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F3A86" w14:textId="4C7EF151" w:rsidR="00FC3615" w:rsidRPr="00A2441E" w:rsidRDefault="00831889" w:rsidP="008669F8">
      <w:pPr>
        <w:rPr>
          <w:sz w:val="28"/>
        </w:rPr>
      </w:pPr>
      <w:r w:rsidRPr="00A2441E">
        <w:rPr>
          <w:noProof/>
        </w:rPr>
        <w:drawing>
          <wp:inline distT="0" distB="0" distL="0" distR="0" wp14:anchorId="36611270" wp14:editId="450D14D9">
            <wp:extent cx="1400175" cy="1066800"/>
            <wp:effectExtent l="0" t="0" r="0" b="0"/>
            <wp:docPr id="1" name="Picture 5"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monwealth Coat of A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066800"/>
                    </a:xfrm>
                    <a:prstGeom prst="rect">
                      <a:avLst/>
                    </a:prstGeom>
                    <a:noFill/>
                    <a:ln>
                      <a:noFill/>
                    </a:ln>
                  </pic:spPr>
                </pic:pic>
              </a:graphicData>
            </a:graphic>
          </wp:inline>
        </w:drawing>
      </w:r>
    </w:p>
    <w:p w14:paraId="2E24ED90" w14:textId="77777777" w:rsidR="00FC3615" w:rsidRPr="00FF0044" w:rsidRDefault="00FC3615" w:rsidP="008669F8">
      <w:pPr>
        <w:pStyle w:val="ShortT"/>
        <w:spacing w:before="240"/>
        <w:rPr>
          <w:szCs w:val="40"/>
        </w:rPr>
      </w:pPr>
      <w:r w:rsidRPr="00FF0044">
        <w:rPr>
          <w:szCs w:val="40"/>
        </w:rPr>
        <w:t>Defence Determination 2016/19, Conditions of service</w:t>
      </w:r>
    </w:p>
    <w:p w14:paraId="59BA80B5" w14:textId="77777777" w:rsidR="00FC3615" w:rsidRPr="00A2441E" w:rsidRDefault="00FC3615" w:rsidP="008669F8">
      <w:pPr>
        <w:pStyle w:val="CompiledMadeUnder"/>
        <w:spacing w:before="240"/>
        <w:rPr>
          <w:i w:val="0"/>
        </w:rPr>
      </w:pPr>
      <w:r w:rsidRPr="00A2441E">
        <w:rPr>
          <w:i w:val="0"/>
        </w:rPr>
        <w:t>made under section 58B of th</w:t>
      </w:r>
      <w:r w:rsidR="00446EE5" w:rsidRPr="00A2441E">
        <w:rPr>
          <w:i w:val="0"/>
        </w:rPr>
        <w:t>e</w:t>
      </w:r>
      <w:r w:rsidRPr="00A2441E">
        <w:t xml:space="preserve"> Defence Act 1903</w:t>
      </w:r>
      <w:r w:rsidRPr="00A2441E">
        <w:rPr>
          <w:i w:val="0"/>
        </w:rPr>
        <w:t xml:space="preserve"> </w:t>
      </w:r>
    </w:p>
    <w:p w14:paraId="62E87FF6" w14:textId="7F1F8193" w:rsidR="00B644AB" w:rsidRPr="00FF0044" w:rsidRDefault="00B644AB" w:rsidP="008669F8">
      <w:pPr>
        <w:spacing w:before="1000"/>
        <w:rPr>
          <w:sz w:val="32"/>
          <w:szCs w:val="32"/>
        </w:rPr>
      </w:pPr>
      <w:r w:rsidRPr="00FF0044">
        <w:rPr>
          <w:b/>
          <w:sz w:val="32"/>
          <w:szCs w:val="32"/>
        </w:rPr>
        <w:t xml:space="preserve">Compilation No. </w:t>
      </w:r>
      <w:r w:rsidR="00415D03">
        <w:rPr>
          <w:b/>
          <w:sz w:val="32"/>
          <w:szCs w:val="32"/>
        </w:rPr>
        <w:t>13</w:t>
      </w:r>
      <w:r w:rsidR="00BA4E46">
        <w:rPr>
          <w:b/>
          <w:sz w:val="32"/>
          <w:szCs w:val="32"/>
        </w:rPr>
        <w:t>8</w:t>
      </w:r>
    </w:p>
    <w:p w14:paraId="0C81E2E7" w14:textId="2E0A3F49" w:rsidR="00B644AB" w:rsidRPr="00A2441E" w:rsidRDefault="00B644AB" w:rsidP="008669F8">
      <w:pPr>
        <w:spacing w:before="480"/>
        <w:rPr>
          <w:sz w:val="24"/>
          <w:szCs w:val="24"/>
        </w:rPr>
      </w:pPr>
      <w:r w:rsidRPr="00A2441E">
        <w:rPr>
          <w:b/>
          <w:sz w:val="24"/>
          <w:szCs w:val="24"/>
        </w:rPr>
        <w:t>Compilation date:</w:t>
      </w:r>
      <w:r w:rsidRPr="00A2441E">
        <w:rPr>
          <w:b/>
          <w:sz w:val="24"/>
          <w:szCs w:val="24"/>
        </w:rPr>
        <w:tab/>
      </w:r>
      <w:r w:rsidRPr="00A2441E">
        <w:rPr>
          <w:b/>
          <w:sz w:val="24"/>
          <w:szCs w:val="24"/>
        </w:rPr>
        <w:tab/>
      </w:r>
      <w:r w:rsidR="00BA4E46">
        <w:rPr>
          <w:sz w:val="24"/>
          <w:szCs w:val="24"/>
        </w:rPr>
        <w:t>3 July</w:t>
      </w:r>
      <w:r w:rsidR="00A12E0E">
        <w:rPr>
          <w:sz w:val="24"/>
          <w:szCs w:val="24"/>
        </w:rPr>
        <w:t xml:space="preserve"> 2025</w:t>
      </w:r>
    </w:p>
    <w:p w14:paraId="6DEA65EC" w14:textId="64A79156" w:rsidR="00B644AB" w:rsidRDefault="00B644AB" w:rsidP="008669F8">
      <w:pPr>
        <w:spacing w:before="240"/>
        <w:rPr>
          <w:sz w:val="24"/>
          <w:szCs w:val="24"/>
        </w:rPr>
      </w:pPr>
      <w:r w:rsidRPr="00A2441E">
        <w:rPr>
          <w:b/>
          <w:sz w:val="24"/>
          <w:szCs w:val="24"/>
        </w:rPr>
        <w:t>Includes amendments:</w:t>
      </w:r>
      <w:r w:rsidRPr="00A2441E">
        <w:rPr>
          <w:b/>
          <w:sz w:val="24"/>
          <w:szCs w:val="24"/>
        </w:rPr>
        <w:tab/>
      </w:r>
      <w:r w:rsidR="008E2240">
        <w:rPr>
          <w:sz w:val="24"/>
          <w:szCs w:val="24"/>
        </w:rPr>
        <w:t xml:space="preserve">Defence Determination </w:t>
      </w:r>
      <w:r w:rsidR="00245ECE">
        <w:rPr>
          <w:sz w:val="24"/>
          <w:szCs w:val="24"/>
        </w:rPr>
        <w:t>2025/</w:t>
      </w:r>
      <w:r w:rsidR="00BA4E46">
        <w:rPr>
          <w:sz w:val="24"/>
          <w:szCs w:val="24"/>
        </w:rPr>
        <w:t>10</w:t>
      </w:r>
    </w:p>
    <w:p w14:paraId="0D369DAE" w14:textId="77777777" w:rsidR="00B501E6" w:rsidRPr="00A2441E" w:rsidRDefault="00B501E6" w:rsidP="008669F8">
      <w:pPr>
        <w:spacing w:before="240"/>
        <w:rPr>
          <w:sz w:val="24"/>
          <w:szCs w:val="24"/>
        </w:rPr>
      </w:pPr>
    </w:p>
    <w:p w14:paraId="5B733E3B" w14:textId="77777777" w:rsidR="00FC3615" w:rsidRPr="00A2441E" w:rsidRDefault="00FC3615" w:rsidP="008669F8">
      <w:pPr>
        <w:spacing w:before="240"/>
        <w:rPr>
          <w:sz w:val="24"/>
          <w:szCs w:val="24"/>
        </w:rPr>
      </w:pPr>
      <w:r w:rsidRPr="00A2441E">
        <w:rPr>
          <w:sz w:val="24"/>
          <w:szCs w:val="24"/>
        </w:rPr>
        <w:t xml:space="preserve">This compilation is in </w:t>
      </w:r>
      <w:r w:rsidR="00295AF1" w:rsidRPr="00A2441E">
        <w:rPr>
          <w:sz w:val="24"/>
          <w:szCs w:val="24"/>
        </w:rPr>
        <w:t>4</w:t>
      </w:r>
      <w:r w:rsidRPr="00A2441E">
        <w:rPr>
          <w:sz w:val="24"/>
          <w:szCs w:val="24"/>
        </w:rPr>
        <w:t xml:space="preserve"> volumes</w:t>
      </w:r>
    </w:p>
    <w:p w14:paraId="6F273DA4" w14:textId="77777777" w:rsidR="00FC3615" w:rsidRPr="00A2441E" w:rsidRDefault="00FC3615" w:rsidP="008669F8">
      <w:pPr>
        <w:spacing w:before="240"/>
        <w:rPr>
          <w:sz w:val="24"/>
          <w:szCs w:val="24"/>
        </w:rPr>
      </w:pPr>
      <w:r w:rsidRPr="00A2441E">
        <w:rPr>
          <w:sz w:val="24"/>
          <w:szCs w:val="24"/>
        </w:rPr>
        <w:t>Volume 1</w:t>
      </w:r>
      <w:r w:rsidRPr="00A2441E">
        <w:rPr>
          <w:sz w:val="24"/>
          <w:szCs w:val="24"/>
        </w:rPr>
        <w:tab/>
      </w:r>
      <w:r w:rsidRPr="00A2441E">
        <w:rPr>
          <w:sz w:val="24"/>
          <w:szCs w:val="24"/>
        </w:rPr>
        <w:tab/>
        <w:t>Chapter 1 – Chapter 5</w:t>
      </w:r>
    </w:p>
    <w:p w14:paraId="4F749F1C" w14:textId="77777777" w:rsidR="00FC3615" w:rsidRPr="00A2441E" w:rsidRDefault="00FC3615" w:rsidP="008669F8">
      <w:pPr>
        <w:spacing w:before="240"/>
        <w:rPr>
          <w:sz w:val="24"/>
          <w:szCs w:val="24"/>
        </w:rPr>
      </w:pPr>
      <w:r w:rsidRPr="00A2441E">
        <w:rPr>
          <w:sz w:val="24"/>
          <w:szCs w:val="24"/>
        </w:rPr>
        <w:t>Volume 2</w:t>
      </w:r>
      <w:r w:rsidRPr="00A2441E">
        <w:rPr>
          <w:sz w:val="24"/>
          <w:szCs w:val="24"/>
        </w:rPr>
        <w:tab/>
      </w:r>
      <w:r w:rsidRPr="00A2441E">
        <w:rPr>
          <w:sz w:val="24"/>
          <w:szCs w:val="24"/>
        </w:rPr>
        <w:tab/>
        <w:t>Chapter 6 – Chapter 11</w:t>
      </w:r>
    </w:p>
    <w:p w14:paraId="4808C99E" w14:textId="77777777" w:rsidR="00FC3615" w:rsidRPr="00A2441E" w:rsidRDefault="00FC3615" w:rsidP="008669F8">
      <w:pPr>
        <w:spacing w:before="240"/>
        <w:rPr>
          <w:b/>
          <w:sz w:val="24"/>
          <w:szCs w:val="24"/>
        </w:rPr>
      </w:pPr>
      <w:r w:rsidRPr="00A2441E">
        <w:rPr>
          <w:b/>
          <w:sz w:val="24"/>
          <w:szCs w:val="24"/>
        </w:rPr>
        <w:t>Volume 3</w:t>
      </w:r>
      <w:r w:rsidRPr="00A2441E">
        <w:rPr>
          <w:b/>
          <w:sz w:val="24"/>
          <w:szCs w:val="24"/>
        </w:rPr>
        <w:tab/>
      </w:r>
      <w:r w:rsidRPr="00A2441E">
        <w:rPr>
          <w:b/>
          <w:sz w:val="24"/>
          <w:szCs w:val="24"/>
        </w:rPr>
        <w:tab/>
        <w:t>Chapter 12 – Chapter 17</w:t>
      </w:r>
    </w:p>
    <w:p w14:paraId="142B8113" w14:textId="77777777" w:rsidR="00FC3615" w:rsidRPr="00A2441E" w:rsidRDefault="00FC3615" w:rsidP="008669F8">
      <w:pPr>
        <w:spacing w:before="240"/>
        <w:rPr>
          <w:sz w:val="24"/>
          <w:szCs w:val="24"/>
        </w:rPr>
      </w:pPr>
      <w:r w:rsidRPr="00A2441E">
        <w:rPr>
          <w:sz w:val="24"/>
          <w:szCs w:val="24"/>
        </w:rPr>
        <w:t>Volume 4</w:t>
      </w:r>
      <w:r w:rsidRPr="00A2441E">
        <w:rPr>
          <w:sz w:val="24"/>
          <w:szCs w:val="24"/>
        </w:rPr>
        <w:tab/>
      </w:r>
      <w:r w:rsidRPr="00A2441E">
        <w:rPr>
          <w:sz w:val="24"/>
          <w:szCs w:val="24"/>
        </w:rPr>
        <w:tab/>
        <w:t>Endnotes</w:t>
      </w:r>
    </w:p>
    <w:p w14:paraId="216A5900" w14:textId="2CBAFEB1" w:rsidR="00176539" w:rsidRDefault="00C36372" w:rsidP="008669F8">
      <w:pPr>
        <w:spacing w:before="240"/>
        <w:rPr>
          <w:sz w:val="24"/>
          <w:szCs w:val="24"/>
        </w:rPr>
      </w:pPr>
      <w:r w:rsidRPr="00A2441E">
        <w:rPr>
          <w:sz w:val="24"/>
          <w:szCs w:val="24"/>
        </w:rPr>
        <w:t>Each volume has its own contents</w:t>
      </w:r>
    </w:p>
    <w:p w14:paraId="09AF4040" w14:textId="5ED977CA" w:rsidR="00176539" w:rsidRPr="00890A58" w:rsidRDefault="00176539" w:rsidP="00FF0044">
      <w:pPr>
        <w:rPr>
          <w:sz w:val="24"/>
          <w:szCs w:val="24"/>
        </w:rPr>
      </w:pPr>
    </w:p>
    <w:p w14:paraId="4772F294" w14:textId="77777777" w:rsidR="00FC3615" w:rsidRPr="00A2441E" w:rsidRDefault="00FC3615" w:rsidP="008669F8">
      <w:pPr>
        <w:pageBreakBefore/>
        <w:rPr>
          <w:b/>
          <w:sz w:val="32"/>
          <w:szCs w:val="32"/>
        </w:rPr>
      </w:pPr>
      <w:r w:rsidRPr="00A2441E">
        <w:rPr>
          <w:b/>
          <w:sz w:val="32"/>
          <w:szCs w:val="32"/>
        </w:rPr>
        <w:lastRenderedPageBreak/>
        <w:t>About this compilation</w:t>
      </w:r>
    </w:p>
    <w:p w14:paraId="1FD0FD98" w14:textId="77777777" w:rsidR="00FC3615" w:rsidRPr="00A2441E" w:rsidRDefault="00FC3615" w:rsidP="008669F8">
      <w:pPr>
        <w:spacing w:before="240"/>
        <w:rPr>
          <w:sz w:val="24"/>
          <w:szCs w:val="24"/>
        </w:rPr>
      </w:pPr>
      <w:r w:rsidRPr="00A2441E">
        <w:rPr>
          <w:b/>
          <w:sz w:val="24"/>
          <w:szCs w:val="24"/>
        </w:rPr>
        <w:t>This compilation</w:t>
      </w:r>
      <w:r w:rsidR="00B84486" w:rsidRPr="00A2441E">
        <w:rPr>
          <w:b/>
          <w:sz w:val="24"/>
          <w:szCs w:val="24"/>
        </w:rPr>
        <w:t xml:space="preserve"> </w:t>
      </w:r>
    </w:p>
    <w:p w14:paraId="2F9D844A" w14:textId="7067DCC1" w:rsidR="00FC3615" w:rsidRPr="00A2441E" w:rsidRDefault="00FC3615" w:rsidP="008669F8">
      <w:pPr>
        <w:spacing w:before="120" w:after="120"/>
        <w:rPr>
          <w:sz w:val="24"/>
          <w:szCs w:val="24"/>
        </w:rPr>
      </w:pPr>
      <w:r w:rsidRPr="00A2441E">
        <w:rPr>
          <w:sz w:val="24"/>
          <w:szCs w:val="24"/>
        </w:rPr>
        <w:t xml:space="preserve">This is a compilation of </w:t>
      </w:r>
      <w:r w:rsidRPr="00A2441E">
        <w:rPr>
          <w:i/>
          <w:sz w:val="24"/>
          <w:szCs w:val="24"/>
        </w:rPr>
        <w:t>Defence Determination 20</w:t>
      </w:r>
      <w:r w:rsidR="00295AF1" w:rsidRPr="00A2441E">
        <w:rPr>
          <w:i/>
          <w:sz w:val="24"/>
          <w:szCs w:val="24"/>
        </w:rPr>
        <w:t>16</w:t>
      </w:r>
      <w:r w:rsidRPr="00A2441E">
        <w:rPr>
          <w:i/>
          <w:sz w:val="24"/>
          <w:szCs w:val="24"/>
        </w:rPr>
        <w:t>/1</w:t>
      </w:r>
      <w:r w:rsidR="00295AF1" w:rsidRPr="00A2441E">
        <w:rPr>
          <w:i/>
          <w:sz w:val="24"/>
          <w:szCs w:val="24"/>
        </w:rPr>
        <w:t>9</w:t>
      </w:r>
      <w:r w:rsidRPr="00A2441E">
        <w:rPr>
          <w:i/>
          <w:sz w:val="24"/>
          <w:szCs w:val="24"/>
        </w:rPr>
        <w:t>,</w:t>
      </w:r>
      <w:r w:rsidR="00295AF1" w:rsidRPr="00A2441E">
        <w:rPr>
          <w:i/>
          <w:sz w:val="24"/>
          <w:szCs w:val="24"/>
        </w:rPr>
        <w:t xml:space="preserve"> Conditions of service</w:t>
      </w:r>
      <w:r w:rsidR="00295AF1" w:rsidRPr="00A2441E">
        <w:rPr>
          <w:sz w:val="24"/>
          <w:szCs w:val="24"/>
        </w:rPr>
        <w:t>,</w:t>
      </w:r>
      <w:r w:rsidRPr="00A2441E">
        <w:rPr>
          <w:sz w:val="24"/>
          <w:szCs w:val="24"/>
        </w:rPr>
        <w:t xml:space="preserve"> that shows the text of the law as amended and in force on</w:t>
      </w:r>
      <w:r w:rsidR="00676F4D" w:rsidRPr="00A2441E">
        <w:rPr>
          <w:sz w:val="24"/>
          <w:szCs w:val="24"/>
        </w:rPr>
        <w:t xml:space="preserve"> </w:t>
      </w:r>
      <w:r w:rsidR="00245ECE">
        <w:rPr>
          <w:sz w:val="24"/>
          <w:szCs w:val="24"/>
        </w:rPr>
        <w:t>0</w:t>
      </w:r>
      <w:r w:rsidR="00BA4E46">
        <w:rPr>
          <w:sz w:val="24"/>
          <w:szCs w:val="24"/>
        </w:rPr>
        <w:t>3</w:t>
      </w:r>
      <w:r w:rsidR="00245ECE">
        <w:rPr>
          <w:sz w:val="24"/>
          <w:szCs w:val="24"/>
        </w:rPr>
        <w:t>/0</w:t>
      </w:r>
      <w:r w:rsidR="00BA4E46">
        <w:rPr>
          <w:sz w:val="24"/>
          <w:szCs w:val="24"/>
        </w:rPr>
        <w:t>7</w:t>
      </w:r>
      <w:r w:rsidR="00E67004">
        <w:rPr>
          <w:sz w:val="24"/>
          <w:szCs w:val="24"/>
        </w:rPr>
        <w:t>/2025</w:t>
      </w:r>
      <w:r w:rsidR="00575A3A">
        <w:rPr>
          <w:sz w:val="24"/>
          <w:szCs w:val="24"/>
        </w:rPr>
        <w:t xml:space="preserve"> </w:t>
      </w:r>
      <w:r w:rsidRPr="00A2441E">
        <w:rPr>
          <w:sz w:val="24"/>
          <w:szCs w:val="24"/>
        </w:rPr>
        <w:t xml:space="preserve">(the </w:t>
      </w:r>
      <w:r w:rsidRPr="00A2441E">
        <w:rPr>
          <w:b/>
          <w:i/>
          <w:sz w:val="24"/>
          <w:szCs w:val="24"/>
        </w:rPr>
        <w:t>compilation date</w:t>
      </w:r>
      <w:r w:rsidRPr="00A2441E">
        <w:rPr>
          <w:sz w:val="24"/>
          <w:szCs w:val="24"/>
        </w:rPr>
        <w:t>).</w:t>
      </w:r>
    </w:p>
    <w:p w14:paraId="48E8DD14" w14:textId="77777777" w:rsidR="00FC3615" w:rsidRPr="00A2441E" w:rsidRDefault="00FC3615" w:rsidP="008669F8">
      <w:pPr>
        <w:spacing w:after="120"/>
        <w:rPr>
          <w:sz w:val="24"/>
          <w:szCs w:val="24"/>
        </w:rPr>
      </w:pPr>
      <w:r w:rsidRPr="00A2441E">
        <w:rPr>
          <w:sz w:val="24"/>
          <w:szCs w:val="24"/>
        </w:rPr>
        <w:t xml:space="preserve">The notes at the end of this compilation (the </w:t>
      </w:r>
      <w:r w:rsidRPr="00A2441E">
        <w:rPr>
          <w:b/>
          <w:i/>
          <w:sz w:val="24"/>
          <w:szCs w:val="24"/>
        </w:rPr>
        <w:t>endnotes</w:t>
      </w:r>
      <w:r w:rsidRPr="00A2441E">
        <w:rPr>
          <w:sz w:val="24"/>
          <w:szCs w:val="24"/>
        </w:rPr>
        <w:t>) include information about amending laws and the amendment history of provisions of the compiled law.</w:t>
      </w:r>
    </w:p>
    <w:p w14:paraId="28762C12" w14:textId="77777777" w:rsidR="00FC3615" w:rsidRPr="00A2441E" w:rsidRDefault="00FC3615" w:rsidP="008669F8">
      <w:pPr>
        <w:tabs>
          <w:tab w:val="left" w:pos="5640"/>
        </w:tabs>
        <w:spacing w:before="120" w:after="120"/>
        <w:rPr>
          <w:b/>
          <w:sz w:val="24"/>
          <w:szCs w:val="24"/>
        </w:rPr>
      </w:pPr>
      <w:r w:rsidRPr="00A2441E">
        <w:rPr>
          <w:b/>
          <w:sz w:val="24"/>
          <w:szCs w:val="24"/>
        </w:rPr>
        <w:t>Uncommenced amendments</w:t>
      </w:r>
    </w:p>
    <w:p w14:paraId="58858647" w14:textId="6A1971A1" w:rsidR="00FC3615" w:rsidRPr="00A2441E" w:rsidRDefault="00FC3615" w:rsidP="008669F8">
      <w:pPr>
        <w:spacing w:after="120"/>
        <w:rPr>
          <w:sz w:val="24"/>
          <w:szCs w:val="24"/>
        </w:rPr>
      </w:pPr>
      <w:r w:rsidRPr="00A2441E">
        <w:rPr>
          <w:sz w:val="24"/>
          <w:szCs w:val="24"/>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157D4689" w14:textId="77777777" w:rsidR="00FC3615" w:rsidRPr="00A2441E" w:rsidRDefault="00FC3615" w:rsidP="008669F8">
      <w:pPr>
        <w:spacing w:before="120" w:after="120"/>
        <w:rPr>
          <w:b/>
          <w:sz w:val="24"/>
          <w:szCs w:val="24"/>
        </w:rPr>
      </w:pPr>
      <w:r w:rsidRPr="00A2441E">
        <w:rPr>
          <w:b/>
          <w:sz w:val="24"/>
          <w:szCs w:val="24"/>
        </w:rPr>
        <w:t>Application, saving and transitional provisions for provisions and amendments</w:t>
      </w:r>
    </w:p>
    <w:p w14:paraId="0207A919" w14:textId="77777777" w:rsidR="00FC3615" w:rsidRPr="00A2441E" w:rsidRDefault="00FC3615" w:rsidP="008669F8">
      <w:pPr>
        <w:spacing w:after="120"/>
        <w:rPr>
          <w:sz w:val="24"/>
          <w:szCs w:val="24"/>
        </w:rPr>
      </w:pPr>
      <w:r w:rsidRPr="00A2441E">
        <w:rPr>
          <w:sz w:val="24"/>
          <w:szCs w:val="24"/>
        </w:rPr>
        <w:t>If the operation of a provision or amendment of the compiled law is affected by an application, saving or transitional provision that is not included in this compilation, details are included in the endnotes.</w:t>
      </w:r>
    </w:p>
    <w:p w14:paraId="7AEEE7D0" w14:textId="77777777" w:rsidR="00FC3615" w:rsidRPr="00A2441E" w:rsidRDefault="00FC3615" w:rsidP="008669F8">
      <w:pPr>
        <w:spacing w:before="120" w:after="120"/>
        <w:rPr>
          <w:b/>
          <w:sz w:val="24"/>
          <w:szCs w:val="24"/>
        </w:rPr>
      </w:pPr>
      <w:r w:rsidRPr="00A2441E">
        <w:rPr>
          <w:b/>
          <w:sz w:val="24"/>
          <w:szCs w:val="24"/>
        </w:rPr>
        <w:t>Modifications</w:t>
      </w:r>
    </w:p>
    <w:p w14:paraId="3A401E8F" w14:textId="6D292944" w:rsidR="00FC3615" w:rsidRPr="00A2441E" w:rsidRDefault="00FC3615" w:rsidP="008669F8">
      <w:pPr>
        <w:spacing w:after="120"/>
        <w:rPr>
          <w:sz w:val="24"/>
          <w:szCs w:val="24"/>
        </w:rPr>
      </w:pPr>
      <w:r w:rsidRPr="00A2441E">
        <w:rPr>
          <w:sz w:val="24"/>
          <w:szCs w:val="24"/>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48E1386E" w14:textId="77777777" w:rsidR="00FC3615" w:rsidRPr="00A2441E" w:rsidRDefault="00FC3615" w:rsidP="008669F8">
      <w:pPr>
        <w:spacing w:before="80" w:after="120"/>
        <w:rPr>
          <w:b/>
          <w:sz w:val="24"/>
          <w:szCs w:val="24"/>
        </w:rPr>
      </w:pPr>
      <w:r w:rsidRPr="00A2441E">
        <w:rPr>
          <w:b/>
          <w:sz w:val="24"/>
          <w:szCs w:val="24"/>
        </w:rPr>
        <w:t>Self</w:t>
      </w:r>
      <w:r w:rsidRPr="00A2441E">
        <w:rPr>
          <w:b/>
          <w:sz w:val="24"/>
          <w:szCs w:val="24"/>
        </w:rPr>
        <w:noBreakHyphen/>
        <w:t>repealing provisions</w:t>
      </w:r>
    </w:p>
    <w:p w14:paraId="033E9DB2" w14:textId="77777777" w:rsidR="00FC3615" w:rsidRPr="00A2441E" w:rsidRDefault="00FC3615" w:rsidP="008669F8">
      <w:pPr>
        <w:spacing w:after="120"/>
        <w:rPr>
          <w:sz w:val="24"/>
          <w:szCs w:val="24"/>
        </w:rPr>
      </w:pPr>
      <w:r w:rsidRPr="00A2441E">
        <w:rPr>
          <w:sz w:val="24"/>
          <w:szCs w:val="24"/>
        </w:rPr>
        <w:t>If a provision of the compiled law has been repealed in accordance with a provision of the law, details are included in the endnotes.</w:t>
      </w:r>
    </w:p>
    <w:p w14:paraId="14345EF4" w14:textId="77777777" w:rsidR="00FC3615" w:rsidRPr="00A2441E" w:rsidRDefault="00FC3615" w:rsidP="00F06C00">
      <w:pPr>
        <w:pStyle w:val="NoSpacing"/>
      </w:pPr>
    </w:p>
    <w:p w14:paraId="382B6D57" w14:textId="77777777" w:rsidR="00DD6B49" w:rsidRPr="00A2441E" w:rsidRDefault="00DD6B49" w:rsidP="008669F8">
      <w:pPr>
        <w:pStyle w:val="Heading2"/>
        <w:keepNext w:val="0"/>
        <w:keepLines w:val="0"/>
        <w:shd w:val="clear" w:color="auto" w:fill="auto"/>
        <w:sectPr w:rsidR="00DD6B49" w:rsidRPr="00A2441E" w:rsidSect="00DD6B49">
          <w:footerReference w:type="default" r:id="rId12"/>
          <w:headerReference w:type="first" r:id="rId13"/>
          <w:footerReference w:type="first" r:id="rId14"/>
          <w:pgSz w:w="11906" w:h="16838" w:code="9"/>
          <w:pgMar w:top="1134" w:right="1134" w:bottom="992" w:left="1418" w:header="720" w:footer="720" w:gutter="0"/>
          <w:cols w:space="720"/>
          <w:titlePg/>
        </w:sectPr>
      </w:pPr>
    </w:p>
    <w:p w14:paraId="750E8402" w14:textId="77777777" w:rsidR="00F5312F" w:rsidRPr="004406A8" w:rsidRDefault="00F5312F" w:rsidP="004406A8">
      <w:pPr>
        <w:pStyle w:val="TOC"/>
        <w:spacing w:after="240"/>
        <w:rPr>
          <w:rFonts w:ascii="Arial" w:hAnsi="Arial"/>
          <w:b/>
        </w:rPr>
      </w:pPr>
      <w:r w:rsidRPr="004406A8">
        <w:rPr>
          <w:rFonts w:ascii="Arial" w:hAnsi="Arial"/>
          <w:b/>
        </w:rPr>
        <w:lastRenderedPageBreak/>
        <w:t>Contents</w:t>
      </w:r>
    </w:p>
    <w:p w14:paraId="31D17616" w14:textId="1B87521B" w:rsidR="00753F3E" w:rsidRDefault="00C25906">
      <w:pPr>
        <w:pStyle w:val="TOC2"/>
        <w:rPr>
          <w:rFonts w:asciiTheme="minorHAnsi" w:eastAsiaTheme="minorEastAsia" w:hAnsiTheme="minorHAnsi" w:cstheme="minorBidi"/>
          <w:b w:val="0"/>
          <w:noProof/>
          <w:szCs w:val="22"/>
        </w:rPr>
      </w:pPr>
      <w:r>
        <w:rPr>
          <w:b w:val="0"/>
          <w:sz w:val="21"/>
        </w:rPr>
        <w:fldChar w:fldCharType="begin"/>
      </w:r>
      <w:r>
        <w:rPr>
          <w:b w:val="0"/>
          <w:sz w:val="21"/>
        </w:rPr>
        <w:instrText xml:space="preserve"> TOC \o "1-4" \t "Heading 5,5,Heading 6,6,Heading 7,5,PPR Sub header 2,5,ActHead 5,5" </w:instrText>
      </w:r>
      <w:r>
        <w:rPr>
          <w:b w:val="0"/>
          <w:sz w:val="21"/>
        </w:rPr>
        <w:fldChar w:fldCharType="separate"/>
      </w:r>
      <w:bookmarkStart w:id="0" w:name="_GoBack"/>
      <w:bookmarkEnd w:id="0"/>
      <w:r w:rsidR="00753F3E">
        <w:rPr>
          <w:noProof/>
        </w:rPr>
        <w:t>Chapter 12: Overseas conditions of service – overview</w:t>
      </w:r>
      <w:r w:rsidR="00753F3E">
        <w:rPr>
          <w:noProof/>
        </w:rPr>
        <w:tab/>
      </w:r>
      <w:r w:rsidR="00753F3E">
        <w:rPr>
          <w:noProof/>
        </w:rPr>
        <w:fldChar w:fldCharType="begin"/>
      </w:r>
      <w:r w:rsidR="00753F3E">
        <w:rPr>
          <w:noProof/>
        </w:rPr>
        <w:instrText xml:space="preserve"> PAGEREF _Toc202425673 \h </w:instrText>
      </w:r>
      <w:r w:rsidR="00753F3E">
        <w:rPr>
          <w:noProof/>
        </w:rPr>
      </w:r>
      <w:r w:rsidR="00753F3E">
        <w:rPr>
          <w:noProof/>
        </w:rPr>
        <w:fldChar w:fldCharType="separate"/>
      </w:r>
      <w:r w:rsidR="00753F3E">
        <w:rPr>
          <w:noProof/>
        </w:rPr>
        <w:t>1</w:t>
      </w:r>
      <w:r w:rsidR="00753F3E">
        <w:rPr>
          <w:noProof/>
        </w:rPr>
        <w:fldChar w:fldCharType="end"/>
      </w:r>
    </w:p>
    <w:p w14:paraId="4BABF3F2" w14:textId="49E60ECD" w:rsidR="00753F3E" w:rsidRDefault="00753F3E">
      <w:pPr>
        <w:pStyle w:val="TOC3"/>
        <w:rPr>
          <w:rFonts w:asciiTheme="minorHAnsi" w:eastAsiaTheme="minorEastAsia" w:hAnsiTheme="minorHAnsi" w:cstheme="minorBidi"/>
          <w:b w:val="0"/>
          <w:sz w:val="22"/>
          <w:szCs w:val="22"/>
        </w:rPr>
      </w:pPr>
      <w:r>
        <w:t>Part 1: General information on Chapters 12 to 16</w:t>
      </w:r>
      <w:r>
        <w:tab/>
      </w:r>
      <w:r>
        <w:fldChar w:fldCharType="begin"/>
      </w:r>
      <w:r>
        <w:instrText xml:space="preserve"> PAGEREF _Toc202425674 \h </w:instrText>
      </w:r>
      <w:r>
        <w:fldChar w:fldCharType="separate"/>
      </w:r>
      <w:r>
        <w:t>1</w:t>
      </w:r>
      <w:r>
        <w:fldChar w:fldCharType="end"/>
      </w:r>
    </w:p>
    <w:p w14:paraId="1EBA6F78" w14:textId="462DC3B0" w:rsidR="00753F3E" w:rsidRDefault="00753F3E">
      <w:pPr>
        <w:pStyle w:val="TOC6"/>
        <w:rPr>
          <w:rFonts w:asciiTheme="minorHAnsi" w:eastAsiaTheme="minorEastAsia" w:hAnsiTheme="minorHAnsi" w:cstheme="minorBidi"/>
          <w:sz w:val="22"/>
          <w:szCs w:val="22"/>
        </w:rPr>
      </w:pPr>
      <w:r>
        <w:t>12.1.1</w:t>
      </w:r>
      <w:r>
        <w:rPr>
          <w:rFonts w:asciiTheme="minorHAnsi" w:eastAsiaTheme="minorEastAsia" w:hAnsiTheme="minorHAnsi" w:cstheme="minorBidi"/>
          <w:sz w:val="22"/>
          <w:szCs w:val="22"/>
        </w:rPr>
        <w:tab/>
      </w:r>
      <w:r>
        <w:t>Member Chapters 12 to 16 apply to</w:t>
      </w:r>
      <w:r>
        <w:tab/>
      </w:r>
      <w:r>
        <w:fldChar w:fldCharType="begin"/>
      </w:r>
      <w:r>
        <w:instrText xml:space="preserve"> PAGEREF _Toc202425675 \h </w:instrText>
      </w:r>
      <w:r>
        <w:fldChar w:fldCharType="separate"/>
      </w:r>
      <w:r>
        <w:t>1</w:t>
      </w:r>
      <w:r>
        <w:fldChar w:fldCharType="end"/>
      </w:r>
    </w:p>
    <w:p w14:paraId="71531F4A" w14:textId="2F5C8712" w:rsidR="00753F3E" w:rsidRDefault="00753F3E">
      <w:pPr>
        <w:pStyle w:val="TOC6"/>
        <w:rPr>
          <w:rFonts w:asciiTheme="minorHAnsi" w:eastAsiaTheme="minorEastAsia" w:hAnsiTheme="minorHAnsi" w:cstheme="minorBidi"/>
          <w:sz w:val="22"/>
          <w:szCs w:val="22"/>
        </w:rPr>
      </w:pPr>
      <w:r>
        <w:t>12.1.2</w:t>
      </w:r>
      <w:r>
        <w:rPr>
          <w:rFonts w:asciiTheme="minorHAnsi" w:eastAsiaTheme="minorEastAsia" w:hAnsiTheme="minorHAnsi" w:cstheme="minorBidi"/>
          <w:sz w:val="22"/>
          <w:szCs w:val="22"/>
        </w:rPr>
        <w:tab/>
      </w:r>
      <w:r>
        <w:t>Member Chapters 12 to 16 do not apply to</w:t>
      </w:r>
      <w:r>
        <w:tab/>
      </w:r>
      <w:r>
        <w:fldChar w:fldCharType="begin"/>
      </w:r>
      <w:r>
        <w:instrText xml:space="preserve"> PAGEREF _Toc202425676 \h </w:instrText>
      </w:r>
      <w:r>
        <w:fldChar w:fldCharType="separate"/>
      </w:r>
      <w:r>
        <w:t>1</w:t>
      </w:r>
      <w:r>
        <w:fldChar w:fldCharType="end"/>
      </w:r>
    </w:p>
    <w:p w14:paraId="1CE44BC7" w14:textId="1D5A1EBD" w:rsidR="00753F3E" w:rsidRDefault="00753F3E">
      <w:pPr>
        <w:pStyle w:val="TOC3"/>
        <w:rPr>
          <w:rFonts w:asciiTheme="minorHAnsi" w:eastAsiaTheme="minorEastAsia" w:hAnsiTheme="minorHAnsi" w:cstheme="minorBidi"/>
          <w:b w:val="0"/>
          <w:sz w:val="22"/>
          <w:szCs w:val="22"/>
        </w:rPr>
      </w:pPr>
      <w:r>
        <w:t>Part 3: Definitions for Chapters 12 to 17</w:t>
      </w:r>
      <w:r>
        <w:tab/>
      </w:r>
      <w:r>
        <w:fldChar w:fldCharType="begin"/>
      </w:r>
      <w:r>
        <w:instrText xml:space="preserve"> PAGEREF _Toc202425677 \h </w:instrText>
      </w:r>
      <w:r>
        <w:fldChar w:fldCharType="separate"/>
      </w:r>
      <w:r>
        <w:t>2</w:t>
      </w:r>
      <w:r>
        <w:fldChar w:fldCharType="end"/>
      </w:r>
    </w:p>
    <w:p w14:paraId="7D3BC85D" w14:textId="08CC80CF" w:rsidR="00753F3E" w:rsidRDefault="00753F3E">
      <w:pPr>
        <w:pStyle w:val="TOC6"/>
        <w:rPr>
          <w:rFonts w:asciiTheme="minorHAnsi" w:eastAsiaTheme="minorEastAsia" w:hAnsiTheme="minorHAnsi" w:cstheme="minorBidi"/>
          <w:sz w:val="22"/>
          <w:szCs w:val="22"/>
        </w:rPr>
      </w:pPr>
      <w:r>
        <w:t>12.3.1</w:t>
      </w:r>
      <w:r>
        <w:rPr>
          <w:rFonts w:asciiTheme="minorHAnsi" w:eastAsiaTheme="minorEastAsia" w:hAnsiTheme="minorHAnsi" w:cstheme="minorBidi"/>
          <w:sz w:val="22"/>
          <w:szCs w:val="22"/>
        </w:rPr>
        <w:tab/>
      </w:r>
      <w:r>
        <w:t>Definitions</w:t>
      </w:r>
      <w:r>
        <w:tab/>
      </w:r>
      <w:r>
        <w:fldChar w:fldCharType="begin"/>
      </w:r>
      <w:r>
        <w:instrText xml:space="preserve"> PAGEREF _Toc202425678 \h </w:instrText>
      </w:r>
      <w:r>
        <w:fldChar w:fldCharType="separate"/>
      </w:r>
      <w:r>
        <w:t>2</w:t>
      </w:r>
      <w:r>
        <w:fldChar w:fldCharType="end"/>
      </w:r>
    </w:p>
    <w:p w14:paraId="79828507" w14:textId="3C09DBD8" w:rsidR="00753F3E" w:rsidRDefault="00753F3E">
      <w:pPr>
        <w:pStyle w:val="TOC6"/>
        <w:rPr>
          <w:rFonts w:asciiTheme="minorHAnsi" w:eastAsiaTheme="minorEastAsia" w:hAnsiTheme="minorHAnsi" w:cstheme="minorBidi"/>
          <w:sz w:val="22"/>
          <w:szCs w:val="22"/>
        </w:rPr>
      </w:pPr>
      <w:r>
        <w:t>12.3.2</w:t>
      </w:r>
      <w:r>
        <w:rPr>
          <w:rFonts w:asciiTheme="minorHAnsi" w:eastAsiaTheme="minorEastAsia" w:hAnsiTheme="minorHAnsi" w:cstheme="minorBidi"/>
          <w:sz w:val="22"/>
          <w:szCs w:val="22"/>
        </w:rPr>
        <w:tab/>
      </w:r>
      <w:r>
        <w:t>Accompanied member</w:t>
      </w:r>
      <w:r>
        <w:tab/>
      </w:r>
      <w:r>
        <w:fldChar w:fldCharType="begin"/>
      </w:r>
      <w:r>
        <w:instrText xml:space="preserve"> PAGEREF _Toc202425679 \h </w:instrText>
      </w:r>
      <w:r>
        <w:fldChar w:fldCharType="separate"/>
      </w:r>
      <w:r>
        <w:t>3</w:t>
      </w:r>
      <w:r>
        <w:fldChar w:fldCharType="end"/>
      </w:r>
    </w:p>
    <w:p w14:paraId="1F365774" w14:textId="32AC768D" w:rsidR="00753F3E" w:rsidRDefault="00753F3E">
      <w:pPr>
        <w:pStyle w:val="TOC6"/>
        <w:rPr>
          <w:rFonts w:asciiTheme="minorHAnsi" w:eastAsiaTheme="minorEastAsia" w:hAnsiTheme="minorHAnsi" w:cstheme="minorBidi"/>
          <w:sz w:val="22"/>
          <w:szCs w:val="22"/>
        </w:rPr>
      </w:pPr>
      <w:r>
        <w:t>12.3.3</w:t>
      </w:r>
      <w:r>
        <w:rPr>
          <w:rFonts w:asciiTheme="minorHAnsi" w:eastAsiaTheme="minorEastAsia" w:hAnsiTheme="minorHAnsi" w:cstheme="minorBidi"/>
          <w:sz w:val="22"/>
          <w:szCs w:val="22"/>
        </w:rPr>
        <w:tab/>
      </w:r>
      <w:r>
        <w:t>Allowable travel cost</w:t>
      </w:r>
      <w:r>
        <w:tab/>
      </w:r>
      <w:r>
        <w:fldChar w:fldCharType="begin"/>
      </w:r>
      <w:r>
        <w:instrText xml:space="preserve"> PAGEREF _Toc202425680 \h </w:instrText>
      </w:r>
      <w:r>
        <w:fldChar w:fldCharType="separate"/>
      </w:r>
      <w:r>
        <w:t>3</w:t>
      </w:r>
      <w:r>
        <w:fldChar w:fldCharType="end"/>
      </w:r>
    </w:p>
    <w:p w14:paraId="02C5C500" w14:textId="255A278F" w:rsidR="00753F3E" w:rsidRDefault="00753F3E">
      <w:pPr>
        <w:pStyle w:val="TOC6"/>
        <w:rPr>
          <w:rFonts w:asciiTheme="minorHAnsi" w:eastAsiaTheme="minorEastAsia" w:hAnsiTheme="minorHAnsi" w:cstheme="minorBidi"/>
          <w:sz w:val="22"/>
          <w:szCs w:val="22"/>
        </w:rPr>
      </w:pPr>
      <w:r>
        <w:t>12.3.5</w:t>
      </w:r>
      <w:r>
        <w:rPr>
          <w:rFonts w:asciiTheme="minorHAnsi" w:eastAsiaTheme="minorEastAsia" w:hAnsiTheme="minorHAnsi" w:cstheme="minorBidi"/>
          <w:sz w:val="22"/>
          <w:szCs w:val="22"/>
        </w:rPr>
        <w:tab/>
      </w:r>
      <w:r>
        <w:t>Dependant</w:t>
      </w:r>
      <w:r>
        <w:tab/>
      </w:r>
      <w:r>
        <w:fldChar w:fldCharType="begin"/>
      </w:r>
      <w:r>
        <w:instrText xml:space="preserve"> PAGEREF _Toc202425681 \h </w:instrText>
      </w:r>
      <w:r>
        <w:fldChar w:fldCharType="separate"/>
      </w:r>
      <w:r>
        <w:t>4</w:t>
      </w:r>
      <w:r>
        <w:fldChar w:fldCharType="end"/>
      </w:r>
    </w:p>
    <w:p w14:paraId="78234BE4" w14:textId="15D94C0C" w:rsidR="00753F3E" w:rsidRDefault="00753F3E">
      <w:pPr>
        <w:pStyle w:val="TOC6"/>
        <w:rPr>
          <w:rFonts w:asciiTheme="minorHAnsi" w:eastAsiaTheme="minorEastAsia" w:hAnsiTheme="minorHAnsi" w:cstheme="minorBidi"/>
          <w:sz w:val="22"/>
          <w:szCs w:val="22"/>
        </w:rPr>
      </w:pPr>
      <w:r>
        <w:t>12.3.9</w:t>
      </w:r>
      <w:r>
        <w:rPr>
          <w:rFonts w:asciiTheme="minorHAnsi" w:eastAsiaTheme="minorEastAsia" w:hAnsiTheme="minorHAnsi" w:cstheme="minorBidi"/>
          <w:sz w:val="22"/>
          <w:szCs w:val="22"/>
        </w:rPr>
        <w:tab/>
      </w:r>
      <w:r>
        <w:t>Long-term posting overseas</w:t>
      </w:r>
      <w:r>
        <w:tab/>
      </w:r>
      <w:r>
        <w:fldChar w:fldCharType="begin"/>
      </w:r>
      <w:r>
        <w:instrText xml:space="preserve"> PAGEREF _Toc202425682 \h </w:instrText>
      </w:r>
      <w:r>
        <w:fldChar w:fldCharType="separate"/>
      </w:r>
      <w:r>
        <w:t>5</w:t>
      </w:r>
      <w:r>
        <w:fldChar w:fldCharType="end"/>
      </w:r>
    </w:p>
    <w:p w14:paraId="7D236130" w14:textId="2D890FC0" w:rsidR="00753F3E" w:rsidRDefault="00753F3E">
      <w:pPr>
        <w:pStyle w:val="TOC6"/>
        <w:rPr>
          <w:rFonts w:asciiTheme="minorHAnsi" w:eastAsiaTheme="minorEastAsia" w:hAnsiTheme="minorHAnsi" w:cstheme="minorBidi"/>
          <w:sz w:val="22"/>
          <w:szCs w:val="22"/>
        </w:rPr>
      </w:pPr>
      <w:r>
        <w:t>12.3.14A</w:t>
      </w:r>
      <w:r>
        <w:rPr>
          <w:rFonts w:asciiTheme="minorHAnsi" w:eastAsiaTheme="minorEastAsia" w:hAnsiTheme="minorHAnsi" w:cstheme="minorBidi"/>
          <w:sz w:val="22"/>
          <w:szCs w:val="22"/>
        </w:rPr>
        <w:tab/>
      </w:r>
      <w:r>
        <w:t>Post index</w:t>
      </w:r>
      <w:r>
        <w:tab/>
      </w:r>
      <w:r>
        <w:fldChar w:fldCharType="begin"/>
      </w:r>
      <w:r>
        <w:instrText xml:space="preserve"> PAGEREF _Toc202425683 \h </w:instrText>
      </w:r>
      <w:r>
        <w:fldChar w:fldCharType="separate"/>
      </w:r>
      <w:r>
        <w:t>5</w:t>
      </w:r>
      <w:r>
        <w:fldChar w:fldCharType="end"/>
      </w:r>
    </w:p>
    <w:p w14:paraId="51546CD7" w14:textId="676544AA" w:rsidR="00753F3E" w:rsidRDefault="00753F3E">
      <w:pPr>
        <w:pStyle w:val="TOC6"/>
        <w:rPr>
          <w:rFonts w:asciiTheme="minorHAnsi" w:eastAsiaTheme="minorEastAsia" w:hAnsiTheme="minorHAnsi" w:cstheme="minorBidi"/>
          <w:sz w:val="22"/>
          <w:szCs w:val="22"/>
        </w:rPr>
      </w:pPr>
      <w:r>
        <w:t>12.3.16</w:t>
      </w:r>
      <w:r>
        <w:rPr>
          <w:rFonts w:asciiTheme="minorHAnsi" w:eastAsiaTheme="minorEastAsia" w:hAnsiTheme="minorHAnsi" w:cstheme="minorBidi"/>
          <w:sz w:val="22"/>
          <w:szCs w:val="22"/>
        </w:rPr>
        <w:tab/>
      </w:r>
      <w:r>
        <w:t>Posting period overseas</w:t>
      </w:r>
      <w:r>
        <w:tab/>
      </w:r>
      <w:r>
        <w:fldChar w:fldCharType="begin"/>
      </w:r>
      <w:r>
        <w:instrText xml:space="preserve"> PAGEREF _Toc202425684 \h </w:instrText>
      </w:r>
      <w:r>
        <w:fldChar w:fldCharType="separate"/>
      </w:r>
      <w:r>
        <w:t>6</w:t>
      </w:r>
      <w:r>
        <w:fldChar w:fldCharType="end"/>
      </w:r>
    </w:p>
    <w:p w14:paraId="2EE05E6E" w14:textId="4D2F28A7" w:rsidR="00753F3E" w:rsidRDefault="00753F3E">
      <w:pPr>
        <w:pStyle w:val="TOC6"/>
        <w:rPr>
          <w:rFonts w:asciiTheme="minorHAnsi" w:eastAsiaTheme="minorEastAsia" w:hAnsiTheme="minorHAnsi" w:cstheme="minorBidi"/>
          <w:sz w:val="22"/>
          <w:szCs w:val="22"/>
        </w:rPr>
      </w:pPr>
      <w:r>
        <w:t>12.3.18</w:t>
      </w:r>
      <w:r>
        <w:rPr>
          <w:rFonts w:asciiTheme="minorHAnsi" w:eastAsiaTheme="minorEastAsia" w:hAnsiTheme="minorHAnsi" w:cstheme="minorBidi"/>
          <w:sz w:val="22"/>
          <w:szCs w:val="22"/>
        </w:rPr>
        <w:tab/>
      </w:r>
      <w:r>
        <w:t>Short-term duty overseas</w:t>
      </w:r>
      <w:r>
        <w:tab/>
      </w:r>
      <w:r>
        <w:fldChar w:fldCharType="begin"/>
      </w:r>
      <w:r>
        <w:instrText xml:space="preserve"> PAGEREF _Toc202425685 \h </w:instrText>
      </w:r>
      <w:r>
        <w:fldChar w:fldCharType="separate"/>
      </w:r>
      <w:r>
        <w:t>6</w:t>
      </w:r>
      <w:r>
        <w:fldChar w:fldCharType="end"/>
      </w:r>
    </w:p>
    <w:p w14:paraId="70937222" w14:textId="2CA2561A" w:rsidR="00753F3E" w:rsidRDefault="00753F3E">
      <w:pPr>
        <w:pStyle w:val="TOC6"/>
        <w:rPr>
          <w:rFonts w:asciiTheme="minorHAnsi" w:eastAsiaTheme="minorEastAsia" w:hAnsiTheme="minorHAnsi" w:cstheme="minorBidi"/>
          <w:sz w:val="22"/>
          <w:szCs w:val="22"/>
        </w:rPr>
      </w:pPr>
      <w:r>
        <w:t>12.3.19</w:t>
      </w:r>
      <w:r>
        <w:rPr>
          <w:rFonts w:asciiTheme="minorHAnsi" w:eastAsiaTheme="minorEastAsia" w:hAnsiTheme="minorHAnsi" w:cstheme="minorBidi"/>
          <w:sz w:val="22"/>
          <w:szCs w:val="22"/>
        </w:rPr>
        <w:tab/>
      </w:r>
      <w:r>
        <w:t>Time zone hour</w:t>
      </w:r>
      <w:r>
        <w:tab/>
      </w:r>
      <w:r>
        <w:fldChar w:fldCharType="begin"/>
      </w:r>
      <w:r>
        <w:instrText xml:space="preserve"> PAGEREF _Toc202425686 \h </w:instrText>
      </w:r>
      <w:r>
        <w:fldChar w:fldCharType="separate"/>
      </w:r>
      <w:r>
        <w:t>7</w:t>
      </w:r>
      <w:r>
        <w:fldChar w:fldCharType="end"/>
      </w:r>
    </w:p>
    <w:p w14:paraId="638E69D3" w14:textId="6725F8FF" w:rsidR="00753F3E" w:rsidRDefault="00753F3E">
      <w:pPr>
        <w:pStyle w:val="TOC4"/>
        <w:rPr>
          <w:rFonts w:asciiTheme="minorHAnsi" w:eastAsiaTheme="minorEastAsia" w:hAnsiTheme="minorHAnsi" w:cstheme="minorBidi"/>
          <w:b w:val="0"/>
          <w:color w:val="auto"/>
          <w:sz w:val="22"/>
          <w:szCs w:val="22"/>
        </w:rPr>
      </w:pPr>
      <w:r>
        <w:t>Annex 12.3.B: Post index locations</w:t>
      </w:r>
      <w:r>
        <w:tab/>
      </w:r>
      <w:r>
        <w:fldChar w:fldCharType="begin"/>
      </w:r>
      <w:r>
        <w:instrText xml:space="preserve"> PAGEREF _Toc202425687 \h </w:instrText>
      </w:r>
      <w:r>
        <w:fldChar w:fldCharType="separate"/>
      </w:r>
      <w:r>
        <w:t>8</w:t>
      </w:r>
      <w:r>
        <w:fldChar w:fldCharType="end"/>
      </w:r>
    </w:p>
    <w:p w14:paraId="697EBE02" w14:textId="14453F06" w:rsidR="00753F3E" w:rsidRDefault="00753F3E">
      <w:pPr>
        <w:pStyle w:val="TOC3"/>
        <w:rPr>
          <w:rFonts w:asciiTheme="minorHAnsi" w:eastAsiaTheme="minorEastAsia" w:hAnsiTheme="minorHAnsi" w:cstheme="minorBidi"/>
          <w:b w:val="0"/>
          <w:sz w:val="22"/>
          <w:szCs w:val="22"/>
        </w:rPr>
      </w:pPr>
      <w:r>
        <w:t>Part 4: Service with the United Nations</w:t>
      </w:r>
      <w:r>
        <w:tab/>
      </w:r>
      <w:r>
        <w:fldChar w:fldCharType="begin"/>
      </w:r>
      <w:r>
        <w:instrText xml:space="preserve"> PAGEREF _Toc202425688 \h </w:instrText>
      </w:r>
      <w:r>
        <w:fldChar w:fldCharType="separate"/>
      </w:r>
      <w:r>
        <w:t>10</w:t>
      </w:r>
      <w:r>
        <w:fldChar w:fldCharType="end"/>
      </w:r>
    </w:p>
    <w:p w14:paraId="3E4C4451" w14:textId="2F163973" w:rsidR="00753F3E" w:rsidRDefault="00753F3E">
      <w:pPr>
        <w:pStyle w:val="TOC6"/>
        <w:rPr>
          <w:rFonts w:asciiTheme="minorHAnsi" w:eastAsiaTheme="minorEastAsia" w:hAnsiTheme="minorHAnsi" w:cstheme="minorBidi"/>
          <w:sz w:val="22"/>
          <w:szCs w:val="22"/>
        </w:rPr>
      </w:pPr>
      <w:r>
        <w:t>12.4.1</w:t>
      </w:r>
      <w:r>
        <w:rPr>
          <w:rFonts w:asciiTheme="minorHAnsi" w:eastAsiaTheme="minorEastAsia" w:hAnsiTheme="minorHAnsi" w:cstheme="minorBidi"/>
          <w:sz w:val="22"/>
          <w:szCs w:val="22"/>
        </w:rPr>
        <w:tab/>
      </w:r>
      <w:r>
        <w:t>Purpose</w:t>
      </w:r>
      <w:r>
        <w:tab/>
      </w:r>
      <w:r>
        <w:fldChar w:fldCharType="begin"/>
      </w:r>
      <w:r>
        <w:instrText xml:space="preserve"> PAGEREF _Toc202425689 \h </w:instrText>
      </w:r>
      <w:r>
        <w:fldChar w:fldCharType="separate"/>
      </w:r>
      <w:r>
        <w:t>10</w:t>
      </w:r>
      <w:r>
        <w:fldChar w:fldCharType="end"/>
      </w:r>
    </w:p>
    <w:p w14:paraId="0EE5BF5B" w14:textId="368FCB3F" w:rsidR="00753F3E" w:rsidRDefault="00753F3E">
      <w:pPr>
        <w:pStyle w:val="TOC6"/>
        <w:rPr>
          <w:rFonts w:asciiTheme="minorHAnsi" w:eastAsiaTheme="minorEastAsia" w:hAnsiTheme="minorHAnsi" w:cstheme="minorBidi"/>
          <w:sz w:val="22"/>
          <w:szCs w:val="22"/>
        </w:rPr>
      </w:pPr>
      <w:r>
        <w:t>12.4.2</w:t>
      </w:r>
      <w:r>
        <w:rPr>
          <w:rFonts w:asciiTheme="minorHAnsi" w:eastAsiaTheme="minorEastAsia" w:hAnsiTheme="minorHAnsi" w:cstheme="minorBidi"/>
          <w:sz w:val="22"/>
          <w:szCs w:val="22"/>
        </w:rPr>
        <w:tab/>
      </w:r>
      <w:r>
        <w:t>Period of service with the United Nations counts as service</w:t>
      </w:r>
      <w:r>
        <w:tab/>
      </w:r>
      <w:r>
        <w:fldChar w:fldCharType="begin"/>
      </w:r>
      <w:r>
        <w:instrText xml:space="preserve"> PAGEREF _Toc202425690 \h </w:instrText>
      </w:r>
      <w:r>
        <w:fldChar w:fldCharType="separate"/>
      </w:r>
      <w:r>
        <w:t>10</w:t>
      </w:r>
      <w:r>
        <w:fldChar w:fldCharType="end"/>
      </w:r>
    </w:p>
    <w:p w14:paraId="1EEAB710" w14:textId="172C24D9" w:rsidR="00753F3E" w:rsidRDefault="00753F3E">
      <w:pPr>
        <w:pStyle w:val="TOC4"/>
        <w:rPr>
          <w:rFonts w:asciiTheme="minorHAnsi" w:eastAsiaTheme="minorEastAsia" w:hAnsiTheme="minorHAnsi" w:cstheme="minorBidi"/>
          <w:b w:val="0"/>
          <w:color w:val="auto"/>
          <w:sz w:val="22"/>
          <w:szCs w:val="22"/>
        </w:rPr>
      </w:pPr>
      <w:r>
        <w:t>Division 1: Member remunerated by the UN</w:t>
      </w:r>
      <w:r>
        <w:tab/>
      </w:r>
      <w:r>
        <w:fldChar w:fldCharType="begin"/>
      </w:r>
      <w:r>
        <w:instrText xml:space="preserve"> PAGEREF _Toc202425691 \h </w:instrText>
      </w:r>
      <w:r>
        <w:fldChar w:fldCharType="separate"/>
      </w:r>
      <w:r>
        <w:t>11</w:t>
      </w:r>
      <w:r>
        <w:fldChar w:fldCharType="end"/>
      </w:r>
    </w:p>
    <w:p w14:paraId="2D7DB2B6" w14:textId="2C546B8F" w:rsidR="00753F3E" w:rsidRDefault="00753F3E">
      <w:pPr>
        <w:pStyle w:val="TOC6"/>
        <w:rPr>
          <w:rFonts w:asciiTheme="minorHAnsi" w:eastAsiaTheme="minorEastAsia" w:hAnsiTheme="minorHAnsi" w:cstheme="minorBidi"/>
          <w:sz w:val="22"/>
          <w:szCs w:val="22"/>
        </w:rPr>
      </w:pPr>
      <w:r>
        <w:t>12.4.4</w:t>
      </w:r>
      <w:r>
        <w:rPr>
          <w:rFonts w:asciiTheme="minorHAnsi" w:eastAsiaTheme="minorEastAsia" w:hAnsiTheme="minorHAnsi" w:cstheme="minorBidi"/>
          <w:sz w:val="22"/>
          <w:szCs w:val="22"/>
        </w:rPr>
        <w:tab/>
      </w:r>
      <w:r>
        <w:t>Purpose</w:t>
      </w:r>
      <w:r>
        <w:tab/>
      </w:r>
      <w:r>
        <w:fldChar w:fldCharType="begin"/>
      </w:r>
      <w:r>
        <w:instrText xml:space="preserve"> PAGEREF _Toc202425692 \h </w:instrText>
      </w:r>
      <w:r>
        <w:fldChar w:fldCharType="separate"/>
      </w:r>
      <w:r>
        <w:t>11</w:t>
      </w:r>
      <w:r>
        <w:fldChar w:fldCharType="end"/>
      </w:r>
    </w:p>
    <w:p w14:paraId="4A3DB80C" w14:textId="403B0E9E" w:rsidR="00753F3E" w:rsidRDefault="00753F3E">
      <w:pPr>
        <w:pStyle w:val="TOC6"/>
        <w:rPr>
          <w:rFonts w:asciiTheme="minorHAnsi" w:eastAsiaTheme="minorEastAsia" w:hAnsiTheme="minorHAnsi" w:cstheme="minorBidi"/>
          <w:sz w:val="22"/>
          <w:szCs w:val="22"/>
        </w:rPr>
      </w:pPr>
      <w:r>
        <w:t>12.4.5</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_Toc202425693 \h </w:instrText>
      </w:r>
      <w:r>
        <w:fldChar w:fldCharType="separate"/>
      </w:r>
      <w:r>
        <w:t>11</w:t>
      </w:r>
      <w:r>
        <w:fldChar w:fldCharType="end"/>
      </w:r>
    </w:p>
    <w:p w14:paraId="3CCA8C96" w14:textId="6F900F65" w:rsidR="00753F3E" w:rsidRDefault="00753F3E">
      <w:pPr>
        <w:pStyle w:val="TOC6"/>
        <w:rPr>
          <w:rFonts w:asciiTheme="minorHAnsi" w:eastAsiaTheme="minorEastAsia" w:hAnsiTheme="minorHAnsi" w:cstheme="minorBidi"/>
          <w:sz w:val="22"/>
          <w:szCs w:val="22"/>
        </w:rPr>
      </w:pPr>
      <w:r>
        <w:t>12.4.6</w:t>
      </w:r>
      <w:r>
        <w:rPr>
          <w:rFonts w:asciiTheme="minorHAnsi" w:eastAsiaTheme="minorEastAsia" w:hAnsiTheme="minorHAnsi" w:cstheme="minorBidi"/>
          <w:sz w:val="22"/>
          <w:szCs w:val="22"/>
        </w:rPr>
        <w:tab/>
      </w:r>
      <w:r>
        <w:t>Allowances and benefits not payable</w:t>
      </w:r>
      <w:r>
        <w:tab/>
      </w:r>
      <w:r>
        <w:fldChar w:fldCharType="begin"/>
      </w:r>
      <w:r>
        <w:instrText xml:space="preserve"> PAGEREF _Toc202425694 \h </w:instrText>
      </w:r>
      <w:r>
        <w:fldChar w:fldCharType="separate"/>
      </w:r>
      <w:r>
        <w:t>11</w:t>
      </w:r>
      <w:r>
        <w:fldChar w:fldCharType="end"/>
      </w:r>
    </w:p>
    <w:p w14:paraId="4180235E" w14:textId="2AA380C0" w:rsidR="00753F3E" w:rsidRDefault="00753F3E">
      <w:pPr>
        <w:pStyle w:val="TOC4"/>
        <w:rPr>
          <w:rFonts w:asciiTheme="minorHAnsi" w:eastAsiaTheme="minorEastAsia" w:hAnsiTheme="minorHAnsi" w:cstheme="minorBidi"/>
          <w:b w:val="0"/>
          <w:color w:val="auto"/>
          <w:sz w:val="22"/>
          <w:szCs w:val="22"/>
        </w:rPr>
      </w:pPr>
      <w:r>
        <w:t>Division 2: Member remunerated by the ADF</w:t>
      </w:r>
      <w:r>
        <w:tab/>
      </w:r>
      <w:r>
        <w:fldChar w:fldCharType="begin"/>
      </w:r>
      <w:r>
        <w:instrText xml:space="preserve"> PAGEREF _Toc202425695 \h </w:instrText>
      </w:r>
      <w:r>
        <w:fldChar w:fldCharType="separate"/>
      </w:r>
      <w:r>
        <w:t>12</w:t>
      </w:r>
      <w:r>
        <w:fldChar w:fldCharType="end"/>
      </w:r>
    </w:p>
    <w:p w14:paraId="6BD9B4EC" w14:textId="26377AC3" w:rsidR="00753F3E" w:rsidRDefault="00753F3E">
      <w:pPr>
        <w:pStyle w:val="TOC6"/>
        <w:rPr>
          <w:rFonts w:asciiTheme="minorHAnsi" w:eastAsiaTheme="minorEastAsia" w:hAnsiTheme="minorHAnsi" w:cstheme="minorBidi"/>
          <w:sz w:val="22"/>
          <w:szCs w:val="22"/>
        </w:rPr>
      </w:pPr>
      <w:r>
        <w:t>12.4.7</w:t>
      </w:r>
      <w:r>
        <w:rPr>
          <w:rFonts w:asciiTheme="minorHAnsi" w:eastAsiaTheme="minorEastAsia" w:hAnsiTheme="minorHAnsi" w:cstheme="minorBidi"/>
          <w:sz w:val="22"/>
          <w:szCs w:val="22"/>
        </w:rPr>
        <w:tab/>
      </w:r>
      <w:r>
        <w:t>Purpose</w:t>
      </w:r>
      <w:r>
        <w:tab/>
      </w:r>
      <w:r>
        <w:fldChar w:fldCharType="begin"/>
      </w:r>
      <w:r>
        <w:instrText xml:space="preserve"> PAGEREF _Toc202425696 \h </w:instrText>
      </w:r>
      <w:r>
        <w:fldChar w:fldCharType="separate"/>
      </w:r>
      <w:r>
        <w:t>12</w:t>
      </w:r>
      <w:r>
        <w:fldChar w:fldCharType="end"/>
      </w:r>
    </w:p>
    <w:p w14:paraId="19FEB188" w14:textId="7EB24D29" w:rsidR="00753F3E" w:rsidRDefault="00753F3E">
      <w:pPr>
        <w:pStyle w:val="TOC6"/>
        <w:rPr>
          <w:rFonts w:asciiTheme="minorHAnsi" w:eastAsiaTheme="minorEastAsia" w:hAnsiTheme="minorHAnsi" w:cstheme="minorBidi"/>
          <w:sz w:val="22"/>
          <w:szCs w:val="22"/>
        </w:rPr>
      </w:pPr>
      <w:r>
        <w:t>12.4.8</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_Toc202425697 \h </w:instrText>
      </w:r>
      <w:r>
        <w:fldChar w:fldCharType="separate"/>
      </w:r>
      <w:r>
        <w:t>12</w:t>
      </w:r>
      <w:r>
        <w:fldChar w:fldCharType="end"/>
      </w:r>
    </w:p>
    <w:p w14:paraId="5AED622E" w14:textId="530B9AAE" w:rsidR="00753F3E" w:rsidRDefault="00753F3E">
      <w:pPr>
        <w:pStyle w:val="TOC6"/>
        <w:rPr>
          <w:rFonts w:asciiTheme="minorHAnsi" w:eastAsiaTheme="minorEastAsia" w:hAnsiTheme="minorHAnsi" w:cstheme="minorBidi"/>
          <w:sz w:val="22"/>
          <w:szCs w:val="22"/>
        </w:rPr>
      </w:pPr>
      <w:r>
        <w:t>12.4.9</w:t>
      </w:r>
      <w:r>
        <w:rPr>
          <w:rFonts w:asciiTheme="minorHAnsi" w:eastAsiaTheme="minorEastAsia" w:hAnsiTheme="minorHAnsi" w:cstheme="minorBidi"/>
          <w:sz w:val="22"/>
          <w:szCs w:val="22"/>
        </w:rPr>
        <w:tab/>
      </w:r>
      <w:r>
        <w:t>Allowances and benefits payable</w:t>
      </w:r>
      <w:r>
        <w:tab/>
      </w:r>
      <w:r>
        <w:fldChar w:fldCharType="begin"/>
      </w:r>
      <w:r>
        <w:instrText xml:space="preserve"> PAGEREF _Toc202425698 \h </w:instrText>
      </w:r>
      <w:r>
        <w:fldChar w:fldCharType="separate"/>
      </w:r>
      <w:r>
        <w:t>12</w:t>
      </w:r>
      <w:r>
        <w:fldChar w:fldCharType="end"/>
      </w:r>
    </w:p>
    <w:p w14:paraId="5FDC6C41" w14:textId="3AFF6E9E" w:rsidR="00753F3E" w:rsidRDefault="00753F3E">
      <w:pPr>
        <w:pStyle w:val="TOC6"/>
        <w:rPr>
          <w:rFonts w:asciiTheme="minorHAnsi" w:eastAsiaTheme="minorEastAsia" w:hAnsiTheme="minorHAnsi" w:cstheme="minorBidi"/>
          <w:sz w:val="22"/>
          <w:szCs w:val="22"/>
        </w:rPr>
      </w:pPr>
      <w:r>
        <w:t>12.4.10</w:t>
      </w:r>
      <w:r>
        <w:rPr>
          <w:rFonts w:asciiTheme="minorHAnsi" w:eastAsiaTheme="minorEastAsia" w:hAnsiTheme="minorHAnsi" w:cstheme="minorBidi"/>
          <w:sz w:val="22"/>
          <w:szCs w:val="22"/>
        </w:rPr>
        <w:tab/>
      </w:r>
      <w:r>
        <w:t>Leave arrangements during the period of service with the United Nations</w:t>
      </w:r>
      <w:r>
        <w:tab/>
      </w:r>
      <w:r>
        <w:fldChar w:fldCharType="begin"/>
      </w:r>
      <w:r>
        <w:instrText xml:space="preserve"> PAGEREF _Toc202425699 \h </w:instrText>
      </w:r>
      <w:r>
        <w:fldChar w:fldCharType="separate"/>
      </w:r>
      <w:r>
        <w:t>12</w:t>
      </w:r>
      <w:r>
        <w:fldChar w:fldCharType="end"/>
      </w:r>
    </w:p>
    <w:p w14:paraId="2631E8E2" w14:textId="3963356A" w:rsidR="00753F3E" w:rsidRDefault="00753F3E">
      <w:pPr>
        <w:pStyle w:val="TOC3"/>
        <w:rPr>
          <w:rFonts w:asciiTheme="minorHAnsi" w:eastAsiaTheme="minorEastAsia" w:hAnsiTheme="minorHAnsi" w:cstheme="minorBidi"/>
          <w:b w:val="0"/>
          <w:sz w:val="22"/>
          <w:szCs w:val="22"/>
        </w:rPr>
      </w:pPr>
      <w:r>
        <w:t>Part 5: International travel and isolation periods</w:t>
      </w:r>
      <w:r>
        <w:tab/>
      </w:r>
      <w:r>
        <w:fldChar w:fldCharType="begin"/>
      </w:r>
      <w:r>
        <w:instrText xml:space="preserve"> PAGEREF _Toc202425700 \h </w:instrText>
      </w:r>
      <w:r>
        <w:fldChar w:fldCharType="separate"/>
      </w:r>
      <w:r>
        <w:t>13</w:t>
      </w:r>
      <w:r>
        <w:fldChar w:fldCharType="end"/>
      </w:r>
    </w:p>
    <w:p w14:paraId="63BFF5D3" w14:textId="0C853BDE" w:rsidR="00753F3E" w:rsidRDefault="00753F3E">
      <w:pPr>
        <w:pStyle w:val="TOC6"/>
        <w:rPr>
          <w:rFonts w:asciiTheme="minorHAnsi" w:eastAsiaTheme="minorEastAsia" w:hAnsiTheme="minorHAnsi" w:cstheme="minorBidi"/>
          <w:sz w:val="22"/>
          <w:szCs w:val="22"/>
        </w:rPr>
      </w:pPr>
      <w:r>
        <w:t>12.5.1</w:t>
      </w:r>
      <w:r>
        <w:rPr>
          <w:rFonts w:asciiTheme="minorHAnsi" w:eastAsiaTheme="minorEastAsia" w:hAnsiTheme="minorHAnsi" w:cstheme="minorBidi"/>
          <w:sz w:val="22"/>
          <w:szCs w:val="22"/>
        </w:rPr>
        <w:tab/>
      </w:r>
      <w:r>
        <w:t>Purpose</w:t>
      </w:r>
      <w:r>
        <w:tab/>
      </w:r>
      <w:r>
        <w:fldChar w:fldCharType="begin"/>
      </w:r>
      <w:r>
        <w:instrText xml:space="preserve"> PAGEREF _Toc202425701 \h </w:instrText>
      </w:r>
      <w:r>
        <w:fldChar w:fldCharType="separate"/>
      </w:r>
      <w:r>
        <w:t>13</w:t>
      </w:r>
      <w:r>
        <w:fldChar w:fldCharType="end"/>
      </w:r>
    </w:p>
    <w:p w14:paraId="564683AE" w14:textId="3EB053A8" w:rsidR="00753F3E" w:rsidRDefault="00753F3E">
      <w:pPr>
        <w:pStyle w:val="TOC6"/>
        <w:rPr>
          <w:rFonts w:asciiTheme="minorHAnsi" w:eastAsiaTheme="minorEastAsia" w:hAnsiTheme="minorHAnsi" w:cstheme="minorBidi"/>
          <w:sz w:val="22"/>
          <w:szCs w:val="22"/>
        </w:rPr>
      </w:pPr>
      <w:r>
        <w:t>12.5.2</w:t>
      </w:r>
      <w:r>
        <w:rPr>
          <w:rFonts w:asciiTheme="minorHAnsi" w:eastAsiaTheme="minorEastAsia" w:hAnsiTheme="minorHAnsi" w:cstheme="minorBidi"/>
          <w:sz w:val="22"/>
          <w:szCs w:val="22"/>
        </w:rPr>
        <w:tab/>
      </w:r>
      <w:r>
        <w:t>Persons this Part applies to</w:t>
      </w:r>
      <w:r>
        <w:tab/>
      </w:r>
      <w:r>
        <w:fldChar w:fldCharType="begin"/>
      </w:r>
      <w:r>
        <w:instrText xml:space="preserve"> PAGEREF _Toc202425702 \h </w:instrText>
      </w:r>
      <w:r>
        <w:fldChar w:fldCharType="separate"/>
      </w:r>
      <w:r>
        <w:t>13</w:t>
      </w:r>
      <w:r>
        <w:fldChar w:fldCharType="end"/>
      </w:r>
    </w:p>
    <w:p w14:paraId="6A3696DB" w14:textId="75575F10" w:rsidR="00753F3E" w:rsidRDefault="00753F3E">
      <w:pPr>
        <w:pStyle w:val="TOC6"/>
        <w:rPr>
          <w:rFonts w:asciiTheme="minorHAnsi" w:eastAsiaTheme="minorEastAsia" w:hAnsiTheme="minorHAnsi" w:cstheme="minorBidi"/>
          <w:sz w:val="22"/>
          <w:szCs w:val="22"/>
        </w:rPr>
      </w:pPr>
      <w:r>
        <w:t>12.5.3</w:t>
      </w:r>
      <w:r>
        <w:rPr>
          <w:rFonts w:asciiTheme="minorHAnsi" w:eastAsiaTheme="minorEastAsia" w:hAnsiTheme="minorHAnsi" w:cstheme="minorBidi"/>
          <w:sz w:val="22"/>
          <w:szCs w:val="22"/>
        </w:rPr>
        <w:tab/>
      </w:r>
      <w:r>
        <w:t>Cost of isolation accommodation</w:t>
      </w:r>
      <w:r>
        <w:tab/>
      </w:r>
      <w:r>
        <w:fldChar w:fldCharType="begin"/>
      </w:r>
      <w:r>
        <w:instrText xml:space="preserve"> PAGEREF _Toc202425703 \h </w:instrText>
      </w:r>
      <w:r>
        <w:fldChar w:fldCharType="separate"/>
      </w:r>
      <w:r>
        <w:t>13</w:t>
      </w:r>
      <w:r>
        <w:fldChar w:fldCharType="end"/>
      </w:r>
    </w:p>
    <w:p w14:paraId="4B4637EF" w14:textId="23C09F62" w:rsidR="00753F3E" w:rsidRDefault="00753F3E">
      <w:pPr>
        <w:pStyle w:val="TOC6"/>
        <w:rPr>
          <w:rFonts w:asciiTheme="minorHAnsi" w:eastAsiaTheme="minorEastAsia" w:hAnsiTheme="minorHAnsi" w:cstheme="minorBidi"/>
          <w:sz w:val="22"/>
          <w:szCs w:val="22"/>
        </w:rPr>
      </w:pPr>
      <w:r>
        <w:t>12.5.4</w:t>
      </w:r>
      <w:r>
        <w:rPr>
          <w:rFonts w:asciiTheme="minorHAnsi" w:eastAsiaTheme="minorEastAsia" w:hAnsiTheme="minorHAnsi" w:cstheme="minorBidi"/>
          <w:sz w:val="22"/>
          <w:szCs w:val="22"/>
        </w:rPr>
        <w:tab/>
      </w:r>
      <w:r>
        <w:t>Alternative accommodation</w:t>
      </w:r>
      <w:r>
        <w:tab/>
      </w:r>
      <w:r>
        <w:fldChar w:fldCharType="begin"/>
      </w:r>
      <w:r>
        <w:instrText xml:space="preserve"> PAGEREF _Toc202425704 \h </w:instrText>
      </w:r>
      <w:r>
        <w:fldChar w:fldCharType="separate"/>
      </w:r>
      <w:r>
        <w:t>14</w:t>
      </w:r>
      <w:r>
        <w:fldChar w:fldCharType="end"/>
      </w:r>
    </w:p>
    <w:p w14:paraId="5FDCA6A3" w14:textId="42405E0F" w:rsidR="00753F3E" w:rsidRDefault="00753F3E">
      <w:pPr>
        <w:pStyle w:val="TOC6"/>
        <w:rPr>
          <w:rFonts w:asciiTheme="minorHAnsi" w:eastAsiaTheme="minorEastAsia" w:hAnsiTheme="minorHAnsi" w:cstheme="minorBidi"/>
          <w:sz w:val="22"/>
          <w:szCs w:val="22"/>
        </w:rPr>
      </w:pPr>
      <w:r>
        <w:t>12.5.4A</w:t>
      </w:r>
      <w:r>
        <w:rPr>
          <w:rFonts w:asciiTheme="minorHAnsi" w:eastAsiaTheme="minorEastAsia" w:hAnsiTheme="minorHAnsi" w:cstheme="minorBidi"/>
          <w:sz w:val="22"/>
          <w:szCs w:val="22"/>
        </w:rPr>
        <w:tab/>
      </w:r>
      <w:r>
        <w:t>Accommodation at end of duty overseas – quarantine residence</w:t>
      </w:r>
      <w:r>
        <w:tab/>
      </w:r>
      <w:r>
        <w:fldChar w:fldCharType="begin"/>
      </w:r>
      <w:r>
        <w:instrText xml:space="preserve"> PAGEREF _Toc202425705 \h </w:instrText>
      </w:r>
      <w:r>
        <w:fldChar w:fldCharType="separate"/>
      </w:r>
      <w:r>
        <w:t>14</w:t>
      </w:r>
      <w:r>
        <w:fldChar w:fldCharType="end"/>
      </w:r>
    </w:p>
    <w:p w14:paraId="2EF19AC0" w14:textId="7BC29A29" w:rsidR="00753F3E" w:rsidRDefault="00753F3E">
      <w:pPr>
        <w:pStyle w:val="TOC6"/>
        <w:rPr>
          <w:rFonts w:asciiTheme="minorHAnsi" w:eastAsiaTheme="minorEastAsia" w:hAnsiTheme="minorHAnsi" w:cstheme="minorBidi"/>
          <w:sz w:val="22"/>
          <w:szCs w:val="22"/>
        </w:rPr>
      </w:pPr>
      <w:r>
        <w:t>12.5.5</w:t>
      </w:r>
      <w:r>
        <w:rPr>
          <w:rFonts w:asciiTheme="minorHAnsi" w:eastAsiaTheme="minorEastAsia" w:hAnsiTheme="minorHAnsi" w:cstheme="minorBidi"/>
          <w:sz w:val="22"/>
          <w:szCs w:val="22"/>
        </w:rPr>
        <w:tab/>
      </w:r>
      <w:r>
        <w:t>Meal supplement allowance – outside of Australia</w:t>
      </w:r>
      <w:r>
        <w:tab/>
      </w:r>
      <w:r>
        <w:fldChar w:fldCharType="begin"/>
      </w:r>
      <w:r>
        <w:instrText xml:space="preserve"> PAGEREF _Toc202425706 \h </w:instrText>
      </w:r>
      <w:r>
        <w:fldChar w:fldCharType="separate"/>
      </w:r>
      <w:r>
        <w:t>14</w:t>
      </w:r>
      <w:r>
        <w:fldChar w:fldCharType="end"/>
      </w:r>
    </w:p>
    <w:p w14:paraId="05CA81EF" w14:textId="6DE0AA75" w:rsidR="00753F3E" w:rsidRDefault="00753F3E">
      <w:pPr>
        <w:pStyle w:val="TOC6"/>
        <w:rPr>
          <w:rFonts w:asciiTheme="minorHAnsi" w:eastAsiaTheme="minorEastAsia" w:hAnsiTheme="minorHAnsi" w:cstheme="minorBidi"/>
          <w:sz w:val="22"/>
          <w:szCs w:val="22"/>
        </w:rPr>
      </w:pPr>
      <w:r>
        <w:t>12.5.6</w:t>
      </w:r>
      <w:r>
        <w:rPr>
          <w:rFonts w:asciiTheme="minorHAnsi" w:eastAsiaTheme="minorEastAsia" w:hAnsiTheme="minorHAnsi" w:cstheme="minorBidi"/>
          <w:sz w:val="22"/>
          <w:szCs w:val="22"/>
        </w:rPr>
        <w:tab/>
      </w:r>
      <w:r>
        <w:t>Incidentals – outside of Australia</w:t>
      </w:r>
      <w:r>
        <w:tab/>
      </w:r>
      <w:r>
        <w:fldChar w:fldCharType="begin"/>
      </w:r>
      <w:r>
        <w:instrText xml:space="preserve"> PAGEREF _Toc202425707 \h </w:instrText>
      </w:r>
      <w:r>
        <w:fldChar w:fldCharType="separate"/>
      </w:r>
      <w:r>
        <w:t>15</w:t>
      </w:r>
      <w:r>
        <w:fldChar w:fldCharType="end"/>
      </w:r>
    </w:p>
    <w:p w14:paraId="44E75A8E" w14:textId="2B57B661" w:rsidR="00753F3E" w:rsidRDefault="00753F3E">
      <w:pPr>
        <w:pStyle w:val="TOC6"/>
        <w:rPr>
          <w:rFonts w:asciiTheme="minorHAnsi" w:eastAsiaTheme="minorEastAsia" w:hAnsiTheme="minorHAnsi" w:cstheme="minorBidi"/>
          <w:sz w:val="22"/>
          <w:szCs w:val="22"/>
        </w:rPr>
      </w:pPr>
      <w:r>
        <w:t>12.5.7</w:t>
      </w:r>
      <w:r>
        <w:rPr>
          <w:rFonts w:asciiTheme="minorHAnsi" w:eastAsiaTheme="minorEastAsia" w:hAnsiTheme="minorHAnsi" w:cstheme="minorBidi"/>
          <w:sz w:val="22"/>
          <w:szCs w:val="22"/>
        </w:rPr>
        <w:tab/>
      </w:r>
      <w:r>
        <w:t>Meal supplement allowance – in Australia</w:t>
      </w:r>
      <w:r>
        <w:tab/>
      </w:r>
      <w:r>
        <w:fldChar w:fldCharType="begin"/>
      </w:r>
      <w:r>
        <w:instrText xml:space="preserve"> PAGEREF _Toc202425708 \h </w:instrText>
      </w:r>
      <w:r>
        <w:fldChar w:fldCharType="separate"/>
      </w:r>
      <w:r>
        <w:t>15</w:t>
      </w:r>
      <w:r>
        <w:fldChar w:fldCharType="end"/>
      </w:r>
    </w:p>
    <w:p w14:paraId="7A89E448" w14:textId="50975A81" w:rsidR="00753F3E" w:rsidRDefault="00753F3E">
      <w:pPr>
        <w:pStyle w:val="TOC3"/>
        <w:rPr>
          <w:rFonts w:asciiTheme="minorHAnsi" w:eastAsiaTheme="minorEastAsia" w:hAnsiTheme="minorHAnsi" w:cstheme="minorBidi"/>
          <w:b w:val="0"/>
          <w:sz w:val="22"/>
          <w:szCs w:val="22"/>
        </w:rPr>
      </w:pPr>
      <w:r>
        <w:t>Part 6: Imprisonment, detention and custody overseas</w:t>
      </w:r>
      <w:r>
        <w:tab/>
      </w:r>
      <w:r>
        <w:fldChar w:fldCharType="begin"/>
      </w:r>
      <w:r>
        <w:instrText xml:space="preserve"> PAGEREF _Toc202425709 \h </w:instrText>
      </w:r>
      <w:r>
        <w:fldChar w:fldCharType="separate"/>
      </w:r>
      <w:r>
        <w:t>17</w:t>
      </w:r>
      <w:r>
        <w:fldChar w:fldCharType="end"/>
      </w:r>
    </w:p>
    <w:p w14:paraId="1707912D" w14:textId="106E8DDB" w:rsidR="00753F3E" w:rsidRDefault="00753F3E">
      <w:pPr>
        <w:pStyle w:val="TOC6"/>
        <w:rPr>
          <w:rFonts w:asciiTheme="minorHAnsi" w:eastAsiaTheme="minorEastAsia" w:hAnsiTheme="minorHAnsi" w:cstheme="minorBidi"/>
          <w:sz w:val="22"/>
          <w:szCs w:val="22"/>
        </w:rPr>
      </w:pPr>
      <w:r>
        <w:t>12.6.1</w:t>
      </w:r>
      <w:r>
        <w:rPr>
          <w:rFonts w:asciiTheme="minorHAnsi" w:eastAsiaTheme="minorEastAsia" w:hAnsiTheme="minorHAnsi" w:cstheme="minorBidi"/>
          <w:sz w:val="22"/>
          <w:szCs w:val="22"/>
        </w:rPr>
        <w:tab/>
      </w:r>
      <w:r>
        <w:t>Purpose</w:t>
      </w:r>
      <w:r>
        <w:tab/>
      </w:r>
      <w:r>
        <w:fldChar w:fldCharType="begin"/>
      </w:r>
      <w:r>
        <w:instrText xml:space="preserve"> PAGEREF _Toc202425710 \h </w:instrText>
      </w:r>
      <w:r>
        <w:fldChar w:fldCharType="separate"/>
      </w:r>
      <w:r>
        <w:t>17</w:t>
      </w:r>
      <w:r>
        <w:fldChar w:fldCharType="end"/>
      </w:r>
    </w:p>
    <w:p w14:paraId="185917EF" w14:textId="50F82819" w:rsidR="00753F3E" w:rsidRDefault="00753F3E">
      <w:pPr>
        <w:pStyle w:val="TOC6"/>
        <w:rPr>
          <w:rFonts w:asciiTheme="minorHAnsi" w:eastAsiaTheme="minorEastAsia" w:hAnsiTheme="minorHAnsi" w:cstheme="minorBidi"/>
          <w:sz w:val="22"/>
          <w:szCs w:val="22"/>
        </w:rPr>
      </w:pPr>
      <w:r>
        <w:t>12.6.2</w:t>
      </w:r>
      <w:r>
        <w:rPr>
          <w:rFonts w:asciiTheme="minorHAnsi" w:eastAsiaTheme="minorEastAsia" w:hAnsiTheme="minorHAnsi" w:cstheme="minorBidi"/>
          <w:sz w:val="22"/>
          <w:szCs w:val="22"/>
        </w:rPr>
        <w:tab/>
      </w:r>
      <w:r>
        <w:t>Member this Part applies to</w:t>
      </w:r>
      <w:r>
        <w:tab/>
      </w:r>
      <w:r>
        <w:fldChar w:fldCharType="begin"/>
      </w:r>
      <w:r>
        <w:instrText xml:space="preserve"> PAGEREF _Toc202425711 \h </w:instrText>
      </w:r>
      <w:r>
        <w:fldChar w:fldCharType="separate"/>
      </w:r>
      <w:r>
        <w:t>17</w:t>
      </w:r>
      <w:r>
        <w:fldChar w:fldCharType="end"/>
      </w:r>
    </w:p>
    <w:p w14:paraId="2CF7E239" w14:textId="2055B4CC" w:rsidR="00753F3E" w:rsidRDefault="00753F3E">
      <w:pPr>
        <w:pStyle w:val="TOC6"/>
        <w:rPr>
          <w:rFonts w:asciiTheme="minorHAnsi" w:eastAsiaTheme="minorEastAsia" w:hAnsiTheme="minorHAnsi" w:cstheme="minorBidi"/>
          <w:sz w:val="22"/>
          <w:szCs w:val="22"/>
        </w:rPr>
      </w:pPr>
      <w:r>
        <w:t>12.6.3</w:t>
      </w:r>
      <w:r>
        <w:rPr>
          <w:rFonts w:asciiTheme="minorHAnsi" w:eastAsiaTheme="minorEastAsia" w:hAnsiTheme="minorHAnsi" w:cstheme="minorBidi"/>
          <w:sz w:val="22"/>
          <w:szCs w:val="22"/>
        </w:rPr>
        <w:tab/>
      </w:r>
      <w:r>
        <w:t>Member this Part does not apply to</w:t>
      </w:r>
      <w:r>
        <w:tab/>
      </w:r>
      <w:r>
        <w:fldChar w:fldCharType="begin"/>
      </w:r>
      <w:r>
        <w:instrText xml:space="preserve"> PAGEREF _Toc202425712 \h </w:instrText>
      </w:r>
      <w:r>
        <w:fldChar w:fldCharType="separate"/>
      </w:r>
      <w:r>
        <w:t>17</w:t>
      </w:r>
      <w:r>
        <w:fldChar w:fldCharType="end"/>
      </w:r>
    </w:p>
    <w:p w14:paraId="3CAE799A" w14:textId="7F9479BB" w:rsidR="00753F3E" w:rsidRDefault="00753F3E">
      <w:pPr>
        <w:pStyle w:val="TOC6"/>
        <w:rPr>
          <w:rFonts w:asciiTheme="minorHAnsi" w:eastAsiaTheme="minorEastAsia" w:hAnsiTheme="minorHAnsi" w:cstheme="minorBidi"/>
          <w:sz w:val="22"/>
          <w:szCs w:val="22"/>
        </w:rPr>
      </w:pPr>
      <w:r>
        <w:t>12.6.4</w:t>
      </w:r>
      <w:r>
        <w:rPr>
          <w:rFonts w:asciiTheme="minorHAnsi" w:eastAsiaTheme="minorEastAsia" w:hAnsiTheme="minorHAnsi" w:cstheme="minorBidi"/>
          <w:sz w:val="22"/>
          <w:szCs w:val="22"/>
        </w:rPr>
        <w:tab/>
      </w:r>
      <w:r>
        <w:t>Dependants remaining in overseas location</w:t>
      </w:r>
      <w:r>
        <w:tab/>
      </w:r>
      <w:r>
        <w:fldChar w:fldCharType="begin"/>
      </w:r>
      <w:r>
        <w:instrText xml:space="preserve"> PAGEREF _Toc202425713 \h </w:instrText>
      </w:r>
      <w:r>
        <w:fldChar w:fldCharType="separate"/>
      </w:r>
      <w:r>
        <w:t>17</w:t>
      </w:r>
      <w:r>
        <w:fldChar w:fldCharType="end"/>
      </w:r>
    </w:p>
    <w:p w14:paraId="0C7BDB12" w14:textId="02C6EDA6" w:rsidR="00753F3E" w:rsidRDefault="00753F3E">
      <w:pPr>
        <w:pStyle w:val="TOC6"/>
        <w:rPr>
          <w:rFonts w:asciiTheme="minorHAnsi" w:eastAsiaTheme="minorEastAsia" w:hAnsiTheme="minorHAnsi" w:cstheme="minorBidi"/>
          <w:sz w:val="22"/>
          <w:szCs w:val="22"/>
        </w:rPr>
      </w:pPr>
      <w:r>
        <w:t>12.6.5</w:t>
      </w:r>
      <w:r>
        <w:rPr>
          <w:rFonts w:asciiTheme="minorHAnsi" w:eastAsiaTheme="minorEastAsia" w:hAnsiTheme="minorHAnsi" w:cstheme="minorBidi"/>
          <w:sz w:val="22"/>
          <w:szCs w:val="22"/>
        </w:rPr>
        <w:tab/>
      </w:r>
      <w:r>
        <w:t>Return travel to Australia before duty period has ended</w:t>
      </w:r>
      <w:r>
        <w:tab/>
      </w:r>
      <w:r>
        <w:fldChar w:fldCharType="begin"/>
      </w:r>
      <w:r>
        <w:instrText xml:space="preserve"> PAGEREF _Toc202425714 \h </w:instrText>
      </w:r>
      <w:r>
        <w:fldChar w:fldCharType="separate"/>
      </w:r>
      <w:r>
        <w:t>17</w:t>
      </w:r>
      <w:r>
        <w:fldChar w:fldCharType="end"/>
      </w:r>
    </w:p>
    <w:p w14:paraId="068FF804" w14:textId="62C4F86B" w:rsidR="00753F3E" w:rsidRDefault="00753F3E">
      <w:pPr>
        <w:pStyle w:val="TOC6"/>
        <w:rPr>
          <w:rFonts w:asciiTheme="minorHAnsi" w:eastAsiaTheme="minorEastAsia" w:hAnsiTheme="minorHAnsi" w:cstheme="minorBidi"/>
          <w:sz w:val="22"/>
          <w:szCs w:val="22"/>
        </w:rPr>
      </w:pPr>
      <w:r>
        <w:t>12.6.6</w:t>
      </w:r>
      <w:r>
        <w:rPr>
          <w:rFonts w:asciiTheme="minorHAnsi" w:eastAsiaTheme="minorEastAsia" w:hAnsiTheme="minorHAnsi" w:cstheme="minorBidi"/>
          <w:sz w:val="22"/>
          <w:szCs w:val="22"/>
        </w:rPr>
        <w:tab/>
      </w:r>
      <w:r>
        <w:t>Return travel to Australia after duty period has ended</w:t>
      </w:r>
      <w:r>
        <w:tab/>
      </w:r>
      <w:r>
        <w:fldChar w:fldCharType="begin"/>
      </w:r>
      <w:r>
        <w:instrText xml:space="preserve"> PAGEREF _Toc202425715 \h </w:instrText>
      </w:r>
      <w:r>
        <w:fldChar w:fldCharType="separate"/>
      </w:r>
      <w:r>
        <w:t>17</w:t>
      </w:r>
      <w:r>
        <w:fldChar w:fldCharType="end"/>
      </w:r>
    </w:p>
    <w:p w14:paraId="5C2A66F3" w14:textId="325D3B8D" w:rsidR="00753F3E" w:rsidRDefault="00753F3E">
      <w:pPr>
        <w:pStyle w:val="TOC6"/>
        <w:rPr>
          <w:rFonts w:asciiTheme="minorHAnsi" w:eastAsiaTheme="minorEastAsia" w:hAnsiTheme="minorHAnsi" w:cstheme="minorBidi"/>
          <w:sz w:val="22"/>
          <w:szCs w:val="22"/>
        </w:rPr>
      </w:pPr>
      <w:r>
        <w:t>12.6.7</w:t>
      </w:r>
      <w:r>
        <w:rPr>
          <w:rFonts w:asciiTheme="minorHAnsi" w:eastAsiaTheme="minorEastAsia" w:hAnsiTheme="minorHAnsi" w:cstheme="minorBidi"/>
          <w:sz w:val="22"/>
          <w:szCs w:val="22"/>
        </w:rPr>
        <w:tab/>
      </w:r>
      <w:r>
        <w:t>Member deported from country</w:t>
      </w:r>
      <w:r>
        <w:tab/>
      </w:r>
      <w:r>
        <w:fldChar w:fldCharType="begin"/>
      </w:r>
      <w:r>
        <w:instrText xml:space="preserve"> PAGEREF _Toc202425716 \h </w:instrText>
      </w:r>
      <w:r>
        <w:fldChar w:fldCharType="separate"/>
      </w:r>
      <w:r>
        <w:t>18</w:t>
      </w:r>
      <w:r>
        <w:fldChar w:fldCharType="end"/>
      </w:r>
    </w:p>
    <w:p w14:paraId="61BC6CA4" w14:textId="070F8537" w:rsidR="00753F3E" w:rsidRDefault="00753F3E">
      <w:pPr>
        <w:pStyle w:val="TOC6"/>
        <w:rPr>
          <w:rFonts w:asciiTheme="minorHAnsi" w:eastAsiaTheme="minorEastAsia" w:hAnsiTheme="minorHAnsi" w:cstheme="minorBidi"/>
          <w:sz w:val="22"/>
          <w:szCs w:val="22"/>
        </w:rPr>
      </w:pPr>
      <w:r>
        <w:t>12.6.8</w:t>
      </w:r>
      <w:r>
        <w:rPr>
          <w:rFonts w:asciiTheme="minorHAnsi" w:eastAsiaTheme="minorEastAsia" w:hAnsiTheme="minorHAnsi" w:cstheme="minorBidi"/>
          <w:sz w:val="22"/>
          <w:szCs w:val="22"/>
        </w:rPr>
        <w:tab/>
      </w:r>
      <w:r>
        <w:t>Travel for a member’s dependants</w:t>
      </w:r>
      <w:r>
        <w:tab/>
      </w:r>
      <w:r>
        <w:fldChar w:fldCharType="begin"/>
      </w:r>
      <w:r>
        <w:instrText xml:space="preserve"> PAGEREF _Toc202425717 \h </w:instrText>
      </w:r>
      <w:r>
        <w:fldChar w:fldCharType="separate"/>
      </w:r>
      <w:r>
        <w:t>18</w:t>
      </w:r>
      <w:r>
        <w:fldChar w:fldCharType="end"/>
      </w:r>
    </w:p>
    <w:p w14:paraId="14A0ACCB" w14:textId="54C6F7AE" w:rsidR="00753F3E" w:rsidRDefault="00753F3E">
      <w:pPr>
        <w:pStyle w:val="TOC6"/>
        <w:rPr>
          <w:rFonts w:asciiTheme="minorHAnsi" w:eastAsiaTheme="minorEastAsia" w:hAnsiTheme="minorHAnsi" w:cstheme="minorBidi"/>
          <w:sz w:val="22"/>
          <w:szCs w:val="22"/>
        </w:rPr>
      </w:pPr>
      <w:r>
        <w:t>12.6.9</w:t>
      </w:r>
      <w:r>
        <w:rPr>
          <w:rFonts w:asciiTheme="minorHAnsi" w:eastAsiaTheme="minorEastAsia" w:hAnsiTheme="minorHAnsi" w:cstheme="minorBidi"/>
          <w:sz w:val="22"/>
          <w:szCs w:val="22"/>
        </w:rPr>
        <w:tab/>
      </w:r>
      <w:r>
        <w:t>Additional recreation leave and assisted leave travel</w:t>
      </w:r>
      <w:r>
        <w:tab/>
      </w:r>
      <w:r>
        <w:fldChar w:fldCharType="begin"/>
      </w:r>
      <w:r>
        <w:instrText xml:space="preserve"> PAGEREF _Toc202425718 \h </w:instrText>
      </w:r>
      <w:r>
        <w:fldChar w:fldCharType="separate"/>
      </w:r>
      <w:r>
        <w:t>18</w:t>
      </w:r>
      <w:r>
        <w:fldChar w:fldCharType="end"/>
      </w:r>
    </w:p>
    <w:p w14:paraId="731199B8" w14:textId="23F02E3D" w:rsidR="00753F3E" w:rsidRDefault="00753F3E">
      <w:pPr>
        <w:pStyle w:val="TOC6"/>
        <w:rPr>
          <w:rFonts w:asciiTheme="minorHAnsi" w:eastAsiaTheme="minorEastAsia" w:hAnsiTheme="minorHAnsi" w:cstheme="minorBidi"/>
          <w:sz w:val="22"/>
          <w:szCs w:val="22"/>
        </w:rPr>
      </w:pPr>
      <w:r>
        <w:t>12.6.10</w:t>
      </w:r>
      <w:r>
        <w:rPr>
          <w:rFonts w:asciiTheme="minorHAnsi" w:eastAsiaTheme="minorEastAsia" w:hAnsiTheme="minorHAnsi" w:cstheme="minorBidi"/>
          <w:sz w:val="22"/>
          <w:szCs w:val="22"/>
        </w:rPr>
        <w:tab/>
      </w:r>
      <w:r>
        <w:t>Leave on release</w:t>
      </w:r>
      <w:r>
        <w:tab/>
      </w:r>
      <w:r>
        <w:fldChar w:fldCharType="begin"/>
      </w:r>
      <w:r>
        <w:instrText xml:space="preserve"> PAGEREF _Toc202425719 \h </w:instrText>
      </w:r>
      <w:r>
        <w:fldChar w:fldCharType="separate"/>
      </w:r>
      <w:r>
        <w:t>18</w:t>
      </w:r>
      <w:r>
        <w:fldChar w:fldCharType="end"/>
      </w:r>
    </w:p>
    <w:p w14:paraId="05432DF8" w14:textId="0A8C4BF0" w:rsidR="00753F3E" w:rsidRDefault="00753F3E">
      <w:pPr>
        <w:pStyle w:val="TOC6"/>
        <w:rPr>
          <w:rFonts w:asciiTheme="minorHAnsi" w:eastAsiaTheme="minorEastAsia" w:hAnsiTheme="minorHAnsi" w:cstheme="minorBidi"/>
          <w:sz w:val="22"/>
          <w:szCs w:val="22"/>
        </w:rPr>
      </w:pPr>
      <w:r>
        <w:t>12.6.11</w:t>
      </w:r>
      <w:r>
        <w:rPr>
          <w:rFonts w:asciiTheme="minorHAnsi" w:eastAsiaTheme="minorEastAsia" w:hAnsiTheme="minorHAnsi" w:cstheme="minorBidi"/>
          <w:sz w:val="22"/>
          <w:szCs w:val="22"/>
        </w:rPr>
        <w:tab/>
      </w:r>
      <w:r>
        <w:t>Storage</w:t>
      </w:r>
      <w:r>
        <w:tab/>
      </w:r>
      <w:r>
        <w:fldChar w:fldCharType="begin"/>
      </w:r>
      <w:r>
        <w:instrText xml:space="preserve"> PAGEREF _Toc202425720 \h </w:instrText>
      </w:r>
      <w:r>
        <w:fldChar w:fldCharType="separate"/>
      </w:r>
      <w:r>
        <w:t>18</w:t>
      </w:r>
      <w:r>
        <w:fldChar w:fldCharType="end"/>
      </w:r>
    </w:p>
    <w:p w14:paraId="7D473BF6" w14:textId="5DE5479F" w:rsidR="00753F3E" w:rsidRDefault="00753F3E">
      <w:pPr>
        <w:pStyle w:val="TOC6"/>
        <w:rPr>
          <w:rFonts w:asciiTheme="minorHAnsi" w:eastAsiaTheme="minorEastAsia" w:hAnsiTheme="minorHAnsi" w:cstheme="minorBidi"/>
          <w:sz w:val="22"/>
          <w:szCs w:val="22"/>
        </w:rPr>
      </w:pPr>
      <w:r>
        <w:t>12.6.12</w:t>
      </w:r>
      <w:r>
        <w:rPr>
          <w:rFonts w:asciiTheme="minorHAnsi" w:eastAsiaTheme="minorEastAsia" w:hAnsiTheme="minorHAnsi" w:cstheme="minorBidi"/>
          <w:sz w:val="22"/>
          <w:szCs w:val="22"/>
        </w:rPr>
        <w:tab/>
      </w:r>
      <w:r>
        <w:t>Funeral expenses</w:t>
      </w:r>
      <w:r>
        <w:tab/>
      </w:r>
      <w:r>
        <w:fldChar w:fldCharType="begin"/>
      </w:r>
      <w:r>
        <w:instrText xml:space="preserve"> PAGEREF _Toc202425721 \h </w:instrText>
      </w:r>
      <w:r>
        <w:fldChar w:fldCharType="separate"/>
      </w:r>
      <w:r>
        <w:t>19</w:t>
      </w:r>
      <w:r>
        <w:fldChar w:fldCharType="end"/>
      </w:r>
    </w:p>
    <w:p w14:paraId="30D44767" w14:textId="4A9CD616" w:rsidR="00753F3E" w:rsidRDefault="00753F3E">
      <w:pPr>
        <w:pStyle w:val="TOC3"/>
        <w:rPr>
          <w:rFonts w:asciiTheme="minorHAnsi" w:eastAsiaTheme="minorEastAsia" w:hAnsiTheme="minorHAnsi" w:cstheme="minorBidi"/>
          <w:b w:val="0"/>
          <w:sz w:val="22"/>
          <w:szCs w:val="22"/>
        </w:rPr>
      </w:pPr>
      <w:r>
        <w:t>Part 7: Death of member or dependant overseas</w:t>
      </w:r>
      <w:r>
        <w:tab/>
      </w:r>
      <w:r>
        <w:fldChar w:fldCharType="begin"/>
      </w:r>
      <w:r>
        <w:instrText xml:space="preserve"> PAGEREF _Toc202425722 \h </w:instrText>
      </w:r>
      <w:r>
        <w:fldChar w:fldCharType="separate"/>
      </w:r>
      <w:r>
        <w:t>20</w:t>
      </w:r>
      <w:r>
        <w:fldChar w:fldCharType="end"/>
      </w:r>
    </w:p>
    <w:p w14:paraId="5AC3F7C8" w14:textId="1586F28C" w:rsidR="00753F3E" w:rsidRDefault="00753F3E">
      <w:pPr>
        <w:pStyle w:val="TOC6"/>
        <w:rPr>
          <w:rFonts w:asciiTheme="minorHAnsi" w:eastAsiaTheme="minorEastAsia" w:hAnsiTheme="minorHAnsi" w:cstheme="minorBidi"/>
          <w:sz w:val="22"/>
          <w:szCs w:val="22"/>
        </w:rPr>
      </w:pPr>
      <w:r>
        <w:t>12.7.1</w:t>
      </w:r>
      <w:r>
        <w:rPr>
          <w:rFonts w:asciiTheme="minorHAnsi" w:eastAsiaTheme="minorEastAsia" w:hAnsiTheme="minorHAnsi" w:cstheme="minorBidi"/>
          <w:sz w:val="22"/>
          <w:szCs w:val="22"/>
        </w:rPr>
        <w:tab/>
      </w:r>
      <w:r>
        <w:t>Purpose</w:t>
      </w:r>
      <w:r>
        <w:tab/>
      </w:r>
      <w:r>
        <w:fldChar w:fldCharType="begin"/>
      </w:r>
      <w:r>
        <w:instrText xml:space="preserve"> PAGEREF _Toc202425723 \h </w:instrText>
      </w:r>
      <w:r>
        <w:fldChar w:fldCharType="separate"/>
      </w:r>
      <w:r>
        <w:t>20</w:t>
      </w:r>
      <w:r>
        <w:fldChar w:fldCharType="end"/>
      </w:r>
    </w:p>
    <w:p w14:paraId="2B05AACB" w14:textId="0637150D" w:rsidR="00753F3E" w:rsidRDefault="00753F3E">
      <w:pPr>
        <w:pStyle w:val="TOC6"/>
        <w:rPr>
          <w:rFonts w:asciiTheme="minorHAnsi" w:eastAsiaTheme="minorEastAsia" w:hAnsiTheme="minorHAnsi" w:cstheme="minorBidi"/>
          <w:sz w:val="22"/>
          <w:szCs w:val="22"/>
        </w:rPr>
      </w:pPr>
      <w:r>
        <w:t>12.7.2</w:t>
      </w:r>
      <w:r>
        <w:rPr>
          <w:rFonts w:asciiTheme="minorHAnsi" w:eastAsiaTheme="minorEastAsia" w:hAnsiTheme="minorHAnsi" w:cstheme="minorBidi"/>
          <w:sz w:val="22"/>
          <w:szCs w:val="22"/>
        </w:rPr>
        <w:tab/>
      </w:r>
      <w:r>
        <w:t>Definitions</w:t>
      </w:r>
      <w:r>
        <w:tab/>
      </w:r>
      <w:r>
        <w:fldChar w:fldCharType="begin"/>
      </w:r>
      <w:r>
        <w:instrText xml:space="preserve"> PAGEREF _Toc202425724 \h </w:instrText>
      </w:r>
      <w:r>
        <w:fldChar w:fldCharType="separate"/>
      </w:r>
      <w:r>
        <w:t>20</w:t>
      </w:r>
      <w:r>
        <w:fldChar w:fldCharType="end"/>
      </w:r>
    </w:p>
    <w:p w14:paraId="1376003F" w14:textId="022F6697" w:rsidR="00753F3E" w:rsidRDefault="00753F3E">
      <w:pPr>
        <w:pStyle w:val="TOC6"/>
        <w:rPr>
          <w:rFonts w:asciiTheme="minorHAnsi" w:eastAsiaTheme="minorEastAsia" w:hAnsiTheme="minorHAnsi" w:cstheme="minorBidi"/>
          <w:sz w:val="22"/>
          <w:szCs w:val="22"/>
        </w:rPr>
      </w:pPr>
      <w:r>
        <w:t>12.7.3</w:t>
      </w:r>
      <w:r>
        <w:rPr>
          <w:rFonts w:asciiTheme="minorHAnsi" w:eastAsiaTheme="minorEastAsia" w:hAnsiTheme="minorHAnsi" w:cstheme="minorBidi"/>
          <w:sz w:val="22"/>
          <w:szCs w:val="22"/>
        </w:rPr>
        <w:tab/>
      </w:r>
      <w:r>
        <w:t>Person this Part applies to</w:t>
      </w:r>
      <w:r>
        <w:tab/>
      </w:r>
      <w:r>
        <w:fldChar w:fldCharType="begin"/>
      </w:r>
      <w:r>
        <w:instrText xml:space="preserve"> PAGEREF _Toc202425725 \h </w:instrText>
      </w:r>
      <w:r>
        <w:fldChar w:fldCharType="separate"/>
      </w:r>
      <w:r>
        <w:t>20</w:t>
      </w:r>
      <w:r>
        <w:fldChar w:fldCharType="end"/>
      </w:r>
    </w:p>
    <w:p w14:paraId="30F423D7" w14:textId="0125BEFF" w:rsidR="00753F3E" w:rsidRDefault="00753F3E">
      <w:pPr>
        <w:pStyle w:val="TOC6"/>
        <w:rPr>
          <w:rFonts w:asciiTheme="minorHAnsi" w:eastAsiaTheme="minorEastAsia" w:hAnsiTheme="minorHAnsi" w:cstheme="minorBidi"/>
          <w:sz w:val="22"/>
          <w:szCs w:val="22"/>
        </w:rPr>
      </w:pPr>
      <w:r>
        <w:t>12.7.4</w:t>
      </w:r>
      <w:r>
        <w:rPr>
          <w:rFonts w:asciiTheme="minorHAnsi" w:eastAsiaTheme="minorEastAsia" w:hAnsiTheme="minorHAnsi" w:cstheme="minorBidi"/>
          <w:sz w:val="22"/>
          <w:szCs w:val="22"/>
        </w:rPr>
        <w:tab/>
      </w:r>
      <w:r>
        <w:t>Assistance if member dies</w:t>
      </w:r>
      <w:r>
        <w:tab/>
      </w:r>
      <w:r>
        <w:fldChar w:fldCharType="begin"/>
      </w:r>
      <w:r>
        <w:instrText xml:space="preserve"> PAGEREF _Toc202425726 \h </w:instrText>
      </w:r>
      <w:r>
        <w:fldChar w:fldCharType="separate"/>
      </w:r>
      <w:r>
        <w:t>20</w:t>
      </w:r>
      <w:r>
        <w:fldChar w:fldCharType="end"/>
      </w:r>
    </w:p>
    <w:p w14:paraId="210FB65D" w14:textId="3D7B1C03" w:rsidR="00753F3E" w:rsidRDefault="00753F3E">
      <w:pPr>
        <w:pStyle w:val="TOC6"/>
        <w:rPr>
          <w:rFonts w:asciiTheme="minorHAnsi" w:eastAsiaTheme="minorEastAsia" w:hAnsiTheme="minorHAnsi" w:cstheme="minorBidi"/>
          <w:sz w:val="22"/>
          <w:szCs w:val="22"/>
        </w:rPr>
      </w:pPr>
      <w:r>
        <w:t>12.7.5</w:t>
      </w:r>
      <w:r>
        <w:rPr>
          <w:rFonts w:asciiTheme="minorHAnsi" w:eastAsiaTheme="minorEastAsia" w:hAnsiTheme="minorHAnsi" w:cstheme="minorBidi"/>
          <w:sz w:val="22"/>
          <w:szCs w:val="22"/>
        </w:rPr>
        <w:tab/>
      </w:r>
      <w:r>
        <w:t>Assistance if dependant dies</w:t>
      </w:r>
      <w:r>
        <w:tab/>
      </w:r>
      <w:r>
        <w:fldChar w:fldCharType="begin"/>
      </w:r>
      <w:r>
        <w:instrText xml:space="preserve"> PAGEREF _Toc202425727 \h </w:instrText>
      </w:r>
      <w:r>
        <w:fldChar w:fldCharType="separate"/>
      </w:r>
      <w:r>
        <w:t>21</w:t>
      </w:r>
      <w:r>
        <w:fldChar w:fldCharType="end"/>
      </w:r>
    </w:p>
    <w:p w14:paraId="72D3DDA8" w14:textId="65FC343A" w:rsidR="00753F3E" w:rsidRDefault="00753F3E">
      <w:pPr>
        <w:pStyle w:val="TOC6"/>
        <w:rPr>
          <w:rFonts w:asciiTheme="minorHAnsi" w:eastAsiaTheme="minorEastAsia" w:hAnsiTheme="minorHAnsi" w:cstheme="minorBidi"/>
          <w:sz w:val="22"/>
          <w:szCs w:val="22"/>
        </w:rPr>
      </w:pPr>
      <w:r>
        <w:t>12.7.6</w:t>
      </w:r>
      <w:r>
        <w:rPr>
          <w:rFonts w:asciiTheme="minorHAnsi" w:eastAsiaTheme="minorEastAsia" w:hAnsiTheme="minorHAnsi" w:cstheme="minorBidi"/>
          <w:sz w:val="22"/>
          <w:szCs w:val="22"/>
        </w:rPr>
        <w:tab/>
      </w:r>
      <w:r>
        <w:t>Continuing benefits for dependants</w:t>
      </w:r>
      <w:r>
        <w:tab/>
      </w:r>
      <w:r>
        <w:fldChar w:fldCharType="begin"/>
      </w:r>
      <w:r>
        <w:instrText xml:space="preserve"> PAGEREF _Toc202425728 \h </w:instrText>
      </w:r>
      <w:r>
        <w:fldChar w:fldCharType="separate"/>
      </w:r>
      <w:r>
        <w:t>22</w:t>
      </w:r>
      <w:r>
        <w:fldChar w:fldCharType="end"/>
      </w:r>
    </w:p>
    <w:p w14:paraId="44EB67FF" w14:textId="39500875" w:rsidR="00753F3E" w:rsidRDefault="00753F3E">
      <w:pPr>
        <w:pStyle w:val="TOC6"/>
        <w:rPr>
          <w:rFonts w:asciiTheme="minorHAnsi" w:eastAsiaTheme="minorEastAsia" w:hAnsiTheme="minorHAnsi" w:cstheme="minorBidi"/>
          <w:sz w:val="22"/>
          <w:szCs w:val="22"/>
        </w:rPr>
      </w:pPr>
      <w:r>
        <w:t>12.7.7</w:t>
      </w:r>
      <w:r>
        <w:rPr>
          <w:rFonts w:asciiTheme="minorHAnsi" w:eastAsiaTheme="minorEastAsia" w:hAnsiTheme="minorHAnsi" w:cstheme="minorBidi"/>
          <w:sz w:val="22"/>
          <w:szCs w:val="22"/>
        </w:rPr>
        <w:tab/>
      </w:r>
      <w:r>
        <w:t>Reimbursement for loss on sale of vehicle if member dies</w:t>
      </w:r>
      <w:r>
        <w:tab/>
      </w:r>
      <w:r>
        <w:fldChar w:fldCharType="begin"/>
      </w:r>
      <w:r>
        <w:instrText xml:space="preserve"> PAGEREF _Toc202425729 \h </w:instrText>
      </w:r>
      <w:r>
        <w:fldChar w:fldCharType="separate"/>
      </w:r>
      <w:r>
        <w:t>22</w:t>
      </w:r>
      <w:r>
        <w:fldChar w:fldCharType="end"/>
      </w:r>
    </w:p>
    <w:p w14:paraId="1601861E" w14:textId="22EE8F0B" w:rsidR="00753F3E" w:rsidRDefault="00753F3E">
      <w:pPr>
        <w:pStyle w:val="TOC3"/>
        <w:rPr>
          <w:rFonts w:asciiTheme="minorHAnsi" w:eastAsiaTheme="minorEastAsia" w:hAnsiTheme="minorHAnsi" w:cstheme="minorBidi"/>
          <w:b w:val="0"/>
          <w:sz w:val="22"/>
          <w:szCs w:val="22"/>
        </w:rPr>
      </w:pPr>
      <w:r>
        <w:t>Part 8: Australians dangerously ill scheme – overseas</w:t>
      </w:r>
      <w:r>
        <w:tab/>
      </w:r>
      <w:r>
        <w:fldChar w:fldCharType="begin"/>
      </w:r>
      <w:r>
        <w:instrText xml:space="preserve"> PAGEREF _Toc202425730 \h </w:instrText>
      </w:r>
      <w:r>
        <w:fldChar w:fldCharType="separate"/>
      </w:r>
      <w:r>
        <w:t>24</w:t>
      </w:r>
      <w:r>
        <w:fldChar w:fldCharType="end"/>
      </w:r>
    </w:p>
    <w:p w14:paraId="5382F6A1" w14:textId="46AEB73D" w:rsidR="00753F3E" w:rsidRDefault="00753F3E">
      <w:pPr>
        <w:pStyle w:val="TOC4"/>
        <w:rPr>
          <w:rFonts w:asciiTheme="minorHAnsi" w:eastAsiaTheme="minorEastAsia" w:hAnsiTheme="minorHAnsi" w:cstheme="minorBidi"/>
          <w:b w:val="0"/>
          <w:color w:val="auto"/>
          <w:sz w:val="22"/>
          <w:szCs w:val="22"/>
        </w:rPr>
      </w:pPr>
      <w:r>
        <w:t>Division 1: General provisions</w:t>
      </w:r>
      <w:r>
        <w:tab/>
      </w:r>
      <w:r>
        <w:fldChar w:fldCharType="begin"/>
      </w:r>
      <w:r>
        <w:instrText xml:space="preserve"> PAGEREF _Toc202425731 \h </w:instrText>
      </w:r>
      <w:r>
        <w:fldChar w:fldCharType="separate"/>
      </w:r>
      <w:r>
        <w:t>24</w:t>
      </w:r>
      <w:r>
        <w:fldChar w:fldCharType="end"/>
      </w:r>
    </w:p>
    <w:p w14:paraId="623C4E23" w14:textId="6A6E448C" w:rsidR="00753F3E" w:rsidRDefault="00753F3E">
      <w:pPr>
        <w:pStyle w:val="TOC5"/>
        <w:rPr>
          <w:rFonts w:asciiTheme="minorHAnsi" w:eastAsiaTheme="minorEastAsia" w:hAnsiTheme="minorHAnsi" w:cstheme="minorBidi"/>
          <w:b w:val="0"/>
          <w:sz w:val="22"/>
          <w:szCs w:val="22"/>
        </w:rPr>
      </w:pPr>
      <w:r>
        <w:t>Subdivision 1: Interpretation</w:t>
      </w:r>
      <w:r>
        <w:tab/>
      </w:r>
      <w:r>
        <w:fldChar w:fldCharType="begin"/>
      </w:r>
      <w:r>
        <w:instrText xml:space="preserve"> PAGEREF _Toc202425732 \h </w:instrText>
      </w:r>
      <w:r>
        <w:fldChar w:fldCharType="separate"/>
      </w:r>
      <w:r>
        <w:t>24</w:t>
      </w:r>
      <w:r>
        <w:fldChar w:fldCharType="end"/>
      </w:r>
    </w:p>
    <w:p w14:paraId="3E8E71C7" w14:textId="1CC37CBD" w:rsidR="00753F3E" w:rsidRDefault="00753F3E">
      <w:pPr>
        <w:pStyle w:val="TOC6"/>
        <w:rPr>
          <w:rFonts w:asciiTheme="minorHAnsi" w:eastAsiaTheme="minorEastAsia" w:hAnsiTheme="minorHAnsi" w:cstheme="minorBidi"/>
          <w:sz w:val="22"/>
          <w:szCs w:val="22"/>
        </w:rPr>
      </w:pPr>
      <w:r>
        <w:t>12.8.1</w:t>
      </w:r>
      <w:r>
        <w:rPr>
          <w:rFonts w:asciiTheme="minorHAnsi" w:eastAsiaTheme="minorEastAsia" w:hAnsiTheme="minorHAnsi" w:cstheme="minorBidi"/>
          <w:sz w:val="22"/>
          <w:szCs w:val="22"/>
        </w:rPr>
        <w:tab/>
      </w:r>
      <w:r>
        <w:t xml:space="preserve">Simplified outline </w:t>
      </w:r>
      <w:r w:rsidRPr="004C09A5">
        <w:rPr>
          <w:iCs/>
        </w:rPr>
        <w:t>of this Part</w:t>
      </w:r>
      <w:r>
        <w:tab/>
      </w:r>
      <w:r>
        <w:fldChar w:fldCharType="begin"/>
      </w:r>
      <w:r>
        <w:instrText xml:space="preserve"> PAGEREF _Toc202425733 \h </w:instrText>
      </w:r>
      <w:r>
        <w:fldChar w:fldCharType="separate"/>
      </w:r>
      <w:r>
        <w:t>24</w:t>
      </w:r>
      <w:r>
        <w:fldChar w:fldCharType="end"/>
      </w:r>
    </w:p>
    <w:p w14:paraId="79AFA9B2" w14:textId="107701E2" w:rsidR="00753F3E" w:rsidRDefault="00753F3E">
      <w:pPr>
        <w:pStyle w:val="TOC6"/>
        <w:rPr>
          <w:rFonts w:asciiTheme="minorHAnsi" w:eastAsiaTheme="minorEastAsia" w:hAnsiTheme="minorHAnsi" w:cstheme="minorBidi"/>
          <w:sz w:val="22"/>
          <w:szCs w:val="22"/>
        </w:rPr>
      </w:pPr>
      <w:r>
        <w:t>12.8.2</w:t>
      </w:r>
      <w:r>
        <w:rPr>
          <w:rFonts w:asciiTheme="minorHAnsi" w:eastAsiaTheme="minorEastAsia" w:hAnsiTheme="minorHAnsi" w:cstheme="minorBidi"/>
          <w:sz w:val="22"/>
          <w:szCs w:val="22"/>
        </w:rPr>
        <w:tab/>
      </w:r>
      <w:r>
        <w:t>Definitions</w:t>
      </w:r>
      <w:r>
        <w:tab/>
      </w:r>
      <w:r>
        <w:fldChar w:fldCharType="begin"/>
      </w:r>
      <w:r>
        <w:instrText xml:space="preserve"> PAGEREF _Toc202425734 \h </w:instrText>
      </w:r>
      <w:r>
        <w:fldChar w:fldCharType="separate"/>
      </w:r>
      <w:r>
        <w:t>24</w:t>
      </w:r>
      <w:r>
        <w:fldChar w:fldCharType="end"/>
      </w:r>
    </w:p>
    <w:p w14:paraId="630DF9AA" w14:textId="03192C65" w:rsidR="00753F3E" w:rsidRDefault="00753F3E">
      <w:pPr>
        <w:pStyle w:val="TOC6"/>
        <w:rPr>
          <w:rFonts w:asciiTheme="minorHAnsi" w:eastAsiaTheme="minorEastAsia" w:hAnsiTheme="minorHAnsi" w:cstheme="minorBidi"/>
          <w:sz w:val="22"/>
          <w:szCs w:val="22"/>
        </w:rPr>
      </w:pPr>
      <w:r>
        <w:t>12.8.3</w:t>
      </w:r>
      <w:r>
        <w:rPr>
          <w:rFonts w:asciiTheme="minorHAnsi" w:eastAsiaTheme="minorEastAsia" w:hAnsiTheme="minorHAnsi" w:cstheme="minorBidi"/>
          <w:sz w:val="22"/>
          <w:szCs w:val="22"/>
        </w:rPr>
        <w:tab/>
      </w:r>
      <w:r>
        <w:t>Approved visitor</w:t>
      </w:r>
      <w:r>
        <w:tab/>
      </w:r>
      <w:r>
        <w:fldChar w:fldCharType="begin"/>
      </w:r>
      <w:r>
        <w:instrText xml:space="preserve"> PAGEREF _Toc202425735 \h </w:instrText>
      </w:r>
      <w:r>
        <w:fldChar w:fldCharType="separate"/>
      </w:r>
      <w:r>
        <w:t>24</w:t>
      </w:r>
      <w:r>
        <w:fldChar w:fldCharType="end"/>
      </w:r>
    </w:p>
    <w:p w14:paraId="2A2FCD18" w14:textId="1BE3E21D" w:rsidR="00753F3E" w:rsidRDefault="00753F3E">
      <w:pPr>
        <w:pStyle w:val="TOC6"/>
        <w:rPr>
          <w:rFonts w:asciiTheme="minorHAnsi" w:eastAsiaTheme="minorEastAsia" w:hAnsiTheme="minorHAnsi" w:cstheme="minorBidi"/>
          <w:sz w:val="22"/>
          <w:szCs w:val="22"/>
        </w:rPr>
      </w:pPr>
      <w:r>
        <w:t>12.8.4</w:t>
      </w:r>
      <w:r>
        <w:rPr>
          <w:rFonts w:asciiTheme="minorHAnsi" w:eastAsiaTheme="minorEastAsia" w:hAnsiTheme="minorHAnsi" w:cstheme="minorBidi"/>
          <w:sz w:val="22"/>
          <w:szCs w:val="22"/>
        </w:rPr>
        <w:tab/>
      </w:r>
      <w:r>
        <w:t>Additional approved visitor</w:t>
      </w:r>
      <w:r>
        <w:tab/>
      </w:r>
      <w:r>
        <w:fldChar w:fldCharType="begin"/>
      </w:r>
      <w:r>
        <w:instrText xml:space="preserve"> PAGEREF _Toc202425736 \h </w:instrText>
      </w:r>
      <w:r>
        <w:fldChar w:fldCharType="separate"/>
      </w:r>
      <w:r>
        <w:t>25</w:t>
      </w:r>
      <w:r>
        <w:fldChar w:fldCharType="end"/>
      </w:r>
    </w:p>
    <w:p w14:paraId="06DBDF80" w14:textId="6173152D" w:rsidR="00753F3E" w:rsidRDefault="00753F3E">
      <w:pPr>
        <w:pStyle w:val="TOC5"/>
        <w:rPr>
          <w:rFonts w:asciiTheme="minorHAnsi" w:eastAsiaTheme="minorEastAsia" w:hAnsiTheme="minorHAnsi" w:cstheme="minorBidi"/>
          <w:b w:val="0"/>
          <w:sz w:val="22"/>
          <w:szCs w:val="22"/>
        </w:rPr>
      </w:pPr>
      <w:r>
        <w:t>Subdivision 2: Application</w:t>
      </w:r>
      <w:r>
        <w:tab/>
      </w:r>
      <w:r>
        <w:fldChar w:fldCharType="begin"/>
      </w:r>
      <w:r>
        <w:instrText xml:space="preserve"> PAGEREF _Toc202425737 \h </w:instrText>
      </w:r>
      <w:r>
        <w:fldChar w:fldCharType="separate"/>
      </w:r>
      <w:r>
        <w:t>25</w:t>
      </w:r>
      <w:r>
        <w:fldChar w:fldCharType="end"/>
      </w:r>
    </w:p>
    <w:p w14:paraId="3C19D371" w14:textId="7A539335" w:rsidR="00753F3E" w:rsidRDefault="00753F3E">
      <w:pPr>
        <w:pStyle w:val="TOC6"/>
        <w:rPr>
          <w:rFonts w:asciiTheme="minorHAnsi" w:eastAsiaTheme="minorEastAsia" w:hAnsiTheme="minorHAnsi" w:cstheme="minorBidi"/>
          <w:sz w:val="22"/>
          <w:szCs w:val="22"/>
        </w:rPr>
      </w:pPr>
      <w:r>
        <w:t>12.8.5</w:t>
      </w:r>
      <w:r>
        <w:rPr>
          <w:rFonts w:asciiTheme="minorHAnsi" w:eastAsiaTheme="minorEastAsia" w:hAnsiTheme="minorHAnsi" w:cstheme="minorBidi"/>
          <w:sz w:val="22"/>
          <w:szCs w:val="22"/>
        </w:rPr>
        <w:tab/>
      </w:r>
      <w:r>
        <w:t>Member this Part applies to</w:t>
      </w:r>
      <w:r>
        <w:tab/>
      </w:r>
      <w:r>
        <w:fldChar w:fldCharType="begin"/>
      </w:r>
      <w:r>
        <w:instrText xml:space="preserve"> PAGEREF _Toc202425738 \h </w:instrText>
      </w:r>
      <w:r>
        <w:fldChar w:fldCharType="separate"/>
      </w:r>
      <w:r>
        <w:t>25</w:t>
      </w:r>
      <w:r>
        <w:fldChar w:fldCharType="end"/>
      </w:r>
    </w:p>
    <w:p w14:paraId="45D17AC1" w14:textId="0B32AEED" w:rsidR="00753F3E" w:rsidRDefault="00753F3E">
      <w:pPr>
        <w:pStyle w:val="TOC4"/>
        <w:rPr>
          <w:rFonts w:asciiTheme="minorHAnsi" w:eastAsiaTheme="minorEastAsia" w:hAnsiTheme="minorHAnsi" w:cstheme="minorBidi"/>
          <w:b w:val="0"/>
          <w:color w:val="auto"/>
          <w:sz w:val="22"/>
          <w:szCs w:val="22"/>
        </w:rPr>
      </w:pPr>
      <w:r>
        <w:t>Division 2: Extension or cessation of approved period</w:t>
      </w:r>
      <w:r>
        <w:tab/>
      </w:r>
      <w:r>
        <w:fldChar w:fldCharType="begin"/>
      </w:r>
      <w:r>
        <w:instrText xml:space="preserve"> PAGEREF _Toc202425739 \h </w:instrText>
      </w:r>
      <w:r>
        <w:fldChar w:fldCharType="separate"/>
      </w:r>
      <w:r>
        <w:t>26</w:t>
      </w:r>
      <w:r>
        <w:fldChar w:fldCharType="end"/>
      </w:r>
    </w:p>
    <w:p w14:paraId="105F1CC0" w14:textId="2B88B12E" w:rsidR="00753F3E" w:rsidRDefault="00753F3E">
      <w:pPr>
        <w:pStyle w:val="TOC6"/>
        <w:rPr>
          <w:rFonts w:asciiTheme="minorHAnsi" w:eastAsiaTheme="minorEastAsia" w:hAnsiTheme="minorHAnsi" w:cstheme="minorBidi"/>
          <w:sz w:val="22"/>
          <w:szCs w:val="22"/>
        </w:rPr>
      </w:pPr>
      <w:r>
        <w:t>12.8.6</w:t>
      </w:r>
      <w:r>
        <w:rPr>
          <w:rFonts w:asciiTheme="minorHAnsi" w:eastAsiaTheme="minorEastAsia" w:hAnsiTheme="minorHAnsi" w:cstheme="minorBidi"/>
          <w:sz w:val="22"/>
          <w:szCs w:val="22"/>
        </w:rPr>
        <w:tab/>
      </w:r>
      <w:r>
        <w:t>Extension of approved period</w:t>
      </w:r>
      <w:r>
        <w:tab/>
      </w:r>
      <w:r>
        <w:fldChar w:fldCharType="begin"/>
      </w:r>
      <w:r>
        <w:instrText xml:space="preserve"> PAGEREF _Toc202425740 \h </w:instrText>
      </w:r>
      <w:r>
        <w:fldChar w:fldCharType="separate"/>
      </w:r>
      <w:r>
        <w:t>26</w:t>
      </w:r>
      <w:r>
        <w:fldChar w:fldCharType="end"/>
      </w:r>
    </w:p>
    <w:p w14:paraId="2BDEB50A" w14:textId="591D2AE4" w:rsidR="00753F3E" w:rsidRDefault="00753F3E">
      <w:pPr>
        <w:pStyle w:val="TOC6"/>
        <w:rPr>
          <w:rFonts w:asciiTheme="minorHAnsi" w:eastAsiaTheme="minorEastAsia" w:hAnsiTheme="minorHAnsi" w:cstheme="minorBidi"/>
          <w:sz w:val="22"/>
          <w:szCs w:val="22"/>
        </w:rPr>
      </w:pPr>
      <w:r>
        <w:t>12.8.7</w:t>
      </w:r>
      <w:r>
        <w:rPr>
          <w:rFonts w:asciiTheme="minorHAnsi" w:eastAsiaTheme="minorEastAsia" w:hAnsiTheme="minorHAnsi" w:cstheme="minorBidi"/>
          <w:sz w:val="22"/>
          <w:szCs w:val="22"/>
        </w:rPr>
        <w:tab/>
      </w:r>
      <w:r>
        <w:t>Cessation of approved period – member’s condition improved or provided a welfare management plan</w:t>
      </w:r>
      <w:r>
        <w:tab/>
      </w:r>
      <w:r>
        <w:fldChar w:fldCharType="begin"/>
      </w:r>
      <w:r>
        <w:instrText xml:space="preserve"> PAGEREF _Toc202425741 \h </w:instrText>
      </w:r>
      <w:r>
        <w:fldChar w:fldCharType="separate"/>
      </w:r>
      <w:r>
        <w:t>27</w:t>
      </w:r>
      <w:r>
        <w:fldChar w:fldCharType="end"/>
      </w:r>
    </w:p>
    <w:p w14:paraId="19D3F875" w14:textId="7BDCCC07" w:rsidR="00753F3E" w:rsidRDefault="00753F3E">
      <w:pPr>
        <w:pStyle w:val="TOC6"/>
        <w:rPr>
          <w:rFonts w:asciiTheme="minorHAnsi" w:eastAsiaTheme="minorEastAsia" w:hAnsiTheme="minorHAnsi" w:cstheme="minorBidi"/>
          <w:sz w:val="22"/>
          <w:szCs w:val="22"/>
        </w:rPr>
      </w:pPr>
      <w:r>
        <w:t>12.8.8</w:t>
      </w:r>
      <w:r>
        <w:rPr>
          <w:rFonts w:asciiTheme="minorHAnsi" w:eastAsiaTheme="minorEastAsia" w:hAnsiTheme="minorHAnsi" w:cstheme="minorBidi"/>
          <w:sz w:val="22"/>
          <w:szCs w:val="22"/>
        </w:rPr>
        <w:tab/>
      </w:r>
      <w:r>
        <w:t>Cessation of approved period – death of member</w:t>
      </w:r>
      <w:r>
        <w:tab/>
      </w:r>
      <w:r>
        <w:fldChar w:fldCharType="begin"/>
      </w:r>
      <w:r>
        <w:instrText xml:space="preserve"> PAGEREF _Toc202425742 \h </w:instrText>
      </w:r>
      <w:r>
        <w:fldChar w:fldCharType="separate"/>
      </w:r>
      <w:r>
        <w:t>27</w:t>
      </w:r>
      <w:r>
        <w:fldChar w:fldCharType="end"/>
      </w:r>
    </w:p>
    <w:p w14:paraId="73EF6057" w14:textId="3D544F6F" w:rsidR="00753F3E" w:rsidRDefault="00753F3E">
      <w:pPr>
        <w:pStyle w:val="TOC4"/>
        <w:rPr>
          <w:rFonts w:asciiTheme="minorHAnsi" w:eastAsiaTheme="minorEastAsia" w:hAnsiTheme="minorHAnsi" w:cstheme="minorBidi"/>
          <w:b w:val="0"/>
          <w:color w:val="auto"/>
          <w:sz w:val="22"/>
          <w:szCs w:val="22"/>
        </w:rPr>
      </w:pPr>
      <w:r>
        <w:t>Division 3: Benefits</w:t>
      </w:r>
      <w:r>
        <w:tab/>
      </w:r>
      <w:r>
        <w:fldChar w:fldCharType="begin"/>
      </w:r>
      <w:r>
        <w:instrText xml:space="preserve"> PAGEREF _Toc202425743 \h </w:instrText>
      </w:r>
      <w:r>
        <w:fldChar w:fldCharType="separate"/>
      </w:r>
      <w:r>
        <w:t>28</w:t>
      </w:r>
      <w:r>
        <w:fldChar w:fldCharType="end"/>
      </w:r>
    </w:p>
    <w:p w14:paraId="414FE084" w14:textId="7A095A66" w:rsidR="00753F3E" w:rsidRDefault="00753F3E">
      <w:pPr>
        <w:pStyle w:val="TOC5"/>
        <w:rPr>
          <w:rFonts w:asciiTheme="minorHAnsi" w:eastAsiaTheme="minorEastAsia" w:hAnsiTheme="minorHAnsi" w:cstheme="minorBidi"/>
          <w:b w:val="0"/>
          <w:sz w:val="22"/>
          <w:szCs w:val="22"/>
        </w:rPr>
      </w:pPr>
      <w:r>
        <w:t>Subdivision 1: Eligibility and reimbursement</w:t>
      </w:r>
      <w:r>
        <w:tab/>
      </w:r>
      <w:r>
        <w:fldChar w:fldCharType="begin"/>
      </w:r>
      <w:r>
        <w:instrText xml:space="preserve"> PAGEREF _Toc202425744 \h </w:instrText>
      </w:r>
      <w:r>
        <w:fldChar w:fldCharType="separate"/>
      </w:r>
      <w:r>
        <w:t>28</w:t>
      </w:r>
      <w:r>
        <w:fldChar w:fldCharType="end"/>
      </w:r>
    </w:p>
    <w:p w14:paraId="30650BFC" w14:textId="71249A76" w:rsidR="00753F3E" w:rsidRDefault="00753F3E">
      <w:pPr>
        <w:pStyle w:val="TOC6"/>
        <w:rPr>
          <w:rFonts w:asciiTheme="minorHAnsi" w:eastAsiaTheme="minorEastAsia" w:hAnsiTheme="minorHAnsi" w:cstheme="minorBidi"/>
          <w:sz w:val="22"/>
          <w:szCs w:val="22"/>
        </w:rPr>
      </w:pPr>
      <w:r>
        <w:t>12.8.9</w:t>
      </w:r>
      <w:r>
        <w:rPr>
          <w:rFonts w:asciiTheme="minorHAnsi" w:eastAsiaTheme="minorEastAsia" w:hAnsiTheme="minorHAnsi" w:cstheme="minorBidi"/>
          <w:sz w:val="22"/>
          <w:szCs w:val="22"/>
        </w:rPr>
        <w:tab/>
      </w:r>
      <w:r>
        <w:t>Eligibility for benefits</w:t>
      </w:r>
      <w:r>
        <w:tab/>
      </w:r>
      <w:r>
        <w:fldChar w:fldCharType="begin"/>
      </w:r>
      <w:r>
        <w:instrText xml:space="preserve"> PAGEREF _Toc202425745 \h </w:instrText>
      </w:r>
      <w:r>
        <w:fldChar w:fldCharType="separate"/>
      </w:r>
      <w:r>
        <w:t>28</w:t>
      </w:r>
      <w:r>
        <w:fldChar w:fldCharType="end"/>
      </w:r>
    </w:p>
    <w:p w14:paraId="2F8988D5" w14:textId="479688A8" w:rsidR="00753F3E" w:rsidRDefault="00753F3E">
      <w:pPr>
        <w:pStyle w:val="TOC6"/>
        <w:rPr>
          <w:rFonts w:asciiTheme="minorHAnsi" w:eastAsiaTheme="minorEastAsia" w:hAnsiTheme="minorHAnsi" w:cstheme="minorBidi"/>
          <w:sz w:val="22"/>
          <w:szCs w:val="22"/>
        </w:rPr>
      </w:pPr>
      <w:r>
        <w:t>12.8.10</w:t>
      </w:r>
      <w:r>
        <w:rPr>
          <w:rFonts w:asciiTheme="minorHAnsi" w:eastAsiaTheme="minorEastAsia" w:hAnsiTheme="minorHAnsi" w:cstheme="minorBidi"/>
          <w:sz w:val="22"/>
          <w:szCs w:val="22"/>
        </w:rPr>
        <w:tab/>
      </w:r>
      <w:r>
        <w:t>Reimbursement of costs</w:t>
      </w:r>
      <w:r>
        <w:tab/>
      </w:r>
      <w:r>
        <w:fldChar w:fldCharType="begin"/>
      </w:r>
      <w:r>
        <w:instrText xml:space="preserve"> PAGEREF _Toc202425746 \h </w:instrText>
      </w:r>
      <w:r>
        <w:fldChar w:fldCharType="separate"/>
      </w:r>
      <w:r>
        <w:t>28</w:t>
      </w:r>
      <w:r>
        <w:fldChar w:fldCharType="end"/>
      </w:r>
    </w:p>
    <w:p w14:paraId="4A531564" w14:textId="5B20EDFD" w:rsidR="00753F3E" w:rsidRDefault="00753F3E">
      <w:pPr>
        <w:pStyle w:val="TOC5"/>
        <w:rPr>
          <w:rFonts w:asciiTheme="minorHAnsi" w:eastAsiaTheme="minorEastAsia" w:hAnsiTheme="minorHAnsi" w:cstheme="minorBidi"/>
          <w:b w:val="0"/>
          <w:sz w:val="22"/>
          <w:szCs w:val="22"/>
        </w:rPr>
      </w:pPr>
      <w:r>
        <w:t>Subdivision 2: Benefits</w:t>
      </w:r>
      <w:r>
        <w:tab/>
      </w:r>
      <w:r>
        <w:fldChar w:fldCharType="begin"/>
      </w:r>
      <w:r>
        <w:instrText xml:space="preserve"> PAGEREF _Toc202425747 \h </w:instrText>
      </w:r>
      <w:r>
        <w:fldChar w:fldCharType="separate"/>
      </w:r>
      <w:r>
        <w:t>28</w:t>
      </w:r>
      <w:r>
        <w:fldChar w:fldCharType="end"/>
      </w:r>
    </w:p>
    <w:p w14:paraId="70687823" w14:textId="5D0E507F" w:rsidR="00753F3E" w:rsidRDefault="00753F3E">
      <w:pPr>
        <w:pStyle w:val="TOC6"/>
        <w:rPr>
          <w:rFonts w:asciiTheme="minorHAnsi" w:eastAsiaTheme="minorEastAsia" w:hAnsiTheme="minorHAnsi" w:cstheme="minorBidi"/>
          <w:sz w:val="22"/>
          <w:szCs w:val="22"/>
        </w:rPr>
      </w:pPr>
      <w:r>
        <w:t>12.8.11</w:t>
      </w:r>
      <w:r>
        <w:rPr>
          <w:rFonts w:asciiTheme="minorHAnsi" w:eastAsiaTheme="minorEastAsia" w:hAnsiTheme="minorHAnsi" w:cstheme="minorBidi"/>
          <w:sz w:val="22"/>
          <w:szCs w:val="22"/>
        </w:rPr>
        <w:tab/>
      </w:r>
      <w:r>
        <w:t>Travel and medical insurance</w:t>
      </w:r>
      <w:r>
        <w:tab/>
      </w:r>
      <w:r>
        <w:fldChar w:fldCharType="begin"/>
      </w:r>
      <w:r>
        <w:instrText xml:space="preserve"> PAGEREF _Toc202425748 \h </w:instrText>
      </w:r>
      <w:r>
        <w:fldChar w:fldCharType="separate"/>
      </w:r>
      <w:r>
        <w:t>28</w:t>
      </w:r>
      <w:r>
        <w:fldChar w:fldCharType="end"/>
      </w:r>
    </w:p>
    <w:p w14:paraId="72D5DC9C" w14:textId="24313B81" w:rsidR="00753F3E" w:rsidRDefault="00753F3E">
      <w:pPr>
        <w:pStyle w:val="TOC6"/>
        <w:rPr>
          <w:rFonts w:asciiTheme="minorHAnsi" w:eastAsiaTheme="minorEastAsia" w:hAnsiTheme="minorHAnsi" w:cstheme="minorBidi"/>
          <w:sz w:val="22"/>
          <w:szCs w:val="22"/>
        </w:rPr>
      </w:pPr>
      <w:r>
        <w:t>12.8.12</w:t>
      </w:r>
      <w:r>
        <w:rPr>
          <w:rFonts w:asciiTheme="minorHAnsi" w:eastAsiaTheme="minorEastAsia" w:hAnsiTheme="minorHAnsi" w:cstheme="minorBidi"/>
          <w:sz w:val="22"/>
          <w:szCs w:val="22"/>
        </w:rPr>
        <w:tab/>
      </w:r>
      <w:r>
        <w:t>Passports, visas and vaccinations</w:t>
      </w:r>
      <w:r>
        <w:tab/>
      </w:r>
      <w:r>
        <w:fldChar w:fldCharType="begin"/>
      </w:r>
      <w:r>
        <w:instrText xml:space="preserve"> PAGEREF _Toc202425749 \h </w:instrText>
      </w:r>
      <w:r>
        <w:fldChar w:fldCharType="separate"/>
      </w:r>
      <w:r>
        <w:t>28</w:t>
      </w:r>
      <w:r>
        <w:fldChar w:fldCharType="end"/>
      </w:r>
    </w:p>
    <w:p w14:paraId="117D3D4B" w14:textId="63C66ACA" w:rsidR="00753F3E" w:rsidRDefault="00753F3E">
      <w:pPr>
        <w:pStyle w:val="TOC6"/>
        <w:rPr>
          <w:rFonts w:asciiTheme="minorHAnsi" w:eastAsiaTheme="minorEastAsia" w:hAnsiTheme="minorHAnsi" w:cstheme="minorBidi"/>
          <w:sz w:val="22"/>
          <w:szCs w:val="22"/>
        </w:rPr>
      </w:pPr>
      <w:r>
        <w:t>12.8.13</w:t>
      </w:r>
      <w:r>
        <w:rPr>
          <w:rFonts w:asciiTheme="minorHAnsi" w:eastAsiaTheme="minorEastAsia" w:hAnsiTheme="minorHAnsi" w:cstheme="minorBidi"/>
          <w:sz w:val="22"/>
          <w:szCs w:val="22"/>
        </w:rPr>
        <w:tab/>
      </w:r>
      <w:r>
        <w:t>Overseas travel</w:t>
      </w:r>
      <w:r>
        <w:tab/>
      </w:r>
      <w:r>
        <w:fldChar w:fldCharType="begin"/>
      </w:r>
      <w:r>
        <w:instrText xml:space="preserve"> PAGEREF _Toc202425750 \h </w:instrText>
      </w:r>
      <w:r>
        <w:fldChar w:fldCharType="separate"/>
      </w:r>
      <w:r>
        <w:t>28</w:t>
      </w:r>
      <w:r>
        <w:fldChar w:fldCharType="end"/>
      </w:r>
    </w:p>
    <w:p w14:paraId="0CA51A06" w14:textId="44327090" w:rsidR="00753F3E" w:rsidRDefault="00753F3E">
      <w:pPr>
        <w:pStyle w:val="TOC6"/>
        <w:rPr>
          <w:rFonts w:asciiTheme="minorHAnsi" w:eastAsiaTheme="minorEastAsia" w:hAnsiTheme="minorHAnsi" w:cstheme="minorBidi"/>
          <w:sz w:val="22"/>
          <w:szCs w:val="22"/>
        </w:rPr>
      </w:pPr>
      <w:r>
        <w:t>12.8.14</w:t>
      </w:r>
      <w:r>
        <w:rPr>
          <w:rFonts w:asciiTheme="minorHAnsi" w:eastAsiaTheme="minorEastAsia" w:hAnsiTheme="minorHAnsi" w:cstheme="minorBidi"/>
          <w:sz w:val="22"/>
          <w:szCs w:val="22"/>
        </w:rPr>
        <w:tab/>
      </w:r>
      <w:r>
        <w:t>Incidental travel expenses</w:t>
      </w:r>
      <w:r>
        <w:tab/>
      </w:r>
      <w:r>
        <w:fldChar w:fldCharType="begin"/>
      </w:r>
      <w:r>
        <w:instrText xml:space="preserve"> PAGEREF _Toc202425751 \h </w:instrText>
      </w:r>
      <w:r>
        <w:fldChar w:fldCharType="separate"/>
      </w:r>
      <w:r>
        <w:t>29</w:t>
      </w:r>
      <w:r>
        <w:fldChar w:fldCharType="end"/>
      </w:r>
    </w:p>
    <w:p w14:paraId="34E41F5D" w14:textId="46DEAC0F" w:rsidR="00753F3E" w:rsidRDefault="00753F3E">
      <w:pPr>
        <w:pStyle w:val="TOC6"/>
        <w:rPr>
          <w:rFonts w:asciiTheme="minorHAnsi" w:eastAsiaTheme="minorEastAsia" w:hAnsiTheme="minorHAnsi" w:cstheme="minorBidi"/>
          <w:sz w:val="22"/>
          <w:szCs w:val="22"/>
        </w:rPr>
      </w:pPr>
      <w:r>
        <w:t>12.8.15</w:t>
      </w:r>
      <w:r>
        <w:rPr>
          <w:rFonts w:asciiTheme="minorHAnsi" w:eastAsiaTheme="minorEastAsia" w:hAnsiTheme="minorHAnsi" w:cstheme="minorBidi"/>
          <w:sz w:val="22"/>
          <w:szCs w:val="22"/>
        </w:rPr>
        <w:tab/>
      </w:r>
      <w:r>
        <w:t>Accommodation</w:t>
      </w:r>
      <w:r>
        <w:tab/>
      </w:r>
      <w:r>
        <w:fldChar w:fldCharType="begin"/>
      </w:r>
      <w:r>
        <w:instrText xml:space="preserve"> PAGEREF _Toc202425752 \h </w:instrText>
      </w:r>
      <w:r>
        <w:fldChar w:fldCharType="separate"/>
      </w:r>
      <w:r>
        <w:t>29</w:t>
      </w:r>
      <w:r>
        <w:fldChar w:fldCharType="end"/>
      </w:r>
    </w:p>
    <w:p w14:paraId="2E93FBB1" w14:textId="6E6EF8A0" w:rsidR="00753F3E" w:rsidRDefault="00753F3E">
      <w:pPr>
        <w:pStyle w:val="TOC6"/>
        <w:rPr>
          <w:rFonts w:asciiTheme="minorHAnsi" w:eastAsiaTheme="minorEastAsia" w:hAnsiTheme="minorHAnsi" w:cstheme="minorBidi"/>
          <w:sz w:val="22"/>
          <w:szCs w:val="22"/>
        </w:rPr>
      </w:pPr>
      <w:r>
        <w:t>12.8.16</w:t>
      </w:r>
      <w:r>
        <w:rPr>
          <w:rFonts w:asciiTheme="minorHAnsi" w:eastAsiaTheme="minorEastAsia" w:hAnsiTheme="minorHAnsi" w:cstheme="minorBidi"/>
          <w:sz w:val="22"/>
          <w:szCs w:val="22"/>
        </w:rPr>
        <w:tab/>
      </w:r>
      <w:r>
        <w:t>Meals</w:t>
      </w:r>
      <w:r>
        <w:tab/>
      </w:r>
      <w:r>
        <w:fldChar w:fldCharType="begin"/>
      </w:r>
      <w:r>
        <w:instrText xml:space="preserve"> PAGEREF _Toc202425753 \h </w:instrText>
      </w:r>
      <w:r>
        <w:fldChar w:fldCharType="separate"/>
      </w:r>
      <w:r>
        <w:t>29</w:t>
      </w:r>
      <w:r>
        <w:fldChar w:fldCharType="end"/>
      </w:r>
    </w:p>
    <w:p w14:paraId="7E2B8505" w14:textId="49323CCA" w:rsidR="00753F3E" w:rsidRDefault="00753F3E">
      <w:pPr>
        <w:pStyle w:val="TOC2"/>
        <w:rPr>
          <w:rFonts w:asciiTheme="minorHAnsi" w:eastAsiaTheme="minorEastAsia" w:hAnsiTheme="minorHAnsi" w:cstheme="minorBidi"/>
          <w:b w:val="0"/>
          <w:noProof/>
          <w:szCs w:val="22"/>
        </w:rPr>
      </w:pPr>
      <w:r>
        <w:rPr>
          <w:noProof/>
        </w:rPr>
        <w:t>Chapter 13: Short-term duty and peacetime deployment overseas</w:t>
      </w:r>
      <w:r>
        <w:rPr>
          <w:noProof/>
        </w:rPr>
        <w:tab/>
      </w:r>
      <w:r>
        <w:rPr>
          <w:noProof/>
        </w:rPr>
        <w:fldChar w:fldCharType="begin"/>
      </w:r>
      <w:r>
        <w:rPr>
          <w:noProof/>
        </w:rPr>
        <w:instrText xml:space="preserve"> PAGEREF _Toc202425754 \h </w:instrText>
      </w:r>
      <w:r>
        <w:rPr>
          <w:noProof/>
        </w:rPr>
      </w:r>
      <w:r>
        <w:rPr>
          <w:noProof/>
        </w:rPr>
        <w:fldChar w:fldCharType="separate"/>
      </w:r>
      <w:r>
        <w:rPr>
          <w:noProof/>
        </w:rPr>
        <w:t>30</w:t>
      </w:r>
      <w:r>
        <w:rPr>
          <w:noProof/>
        </w:rPr>
        <w:fldChar w:fldCharType="end"/>
      </w:r>
    </w:p>
    <w:p w14:paraId="669B1B35" w14:textId="72157DCA" w:rsidR="00753F3E" w:rsidRDefault="00753F3E">
      <w:pPr>
        <w:pStyle w:val="TOC3"/>
        <w:rPr>
          <w:rFonts w:asciiTheme="minorHAnsi" w:eastAsiaTheme="minorEastAsia" w:hAnsiTheme="minorHAnsi" w:cstheme="minorBidi"/>
          <w:b w:val="0"/>
          <w:sz w:val="22"/>
          <w:szCs w:val="22"/>
        </w:rPr>
      </w:pPr>
      <w:r>
        <w:t>Part 1: General provisions</w:t>
      </w:r>
      <w:r>
        <w:tab/>
      </w:r>
      <w:r>
        <w:fldChar w:fldCharType="begin"/>
      </w:r>
      <w:r>
        <w:instrText xml:space="preserve"> PAGEREF _Toc202425755 \h </w:instrText>
      </w:r>
      <w:r>
        <w:fldChar w:fldCharType="separate"/>
      </w:r>
      <w:r>
        <w:t>30</w:t>
      </w:r>
      <w:r>
        <w:fldChar w:fldCharType="end"/>
      </w:r>
    </w:p>
    <w:p w14:paraId="676FACF9" w14:textId="2AB64E1F" w:rsidR="00753F3E" w:rsidRDefault="00753F3E">
      <w:pPr>
        <w:pStyle w:val="TOC6"/>
        <w:rPr>
          <w:rFonts w:asciiTheme="minorHAnsi" w:eastAsiaTheme="minorEastAsia" w:hAnsiTheme="minorHAnsi" w:cstheme="minorBidi"/>
          <w:sz w:val="22"/>
          <w:szCs w:val="22"/>
        </w:rPr>
      </w:pPr>
      <w:r>
        <w:t>13.1.1</w:t>
      </w:r>
      <w:r>
        <w:rPr>
          <w:rFonts w:asciiTheme="minorHAnsi" w:eastAsiaTheme="minorEastAsia" w:hAnsiTheme="minorHAnsi" w:cstheme="minorBidi"/>
          <w:sz w:val="22"/>
          <w:szCs w:val="22"/>
        </w:rPr>
        <w:tab/>
      </w:r>
      <w:r>
        <w:t>Purpose</w:t>
      </w:r>
      <w:r>
        <w:tab/>
      </w:r>
      <w:r>
        <w:fldChar w:fldCharType="begin"/>
      </w:r>
      <w:r>
        <w:instrText xml:space="preserve"> PAGEREF _Toc202425756 \h </w:instrText>
      </w:r>
      <w:r>
        <w:fldChar w:fldCharType="separate"/>
      </w:r>
      <w:r>
        <w:t>30</w:t>
      </w:r>
      <w:r>
        <w:fldChar w:fldCharType="end"/>
      </w:r>
    </w:p>
    <w:p w14:paraId="424BBBCD" w14:textId="19D729F0" w:rsidR="00753F3E" w:rsidRDefault="00753F3E">
      <w:pPr>
        <w:pStyle w:val="TOC6"/>
        <w:rPr>
          <w:rFonts w:asciiTheme="minorHAnsi" w:eastAsiaTheme="minorEastAsia" w:hAnsiTheme="minorHAnsi" w:cstheme="minorBidi"/>
          <w:sz w:val="22"/>
          <w:szCs w:val="22"/>
        </w:rPr>
      </w:pPr>
      <w:r>
        <w:t>13.1.2</w:t>
      </w:r>
      <w:r>
        <w:rPr>
          <w:rFonts w:asciiTheme="minorHAnsi" w:eastAsiaTheme="minorEastAsia" w:hAnsiTheme="minorHAnsi" w:cstheme="minorBidi"/>
          <w:sz w:val="22"/>
          <w:szCs w:val="22"/>
        </w:rPr>
        <w:tab/>
      </w:r>
      <w:r>
        <w:t>Member this Chapter applies to</w:t>
      </w:r>
      <w:r>
        <w:tab/>
      </w:r>
      <w:r>
        <w:fldChar w:fldCharType="begin"/>
      </w:r>
      <w:r>
        <w:instrText xml:space="preserve"> PAGEREF _Toc202425757 \h </w:instrText>
      </w:r>
      <w:r>
        <w:fldChar w:fldCharType="separate"/>
      </w:r>
      <w:r>
        <w:t>30</w:t>
      </w:r>
      <w:r>
        <w:fldChar w:fldCharType="end"/>
      </w:r>
    </w:p>
    <w:p w14:paraId="6E707E2A" w14:textId="15A796AD" w:rsidR="00753F3E" w:rsidRDefault="00753F3E">
      <w:pPr>
        <w:pStyle w:val="TOC6"/>
        <w:rPr>
          <w:rFonts w:asciiTheme="minorHAnsi" w:eastAsiaTheme="minorEastAsia" w:hAnsiTheme="minorHAnsi" w:cstheme="minorBidi"/>
          <w:sz w:val="22"/>
          <w:szCs w:val="22"/>
        </w:rPr>
      </w:pPr>
      <w:r>
        <w:t>13.1.3</w:t>
      </w:r>
      <w:r>
        <w:rPr>
          <w:rFonts w:asciiTheme="minorHAnsi" w:eastAsiaTheme="minorEastAsia" w:hAnsiTheme="minorHAnsi" w:cstheme="minorBidi"/>
          <w:sz w:val="22"/>
          <w:szCs w:val="22"/>
        </w:rPr>
        <w:tab/>
      </w:r>
      <w:r>
        <w:t>Member this Chapter does not apply to</w:t>
      </w:r>
      <w:r>
        <w:tab/>
      </w:r>
      <w:r>
        <w:fldChar w:fldCharType="begin"/>
      </w:r>
      <w:r>
        <w:instrText xml:space="preserve"> PAGEREF _Toc202425758 \h </w:instrText>
      </w:r>
      <w:r>
        <w:fldChar w:fldCharType="separate"/>
      </w:r>
      <w:r>
        <w:t>30</w:t>
      </w:r>
      <w:r>
        <w:fldChar w:fldCharType="end"/>
      </w:r>
    </w:p>
    <w:p w14:paraId="6CA4F12A" w14:textId="1A60B7E7" w:rsidR="00753F3E" w:rsidRDefault="00753F3E">
      <w:pPr>
        <w:pStyle w:val="TOC3"/>
        <w:rPr>
          <w:rFonts w:asciiTheme="minorHAnsi" w:eastAsiaTheme="minorEastAsia" w:hAnsiTheme="minorHAnsi" w:cstheme="minorBidi"/>
          <w:b w:val="0"/>
          <w:sz w:val="22"/>
          <w:szCs w:val="22"/>
        </w:rPr>
      </w:pPr>
      <w:r>
        <w:t>Part 2: Overseas travel benefits</w:t>
      </w:r>
      <w:r>
        <w:tab/>
      </w:r>
      <w:r>
        <w:fldChar w:fldCharType="begin"/>
      </w:r>
      <w:r>
        <w:instrText xml:space="preserve"> PAGEREF _Toc202425759 \h </w:instrText>
      </w:r>
      <w:r>
        <w:fldChar w:fldCharType="separate"/>
      </w:r>
      <w:r>
        <w:t>31</w:t>
      </w:r>
      <w:r>
        <w:fldChar w:fldCharType="end"/>
      </w:r>
    </w:p>
    <w:p w14:paraId="0EC4C548" w14:textId="5D848C59" w:rsidR="00753F3E" w:rsidRDefault="00753F3E">
      <w:pPr>
        <w:pStyle w:val="TOC4"/>
        <w:rPr>
          <w:rFonts w:asciiTheme="minorHAnsi" w:eastAsiaTheme="minorEastAsia" w:hAnsiTheme="minorHAnsi" w:cstheme="minorBidi"/>
          <w:b w:val="0"/>
          <w:color w:val="auto"/>
          <w:sz w:val="22"/>
          <w:szCs w:val="22"/>
        </w:rPr>
      </w:pPr>
      <w:r>
        <w:t>Division 1: Class of air travel</w:t>
      </w:r>
      <w:r>
        <w:tab/>
      </w:r>
      <w:r>
        <w:fldChar w:fldCharType="begin"/>
      </w:r>
      <w:r>
        <w:instrText xml:space="preserve"> PAGEREF _Toc202425760 \h </w:instrText>
      </w:r>
      <w:r>
        <w:fldChar w:fldCharType="separate"/>
      </w:r>
      <w:r>
        <w:t>31</w:t>
      </w:r>
      <w:r>
        <w:fldChar w:fldCharType="end"/>
      </w:r>
    </w:p>
    <w:p w14:paraId="2DD119B9" w14:textId="7A443A3E" w:rsidR="00753F3E" w:rsidRDefault="00753F3E">
      <w:pPr>
        <w:pStyle w:val="TOC6"/>
        <w:rPr>
          <w:rFonts w:asciiTheme="minorHAnsi" w:eastAsiaTheme="minorEastAsia" w:hAnsiTheme="minorHAnsi" w:cstheme="minorBidi"/>
          <w:sz w:val="22"/>
          <w:szCs w:val="22"/>
        </w:rPr>
      </w:pPr>
      <w:r>
        <w:t>13.2.4</w:t>
      </w:r>
      <w:r>
        <w:rPr>
          <w:rFonts w:asciiTheme="minorHAnsi" w:eastAsiaTheme="minorEastAsia" w:hAnsiTheme="minorHAnsi" w:cstheme="minorBidi"/>
          <w:sz w:val="22"/>
          <w:szCs w:val="22"/>
        </w:rPr>
        <w:tab/>
      </w:r>
      <w:r>
        <w:t>Member this Division does not apply to</w:t>
      </w:r>
      <w:r>
        <w:tab/>
      </w:r>
      <w:r>
        <w:fldChar w:fldCharType="begin"/>
      </w:r>
      <w:r>
        <w:instrText xml:space="preserve"> PAGEREF _Toc202425761 \h </w:instrText>
      </w:r>
      <w:r>
        <w:fldChar w:fldCharType="separate"/>
      </w:r>
      <w:r>
        <w:t>31</w:t>
      </w:r>
      <w:r>
        <w:fldChar w:fldCharType="end"/>
      </w:r>
    </w:p>
    <w:p w14:paraId="49D49B62" w14:textId="516565EE" w:rsidR="00753F3E" w:rsidRDefault="00753F3E">
      <w:pPr>
        <w:pStyle w:val="TOC6"/>
        <w:rPr>
          <w:rFonts w:asciiTheme="minorHAnsi" w:eastAsiaTheme="minorEastAsia" w:hAnsiTheme="minorHAnsi" w:cstheme="minorBidi"/>
          <w:sz w:val="22"/>
          <w:szCs w:val="22"/>
        </w:rPr>
      </w:pPr>
      <w:r>
        <w:t>13.2.5</w:t>
      </w:r>
      <w:r>
        <w:rPr>
          <w:rFonts w:asciiTheme="minorHAnsi" w:eastAsiaTheme="minorEastAsia" w:hAnsiTheme="minorHAnsi" w:cstheme="minorBidi"/>
          <w:sz w:val="22"/>
          <w:szCs w:val="22"/>
        </w:rPr>
        <w:tab/>
      </w:r>
      <w:r>
        <w:t>Class of air travel for member travelling when pregnant</w:t>
      </w:r>
      <w:r>
        <w:tab/>
      </w:r>
      <w:r>
        <w:fldChar w:fldCharType="begin"/>
      </w:r>
      <w:r>
        <w:instrText xml:space="preserve"> PAGEREF _Toc202425762 \h </w:instrText>
      </w:r>
      <w:r>
        <w:fldChar w:fldCharType="separate"/>
      </w:r>
      <w:r>
        <w:t>31</w:t>
      </w:r>
      <w:r>
        <w:fldChar w:fldCharType="end"/>
      </w:r>
    </w:p>
    <w:p w14:paraId="7C59DBE2" w14:textId="61ADBF5B" w:rsidR="00753F3E" w:rsidRDefault="00753F3E">
      <w:pPr>
        <w:pStyle w:val="TOC6"/>
        <w:rPr>
          <w:rFonts w:asciiTheme="minorHAnsi" w:eastAsiaTheme="minorEastAsia" w:hAnsiTheme="minorHAnsi" w:cstheme="minorBidi"/>
          <w:sz w:val="22"/>
          <w:szCs w:val="22"/>
        </w:rPr>
      </w:pPr>
      <w:r>
        <w:t>13.2.5A</w:t>
      </w:r>
      <w:r>
        <w:rPr>
          <w:rFonts w:asciiTheme="minorHAnsi" w:eastAsiaTheme="minorEastAsia" w:hAnsiTheme="minorHAnsi" w:cstheme="minorBidi"/>
          <w:sz w:val="22"/>
          <w:szCs w:val="22"/>
        </w:rPr>
        <w:tab/>
      </w:r>
      <w:r>
        <w:t>Class of air travel for members travelling in groups</w:t>
      </w:r>
      <w:r>
        <w:tab/>
      </w:r>
      <w:r>
        <w:fldChar w:fldCharType="begin"/>
      </w:r>
      <w:r>
        <w:instrText xml:space="preserve"> PAGEREF _Toc202425763 \h </w:instrText>
      </w:r>
      <w:r>
        <w:fldChar w:fldCharType="separate"/>
      </w:r>
      <w:r>
        <w:t>31</w:t>
      </w:r>
      <w:r>
        <w:fldChar w:fldCharType="end"/>
      </w:r>
    </w:p>
    <w:p w14:paraId="1E5572C7" w14:textId="55CB1995" w:rsidR="00753F3E" w:rsidRDefault="00753F3E">
      <w:pPr>
        <w:pStyle w:val="TOC6"/>
        <w:rPr>
          <w:rFonts w:asciiTheme="minorHAnsi" w:eastAsiaTheme="minorEastAsia" w:hAnsiTheme="minorHAnsi" w:cstheme="minorBidi"/>
          <w:sz w:val="22"/>
          <w:szCs w:val="22"/>
        </w:rPr>
      </w:pPr>
      <w:r>
        <w:t>13.2.5B</w:t>
      </w:r>
      <w:r>
        <w:rPr>
          <w:rFonts w:asciiTheme="minorHAnsi" w:eastAsiaTheme="minorEastAsia" w:hAnsiTheme="minorHAnsi" w:cstheme="minorBidi"/>
          <w:sz w:val="22"/>
          <w:szCs w:val="22"/>
        </w:rPr>
        <w:tab/>
      </w:r>
      <w:r>
        <w:t xml:space="preserve">Class of air travel for members travelling on a </w:t>
      </w:r>
      <w:r w:rsidRPr="004C09A5">
        <w:rPr>
          <w:iCs/>
        </w:rPr>
        <w:t>peacetime deployment</w:t>
      </w:r>
      <w:r>
        <w:t>, exercise or activity</w:t>
      </w:r>
      <w:r>
        <w:tab/>
      </w:r>
      <w:r>
        <w:fldChar w:fldCharType="begin"/>
      </w:r>
      <w:r>
        <w:instrText xml:space="preserve"> PAGEREF _Toc202425764 \h </w:instrText>
      </w:r>
      <w:r>
        <w:fldChar w:fldCharType="separate"/>
      </w:r>
      <w:r>
        <w:t>32</w:t>
      </w:r>
      <w:r>
        <w:fldChar w:fldCharType="end"/>
      </w:r>
    </w:p>
    <w:p w14:paraId="4F20F191" w14:textId="5A83843D" w:rsidR="00753F3E" w:rsidRDefault="00753F3E">
      <w:pPr>
        <w:pStyle w:val="TOC6"/>
        <w:rPr>
          <w:rFonts w:asciiTheme="minorHAnsi" w:eastAsiaTheme="minorEastAsia" w:hAnsiTheme="minorHAnsi" w:cstheme="minorBidi"/>
          <w:sz w:val="22"/>
          <w:szCs w:val="22"/>
        </w:rPr>
      </w:pPr>
      <w:r>
        <w:t>13.2.6</w:t>
      </w:r>
      <w:r>
        <w:rPr>
          <w:rFonts w:asciiTheme="minorHAnsi" w:eastAsiaTheme="minorEastAsia" w:hAnsiTheme="minorHAnsi" w:cstheme="minorBidi"/>
          <w:sz w:val="22"/>
          <w:szCs w:val="22"/>
        </w:rPr>
        <w:tab/>
      </w:r>
      <w:r>
        <w:t>Class of air travel for short-term duty</w:t>
      </w:r>
      <w:r>
        <w:tab/>
      </w:r>
      <w:r>
        <w:fldChar w:fldCharType="begin"/>
      </w:r>
      <w:r>
        <w:instrText xml:space="preserve"> PAGEREF _Toc202425765 \h </w:instrText>
      </w:r>
      <w:r>
        <w:fldChar w:fldCharType="separate"/>
      </w:r>
      <w:r>
        <w:t>32</w:t>
      </w:r>
      <w:r>
        <w:fldChar w:fldCharType="end"/>
      </w:r>
    </w:p>
    <w:p w14:paraId="3DE02723" w14:textId="4BA49DFD" w:rsidR="00753F3E" w:rsidRDefault="00753F3E">
      <w:pPr>
        <w:pStyle w:val="TOC6"/>
        <w:rPr>
          <w:rFonts w:asciiTheme="minorHAnsi" w:eastAsiaTheme="minorEastAsia" w:hAnsiTheme="minorHAnsi" w:cstheme="minorBidi"/>
          <w:sz w:val="22"/>
          <w:szCs w:val="22"/>
        </w:rPr>
      </w:pPr>
      <w:r>
        <w:t>13.2.7</w:t>
      </w:r>
      <w:r>
        <w:rPr>
          <w:rFonts w:asciiTheme="minorHAnsi" w:eastAsiaTheme="minorEastAsia" w:hAnsiTheme="minorHAnsi" w:cstheme="minorBidi"/>
          <w:sz w:val="22"/>
          <w:szCs w:val="22"/>
        </w:rPr>
        <w:tab/>
      </w:r>
      <w:r>
        <w:t>Downgrading the class of air travel</w:t>
      </w:r>
      <w:r>
        <w:tab/>
      </w:r>
      <w:r>
        <w:fldChar w:fldCharType="begin"/>
      </w:r>
      <w:r>
        <w:instrText xml:space="preserve"> PAGEREF _Toc202425766 \h </w:instrText>
      </w:r>
      <w:r>
        <w:fldChar w:fldCharType="separate"/>
      </w:r>
      <w:r>
        <w:t>32</w:t>
      </w:r>
      <w:r>
        <w:fldChar w:fldCharType="end"/>
      </w:r>
    </w:p>
    <w:p w14:paraId="5B4A2CED" w14:textId="10F3728C" w:rsidR="00753F3E" w:rsidRDefault="00753F3E">
      <w:pPr>
        <w:pStyle w:val="TOC6"/>
        <w:rPr>
          <w:rFonts w:asciiTheme="minorHAnsi" w:eastAsiaTheme="minorEastAsia" w:hAnsiTheme="minorHAnsi" w:cstheme="minorBidi"/>
          <w:sz w:val="22"/>
          <w:szCs w:val="22"/>
        </w:rPr>
      </w:pPr>
      <w:r>
        <w:t>13.2.8</w:t>
      </w:r>
      <w:r>
        <w:rPr>
          <w:rFonts w:asciiTheme="minorHAnsi" w:eastAsiaTheme="minorEastAsia" w:hAnsiTheme="minorHAnsi" w:cstheme="minorBidi"/>
          <w:sz w:val="22"/>
          <w:szCs w:val="22"/>
        </w:rPr>
        <w:tab/>
      </w:r>
      <w:r>
        <w:t>CDF discretion for first class air travel</w:t>
      </w:r>
      <w:r>
        <w:tab/>
      </w:r>
      <w:r>
        <w:fldChar w:fldCharType="begin"/>
      </w:r>
      <w:r>
        <w:instrText xml:space="preserve"> PAGEREF _Toc202425767 \h </w:instrText>
      </w:r>
      <w:r>
        <w:fldChar w:fldCharType="separate"/>
      </w:r>
      <w:r>
        <w:t>32</w:t>
      </w:r>
      <w:r>
        <w:fldChar w:fldCharType="end"/>
      </w:r>
    </w:p>
    <w:p w14:paraId="47AA5750" w14:textId="1945BFF8" w:rsidR="00753F3E" w:rsidRDefault="00753F3E">
      <w:pPr>
        <w:pStyle w:val="TOC4"/>
        <w:rPr>
          <w:rFonts w:asciiTheme="minorHAnsi" w:eastAsiaTheme="minorEastAsia" w:hAnsiTheme="minorHAnsi" w:cstheme="minorBidi"/>
          <w:b w:val="0"/>
          <w:color w:val="auto"/>
          <w:sz w:val="22"/>
          <w:szCs w:val="22"/>
        </w:rPr>
      </w:pPr>
      <w:r>
        <w:t>Division 2: Rest periods</w:t>
      </w:r>
      <w:r>
        <w:tab/>
      </w:r>
      <w:r>
        <w:fldChar w:fldCharType="begin"/>
      </w:r>
      <w:r>
        <w:instrText xml:space="preserve"> PAGEREF _Toc202425768 \h </w:instrText>
      </w:r>
      <w:r>
        <w:fldChar w:fldCharType="separate"/>
      </w:r>
      <w:r>
        <w:t>34</w:t>
      </w:r>
      <w:r>
        <w:fldChar w:fldCharType="end"/>
      </w:r>
    </w:p>
    <w:p w14:paraId="6CE48262" w14:textId="0F262446" w:rsidR="00753F3E" w:rsidRDefault="00753F3E">
      <w:pPr>
        <w:pStyle w:val="TOC6"/>
        <w:rPr>
          <w:rFonts w:asciiTheme="minorHAnsi" w:eastAsiaTheme="minorEastAsia" w:hAnsiTheme="minorHAnsi" w:cstheme="minorBidi"/>
          <w:sz w:val="22"/>
          <w:szCs w:val="22"/>
        </w:rPr>
      </w:pPr>
      <w:r>
        <w:t>13.2.9</w:t>
      </w:r>
      <w:r>
        <w:rPr>
          <w:rFonts w:asciiTheme="minorHAnsi" w:eastAsiaTheme="minorEastAsia" w:hAnsiTheme="minorHAnsi" w:cstheme="minorBidi"/>
          <w:sz w:val="22"/>
          <w:szCs w:val="22"/>
        </w:rPr>
        <w:tab/>
      </w:r>
      <w:r>
        <w:t>Purpose</w:t>
      </w:r>
      <w:r>
        <w:tab/>
      </w:r>
      <w:r>
        <w:fldChar w:fldCharType="begin"/>
      </w:r>
      <w:r>
        <w:instrText xml:space="preserve"> PAGEREF _Toc202425769 \h </w:instrText>
      </w:r>
      <w:r>
        <w:fldChar w:fldCharType="separate"/>
      </w:r>
      <w:r>
        <w:t>34</w:t>
      </w:r>
      <w:r>
        <w:fldChar w:fldCharType="end"/>
      </w:r>
    </w:p>
    <w:p w14:paraId="156AE024" w14:textId="37AD1FD3" w:rsidR="00753F3E" w:rsidRDefault="00753F3E">
      <w:pPr>
        <w:pStyle w:val="TOC6"/>
        <w:rPr>
          <w:rFonts w:asciiTheme="minorHAnsi" w:eastAsiaTheme="minorEastAsia" w:hAnsiTheme="minorHAnsi" w:cstheme="minorBidi"/>
          <w:sz w:val="22"/>
          <w:szCs w:val="22"/>
        </w:rPr>
      </w:pPr>
      <w:r>
        <w:t>13.2.10</w:t>
      </w:r>
      <w:r>
        <w:rPr>
          <w:rFonts w:asciiTheme="minorHAnsi" w:eastAsiaTheme="minorEastAsia" w:hAnsiTheme="minorHAnsi" w:cstheme="minorBidi"/>
          <w:sz w:val="22"/>
          <w:szCs w:val="22"/>
        </w:rPr>
        <w:tab/>
      </w:r>
      <w:r>
        <w:t>Member this Division does not apply to</w:t>
      </w:r>
      <w:r>
        <w:tab/>
      </w:r>
      <w:r>
        <w:fldChar w:fldCharType="begin"/>
      </w:r>
      <w:r>
        <w:instrText xml:space="preserve"> PAGEREF _Toc202425770 \h </w:instrText>
      </w:r>
      <w:r>
        <w:fldChar w:fldCharType="separate"/>
      </w:r>
      <w:r>
        <w:t>34</w:t>
      </w:r>
      <w:r>
        <w:fldChar w:fldCharType="end"/>
      </w:r>
    </w:p>
    <w:p w14:paraId="40258657" w14:textId="5C0847A9" w:rsidR="00753F3E" w:rsidRDefault="00753F3E">
      <w:pPr>
        <w:pStyle w:val="TOC6"/>
        <w:rPr>
          <w:rFonts w:asciiTheme="minorHAnsi" w:eastAsiaTheme="minorEastAsia" w:hAnsiTheme="minorHAnsi" w:cstheme="minorBidi"/>
          <w:sz w:val="22"/>
          <w:szCs w:val="22"/>
        </w:rPr>
      </w:pPr>
      <w:r>
        <w:t>13.2.11</w:t>
      </w:r>
      <w:r>
        <w:rPr>
          <w:rFonts w:asciiTheme="minorHAnsi" w:eastAsiaTheme="minorEastAsia" w:hAnsiTheme="minorHAnsi" w:cstheme="minorBidi"/>
          <w:sz w:val="22"/>
          <w:szCs w:val="22"/>
        </w:rPr>
        <w:tab/>
      </w:r>
      <w:r>
        <w:t>Rest period benefits</w:t>
      </w:r>
      <w:r>
        <w:tab/>
      </w:r>
      <w:r>
        <w:fldChar w:fldCharType="begin"/>
      </w:r>
      <w:r>
        <w:instrText xml:space="preserve"> PAGEREF _Toc202425771 \h </w:instrText>
      </w:r>
      <w:r>
        <w:fldChar w:fldCharType="separate"/>
      </w:r>
      <w:r>
        <w:t>34</w:t>
      </w:r>
      <w:r>
        <w:fldChar w:fldCharType="end"/>
      </w:r>
    </w:p>
    <w:p w14:paraId="7A9F9975" w14:textId="5D64E53B" w:rsidR="00753F3E" w:rsidRDefault="00753F3E">
      <w:pPr>
        <w:pStyle w:val="TOC4"/>
        <w:rPr>
          <w:rFonts w:asciiTheme="minorHAnsi" w:eastAsiaTheme="minorEastAsia" w:hAnsiTheme="minorHAnsi" w:cstheme="minorBidi"/>
          <w:b w:val="0"/>
          <w:color w:val="auto"/>
          <w:sz w:val="22"/>
          <w:szCs w:val="22"/>
        </w:rPr>
      </w:pPr>
      <w:r>
        <w:t>Division 3: Accompanied travel</w:t>
      </w:r>
      <w:r>
        <w:tab/>
      </w:r>
      <w:r>
        <w:fldChar w:fldCharType="begin"/>
      </w:r>
      <w:r>
        <w:instrText xml:space="preserve"> PAGEREF _Toc202425772 \h </w:instrText>
      </w:r>
      <w:r>
        <w:fldChar w:fldCharType="separate"/>
      </w:r>
      <w:r>
        <w:t>35</w:t>
      </w:r>
      <w:r>
        <w:fldChar w:fldCharType="end"/>
      </w:r>
    </w:p>
    <w:p w14:paraId="57CF263F" w14:textId="784CB2EF" w:rsidR="00753F3E" w:rsidRDefault="00753F3E">
      <w:pPr>
        <w:pStyle w:val="TOC6"/>
        <w:rPr>
          <w:rFonts w:asciiTheme="minorHAnsi" w:eastAsiaTheme="minorEastAsia" w:hAnsiTheme="minorHAnsi" w:cstheme="minorBidi"/>
          <w:sz w:val="22"/>
          <w:szCs w:val="22"/>
        </w:rPr>
      </w:pPr>
      <w:r>
        <w:t>13.2.12A</w:t>
      </w:r>
      <w:r>
        <w:rPr>
          <w:rFonts w:asciiTheme="minorHAnsi" w:eastAsiaTheme="minorEastAsia" w:hAnsiTheme="minorHAnsi" w:cstheme="minorBidi"/>
          <w:sz w:val="22"/>
          <w:szCs w:val="22"/>
        </w:rPr>
        <w:tab/>
      </w:r>
      <w:r>
        <w:t>Member this Division does not apply to</w:t>
      </w:r>
      <w:r>
        <w:tab/>
      </w:r>
      <w:r>
        <w:fldChar w:fldCharType="begin"/>
      </w:r>
      <w:r>
        <w:instrText xml:space="preserve"> PAGEREF _Toc202425773 \h </w:instrText>
      </w:r>
      <w:r>
        <w:fldChar w:fldCharType="separate"/>
      </w:r>
      <w:r>
        <w:t>35</w:t>
      </w:r>
      <w:r>
        <w:fldChar w:fldCharType="end"/>
      </w:r>
    </w:p>
    <w:p w14:paraId="40FB2BC2" w14:textId="51B58B13" w:rsidR="00753F3E" w:rsidRDefault="00753F3E">
      <w:pPr>
        <w:pStyle w:val="TOC6"/>
        <w:rPr>
          <w:rFonts w:asciiTheme="minorHAnsi" w:eastAsiaTheme="minorEastAsia" w:hAnsiTheme="minorHAnsi" w:cstheme="minorBidi"/>
          <w:sz w:val="22"/>
          <w:szCs w:val="22"/>
        </w:rPr>
      </w:pPr>
      <w:r>
        <w:t>13.2.13</w:t>
      </w:r>
      <w:r>
        <w:rPr>
          <w:rFonts w:asciiTheme="minorHAnsi" w:eastAsiaTheme="minorEastAsia" w:hAnsiTheme="minorHAnsi" w:cstheme="minorBidi"/>
          <w:sz w:val="22"/>
          <w:szCs w:val="22"/>
        </w:rPr>
        <w:tab/>
      </w:r>
      <w:r>
        <w:t>Partner accompanying member on short-term duty overseas</w:t>
      </w:r>
      <w:r>
        <w:tab/>
      </w:r>
      <w:r>
        <w:fldChar w:fldCharType="begin"/>
      </w:r>
      <w:r>
        <w:instrText xml:space="preserve"> PAGEREF _Toc202425774 \h </w:instrText>
      </w:r>
      <w:r>
        <w:fldChar w:fldCharType="separate"/>
      </w:r>
      <w:r>
        <w:t>35</w:t>
      </w:r>
      <w:r>
        <w:fldChar w:fldCharType="end"/>
      </w:r>
    </w:p>
    <w:p w14:paraId="7ECA8864" w14:textId="0CE9223E" w:rsidR="00753F3E" w:rsidRDefault="00753F3E">
      <w:pPr>
        <w:pStyle w:val="TOC4"/>
        <w:rPr>
          <w:rFonts w:asciiTheme="minorHAnsi" w:eastAsiaTheme="minorEastAsia" w:hAnsiTheme="minorHAnsi" w:cstheme="minorBidi"/>
          <w:b w:val="0"/>
          <w:color w:val="auto"/>
          <w:sz w:val="22"/>
          <w:szCs w:val="22"/>
        </w:rPr>
      </w:pPr>
      <w:r>
        <w:t>Division 4: Miscellaneous costs of short-term duty overseas</w:t>
      </w:r>
      <w:r>
        <w:tab/>
      </w:r>
      <w:r>
        <w:fldChar w:fldCharType="begin"/>
      </w:r>
      <w:r>
        <w:instrText xml:space="preserve"> PAGEREF _Toc202425775 \h </w:instrText>
      </w:r>
      <w:r>
        <w:fldChar w:fldCharType="separate"/>
      </w:r>
      <w:r>
        <w:t>36</w:t>
      </w:r>
      <w:r>
        <w:fldChar w:fldCharType="end"/>
      </w:r>
    </w:p>
    <w:p w14:paraId="3ADF5924" w14:textId="1E6895C4" w:rsidR="00753F3E" w:rsidRDefault="00753F3E">
      <w:pPr>
        <w:pStyle w:val="TOC6"/>
        <w:rPr>
          <w:rFonts w:asciiTheme="minorHAnsi" w:eastAsiaTheme="minorEastAsia" w:hAnsiTheme="minorHAnsi" w:cstheme="minorBidi"/>
          <w:sz w:val="22"/>
          <w:szCs w:val="22"/>
        </w:rPr>
      </w:pPr>
      <w:r>
        <w:t>13.2.14</w:t>
      </w:r>
      <w:r>
        <w:rPr>
          <w:rFonts w:asciiTheme="minorHAnsi" w:eastAsiaTheme="minorEastAsia" w:hAnsiTheme="minorHAnsi" w:cstheme="minorBidi"/>
          <w:sz w:val="22"/>
          <w:szCs w:val="22"/>
        </w:rPr>
        <w:tab/>
      </w:r>
      <w:r>
        <w:t>Insuring personal effects</w:t>
      </w:r>
      <w:r>
        <w:tab/>
      </w:r>
      <w:r>
        <w:fldChar w:fldCharType="begin"/>
      </w:r>
      <w:r>
        <w:instrText xml:space="preserve"> PAGEREF _Toc202425776 \h </w:instrText>
      </w:r>
      <w:r>
        <w:fldChar w:fldCharType="separate"/>
      </w:r>
      <w:r>
        <w:t>36</w:t>
      </w:r>
      <w:r>
        <w:fldChar w:fldCharType="end"/>
      </w:r>
    </w:p>
    <w:p w14:paraId="256B9AD0" w14:textId="4279F5E6" w:rsidR="00753F3E" w:rsidRDefault="00753F3E">
      <w:pPr>
        <w:pStyle w:val="TOC3"/>
        <w:rPr>
          <w:rFonts w:asciiTheme="minorHAnsi" w:eastAsiaTheme="minorEastAsia" w:hAnsiTheme="minorHAnsi" w:cstheme="minorBidi"/>
          <w:b w:val="0"/>
          <w:sz w:val="22"/>
          <w:szCs w:val="22"/>
        </w:rPr>
      </w:pPr>
      <w:r>
        <w:t>Part 3: Travel costs for short-term duty overseas</w:t>
      </w:r>
      <w:r>
        <w:tab/>
      </w:r>
      <w:r>
        <w:fldChar w:fldCharType="begin"/>
      </w:r>
      <w:r>
        <w:instrText xml:space="preserve"> PAGEREF _Toc202425777 \h </w:instrText>
      </w:r>
      <w:r>
        <w:fldChar w:fldCharType="separate"/>
      </w:r>
      <w:r>
        <w:t>37</w:t>
      </w:r>
      <w:r>
        <w:fldChar w:fldCharType="end"/>
      </w:r>
    </w:p>
    <w:p w14:paraId="2C1EE426" w14:textId="729EF90D" w:rsidR="00753F3E" w:rsidRDefault="00753F3E">
      <w:pPr>
        <w:pStyle w:val="TOC6"/>
        <w:rPr>
          <w:rFonts w:asciiTheme="minorHAnsi" w:eastAsiaTheme="minorEastAsia" w:hAnsiTheme="minorHAnsi" w:cstheme="minorBidi"/>
          <w:sz w:val="22"/>
          <w:szCs w:val="22"/>
        </w:rPr>
      </w:pPr>
      <w:r>
        <w:t>13.3.1</w:t>
      </w:r>
      <w:r>
        <w:rPr>
          <w:rFonts w:asciiTheme="minorHAnsi" w:eastAsiaTheme="minorEastAsia" w:hAnsiTheme="minorHAnsi" w:cstheme="minorBidi"/>
          <w:sz w:val="22"/>
          <w:szCs w:val="22"/>
        </w:rPr>
        <w:tab/>
      </w:r>
      <w:r>
        <w:t>Purpose</w:t>
      </w:r>
      <w:r>
        <w:tab/>
      </w:r>
      <w:r>
        <w:fldChar w:fldCharType="begin"/>
      </w:r>
      <w:r>
        <w:instrText xml:space="preserve"> PAGEREF _Toc202425778 \h </w:instrText>
      </w:r>
      <w:r>
        <w:fldChar w:fldCharType="separate"/>
      </w:r>
      <w:r>
        <w:t>37</w:t>
      </w:r>
      <w:r>
        <w:fldChar w:fldCharType="end"/>
      </w:r>
    </w:p>
    <w:p w14:paraId="38233D54" w14:textId="73EE0B44" w:rsidR="00753F3E" w:rsidRDefault="00753F3E">
      <w:pPr>
        <w:pStyle w:val="TOC6"/>
        <w:rPr>
          <w:rFonts w:asciiTheme="minorHAnsi" w:eastAsiaTheme="minorEastAsia" w:hAnsiTheme="minorHAnsi" w:cstheme="minorBidi"/>
          <w:sz w:val="22"/>
          <w:szCs w:val="22"/>
        </w:rPr>
      </w:pPr>
      <w:r>
        <w:t>13.3.2</w:t>
      </w:r>
      <w:r>
        <w:rPr>
          <w:rFonts w:asciiTheme="minorHAnsi" w:eastAsiaTheme="minorEastAsia" w:hAnsiTheme="minorHAnsi" w:cstheme="minorBidi"/>
          <w:sz w:val="22"/>
          <w:szCs w:val="22"/>
        </w:rPr>
        <w:tab/>
      </w:r>
      <w:r>
        <w:t>Basis</w:t>
      </w:r>
      <w:r>
        <w:tab/>
      </w:r>
      <w:r>
        <w:fldChar w:fldCharType="begin"/>
      </w:r>
      <w:r>
        <w:instrText xml:space="preserve"> PAGEREF _Toc202425779 \h </w:instrText>
      </w:r>
      <w:r>
        <w:fldChar w:fldCharType="separate"/>
      </w:r>
      <w:r>
        <w:t>37</w:t>
      </w:r>
      <w:r>
        <w:fldChar w:fldCharType="end"/>
      </w:r>
    </w:p>
    <w:p w14:paraId="3AF489D8" w14:textId="74F0F27D" w:rsidR="00753F3E" w:rsidRDefault="00753F3E">
      <w:pPr>
        <w:pStyle w:val="TOC6"/>
        <w:rPr>
          <w:rFonts w:asciiTheme="minorHAnsi" w:eastAsiaTheme="minorEastAsia" w:hAnsiTheme="minorHAnsi" w:cstheme="minorBidi"/>
          <w:sz w:val="22"/>
          <w:szCs w:val="22"/>
        </w:rPr>
      </w:pPr>
      <w:r>
        <w:t>13.3.4</w:t>
      </w:r>
      <w:r>
        <w:rPr>
          <w:rFonts w:asciiTheme="minorHAnsi" w:eastAsiaTheme="minorEastAsia" w:hAnsiTheme="minorHAnsi" w:cstheme="minorBidi"/>
          <w:sz w:val="22"/>
          <w:szCs w:val="22"/>
        </w:rPr>
        <w:tab/>
      </w:r>
      <w:r>
        <w:t>Member eligible to use the travel card</w:t>
      </w:r>
      <w:r>
        <w:tab/>
      </w:r>
      <w:r>
        <w:fldChar w:fldCharType="begin"/>
      </w:r>
      <w:r>
        <w:instrText xml:space="preserve"> PAGEREF _Toc202425780 \h </w:instrText>
      </w:r>
      <w:r>
        <w:fldChar w:fldCharType="separate"/>
      </w:r>
      <w:r>
        <w:t>37</w:t>
      </w:r>
      <w:r>
        <w:fldChar w:fldCharType="end"/>
      </w:r>
    </w:p>
    <w:p w14:paraId="52590480" w14:textId="377A6BF5" w:rsidR="00753F3E" w:rsidRDefault="00753F3E">
      <w:pPr>
        <w:pStyle w:val="TOC6"/>
        <w:rPr>
          <w:rFonts w:asciiTheme="minorHAnsi" w:eastAsiaTheme="minorEastAsia" w:hAnsiTheme="minorHAnsi" w:cstheme="minorBidi"/>
          <w:sz w:val="22"/>
          <w:szCs w:val="22"/>
        </w:rPr>
      </w:pPr>
      <w:r>
        <w:t>13.3.5</w:t>
      </w:r>
      <w:r>
        <w:rPr>
          <w:rFonts w:asciiTheme="minorHAnsi" w:eastAsiaTheme="minorEastAsia" w:hAnsiTheme="minorHAnsi" w:cstheme="minorBidi"/>
          <w:sz w:val="22"/>
          <w:szCs w:val="22"/>
        </w:rPr>
        <w:tab/>
      </w:r>
      <w:r>
        <w:t>Member not eligible to use the travel card</w:t>
      </w:r>
      <w:r>
        <w:tab/>
      </w:r>
      <w:r>
        <w:fldChar w:fldCharType="begin"/>
      </w:r>
      <w:r>
        <w:instrText xml:space="preserve"> PAGEREF _Toc202425781 \h </w:instrText>
      </w:r>
      <w:r>
        <w:fldChar w:fldCharType="separate"/>
      </w:r>
      <w:r>
        <w:t>37</w:t>
      </w:r>
      <w:r>
        <w:fldChar w:fldCharType="end"/>
      </w:r>
    </w:p>
    <w:p w14:paraId="3C0E84F5" w14:textId="7B4F4A0B" w:rsidR="00753F3E" w:rsidRDefault="00753F3E">
      <w:pPr>
        <w:pStyle w:val="TOC4"/>
        <w:rPr>
          <w:rFonts w:asciiTheme="minorHAnsi" w:eastAsiaTheme="minorEastAsia" w:hAnsiTheme="minorHAnsi" w:cstheme="minorBidi"/>
          <w:b w:val="0"/>
          <w:color w:val="auto"/>
          <w:sz w:val="22"/>
          <w:szCs w:val="22"/>
        </w:rPr>
      </w:pPr>
      <w:r>
        <w:t>Division 1: Rates, limitations and specific situations</w:t>
      </w:r>
      <w:r>
        <w:tab/>
      </w:r>
      <w:r>
        <w:fldChar w:fldCharType="begin"/>
      </w:r>
      <w:r>
        <w:instrText xml:space="preserve"> PAGEREF _Toc202425782 \h </w:instrText>
      </w:r>
      <w:r>
        <w:fldChar w:fldCharType="separate"/>
      </w:r>
      <w:r>
        <w:t>38</w:t>
      </w:r>
      <w:r>
        <w:fldChar w:fldCharType="end"/>
      </w:r>
    </w:p>
    <w:p w14:paraId="140F7868" w14:textId="33148C72" w:rsidR="00753F3E" w:rsidRDefault="00753F3E">
      <w:pPr>
        <w:pStyle w:val="TOC6"/>
        <w:rPr>
          <w:rFonts w:asciiTheme="minorHAnsi" w:eastAsiaTheme="minorEastAsia" w:hAnsiTheme="minorHAnsi" w:cstheme="minorBidi"/>
          <w:sz w:val="22"/>
          <w:szCs w:val="22"/>
        </w:rPr>
      </w:pPr>
      <w:r>
        <w:t>13.3.6</w:t>
      </w:r>
      <w:r>
        <w:rPr>
          <w:rFonts w:asciiTheme="minorHAnsi" w:eastAsiaTheme="minorEastAsia" w:hAnsiTheme="minorHAnsi" w:cstheme="minorBidi"/>
          <w:sz w:val="22"/>
          <w:szCs w:val="22"/>
        </w:rPr>
        <w:tab/>
      </w:r>
      <w:r>
        <w:t>Travel costs while living out</w:t>
      </w:r>
      <w:r>
        <w:tab/>
      </w:r>
      <w:r>
        <w:fldChar w:fldCharType="begin"/>
      </w:r>
      <w:r>
        <w:instrText xml:space="preserve"> PAGEREF _Toc202425783 \h </w:instrText>
      </w:r>
      <w:r>
        <w:fldChar w:fldCharType="separate"/>
      </w:r>
      <w:r>
        <w:t>38</w:t>
      </w:r>
      <w:r>
        <w:fldChar w:fldCharType="end"/>
      </w:r>
    </w:p>
    <w:p w14:paraId="308AF99C" w14:textId="41E526E1" w:rsidR="00753F3E" w:rsidRDefault="00753F3E">
      <w:pPr>
        <w:pStyle w:val="TOC6"/>
        <w:rPr>
          <w:rFonts w:asciiTheme="minorHAnsi" w:eastAsiaTheme="minorEastAsia" w:hAnsiTheme="minorHAnsi" w:cstheme="minorBidi"/>
          <w:sz w:val="22"/>
          <w:szCs w:val="22"/>
        </w:rPr>
      </w:pPr>
      <w:r>
        <w:t>13.3.7</w:t>
      </w:r>
      <w:r>
        <w:rPr>
          <w:rFonts w:asciiTheme="minorHAnsi" w:eastAsiaTheme="minorEastAsia" w:hAnsiTheme="minorHAnsi" w:cstheme="minorBidi"/>
          <w:sz w:val="22"/>
          <w:szCs w:val="22"/>
        </w:rPr>
        <w:tab/>
      </w:r>
      <w:r>
        <w:t>Allowance to pay for travel costs</w:t>
      </w:r>
      <w:r>
        <w:tab/>
      </w:r>
      <w:r>
        <w:fldChar w:fldCharType="begin"/>
      </w:r>
      <w:r>
        <w:instrText xml:space="preserve"> PAGEREF _Toc202425784 \h </w:instrText>
      </w:r>
      <w:r>
        <w:fldChar w:fldCharType="separate"/>
      </w:r>
      <w:r>
        <w:t>38</w:t>
      </w:r>
      <w:r>
        <w:fldChar w:fldCharType="end"/>
      </w:r>
    </w:p>
    <w:p w14:paraId="5E96A89E" w14:textId="0015E1E2" w:rsidR="00753F3E" w:rsidRDefault="00753F3E">
      <w:pPr>
        <w:pStyle w:val="TOC6"/>
        <w:rPr>
          <w:rFonts w:asciiTheme="minorHAnsi" w:eastAsiaTheme="minorEastAsia" w:hAnsiTheme="minorHAnsi" w:cstheme="minorBidi"/>
          <w:sz w:val="22"/>
          <w:szCs w:val="22"/>
        </w:rPr>
      </w:pPr>
      <w:r>
        <w:t>13.3.8</w:t>
      </w:r>
      <w:r>
        <w:rPr>
          <w:rFonts w:asciiTheme="minorHAnsi" w:eastAsiaTheme="minorEastAsia" w:hAnsiTheme="minorHAnsi" w:cstheme="minorBidi"/>
          <w:sz w:val="22"/>
          <w:szCs w:val="22"/>
        </w:rPr>
        <w:tab/>
      </w:r>
      <w:r>
        <w:t>Limits on benefits</w:t>
      </w:r>
      <w:r>
        <w:tab/>
      </w:r>
      <w:r>
        <w:fldChar w:fldCharType="begin"/>
      </w:r>
      <w:r>
        <w:instrText xml:space="preserve"> PAGEREF _Toc202425785 \h </w:instrText>
      </w:r>
      <w:r>
        <w:fldChar w:fldCharType="separate"/>
      </w:r>
      <w:r>
        <w:t>38</w:t>
      </w:r>
      <w:r>
        <w:fldChar w:fldCharType="end"/>
      </w:r>
    </w:p>
    <w:p w14:paraId="54CF9229" w14:textId="532FC8A4" w:rsidR="00753F3E" w:rsidRDefault="00753F3E">
      <w:pPr>
        <w:pStyle w:val="TOC6"/>
        <w:rPr>
          <w:rFonts w:asciiTheme="minorHAnsi" w:eastAsiaTheme="minorEastAsia" w:hAnsiTheme="minorHAnsi" w:cstheme="minorBidi"/>
          <w:sz w:val="22"/>
          <w:szCs w:val="22"/>
        </w:rPr>
      </w:pPr>
      <w:r>
        <w:t>13.3.9</w:t>
      </w:r>
      <w:r>
        <w:rPr>
          <w:rFonts w:asciiTheme="minorHAnsi" w:eastAsiaTheme="minorEastAsia" w:hAnsiTheme="minorHAnsi" w:cstheme="minorBidi"/>
          <w:sz w:val="22"/>
          <w:szCs w:val="22"/>
        </w:rPr>
        <w:tab/>
      </w:r>
      <w:r>
        <w:t>Reduced rates for meals on day of arrival or departure</w:t>
      </w:r>
      <w:r>
        <w:tab/>
      </w:r>
      <w:r>
        <w:fldChar w:fldCharType="begin"/>
      </w:r>
      <w:r>
        <w:instrText xml:space="preserve"> PAGEREF _Toc202425786 \h </w:instrText>
      </w:r>
      <w:r>
        <w:fldChar w:fldCharType="separate"/>
      </w:r>
      <w:r>
        <w:t>39</w:t>
      </w:r>
      <w:r>
        <w:fldChar w:fldCharType="end"/>
      </w:r>
    </w:p>
    <w:p w14:paraId="3A2703CA" w14:textId="20CF8249" w:rsidR="00753F3E" w:rsidRDefault="00753F3E">
      <w:pPr>
        <w:pStyle w:val="TOC6"/>
        <w:rPr>
          <w:rFonts w:asciiTheme="minorHAnsi" w:eastAsiaTheme="minorEastAsia" w:hAnsiTheme="minorHAnsi" w:cstheme="minorBidi"/>
          <w:sz w:val="22"/>
          <w:szCs w:val="22"/>
        </w:rPr>
      </w:pPr>
      <w:r>
        <w:t>13.3.10</w:t>
      </w:r>
      <w:r>
        <w:rPr>
          <w:rFonts w:asciiTheme="minorHAnsi" w:eastAsiaTheme="minorEastAsia" w:hAnsiTheme="minorHAnsi" w:cstheme="minorBidi"/>
          <w:sz w:val="22"/>
          <w:szCs w:val="22"/>
        </w:rPr>
        <w:tab/>
      </w:r>
      <w:r>
        <w:t>Reduced eligibility for incidentals</w:t>
      </w:r>
      <w:r>
        <w:tab/>
      </w:r>
      <w:r>
        <w:fldChar w:fldCharType="begin"/>
      </w:r>
      <w:r>
        <w:instrText xml:space="preserve"> PAGEREF _Toc202425787 \h </w:instrText>
      </w:r>
      <w:r>
        <w:fldChar w:fldCharType="separate"/>
      </w:r>
      <w:r>
        <w:t>40</w:t>
      </w:r>
      <w:r>
        <w:fldChar w:fldCharType="end"/>
      </w:r>
    </w:p>
    <w:p w14:paraId="05C92E82" w14:textId="52AD71F5" w:rsidR="00753F3E" w:rsidRDefault="00753F3E">
      <w:pPr>
        <w:pStyle w:val="TOC6"/>
        <w:rPr>
          <w:rFonts w:asciiTheme="minorHAnsi" w:eastAsiaTheme="minorEastAsia" w:hAnsiTheme="minorHAnsi" w:cstheme="minorBidi"/>
          <w:sz w:val="22"/>
          <w:szCs w:val="22"/>
        </w:rPr>
      </w:pPr>
      <w:r>
        <w:t>13.3.11</w:t>
      </w:r>
      <w:r>
        <w:rPr>
          <w:rFonts w:asciiTheme="minorHAnsi" w:eastAsiaTheme="minorEastAsia" w:hAnsiTheme="minorHAnsi" w:cstheme="minorBidi"/>
          <w:sz w:val="22"/>
          <w:szCs w:val="22"/>
        </w:rPr>
        <w:tab/>
      </w:r>
      <w:r>
        <w:t>Additional travel costs</w:t>
      </w:r>
      <w:r>
        <w:tab/>
      </w:r>
      <w:r>
        <w:fldChar w:fldCharType="begin"/>
      </w:r>
      <w:r>
        <w:instrText xml:space="preserve"> PAGEREF _Toc202425788 \h </w:instrText>
      </w:r>
      <w:r>
        <w:fldChar w:fldCharType="separate"/>
      </w:r>
      <w:r>
        <w:t>40</w:t>
      </w:r>
      <w:r>
        <w:fldChar w:fldCharType="end"/>
      </w:r>
    </w:p>
    <w:p w14:paraId="1209E7B4" w14:textId="0DECEEBC" w:rsidR="00753F3E" w:rsidRDefault="00753F3E">
      <w:pPr>
        <w:pStyle w:val="TOC6"/>
        <w:rPr>
          <w:rFonts w:asciiTheme="minorHAnsi" w:eastAsiaTheme="minorEastAsia" w:hAnsiTheme="minorHAnsi" w:cstheme="minorBidi"/>
          <w:sz w:val="22"/>
          <w:szCs w:val="22"/>
        </w:rPr>
      </w:pPr>
      <w:r>
        <w:t>13.3.12</w:t>
      </w:r>
      <w:r>
        <w:rPr>
          <w:rFonts w:asciiTheme="minorHAnsi" w:eastAsiaTheme="minorEastAsia" w:hAnsiTheme="minorHAnsi" w:cstheme="minorBidi"/>
          <w:sz w:val="22"/>
          <w:szCs w:val="22"/>
        </w:rPr>
        <w:tab/>
      </w:r>
      <w:r>
        <w:t>Top-up of costs paid by another organisation</w:t>
      </w:r>
      <w:r>
        <w:tab/>
      </w:r>
      <w:r>
        <w:fldChar w:fldCharType="begin"/>
      </w:r>
      <w:r>
        <w:instrText xml:space="preserve"> PAGEREF _Toc202425789 \h </w:instrText>
      </w:r>
      <w:r>
        <w:fldChar w:fldCharType="separate"/>
      </w:r>
      <w:r>
        <w:t>40</w:t>
      </w:r>
      <w:r>
        <w:fldChar w:fldCharType="end"/>
      </w:r>
    </w:p>
    <w:p w14:paraId="210A99E4" w14:textId="75658689" w:rsidR="00753F3E" w:rsidRDefault="00753F3E">
      <w:pPr>
        <w:pStyle w:val="TOC6"/>
        <w:rPr>
          <w:rFonts w:asciiTheme="minorHAnsi" w:eastAsiaTheme="minorEastAsia" w:hAnsiTheme="minorHAnsi" w:cstheme="minorBidi"/>
          <w:sz w:val="22"/>
          <w:szCs w:val="22"/>
        </w:rPr>
      </w:pPr>
      <w:r>
        <w:t>13.3.13</w:t>
      </w:r>
      <w:r>
        <w:rPr>
          <w:rFonts w:asciiTheme="minorHAnsi" w:eastAsiaTheme="minorEastAsia" w:hAnsiTheme="minorHAnsi" w:cstheme="minorBidi"/>
          <w:sz w:val="22"/>
          <w:szCs w:val="22"/>
        </w:rPr>
        <w:tab/>
      </w:r>
      <w:r>
        <w:t>Travel costs when in hospital</w:t>
      </w:r>
      <w:r>
        <w:tab/>
      </w:r>
      <w:r>
        <w:fldChar w:fldCharType="begin"/>
      </w:r>
      <w:r>
        <w:instrText xml:space="preserve"> PAGEREF _Toc202425790 \h </w:instrText>
      </w:r>
      <w:r>
        <w:fldChar w:fldCharType="separate"/>
      </w:r>
      <w:r>
        <w:t>41</w:t>
      </w:r>
      <w:r>
        <w:fldChar w:fldCharType="end"/>
      </w:r>
    </w:p>
    <w:p w14:paraId="2EBE8DD4" w14:textId="28CA98FE" w:rsidR="00753F3E" w:rsidRDefault="00753F3E">
      <w:pPr>
        <w:pStyle w:val="TOC6"/>
        <w:rPr>
          <w:rFonts w:asciiTheme="minorHAnsi" w:eastAsiaTheme="minorEastAsia" w:hAnsiTheme="minorHAnsi" w:cstheme="minorBidi"/>
          <w:sz w:val="22"/>
          <w:szCs w:val="22"/>
        </w:rPr>
      </w:pPr>
      <w:r>
        <w:t>13.3.15</w:t>
      </w:r>
      <w:r>
        <w:rPr>
          <w:rFonts w:asciiTheme="minorHAnsi" w:eastAsiaTheme="minorEastAsia" w:hAnsiTheme="minorHAnsi" w:cstheme="minorBidi"/>
          <w:sz w:val="22"/>
          <w:szCs w:val="22"/>
        </w:rPr>
        <w:tab/>
      </w:r>
      <w:r>
        <w:t>Part-day travel</w:t>
      </w:r>
      <w:r>
        <w:tab/>
      </w:r>
      <w:r>
        <w:fldChar w:fldCharType="begin"/>
      </w:r>
      <w:r>
        <w:instrText xml:space="preserve"> PAGEREF _Toc202425791 \h </w:instrText>
      </w:r>
      <w:r>
        <w:fldChar w:fldCharType="separate"/>
      </w:r>
      <w:r>
        <w:t>41</w:t>
      </w:r>
      <w:r>
        <w:fldChar w:fldCharType="end"/>
      </w:r>
    </w:p>
    <w:p w14:paraId="5F53DB3A" w14:textId="04D4435C" w:rsidR="00753F3E" w:rsidRDefault="00753F3E">
      <w:pPr>
        <w:pStyle w:val="TOC6"/>
        <w:rPr>
          <w:rFonts w:asciiTheme="minorHAnsi" w:eastAsiaTheme="minorEastAsia" w:hAnsiTheme="minorHAnsi" w:cstheme="minorBidi"/>
          <w:sz w:val="22"/>
          <w:szCs w:val="22"/>
        </w:rPr>
      </w:pPr>
      <w:r>
        <w:t>13.3.16</w:t>
      </w:r>
      <w:r>
        <w:rPr>
          <w:rFonts w:asciiTheme="minorHAnsi" w:eastAsiaTheme="minorEastAsia" w:hAnsiTheme="minorHAnsi" w:cstheme="minorBidi"/>
          <w:sz w:val="22"/>
          <w:szCs w:val="22"/>
        </w:rPr>
        <w:tab/>
      </w:r>
      <w:r>
        <w:t xml:space="preserve">Travelling allowance while </w:t>
      </w:r>
      <w:r w:rsidRPr="004C09A5">
        <w:rPr>
          <w:iCs/>
        </w:rPr>
        <w:t>occupying living-in accommodation</w:t>
      </w:r>
      <w:r>
        <w:tab/>
      </w:r>
      <w:r>
        <w:fldChar w:fldCharType="begin"/>
      </w:r>
      <w:r>
        <w:instrText xml:space="preserve"> PAGEREF _Toc202425792 \h </w:instrText>
      </w:r>
      <w:r>
        <w:fldChar w:fldCharType="separate"/>
      </w:r>
      <w:r>
        <w:t>41</w:t>
      </w:r>
      <w:r>
        <w:fldChar w:fldCharType="end"/>
      </w:r>
    </w:p>
    <w:p w14:paraId="2F0E186A" w14:textId="1123C500" w:rsidR="00753F3E" w:rsidRDefault="00753F3E">
      <w:pPr>
        <w:pStyle w:val="TOC4"/>
        <w:rPr>
          <w:rFonts w:asciiTheme="minorHAnsi" w:eastAsiaTheme="minorEastAsia" w:hAnsiTheme="minorHAnsi" w:cstheme="minorBidi"/>
          <w:b w:val="0"/>
          <w:color w:val="auto"/>
          <w:sz w:val="22"/>
          <w:szCs w:val="22"/>
        </w:rPr>
      </w:pPr>
      <w:r>
        <w:t>Division 2: Equipment costs</w:t>
      </w:r>
      <w:r>
        <w:tab/>
      </w:r>
      <w:r>
        <w:fldChar w:fldCharType="begin"/>
      </w:r>
      <w:r>
        <w:instrText xml:space="preserve"> PAGEREF _Toc202425793 \h </w:instrText>
      </w:r>
      <w:r>
        <w:fldChar w:fldCharType="separate"/>
      </w:r>
      <w:r>
        <w:t>43</w:t>
      </w:r>
      <w:r>
        <w:fldChar w:fldCharType="end"/>
      </w:r>
    </w:p>
    <w:p w14:paraId="4ACB53E7" w14:textId="20D6D25B" w:rsidR="00753F3E" w:rsidRDefault="00753F3E">
      <w:pPr>
        <w:pStyle w:val="TOC6"/>
        <w:rPr>
          <w:rFonts w:asciiTheme="minorHAnsi" w:eastAsiaTheme="minorEastAsia" w:hAnsiTheme="minorHAnsi" w:cstheme="minorBidi"/>
          <w:sz w:val="22"/>
          <w:szCs w:val="22"/>
        </w:rPr>
      </w:pPr>
      <w:r>
        <w:t>13.3.17</w:t>
      </w:r>
      <w:r>
        <w:rPr>
          <w:rFonts w:asciiTheme="minorHAnsi" w:eastAsiaTheme="minorEastAsia" w:hAnsiTheme="minorHAnsi" w:cstheme="minorBidi"/>
          <w:sz w:val="22"/>
          <w:szCs w:val="22"/>
        </w:rPr>
        <w:tab/>
      </w:r>
      <w:r>
        <w:t>Purpose</w:t>
      </w:r>
      <w:r>
        <w:tab/>
      </w:r>
      <w:r>
        <w:fldChar w:fldCharType="begin"/>
      </w:r>
      <w:r>
        <w:instrText xml:space="preserve"> PAGEREF _Toc202425794 \h </w:instrText>
      </w:r>
      <w:r>
        <w:fldChar w:fldCharType="separate"/>
      </w:r>
      <w:r>
        <w:t>43</w:t>
      </w:r>
      <w:r>
        <w:fldChar w:fldCharType="end"/>
      </w:r>
    </w:p>
    <w:p w14:paraId="755EA400" w14:textId="46C1CEEA" w:rsidR="00753F3E" w:rsidRDefault="00753F3E">
      <w:pPr>
        <w:pStyle w:val="TOC6"/>
        <w:rPr>
          <w:rFonts w:asciiTheme="minorHAnsi" w:eastAsiaTheme="minorEastAsia" w:hAnsiTheme="minorHAnsi" w:cstheme="minorBidi"/>
          <w:sz w:val="22"/>
          <w:szCs w:val="22"/>
        </w:rPr>
      </w:pPr>
      <w:r>
        <w:t>13.3.17A</w:t>
      </w:r>
      <w:r>
        <w:rPr>
          <w:rFonts w:asciiTheme="minorHAnsi" w:eastAsiaTheme="minorEastAsia" w:hAnsiTheme="minorHAnsi" w:cstheme="minorBidi"/>
          <w:sz w:val="22"/>
          <w:szCs w:val="22"/>
        </w:rPr>
        <w:tab/>
      </w:r>
      <w:r>
        <w:t>Member this Division does not apply to</w:t>
      </w:r>
      <w:r>
        <w:tab/>
      </w:r>
      <w:r>
        <w:fldChar w:fldCharType="begin"/>
      </w:r>
      <w:r>
        <w:instrText xml:space="preserve"> PAGEREF _Toc202425795 \h </w:instrText>
      </w:r>
      <w:r>
        <w:fldChar w:fldCharType="separate"/>
      </w:r>
      <w:r>
        <w:t>43</w:t>
      </w:r>
      <w:r>
        <w:fldChar w:fldCharType="end"/>
      </w:r>
    </w:p>
    <w:p w14:paraId="4AC68118" w14:textId="5376B7E1" w:rsidR="00753F3E" w:rsidRDefault="00753F3E">
      <w:pPr>
        <w:pStyle w:val="TOC6"/>
        <w:rPr>
          <w:rFonts w:asciiTheme="minorHAnsi" w:eastAsiaTheme="minorEastAsia" w:hAnsiTheme="minorHAnsi" w:cstheme="minorBidi"/>
          <w:sz w:val="22"/>
          <w:szCs w:val="22"/>
        </w:rPr>
      </w:pPr>
      <w:r>
        <w:t>13.3.18</w:t>
      </w:r>
      <w:r>
        <w:rPr>
          <w:rFonts w:asciiTheme="minorHAnsi" w:eastAsiaTheme="minorEastAsia" w:hAnsiTheme="minorHAnsi" w:cstheme="minorBidi"/>
          <w:sz w:val="22"/>
          <w:szCs w:val="22"/>
        </w:rPr>
        <w:tab/>
      </w:r>
      <w:r>
        <w:t>Benefit</w:t>
      </w:r>
      <w:r>
        <w:tab/>
      </w:r>
      <w:r>
        <w:fldChar w:fldCharType="begin"/>
      </w:r>
      <w:r>
        <w:instrText xml:space="preserve"> PAGEREF _Toc202425796 \h </w:instrText>
      </w:r>
      <w:r>
        <w:fldChar w:fldCharType="separate"/>
      </w:r>
      <w:r>
        <w:t>43</w:t>
      </w:r>
      <w:r>
        <w:fldChar w:fldCharType="end"/>
      </w:r>
    </w:p>
    <w:p w14:paraId="3C53618B" w14:textId="163BB80D" w:rsidR="00753F3E" w:rsidRDefault="00753F3E">
      <w:pPr>
        <w:pStyle w:val="TOC6"/>
        <w:rPr>
          <w:rFonts w:asciiTheme="minorHAnsi" w:eastAsiaTheme="minorEastAsia" w:hAnsiTheme="minorHAnsi" w:cstheme="minorBidi"/>
          <w:sz w:val="22"/>
          <w:szCs w:val="22"/>
        </w:rPr>
      </w:pPr>
      <w:r>
        <w:t>13.3.19</w:t>
      </w:r>
      <w:r>
        <w:rPr>
          <w:rFonts w:asciiTheme="minorHAnsi" w:eastAsiaTheme="minorEastAsia" w:hAnsiTheme="minorHAnsi" w:cstheme="minorBidi"/>
          <w:sz w:val="22"/>
          <w:szCs w:val="22"/>
        </w:rPr>
        <w:tab/>
      </w:r>
      <w:r>
        <w:t>Additional equipment costs</w:t>
      </w:r>
      <w:r>
        <w:tab/>
      </w:r>
      <w:r>
        <w:fldChar w:fldCharType="begin"/>
      </w:r>
      <w:r>
        <w:instrText xml:space="preserve"> PAGEREF _Toc202425797 \h </w:instrText>
      </w:r>
      <w:r>
        <w:fldChar w:fldCharType="separate"/>
      </w:r>
      <w:r>
        <w:t>43</w:t>
      </w:r>
      <w:r>
        <w:fldChar w:fldCharType="end"/>
      </w:r>
    </w:p>
    <w:p w14:paraId="65D1D395" w14:textId="71A14FB7" w:rsidR="00753F3E" w:rsidRDefault="00753F3E">
      <w:pPr>
        <w:pStyle w:val="TOC4"/>
        <w:rPr>
          <w:rFonts w:asciiTheme="minorHAnsi" w:eastAsiaTheme="minorEastAsia" w:hAnsiTheme="minorHAnsi" w:cstheme="minorBidi"/>
          <w:b w:val="0"/>
          <w:color w:val="auto"/>
          <w:sz w:val="22"/>
          <w:szCs w:val="22"/>
        </w:rPr>
      </w:pPr>
      <w:r>
        <w:t>Annex 13.3.A: Travel costs</w:t>
      </w:r>
      <w:r>
        <w:tab/>
      </w:r>
      <w:r>
        <w:fldChar w:fldCharType="begin"/>
      </w:r>
      <w:r>
        <w:instrText xml:space="preserve"> PAGEREF _Toc202425798 \h </w:instrText>
      </w:r>
      <w:r>
        <w:fldChar w:fldCharType="separate"/>
      </w:r>
      <w:r>
        <w:t>45</w:t>
      </w:r>
      <w:r>
        <w:fldChar w:fldCharType="end"/>
      </w:r>
    </w:p>
    <w:p w14:paraId="3DAEDCE9" w14:textId="14F0B813" w:rsidR="00753F3E" w:rsidRDefault="00753F3E">
      <w:pPr>
        <w:pStyle w:val="TOC5"/>
        <w:rPr>
          <w:rFonts w:asciiTheme="minorHAnsi" w:eastAsiaTheme="minorEastAsia" w:hAnsiTheme="minorHAnsi" w:cstheme="minorBidi"/>
          <w:b w:val="0"/>
          <w:sz w:val="22"/>
          <w:szCs w:val="22"/>
        </w:rPr>
      </w:pPr>
      <w:r>
        <w:t>Part 1:</w:t>
      </w:r>
      <w:r>
        <w:rPr>
          <w:rFonts w:asciiTheme="minorHAnsi" w:eastAsiaTheme="minorEastAsia" w:hAnsiTheme="minorHAnsi" w:cstheme="minorBidi"/>
          <w:b w:val="0"/>
          <w:sz w:val="22"/>
          <w:szCs w:val="22"/>
        </w:rPr>
        <w:tab/>
      </w:r>
      <w:r>
        <w:t>Brigadier or higher</w:t>
      </w:r>
      <w:r>
        <w:tab/>
      </w:r>
      <w:r>
        <w:fldChar w:fldCharType="begin"/>
      </w:r>
      <w:r>
        <w:instrText xml:space="preserve"> PAGEREF _Toc202425799 \h </w:instrText>
      </w:r>
      <w:r>
        <w:fldChar w:fldCharType="separate"/>
      </w:r>
      <w:r>
        <w:t>45</w:t>
      </w:r>
      <w:r>
        <w:fldChar w:fldCharType="end"/>
      </w:r>
    </w:p>
    <w:p w14:paraId="785DB20E" w14:textId="257854B5" w:rsidR="00753F3E" w:rsidRDefault="00753F3E">
      <w:pPr>
        <w:pStyle w:val="TOC5"/>
        <w:rPr>
          <w:rFonts w:asciiTheme="minorHAnsi" w:eastAsiaTheme="minorEastAsia" w:hAnsiTheme="minorHAnsi" w:cstheme="minorBidi"/>
          <w:b w:val="0"/>
          <w:sz w:val="22"/>
          <w:szCs w:val="22"/>
        </w:rPr>
      </w:pPr>
      <w:r>
        <w:t>Part 2:</w:t>
      </w:r>
      <w:r>
        <w:rPr>
          <w:rFonts w:asciiTheme="minorHAnsi" w:eastAsiaTheme="minorEastAsia" w:hAnsiTheme="minorHAnsi" w:cstheme="minorBidi"/>
          <w:b w:val="0"/>
          <w:sz w:val="22"/>
          <w:szCs w:val="22"/>
        </w:rPr>
        <w:tab/>
      </w:r>
      <w:r>
        <w:t>Colonel or lower</w:t>
      </w:r>
      <w:r>
        <w:tab/>
      </w:r>
      <w:r>
        <w:fldChar w:fldCharType="begin"/>
      </w:r>
      <w:r>
        <w:instrText xml:space="preserve"> PAGEREF _Toc202425800 \h </w:instrText>
      </w:r>
      <w:r>
        <w:fldChar w:fldCharType="separate"/>
      </w:r>
      <w:r>
        <w:t>47</w:t>
      </w:r>
      <w:r>
        <w:fldChar w:fldCharType="end"/>
      </w:r>
    </w:p>
    <w:p w14:paraId="3D84B401" w14:textId="00C6E972" w:rsidR="00753F3E" w:rsidRDefault="00753F3E">
      <w:pPr>
        <w:pStyle w:val="TOC3"/>
        <w:rPr>
          <w:rFonts w:asciiTheme="minorHAnsi" w:eastAsiaTheme="minorEastAsia" w:hAnsiTheme="minorHAnsi" w:cstheme="minorBidi"/>
          <w:b w:val="0"/>
          <w:sz w:val="22"/>
          <w:szCs w:val="22"/>
        </w:rPr>
      </w:pPr>
      <w:r>
        <w:t>Part 4: Special conditions and allowances</w:t>
      </w:r>
      <w:r>
        <w:tab/>
      </w:r>
      <w:r>
        <w:fldChar w:fldCharType="begin"/>
      </w:r>
      <w:r>
        <w:instrText xml:space="preserve"> PAGEREF _Toc202425801 \h </w:instrText>
      </w:r>
      <w:r>
        <w:fldChar w:fldCharType="separate"/>
      </w:r>
      <w:r>
        <w:t>50</w:t>
      </w:r>
      <w:r>
        <w:fldChar w:fldCharType="end"/>
      </w:r>
    </w:p>
    <w:p w14:paraId="26FA5A04" w14:textId="25F21879" w:rsidR="00753F3E" w:rsidRDefault="00753F3E">
      <w:pPr>
        <w:pStyle w:val="TOC4"/>
        <w:rPr>
          <w:rFonts w:asciiTheme="minorHAnsi" w:eastAsiaTheme="minorEastAsia" w:hAnsiTheme="minorHAnsi" w:cstheme="minorBidi"/>
          <w:b w:val="0"/>
          <w:color w:val="auto"/>
          <w:sz w:val="22"/>
          <w:szCs w:val="22"/>
        </w:rPr>
      </w:pPr>
      <w:r>
        <w:t>Division 1: Member on Defence co-operation program or project</w:t>
      </w:r>
      <w:r>
        <w:tab/>
      </w:r>
      <w:r>
        <w:fldChar w:fldCharType="begin"/>
      </w:r>
      <w:r>
        <w:instrText xml:space="preserve"> PAGEREF _Toc202425802 \h </w:instrText>
      </w:r>
      <w:r>
        <w:fldChar w:fldCharType="separate"/>
      </w:r>
      <w:r>
        <w:t>50</w:t>
      </w:r>
      <w:r>
        <w:fldChar w:fldCharType="end"/>
      </w:r>
    </w:p>
    <w:p w14:paraId="6D5C0226" w14:textId="7346F951" w:rsidR="00753F3E" w:rsidRDefault="00753F3E">
      <w:pPr>
        <w:pStyle w:val="TOC6"/>
        <w:rPr>
          <w:rFonts w:asciiTheme="minorHAnsi" w:eastAsiaTheme="minorEastAsia" w:hAnsiTheme="minorHAnsi" w:cstheme="minorBidi"/>
          <w:sz w:val="22"/>
          <w:szCs w:val="22"/>
        </w:rPr>
      </w:pPr>
      <w:r>
        <w:t>13.4.3</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_Toc202425803 \h </w:instrText>
      </w:r>
      <w:r>
        <w:fldChar w:fldCharType="separate"/>
      </w:r>
      <w:r>
        <w:t>50</w:t>
      </w:r>
      <w:r>
        <w:fldChar w:fldCharType="end"/>
      </w:r>
    </w:p>
    <w:p w14:paraId="7DCB5C91" w14:textId="49ED3768" w:rsidR="00753F3E" w:rsidRDefault="00753F3E">
      <w:pPr>
        <w:pStyle w:val="TOC6"/>
        <w:rPr>
          <w:rFonts w:asciiTheme="minorHAnsi" w:eastAsiaTheme="minorEastAsia" w:hAnsiTheme="minorHAnsi" w:cstheme="minorBidi"/>
          <w:sz w:val="22"/>
          <w:szCs w:val="22"/>
        </w:rPr>
      </w:pPr>
      <w:r>
        <w:t>13.4.4</w:t>
      </w:r>
      <w:r>
        <w:rPr>
          <w:rFonts w:asciiTheme="minorHAnsi" w:eastAsiaTheme="minorEastAsia" w:hAnsiTheme="minorHAnsi" w:cstheme="minorBidi"/>
          <w:sz w:val="22"/>
          <w:szCs w:val="22"/>
        </w:rPr>
        <w:tab/>
      </w:r>
      <w:r>
        <w:t>Member this Division does not apply to</w:t>
      </w:r>
      <w:r>
        <w:tab/>
      </w:r>
      <w:r>
        <w:fldChar w:fldCharType="begin"/>
      </w:r>
      <w:r>
        <w:instrText xml:space="preserve"> PAGEREF _Toc202425804 \h </w:instrText>
      </w:r>
      <w:r>
        <w:fldChar w:fldCharType="separate"/>
      </w:r>
      <w:r>
        <w:t>50</w:t>
      </w:r>
      <w:r>
        <w:fldChar w:fldCharType="end"/>
      </w:r>
    </w:p>
    <w:p w14:paraId="7DAB351C" w14:textId="720E3DF0" w:rsidR="00753F3E" w:rsidRDefault="00753F3E">
      <w:pPr>
        <w:pStyle w:val="TOC6"/>
        <w:rPr>
          <w:rFonts w:asciiTheme="minorHAnsi" w:eastAsiaTheme="minorEastAsia" w:hAnsiTheme="minorHAnsi" w:cstheme="minorBidi"/>
          <w:sz w:val="22"/>
          <w:szCs w:val="22"/>
        </w:rPr>
      </w:pPr>
      <w:r>
        <w:t>13.4.5</w:t>
      </w:r>
      <w:r>
        <w:rPr>
          <w:rFonts w:asciiTheme="minorHAnsi" w:eastAsiaTheme="minorEastAsia" w:hAnsiTheme="minorHAnsi" w:cstheme="minorBidi"/>
          <w:sz w:val="22"/>
          <w:szCs w:val="22"/>
        </w:rPr>
        <w:tab/>
      </w:r>
      <w:r>
        <w:t>Allowance if meals not provided</w:t>
      </w:r>
      <w:r>
        <w:tab/>
      </w:r>
      <w:r>
        <w:fldChar w:fldCharType="begin"/>
      </w:r>
      <w:r>
        <w:instrText xml:space="preserve"> PAGEREF _Toc202425805 \h </w:instrText>
      </w:r>
      <w:r>
        <w:fldChar w:fldCharType="separate"/>
      </w:r>
      <w:r>
        <w:t>50</w:t>
      </w:r>
      <w:r>
        <w:fldChar w:fldCharType="end"/>
      </w:r>
    </w:p>
    <w:p w14:paraId="2C217EEA" w14:textId="597FD62B" w:rsidR="00753F3E" w:rsidRDefault="00753F3E">
      <w:pPr>
        <w:pStyle w:val="TOC6"/>
        <w:rPr>
          <w:rFonts w:asciiTheme="minorHAnsi" w:eastAsiaTheme="minorEastAsia" w:hAnsiTheme="minorHAnsi" w:cstheme="minorBidi"/>
          <w:sz w:val="22"/>
          <w:szCs w:val="22"/>
        </w:rPr>
      </w:pPr>
      <w:r>
        <w:t>13.4.6</w:t>
      </w:r>
      <w:r>
        <w:rPr>
          <w:rFonts w:asciiTheme="minorHAnsi" w:eastAsiaTheme="minorEastAsia" w:hAnsiTheme="minorHAnsi" w:cstheme="minorBidi"/>
          <w:sz w:val="22"/>
          <w:szCs w:val="22"/>
        </w:rPr>
        <w:tab/>
      </w:r>
      <w:r>
        <w:t>Allowance for supplementary dietary needs</w:t>
      </w:r>
      <w:r>
        <w:tab/>
      </w:r>
      <w:r>
        <w:fldChar w:fldCharType="begin"/>
      </w:r>
      <w:r>
        <w:instrText xml:space="preserve"> PAGEREF _Toc202425806 \h </w:instrText>
      </w:r>
      <w:r>
        <w:fldChar w:fldCharType="separate"/>
      </w:r>
      <w:r>
        <w:t>51</w:t>
      </w:r>
      <w:r>
        <w:fldChar w:fldCharType="end"/>
      </w:r>
    </w:p>
    <w:p w14:paraId="1C0EA7B5" w14:textId="391236BF" w:rsidR="00753F3E" w:rsidRDefault="00753F3E">
      <w:pPr>
        <w:pStyle w:val="TOC4"/>
        <w:rPr>
          <w:rFonts w:asciiTheme="minorHAnsi" w:eastAsiaTheme="minorEastAsia" w:hAnsiTheme="minorHAnsi" w:cstheme="minorBidi"/>
          <w:b w:val="0"/>
          <w:color w:val="auto"/>
          <w:sz w:val="22"/>
          <w:szCs w:val="22"/>
        </w:rPr>
      </w:pPr>
      <w:r>
        <w:t>Division 2: Officially approved activities</w:t>
      </w:r>
      <w:r>
        <w:tab/>
      </w:r>
      <w:r>
        <w:fldChar w:fldCharType="begin"/>
      </w:r>
      <w:r>
        <w:instrText xml:space="preserve"> PAGEREF _Toc202425807 \h </w:instrText>
      </w:r>
      <w:r>
        <w:fldChar w:fldCharType="separate"/>
      </w:r>
      <w:r>
        <w:t>52</w:t>
      </w:r>
      <w:r>
        <w:fldChar w:fldCharType="end"/>
      </w:r>
    </w:p>
    <w:p w14:paraId="79449647" w14:textId="45884D75" w:rsidR="00753F3E" w:rsidRDefault="00753F3E">
      <w:pPr>
        <w:pStyle w:val="TOC6"/>
        <w:rPr>
          <w:rFonts w:asciiTheme="minorHAnsi" w:eastAsiaTheme="minorEastAsia" w:hAnsiTheme="minorHAnsi" w:cstheme="minorBidi"/>
          <w:sz w:val="22"/>
          <w:szCs w:val="22"/>
        </w:rPr>
      </w:pPr>
      <w:r>
        <w:t>13.4.7</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_Toc202425808 \h </w:instrText>
      </w:r>
      <w:r>
        <w:fldChar w:fldCharType="separate"/>
      </w:r>
      <w:r>
        <w:t>52</w:t>
      </w:r>
      <w:r>
        <w:fldChar w:fldCharType="end"/>
      </w:r>
    </w:p>
    <w:p w14:paraId="57462597" w14:textId="0D13622A" w:rsidR="00753F3E" w:rsidRDefault="00753F3E">
      <w:pPr>
        <w:pStyle w:val="TOC6"/>
        <w:rPr>
          <w:rFonts w:asciiTheme="minorHAnsi" w:eastAsiaTheme="minorEastAsia" w:hAnsiTheme="minorHAnsi" w:cstheme="minorBidi"/>
          <w:sz w:val="22"/>
          <w:szCs w:val="22"/>
        </w:rPr>
      </w:pPr>
      <w:r>
        <w:t>13.4.7A</w:t>
      </w:r>
      <w:r>
        <w:rPr>
          <w:rFonts w:asciiTheme="minorHAnsi" w:eastAsiaTheme="minorEastAsia" w:hAnsiTheme="minorHAnsi" w:cstheme="minorBidi"/>
          <w:sz w:val="22"/>
          <w:szCs w:val="22"/>
        </w:rPr>
        <w:tab/>
      </w:r>
      <w:r>
        <w:t>Member this Division does not apply to</w:t>
      </w:r>
      <w:r>
        <w:tab/>
      </w:r>
      <w:r>
        <w:fldChar w:fldCharType="begin"/>
      </w:r>
      <w:r>
        <w:instrText xml:space="preserve"> PAGEREF _Toc202425809 \h </w:instrText>
      </w:r>
      <w:r>
        <w:fldChar w:fldCharType="separate"/>
      </w:r>
      <w:r>
        <w:t>52</w:t>
      </w:r>
      <w:r>
        <w:fldChar w:fldCharType="end"/>
      </w:r>
    </w:p>
    <w:p w14:paraId="391CFF2D" w14:textId="271A1962" w:rsidR="00753F3E" w:rsidRDefault="00753F3E">
      <w:pPr>
        <w:pStyle w:val="TOC6"/>
        <w:rPr>
          <w:rFonts w:asciiTheme="minorHAnsi" w:eastAsiaTheme="minorEastAsia" w:hAnsiTheme="minorHAnsi" w:cstheme="minorBidi"/>
          <w:sz w:val="22"/>
          <w:szCs w:val="22"/>
        </w:rPr>
      </w:pPr>
      <w:r>
        <w:t>13.4.8</w:t>
      </w:r>
      <w:r>
        <w:rPr>
          <w:rFonts w:asciiTheme="minorHAnsi" w:eastAsiaTheme="minorEastAsia" w:hAnsiTheme="minorHAnsi" w:cstheme="minorBidi"/>
          <w:sz w:val="22"/>
          <w:szCs w:val="22"/>
        </w:rPr>
        <w:tab/>
      </w:r>
      <w:r>
        <w:t>Help with travel costs</w:t>
      </w:r>
      <w:r>
        <w:tab/>
      </w:r>
      <w:r>
        <w:fldChar w:fldCharType="begin"/>
      </w:r>
      <w:r>
        <w:instrText xml:space="preserve"> PAGEREF _Toc202425810 \h </w:instrText>
      </w:r>
      <w:r>
        <w:fldChar w:fldCharType="separate"/>
      </w:r>
      <w:r>
        <w:t>52</w:t>
      </w:r>
      <w:r>
        <w:fldChar w:fldCharType="end"/>
      </w:r>
    </w:p>
    <w:p w14:paraId="28763BB7" w14:textId="22F5AFC7" w:rsidR="00753F3E" w:rsidRDefault="00753F3E">
      <w:pPr>
        <w:pStyle w:val="TOC2"/>
        <w:rPr>
          <w:rFonts w:asciiTheme="minorHAnsi" w:eastAsiaTheme="minorEastAsia" w:hAnsiTheme="minorHAnsi" w:cstheme="minorBidi"/>
          <w:b w:val="0"/>
          <w:noProof/>
          <w:szCs w:val="22"/>
        </w:rPr>
      </w:pPr>
      <w:r>
        <w:rPr>
          <w:noProof/>
        </w:rPr>
        <w:t>Chapter 14: Relocating to or from a long-term posting overseas</w:t>
      </w:r>
      <w:r>
        <w:rPr>
          <w:noProof/>
        </w:rPr>
        <w:tab/>
      </w:r>
      <w:r>
        <w:rPr>
          <w:noProof/>
        </w:rPr>
        <w:fldChar w:fldCharType="begin"/>
      </w:r>
      <w:r>
        <w:rPr>
          <w:noProof/>
        </w:rPr>
        <w:instrText xml:space="preserve"> PAGEREF _Toc202425811 \h </w:instrText>
      </w:r>
      <w:r>
        <w:rPr>
          <w:noProof/>
        </w:rPr>
      </w:r>
      <w:r>
        <w:rPr>
          <w:noProof/>
        </w:rPr>
        <w:fldChar w:fldCharType="separate"/>
      </w:r>
      <w:r>
        <w:rPr>
          <w:noProof/>
        </w:rPr>
        <w:t>53</w:t>
      </w:r>
      <w:r>
        <w:rPr>
          <w:noProof/>
        </w:rPr>
        <w:fldChar w:fldCharType="end"/>
      </w:r>
    </w:p>
    <w:p w14:paraId="5ADD9134" w14:textId="58C43774" w:rsidR="00753F3E" w:rsidRDefault="00753F3E">
      <w:pPr>
        <w:pStyle w:val="TOC3"/>
        <w:rPr>
          <w:rFonts w:asciiTheme="minorHAnsi" w:eastAsiaTheme="minorEastAsia" w:hAnsiTheme="minorHAnsi" w:cstheme="minorBidi"/>
          <w:b w:val="0"/>
          <w:sz w:val="22"/>
          <w:szCs w:val="22"/>
        </w:rPr>
      </w:pPr>
      <w:r>
        <w:t>Part 1: General provisions</w:t>
      </w:r>
      <w:r>
        <w:tab/>
      </w:r>
      <w:r>
        <w:fldChar w:fldCharType="begin"/>
      </w:r>
      <w:r>
        <w:instrText xml:space="preserve"> PAGEREF _Toc202425812 \h </w:instrText>
      </w:r>
      <w:r>
        <w:fldChar w:fldCharType="separate"/>
      </w:r>
      <w:r>
        <w:t>53</w:t>
      </w:r>
      <w:r>
        <w:fldChar w:fldCharType="end"/>
      </w:r>
    </w:p>
    <w:p w14:paraId="01185ACD" w14:textId="6A447459" w:rsidR="00753F3E" w:rsidRDefault="00753F3E">
      <w:pPr>
        <w:pStyle w:val="TOC6"/>
        <w:rPr>
          <w:rFonts w:asciiTheme="minorHAnsi" w:eastAsiaTheme="minorEastAsia" w:hAnsiTheme="minorHAnsi" w:cstheme="minorBidi"/>
          <w:sz w:val="22"/>
          <w:szCs w:val="22"/>
        </w:rPr>
      </w:pPr>
      <w:r>
        <w:t>14.1.1</w:t>
      </w:r>
      <w:r>
        <w:rPr>
          <w:rFonts w:asciiTheme="minorHAnsi" w:eastAsiaTheme="minorEastAsia" w:hAnsiTheme="minorHAnsi" w:cstheme="minorBidi"/>
          <w:sz w:val="22"/>
          <w:szCs w:val="22"/>
        </w:rPr>
        <w:tab/>
      </w:r>
      <w:r>
        <w:t>Member this Chapter does not apply to</w:t>
      </w:r>
      <w:r>
        <w:tab/>
      </w:r>
      <w:r>
        <w:fldChar w:fldCharType="begin"/>
      </w:r>
      <w:r>
        <w:instrText xml:space="preserve"> PAGEREF _Toc202425813 \h </w:instrText>
      </w:r>
      <w:r>
        <w:fldChar w:fldCharType="separate"/>
      </w:r>
      <w:r>
        <w:t>53</w:t>
      </w:r>
      <w:r>
        <w:fldChar w:fldCharType="end"/>
      </w:r>
    </w:p>
    <w:p w14:paraId="1E6014F6" w14:textId="047EB56D" w:rsidR="00753F3E" w:rsidRDefault="00753F3E">
      <w:pPr>
        <w:pStyle w:val="TOC6"/>
        <w:rPr>
          <w:rFonts w:asciiTheme="minorHAnsi" w:eastAsiaTheme="minorEastAsia" w:hAnsiTheme="minorHAnsi" w:cstheme="minorBidi"/>
          <w:sz w:val="22"/>
          <w:szCs w:val="22"/>
        </w:rPr>
      </w:pPr>
      <w:r>
        <w:t>14.1.2</w:t>
      </w:r>
      <w:r>
        <w:rPr>
          <w:rFonts w:asciiTheme="minorHAnsi" w:eastAsiaTheme="minorEastAsia" w:hAnsiTheme="minorHAnsi" w:cstheme="minorBidi"/>
          <w:sz w:val="22"/>
          <w:szCs w:val="22"/>
        </w:rPr>
        <w:tab/>
      </w:r>
      <w:r>
        <w:t>Definitions</w:t>
      </w:r>
      <w:r>
        <w:tab/>
      </w:r>
      <w:r>
        <w:fldChar w:fldCharType="begin"/>
      </w:r>
      <w:r>
        <w:instrText xml:space="preserve"> PAGEREF _Toc202425814 \h </w:instrText>
      </w:r>
      <w:r>
        <w:fldChar w:fldCharType="separate"/>
      </w:r>
      <w:r>
        <w:t>53</w:t>
      </w:r>
      <w:r>
        <w:fldChar w:fldCharType="end"/>
      </w:r>
    </w:p>
    <w:p w14:paraId="6710D478" w14:textId="042EEDAC" w:rsidR="00753F3E" w:rsidRDefault="00753F3E">
      <w:pPr>
        <w:pStyle w:val="TOC3"/>
        <w:rPr>
          <w:rFonts w:asciiTheme="minorHAnsi" w:eastAsiaTheme="minorEastAsia" w:hAnsiTheme="minorHAnsi" w:cstheme="minorBidi"/>
          <w:b w:val="0"/>
          <w:sz w:val="22"/>
          <w:szCs w:val="22"/>
        </w:rPr>
      </w:pPr>
      <w:r>
        <w:t>Part 2: Before leaving Australia</w:t>
      </w:r>
      <w:r>
        <w:tab/>
      </w:r>
      <w:r>
        <w:fldChar w:fldCharType="begin"/>
      </w:r>
      <w:r>
        <w:instrText xml:space="preserve"> PAGEREF _Toc202425815 \h </w:instrText>
      </w:r>
      <w:r>
        <w:fldChar w:fldCharType="separate"/>
      </w:r>
      <w:r>
        <w:t>54</w:t>
      </w:r>
      <w:r>
        <w:fldChar w:fldCharType="end"/>
      </w:r>
    </w:p>
    <w:p w14:paraId="0BB3E04B" w14:textId="710EE557" w:rsidR="00753F3E" w:rsidRDefault="00753F3E">
      <w:pPr>
        <w:pStyle w:val="TOC4"/>
        <w:rPr>
          <w:rFonts w:asciiTheme="minorHAnsi" w:eastAsiaTheme="minorEastAsia" w:hAnsiTheme="minorHAnsi" w:cstheme="minorBidi"/>
          <w:b w:val="0"/>
          <w:color w:val="auto"/>
          <w:sz w:val="22"/>
          <w:szCs w:val="22"/>
        </w:rPr>
      </w:pPr>
      <w:r>
        <w:t>Division 1: Pre-departure certificate of fitness</w:t>
      </w:r>
      <w:r>
        <w:tab/>
      </w:r>
      <w:r>
        <w:fldChar w:fldCharType="begin"/>
      </w:r>
      <w:r>
        <w:instrText xml:space="preserve"> PAGEREF _Toc202425816 \h </w:instrText>
      </w:r>
      <w:r>
        <w:fldChar w:fldCharType="separate"/>
      </w:r>
      <w:r>
        <w:t>54</w:t>
      </w:r>
      <w:r>
        <w:fldChar w:fldCharType="end"/>
      </w:r>
    </w:p>
    <w:p w14:paraId="0EB04D34" w14:textId="7D8F67A4" w:rsidR="00753F3E" w:rsidRDefault="00753F3E">
      <w:pPr>
        <w:pStyle w:val="TOC6"/>
        <w:rPr>
          <w:rFonts w:asciiTheme="minorHAnsi" w:eastAsiaTheme="minorEastAsia" w:hAnsiTheme="minorHAnsi" w:cstheme="minorBidi"/>
          <w:sz w:val="22"/>
          <w:szCs w:val="22"/>
        </w:rPr>
      </w:pPr>
      <w:r>
        <w:t>14.2.3</w:t>
      </w:r>
      <w:r>
        <w:rPr>
          <w:rFonts w:asciiTheme="minorHAnsi" w:eastAsiaTheme="minorEastAsia" w:hAnsiTheme="minorHAnsi" w:cstheme="minorBidi"/>
          <w:sz w:val="22"/>
          <w:szCs w:val="22"/>
        </w:rPr>
        <w:tab/>
      </w:r>
      <w:r>
        <w:t>Person this Division applies to</w:t>
      </w:r>
      <w:r>
        <w:tab/>
      </w:r>
      <w:r>
        <w:fldChar w:fldCharType="begin"/>
      </w:r>
      <w:r>
        <w:instrText xml:space="preserve"> PAGEREF _Toc202425817 \h </w:instrText>
      </w:r>
      <w:r>
        <w:fldChar w:fldCharType="separate"/>
      </w:r>
      <w:r>
        <w:t>54</w:t>
      </w:r>
      <w:r>
        <w:fldChar w:fldCharType="end"/>
      </w:r>
    </w:p>
    <w:p w14:paraId="1C8E80F6" w14:textId="6486C764" w:rsidR="00753F3E" w:rsidRDefault="00753F3E">
      <w:pPr>
        <w:pStyle w:val="TOC6"/>
        <w:rPr>
          <w:rFonts w:asciiTheme="minorHAnsi" w:eastAsiaTheme="minorEastAsia" w:hAnsiTheme="minorHAnsi" w:cstheme="minorBidi"/>
          <w:sz w:val="22"/>
          <w:szCs w:val="22"/>
        </w:rPr>
      </w:pPr>
      <w:r>
        <w:t>14.2.4</w:t>
      </w:r>
      <w:r>
        <w:rPr>
          <w:rFonts w:asciiTheme="minorHAnsi" w:eastAsiaTheme="minorEastAsia" w:hAnsiTheme="minorHAnsi" w:cstheme="minorBidi"/>
          <w:sz w:val="22"/>
          <w:szCs w:val="22"/>
        </w:rPr>
        <w:tab/>
      </w:r>
      <w:r>
        <w:t>Pre-departure certificate of fitness</w:t>
      </w:r>
      <w:r>
        <w:tab/>
      </w:r>
      <w:r>
        <w:fldChar w:fldCharType="begin"/>
      </w:r>
      <w:r>
        <w:instrText xml:space="preserve"> PAGEREF _Toc202425818 \h </w:instrText>
      </w:r>
      <w:r>
        <w:fldChar w:fldCharType="separate"/>
      </w:r>
      <w:r>
        <w:t>54</w:t>
      </w:r>
      <w:r>
        <w:fldChar w:fldCharType="end"/>
      </w:r>
    </w:p>
    <w:p w14:paraId="21F61245" w14:textId="73BB6102" w:rsidR="00753F3E" w:rsidRDefault="00753F3E">
      <w:pPr>
        <w:pStyle w:val="TOC4"/>
        <w:rPr>
          <w:rFonts w:asciiTheme="minorHAnsi" w:eastAsiaTheme="minorEastAsia" w:hAnsiTheme="minorHAnsi" w:cstheme="minorBidi"/>
          <w:b w:val="0"/>
          <w:color w:val="auto"/>
          <w:sz w:val="22"/>
          <w:szCs w:val="22"/>
        </w:rPr>
      </w:pPr>
      <w:r>
        <w:t>Division 2: Financial advances</w:t>
      </w:r>
      <w:r>
        <w:tab/>
      </w:r>
      <w:r>
        <w:fldChar w:fldCharType="begin"/>
      </w:r>
      <w:r>
        <w:instrText xml:space="preserve"> PAGEREF _Toc202425819 \h </w:instrText>
      </w:r>
      <w:r>
        <w:fldChar w:fldCharType="separate"/>
      </w:r>
      <w:r>
        <w:t>56</w:t>
      </w:r>
      <w:r>
        <w:fldChar w:fldCharType="end"/>
      </w:r>
    </w:p>
    <w:p w14:paraId="78279DAE" w14:textId="7450FDDA" w:rsidR="00753F3E" w:rsidRDefault="00753F3E">
      <w:pPr>
        <w:pStyle w:val="TOC6"/>
        <w:rPr>
          <w:rFonts w:asciiTheme="minorHAnsi" w:eastAsiaTheme="minorEastAsia" w:hAnsiTheme="minorHAnsi" w:cstheme="minorBidi"/>
          <w:sz w:val="22"/>
          <w:szCs w:val="22"/>
        </w:rPr>
      </w:pPr>
      <w:r>
        <w:t>14.2.5</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_Toc202425820 \h </w:instrText>
      </w:r>
      <w:r>
        <w:fldChar w:fldCharType="separate"/>
      </w:r>
      <w:r>
        <w:t>56</w:t>
      </w:r>
      <w:r>
        <w:fldChar w:fldCharType="end"/>
      </w:r>
    </w:p>
    <w:p w14:paraId="22D91A64" w14:textId="676CF20B" w:rsidR="00753F3E" w:rsidRDefault="00753F3E">
      <w:pPr>
        <w:pStyle w:val="TOC6"/>
        <w:rPr>
          <w:rFonts w:asciiTheme="minorHAnsi" w:eastAsiaTheme="minorEastAsia" w:hAnsiTheme="minorHAnsi" w:cstheme="minorBidi"/>
          <w:sz w:val="22"/>
          <w:szCs w:val="22"/>
        </w:rPr>
      </w:pPr>
      <w:r>
        <w:t>14.2.6</w:t>
      </w:r>
      <w:r>
        <w:rPr>
          <w:rFonts w:asciiTheme="minorHAnsi" w:eastAsiaTheme="minorEastAsia" w:hAnsiTheme="minorHAnsi" w:cstheme="minorBidi"/>
          <w:sz w:val="22"/>
          <w:szCs w:val="22"/>
        </w:rPr>
        <w:tab/>
      </w:r>
      <w:r>
        <w:t xml:space="preserve">Outlay advance </w:t>
      </w:r>
      <w:r w:rsidRPr="004C09A5">
        <w:t>—</w:t>
      </w:r>
      <w:r>
        <w:t xml:space="preserve"> purpose</w:t>
      </w:r>
      <w:r>
        <w:tab/>
      </w:r>
      <w:r>
        <w:fldChar w:fldCharType="begin"/>
      </w:r>
      <w:r>
        <w:instrText xml:space="preserve"> PAGEREF _Toc202425821 \h </w:instrText>
      </w:r>
      <w:r>
        <w:fldChar w:fldCharType="separate"/>
      </w:r>
      <w:r>
        <w:t>56</w:t>
      </w:r>
      <w:r>
        <w:fldChar w:fldCharType="end"/>
      </w:r>
    </w:p>
    <w:p w14:paraId="7DD643AB" w14:textId="6C92D6FA" w:rsidR="00753F3E" w:rsidRDefault="00753F3E">
      <w:pPr>
        <w:pStyle w:val="TOC6"/>
        <w:rPr>
          <w:rFonts w:asciiTheme="minorHAnsi" w:eastAsiaTheme="minorEastAsia" w:hAnsiTheme="minorHAnsi" w:cstheme="minorBidi"/>
          <w:sz w:val="22"/>
          <w:szCs w:val="22"/>
        </w:rPr>
      </w:pPr>
      <w:r>
        <w:t>14.2.7</w:t>
      </w:r>
      <w:r>
        <w:rPr>
          <w:rFonts w:asciiTheme="minorHAnsi" w:eastAsiaTheme="minorEastAsia" w:hAnsiTheme="minorHAnsi" w:cstheme="minorBidi"/>
          <w:sz w:val="22"/>
          <w:szCs w:val="22"/>
        </w:rPr>
        <w:tab/>
      </w:r>
      <w:r>
        <w:t xml:space="preserve">Outlay advance </w:t>
      </w:r>
      <w:r w:rsidRPr="004C09A5">
        <w:t>—</w:t>
      </w:r>
      <w:r>
        <w:t xml:space="preserve"> payment</w:t>
      </w:r>
      <w:r>
        <w:tab/>
      </w:r>
      <w:r>
        <w:fldChar w:fldCharType="begin"/>
      </w:r>
      <w:r>
        <w:instrText xml:space="preserve"> PAGEREF _Toc202425822 \h </w:instrText>
      </w:r>
      <w:r>
        <w:fldChar w:fldCharType="separate"/>
      </w:r>
      <w:r>
        <w:t>56</w:t>
      </w:r>
      <w:r>
        <w:fldChar w:fldCharType="end"/>
      </w:r>
    </w:p>
    <w:p w14:paraId="1FEEF30E" w14:textId="02B796D8" w:rsidR="00753F3E" w:rsidRDefault="00753F3E">
      <w:pPr>
        <w:pStyle w:val="TOC6"/>
        <w:rPr>
          <w:rFonts w:asciiTheme="minorHAnsi" w:eastAsiaTheme="minorEastAsia" w:hAnsiTheme="minorHAnsi" w:cstheme="minorBidi"/>
          <w:sz w:val="22"/>
          <w:szCs w:val="22"/>
        </w:rPr>
      </w:pPr>
      <w:r>
        <w:t>14.2.8</w:t>
      </w:r>
      <w:r>
        <w:rPr>
          <w:rFonts w:asciiTheme="minorHAnsi" w:eastAsiaTheme="minorEastAsia" w:hAnsiTheme="minorHAnsi" w:cstheme="minorBidi"/>
          <w:sz w:val="22"/>
          <w:szCs w:val="22"/>
        </w:rPr>
        <w:tab/>
      </w:r>
      <w:r>
        <w:t xml:space="preserve">Outlay advance </w:t>
      </w:r>
      <w:r w:rsidRPr="004C09A5">
        <w:t>—</w:t>
      </w:r>
      <w:r>
        <w:t xml:space="preserve"> statement</w:t>
      </w:r>
      <w:r>
        <w:tab/>
      </w:r>
      <w:r>
        <w:fldChar w:fldCharType="begin"/>
      </w:r>
      <w:r>
        <w:instrText xml:space="preserve"> PAGEREF _Toc202425823 \h </w:instrText>
      </w:r>
      <w:r>
        <w:fldChar w:fldCharType="separate"/>
      </w:r>
      <w:r>
        <w:t>56</w:t>
      </w:r>
      <w:r>
        <w:fldChar w:fldCharType="end"/>
      </w:r>
    </w:p>
    <w:p w14:paraId="2CEF2459" w14:textId="2EF0712A" w:rsidR="00753F3E" w:rsidRDefault="00753F3E">
      <w:pPr>
        <w:pStyle w:val="TOC4"/>
        <w:rPr>
          <w:rFonts w:asciiTheme="minorHAnsi" w:eastAsiaTheme="minorEastAsia" w:hAnsiTheme="minorHAnsi" w:cstheme="minorBidi"/>
          <w:b w:val="0"/>
          <w:color w:val="auto"/>
          <w:sz w:val="22"/>
          <w:szCs w:val="22"/>
        </w:rPr>
      </w:pPr>
      <w:r>
        <w:t>Division 3: Expenses if overseas posting is cancelled</w:t>
      </w:r>
      <w:r>
        <w:tab/>
      </w:r>
      <w:r>
        <w:fldChar w:fldCharType="begin"/>
      </w:r>
      <w:r>
        <w:instrText xml:space="preserve"> PAGEREF _Toc202425824 \h </w:instrText>
      </w:r>
      <w:r>
        <w:fldChar w:fldCharType="separate"/>
      </w:r>
      <w:r>
        <w:t>57</w:t>
      </w:r>
      <w:r>
        <w:fldChar w:fldCharType="end"/>
      </w:r>
    </w:p>
    <w:p w14:paraId="6D523003" w14:textId="7E848D16" w:rsidR="00753F3E" w:rsidRDefault="00753F3E">
      <w:pPr>
        <w:pStyle w:val="TOC6"/>
        <w:rPr>
          <w:rFonts w:asciiTheme="minorHAnsi" w:eastAsiaTheme="minorEastAsia" w:hAnsiTheme="minorHAnsi" w:cstheme="minorBidi"/>
          <w:sz w:val="22"/>
          <w:szCs w:val="22"/>
        </w:rPr>
      </w:pPr>
      <w:r>
        <w:t>14.2.11</w:t>
      </w:r>
      <w:r>
        <w:rPr>
          <w:rFonts w:asciiTheme="minorHAnsi" w:eastAsiaTheme="minorEastAsia" w:hAnsiTheme="minorHAnsi" w:cstheme="minorBidi"/>
          <w:sz w:val="22"/>
          <w:szCs w:val="22"/>
        </w:rPr>
        <w:tab/>
      </w:r>
      <w:r>
        <w:t>Reimbursement of costs if long-term posting cancelled</w:t>
      </w:r>
      <w:r>
        <w:tab/>
      </w:r>
      <w:r>
        <w:fldChar w:fldCharType="begin"/>
      </w:r>
      <w:r>
        <w:instrText xml:space="preserve"> PAGEREF _Toc202425825 \h </w:instrText>
      </w:r>
      <w:r>
        <w:fldChar w:fldCharType="separate"/>
      </w:r>
      <w:r>
        <w:t>57</w:t>
      </w:r>
      <w:r>
        <w:fldChar w:fldCharType="end"/>
      </w:r>
    </w:p>
    <w:p w14:paraId="0508E073" w14:textId="746CD3CD" w:rsidR="00753F3E" w:rsidRDefault="00753F3E">
      <w:pPr>
        <w:pStyle w:val="TOC4"/>
        <w:rPr>
          <w:rFonts w:asciiTheme="minorHAnsi" w:eastAsiaTheme="minorEastAsia" w:hAnsiTheme="minorHAnsi" w:cstheme="minorBidi"/>
          <w:b w:val="0"/>
          <w:color w:val="auto"/>
          <w:sz w:val="22"/>
          <w:szCs w:val="22"/>
        </w:rPr>
      </w:pPr>
      <w:r>
        <w:t>Division 4: Delay in departure accommodation</w:t>
      </w:r>
      <w:r>
        <w:tab/>
      </w:r>
      <w:r>
        <w:fldChar w:fldCharType="begin"/>
      </w:r>
      <w:r>
        <w:instrText xml:space="preserve"> PAGEREF _Toc202425826 \h </w:instrText>
      </w:r>
      <w:r>
        <w:fldChar w:fldCharType="separate"/>
      </w:r>
      <w:r>
        <w:t>58</w:t>
      </w:r>
      <w:r>
        <w:fldChar w:fldCharType="end"/>
      </w:r>
    </w:p>
    <w:p w14:paraId="40974AE8" w14:textId="5CB24B9A" w:rsidR="00753F3E" w:rsidRDefault="00753F3E">
      <w:pPr>
        <w:pStyle w:val="TOC6"/>
        <w:rPr>
          <w:rFonts w:asciiTheme="minorHAnsi" w:eastAsiaTheme="minorEastAsia" w:hAnsiTheme="minorHAnsi" w:cstheme="minorBidi"/>
          <w:sz w:val="22"/>
          <w:szCs w:val="22"/>
        </w:rPr>
      </w:pPr>
      <w:r>
        <w:t>14.2.12</w:t>
      </w:r>
      <w:r>
        <w:rPr>
          <w:rFonts w:asciiTheme="minorHAnsi" w:eastAsiaTheme="minorEastAsia" w:hAnsiTheme="minorHAnsi" w:cstheme="minorBidi"/>
          <w:sz w:val="22"/>
          <w:szCs w:val="22"/>
        </w:rPr>
        <w:tab/>
      </w:r>
      <w:r>
        <w:t>Definitions</w:t>
      </w:r>
      <w:r>
        <w:tab/>
      </w:r>
      <w:r>
        <w:fldChar w:fldCharType="begin"/>
      </w:r>
      <w:r>
        <w:instrText xml:space="preserve"> PAGEREF _Toc202425827 \h </w:instrText>
      </w:r>
      <w:r>
        <w:fldChar w:fldCharType="separate"/>
      </w:r>
      <w:r>
        <w:t>58</w:t>
      </w:r>
      <w:r>
        <w:fldChar w:fldCharType="end"/>
      </w:r>
    </w:p>
    <w:p w14:paraId="072189CA" w14:textId="4D3AF1D0" w:rsidR="00753F3E" w:rsidRDefault="00753F3E">
      <w:pPr>
        <w:pStyle w:val="TOC6"/>
        <w:rPr>
          <w:rFonts w:asciiTheme="minorHAnsi" w:eastAsiaTheme="minorEastAsia" w:hAnsiTheme="minorHAnsi" w:cstheme="minorBidi"/>
          <w:sz w:val="22"/>
          <w:szCs w:val="22"/>
        </w:rPr>
      </w:pPr>
      <w:r>
        <w:t>14.2.13</w:t>
      </w:r>
      <w:r>
        <w:rPr>
          <w:rFonts w:asciiTheme="minorHAnsi" w:eastAsiaTheme="minorEastAsia" w:hAnsiTheme="minorHAnsi" w:cstheme="minorBidi"/>
          <w:sz w:val="22"/>
          <w:szCs w:val="22"/>
        </w:rPr>
        <w:tab/>
      </w:r>
      <w:r>
        <w:t>People this Division applies</w:t>
      </w:r>
      <w:r>
        <w:tab/>
      </w:r>
      <w:r>
        <w:fldChar w:fldCharType="begin"/>
      </w:r>
      <w:r>
        <w:instrText xml:space="preserve"> PAGEREF _Toc202425828 \h </w:instrText>
      </w:r>
      <w:r>
        <w:fldChar w:fldCharType="separate"/>
      </w:r>
      <w:r>
        <w:t>58</w:t>
      </w:r>
      <w:r>
        <w:fldChar w:fldCharType="end"/>
      </w:r>
    </w:p>
    <w:p w14:paraId="2CAFC641" w14:textId="12D76454" w:rsidR="00753F3E" w:rsidRDefault="00753F3E">
      <w:pPr>
        <w:pStyle w:val="TOC6"/>
        <w:rPr>
          <w:rFonts w:asciiTheme="minorHAnsi" w:eastAsiaTheme="minorEastAsia" w:hAnsiTheme="minorHAnsi" w:cstheme="minorBidi"/>
          <w:sz w:val="22"/>
          <w:szCs w:val="22"/>
        </w:rPr>
      </w:pPr>
      <w:r>
        <w:t>14.2.14</w:t>
      </w:r>
      <w:r>
        <w:rPr>
          <w:rFonts w:asciiTheme="minorHAnsi" w:eastAsiaTheme="minorEastAsia" w:hAnsiTheme="minorHAnsi" w:cstheme="minorBidi"/>
          <w:sz w:val="22"/>
          <w:szCs w:val="22"/>
        </w:rPr>
        <w:tab/>
      </w:r>
      <w:r>
        <w:t>Eligibility for temporary accommodation</w:t>
      </w:r>
      <w:r>
        <w:tab/>
      </w:r>
      <w:r>
        <w:fldChar w:fldCharType="begin"/>
      </w:r>
      <w:r>
        <w:instrText xml:space="preserve"> PAGEREF _Toc202425829 \h </w:instrText>
      </w:r>
      <w:r>
        <w:fldChar w:fldCharType="separate"/>
      </w:r>
      <w:r>
        <w:t>58</w:t>
      </w:r>
      <w:r>
        <w:fldChar w:fldCharType="end"/>
      </w:r>
    </w:p>
    <w:p w14:paraId="6E55641B" w14:textId="72F71616" w:rsidR="00753F3E" w:rsidRDefault="00753F3E">
      <w:pPr>
        <w:pStyle w:val="TOC6"/>
        <w:rPr>
          <w:rFonts w:asciiTheme="minorHAnsi" w:eastAsiaTheme="minorEastAsia" w:hAnsiTheme="minorHAnsi" w:cstheme="minorBidi"/>
          <w:sz w:val="22"/>
          <w:szCs w:val="22"/>
        </w:rPr>
      </w:pPr>
      <w:r>
        <w:t>14.2.15</w:t>
      </w:r>
      <w:r>
        <w:rPr>
          <w:rFonts w:asciiTheme="minorHAnsi" w:eastAsiaTheme="minorEastAsia" w:hAnsiTheme="minorHAnsi" w:cstheme="minorBidi"/>
          <w:sz w:val="22"/>
          <w:szCs w:val="22"/>
        </w:rPr>
        <w:tab/>
      </w:r>
      <w:r>
        <w:t>Duration of eligibility</w:t>
      </w:r>
      <w:r>
        <w:tab/>
      </w:r>
      <w:r>
        <w:fldChar w:fldCharType="begin"/>
      </w:r>
      <w:r>
        <w:instrText xml:space="preserve"> PAGEREF _Toc202425830 \h </w:instrText>
      </w:r>
      <w:r>
        <w:fldChar w:fldCharType="separate"/>
      </w:r>
      <w:r>
        <w:t>58</w:t>
      </w:r>
      <w:r>
        <w:fldChar w:fldCharType="end"/>
      </w:r>
    </w:p>
    <w:p w14:paraId="5CEE5E5C" w14:textId="3E53C398" w:rsidR="00753F3E" w:rsidRDefault="00753F3E">
      <w:pPr>
        <w:pStyle w:val="TOC3"/>
        <w:rPr>
          <w:rFonts w:asciiTheme="minorHAnsi" w:eastAsiaTheme="minorEastAsia" w:hAnsiTheme="minorHAnsi" w:cstheme="minorBidi"/>
          <w:b w:val="0"/>
          <w:sz w:val="22"/>
          <w:szCs w:val="22"/>
        </w:rPr>
      </w:pPr>
      <w:r>
        <w:t>Part 3: Removals</w:t>
      </w:r>
      <w:r>
        <w:tab/>
      </w:r>
      <w:r>
        <w:fldChar w:fldCharType="begin"/>
      </w:r>
      <w:r>
        <w:instrText xml:space="preserve"> PAGEREF _Toc202425831 \h </w:instrText>
      </w:r>
      <w:r>
        <w:fldChar w:fldCharType="separate"/>
      </w:r>
      <w:r>
        <w:t>60</w:t>
      </w:r>
      <w:r>
        <w:fldChar w:fldCharType="end"/>
      </w:r>
    </w:p>
    <w:p w14:paraId="3FA6E7AF" w14:textId="2162B518" w:rsidR="00753F3E" w:rsidRDefault="00753F3E">
      <w:pPr>
        <w:pStyle w:val="TOC6"/>
        <w:rPr>
          <w:rFonts w:asciiTheme="minorHAnsi" w:eastAsiaTheme="minorEastAsia" w:hAnsiTheme="minorHAnsi" w:cstheme="minorBidi"/>
          <w:sz w:val="22"/>
          <w:szCs w:val="22"/>
        </w:rPr>
      </w:pPr>
      <w:r>
        <w:t>14.3.1</w:t>
      </w:r>
      <w:r>
        <w:rPr>
          <w:rFonts w:asciiTheme="minorHAnsi" w:eastAsiaTheme="minorEastAsia" w:hAnsiTheme="minorHAnsi" w:cstheme="minorBidi"/>
          <w:sz w:val="22"/>
          <w:szCs w:val="22"/>
        </w:rPr>
        <w:tab/>
      </w:r>
      <w:r>
        <w:t>Overview</w:t>
      </w:r>
      <w:r>
        <w:tab/>
      </w:r>
      <w:r>
        <w:fldChar w:fldCharType="begin"/>
      </w:r>
      <w:r>
        <w:instrText xml:space="preserve"> PAGEREF _Toc202425832 \h </w:instrText>
      </w:r>
      <w:r>
        <w:fldChar w:fldCharType="separate"/>
      </w:r>
      <w:r>
        <w:t>60</w:t>
      </w:r>
      <w:r>
        <w:fldChar w:fldCharType="end"/>
      </w:r>
    </w:p>
    <w:p w14:paraId="0112EC82" w14:textId="5A66CD47" w:rsidR="00753F3E" w:rsidRDefault="00753F3E">
      <w:pPr>
        <w:pStyle w:val="TOC6"/>
        <w:rPr>
          <w:rFonts w:asciiTheme="minorHAnsi" w:eastAsiaTheme="minorEastAsia" w:hAnsiTheme="minorHAnsi" w:cstheme="minorBidi"/>
          <w:sz w:val="22"/>
          <w:szCs w:val="22"/>
        </w:rPr>
      </w:pPr>
      <w:r>
        <w:t>14.3.2</w:t>
      </w:r>
      <w:r>
        <w:rPr>
          <w:rFonts w:asciiTheme="minorHAnsi" w:eastAsiaTheme="minorEastAsia" w:hAnsiTheme="minorHAnsi" w:cstheme="minorBidi"/>
          <w:sz w:val="22"/>
          <w:szCs w:val="22"/>
        </w:rPr>
        <w:tab/>
      </w:r>
      <w:r>
        <w:t>Member this Part applies to</w:t>
      </w:r>
      <w:r>
        <w:tab/>
      </w:r>
      <w:r>
        <w:fldChar w:fldCharType="begin"/>
      </w:r>
      <w:r>
        <w:instrText xml:space="preserve"> PAGEREF _Toc202425833 \h </w:instrText>
      </w:r>
      <w:r>
        <w:fldChar w:fldCharType="separate"/>
      </w:r>
      <w:r>
        <w:t>60</w:t>
      </w:r>
      <w:r>
        <w:fldChar w:fldCharType="end"/>
      </w:r>
    </w:p>
    <w:p w14:paraId="4E07F917" w14:textId="3C8F9D82" w:rsidR="00753F3E" w:rsidRDefault="00753F3E">
      <w:pPr>
        <w:pStyle w:val="TOC6"/>
        <w:rPr>
          <w:rFonts w:asciiTheme="minorHAnsi" w:eastAsiaTheme="minorEastAsia" w:hAnsiTheme="minorHAnsi" w:cstheme="minorBidi"/>
          <w:sz w:val="22"/>
          <w:szCs w:val="22"/>
        </w:rPr>
      </w:pPr>
      <w:r>
        <w:t>14.3.3</w:t>
      </w:r>
      <w:r>
        <w:rPr>
          <w:rFonts w:asciiTheme="minorHAnsi" w:eastAsiaTheme="minorEastAsia" w:hAnsiTheme="minorHAnsi" w:cstheme="minorBidi"/>
          <w:sz w:val="22"/>
          <w:szCs w:val="22"/>
        </w:rPr>
        <w:tab/>
      </w:r>
      <w:r>
        <w:t>Dual entitlements</w:t>
      </w:r>
      <w:r>
        <w:tab/>
      </w:r>
      <w:r>
        <w:fldChar w:fldCharType="begin"/>
      </w:r>
      <w:r>
        <w:instrText xml:space="preserve"> PAGEREF _Toc202425834 \h </w:instrText>
      </w:r>
      <w:r>
        <w:fldChar w:fldCharType="separate"/>
      </w:r>
      <w:r>
        <w:t>60</w:t>
      </w:r>
      <w:r>
        <w:fldChar w:fldCharType="end"/>
      </w:r>
    </w:p>
    <w:p w14:paraId="22EBB43C" w14:textId="0C0BEF72" w:rsidR="00753F3E" w:rsidRDefault="00753F3E">
      <w:pPr>
        <w:pStyle w:val="TOC4"/>
        <w:rPr>
          <w:rFonts w:asciiTheme="minorHAnsi" w:eastAsiaTheme="minorEastAsia" w:hAnsiTheme="minorHAnsi" w:cstheme="minorBidi"/>
          <w:b w:val="0"/>
          <w:color w:val="auto"/>
          <w:sz w:val="22"/>
          <w:szCs w:val="22"/>
        </w:rPr>
      </w:pPr>
      <w:r>
        <w:t>Division 1: Removal, storage or sale of items</w:t>
      </w:r>
      <w:r>
        <w:tab/>
      </w:r>
      <w:r>
        <w:fldChar w:fldCharType="begin"/>
      </w:r>
      <w:r>
        <w:instrText xml:space="preserve"> PAGEREF _Toc202425835 \h </w:instrText>
      </w:r>
      <w:r>
        <w:fldChar w:fldCharType="separate"/>
      </w:r>
      <w:r>
        <w:t>61</w:t>
      </w:r>
      <w:r>
        <w:fldChar w:fldCharType="end"/>
      </w:r>
    </w:p>
    <w:p w14:paraId="476E2EAC" w14:textId="79662644" w:rsidR="00753F3E" w:rsidRDefault="00753F3E">
      <w:pPr>
        <w:pStyle w:val="TOC6"/>
        <w:rPr>
          <w:rFonts w:asciiTheme="minorHAnsi" w:eastAsiaTheme="minorEastAsia" w:hAnsiTheme="minorHAnsi" w:cstheme="minorBidi"/>
          <w:sz w:val="22"/>
          <w:szCs w:val="22"/>
        </w:rPr>
      </w:pPr>
      <w:r>
        <w:t>14.3.5</w:t>
      </w:r>
      <w:r>
        <w:rPr>
          <w:rFonts w:asciiTheme="minorHAnsi" w:eastAsiaTheme="minorEastAsia" w:hAnsiTheme="minorHAnsi" w:cstheme="minorBidi"/>
          <w:sz w:val="22"/>
          <w:szCs w:val="22"/>
        </w:rPr>
        <w:tab/>
      </w:r>
      <w:r>
        <w:t>Removal at beginning of posting</w:t>
      </w:r>
      <w:r>
        <w:tab/>
      </w:r>
      <w:r>
        <w:fldChar w:fldCharType="begin"/>
      </w:r>
      <w:r>
        <w:instrText xml:space="preserve"> PAGEREF _Toc202425836 \h </w:instrText>
      </w:r>
      <w:r>
        <w:fldChar w:fldCharType="separate"/>
      </w:r>
      <w:r>
        <w:t>61</w:t>
      </w:r>
      <w:r>
        <w:fldChar w:fldCharType="end"/>
      </w:r>
    </w:p>
    <w:p w14:paraId="69016442" w14:textId="3BC9BAA0" w:rsidR="00753F3E" w:rsidRDefault="00753F3E">
      <w:pPr>
        <w:pStyle w:val="TOC6"/>
        <w:rPr>
          <w:rFonts w:asciiTheme="minorHAnsi" w:eastAsiaTheme="minorEastAsia" w:hAnsiTheme="minorHAnsi" w:cstheme="minorBidi"/>
          <w:sz w:val="22"/>
          <w:szCs w:val="22"/>
        </w:rPr>
      </w:pPr>
      <w:r>
        <w:t>14.3.6</w:t>
      </w:r>
      <w:r>
        <w:rPr>
          <w:rFonts w:asciiTheme="minorHAnsi" w:eastAsiaTheme="minorEastAsia" w:hAnsiTheme="minorHAnsi" w:cstheme="minorBidi"/>
          <w:sz w:val="22"/>
          <w:szCs w:val="22"/>
        </w:rPr>
        <w:tab/>
      </w:r>
      <w:r>
        <w:t>Pet relocation</w:t>
      </w:r>
      <w:r>
        <w:tab/>
      </w:r>
      <w:r>
        <w:fldChar w:fldCharType="begin"/>
      </w:r>
      <w:r>
        <w:instrText xml:space="preserve"> PAGEREF _Toc202425837 \h </w:instrText>
      </w:r>
      <w:r>
        <w:fldChar w:fldCharType="separate"/>
      </w:r>
      <w:r>
        <w:t>61</w:t>
      </w:r>
      <w:r>
        <w:fldChar w:fldCharType="end"/>
      </w:r>
    </w:p>
    <w:p w14:paraId="757027C4" w14:textId="5375BA5C" w:rsidR="00753F3E" w:rsidRDefault="00753F3E">
      <w:pPr>
        <w:pStyle w:val="TOC6"/>
        <w:rPr>
          <w:rFonts w:asciiTheme="minorHAnsi" w:eastAsiaTheme="minorEastAsia" w:hAnsiTheme="minorHAnsi" w:cstheme="minorBidi"/>
          <w:sz w:val="22"/>
          <w:szCs w:val="22"/>
        </w:rPr>
      </w:pPr>
      <w:r>
        <w:t>14.3.7</w:t>
      </w:r>
      <w:r>
        <w:rPr>
          <w:rFonts w:asciiTheme="minorHAnsi" w:eastAsiaTheme="minorEastAsia" w:hAnsiTheme="minorHAnsi" w:cstheme="minorBidi"/>
          <w:sz w:val="22"/>
          <w:szCs w:val="22"/>
        </w:rPr>
        <w:tab/>
      </w:r>
      <w:r>
        <w:t>Storage of items not removed</w:t>
      </w:r>
      <w:r>
        <w:tab/>
      </w:r>
      <w:r>
        <w:fldChar w:fldCharType="begin"/>
      </w:r>
      <w:r>
        <w:instrText xml:space="preserve"> PAGEREF _Toc202425838 \h </w:instrText>
      </w:r>
      <w:r>
        <w:fldChar w:fldCharType="separate"/>
      </w:r>
      <w:r>
        <w:t>62</w:t>
      </w:r>
      <w:r>
        <w:fldChar w:fldCharType="end"/>
      </w:r>
    </w:p>
    <w:p w14:paraId="6AB28AB4" w14:textId="6E28E23F" w:rsidR="00753F3E" w:rsidRDefault="00753F3E">
      <w:pPr>
        <w:pStyle w:val="TOC6"/>
        <w:rPr>
          <w:rFonts w:asciiTheme="minorHAnsi" w:eastAsiaTheme="minorEastAsia" w:hAnsiTheme="minorHAnsi" w:cstheme="minorBidi"/>
          <w:sz w:val="22"/>
          <w:szCs w:val="22"/>
        </w:rPr>
      </w:pPr>
      <w:r>
        <w:t>14.3.7A</w:t>
      </w:r>
      <w:r>
        <w:rPr>
          <w:rFonts w:asciiTheme="minorHAnsi" w:eastAsiaTheme="minorEastAsia" w:hAnsiTheme="minorHAnsi" w:cstheme="minorBidi"/>
          <w:sz w:val="22"/>
          <w:szCs w:val="22"/>
        </w:rPr>
        <w:tab/>
      </w:r>
      <w:r>
        <w:t>Items placed in temporary storage</w:t>
      </w:r>
      <w:r>
        <w:tab/>
      </w:r>
      <w:r>
        <w:fldChar w:fldCharType="begin"/>
      </w:r>
      <w:r>
        <w:instrText xml:space="preserve"> PAGEREF _Toc202425839 \h </w:instrText>
      </w:r>
      <w:r>
        <w:fldChar w:fldCharType="separate"/>
      </w:r>
      <w:r>
        <w:t>62</w:t>
      </w:r>
      <w:r>
        <w:fldChar w:fldCharType="end"/>
      </w:r>
    </w:p>
    <w:p w14:paraId="5E800902" w14:textId="276BF795" w:rsidR="00753F3E" w:rsidRDefault="00753F3E">
      <w:pPr>
        <w:pStyle w:val="TOC6"/>
        <w:rPr>
          <w:rFonts w:asciiTheme="minorHAnsi" w:eastAsiaTheme="minorEastAsia" w:hAnsiTheme="minorHAnsi" w:cstheme="minorBidi"/>
          <w:sz w:val="22"/>
          <w:szCs w:val="22"/>
        </w:rPr>
      </w:pPr>
      <w:r>
        <w:t>14.3.8</w:t>
      </w:r>
      <w:r>
        <w:rPr>
          <w:rFonts w:asciiTheme="minorHAnsi" w:eastAsiaTheme="minorEastAsia" w:hAnsiTheme="minorHAnsi" w:cstheme="minorBidi"/>
          <w:sz w:val="22"/>
          <w:szCs w:val="22"/>
        </w:rPr>
        <w:tab/>
      </w:r>
      <w:r>
        <w:t>Loss on sale or disposal of items</w:t>
      </w:r>
      <w:r>
        <w:tab/>
      </w:r>
      <w:r>
        <w:fldChar w:fldCharType="begin"/>
      </w:r>
      <w:r>
        <w:instrText xml:space="preserve"> PAGEREF _Toc202425840 \h </w:instrText>
      </w:r>
      <w:r>
        <w:fldChar w:fldCharType="separate"/>
      </w:r>
      <w:r>
        <w:t>62</w:t>
      </w:r>
      <w:r>
        <w:fldChar w:fldCharType="end"/>
      </w:r>
    </w:p>
    <w:p w14:paraId="70E687F6" w14:textId="024C409F" w:rsidR="00753F3E" w:rsidRDefault="00753F3E">
      <w:pPr>
        <w:pStyle w:val="TOC6"/>
        <w:rPr>
          <w:rFonts w:asciiTheme="minorHAnsi" w:eastAsiaTheme="minorEastAsia" w:hAnsiTheme="minorHAnsi" w:cstheme="minorBidi"/>
          <w:sz w:val="22"/>
          <w:szCs w:val="22"/>
        </w:rPr>
      </w:pPr>
      <w:r>
        <w:t>14.3.9</w:t>
      </w:r>
      <w:r>
        <w:rPr>
          <w:rFonts w:asciiTheme="minorHAnsi" w:eastAsiaTheme="minorEastAsia" w:hAnsiTheme="minorHAnsi" w:cstheme="minorBidi"/>
          <w:sz w:val="22"/>
          <w:szCs w:val="22"/>
        </w:rPr>
        <w:tab/>
      </w:r>
      <w:r>
        <w:t>Storage of excess items</w:t>
      </w:r>
      <w:r>
        <w:tab/>
      </w:r>
      <w:r>
        <w:fldChar w:fldCharType="begin"/>
      </w:r>
      <w:r>
        <w:instrText xml:space="preserve"> PAGEREF _Toc202425841 \h </w:instrText>
      </w:r>
      <w:r>
        <w:fldChar w:fldCharType="separate"/>
      </w:r>
      <w:r>
        <w:t>62</w:t>
      </w:r>
      <w:r>
        <w:fldChar w:fldCharType="end"/>
      </w:r>
    </w:p>
    <w:p w14:paraId="56FADA55" w14:textId="31E162C2" w:rsidR="00753F3E" w:rsidRDefault="00753F3E">
      <w:pPr>
        <w:pStyle w:val="TOC6"/>
        <w:rPr>
          <w:rFonts w:asciiTheme="minorHAnsi" w:eastAsiaTheme="minorEastAsia" w:hAnsiTheme="minorHAnsi" w:cstheme="minorBidi"/>
          <w:sz w:val="22"/>
          <w:szCs w:val="22"/>
        </w:rPr>
      </w:pPr>
      <w:r>
        <w:t>14.3.11</w:t>
      </w:r>
      <w:r>
        <w:rPr>
          <w:rFonts w:asciiTheme="minorHAnsi" w:eastAsiaTheme="minorEastAsia" w:hAnsiTheme="minorHAnsi" w:cstheme="minorBidi"/>
          <w:sz w:val="22"/>
          <w:szCs w:val="22"/>
        </w:rPr>
        <w:tab/>
      </w:r>
      <w:r>
        <w:t>Removal at end of posting</w:t>
      </w:r>
      <w:r>
        <w:tab/>
      </w:r>
      <w:r>
        <w:fldChar w:fldCharType="begin"/>
      </w:r>
      <w:r>
        <w:instrText xml:space="preserve"> PAGEREF _Toc202425842 \h </w:instrText>
      </w:r>
      <w:r>
        <w:fldChar w:fldCharType="separate"/>
      </w:r>
      <w:r>
        <w:t>63</w:t>
      </w:r>
      <w:r>
        <w:fldChar w:fldCharType="end"/>
      </w:r>
    </w:p>
    <w:p w14:paraId="7096D35B" w14:textId="10520892" w:rsidR="00753F3E" w:rsidRDefault="00753F3E">
      <w:pPr>
        <w:pStyle w:val="TOC6"/>
        <w:rPr>
          <w:rFonts w:asciiTheme="minorHAnsi" w:eastAsiaTheme="minorEastAsia" w:hAnsiTheme="minorHAnsi" w:cstheme="minorBidi"/>
          <w:sz w:val="22"/>
          <w:szCs w:val="22"/>
        </w:rPr>
      </w:pPr>
      <w:r>
        <w:t>14.3.12</w:t>
      </w:r>
      <w:r>
        <w:rPr>
          <w:rFonts w:asciiTheme="minorHAnsi" w:eastAsiaTheme="minorEastAsia" w:hAnsiTheme="minorHAnsi" w:cstheme="minorBidi"/>
          <w:sz w:val="22"/>
          <w:szCs w:val="22"/>
        </w:rPr>
        <w:tab/>
      </w:r>
      <w:r>
        <w:t>Unacceptable items for removal</w:t>
      </w:r>
      <w:r>
        <w:tab/>
      </w:r>
      <w:r>
        <w:fldChar w:fldCharType="begin"/>
      </w:r>
      <w:r>
        <w:instrText xml:space="preserve"> PAGEREF _Toc202425843 \h </w:instrText>
      </w:r>
      <w:r>
        <w:fldChar w:fldCharType="separate"/>
      </w:r>
      <w:r>
        <w:t>63</w:t>
      </w:r>
      <w:r>
        <w:fldChar w:fldCharType="end"/>
      </w:r>
    </w:p>
    <w:p w14:paraId="65373A26" w14:textId="1D2DE507" w:rsidR="00753F3E" w:rsidRDefault="00753F3E">
      <w:pPr>
        <w:pStyle w:val="TOC6"/>
        <w:rPr>
          <w:rFonts w:asciiTheme="minorHAnsi" w:eastAsiaTheme="minorEastAsia" w:hAnsiTheme="minorHAnsi" w:cstheme="minorBidi"/>
          <w:sz w:val="22"/>
          <w:szCs w:val="22"/>
        </w:rPr>
      </w:pPr>
      <w:r>
        <w:t>14.3.13</w:t>
      </w:r>
      <w:r>
        <w:rPr>
          <w:rFonts w:asciiTheme="minorHAnsi" w:eastAsiaTheme="minorEastAsia" w:hAnsiTheme="minorHAnsi" w:cstheme="minorBidi"/>
          <w:sz w:val="22"/>
          <w:szCs w:val="22"/>
        </w:rPr>
        <w:tab/>
      </w:r>
      <w:r>
        <w:t>Benefits if enlisted overseas</w:t>
      </w:r>
      <w:r>
        <w:tab/>
      </w:r>
      <w:r>
        <w:fldChar w:fldCharType="begin"/>
      </w:r>
      <w:r>
        <w:instrText xml:space="preserve"> PAGEREF _Toc202425844 \h </w:instrText>
      </w:r>
      <w:r>
        <w:fldChar w:fldCharType="separate"/>
      </w:r>
      <w:r>
        <w:t>64</w:t>
      </w:r>
      <w:r>
        <w:fldChar w:fldCharType="end"/>
      </w:r>
    </w:p>
    <w:p w14:paraId="12BEB9D2" w14:textId="1EFCDA28" w:rsidR="00753F3E" w:rsidRDefault="00753F3E">
      <w:pPr>
        <w:pStyle w:val="TOC4"/>
        <w:rPr>
          <w:rFonts w:asciiTheme="minorHAnsi" w:eastAsiaTheme="minorEastAsia" w:hAnsiTheme="minorHAnsi" w:cstheme="minorBidi"/>
          <w:b w:val="0"/>
          <w:color w:val="auto"/>
          <w:sz w:val="22"/>
          <w:szCs w:val="22"/>
        </w:rPr>
      </w:pPr>
      <w:r>
        <w:t>Division 2: Storage and removal of private vehicles</w:t>
      </w:r>
      <w:r>
        <w:tab/>
      </w:r>
      <w:r>
        <w:fldChar w:fldCharType="begin"/>
      </w:r>
      <w:r>
        <w:instrText xml:space="preserve"> PAGEREF _Toc202425845 \h </w:instrText>
      </w:r>
      <w:r>
        <w:fldChar w:fldCharType="separate"/>
      </w:r>
      <w:r>
        <w:t>66</w:t>
      </w:r>
      <w:r>
        <w:fldChar w:fldCharType="end"/>
      </w:r>
    </w:p>
    <w:p w14:paraId="39EB63FD" w14:textId="7FB43C1E" w:rsidR="00753F3E" w:rsidRDefault="00753F3E">
      <w:pPr>
        <w:pStyle w:val="TOC6"/>
        <w:rPr>
          <w:rFonts w:asciiTheme="minorHAnsi" w:eastAsiaTheme="minorEastAsia" w:hAnsiTheme="minorHAnsi" w:cstheme="minorBidi"/>
          <w:sz w:val="22"/>
          <w:szCs w:val="22"/>
        </w:rPr>
      </w:pPr>
      <w:r>
        <w:t>14.3.15</w:t>
      </w:r>
      <w:r>
        <w:rPr>
          <w:rFonts w:asciiTheme="minorHAnsi" w:eastAsiaTheme="minorEastAsia" w:hAnsiTheme="minorHAnsi" w:cstheme="minorBidi"/>
          <w:sz w:val="22"/>
          <w:szCs w:val="22"/>
        </w:rPr>
        <w:tab/>
      </w:r>
      <w:r>
        <w:t>Storage of vehicle</w:t>
      </w:r>
      <w:r>
        <w:tab/>
      </w:r>
      <w:r>
        <w:fldChar w:fldCharType="begin"/>
      </w:r>
      <w:r>
        <w:instrText xml:space="preserve"> PAGEREF _Toc202425846 \h </w:instrText>
      </w:r>
      <w:r>
        <w:fldChar w:fldCharType="separate"/>
      </w:r>
      <w:r>
        <w:t>66</w:t>
      </w:r>
      <w:r>
        <w:fldChar w:fldCharType="end"/>
      </w:r>
    </w:p>
    <w:p w14:paraId="1667AB51" w14:textId="6DE89F78" w:rsidR="00753F3E" w:rsidRDefault="00753F3E">
      <w:pPr>
        <w:pStyle w:val="TOC6"/>
        <w:rPr>
          <w:rFonts w:asciiTheme="minorHAnsi" w:eastAsiaTheme="minorEastAsia" w:hAnsiTheme="minorHAnsi" w:cstheme="minorBidi"/>
          <w:sz w:val="22"/>
          <w:szCs w:val="22"/>
        </w:rPr>
      </w:pPr>
      <w:r>
        <w:t>14.3.16</w:t>
      </w:r>
      <w:r>
        <w:rPr>
          <w:rFonts w:asciiTheme="minorHAnsi" w:eastAsiaTheme="minorEastAsia" w:hAnsiTheme="minorHAnsi" w:cstheme="minorBidi"/>
          <w:sz w:val="22"/>
          <w:szCs w:val="22"/>
        </w:rPr>
        <w:tab/>
      </w:r>
      <w:r>
        <w:t>Removal of vehicle on return to Australia</w:t>
      </w:r>
      <w:r>
        <w:tab/>
      </w:r>
      <w:r>
        <w:fldChar w:fldCharType="begin"/>
      </w:r>
      <w:r>
        <w:instrText xml:space="preserve"> PAGEREF _Toc202425847 \h </w:instrText>
      </w:r>
      <w:r>
        <w:fldChar w:fldCharType="separate"/>
      </w:r>
      <w:r>
        <w:t>66</w:t>
      </w:r>
      <w:r>
        <w:fldChar w:fldCharType="end"/>
      </w:r>
    </w:p>
    <w:p w14:paraId="22240411" w14:textId="7AC4286F" w:rsidR="00753F3E" w:rsidRDefault="00753F3E">
      <w:pPr>
        <w:pStyle w:val="TOC4"/>
        <w:rPr>
          <w:rFonts w:asciiTheme="minorHAnsi" w:eastAsiaTheme="minorEastAsia" w:hAnsiTheme="minorHAnsi" w:cstheme="minorBidi"/>
          <w:b w:val="0"/>
          <w:color w:val="auto"/>
          <w:sz w:val="22"/>
          <w:szCs w:val="22"/>
        </w:rPr>
      </w:pPr>
      <w:r>
        <w:t>Division 3: Transfer allowance</w:t>
      </w:r>
      <w:r>
        <w:tab/>
      </w:r>
      <w:r>
        <w:fldChar w:fldCharType="begin"/>
      </w:r>
      <w:r>
        <w:instrText xml:space="preserve"> PAGEREF _Toc202425848 \h </w:instrText>
      </w:r>
      <w:r>
        <w:fldChar w:fldCharType="separate"/>
      </w:r>
      <w:r>
        <w:t>67</w:t>
      </w:r>
      <w:r>
        <w:fldChar w:fldCharType="end"/>
      </w:r>
    </w:p>
    <w:p w14:paraId="5ABCB825" w14:textId="2D4D8E5E" w:rsidR="00753F3E" w:rsidRDefault="00753F3E">
      <w:pPr>
        <w:pStyle w:val="TOC6"/>
        <w:rPr>
          <w:rFonts w:asciiTheme="minorHAnsi" w:eastAsiaTheme="minorEastAsia" w:hAnsiTheme="minorHAnsi" w:cstheme="minorBidi"/>
          <w:sz w:val="22"/>
          <w:szCs w:val="22"/>
        </w:rPr>
      </w:pPr>
      <w:r>
        <w:t>14.3.17</w:t>
      </w:r>
      <w:r>
        <w:rPr>
          <w:rFonts w:asciiTheme="minorHAnsi" w:eastAsiaTheme="minorEastAsia" w:hAnsiTheme="minorHAnsi" w:cstheme="minorBidi"/>
          <w:sz w:val="22"/>
          <w:szCs w:val="22"/>
        </w:rPr>
        <w:tab/>
      </w:r>
      <w:r>
        <w:t>Purpose</w:t>
      </w:r>
      <w:r>
        <w:tab/>
      </w:r>
      <w:r>
        <w:fldChar w:fldCharType="begin"/>
      </w:r>
      <w:r>
        <w:instrText xml:space="preserve"> PAGEREF _Toc202425849 \h </w:instrText>
      </w:r>
      <w:r>
        <w:fldChar w:fldCharType="separate"/>
      </w:r>
      <w:r>
        <w:t>67</w:t>
      </w:r>
      <w:r>
        <w:fldChar w:fldCharType="end"/>
      </w:r>
    </w:p>
    <w:p w14:paraId="14F15795" w14:textId="5C9B0999" w:rsidR="00753F3E" w:rsidRDefault="00753F3E">
      <w:pPr>
        <w:pStyle w:val="TOC6"/>
        <w:rPr>
          <w:rFonts w:asciiTheme="minorHAnsi" w:eastAsiaTheme="minorEastAsia" w:hAnsiTheme="minorHAnsi" w:cstheme="minorBidi"/>
          <w:sz w:val="22"/>
          <w:szCs w:val="22"/>
        </w:rPr>
      </w:pPr>
      <w:r>
        <w:t>14.3.18</w:t>
      </w:r>
      <w:r>
        <w:rPr>
          <w:rFonts w:asciiTheme="minorHAnsi" w:eastAsiaTheme="minorEastAsia" w:hAnsiTheme="minorHAnsi" w:cstheme="minorBidi"/>
          <w:sz w:val="22"/>
          <w:szCs w:val="22"/>
        </w:rPr>
        <w:tab/>
      </w:r>
      <w:r>
        <w:t>Benefit</w:t>
      </w:r>
      <w:r>
        <w:tab/>
      </w:r>
      <w:r>
        <w:fldChar w:fldCharType="begin"/>
      </w:r>
      <w:r>
        <w:instrText xml:space="preserve"> PAGEREF _Toc202425850 \h </w:instrText>
      </w:r>
      <w:r>
        <w:fldChar w:fldCharType="separate"/>
      </w:r>
      <w:r>
        <w:t>67</w:t>
      </w:r>
      <w:r>
        <w:fldChar w:fldCharType="end"/>
      </w:r>
    </w:p>
    <w:p w14:paraId="09B9B770" w14:textId="7AA08D19" w:rsidR="00753F3E" w:rsidRDefault="00753F3E">
      <w:pPr>
        <w:pStyle w:val="TOC4"/>
        <w:rPr>
          <w:rFonts w:asciiTheme="minorHAnsi" w:eastAsiaTheme="minorEastAsia" w:hAnsiTheme="minorHAnsi" w:cstheme="minorBidi"/>
          <w:b w:val="0"/>
          <w:color w:val="auto"/>
          <w:sz w:val="22"/>
          <w:szCs w:val="22"/>
        </w:rPr>
      </w:pPr>
      <w:r>
        <w:t>Division 4: Loss or damage</w:t>
      </w:r>
      <w:r>
        <w:tab/>
      </w:r>
      <w:r>
        <w:fldChar w:fldCharType="begin"/>
      </w:r>
      <w:r>
        <w:instrText xml:space="preserve"> PAGEREF _Toc202425851 \h </w:instrText>
      </w:r>
      <w:r>
        <w:fldChar w:fldCharType="separate"/>
      </w:r>
      <w:r>
        <w:t>68</w:t>
      </w:r>
      <w:r>
        <w:fldChar w:fldCharType="end"/>
      </w:r>
    </w:p>
    <w:p w14:paraId="34BF0207" w14:textId="23DF2734" w:rsidR="00753F3E" w:rsidRDefault="00753F3E">
      <w:pPr>
        <w:pStyle w:val="TOC6"/>
        <w:rPr>
          <w:rFonts w:asciiTheme="minorHAnsi" w:eastAsiaTheme="minorEastAsia" w:hAnsiTheme="minorHAnsi" w:cstheme="minorBidi"/>
          <w:sz w:val="22"/>
          <w:szCs w:val="22"/>
        </w:rPr>
      </w:pPr>
      <w:r>
        <w:t>14.3.19</w:t>
      </w:r>
      <w:r>
        <w:rPr>
          <w:rFonts w:asciiTheme="minorHAnsi" w:eastAsiaTheme="minorEastAsia" w:hAnsiTheme="minorHAnsi" w:cstheme="minorBidi"/>
          <w:sz w:val="22"/>
          <w:szCs w:val="22"/>
        </w:rPr>
        <w:tab/>
      </w:r>
      <w:r>
        <w:t>Insurance for removal</w:t>
      </w:r>
      <w:r>
        <w:tab/>
      </w:r>
      <w:r>
        <w:fldChar w:fldCharType="begin"/>
      </w:r>
      <w:r>
        <w:instrText xml:space="preserve"> PAGEREF _Toc202425852 \h </w:instrText>
      </w:r>
      <w:r>
        <w:fldChar w:fldCharType="separate"/>
      </w:r>
      <w:r>
        <w:t>68</w:t>
      </w:r>
      <w:r>
        <w:fldChar w:fldCharType="end"/>
      </w:r>
    </w:p>
    <w:p w14:paraId="1EBDA52E" w14:textId="18C766AF" w:rsidR="00753F3E" w:rsidRDefault="00753F3E">
      <w:pPr>
        <w:pStyle w:val="TOC4"/>
        <w:rPr>
          <w:rFonts w:asciiTheme="minorHAnsi" w:eastAsiaTheme="minorEastAsia" w:hAnsiTheme="minorHAnsi" w:cstheme="minorBidi"/>
          <w:b w:val="0"/>
          <w:color w:val="auto"/>
          <w:sz w:val="22"/>
          <w:szCs w:val="22"/>
        </w:rPr>
      </w:pPr>
      <w:r>
        <w:t>Division 5: Dependant removals in special cases</w:t>
      </w:r>
      <w:r>
        <w:tab/>
      </w:r>
      <w:r>
        <w:fldChar w:fldCharType="begin"/>
      </w:r>
      <w:r>
        <w:instrText xml:space="preserve"> PAGEREF _Toc202425853 \h </w:instrText>
      </w:r>
      <w:r>
        <w:fldChar w:fldCharType="separate"/>
      </w:r>
      <w:r>
        <w:t>69</w:t>
      </w:r>
      <w:r>
        <w:fldChar w:fldCharType="end"/>
      </w:r>
    </w:p>
    <w:p w14:paraId="6C7698FF" w14:textId="5957ECEE" w:rsidR="00753F3E" w:rsidRDefault="00753F3E">
      <w:pPr>
        <w:pStyle w:val="TOC6"/>
        <w:rPr>
          <w:rFonts w:asciiTheme="minorHAnsi" w:eastAsiaTheme="minorEastAsia" w:hAnsiTheme="minorHAnsi" w:cstheme="minorBidi"/>
          <w:sz w:val="22"/>
          <w:szCs w:val="22"/>
        </w:rPr>
      </w:pPr>
      <w:r>
        <w:t>14.3.20</w:t>
      </w:r>
      <w:r>
        <w:rPr>
          <w:rFonts w:asciiTheme="minorHAnsi" w:eastAsiaTheme="minorEastAsia" w:hAnsiTheme="minorHAnsi" w:cstheme="minorBidi"/>
          <w:sz w:val="22"/>
          <w:szCs w:val="22"/>
        </w:rPr>
        <w:tab/>
      </w:r>
      <w:r>
        <w:t>Purpose</w:t>
      </w:r>
      <w:r>
        <w:tab/>
      </w:r>
      <w:r>
        <w:fldChar w:fldCharType="begin"/>
      </w:r>
      <w:r>
        <w:instrText xml:space="preserve"> PAGEREF _Toc202425854 \h </w:instrText>
      </w:r>
      <w:r>
        <w:fldChar w:fldCharType="separate"/>
      </w:r>
      <w:r>
        <w:t>69</w:t>
      </w:r>
      <w:r>
        <w:fldChar w:fldCharType="end"/>
      </w:r>
    </w:p>
    <w:p w14:paraId="1CD84CD3" w14:textId="60F94E82" w:rsidR="00753F3E" w:rsidRDefault="00753F3E">
      <w:pPr>
        <w:pStyle w:val="TOC6"/>
        <w:rPr>
          <w:rFonts w:asciiTheme="minorHAnsi" w:eastAsiaTheme="minorEastAsia" w:hAnsiTheme="minorHAnsi" w:cstheme="minorBidi"/>
          <w:sz w:val="22"/>
          <w:szCs w:val="22"/>
        </w:rPr>
      </w:pPr>
      <w:r>
        <w:t>14.3.21</w:t>
      </w:r>
      <w:r>
        <w:rPr>
          <w:rFonts w:asciiTheme="minorHAnsi" w:eastAsiaTheme="minorEastAsia" w:hAnsiTheme="minorHAnsi" w:cstheme="minorBidi"/>
          <w:sz w:val="22"/>
          <w:szCs w:val="22"/>
        </w:rPr>
        <w:tab/>
      </w:r>
      <w:r>
        <w:t>Separate removal of member and dependant</w:t>
      </w:r>
      <w:r>
        <w:tab/>
      </w:r>
      <w:r>
        <w:fldChar w:fldCharType="begin"/>
      </w:r>
      <w:r>
        <w:instrText xml:space="preserve"> PAGEREF _Toc202425855 \h </w:instrText>
      </w:r>
      <w:r>
        <w:fldChar w:fldCharType="separate"/>
      </w:r>
      <w:r>
        <w:t>69</w:t>
      </w:r>
      <w:r>
        <w:fldChar w:fldCharType="end"/>
      </w:r>
    </w:p>
    <w:p w14:paraId="3107FA91" w14:textId="0237A20B" w:rsidR="00753F3E" w:rsidRDefault="00753F3E">
      <w:pPr>
        <w:pStyle w:val="TOC6"/>
        <w:rPr>
          <w:rFonts w:asciiTheme="minorHAnsi" w:eastAsiaTheme="minorEastAsia" w:hAnsiTheme="minorHAnsi" w:cstheme="minorBidi"/>
          <w:sz w:val="22"/>
          <w:szCs w:val="22"/>
        </w:rPr>
      </w:pPr>
      <w:r>
        <w:t>14.3.22</w:t>
      </w:r>
      <w:r>
        <w:rPr>
          <w:rFonts w:asciiTheme="minorHAnsi" w:eastAsiaTheme="minorEastAsia" w:hAnsiTheme="minorHAnsi" w:cstheme="minorBidi"/>
          <w:sz w:val="22"/>
          <w:szCs w:val="22"/>
        </w:rPr>
        <w:tab/>
      </w:r>
      <w:r>
        <w:t>Moving dependants within Australia</w:t>
      </w:r>
      <w:r>
        <w:tab/>
      </w:r>
      <w:r>
        <w:fldChar w:fldCharType="begin"/>
      </w:r>
      <w:r>
        <w:instrText xml:space="preserve"> PAGEREF _Toc202425856 \h </w:instrText>
      </w:r>
      <w:r>
        <w:fldChar w:fldCharType="separate"/>
      </w:r>
      <w:r>
        <w:t>69</w:t>
      </w:r>
      <w:r>
        <w:fldChar w:fldCharType="end"/>
      </w:r>
    </w:p>
    <w:p w14:paraId="1A246432" w14:textId="442894E6" w:rsidR="00753F3E" w:rsidRDefault="00753F3E">
      <w:pPr>
        <w:pStyle w:val="TOC4"/>
        <w:rPr>
          <w:rFonts w:asciiTheme="minorHAnsi" w:eastAsiaTheme="minorEastAsia" w:hAnsiTheme="minorHAnsi" w:cstheme="minorBidi"/>
          <w:b w:val="0"/>
          <w:color w:val="auto"/>
          <w:sz w:val="22"/>
          <w:szCs w:val="22"/>
        </w:rPr>
      </w:pPr>
      <w:r>
        <w:t>Division 6: Removals if dependant status changes</w:t>
      </w:r>
      <w:r>
        <w:tab/>
      </w:r>
      <w:r>
        <w:fldChar w:fldCharType="begin"/>
      </w:r>
      <w:r>
        <w:instrText xml:space="preserve"> PAGEREF _Toc202425857 \h </w:instrText>
      </w:r>
      <w:r>
        <w:fldChar w:fldCharType="separate"/>
      </w:r>
      <w:r>
        <w:t>71</w:t>
      </w:r>
      <w:r>
        <w:fldChar w:fldCharType="end"/>
      </w:r>
    </w:p>
    <w:p w14:paraId="01248BA3" w14:textId="2B53BA72" w:rsidR="00753F3E" w:rsidRDefault="00753F3E">
      <w:pPr>
        <w:pStyle w:val="TOC6"/>
        <w:rPr>
          <w:rFonts w:asciiTheme="minorHAnsi" w:eastAsiaTheme="minorEastAsia" w:hAnsiTheme="minorHAnsi" w:cstheme="minorBidi"/>
          <w:sz w:val="22"/>
          <w:szCs w:val="22"/>
        </w:rPr>
      </w:pPr>
      <w:r>
        <w:t>14.3.23</w:t>
      </w:r>
      <w:r>
        <w:rPr>
          <w:rFonts w:asciiTheme="minorHAnsi" w:eastAsiaTheme="minorEastAsia" w:hAnsiTheme="minorHAnsi" w:cstheme="minorBidi"/>
          <w:sz w:val="22"/>
          <w:szCs w:val="22"/>
        </w:rPr>
        <w:tab/>
      </w:r>
      <w:r>
        <w:t>Purpose</w:t>
      </w:r>
      <w:r>
        <w:tab/>
      </w:r>
      <w:r>
        <w:fldChar w:fldCharType="begin"/>
      </w:r>
      <w:r>
        <w:instrText xml:space="preserve"> PAGEREF _Toc202425858 \h </w:instrText>
      </w:r>
      <w:r>
        <w:fldChar w:fldCharType="separate"/>
      </w:r>
      <w:r>
        <w:t>71</w:t>
      </w:r>
      <w:r>
        <w:fldChar w:fldCharType="end"/>
      </w:r>
    </w:p>
    <w:p w14:paraId="720DABE7" w14:textId="6F5A322E" w:rsidR="00753F3E" w:rsidRDefault="00753F3E">
      <w:pPr>
        <w:pStyle w:val="TOC6"/>
        <w:rPr>
          <w:rFonts w:asciiTheme="minorHAnsi" w:eastAsiaTheme="minorEastAsia" w:hAnsiTheme="minorHAnsi" w:cstheme="minorBidi"/>
          <w:sz w:val="22"/>
          <w:szCs w:val="22"/>
        </w:rPr>
      </w:pPr>
      <w:r>
        <w:t>14.3.24</w:t>
      </w:r>
      <w:r>
        <w:rPr>
          <w:rFonts w:asciiTheme="minorHAnsi" w:eastAsiaTheme="minorEastAsia" w:hAnsiTheme="minorHAnsi" w:cstheme="minorBidi"/>
          <w:sz w:val="22"/>
          <w:szCs w:val="22"/>
        </w:rPr>
        <w:tab/>
      </w:r>
      <w:r>
        <w:t>Member marries or has partnership recognised at posting location</w:t>
      </w:r>
      <w:r>
        <w:tab/>
      </w:r>
      <w:r>
        <w:fldChar w:fldCharType="begin"/>
      </w:r>
      <w:r>
        <w:instrText xml:space="preserve"> PAGEREF _Toc202425859 \h </w:instrText>
      </w:r>
      <w:r>
        <w:fldChar w:fldCharType="separate"/>
      </w:r>
      <w:r>
        <w:t>71</w:t>
      </w:r>
      <w:r>
        <w:fldChar w:fldCharType="end"/>
      </w:r>
    </w:p>
    <w:p w14:paraId="1188A5E6" w14:textId="1CDC9ECA" w:rsidR="00753F3E" w:rsidRDefault="00753F3E">
      <w:pPr>
        <w:pStyle w:val="TOC6"/>
        <w:rPr>
          <w:rFonts w:asciiTheme="minorHAnsi" w:eastAsiaTheme="minorEastAsia" w:hAnsiTheme="minorHAnsi" w:cstheme="minorBidi"/>
          <w:sz w:val="22"/>
          <w:szCs w:val="22"/>
        </w:rPr>
      </w:pPr>
      <w:r>
        <w:t>14.3.25</w:t>
      </w:r>
      <w:r>
        <w:rPr>
          <w:rFonts w:asciiTheme="minorHAnsi" w:eastAsiaTheme="minorEastAsia" w:hAnsiTheme="minorHAnsi" w:cstheme="minorBidi"/>
          <w:sz w:val="22"/>
          <w:szCs w:val="22"/>
        </w:rPr>
        <w:tab/>
      </w:r>
      <w:r>
        <w:t>Member marries or has partnership recognised away from posting location</w:t>
      </w:r>
      <w:r>
        <w:tab/>
      </w:r>
      <w:r>
        <w:fldChar w:fldCharType="begin"/>
      </w:r>
      <w:r>
        <w:instrText xml:space="preserve"> PAGEREF _Toc202425860 \h </w:instrText>
      </w:r>
      <w:r>
        <w:fldChar w:fldCharType="separate"/>
      </w:r>
      <w:r>
        <w:t>71</w:t>
      </w:r>
      <w:r>
        <w:fldChar w:fldCharType="end"/>
      </w:r>
    </w:p>
    <w:p w14:paraId="425113A3" w14:textId="586C09AA" w:rsidR="00753F3E" w:rsidRDefault="00753F3E">
      <w:pPr>
        <w:pStyle w:val="TOC6"/>
        <w:rPr>
          <w:rFonts w:asciiTheme="minorHAnsi" w:eastAsiaTheme="minorEastAsia" w:hAnsiTheme="minorHAnsi" w:cstheme="minorBidi"/>
          <w:sz w:val="22"/>
          <w:szCs w:val="22"/>
        </w:rPr>
      </w:pPr>
      <w:r>
        <w:t>14.3.26</w:t>
      </w:r>
      <w:r>
        <w:rPr>
          <w:rFonts w:asciiTheme="minorHAnsi" w:eastAsiaTheme="minorEastAsia" w:hAnsiTheme="minorHAnsi" w:cstheme="minorBidi"/>
          <w:sz w:val="22"/>
          <w:szCs w:val="22"/>
        </w:rPr>
        <w:tab/>
      </w:r>
      <w:r>
        <w:t>Removal on next posting</w:t>
      </w:r>
      <w:r>
        <w:tab/>
      </w:r>
      <w:r>
        <w:fldChar w:fldCharType="begin"/>
      </w:r>
      <w:r>
        <w:instrText xml:space="preserve"> PAGEREF _Toc202425861 \h </w:instrText>
      </w:r>
      <w:r>
        <w:fldChar w:fldCharType="separate"/>
      </w:r>
      <w:r>
        <w:t>71</w:t>
      </w:r>
      <w:r>
        <w:fldChar w:fldCharType="end"/>
      </w:r>
    </w:p>
    <w:p w14:paraId="3B6B3F10" w14:textId="2BD49330" w:rsidR="00753F3E" w:rsidRDefault="00753F3E">
      <w:pPr>
        <w:pStyle w:val="TOC6"/>
        <w:rPr>
          <w:rFonts w:asciiTheme="minorHAnsi" w:eastAsiaTheme="minorEastAsia" w:hAnsiTheme="minorHAnsi" w:cstheme="minorBidi"/>
          <w:sz w:val="22"/>
          <w:szCs w:val="22"/>
        </w:rPr>
      </w:pPr>
      <w:r>
        <w:t>14.3.27</w:t>
      </w:r>
      <w:r>
        <w:rPr>
          <w:rFonts w:asciiTheme="minorHAnsi" w:eastAsiaTheme="minorEastAsia" w:hAnsiTheme="minorHAnsi" w:cstheme="minorBidi"/>
          <w:sz w:val="22"/>
          <w:szCs w:val="22"/>
        </w:rPr>
        <w:tab/>
      </w:r>
      <w:r>
        <w:t>Ceasing to be a member with dependants overseas</w:t>
      </w:r>
      <w:r>
        <w:tab/>
      </w:r>
      <w:r>
        <w:fldChar w:fldCharType="begin"/>
      </w:r>
      <w:r>
        <w:instrText xml:space="preserve"> PAGEREF _Toc202425862 \h </w:instrText>
      </w:r>
      <w:r>
        <w:fldChar w:fldCharType="separate"/>
      </w:r>
      <w:r>
        <w:t>72</w:t>
      </w:r>
      <w:r>
        <w:fldChar w:fldCharType="end"/>
      </w:r>
    </w:p>
    <w:p w14:paraId="1C5F2367" w14:textId="2588A283" w:rsidR="00753F3E" w:rsidRDefault="00753F3E">
      <w:pPr>
        <w:pStyle w:val="TOC3"/>
        <w:rPr>
          <w:rFonts w:asciiTheme="minorHAnsi" w:eastAsiaTheme="minorEastAsia" w:hAnsiTheme="minorHAnsi" w:cstheme="minorBidi"/>
          <w:b w:val="0"/>
          <w:sz w:val="22"/>
          <w:szCs w:val="22"/>
        </w:rPr>
      </w:pPr>
      <w:r>
        <w:t>Part 4: Travel to and from the posting location</w:t>
      </w:r>
      <w:r>
        <w:tab/>
      </w:r>
      <w:r>
        <w:fldChar w:fldCharType="begin"/>
      </w:r>
      <w:r>
        <w:instrText xml:space="preserve"> PAGEREF _Toc202425863 \h </w:instrText>
      </w:r>
      <w:r>
        <w:fldChar w:fldCharType="separate"/>
      </w:r>
      <w:r>
        <w:t>73</w:t>
      </w:r>
      <w:r>
        <w:fldChar w:fldCharType="end"/>
      </w:r>
    </w:p>
    <w:p w14:paraId="08DDF10D" w14:textId="42094169" w:rsidR="00753F3E" w:rsidRDefault="00753F3E">
      <w:pPr>
        <w:pStyle w:val="TOC6"/>
        <w:rPr>
          <w:rFonts w:asciiTheme="minorHAnsi" w:eastAsiaTheme="minorEastAsia" w:hAnsiTheme="minorHAnsi" w:cstheme="minorBidi"/>
          <w:sz w:val="22"/>
          <w:szCs w:val="22"/>
        </w:rPr>
      </w:pPr>
      <w:r>
        <w:t>14.4.1</w:t>
      </w:r>
      <w:r>
        <w:rPr>
          <w:rFonts w:asciiTheme="minorHAnsi" w:eastAsiaTheme="minorEastAsia" w:hAnsiTheme="minorHAnsi" w:cstheme="minorBidi"/>
          <w:sz w:val="22"/>
          <w:szCs w:val="22"/>
        </w:rPr>
        <w:tab/>
      </w:r>
      <w:r>
        <w:t>Overview</w:t>
      </w:r>
      <w:r>
        <w:tab/>
      </w:r>
      <w:r>
        <w:fldChar w:fldCharType="begin"/>
      </w:r>
      <w:r>
        <w:instrText xml:space="preserve"> PAGEREF _Toc202425864 \h </w:instrText>
      </w:r>
      <w:r>
        <w:fldChar w:fldCharType="separate"/>
      </w:r>
      <w:r>
        <w:t>73</w:t>
      </w:r>
      <w:r>
        <w:fldChar w:fldCharType="end"/>
      </w:r>
    </w:p>
    <w:p w14:paraId="45752FE7" w14:textId="1322ED85" w:rsidR="00753F3E" w:rsidRDefault="00753F3E">
      <w:pPr>
        <w:pStyle w:val="TOC6"/>
        <w:rPr>
          <w:rFonts w:asciiTheme="minorHAnsi" w:eastAsiaTheme="minorEastAsia" w:hAnsiTheme="minorHAnsi" w:cstheme="minorBidi"/>
          <w:sz w:val="22"/>
          <w:szCs w:val="22"/>
        </w:rPr>
      </w:pPr>
      <w:r>
        <w:t>14.4.2</w:t>
      </w:r>
      <w:r>
        <w:rPr>
          <w:rFonts w:asciiTheme="minorHAnsi" w:eastAsiaTheme="minorEastAsia" w:hAnsiTheme="minorHAnsi" w:cstheme="minorBidi"/>
          <w:sz w:val="22"/>
          <w:szCs w:val="22"/>
        </w:rPr>
        <w:tab/>
      </w:r>
      <w:r>
        <w:t>Member this Part applies to</w:t>
      </w:r>
      <w:r>
        <w:tab/>
      </w:r>
      <w:r>
        <w:fldChar w:fldCharType="begin"/>
      </w:r>
      <w:r>
        <w:instrText xml:space="preserve"> PAGEREF _Toc202425865 \h </w:instrText>
      </w:r>
      <w:r>
        <w:fldChar w:fldCharType="separate"/>
      </w:r>
      <w:r>
        <w:t>73</w:t>
      </w:r>
      <w:r>
        <w:fldChar w:fldCharType="end"/>
      </w:r>
    </w:p>
    <w:p w14:paraId="3BBB82E4" w14:textId="49547820" w:rsidR="00753F3E" w:rsidRDefault="00753F3E">
      <w:pPr>
        <w:pStyle w:val="TOC4"/>
        <w:rPr>
          <w:rFonts w:asciiTheme="minorHAnsi" w:eastAsiaTheme="minorEastAsia" w:hAnsiTheme="minorHAnsi" w:cstheme="minorBidi"/>
          <w:b w:val="0"/>
          <w:color w:val="auto"/>
          <w:sz w:val="22"/>
          <w:szCs w:val="22"/>
        </w:rPr>
      </w:pPr>
      <w:r>
        <w:t>Division 1: Travel benefits</w:t>
      </w:r>
      <w:r>
        <w:tab/>
      </w:r>
      <w:r>
        <w:fldChar w:fldCharType="begin"/>
      </w:r>
      <w:r>
        <w:instrText xml:space="preserve"> PAGEREF _Toc202425866 \h </w:instrText>
      </w:r>
      <w:r>
        <w:fldChar w:fldCharType="separate"/>
      </w:r>
      <w:r>
        <w:t>74</w:t>
      </w:r>
      <w:r>
        <w:fldChar w:fldCharType="end"/>
      </w:r>
    </w:p>
    <w:p w14:paraId="239933BB" w14:textId="523DB391" w:rsidR="00753F3E" w:rsidRDefault="00753F3E">
      <w:pPr>
        <w:pStyle w:val="TOC6"/>
        <w:rPr>
          <w:rFonts w:asciiTheme="minorHAnsi" w:eastAsiaTheme="minorEastAsia" w:hAnsiTheme="minorHAnsi" w:cstheme="minorBidi"/>
          <w:sz w:val="22"/>
          <w:szCs w:val="22"/>
        </w:rPr>
      </w:pPr>
      <w:r>
        <w:t>14.4.4</w:t>
      </w:r>
      <w:r>
        <w:rPr>
          <w:rFonts w:asciiTheme="minorHAnsi" w:eastAsiaTheme="minorEastAsia" w:hAnsiTheme="minorHAnsi" w:cstheme="minorBidi"/>
          <w:sz w:val="22"/>
          <w:szCs w:val="22"/>
        </w:rPr>
        <w:tab/>
      </w:r>
      <w:r>
        <w:t>International best fare</w:t>
      </w:r>
      <w:r>
        <w:tab/>
      </w:r>
      <w:r>
        <w:fldChar w:fldCharType="begin"/>
      </w:r>
      <w:r>
        <w:instrText xml:space="preserve"> PAGEREF _Toc202425867 \h </w:instrText>
      </w:r>
      <w:r>
        <w:fldChar w:fldCharType="separate"/>
      </w:r>
      <w:r>
        <w:t>74</w:t>
      </w:r>
      <w:r>
        <w:fldChar w:fldCharType="end"/>
      </w:r>
    </w:p>
    <w:p w14:paraId="47624AAD" w14:textId="05ED9CB7" w:rsidR="00753F3E" w:rsidRDefault="00753F3E">
      <w:pPr>
        <w:pStyle w:val="TOC6"/>
        <w:rPr>
          <w:rFonts w:asciiTheme="minorHAnsi" w:eastAsiaTheme="minorEastAsia" w:hAnsiTheme="minorHAnsi" w:cstheme="minorBidi"/>
          <w:sz w:val="22"/>
          <w:szCs w:val="22"/>
        </w:rPr>
      </w:pPr>
      <w:r>
        <w:t>14.4.5</w:t>
      </w:r>
      <w:r>
        <w:rPr>
          <w:rFonts w:asciiTheme="minorHAnsi" w:eastAsiaTheme="minorEastAsia" w:hAnsiTheme="minorHAnsi" w:cstheme="minorBidi"/>
          <w:sz w:val="22"/>
          <w:szCs w:val="22"/>
        </w:rPr>
        <w:tab/>
      </w:r>
      <w:r>
        <w:t>Travel benefit</w:t>
      </w:r>
      <w:r>
        <w:tab/>
      </w:r>
      <w:r>
        <w:fldChar w:fldCharType="begin"/>
      </w:r>
      <w:r>
        <w:instrText xml:space="preserve"> PAGEREF _Toc202425868 \h </w:instrText>
      </w:r>
      <w:r>
        <w:fldChar w:fldCharType="separate"/>
      </w:r>
      <w:r>
        <w:t>74</w:t>
      </w:r>
      <w:r>
        <w:fldChar w:fldCharType="end"/>
      </w:r>
    </w:p>
    <w:p w14:paraId="20D79C1A" w14:textId="30188A37" w:rsidR="00753F3E" w:rsidRDefault="00753F3E">
      <w:pPr>
        <w:pStyle w:val="TOC6"/>
        <w:rPr>
          <w:rFonts w:asciiTheme="minorHAnsi" w:eastAsiaTheme="minorEastAsia" w:hAnsiTheme="minorHAnsi" w:cstheme="minorBidi"/>
          <w:sz w:val="22"/>
          <w:szCs w:val="22"/>
        </w:rPr>
      </w:pPr>
      <w:r>
        <w:t>14.4.6</w:t>
      </w:r>
      <w:r>
        <w:rPr>
          <w:rFonts w:asciiTheme="minorHAnsi" w:eastAsiaTheme="minorEastAsia" w:hAnsiTheme="minorHAnsi" w:cstheme="minorBidi"/>
          <w:sz w:val="22"/>
          <w:szCs w:val="22"/>
        </w:rPr>
        <w:tab/>
      </w:r>
      <w:r>
        <w:t>Travel costs</w:t>
      </w:r>
      <w:r>
        <w:tab/>
      </w:r>
      <w:r>
        <w:fldChar w:fldCharType="begin"/>
      </w:r>
      <w:r>
        <w:instrText xml:space="preserve"> PAGEREF _Toc202425869 \h </w:instrText>
      </w:r>
      <w:r>
        <w:fldChar w:fldCharType="separate"/>
      </w:r>
      <w:r>
        <w:t>74</w:t>
      </w:r>
      <w:r>
        <w:fldChar w:fldCharType="end"/>
      </w:r>
    </w:p>
    <w:p w14:paraId="0A8C4F57" w14:textId="4AF52C8B" w:rsidR="00753F3E" w:rsidRDefault="00753F3E">
      <w:pPr>
        <w:pStyle w:val="TOC6"/>
        <w:rPr>
          <w:rFonts w:asciiTheme="minorHAnsi" w:eastAsiaTheme="minorEastAsia" w:hAnsiTheme="minorHAnsi" w:cstheme="minorBidi"/>
          <w:sz w:val="22"/>
          <w:szCs w:val="22"/>
        </w:rPr>
      </w:pPr>
      <w:r>
        <w:t>14.4.7</w:t>
      </w:r>
      <w:r>
        <w:rPr>
          <w:rFonts w:asciiTheme="minorHAnsi" w:eastAsiaTheme="minorEastAsia" w:hAnsiTheme="minorHAnsi" w:cstheme="minorBidi"/>
          <w:sz w:val="22"/>
          <w:szCs w:val="22"/>
        </w:rPr>
        <w:tab/>
      </w:r>
      <w:r>
        <w:t>Class of air travel for long-term posting</w:t>
      </w:r>
      <w:r>
        <w:tab/>
      </w:r>
      <w:r>
        <w:fldChar w:fldCharType="begin"/>
      </w:r>
      <w:r>
        <w:instrText xml:space="preserve"> PAGEREF _Toc202425870 \h </w:instrText>
      </w:r>
      <w:r>
        <w:fldChar w:fldCharType="separate"/>
      </w:r>
      <w:r>
        <w:t>75</w:t>
      </w:r>
      <w:r>
        <w:fldChar w:fldCharType="end"/>
      </w:r>
    </w:p>
    <w:p w14:paraId="43CC716E" w14:textId="6133F254" w:rsidR="00753F3E" w:rsidRDefault="00753F3E">
      <w:pPr>
        <w:pStyle w:val="TOC6"/>
        <w:rPr>
          <w:rFonts w:asciiTheme="minorHAnsi" w:eastAsiaTheme="minorEastAsia" w:hAnsiTheme="minorHAnsi" w:cstheme="minorBidi"/>
          <w:sz w:val="22"/>
          <w:szCs w:val="22"/>
        </w:rPr>
      </w:pPr>
      <w:r>
        <w:t>14.4.8</w:t>
      </w:r>
      <w:r>
        <w:rPr>
          <w:rFonts w:asciiTheme="minorHAnsi" w:eastAsiaTheme="minorEastAsia" w:hAnsiTheme="minorHAnsi" w:cstheme="minorBidi"/>
          <w:sz w:val="22"/>
          <w:szCs w:val="22"/>
        </w:rPr>
        <w:tab/>
      </w:r>
      <w:r>
        <w:t>Alternative travel modes and routes</w:t>
      </w:r>
      <w:r>
        <w:tab/>
      </w:r>
      <w:r>
        <w:fldChar w:fldCharType="begin"/>
      </w:r>
      <w:r>
        <w:instrText xml:space="preserve"> PAGEREF _Toc202425871 \h </w:instrText>
      </w:r>
      <w:r>
        <w:fldChar w:fldCharType="separate"/>
      </w:r>
      <w:r>
        <w:t>75</w:t>
      </w:r>
      <w:r>
        <w:fldChar w:fldCharType="end"/>
      </w:r>
    </w:p>
    <w:p w14:paraId="152864FA" w14:textId="0C33F1F8" w:rsidR="00753F3E" w:rsidRDefault="00753F3E">
      <w:pPr>
        <w:pStyle w:val="TOC6"/>
        <w:rPr>
          <w:rFonts w:asciiTheme="minorHAnsi" w:eastAsiaTheme="minorEastAsia" w:hAnsiTheme="minorHAnsi" w:cstheme="minorBidi"/>
          <w:sz w:val="22"/>
          <w:szCs w:val="22"/>
        </w:rPr>
      </w:pPr>
      <w:r>
        <w:t>14.4.9</w:t>
      </w:r>
      <w:r>
        <w:rPr>
          <w:rFonts w:asciiTheme="minorHAnsi" w:eastAsiaTheme="minorEastAsia" w:hAnsiTheme="minorHAnsi" w:cstheme="minorBidi"/>
          <w:sz w:val="22"/>
          <w:szCs w:val="22"/>
        </w:rPr>
        <w:tab/>
      </w:r>
      <w:r>
        <w:t>Travel by private vehicle</w:t>
      </w:r>
      <w:r>
        <w:tab/>
      </w:r>
      <w:r>
        <w:fldChar w:fldCharType="begin"/>
      </w:r>
      <w:r>
        <w:instrText xml:space="preserve"> PAGEREF _Toc202425872 \h </w:instrText>
      </w:r>
      <w:r>
        <w:fldChar w:fldCharType="separate"/>
      </w:r>
      <w:r>
        <w:t>76</w:t>
      </w:r>
      <w:r>
        <w:fldChar w:fldCharType="end"/>
      </w:r>
    </w:p>
    <w:p w14:paraId="49B68065" w14:textId="40181173" w:rsidR="00753F3E" w:rsidRDefault="00753F3E">
      <w:pPr>
        <w:pStyle w:val="TOC4"/>
        <w:rPr>
          <w:rFonts w:asciiTheme="minorHAnsi" w:eastAsiaTheme="minorEastAsia" w:hAnsiTheme="minorHAnsi" w:cstheme="minorBidi"/>
          <w:b w:val="0"/>
          <w:color w:val="auto"/>
          <w:sz w:val="22"/>
          <w:szCs w:val="22"/>
        </w:rPr>
      </w:pPr>
      <w:r>
        <w:t>Division 2: Baggage benefits</w:t>
      </w:r>
      <w:r>
        <w:tab/>
      </w:r>
      <w:r>
        <w:fldChar w:fldCharType="begin"/>
      </w:r>
      <w:r>
        <w:instrText xml:space="preserve"> PAGEREF _Toc202425873 \h </w:instrText>
      </w:r>
      <w:r>
        <w:fldChar w:fldCharType="separate"/>
      </w:r>
      <w:r>
        <w:t>77</w:t>
      </w:r>
      <w:r>
        <w:fldChar w:fldCharType="end"/>
      </w:r>
    </w:p>
    <w:p w14:paraId="796877A8" w14:textId="731BE1A2" w:rsidR="00753F3E" w:rsidRDefault="00753F3E">
      <w:pPr>
        <w:pStyle w:val="TOC6"/>
        <w:rPr>
          <w:rFonts w:asciiTheme="minorHAnsi" w:eastAsiaTheme="minorEastAsia" w:hAnsiTheme="minorHAnsi" w:cstheme="minorBidi"/>
          <w:sz w:val="22"/>
          <w:szCs w:val="22"/>
        </w:rPr>
      </w:pPr>
      <w:r>
        <w:t>14.4.10</w:t>
      </w:r>
      <w:r>
        <w:rPr>
          <w:rFonts w:asciiTheme="minorHAnsi" w:eastAsiaTheme="minorEastAsia" w:hAnsiTheme="minorHAnsi" w:cstheme="minorBidi"/>
          <w:sz w:val="22"/>
          <w:szCs w:val="22"/>
        </w:rPr>
        <w:tab/>
      </w:r>
      <w:r>
        <w:t>Baggage benefits</w:t>
      </w:r>
      <w:r>
        <w:tab/>
      </w:r>
      <w:r>
        <w:fldChar w:fldCharType="begin"/>
      </w:r>
      <w:r>
        <w:instrText xml:space="preserve"> PAGEREF _Toc202425874 \h </w:instrText>
      </w:r>
      <w:r>
        <w:fldChar w:fldCharType="separate"/>
      </w:r>
      <w:r>
        <w:t>77</w:t>
      </w:r>
      <w:r>
        <w:fldChar w:fldCharType="end"/>
      </w:r>
    </w:p>
    <w:p w14:paraId="37C3677C" w14:textId="7D459F96" w:rsidR="00753F3E" w:rsidRDefault="00753F3E">
      <w:pPr>
        <w:pStyle w:val="TOC6"/>
        <w:rPr>
          <w:rFonts w:asciiTheme="minorHAnsi" w:eastAsiaTheme="minorEastAsia" w:hAnsiTheme="minorHAnsi" w:cstheme="minorBidi"/>
          <w:sz w:val="22"/>
          <w:szCs w:val="22"/>
        </w:rPr>
      </w:pPr>
      <w:r>
        <w:t>14.4.11</w:t>
      </w:r>
      <w:r>
        <w:rPr>
          <w:rFonts w:asciiTheme="minorHAnsi" w:eastAsiaTheme="minorEastAsia" w:hAnsiTheme="minorHAnsi" w:cstheme="minorBidi"/>
          <w:sz w:val="22"/>
          <w:szCs w:val="22"/>
        </w:rPr>
        <w:tab/>
      </w:r>
      <w:r>
        <w:t>Excess baggage</w:t>
      </w:r>
      <w:r>
        <w:tab/>
      </w:r>
      <w:r>
        <w:fldChar w:fldCharType="begin"/>
      </w:r>
      <w:r>
        <w:instrText xml:space="preserve"> PAGEREF _Toc202425875 \h </w:instrText>
      </w:r>
      <w:r>
        <w:fldChar w:fldCharType="separate"/>
      </w:r>
      <w:r>
        <w:t>77</w:t>
      </w:r>
      <w:r>
        <w:fldChar w:fldCharType="end"/>
      </w:r>
    </w:p>
    <w:p w14:paraId="5E65D8D6" w14:textId="6A35787A" w:rsidR="00753F3E" w:rsidRDefault="00753F3E">
      <w:pPr>
        <w:pStyle w:val="TOC6"/>
        <w:rPr>
          <w:rFonts w:asciiTheme="minorHAnsi" w:eastAsiaTheme="minorEastAsia" w:hAnsiTheme="minorHAnsi" w:cstheme="minorBidi"/>
          <w:sz w:val="22"/>
          <w:szCs w:val="22"/>
        </w:rPr>
      </w:pPr>
      <w:r>
        <w:t>14.4.12</w:t>
      </w:r>
      <w:r>
        <w:rPr>
          <w:rFonts w:asciiTheme="minorHAnsi" w:eastAsiaTheme="minorEastAsia" w:hAnsiTheme="minorHAnsi" w:cstheme="minorBidi"/>
          <w:sz w:val="22"/>
          <w:szCs w:val="22"/>
        </w:rPr>
        <w:tab/>
      </w:r>
      <w:r>
        <w:t>Unaccompanied baggage or air freight</w:t>
      </w:r>
      <w:r>
        <w:tab/>
      </w:r>
      <w:r>
        <w:fldChar w:fldCharType="begin"/>
      </w:r>
      <w:r>
        <w:instrText xml:space="preserve"> PAGEREF _Toc202425876 \h </w:instrText>
      </w:r>
      <w:r>
        <w:fldChar w:fldCharType="separate"/>
      </w:r>
      <w:r>
        <w:t>78</w:t>
      </w:r>
      <w:r>
        <w:fldChar w:fldCharType="end"/>
      </w:r>
    </w:p>
    <w:p w14:paraId="043C6CF4" w14:textId="35121B68" w:rsidR="00753F3E" w:rsidRDefault="00753F3E">
      <w:pPr>
        <w:pStyle w:val="TOC4"/>
        <w:rPr>
          <w:rFonts w:asciiTheme="minorHAnsi" w:eastAsiaTheme="minorEastAsia" w:hAnsiTheme="minorHAnsi" w:cstheme="minorBidi"/>
          <w:b w:val="0"/>
          <w:color w:val="auto"/>
          <w:sz w:val="22"/>
          <w:szCs w:val="22"/>
        </w:rPr>
      </w:pPr>
      <w:r>
        <w:t>Division 3: Rest periods</w:t>
      </w:r>
      <w:r>
        <w:tab/>
      </w:r>
      <w:r>
        <w:fldChar w:fldCharType="begin"/>
      </w:r>
      <w:r>
        <w:instrText xml:space="preserve"> PAGEREF _Toc202425877 \h </w:instrText>
      </w:r>
      <w:r>
        <w:fldChar w:fldCharType="separate"/>
      </w:r>
      <w:r>
        <w:t>79</w:t>
      </w:r>
      <w:r>
        <w:fldChar w:fldCharType="end"/>
      </w:r>
    </w:p>
    <w:p w14:paraId="1D2C6CA3" w14:textId="23091616" w:rsidR="00753F3E" w:rsidRDefault="00753F3E">
      <w:pPr>
        <w:pStyle w:val="TOC6"/>
        <w:rPr>
          <w:rFonts w:asciiTheme="minorHAnsi" w:eastAsiaTheme="minorEastAsia" w:hAnsiTheme="minorHAnsi" w:cstheme="minorBidi"/>
          <w:sz w:val="22"/>
          <w:szCs w:val="22"/>
        </w:rPr>
      </w:pPr>
      <w:r>
        <w:t>14.4.13</w:t>
      </w:r>
      <w:r>
        <w:rPr>
          <w:rFonts w:asciiTheme="minorHAnsi" w:eastAsiaTheme="minorEastAsia" w:hAnsiTheme="minorHAnsi" w:cstheme="minorBidi"/>
          <w:sz w:val="22"/>
          <w:szCs w:val="22"/>
        </w:rPr>
        <w:tab/>
      </w:r>
      <w:r>
        <w:t>Purpose</w:t>
      </w:r>
      <w:r>
        <w:tab/>
      </w:r>
      <w:r>
        <w:fldChar w:fldCharType="begin"/>
      </w:r>
      <w:r>
        <w:instrText xml:space="preserve"> PAGEREF _Toc202425878 \h </w:instrText>
      </w:r>
      <w:r>
        <w:fldChar w:fldCharType="separate"/>
      </w:r>
      <w:r>
        <w:t>79</w:t>
      </w:r>
      <w:r>
        <w:fldChar w:fldCharType="end"/>
      </w:r>
    </w:p>
    <w:p w14:paraId="4C507232" w14:textId="17E383F0" w:rsidR="00753F3E" w:rsidRDefault="00753F3E">
      <w:pPr>
        <w:pStyle w:val="TOC6"/>
        <w:rPr>
          <w:rFonts w:asciiTheme="minorHAnsi" w:eastAsiaTheme="minorEastAsia" w:hAnsiTheme="minorHAnsi" w:cstheme="minorBidi"/>
          <w:sz w:val="22"/>
          <w:szCs w:val="22"/>
        </w:rPr>
      </w:pPr>
      <w:r>
        <w:t>14.4.15</w:t>
      </w:r>
      <w:r>
        <w:rPr>
          <w:rFonts w:asciiTheme="minorHAnsi" w:eastAsiaTheme="minorEastAsia" w:hAnsiTheme="minorHAnsi" w:cstheme="minorBidi"/>
          <w:sz w:val="22"/>
          <w:szCs w:val="22"/>
        </w:rPr>
        <w:tab/>
      </w:r>
      <w:r>
        <w:t>Rest period benefits</w:t>
      </w:r>
      <w:r>
        <w:tab/>
      </w:r>
      <w:r>
        <w:fldChar w:fldCharType="begin"/>
      </w:r>
      <w:r>
        <w:instrText xml:space="preserve"> PAGEREF _Toc202425879 \h </w:instrText>
      </w:r>
      <w:r>
        <w:fldChar w:fldCharType="separate"/>
      </w:r>
      <w:r>
        <w:t>79</w:t>
      </w:r>
      <w:r>
        <w:fldChar w:fldCharType="end"/>
      </w:r>
    </w:p>
    <w:p w14:paraId="4539BEDB" w14:textId="1210C73B" w:rsidR="00753F3E" w:rsidRDefault="00753F3E">
      <w:pPr>
        <w:pStyle w:val="TOC4"/>
        <w:rPr>
          <w:rFonts w:asciiTheme="minorHAnsi" w:eastAsiaTheme="minorEastAsia" w:hAnsiTheme="minorHAnsi" w:cstheme="minorBidi"/>
          <w:b w:val="0"/>
          <w:color w:val="auto"/>
          <w:sz w:val="22"/>
          <w:szCs w:val="22"/>
        </w:rPr>
      </w:pPr>
      <w:r>
        <w:t>Division 4: Dependants not travelling with the member</w:t>
      </w:r>
      <w:r>
        <w:tab/>
      </w:r>
      <w:r>
        <w:fldChar w:fldCharType="begin"/>
      </w:r>
      <w:r>
        <w:instrText xml:space="preserve"> PAGEREF _Toc202425880 \h </w:instrText>
      </w:r>
      <w:r>
        <w:fldChar w:fldCharType="separate"/>
      </w:r>
      <w:r>
        <w:t>80</w:t>
      </w:r>
      <w:r>
        <w:fldChar w:fldCharType="end"/>
      </w:r>
    </w:p>
    <w:p w14:paraId="535BB777" w14:textId="05513A27" w:rsidR="00753F3E" w:rsidRDefault="00753F3E">
      <w:pPr>
        <w:pStyle w:val="TOC6"/>
        <w:rPr>
          <w:rFonts w:asciiTheme="minorHAnsi" w:eastAsiaTheme="minorEastAsia" w:hAnsiTheme="minorHAnsi" w:cstheme="minorBidi"/>
          <w:sz w:val="22"/>
          <w:szCs w:val="22"/>
        </w:rPr>
      </w:pPr>
      <w:r>
        <w:t>14.4.17</w:t>
      </w:r>
      <w:r>
        <w:rPr>
          <w:rFonts w:asciiTheme="minorHAnsi" w:eastAsiaTheme="minorEastAsia" w:hAnsiTheme="minorHAnsi" w:cstheme="minorBidi"/>
          <w:sz w:val="22"/>
          <w:szCs w:val="22"/>
        </w:rPr>
        <w:tab/>
      </w:r>
      <w:r>
        <w:t>Dependants not travelling with member</w:t>
      </w:r>
      <w:r>
        <w:tab/>
      </w:r>
      <w:r>
        <w:fldChar w:fldCharType="begin"/>
      </w:r>
      <w:r>
        <w:instrText xml:space="preserve"> PAGEREF _Toc202425881 \h </w:instrText>
      </w:r>
      <w:r>
        <w:fldChar w:fldCharType="separate"/>
      </w:r>
      <w:r>
        <w:t>80</w:t>
      </w:r>
      <w:r>
        <w:fldChar w:fldCharType="end"/>
      </w:r>
    </w:p>
    <w:p w14:paraId="009A3D41" w14:textId="77F0C503" w:rsidR="00753F3E" w:rsidRDefault="00753F3E">
      <w:pPr>
        <w:pStyle w:val="TOC6"/>
        <w:rPr>
          <w:rFonts w:asciiTheme="minorHAnsi" w:eastAsiaTheme="minorEastAsia" w:hAnsiTheme="minorHAnsi" w:cstheme="minorBidi"/>
          <w:sz w:val="22"/>
          <w:szCs w:val="22"/>
        </w:rPr>
      </w:pPr>
      <w:r>
        <w:t>14.4.17A</w:t>
      </w:r>
      <w:r>
        <w:rPr>
          <w:rFonts w:asciiTheme="minorHAnsi" w:eastAsiaTheme="minorEastAsia" w:hAnsiTheme="minorHAnsi" w:cstheme="minorBidi"/>
          <w:sz w:val="22"/>
          <w:szCs w:val="22"/>
        </w:rPr>
        <w:tab/>
      </w:r>
      <w:r>
        <w:t>Dependant joining member</w:t>
      </w:r>
      <w:r>
        <w:tab/>
      </w:r>
      <w:r>
        <w:fldChar w:fldCharType="begin"/>
      </w:r>
      <w:r>
        <w:instrText xml:space="preserve"> PAGEREF _Toc202425882 \h </w:instrText>
      </w:r>
      <w:r>
        <w:fldChar w:fldCharType="separate"/>
      </w:r>
      <w:r>
        <w:t>81</w:t>
      </w:r>
      <w:r>
        <w:fldChar w:fldCharType="end"/>
      </w:r>
    </w:p>
    <w:p w14:paraId="382CA51B" w14:textId="2087D86E" w:rsidR="00753F3E" w:rsidRDefault="00753F3E">
      <w:pPr>
        <w:pStyle w:val="TOC6"/>
        <w:rPr>
          <w:rFonts w:asciiTheme="minorHAnsi" w:eastAsiaTheme="minorEastAsia" w:hAnsiTheme="minorHAnsi" w:cstheme="minorBidi"/>
          <w:sz w:val="22"/>
          <w:szCs w:val="22"/>
        </w:rPr>
      </w:pPr>
      <w:r>
        <w:t>14.4.18</w:t>
      </w:r>
      <w:r>
        <w:rPr>
          <w:rFonts w:asciiTheme="minorHAnsi" w:eastAsiaTheme="minorEastAsia" w:hAnsiTheme="minorHAnsi" w:cstheme="minorBidi"/>
          <w:sz w:val="22"/>
          <w:szCs w:val="22"/>
        </w:rPr>
        <w:tab/>
      </w:r>
      <w:r>
        <w:t>Baggage charges</w:t>
      </w:r>
      <w:r>
        <w:tab/>
      </w:r>
      <w:r>
        <w:fldChar w:fldCharType="begin"/>
      </w:r>
      <w:r>
        <w:instrText xml:space="preserve"> PAGEREF _Toc202425883 \h </w:instrText>
      </w:r>
      <w:r>
        <w:fldChar w:fldCharType="separate"/>
      </w:r>
      <w:r>
        <w:t>81</w:t>
      </w:r>
      <w:r>
        <w:fldChar w:fldCharType="end"/>
      </w:r>
    </w:p>
    <w:p w14:paraId="23C6C305" w14:textId="01021C6D" w:rsidR="00753F3E" w:rsidRDefault="00753F3E">
      <w:pPr>
        <w:pStyle w:val="TOC3"/>
        <w:rPr>
          <w:rFonts w:asciiTheme="minorHAnsi" w:eastAsiaTheme="minorEastAsia" w:hAnsiTheme="minorHAnsi" w:cstheme="minorBidi"/>
          <w:b w:val="0"/>
          <w:sz w:val="22"/>
          <w:szCs w:val="22"/>
        </w:rPr>
      </w:pPr>
      <w:r>
        <w:t>Part 5: Settling in and out</w:t>
      </w:r>
      <w:r>
        <w:tab/>
      </w:r>
      <w:r>
        <w:fldChar w:fldCharType="begin"/>
      </w:r>
      <w:r>
        <w:instrText xml:space="preserve"> PAGEREF _Toc202425884 \h </w:instrText>
      </w:r>
      <w:r>
        <w:fldChar w:fldCharType="separate"/>
      </w:r>
      <w:r>
        <w:t>82</w:t>
      </w:r>
      <w:r>
        <w:fldChar w:fldCharType="end"/>
      </w:r>
    </w:p>
    <w:p w14:paraId="1B345D54" w14:textId="44DA192F" w:rsidR="00753F3E" w:rsidRDefault="00753F3E">
      <w:pPr>
        <w:pStyle w:val="TOC6"/>
        <w:rPr>
          <w:rFonts w:asciiTheme="minorHAnsi" w:eastAsiaTheme="minorEastAsia" w:hAnsiTheme="minorHAnsi" w:cstheme="minorBidi"/>
          <w:sz w:val="22"/>
          <w:szCs w:val="22"/>
        </w:rPr>
      </w:pPr>
      <w:r>
        <w:t>14.5.1</w:t>
      </w:r>
      <w:r>
        <w:rPr>
          <w:rFonts w:asciiTheme="minorHAnsi" w:eastAsiaTheme="minorEastAsia" w:hAnsiTheme="minorHAnsi" w:cstheme="minorBidi"/>
          <w:sz w:val="22"/>
          <w:szCs w:val="22"/>
        </w:rPr>
        <w:tab/>
      </w:r>
      <w:r>
        <w:t>Purpose</w:t>
      </w:r>
      <w:r>
        <w:tab/>
      </w:r>
      <w:r>
        <w:fldChar w:fldCharType="begin"/>
      </w:r>
      <w:r>
        <w:instrText xml:space="preserve"> PAGEREF _Toc202425885 \h </w:instrText>
      </w:r>
      <w:r>
        <w:fldChar w:fldCharType="separate"/>
      </w:r>
      <w:r>
        <w:t>82</w:t>
      </w:r>
      <w:r>
        <w:fldChar w:fldCharType="end"/>
      </w:r>
    </w:p>
    <w:p w14:paraId="42ED1012" w14:textId="328CDE50" w:rsidR="00753F3E" w:rsidRDefault="00753F3E">
      <w:pPr>
        <w:pStyle w:val="TOC6"/>
        <w:rPr>
          <w:rFonts w:asciiTheme="minorHAnsi" w:eastAsiaTheme="minorEastAsia" w:hAnsiTheme="minorHAnsi" w:cstheme="minorBidi"/>
          <w:sz w:val="22"/>
          <w:szCs w:val="22"/>
        </w:rPr>
      </w:pPr>
      <w:r>
        <w:t>14.5.2</w:t>
      </w:r>
      <w:r>
        <w:rPr>
          <w:rFonts w:asciiTheme="minorHAnsi" w:eastAsiaTheme="minorEastAsia" w:hAnsiTheme="minorHAnsi" w:cstheme="minorBidi"/>
          <w:sz w:val="22"/>
          <w:szCs w:val="22"/>
        </w:rPr>
        <w:tab/>
      </w:r>
      <w:r>
        <w:t>Member this Part applies to</w:t>
      </w:r>
      <w:r>
        <w:tab/>
      </w:r>
      <w:r>
        <w:fldChar w:fldCharType="begin"/>
      </w:r>
      <w:r>
        <w:instrText xml:space="preserve"> PAGEREF _Toc202425886 \h </w:instrText>
      </w:r>
      <w:r>
        <w:fldChar w:fldCharType="separate"/>
      </w:r>
      <w:r>
        <w:t>82</w:t>
      </w:r>
      <w:r>
        <w:fldChar w:fldCharType="end"/>
      </w:r>
    </w:p>
    <w:p w14:paraId="1B8E50FE" w14:textId="6871DFF9" w:rsidR="00753F3E" w:rsidRDefault="00753F3E">
      <w:pPr>
        <w:pStyle w:val="TOC6"/>
        <w:rPr>
          <w:rFonts w:asciiTheme="minorHAnsi" w:eastAsiaTheme="minorEastAsia" w:hAnsiTheme="minorHAnsi" w:cstheme="minorBidi"/>
          <w:sz w:val="22"/>
          <w:szCs w:val="22"/>
        </w:rPr>
      </w:pPr>
      <w:r>
        <w:t>14.5.3</w:t>
      </w:r>
      <w:r>
        <w:rPr>
          <w:rFonts w:asciiTheme="minorHAnsi" w:eastAsiaTheme="minorEastAsia" w:hAnsiTheme="minorHAnsi" w:cstheme="minorBidi"/>
          <w:sz w:val="22"/>
          <w:szCs w:val="22"/>
        </w:rPr>
        <w:tab/>
      </w:r>
      <w:r>
        <w:t>Settling in at the posting location</w:t>
      </w:r>
      <w:r>
        <w:tab/>
      </w:r>
      <w:r>
        <w:fldChar w:fldCharType="begin"/>
      </w:r>
      <w:r>
        <w:instrText xml:space="preserve"> PAGEREF _Toc202425887 \h </w:instrText>
      </w:r>
      <w:r>
        <w:fldChar w:fldCharType="separate"/>
      </w:r>
      <w:r>
        <w:t>82</w:t>
      </w:r>
      <w:r>
        <w:fldChar w:fldCharType="end"/>
      </w:r>
    </w:p>
    <w:p w14:paraId="3DC5DA91" w14:textId="5E323E53" w:rsidR="00753F3E" w:rsidRDefault="00753F3E">
      <w:pPr>
        <w:pStyle w:val="TOC6"/>
        <w:rPr>
          <w:rFonts w:asciiTheme="minorHAnsi" w:eastAsiaTheme="minorEastAsia" w:hAnsiTheme="minorHAnsi" w:cstheme="minorBidi"/>
          <w:sz w:val="22"/>
          <w:szCs w:val="22"/>
        </w:rPr>
      </w:pPr>
      <w:r>
        <w:t>14.5.4</w:t>
      </w:r>
      <w:r>
        <w:rPr>
          <w:rFonts w:asciiTheme="minorHAnsi" w:eastAsiaTheme="minorEastAsia" w:hAnsiTheme="minorHAnsi" w:cstheme="minorBidi"/>
          <w:sz w:val="22"/>
          <w:szCs w:val="22"/>
        </w:rPr>
        <w:tab/>
      </w:r>
      <w:r>
        <w:t>Settling out of posting location</w:t>
      </w:r>
      <w:r>
        <w:tab/>
      </w:r>
      <w:r>
        <w:fldChar w:fldCharType="begin"/>
      </w:r>
      <w:r>
        <w:instrText xml:space="preserve"> PAGEREF _Toc202425888 \h </w:instrText>
      </w:r>
      <w:r>
        <w:fldChar w:fldCharType="separate"/>
      </w:r>
      <w:r>
        <w:t>83</w:t>
      </w:r>
      <w:r>
        <w:fldChar w:fldCharType="end"/>
      </w:r>
    </w:p>
    <w:p w14:paraId="6A5ED2A7" w14:textId="70F78309" w:rsidR="00753F3E" w:rsidRDefault="00753F3E">
      <w:pPr>
        <w:pStyle w:val="TOC6"/>
        <w:rPr>
          <w:rFonts w:asciiTheme="minorHAnsi" w:eastAsiaTheme="minorEastAsia" w:hAnsiTheme="minorHAnsi" w:cstheme="minorBidi"/>
          <w:sz w:val="22"/>
          <w:szCs w:val="22"/>
        </w:rPr>
      </w:pPr>
      <w:r>
        <w:t>14.5.5</w:t>
      </w:r>
      <w:r>
        <w:rPr>
          <w:rFonts w:asciiTheme="minorHAnsi" w:eastAsiaTheme="minorEastAsia" w:hAnsiTheme="minorHAnsi" w:cstheme="minorBidi"/>
          <w:sz w:val="22"/>
          <w:szCs w:val="22"/>
        </w:rPr>
        <w:tab/>
      </w:r>
      <w:r>
        <w:t>Settling in/settling out allowance</w:t>
      </w:r>
      <w:r>
        <w:tab/>
      </w:r>
      <w:r>
        <w:fldChar w:fldCharType="begin"/>
      </w:r>
      <w:r>
        <w:instrText xml:space="preserve"> PAGEREF _Toc202425889 \h </w:instrText>
      </w:r>
      <w:r>
        <w:fldChar w:fldCharType="separate"/>
      </w:r>
      <w:r>
        <w:t>83</w:t>
      </w:r>
      <w:r>
        <w:fldChar w:fldCharType="end"/>
      </w:r>
    </w:p>
    <w:p w14:paraId="52C432AC" w14:textId="119F1C61" w:rsidR="00753F3E" w:rsidRDefault="00753F3E">
      <w:pPr>
        <w:pStyle w:val="TOC3"/>
        <w:rPr>
          <w:rFonts w:asciiTheme="minorHAnsi" w:eastAsiaTheme="minorEastAsia" w:hAnsiTheme="minorHAnsi" w:cstheme="minorBidi"/>
          <w:b w:val="0"/>
          <w:sz w:val="22"/>
          <w:szCs w:val="22"/>
        </w:rPr>
      </w:pPr>
      <w:r>
        <w:t>Part 6: Evacuations and withdrawals from posting</w:t>
      </w:r>
      <w:r>
        <w:tab/>
      </w:r>
      <w:r>
        <w:fldChar w:fldCharType="begin"/>
      </w:r>
      <w:r>
        <w:instrText xml:space="preserve"> PAGEREF _Toc202425890 \h </w:instrText>
      </w:r>
      <w:r>
        <w:fldChar w:fldCharType="separate"/>
      </w:r>
      <w:r>
        <w:t>85</w:t>
      </w:r>
      <w:r>
        <w:fldChar w:fldCharType="end"/>
      </w:r>
    </w:p>
    <w:p w14:paraId="4BD8E0CD" w14:textId="04CEBCA8" w:rsidR="00753F3E" w:rsidRDefault="00753F3E">
      <w:pPr>
        <w:pStyle w:val="TOC4"/>
        <w:rPr>
          <w:rFonts w:asciiTheme="minorHAnsi" w:eastAsiaTheme="minorEastAsia" w:hAnsiTheme="minorHAnsi" w:cstheme="minorBidi"/>
          <w:b w:val="0"/>
          <w:color w:val="auto"/>
          <w:sz w:val="22"/>
          <w:szCs w:val="22"/>
        </w:rPr>
      </w:pPr>
      <w:r>
        <w:t>Division 1: Evacuations</w:t>
      </w:r>
      <w:r>
        <w:tab/>
      </w:r>
      <w:r>
        <w:fldChar w:fldCharType="begin"/>
      </w:r>
      <w:r>
        <w:instrText xml:space="preserve"> PAGEREF _Toc202425891 \h </w:instrText>
      </w:r>
      <w:r>
        <w:fldChar w:fldCharType="separate"/>
      </w:r>
      <w:r>
        <w:t>85</w:t>
      </w:r>
      <w:r>
        <w:fldChar w:fldCharType="end"/>
      </w:r>
    </w:p>
    <w:p w14:paraId="5A34FD06" w14:textId="68D6AD5B" w:rsidR="00753F3E" w:rsidRDefault="00753F3E">
      <w:pPr>
        <w:pStyle w:val="TOC6"/>
        <w:rPr>
          <w:rFonts w:asciiTheme="minorHAnsi" w:eastAsiaTheme="minorEastAsia" w:hAnsiTheme="minorHAnsi" w:cstheme="minorBidi"/>
          <w:sz w:val="22"/>
          <w:szCs w:val="22"/>
        </w:rPr>
      </w:pPr>
      <w:r>
        <w:t>14.6.4</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_Toc202425892 \h </w:instrText>
      </w:r>
      <w:r>
        <w:fldChar w:fldCharType="separate"/>
      </w:r>
      <w:r>
        <w:t>85</w:t>
      </w:r>
      <w:r>
        <w:fldChar w:fldCharType="end"/>
      </w:r>
    </w:p>
    <w:p w14:paraId="3DDBC63E" w14:textId="0DB50D8A" w:rsidR="00753F3E" w:rsidRDefault="00753F3E">
      <w:pPr>
        <w:pStyle w:val="TOC6"/>
        <w:rPr>
          <w:rFonts w:asciiTheme="minorHAnsi" w:eastAsiaTheme="minorEastAsia" w:hAnsiTheme="minorHAnsi" w:cstheme="minorBidi"/>
          <w:sz w:val="22"/>
          <w:szCs w:val="22"/>
        </w:rPr>
      </w:pPr>
      <w:r>
        <w:t>14.6.4A</w:t>
      </w:r>
      <w:r>
        <w:rPr>
          <w:rFonts w:asciiTheme="minorHAnsi" w:eastAsiaTheme="minorEastAsia" w:hAnsiTheme="minorHAnsi" w:cstheme="minorBidi"/>
          <w:sz w:val="22"/>
          <w:szCs w:val="22"/>
        </w:rPr>
        <w:tab/>
      </w:r>
      <w:r>
        <w:t>Member this Division does not apply to</w:t>
      </w:r>
      <w:r>
        <w:tab/>
      </w:r>
      <w:r>
        <w:fldChar w:fldCharType="begin"/>
      </w:r>
      <w:r>
        <w:instrText xml:space="preserve"> PAGEREF _Toc202425893 \h </w:instrText>
      </w:r>
      <w:r>
        <w:fldChar w:fldCharType="separate"/>
      </w:r>
      <w:r>
        <w:t>85</w:t>
      </w:r>
      <w:r>
        <w:fldChar w:fldCharType="end"/>
      </w:r>
    </w:p>
    <w:p w14:paraId="3351040D" w14:textId="6BAA6DB3" w:rsidR="00753F3E" w:rsidRDefault="00753F3E">
      <w:pPr>
        <w:pStyle w:val="TOC6"/>
        <w:rPr>
          <w:rFonts w:asciiTheme="minorHAnsi" w:eastAsiaTheme="minorEastAsia" w:hAnsiTheme="minorHAnsi" w:cstheme="minorBidi"/>
          <w:sz w:val="22"/>
          <w:szCs w:val="22"/>
        </w:rPr>
      </w:pPr>
      <w:r>
        <w:t>14.6.5</w:t>
      </w:r>
      <w:r>
        <w:rPr>
          <w:rFonts w:asciiTheme="minorHAnsi" w:eastAsiaTheme="minorEastAsia" w:hAnsiTheme="minorHAnsi" w:cstheme="minorBidi"/>
          <w:sz w:val="22"/>
          <w:szCs w:val="22"/>
        </w:rPr>
        <w:tab/>
      </w:r>
      <w:r>
        <w:t>Period of evacuation</w:t>
      </w:r>
      <w:r>
        <w:tab/>
      </w:r>
      <w:r>
        <w:fldChar w:fldCharType="begin"/>
      </w:r>
      <w:r>
        <w:instrText xml:space="preserve"> PAGEREF _Toc202425894 \h </w:instrText>
      </w:r>
      <w:r>
        <w:fldChar w:fldCharType="separate"/>
      </w:r>
      <w:r>
        <w:t>85</w:t>
      </w:r>
      <w:r>
        <w:fldChar w:fldCharType="end"/>
      </w:r>
    </w:p>
    <w:p w14:paraId="46154428" w14:textId="54177A0B" w:rsidR="00753F3E" w:rsidRDefault="00753F3E">
      <w:pPr>
        <w:pStyle w:val="TOC6"/>
        <w:rPr>
          <w:rFonts w:asciiTheme="minorHAnsi" w:eastAsiaTheme="minorEastAsia" w:hAnsiTheme="minorHAnsi" w:cstheme="minorBidi"/>
          <w:sz w:val="22"/>
          <w:szCs w:val="22"/>
        </w:rPr>
      </w:pPr>
      <w:r>
        <w:t>14.6.6</w:t>
      </w:r>
      <w:r>
        <w:rPr>
          <w:rFonts w:asciiTheme="minorHAnsi" w:eastAsiaTheme="minorEastAsia" w:hAnsiTheme="minorHAnsi" w:cstheme="minorBidi"/>
          <w:sz w:val="22"/>
          <w:szCs w:val="22"/>
        </w:rPr>
        <w:tab/>
      </w:r>
      <w:r>
        <w:t>Transport for evacuation</w:t>
      </w:r>
      <w:r>
        <w:tab/>
      </w:r>
      <w:r>
        <w:fldChar w:fldCharType="begin"/>
      </w:r>
      <w:r>
        <w:instrText xml:space="preserve"> PAGEREF _Toc202425895 \h </w:instrText>
      </w:r>
      <w:r>
        <w:fldChar w:fldCharType="separate"/>
      </w:r>
      <w:r>
        <w:t>85</w:t>
      </w:r>
      <w:r>
        <w:fldChar w:fldCharType="end"/>
      </w:r>
    </w:p>
    <w:p w14:paraId="38E49FC7" w14:textId="7C62736E" w:rsidR="00753F3E" w:rsidRDefault="00753F3E">
      <w:pPr>
        <w:pStyle w:val="TOC6"/>
        <w:rPr>
          <w:rFonts w:asciiTheme="minorHAnsi" w:eastAsiaTheme="minorEastAsia" w:hAnsiTheme="minorHAnsi" w:cstheme="minorBidi"/>
          <w:sz w:val="22"/>
          <w:szCs w:val="22"/>
        </w:rPr>
      </w:pPr>
      <w:r>
        <w:t>14.6.7</w:t>
      </w:r>
      <w:r>
        <w:rPr>
          <w:rFonts w:asciiTheme="minorHAnsi" w:eastAsiaTheme="minorEastAsia" w:hAnsiTheme="minorHAnsi" w:cstheme="minorBidi"/>
          <w:sz w:val="22"/>
          <w:szCs w:val="22"/>
        </w:rPr>
        <w:tab/>
      </w:r>
      <w:r>
        <w:t>Accommodation and meals during evacuation</w:t>
      </w:r>
      <w:r>
        <w:tab/>
      </w:r>
      <w:r>
        <w:fldChar w:fldCharType="begin"/>
      </w:r>
      <w:r>
        <w:instrText xml:space="preserve"> PAGEREF _Toc202425896 \h </w:instrText>
      </w:r>
      <w:r>
        <w:fldChar w:fldCharType="separate"/>
      </w:r>
      <w:r>
        <w:t>85</w:t>
      </w:r>
      <w:r>
        <w:fldChar w:fldCharType="end"/>
      </w:r>
    </w:p>
    <w:p w14:paraId="35D268B0" w14:textId="205B7538" w:rsidR="00753F3E" w:rsidRDefault="00753F3E">
      <w:pPr>
        <w:pStyle w:val="TOC6"/>
        <w:rPr>
          <w:rFonts w:asciiTheme="minorHAnsi" w:eastAsiaTheme="minorEastAsia" w:hAnsiTheme="minorHAnsi" w:cstheme="minorBidi"/>
          <w:sz w:val="22"/>
          <w:szCs w:val="22"/>
        </w:rPr>
      </w:pPr>
      <w:r>
        <w:t>14.6.8</w:t>
      </w:r>
      <w:r>
        <w:rPr>
          <w:rFonts w:asciiTheme="minorHAnsi" w:eastAsiaTheme="minorEastAsia" w:hAnsiTheme="minorHAnsi" w:cstheme="minorBidi"/>
          <w:sz w:val="22"/>
          <w:szCs w:val="22"/>
        </w:rPr>
        <w:tab/>
      </w:r>
      <w:r>
        <w:t>Conditions of service during evacuation</w:t>
      </w:r>
      <w:r>
        <w:tab/>
      </w:r>
      <w:r>
        <w:fldChar w:fldCharType="begin"/>
      </w:r>
      <w:r>
        <w:instrText xml:space="preserve"> PAGEREF _Toc202425897 \h </w:instrText>
      </w:r>
      <w:r>
        <w:fldChar w:fldCharType="separate"/>
      </w:r>
      <w:r>
        <w:t>86</w:t>
      </w:r>
      <w:r>
        <w:fldChar w:fldCharType="end"/>
      </w:r>
    </w:p>
    <w:p w14:paraId="64070825" w14:textId="4C448F2B" w:rsidR="00753F3E" w:rsidRDefault="00753F3E">
      <w:pPr>
        <w:pStyle w:val="TOC6"/>
        <w:rPr>
          <w:rFonts w:asciiTheme="minorHAnsi" w:eastAsiaTheme="minorEastAsia" w:hAnsiTheme="minorHAnsi" w:cstheme="minorBidi"/>
          <w:sz w:val="22"/>
          <w:szCs w:val="22"/>
        </w:rPr>
      </w:pPr>
      <w:r>
        <w:t>14.6.9</w:t>
      </w:r>
      <w:r>
        <w:rPr>
          <w:rFonts w:asciiTheme="minorHAnsi" w:eastAsiaTheme="minorEastAsia" w:hAnsiTheme="minorHAnsi" w:cstheme="minorBidi"/>
          <w:sz w:val="22"/>
          <w:szCs w:val="22"/>
        </w:rPr>
        <w:tab/>
      </w:r>
      <w:r>
        <w:t>Overseas living allowances</w:t>
      </w:r>
      <w:r>
        <w:tab/>
      </w:r>
      <w:r>
        <w:fldChar w:fldCharType="begin"/>
      </w:r>
      <w:r>
        <w:instrText xml:space="preserve"> PAGEREF _Toc202425898 \h </w:instrText>
      </w:r>
      <w:r>
        <w:fldChar w:fldCharType="separate"/>
      </w:r>
      <w:r>
        <w:t>86</w:t>
      </w:r>
      <w:r>
        <w:fldChar w:fldCharType="end"/>
      </w:r>
    </w:p>
    <w:p w14:paraId="7CD055F8" w14:textId="3DEC1877" w:rsidR="00753F3E" w:rsidRDefault="00753F3E">
      <w:pPr>
        <w:pStyle w:val="TOC6"/>
        <w:rPr>
          <w:rFonts w:asciiTheme="minorHAnsi" w:eastAsiaTheme="minorEastAsia" w:hAnsiTheme="minorHAnsi" w:cstheme="minorBidi"/>
          <w:sz w:val="22"/>
          <w:szCs w:val="22"/>
        </w:rPr>
      </w:pPr>
      <w:r>
        <w:t>14.6.10</w:t>
      </w:r>
      <w:r>
        <w:rPr>
          <w:rFonts w:asciiTheme="minorHAnsi" w:eastAsiaTheme="minorEastAsia" w:hAnsiTheme="minorHAnsi" w:cstheme="minorBidi"/>
          <w:sz w:val="22"/>
          <w:szCs w:val="22"/>
        </w:rPr>
        <w:tab/>
      </w:r>
      <w:r>
        <w:t>Purchase of clothes during evacuation</w:t>
      </w:r>
      <w:r>
        <w:tab/>
      </w:r>
      <w:r>
        <w:fldChar w:fldCharType="begin"/>
      </w:r>
      <w:r>
        <w:instrText xml:space="preserve"> PAGEREF _Toc202425899 \h </w:instrText>
      </w:r>
      <w:r>
        <w:fldChar w:fldCharType="separate"/>
      </w:r>
      <w:r>
        <w:t>86</w:t>
      </w:r>
      <w:r>
        <w:fldChar w:fldCharType="end"/>
      </w:r>
    </w:p>
    <w:p w14:paraId="5F7F05D3" w14:textId="4EA5494A" w:rsidR="00753F3E" w:rsidRDefault="00753F3E">
      <w:pPr>
        <w:pStyle w:val="TOC6"/>
        <w:rPr>
          <w:rFonts w:asciiTheme="minorHAnsi" w:eastAsiaTheme="minorEastAsia" w:hAnsiTheme="minorHAnsi" w:cstheme="minorBidi"/>
          <w:sz w:val="22"/>
          <w:szCs w:val="22"/>
        </w:rPr>
      </w:pPr>
      <w:r>
        <w:t>14.6.11</w:t>
      </w:r>
      <w:r>
        <w:rPr>
          <w:rFonts w:asciiTheme="minorHAnsi" w:eastAsiaTheme="minorEastAsia" w:hAnsiTheme="minorHAnsi" w:cstheme="minorBidi"/>
          <w:sz w:val="22"/>
          <w:szCs w:val="22"/>
        </w:rPr>
        <w:tab/>
      </w:r>
      <w:r>
        <w:t>Storage during evacuation</w:t>
      </w:r>
      <w:r>
        <w:tab/>
      </w:r>
      <w:r>
        <w:fldChar w:fldCharType="begin"/>
      </w:r>
      <w:r>
        <w:instrText xml:space="preserve"> PAGEREF _Toc202425900 \h </w:instrText>
      </w:r>
      <w:r>
        <w:fldChar w:fldCharType="separate"/>
      </w:r>
      <w:r>
        <w:t>86</w:t>
      </w:r>
      <w:r>
        <w:fldChar w:fldCharType="end"/>
      </w:r>
    </w:p>
    <w:p w14:paraId="270F5DE0" w14:textId="32F72ADE" w:rsidR="00753F3E" w:rsidRDefault="00753F3E">
      <w:pPr>
        <w:pStyle w:val="TOC6"/>
        <w:rPr>
          <w:rFonts w:asciiTheme="minorHAnsi" w:eastAsiaTheme="minorEastAsia" w:hAnsiTheme="minorHAnsi" w:cstheme="minorBidi"/>
          <w:sz w:val="22"/>
          <w:szCs w:val="22"/>
        </w:rPr>
      </w:pPr>
      <w:r>
        <w:t>14.6.12</w:t>
      </w:r>
      <w:r>
        <w:rPr>
          <w:rFonts w:asciiTheme="minorHAnsi" w:eastAsiaTheme="minorEastAsia" w:hAnsiTheme="minorHAnsi" w:cstheme="minorBidi"/>
          <w:sz w:val="22"/>
          <w:szCs w:val="22"/>
        </w:rPr>
        <w:tab/>
      </w:r>
      <w:r>
        <w:t>Health assistance</w:t>
      </w:r>
      <w:r>
        <w:tab/>
      </w:r>
      <w:r>
        <w:fldChar w:fldCharType="begin"/>
      </w:r>
      <w:r>
        <w:instrText xml:space="preserve"> PAGEREF _Toc202425901 \h </w:instrText>
      </w:r>
      <w:r>
        <w:fldChar w:fldCharType="separate"/>
      </w:r>
      <w:r>
        <w:t>87</w:t>
      </w:r>
      <w:r>
        <w:fldChar w:fldCharType="end"/>
      </w:r>
    </w:p>
    <w:p w14:paraId="13911546" w14:textId="25A4B8A4" w:rsidR="00753F3E" w:rsidRDefault="00753F3E">
      <w:pPr>
        <w:pStyle w:val="TOC6"/>
        <w:rPr>
          <w:rFonts w:asciiTheme="minorHAnsi" w:eastAsiaTheme="minorEastAsia" w:hAnsiTheme="minorHAnsi" w:cstheme="minorBidi"/>
          <w:sz w:val="22"/>
          <w:szCs w:val="22"/>
        </w:rPr>
      </w:pPr>
      <w:r>
        <w:t>14.6.13</w:t>
      </w:r>
      <w:r>
        <w:rPr>
          <w:rFonts w:asciiTheme="minorHAnsi" w:eastAsiaTheme="minorEastAsia" w:hAnsiTheme="minorHAnsi" w:cstheme="minorBidi"/>
          <w:sz w:val="22"/>
          <w:szCs w:val="22"/>
        </w:rPr>
        <w:tab/>
      </w:r>
      <w:r>
        <w:t>Education assistance during evacuation</w:t>
      </w:r>
      <w:r>
        <w:tab/>
      </w:r>
      <w:r>
        <w:fldChar w:fldCharType="begin"/>
      </w:r>
      <w:r>
        <w:instrText xml:space="preserve"> PAGEREF _Toc202425902 \h </w:instrText>
      </w:r>
      <w:r>
        <w:fldChar w:fldCharType="separate"/>
      </w:r>
      <w:r>
        <w:t>87</w:t>
      </w:r>
      <w:r>
        <w:fldChar w:fldCharType="end"/>
      </w:r>
    </w:p>
    <w:p w14:paraId="3FE9C910" w14:textId="7CF35AF2" w:rsidR="00753F3E" w:rsidRDefault="00753F3E">
      <w:pPr>
        <w:pStyle w:val="TOC6"/>
        <w:rPr>
          <w:rFonts w:asciiTheme="minorHAnsi" w:eastAsiaTheme="minorEastAsia" w:hAnsiTheme="minorHAnsi" w:cstheme="minorBidi"/>
          <w:sz w:val="22"/>
          <w:szCs w:val="22"/>
        </w:rPr>
      </w:pPr>
      <w:r>
        <w:t>14.6.14</w:t>
      </w:r>
      <w:r>
        <w:rPr>
          <w:rFonts w:asciiTheme="minorHAnsi" w:eastAsiaTheme="minorEastAsia" w:hAnsiTheme="minorHAnsi" w:cstheme="minorBidi"/>
          <w:sz w:val="22"/>
          <w:szCs w:val="22"/>
        </w:rPr>
        <w:tab/>
      </w:r>
      <w:r>
        <w:t>Reunion visits during evacuation</w:t>
      </w:r>
      <w:r>
        <w:tab/>
      </w:r>
      <w:r>
        <w:fldChar w:fldCharType="begin"/>
      </w:r>
      <w:r>
        <w:instrText xml:space="preserve"> PAGEREF _Toc202425903 \h </w:instrText>
      </w:r>
      <w:r>
        <w:fldChar w:fldCharType="separate"/>
      </w:r>
      <w:r>
        <w:t>87</w:t>
      </w:r>
      <w:r>
        <w:fldChar w:fldCharType="end"/>
      </w:r>
    </w:p>
    <w:p w14:paraId="06D35238" w14:textId="03412D6C" w:rsidR="00753F3E" w:rsidRDefault="00753F3E">
      <w:pPr>
        <w:pStyle w:val="TOC4"/>
        <w:rPr>
          <w:rFonts w:asciiTheme="minorHAnsi" w:eastAsiaTheme="minorEastAsia" w:hAnsiTheme="minorHAnsi" w:cstheme="minorBidi"/>
          <w:b w:val="0"/>
          <w:color w:val="auto"/>
          <w:sz w:val="22"/>
          <w:szCs w:val="22"/>
        </w:rPr>
      </w:pPr>
      <w:r>
        <w:t>Division 2: Withdrawal from posting</w:t>
      </w:r>
      <w:r>
        <w:tab/>
      </w:r>
      <w:r>
        <w:fldChar w:fldCharType="begin"/>
      </w:r>
      <w:r>
        <w:instrText xml:space="preserve"> PAGEREF _Toc202425904 \h </w:instrText>
      </w:r>
      <w:r>
        <w:fldChar w:fldCharType="separate"/>
      </w:r>
      <w:r>
        <w:t>88</w:t>
      </w:r>
      <w:r>
        <w:fldChar w:fldCharType="end"/>
      </w:r>
    </w:p>
    <w:p w14:paraId="7405D4EE" w14:textId="67F76873" w:rsidR="00753F3E" w:rsidRDefault="00753F3E">
      <w:pPr>
        <w:pStyle w:val="TOC6"/>
        <w:rPr>
          <w:rFonts w:asciiTheme="minorHAnsi" w:eastAsiaTheme="minorEastAsia" w:hAnsiTheme="minorHAnsi" w:cstheme="minorBidi"/>
          <w:sz w:val="22"/>
          <w:szCs w:val="22"/>
        </w:rPr>
      </w:pPr>
      <w:r>
        <w:t>14.6.17</w:t>
      </w:r>
      <w:r>
        <w:rPr>
          <w:rFonts w:asciiTheme="minorHAnsi" w:eastAsiaTheme="minorEastAsia" w:hAnsiTheme="minorHAnsi" w:cstheme="minorBidi"/>
          <w:sz w:val="22"/>
          <w:szCs w:val="22"/>
        </w:rPr>
        <w:tab/>
      </w:r>
      <w:r>
        <w:t>Losses if Commonwealth withdraws from posting</w:t>
      </w:r>
      <w:r>
        <w:tab/>
      </w:r>
      <w:r>
        <w:fldChar w:fldCharType="begin"/>
      </w:r>
      <w:r>
        <w:instrText xml:space="preserve"> PAGEREF _Toc202425905 \h </w:instrText>
      </w:r>
      <w:r>
        <w:fldChar w:fldCharType="separate"/>
      </w:r>
      <w:r>
        <w:t>88</w:t>
      </w:r>
      <w:r>
        <w:fldChar w:fldCharType="end"/>
      </w:r>
    </w:p>
    <w:p w14:paraId="1EC69D35" w14:textId="0DCBBAD2" w:rsidR="00753F3E" w:rsidRDefault="00753F3E">
      <w:pPr>
        <w:pStyle w:val="TOC4"/>
        <w:rPr>
          <w:rFonts w:asciiTheme="minorHAnsi" w:eastAsiaTheme="minorEastAsia" w:hAnsiTheme="minorHAnsi" w:cstheme="minorBidi"/>
          <w:b w:val="0"/>
          <w:color w:val="auto"/>
          <w:sz w:val="22"/>
          <w:szCs w:val="22"/>
        </w:rPr>
      </w:pPr>
      <w:r>
        <w:t>Division 3: Loss or damage to possessions overseas</w:t>
      </w:r>
      <w:r>
        <w:tab/>
      </w:r>
      <w:r>
        <w:fldChar w:fldCharType="begin"/>
      </w:r>
      <w:r>
        <w:instrText xml:space="preserve"> PAGEREF _Toc202425906 \h </w:instrText>
      </w:r>
      <w:r>
        <w:fldChar w:fldCharType="separate"/>
      </w:r>
      <w:r>
        <w:t>89</w:t>
      </w:r>
      <w:r>
        <w:fldChar w:fldCharType="end"/>
      </w:r>
    </w:p>
    <w:p w14:paraId="4489BFB6" w14:textId="69556D19" w:rsidR="00753F3E" w:rsidRDefault="00753F3E">
      <w:pPr>
        <w:pStyle w:val="TOC6"/>
        <w:rPr>
          <w:rFonts w:asciiTheme="minorHAnsi" w:eastAsiaTheme="minorEastAsia" w:hAnsiTheme="minorHAnsi" w:cstheme="minorBidi"/>
          <w:sz w:val="22"/>
          <w:szCs w:val="22"/>
        </w:rPr>
      </w:pPr>
      <w:r>
        <w:t>14.6.18</w:t>
      </w:r>
      <w:r>
        <w:rPr>
          <w:rFonts w:asciiTheme="minorHAnsi" w:eastAsiaTheme="minorEastAsia" w:hAnsiTheme="minorHAnsi" w:cstheme="minorBidi"/>
          <w:sz w:val="22"/>
          <w:szCs w:val="22"/>
        </w:rPr>
        <w:tab/>
      </w:r>
      <w:r>
        <w:t>Purpose</w:t>
      </w:r>
      <w:r>
        <w:tab/>
      </w:r>
      <w:r>
        <w:fldChar w:fldCharType="begin"/>
      </w:r>
      <w:r>
        <w:instrText xml:space="preserve"> PAGEREF _Toc202425907 \h </w:instrText>
      </w:r>
      <w:r>
        <w:fldChar w:fldCharType="separate"/>
      </w:r>
      <w:r>
        <w:t>89</w:t>
      </w:r>
      <w:r>
        <w:fldChar w:fldCharType="end"/>
      </w:r>
    </w:p>
    <w:p w14:paraId="738C9190" w14:textId="6E20F8C6" w:rsidR="00753F3E" w:rsidRDefault="00753F3E">
      <w:pPr>
        <w:pStyle w:val="TOC6"/>
        <w:rPr>
          <w:rFonts w:asciiTheme="minorHAnsi" w:eastAsiaTheme="minorEastAsia" w:hAnsiTheme="minorHAnsi" w:cstheme="minorBidi"/>
          <w:sz w:val="22"/>
          <w:szCs w:val="22"/>
        </w:rPr>
      </w:pPr>
      <w:r>
        <w:t>14.6.19</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_Toc202425908 \h </w:instrText>
      </w:r>
      <w:r>
        <w:fldChar w:fldCharType="separate"/>
      </w:r>
      <w:r>
        <w:t>89</w:t>
      </w:r>
      <w:r>
        <w:fldChar w:fldCharType="end"/>
      </w:r>
    </w:p>
    <w:p w14:paraId="72B94974" w14:textId="6DD87CA6" w:rsidR="00753F3E" w:rsidRDefault="00753F3E">
      <w:pPr>
        <w:pStyle w:val="TOC6"/>
        <w:rPr>
          <w:rFonts w:asciiTheme="minorHAnsi" w:eastAsiaTheme="minorEastAsia" w:hAnsiTheme="minorHAnsi" w:cstheme="minorBidi"/>
          <w:sz w:val="22"/>
          <w:szCs w:val="22"/>
        </w:rPr>
      </w:pPr>
      <w:r>
        <w:t>14.6.20</w:t>
      </w:r>
      <w:r>
        <w:rPr>
          <w:rFonts w:asciiTheme="minorHAnsi" w:eastAsiaTheme="minorEastAsia" w:hAnsiTheme="minorHAnsi" w:cstheme="minorBidi"/>
          <w:sz w:val="22"/>
          <w:szCs w:val="22"/>
        </w:rPr>
        <w:tab/>
      </w:r>
      <w:r>
        <w:t>Definition – possessions</w:t>
      </w:r>
      <w:r>
        <w:tab/>
      </w:r>
      <w:r>
        <w:fldChar w:fldCharType="begin"/>
      </w:r>
      <w:r>
        <w:instrText xml:space="preserve"> PAGEREF _Toc202425909 \h </w:instrText>
      </w:r>
      <w:r>
        <w:fldChar w:fldCharType="separate"/>
      </w:r>
      <w:r>
        <w:t>89</w:t>
      </w:r>
      <w:r>
        <w:fldChar w:fldCharType="end"/>
      </w:r>
    </w:p>
    <w:p w14:paraId="4943E8FE" w14:textId="75D7AF77" w:rsidR="00753F3E" w:rsidRDefault="00753F3E">
      <w:pPr>
        <w:pStyle w:val="TOC6"/>
        <w:rPr>
          <w:rFonts w:asciiTheme="minorHAnsi" w:eastAsiaTheme="minorEastAsia" w:hAnsiTheme="minorHAnsi" w:cstheme="minorBidi"/>
          <w:sz w:val="22"/>
          <w:szCs w:val="22"/>
        </w:rPr>
      </w:pPr>
      <w:r>
        <w:t>14.6.21</w:t>
      </w:r>
      <w:r>
        <w:rPr>
          <w:rFonts w:asciiTheme="minorHAnsi" w:eastAsiaTheme="minorEastAsia" w:hAnsiTheme="minorHAnsi" w:cstheme="minorBidi"/>
          <w:sz w:val="22"/>
          <w:szCs w:val="22"/>
        </w:rPr>
        <w:tab/>
      </w:r>
      <w:r>
        <w:t>General conditions</w:t>
      </w:r>
      <w:r>
        <w:tab/>
      </w:r>
      <w:r>
        <w:fldChar w:fldCharType="begin"/>
      </w:r>
      <w:r>
        <w:instrText xml:space="preserve"> PAGEREF _Toc202425910 \h </w:instrText>
      </w:r>
      <w:r>
        <w:fldChar w:fldCharType="separate"/>
      </w:r>
      <w:r>
        <w:t>89</w:t>
      </w:r>
      <w:r>
        <w:fldChar w:fldCharType="end"/>
      </w:r>
    </w:p>
    <w:p w14:paraId="4D4E29DF" w14:textId="05D173F1" w:rsidR="00753F3E" w:rsidRDefault="00753F3E">
      <w:pPr>
        <w:pStyle w:val="TOC6"/>
        <w:rPr>
          <w:rFonts w:asciiTheme="minorHAnsi" w:eastAsiaTheme="minorEastAsia" w:hAnsiTheme="minorHAnsi" w:cstheme="minorBidi"/>
          <w:sz w:val="22"/>
          <w:szCs w:val="22"/>
        </w:rPr>
      </w:pPr>
      <w:r>
        <w:t>14.6.22</w:t>
      </w:r>
      <w:r>
        <w:rPr>
          <w:rFonts w:asciiTheme="minorHAnsi" w:eastAsiaTheme="minorEastAsia" w:hAnsiTheme="minorHAnsi" w:cstheme="minorBidi"/>
          <w:sz w:val="22"/>
          <w:szCs w:val="22"/>
        </w:rPr>
        <w:tab/>
      </w:r>
      <w:r>
        <w:t>Loss or damage – private vehicles</w:t>
      </w:r>
      <w:r>
        <w:tab/>
      </w:r>
      <w:r>
        <w:fldChar w:fldCharType="begin"/>
      </w:r>
      <w:r>
        <w:instrText xml:space="preserve"> PAGEREF _Toc202425911 \h </w:instrText>
      </w:r>
      <w:r>
        <w:fldChar w:fldCharType="separate"/>
      </w:r>
      <w:r>
        <w:t>90</w:t>
      </w:r>
      <w:r>
        <w:fldChar w:fldCharType="end"/>
      </w:r>
    </w:p>
    <w:p w14:paraId="4AA9226F" w14:textId="6282E102" w:rsidR="00753F3E" w:rsidRDefault="00753F3E">
      <w:pPr>
        <w:pStyle w:val="TOC6"/>
        <w:rPr>
          <w:rFonts w:asciiTheme="minorHAnsi" w:eastAsiaTheme="minorEastAsia" w:hAnsiTheme="minorHAnsi" w:cstheme="minorBidi"/>
          <w:sz w:val="22"/>
          <w:szCs w:val="22"/>
        </w:rPr>
      </w:pPr>
      <w:r>
        <w:t>14.6.23</w:t>
      </w:r>
      <w:r>
        <w:rPr>
          <w:rFonts w:asciiTheme="minorHAnsi" w:eastAsiaTheme="minorEastAsia" w:hAnsiTheme="minorHAnsi" w:cstheme="minorBidi"/>
          <w:sz w:val="22"/>
          <w:szCs w:val="22"/>
        </w:rPr>
        <w:tab/>
      </w:r>
      <w:r>
        <w:t>CDF decision on loss</w:t>
      </w:r>
      <w:r>
        <w:tab/>
      </w:r>
      <w:r>
        <w:fldChar w:fldCharType="begin"/>
      </w:r>
      <w:r>
        <w:instrText xml:space="preserve"> PAGEREF _Toc202425912 \h </w:instrText>
      </w:r>
      <w:r>
        <w:fldChar w:fldCharType="separate"/>
      </w:r>
      <w:r>
        <w:t>91</w:t>
      </w:r>
      <w:r>
        <w:fldChar w:fldCharType="end"/>
      </w:r>
    </w:p>
    <w:p w14:paraId="559ACEAB" w14:textId="7CB6EBE3" w:rsidR="00753F3E" w:rsidRDefault="00753F3E">
      <w:pPr>
        <w:pStyle w:val="TOC2"/>
        <w:rPr>
          <w:rFonts w:asciiTheme="minorHAnsi" w:eastAsiaTheme="minorEastAsia" w:hAnsiTheme="minorHAnsi" w:cstheme="minorBidi"/>
          <w:b w:val="0"/>
          <w:noProof/>
          <w:szCs w:val="22"/>
        </w:rPr>
      </w:pPr>
      <w:r>
        <w:rPr>
          <w:noProof/>
        </w:rPr>
        <w:t>Chapter 14A: COVID-19 response</w:t>
      </w:r>
      <w:r>
        <w:rPr>
          <w:noProof/>
        </w:rPr>
        <w:tab/>
      </w:r>
      <w:r>
        <w:rPr>
          <w:noProof/>
        </w:rPr>
        <w:fldChar w:fldCharType="begin"/>
      </w:r>
      <w:r>
        <w:rPr>
          <w:noProof/>
        </w:rPr>
        <w:instrText xml:space="preserve"> PAGEREF _Toc202425913 \h </w:instrText>
      </w:r>
      <w:r>
        <w:rPr>
          <w:noProof/>
        </w:rPr>
      </w:r>
      <w:r>
        <w:rPr>
          <w:noProof/>
        </w:rPr>
        <w:fldChar w:fldCharType="separate"/>
      </w:r>
      <w:r>
        <w:rPr>
          <w:noProof/>
        </w:rPr>
        <w:t>92</w:t>
      </w:r>
      <w:r>
        <w:rPr>
          <w:noProof/>
        </w:rPr>
        <w:fldChar w:fldCharType="end"/>
      </w:r>
    </w:p>
    <w:p w14:paraId="2EF767DD" w14:textId="33AC919A" w:rsidR="00753F3E" w:rsidRDefault="00753F3E">
      <w:pPr>
        <w:pStyle w:val="TOC3"/>
        <w:rPr>
          <w:rFonts w:asciiTheme="minorHAnsi" w:eastAsiaTheme="minorEastAsia" w:hAnsiTheme="minorHAnsi" w:cstheme="minorBidi"/>
          <w:b w:val="0"/>
          <w:sz w:val="22"/>
          <w:szCs w:val="22"/>
        </w:rPr>
      </w:pPr>
      <w:r>
        <w:t>Part 1: COVID 19 evacuations</w:t>
      </w:r>
      <w:r>
        <w:tab/>
      </w:r>
      <w:r>
        <w:fldChar w:fldCharType="begin"/>
      </w:r>
      <w:r>
        <w:instrText xml:space="preserve"> PAGEREF _Toc202425914 \h </w:instrText>
      </w:r>
      <w:r>
        <w:fldChar w:fldCharType="separate"/>
      </w:r>
      <w:r>
        <w:t>92</w:t>
      </w:r>
      <w:r>
        <w:fldChar w:fldCharType="end"/>
      </w:r>
    </w:p>
    <w:p w14:paraId="645858C8" w14:textId="1F5A0C58" w:rsidR="00753F3E" w:rsidRDefault="00753F3E">
      <w:pPr>
        <w:pStyle w:val="TOC6"/>
        <w:rPr>
          <w:rFonts w:asciiTheme="minorHAnsi" w:eastAsiaTheme="minorEastAsia" w:hAnsiTheme="minorHAnsi" w:cstheme="minorBidi"/>
          <w:sz w:val="22"/>
          <w:szCs w:val="22"/>
        </w:rPr>
      </w:pPr>
      <w:r>
        <w:t>14A.1.1</w:t>
      </w:r>
      <w:r>
        <w:rPr>
          <w:rFonts w:asciiTheme="minorHAnsi" w:eastAsiaTheme="minorEastAsia" w:hAnsiTheme="minorHAnsi" w:cstheme="minorBidi"/>
          <w:sz w:val="22"/>
          <w:szCs w:val="22"/>
        </w:rPr>
        <w:tab/>
      </w:r>
      <w:r>
        <w:t>Purpose</w:t>
      </w:r>
      <w:r>
        <w:tab/>
      </w:r>
      <w:r>
        <w:fldChar w:fldCharType="begin"/>
      </w:r>
      <w:r>
        <w:instrText xml:space="preserve"> PAGEREF _Toc202425915 \h </w:instrText>
      </w:r>
      <w:r>
        <w:fldChar w:fldCharType="separate"/>
      </w:r>
      <w:r>
        <w:t>92</w:t>
      </w:r>
      <w:r>
        <w:fldChar w:fldCharType="end"/>
      </w:r>
    </w:p>
    <w:p w14:paraId="2C52E625" w14:textId="27464184" w:rsidR="00753F3E" w:rsidRDefault="00753F3E">
      <w:pPr>
        <w:pStyle w:val="TOC6"/>
        <w:rPr>
          <w:rFonts w:asciiTheme="minorHAnsi" w:eastAsiaTheme="minorEastAsia" w:hAnsiTheme="minorHAnsi" w:cstheme="minorBidi"/>
          <w:sz w:val="22"/>
          <w:szCs w:val="22"/>
        </w:rPr>
      </w:pPr>
      <w:r>
        <w:t>14A.1.2</w:t>
      </w:r>
      <w:r>
        <w:rPr>
          <w:rFonts w:asciiTheme="minorHAnsi" w:eastAsiaTheme="minorEastAsia" w:hAnsiTheme="minorHAnsi" w:cstheme="minorBidi"/>
          <w:sz w:val="22"/>
          <w:szCs w:val="22"/>
        </w:rPr>
        <w:tab/>
      </w:r>
      <w:r>
        <w:t>Definitions</w:t>
      </w:r>
      <w:r>
        <w:tab/>
      </w:r>
      <w:r>
        <w:fldChar w:fldCharType="begin"/>
      </w:r>
      <w:r>
        <w:instrText xml:space="preserve"> PAGEREF _Toc202425916 \h </w:instrText>
      </w:r>
      <w:r>
        <w:fldChar w:fldCharType="separate"/>
      </w:r>
      <w:r>
        <w:t>92</w:t>
      </w:r>
      <w:r>
        <w:fldChar w:fldCharType="end"/>
      </w:r>
    </w:p>
    <w:p w14:paraId="0353EC17" w14:textId="0646AED6" w:rsidR="00753F3E" w:rsidRDefault="00753F3E">
      <w:pPr>
        <w:pStyle w:val="TOC4"/>
        <w:rPr>
          <w:rFonts w:asciiTheme="minorHAnsi" w:eastAsiaTheme="minorEastAsia" w:hAnsiTheme="minorHAnsi" w:cstheme="minorBidi"/>
          <w:b w:val="0"/>
          <w:color w:val="auto"/>
          <w:sz w:val="22"/>
          <w:szCs w:val="22"/>
        </w:rPr>
      </w:pPr>
      <w:r>
        <w:t>Division 1: Evacuation flights</w:t>
      </w:r>
      <w:r>
        <w:tab/>
      </w:r>
      <w:r>
        <w:fldChar w:fldCharType="begin"/>
      </w:r>
      <w:r>
        <w:instrText xml:space="preserve"> PAGEREF _Toc202425917 \h </w:instrText>
      </w:r>
      <w:r>
        <w:fldChar w:fldCharType="separate"/>
      </w:r>
      <w:r>
        <w:t>93</w:t>
      </w:r>
      <w:r>
        <w:fldChar w:fldCharType="end"/>
      </w:r>
    </w:p>
    <w:p w14:paraId="4594EF3E" w14:textId="61153677" w:rsidR="00753F3E" w:rsidRDefault="00753F3E">
      <w:pPr>
        <w:pStyle w:val="TOC6"/>
        <w:rPr>
          <w:rFonts w:asciiTheme="minorHAnsi" w:eastAsiaTheme="minorEastAsia" w:hAnsiTheme="minorHAnsi" w:cstheme="minorBidi"/>
          <w:sz w:val="22"/>
          <w:szCs w:val="22"/>
        </w:rPr>
      </w:pPr>
      <w:r>
        <w:t>14A.1.3</w:t>
      </w:r>
      <w:r>
        <w:rPr>
          <w:rFonts w:asciiTheme="minorHAnsi" w:eastAsiaTheme="minorEastAsia" w:hAnsiTheme="minorHAnsi" w:cstheme="minorBidi"/>
          <w:sz w:val="22"/>
          <w:szCs w:val="22"/>
        </w:rPr>
        <w:tab/>
      </w:r>
      <w:r>
        <w:t>Person this Division applies to</w:t>
      </w:r>
      <w:r>
        <w:tab/>
      </w:r>
      <w:r>
        <w:fldChar w:fldCharType="begin"/>
      </w:r>
      <w:r>
        <w:instrText xml:space="preserve"> PAGEREF _Toc202425918 \h </w:instrText>
      </w:r>
      <w:r>
        <w:fldChar w:fldCharType="separate"/>
      </w:r>
      <w:r>
        <w:t>93</w:t>
      </w:r>
      <w:r>
        <w:fldChar w:fldCharType="end"/>
      </w:r>
    </w:p>
    <w:p w14:paraId="7DAB02E6" w14:textId="51646218" w:rsidR="00753F3E" w:rsidRDefault="00753F3E">
      <w:pPr>
        <w:pStyle w:val="TOC6"/>
        <w:rPr>
          <w:rFonts w:asciiTheme="minorHAnsi" w:eastAsiaTheme="minorEastAsia" w:hAnsiTheme="minorHAnsi" w:cstheme="minorBidi"/>
          <w:sz w:val="22"/>
          <w:szCs w:val="22"/>
        </w:rPr>
      </w:pPr>
      <w:r>
        <w:t>14A.1.4</w:t>
      </w:r>
      <w:r>
        <w:rPr>
          <w:rFonts w:asciiTheme="minorHAnsi" w:eastAsiaTheme="minorEastAsia" w:hAnsiTheme="minorHAnsi" w:cstheme="minorBidi"/>
          <w:sz w:val="22"/>
          <w:szCs w:val="22"/>
        </w:rPr>
        <w:tab/>
      </w:r>
      <w:r>
        <w:t>Evacuation flights</w:t>
      </w:r>
      <w:r>
        <w:tab/>
      </w:r>
      <w:r>
        <w:fldChar w:fldCharType="begin"/>
      </w:r>
      <w:r>
        <w:instrText xml:space="preserve"> PAGEREF _Toc202425919 \h </w:instrText>
      </w:r>
      <w:r>
        <w:fldChar w:fldCharType="separate"/>
      </w:r>
      <w:r>
        <w:t>93</w:t>
      </w:r>
      <w:r>
        <w:fldChar w:fldCharType="end"/>
      </w:r>
    </w:p>
    <w:p w14:paraId="249B3F8C" w14:textId="5D2F777E" w:rsidR="00753F3E" w:rsidRDefault="00753F3E">
      <w:pPr>
        <w:pStyle w:val="TOC6"/>
        <w:rPr>
          <w:rFonts w:asciiTheme="minorHAnsi" w:eastAsiaTheme="minorEastAsia" w:hAnsiTheme="minorHAnsi" w:cstheme="minorBidi"/>
          <w:sz w:val="22"/>
          <w:szCs w:val="22"/>
        </w:rPr>
      </w:pPr>
      <w:r>
        <w:t>14A.1.5</w:t>
      </w:r>
      <w:r>
        <w:rPr>
          <w:rFonts w:asciiTheme="minorHAnsi" w:eastAsiaTheme="minorEastAsia" w:hAnsiTheme="minorHAnsi" w:cstheme="minorBidi"/>
          <w:sz w:val="22"/>
          <w:szCs w:val="22"/>
        </w:rPr>
        <w:tab/>
      </w:r>
      <w:r>
        <w:t>End of evacuation flights</w:t>
      </w:r>
      <w:r>
        <w:tab/>
      </w:r>
      <w:r>
        <w:fldChar w:fldCharType="begin"/>
      </w:r>
      <w:r>
        <w:instrText xml:space="preserve"> PAGEREF _Toc202425920 \h </w:instrText>
      </w:r>
      <w:r>
        <w:fldChar w:fldCharType="separate"/>
      </w:r>
      <w:r>
        <w:t>93</w:t>
      </w:r>
      <w:r>
        <w:fldChar w:fldCharType="end"/>
      </w:r>
    </w:p>
    <w:p w14:paraId="72E1996D" w14:textId="4E2EA321" w:rsidR="00753F3E" w:rsidRDefault="00753F3E">
      <w:pPr>
        <w:pStyle w:val="TOC6"/>
        <w:rPr>
          <w:rFonts w:asciiTheme="minorHAnsi" w:eastAsiaTheme="minorEastAsia" w:hAnsiTheme="minorHAnsi" w:cstheme="minorBidi"/>
          <w:sz w:val="22"/>
          <w:szCs w:val="22"/>
        </w:rPr>
      </w:pPr>
      <w:r>
        <w:t>14A.1.6</w:t>
      </w:r>
      <w:r>
        <w:rPr>
          <w:rFonts w:asciiTheme="minorHAnsi" w:eastAsiaTheme="minorEastAsia" w:hAnsiTheme="minorHAnsi" w:cstheme="minorBidi"/>
          <w:sz w:val="22"/>
          <w:szCs w:val="22"/>
        </w:rPr>
        <w:tab/>
      </w:r>
      <w:r>
        <w:t>Excess baggage</w:t>
      </w:r>
      <w:r>
        <w:tab/>
      </w:r>
      <w:r>
        <w:fldChar w:fldCharType="begin"/>
      </w:r>
      <w:r>
        <w:instrText xml:space="preserve"> PAGEREF _Toc202425921 \h </w:instrText>
      </w:r>
      <w:r>
        <w:fldChar w:fldCharType="separate"/>
      </w:r>
      <w:r>
        <w:t>94</w:t>
      </w:r>
      <w:r>
        <w:fldChar w:fldCharType="end"/>
      </w:r>
    </w:p>
    <w:p w14:paraId="53C7D3F2" w14:textId="2B3D09B6" w:rsidR="00753F3E" w:rsidRDefault="00753F3E">
      <w:pPr>
        <w:pStyle w:val="TOC6"/>
        <w:rPr>
          <w:rFonts w:asciiTheme="minorHAnsi" w:eastAsiaTheme="minorEastAsia" w:hAnsiTheme="minorHAnsi" w:cstheme="minorBidi"/>
          <w:sz w:val="22"/>
          <w:szCs w:val="22"/>
        </w:rPr>
      </w:pPr>
      <w:r>
        <w:t>14A.1.6A</w:t>
      </w:r>
      <w:r>
        <w:rPr>
          <w:rFonts w:asciiTheme="minorHAnsi" w:eastAsiaTheme="minorEastAsia" w:hAnsiTheme="minorHAnsi" w:cstheme="minorBidi"/>
          <w:sz w:val="22"/>
          <w:szCs w:val="22"/>
        </w:rPr>
        <w:tab/>
      </w:r>
      <w:r>
        <w:t>Transit accommodation and meals</w:t>
      </w:r>
      <w:r>
        <w:tab/>
      </w:r>
      <w:r>
        <w:fldChar w:fldCharType="begin"/>
      </w:r>
      <w:r>
        <w:instrText xml:space="preserve"> PAGEREF _Toc202425922 \h </w:instrText>
      </w:r>
      <w:r>
        <w:fldChar w:fldCharType="separate"/>
      </w:r>
      <w:r>
        <w:t>94</w:t>
      </w:r>
      <w:r>
        <w:fldChar w:fldCharType="end"/>
      </w:r>
    </w:p>
    <w:p w14:paraId="341AD3BD" w14:textId="4BAC06F4" w:rsidR="00753F3E" w:rsidRDefault="00753F3E">
      <w:pPr>
        <w:pStyle w:val="TOC4"/>
        <w:rPr>
          <w:rFonts w:asciiTheme="minorHAnsi" w:eastAsiaTheme="minorEastAsia" w:hAnsiTheme="minorHAnsi" w:cstheme="minorBidi"/>
          <w:b w:val="0"/>
          <w:color w:val="auto"/>
          <w:sz w:val="22"/>
          <w:szCs w:val="22"/>
        </w:rPr>
      </w:pPr>
      <w:r>
        <w:t>Division 2: Accommodation and meals</w:t>
      </w:r>
      <w:r>
        <w:tab/>
      </w:r>
      <w:r>
        <w:fldChar w:fldCharType="begin"/>
      </w:r>
      <w:r>
        <w:instrText xml:space="preserve"> PAGEREF _Toc202425923 \h </w:instrText>
      </w:r>
      <w:r>
        <w:fldChar w:fldCharType="separate"/>
      </w:r>
      <w:r>
        <w:t>95</w:t>
      </w:r>
      <w:r>
        <w:fldChar w:fldCharType="end"/>
      </w:r>
    </w:p>
    <w:p w14:paraId="0439D7ED" w14:textId="1B78F876" w:rsidR="00753F3E" w:rsidRDefault="00753F3E">
      <w:pPr>
        <w:pStyle w:val="TOC6"/>
        <w:rPr>
          <w:rFonts w:asciiTheme="minorHAnsi" w:eastAsiaTheme="minorEastAsia" w:hAnsiTheme="minorHAnsi" w:cstheme="minorBidi"/>
          <w:sz w:val="22"/>
          <w:szCs w:val="22"/>
        </w:rPr>
      </w:pPr>
      <w:r>
        <w:t>14A.1.7</w:t>
      </w:r>
      <w:r>
        <w:rPr>
          <w:rFonts w:asciiTheme="minorHAnsi" w:eastAsiaTheme="minorEastAsia" w:hAnsiTheme="minorHAnsi" w:cstheme="minorBidi"/>
          <w:sz w:val="22"/>
          <w:szCs w:val="22"/>
        </w:rPr>
        <w:tab/>
      </w:r>
      <w:r>
        <w:t>Accommodation on return to Australia</w:t>
      </w:r>
      <w:r>
        <w:tab/>
      </w:r>
      <w:r>
        <w:fldChar w:fldCharType="begin"/>
      </w:r>
      <w:r>
        <w:instrText xml:space="preserve"> PAGEREF _Toc202425924 \h </w:instrText>
      </w:r>
      <w:r>
        <w:fldChar w:fldCharType="separate"/>
      </w:r>
      <w:r>
        <w:t>95</w:t>
      </w:r>
      <w:r>
        <w:fldChar w:fldCharType="end"/>
      </w:r>
    </w:p>
    <w:p w14:paraId="3A1D3F8B" w14:textId="1BD75AED" w:rsidR="00753F3E" w:rsidRDefault="00753F3E">
      <w:pPr>
        <w:pStyle w:val="TOC4"/>
        <w:rPr>
          <w:rFonts w:asciiTheme="minorHAnsi" w:eastAsiaTheme="minorEastAsia" w:hAnsiTheme="minorHAnsi" w:cstheme="minorBidi"/>
          <w:b w:val="0"/>
          <w:color w:val="auto"/>
          <w:sz w:val="22"/>
          <w:szCs w:val="22"/>
        </w:rPr>
      </w:pPr>
      <w:r>
        <w:t>Division 3: Additional ongoing benefits</w:t>
      </w:r>
      <w:r>
        <w:tab/>
      </w:r>
      <w:r>
        <w:fldChar w:fldCharType="begin"/>
      </w:r>
      <w:r>
        <w:instrText xml:space="preserve"> PAGEREF _Toc202425925 \h </w:instrText>
      </w:r>
      <w:r>
        <w:fldChar w:fldCharType="separate"/>
      </w:r>
      <w:r>
        <w:t>96</w:t>
      </w:r>
      <w:r>
        <w:fldChar w:fldCharType="end"/>
      </w:r>
    </w:p>
    <w:p w14:paraId="0F1B83ED" w14:textId="592E3E06" w:rsidR="00753F3E" w:rsidRDefault="00753F3E">
      <w:pPr>
        <w:pStyle w:val="TOC6"/>
        <w:rPr>
          <w:rFonts w:asciiTheme="minorHAnsi" w:eastAsiaTheme="minorEastAsia" w:hAnsiTheme="minorHAnsi" w:cstheme="minorBidi"/>
          <w:sz w:val="22"/>
          <w:szCs w:val="22"/>
        </w:rPr>
      </w:pPr>
      <w:r>
        <w:t>14A.1.9</w:t>
      </w:r>
      <w:r>
        <w:rPr>
          <w:rFonts w:asciiTheme="minorHAnsi" w:eastAsiaTheme="minorEastAsia" w:hAnsiTheme="minorHAnsi" w:cstheme="minorBidi"/>
          <w:sz w:val="22"/>
          <w:szCs w:val="22"/>
        </w:rPr>
        <w:tab/>
      </w:r>
      <w:r>
        <w:t>Person this Division applies to</w:t>
      </w:r>
      <w:r>
        <w:tab/>
      </w:r>
      <w:r>
        <w:fldChar w:fldCharType="begin"/>
      </w:r>
      <w:r>
        <w:instrText xml:space="preserve"> PAGEREF _Toc202425926 \h </w:instrText>
      </w:r>
      <w:r>
        <w:fldChar w:fldCharType="separate"/>
      </w:r>
      <w:r>
        <w:t>96</w:t>
      </w:r>
      <w:r>
        <w:fldChar w:fldCharType="end"/>
      </w:r>
    </w:p>
    <w:p w14:paraId="2DA0D911" w14:textId="79B09F58" w:rsidR="00753F3E" w:rsidRDefault="00753F3E">
      <w:pPr>
        <w:pStyle w:val="TOC6"/>
        <w:rPr>
          <w:rFonts w:asciiTheme="minorHAnsi" w:eastAsiaTheme="minorEastAsia" w:hAnsiTheme="minorHAnsi" w:cstheme="minorBidi"/>
          <w:sz w:val="22"/>
          <w:szCs w:val="22"/>
        </w:rPr>
      </w:pPr>
      <w:r>
        <w:t>14A.1.10</w:t>
      </w:r>
      <w:r>
        <w:rPr>
          <w:rFonts w:asciiTheme="minorHAnsi" w:eastAsiaTheme="minorEastAsia" w:hAnsiTheme="minorHAnsi" w:cstheme="minorBidi"/>
          <w:sz w:val="22"/>
          <w:szCs w:val="22"/>
        </w:rPr>
        <w:tab/>
      </w:r>
      <w:r>
        <w:t>Ongoing accommodation in Australia</w:t>
      </w:r>
      <w:r>
        <w:tab/>
      </w:r>
      <w:r>
        <w:fldChar w:fldCharType="begin"/>
      </w:r>
      <w:r>
        <w:instrText xml:space="preserve"> PAGEREF _Toc202425927 \h </w:instrText>
      </w:r>
      <w:r>
        <w:fldChar w:fldCharType="separate"/>
      </w:r>
      <w:r>
        <w:t>96</w:t>
      </w:r>
      <w:r>
        <w:fldChar w:fldCharType="end"/>
      </w:r>
    </w:p>
    <w:p w14:paraId="0EB41CF9" w14:textId="77F8BEFB" w:rsidR="00753F3E" w:rsidRDefault="00753F3E">
      <w:pPr>
        <w:pStyle w:val="TOC6"/>
        <w:rPr>
          <w:rFonts w:asciiTheme="minorHAnsi" w:eastAsiaTheme="minorEastAsia" w:hAnsiTheme="minorHAnsi" w:cstheme="minorBidi"/>
          <w:sz w:val="22"/>
          <w:szCs w:val="22"/>
        </w:rPr>
      </w:pPr>
      <w:r>
        <w:t>14A.1.11</w:t>
      </w:r>
      <w:r>
        <w:rPr>
          <w:rFonts w:asciiTheme="minorHAnsi" w:eastAsiaTheme="minorEastAsia" w:hAnsiTheme="minorHAnsi" w:cstheme="minorBidi"/>
          <w:sz w:val="22"/>
          <w:szCs w:val="22"/>
        </w:rPr>
        <w:tab/>
      </w:r>
      <w:r>
        <w:t>Accommodation limits and contributions</w:t>
      </w:r>
      <w:r>
        <w:tab/>
      </w:r>
      <w:r>
        <w:fldChar w:fldCharType="begin"/>
      </w:r>
      <w:r>
        <w:instrText xml:space="preserve"> PAGEREF _Toc202425928 \h </w:instrText>
      </w:r>
      <w:r>
        <w:fldChar w:fldCharType="separate"/>
      </w:r>
      <w:r>
        <w:t>97</w:t>
      </w:r>
      <w:r>
        <w:fldChar w:fldCharType="end"/>
      </w:r>
    </w:p>
    <w:p w14:paraId="2EC82DFC" w14:textId="36E2B2E2" w:rsidR="00753F3E" w:rsidRDefault="00753F3E">
      <w:pPr>
        <w:pStyle w:val="TOC6"/>
        <w:rPr>
          <w:rFonts w:asciiTheme="minorHAnsi" w:eastAsiaTheme="minorEastAsia" w:hAnsiTheme="minorHAnsi" w:cstheme="minorBidi"/>
          <w:sz w:val="22"/>
          <w:szCs w:val="22"/>
        </w:rPr>
      </w:pPr>
      <w:r>
        <w:t>14A.1.11A</w:t>
      </w:r>
      <w:r>
        <w:rPr>
          <w:rFonts w:asciiTheme="minorHAnsi" w:eastAsiaTheme="minorEastAsia" w:hAnsiTheme="minorHAnsi" w:cstheme="minorBidi"/>
          <w:sz w:val="22"/>
          <w:szCs w:val="22"/>
        </w:rPr>
        <w:tab/>
      </w:r>
      <w:r>
        <w:t>Furniture and household items</w:t>
      </w:r>
      <w:r>
        <w:tab/>
      </w:r>
      <w:r>
        <w:fldChar w:fldCharType="begin"/>
      </w:r>
      <w:r>
        <w:instrText xml:space="preserve"> PAGEREF _Toc202425929 \h </w:instrText>
      </w:r>
      <w:r>
        <w:fldChar w:fldCharType="separate"/>
      </w:r>
      <w:r>
        <w:t>97</w:t>
      </w:r>
      <w:r>
        <w:fldChar w:fldCharType="end"/>
      </w:r>
    </w:p>
    <w:p w14:paraId="5098F8DC" w14:textId="28980316" w:rsidR="00753F3E" w:rsidRDefault="00753F3E">
      <w:pPr>
        <w:pStyle w:val="TOC6"/>
        <w:rPr>
          <w:rFonts w:asciiTheme="minorHAnsi" w:eastAsiaTheme="minorEastAsia" w:hAnsiTheme="minorHAnsi" w:cstheme="minorBidi"/>
          <w:sz w:val="22"/>
          <w:szCs w:val="22"/>
        </w:rPr>
      </w:pPr>
      <w:r>
        <w:t>14A.1.12</w:t>
      </w:r>
      <w:r>
        <w:rPr>
          <w:rFonts w:asciiTheme="minorHAnsi" w:eastAsiaTheme="minorEastAsia" w:hAnsiTheme="minorHAnsi" w:cstheme="minorBidi"/>
          <w:sz w:val="22"/>
          <w:szCs w:val="22"/>
        </w:rPr>
        <w:tab/>
      </w:r>
      <w:r>
        <w:t>Larder establishment payment</w:t>
      </w:r>
      <w:r>
        <w:tab/>
      </w:r>
      <w:r>
        <w:fldChar w:fldCharType="begin"/>
      </w:r>
      <w:r>
        <w:instrText xml:space="preserve"> PAGEREF _Toc202425930 \h </w:instrText>
      </w:r>
      <w:r>
        <w:fldChar w:fldCharType="separate"/>
      </w:r>
      <w:r>
        <w:t>98</w:t>
      </w:r>
      <w:r>
        <w:fldChar w:fldCharType="end"/>
      </w:r>
    </w:p>
    <w:p w14:paraId="178FE15F" w14:textId="146EFB0F" w:rsidR="00753F3E" w:rsidRDefault="00753F3E">
      <w:pPr>
        <w:pStyle w:val="TOC6"/>
        <w:rPr>
          <w:rFonts w:asciiTheme="minorHAnsi" w:eastAsiaTheme="minorEastAsia" w:hAnsiTheme="minorHAnsi" w:cstheme="minorBidi"/>
          <w:sz w:val="22"/>
          <w:szCs w:val="22"/>
        </w:rPr>
      </w:pPr>
      <w:r>
        <w:t>14A.1.14</w:t>
      </w:r>
      <w:r>
        <w:rPr>
          <w:rFonts w:asciiTheme="minorHAnsi" w:eastAsiaTheme="minorEastAsia" w:hAnsiTheme="minorHAnsi" w:cstheme="minorBidi"/>
          <w:sz w:val="22"/>
          <w:szCs w:val="22"/>
        </w:rPr>
        <w:tab/>
      </w:r>
      <w:r>
        <w:t>Storage in the overseas location</w:t>
      </w:r>
      <w:r>
        <w:tab/>
      </w:r>
      <w:r>
        <w:fldChar w:fldCharType="begin"/>
      </w:r>
      <w:r>
        <w:instrText xml:space="preserve"> PAGEREF _Toc202425931 \h </w:instrText>
      </w:r>
      <w:r>
        <w:fldChar w:fldCharType="separate"/>
      </w:r>
      <w:r>
        <w:t>98</w:t>
      </w:r>
      <w:r>
        <w:fldChar w:fldCharType="end"/>
      </w:r>
    </w:p>
    <w:p w14:paraId="05C5BE00" w14:textId="2BAA75B0" w:rsidR="00753F3E" w:rsidRDefault="00753F3E">
      <w:pPr>
        <w:pStyle w:val="TOC6"/>
        <w:rPr>
          <w:rFonts w:asciiTheme="minorHAnsi" w:eastAsiaTheme="minorEastAsia" w:hAnsiTheme="minorHAnsi" w:cstheme="minorBidi"/>
          <w:sz w:val="22"/>
          <w:szCs w:val="22"/>
        </w:rPr>
      </w:pPr>
      <w:r>
        <w:t>14A.1.15</w:t>
      </w:r>
      <w:r>
        <w:rPr>
          <w:rFonts w:asciiTheme="minorHAnsi" w:eastAsiaTheme="minorEastAsia" w:hAnsiTheme="minorHAnsi" w:cstheme="minorBidi"/>
          <w:sz w:val="22"/>
          <w:szCs w:val="22"/>
        </w:rPr>
        <w:tab/>
      </w:r>
      <w:r>
        <w:t>Pets remaining in an overseas location</w:t>
      </w:r>
      <w:r>
        <w:tab/>
      </w:r>
      <w:r>
        <w:fldChar w:fldCharType="begin"/>
      </w:r>
      <w:r>
        <w:instrText xml:space="preserve"> PAGEREF _Toc202425932 \h </w:instrText>
      </w:r>
      <w:r>
        <w:fldChar w:fldCharType="separate"/>
      </w:r>
      <w:r>
        <w:t>99</w:t>
      </w:r>
      <w:r>
        <w:fldChar w:fldCharType="end"/>
      </w:r>
    </w:p>
    <w:p w14:paraId="0E16BA3A" w14:textId="0AC971EF" w:rsidR="00753F3E" w:rsidRDefault="00753F3E">
      <w:pPr>
        <w:pStyle w:val="TOC6"/>
        <w:rPr>
          <w:rFonts w:asciiTheme="minorHAnsi" w:eastAsiaTheme="minorEastAsia" w:hAnsiTheme="minorHAnsi" w:cstheme="minorBidi"/>
          <w:sz w:val="22"/>
          <w:szCs w:val="22"/>
        </w:rPr>
      </w:pPr>
      <w:r>
        <w:t>14A.1.16</w:t>
      </w:r>
      <w:r>
        <w:rPr>
          <w:rFonts w:asciiTheme="minorHAnsi" w:eastAsiaTheme="minorEastAsia" w:hAnsiTheme="minorHAnsi" w:cstheme="minorBidi"/>
          <w:sz w:val="22"/>
          <w:szCs w:val="22"/>
        </w:rPr>
        <w:tab/>
      </w:r>
      <w:r>
        <w:t>Overseas living allowances – member in Australia</w:t>
      </w:r>
      <w:r>
        <w:tab/>
      </w:r>
      <w:r>
        <w:fldChar w:fldCharType="begin"/>
      </w:r>
      <w:r>
        <w:instrText xml:space="preserve"> PAGEREF _Toc202425933 \h </w:instrText>
      </w:r>
      <w:r>
        <w:fldChar w:fldCharType="separate"/>
      </w:r>
      <w:r>
        <w:t>99</w:t>
      </w:r>
      <w:r>
        <w:fldChar w:fldCharType="end"/>
      </w:r>
    </w:p>
    <w:p w14:paraId="18F30DB4" w14:textId="1BEDC96B" w:rsidR="00753F3E" w:rsidRDefault="00753F3E">
      <w:pPr>
        <w:pStyle w:val="TOC6"/>
        <w:rPr>
          <w:rFonts w:asciiTheme="minorHAnsi" w:eastAsiaTheme="minorEastAsia" w:hAnsiTheme="minorHAnsi" w:cstheme="minorBidi"/>
          <w:sz w:val="22"/>
          <w:szCs w:val="22"/>
        </w:rPr>
      </w:pPr>
      <w:r>
        <w:t>14A.1.17</w:t>
      </w:r>
      <w:r>
        <w:rPr>
          <w:rFonts w:asciiTheme="minorHAnsi" w:eastAsiaTheme="minorEastAsia" w:hAnsiTheme="minorHAnsi" w:cstheme="minorBidi"/>
          <w:sz w:val="22"/>
          <w:szCs w:val="22"/>
        </w:rPr>
        <w:tab/>
      </w:r>
      <w:r>
        <w:t>Location allowance – member in Australia</w:t>
      </w:r>
      <w:r>
        <w:tab/>
      </w:r>
      <w:r>
        <w:fldChar w:fldCharType="begin"/>
      </w:r>
      <w:r>
        <w:instrText xml:space="preserve"> PAGEREF _Toc202425934 \h </w:instrText>
      </w:r>
      <w:r>
        <w:fldChar w:fldCharType="separate"/>
      </w:r>
      <w:r>
        <w:t>99</w:t>
      </w:r>
      <w:r>
        <w:fldChar w:fldCharType="end"/>
      </w:r>
    </w:p>
    <w:p w14:paraId="3F616292" w14:textId="5473819D" w:rsidR="00753F3E" w:rsidRDefault="00753F3E">
      <w:pPr>
        <w:pStyle w:val="TOC6"/>
        <w:rPr>
          <w:rFonts w:asciiTheme="minorHAnsi" w:eastAsiaTheme="minorEastAsia" w:hAnsiTheme="minorHAnsi" w:cstheme="minorBidi"/>
          <w:sz w:val="22"/>
          <w:szCs w:val="22"/>
        </w:rPr>
      </w:pPr>
      <w:r>
        <w:t>14A.1.17A</w:t>
      </w:r>
      <w:r>
        <w:rPr>
          <w:rFonts w:asciiTheme="minorHAnsi" w:eastAsiaTheme="minorEastAsia" w:hAnsiTheme="minorHAnsi" w:cstheme="minorBidi"/>
          <w:sz w:val="22"/>
          <w:szCs w:val="22"/>
        </w:rPr>
        <w:tab/>
      </w:r>
      <w:r>
        <w:t>Additional recreation leave for hardship locations – member in Australia</w:t>
      </w:r>
      <w:r>
        <w:tab/>
      </w:r>
      <w:r>
        <w:fldChar w:fldCharType="begin"/>
      </w:r>
      <w:r>
        <w:instrText xml:space="preserve"> PAGEREF _Toc202425935 \h </w:instrText>
      </w:r>
      <w:r>
        <w:fldChar w:fldCharType="separate"/>
      </w:r>
      <w:r>
        <w:t>100</w:t>
      </w:r>
      <w:r>
        <w:fldChar w:fldCharType="end"/>
      </w:r>
    </w:p>
    <w:p w14:paraId="160F4D03" w14:textId="54149927" w:rsidR="00753F3E" w:rsidRDefault="00753F3E">
      <w:pPr>
        <w:pStyle w:val="TOC6"/>
        <w:rPr>
          <w:rFonts w:asciiTheme="minorHAnsi" w:eastAsiaTheme="minorEastAsia" w:hAnsiTheme="minorHAnsi" w:cstheme="minorBidi"/>
          <w:sz w:val="22"/>
          <w:szCs w:val="22"/>
        </w:rPr>
      </w:pPr>
      <w:r>
        <w:t>14A.1.18</w:t>
      </w:r>
      <w:r>
        <w:rPr>
          <w:rFonts w:asciiTheme="minorHAnsi" w:eastAsiaTheme="minorEastAsia" w:hAnsiTheme="minorHAnsi" w:cstheme="minorBidi"/>
          <w:sz w:val="22"/>
          <w:szCs w:val="22"/>
        </w:rPr>
        <w:tab/>
      </w:r>
      <w:r>
        <w:t>Education assistance</w:t>
      </w:r>
      <w:r>
        <w:tab/>
      </w:r>
      <w:r>
        <w:fldChar w:fldCharType="begin"/>
      </w:r>
      <w:r>
        <w:instrText xml:space="preserve"> PAGEREF _Toc202425936 \h </w:instrText>
      </w:r>
      <w:r>
        <w:fldChar w:fldCharType="separate"/>
      </w:r>
      <w:r>
        <w:t>100</w:t>
      </w:r>
      <w:r>
        <w:fldChar w:fldCharType="end"/>
      </w:r>
    </w:p>
    <w:p w14:paraId="640A3AFD" w14:textId="3113464D" w:rsidR="00753F3E" w:rsidRDefault="00753F3E">
      <w:pPr>
        <w:pStyle w:val="TOC6"/>
        <w:rPr>
          <w:rFonts w:asciiTheme="minorHAnsi" w:eastAsiaTheme="minorEastAsia" w:hAnsiTheme="minorHAnsi" w:cstheme="minorBidi"/>
          <w:sz w:val="22"/>
          <w:szCs w:val="22"/>
        </w:rPr>
      </w:pPr>
      <w:r>
        <w:t>14A.1.19</w:t>
      </w:r>
      <w:r>
        <w:rPr>
          <w:rFonts w:asciiTheme="minorHAnsi" w:eastAsiaTheme="minorEastAsia" w:hAnsiTheme="minorHAnsi" w:cstheme="minorBidi"/>
          <w:sz w:val="22"/>
          <w:szCs w:val="22"/>
        </w:rPr>
        <w:tab/>
      </w:r>
      <w:r>
        <w:t>Additional benefits</w:t>
      </w:r>
      <w:r>
        <w:tab/>
      </w:r>
      <w:r>
        <w:fldChar w:fldCharType="begin"/>
      </w:r>
      <w:r>
        <w:instrText xml:space="preserve"> PAGEREF _Toc202425937 \h </w:instrText>
      </w:r>
      <w:r>
        <w:fldChar w:fldCharType="separate"/>
      </w:r>
      <w:r>
        <w:t>100</w:t>
      </w:r>
      <w:r>
        <w:fldChar w:fldCharType="end"/>
      </w:r>
    </w:p>
    <w:p w14:paraId="7785E003" w14:textId="2EB7FE70" w:rsidR="00753F3E" w:rsidRDefault="00753F3E">
      <w:pPr>
        <w:pStyle w:val="TOC6"/>
        <w:rPr>
          <w:rFonts w:asciiTheme="minorHAnsi" w:eastAsiaTheme="minorEastAsia" w:hAnsiTheme="minorHAnsi" w:cstheme="minorBidi"/>
          <w:sz w:val="22"/>
          <w:szCs w:val="22"/>
        </w:rPr>
      </w:pPr>
      <w:r>
        <w:t>14A.1.19A</w:t>
      </w:r>
      <w:r>
        <w:rPr>
          <w:rFonts w:asciiTheme="minorHAnsi" w:eastAsiaTheme="minorEastAsia" w:hAnsiTheme="minorHAnsi" w:cstheme="minorBidi"/>
          <w:sz w:val="22"/>
          <w:szCs w:val="22"/>
        </w:rPr>
        <w:tab/>
      </w:r>
      <w:r>
        <w:t>Temporary duty in Australia</w:t>
      </w:r>
      <w:r>
        <w:tab/>
      </w:r>
      <w:r>
        <w:fldChar w:fldCharType="begin"/>
      </w:r>
      <w:r>
        <w:instrText xml:space="preserve"> PAGEREF _Toc202425938 \h </w:instrText>
      </w:r>
      <w:r>
        <w:fldChar w:fldCharType="separate"/>
      </w:r>
      <w:r>
        <w:t>101</w:t>
      </w:r>
      <w:r>
        <w:fldChar w:fldCharType="end"/>
      </w:r>
    </w:p>
    <w:p w14:paraId="65EFC6B4" w14:textId="4232670F" w:rsidR="00753F3E" w:rsidRDefault="00753F3E">
      <w:pPr>
        <w:pStyle w:val="TOC4"/>
        <w:rPr>
          <w:rFonts w:asciiTheme="minorHAnsi" w:eastAsiaTheme="minorEastAsia" w:hAnsiTheme="minorHAnsi" w:cstheme="minorBidi"/>
          <w:b w:val="0"/>
          <w:color w:val="auto"/>
          <w:sz w:val="22"/>
          <w:szCs w:val="22"/>
        </w:rPr>
      </w:pPr>
      <w:r>
        <w:t>Division 5: Member and dependants remaining overseas</w:t>
      </w:r>
      <w:r>
        <w:tab/>
      </w:r>
      <w:r>
        <w:fldChar w:fldCharType="begin"/>
      </w:r>
      <w:r>
        <w:instrText xml:space="preserve"> PAGEREF _Toc202425939 \h </w:instrText>
      </w:r>
      <w:r>
        <w:fldChar w:fldCharType="separate"/>
      </w:r>
      <w:r>
        <w:t>102</w:t>
      </w:r>
      <w:r>
        <w:fldChar w:fldCharType="end"/>
      </w:r>
    </w:p>
    <w:p w14:paraId="3AA6CBB8" w14:textId="487721F1" w:rsidR="00753F3E" w:rsidRDefault="00753F3E">
      <w:pPr>
        <w:pStyle w:val="TOC6"/>
        <w:rPr>
          <w:rFonts w:asciiTheme="minorHAnsi" w:eastAsiaTheme="minorEastAsia" w:hAnsiTheme="minorHAnsi" w:cstheme="minorBidi"/>
          <w:sz w:val="22"/>
          <w:szCs w:val="22"/>
        </w:rPr>
      </w:pPr>
      <w:r>
        <w:t>14A.1.20</w:t>
      </w:r>
      <w:r>
        <w:rPr>
          <w:rFonts w:asciiTheme="minorHAnsi" w:eastAsiaTheme="minorEastAsia" w:hAnsiTheme="minorHAnsi" w:cstheme="minorBidi"/>
          <w:sz w:val="22"/>
          <w:szCs w:val="22"/>
        </w:rPr>
        <w:tab/>
      </w:r>
      <w:r>
        <w:t>Purpose</w:t>
      </w:r>
      <w:r>
        <w:tab/>
      </w:r>
      <w:r>
        <w:fldChar w:fldCharType="begin"/>
      </w:r>
      <w:r>
        <w:instrText xml:space="preserve"> PAGEREF _Toc202425940 \h </w:instrText>
      </w:r>
      <w:r>
        <w:fldChar w:fldCharType="separate"/>
      </w:r>
      <w:r>
        <w:t>102</w:t>
      </w:r>
      <w:r>
        <w:fldChar w:fldCharType="end"/>
      </w:r>
    </w:p>
    <w:p w14:paraId="2BE23400" w14:textId="380F572F" w:rsidR="00753F3E" w:rsidRDefault="00753F3E">
      <w:pPr>
        <w:pStyle w:val="TOC6"/>
        <w:rPr>
          <w:rFonts w:asciiTheme="minorHAnsi" w:eastAsiaTheme="minorEastAsia" w:hAnsiTheme="minorHAnsi" w:cstheme="minorBidi"/>
          <w:sz w:val="22"/>
          <w:szCs w:val="22"/>
        </w:rPr>
      </w:pPr>
      <w:r>
        <w:t>14A.1.21</w:t>
      </w:r>
      <w:r>
        <w:rPr>
          <w:rFonts w:asciiTheme="minorHAnsi" w:eastAsiaTheme="minorEastAsia" w:hAnsiTheme="minorHAnsi" w:cstheme="minorBidi"/>
          <w:sz w:val="22"/>
          <w:szCs w:val="22"/>
        </w:rPr>
        <w:tab/>
      </w:r>
      <w:r>
        <w:t>Education assistance</w:t>
      </w:r>
      <w:r>
        <w:tab/>
      </w:r>
      <w:r>
        <w:fldChar w:fldCharType="begin"/>
      </w:r>
      <w:r>
        <w:instrText xml:space="preserve"> PAGEREF _Toc202425941 \h </w:instrText>
      </w:r>
      <w:r>
        <w:fldChar w:fldCharType="separate"/>
      </w:r>
      <w:r>
        <w:t>102</w:t>
      </w:r>
      <w:r>
        <w:fldChar w:fldCharType="end"/>
      </w:r>
    </w:p>
    <w:p w14:paraId="1FF1BBE5" w14:textId="0F9CCB8B" w:rsidR="00753F3E" w:rsidRDefault="00753F3E">
      <w:pPr>
        <w:pStyle w:val="TOC6"/>
        <w:rPr>
          <w:rFonts w:asciiTheme="minorHAnsi" w:eastAsiaTheme="minorEastAsia" w:hAnsiTheme="minorHAnsi" w:cstheme="minorBidi"/>
          <w:sz w:val="22"/>
          <w:szCs w:val="22"/>
        </w:rPr>
      </w:pPr>
      <w:r>
        <w:t>14A.1.22</w:t>
      </w:r>
      <w:r>
        <w:rPr>
          <w:rFonts w:asciiTheme="minorHAnsi" w:eastAsiaTheme="minorEastAsia" w:hAnsiTheme="minorHAnsi" w:cstheme="minorBidi"/>
          <w:sz w:val="22"/>
          <w:szCs w:val="22"/>
        </w:rPr>
        <w:tab/>
      </w:r>
      <w:r>
        <w:t>Reduction in overseas allowances</w:t>
      </w:r>
      <w:r>
        <w:tab/>
      </w:r>
      <w:r>
        <w:fldChar w:fldCharType="begin"/>
      </w:r>
      <w:r>
        <w:instrText xml:space="preserve"> PAGEREF _Toc202425942 \h </w:instrText>
      </w:r>
      <w:r>
        <w:fldChar w:fldCharType="separate"/>
      </w:r>
      <w:r>
        <w:t>102</w:t>
      </w:r>
      <w:r>
        <w:fldChar w:fldCharType="end"/>
      </w:r>
    </w:p>
    <w:p w14:paraId="17C1F624" w14:textId="33DE4408" w:rsidR="00753F3E" w:rsidRDefault="00753F3E">
      <w:pPr>
        <w:pStyle w:val="TOC6"/>
        <w:rPr>
          <w:rFonts w:asciiTheme="minorHAnsi" w:eastAsiaTheme="minorEastAsia" w:hAnsiTheme="minorHAnsi" w:cstheme="minorBidi"/>
          <w:sz w:val="22"/>
          <w:szCs w:val="22"/>
        </w:rPr>
      </w:pPr>
      <w:r>
        <w:t>14A.1.23</w:t>
      </w:r>
      <w:r>
        <w:rPr>
          <w:rFonts w:asciiTheme="minorHAnsi" w:eastAsiaTheme="minorEastAsia" w:hAnsiTheme="minorHAnsi" w:cstheme="minorBidi"/>
          <w:sz w:val="22"/>
          <w:szCs w:val="22"/>
        </w:rPr>
        <w:tab/>
      </w:r>
      <w:r>
        <w:t>Reunion travel</w:t>
      </w:r>
      <w:r>
        <w:tab/>
      </w:r>
      <w:r>
        <w:fldChar w:fldCharType="begin"/>
      </w:r>
      <w:r>
        <w:instrText xml:space="preserve"> PAGEREF _Toc202425943 \h </w:instrText>
      </w:r>
      <w:r>
        <w:fldChar w:fldCharType="separate"/>
      </w:r>
      <w:r>
        <w:t>102</w:t>
      </w:r>
      <w:r>
        <w:fldChar w:fldCharType="end"/>
      </w:r>
    </w:p>
    <w:p w14:paraId="070C9487" w14:textId="40220FEC" w:rsidR="00753F3E" w:rsidRDefault="00753F3E">
      <w:pPr>
        <w:pStyle w:val="TOC3"/>
        <w:rPr>
          <w:rFonts w:asciiTheme="minorHAnsi" w:eastAsiaTheme="minorEastAsia" w:hAnsiTheme="minorHAnsi" w:cstheme="minorBidi"/>
          <w:b w:val="0"/>
          <w:sz w:val="22"/>
          <w:szCs w:val="22"/>
        </w:rPr>
      </w:pPr>
      <w:r>
        <w:t>Part 2: Absence from place of duty</w:t>
      </w:r>
      <w:r>
        <w:tab/>
      </w:r>
      <w:r>
        <w:fldChar w:fldCharType="begin"/>
      </w:r>
      <w:r>
        <w:instrText xml:space="preserve"> PAGEREF _Toc202425944 \h </w:instrText>
      </w:r>
      <w:r>
        <w:fldChar w:fldCharType="separate"/>
      </w:r>
      <w:r>
        <w:t>104</w:t>
      </w:r>
      <w:r>
        <w:fldChar w:fldCharType="end"/>
      </w:r>
    </w:p>
    <w:p w14:paraId="08AAC388" w14:textId="04966DA8" w:rsidR="00753F3E" w:rsidRDefault="00753F3E">
      <w:pPr>
        <w:pStyle w:val="TOC6"/>
        <w:rPr>
          <w:rFonts w:asciiTheme="minorHAnsi" w:eastAsiaTheme="minorEastAsia" w:hAnsiTheme="minorHAnsi" w:cstheme="minorBidi"/>
          <w:sz w:val="22"/>
          <w:szCs w:val="22"/>
        </w:rPr>
      </w:pPr>
      <w:r>
        <w:t>14A.2.1</w:t>
      </w:r>
      <w:r>
        <w:rPr>
          <w:rFonts w:asciiTheme="minorHAnsi" w:eastAsiaTheme="minorEastAsia" w:hAnsiTheme="minorHAnsi" w:cstheme="minorBidi"/>
          <w:sz w:val="22"/>
          <w:szCs w:val="22"/>
        </w:rPr>
        <w:tab/>
      </w:r>
      <w:r>
        <w:t>Purpose</w:t>
      </w:r>
      <w:r>
        <w:tab/>
      </w:r>
      <w:r>
        <w:fldChar w:fldCharType="begin"/>
      </w:r>
      <w:r>
        <w:instrText xml:space="preserve"> PAGEREF _Toc202425945 \h </w:instrText>
      </w:r>
      <w:r>
        <w:fldChar w:fldCharType="separate"/>
      </w:r>
      <w:r>
        <w:t>104</w:t>
      </w:r>
      <w:r>
        <w:fldChar w:fldCharType="end"/>
      </w:r>
    </w:p>
    <w:p w14:paraId="1A1BECA2" w14:textId="71E2BE36" w:rsidR="00753F3E" w:rsidRDefault="00753F3E">
      <w:pPr>
        <w:pStyle w:val="TOC6"/>
        <w:rPr>
          <w:rFonts w:asciiTheme="minorHAnsi" w:eastAsiaTheme="minorEastAsia" w:hAnsiTheme="minorHAnsi" w:cstheme="minorBidi"/>
          <w:sz w:val="22"/>
          <w:szCs w:val="22"/>
        </w:rPr>
      </w:pPr>
      <w:r>
        <w:t>14A.2.2</w:t>
      </w:r>
      <w:r>
        <w:rPr>
          <w:rFonts w:asciiTheme="minorHAnsi" w:eastAsiaTheme="minorEastAsia" w:hAnsiTheme="minorHAnsi" w:cstheme="minorBidi"/>
          <w:sz w:val="22"/>
          <w:szCs w:val="22"/>
        </w:rPr>
        <w:tab/>
      </w:r>
      <w:r>
        <w:t>Definitions</w:t>
      </w:r>
      <w:r>
        <w:tab/>
      </w:r>
      <w:r>
        <w:fldChar w:fldCharType="begin"/>
      </w:r>
      <w:r>
        <w:instrText xml:space="preserve"> PAGEREF _Toc202425946 \h </w:instrText>
      </w:r>
      <w:r>
        <w:fldChar w:fldCharType="separate"/>
      </w:r>
      <w:r>
        <w:t>104</w:t>
      </w:r>
      <w:r>
        <w:fldChar w:fldCharType="end"/>
      </w:r>
    </w:p>
    <w:p w14:paraId="3C51CD7B" w14:textId="62790CE6" w:rsidR="00753F3E" w:rsidRDefault="00753F3E">
      <w:pPr>
        <w:pStyle w:val="TOC6"/>
        <w:rPr>
          <w:rFonts w:asciiTheme="minorHAnsi" w:eastAsiaTheme="minorEastAsia" w:hAnsiTheme="minorHAnsi" w:cstheme="minorBidi"/>
          <w:sz w:val="22"/>
          <w:szCs w:val="22"/>
        </w:rPr>
      </w:pPr>
      <w:r>
        <w:t>14A.2.3</w:t>
      </w:r>
      <w:r>
        <w:rPr>
          <w:rFonts w:asciiTheme="minorHAnsi" w:eastAsiaTheme="minorEastAsia" w:hAnsiTheme="minorHAnsi" w:cstheme="minorBidi"/>
          <w:sz w:val="22"/>
          <w:szCs w:val="22"/>
        </w:rPr>
        <w:tab/>
      </w:r>
      <w:r>
        <w:t>Person this Part applies to</w:t>
      </w:r>
      <w:r>
        <w:tab/>
      </w:r>
      <w:r>
        <w:fldChar w:fldCharType="begin"/>
      </w:r>
      <w:r>
        <w:instrText xml:space="preserve"> PAGEREF _Toc202425947 \h </w:instrText>
      </w:r>
      <w:r>
        <w:fldChar w:fldCharType="separate"/>
      </w:r>
      <w:r>
        <w:t>104</w:t>
      </w:r>
      <w:r>
        <w:fldChar w:fldCharType="end"/>
      </w:r>
    </w:p>
    <w:p w14:paraId="2944BE3A" w14:textId="3D949A8F" w:rsidR="00753F3E" w:rsidRDefault="00753F3E">
      <w:pPr>
        <w:pStyle w:val="TOC6"/>
        <w:rPr>
          <w:rFonts w:asciiTheme="minorHAnsi" w:eastAsiaTheme="minorEastAsia" w:hAnsiTheme="minorHAnsi" w:cstheme="minorBidi"/>
          <w:sz w:val="22"/>
          <w:szCs w:val="22"/>
        </w:rPr>
      </w:pPr>
      <w:r>
        <w:t>14A.2.4</w:t>
      </w:r>
      <w:r>
        <w:rPr>
          <w:rFonts w:asciiTheme="minorHAnsi" w:eastAsiaTheme="minorEastAsia" w:hAnsiTheme="minorHAnsi" w:cstheme="minorBidi"/>
          <w:sz w:val="22"/>
          <w:szCs w:val="22"/>
        </w:rPr>
        <w:tab/>
      </w:r>
      <w:r>
        <w:t>Isolation benefits – long-term posting overseas</w:t>
      </w:r>
      <w:r>
        <w:tab/>
      </w:r>
      <w:r>
        <w:fldChar w:fldCharType="begin"/>
      </w:r>
      <w:r>
        <w:instrText xml:space="preserve"> PAGEREF _Toc202425948 \h </w:instrText>
      </w:r>
      <w:r>
        <w:fldChar w:fldCharType="separate"/>
      </w:r>
      <w:r>
        <w:t>104</w:t>
      </w:r>
      <w:r>
        <w:fldChar w:fldCharType="end"/>
      </w:r>
    </w:p>
    <w:p w14:paraId="4D42890B" w14:textId="09711B4E" w:rsidR="00753F3E" w:rsidRDefault="00753F3E">
      <w:pPr>
        <w:pStyle w:val="TOC6"/>
        <w:rPr>
          <w:rFonts w:asciiTheme="minorHAnsi" w:eastAsiaTheme="minorEastAsia" w:hAnsiTheme="minorHAnsi" w:cstheme="minorBidi"/>
          <w:sz w:val="22"/>
          <w:szCs w:val="22"/>
        </w:rPr>
      </w:pPr>
      <w:r>
        <w:t>14A.2.5</w:t>
      </w:r>
      <w:r>
        <w:rPr>
          <w:rFonts w:asciiTheme="minorHAnsi" w:eastAsiaTheme="minorEastAsia" w:hAnsiTheme="minorHAnsi" w:cstheme="minorBidi"/>
          <w:sz w:val="22"/>
          <w:szCs w:val="22"/>
        </w:rPr>
        <w:tab/>
      </w:r>
      <w:r>
        <w:t>Isolation benefits – short-term duty overseas</w:t>
      </w:r>
      <w:r>
        <w:tab/>
      </w:r>
      <w:r>
        <w:fldChar w:fldCharType="begin"/>
      </w:r>
      <w:r>
        <w:instrText xml:space="preserve"> PAGEREF _Toc202425949 \h </w:instrText>
      </w:r>
      <w:r>
        <w:fldChar w:fldCharType="separate"/>
      </w:r>
      <w:r>
        <w:t>105</w:t>
      </w:r>
      <w:r>
        <w:fldChar w:fldCharType="end"/>
      </w:r>
    </w:p>
    <w:p w14:paraId="0C9039E6" w14:textId="02ED2964" w:rsidR="00753F3E" w:rsidRDefault="00753F3E">
      <w:pPr>
        <w:pStyle w:val="TOC6"/>
        <w:rPr>
          <w:rFonts w:asciiTheme="minorHAnsi" w:eastAsiaTheme="minorEastAsia" w:hAnsiTheme="minorHAnsi" w:cstheme="minorBidi"/>
          <w:sz w:val="22"/>
          <w:szCs w:val="22"/>
        </w:rPr>
      </w:pPr>
      <w:r>
        <w:t>14A.2.6</w:t>
      </w:r>
      <w:r>
        <w:rPr>
          <w:rFonts w:asciiTheme="minorHAnsi" w:eastAsiaTheme="minorEastAsia" w:hAnsiTheme="minorHAnsi" w:cstheme="minorBidi"/>
          <w:sz w:val="22"/>
          <w:szCs w:val="22"/>
        </w:rPr>
        <w:tab/>
      </w:r>
      <w:r>
        <w:t>Meal supplement allowance</w:t>
      </w:r>
      <w:r>
        <w:tab/>
      </w:r>
      <w:r>
        <w:fldChar w:fldCharType="begin"/>
      </w:r>
      <w:r>
        <w:instrText xml:space="preserve"> PAGEREF _Toc202425950 \h </w:instrText>
      </w:r>
      <w:r>
        <w:fldChar w:fldCharType="separate"/>
      </w:r>
      <w:r>
        <w:t>105</w:t>
      </w:r>
      <w:r>
        <w:fldChar w:fldCharType="end"/>
      </w:r>
    </w:p>
    <w:p w14:paraId="1409EA4C" w14:textId="0D43C086" w:rsidR="00753F3E" w:rsidRDefault="00753F3E">
      <w:pPr>
        <w:pStyle w:val="TOC2"/>
        <w:rPr>
          <w:rFonts w:asciiTheme="minorHAnsi" w:eastAsiaTheme="minorEastAsia" w:hAnsiTheme="minorHAnsi" w:cstheme="minorBidi"/>
          <w:b w:val="0"/>
          <w:noProof/>
          <w:szCs w:val="22"/>
        </w:rPr>
      </w:pPr>
      <w:r>
        <w:rPr>
          <w:noProof/>
        </w:rPr>
        <w:t>Chapter 15: Living and working on long-term posting overseas</w:t>
      </w:r>
      <w:r>
        <w:rPr>
          <w:noProof/>
        </w:rPr>
        <w:tab/>
      </w:r>
      <w:r>
        <w:rPr>
          <w:noProof/>
        </w:rPr>
        <w:fldChar w:fldCharType="begin"/>
      </w:r>
      <w:r>
        <w:rPr>
          <w:noProof/>
        </w:rPr>
        <w:instrText xml:space="preserve"> PAGEREF _Toc202425951 \h </w:instrText>
      </w:r>
      <w:r>
        <w:rPr>
          <w:noProof/>
        </w:rPr>
      </w:r>
      <w:r>
        <w:rPr>
          <w:noProof/>
        </w:rPr>
        <w:fldChar w:fldCharType="separate"/>
      </w:r>
      <w:r>
        <w:rPr>
          <w:noProof/>
        </w:rPr>
        <w:t>107</w:t>
      </w:r>
      <w:r>
        <w:rPr>
          <w:noProof/>
        </w:rPr>
        <w:fldChar w:fldCharType="end"/>
      </w:r>
    </w:p>
    <w:p w14:paraId="5B6E32DC" w14:textId="73F75701" w:rsidR="00753F3E" w:rsidRDefault="00753F3E">
      <w:pPr>
        <w:pStyle w:val="TOC3"/>
        <w:rPr>
          <w:rFonts w:asciiTheme="minorHAnsi" w:eastAsiaTheme="minorEastAsia" w:hAnsiTheme="minorHAnsi" w:cstheme="minorBidi"/>
          <w:b w:val="0"/>
          <w:sz w:val="22"/>
          <w:szCs w:val="22"/>
        </w:rPr>
      </w:pPr>
      <w:r>
        <w:t>Part 1: General provisions</w:t>
      </w:r>
      <w:r>
        <w:tab/>
      </w:r>
      <w:r>
        <w:fldChar w:fldCharType="begin"/>
      </w:r>
      <w:r>
        <w:instrText xml:space="preserve"> PAGEREF _Toc202425952 \h </w:instrText>
      </w:r>
      <w:r>
        <w:fldChar w:fldCharType="separate"/>
      </w:r>
      <w:r>
        <w:t>107</w:t>
      </w:r>
      <w:r>
        <w:fldChar w:fldCharType="end"/>
      </w:r>
    </w:p>
    <w:p w14:paraId="2DA2062D" w14:textId="07A36D13" w:rsidR="00753F3E" w:rsidRDefault="00753F3E">
      <w:pPr>
        <w:pStyle w:val="TOC4"/>
        <w:rPr>
          <w:rFonts w:asciiTheme="minorHAnsi" w:eastAsiaTheme="minorEastAsia" w:hAnsiTheme="minorHAnsi" w:cstheme="minorBidi"/>
          <w:b w:val="0"/>
          <w:color w:val="auto"/>
          <w:sz w:val="22"/>
          <w:szCs w:val="22"/>
        </w:rPr>
      </w:pPr>
      <w:r>
        <w:t>Division 1: Purpose, application and definitions</w:t>
      </w:r>
      <w:r>
        <w:tab/>
      </w:r>
      <w:r>
        <w:fldChar w:fldCharType="begin"/>
      </w:r>
      <w:r>
        <w:instrText xml:space="preserve"> PAGEREF _Toc202425953 \h </w:instrText>
      </w:r>
      <w:r>
        <w:fldChar w:fldCharType="separate"/>
      </w:r>
      <w:r>
        <w:t>107</w:t>
      </w:r>
      <w:r>
        <w:fldChar w:fldCharType="end"/>
      </w:r>
    </w:p>
    <w:p w14:paraId="3BD3C789" w14:textId="10B16279" w:rsidR="00753F3E" w:rsidRDefault="00753F3E">
      <w:pPr>
        <w:pStyle w:val="TOC6"/>
        <w:rPr>
          <w:rFonts w:asciiTheme="minorHAnsi" w:eastAsiaTheme="minorEastAsia" w:hAnsiTheme="minorHAnsi" w:cstheme="minorBidi"/>
          <w:sz w:val="22"/>
          <w:szCs w:val="22"/>
        </w:rPr>
      </w:pPr>
      <w:r>
        <w:t>15.1.1</w:t>
      </w:r>
      <w:r>
        <w:rPr>
          <w:rFonts w:asciiTheme="minorHAnsi" w:eastAsiaTheme="minorEastAsia" w:hAnsiTheme="minorHAnsi" w:cstheme="minorBidi"/>
          <w:sz w:val="22"/>
          <w:szCs w:val="22"/>
        </w:rPr>
        <w:tab/>
      </w:r>
      <w:r>
        <w:t>Purpose</w:t>
      </w:r>
      <w:r>
        <w:tab/>
      </w:r>
      <w:r>
        <w:fldChar w:fldCharType="begin"/>
      </w:r>
      <w:r>
        <w:instrText xml:space="preserve"> PAGEREF _Toc202425954 \h </w:instrText>
      </w:r>
      <w:r>
        <w:fldChar w:fldCharType="separate"/>
      </w:r>
      <w:r>
        <w:t>107</w:t>
      </w:r>
      <w:r>
        <w:fldChar w:fldCharType="end"/>
      </w:r>
    </w:p>
    <w:p w14:paraId="469AAEC8" w14:textId="4E22062B" w:rsidR="00753F3E" w:rsidRDefault="00753F3E">
      <w:pPr>
        <w:pStyle w:val="TOC6"/>
        <w:rPr>
          <w:rFonts w:asciiTheme="minorHAnsi" w:eastAsiaTheme="minorEastAsia" w:hAnsiTheme="minorHAnsi" w:cstheme="minorBidi"/>
          <w:sz w:val="22"/>
          <w:szCs w:val="22"/>
        </w:rPr>
      </w:pPr>
      <w:r>
        <w:t>15.1.2</w:t>
      </w:r>
      <w:r>
        <w:rPr>
          <w:rFonts w:asciiTheme="minorHAnsi" w:eastAsiaTheme="minorEastAsia" w:hAnsiTheme="minorHAnsi" w:cstheme="minorBidi"/>
          <w:sz w:val="22"/>
          <w:szCs w:val="22"/>
        </w:rPr>
        <w:tab/>
      </w:r>
      <w:r>
        <w:t>Member this Chapter does not apply to</w:t>
      </w:r>
      <w:r>
        <w:tab/>
      </w:r>
      <w:r>
        <w:fldChar w:fldCharType="begin"/>
      </w:r>
      <w:r>
        <w:instrText xml:space="preserve"> PAGEREF _Toc202425955 \h </w:instrText>
      </w:r>
      <w:r>
        <w:fldChar w:fldCharType="separate"/>
      </w:r>
      <w:r>
        <w:t>107</w:t>
      </w:r>
      <w:r>
        <w:fldChar w:fldCharType="end"/>
      </w:r>
    </w:p>
    <w:p w14:paraId="37300A98" w14:textId="0CA37F30" w:rsidR="00753F3E" w:rsidRDefault="00753F3E">
      <w:pPr>
        <w:pStyle w:val="TOC6"/>
        <w:rPr>
          <w:rFonts w:asciiTheme="minorHAnsi" w:eastAsiaTheme="minorEastAsia" w:hAnsiTheme="minorHAnsi" w:cstheme="minorBidi"/>
          <w:sz w:val="22"/>
          <w:szCs w:val="22"/>
        </w:rPr>
      </w:pPr>
      <w:r>
        <w:t>15.1.3</w:t>
      </w:r>
      <w:r>
        <w:rPr>
          <w:rFonts w:asciiTheme="minorHAnsi" w:eastAsiaTheme="minorEastAsia" w:hAnsiTheme="minorHAnsi" w:cstheme="minorBidi"/>
          <w:sz w:val="22"/>
          <w:szCs w:val="22"/>
        </w:rPr>
        <w:tab/>
      </w:r>
      <w:r>
        <w:t>Definitions</w:t>
      </w:r>
      <w:r>
        <w:tab/>
      </w:r>
      <w:r>
        <w:fldChar w:fldCharType="begin"/>
      </w:r>
      <w:r>
        <w:instrText xml:space="preserve"> PAGEREF _Toc202425956 \h </w:instrText>
      </w:r>
      <w:r>
        <w:fldChar w:fldCharType="separate"/>
      </w:r>
      <w:r>
        <w:t>107</w:t>
      </w:r>
      <w:r>
        <w:fldChar w:fldCharType="end"/>
      </w:r>
    </w:p>
    <w:p w14:paraId="49133E30" w14:textId="3EC5F1E8" w:rsidR="00753F3E" w:rsidRDefault="00753F3E">
      <w:pPr>
        <w:pStyle w:val="TOC6"/>
        <w:rPr>
          <w:rFonts w:asciiTheme="minorHAnsi" w:eastAsiaTheme="minorEastAsia" w:hAnsiTheme="minorHAnsi" w:cstheme="minorBidi"/>
          <w:sz w:val="22"/>
          <w:szCs w:val="22"/>
        </w:rPr>
      </w:pPr>
      <w:r>
        <w:t>15.1.3A</w:t>
      </w:r>
      <w:r>
        <w:rPr>
          <w:rFonts w:asciiTheme="minorHAnsi" w:eastAsiaTheme="minorEastAsia" w:hAnsiTheme="minorHAnsi" w:cstheme="minorBidi"/>
          <w:sz w:val="22"/>
          <w:szCs w:val="22"/>
        </w:rPr>
        <w:tab/>
      </w:r>
      <w:r>
        <w:t>Benchmark school</w:t>
      </w:r>
      <w:r>
        <w:tab/>
      </w:r>
      <w:r>
        <w:fldChar w:fldCharType="begin"/>
      </w:r>
      <w:r>
        <w:instrText xml:space="preserve"> PAGEREF _Toc202425957 \h </w:instrText>
      </w:r>
      <w:r>
        <w:fldChar w:fldCharType="separate"/>
      </w:r>
      <w:r>
        <w:t>108</w:t>
      </w:r>
      <w:r>
        <w:fldChar w:fldCharType="end"/>
      </w:r>
    </w:p>
    <w:p w14:paraId="02459088" w14:textId="7E9D8B2B" w:rsidR="00753F3E" w:rsidRDefault="00753F3E">
      <w:pPr>
        <w:pStyle w:val="TOC6"/>
        <w:rPr>
          <w:rFonts w:asciiTheme="minorHAnsi" w:eastAsiaTheme="minorEastAsia" w:hAnsiTheme="minorHAnsi" w:cstheme="minorBidi"/>
          <w:sz w:val="22"/>
          <w:szCs w:val="22"/>
        </w:rPr>
      </w:pPr>
      <w:r>
        <w:t>15.1.4</w:t>
      </w:r>
      <w:r>
        <w:rPr>
          <w:rFonts w:asciiTheme="minorHAnsi" w:eastAsiaTheme="minorEastAsia" w:hAnsiTheme="minorHAnsi" w:cstheme="minorBidi"/>
          <w:sz w:val="22"/>
          <w:szCs w:val="22"/>
        </w:rPr>
        <w:tab/>
      </w:r>
      <w:r>
        <w:t>Close relative</w:t>
      </w:r>
      <w:r>
        <w:tab/>
      </w:r>
      <w:r>
        <w:fldChar w:fldCharType="begin"/>
      </w:r>
      <w:r>
        <w:instrText xml:space="preserve"> PAGEREF _Toc202425958 \h </w:instrText>
      </w:r>
      <w:r>
        <w:fldChar w:fldCharType="separate"/>
      </w:r>
      <w:r>
        <w:t>108</w:t>
      </w:r>
      <w:r>
        <w:fldChar w:fldCharType="end"/>
      </w:r>
    </w:p>
    <w:p w14:paraId="41C663C2" w14:textId="2CB2A437" w:rsidR="00753F3E" w:rsidRDefault="00753F3E">
      <w:pPr>
        <w:pStyle w:val="TOC6"/>
        <w:rPr>
          <w:rFonts w:asciiTheme="minorHAnsi" w:eastAsiaTheme="minorEastAsia" w:hAnsiTheme="minorHAnsi" w:cstheme="minorBidi"/>
          <w:sz w:val="22"/>
          <w:szCs w:val="22"/>
        </w:rPr>
      </w:pPr>
      <w:r>
        <w:t>15.1.5</w:t>
      </w:r>
      <w:r>
        <w:rPr>
          <w:rFonts w:asciiTheme="minorHAnsi" w:eastAsiaTheme="minorEastAsia" w:hAnsiTheme="minorHAnsi" w:cstheme="minorBidi"/>
          <w:sz w:val="22"/>
          <w:szCs w:val="22"/>
        </w:rPr>
        <w:tab/>
      </w:r>
      <w:r>
        <w:t>Compulsory tuition fees</w:t>
      </w:r>
      <w:r>
        <w:tab/>
      </w:r>
      <w:r>
        <w:fldChar w:fldCharType="begin"/>
      </w:r>
      <w:r>
        <w:instrText xml:space="preserve"> PAGEREF _Toc202425959 \h </w:instrText>
      </w:r>
      <w:r>
        <w:fldChar w:fldCharType="separate"/>
      </w:r>
      <w:r>
        <w:t>109</w:t>
      </w:r>
      <w:r>
        <w:fldChar w:fldCharType="end"/>
      </w:r>
    </w:p>
    <w:p w14:paraId="72EDE5B6" w14:textId="74BA4F22" w:rsidR="00753F3E" w:rsidRDefault="00753F3E">
      <w:pPr>
        <w:pStyle w:val="TOC6"/>
        <w:rPr>
          <w:rFonts w:asciiTheme="minorHAnsi" w:eastAsiaTheme="minorEastAsia" w:hAnsiTheme="minorHAnsi" w:cstheme="minorBidi"/>
          <w:sz w:val="22"/>
          <w:szCs w:val="22"/>
        </w:rPr>
      </w:pPr>
      <w:r>
        <w:t>15.1.6</w:t>
      </w:r>
      <w:r>
        <w:rPr>
          <w:rFonts w:asciiTheme="minorHAnsi" w:eastAsiaTheme="minorEastAsia" w:hAnsiTheme="minorHAnsi" w:cstheme="minorBidi"/>
          <w:sz w:val="22"/>
          <w:szCs w:val="22"/>
        </w:rPr>
        <w:tab/>
      </w:r>
      <w:r>
        <w:t>Official vehicle</w:t>
      </w:r>
      <w:r>
        <w:tab/>
      </w:r>
      <w:r>
        <w:fldChar w:fldCharType="begin"/>
      </w:r>
      <w:r>
        <w:instrText xml:space="preserve"> PAGEREF _Toc202425960 \h </w:instrText>
      </w:r>
      <w:r>
        <w:fldChar w:fldCharType="separate"/>
      </w:r>
      <w:r>
        <w:t>109</w:t>
      </w:r>
      <w:r>
        <w:fldChar w:fldCharType="end"/>
      </w:r>
    </w:p>
    <w:p w14:paraId="2B927EF7" w14:textId="629C6220" w:rsidR="00753F3E" w:rsidRDefault="00753F3E">
      <w:pPr>
        <w:pStyle w:val="TOC6"/>
        <w:rPr>
          <w:rFonts w:asciiTheme="minorHAnsi" w:eastAsiaTheme="minorEastAsia" w:hAnsiTheme="minorHAnsi" w:cstheme="minorBidi"/>
          <w:sz w:val="22"/>
          <w:szCs w:val="22"/>
        </w:rPr>
      </w:pPr>
      <w:r>
        <w:t>15.1.7</w:t>
      </w:r>
      <w:r>
        <w:rPr>
          <w:rFonts w:asciiTheme="minorHAnsi" w:eastAsiaTheme="minorEastAsia" w:hAnsiTheme="minorHAnsi" w:cstheme="minorBidi"/>
          <w:sz w:val="22"/>
          <w:szCs w:val="22"/>
        </w:rPr>
        <w:tab/>
      </w:r>
      <w:r>
        <w:t>Posting location</w:t>
      </w:r>
      <w:r>
        <w:tab/>
      </w:r>
      <w:r>
        <w:fldChar w:fldCharType="begin"/>
      </w:r>
      <w:r>
        <w:instrText xml:space="preserve"> PAGEREF _Toc202425961 \h </w:instrText>
      </w:r>
      <w:r>
        <w:fldChar w:fldCharType="separate"/>
      </w:r>
      <w:r>
        <w:t>109</w:t>
      </w:r>
      <w:r>
        <w:fldChar w:fldCharType="end"/>
      </w:r>
    </w:p>
    <w:p w14:paraId="2E1D8959" w14:textId="0845C7D4" w:rsidR="00753F3E" w:rsidRDefault="00753F3E">
      <w:pPr>
        <w:pStyle w:val="TOC6"/>
        <w:rPr>
          <w:rFonts w:asciiTheme="minorHAnsi" w:eastAsiaTheme="minorEastAsia" w:hAnsiTheme="minorHAnsi" w:cstheme="minorBidi"/>
          <w:sz w:val="22"/>
          <w:szCs w:val="22"/>
        </w:rPr>
      </w:pPr>
      <w:r>
        <w:t>15.1.8</w:t>
      </w:r>
      <w:r>
        <w:rPr>
          <w:rFonts w:asciiTheme="minorHAnsi" w:eastAsiaTheme="minorEastAsia" w:hAnsiTheme="minorHAnsi" w:cstheme="minorBidi"/>
          <w:sz w:val="22"/>
          <w:szCs w:val="22"/>
        </w:rPr>
        <w:tab/>
      </w:r>
      <w:r>
        <w:t>Utilities</w:t>
      </w:r>
      <w:r>
        <w:tab/>
      </w:r>
      <w:r>
        <w:fldChar w:fldCharType="begin"/>
      </w:r>
      <w:r>
        <w:instrText xml:space="preserve"> PAGEREF _Toc202425962 \h </w:instrText>
      </w:r>
      <w:r>
        <w:fldChar w:fldCharType="separate"/>
      </w:r>
      <w:r>
        <w:t>110</w:t>
      </w:r>
      <w:r>
        <w:fldChar w:fldCharType="end"/>
      </w:r>
    </w:p>
    <w:p w14:paraId="3E2AD6FA" w14:textId="6ABA8D56" w:rsidR="00753F3E" w:rsidRDefault="00753F3E">
      <w:pPr>
        <w:pStyle w:val="TOC4"/>
        <w:rPr>
          <w:rFonts w:asciiTheme="minorHAnsi" w:eastAsiaTheme="minorEastAsia" w:hAnsiTheme="minorHAnsi" w:cstheme="minorBidi"/>
          <w:b w:val="0"/>
          <w:color w:val="auto"/>
          <w:sz w:val="22"/>
          <w:szCs w:val="22"/>
        </w:rPr>
      </w:pPr>
      <w:r>
        <w:t>Division 2: Public holidays and Christmas stand-down</w:t>
      </w:r>
      <w:r>
        <w:tab/>
      </w:r>
      <w:r>
        <w:fldChar w:fldCharType="begin"/>
      </w:r>
      <w:r>
        <w:instrText xml:space="preserve"> PAGEREF _Toc202425963 \h </w:instrText>
      </w:r>
      <w:r>
        <w:fldChar w:fldCharType="separate"/>
      </w:r>
      <w:r>
        <w:t>111</w:t>
      </w:r>
      <w:r>
        <w:fldChar w:fldCharType="end"/>
      </w:r>
    </w:p>
    <w:p w14:paraId="0C85FEC7" w14:textId="2F26456D" w:rsidR="00753F3E" w:rsidRDefault="00753F3E">
      <w:pPr>
        <w:pStyle w:val="TOC6"/>
        <w:rPr>
          <w:rFonts w:asciiTheme="minorHAnsi" w:eastAsiaTheme="minorEastAsia" w:hAnsiTheme="minorHAnsi" w:cstheme="minorBidi"/>
          <w:sz w:val="22"/>
          <w:szCs w:val="22"/>
        </w:rPr>
      </w:pPr>
      <w:r>
        <w:t>15.1.10</w:t>
      </w:r>
      <w:r>
        <w:rPr>
          <w:rFonts w:asciiTheme="minorHAnsi" w:eastAsiaTheme="minorEastAsia" w:hAnsiTheme="minorHAnsi" w:cstheme="minorBidi"/>
          <w:sz w:val="22"/>
          <w:szCs w:val="22"/>
        </w:rPr>
        <w:tab/>
      </w:r>
      <w:r>
        <w:t>Public holidays overseas</w:t>
      </w:r>
      <w:r>
        <w:tab/>
      </w:r>
      <w:r>
        <w:fldChar w:fldCharType="begin"/>
      </w:r>
      <w:r>
        <w:instrText xml:space="preserve"> PAGEREF _Toc202425964 \h </w:instrText>
      </w:r>
      <w:r>
        <w:fldChar w:fldCharType="separate"/>
      </w:r>
      <w:r>
        <w:t>111</w:t>
      </w:r>
      <w:r>
        <w:fldChar w:fldCharType="end"/>
      </w:r>
    </w:p>
    <w:p w14:paraId="0B8BD67D" w14:textId="30469CFF" w:rsidR="00753F3E" w:rsidRDefault="00753F3E">
      <w:pPr>
        <w:pStyle w:val="TOC6"/>
        <w:rPr>
          <w:rFonts w:asciiTheme="minorHAnsi" w:eastAsiaTheme="minorEastAsia" w:hAnsiTheme="minorHAnsi" w:cstheme="minorBidi"/>
          <w:sz w:val="22"/>
          <w:szCs w:val="22"/>
        </w:rPr>
      </w:pPr>
      <w:r>
        <w:t>15.1.11</w:t>
      </w:r>
      <w:r>
        <w:rPr>
          <w:rFonts w:asciiTheme="minorHAnsi" w:eastAsiaTheme="minorEastAsia" w:hAnsiTheme="minorHAnsi" w:cstheme="minorBidi"/>
          <w:sz w:val="22"/>
          <w:szCs w:val="22"/>
        </w:rPr>
        <w:tab/>
      </w:r>
      <w:r>
        <w:t>Christmas stand-down</w:t>
      </w:r>
      <w:r>
        <w:tab/>
      </w:r>
      <w:r>
        <w:fldChar w:fldCharType="begin"/>
      </w:r>
      <w:r>
        <w:instrText xml:space="preserve"> PAGEREF _Toc202425965 \h </w:instrText>
      </w:r>
      <w:r>
        <w:fldChar w:fldCharType="separate"/>
      </w:r>
      <w:r>
        <w:t>111</w:t>
      </w:r>
      <w:r>
        <w:fldChar w:fldCharType="end"/>
      </w:r>
    </w:p>
    <w:p w14:paraId="0EB023BF" w14:textId="45052E8A" w:rsidR="00753F3E" w:rsidRDefault="00753F3E">
      <w:pPr>
        <w:pStyle w:val="TOC3"/>
        <w:rPr>
          <w:rFonts w:asciiTheme="minorHAnsi" w:eastAsiaTheme="minorEastAsia" w:hAnsiTheme="minorHAnsi" w:cstheme="minorBidi"/>
          <w:b w:val="0"/>
          <w:sz w:val="22"/>
          <w:szCs w:val="22"/>
        </w:rPr>
      </w:pPr>
      <w:r w:rsidRPr="004C09A5">
        <w:rPr>
          <w:bCs/>
        </w:rPr>
        <w:t>Part 2A: Overseas living allowances</w:t>
      </w:r>
      <w:r>
        <w:tab/>
      </w:r>
      <w:r>
        <w:fldChar w:fldCharType="begin"/>
      </w:r>
      <w:r>
        <w:instrText xml:space="preserve"> PAGEREF _Toc202425966 \h </w:instrText>
      </w:r>
      <w:r>
        <w:fldChar w:fldCharType="separate"/>
      </w:r>
      <w:r>
        <w:t>112</w:t>
      </w:r>
      <w:r>
        <w:fldChar w:fldCharType="end"/>
      </w:r>
    </w:p>
    <w:p w14:paraId="165821EB" w14:textId="65DBC4B6" w:rsidR="00753F3E" w:rsidRDefault="00753F3E">
      <w:pPr>
        <w:pStyle w:val="TOC4"/>
        <w:rPr>
          <w:rFonts w:asciiTheme="minorHAnsi" w:eastAsiaTheme="minorEastAsia" w:hAnsiTheme="minorHAnsi" w:cstheme="minorBidi"/>
          <w:b w:val="0"/>
          <w:color w:val="auto"/>
          <w:sz w:val="22"/>
          <w:szCs w:val="22"/>
        </w:rPr>
      </w:pPr>
      <w:r>
        <w:t>Division 1: Purpose, application and key concepts</w:t>
      </w:r>
      <w:r>
        <w:tab/>
      </w:r>
      <w:r>
        <w:fldChar w:fldCharType="begin"/>
      </w:r>
      <w:r>
        <w:instrText xml:space="preserve"> PAGEREF _Toc202425967 \h </w:instrText>
      </w:r>
      <w:r>
        <w:fldChar w:fldCharType="separate"/>
      </w:r>
      <w:r>
        <w:t>112</w:t>
      </w:r>
      <w:r>
        <w:fldChar w:fldCharType="end"/>
      </w:r>
    </w:p>
    <w:p w14:paraId="4E19EB71" w14:textId="76FC96CC" w:rsidR="00753F3E" w:rsidRDefault="00753F3E">
      <w:pPr>
        <w:pStyle w:val="TOC6"/>
        <w:rPr>
          <w:rFonts w:asciiTheme="minorHAnsi" w:eastAsiaTheme="minorEastAsia" w:hAnsiTheme="minorHAnsi" w:cstheme="minorBidi"/>
          <w:sz w:val="22"/>
          <w:szCs w:val="22"/>
        </w:rPr>
      </w:pPr>
      <w:r>
        <w:t>15.2A.3</w:t>
      </w:r>
      <w:r>
        <w:rPr>
          <w:rFonts w:asciiTheme="minorHAnsi" w:eastAsiaTheme="minorEastAsia" w:hAnsiTheme="minorHAnsi" w:cstheme="minorBidi"/>
          <w:sz w:val="22"/>
          <w:szCs w:val="22"/>
        </w:rPr>
        <w:tab/>
      </w:r>
      <w:r>
        <w:t>Purpose</w:t>
      </w:r>
      <w:r>
        <w:tab/>
      </w:r>
      <w:r>
        <w:fldChar w:fldCharType="begin"/>
      </w:r>
      <w:r>
        <w:instrText xml:space="preserve"> PAGEREF _Toc202425968 \h </w:instrText>
      </w:r>
      <w:r>
        <w:fldChar w:fldCharType="separate"/>
      </w:r>
      <w:r>
        <w:t>112</w:t>
      </w:r>
      <w:r>
        <w:fldChar w:fldCharType="end"/>
      </w:r>
    </w:p>
    <w:p w14:paraId="536A3B4C" w14:textId="052E4240" w:rsidR="00753F3E" w:rsidRDefault="00753F3E">
      <w:pPr>
        <w:pStyle w:val="TOC6"/>
        <w:rPr>
          <w:rFonts w:asciiTheme="minorHAnsi" w:eastAsiaTheme="minorEastAsia" w:hAnsiTheme="minorHAnsi" w:cstheme="minorBidi"/>
          <w:sz w:val="22"/>
          <w:szCs w:val="22"/>
        </w:rPr>
      </w:pPr>
      <w:r>
        <w:t>15.2A.6</w:t>
      </w:r>
      <w:r>
        <w:rPr>
          <w:rFonts w:asciiTheme="minorHAnsi" w:eastAsiaTheme="minorEastAsia" w:hAnsiTheme="minorHAnsi" w:cstheme="minorBidi"/>
          <w:sz w:val="22"/>
          <w:szCs w:val="22"/>
        </w:rPr>
        <w:tab/>
      </w:r>
      <w:r>
        <w:t>Changes in overseas living allowances</w:t>
      </w:r>
      <w:r>
        <w:tab/>
      </w:r>
      <w:r>
        <w:fldChar w:fldCharType="begin"/>
      </w:r>
      <w:r>
        <w:instrText xml:space="preserve"> PAGEREF _Toc202425969 \h </w:instrText>
      </w:r>
      <w:r>
        <w:fldChar w:fldCharType="separate"/>
      </w:r>
      <w:r>
        <w:t>112</w:t>
      </w:r>
      <w:r>
        <w:fldChar w:fldCharType="end"/>
      </w:r>
    </w:p>
    <w:p w14:paraId="2D71A602" w14:textId="787BC94F" w:rsidR="00753F3E" w:rsidRDefault="00753F3E">
      <w:pPr>
        <w:pStyle w:val="TOC6"/>
        <w:rPr>
          <w:rFonts w:asciiTheme="minorHAnsi" w:eastAsiaTheme="minorEastAsia" w:hAnsiTheme="minorHAnsi" w:cstheme="minorBidi"/>
          <w:sz w:val="22"/>
          <w:szCs w:val="22"/>
        </w:rPr>
      </w:pPr>
      <w:r>
        <w:t>15.2A.8</w:t>
      </w:r>
      <w:r>
        <w:rPr>
          <w:rFonts w:asciiTheme="minorHAnsi" w:eastAsiaTheme="minorEastAsia" w:hAnsiTheme="minorHAnsi" w:cstheme="minorBidi"/>
          <w:sz w:val="22"/>
          <w:szCs w:val="22"/>
        </w:rPr>
        <w:tab/>
      </w:r>
      <w:r>
        <w:t>Effect of non-Commonwealth allowances on the overseas living allowances</w:t>
      </w:r>
      <w:r>
        <w:tab/>
      </w:r>
      <w:r>
        <w:fldChar w:fldCharType="begin"/>
      </w:r>
      <w:r>
        <w:instrText xml:space="preserve"> PAGEREF _Toc202425970 \h </w:instrText>
      </w:r>
      <w:r>
        <w:fldChar w:fldCharType="separate"/>
      </w:r>
      <w:r>
        <w:t>112</w:t>
      </w:r>
      <w:r>
        <w:fldChar w:fldCharType="end"/>
      </w:r>
    </w:p>
    <w:p w14:paraId="7BFA5491" w14:textId="498AB8FA" w:rsidR="00753F3E" w:rsidRDefault="00753F3E">
      <w:pPr>
        <w:pStyle w:val="TOC6"/>
        <w:rPr>
          <w:rFonts w:asciiTheme="minorHAnsi" w:eastAsiaTheme="minorEastAsia" w:hAnsiTheme="minorHAnsi" w:cstheme="minorBidi"/>
          <w:sz w:val="22"/>
          <w:szCs w:val="22"/>
        </w:rPr>
      </w:pPr>
      <w:r>
        <w:t>15.2A.9</w:t>
      </w:r>
      <w:r>
        <w:rPr>
          <w:rFonts w:asciiTheme="minorHAnsi" w:eastAsiaTheme="minorEastAsia" w:hAnsiTheme="minorHAnsi" w:cstheme="minorBidi"/>
          <w:sz w:val="22"/>
          <w:szCs w:val="22"/>
        </w:rPr>
        <w:tab/>
      </w:r>
      <w:r>
        <w:t>The dual Commonwealth benefit rule</w:t>
      </w:r>
      <w:r>
        <w:tab/>
      </w:r>
      <w:r>
        <w:fldChar w:fldCharType="begin"/>
      </w:r>
      <w:r>
        <w:instrText xml:space="preserve"> PAGEREF _Toc202425971 \h </w:instrText>
      </w:r>
      <w:r>
        <w:fldChar w:fldCharType="separate"/>
      </w:r>
      <w:r>
        <w:t>113</w:t>
      </w:r>
      <w:r>
        <w:fldChar w:fldCharType="end"/>
      </w:r>
    </w:p>
    <w:p w14:paraId="4D8B4792" w14:textId="625FF676" w:rsidR="00753F3E" w:rsidRDefault="00753F3E">
      <w:pPr>
        <w:pStyle w:val="TOC4"/>
        <w:rPr>
          <w:rFonts w:asciiTheme="minorHAnsi" w:eastAsiaTheme="minorEastAsia" w:hAnsiTheme="minorHAnsi" w:cstheme="minorBidi"/>
          <w:b w:val="0"/>
          <w:color w:val="auto"/>
          <w:sz w:val="22"/>
          <w:szCs w:val="22"/>
        </w:rPr>
      </w:pPr>
      <w:r>
        <w:t>Division 2: Cost of living adjustment</w:t>
      </w:r>
      <w:r>
        <w:tab/>
      </w:r>
      <w:r>
        <w:fldChar w:fldCharType="begin"/>
      </w:r>
      <w:r>
        <w:instrText xml:space="preserve"> PAGEREF _Toc202425972 \h </w:instrText>
      </w:r>
      <w:r>
        <w:fldChar w:fldCharType="separate"/>
      </w:r>
      <w:r>
        <w:t>114</w:t>
      </w:r>
      <w:r>
        <w:fldChar w:fldCharType="end"/>
      </w:r>
    </w:p>
    <w:p w14:paraId="7345807B" w14:textId="3D63247D" w:rsidR="00753F3E" w:rsidRDefault="00753F3E">
      <w:pPr>
        <w:pStyle w:val="TOC6"/>
        <w:rPr>
          <w:rFonts w:asciiTheme="minorHAnsi" w:eastAsiaTheme="minorEastAsia" w:hAnsiTheme="minorHAnsi" w:cstheme="minorBidi"/>
          <w:sz w:val="22"/>
          <w:szCs w:val="22"/>
        </w:rPr>
      </w:pPr>
      <w:r>
        <w:t>15.2A.10</w:t>
      </w:r>
      <w:r>
        <w:rPr>
          <w:rFonts w:asciiTheme="minorHAnsi" w:eastAsiaTheme="minorEastAsia" w:hAnsiTheme="minorHAnsi" w:cstheme="minorBidi"/>
          <w:sz w:val="22"/>
          <w:szCs w:val="22"/>
        </w:rPr>
        <w:tab/>
      </w:r>
      <w:r>
        <w:t>Purpose</w:t>
      </w:r>
      <w:r>
        <w:tab/>
      </w:r>
      <w:r>
        <w:fldChar w:fldCharType="begin"/>
      </w:r>
      <w:r>
        <w:instrText xml:space="preserve"> PAGEREF _Toc202425973 \h </w:instrText>
      </w:r>
      <w:r>
        <w:fldChar w:fldCharType="separate"/>
      </w:r>
      <w:r>
        <w:t>114</w:t>
      </w:r>
      <w:r>
        <w:fldChar w:fldCharType="end"/>
      </w:r>
    </w:p>
    <w:p w14:paraId="4C5EE3B9" w14:textId="5A6F8F81" w:rsidR="00753F3E" w:rsidRDefault="00753F3E">
      <w:pPr>
        <w:pStyle w:val="TOC6"/>
        <w:rPr>
          <w:rFonts w:asciiTheme="minorHAnsi" w:eastAsiaTheme="minorEastAsia" w:hAnsiTheme="minorHAnsi" w:cstheme="minorBidi"/>
          <w:sz w:val="22"/>
          <w:szCs w:val="22"/>
        </w:rPr>
      </w:pPr>
      <w:r>
        <w:t>15.2A.11</w:t>
      </w:r>
      <w:r>
        <w:rPr>
          <w:rFonts w:asciiTheme="minorHAnsi" w:eastAsiaTheme="minorEastAsia" w:hAnsiTheme="minorHAnsi" w:cstheme="minorBidi"/>
          <w:sz w:val="22"/>
          <w:szCs w:val="22"/>
        </w:rPr>
        <w:tab/>
      </w:r>
      <w:r>
        <w:t>Eligibility for cost of living adjustment</w:t>
      </w:r>
      <w:r>
        <w:tab/>
      </w:r>
      <w:r>
        <w:fldChar w:fldCharType="begin"/>
      </w:r>
      <w:r>
        <w:instrText xml:space="preserve"> PAGEREF _Toc202425974 \h </w:instrText>
      </w:r>
      <w:r>
        <w:fldChar w:fldCharType="separate"/>
      </w:r>
      <w:r>
        <w:t>114</w:t>
      </w:r>
      <w:r>
        <w:fldChar w:fldCharType="end"/>
      </w:r>
    </w:p>
    <w:p w14:paraId="6F52FF8E" w14:textId="195A5F09" w:rsidR="00753F3E" w:rsidRDefault="00753F3E">
      <w:pPr>
        <w:pStyle w:val="TOC6"/>
        <w:rPr>
          <w:rFonts w:asciiTheme="minorHAnsi" w:eastAsiaTheme="minorEastAsia" w:hAnsiTheme="minorHAnsi" w:cstheme="minorBidi"/>
          <w:sz w:val="22"/>
          <w:szCs w:val="22"/>
        </w:rPr>
      </w:pPr>
      <w:r>
        <w:t>15.2A.12</w:t>
      </w:r>
      <w:r>
        <w:rPr>
          <w:rFonts w:asciiTheme="minorHAnsi" w:eastAsiaTheme="minorEastAsia" w:hAnsiTheme="minorHAnsi" w:cstheme="minorBidi"/>
          <w:sz w:val="22"/>
          <w:szCs w:val="22"/>
        </w:rPr>
        <w:tab/>
      </w:r>
      <w:r>
        <w:t>Rate of cost of living adjustment</w:t>
      </w:r>
      <w:r>
        <w:tab/>
      </w:r>
      <w:r>
        <w:fldChar w:fldCharType="begin"/>
      </w:r>
      <w:r>
        <w:instrText xml:space="preserve"> PAGEREF _Toc202425975 \h </w:instrText>
      </w:r>
      <w:r>
        <w:fldChar w:fldCharType="separate"/>
      </w:r>
      <w:r>
        <w:t>114</w:t>
      </w:r>
      <w:r>
        <w:fldChar w:fldCharType="end"/>
      </w:r>
    </w:p>
    <w:p w14:paraId="5E22D223" w14:textId="2006A6F2" w:rsidR="00753F3E" w:rsidRDefault="00753F3E">
      <w:pPr>
        <w:pStyle w:val="TOC4"/>
        <w:rPr>
          <w:rFonts w:asciiTheme="minorHAnsi" w:eastAsiaTheme="minorEastAsia" w:hAnsiTheme="minorHAnsi" w:cstheme="minorBidi"/>
          <w:b w:val="0"/>
          <w:color w:val="auto"/>
          <w:sz w:val="22"/>
          <w:szCs w:val="22"/>
        </w:rPr>
      </w:pPr>
      <w:r>
        <w:t>Division 3: Cost of posting allowance</w:t>
      </w:r>
      <w:r>
        <w:tab/>
      </w:r>
      <w:r>
        <w:fldChar w:fldCharType="begin"/>
      </w:r>
      <w:r>
        <w:instrText xml:space="preserve"> PAGEREF _Toc202425976 \h </w:instrText>
      </w:r>
      <w:r>
        <w:fldChar w:fldCharType="separate"/>
      </w:r>
      <w:r>
        <w:t>115</w:t>
      </w:r>
      <w:r>
        <w:fldChar w:fldCharType="end"/>
      </w:r>
    </w:p>
    <w:p w14:paraId="78E463C0" w14:textId="516451D3" w:rsidR="00753F3E" w:rsidRDefault="00753F3E">
      <w:pPr>
        <w:pStyle w:val="TOC6"/>
        <w:rPr>
          <w:rFonts w:asciiTheme="minorHAnsi" w:eastAsiaTheme="minorEastAsia" w:hAnsiTheme="minorHAnsi" w:cstheme="minorBidi"/>
          <w:sz w:val="22"/>
          <w:szCs w:val="22"/>
        </w:rPr>
      </w:pPr>
      <w:r>
        <w:t>15.2A.13</w:t>
      </w:r>
      <w:r>
        <w:rPr>
          <w:rFonts w:asciiTheme="minorHAnsi" w:eastAsiaTheme="minorEastAsia" w:hAnsiTheme="minorHAnsi" w:cstheme="minorBidi"/>
          <w:sz w:val="22"/>
          <w:szCs w:val="22"/>
        </w:rPr>
        <w:tab/>
      </w:r>
      <w:r>
        <w:t>Purpose</w:t>
      </w:r>
      <w:r>
        <w:tab/>
      </w:r>
      <w:r>
        <w:fldChar w:fldCharType="begin"/>
      </w:r>
      <w:r>
        <w:instrText xml:space="preserve"> PAGEREF _Toc202425977 \h </w:instrText>
      </w:r>
      <w:r>
        <w:fldChar w:fldCharType="separate"/>
      </w:r>
      <w:r>
        <w:t>115</w:t>
      </w:r>
      <w:r>
        <w:fldChar w:fldCharType="end"/>
      </w:r>
    </w:p>
    <w:p w14:paraId="6CD3B130" w14:textId="3B0F98DF" w:rsidR="00753F3E" w:rsidRDefault="00753F3E">
      <w:pPr>
        <w:pStyle w:val="TOC6"/>
        <w:rPr>
          <w:rFonts w:asciiTheme="minorHAnsi" w:eastAsiaTheme="minorEastAsia" w:hAnsiTheme="minorHAnsi" w:cstheme="minorBidi"/>
          <w:sz w:val="22"/>
          <w:szCs w:val="22"/>
        </w:rPr>
      </w:pPr>
      <w:r>
        <w:t>15.2A.14</w:t>
      </w:r>
      <w:r>
        <w:rPr>
          <w:rFonts w:asciiTheme="minorHAnsi" w:eastAsiaTheme="minorEastAsia" w:hAnsiTheme="minorHAnsi" w:cstheme="minorBidi"/>
          <w:sz w:val="22"/>
          <w:szCs w:val="22"/>
        </w:rPr>
        <w:tab/>
      </w:r>
      <w:r>
        <w:t>Period of eligibility</w:t>
      </w:r>
      <w:r>
        <w:tab/>
      </w:r>
      <w:r>
        <w:fldChar w:fldCharType="begin"/>
      </w:r>
      <w:r>
        <w:instrText xml:space="preserve"> PAGEREF _Toc202425978 \h </w:instrText>
      </w:r>
      <w:r>
        <w:fldChar w:fldCharType="separate"/>
      </w:r>
      <w:r>
        <w:t>115</w:t>
      </w:r>
      <w:r>
        <w:fldChar w:fldCharType="end"/>
      </w:r>
    </w:p>
    <w:p w14:paraId="104162C5" w14:textId="6B0D3933" w:rsidR="00753F3E" w:rsidRDefault="00753F3E">
      <w:pPr>
        <w:pStyle w:val="TOC6"/>
        <w:rPr>
          <w:rFonts w:asciiTheme="minorHAnsi" w:eastAsiaTheme="minorEastAsia" w:hAnsiTheme="minorHAnsi" w:cstheme="minorBidi"/>
          <w:sz w:val="22"/>
          <w:szCs w:val="22"/>
        </w:rPr>
      </w:pPr>
      <w:r>
        <w:t>15.2A.15</w:t>
      </w:r>
      <w:r>
        <w:rPr>
          <w:rFonts w:asciiTheme="minorHAnsi" w:eastAsiaTheme="minorEastAsia" w:hAnsiTheme="minorHAnsi" w:cstheme="minorBidi"/>
          <w:sz w:val="22"/>
          <w:szCs w:val="22"/>
        </w:rPr>
        <w:tab/>
      </w:r>
      <w:r>
        <w:t>Rate of allowance</w:t>
      </w:r>
      <w:r>
        <w:tab/>
      </w:r>
      <w:r>
        <w:fldChar w:fldCharType="begin"/>
      </w:r>
      <w:r>
        <w:instrText xml:space="preserve"> PAGEREF _Toc202425979 \h </w:instrText>
      </w:r>
      <w:r>
        <w:fldChar w:fldCharType="separate"/>
      </w:r>
      <w:r>
        <w:t>115</w:t>
      </w:r>
      <w:r>
        <w:fldChar w:fldCharType="end"/>
      </w:r>
    </w:p>
    <w:p w14:paraId="3776DB6F" w14:textId="1D7DA23C" w:rsidR="00753F3E" w:rsidRDefault="00753F3E">
      <w:pPr>
        <w:pStyle w:val="TOC6"/>
        <w:rPr>
          <w:rFonts w:asciiTheme="minorHAnsi" w:eastAsiaTheme="minorEastAsia" w:hAnsiTheme="minorHAnsi" w:cstheme="minorBidi"/>
          <w:sz w:val="22"/>
          <w:szCs w:val="22"/>
        </w:rPr>
      </w:pPr>
      <w:r>
        <w:t>15.2A.16</w:t>
      </w:r>
      <w:r>
        <w:rPr>
          <w:rFonts w:asciiTheme="minorHAnsi" w:eastAsiaTheme="minorEastAsia" w:hAnsiTheme="minorHAnsi" w:cstheme="minorBidi"/>
          <w:sz w:val="22"/>
          <w:szCs w:val="22"/>
        </w:rPr>
        <w:tab/>
      </w:r>
      <w:r>
        <w:t>Supplementary cost of posting allowance for Manhattan, New York, USA</w:t>
      </w:r>
      <w:r>
        <w:tab/>
      </w:r>
      <w:r>
        <w:fldChar w:fldCharType="begin"/>
      </w:r>
      <w:r>
        <w:instrText xml:space="preserve"> PAGEREF _Toc202425980 \h </w:instrText>
      </w:r>
      <w:r>
        <w:fldChar w:fldCharType="separate"/>
      </w:r>
      <w:r>
        <w:t>116</w:t>
      </w:r>
      <w:r>
        <w:fldChar w:fldCharType="end"/>
      </w:r>
    </w:p>
    <w:p w14:paraId="65CD102E" w14:textId="3F537568" w:rsidR="00753F3E" w:rsidRDefault="00753F3E">
      <w:pPr>
        <w:pStyle w:val="TOC4"/>
        <w:rPr>
          <w:rFonts w:asciiTheme="minorHAnsi" w:eastAsiaTheme="minorEastAsia" w:hAnsiTheme="minorHAnsi" w:cstheme="minorBidi"/>
          <w:b w:val="0"/>
          <w:color w:val="auto"/>
          <w:sz w:val="22"/>
          <w:szCs w:val="22"/>
        </w:rPr>
      </w:pPr>
      <w:r>
        <w:t>Division 4: Child supplement allowance</w:t>
      </w:r>
      <w:r>
        <w:tab/>
      </w:r>
      <w:r>
        <w:fldChar w:fldCharType="begin"/>
      </w:r>
      <w:r>
        <w:instrText xml:space="preserve"> PAGEREF _Toc202425981 \h </w:instrText>
      </w:r>
      <w:r>
        <w:fldChar w:fldCharType="separate"/>
      </w:r>
      <w:r>
        <w:t>117</w:t>
      </w:r>
      <w:r>
        <w:fldChar w:fldCharType="end"/>
      </w:r>
    </w:p>
    <w:p w14:paraId="06F2B345" w14:textId="33AFABD0" w:rsidR="00753F3E" w:rsidRDefault="00753F3E">
      <w:pPr>
        <w:pStyle w:val="TOC6"/>
        <w:rPr>
          <w:rFonts w:asciiTheme="minorHAnsi" w:eastAsiaTheme="minorEastAsia" w:hAnsiTheme="minorHAnsi" w:cstheme="minorBidi"/>
          <w:sz w:val="22"/>
          <w:szCs w:val="22"/>
        </w:rPr>
      </w:pPr>
      <w:r>
        <w:t>15.2A.17</w:t>
      </w:r>
      <w:r>
        <w:rPr>
          <w:rFonts w:asciiTheme="minorHAnsi" w:eastAsiaTheme="minorEastAsia" w:hAnsiTheme="minorHAnsi" w:cstheme="minorBidi"/>
          <w:sz w:val="22"/>
          <w:szCs w:val="22"/>
        </w:rPr>
        <w:tab/>
      </w:r>
      <w:r>
        <w:t>Purpose</w:t>
      </w:r>
      <w:r>
        <w:tab/>
      </w:r>
      <w:r>
        <w:fldChar w:fldCharType="begin"/>
      </w:r>
      <w:r>
        <w:instrText xml:space="preserve"> PAGEREF _Toc202425982 \h </w:instrText>
      </w:r>
      <w:r>
        <w:fldChar w:fldCharType="separate"/>
      </w:r>
      <w:r>
        <w:t>117</w:t>
      </w:r>
      <w:r>
        <w:fldChar w:fldCharType="end"/>
      </w:r>
    </w:p>
    <w:p w14:paraId="27D40987" w14:textId="3C13533D" w:rsidR="00753F3E" w:rsidRDefault="00753F3E">
      <w:pPr>
        <w:pStyle w:val="TOC6"/>
        <w:rPr>
          <w:rFonts w:asciiTheme="minorHAnsi" w:eastAsiaTheme="minorEastAsia" w:hAnsiTheme="minorHAnsi" w:cstheme="minorBidi"/>
          <w:sz w:val="22"/>
          <w:szCs w:val="22"/>
        </w:rPr>
      </w:pPr>
      <w:r>
        <w:t>15.2A.18</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_Toc202425983 \h </w:instrText>
      </w:r>
      <w:r>
        <w:fldChar w:fldCharType="separate"/>
      </w:r>
      <w:r>
        <w:t>117</w:t>
      </w:r>
      <w:r>
        <w:fldChar w:fldCharType="end"/>
      </w:r>
    </w:p>
    <w:p w14:paraId="0C7E4102" w14:textId="06B87CC5" w:rsidR="00753F3E" w:rsidRDefault="00753F3E">
      <w:pPr>
        <w:pStyle w:val="TOC6"/>
        <w:rPr>
          <w:rFonts w:asciiTheme="minorHAnsi" w:eastAsiaTheme="minorEastAsia" w:hAnsiTheme="minorHAnsi" w:cstheme="minorBidi"/>
          <w:sz w:val="22"/>
          <w:szCs w:val="22"/>
        </w:rPr>
      </w:pPr>
      <w:r>
        <w:t>15.2A.19</w:t>
      </w:r>
      <w:r>
        <w:rPr>
          <w:rFonts w:asciiTheme="minorHAnsi" w:eastAsiaTheme="minorEastAsia" w:hAnsiTheme="minorHAnsi" w:cstheme="minorBidi"/>
          <w:sz w:val="22"/>
          <w:szCs w:val="22"/>
        </w:rPr>
        <w:tab/>
      </w:r>
      <w:r>
        <w:t>Period of eligibility</w:t>
      </w:r>
      <w:r>
        <w:tab/>
      </w:r>
      <w:r>
        <w:fldChar w:fldCharType="begin"/>
      </w:r>
      <w:r>
        <w:instrText xml:space="preserve"> PAGEREF _Toc202425984 \h </w:instrText>
      </w:r>
      <w:r>
        <w:fldChar w:fldCharType="separate"/>
      </w:r>
      <w:r>
        <w:t>117</w:t>
      </w:r>
      <w:r>
        <w:fldChar w:fldCharType="end"/>
      </w:r>
    </w:p>
    <w:p w14:paraId="6290AFB5" w14:textId="4D8A32EC" w:rsidR="00753F3E" w:rsidRDefault="00753F3E">
      <w:pPr>
        <w:pStyle w:val="TOC6"/>
        <w:rPr>
          <w:rFonts w:asciiTheme="minorHAnsi" w:eastAsiaTheme="minorEastAsia" w:hAnsiTheme="minorHAnsi" w:cstheme="minorBidi"/>
          <w:sz w:val="22"/>
          <w:szCs w:val="22"/>
        </w:rPr>
      </w:pPr>
      <w:r>
        <w:t>15.2A.20</w:t>
      </w:r>
      <w:r>
        <w:rPr>
          <w:rFonts w:asciiTheme="minorHAnsi" w:eastAsiaTheme="minorEastAsia" w:hAnsiTheme="minorHAnsi" w:cstheme="minorBidi"/>
          <w:sz w:val="22"/>
          <w:szCs w:val="22"/>
        </w:rPr>
        <w:tab/>
      </w:r>
      <w:r>
        <w:t>Amount of allowance</w:t>
      </w:r>
      <w:r>
        <w:tab/>
      </w:r>
      <w:r>
        <w:fldChar w:fldCharType="begin"/>
      </w:r>
      <w:r>
        <w:instrText xml:space="preserve"> PAGEREF _Toc202425985 \h </w:instrText>
      </w:r>
      <w:r>
        <w:fldChar w:fldCharType="separate"/>
      </w:r>
      <w:r>
        <w:t>117</w:t>
      </w:r>
      <w:r>
        <w:fldChar w:fldCharType="end"/>
      </w:r>
    </w:p>
    <w:p w14:paraId="63B1A59E" w14:textId="227D6249" w:rsidR="00753F3E" w:rsidRDefault="00753F3E">
      <w:pPr>
        <w:pStyle w:val="TOC4"/>
        <w:rPr>
          <w:rFonts w:asciiTheme="minorHAnsi" w:eastAsiaTheme="minorEastAsia" w:hAnsiTheme="minorHAnsi" w:cstheme="minorBidi"/>
          <w:b w:val="0"/>
          <w:color w:val="auto"/>
          <w:sz w:val="22"/>
          <w:szCs w:val="22"/>
        </w:rPr>
      </w:pPr>
      <w:r>
        <w:t>Division 5: Other matters affecting the overseas living allowances</w:t>
      </w:r>
      <w:r>
        <w:tab/>
      </w:r>
      <w:r>
        <w:fldChar w:fldCharType="begin"/>
      </w:r>
      <w:r>
        <w:instrText xml:space="preserve"> PAGEREF _Toc202425986 \h </w:instrText>
      </w:r>
      <w:r>
        <w:fldChar w:fldCharType="separate"/>
      </w:r>
      <w:r>
        <w:t>118</w:t>
      </w:r>
      <w:r>
        <w:fldChar w:fldCharType="end"/>
      </w:r>
    </w:p>
    <w:p w14:paraId="312B89B2" w14:textId="20F211FA" w:rsidR="00753F3E" w:rsidRDefault="00753F3E">
      <w:pPr>
        <w:pStyle w:val="TOC6"/>
        <w:rPr>
          <w:rFonts w:asciiTheme="minorHAnsi" w:eastAsiaTheme="minorEastAsia" w:hAnsiTheme="minorHAnsi" w:cstheme="minorBidi"/>
          <w:sz w:val="22"/>
          <w:szCs w:val="22"/>
        </w:rPr>
      </w:pPr>
      <w:r>
        <w:t>15.2A.21</w:t>
      </w:r>
      <w:r>
        <w:rPr>
          <w:rFonts w:asciiTheme="minorHAnsi" w:eastAsiaTheme="minorEastAsia" w:hAnsiTheme="minorHAnsi" w:cstheme="minorBidi"/>
          <w:sz w:val="22"/>
          <w:szCs w:val="22"/>
        </w:rPr>
        <w:tab/>
      </w:r>
      <w:r>
        <w:t>Purpose</w:t>
      </w:r>
      <w:r>
        <w:tab/>
      </w:r>
      <w:r>
        <w:fldChar w:fldCharType="begin"/>
      </w:r>
      <w:r>
        <w:instrText xml:space="preserve"> PAGEREF _Toc202425987 \h </w:instrText>
      </w:r>
      <w:r>
        <w:fldChar w:fldCharType="separate"/>
      </w:r>
      <w:r>
        <w:t>118</w:t>
      </w:r>
      <w:r>
        <w:fldChar w:fldCharType="end"/>
      </w:r>
    </w:p>
    <w:p w14:paraId="6E4E4FB2" w14:textId="4FEF6EE0" w:rsidR="00753F3E" w:rsidRDefault="00753F3E">
      <w:pPr>
        <w:pStyle w:val="TOC6"/>
        <w:rPr>
          <w:rFonts w:asciiTheme="minorHAnsi" w:eastAsiaTheme="minorEastAsia" w:hAnsiTheme="minorHAnsi" w:cstheme="minorBidi"/>
          <w:sz w:val="22"/>
          <w:szCs w:val="22"/>
        </w:rPr>
      </w:pPr>
      <w:r>
        <w:t>15.2A.22</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_Toc202425988 \h </w:instrText>
      </w:r>
      <w:r>
        <w:fldChar w:fldCharType="separate"/>
      </w:r>
      <w:r>
        <w:t>118</w:t>
      </w:r>
      <w:r>
        <w:fldChar w:fldCharType="end"/>
      </w:r>
    </w:p>
    <w:p w14:paraId="4D545E4B" w14:textId="079075D0" w:rsidR="00753F3E" w:rsidRDefault="00753F3E">
      <w:pPr>
        <w:pStyle w:val="TOC6"/>
        <w:rPr>
          <w:rFonts w:asciiTheme="minorHAnsi" w:eastAsiaTheme="minorEastAsia" w:hAnsiTheme="minorHAnsi" w:cstheme="minorBidi"/>
          <w:sz w:val="22"/>
          <w:szCs w:val="22"/>
        </w:rPr>
      </w:pPr>
      <w:r>
        <w:t>15.2A.23</w:t>
      </w:r>
      <w:r>
        <w:rPr>
          <w:rFonts w:asciiTheme="minorHAnsi" w:eastAsiaTheme="minorEastAsia" w:hAnsiTheme="minorHAnsi" w:cstheme="minorBidi"/>
          <w:sz w:val="22"/>
          <w:szCs w:val="22"/>
        </w:rPr>
        <w:tab/>
      </w:r>
      <w:r>
        <w:t>Temporary absence from the posting location – accompanied member</w:t>
      </w:r>
      <w:r>
        <w:tab/>
      </w:r>
      <w:r>
        <w:fldChar w:fldCharType="begin"/>
      </w:r>
      <w:r>
        <w:instrText xml:space="preserve"> PAGEREF _Toc202425989 \h </w:instrText>
      </w:r>
      <w:r>
        <w:fldChar w:fldCharType="separate"/>
      </w:r>
      <w:r>
        <w:t>118</w:t>
      </w:r>
      <w:r>
        <w:fldChar w:fldCharType="end"/>
      </w:r>
    </w:p>
    <w:p w14:paraId="38B23C30" w14:textId="3908809A" w:rsidR="00753F3E" w:rsidRDefault="00753F3E">
      <w:pPr>
        <w:pStyle w:val="TOC6"/>
        <w:rPr>
          <w:rFonts w:asciiTheme="minorHAnsi" w:eastAsiaTheme="minorEastAsia" w:hAnsiTheme="minorHAnsi" w:cstheme="minorBidi"/>
          <w:sz w:val="22"/>
          <w:szCs w:val="22"/>
        </w:rPr>
      </w:pPr>
      <w:r>
        <w:t>15.2A.24</w:t>
      </w:r>
      <w:r>
        <w:rPr>
          <w:rFonts w:asciiTheme="minorHAnsi" w:eastAsiaTheme="minorEastAsia" w:hAnsiTheme="minorHAnsi" w:cstheme="minorBidi"/>
          <w:sz w:val="22"/>
          <w:szCs w:val="22"/>
        </w:rPr>
        <w:tab/>
      </w:r>
      <w:r>
        <w:t>Temporary absence from the posting location – unaccompanied member</w:t>
      </w:r>
      <w:r>
        <w:tab/>
      </w:r>
      <w:r>
        <w:fldChar w:fldCharType="begin"/>
      </w:r>
      <w:r>
        <w:instrText xml:space="preserve"> PAGEREF _Toc202425990 \h </w:instrText>
      </w:r>
      <w:r>
        <w:fldChar w:fldCharType="separate"/>
      </w:r>
      <w:r>
        <w:t>119</w:t>
      </w:r>
      <w:r>
        <w:fldChar w:fldCharType="end"/>
      </w:r>
    </w:p>
    <w:p w14:paraId="28BBC838" w14:textId="1B1AD907" w:rsidR="00753F3E" w:rsidRDefault="00753F3E">
      <w:pPr>
        <w:pStyle w:val="TOC6"/>
        <w:rPr>
          <w:rFonts w:asciiTheme="minorHAnsi" w:eastAsiaTheme="minorEastAsia" w:hAnsiTheme="minorHAnsi" w:cstheme="minorBidi"/>
          <w:sz w:val="22"/>
          <w:szCs w:val="22"/>
        </w:rPr>
      </w:pPr>
      <w:r>
        <w:t>15.2A.25</w:t>
      </w:r>
      <w:r>
        <w:rPr>
          <w:rFonts w:asciiTheme="minorHAnsi" w:eastAsiaTheme="minorEastAsia" w:hAnsiTheme="minorHAnsi" w:cstheme="minorBidi"/>
          <w:sz w:val="22"/>
          <w:szCs w:val="22"/>
        </w:rPr>
        <w:tab/>
      </w:r>
      <w:r>
        <w:t>Member permanently leaves posting location before their dependants</w:t>
      </w:r>
      <w:r>
        <w:tab/>
      </w:r>
      <w:r>
        <w:fldChar w:fldCharType="begin"/>
      </w:r>
      <w:r>
        <w:instrText xml:space="preserve"> PAGEREF _Toc202425991 \h </w:instrText>
      </w:r>
      <w:r>
        <w:fldChar w:fldCharType="separate"/>
      </w:r>
      <w:r>
        <w:t>119</w:t>
      </w:r>
      <w:r>
        <w:fldChar w:fldCharType="end"/>
      </w:r>
    </w:p>
    <w:p w14:paraId="46FCCA76" w14:textId="5B9FDF64" w:rsidR="00753F3E" w:rsidRDefault="00753F3E">
      <w:pPr>
        <w:pStyle w:val="TOC4"/>
        <w:rPr>
          <w:rFonts w:asciiTheme="minorHAnsi" w:eastAsiaTheme="minorEastAsia" w:hAnsiTheme="minorHAnsi" w:cstheme="minorBidi"/>
          <w:b w:val="0"/>
          <w:color w:val="auto"/>
          <w:sz w:val="22"/>
          <w:szCs w:val="22"/>
        </w:rPr>
      </w:pPr>
      <w:r>
        <w:t>Division 6: Meal and clothing allowances</w:t>
      </w:r>
      <w:r>
        <w:tab/>
      </w:r>
      <w:r>
        <w:fldChar w:fldCharType="begin"/>
      </w:r>
      <w:r>
        <w:instrText xml:space="preserve"> PAGEREF _Toc202425992 \h </w:instrText>
      </w:r>
      <w:r>
        <w:fldChar w:fldCharType="separate"/>
      </w:r>
      <w:r>
        <w:t>120</w:t>
      </w:r>
      <w:r>
        <w:fldChar w:fldCharType="end"/>
      </w:r>
    </w:p>
    <w:p w14:paraId="6AEFDA98" w14:textId="0AEF0675" w:rsidR="00753F3E" w:rsidRDefault="00753F3E">
      <w:pPr>
        <w:pStyle w:val="TOC6"/>
        <w:rPr>
          <w:rFonts w:asciiTheme="minorHAnsi" w:eastAsiaTheme="minorEastAsia" w:hAnsiTheme="minorHAnsi" w:cstheme="minorBidi"/>
          <w:sz w:val="22"/>
          <w:szCs w:val="22"/>
        </w:rPr>
      </w:pPr>
      <w:r>
        <w:t>15.2A.26</w:t>
      </w:r>
      <w:r>
        <w:rPr>
          <w:rFonts w:asciiTheme="minorHAnsi" w:eastAsiaTheme="minorEastAsia" w:hAnsiTheme="minorHAnsi" w:cstheme="minorBidi"/>
          <w:sz w:val="22"/>
          <w:szCs w:val="22"/>
        </w:rPr>
        <w:tab/>
      </w:r>
      <w:r>
        <w:t>Purpose</w:t>
      </w:r>
      <w:r>
        <w:tab/>
      </w:r>
      <w:r>
        <w:fldChar w:fldCharType="begin"/>
      </w:r>
      <w:r>
        <w:instrText xml:space="preserve"> PAGEREF _Toc202425993 \h </w:instrText>
      </w:r>
      <w:r>
        <w:fldChar w:fldCharType="separate"/>
      </w:r>
      <w:r>
        <w:t>120</w:t>
      </w:r>
      <w:r>
        <w:fldChar w:fldCharType="end"/>
      </w:r>
    </w:p>
    <w:p w14:paraId="0EA1EF3C" w14:textId="5FD4ADDB" w:rsidR="00753F3E" w:rsidRDefault="00753F3E">
      <w:pPr>
        <w:pStyle w:val="TOC6"/>
        <w:rPr>
          <w:rFonts w:asciiTheme="minorHAnsi" w:eastAsiaTheme="minorEastAsia" w:hAnsiTheme="minorHAnsi" w:cstheme="minorBidi"/>
          <w:sz w:val="22"/>
          <w:szCs w:val="22"/>
        </w:rPr>
      </w:pPr>
      <w:r>
        <w:t>15.2A.27</w:t>
      </w:r>
      <w:r>
        <w:rPr>
          <w:rFonts w:asciiTheme="minorHAnsi" w:eastAsiaTheme="minorEastAsia" w:hAnsiTheme="minorHAnsi" w:cstheme="minorBidi"/>
          <w:sz w:val="22"/>
          <w:szCs w:val="22"/>
        </w:rPr>
        <w:tab/>
      </w:r>
      <w:r>
        <w:t>Meal allowance – additional duty</w:t>
      </w:r>
      <w:r>
        <w:tab/>
      </w:r>
      <w:r>
        <w:fldChar w:fldCharType="begin"/>
      </w:r>
      <w:r>
        <w:instrText xml:space="preserve"> PAGEREF _Toc202425994 \h </w:instrText>
      </w:r>
      <w:r>
        <w:fldChar w:fldCharType="separate"/>
      </w:r>
      <w:r>
        <w:t>120</w:t>
      </w:r>
      <w:r>
        <w:fldChar w:fldCharType="end"/>
      </w:r>
    </w:p>
    <w:p w14:paraId="75638791" w14:textId="6C0D277E" w:rsidR="00753F3E" w:rsidRDefault="00753F3E">
      <w:pPr>
        <w:pStyle w:val="TOC6"/>
        <w:rPr>
          <w:rFonts w:asciiTheme="minorHAnsi" w:eastAsiaTheme="minorEastAsia" w:hAnsiTheme="minorHAnsi" w:cstheme="minorBidi"/>
          <w:sz w:val="22"/>
          <w:szCs w:val="22"/>
        </w:rPr>
      </w:pPr>
      <w:r>
        <w:t>15.2A.28</w:t>
      </w:r>
      <w:r>
        <w:rPr>
          <w:rFonts w:asciiTheme="minorHAnsi" w:eastAsiaTheme="minorEastAsia" w:hAnsiTheme="minorHAnsi" w:cstheme="minorBidi"/>
          <w:sz w:val="22"/>
          <w:szCs w:val="22"/>
        </w:rPr>
        <w:tab/>
      </w:r>
      <w:r>
        <w:t>Meal costs in temporary accommodation</w:t>
      </w:r>
      <w:r>
        <w:tab/>
      </w:r>
      <w:r>
        <w:fldChar w:fldCharType="begin"/>
      </w:r>
      <w:r>
        <w:instrText xml:space="preserve"> PAGEREF _Toc202425995 \h </w:instrText>
      </w:r>
      <w:r>
        <w:fldChar w:fldCharType="separate"/>
      </w:r>
      <w:r>
        <w:t>120</w:t>
      </w:r>
      <w:r>
        <w:fldChar w:fldCharType="end"/>
      </w:r>
    </w:p>
    <w:p w14:paraId="0654BD6A" w14:textId="1C124360" w:rsidR="00753F3E" w:rsidRDefault="00753F3E">
      <w:pPr>
        <w:pStyle w:val="TOC6"/>
        <w:rPr>
          <w:rFonts w:asciiTheme="minorHAnsi" w:eastAsiaTheme="minorEastAsia" w:hAnsiTheme="minorHAnsi" w:cstheme="minorBidi"/>
          <w:sz w:val="22"/>
          <w:szCs w:val="22"/>
        </w:rPr>
      </w:pPr>
      <w:r>
        <w:t>15.2A.29</w:t>
      </w:r>
      <w:r>
        <w:rPr>
          <w:rFonts w:asciiTheme="minorHAnsi" w:eastAsiaTheme="minorEastAsia" w:hAnsiTheme="minorHAnsi" w:cstheme="minorBidi"/>
          <w:sz w:val="22"/>
          <w:szCs w:val="22"/>
        </w:rPr>
        <w:tab/>
      </w:r>
      <w:r>
        <w:t>Special garment allowance</w:t>
      </w:r>
      <w:r>
        <w:tab/>
      </w:r>
      <w:r>
        <w:fldChar w:fldCharType="begin"/>
      </w:r>
      <w:r>
        <w:instrText xml:space="preserve"> PAGEREF _Toc202425996 \h </w:instrText>
      </w:r>
      <w:r>
        <w:fldChar w:fldCharType="separate"/>
      </w:r>
      <w:r>
        <w:t>121</w:t>
      </w:r>
      <w:r>
        <w:fldChar w:fldCharType="end"/>
      </w:r>
    </w:p>
    <w:p w14:paraId="7BF3492C" w14:textId="51352BF3" w:rsidR="00753F3E" w:rsidRDefault="00753F3E">
      <w:pPr>
        <w:pStyle w:val="TOC3"/>
        <w:rPr>
          <w:rFonts w:asciiTheme="minorHAnsi" w:eastAsiaTheme="minorEastAsia" w:hAnsiTheme="minorHAnsi" w:cstheme="minorBidi"/>
          <w:b w:val="0"/>
          <w:sz w:val="22"/>
          <w:szCs w:val="22"/>
        </w:rPr>
      </w:pPr>
      <w:r>
        <w:t>Part 3: Travel during a long-term posting</w:t>
      </w:r>
      <w:r>
        <w:tab/>
      </w:r>
      <w:r>
        <w:fldChar w:fldCharType="begin"/>
      </w:r>
      <w:r>
        <w:instrText xml:space="preserve"> PAGEREF _Toc202425997 \h </w:instrText>
      </w:r>
      <w:r>
        <w:fldChar w:fldCharType="separate"/>
      </w:r>
      <w:r>
        <w:t>122</w:t>
      </w:r>
      <w:r>
        <w:fldChar w:fldCharType="end"/>
      </w:r>
    </w:p>
    <w:p w14:paraId="3F4B09A1" w14:textId="4A6D2176" w:rsidR="00753F3E" w:rsidRDefault="00753F3E">
      <w:pPr>
        <w:pStyle w:val="TOC6"/>
        <w:rPr>
          <w:rFonts w:asciiTheme="minorHAnsi" w:eastAsiaTheme="minorEastAsia" w:hAnsiTheme="minorHAnsi" w:cstheme="minorBidi"/>
          <w:sz w:val="22"/>
          <w:szCs w:val="22"/>
        </w:rPr>
      </w:pPr>
      <w:r>
        <w:t>15.3.1</w:t>
      </w:r>
      <w:r>
        <w:rPr>
          <w:rFonts w:asciiTheme="minorHAnsi" w:eastAsiaTheme="minorEastAsia" w:hAnsiTheme="minorHAnsi" w:cstheme="minorBidi"/>
          <w:sz w:val="22"/>
          <w:szCs w:val="22"/>
        </w:rPr>
        <w:tab/>
      </w:r>
      <w:r>
        <w:t>Purpose</w:t>
      </w:r>
      <w:r>
        <w:tab/>
      </w:r>
      <w:r>
        <w:fldChar w:fldCharType="begin"/>
      </w:r>
      <w:r>
        <w:instrText xml:space="preserve"> PAGEREF _Toc202425998 \h </w:instrText>
      </w:r>
      <w:r>
        <w:fldChar w:fldCharType="separate"/>
      </w:r>
      <w:r>
        <w:t>122</w:t>
      </w:r>
      <w:r>
        <w:fldChar w:fldCharType="end"/>
      </w:r>
    </w:p>
    <w:p w14:paraId="3CBD4E04" w14:textId="2A9BF6F8" w:rsidR="00753F3E" w:rsidRDefault="00753F3E">
      <w:pPr>
        <w:pStyle w:val="TOC6"/>
        <w:rPr>
          <w:rFonts w:asciiTheme="minorHAnsi" w:eastAsiaTheme="minorEastAsia" w:hAnsiTheme="minorHAnsi" w:cstheme="minorBidi"/>
          <w:sz w:val="22"/>
          <w:szCs w:val="22"/>
        </w:rPr>
      </w:pPr>
      <w:r>
        <w:t>15.3.2</w:t>
      </w:r>
      <w:r>
        <w:rPr>
          <w:rFonts w:asciiTheme="minorHAnsi" w:eastAsiaTheme="minorEastAsia" w:hAnsiTheme="minorHAnsi" w:cstheme="minorBidi"/>
          <w:sz w:val="22"/>
          <w:szCs w:val="22"/>
        </w:rPr>
        <w:tab/>
      </w:r>
      <w:r>
        <w:t>Member this Part applies to</w:t>
      </w:r>
      <w:r>
        <w:tab/>
      </w:r>
      <w:r>
        <w:fldChar w:fldCharType="begin"/>
      </w:r>
      <w:r>
        <w:instrText xml:space="preserve"> PAGEREF _Toc202425999 \h </w:instrText>
      </w:r>
      <w:r>
        <w:fldChar w:fldCharType="separate"/>
      </w:r>
      <w:r>
        <w:t>122</w:t>
      </w:r>
      <w:r>
        <w:fldChar w:fldCharType="end"/>
      </w:r>
    </w:p>
    <w:p w14:paraId="4566B1D7" w14:textId="345A9567" w:rsidR="00753F3E" w:rsidRDefault="00753F3E">
      <w:pPr>
        <w:pStyle w:val="TOC4"/>
        <w:rPr>
          <w:rFonts w:asciiTheme="minorHAnsi" w:eastAsiaTheme="minorEastAsia" w:hAnsiTheme="minorHAnsi" w:cstheme="minorBidi"/>
          <w:b w:val="0"/>
          <w:color w:val="auto"/>
          <w:sz w:val="22"/>
          <w:szCs w:val="22"/>
        </w:rPr>
      </w:pPr>
      <w:r>
        <w:t>Division 1: Travel for short-term duty while on long-term posting</w:t>
      </w:r>
      <w:r>
        <w:tab/>
      </w:r>
      <w:r>
        <w:fldChar w:fldCharType="begin"/>
      </w:r>
      <w:r>
        <w:instrText xml:space="preserve"> PAGEREF _Toc202426000 \h </w:instrText>
      </w:r>
      <w:r>
        <w:fldChar w:fldCharType="separate"/>
      </w:r>
      <w:r>
        <w:t>123</w:t>
      </w:r>
      <w:r>
        <w:fldChar w:fldCharType="end"/>
      </w:r>
    </w:p>
    <w:p w14:paraId="0FC15C66" w14:textId="0CE80C05" w:rsidR="00753F3E" w:rsidRDefault="00753F3E">
      <w:pPr>
        <w:pStyle w:val="TOC6"/>
        <w:rPr>
          <w:rFonts w:asciiTheme="minorHAnsi" w:eastAsiaTheme="minorEastAsia" w:hAnsiTheme="minorHAnsi" w:cstheme="minorBidi"/>
          <w:sz w:val="22"/>
          <w:szCs w:val="22"/>
        </w:rPr>
      </w:pPr>
      <w:r>
        <w:t>15.3.4</w:t>
      </w:r>
      <w:r>
        <w:rPr>
          <w:rFonts w:asciiTheme="minorHAnsi" w:eastAsiaTheme="minorEastAsia" w:hAnsiTheme="minorHAnsi" w:cstheme="minorBidi"/>
          <w:sz w:val="22"/>
          <w:szCs w:val="22"/>
        </w:rPr>
        <w:tab/>
      </w:r>
      <w:r>
        <w:t>Travel for short-term duty while on long-term posting</w:t>
      </w:r>
      <w:r>
        <w:tab/>
      </w:r>
      <w:r>
        <w:fldChar w:fldCharType="begin"/>
      </w:r>
      <w:r>
        <w:instrText xml:space="preserve"> PAGEREF _Toc202426001 \h </w:instrText>
      </w:r>
      <w:r>
        <w:fldChar w:fldCharType="separate"/>
      </w:r>
      <w:r>
        <w:t>123</w:t>
      </w:r>
      <w:r>
        <w:fldChar w:fldCharType="end"/>
      </w:r>
    </w:p>
    <w:p w14:paraId="08027FFD" w14:textId="4237D55A" w:rsidR="00753F3E" w:rsidRDefault="00753F3E">
      <w:pPr>
        <w:pStyle w:val="TOC6"/>
        <w:rPr>
          <w:rFonts w:asciiTheme="minorHAnsi" w:eastAsiaTheme="minorEastAsia" w:hAnsiTheme="minorHAnsi" w:cstheme="minorBidi"/>
          <w:sz w:val="22"/>
          <w:szCs w:val="22"/>
        </w:rPr>
      </w:pPr>
      <w:r>
        <w:t>15.3.4A</w:t>
      </w:r>
      <w:r>
        <w:rPr>
          <w:rFonts w:asciiTheme="minorHAnsi" w:eastAsiaTheme="minorEastAsia" w:hAnsiTheme="minorHAnsi" w:cstheme="minorBidi"/>
          <w:sz w:val="22"/>
          <w:szCs w:val="22"/>
        </w:rPr>
        <w:tab/>
      </w:r>
      <w:r>
        <w:t>Member this Division does not apply to</w:t>
      </w:r>
      <w:r>
        <w:tab/>
      </w:r>
      <w:r>
        <w:fldChar w:fldCharType="begin"/>
      </w:r>
      <w:r>
        <w:instrText xml:space="preserve"> PAGEREF _Toc202426002 \h </w:instrText>
      </w:r>
      <w:r>
        <w:fldChar w:fldCharType="separate"/>
      </w:r>
      <w:r>
        <w:t>123</w:t>
      </w:r>
      <w:r>
        <w:fldChar w:fldCharType="end"/>
      </w:r>
    </w:p>
    <w:p w14:paraId="62F4B299" w14:textId="3F863D6E" w:rsidR="00753F3E" w:rsidRDefault="00753F3E">
      <w:pPr>
        <w:pStyle w:val="TOC6"/>
        <w:rPr>
          <w:rFonts w:asciiTheme="minorHAnsi" w:eastAsiaTheme="minorEastAsia" w:hAnsiTheme="minorHAnsi" w:cstheme="minorBidi"/>
          <w:sz w:val="22"/>
          <w:szCs w:val="22"/>
        </w:rPr>
      </w:pPr>
      <w:r>
        <w:t>15.3.4B</w:t>
      </w:r>
      <w:r>
        <w:rPr>
          <w:rFonts w:asciiTheme="minorHAnsi" w:eastAsiaTheme="minorEastAsia" w:hAnsiTheme="minorHAnsi" w:cstheme="minorBidi"/>
          <w:sz w:val="22"/>
          <w:szCs w:val="22"/>
        </w:rPr>
        <w:tab/>
      </w:r>
      <w:r>
        <w:t>Benefits while on short-term duty</w:t>
      </w:r>
      <w:r>
        <w:tab/>
      </w:r>
      <w:r>
        <w:fldChar w:fldCharType="begin"/>
      </w:r>
      <w:r>
        <w:instrText xml:space="preserve"> PAGEREF _Toc202426003 \h </w:instrText>
      </w:r>
      <w:r>
        <w:fldChar w:fldCharType="separate"/>
      </w:r>
      <w:r>
        <w:t>123</w:t>
      </w:r>
      <w:r>
        <w:fldChar w:fldCharType="end"/>
      </w:r>
    </w:p>
    <w:p w14:paraId="60747F6E" w14:textId="6863FE1D" w:rsidR="00753F3E" w:rsidRDefault="00753F3E">
      <w:pPr>
        <w:pStyle w:val="TOC6"/>
        <w:rPr>
          <w:rFonts w:asciiTheme="minorHAnsi" w:eastAsiaTheme="minorEastAsia" w:hAnsiTheme="minorHAnsi" w:cstheme="minorBidi"/>
          <w:sz w:val="22"/>
          <w:szCs w:val="22"/>
        </w:rPr>
      </w:pPr>
      <w:r>
        <w:t>15.3.5</w:t>
      </w:r>
      <w:r>
        <w:rPr>
          <w:rFonts w:asciiTheme="minorHAnsi" w:eastAsiaTheme="minorEastAsia" w:hAnsiTheme="minorHAnsi" w:cstheme="minorBidi"/>
          <w:sz w:val="22"/>
          <w:szCs w:val="22"/>
        </w:rPr>
        <w:tab/>
      </w:r>
      <w:r>
        <w:t>Travel by private vehicle</w:t>
      </w:r>
      <w:r>
        <w:tab/>
      </w:r>
      <w:r>
        <w:fldChar w:fldCharType="begin"/>
      </w:r>
      <w:r>
        <w:instrText xml:space="preserve"> PAGEREF _Toc202426004 \h </w:instrText>
      </w:r>
      <w:r>
        <w:fldChar w:fldCharType="separate"/>
      </w:r>
      <w:r>
        <w:t>123</w:t>
      </w:r>
      <w:r>
        <w:fldChar w:fldCharType="end"/>
      </w:r>
    </w:p>
    <w:p w14:paraId="704995B8" w14:textId="0EAE81A0" w:rsidR="00753F3E" w:rsidRDefault="00753F3E">
      <w:pPr>
        <w:pStyle w:val="TOC4"/>
        <w:rPr>
          <w:rFonts w:asciiTheme="minorHAnsi" w:eastAsiaTheme="minorEastAsia" w:hAnsiTheme="minorHAnsi" w:cstheme="minorBidi"/>
          <w:b w:val="0"/>
          <w:color w:val="auto"/>
          <w:sz w:val="22"/>
          <w:szCs w:val="22"/>
        </w:rPr>
      </w:pPr>
      <w:r>
        <w:t>Division 2: Excess commuting costs</w:t>
      </w:r>
      <w:r>
        <w:tab/>
      </w:r>
      <w:r>
        <w:fldChar w:fldCharType="begin"/>
      </w:r>
      <w:r>
        <w:instrText xml:space="preserve"> PAGEREF _Toc202426005 \h </w:instrText>
      </w:r>
      <w:r>
        <w:fldChar w:fldCharType="separate"/>
      </w:r>
      <w:r>
        <w:t>124</w:t>
      </w:r>
      <w:r>
        <w:fldChar w:fldCharType="end"/>
      </w:r>
    </w:p>
    <w:p w14:paraId="5201B039" w14:textId="4E7B7389" w:rsidR="00753F3E" w:rsidRDefault="00753F3E">
      <w:pPr>
        <w:pStyle w:val="TOC6"/>
        <w:rPr>
          <w:rFonts w:asciiTheme="minorHAnsi" w:eastAsiaTheme="minorEastAsia" w:hAnsiTheme="minorHAnsi" w:cstheme="minorBidi"/>
          <w:sz w:val="22"/>
          <w:szCs w:val="22"/>
        </w:rPr>
      </w:pPr>
      <w:r>
        <w:t>15.3.6</w:t>
      </w:r>
      <w:r>
        <w:rPr>
          <w:rFonts w:asciiTheme="minorHAnsi" w:eastAsiaTheme="minorEastAsia" w:hAnsiTheme="minorHAnsi" w:cstheme="minorBidi"/>
          <w:sz w:val="22"/>
          <w:szCs w:val="22"/>
        </w:rPr>
        <w:tab/>
      </w:r>
      <w:r>
        <w:t>Purpose</w:t>
      </w:r>
      <w:r>
        <w:tab/>
      </w:r>
      <w:r>
        <w:fldChar w:fldCharType="begin"/>
      </w:r>
      <w:r>
        <w:instrText xml:space="preserve"> PAGEREF _Toc202426006 \h </w:instrText>
      </w:r>
      <w:r>
        <w:fldChar w:fldCharType="separate"/>
      </w:r>
      <w:r>
        <w:t>124</w:t>
      </w:r>
      <w:r>
        <w:fldChar w:fldCharType="end"/>
      </w:r>
    </w:p>
    <w:p w14:paraId="25D268A1" w14:textId="3CF02F26" w:rsidR="00753F3E" w:rsidRDefault="00753F3E">
      <w:pPr>
        <w:pStyle w:val="TOC6"/>
        <w:rPr>
          <w:rFonts w:asciiTheme="minorHAnsi" w:eastAsiaTheme="minorEastAsia" w:hAnsiTheme="minorHAnsi" w:cstheme="minorBidi"/>
          <w:sz w:val="22"/>
          <w:szCs w:val="22"/>
        </w:rPr>
      </w:pPr>
      <w:r>
        <w:t>15.3.7</w:t>
      </w:r>
      <w:r>
        <w:rPr>
          <w:rFonts w:asciiTheme="minorHAnsi" w:eastAsiaTheme="minorEastAsia" w:hAnsiTheme="minorHAnsi" w:cstheme="minorBidi"/>
          <w:sz w:val="22"/>
          <w:szCs w:val="22"/>
        </w:rPr>
        <w:tab/>
      </w:r>
      <w:r>
        <w:t>Public transport</w:t>
      </w:r>
      <w:r>
        <w:tab/>
      </w:r>
      <w:r>
        <w:fldChar w:fldCharType="begin"/>
      </w:r>
      <w:r>
        <w:instrText xml:space="preserve"> PAGEREF _Toc202426007 \h </w:instrText>
      </w:r>
      <w:r>
        <w:fldChar w:fldCharType="separate"/>
      </w:r>
      <w:r>
        <w:t>124</w:t>
      </w:r>
      <w:r>
        <w:fldChar w:fldCharType="end"/>
      </w:r>
    </w:p>
    <w:p w14:paraId="1404ADE0" w14:textId="71B13C9A" w:rsidR="00753F3E" w:rsidRDefault="00753F3E">
      <w:pPr>
        <w:pStyle w:val="TOC6"/>
        <w:rPr>
          <w:rFonts w:asciiTheme="minorHAnsi" w:eastAsiaTheme="minorEastAsia" w:hAnsiTheme="minorHAnsi" w:cstheme="minorBidi"/>
          <w:sz w:val="22"/>
          <w:szCs w:val="22"/>
        </w:rPr>
      </w:pPr>
      <w:r>
        <w:t>15.3.8</w:t>
      </w:r>
      <w:r>
        <w:rPr>
          <w:rFonts w:asciiTheme="minorHAnsi" w:eastAsiaTheme="minorEastAsia" w:hAnsiTheme="minorHAnsi" w:cstheme="minorBidi"/>
          <w:sz w:val="22"/>
          <w:szCs w:val="22"/>
        </w:rPr>
        <w:tab/>
      </w:r>
      <w:r>
        <w:t>Private vehicle</w:t>
      </w:r>
      <w:r>
        <w:tab/>
      </w:r>
      <w:r>
        <w:fldChar w:fldCharType="begin"/>
      </w:r>
      <w:r>
        <w:instrText xml:space="preserve"> PAGEREF _Toc202426008 \h </w:instrText>
      </w:r>
      <w:r>
        <w:fldChar w:fldCharType="separate"/>
      </w:r>
      <w:r>
        <w:t>124</w:t>
      </w:r>
      <w:r>
        <w:fldChar w:fldCharType="end"/>
      </w:r>
    </w:p>
    <w:p w14:paraId="128F257F" w14:textId="5978E15A" w:rsidR="00753F3E" w:rsidRDefault="00753F3E">
      <w:pPr>
        <w:pStyle w:val="TOC6"/>
        <w:rPr>
          <w:rFonts w:asciiTheme="minorHAnsi" w:eastAsiaTheme="minorEastAsia" w:hAnsiTheme="minorHAnsi" w:cstheme="minorBidi"/>
          <w:sz w:val="22"/>
          <w:szCs w:val="22"/>
        </w:rPr>
      </w:pPr>
      <w:r>
        <w:t>15.3.9</w:t>
      </w:r>
      <w:r>
        <w:rPr>
          <w:rFonts w:asciiTheme="minorHAnsi" w:eastAsiaTheme="minorEastAsia" w:hAnsiTheme="minorHAnsi" w:cstheme="minorBidi"/>
          <w:sz w:val="22"/>
          <w:szCs w:val="22"/>
        </w:rPr>
        <w:tab/>
      </w:r>
      <w:r>
        <w:t>Use of public transport and private vehicle combined</w:t>
      </w:r>
      <w:r>
        <w:tab/>
      </w:r>
      <w:r>
        <w:fldChar w:fldCharType="begin"/>
      </w:r>
      <w:r>
        <w:instrText xml:space="preserve"> PAGEREF _Toc202426009 \h </w:instrText>
      </w:r>
      <w:r>
        <w:fldChar w:fldCharType="separate"/>
      </w:r>
      <w:r>
        <w:t>125</w:t>
      </w:r>
      <w:r>
        <w:fldChar w:fldCharType="end"/>
      </w:r>
    </w:p>
    <w:p w14:paraId="189E38AE" w14:textId="662C8F54" w:rsidR="00753F3E" w:rsidRDefault="00753F3E">
      <w:pPr>
        <w:pStyle w:val="TOC4"/>
        <w:rPr>
          <w:rFonts w:asciiTheme="minorHAnsi" w:eastAsiaTheme="minorEastAsia" w:hAnsiTheme="minorHAnsi" w:cstheme="minorBidi"/>
          <w:b w:val="0"/>
          <w:color w:val="auto"/>
          <w:sz w:val="22"/>
          <w:szCs w:val="22"/>
        </w:rPr>
      </w:pPr>
      <w:r>
        <w:t>Division 3: Overseas reunion travel</w:t>
      </w:r>
      <w:r>
        <w:tab/>
      </w:r>
      <w:r>
        <w:fldChar w:fldCharType="begin"/>
      </w:r>
      <w:r>
        <w:instrText xml:space="preserve"> PAGEREF _Toc202426010 \h </w:instrText>
      </w:r>
      <w:r>
        <w:fldChar w:fldCharType="separate"/>
      </w:r>
      <w:r>
        <w:t>125</w:t>
      </w:r>
      <w:r>
        <w:fldChar w:fldCharType="end"/>
      </w:r>
    </w:p>
    <w:p w14:paraId="08F11FE4" w14:textId="1538EBA9" w:rsidR="00753F3E" w:rsidRDefault="00753F3E">
      <w:pPr>
        <w:pStyle w:val="TOC5"/>
        <w:rPr>
          <w:rFonts w:asciiTheme="minorHAnsi" w:eastAsiaTheme="minorEastAsia" w:hAnsiTheme="minorHAnsi" w:cstheme="minorBidi"/>
          <w:b w:val="0"/>
          <w:sz w:val="22"/>
          <w:szCs w:val="22"/>
        </w:rPr>
      </w:pPr>
      <w:r>
        <w:t>Subdivision 1: General provisions</w:t>
      </w:r>
      <w:r>
        <w:tab/>
      </w:r>
      <w:r>
        <w:fldChar w:fldCharType="begin"/>
      </w:r>
      <w:r>
        <w:instrText xml:space="preserve"> PAGEREF _Toc202426011 \h </w:instrText>
      </w:r>
      <w:r>
        <w:fldChar w:fldCharType="separate"/>
      </w:r>
      <w:r>
        <w:t>125</w:t>
      </w:r>
      <w:r>
        <w:fldChar w:fldCharType="end"/>
      </w:r>
    </w:p>
    <w:p w14:paraId="2561158B" w14:textId="084F2992" w:rsidR="00753F3E" w:rsidRDefault="00753F3E">
      <w:pPr>
        <w:pStyle w:val="TOC6"/>
        <w:rPr>
          <w:rFonts w:asciiTheme="minorHAnsi" w:eastAsiaTheme="minorEastAsia" w:hAnsiTheme="minorHAnsi" w:cstheme="minorBidi"/>
          <w:sz w:val="22"/>
          <w:szCs w:val="22"/>
        </w:rPr>
      </w:pPr>
      <w:r>
        <w:t>15.3.10</w:t>
      </w:r>
      <w:r>
        <w:rPr>
          <w:rFonts w:asciiTheme="minorHAnsi" w:eastAsiaTheme="minorEastAsia" w:hAnsiTheme="minorHAnsi" w:cstheme="minorBidi"/>
          <w:sz w:val="22"/>
          <w:szCs w:val="22"/>
        </w:rPr>
        <w:tab/>
      </w:r>
      <w:r>
        <w:t>Simplified outline of this Division</w:t>
      </w:r>
      <w:r>
        <w:tab/>
      </w:r>
      <w:r>
        <w:fldChar w:fldCharType="begin"/>
      </w:r>
      <w:r>
        <w:instrText xml:space="preserve"> PAGEREF _Toc202426012 \h </w:instrText>
      </w:r>
      <w:r>
        <w:fldChar w:fldCharType="separate"/>
      </w:r>
      <w:r>
        <w:t>125</w:t>
      </w:r>
      <w:r>
        <w:fldChar w:fldCharType="end"/>
      </w:r>
    </w:p>
    <w:p w14:paraId="18843351" w14:textId="3EB9B072" w:rsidR="00753F3E" w:rsidRDefault="00753F3E">
      <w:pPr>
        <w:pStyle w:val="TOC6"/>
        <w:rPr>
          <w:rFonts w:asciiTheme="minorHAnsi" w:eastAsiaTheme="minorEastAsia" w:hAnsiTheme="minorHAnsi" w:cstheme="minorBidi"/>
          <w:sz w:val="22"/>
          <w:szCs w:val="22"/>
        </w:rPr>
      </w:pPr>
      <w:r>
        <w:t>15.3.11</w:t>
      </w:r>
      <w:r>
        <w:rPr>
          <w:rFonts w:asciiTheme="minorHAnsi" w:eastAsiaTheme="minorEastAsia" w:hAnsiTheme="minorHAnsi" w:cstheme="minorBidi"/>
          <w:sz w:val="22"/>
          <w:szCs w:val="22"/>
        </w:rPr>
        <w:tab/>
      </w:r>
      <w:r>
        <w:t>Definitions</w:t>
      </w:r>
      <w:r>
        <w:tab/>
      </w:r>
      <w:r>
        <w:fldChar w:fldCharType="begin"/>
      </w:r>
      <w:r>
        <w:instrText xml:space="preserve"> PAGEREF _Toc202426013 \h </w:instrText>
      </w:r>
      <w:r>
        <w:fldChar w:fldCharType="separate"/>
      </w:r>
      <w:r>
        <w:t>126</w:t>
      </w:r>
      <w:r>
        <w:fldChar w:fldCharType="end"/>
      </w:r>
    </w:p>
    <w:p w14:paraId="22B15849" w14:textId="717C899D" w:rsidR="00753F3E" w:rsidRDefault="00753F3E">
      <w:pPr>
        <w:pStyle w:val="TOC6"/>
        <w:rPr>
          <w:rFonts w:asciiTheme="minorHAnsi" w:eastAsiaTheme="minorEastAsia" w:hAnsiTheme="minorHAnsi" w:cstheme="minorBidi"/>
          <w:sz w:val="22"/>
          <w:szCs w:val="22"/>
        </w:rPr>
      </w:pPr>
      <w:r>
        <w:t>15.3.12</w:t>
      </w:r>
      <w:r>
        <w:rPr>
          <w:rFonts w:asciiTheme="minorHAnsi" w:eastAsiaTheme="minorEastAsia" w:hAnsiTheme="minorHAnsi" w:cstheme="minorBidi"/>
          <w:sz w:val="22"/>
          <w:szCs w:val="22"/>
        </w:rPr>
        <w:tab/>
      </w:r>
      <w:r>
        <w:t>Dependent tertiary student</w:t>
      </w:r>
      <w:r>
        <w:tab/>
      </w:r>
      <w:r>
        <w:fldChar w:fldCharType="begin"/>
      </w:r>
      <w:r>
        <w:instrText xml:space="preserve"> PAGEREF _Toc202426014 \h </w:instrText>
      </w:r>
      <w:r>
        <w:fldChar w:fldCharType="separate"/>
      </w:r>
      <w:r>
        <w:t>126</w:t>
      </w:r>
      <w:r>
        <w:fldChar w:fldCharType="end"/>
      </w:r>
    </w:p>
    <w:p w14:paraId="0894A24B" w14:textId="772C57ED" w:rsidR="00753F3E" w:rsidRDefault="00753F3E">
      <w:pPr>
        <w:pStyle w:val="TOC6"/>
        <w:rPr>
          <w:rFonts w:asciiTheme="minorHAnsi" w:eastAsiaTheme="minorEastAsia" w:hAnsiTheme="minorHAnsi" w:cstheme="minorBidi"/>
          <w:sz w:val="22"/>
          <w:szCs w:val="22"/>
        </w:rPr>
      </w:pPr>
      <w:r>
        <w:t>15.3.13</w:t>
      </w:r>
      <w:r>
        <w:rPr>
          <w:rFonts w:asciiTheme="minorHAnsi" w:eastAsiaTheme="minorEastAsia" w:hAnsiTheme="minorHAnsi" w:cstheme="minorBidi"/>
          <w:sz w:val="22"/>
          <w:szCs w:val="22"/>
        </w:rPr>
        <w:tab/>
      </w:r>
      <w:r>
        <w:t>Recognised partner</w:t>
      </w:r>
      <w:r>
        <w:tab/>
      </w:r>
      <w:r>
        <w:fldChar w:fldCharType="begin"/>
      </w:r>
      <w:r>
        <w:instrText xml:space="preserve"> PAGEREF _Toc202426015 \h </w:instrText>
      </w:r>
      <w:r>
        <w:fldChar w:fldCharType="separate"/>
      </w:r>
      <w:r>
        <w:t>127</w:t>
      </w:r>
      <w:r>
        <w:fldChar w:fldCharType="end"/>
      </w:r>
    </w:p>
    <w:p w14:paraId="4922CC72" w14:textId="71EFC45D" w:rsidR="00753F3E" w:rsidRDefault="00753F3E">
      <w:pPr>
        <w:pStyle w:val="TOC6"/>
        <w:rPr>
          <w:rFonts w:asciiTheme="minorHAnsi" w:eastAsiaTheme="minorEastAsia" w:hAnsiTheme="minorHAnsi" w:cstheme="minorBidi"/>
          <w:sz w:val="22"/>
          <w:szCs w:val="22"/>
        </w:rPr>
      </w:pPr>
      <w:r>
        <w:t>15.3.14</w:t>
      </w:r>
      <w:r>
        <w:rPr>
          <w:rFonts w:asciiTheme="minorHAnsi" w:eastAsiaTheme="minorEastAsia" w:hAnsiTheme="minorHAnsi" w:cstheme="minorBidi"/>
          <w:sz w:val="22"/>
          <w:szCs w:val="22"/>
        </w:rPr>
        <w:tab/>
      </w:r>
      <w:r>
        <w:t>Taking a reunion travel benefit</w:t>
      </w:r>
      <w:r>
        <w:tab/>
      </w:r>
      <w:r>
        <w:fldChar w:fldCharType="begin"/>
      </w:r>
      <w:r>
        <w:instrText xml:space="preserve"> PAGEREF _Toc202426016 \h </w:instrText>
      </w:r>
      <w:r>
        <w:fldChar w:fldCharType="separate"/>
      </w:r>
      <w:r>
        <w:t>127</w:t>
      </w:r>
      <w:r>
        <w:fldChar w:fldCharType="end"/>
      </w:r>
    </w:p>
    <w:p w14:paraId="570A09E7" w14:textId="039691C7" w:rsidR="00753F3E" w:rsidRDefault="00753F3E">
      <w:pPr>
        <w:pStyle w:val="TOC6"/>
        <w:rPr>
          <w:rFonts w:asciiTheme="minorHAnsi" w:eastAsiaTheme="minorEastAsia" w:hAnsiTheme="minorHAnsi" w:cstheme="minorBidi"/>
          <w:sz w:val="22"/>
          <w:szCs w:val="22"/>
        </w:rPr>
      </w:pPr>
      <w:r>
        <w:t>15.3.15</w:t>
      </w:r>
      <w:r>
        <w:rPr>
          <w:rFonts w:asciiTheme="minorHAnsi" w:eastAsiaTheme="minorEastAsia" w:hAnsiTheme="minorHAnsi" w:cstheme="minorBidi"/>
          <w:sz w:val="22"/>
          <w:szCs w:val="22"/>
        </w:rPr>
        <w:tab/>
      </w:r>
      <w:r>
        <w:t>Dual serving couple</w:t>
      </w:r>
      <w:r>
        <w:tab/>
      </w:r>
      <w:r>
        <w:fldChar w:fldCharType="begin"/>
      </w:r>
      <w:r>
        <w:instrText xml:space="preserve"> PAGEREF _Toc202426017 \h </w:instrText>
      </w:r>
      <w:r>
        <w:fldChar w:fldCharType="separate"/>
      </w:r>
      <w:r>
        <w:t>128</w:t>
      </w:r>
      <w:r>
        <w:fldChar w:fldCharType="end"/>
      </w:r>
    </w:p>
    <w:p w14:paraId="372AD09D" w14:textId="6E52F8D3" w:rsidR="00753F3E" w:rsidRDefault="00753F3E">
      <w:pPr>
        <w:pStyle w:val="TOC5"/>
        <w:rPr>
          <w:rFonts w:asciiTheme="minorHAnsi" w:eastAsiaTheme="minorEastAsia" w:hAnsiTheme="minorHAnsi" w:cstheme="minorBidi"/>
          <w:b w:val="0"/>
          <w:sz w:val="22"/>
          <w:szCs w:val="22"/>
        </w:rPr>
      </w:pPr>
      <w:r>
        <w:t>Subdivision 2: Reunion travel benefit</w:t>
      </w:r>
      <w:r>
        <w:tab/>
      </w:r>
      <w:r>
        <w:fldChar w:fldCharType="begin"/>
      </w:r>
      <w:r>
        <w:instrText xml:space="preserve"> PAGEREF _Toc202426018 \h </w:instrText>
      </w:r>
      <w:r>
        <w:fldChar w:fldCharType="separate"/>
      </w:r>
      <w:r>
        <w:t>128</w:t>
      </w:r>
      <w:r>
        <w:fldChar w:fldCharType="end"/>
      </w:r>
    </w:p>
    <w:p w14:paraId="0091EDE2" w14:textId="0C1D59F2" w:rsidR="00753F3E" w:rsidRDefault="00753F3E">
      <w:pPr>
        <w:pStyle w:val="TOC6"/>
        <w:rPr>
          <w:rFonts w:asciiTheme="minorHAnsi" w:eastAsiaTheme="minorEastAsia" w:hAnsiTheme="minorHAnsi" w:cstheme="minorBidi"/>
          <w:sz w:val="22"/>
          <w:szCs w:val="22"/>
        </w:rPr>
      </w:pPr>
      <w:r>
        <w:t>15.3.16</w:t>
      </w:r>
      <w:r>
        <w:rPr>
          <w:rFonts w:asciiTheme="minorHAnsi" w:eastAsiaTheme="minorEastAsia" w:hAnsiTheme="minorHAnsi" w:cstheme="minorBidi"/>
          <w:sz w:val="22"/>
          <w:szCs w:val="22"/>
        </w:rPr>
        <w:tab/>
      </w:r>
      <w:r>
        <w:t>Reunion travel benefit</w:t>
      </w:r>
      <w:r>
        <w:tab/>
      </w:r>
      <w:r>
        <w:fldChar w:fldCharType="begin"/>
      </w:r>
      <w:r>
        <w:instrText xml:space="preserve"> PAGEREF _Toc202426019 \h </w:instrText>
      </w:r>
      <w:r>
        <w:fldChar w:fldCharType="separate"/>
      </w:r>
      <w:r>
        <w:t>128</w:t>
      </w:r>
      <w:r>
        <w:fldChar w:fldCharType="end"/>
      </w:r>
    </w:p>
    <w:p w14:paraId="795F9837" w14:textId="6186E8E8" w:rsidR="00753F3E" w:rsidRDefault="00753F3E">
      <w:pPr>
        <w:pStyle w:val="TOC6"/>
        <w:rPr>
          <w:rFonts w:asciiTheme="minorHAnsi" w:eastAsiaTheme="minorEastAsia" w:hAnsiTheme="minorHAnsi" w:cstheme="minorBidi"/>
          <w:sz w:val="22"/>
          <w:szCs w:val="22"/>
        </w:rPr>
      </w:pPr>
      <w:r>
        <w:t>15.3.17</w:t>
      </w:r>
      <w:r>
        <w:rPr>
          <w:rFonts w:asciiTheme="minorHAnsi" w:eastAsiaTheme="minorEastAsia" w:hAnsiTheme="minorHAnsi" w:cstheme="minorBidi"/>
          <w:sz w:val="22"/>
          <w:szCs w:val="22"/>
        </w:rPr>
        <w:tab/>
      </w:r>
      <w:r>
        <w:t>Reunion travel benefit to another overseas location</w:t>
      </w:r>
      <w:r>
        <w:tab/>
      </w:r>
      <w:r>
        <w:fldChar w:fldCharType="begin"/>
      </w:r>
      <w:r>
        <w:instrText xml:space="preserve"> PAGEREF _Toc202426020 \h </w:instrText>
      </w:r>
      <w:r>
        <w:fldChar w:fldCharType="separate"/>
      </w:r>
      <w:r>
        <w:t>128</w:t>
      </w:r>
      <w:r>
        <w:fldChar w:fldCharType="end"/>
      </w:r>
    </w:p>
    <w:p w14:paraId="635F811F" w14:textId="6E9AC6E4" w:rsidR="00753F3E" w:rsidRDefault="00753F3E">
      <w:pPr>
        <w:pStyle w:val="TOC6"/>
        <w:rPr>
          <w:rFonts w:asciiTheme="minorHAnsi" w:eastAsiaTheme="minorEastAsia" w:hAnsiTheme="minorHAnsi" w:cstheme="minorBidi"/>
          <w:sz w:val="22"/>
          <w:szCs w:val="22"/>
        </w:rPr>
      </w:pPr>
      <w:r>
        <w:t>15.3.17A</w:t>
      </w:r>
      <w:r>
        <w:rPr>
          <w:rFonts w:asciiTheme="minorHAnsi" w:eastAsiaTheme="minorEastAsia" w:hAnsiTheme="minorHAnsi" w:cstheme="minorBidi"/>
          <w:sz w:val="22"/>
          <w:szCs w:val="22"/>
        </w:rPr>
        <w:tab/>
      </w:r>
      <w:r>
        <w:t>Reimbursement</w:t>
      </w:r>
      <w:r>
        <w:tab/>
      </w:r>
      <w:r>
        <w:fldChar w:fldCharType="begin"/>
      </w:r>
      <w:r>
        <w:instrText xml:space="preserve"> PAGEREF _Toc202426021 \h </w:instrText>
      </w:r>
      <w:r>
        <w:fldChar w:fldCharType="separate"/>
      </w:r>
      <w:r>
        <w:t>129</w:t>
      </w:r>
      <w:r>
        <w:fldChar w:fldCharType="end"/>
      </w:r>
    </w:p>
    <w:p w14:paraId="61E9737A" w14:textId="29369A55" w:rsidR="00753F3E" w:rsidRDefault="00753F3E">
      <w:pPr>
        <w:pStyle w:val="TOC6"/>
        <w:rPr>
          <w:rFonts w:asciiTheme="minorHAnsi" w:eastAsiaTheme="minorEastAsia" w:hAnsiTheme="minorHAnsi" w:cstheme="minorBidi"/>
          <w:sz w:val="22"/>
          <w:szCs w:val="22"/>
        </w:rPr>
      </w:pPr>
      <w:r>
        <w:t>15.3.17B</w:t>
      </w:r>
      <w:r>
        <w:rPr>
          <w:rFonts w:asciiTheme="minorHAnsi" w:eastAsiaTheme="minorEastAsia" w:hAnsiTheme="minorHAnsi" w:cstheme="minorBidi"/>
          <w:sz w:val="22"/>
          <w:szCs w:val="22"/>
        </w:rPr>
        <w:tab/>
      </w:r>
      <w:r>
        <w:t>Public transport costs</w:t>
      </w:r>
      <w:r>
        <w:tab/>
      </w:r>
      <w:r>
        <w:fldChar w:fldCharType="begin"/>
      </w:r>
      <w:r>
        <w:instrText xml:space="preserve"> PAGEREF _Toc202426022 \h </w:instrText>
      </w:r>
      <w:r>
        <w:fldChar w:fldCharType="separate"/>
      </w:r>
      <w:r>
        <w:t>129</w:t>
      </w:r>
      <w:r>
        <w:fldChar w:fldCharType="end"/>
      </w:r>
    </w:p>
    <w:p w14:paraId="53FFFAC4" w14:textId="343187DE" w:rsidR="00753F3E" w:rsidRDefault="00753F3E">
      <w:pPr>
        <w:pStyle w:val="TOC6"/>
        <w:rPr>
          <w:rFonts w:asciiTheme="minorHAnsi" w:eastAsiaTheme="minorEastAsia" w:hAnsiTheme="minorHAnsi" w:cstheme="minorBidi"/>
          <w:sz w:val="22"/>
          <w:szCs w:val="22"/>
        </w:rPr>
      </w:pPr>
      <w:r>
        <w:t>15.3.17C</w:t>
      </w:r>
      <w:r>
        <w:rPr>
          <w:rFonts w:asciiTheme="minorHAnsi" w:eastAsiaTheme="minorEastAsia" w:hAnsiTheme="minorHAnsi" w:cstheme="minorBidi"/>
          <w:sz w:val="22"/>
          <w:szCs w:val="22"/>
        </w:rPr>
        <w:tab/>
      </w:r>
      <w:r>
        <w:t>Unavoidable stopover</w:t>
      </w:r>
      <w:r>
        <w:tab/>
      </w:r>
      <w:r>
        <w:fldChar w:fldCharType="begin"/>
      </w:r>
      <w:r>
        <w:instrText xml:space="preserve"> PAGEREF _Toc202426023 \h </w:instrText>
      </w:r>
      <w:r>
        <w:fldChar w:fldCharType="separate"/>
      </w:r>
      <w:r>
        <w:t>129</w:t>
      </w:r>
      <w:r>
        <w:fldChar w:fldCharType="end"/>
      </w:r>
    </w:p>
    <w:p w14:paraId="1E441D2D" w14:textId="0AF6D0B3" w:rsidR="00753F3E" w:rsidRDefault="00753F3E">
      <w:pPr>
        <w:pStyle w:val="TOC5"/>
        <w:rPr>
          <w:rFonts w:asciiTheme="minorHAnsi" w:eastAsiaTheme="minorEastAsia" w:hAnsiTheme="minorHAnsi" w:cstheme="minorBidi"/>
          <w:b w:val="0"/>
          <w:sz w:val="22"/>
          <w:szCs w:val="22"/>
        </w:rPr>
      </w:pPr>
      <w:r>
        <w:t>Subdivision 3: Reunion travel for a member with no eligible persons</w:t>
      </w:r>
      <w:r>
        <w:tab/>
      </w:r>
      <w:r>
        <w:fldChar w:fldCharType="begin"/>
      </w:r>
      <w:r>
        <w:instrText xml:space="preserve"> PAGEREF _Toc202426024 \h </w:instrText>
      </w:r>
      <w:r>
        <w:fldChar w:fldCharType="separate"/>
      </w:r>
      <w:r>
        <w:t>130</w:t>
      </w:r>
      <w:r>
        <w:fldChar w:fldCharType="end"/>
      </w:r>
    </w:p>
    <w:p w14:paraId="3620175F" w14:textId="4FEA65FE" w:rsidR="00753F3E" w:rsidRDefault="00753F3E">
      <w:pPr>
        <w:pStyle w:val="TOC6"/>
        <w:rPr>
          <w:rFonts w:asciiTheme="minorHAnsi" w:eastAsiaTheme="minorEastAsia" w:hAnsiTheme="minorHAnsi" w:cstheme="minorBidi"/>
          <w:sz w:val="22"/>
          <w:szCs w:val="22"/>
        </w:rPr>
      </w:pPr>
      <w:r>
        <w:t>15.3.17D</w:t>
      </w:r>
      <w:r>
        <w:rPr>
          <w:rFonts w:asciiTheme="minorHAnsi" w:eastAsiaTheme="minorEastAsia" w:hAnsiTheme="minorHAnsi" w:cstheme="minorBidi"/>
          <w:sz w:val="22"/>
          <w:szCs w:val="22"/>
        </w:rPr>
        <w:tab/>
      </w:r>
      <w:r>
        <w:t>Member this Subdivision applies to</w:t>
      </w:r>
      <w:r>
        <w:tab/>
      </w:r>
      <w:r>
        <w:fldChar w:fldCharType="begin"/>
      </w:r>
      <w:r>
        <w:instrText xml:space="preserve"> PAGEREF _Toc202426025 \h </w:instrText>
      </w:r>
      <w:r>
        <w:fldChar w:fldCharType="separate"/>
      </w:r>
      <w:r>
        <w:t>130</w:t>
      </w:r>
      <w:r>
        <w:fldChar w:fldCharType="end"/>
      </w:r>
    </w:p>
    <w:p w14:paraId="082D710E" w14:textId="46398EBE" w:rsidR="00753F3E" w:rsidRDefault="00753F3E">
      <w:pPr>
        <w:pStyle w:val="TOC6"/>
        <w:rPr>
          <w:rFonts w:asciiTheme="minorHAnsi" w:eastAsiaTheme="minorEastAsia" w:hAnsiTheme="minorHAnsi" w:cstheme="minorBidi"/>
          <w:sz w:val="22"/>
          <w:szCs w:val="22"/>
        </w:rPr>
      </w:pPr>
      <w:r>
        <w:t>15.3.17E</w:t>
      </w:r>
      <w:r>
        <w:rPr>
          <w:rFonts w:asciiTheme="minorHAnsi" w:eastAsiaTheme="minorEastAsia" w:hAnsiTheme="minorHAnsi" w:cstheme="minorBidi"/>
          <w:sz w:val="22"/>
          <w:szCs w:val="22"/>
        </w:rPr>
        <w:tab/>
      </w:r>
      <w:r>
        <w:t>Eligibility for reunion travel benefits</w:t>
      </w:r>
      <w:r>
        <w:tab/>
      </w:r>
      <w:r>
        <w:fldChar w:fldCharType="begin"/>
      </w:r>
      <w:r>
        <w:instrText xml:space="preserve"> PAGEREF _Toc202426026 \h </w:instrText>
      </w:r>
      <w:r>
        <w:fldChar w:fldCharType="separate"/>
      </w:r>
      <w:r>
        <w:t>130</w:t>
      </w:r>
      <w:r>
        <w:fldChar w:fldCharType="end"/>
      </w:r>
    </w:p>
    <w:p w14:paraId="5256DBE2" w14:textId="0438B1D1" w:rsidR="00753F3E" w:rsidRDefault="00753F3E">
      <w:pPr>
        <w:pStyle w:val="TOC5"/>
        <w:rPr>
          <w:rFonts w:asciiTheme="minorHAnsi" w:eastAsiaTheme="minorEastAsia" w:hAnsiTheme="minorHAnsi" w:cstheme="minorBidi"/>
          <w:b w:val="0"/>
          <w:sz w:val="22"/>
          <w:szCs w:val="22"/>
        </w:rPr>
      </w:pPr>
      <w:r>
        <w:t>Subdivision 4: Reunion travel for a member with eligible persons</w:t>
      </w:r>
      <w:r>
        <w:tab/>
      </w:r>
      <w:r>
        <w:fldChar w:fldCharType="begin"/>
      </w:r>
      <w:r>
        <w:instrText xml:space="preserve"> PAGEREF _Toc202426027 \h </w:instrText>
      </w:r>
      <w:r>
        <w:fldChar w:fldCharType="separate"/>
      </w:r>
      <w:r>
        <w:t>130</w:t>
      </w:r>
      <w:r>
        <w:fldChar w:fldCharType="end"/>
      </w:r>
    </w:p>
    <w:p w14:paraId="693E56F9" w14:textId="68EAB5CE" w:rsidR="00753F3E" w:rsidRDefault="00753F3E">
      <w:pPr>
        <w:pStyle w:val="TOC6"/>
        <w:rPr>
          <w:rFonts w:asciiTheme="minorHAnsi" w:eastAsiaTheme="minorEastAsia" w:hAnsiTheme="minorHAnsi" w:cstheme="minorBidi"/>
          <w:sz w:val="22"/>
          <w:szCs w:val="22"/>
        </w:rPr>
      </w:pPr>
      <w:r>
        <w:t>15.3.17F</w:t>
      </w:r>
      <w:r>
        <w:rPr>
          <w:rFonts w:asciiTheme="minorHAnsi" w:eastAsiaTheme="minorEastAsia" w:hAnsiTheme="minorHAnsi" w:cstheme="minorBidi"/>
          <w:sz w:val="22"/>
          <w:szCs w:val="22"/>
        </w:rPr>
        <w:tab/>
      </w:r>
      <w:r>
        <w:t>Member this Subdivision applies to</w:t>
      </w:r>
      <w:r>
        <w:tab/>
      </w:r>
      <w:r>
        <w:fldChar w:fldCharType="begin"/>
      </w:r>
      <w:r>
        <w:instrText xml:space="preserve"> PAGEREF _Toc202426028 \h </w:instrText>
      </w:r>
      <w:r>
        <w:fldChar w:fldCharType="separate"/>
      </w:r>
      <w:r>
        <w:t>130</w:t>
      </w:r>
      <w:r>
        <w:fldChar w:fldCharType="end"/>
      </w:r>
    </w:p>
    <w:p w14:paraId="179B818D" w14:textId="2F4090FB" w:rsidR="00753F3E" w:rsidRDefault="00753F3E">
      <w:pPr>
        <w:pStyle w:val="TOC6"/>
        <w:rPr>
          <w:rFonts w:asciiTheme="minorHAnsi" w:eastAsiaTheme="minorEastAsia" w:hAnsiTheme="minorHAnsi" w:cstheme="minorBidi"/>
          <w:sz w:val="22"/>
          <w:szCs w:val="22"/>
        </w:rPr>
      </w:pPr>
      <w:r>
        <w:t>15.3.17G</w:t>
      </w:r>
      <w:r>
        <w:rPr>
          <w:rFonts w:asciiTheme="minorHAnsi" w:eastAsiaTheme="minorEastAsia" w:hAnsiTheme="minorHAnsi" w:cstheme="minorBidi"/>
          <w:sz w:val="22"/>
          <w:szCs w:val="22"/>
        </w:rPr>
        <w:tab/>
      </w:r>
      <w:r>
        <w:t>Eligibility for reunion travel benefits</w:t>
      </w:r>
      <w:r>
        <w:tab/>
      </w:r>
      <w:r>
        <w:fldChar w:fldCharType="begin"/>
      </w:r>
      <w:r>
        <w:instrText xml:space="preserve"> PAGEREF _Toc202426029 \h </w:instrText>
      </w:r>
      <w:r>
        <w:fldChar w:fldCharType="separate"/>
      </w:r>
      <w:r>
        <w:t>130</w:t>
      </w:r>
      <w:r>
        <w:fldChar w:fldCharType="end"/>
      </w:r>
    </w:p>
    <w:p w14:paraId="43C5B1B3" w14:textId="6CB55CDC" w:rsidR="00753F3E" w:rsidRDefault="00753F3E">
      <w:pPr>
        <w:pStyle w:val="TOC5"/>
        <w:rPr>
          <w:rFonts w:asciiTheme="minorHAnsi" w:eastAsiaTheme="minorEastAsia" w:hAnsiTheme="minorHAnsi" w:cstheme="minorBidi"/>
          <w:b w:val="0"/>
          <w:sz w:val="22"/>
          <w:szCs w:val="22"/>
        </w:rPr>
      </w:pPr>
      <w:r>
        <w:t>Subdivision 5: Reunion visit for an eligible person with other persons</w:t>
      </w:r>
      <w:r>
        <w:tab/>
      </w:r>
      <w:r>
        <w:fldChar w:fldCharType="begin"/>
      </w:r>
      <w:r>
        <w:instrText xml:space="preserve"> PAGEREF _Toc202426030 \h </w:instrText>
      </w:r>
      <w:r>
        <w:fldChar w:fldCharType="separate"/>
      </w:r>
      <w:r>
        <w:t>131</w:t>
      </w:r>
      <w:r>
        <w:fldChar w:fldCharType="end"/>
      </w:r>
    </w:p>
    <w:p w14:paraId="123EF1B4" w14:textId="5357CC18" w:rsidR="00753F3E" w:rsidRDefault="00753F3E">
      <w:pPr>
        <w:pStyle w:val="TOC6"/>
        <w:rPr>
          <w:rFonts w:asciiTheme="minorHAnsi" w:eastAsiaTheme="minorEastAsia" w:hAnsiTheme="minorHAnsi" w:cstheme="minorBidi"/>
          <w:sz w:val="22"/>
          <w:szCs w:val="22"/>
        </w:rPr>
      </w:pPr>
      <w:r>
        <w:t>15.3.17H</w:t>
      </w:r>
      <w:r>
        <w:rPr>
          <w:rFonts w:asciiTheme="minorHAnsi" w:eastAsiaTheme="minorEastAsia" w:hAnsiTheme="minorHAnsi" w:cstheme="minorBidi"/>
          <w:sz w:val="22"/>
          <w:szCs w:val="22"/>
        </w:rPr>
        <w:tab/>
      </w:r>
      <w:r>
        <w:t>Reunion visit with a person who is not an eligible person</w:t>
      </w:r>
      <w:r>
        <w:tab/>
      </w:r>
      <w:r>
        <w:fldChar w:fldCharType="begin"/>
      </w:r>
      <w:r>
        <w:instrText xml:space="preserve"> PAGEREF _Toc202426031 \h </w:instrText>
      </w:r>
      <w:r>
        <w:fldChar w:fldCharType="separate"/>
      </w:r>
      <w:r>
        <w:t>131</w:t>
      </w:r>
      <w:r>
        <w:fldChar w:fldCharType="end"/>
      </w:r>
    </w:p>
    <w:p w14:paraId="13CB396B" w14:textId="6B764CF0" w:rsidR="00753F3E" w:rsidRDefault="00753F3E">
      <w:pPr>
        <w:pStyle w:val="TOC6"/>
        <w:rPr>
          <w:rFonts w:asciiTheme="minorHAnsi" w:eastAsiaTheme="minorEastAsia" w:hAnsiTheme="minorHAnsi" w:cstheme="minorBidi"/>
          <w:sz w:val="22"/>
          <w:szCs w:val="22"/>
        </w:rPr>
      </w:pPr>
      <w:r>
        <w:t>15.3.17J</w:t>
      </w:r>
      <w:r>
        <w:rPr>
          <w:rFonts w:asciiTheme="minorHAnsi" w:eastAsiaTheme="minorEastAsia" w:hAnsiTheme="minorHAnsi" w:cstheme="minorBidi"/>
          <w:sz w:val="22"/>
          <w:szCs w:val="22"/>
        </w:rPr>
        <w:tab/>
      </w:r>
      <w:r>
        <w:t>Reunion visit for a dependent child in boarding school in Australia</w:t>
      </w:r>
      <w:r>
        <w:tab/>
      </w:r>
      <w:r>
        <w:fldChar w:fldCharType="begin"/>
      </w:r>
      <w:r>
        <w:instrText xml:space="preserve"> PAGEREF _Toc202426032 \h </w:instrText>
      </w:r>
      <w:r>
        <w:fldChar w:fldCharType="separate"/>
      </w:r>
      <w:r>
        <w:t>132</w:t>
      </w:r>
      <w:r>
        <w:fldChar w:fldCharType="end"/>
      </w:r>
    </w:p>
    <w:p w14:paraId="76668C18" w14:textId="7EC066FB" w:rsidR="00753F3E" w:rsidRDefault="00753F3E">
      <w:pPr>
        <w:pStyle w:val="TOC5"/>
        <w:rPr>
          <w:rFonts w:asciiTheme="minorHAnsi" w:eastAsiaTheme="minorEastAsia" w:hAnsiTheme="minorHAnsi" w:cstheme="minorBidi"/>
          <w:b w:val="0"/>
          <w:sz w:val="22"/>
          <w:szCs w:val="22"/>
        </w:rPr>
      </w:pPr>
      <w:r>
        <w:t>Subdivision 6: Chaperone to accompany a dependent child</w:t>
      </w:r>
      <w:r>
        <w:tab/>
      </w:r>
      <w:r>
        <w:fldChar w:fldCharType="begin"/>
      </w:r>
      <w:r>
        <w:instrText xml:space="preserve"> PAGEREF _Toc202426033 \h </w:instrText>
      </w:r>
      <w:r>
        <w:fldChar w:fldCharType="separate"/>
      </w:r>
      <w:r>
        <w:t>133</w:t>
      </w:r>
      <w:r>
        <w:fldChar w:fldCharType="end"/>
      </w:r>
    </w:p>
    <w:p w14:paraId="571966D5" w14:textId="136BC7C0" w:rsidR="00753F3E" w:rsidRDefault="00753F3E">
      <w:pPr>
        <w:pStyle w:val="TOC6"/>
        <w:rPr>
          <w:rFonts w:asciiTheme="minorHAnsi" w:eastAsiaTheme="minorEastAsia" w:hAnsiTheme="minorHAnsi" w:cstheme="minorBidi"/>
          <w:sz w:val="22"/>
          <w:szCs w:val="22"/>
        </w:rPr>
      </w:pPr>
      <w:r>
        <w:t>15.3.17K</w:t>
      </w:r>
      <w:r>
        <w:rPr>
          <w:rFonts w:asciiTheme="minorHAnsi" w:eastAsiaTheme="minorEastAsia" w:hAnsiTheme="minorHAnsi" w:cstheme="minorBidi"/>
          <w:sz w:val="22"/>
          <w:szCs w:val="22"/>
        </w:rPr>
        <w:tab/>
      </w:r>
      <w:r>
        <w:t>Member this Subdivision applies to</w:t>
      </w:r>
      <w:r>
        <w:tab/>
      </w:r>
      <w:r>
        <w:fldChar w:fldCharType="begin"/>
      </w:r>
      <w:r>
        <w:instrText xml:space="preserve"> PAGEREF _Toc202426034 \h </w:instrText>
      </w:r>
      <w:r>
        <w:fldChar w:fldCharType="separate"/>
      </w:r>
      <w:r>
        <w:t>133</w:t>
      </w:r>
      <w:r>
        <w:fldChar w:fldCharType="end"/>
      </w:r>
    </w:p>
    <w:p w14:paraId="048AEBCC" w14:textId="29226BC9" w:rsidR="00753F3E" w:rsidRDefault="00753F3E">
      <w:pPr>
        <w:pStyle w:val="TOC6"/>
        <w:rPr>
          <w:rFonts w:asciiTheme="minorHAnsi" w:eastAsiaTheme="minorEastAsia" w:hAnsiTheme="minorHAnsi" w:cstheme="minorBidi"/>
          <w:sz w:val="22"/>
          <w:szCs w:val="22"/>
        </w:rPr>
      </w:pPr>
      <w:r>
        <w:t>15.3.17L</w:t>
      </w:r>
      <w:r>
        <w:rPr>
          <w:rFonts w:asciiTheme="minorHAnsi" w:eastAsiaTheme="minorEastAsia" w:hAnsiTheme="minorHAnsi" w:cstheme="minorBidi"/>
          <w:sz w:val="22"/>
          <w:szCs w:val="22"/>
        </w:rPr>
        <w:tab/>
      </w:r>
      <w:r>
        <w:t>Cost of a chaperone to accompany a dependent child – USA or Canada</w:t>
      </w:r>
      <w:r>
        <w:tab/>
      </w:r>
      <w:r>
        <w:fldChar w:fldCharType="begin"/>
      </w:r>
      <w:r>
        <w:instrText xml:space="preserve"> PAGEREF _Toc202426035 \h </w:instrText>
      </w:r>
      <w:r>
        <w:fldChar w:fldCharType="separate"/>
      </w:r>
      <w:r>
        <w:t>133</w:t>
      </w:r>
      <w:r>
        <w:fldChar w:fldCharType="end"/>
      </w:r>
    </w:p>
    <w:p w14:paraId="6084B298" w14:textId="07DF086F" w:rsidR="00753F3E" w:rsidRDefault="00753F3E">
      <w:pPr>
        <w:pStyle w:val="TOC6"/>
        <w:rPr>
          <w:rFonts w:asciiTheme="minorHAnsi" w:eastAsiaTheme="minorEastAsia" w:hAnsiTheme="minorHAnsi" w:cstheme="minorBidi"/>
          <w:sz w:val="22"/>
          <w:szCs w:val="22"/>
        </w:rPr>
      </w:pPr>
      <w:r>
        <w:t>15.3.17M</w:t>
      </w:r>
      <w:r>
        <w:rPr>
          <w:rFonts w:asciiTheme="minorHAnsi" w:eastAsiaTheme="minorEastAsia" w:hAnsiTheme="minorHAnsi" w:cstheme="minorBidi"/>
          <w:sz w:val="22"/>
          <w:szCs w:val="22"/>
        </w:rPr>
        <w:tab/>
      </w:r>
      <w:r>
        <w:t>Costs for a chaperone to accompany a dependent child – Marshall Islands</w:t>
      </w:r>
      <w:r>
        <w:tab/>
      </w:r>
      <w:r>
        <w:fldChar w:fldCharType="begin"/>
      </w:r>
      <w:r>
        <w:instrText xml:space="preserve"> PAGEREF _Toc202426036 \h </w:instrText>
      </w:r>
      <w:r>
        <w:fldChar w:fldCharType="separate"/>
      </w:r>
      <w:r>
        <w:t>133</w:t>
      </w:r>
      <w:r>
        <w:fldChar w:fldCharType="end"/>
      </w:r>
    </w:p>
    <w:p w14:paraId="5DC467FB" w14:textId="0D9DC1EE" w:rsidR="00753F3E" w:rsidRDefault="00753F3E">
      <w:pPr>
        <w:pStyle w:val="TOC4"/>
        <w:rPr>
          <w:rFonts w:asciiTheme="minorHAnsi" w:eastAsiaTheme="minorEastAsia" w:hAnsiTheme="minorHAnsi" w:cstheme="minorBidi"/>
          <w:b w:val="0"/>
          <w:color w:val="auto"/>
          <w:sz w:val="22"/>
          <w:szCs w:val="22"/>
        </w:rPr>
      </w:pPr>
      <w:r>
        <w:t>Division 4: Vehicle allowances</w:t>
      </w:r>
      <w:r>
        <w:tab/>
      </w:r>
      <w:r>
        <w:fldChar w:fldCharType="begin"/>
      </w:r>
      <w:r>
        <w:instrText xml:space="preserve"> PAGEREF _Toc202426037 \h </w:instrText>
      </w:r>
      <w:r>
        <w:fldChar w:fldCharType="separate"/>
      </w:r>
      <w:r>
        <w:t>134</w:t>
      </w:r>
      <w:r>
        <w:fldChar w:fldCharType="end"/>
      </w:r>
    </w:p>
    <w:p w14:paraId="52D5DE33" w14:textId="49B6D4D0" w:rsidR="00753F3E" w:rsidRDefault="00753F3E">
      <w:pPr>
        <w:pStyle w:val="TOC6"/>
        <w:rPr>
          <w:rFonts w:asciiTheme="minorHAnsi" w:eastAsiaTheme="minorEastAsia" w:hAnsiTheme="minorHAnsi" w:cstheme="minorBidi"/>
          <w:sz w:val="22"/>
          <w:szCs w:val="22"/>
        </w:rPr>
      </w:pPr>
      <w:r>
        <w:t>15.3.18</w:t>
      </w:r>
      <w:r>
        <w:rPr>
          <w:rFonts w:asciiTheme="minorHAnsi" w:eastAsiaTheme="minorEastAsia" w:hAnsiTheme="minorHAnsi" w:cstheme="minorBidi"/>
          <w:sz w:val="22"/>
          <w:szCs w:val="22"/>
        </w:rPr>
        <w:tab/>
      </w:r>
      <w:r>
        <w:t>Purpose</w:t>
      </w:r>
      <w:r>
        <w:tab/>
      </w:r>
      <w:r>
        <w:fldChar w:fldCharType="begin"/>
      </w:r>
      <w:r>
        <w:instrText xml:space="preserve"> PAGEREF _Toc202426038 \h </w:instrText>
      </w:r>
      <w:r>
        <w:fldChar w:fldCharType="separate"/>
      </w:r>
      <w:r>
        <w:t>134</w:t>
      </w:r>
      <w:r>
        <w:fldChar w:fldCharType="end"/>
      </w:r>
    </w:p>
    <w:p w14:paraId="71BA3872" w14:textId="26B363A3" w:rsidR="00753F3E" w:rsidRDefault="00753F3E">
      <w:pPr>
        <w:pStyle w:val="TOC6"/>
        <w:rPr>
          <w:rFonts w:asciiTheme="minorHAnsi" w:eastAsiaTheme="minorEastAsia" w:hAnsiTheme="minorHAnsi" w:cstheme="minorBidi"/>
          <w:sz w:val="22"/>
          <w:szCs w:val="22"/>
        </w:rPr>
      </w:pPr>
      <w:r>
        <w:t>15.3.19</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_Toc202426039 \h </w:instrText>
      </w:r>
      <w:r>
        <w:fldChar w:fldCharType="separate"/>
      </w:r>
      <w:r>
        <w:t>134</w:t>
      </w:r>
      <w:r>
        <w:fldChar w:fldCharType="end"/>
      </w:r>
    </w:p>
    <w:p w14:paraId="1014592A" w14:textId="57979044" w:rsidR="00753F3E" w:rsidRDefault="00753F3E">
      <w:pPr>
        <w:pStyle w:val="TOC6"/>
        <w:rPr>
          <w:rFonts w:asciiTheme="minorHAnsi" w:eastAsiaTheme="minorEastAsia" w:hAnsiTheme="minorHAnsi" w:cstheme="minorBidi"/>
          <w:sz w:val="22"/>
          <w:szCs w:val="22"/>
        </w:rPr>
      </w:pPr>
      <w:r>
        <w:t>15.3.20</w:t>
      </w:r>
      <w:r>
        <w:rPr>
          <w:rFonts w:asciiTheme="minorHAnsi" w:eastAsiaTheme="minorEastAsia" w:hAnsiTheme="minorHAnsi" w:cstheme="minorBidi"/>
          <w:sz w:val="22"/>
          <w:szCs w:val="22"/>
        </w:rPr>
        <w:tab/>
      </w:r>
      <w:r>
        <w:t>Member this Division does not apply to</w:t>
      </w:r>
      <w:r>
        <w:tab/>
      </w:r>
      <w:r>
        <w:fldChar w:fldCharType="begin"/>
      </w:r>
      <w:r>
        <w:instrText xml:space="preserve"> PAGEREF _Toc202426040 \h </w:instrText>
      </w:r>
      <w:r>
        <w:fldChar w:fldCharType="separate"/>
      </w:r>
      <w:r>
        <w:t>134</w:t>
      </w:r>
      <w:r>
        <w:fldChar w:fldCharType="end"/>
      </w:r>
    </w:p>
    <w:p w14:paraId="77AD5B86" w14:textId="439A7C13" w:rsidR="00753F3E" w:rsidRDefault="00753F3E">
      <w:pPr>
        <w:pStyle w:val="TOC6"/>
        <w:rPr>
          <w:rFonts w:asciiTheme="minorHAnsi" w:eastAsiaTheme="minorEastAsia" w:hAnsiTheme="minorHAnsi" w:cstheme="minorBidi"/>
          <w:sz w:val="22"/>
          <w:szCs w:val="22"/>
        </w:rPr>
      </w:pPr>
      <w:r>
        <w:t>15.3.21</w:t>
      </w:r>
      <w:r>
        <w:rPr>
          <w:rFonts w:asciiTheme="minorHAnsi" w:eastAsiaTheme="minorEastAsia" w:hAnsiTheme="minorHAnsi" w:cstheme="minorBidi"/>
          <w:sz w:val="22"/>
          <w:szCs w:val="22"/>
        </w:rPr>
        <w:tab/>
      </w:r>
      <w:r>
        <w:t>Vehicle allowance</w:t>
      </w:r>
      <w:r>
        <w:tab/>
      </w:r>
      <w:r>
        <w:fldChar w:fldCharType="begin"/>
      </w:r>
      <w:r>
        <w:instrText xml:space="preserve"> PAGEREF _Toc202426041 \h </w:instrText>
      </w:r>
      <w:r>
        <w:fldChar w:fldCharType="separate"/>
      </w:r>
      <w:r>
        <w:t>134</w:t>
      </w:r>
      <w:r>
        <w:fldChar w:fldCharType="end"/>
      </w:r>
    </w:p>
    <w:p w14:paraId="509D1785" w14:textId="6ED1AFA5" w:rsidR="00753F3E" w:rsidRDefault="00753F3E">
      <w:pPr>
        <w:pStyle w:val="TOC6"/>
        <w:rPr>
          <w:rFonts w:asciiTheme="minorHAnsi" w:eastAsiaTheme="minorEastAsia" w:hAnsiTheme="minorHAnsi" w:cstheme="minorBidi"/>
          <w:sz w:val="22"/>
          <w:szCs w:val="22"/>
        </w:rPr>
      </w:pPr>
      <w:r>
        <w:t>15.3.22</w:t>
      </w:r>
      <w:r>
        <w:rPr>
          <w:rFonts w:asciiTheme="minorHAnsi" w:eastAsiaTheme="minorEastAsia" w:hAnsiTheme="minorHAnsi" w:cstheme="minorBidi"/>
          <w:sz w:val="22"/>
          <w:szCs w:val="22"/>
        </w:rPr>
        <w:tab/>
      </w:r>
      <w:r>
        <w:t>Personal property tax on vehicle – USA</w:t>
      </w:r>
      <w:r>
        <w:tab/>
      </w:r>
      <w:r>
        <w:fldChar w:fldCharType="begin"/>
      </w:r>
      <w:r>
        <w:instrText xml:space="preserve"> PAGEREF _Toc202426042 \h </w:instrText>
      </w:r>
      <w:r>
        <w:fldChar w:fldCharType="separate"/>
      </w:r>
      <w:r>
        <w:t>135</w:t>
      </w:r>
      <w:r>
        <w:fldChar w:fldCharType="end"/>
      </w:r>
    </w:p>
    <w:p w14:paraId="359C1C43" w14:textId="70F192A9" w:rsidR="00753F3E" w:rsidRDefault="00753F3E">
      <w:pPr>
        <w:pStyle w:val="TOC4"/>
        <w:rPr>
          <w:rFonts w:asciiTheme="minorHAnsi" w:eastAsiaTheme="minorEastAsia" w:hAnsiTheme="minorHAnsi" w:cstheme="minorBidi"/>
          <w:b w:val="0"/>
          <w:color w:val="auto"/>
          <w:sz w:val="22"/>
          <w:szCs w:val="22"/>
        </w:rPr>
      </w:pPr>
      <w:r>
        <w:t>Division 5: Vehicle contribution</w:t>
      </w:r>
      <w:r>
        <w:tab/>
      </w:r>
      <w:r>
        <w:fldChar w:fldCharType="begin"/>
      </w:r>
      <w:r>
        <w:instrText xml:space="preserve"> PAGEREF _Toc202426043 \h </w:instrText>
      </w:r>
      <w:r>
        <w:fldChar w:fldCharType="separate"/>
      </w:r>
      <w:r>
        <w:t>136</w:t>
      </w:r>
      <w:r>
        <w:fldChar w:fldCharType="end"/>
      </w:r>
    </w:p>
    <w:p w14:paraId="40F5131A" w14:textId="7EAA123E" w:rsidR="00753F3E" w:rsidRDefault="00753F3E">
      <w:pPr>
        <w:pStyle w:val="TOC6"/>
        <w:rPr>
          <w:rFonts w:asciiTheme="minorHAnsi" w:eastAsiaTheme="minorEastAsia" w:hAnsiTheme="minorHAnsi" w:cstheme="minorBidi"/>
          <w:sz w:val="22"/>
          <w:szCs w:val="22"/>
        </w:rPr>
      </w:pPr>
      <w:r>
        <w:t>15.3.23</w:t>
      </w:r>
      <w:r>
        <w:rPr>
          <w:rFonts w:asciiTheme="minorHAnsi" w:eastAsiaTheme="minorEastAsia" w:hAnsiTheme="minorHAnsi" w:cstheme="minorBidi"/>
          <w:sz w:val="22"/>
          <w:szCs w:val="22"/>
        </w:rPr>
        <w:tab/>
      </w:r>
      <w:r>
        <w:t>Purpose</w:t>
      </w:r>
      <w:r>
        <w:tab/>
      </w:r>
      <w:r>
        <w:fldChar w:fldCharType="begin"/>
      </w:r>
      <w:r>
        <w:instrText xml:space="preserve"> PAGEREF _Toc202426044 \h </w:instrText>
      </w:r>
      <w:r>
        <w:fldChar w:fldCharType="separate"/>
      </w:r>
      <w:r>
        <w:t>136</w:t>
      </w:r>
      <w:r>
        <w:fldChar w:fldCharType="end"/>
      </w:r>
    </w:p>
    <w:p w14:paraId="14EAA158" w14:textId="04346004" w:rsidR="00753F3E" w:rsidRDefault="00753F3E">
      <w:pPr>
        <w:pStyle w:val="TOC6"/>
        <w:rPr>
          <w:rFonts w:asciiTheme="minorHAnsi" w:eastAsiaTheme="minorEastAsia" w:hAnsiTheme="minorHAnsi" w:cstheme="minorBidi"/>
          <w:sz w:val="22"/>
          <w:szCs w:val="22"/>
        </w:rPr>
      </w:pPr>
      <w:r>
        <w:t>15.3.25</w:t>
      </w:r>
      <w:r>
        <w:rPr>
          <w:rFonts w:asciiTheme="minorHAnsi" w:eastAsiaTheme="minorEastAsia" w:hAnsiTheme="minorHAnsi" w:cstheme="minorBidi"/>
          <w:sz w:val="22"/>
          <w:szCs w:val="22"/>
        </w:rPr>
        <w:tab/>
      </w:r>
      <w:r>
        <w:t>Hire of official vehicle for casual short-term private use</w:t>
      </w:r>
      <w:r>
        <w:tab/>
      </w:r>
      <w:r>
        <w:fldChar w:fldCharType="begin"/>
      </w:r>
      <w:r>
        <w:instrText xml:space="preserve"> PAGEREF _Toc202426045 \h </w:instrText>
      </w:r>
      <w:r>
        <w:fldChar w:fldCharType="separate"/>
      </w:r>
      <w:r>
        <w:t>136</w:t>
      </w:r>
      <w:r>
        <w:fldChar w:fldCharType="end"/>
      </w:r>
    </w:p>
    <w:p w14:paraId="083C58BB" w14:textId="6D365D85" w:rsidR="00753F3E" w:rsidRDefault="00753F3E">
      <w:pPr>
        <w:pStyle w:val="TOC6"/>
        <w:rPr>
          <w:rFonts w:asciiTheme="minorHAnsi" w:eastAsiaTheme="minorEastAsia" w:hAnsiTheme="minorHAnsi" w:cstheme="minorBidi"/>
          <w:sz w:val="22"/>
          <w:szCs w:val="22"/>
        </w:rPr>
      </w:pPr>
      <w:r>
        <w:t>15.3.26</w:t>
      </w:r>
      <w:r>
        <w:rPr>
          <w:rFonts w:asciiTheme="minorHAnsi" w:eastAsiaTheme="minorEastAsia" w:hAnsiTheme="minorHAnsi" w:cstheme="minorBidi"/>
          <w:sz w:val="22"/>
          <w:szCs w:val="22"/>
        </w:rPr>
        <w:tab/>
      </w:r>
      <w:r>
        <w:t>Continuous full-time private use of official vehicle</w:t>
      </w:r>
      <w:r>
        <w:tab/>
      </w:r>
      <w:r>
        <w:fldChar w:fldCharType="begin"/>
      </w:r>
      <w:r>
        <w:instrText xml:space="preserve"> PAGEREF _Toc202426046 \h </w:instrText>
      </w:r>
      <w:r>
        <w:fldChar w:fldCharType="separate"/>
      </w:r>
      <w:r>
        <w:t>136</w:t>
      </w:r>
      <w:r>
        <w:fldChar w:fldCharType="end"/>
      </w:r>
    </w:p>
    <w:p w14:paraId="0E24B469" w14:textId="4F00C253" w:rsidR="00753F3E" w:rsidRDefault="00753F3E">
      <w:pPr>
        <w:pStyle w:val="TOC6"/>
        <w:rPr>
          <w:rFonts w:asciiTheme="minorHAnsi" w:eastAsiaTheme="minorEastAsia" w:hAnsiTheme="minorHAnsi" w:cstheme="minorBidi"/>
          <w:sz w:val="22"/>
          <w:szCs w:val="22"/>
        </w:rPr>
      </w:pPr>
      <w:r>
        <w:t>15.3.27</w:t>
      </w:r>
      <w:r>
        <w:rPr>
          <w:rFonts w:asciiTheme="minorHAnsi" w:eastAsiaTheme="minorEastAsia" w:hAnsiTheme="minorHAnsi" w:cstheme="minorBidi"/>
          <w:sz w:val="22"/>
          <w:szCs w:val="22"/>
        </w:rPr>
        <w:tab/>
      </w:r>
      <w:r>
        <w:t>Miscellaneous vehicle costs</w:t>
      </w:r>
      <w:r>
        <w:tab/>
      </w:r>
      <w:r>
        <w:fldChar w:fldCharType="begin"/>
      </w:r>
      <w:r>
        <w:instrText xml:space="preserve"> PAGEREF _Toc202426047 \h </w:instrText>
      </w:r>
      <w:r>
        <w:fldChar w:fldCharType="separate"/>
      </w:r>
      <w:r>
        <w:t>136</w:t>
      </w:r>
      <w:r>
        <w:fldChar w:fldCharType="end"/>
      </w:r>
    </w:p>
    <w:p w14:paraId="3129D5A5" w14:textId="2AFD28B3" w:rsidR="00753F3E" w:rsidRDefault="00753F3E">
      <w:pPr>
        <w:pStyle w:val="TOC6"/>
        <w:rPr>
          <w:rFonts w:asciiTheme="minorHAnsi" w:eastAsiaTheme="minorEastAsia" w:hAnsiTheme="minorHAnsi" w:cstheme="minorBidi"/>
          <w:sz w:val="22"/>
          <w:szCs w:val="22"/>
        </w:rPr>
      </w:pPr>
      <w:r>
        <w:t>15.3.28</w:t>
      </w:r>
      <w:r>
        <w:rPr>
          <w:rFonts w:asciiTheme="minorHAnsi" w:eastAsiaTheme="minorEastAsia" w:hAnsiTheme="minorHAnsi" w:cstheme="minorBidi"/>
          <w:sz w:val="22"/>
          <w:szCs w:val="22"/>
        </w:rPr>
        <w:tab/>
      </w:r>
      <w:r>
        <w:t>Defence Executive Vehicle Scheme</w:t>
      </w:r>
      <w:r>
        <w:tab/>
      </w:r>
      <w:r>
        <w:fldChar w:fldCharType="begin"/>
      </w:r>
      <w:r>
        <w:instrText xml:space="preserve"> PAGEREF _Toc202426048 \h </w:instrText>
      </w:r>
      <w:r>
        <w:fldChar w:fldCharType="separate"/>
      </w:r>
      <w:r>
        <w:t>137</w:t>
      </w:r>
      <w:r>
        <w:fldChar w:fldCharType="end"/>
      </w:r>
    </w:p>
    <w:p w14:paraId="2CF5E8F1" w14:textId="2DBD9007" w:rsidR="00753F3E" w:rsidRDefault="00753F3E">
      <w:pPr>
        <w:pStyle w:val="TOC6"/>
        <w:rPr>
          <w:rFonts w:asciiTheme="minorHAnsi" w:eastAsiaTheme="minorEastAsia" w:hAnsiTheme="minorHAnsi" w:cstheme="minorBidi"/>
          <w:sz w:val="22"/>
          <w:szCs w:val="22"/>
        </w:rPr>
      </w:pPr>
      <w:r>
        <w:t>15.3.29</w:t>
      </w:r>
      <w:r>
        <w:rPr>
          <w:rFonts w:asciiTheme="minorHAnsi" w:eastAsiaTheme="minorEastAsia" w:hAnsiTheme="minorHAnsi" w:cstheme="minorBidi"/>
          <w:sz w:val="22"/>
          <w:szCs w:val="22"/>
        </w:rPr>
        <w:tab/>
      </w:r>
      <w:r>
        <w:t>Waiver of contribution</w:t>
      </w:r>
      <w:r>
        <w:tab/>
      </w:r>
      <w:r>
        <w:fldChar w:fldCharType="begin"/>
      </w:r>
      <w:r>
        <w:instrText xml:space="preserve"> PAGEREF _Toc202426049 \h </w:instrText>
      </w:r>
      <w:r>
        <w:fldChar w:fldCharType="separate"/>
      </w:r>
      <w:r>
        <w:t>137</w:t>
      </w:r>
      <w:r>
        <w:fldChar w:fldCharType="end"/>
      </w:r>
    </w:p>
    <w:p w14:paraId="70F642C2" w14:textId="5D88DB0E" w:rsidR="00753F3E" w:rsidRDefault="00753F3E">
      <w:pPr>
        <w:pStyle w:val="TOC4"/>
        <w:rPr>
          <w:rFonts w:asciiTheme="minorHAnsi" w:eastAsiaTheme="minorEastAsia" w:hAnsiTheme="minorHAnsi" w:cstheme="minorBidi"/>
          <w:b w:val="0"/>
          <w:color w:val="auto"/>
          <w:sz w:val="22"/>
          <w:szCs w:val="22"/>
        </w:rPr>
      </w:pPr>
      <w:r>
        <w:t>Division 6: Travel for compassionate reasons</w:t>
      </w:r>
      <w:r>
        <w:tab/>
      </w:r>
      <w:r>
        <w:fldChar w:fldCharType="begin"/>
      </w:r>
      <w:r>
        <w:instrText xml:space="preserve"> PAGEREF _Toc202426050 \h </w:instrText>
      </w:r>
      <w:r>
        <w:fldChar w:fldCharType="separate"/>
      </w:r>
      <w:r>
        <w:t>138</w:t>
      </w:r>
      <w:r>
        <w:fldChar w:fldCharType="end"/>
      </w:r>
    </w:p>
    <w:p w14:paraId="326C0B2E" w14:textId="6A19D22C" w:rsidR="00753F3E" w:rsidRDefault="00753F3E">
      <w:pPr>
        <w:pStyle w:val="TOC6"/>
        <w:rPr>
          <w:rFonts w:asciiTheme="minorHAnsi" w:eastAsiaTheme="minorEastAsia" w:hAnsiTheme="minorHAnsi" w:cstheme="minorBidi"/>
          <w:sz w:val="22"/>
          <w:szCs w:val="22"/>
        </w:rPr>
      </w:pPr>
      <w:r>
        <w:t>15.3.30</w:t>
      </w:r>
      <w:r>
        <w:rPr>
          <w:rFonts w:asciiTheme="minorHAnsi" w:eastAsiaTheme="minorEastAsia" w:hAnsiTheme="minorHAnsi" w:cstheme="minorBidi"/>
          <w:sz w:val="22"/>
          <w:szCs w:val="22"/>
        </w:rPr>
        <w:tab/>
      </w:r>
      <w:r>
        <w:t>Purpose</w:t>
      </w:r>
      <w:r>
        <w:tab/>
      </w:r>
      <w:r>
        <w:fldChar w:fldCharType="begin"/>
      </w:r>
      <w:r>
        <w:instrText xml:space="preserve"> PAGEREF _Toc202426051 \h </w:instrText>
      </w:r>
      <w:r>
        <w:fldChar w:fldCharType="separate"/>
      </w:r>
      <w:r>
        <w:t>138</w:t>
      </w:r>
      <w:r>
        <w:fldChar w:fldCharType="end"/>
      </w:r>
    </w:p>
    <w:p w14:paraId="75F5C38B" w14:textId="46FBC584" w:rsidR="00753F3E" w:rsidRDefault="00753F3E">
      <w:pPr>
        <w:pStyle w:val="TOC6"/>
        <w:rPr>
          <w:rFonts w:asciiTheme="minorHAnsi" w:eastAsiaTheme="minorEastAsia" w:hAnsiTheme="minorHAnsi" w:cstheme="minorBidi"/>
          <w:sz w:val="22"/>
          <w:szCs w:val="22"/>
        </w:rPr>
      </w:pPr>
      <w:r>
        <w:t>15.3.32</w:t>
      </w:r>
      <w:r>
        <w:rPr>
          <w:rFonts w:asciiTheme="minorHAnsi" w:eastAsiaTheme="minorEastAsia" w:hAnsiTheme="minorHAnsi" w:cstheme="minorBidi"/>
          <w:sz w:val="22"/>
          <w:szCs w:val="22"/>
        </w:rPr>
        <w:tab/>
      </w:r>
      <w:r>
        <w:t>Payment of benefits under this Division</w:t>
      </w:r>
      <w:r>
        <w:tab/>
      </w:r>
      <w:r>
        <w:fldChar w:fldCharType="begin"/>
      </w:r>
      <w:r>
        <w:instrText xml:space="preserve"> PAGEREF _Toc202426052 \h </w:instrText>
      </w:r>
      <w:r>
        <w:fldChar w:fldCharType="separate"/>
      </w:r>
      <w:r>
        <w:t>138</w:t>
      </w:r>
      <w:r>
        <w:fldChar w:fldCharType="end"/>
      </w:r>
    </w:p>
    <w:p w14:paraId="705B918C" w14:textId="4D044511" w:rsidR="00753F3E" w:rsidRDefault="00753F3E">
      <w:pPr>
        <w:pStyle w:val="TOC6"/>
        <w:rPr>
          <w:rFonts w:asciiTheme="minorHAnsi" w:eastAsiaTheme="minorEastAsia" w:hAnsiTheme="minorHAnsi" w:cstheme="minorBidi"/>
          <w:sz w:val="22"/>
          <w:szCs w:val="22"/>
        </w:rPr>
      </w:pPr>
      <w:r>
        <w:t>15.3.33</w:t>
      </w:r>
      <w:r>
        <w:rPr>
          <w:rFonts w:asciiTheme="minorHAnsi" w:eastAsiaTheme="minorEastAsia" w:hAnsiTheme="minorHAnsi" w:cstheme="minorBidi"/>
          <w:sz w:val="22"/>
          <w:szCs w:val="22"/>
        </w:rPr>
        <w:tab/>
      </w:r>
      <w:r>
        <w:t>Close relative to visit a person overseas with a serious or very serious illness</w:t>
      </w:r>
      <w:r>
        <w:tab/>
      </w:r>
      <w:r>
        <w:fldChar w:fldCharType="begin"/>
      </w:r>
      <w:r>
        <w:instrText xml:space="preserve"> PAGEREF _Toc202426053 \h </w:instrText>
      </w:r>
      <w:r>
        <w:fldChar w:fldCharType="separate"/>
      </w:r>
      <w:r>
        <w:t>138</w:t>
      </w:r>
      <w:r>
        <w:fldChar w:fldCharType="end"/>
      </w:r>
    </w:p>
    <w:p w14:paraId="03EB90FD" w14:textId="351A1CF2" w:rsidR="00753F3E" w:rsidRDefault="00753F3E">
      <w:pPr>
        <w:pStyle w:val="TOC6"/>
        <w:rPr>
          <w:rFonts w:asciiTheme="minorHAnsi" w:eastAsiaTheme="minorEastAsia" w:hAnsiTheme="minorHAnsi" w:cstheme="minorBidi"/>
          <w:sz w:val="22"/>
          <w:szCs w:val="22"/>
        </w:rPr>
      </w:pPr>
      <w:r>
        <w:t>15.3.34</w:t>
      </w:r>
      <w:r>
        <w:rPr>
          <w:rFonts w:asciiTheme="minorHAnsi" w:eastAsiaTheme="minorEastAsia" w:hAnsiTheme="minorHAnsi" w:cstheme="minorBidi"/>
          <w:sz w:val="22"/>
          <w:szCs w:val="22"/>
        </w:rPr>
        <w:tab/>
      </w:r>
      <w:r>
        <w:t>Close relative travel for matters following a death overseas</w:t>
      </w:r>
      <w:r>
        <w:tab/>
      </w:r>
      <w:r>
        <w:fldChar w:fldCharType="begin"/>
      </w:r>
      <w:r>
        <w:instrText xml:space="preserve"> PAGEREF _Toc202426054 \h </w:instrText>
      </w:r>
      <w:r>
        <w:fldChar w:fldCharType="separate"/>
      </w:r>
      <w:r>
        <w:t>138</w:t>
      </w:r>
      <w:r>
        <w:fldChar w:fldCharType="end"/>
      </w:r>
    </w:p>
    <w:p w14:paraId="7F25E763" w14:textId="0938370E" w:rsidR="00753F3E" w:rsidRDefault="00753F3E">
      <w:pPr>
        <w:pStyle w:val="TOC6"/>
        <w:rPr>
          <w:rFonts w:asciiTheme="minorHAnsi" w:eastAsiaTheme="minorEastAsia" w:hAnsiTheme="minorHAnsi" w:cstheme="minorBidi"/>
          <w:sz w:val="22"/>
          <w:szCs w:val="22"/>
        </w:rPr>
      </w:pPr>
      <w:r>
        <w:t>15.3.35</w:t>
      </w:r>
      <w:r>
        <w:rPr>
          <w:rFonts w:asciiTheme="minorHAnsi" w:eastAsiaTheme="minorEastAsia" w:hAnsiTheme="minorHAnsi" w:cstheme="minorBidi"/>
          <w:sz w:val="22"/>
          <w:szCs w:val="22"/>
        </w:rPr>
        <w:tab/>
      </w:r>
      <w:r>
        <w:t>Member or partner to visit a close relative</w:t>
      </w:r>
      <w:r>
        <w:tab/>
      </w:r>
      <w:r>
        <w:fldChar w:fldCharType="begin"/>
      </w:r>
      <w:r>
        <w:instrText xml:space="preserve"> PAGEREF _Toc202426055 \h </w:instrText>
      </w:r>
      <w:r>
        <w:fldChar w:fldCharType="separate"/>
      </w:r>
      <w:r>
        <w:t>139</w:t>
      </w:r>
      <w:r>
        <w:fldChar w:fldCharType="end"/>
      </w:r>
    </w:p>
    <w:p w14:paraId="6C2ACAFB" w14:textId="23BBC719" w:rsidR="00753F3E" w:rsidRDefault="00753F3E">
      <w:pPr>
        <w:pStyle w:val="TOC6"/>
        <w:rPr>
          <w:rFonts w:asciiTheme="minorHAnsi" w:eastAsiaTheme="minorEastAsia" w:hAnsiTheme="minorHAnsi" w:cstheme="minorBidi"/>
          <w:sz w:val="22"/>
          <w:szCs w:val="22"/>
        </w:rPr>
      </w:pPr>
      <w:r>
        <w:t>15.3.36</w:t>
      </w:r>
      <w:r>
        <w:rPr>
          <w:rFonts w:asciiTheme="minorHAnsi" w:eastAsiaTheme="minorEastAsia" w:hAnsiTheme="minorHAnsi" w:cstheme="minorBidi"/>
          <w:sz w:val="22"/>
          <w:szCs w:val="22"/>
        </w:rPr>
        <w:tab/>
      </w:r>
      <w:r>
        <w:t>Fares for children</w:t>
      </w:r>
      <w:r>
        <w:tab/>
      </w:r>
      <w:r>
        <w:fldChar w:fldCharType="begin"/>
      </w:r>
      <w:r>
        <w:instrText xml:space="preserve"> PAGEREF _Toc202426056 \h </w:instrText>
      </w:r>
      <w:r>
        <w:fldChar w:fldCharType="separate"/>
      </w:r>
      <w:r>
        <w:t>140</w:t>
      </w:r>
      <w:r>
        <w:fldChar w:fldCharType="end"/>
      </w:r>
    </w:p>
    <w:p w14:paraId="40B9EF80" w14:textId="7C49FAF8" w:rsidR="00753F3E" w:rsidRDefault="00753F3E">
      <w:pPr>
        <w:pStyle w:val="TOC4"/>
        <w:rPr>
          <w:rFonts w:asciiTheme="minorHAnsi" w:eastAsiaTheme="minorEastAsia" w:hAnsiTheme="minorHAnsi" w:cstheme="minorBidi"/>
          <w:b w:val="0"/>
          <w:color w:val="auto"/>
          <w:sz w:val="22"/>
          <w:szCs w:val="22"/>
        </w:rPr>
      </w:pPr>
      <w:r>
        <w:t>Division 7: Additional travel for extended or consecutive overseas postings</w:t>
      </w:r>
      <w:r>
        <w:tab/>
      </w:r>
      <w:r>
        <w:fldChar w:fldCharType="begin"/>
      </w:r>
      <w:r>
        <w:instrText xml:space="preserve"> PAGEREF _Toc202426057 \h </w:instrText>
      </w:r>
      <w:r>
        <w:fldChar w:fldCharType="separate"/>
      </w:r>
      <w:r>
        <w:t>141</w:t>
      </w:r>
      <w:r>
        <w:fldChar w:fldCharType="end"/>
      </w:r>
    </w:p>
    <w:p w14:paraId="3825E621" w14:textId="0F12DFFF" w:rsidR="00753F3E" w:rsidRDefault="00753F3E">
      <w:pPr>
        <w:pStyle w:val="TOC5"/>
        <w:rPr>
          <w:rFonts w:asciiTheme="minorHAnsi" w:eastAsiaTheme="minorEastAsia" w:hAnsiTheme="minorHAnsi" w:cstheme="minorBidi"/>
          <w:b w:val="0"/>
          <w:sz w:val="22"/>
          <w:szCs w:val="22"/>
        </w:rPr>
      </w:pPr>
      <w:r>
        <w:t>Subdivision 1: General provisions</w:t>
      </w:r>
      <w:r>
        <w:tab/>
      </w:r>
      <w:r>
        <w:fldChar w:fldCharType="begin"/>
      </w:r>
      <w:r>
        <w:instrText xml:space="preserve"> PAGEREF _Toc202426058 \h </w:instrText>
      </w:r>
      <w:r>
        <w:fldChar w:fldCharType="separate"/>
      </w:r>
      <w:r>
        <w:t>141</w:t>
      </w:r>
      <w:r>
        <w:fldChar w:fldCharType="end"/>
      </w:r>
    </w:p>
    <w:p w14:paraId="20FA57A8" w14:textId="44BC31DF" w:rsidR="00753F3E" w:rsidRDefault="00753F3E">
      <w:pPr>
        <w:pStyle w:val="TOC6"/>
        <w:rPr>
          <w:rFonts w:asciiTheme="minorHAnsi" w:eastAsiaTheme="minorEastAsia" w:hAnsiTheme="minorHAnsi" w:cstheme="minorBidi"/>
          <w:sz w:val="22"/>
          <w:szCs w:val="22"/>
        </w:rPr>
      </w:pPr>
      <w:r>
        <w:t>15.3.37</w:t>
      </w:r>
      <w:r>
        <w:rPr>
          <w:rFonts w:asciiTheme="minorHAnsi" w:eastAsiaTheme="minorEastAsia" w:hAnsiTheme="minorHAnsi" w:cstheme="minorBidi"/>
          <w:sz w:val="22"/>
          <w:szCs w:val="22"/>
        </w:rPr>
        <w:tab/>
      </w:r>
      <w:r>
        <w:t>Purpose</w:t>
      </w:r>
      <w:r>
        <w:tab/>
      </w:r>
      <w:r>
        <w:fldChar w:fldCharType="begin"/>
      </w:r>
      <w:r>
        <w:instrText xml:space="preserve"> PAGEREF _Toc202426059 \h </w:instrText>
      </w:r>
      <w:r>
        <w:fldChar w:fldCharType="separate"/>
      </w:r>
      <w:r>
        <w:t>141</w:t>
      </w:r>
      <w:r>
        <w:fldChar w:fldCharType="end"/>
      </w:r>
    </w:p>
    <w:p w14:paraId="3F018F70" w14:textId="6AA02717" w:rsidR="00753F3E" w:rsidRDefault="00753F3E">
      <w:pPr>
        <w:pStyle w:val="TOC6"/>
        <w:rPr>
          <w:rFonts w:asciiTheme="minorHAnsi" w:eastAsiaTheme="minorEastAsia" w:hAnsiTheme="minorHAnsi" w:cstheme="minorBidi"/>
          <w:sz w:val="22"/>
          <w:szCs w:val="22"/>
        </w:rPr>
      </w:pPr>
      <w:r>
        <w:t>15.3.38</w:t>
      </w:r>
      <w:r>
        <w:rPr>
          <w:rFonts w:asciiTheme="minorHAnsi" w:eastAsiaTheme="minorEastAsia" w:hAnsiTheme="minorHAnsi" w:cstheme="minorBidi"/>
          <w:sz w:val="22"/>
          <w:szCs w:val="22"/>
        </w:rPr>
        <w:tab/>
      </w:r>
      <w:r>
        <w:t>Definition</w:t>
      </w:r>
      <w:r>
        <w:tab/>
      </w:r>
      <w:r>
        <w:fldChar w:fldCharType="begin"/>
      </w:r>
      <w:r>
        <w:instrText xml:space="preserve"> PAGEREF _Toc202426060 \h </w:instrText>
      </w:r>
      <w:r>
        <w:fldChar w:fldCharType="separate"/>
      </w:r>
      <w:r>
        <w:t>141</w:t>
      </w:r>
      <w:r>
        <w:fldChar w:fldCharType="end"/>
      </w:r>
    </w:p>
    <w:p w14:paraId="39E89980" w14:textId="35E958BF" w:rsidR="00753F3E" w:rsidRDefault="00753F3E">
      <w:pPr>
        <w:pStyle w:val="TOC6"/>
        <w:rPr>
          <w:rFonts w:asciiTheme="minorHAnsi" w:eastAsiaTheme="minorEastAsia" w:hAnsiTheme="minorHAnsi" w:cstheme="minorBidi"/>
          <w:sz w:val="22"/>
          <w:szCs w:val="22"/>
        </w:rPr>
      </w:pPr>
      <w:r>
        <w:t>15.3.39</w:t>
      </w:r>
      <w:r>
        <w:rPr>
          <w:rFonts w:asciiTheme="minorHAnsi" w:eastAsiaTheme="minorEastAsia" w:hAnsiTheme="minorHAnsi" w:cstheme="minorBidi"/>
          <w:sz w:val="22"/>
          <w:szCs w:val="22"/>
        </w:rPr>
        <w:tab/>
      </w:r>
      <w:r>
        <w:t>When travel under this Division must be taken</w:t>
      </w:r>
      <w:r>
        <w:tab/>
      </w:r>
      <w:r>
        <w:fldChar w:fldCharType="begin"/>
      </w:r>
      <w:r>
        <w:instrText xml:space="preserve"> PAGEREF _Toc202426061 \h </w:instrText>
      </w:r>
      <w:r>
        <w:fldChar w:fldCharType="separate"/>
      </w:r>
      <w:r>
        <w:t>141</w:t>
      </w:r>
      <w:r>
        <w:fldChar w:fldCharType="end"/>
      </w:r>
    </w:p>
    <w:p w14:paraId="2B5586DD" w14:textId="09A9DA69" w:rsidR="00753F3E" w:rsidRDefault="00753F3E">
      <w:pPr>
        <w:pStyle w:val="TOC6"/>
        <w:rPr>
          <w:rFonts w:asciiTheme="minorHAnsi" w:eastAsiaTheme="minorEastAsia" w:hAnsiTheme="minorHAnsi" w:cstheme="minorBidi"/>
          <w:sz w:val="22"/>
          <w:szCs w:val="22"/>
        </w:rPr>
      </w:pPr>
      <w:r>
        <w:t>15.3.40</w:t>
      </w:r>
      <w:r>
        <w:rPr>
          <w:rFonts w:asciiTheme="minorHAnsi" w:eastAsiaTheme="minorEastAsia" w:hAnsiTheme="minorHAnsi" w:cstheme="minorBidi"/>
          <w:sz w:val="22"/>
          <w:szCs w:val="22"/>
        </w:rPr>
        <w:tab/>
      </w:r>
      <w:r>
        <w:t>Reimbursement</w:t>
      </w:r>
      <w:r>
        <w:tab/>
      </w:r>
      <w:r>
        <w:fldChar w:fldCharType="begin"/>
      </w:r>
      <w:r>
        <w:instrText xml:space="preserve"> PAGEREF _Toc202426062 \h </w:instrText>
      </w:r>
      <w:r>
        <w:fldChar w:fldCharType="separate"/>
      </w:r>
      <w:r>
        <w:t>142</w:t>
      </w:r>
      <w:r>
        <w:fldChar w:fldCharType="end"/>
      </w:r>
    </w:p>
    <w:p w14:paraId="0B238B14" w14:textId="5DCB31A9" w:rsidR="00753F3E" w:rsidRDefault="00753F3E">
      <w:pPr>
        <w:pStyle w:val="TOC5"/>
        <w:rPr>
          <w:rFonts w:asciiTheme="minorHAnsi" w:eastAsiaTheme="minorEastAsia" w:hAnsiTheme="minorHAnsi" w:cstheme="minorBidi"/>
          <w:b w:val="0"/>
          <w:sz w:val="22"/>
          <w:szCs w:val="22"/>
        </w:rPr>
      </w:pPr>
      <w:r>
        <w:t>Subdivision 2: Additional travel if posted to same overseas location</w:t>
      </w:r>
      <w:r>
        <w:tab/>
      </w:r>
      <w:r>
        <w:fldChar w:fldCharType="begin"/>
      </w:r>
      <w:r>
        <w:instrText xml:space="preserve"> PAGEREF _Toc202426063 \h </w:instrText>
      </w:r>
      <w:r>
        <w:fldChar w:fldCharType="separate"/>
      </w:r>
      <w:r>
        <w:t>142</w:t>
      </w:r>
      <w:r>
        <w:fldChar w:fldCharType="end"/>
      </w:r>
    </w:p>
    <w:p w14:paraId="6D9B39FB" w14:textId="0E1690B9" w:rsidR="00753F3E" w:rsidRDefault="00753F3E">
      <w:pPr>
        <w:pStyle w:val="TOC6"/>
        <w:rPr>
          <w:rFonts w:asciiTheme="minorHAnsi" w:eastAsiaTheme="minorEastAsia" w:hAnsiTheme="minorHAnsi" w:cstheme="minorBidi"/>
          <w:sz w:val="22"/>
          <w:szCs w:val="22"/>
        </w:rPr>
      </w:pPr>
      <w:r>
        <w:t>15.3.41</w:t>
      </w:r>
      <w:r>
        <w:rPr>
          <w:rFonts w:asciiTheme="minorHAnsi" w:eastAsiaTheme="minorEastAsia" w:hAnsiTheme="minorHAnsi" w:cstheme="minorBidi"/>
          <w:sz w:val="22"/>
          <w:szCs w:val="22"/>
        </w:rPr>
        <w:tab/>
      </w:r>
      <w:r>
        <w:t>Member this subdivision applies to</w:t>
      </w:r>
      <w:r>
        <w:tab/>
      </w:r>
      <w:r>
        <w:fldChar w:fldCharType="begin"/>
      </w:r>
      <w:r>
        <w:instrText xml:space="preserve"> PAGEREF _Toc202426064 \h </w:instrText>
      </w:r>
      <w:r>
        <w:fldChar w:fldCharType="separate"/>
      </w:r>
      <w:r>
        <w:t>142</w:t>
      </w:r>
      <w:r>
        <w:fldChar w:fldCharType="end"/>
      </w:r>
    </w:p>
    <w:p w14:paraId="770C4977" w14:textId="4EBBE1D1" w:rsidR="00753F3E" w:rsidRDefault="00753F3E">
      <w:pPr>
        <w:pStyle w:val="TOC6"/>
        <w:rPr>
          <w:rFonts w:asciiTheme="minorHAnsi" w:eastAsiaTheme="minorEastAsia" w:hAnsiTheme="minorHAnsi" w:cstheme="minorBidi"/>
          <w:sz w:val="22"/>
          <w:szCs w:val="22"/>
        </w:rPr>
      </w:pPr>
      <w:r>
        <w:t>15.3.42</w:t>
      </w:r>
      <w:r>
        <w:rPr>
          <w:rFonts w:asciiTheme="minorHAnsi" w:eastAsiaTheme="minorEastAsia" w:hAnsiTheme="minorHAnsi" w:cstheme="minorBidi"/>
          <w:sz w:val="22"/>
          <w:szCs w:val="22"/>
        </w:rPr>
        <w:tab/>
      </w:r>
      <w:r>
        <w:t>Travel benefits</w:t>
      </w:r>
      <w:r>
        <w:tab/>
      </w:r>
      <w:r>
        <w:fldChar w:fldCharType="begin"/>
      </w:r>
      <w:r>
        <w:instrText xml:space="preserve"> PAGEREF _Toc202426065 \h </w:instrText>
      </w:r>
      <w:r>
        <w:fldChar w:fldCharType="separate"/>
      </w:r>
      <w:r>
        <w:t>142</w:t>
      </w:r>
      <w:r>
        <w:fldChar w:fldCharType="end"/>
      </w:r>
    </w:p>
    <w:p w14:paraId="2D6B6107" w14:textId="679E6475" w:rsidR="00753F3E" w:rsidRDefault="00753F3E">
      <w:pPr>
        <w:pStyle w:val="TOC5"/>
        <w:rPr>
          <w:rFonts w:asciiTheme="minorHAnsi" w:eastAsiaTheme="minorEastAsia" w:hAnsiTheme="minorHAnsi" w:cstheme="minorBidi"/>
          <w:b w:val="0"/>
          <w:sz w:val="22"/>
          <w:szCs w:val="22"/>
        </w:rPr>
      </w:pPr>
      <w:r>
        <w:t>Subdivision 3: Additional travel if posted to different overseas location</w:t>
      </w:r>
      <w:r>
        <w:tab/>
      </w:r>
      <w:r>
        <w:fldChar w:fldCharType="begin"/>
      </w:r>
      <w:r>
        <w:instrText xml:space="preserve"> PAGEREF _Toc202426066 \h </w:instrText>
      </w:r>
      <w:r>
        <w:fldChar w:fldCharType="separate"/>
      </w:r>
      <w:r>
        <w:t>142</w:t>
      </w:r>
      <w:r>
        <w:fldChar w:fldCharType="end"/>
      </w:r>
    </w:p>
    <w:p w14:paraId="0B761AB2" w14:textId="54891D43" w:rsidR="00753F3E" w:rsidRDefault="00753F3E">
      <w:pPr>
        <w:pStyle w:val="TOC6"/>
        <w:rPr>
          <w:rFonts w:asciiTheme="minorHAnsi" w:eastAsiaTheme="minorEastAsia" w:hAnsiTheme="minorHAnsi" w:cstheme="minorBidi"/>
          <w:sz w:val="22"/>
          <w:szCs w:val="22"/>
        </w:rPr>
      </w:pPr>
      <w:r>
        <w:t>15.3.43</w:t>
      </w:r>
      <w:r>
        <w:rPr>
          <w:rFonts w:asciiTheme="minorHAnsi" w:eastAsiaTheme="minorEastAsia" w:hAnsiTheme="minorHAnsi" w:cstheme="minorBidi"/>
          <w:sz w:val="22"/>
          <w:szCs w:val="22"/>
        </w:rPr>
        <w:tab/>
      </w:r>
      <w:r>
        <w:t>Member this subdivision applies to</w:t>
      </w:r>
      <w:r>
        <w:tab/>
      </w:r>
      <w:r>
        <w:fldChar w:fldCharType="begin"/>
      </w:r>
      <w:r>
        <w:instrText xml:space="preserve"> PAGEREF _Toc202426067 \h </w:instrText>
      </w:r>
      <w:r>
        <w:fldChar w:fldCharType="separate"/>
      </w:r>
      <w:r>
        <w:t>142</w:t>
      </w:r>
      <w:r>
        <w:fldChar w:fldCharType="end"/>
      </w:r>
    </w:p>
    <w:p w14:paraId="4CEAC746" w14:textId="59A5E95A" w:rsidR="00753F3E" w:rsidRDefault="00753F3E">
      <w:pPr>
        <w:pStyle w:val="TOC6"/>
        <w:rPr>
          <w:rFonts w:asciiTheme="minorHAnsi" w:eastAsiaTheme="minorEastAsia" w:hAnsiTheme="minorHAnsi" w:cstheme="minorBidi"/>
          <w:sz w:val="22"/>
          <w:szCs w:val="22"/>
        </w:rPr>
      </w:pPr>
      <w:r>
        <w:t>15.3.44</w:t>
      </w:r>
      <w:r>
        <w:rPr>
          <w:rFonts w:asciiTheme="minorHAnsi" w:eastAsiaTheme="minorEastAsia" w:hAnsiTheme="minorHAnsi" w:cstheme="minorBidi"/>
          <w:sz w:val="22"/>
          <w:szCs w:val="22"/>
        </w:rPr>
        <w:tab/>
      </w:r>
      <w:r>
        <w:t>Travel benefits</w:t>
      </w:r>
      <w:r>
        <w:tab/>
      </w:r>
      <w:r>
        <w:fldChar w:fldCharType="begin"/>
      </w:r>
      <w:r>
        <w:instrText xml:space="preserve"> PAGEREF _Toc202426068 \h </w:instrText>
      </w:r>
      <w:r>
        <w:fldChar w:fldCharType="separate"/>
      </w:r>
      <w:r>
        <w:t>143</w:t>
      </w:r>
      <w:r>
        <w:fldChar w:fldCharType="end"/>
      </w:r>
    </w:p>
    <w:p w14:paraId="65EBB380" w14:textId="17E57634" w:rsidR="00753F3E" w:rsidRDefault="00753F3E">
      <w:pPr>
        <w:pStyle w:val="TOC3"/>
        <w:rPr>
          <w:rFonts w:asciiTheme="minorHAnsi" w:eastAsiaTheme="minorEastAsia" w:hAnsiTheme="minorHAnsi" w:cstheme="minorBidi"/>
          <w:b w:val="0"/>
          <w:sz w:val="22"/>
          <w:szCs w:val="22"/>
        </w:rPr>
      </w:pPr>
      <w:r>
        <w:t>Part 4: Housing</w:t>
      </w:r>
      <w:r>
        <w:tab/>
      </w:r>
      <w:r>
        <w:fldChar w:fldCharType="begin"/>
      </w:r>
      <w:r>
        <w:instrText xml:space="preserve"> PAGEREF _Toc202426069 \h </w:instrText>
      </w:r>
      <w:r>
        <w:fldChar w:fldCharType="separate"/>
      </w:r>
      <w:r>
        <w:t>144</w:t>
      </w:r>
      <w:r>
        <w:fldChar w:fldCharType="end"/>
      </w:r>
    </w:p>
    <w:p w14:paraId="1E5224FF" w14:textId="61CB2861" w:rsidR="00753F3E" w:rsidRDefault="00753F3E">
      <w:pPr>
        <w:pStyle w:val="TOC6"/>
        <w:rPr>
          <w:rFonts w:asciiTheme="minorHAnsi" w:eastAsiaTheme="minorEastAsia" w:hAnsiTheme="minorHAnsi" w:cstheme="minorBidi"/>
          <w:sz w:val="22"/>
          <w:szCs w:val="22"/>
        </w:rPr>
      </w:pPr>
      <w:r>
        <w:t>15.4.1</w:t>
      </w:r>
      <w:r>
        <w:rPr>
          <w:rFonts w:asciiTheme="minorHAnsi" w:eastAsiaTheme="minorEastAsia" w:hAnsiTheme="minorHAnsi" w:cstheme="minorBidi"/>
          <w:sz w:val="22"/>
          <w:szCs w:val="22"/>
        </w:rPr>
        <w:tab/>
      </w:r>
      <w:r>
        <w:t>Purpose</w:t>
      </w:r>
      <w:r>
        <w:tab/>
      </w:r>
      <w:r>
        <w:fldChar w:fldCharType="begin"/>
      </w:r>
      <w:r>
        <w:instrText xml:space="preserve"> PAGEREF _Toc202426070 \h </w:instrText>
      </w:r>
      <w:r>
        <w:fldChar w:fldCharType="separate"/>
      </w:r>
      <w:r>
        <w:t>144</w:t>
      </w:r>
      <w:r>
        <w:fldChar w:fldCharType="end"/>
      </w:r>
    </w:p>
    <w:p w14:paraId="506208E7" w14:textId="41B1FD10" w:rsidR="00753F3E" w:rsidRDefault="00753F3E">
      <w:pPr>
        <w:pStyle w:val="TOC6"/>
        <w:rPr>
          <w:rFonts w:asciiTheme="minorHAnsi" w:eastAsiaTheme="minorEastAsia" w:hAnsiTheme="minorHAnsi" w:cstheme="minorBidi"/>
          <w:sz w:val="22"/>
          <w:szCs w:val="22"/>
        </w:rPr>
      </w:pPr>
      <w:r>
        <w:t>15.4.2</w:t>
      </w:r>
      <w:r>
        <w:rPr>
          <w:rFonts w:asciiTheme="minorHAnsi" w:eastAsiaTheme="minorEastAsia" w:hAnsiTheme="minorHAnsi" w:cstheme="minorBidi"/>
          <w:sz w:val="22"/>
          <w:szCs w:val="22"/>
        </w:rPr>
        <w:tab/>
      </w:r>
      <w:r>
        <w:t>Member this Part applies to</w:t>
      </w:r>
      <w:r>
        <w:tab/>
      </w:r>
      <w:r>
        <w:fldChar w:fldCharType="begin"/>
      </w:r>
      <w:r>
        <w:instrText xml:space="preserve"> PAGEREF _Toc202426071 \h </w:instrText>
      </w:r>
      <w:r>
        <w:fldChar w:fldCharType="separate"/>
      </w:r>
      <w:r>
        <w:t>144</w:t>
      </w:r>
      <w:r>
        <w:fldChar w:fldCharType="end"/>
      </w:r>
    </w:p>
    <w:p w14:paraId="5BFC5D95" w14:textId="0BF5054D" w:rsidR="00753F3E" w:rsidRDefault="00753F3E">
      <w:pPr>
        <w:pStyle w:val="TOC6"/>
        <w:rPr>
          <w:rFonts w:asciiTheme="minorHAnsi" w:eastAsiaTheme="minorEastAsia" w:hAnsiTheme="minorHAnsi" w:cstheme="minorBidi"/>
          <w:sz w:val="22"/>
          <w:szCs w:val="22"/>
        </w:rPr>
      </w:pPr>
      <w:r>
        <w:t>15.4.3</w:t>
      </w:r>
      <w:r>
        <w:rPr>
          <w:rFonts w:asciiTheme="minorHAnsi" w:eastAsiaTheme="minorEastAsia" w:hAnsiTheme="minorHAnsi" w:cstheme="minorBidi"/>
          <w:sz w:val="22"/>
          <w:szCs w:val="22"/>
        </w:rPr>
        <w:tab/>
      </w:r>
      <w:r>
        <w:t>Member this Part does not apply to</w:t>
      </w:r>
      <w:r>
        <w:tab/>
      </w:r>
      <w:r>
        <w:fldChar w:fldCharType="begin"/>
      </w:r>
      <w:r>
        <w:instrText xml:space="preserve"> PAGEREF _Toc202426072 \h </w:instrText>
      </w:r>
      <w:r>
        <w:fldChar w:fldCharType="separate"/>
      </w:r>
      <w:r>
        <w:t>144</w:t>
      </w:r>
      <w:r>
        <w:fldChar w:fldCharType="end"/>
      </w:r>
    </w:p>
    <w:p w14:paraId="7B9F0AE5" w14:textId="036A329A" w:rsidR="00753F3E" w:rsidRDefault="00753F3E">
      <w:pPr>
        <w:pStyle w:val="TOC4"/>
        <w:rPr>
          <w:rFonts w:asciiTheme="minorHAnsi" w:eastAsiaTheme="minorEastAsia" w:hAnsiTheme="minorHAnsi" w:cstheme="minorBidi"/>
          <w:b w:val="0"/>
          <w:color w:val="auto"/>
          <w:sz w:val="22"/>
          <w:szCs w:val="22"/>
        </w:rPr>
      </w:pPr>
      <w:r>
        <w:t>Division 1: Housing</w:t>
      </w:r>
      <w:r>
        <w:tab/>
      </w:r>
      <w:r>
        <w:fldChar w:fldCharType="begin"/>
      </w:r>
      <w:r>
        <w:instrText xml:space="preserve"> PAGEREF _Toc202426073 \h </w:instrText>
      </w:r>
      <w:r>
        <w:fldChar w:fldCharType="separate"/>
      </w:r>
      <w:r>
        <w:t>145</w:t>
      </w:r>
      <w:r>
        <w:fldChar w:fldCharType="end"/>
      </w:r>
    </w:p>
    <w:p w14:paraId="1F71F75E" w14:textId="3A5A49D2" w:rsidR="00753F3E" w:rsidRDefault="00753F3E">
      <w:pPr>
        <w:pStyle w:val="TOC6"/>
        <w:rPr>
          <w:rFonts w:asciiTheme="minorHAnsi" w:eastAsiaTheme="minorEastAsia" w:hAnsiTheme="minorHAnsi" w:cstheme="minorBidi"/>
          <w:sz w:val="22"/>
          <w:szCs w:val="22"/>
        </w:rPr>
      </w:pPr>
      <w:r>
        <w:t>15.4.5</w:t>
      </w:r>
      <w:r>
        <w:rPr>
          <w:rFonts w:asciiTheme="minorHAnsi" w:eastAsiaTheme="minorEastAsia" w:hAnsiTheme="minorHAnsi" w:cstheme="minorBidi"/>
          <w:sz w:val="22"/>
          <w:szCs w:val="22"/>
        </w:rPr>
        <w:tab/>
      </w:r>
      <w:r>
        <w:t>Purpose</w:t>
      </w:r>
      <w:r>
        <w:tab/>
      </w:r>
      <w:r>
        <w:fldChar w:fldCharType="begin"/>
      </w:r>
      <w:r>
        <w:instrText xml:space="preserve"> PAGEREF _Toc202426074 \h </w:instrText>
      </w:r>
      <w:r>
        <w:fldChar w:fldCharType="separate"/>
      </w:r>
      <w:r>
        <w:t>145</w:t>
      </w:r>
      <w:r>
        <w:fldChar w:fldCharType="end"/>
      </w:r>
    </w:p>
    <w:p w14:paraId="722B9482" w14:textId="6ED2656F" w:rsidR="00753F3E" w:rsidRDefault="00753F3E">
      <w:pPr>
        <w:pStyle w:val="TOC6"/>
        <w:rPr>
          <w:rFonts w:asciiTheme="minorHAnsi" w:eastAsiaTheme="minorEastAsia" w:hAnsiTheme="minorHAnsi" w:cstheme="minorBidi"/>
          <w:sz w:val="22"/>
          <w:szCs w:val="22"/>
        </w:rPr>
      </w:pPr>
      <w:r>
        <w:t>15.4.6</w:t>
      </w:r>
      <w:r>
        <w:rPr>
          <w:rFonts w:asciiTheme="minorHAnsi" w:eastAsiaTheme="minorEastAsia" w:hAnsiTheme="minorHAnsi" w:cstheme="minorBidi"/>
          <w:sz w:val="22"/>
          <w:szCs w:val="22"/>
        </w:rPr>
        <w:tab/>
      </w:r>
      <w:r>
        <w:t>Housing benefits</w:t>
      </w:r>
      <w:r>
        <w:tab/>
      </w:r>
      <w:r>
        <w:fldChar w:fldCharType="begin"/>
      </w:r>
      <w:r>
        <w:instrText xml:space="preserve"> PAGEREF _Toc202426075 \h </w:instrText>
      </w:r>
      <w:r>
        <w:fldChar w:fldCharType="separate"/>
      </w:r>
      <w:r>
        <w:t>145</w:t>
      </w:r>
      <w:r>
        <w:fldChar w:fldCharType="end"/>
      </w:r>
    </w:p>
    <w:p w14:paraId="0CED2462" w14:textId="49059EDA" w:rsidR="00753F3E" w:rsidRDefault="00753F3E">
      <w:pPr>
        <w:pStyle w:val="TOC6"/>
        <w:rPr>
          <w:rFonts w:asciiTheme="minorHAnsi" w:eastAsiaTheme="minorEastAsia" w:hAnsiTheme="minorHAnsi" w:cstheme="minorBidi"/>
          <w:sz w:val="22"/>
          <w:szCs w:val="22"/>
        </w:rPr>
      </w:pPr>
      <w:r>
        <w:t>15.4.7</w:t>
      </w:r>
      <w:r>
        <w:rPr>
          <w:rFonts w:asciiTheme="minorHAnsi" w:eastAsiaTheme="minorEastAsia" w:hAnsiTheme="minorHAnsi" w:cstheme="minorBidi"/>
          <w:sz w:val="22"/>
          <w:szCs w:val="22"/>
        </w:rPr>
        <w:tab/>
      </w:r>
      <w:r>
        <w:t>Rental bond advance – USA, Canada and UK</w:t>
      </w:r>
      <w:r>
        <w:tab/>
      </w:r>
      <w:r>
        <w:fldChar w:fldCharType="begin"/>
      </w:r>
      <w:r>
        <w:instrText xml:space="preserve"> PAGEREF _Toc202426076 \h </w:instrText>
      </w:r>
      <w:r>
        <w:fldChar w:fldCharType="separate"/>
      </w:r>
      <w:r>
        <w:t>145</w:t>
      </w:r>
      <w:r>
        <w:fldChar w:fldCharType="end"/>
      </w:r>
    </w:p>
    <w:p w14:paraId="00997F79" w14:textId="0183B98C" w:rsidR="00753F3E" w:rsidRDefault="00753F3E">
      <w:pPr>
        <w:pStyle w:val="TOC6"/>
        <w:rPr>
          <w:rFonts w:asciiTheme="minorHAnsi" w:eastAsiaTheme="minorEastAsia" w:hAnsiTheme="minorHAnsi" w:cstheme="minorBidi"/>
          <w:sz w:val="22"/>
          <w:szCs w:val="22"/>
        </w:rPr>
      </w:pPr>
      <w:r>
        <w:t>15.4.8</w:t>
      </w:r>
      <w:r>
        <w:rPr>
          <w:rFonts w:asciiTheme="minorHAnsi" w:eastAsiaTheme="minorEastAsia" w:hAnsiTheme="minorHAnsi" w:cstheme="minorBidi"/>
          <w:sz w:val="22"/>
          <w:szCs w:val="22"/>
        </w:rPr>
        <w:tab/>
      </w:r>
      <w:r>
        <w:t>Costs incurred under terms of occupancy</w:t>
      </w:r>
      <w:r>
        <w:tab/>
      </w:r>
      <w:r>
        <w:fldChar w:fldCharType="begin"/>
      </w:r>
      <w:r>
        <w:instrText xml:space="preserve"> PAGEREF _Toc202426077 \h </w:instrText>
      </w:r>
      <w:r>
        <w:fldChar w:fldCharType="separate"/>
      </w:r>
      <w:r>
        <w:t>146</w:t>
      </w:r>
      <w:r>
        <w:fldChar w:fldCharType="end"/>
      </w:r>
    </w:p>
    <w:p w14:paraId="1BBBFD75" w14:textId="1049DBCB" w:rsidR="00753F3E" w:rsidRDefault="00753F3E">
      <w:pPr>
        <w:pStyle w:val="TOC6"/>
        <w:rPr>
          <w:rFonts w:asciiTheme="minorHAnsi" w:eastAsiaTheme="minorEastAsia" w:hAnsiTheme="minorHAnsi" w:cstheme="minorBidi"/>
          <w:sz w:val="22"/>
          <w:szCs w:val="22"/>
        </w:rPr>
      </w:pPr>
      <w:r>
        <w:t>15.4.9</w:t>
      </w:r>
      <w:r>
        <w:rPr>
          <w:rFonts w:asciiTheme="minorHAnsi" w:eastAsiaTheme="minorEastAsia" w:hAnsiTheme="minorHAnsi" w:cstheme="minorBidi"/>
          <w:sz w:val="22"/>
          <w:szCs w:val="22"/>
        </w:rPr>
        <w:tab/>
      </w:r>
      <w:r>
        <w:t>Dispute about damage to property</w:t>
      </w:r>
      <w:r>
        <w:tab/>
      </w:r>
      <w:r>
        <w:fldChar w:fldCharType="begin"/>
      </w:r>
      <w:r>
        <w:instrText xml:space="preserve"> PAGEREF _Toc202426078 \h </w:instrText>
      </w:r>
      <w:r>
        <w:fldChar w:fldCharType="separate"/>
      </w:r>
      <w:r>
        <w:t>146</w:t>
      </w:r>
      <w:r>
        <w:fldChar w:fldCharType="end"/>
      </w:r>
    </w:p>
    <w:p w14:paraId="15F72356" w14:textId="685E11CB" w:rsidR="00753F3E" w:rsidRDefault="00753F3E">
      <w:pPr>
        <w:pStyle w:val="TOC6"/>
        <w:rPr>
          <w:rFonts w:asciiTheme="minorHAnsi" w:eastAsiaTheme="minorEastAsia" w:hAnsiTheme="minorHAnsi" w:cstheme="minorBidi"/>
          <w:sz w:val="22"/>
          <w:szCs w:val="22"/>
        </w:rPr>
      </w:pPr>
      <w:r>
        <w:t>15.4.10</w:t>
      </w:r>
      <w:r>
        <w:rPr>
          <w:rFonts w:asciiTheme="minorHAnsi" w:eastAsiaTheme="minorEastAsia" w:hAnsiTheme="minorHAnsi" w:cstheme="minorBidi"/>
          <w:sz w:val="22"/>
          <w:szCs w:val="22"/>
        </w:rPr>
        <w:tab/>
      </w:r>
      <w:r>
        <w:t>Changing housing during posting</w:t>
      </w:r>
      <w:r>
        <w:tab/>
      </w:r>
      <w:r>
        <w:fldChar w:fldCharType="begin"/>
      </w:r>
      <w:r>
        <w:instrText xml:space="preserve"> PAGEREF _Toc202426079 \h </w:instrText>
      </w:r>
      <w:r>
        <w:fldChar w:fldCharType="separate"/>
      </w:r>
      <w:r>
        <w:t>146</w:t>
      </w:r>
      <w:r>
        <w:fldChar w:fldCharType="end"/>
      </w:r>
    </w:p>
    <w:p w14:paraId="45135134" w14:textId="01BFCF78" w:rsidR="00753F3E" w:rsidRDefault="00753F3E">
      <w:pPr>
        <w:pStyle w:val="TOC6"/>
        <w:rPr>
          <w:rFonts w:asciiTheme="minorHAnsi" w:eastAsiaTheme="minorEastAsia" w:hAnsiTheme="minorHAnsi" w:cstheme="minorBidi"/>
          <w:sz w:val="22"/>
          <w:szCs w:val="22"/>
        </w:rPr>
      </w:pPr>
      <w:r>
        <w:t>15.4.11</w:t>
      </w:r>
      <w:r>
        <w:rPr>
          <w:rFonts w:asciiTheme="minorHAnsi" w:eastAsiaTheme="minorEastAsia" w:hAnsiTheme="minorHAnsi" w:cstheme="minorBidi"/>
          <w:sz w:val="22"/>
          <w:szCs w:val="22"/>
        </w:rPr>
        <w:tab/>
      </w:r>
      <w:r>
        <w:t>Housing becomes unavailable or unfit</w:t>
      </w:r>
      <w:r>
        <w:tab/>
      </w:r>
      <w:r>
        <w:fldChar w:fldCharType="begin"/>
      </w:r>
      <w:r>
        <w:instrText xml:space="preserve"> PAGEREF _Toc202426080 \h </w:instrText>
      </w:r>
      <w:r>
        <w:fldChar w:fldCharType="separate"/>
      </w:r>
      <w:r>
        <w:t>146</w:t>
      </w:r>
      <w:r>
        <w:fldChar w:fldCharType="end"/>
      </w:r>
    </w:p>
    <w:p w14:paraId="111F0781" w14:textId="6752625B" w:rsidR="00753F3E" w:rsidRDefault="00753F3E">
      <w:pPr>
        <w:pStyle w:val="TOC4"/>
        <w:rPr>
          <w:rFonts w:asciiTheme="minorHAnsi" w:eastAsiaTheme="minorEastAsia" w:hAnsiTheme="minorHAnsi" w:cstheme="minorBidi"/>
          <w:b w:val="0"/>
          <w:color w:val="auto"/>
          <w:sz w:val="22"/>
          <w:szCs w:val="22"/>
        </w:rPr>
      </w:pPr>
      <w:r>
        <w:t>Division 2: Utilities</w:t>
      </w:r>
      <w:r>
        <w:tab/>
      </w:r>
      <w:r>
        <w:fldChar w:fldCharType="begin"/>
      </w:r>
      <w:r>
        <w:instrText xml:space="preserve"> PAGEREF _Toc202426081 \h </w:instrText>
      </w:r>
      <w:r>
        <w:fldChar w:fldCharType="separate"/>
      </w:r>
      <w:r>
        <w:t>147</w:t>
      </w:r>
      <w:r>
        <w:fldChar w:fldCharType="end"/>
      </w:r>
    </w:p>
    <w:p w14:paraId="6E6FA64B" w14:textId="3D83C527" w:rsidR="00753F3E" w:rsidRDefault="00753F3E">
      <w:pPr>
        <w:pStyle w:val="TOC6"/>
        <w:rPr>
          <w:rFonts w:asciiTheme="minorHAnsi" w:eastAsiaTheme="minorEastAsia" w:hAnsiTheme="minorHAnsi" w:cstheme="minorBidi"/>
          <w:sz w:val="22"/>
          <w:szCs w:val="22"/>
        </w:rPr>
      </w:pPr>
      <w:r>
        <w:t>15.4.12</w:t>
      </w:r>
      <w:r>
        <w:rPr>
          <w:rFonts w:asciiTheme="minorHAnsi" w:eastAsiaTheme="minorEastAsia" w:hAnsiTheme="minorHAnsi" w:cstheme="minorBidi"/>
          <w:sz w:val="22"/>
          <w:szCs w:val="22"/>
        </w:rPr>
        <w:tab/>
      </w:r>
      <w:r>
        <w:t>Purpose</w:t>
      </w:r>
      <w:r>
        <w:tab/>
      </w:r>
      <w:r>
        <w:fldChar w:fldCharType="begin"/>
      </w:r>
      <w:r>
        <w:instrText xml:space="preserve"> PAGEREF _Toc202426082 \h </w:instrText>
      </w:r>
      <w:r>
        <w:fldChar w:fldCharType="separate"/>
      </w:r>
      <w:r>
        <w:t>147</w:t>
      </w:r>
      <w:r>
        <w:fldChar w:fldCharType="end"/>
      </w:r>
    </w:p>
    <w:p w14:paraId="4C4B818F" w14:textId="103C56B8" w:rsidR="00753F3E" w:rsidRDefault="00753F3E">
      <w:pPr>
        <w:pStyle w:val="TOC6"/>
        <w:rPr>
          <w:rFonts w:asciiTheme="minorHAnsi" w:eastAsiaTheme="minorEastAsia" w:hAnsiTheme="minorHAnsi" w:cstheme="minorBidi"/>
          <w:sz w:val="22"/>
          <w:szCs w:val="22"/>
        </w:rPr>
      </w:pPr>
      <w:r>
        <w:t>15.4.13</w:t>
      </w:r>
      <w:r>
        <w:rPr>
          <w:rFonts w:asciiTheme="minorHAnsi" w:eastAsiaTheme="minorEastAsia" w:hAnsiTheme="minorHAnsi" w:cstheme="minorBidi"/>
          <w:sz w:val="22"/>
          <w:szCs w:val="22"/>
        </w:rPr>
        <w:tab/>
      </w:r>
      <w:r>
        <w:t>Member this Division does not apply to</w:t>
      </w:r>
      <w:r>
        <w:tab/>
      </w:r>
      <w:r>
        <w:fldChar w:fldCharType="begin"/>
      </w:r>
      <w:r>
        <w:instrText xml:space="preserve"> PAGEREF _Toc202426083 \h </w:instrText>
      </w:r>
      <w:r>
        <w:fldChar w:fldCharType="separate"/>
      </w:r>
      <w:r>
        <w:t>147</w:t>
      </w:r>
      <w:r>
        <w:fldChar w:fldCharType="end"/>
      </w:r>
    </w:p>
    <w:p w14:paraId="07B61D99" w14:textId="6EE0B30C" w:rsidR="00753F3E" w:rsidRDefault="00753F3E">
      <w:pPr>
        <w:pStyle w:val="TOC6"/>
        <w:rPr>
          <w:rFonts w:asciiTheme="minorHAnsi" w:eastAsiaTheme="minorEastAsia" w:hAnsiTheme="minorHAnsi" w:cstheme="minorBidi"/>
          <w:sz w:val="22"/>
          <w:szCs w:val="22"/>
        </w:rPr>
      </w:pPr>
      <w:r>
        <w:t>15.4.15</w:t>
      </w:r>
      <w:r>
        <w:rPr>
          <w:rFonts w:asciiTheme="minorHAnsi" w:eastAsiaTheme="minorEastAsia" w:hAnsiTheme="minorHAnsi" w:cstheme="minorBidi"/>
          <w:sz w:val="22"/>
          <w:szCs w:val="22"/>
        </w:rPr>
        <w:tab/>
      </w:r>
      <w:r>
        <w:t>Benefit</w:t>
      </w:r>
      <w:r>
        <w:tab/>
      </w:r>
      <w:r>
        <w:fldChar w:fldCharType="begin"/>
      </w:r>
      <w:r>
        <w:instrText xml:space="preserve"> PAGEREF _Toc202426084 \h </w:instrText>
      </w:r>
      <w:r>
        <w:fldChar w:fldCharType="separate"/>
      </w:r>
      <w:r>
        <w:t>147</w:t>
      </w:r>
      <w:r>
        <w:fldChar w:fldCharType="end"/>
      </w:r>
    </w:p>
    <w:p w14:paraId="709A3778" w14:textId="6222648A" w:rsidR="00753F3E" w:rsidRDefault="00753F3E">
      <w:pPr>
        <w:pStyle w:val="TOC4"/>
        <w:rPr>
          <w:rFonts w:asciiTheme="minorHAnsi" w:eastAsiaTheme="minorEastAsia" w:hAnsiTheme="minorHAnsi" w:cstheme="minorBidi"/>
          <w:b w:val="0"/>
          <w:color w:val="auto"/>
          <w:sz w:val="22"/>
          <w:szCs w:val="22"/>
        </w:rPr>
      </w:pPr>
      <w:r>
        <w:t>Division 4: Rent and utilities contribution</w:t>
      </w:r>
      <w:r>
        <w:tab/>
      </w:r>
      <w:r>
        <w:fldChar w:fldCharType="begin"/>
      </w:r>
      <w:r>
        <w:instrText xml:space="preserve"> PAGEREF _Toc202426085 \h </w:instrText>
      </w:r>
      <w:r>
        <w:fldChar w:fldCharType="separate"/>
      </w:r>
      <w:r>
        <w:t>148</w:t>
      </w:r>
      <w:r>
        <w:fldChar w:fldCharType="end"/>
      </w:r>
    </w:p>
    <w:p w14:paraId="674EDBF8" w14:textId="2D62DE1C" w:rsidR="00753F3E" w:rsidRDefault="00753F3E">
      <w:pPr>
        <w:pStyle w:val="TOC6"/>
        <w:rPr>
          <w:rFonts w:asciiTheme="minorHAnsi" w:eastAsiaTheme="minorEastAsia" w:hAnsiTheme="minorHAnsi" w:cstheme="minorBidi"/>
          <w:sz w:val="22"/>
          <w:szCs w:val="22"/>
        </w:rPr>
      </w:pPr>
      <w:r>
        <w:t>15.4.17</w:t>
      </w:r>
      <w:r>
        <w:rPr>
          <w:rFonts w:asciiTheme="minorHAnsi" w:eastAsiaTheme="minorEastAsia" w:hAnsiTheme="minorHAnsi" w:cstheme="minorBidi"/>
          <w:sz w:val="22"/>
          <w:szCs w:val="22"/>
        </w:rPr>
        <w:tab/>
      </w:r>
      <w:r>
        <w:t>Purpose</w:t>
      </w:r>
      <w:r>
        <w:tab/>
      </w:r>
      <w:r>
        <w:fldChar w:fldCharType="begin"/>
      </w:r>
      <w:r>
        <w:instrText xml:space="preserve"> PAGEREF _Toc202426086 \h </w:instrText>
      </w:r>
      <w:r>
        <w:fldChar w:fldCharType="separate"/>
      </w:r>
      <w:r>
        <w:t>148</w:t>
      </w:r>
      <w:r>
        <w:fldChar w:fldCharType="end"/>
      </w:r>
    </w:p>
    <w:p w14:paraId="5759B027" w14:textId="37A42BF7" w:rsidR="00753F3E" w:rsidRDefault="00753F3E">
      <w:pPr>
        <w:pStyle w:val="TOC6"/>
        <w:rPr>
          <w:rFonts w:asciiTheme="minorHAnsi" w:eastAsiaTheme="minorEastAsia" w:hAnsiTheme="minorHAnsi" w:cstheme="minorBidi"/>
          <w:sz w:val="22"/>
          <w:szCs w:val="22"/>
        </w:rPr>
      </w:pPr>
      <w:r>
        <w:t>15.4.18</w:t>
      </w:r>
      <w:r>
        <w:rPr>
          <w:rFonts w:asciiTheme="minorHAnsi" w:eastAsiaTheme="minorEastAsia" w:hAnsiTheme="minorHAnsi" w:cstheme="minorBidi"/>
          <w:sz w:val="22"/>
          <w:szCs w:val="22"/>
        </w:rPr>
        <w:tab/>
      </w:r>
      <w:r>
        <w:t>Rent contribution</w:t>
      </w:r>
      <w:r>
        <w:tab/>
      </w:r>
      <w:r>
        <w:fldChar w:fldCharType="begin"/>
      </w:r>
      <w:r>
        <w:instrText xml:space="preserve"> PAGEREF _Toc202426087 \h </w:instrText>
      </w:r>
      <w:r>
        <w:fldChar w:fldCharType="separate"/>
      </w:r>
      <w:r>
        <w:t>148</w:t>
      </w:r>
      <w:r>
        <w:fldChar w:fldCharType="end"/>
      </w:r>
    </w:p>
    <w:p w14:paraId="26C7BA10" w14:textId="61B0AC81" w:rsidR="00753F3E" w:rsidRDefault="00753F3E">
      <w:pPr>
        <w:pStyle w:val="TOC6"/>
        <w:rPr>
          <w:rFonts w:asciiTheme="minorHAnsi" w:eastAsiaTheme="minorEastAsia" w:hAnsiTheme="minorHAnsi" w:cstheme="minorBidi"/>
          <w:sz w:val="22"/>
          <w:szCs w:val="22"/>
        </w:rPr>
      </w:pPr>
      <w:r>
        <w:t>15.4.18A</w:t>
      </w:r>
      <w:r>
        <w:rPr>
          <w:rFonts w:asciiTheme="minorHAnsi" w:eastAsiaTheme="minorEastAsia" w:hAnsiTheme="minorHAnsi" w:cstheme="minorBidi"/>
          <w:sz w:val="22"/>
          <w:szCs w:val="22"/>
        </w:rPr>
        <w:tab/>
      </w:r>
      <w:r>
        <w:t>Utilities contribution</w:t>
      </w:r>
      <w:r>
        <w:tab/>
      </w:r>
      <w:r>
        <w:fldChar w:fldCharType="begin"/>
      </w:r>
      <w:r>
        <w:instrText xml:space="preserve"> PAGEREF _Toc202426088 \h </w:instrText>
      </w:r>
      <w:r>
        <w:fldChar w:fldCharType="separate"/>
      </w:r>
      <w:r>
        <w:t>148</w:t>
      </w:r>
      <w:r>
        <w:fldChar w:fldCharType="end"/>
      </w:r>
    </w:p>
    <w:p w14:paraId="5739AEE2" w14:textId="63E0C628" w:rsidR="00753F3E" w:rsidRDefault="00753F3E">
      <w:pPr>
        <w:pStyle w:val="TOC6"/>
        <w:rPr>
          <w:rFonts w:asciiTheme="minorHAnsi" w:eastAsiaTheme="minorEastAsia" w:hAnsiTheme="minorHAnsi" w:cstheme="minorBidi"/>
          <w:sz w:val="22"/>
          <w:szCs w:val="22"/>
        </w:rPr>
      </w:pPr>
      <w:r>
        <w:t>15.4.19</w:t>
      </w:r>
      <w:r>
        <w:rPr>
          <w:rFonts w:asciiTheme="minorHAnsi" w:eastAsiaTheme="minorEastAsia" w:hAnsiTheme="minorHAnsi" w:cstheme="minorBidi"/>
          <w:sz w:val="22"/>
          <w:szCs w:val="22"/>
        </w:rPr>
        <w:tab/>
      </w:r>
      <w:r>
        <w:t>Dual liability</w:t>
      </w:r>
      <w:r>
        <w:tab/>
      </w:r>
      <w:r>
        <w:fldChar w:fldCharType="begin"/>
      </w:r>
      <w:r>
        <w:instrText xml:space="preserve"> PAGEREF _Toc202426089 \h </w:instrText>
      </w:r>
      <w:r>
        <w:fldChar w:fldCharType="separate"/>
      </w:r>
      <w:r>
        <w:t>148</w:t>
      </w:r>
      <w:r>
        <w:fldChar w:fldCharType="end"/>
      </w:r>
    </w:p>
    <w:p w14:paraId="5AF70158" w14:textId="7793D92E" w:rsidR="00753F3E" w:rsidRDefault="00753F3E">
      <w:pPr>
        <w:pStyle w:val="TOC6"/>
        <w:rPr>
          <w:rFonts w:asciiTheme="minorHAnsi" w:eastAsiaTheme="minorEastAsia" w:hAnsiTheme="minorHAnsi" w:cstheme="minorBidi"/>
          <w:sz w:val="22"/>
          <w:szCs w:val="22"/>
        </w:rPr>
      </w:pPr>
      <w:r>
        <w:t>15.4.20</w:t>
      </w:r>
      <w:r>
        <w:rPr>
          <w:rFonts w:asciiTheme="minorHAnsi" w:eastAsiaTheme="minorEastAsia" w:hAnsiTheme="minorHAnsi" w:cstheme="minorBidi"/>
          <w:sz w:val="22"/>
          <w:szCs w:val="22"/>
        </w:rPr>
        <w:tab/>
      </w:r>
      <w:r>
        <w:t xml:space="preserve">Rent and utilities contribution – member </w:t>
      </w:r>
      <w:r w:rsidRPr="004C09A5">
        <w:rPr>
          <w:iCs/>
        </w:rPr>
        <w:t>occupying living-in accommodation</w:t>
      </w:r>
      <w:r>
        <w:t xml:space="preserve"> overseas</w:t>
      </w:r>
      <w:r>
        <w:tab/>
      </w:r>
      <w:r>
        <w:fldChar w:fldCharType="begin"/>
      </w:r>
      <w:r>
        <w:instrText xml:space="preserve"> PAGEREF _Toc202426090 \h </w:instrText>
      </w:r>
      <w:r>
        <w:fldChar w:fldCharType="separate"/>
      </w:r>
      <w:r>
        <w:t>148</w:t>
      </w:r>
      <w:r>
        <w:fldChar w:fldCharType="end"/>
      </w:r>
    </w:p>
    <w:p w14:paraId="50FB86BA" w14:textId="301AF5F7" w:rsidR="00753F3E" w:rsidRDefault="00753F3E">
      <w:pPr>
        <w:pStyle w:val="TOC6"/>
        <w:rPr>
          <w:rFonts w:asciiTheme="minorHAnsi" w:eastAsiaTheme="minorEastAsia" w:hAnsiTheme="minorHAnsi" w:cstheme="minorBidi"/>
          <w:sz w:val="22"/>
          <w:szCs w:val="22"/>
        </w:rPr>
      </w:pPr>
      <w:r>
        <w:t>15.4.21</w:t>
      </w:r>
      <w:r>
        <w:rPr>
          <w:rFonts w:asciiTheme="minorHAnsi" w:eastAsiaTheme="minorEastAsia" w:hAnsiTheme="minorHAnsi" w:cstheme="minorBidi"/>
          <w:sz w:val="22"/>
          <w:szCs w:val="22"/>
        </w:rPr>
        <w:tab/>
      </w:r>
      <w:r>
        <w:t>Exemptions from rent and utilities contribution</w:t>
      </w:r>
      <w:r>
        <w:tab/>
      </w:r>
      <w:r>
        <w:fldChar w:fldCharType="begin"/>
      </w:r>
      <w:r>
        <w:instrText xml:space="preserve"> PAGEREF _Toc202426091 \h </w:instrText>
      </w:r>
      <w:r>
        <w:fldChar w:fldCharType="separate"/>
      </w:r>
      <w:r>
        <w:t>149</w:t>
      </w:r>
      <w:r>
        <w:fldChar w:fldCharType="end"/>
      </w:r>
    </w:p>
    <w:p w14:paraId="5C6C6DC7" w14:textId="3D3D9B0C" w:rsidR="00753F3E" w:rsidRDefault="00753F3E">
      <w:pPr>
        <w:pStyle w:val="TOC4"/>
        <w:rPr>
          <w:rFonts w:asciiTheme="minorHAnsi" w:eastAsiaTheme="minorEastAsia" w:hAnsiTheme="minorHAnsi" w:cstheme="minorBidi"/>
          <w:b w:val="0"/>
          <w:color w:val="auto"/>
          <w:sz w:val="22"/>
          <w:szCs w:val="22"/>
        </w:rPr>
      </w:pPr>
      <w:r>
        <w:t>Division 5: Reductions to rent and utilities contributions</w:t>
      </w:r>
      <w:r>
        <w:tab/>
      </w:r>
      <w:r>
        <w:fldChar w:fldCharType="begin"/>
      </w:r>
      <w:r>
        <w:instrText xml:space="preserve"> PAGEREF _Toc202426092 \h </w:instrText>
      </w:r>
      <w:r>
        <w:fldChar w:fldCharType="separate"/>
      </w:r>
      <w:r>
        <w:t>150</w:t>
      </w:r>
      <w:r>
        <w:fldChar w:fldCharType="end"/>
      </w:r>
    </w:p>
    <w:p w14:paraId="46BC4DD3" w14:textId="0079BDC1" w:rsidR="00753F3E" w:rsidRDefault="00753F3E">
      <w:pPr>
        <w:pStyle w:val="TOC6"/>
        <w:rPr>
          <w:rFonts w:asciiTheme="minorHAnsi" w:eastAsiaTheme="minorEastAsia" w:hAnsiTheme="minorHAnsi" w:cstheme="minorBidi"/>
          <w:sz w:val="22"/>
          <w:szCs w:val="22"/>
        </w:rPr>
      </w:pPr>
      <w:r>
        <w:t>15.4.22</w:t>
      </w:r>
      <w:r>
        <w:rPr>
          <w:rFonts w:asciiTheme="minorHAnsi" w:eastAsiaTheme="minorEastAsia" w:hAnsiTheme="minorHAnsi" w:cstheme="minorBidi"/>
          <w:sz w:val="22"/>
          <w:szCs w:val="22"/>
        </w:rPr>
        <w:tab/>
      </w:r>
      <w:r>
        <w:t>Purpose</w:t>
      </w:r>
      <w:r>
        <w:tab/>
      </w:r>
      <w:r>
        <w:fldChar w:fldCharType="begin"/>
      </w:r>
      <w:r>
        <w:instrText xml:space="preserve"> PAGEREF _Toc202426093 \h </w:instrText>
      </w:r>
      <w:r>
        <w:fldChar w:fldCharType="separate"/>
      </w:r>
      <w:r>
        <w:t>150</w:t>
      </w:r>
      <w:r>
        <w:fldChar w:fldCharType="end"/>
      </w:r>
    </w:p>
    <w:p w14:paraId="41026C06" w14:textId="5DD9C3F1" w:rsidR="00753F3E" w:rsidRDefault="00753F3E">
      <w:pPr>
        <w:pStyle w:val="TOC6"/>
        <w:rPr>
          <w:rFonts w:asciiTheme="minorHAnsi" w:eastAsiaTheme="minorEastAsia" w:hAnsiTheme="minorHAnsi" w:cstheme="minorBidi"/>
          <w:sz w:val="22"/>
          <w:szCs w:val="22"/>
        </w:rPr>
      </w:pPr>
      <w:r>
        <w:t>15.4.22A</w:t>
      </w:r>
      <w:r>
        <w:rPr>
          <w:rFonts w:asciiTheme="minorHAnsi" w:eastAsiaTheme="minorEastAsia" w:hAnsiTheme="minorHAnsi" w:cstheme="minorBidi"/>
          <w:sz w:val="22"/>
          <w:szCs w:val="22"/>
        </w:rPr>
        <w:tab/>
      </w:r>
      <w:r>
        <w:t>Posting to hardship locations</w:t>
      </w:r>
      <w:r>
        <w:tab/>
      </w:r>
      <w:r>
        <w:fldChar w:fldCharType="begin"/>
      </w:r>
      <w:r>
        <w:instrText xml:space="preserve"> PAGEREF _Toc202426094 \h </w:instrText>
      </w:r>
      <w:r>
        <w:fldChar w:fldCharType="separate"/>
      </w:r>
      <w:r>
        <w:t>150</w:t>
      </w:r>
      <w:r>
        <w:fldChar w:fldCharType="end"/>
      </w:r>
    </w:p>
    <w:p w14:paraId="14F6E9E4" w14:textId="0C015049" w:rsidR="00753F3E" w:rsidRDefault="00753F3E">
      <w:pPr>
        <w:pStyle w:val="TOC6"/>
        <w:rPr>
          <w:rFonts w:asciiTheme="minorHAnsi" w:eastAsiaTheme="minorEastAsia" w:hAnsiTheme="minorHAnsi" w:cstheme="minorBidi"/>
          <w:sz w:val="22"/>
          <w:szCs w:val="22"/>
        </w:rPr>
      </w:pPr>
      <w:r>
        <w:t>15.4.23</w:t>
      </w:r>
      <w:r>
        <w:rPr>
          <w:rFonts w:asciiTheme="minorHAnsi" w:eastAsiaTheme="minorEastAsia" w:hAnsiTheme="minorHAnsi" w:cstheme="minorBidi"/>
          <w:sz w:val="22"/>
          <w:szCs w:val="22"/>
        </w:rPr>
        <w:tab/>
      </w:r>
      <w:r>
        <w:t>Maintaining a household in Australia</w:t>
      </w:r>
      <w:r>
        <w:tab/>
      </w:r>
      <w:r>
        <w:fldChar w:fldCharType="begin"/>
      </w:r>
      <w:r>
        <w:instrText xml:space="preserve"> PAGEREF _Toc202426095 \h </w:instrText>
      </w:r>
      <w:r>
        <w:fldChar w:fldCharType="separate"/>
      </w:r>
      <w:r>
        <w:t>150</w:t>
      </w:r>
      <w:r>
        <w:fldChar w:fldCharType="end"/>
      </w:r>
    </w:p>
    <w:p w14:paraId="5F777CC9" w14:textId="53017480" w:rsidR="00753F3E" w:rsidRDefault="00753F3E">
      <w:pPr>
        <w:pStyle w:val="TOC6"/>
        <w:rPr>
          <w:rFonts w:asciiTheme="minorHAnsi" w:eastAsiaTheme="minorEastAsia" w:hAnsiTheme="minorHAnsi" w:cstheme="minorBidi"/>
          <w:sz w:val="22"/>
          <w:szCs w:val="22"/>
        </w:rPr>
      </w:pPr>
      <w:r>
        <w:t>15.4.24</w:t>
      </w:r>
      <w:r>
        <w:rPr>
          <w:rFonts w:asciiTheme="minorHAnsi" w:eastAsiaTheme="minorEastAsia" w:hAnsiTheme="minorHAnsi" w:cstheme="minorBidi"/>
          <w:sz w:val="22"/>
          <w:szCs w:val="22"/>
        </w:rPr>
        <w:tab/>
      </w:r>
      <w:r>
        <w:t>Substandard housing</w:t>
      </w:r>
      <w:r>
        <w:tab/>
      </w:r>
      <w:r>
        <w:fldChar w:fldCharType="begin"/>
      </w:r>
      <w:r>
        <w:instrText xml:space="preserve"> PAGEREF _Toc202426096 \h </w:instrText>
      </w:r>
      <w:r>
        <w:fldChar w:fldCharType="separate"/>
      </w:r>
      <w:r>
        <w:t>150</w:t>
      </w:r>
      <w:r>
        <w:fldChar w:fldCharType="end"/>
      </w:r>
    </w:p>
    <w:p w14:paraId="05FB0443" w14:textId="66094A3F" w:rsidR="00753F3E" w:rsidRDefault="00753F3E">
      <w:pPr>
        <w:pStyle w:val="TOC6"/>
        <w:rPr>
          <w:rFonts w:asciiTheme="minorHAnsi" w:eastAsiaTheme="minorEastAsia" w:hAnsiTheme="minorHAnsi" w:cstheme="minorBidi"/>
          <w:sz w:val="22"/>
          <w:szCs w:val="22"/>
        </w:rPr>
      </w:pPr>
      <w:r>
        <w:t>15.4.25</w:t>
      </w:r>
      <w:r>
        <w:rPr>
          <w:rFonts w:asciiTheme="minorHAnsi" w:eastAsiaTheme="minorEastAsia" w:hAnsiTheme="minorHAnsi" w:cstheme="minorBidi"/>
          <w:sz w:val="22"/>
          <w:szCs w:val="22"/>
        </w:rPr>
        <w:tab/>
      </w:r>
      <w:r>
        <w:t>Reductions of rent and utilities contribution during short-term hardship</w:t>
      </w:r>
      <w:r>
        <w:tab/>
      </w:r>
      <w:r>
        <w:fldChar w:fldCharType="begin"/>
      </w:r>
      <w:r>
        <w:instrText xml:space="preserve"> PAGEREF _Toc202426097 \h </w:instrText>
      </w:r>
      <w:r>
        <w:fldChar w:fldCharType="separate"/>
      </w:r>
      <w:r>
        <w:t>151</w:t>
      </w:r>
      <w:r>
        <w:fldChar w:fldCharType="end"/>
      </w:r>
    </w:p>
    <w:p w14:paraId="09DF3EA2" w14:textId="141009A2" w:rsidR="00753F3E" w:rsidRDefault="00753F3E">
      <w:pPr>
        <w:pStyle w:val="TOC4"/>
        <w:rPr>
          <w:rFonts w:asciiTheme="minorHAnsi" w:eastAsiaTheme="minorEastAsia" w:hAnsiTheme="minorHAnsi" w:cstheme="minorBidi"/>
          <w:b w:val="0"/>
          <w:color w:val="auto"/>
          <w:sz w:val="22"/>
          <w:szCs w:val="22"/>
        </w:rPr>
      </w:pPr>
      <w:r>
        <w:t>Division 6: Household help and support</w:t>
      </w:r>
      <w:r>
        <w:tab/>
      </w:r>
      <w:r>
        <w:fldChar w:fldCharType="begin"/>
      </w:r>
      <w:r>
        <w:instrText xml:space="preserve"> PAGEREF _Toc202426098 \h </w:instrText>
      </w:r>
      <w:r>
        <w:fldChar w:fldCharType="separate"/>
      </w:r>
      <w:r>
        <w:t>152</w:t>
      </w:r>
      <w:r>
        <w:fldChar w:fldCharType="end"/>
      </w:r>
    </w:p>
    <w:p w14:paraId="54727A7B" w14:textId="1617E815" w:rsidR="00753F3E" w:rsidRDefault="00753F3E">
      <w:pPr>
        <w:pStyle w:val="TOC6"/>
        <w:rPr>
          <w:rFonts w:asciiTheme="minorHAnsi" w:eastAsiaTheme="minorEastAsia" w:hAnsiTheme="minorHAnsi" w:cstheme="minorBidi"/>
          <w:sz w:val="22"/>
          <w:szCs w:val="22"/>
        </w:rPr>
      </w:pPr>
      <w:r>
        <w:t>15.4.26</w:t>
      </w:r>
      <w:r>
        <w:rPr>
          <w:rFonts w:asciiTheme="minorHAnsi" w:eastAsiaTheme="minorEastAsia" w:hAnsiTheme="minorHAnsi" w:cstheme="minorBidi"/>
          <w:sz w:val="22"/>
          <w:szCs w:val="22"/>
        </w:rPr>
        <w:tab/>
      </w:r>
      <w:r>
        <w:t>Purpose</w:t>
      </w:r>
      <w:r>
        <w:tab/>
      </w:r>
      <w:r>
        <w:fldChar w:fldCharType="begin"/>
      </w:r>
      <w:r>
        <w:instrText xml:space="preserve"> PAGEREF _Toc202426099 \h </w:instrText>
      </w:r>
      <w:r>
        <w:fldChar w:fldCharType="separate"/>
      </w:r>
      <w:r>
        <w:t>152</w:t>
      </w:r>
      <w:r>
        <w:fldChar w:fldCharType="end"/>
      </w:r>
    </w:p>
    <w:p w14:paraId="46D1B246" w14:textId="4FCA7446" w:rsidR="00753F3E" w:rsidRDefault="00753F3E">
      <w:pPr>
        <w:pStyle w:val="TOC6"/>
        <w:rPr>
          <w:rFonts w:asciiTheme="minorHAnsi" w:eastAsiaTheme="minorEastAsia" w:hAnsiTheme="minorHAnsi" w:cstheme="minorBidi"/>
          <w:sz w:val="22"/>
          <w:szCs w:val="22"/>
        </w:rPr>
      </w:pPr>
      <w:r>
        <w:t>15.4.27</w:t>
      </w:r>
      <w:r>
        <w:rPr>
          <w:rFonts w:asciiTheme="minorHAnsi" w:eastAsiaTheme="minorEastAsia" w:hAnsiTheme="minorHAnsi" w:cstheme="minorBidi"/>
          <w:sz w:val="22"/>
          <w:szCs w:val="22"/>
        </w:rPr>
        <w:tab/>
      </w:r>
      <w:r>
        <w:t>Payment of benefits</w:t>
      </w:r>
      <w:r>
        <w:tab/>
      </w:r>
      <w:r>
        <w:fldChar w:fldCharType="begin"/>
      </w:r>
      <w:r>
        <w:instrText xml:space="preserve"> PAGEREF _Toc202426100 \h </w:instrText>
      </w:r>
      <w:r>
        <w:fldChar w:fldCharType="separate"/>
      </w:r>
      <w:r>
        <w:t>152</w:t>
      </w:r>
      <w:r>
        <w:fldChar w:fldCharType="end"/>
      </w:r>
    </w:p>
    <w:p w14:paraId="75B10F5A" w14:textId="60B1D504" w:rsidR="00753F3E" w:rsidRDefault="00753F3E">
      <w:pPr>
        <w:pStyle w:val="TOC6"/>
        <w:rPr>
          <w:rFonts w:asciiTheme="minorHAnsi" w:eastAsiaTheme="minorEastAsia" w:hAnsiTheme="minorHAnsi" w:cstheme="minorBidi"/>
          <w:sz w:val="22"/>
          <w:szCs w:val="22"/>
        </w:rPr>
      </w:pPr>
      <w:r>
        <w:t>15.4.28</w:t>
      </w:r>
      <w:r>
        <w:rPr>
          <w:rFonts w:asciiTheme="minorHAnsi" w:eastAsiaTheme="minorEastAsia" w:hAnsiTheme="minorHAnsi" w:cstheme="minorBidi"/>
          <w:sz w:val="22"/>
          <w:szCs w:val="22"/>
        </w:rPr>
        <w:tab/>
      </w:r>
      <w:r>
        <w:t>Benefits not payable</w:t>
      </w:r>
      <w:r>
        <w:tab/>
      </w:r>
      <w:r>
        <w:fldChar w:fldCharType="begin"/>
      </w:r>
      <w:r>
        <w:instrText xml:space="preserve"> PAGEREF _Toc202426101 \h </w:instrText>
      </w:r>
      <w:r>
        <w:fldChar w:fldCharType="separate"/>
      </w:r>
      <w:r>
        <w:t>152</w:t>
      </w:r>
      <w:r>
        <w:fldChar w:fldCharType="end"/>
      </w:r>
    </w:p>
    <w:p w14:paraId="24A6ED6D" w14:textId="61C90B91" w:rsidR="00753F3E" w:rsidRDefault="00753F3E">
      <w:pPr>
        <w:pStyle w:val="TOC6"/>
        <w:rPr>
          <w:rFonts w:asciiTheme="minorHAnsi" w:eastAsiaTheme="minorEastAsia" w:hAnsiTheme="minorHAnsi" w:cstheme="minorBidi"/>
          <w:sz w:val="22"/>
          <w:szCs w:val="22"/>
        </w:rPr>
      </w:pPr>
      <w:r>
        <w:t>15.4.30</w:t>
      </w:r>
      <w:r>
        <w:rPr>
          <w:rFonts w:asciiTheme="minorHAnsi" w:eastAsiaTheme="minorEastAsia" w:hAnsiTheme="minorHAnsi" w:cstheme="minorBidi"/>
          <w:sz w:val="22"/>
          <w:szCs w:val="22"/>
        </w:rPr>
        <w:tab/>
      </w:r>
      <w:r>
        <w:t>Snow clearing</w:t>
      </w:r>
      <w:r>
        <w:tab/>
      </w:r>
      <w:r>
        <w:fldChar w:fldCharType="begin"/>
      </w:r>
      <w:r>
        <w:instrText xml:space="preserve"> PAGEREF _Toc202426102 \h </w:instrText>
      </w:r>
      <w:r>
        <w:fldChar w:fldCharType="separate"/>
      </w:r>
      <w:r>
        <w:t>152</w:t>
      </w:r>
      <w:r>
        <w:fldChar w:fldCharType="end"/>
      </w:r>
    </w:p>
    <w:p w14:paraId="32EF40A5" w14:textId="4B8A5A9B" w:rsidR="00753F3E" w:rsidRDefault="00753F3E">
      <w:pPr>
        <w:pStyle w:val="TOC6"/>
        <w:rPr>
          <w:rFonts w:asciiTheme="minorHAnsi" w:eastAsiaTheme="minorEastAsia" w:hAnsiTheme="minorHAnsi" w:cstheme="minorBidi"/>
          <w:sz w:val="22"/>
          <w:szCs w:val="22"/>
        </w:rPr>
      </w:pPr>
      <w:r>
        <w:t>15.4.31</w:t>
      </w:r>
      <w:r>
        <w:rPr>
          <w:rFonts w:asciiTheme="minorHAnsi" w:eastAsiaTheme="minorEastAsia" w:hAnsiTheme="minorHAnsi" w:cstheme="minorBidi"/>
          <w:sz w:val="22"/>
          <w:szCs w:val="22"/>
        </w:rPr>
        <w:tab/>
      </w:r>
      <w:r>
        <w:t>Household support for member safety</w:t>
      </w:r>
      <w:r>
        <w:tab/>
      </w:r>
      <w:r>
        <w:fldChar w:fldCharType="begin"/>
      </w:r>
      <w:r>
        <w:instrText xml:space="preserve"> PAGEREF _Toc202426103 \h </w:instrText>
      </w:r>
      <w:r>
        <w:fldChar w:fldCharType="separate"/>
      </w:r>
      <w:r>
        <w:t>152</w:t>
      </w:r>
      <w:r>
        <w:fldChar w:fldCharType="end"/>
      </w:r>
    </w:p>
    <w:p w14:paraId="1F8FCFD0" w14:textId="18A3DC05" w:rsidR="00753F3E" w:rsidRDefault="00753F3E">
      <w:pPr>
        <w:pStyle w:val="TOC4"/>
        <w:rPr>
          <w:rFonts w:asciiTheme="minorHAnsi" w:eastAsiaTheme="minorEastAsia" w:hAnsiTheme="minorHAnsi" w:cstheme="minorBidi"/>
          <w:b w:val="0"/>
          <w:color w:val="auto"/>
          <w:sz w:val="22"/>
          <w:szCs w:val="22"/>
        </w:rPr>
      </w:pPr>
      <w:r>
        <w:t>Annex 15.4.A: Rent group overseas</w:t>
      </w:r>
      <w:r>
        <w:tab/>
      </w:r>
      <w:r>
        <w:fldChar w:fldCharType="begin"/>
      </w:r>
      <w:r>
        <w:instrText xml:space="preserve"> PAGEREF _Toc202426104 \h </w:instrText>
      </w:r>
      <w:r>
        <w:fldChar w:fldCharType="separate"/>
      </w:r>
      <w:r>
        <w:t>153</w:t>
      </w:r>
      <w:r>
        <w:fldChar w:fldCharType="end"/>
      </w:r>
    </w:p>
    <w:p w14:paraId="6B24182E" w14:textId="6F757335" w:rsidR="00753F3E" w:rsidRDefault="00753F3E">
      <w:pPr>
        <w:pStyle w:val="TOC4"/>
        <w:rPr>
          <w:rFonts w:asciiTheme="minorHAnsi" w:eastAsiaTheme="minorEastAsia" w:hAnsiTheme="minorHAnsi" w:cstheme="minorBidi"/>
          <w:b w:val="0"/>
          <w:color w:val="auto"/>
          <w:sz w:val="22"/>
          <w:szCs w:val="22"/>
        </w:rPr>
      </w:pPr>
      <w:r>
        <w:t>Annex 15.4.B: Rent and utilities contribution</w:t>
      </w:r>
      <w:r>
        <w:tab/>
      </w:r>
      <w:r>
        <w:fldChar w:fldCharType="begin"/>
      </w:r>
      <w:r>
        <w:instrText xml:space="preserve"> PAGEREF _Toc202426105 \h </w:instrText>
      </w:r>
      <w:r>
        <w:fldChar w:fldCharType="separate"/>
      </w:r>
      <w:r>
        <w:t>155</w:t>
      </w:r>
      <w:r>
        <w:fldChar w:fldCharType="end"/>
      </w:r>
    </w:p>
    <w:p w14:paraId="62C090B3" w14:textId="666FD7DF" w:rsidR="00753F3E" w:rsidRDefault="00753F3E">
      <w:pPr>
        <w:pStyle w:val="TOC3"/>
        <w:rPr>
          <w:rFonts w:asciiTheme="minorHAnsi" w:eastAsiaTheme="minorEastAsia" w:hAnsiTheme="minorHAnsi" w:cstheme="minorBidi"/>
          <w:b w:val="0"/>
          <w:sz w:val="22"/>
          <w:szCs w:val="22"/>
        </w:rPr>
      </w:pPr>
      <w:r>
        <w:t>Part 5: Excess health costs</w:t>
      </w:r>
      <w:r>
        <w:tab/>
      </w:r>
      <w:r>
        <w:fldChar w:fldCharType="begin"/>
      </w:r>
      <w:r>
        <w:instrText xml:space="preserve"> PAGEREF _Toc202426106 \h </w:instrText>
      </w:r>
      <w:r>
        <w:fldChar w:fldCharType="separate"/>
      </w:r>
      <w:r>
        <w:t>157</w:t>
      </w:r>
      <w:r>
        <w:fldChar w:fldCharType="end"/>
      </w:r>
    </w:p>
    <w:p w14:paraId="107C03C3" w14:textId="4E28A2B5" w:rsidR="00753F3E" w:rsidRDefault="00753F3E">
      <w:pPr>
        <w:pStyle w:val="TOC4"/>
        <w:rPr>
          <w:rFonts w:asciiTheme="minorHAnsi" w:eastAsiaTheme="minorEastAsia" w:hAnsiTheme="minorHAnsi" w:cstheme="minorBidi"/>
          <w:b w:val="0"/>
          <w:color w:val="auto"/>
          <w:sz w:val="22"/>
          <w:szCs w:val="22"/>
        </w:rPr>
      </w:pPr>
      <w:r>
        <w:t>Division 1: Eligible persons</w:t>
      </w:r>
      <w:r>
        <w:tab/>
      </w:r>
      <w:r>
        <w:fldChar w:fldCharType="begin"/>
      </w:r>
      <w:r>
        <w:instrText xml:space="preserve"> PAGEREF _Toc202426107 \h </w:instrText>
      </w:r>
      <w:r>
        <w:fldChar w:fldCharType="separate"/>
      </w:r>
      <w:r>
        <w:t>157</w:t>
      </w:r>
      <w:r>
        <w:fldChar w:fldCharType="end"/>
      </w:r>
    </w:p>
    <w:p w14:paraId="00A9166D" w14:textId="07F7DA73" w:rsidR="00753F3E" w:rsidRDefault="00753F3E">
      <w:pPr>
        <w:pStyle w:val="TOC6"/>
        <w:rPr>
          <w:rFonts w:asciiTheme="minorHAnsi" w:eastAsiaTheme="minorEastAsia" w:hAnsiTheme="minorHAnsi" w:cstheme="minorBidi"/>
          <w:sz w:val="22"/>
          <w:szCs w:val="22"/>
        </w:rPr>
      </w:pPr>
      <w:r>
        <w:t>15.5.4</w:t>
      </w:r>
      <w:r>
        <w:rPr>
          <w:rFonts w:asciiTheme="minorHAnsi" w:eastAsiaTheme="minorEastAsia" w:hAnsiTheme="minorHAnsi" w:cstheme="minorBidi"/>
          <w:sz w:val="22"/>
          <w:szCs w:val="22"/>
        </w:rPr>
        <w:tab/>
      </w:r>
      <w:r>
        <w:t>Eligible person</w:t>
      </w:r>
      <w:r>
        <w:tab/>
      </w:r>
      <w:r>
        <w:fldChar w:fldCharType="begin"/>
      </w:r>
      <w:r>
        <w:instrText xml:space="preserve"> PAGEREF _Toc202426108 \h </w:instrText>
      </w:r>
      <w:r>
        <w:fldChar w:fldCharType="separate"/>
      </w:r>
      <w:r>
        <w:t>157</w:t>
      </w:r>
      <w:r>
        <w:fldChar w:fldCharType="end"/>
      </w:r>
    </w:p>
    <w:p w14:paraId="71CE0B1E" w14:textId="313BD90C" w:rsidR="00753F3E" w:rsidRDefault="00753F3E">
      <w:pPr>
        <w:pStyle w:val="TOC6"/>
        <w:rPr>
          <w:rFonts w:asciiTheme="minorHAnsi" w:eastAsiaTheme="minorEastAsia" w:hAnsiTheme="minorHAnsi" w:cstheme="minorBidi"/>
          <w:sz w:val="22"/>
          <w:szCs w:val="22"/>
        </w:rPr>
      </w:pPr>
      <w:r>
        <w:t>15.5.5</w:t>
      </w:r>
      <w:r>
        <w:rPr>
          <w:rFonts w:asciiTheme="minorHAnsi" w:eastAsiaTheme="minorEastAsia" w:hAnsiTheme="minorHAnsi" w:cstheme="minorBidi"/>
          <w:sz w:val="22"/>
          <w:szCs w:val="22"/>
        </w:rPr>
        <w:tab/>
      </w:r>
      <w:r>
        <w:t>Period of eligibility</w:t>
      </w:r>
      <w:r>
        <w:tab/>
      </w:r>
      <w:r>
        <w:fldChar w:fldCharType="begin"/>
      </w:r>
      <w:r>
        <w:instrText xml:space="preserve"> PAGEREF _Toc202426109 \h </w:instrText>
      </w:r>
      <w:r>
        <w:fldChar w:fldCharType="separate"/>
      </w:r>
      <w:r>
        <w:t>157</w:t>
      </w:r>
      <w:r>
        <w:fldChar w:fldCharType="end"/>
      </w:r>
    </w:p>
    <w:p w14:paraId="088D6E98" w14:textId="26BD797C" w:rsidR="00753F3E" w:rsidRDefault="00753F3E">
      <w:pPr>
        <w:pStyle w:val="TOC4"/>
        <w:rPr>
          <w:rFonts w:asciiTheme="minorHAnsi" w:eastAsiaTheme="minorEastAsia" w:hAnsiTheme="minorHAnsi" w:cstheme="minorBidi"/>
          <w:b w:val="0"/>
          <w:color w:val="auto"/>
          <w:sz w:val="22"/>
          <w:szCs w:val="22"/>
        </w:rPr>
      </w:pPr>
      <w:r>
        <w:t>Division 2: Benefits</w:t>
      </w:r>
      <w:r>
        <w:tab/>
      </w:r>
      <w:r>
        <w:fldChar w:fldCharType="begin"/>
      </w:r>
      <w:r>
        <w:instrText xml:space="preserve"> PAGEREF _Toc202426110 \h </w:instrText>
      </w:r>
      <w:r>
        <w:fldChar w:fldCharType="separate"/>
      </w:r>
      <w:r>
        <w:t>158</w:t>
      </w:r>
      <w:r>
        <w:fldChar w:fldCharType="end"/>
      </w:r>
    </w:p>
    <w:p w14:paraId="34D8836D" w14:textId="559880EE" w:rsidR="00753F3E" w:rsidRDefault="00753F3E">
      <w:pPr>
        <w:pStyle w:val="TOC6"/>
        <w:rPr>
          <w:rFonts w:asciiTheme="minorHAnsi" w:eastAsiaTheme="minorEastAsia" w:hAnsiTheme="minorHAnsi" w:cstheme="minorBidi"/>
          <w:sz w:val="22"/>
          <w:szCs w:val="22"/>
        </w:rPr>
      </w:pPr>
      <w:r>
        <w:t>15.5.6</w:t>
      </w:r>
      <w:r>
        <w:rPr>
          <w:rFonts w:asciiTheme="minorHAnsi" w:eastAsiaTheme="minorEastAsia" w:hAnsiTheme="minorHAnsi" w:cstheme="minorBidi"/>
          <w:sz w:val="22"/>
          <w:szCs w:val="22"/>
        </w:rPr>
        <w:tab/>
      </w:r>
      <w:r>
        <w:t>Purpose</w:t>
      </w:r>
      <w:r>
        <w:tab/>
      </w:r>
      <w:r>
        <w:fldChar w:fldCharType="begin"/>
      </w:r>
      <w:r>
        <w:instrText xml:space="preserve"> PAGEREF _Toc202426111 \h </w:instrText>
      </w:r>
      <w:r>
        <w:fldChar w:fldCharType="separate"/>
      </w:r>
      <w:r>
        <w:t>158</w:t>
      </w:r>
      <w:r>
        <w:fldChar w:fldCharType="end"/>
      </w:r>
    </w:p>
    <w:p w14:paraId="7136CE00" w14:textId="1AA74082" w:rsidR="00753F3E" w:rsidRDefault="00753F3E">
      <w:pPr>
        <w:pStyle w:val="TOC6"/>
        <w:rPr>
          <w:rFonts w:asciiTheme="minorHAnsi" w:eastAsiaTheme="minorEastAsia" w:hAnsiTheme="minorHAnsi" w:cstheme="minorBidi"/>
          <w:sz w:val="22"/>
          <w:szCs w:val="22"/>
        </w:rPr>
      </w:pPr>
      <w:r>
        <w:t>15.5.7</w:t>
      </w:r>
      <w:r>
        <w:rPr>
          <w:rFonts w:asciiTheme="minorHAnsi" w:eastAsiaTheme="minorEastAsia" w:hAnsiTheme="minorHAnsi" w:cstheme="minorBidi"/>
          <w:sz w:val="22"/>
          <w:szCs w:val="22"/>
        </w:rPr>
        <w:tab/>
      </w:r>
      <w:r>
        <w:t>Medical costs</w:t>
      </w:r>
      <w:r>
        <w:tab/>
      </w:r>
      <w:r>
        <w:fldChar w:fldCharType="begin"/>
      </w:r>
      <w:r>
        <w:instrText xml:space="preserve"> PAGEREF _Toc202426112 \h </w:instrText>
      </w:r>
      <w:r>
        <w:fldChar w:fldCharType="separate"/>
      </w:r>
      <w:r>
        <w:t>158</w:t>
      </w:r>
      <w:r>
        <w:fldChar w:fldCharType="end"/>
      </w:r>
    </w:p>
    <w:p w14:paraId="5E89DB4C" w14:textId="4DA4A204" w:rsidR="00753F3E" w:rsidRDefault="00753F3E">
      <w:pPr>
        <w:pStyle w:val="TOC6"/>
        <w:rPr>
          <w:rFonts w:asciiTheme="minorHAnsi" w:eastAsiaTheme="minorEastAsia" w:hAnsiTheme="minorHAnsi" w:cstheme="minorBidi"/>
          <w:sz w:val="22"/>
          <w:szCs w:val="22"/>
        </w:rPr>
      </w:pPr>
      <w:r>
        <w:t>15.5.7A</w:t>
      </w:r>
      <w:r>
        <w:rPr>
          <w:rFonts w:asciiTheme="minorHAnsi" w:eastAsiaTheme="minorEastAsia" w:hAnsiTheme="minorHAnsi" w:cstheme="minorBidi"/>
          <w:sz w:val="22"/>
          <w:szCs w:val="22"/>
        </w:rPr>
        <w:tab/>
      </w:r>
      <w:r>
        <w:t>Minimum Thresholds</w:t>
      </w:r>
      <w:r>
        <w:tab/>
      </w:r>
      <w:r>
        <w:fldChar w:fldCharType="begin"/>
      </w:r>
      <w:r>
        <w:instrText xml:space="preserve"> PAGEREF _Toc202426113 \h </w:instrText>
      </w:r>
      <w:r>
        <w:fldChar w:fldCharType="separate"/>
      </w:r>
      <w:r>
        <w:t>158</w:t>
      </w:r>
      <w:r>
        <w:fldChar w:fldCharType="end"/>
      </w:r>
    </w:p>
    <w:p w14:paraId="69AED1D7" w14:textId="751DDBC5" w:rsidR="00753F3E" w:rsidRDefault="00753F3E">
      <w:pPr>
        <w:pStyle w:val="TOC6"/>
        <w:rPr>
          <w:rFonts w:asciiTheme="minorHAnsi" w:eastAsiaTheme="minorEastAsia" w:hAnsiTheme="minorHAnsi" w:cstheme="minorBidi"/>
          <w:sz w:val="22"/>
          <w:szCs w:val="22"/>
        </w:rPr>
      </w:pPr>
      <w:r>
        <w:t>15.5.8</w:t>
      </w:r>
      <w:r>
        <w:rPr>
          <w:rFonts w:asciiTheme="minorHAnsi" w:eastAsiaTheme="minorEastAsia" w:hAnsiTheme="minorHAnsi" w:cstheme="minorBidi"/>
          <w:sz w:val="22"/>
          <w:szCs w:val="22"/>
        </w:rPr>
        <w:tab/>
      </w:r>
      <w:r>
        <w:t>Hospital costs</w:t>
      </w:r>
      <w:r>
        <w:tab/>
      </w:r>
      <w:r>
        <w:fldChar w:fldCharType="begin"/>
      </w:r>
      <w:r>
        <w:instrText xml:space="preserve"> PAGEREF _Toc202426114 \h </w:instrText>
      </w:r>
      <w:r>
        <w:fldChar w:fldCharType="separate"/>
      </w:r>
      <w:r>
        <w:t>159</w:t>
      </w:r>
      <w:r>
        <w:fldChar w:fldCharType="end"/>
      </w:r>
    </w:p>
    <w:p w14:paraId="72B52023" w14:textId="26331775" w:rsidR="00753F3E" w:rsidRDefault="00753F3E">
      <w:pPr>
        <w:pStyle w:val="TOC6"/>
        <w:rPr>
          <w:rFonts w:asciiTheme="minorHAnsi" w:eastAsiaTheme="minorEastAsia" w:hAnsiTheme="minorHAnsi" w:cstheme="minorBidi"/>
          <w:sz w:val="22"/>
          <w:szCs w:val="22"/>
        </w:rPr>
      </w:pPr>
      <w:r>
        <w:t>15.5.9</w:t>
      </w:r>
      <w:r>
        <w:rPr>
          <w:rFonts w:asciiTheme="minorHAnsi" w:eastAsiaTheme="minorEastAsia" w:hAnsiTheme="minorHAnsi" w:cstheme="minorBidi"/>
          <w:sz w:val="22"/>
          <w:szCs w:val="22"/>
        </w:rPr>
        <w:tab/>
      </w:r>
      <w:r>
        <w:t>Pharmaceutical costs</w:t>
      </w:r>
      <w:r>
        <w:tab/>
      </w:r>
      <w:r>
        <w:fldChar w:fldCharType="begin"/>
      </w:r>
      <w:r>
        <w:instrText xml:space="preserve"> PAGEREF _Toc202426115 \h </w:instrText>
      </w:r>
      <w:r>
        <w:fldChar w:fldCharType="separate"/>
      </w:r>
      <w:r>
        <w:t>159</w:t>
      </w:r>
      <w:r>
        <w:fldChar w:fldCharType="end"/>
      </w:r>
    </w:p>
    <w:p w14:paraId="299EC24C" w14:textId="5F192114" w:rsidR="00753F3E" w:rsidRDefault="00753F3E">
      <w:pPr>
        <w:pStyle w:val="TOC6"/>
        <w:rPr>
          <w:rFonts w:asciiTheme="minorHAnsi" w:eastAsiaTheme="minorEastAsia" w:hAnsiTheme="minorHAnsi" w:cstheme="minorBidi"/>
          <w:sz w:val="22"/>
          <w:szCs w:val="22"/>
        </w:rPr>
      </w:pPr>
      <w:r>
        <w:t>15.5.10</w:t>
      </w:r>
      <w:r>
        <w:rPr>
          <w:rFonts w:asciiTheme="minorHAnsi" w:eastAsiaTheme="minorEastAsia" w:hAnsiTheme="minorHAnsi" w:cstheme="minorBidi"/>
          <w:sz w:val="22"/>
          <w:szCs w:val="22"/>
        </w:rPr>
        <w:tab/>
      </w:r>
      <w:r>
        <w:t>Pharmaceutical costs – health care card</w:t>
      </w:r>
      <w:r>
        <w:tab/>
      </w:r>
      <w:r>
        <w:fldChar w:fldCharType="begin"/>
      </w:r>
      <w:r>
        <w:instrText xml:space="preserve"> PAGEREF _Toc202426116 \h </w:instrText>
      </w:r>
      <w:r>
        <w:fldChar w:fldCharType="separate"/>
      </w:r>
      <w:r>
        <w:t>159</w:t>
      </w:r>
      <w:r>
        <w:fldChar w:fldCharType="end"/>
      </w:r>
    </w:p>
    <w:p w14:paraId="4A90A085" w14:textId="6C9154A9" w:rsidR="00753F3E" w:rsidRDefault="00753F3E">
      <w:pPr>
        <w:pStyle w:val="TOC6"/>
        <w:rPr>
          <w:rFonts w:asciiTheme="minorHAnsi" w:eastAsiaTheme="minorEastAsia" w:hAnsiTheme="minorHAnsi" w:cstheme="minorBidi"/>
          <w:sz w:val="22"/>
          <w:szCs w:val="22"/>
        </w:rPr>
      </w:pPr>
      <w:r>
        <w:t>15.5.11</w:t>
      </w:r>
      <w:r>
        <w:rPr>
          <w:rFonts w:asciiTheme="minorHAnsi" w:eastAsiaTheme="minorEastAsia" w:hAnsiTheme="minorHAnsi" w:cstheme="minorBidi"/>
          <w:sz w:val="22"/>
          <w:szCs w:val="22"/>
        </w:rPr>
        <w:tab/>
      </w:r>
      <w:r>
        <w:t>Ancillary services</w:t>
      </w:r>
      <w:r>
        <w:tab/>
      </w:r>
      <w:r>
        <w:fldChar w:fldCharType="begin"/>
      </w:r>
      <w:r>
        <w:instrText xml:space="preserve"> PAGEREF _Toc202426117 \h </w:instrText>
      </w:r>
      <w:r>
        <w:fldChar w:fldCharType="separate"/>
      </w:r>
      <w:r>
        <w:t>160</w:t>
      </w:r>
      <w:r>
        <w:fldChar w:fldCharType="end"/>
      </w:r>
    </w:p>
    <w:p w14:paraId="296AF006" w14:textId="001DE7B8" w:rsidR="00753F3E" w:rsidRDefault="00753F3E">
      <w:pPr>
        <w:pStyle w:val="TOC6"/>
        <w:rPr>
          <w:rFonts w:asciiTheme="minorHAnsi" w:eastAsiaTheme="minorEastAsia" w:hAnsiTheme="minorHAnsi" w:cstheme="minorBidi"/>
          <w:sz w:val="22"/>
          <w:szCs w:val="22"/>
        </w:rPr>
      </w:pPr>
      <w:r>
        <w:t>15.5.12</w:t>
      </w:r>
      <w:r>
        <w:rPr>
          <w:rFonts w:asciiTheme="minorHAnsi" w:eastAsiaTheme="minorEastAsia" w:hAnsiTheme="minorHAnsi" w:cstheme="minorBidi"/>
          <w:sz w:val="22"/>
          <w:szCs w:val="22"/>
        </w:rPr>
        <w:tab/>
      </w:r>
      <w:r>
        <w:t>Dental costs for young children</w:t>
      </w:r>
      <w:r>
        <w:tab/>
      </w:r>
      <w:r>
        <w:fldChar w:fldCharType="begin"/>
      </w:r>
      <w:r>
        <w:instrText xml:space="preserve"> PAGEREF _Toc202426118 \h </w:instrText>
      </w:r>
      <w:r>
        <w:fldChar w:fldCharType="separate"/>
      </w:r>
      <w:r>
        <w:t>160</w:t>
      </w:r>
      <w:r>
        <w:fldChar w:fldCharType="end"/>
      </w:r>
    </w:p>
    <w:p w14:paraId="0686EAA1" w14:textId="4EE903D1" w:rsidR="00753F3E" w:rsidRDefault="00753F3E">
      <w:pPr>
        <w:pStyle w:val="TOC6"/>
        <w:rPr>
          <w:rFonts w:asciiTheme="minorHAnsi" w:eastAsiaTheme="minorEastAsia" w:hAnsiTheme="minorHAnsi" w:cstheme="minorBidi"/>
          <w:sz w:val="22"/>
          <w:szCs w:val="22"/>
        </w:rPr>
      </w:pPr>
      <w:r>
        <w:t>15.5.13</w:t>
      </w:r>
      <w:r>
        <w:rPr>
          <w:rFonts w:asciiTheme="minorHAnsi" w:eastAsiaTheme="minorEastAsia" w:hAnsiTheme="minorHAnsi" w:cstheme="minorBidi"/>
          <w:sz w:val="22"/>
          <w:szCs w:val="22"/>
        </w:rPr>
        <w:tab/>
      </w:r>
      <w:r>
        <w:t>Ambulance costs</w:t>
      </w:r>
      <w:r>
        <w:tab/>
      </w:r>
      <w:r>
        <w:fldChar w:fldCharType="begin"/>
      </w:r>
      <w:r>
        <w:instrText xml:space="preserve"> PAGEREF _Toc202426119 \h </w:instrText>
      </w:r>
      <w:r>
        <w:fldChar w:fldCharType="separate"/>
      </w:r>
      <w:r>
        <w:t>161</w:t>
      </w:r>
      <w:r>
        <w:fldChar w:fldCharType="end"/>
      </w:r>
    </w:p>
    <w:p w14:paraId="00E3CACE" w14:textId="1D50772F" w:rsidR="00753F3E" w:rsidRDefault="00753F3E">
      <w:pPr>
        <w:pStyle w:val="TOC6"/>
        <w:rPr>
          <w:rFonts w:asciiTheme="minorHAnsi" w:eastAsiaTheme="minorEastAsia" w:hAnsiTheme="minorHAnsi" w:cstheme="minorBidi"/>
          <w:sz w:val="22"/>
          <w:szCs w:val="22"/>
        </w:rPr>
      </w:pPr>
      <w:r>
        <w:t>15.5.14</w:t>
      </w:r>
      <w:r>
        <w:rPr>
          <w:rFonts w:asciiTheme="minorHAnsi" w:eastAsiaTheme="minorEastAsia" w:hAnsiTheme="minorHAnsi" w:cstheme="minorBidi"/>
          <w:sz w:val="22"/>
          <w:szCs w:val="22"/>
        </w:rPr>
        <w:tab/>
      </w:r>
      <w:r>
        <w:t>Routine medical checks</w:t>
      </w:r>
      <w:r>
        <w:tab/>
      </w:r>
      <w:r>
        <w:fldChar w:fldCharType="begin"/>
      </w:r>
      <w:r>
        <w:instrText xml:space="preserve"> PAGEREF _Toc202426120 \h </w:instrText>
      </w:r>
      <w:r>
        <w:fldChar w:fldCharType="separate"/>
      </w:r>
      <w:r>
        <w:t>161</w:t>
      </w:r>
      <w:r>
        <w:fldChar w:fldCharType="end"/>
      </w:r>
    </w:p>
    <w:p w14:paraId="3DE7E9AC" w14:textId="3C46DC91" w:rsidR="00753F3E" w:rsidRDefault="00753F3E">
      <w:pPr>
        <w:pStyle w:val="TOC4"/>
        <w:rPr>
          <w:rFonts w:asciiTheme="minorHAnsi" w:eastAsiaTheme="minorEastAsia" w:hAnsiTheme="minorHAnsi" w:cstheme="minorBidi"/>
          <w:b w:val="0"/>
          <w:color w:val="auto"/>
          <w:sz w:val="22"/>
          <w:szCs w:val="22"/>
        </w:rPr>
      </w:pPr>
      <w:r>
        <w:t>Division 3: Special benefits for health-related travel</w:t>
      </w:r>
      <w:r>
        <w:tab/>
      </w:r>
      <w:r>
        <w:fldChar w:fldCharType="begin"/>
      </w:r>
      <w:r>
        <w:instrText xml:space="preserve"> PAGEREF _Toc202426121 \h </w:instrText>
      </w:r>
      <w:r>
        <w:fldChar w:fldCharType="separate"/>
      </w:r>
      <w:r>
        <w:t>163</w:t>
      </w:r>
      <w:r>
        <w:fldChar w:fldCharType="end"/>
      </w:r>
    </w:p>
    <w:p w14:paraId="04FC451B" w14:textId="445C2E62" w:rsidR="00753F3E" w:rsidRDefault="00753F3E">
      <w:pPr>
        <w:pStyle w:val="TOC6"/>
        <w:rPr>
          <w:rFonts w:asciiTheme="minorHAnsi" w:eastAsiaTheme="minorEastAsia" w:hAnsiTheme="minorHAnsi" w:cstheme="minorBidi"/>
          <w:sz w:val="22"/>
          <w:szCs w:val="22"/>
        </w:rPr>
      </w:pPr>
      <w:r>
        <w:t>15.5.15</w:t>
      </w:r>
      <w:r>
        <w:rPr>
          <w:rFonts w:asciiTheme="minorHAnsi" w:eastAsiaTheme="minorEastAsia" w:hAnsiTheme="minorHAnsi" w:cstheme="minorBidi"/>
          <w:sz w:val="22"/>
          <w:szCs w:val="22"/>
        </w:rPr>
        <w:tab/>
      </w:r>
      <w:r>
        <w:t>Purpose</w:t>
      </w:r>
      <w:r>
        <w:tab/>
      </w:r>
      <w:r>
        <w:fldChar w:fldCharType="begin"/>
      </w:r>
      <w:r>
        <w:instrText xml:space="preserve"> PAGEREF _Toc202426122 \h </w:instrText>
      </w:r>
      <w:r>
        <w:fldChar w:fldCharType="separate"/>
      </w:r>
      <w:r>
        <w:t>163</w:t>
      </w:r>
      <w:r>
        <w:fldChar w:fldCharType="end"/>
      </w:r>
    </w:p>
    <w:p w14:paraId="5CF3BEAD" w14:textId="08EF99EC" w:rsidR="00753F3E" w:rsidRDefault="00753F3E">
      <w:pPr>
        <w:pStyle w:val="TOC6"/>
        <w:rPr>
          <w:rFonts w:asciiTheme="minorHAnsi" w:eastAsiaTheme="minorEastAsia" w:hAnsiTheme="minorHAnsi" w:cstheme="minorBidi"/>
          <w:sz w:val="22"/>
          <w:szCs w:val="22"/>
        </w:rPr>
      </w:pPr>
      <w:r>
        <w:t>15.5.16</w:t>
      </w:r>
      <w:r>
        <w:rPr>
          <w:rFonts w:asciiTheme="minorHAnsi" w:eastAsiaTheme="minorEastAsia" w:hAnsiTheme="minorHAnsi" w:cstheme="minorBidi"/>
          <w:sz w:val="22"/>
          <w:szCs w:val="22"/>
        </w:rPr>
        <w:tab/>
      </w:r>
      <w:r>
        <w:t>Travel to another location for health care</w:t>
      </w:r>
      <w:r>
        <w:tab/>
      </w:r>
      <w:r>
        <w:fldChar w:fldCharType="begin"/>
      </w:r>
      <w:r>
        <w:instrText xml:space="preserve"> PAGEREF _Toc202426123 \h </w:instrText>
      </w:r>
      <w:r>
        <w:fldChar w:fldCharType="separate"/>
      </w:r>
      <w:r>
        <w:t>163</w:t>
      </w:r>
      <w:r>
        <w:fldChar w:fldCharType="end"/>
      </w:r>
    </w:p>
    <w:p w14:paraId="0DE6D096" w14:textId="36A36FE0" w:rsidR="00753F3E" w:rsidRDefault="00753F3E">
      <w:pPr>
        <w:pStyle w:val="TOC6"/>
        <w:rPr>
          <w:rFonts w:asciiTheme="minorHAnsi" w:eastAsiaTheme="minorEastAsia" w:hAnsiTheme="minorHAnsi" w:cstheme="minorBidi"/>
          <w:sz w:val="22"/>
          <w:szCs w:val="22"/>
        </w:rPr>
      </w:pPr>
      <w:r>
        <w:t>15.5.17</w:t>
      </w:r>
      <w:r>
        <w:rPr>
          <w:rFonts w:asciiTheme="minorHAnsi" w:eastAsiaTheme="minorEastAsia" w:hAnsiTheme="minorHAnsi" w:cstheme="minorBidi"/>
          <w:sz w:val="22"/>
          <w:szCs w:val="22"/>
        </w:rPr>
        <w:tab/>
      </w:r>
      <w:r>
        <w:t>Chaperone to accompany eligible person</w:t>
      </w:r>
      <w:r>
        <w:tab/>
      </w:r>
      <w:r>
        <w:fldChar w:fldCharType="begin"/>
      </w:r>
      <w:r>
        <w:instrText xml:space="preserve"> PAGEREF _Toc202426124 \h </w:instrText>
      </w:r>
      <w:r>
        <w:fldChar w:fldCharType="separate"/>
      </w:r>
      <w:r>
        <w:t>163</w:t>
      </w:r>
      <w:r>
        <w:fldChar w:fldCharType="end"/>
      </w:r>
    </w:p>
    <w:p w14:paraId="6ADCC6E2" w14:textId="4C656AFA" w:rsidR="00753F3E" w:rsidRDefault="00753F3E">
      <w:pPr>
        <w:pStyle w:val="TOC6"/>
        <w:rPr>
          <w:rFonts w:asciiTheme="minorHAnsi" w:eastAsiaTheme="minorEastAsia" w:hAnsiTheme="minorHAnsi" w:cstheme="minorBidi"/>
          <w:sz w:val="22"/>
          <w:szCs w:val="22"/>
        </w:rPr>
      </w:pPr>
      <w:r>
        <w:t>15.5.18</w:t>
      </w:r>
      <w:r>
        <w:rPr>
          <w:rFonts w:asciiTheme="minorHAnsi" w:eastAsiaTheme="minorEastAsia" w:hAnsiTheme="minorHAnsi" w:cstheme="minorBidi"/>
          <w:sz w:val="22"/>
          <w:szCs w:val="22"/>
        </w:rPr>
        <w:tab/>
      </w:r>
      <w:r>
        <w:t>Child to accompany eligible person</w:t>
      </w:r>
      <w:r>
        <w:tab/>
      </w:r>
      <w:r>
        <w:fldChar w:fldCharType="begin"/>
      </w:r>
      <w:r>
        <w:instrText xml:space="preserve"> PAGEREF _Toc202426125 \h </w:instrText>
      </w:r>
      <w:r>
        <w:fldChar w:fldCharType="separate"/>
      </w:r>
      <w:r>
        <w:t>163</w:t>
      </w:r>
      <w:r>
        <w:fldChar w:fldCharType="end"/>
      </w:r>
    </w:p>
    <w:p w14:paraId="32C6B560" w14:textId="6C0EF51E" w:rsidR="00753F3E" w:rsidRDefault="00753F3E">
      <w:pPr>
        <w:pStyle w:val="TOC6"/>
        <w:rPr>
          <w:rFonts w:asciiTheme="minorHAnsi" w:eastAsiaTheme="minorEastAsia" w:hAnsiTheme="minorHAnsi" w:cstheme="minorBidi"/>
          <w:sz w:val="22"/>
          <w:szCs w:val="22"/>
        </w:rPr>
      </w:pPr>
      <w:r>
        <w:t>15.5.19</w:t>
      </w:r>
      <w:r>
        <w:rPr>
          <w:rFonts w:asciiTheme="minorHAnsi" w:eastAsiaTheme="minorEastAsia" w:hAnsiTheme="minorHAnsi" w:cstheme="minorBidi"/>
          <w:sz w:val="22"/>
          <w:szCs w:val="22"/>
        </w:rPr>
        <w:tab/>
      </w:r>
      <w:r>
        <w:t>Commercial air travel for health care</w:t>
      </w:r>
      <w:r>
        <w:tab/>
      </w:r>
      <w:r>
        <w:fldChar w:fldCharType="begin"/>
      </w:r>
      <w:r>
        <w:instrText xml:space="preserve"> PAGEREF _Toc202426126 \h </w:instrText>
      </w:r>
      <w:r>
        <w:fldChar w:fldCharType="separate"/>
      </w:r>
      <w:r>
        <w:t>164</w:t>
      </w:r>
      <w:r>
        <w:fldChar w:fldCharType="end"/>
      </w:r>
    </w:p>
    <w:p w14:paraId="0C2905A9" w14:textId="7CF8F50C" w:rsidR="00753F3E" w:rsidRDefault="00753F3E">
      <w:pPr>
        <w:pStyle w:val="TOC6"/>
        <w:rPr>
          <w:rFonts w:asciiTheme="minorHAnsi" w:eastAsiaTheme="minorEastAsia" w:hAnsiTheme="minorHAnsi" w:cstheme="minorBidi"/>
          <w:sz w:val="22"/>
          <w:szCs w:val="22"/>
        </w:rPr>
      </w:pPr>
      <w:r>
        <w:t>15.5.19A</w:t>
      </w:r>
      <w:r>
        <w:rPr>
          <w:rFonts w:asciiTheme="minorHAnsi" w:eastAsiaTheme="minorEastAsia" w:hAnsiTheme="minorHAnsi" w:cstheme="minorBidi"/>
          <w:sz w:val="22"/>
          <w:szCs w:val="22"/>
        </w:rPr>
        <w:tab/>
      </w:r>
      <w:r>
        <w:t>Private vehicle use for health care</w:t>
      </w:r>
      <w:r>
        <w:tab/>
      </w:r>
      <w:r>
        <w:fldChar w:fldCharType="begin"/>
      </w:r>
      <w:r>
        <w:instrText xml:space="preserve"> PAGEREF _Toc202426127 \h </w:instrText>
      </w:r>
      <w:r>
        <w:fldChar w:fldCharType="separate"/>
      </w:r>
      <w:r>
        <w:t>164</w:t>
      </w:r>
      <w:r>
        <w:fldChar w:fldCharType="end"/>
      </w:r>
    </w:p>
    <w:p w14:paraId="1CCAD972" w14:textId="2CBDF6AA" w:rsidR="00753F3E" w:rsidRDefault="00753F3E">
      <w:pPr>
        <w:pStyle w:val="TOC6"/>
        <w:rPr>
          <w:rFonts w:asciiTheme="minorHAnsi" w:eastAsiaTheme="minorEastAsia" w:hAnsiTheme="minorHAnsi" w:cstheme="minorBidi"/>
          <w:sz w:val="22"/>
          <w:szCs w:val="22"/>
        </w:rPr>
      </w:pPr>
      <w:r>
        <w:t>15.5.20</w:t>
      </w:r>
      <w:r>
        <w:rPr>
          <w:rFonts w:asciiTheme="minorHAnsi" w:eastAsiaTheme="minorEastAsia" w:hAnsiTheme="minorHAnsi" w:cstheme="minorBidi"/>
          <w:sz w:val="22"/>
          <w:szCs w:val="22"/>
        </w:rPr>
        <w:tab/>
      </w:r>
      <w:r>
        <w:t>Living costs at another location during treatment</w:t>
      </w:r>
      <w:r>
        <w:tab/>
      </w:r>
      <w:r>
        <w:fldChar w:fldCharType="begin"/>
      </w:r>
      <w:r>
        <w:instrText xml:space="preserve"> PAGEREF _Toc202426128 \h </w:instrText>
      </w:r>
      <w:r>
        <w:fldChar w:fldCharType="separate"/>
      </w:r>
      <w:r>
        <w:t>165</w:t>
      </w:r>
      <w:r>
        <w:fldChar w:fldCharType="end"/>
      </w:r>
    </w:p>
    <w:p w14:paraId="2D04B4F8" w14:textId="4142B0B4" w:rsidR="00753F3E" w:rsidRDefault="00753F3E">
      <w:pPr>
        <w:pStyle w:val="TOC4"/>
        <w:rPr>
          <w:rFonts w:asciiTheme="minorHAnsi" w:eastAsiaTheme="minorEastAsia" w:hAnsiTheme="minorHAnsi" w:cstheme="minorBidi"/>
          <w:b w:val="0"/>
          <w:color w:val="auto"/>
          <w:sz w:val="22"/>
          <w:szCs w:val="22"/>
        </w:rPr>
      </w:pPr>
      <w:r>
        <w:t>Division 4: Claiming health costs</w:t>
      </w:r>
      <w:r>
        <w:tab/>
      </w:r>
      <w:r>
        <w:fldChar w:fldCharType="begin"/>
      </w:r>
      <w:r>
        <w:instrText xml:space="preserve"> PAGEREF _Toc202426129 \h </w:instrText>
      </w:r>
      <w:r>
        <w:fldChar w:fldCharType="separate"/>
      </w:r>
      <w:r>
        <w:t>166</w:t>
      </w:r>
      <w:r>
        <w:fldChar w:fldCharType="end"/>
      </w:r>
    </w:p>
    <w:p w14:paraId="289F5DAB" w14:textId="11E8C4AA" w:rsidR="00753F3E" w:rsidRDefault="00753F3E">
      <w:pPr>
        <w:pStyle w:val="TOC6"/>
        <w:rPr>
          <w:rFonts w:asciiTheme="minorHAnsi" w:eastAsiaTheme="minorEastAsia" w:hAnsiTheme="minorHAnsi" w:cstheme="minorBidi"/>
          <w:sz w:val="22"/>
          <w:szCs w:val="22"/>
        </w:rPr>
      </w:pPr>
      <w:r>
        <w:t>15.5.21</w:t>
      </w:r>
      <w:r>
        <w:rPr>
          <w:rFonts w:asciiTheme="minorHAnsi" w:eastAsiaTheme="minorEastAsia" w:hAnsiTheme="minorHAnsi" w:cstheme="minorBidi"/>
          <w:sz w:val="22"/>
          <w:szCs w:val="22"/>
        </w:rPr>
        <w:tab/>
      </w:r>
      <w:r>
        <w:t>Purpose</w:t>
      </w:r>
      <w:r>
        <w:tab/>
      </w:r>
      <w:r>
        <w:fldChar w:fldCharType="begin"/>
      </w:r>
      <w:r>
        <w:instrText xml:space="preserve"> PAGEREF _Toc202426130 \h </w:instrText>
      </w:r>
      <w:r>
        <w:fldChar w:fldCharType="separate"/>
      </w:r>
      <w:r>
        <w:t>166</w:t>
      </w:r>
      <w:r>
        <w:fldChar w:fldCharType="end"/>
      </w:r>
    </w:p>
    <w:p w14:paraId="04D93F38" w14:textId="74DC8147" w:rsidR="00753F3E" w:rsidRDefault="00753F3E">
      <w:pPr>
        <w:pStyle w:val="TOC6"/>
        <w:rPr>
          <w:rFonts w:asciiTheme="minorHAnsi" w:eastAsiaTheme="minorEastAsia" w:hAnsiTheme="minorHAnsi" w:cstheme="minorBidi"/>
          <w:sz w:val="22"/>
          <w:szCs w:val="22"/>
        </w:rPr>
      </w:pPr>
      <w:r>
        <w:t>15.5.23</w:t>
      </w:r>
      <w:r>
        <w:rPr>
          <w:rFonts w:asciiTheme="minorHAnsi" w:eastAsiaTheme="minorEastAsia" w:hAnsiTheme="minorHAnsi" w:cstheme="minorBidi"/>
          <w:sz w:val="22"/>
          <w:szCs w:val="22"/>
        </w:rPr>
        <w:tab/>
      </w:r>
      <w:r>
        <w:t>Assignment of rights to recover costs</w:t>
      </w:r>
      <w:r>
        <w:tab/>
      </w:r>
      <w:r>
        <w:fldChar w:fldCharType="begin"/>
      </w:r>
      <w:r>
        <w:instrText xml:space="preserve"> PAGEREF _Toc202426131 \h </w:instrText>
      </w:r>
      <w:r>
        <w:fldChar w:fldCharType="separate"/>
      </w:r>
      <w:r>
        <w:t>166</w:t>
      </w:r>
      <w:r>
        <w:fldChar w:fldCharType="end"/>
      </w:r>
    </w:p>
    <w:p w14:paraId="1D5AEF82" w14:textId="464E6C63" w:rsidR="00753F3E" w:rsidRDefault="00753F3E">
      <w:pPr>
        <w:pStyle w:val="TOC6"/>
        <w:rPr>
          <w:rFonts w:asciiTheme="minorHAnsi" w:eastAsiaTheme="minorEastAsia" w:hAnsiTheme="minorHAnsi" w:cstheme="minorBidi"/>
          <w:sz w:val="22"/>
          <w:szCs w:val="22"/>
        </w:rPr>
      </w:pPr>
      <w:r>
        <w:t>15.5.24</w:t>
      </w:r>
      <w:r>
        <w:rPr>
          <w:rFonts w:asciiTheme="minorHAnsi" w:eastAsiaTheme="minorEastAsia" w:hAnsiTheme="minorHAnsi" w:cstheme="minorBidi"/>
          <w:sz w:val="22"/>
          <w:szCs w:val="22"/>
        </w:rPr>
        <w:tab/>
      </w:r>
      <w:r>
        <w:t>Payment for health service instead of reimbursement</w:t>
      </w:r>
      <w:r>
        <w:tab/>
      </w:r>
      <w:r>
        <w:fldChar w:fldCharType="begin"/>
      </w:r>
      <w:r>
        <w:instrText xml:space="preserve"> PAGEREF _Toc202426132 \h </w:instrText>
      </w:r>
      <w:r>
        <w:fldChar w:fldCharType="separate"/>
      </w:r>
      <w:r>
        <w:t>166</w:t>
      </w:r>
      <w:r>
        <w:fldChar w:fldCharType="end"/>
      </w:r>
    </w:p>
    <w:p w14:paraId="44A30F7D" w14:textId="1B1D88C7" w:rsidR="00753F3E" w:rsidRDefault="00753F3E">
      <w:pPr>
        <w:pStyle w:val="TOC3"/>
        <w:rPr>
          <w:rFonts w:asciiTheme="minorHAnsi" w:eastAsiaTheme="minorEastAsia" w:hAnsiTheme="minorHAnsi" w:cstheme="minorBidi"/>
          <w:b w:val="0"/>
          <w:sz w:val="22"/>
          <w:szCs w:val="22"/>
        </w:rPr>
      </w:pPr>
      <w:r>
        <w:t>Part 6: Education assistance for children</w:t>
      </w:r>
      <w:r>
        <w:tab/>
      </w:r>
      <w:r>
        <w:fldChar w:fldCharType="begin"/>
      </w:r>
      <w:r>
        <w:instrText xml:space="preserve"> PAGEREF _Toc202426133 \h </w:instrText>
      </w:r>
      <w:r>
        <w:fldChar w:fldCharType="separate"/>
      </w:r>
      <w:r>
        <w:t>167</w:t>
      </w:r>
      <w:r>
        <w:fldChar w:fldCharType="end"/>
      </w:r>
    </w:p>
    <w:p w14:paraId="3E961044" w14:textId="22E85649" w:rsidR="00753F3E" w:rsidRDefault="00753F3E">
      <w:pPr>
        <w:pStyle w:val="TOC4"/>
        <w:rPr>
          <w:rFonts w:asciiTheme="minorHAnsi" w:eastAsiaTheme="minorEastAsia" w:hAnsiTheme="minorHAnsi" w:cstheme="minorBidi"/>
          <w:b w:val="0"/>
          <w:color w:val="auto"/>
          <w:sz w:val="22"/>
          <w:szCs w:val="22"/>
        </w:rPr>
      </w:pPr>
      <w:r>
        <w:t>Division 1: General provisions</w:t>
      </w:r>
      <w:r>
        <w:tab/>
      </w:r>
      <w:r>
        <w:fldChar w:fldCharType="begin"/>
      </w:r>
      <w:r>
        <w:instrText xml:space="preserve"> PAGEREF _Toc202426134 \h </w:instrText>
      </w:r>
      <w:r>
        <w:fldChar w:fldCharType="separate"/>
      </w:r>
      <w:r>
        <w:t>167</w:t>
      </w:r>
      <w:r>
        <w:fldChar w:fldCharType="end"/>
      </w:r>
    </w:p>
    <w:p w14:paraId="1DFAE316" w14:textId="694237B8" w:rsidR="00753F3E" w:rsidRDefault="00753F3E">
      <w:pPr>
        <w:pStyle w:val="TOC6"/>
        <w:rPr>
          <w:rFonts w:asciiTheme="minorHAnsi" w:eastAsiaTheme="minorEastAsia" w:hAnsiTheme="minorHAnsi" w:cstheme="minorBidi"/>
          <w:sz w:val="22"/>
          <w:szCs w:val="22"/>
        </w:rPr>
      </w:pPr>
      <w:r>
        <w:t>15.6.1</w:t>
      </w:r>
      <w:r>
        <w:rPr>
          <w:rFonts w:asciiTheme="minorHAnsi" w:eastAsiaTheme="minorEastAsia" w:hAnsiTheme="minorHAnsi" w:cstheme="minorBidi"/>
          <w:sz w:val="22"/>
          <w:szCs w:val="22"/>
        </w:rPr>
        <w:tab/>
      </w:r>
      <w:r>
        <w:t>Purpose</w:t>
      </w:r>
      <w:r>
        <w:tab/>
      </w:r>
      <w:r>
        <w:fldChar w:fldCharType="begin"/>
      </w:r>
      <w:r>
        <w:instrText xml:space="preserve"> PAGEREF _Toc202426135 \h </w:instrText>
      </w:r>
      <w:r>
        <w:fldChar w:fldCharType="separate"/>
      </w:r>
      <w:r>
        <w:t>167</w:t>
      </w:r>
      <w:r>
        <w:fldChar w:fldCharType="end"/>
      </w:r>
    </w:p>
    <w:p w14:paraId="3CE6896D" w14:textId="7E3D145F" w:rsidR="00753F3E" w:rsidRDefault="00753F3E">
      <w:pPr>
        <w:pStyle w:val="TOC6"/>
        <w:rPr>
          <w:rFonts w:asciiTheme="minorHAnsi" w:eastAsiaTheme="minorEastAsia" w:hAnsiTheme="minorHAnsi" w:cstheme="minorBidi"/>
          <w:sz w:val="22"/>
          <w:szCs w:val="22"/>
        </w:rPr>
      </w:pPr>
      <w:r>
        <w:t>15.6.2</w:t>
      </w:r>
      <w:r>
        <w:rPr>
          <w:rFonts w:asciiTheme="minorHAnsi" w:eastAsiaTheme="minorEastAsia" w:hAnsiTheme="minorHAnsi" w:cstheme="minorBidi"/>
          <w:sz w:val="22"/>
          <w:szCs w:val="22"/>
        </w:rPr>
        <w:tab/>
      </w:r>
      <w:r>
        <w:t>Member this Part applies to</w:t>
      </w:r>
      <w:r>
        <w:tab/>
      </w:r>
      <w:r>
        <w:fldChar w:fldCharType="begin"/>
      </w:r>
      <w:r>
        <w:instrText xml:space="preserve"> PAGEREF _Toc202426136 \h </w:instrText>
      </w:r>
      <w:r>
        <w:fldChar w:fldCharType="separate"/>
      </w:r>
      <w:r>
        <w:t>167</w:t>
      </w:r>
      <w:r>
        <w:fldChar w:fldCharType="end"/>
      </w:r>
    </w:p>
    <w:p w14:paraId="7332EA8B" w14:textId="13A42EC4" w:rsidR="00753F3E" w:rsidRDefault="00753F3E">
      <w:pPr>
        <w:pStyle w:val="TOC6"/>
        <w:rPr>
          <w:rFonts w:asciiTheme="minorHAnsi" w:eastAsiaTheme="minorEastAsia" w:hAnsiTheme="minorHAnsi" w:cstheme="minorBidi"/>
          <w:sz w:val="22"/>
          <w:szCs w:val="22"/>
        </w:rPr>
      </w:pPr>
      <w:r>
        <w:t>15.6.3</w:t>
      </w:r>
      <w:r>
        <w:rPr>
          <w:rFonts w:asciiTheme="minorHAnsi" w:eastAsiaTheme="minorEastAsia" w:hAnsiTheme="minorHAnsi" w:cstheme="minorBidi"/>
          <w:sz w:val="22"/>
          <w:szCs w:val="22"/>
        </w:rPr>
        <w:tab/>
      </w:r>
      <w:r>
        <w:t>Dual benefit exclusion</w:t>
      </w:r>
      <w:r>
        <w:tab/>
      </w:r>
      <w:r>
        <w:fldChar w:fldCharType="begin"/>
      </w:r>
      <w:r>
        <w:instrText xml:space="preserve"> PAGEREF _Toc202426137 \h </w:instrText>
      </w:r>
      <w:r>
        <w:fldChar w:fldCharType="separate"/>
      </w:r>
      <w:r>
        <w:t>167</w:t>
      </w:r>
      <w:r>
        <w:fldChar w:fldCharType="end"/>
      </w:r>
    </w:p>
    <w:p w14:paraId="035CCF6F" w14:textId="5C86032E" w:rsidR="00753F3E" w:rsidRDefault="00753F3E">
      <w:pPr>
        <w:pStyle w:val="TOC6"/>
        <w:rPr>
          <w:rFonts w:asciiTheme="minorHAnsi" w:eastAsiaTheme="minorEastAsia" w:hAnsiTheme="minorHAnsi" w:cstheme="minorBidi"/>
          <w:sz w:val="22"/>
          <w:szCs w:val="22"/>
        </w:rPr>
      </w:pPr>
      <w:r>
        <w:t>15.6.5</w:t>
      </w:r>
      <w:r>
        <w:rPr>
          <w:rFonts w:asciiTheme="minorHAnsi" w:eastAsiaTheme="minorEastAsia" w:hAnsiTheme="minorHAnsi" w:cstheme="minorBidi"/>
          <w:sz w:val="22"/>
          <w:szCs w:val="22"/>
        </w:rPr>
        <w:tab/>
      </w:r>
      <w:r>
        <w:t>How benefits are paid</w:t>
      </w:r>
      <w:r>
        <w:tab/>
      </w:r>
      <w:r>
        <w:fldChar w:fldCharType="begin"/>
      </w:r>
      <w:r>
        <w:instrText xml:space="preserve"> PAGEREF _Toc202426138 \h </w:instrText>
      </w:r>
      <w:r>
        <w:fldChar w:fldCharType="separate"/>
      </w:r>
      <w:r>
        <w:t>167</w:t>
      </w:r>
      <w:r>
        <w:fldChar w:fldCharType="end"/>
      </w:r>
    </w:p>
    <w:p w14:paraId="1A8E8F65" w14:textId="7E0F62FA" w:rsidR="00753F3E" w:rsidRDefault="00753F3E">
      <w:pPr>
        <w:pStyle w:val="TOC6"/>
        <w:rPr>
          <w:rFonts w:asciiTheme="minorHAnsi" w:eastAsiaTheme="minorEastAsia" w:hAnsiTheme="minorHAnsi" w:cstheme="minorBidi"/>
          <w:sz w:val="22"/>
          <w:szCs w:val="22"/>
        </w:rPr>
      </w:pPr>
      <w:r>
        <w:t>15.6.6</w:t>
      </w:r>
      <w:r>
        <w:rPr>
          <w:rFonts w:asciiTheme="minorHAnsi" w:eastAsiaTheme="minorEastAsia" w:hAnsiTheme="minorHAnsi" w:cstheme="minorBidi"/>
          <w:sz w:val="22"/>
          <w:szCs w:val="22"/>
        </w:rPr>
        <w:tab/>
      </w:r>
      <w:r>
        <w:t>Amount repayable if member receives refund</w:t>
      </w:r>
      <w:r>
        <w:tab/>
      </w:r>
      <w:r>
        <w:fldChar w:fldCharType="begin"/>
      </w:r>
      <w:r>
        <w:instrText xml:space="preserve"> PAGEREF _Toc202426139 \h </w:instrText>
      </w:r>
      <w:r>
        <w:fldChar w:fldCharType="separate"/>
      </w:r>
      <w:r>
        <w:t>168</w:t>
      </w:r>
      <w:r>
        <w:fldChar w:fldCharType="end"/>
      </w:r>
    </w:p>
    <w:p w14:paraId="6A1FE6C3" w14:textId="5BD2E25C" w:rsidR="00753F3E" w:rsidRDefault="00753F3E">
      <w:pPr>
        <w:pStyle w:val="TOC4"/>
        <w:rPr>
          <w:rFonts w:asciiTheme="minorHAnsi" w:eastAsiaTheme="minorEastAsia" w:hAnsiTheme="minorHAnsi" w:cstheme="minorBidi"/>
          <w:b w:val="0"/>
          <w:color w:val="auto"/>
          <w:sz w:val="22"/>
          <w:szCs w:val="22"/>
        </w:rPr>
      </w:pPr>
      <w:r>
        <w:t>Division 1A: Early childhood education assistance for children at the posting location</w:t>
      </w:r>
      <w:r>
        <w:tab/>
      </w:r>
      <w:r>
        <w:fldChar w:fldCharType="begin"/>
      </w:r>
      <w:r>
        <w:instrText xml:space="preserve"> PAGEREF _Toc202426140 \h </w:instrText>
      </w:r>
      <w:r>
        <w:fldChar w:fldCharType="separate"/>
      </w:r>
      <w:r>
        <w:t>169</w:t>
      </w:r>
      <w:r>
        <w:fldChar w:fldCharType="end"/>
      </w:r>
    </w:p>
    <w:p w14:paraId="64E4B535" w14:textId="00BFD9FC" w:rsidR="00753F3E" w:rsidRDefault="00753F3E">
      <w:pPr>
        <w:pStyle w:val="TOC6"/>
        <w:rPr>
          <w:rFonts w:asciiTheme="minorHAnsi" w:eastAsiaTheme="minorEastAsia" w:hAnsiTheme="minorHAnsi" w:cstheme="minorBidi"/>
          <w:sz w:val="22"/>
          <w:szCs w:val="22"/>
        </w:rPr>
      </w:pPr>
      <w:r>
        <w:t>15.6.6A</w:t>
      </w:r>
      <w:r>
        <w:rPr>
          <w:rFonts w:asciiTheme="minorHAnsi" w:eastAsiaTheme="minorEastAsia" w:hAnsiTheme="minorHAnsi" w:cstheme="minorBidi"/>
          <w:sz w:val="22"/>
          <w:szCs w:val="22"/>
        </w:rPr>
        <w:tab/>
      </w:r>
      <w:r>
        <w:t>Purpose</w:t>
      </w:r>
      <w:r>
        <w:tab/>
      </w:r>
      <w:r>
        <w:fldChar w:fldCharType="begin"/>
      </w:r>
      <w:r>
        <w:instrText xml:space="preserve"> PAGEREF _Toc202426141 \h </w:instrText>
      </w:r>
      <w:r>
        <w:fldChar w:fldCharType="separate"/>
      </w:r>
      <w:r>
        <w:t>169</w:t>
      </w:r>
      <w:r>
        <w:fldChar w:fldCharType="end"/>
      </w:r>
    </w:p>
    <w:p w14:paraId="3508A173" w14:textId="4574C881" w:rsidR="00753F3E" w:rsidRDefault="00753F3E">
      <w:pPr>
        <w:pStyle w:val="TOC6"/>
        <w:rPr>
          <w:rFonts w:asciiTheme="minorHAnsi" w:eastAsiaTheme="minorEastAsia" w:hAnsiTheme="minorHAnsi" w:cstheme="minorBidi"/>
          <w:sz w:val="22"/>
          <w:szCs w:val="22"/>
        </w:rPr>
      </w:pPr>
      <w:r>
        <w:t>15.6.6B</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_Toc202426142 \h </w:instrText>
      </w:r>
      <w:r>
        <w:fldChar w:fldCharType="separate"/>
      </w:r>
      <w:r>
        <w:t>169</w:t>
      </w:r>
      <w:r>
        <w:fldChar w:fldCharType="end"/>
      </w:r>
    </w:p>
    <w:p w14:paraId="27268189" w14:textId="1937FC1E" w:rsidR="00753F3E" w:rsidRDefault="00753F3E">
      <w:pPr>
        <w:pStyle w:val="TOC6"/>
        <w:rPr>
          <w:rFonts w:asciiTheme="minorHAnsi" w:eastAsiaTheme="minorEastAsia" w:hAnsiTheme="minorHAnsi" w:cstheme="minorBidi"/>
          <w:sz w:val="22"/>
          <w:szCs w:val="22"/>
        </w:rPr>
      </w:pPr>
      <w:r>
        <w:t>15.6.6C</w:t>
      </w:r>
      <w:r>
        <w:rPr>
          <w:rFonts w:asciiTheme="minorHAnsi" w:eastAsiaTheme="minorEastAsia" w:hAnsiTheme="minorHAnsi" w:cstheme="minorBidi"/>
          <w:sz w:val="22"/>
          <w:szCs w:val="22"/>
        </w:rPr>
        <w:tab/>
      </w:r>
      <w:r>
        <w:t>Member this Division does not apply to</w:t>
      </w:r>
      <w:r>
        <w:tab/>
      </w:r>
      <w:r>
        <w:fldChar w:fldCharType="begin"/>
      </w:r>
      <w:r>
        <w:instrText xml:space="preserve"> PAGEREF _Toc202426143 \h </w:instrText>
      </w:r>
      <w:r>
        <w:fldChar w:fldCharType="separate"/>
      </w:r>
      <w:r>
        <w:t>169</w:t>
      </w:r>
      <w:r>
        <w:fldChar w:fldCharType="end"/>
      </w:r>
    </w:p>
    <w:p w14:paraId="0B44268F" w14:textId="1B06F8D2" w:rsidR="00753F3E" w:rsidRDefault="00753F3E">
      <w:pPr>
        <w:pStyle w:val="TOC6"/>
        <w:rPr>
          <w:rFonts w:asciiTheme="minorHAnsi" w:eastAsiaTheme="minorEastAsia" w:hAnsiTheme="minorHAnsi" w:cstheme="minorBidi"/>
          <w:sz w:val="22"/>
          <w:szCs w:val="22"/>
        </w:rPr>
      </w:pPr>
      <w:r>
        <w:t>15.6.6D</w:t>
      </w:r>
      <w:r>
        <w:rPr>
          <w:rFonts w:asciiTheme="minorHAnsi" w:eastAsiaTheme="minorEastAsia" w:hAnsiTheme="minorHAnsi" w:cstheme="minorBidi"/>
          <w:sz w:val="22"/>
          <w:szCs w:val="22"/>
        </w:rPr>
        <w:tab/>
      </w:r>
      <w:r>
        <w:t>Definitions</w:t>
      </w:r>
      <w:r>
        <w:tab/>
      </w:r>
      <w:r>
        <w:fldChar w:fldCharType="begin"/>
      </w:r>
      <w:r>
        <w:instrText xml:space="preserve"> PAGEREF _Toc202426144 \h </w:instrText>
      </w:r>
      <w:r>
        <w:fldChar w:fldCharType="separate"/>
      </w:r>
      <w:r>
        <w:t>169</w:t>
      </w:r>
      <w:r>
        <w:fldChar w:fldCharType="end"/>
      </w:r>
    </w:p>
    <w:p w14:paraId="508801DB" w14:textId="7808ED9D" w:rsidR="00753F3E" w:rsidRDefault="00753F3E">
      <w:pPr>
        <w:pStyle w:val="TOC6"/>
        <w:rPr>
          <w:rFonts w:asciiTheme="minorHAnsi" w:eastAsiaTheme="minorEastAsia" w:hAnsiTheme="minorHAnsi" w:cstheme="minorBidi"/>
          <w:sz w:val="22"/>
          <w:szCs w:val="22"/>
        </w:rPr>
      </w:pPr>
      <w:r>
        <w:t>15.6.6E</w:t>
      </w:r>
      <w:r>
        <w:rPr>
          <w:rFonts w:asciiTheme="minorHAnsi" w:eastAsiaTheme="minorEastAsia" w:hAnsiTheme="minorHAnsi" w:cstheme="minorBidi"/>
          <w:sz w:val="22"/>
          <w:szCs w:val="22"/>
        </w:rPr>
        <w:tab/>
      </w:r>
      <w:r>
        <w:t>Activity hours</w:t>
      </w:r>
      <w:r>
        <w:tab/>
      </w:r>
      <w:r>
        <w:fldChar w:fldCharType="begin"/>
      </w:r>
      <w:r>
        <w:instrText xml:space="preserve"> PAGEREF _Toc202426145 \h </w:instrText>
      </w:r>
      <w:r>
        <w:fldChar w:fldCharType="separate"/>
      </w:r>
      <w:r>
        <w:t>170</w:t>
      </w:r>
      <w:r>
        <w:fldChar w:fldCharType="end"/>
      </w:r>
    </w:p>
    <w:p w14:paraId="0CBC1A75" w14:textId="14680924" w:rsidR="00753F3E" w:rsidRDefault="00753F3E">
      <w:pPr>
        <w:pStyle w:val="TOC6"/>
        <w:rPr>
          <w:rFonts w:asciiTheme="minorHAnsi" w:eastAsiaTheme="minorEastAsia" w:hAnsiTheme="minorHAnsi" w:cstheme="minorBidi"/>
          <w:sz w:val="22"/>
          <w:szCs w:val="22"/>
        </w:rPr>
      </w:pPr>
      <w:r>
        <w:t>15.6.6F</w:t>
      </w:r>
      <w:r>
        <w:rPr>
          <w:rFonts w:asciiTheme="minorHAnsi" w:eastAsiaTheme="minorEastAsia" w:hAnsiTheme="minorHAnsi" w:cstheme="minorBidi"/>
          <w:sz w:val="22"/>
          <w:szCs w:val="22"/>
        </w:rPr>
        <w:tab/>
      </w:r>
      <w:r>
        <w:t>Eligibility</w:t>
      </w:r>
      <w:r>
        <w:tab/>
      </w:r>
      <w:r>
        <w:fldChar w:fldCharType="begin"/>
      </w:r>
      <w:r>
        <w:instrText xml:space="preserve"> PAGEREF _Toc202426146 \h </w:instrText>
      </w:r>
      <w:r>
        <w:fldChar w:fldCharType="separate"/>
      </w:r>
      <w:r>
        <w:t>170</w:t>
      </w:r>
      <w:r>
        <w:fldChar w:fldCharType="end"/>
      </w:r>
    </w:p>
    <w:p w14:paraId="274FC390" w14:textId="4E3B93D7" w:rsidR="00753F3E" w:rsidRDefault="00753F3E">
      <w:pPr>
        <w:pStyle w:val="TOC6"/>
        <w:rPr>
          <w:rFonts w:asciiTheme="minorHAnsi" w:eastAsiaTheme="minorEastAsia" w:hAnsiTheme="minorHAnsi" w:cstheme="minorBidi"/>
          <w:sz w:val="22"/>
          <w:szCs w:val="22"/>
        </w:rPr>
      </w:pPr>
      <w:r>
        <w:t>15.6.6G</w:t>
      </w:r>
      <w:r>
        <w:rPr>
          <w:rFonts w:asciiTheme="minorHAnsi" w:eastAsiaTheme="minorEastAsia" w:hAnsiTheme="minorHAnsi" w:cstheme="minorBidi"/>
          <w:sz w:val="22"/>
          <w:szCs w:val="22"/>
        </w:rPr>
        <w:tab/>
      </w:r>
      <w:r>
        <w:t>Rate of early childhood education assistance</w:t>
      </w:r>
      <w:r>
        <w:tab/>
      </w:r>
      <w:r>
        <w:fldChar w:fldCharType="begin"/>
      </w:r>
      <w:r>
        <w:instrText xml:space="preserve"> PAGEREF _Toc202426147 \h </w:instrText>
      </w:r>
      <w:r>
        <w:fldChar w:fldCharType="separate"/>
      </w:r>
      <w:r>
        <w:t>171</w:t>
      </w:r>
      <w:r>
        <w:fldChar w:fldCharType="end"/>
      </w:r>
    </w:p>
    <w:p w14:paraId="3A0E229C" w14:textId="50DAF62E" w:rsidR="00753F3E" w:rsidRDefault="00753F3E">
      <w:pPr>
        <w:pStyle w:val="TOC6"/>
        <w:rPr>
          <w:rFonts w:asciiTheme="minorHAnsi" w:eastAsiaTheme="minorEastAsia" w:hAnsiTheme="minorHAnsi" w:cstheme="minorBidi"/>
          <w:sz w:val="22"/>
          <w:szCs w:val="22"/>
        </w:rPr>
      </w:pPr>
      <w:r>
        <w:t>15.6.6H</w:t>
      </w:r>
      <w:r>
        <w:rPr>
          <w:rFonts w:asciiTheme="minorHAnsi" w:eastAsiaTheme="minorEastAsia" w:hAnsiTheme="minorHAnsi" w:cstheme="minorBidi"/>
          <w:sz w:val="22"/>
          <w:szCs w:val="22"/>
        </w:rPr>
        <w:tab/>
      </w:r>
      <w:r>
        <w:t>Cessation of eligibility for early childhood education assistance</w:t>
      </w:r>
      <w:r>
        <w:tab/>
      </w:r>
      <w:r>
        <w:fldChar w:fldCharType="begin"/>
      </w:r>
      <w:r>
        <w:instrText xml:space="preserve"> PAGEREF _Toc202426148 \h </w:instrText>
      </w:r>
      <w:r>
        <w:fldChar w:fldCharType="separate"/>
      </w:r>
      <w:r>
        <w:t>171</w:t>
      </w:r>
      <w:r>
        <w:fldChar w:fldCharType="end"/>
      </w:r>
    </w:p>
    <w:p w14:paraId="4B529675" w14:textId="572DE22B" w:rsidR="00753F3E" w:rsidRDefault="00753F3E">
      <w:pPr>
        <w:pStyle w:val="TOC4"/>
        <w:rPr>
          <w:rFonts w:asciiTheme="minorHAnsi" w:eastAsiaTheme="minorEastAsia" w:hAnsiTheme="minorHAnsi" w:cstheme="minorBidi"/>
          <w:b w:val="0"/>
          <w:color w:val="auto"/>
          <w:sz w:val="22"/>
          <w:szCs w:val="22"/>
        </w:rPr>
      </w:pPr>
      <w:r>
        <w:t>Division 2: Education assistance for children at the posting location</w:t>
      </w:r>
      <w:r>
        <w:tab/>
      </w:r>
      <w:r>
        <w:fldChar w:fldCharType="begin"/>
      </w:r>
      <w:r>
        <w:instrText xml:space="preserve"> PAGEREF _Toc202426149 \h </w:instrText>
      </w:r>
      <w:r>
        <w:fldChar w:fldCharType="separate"/>
      </w:r>
      <w:r>
        <w:t>172</w:t>
      </w:r>
      <w:r>
        <w:fldChar w:fldCharType="end"/>
      </w:r>
    </w:p>
    <w:p w14:paraId="3A62F3E6" w14:textId="593B3E55" w:rsidR="00753F3E" w:rsidRDefault="00753F3E">
      <w:pPr>
        <w:pStyle w:val="TOC6"/>
        <w:rPr>
          <w:rFonts w:asciiTheme="minorHAnsi" w:eastAsiaTheme="minorEastAsia" w:hAnsiTheme="minorHAnsi" w:cstheme="minorBidi"/>
          <w:sz w:val="22"/>
          <w:szCs w:val="22"/>
        </w:rPr>
      </w:pPr>
      <w:r>
        <w:t>15.6.7</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_Toc202426150 \h </w:instrText>
      </w:r>
      <w:r>
        <w:fldChar w:fldCharType="separate"/>
      </w:r>
      <w:r>
        <w:t>172</w:t>
      </w:r>
      <w:r>
        <w:fldChar w:fldCharType="end"/>
      </w:r>
    </w:p>
    <w:p w14:paraId="01339FE4" w14:textId="2B2B0D48" w:rsidR="00753F3E" w:rsidRDefault="00753F3E">
      <w:pPr>
        <w:pStyle w:val="TOC6"/>
        <w:rPr>
          <w:rFonts w:asciiTheme="minorHAnsi" w:eastAsiaTheme="minorEastAsia" w:hAnsiTheme="minorHAnsi" w:cstheme="minorBidi"/>
          <w:sz w:val="22"/>
          <w:szCs w:val="22"/>
        </w:rPr>
      </w:pPr>
      <w:r>
        <w:t>15.6.8</w:t>
      </w:r>
      <w:r>
        <w:rPr>
          <w:rFonts w:asciiTheme="minorHAnsi" w:eastAsiaTheme="minorEastAsia" w:hAnsiTheme="minorHAnsi" w:cstheme="minorBidi"/>
          <w:sz w:val="22"/>
          <w:szCs w:val="22"/>
        </w:rPr>
        <w:tab/>
      </w:r>
      <w:r>
        <w:t>Initial enrolment fees</w:t>
      </w:r>
      <w:r>
        <w:tab/>
      </w:r>
      <w:r>
        <w:fldChar w:fldCharType="begin"/>
      </w:r>
      <w:r>
        <w:instrText xml:space="preserve"> PAGEREF _Toc202426151 \h </w:instrText>
      </w:r>
      <w:r>
        <w:fldChar w:fldCharType="separate"/>
      </w:r>
      <w:r>
        <w:t>172</w:t>
      </w:r>
      <w:r>
        <w:fldChar w:fldCharType="end"/>
      </w:r>
    </w:p>
    <w:p w14:paraId="34899F6F" w14:textId="489342B7" w:rsidR="00753F3E" w:rsidRDefault="00753F3E">
      <w:pPr>
        <w:pStyle w:val="TOC6"/>
        <w:rPr>
          <w:rFonts w:asciiTheme="minorHAnsi" w:eastAsiaTheme="minorEastAsia" w:hAnsiTheme="minorHAnsi" w:cstheme="minorBidi"/>
          <w:sz w:val="22"/>
          <w:szCs w:val="22"/>
        </w:rPr>
      </w:pPr>
      <w:r>
        <w:t>15.6.9</w:t>
      </w:r>
      <w:r>
        <w:rPr>
          <w:rFonts w:asciiTheme="minorHAnsi" w:eastAsiaTheme="minorEastAsia" w:hAnsiTheme="minorHAnsi" w:cstheme="minorBidi"/>
          <w:sz w:val="22"/>
          <w:szCs w:val="22"/>
        </w:rPr>
        <w:tab/>
      </w:r>
      <w:r>
        <w:t>Compulsory examination fees</w:t>
      </w:r>
      <w:r>
        <w:tab/>
      </w:r>
      <w:r>
        <w:fldChar w:fldCharType="begin"/>
      </w:r>
      <w:r>
        <w:instrText xml:space="preserve"> PAGEREF _Toc202426152 \h </w:instrText>
      </w:r>
      <w:r>
        <w:fldChar w:fldCharType="separate"/>
      </w:r>
      <w:r>
        <w:t>172</w:t>
      </w:r>
      <w:r>
        <w:fldChar w:fldCharType="end"/>
      </w:r>
    </w:p>
    <w:p w14:paraId="1EB6223F" w14:textId="39F2C36C" w:rsidR="00753F3E" w:rsidRDefault="00753F3E">
      <w:pPr>
        <w:pStyle w:val="TOC6"/>
        <w:rPr>
          <w:rFonts w:asciiTheme="minorHAnsi" w:eastAsiaTheme="minorEastAsia" w:hAnsiTheme="minorHAnsi" w:cstheme="minorBidi"/>
          <w:sz w:val="22"/>
          <w:szCs w:val="22"/>
        </w:rPr>
      </w:pPr>
      <w:r>
        <w:t>15.6.10</w:t>
      </w:r>
      <w:r>
        <w:rPr>
          <w:rFonts w:asciiTheme="minorHAnsi" w:eastAsiaTheme="minorEastAsia" w:hAnsiTheme="minorHAnsi" w:cstheme="minorBidi"/>
          <w:sz w:val="22"/>
          <w:szCs w:val="22"/>
        </w:rPr>
        <w:tab/>
      </w:r>
      <w:r>
        <w:t>Compulsory tuition fees</w:t>
      </w:r>
      <w:r>
        <w:tab/>
      </w:r>
      <w:r>
        <w:fldChar w:fldCharType="begin"/>
      </w:r>
      <w:r>
        <w:instrText xml:space="preserve"> PAGEREF _Toc202426153 \h </w:instrText>
      </w:r>
      <w:r>
        <w:fldChar w:fldCharType="separate"/>
      </w:r>
      <w:r>
        <w:t>172</w:t>
      </w:r>
      <w:r>
        <w:fldChar w:fldCharType="end"/>
      </w:r>
    </w:p>
    <w:p w14:paraId="4C4C7D5A" w14:textId="601BB285" w:rsidR="00753F3E" w:rsidRDefault="00753F3E">
      <w:pPr>
        <w:pStyle w:val="TOC6"/>
        <w:rPr>
          <w:rFonts w:asciiTheme="minorHAnsi" w:eastAsiaTheme="minorEastAsia" w:hAnsiTheme="minorHAnsi" w:cstheme="minorBidi"/>
          <w:sz w:val="22"/>
          <w:szCs w:val="22"/>
        </w:rPr>
      </w:pPr>
      <w:r>
        <w:t>15.6.11</w:t>
      </w:r>
      <w:r>
        <w:rPr>
          <w:rFonts w:asciiTheme="minorHAnsi" w:eastAsiaTheme="minorEastAsia" w:hAnsiTheme="minorHAnsi" w:cstheme="minorBidi"/>
          <w:sz w:val="22"/>
          <w:szCs w:val="22"/>
        </w:rPr>
        <w:tab/>
      </w:r>
      <w:r>
        <w:t>Member contribution</w:t>
      </w:r>
      <w:r>
        <w:tab/>
      </w:r>
      <w:r>
        <w:fldChar w:fldCharType="begin"/>
      </w:r>
      <w:r>
        <w:instrText xml:space="preserve"> PAGEREF _Toc202426154 \h </w:instrText>
      </w:r>
      <w:r>
        <w:fldChar w:fldCharType="separate"/>
      </w:r>
      <w:r>
        <w:t>173</w:t>
      </w:r>
      <w:r>
        <w:fldChar w:fldCharType="end"/>
      </w:r>
    </w:p>
    <w:p w14:paraId="2D71B934" w14:textId="526917EC" w:rsidR="00753F3E" w:rsidRDefault="00753F3E">
      <w:pPr>
        <w:pStyle w:val="TOC6"/>
        <w:rPr>
          <w:rFonts w:asciiTheme="minorHAnsi" w:eastAsiaTheme="minorEastAsia" w:hAnsiTheme="minorHAnsi" w:cstheme="minorBidi"/>
          <w:sz w:val="22"/>
          <w:szCs w:val="22"/>
        </w:rPr>
      </w:pPr>
      <w:r>
        <w:t>15.6.12</w:t>
      </w:r>
      <w:r>
        <w:rPr>
          <w:rFonts w:asciiTheme="minorHAnsi" w:eastAsiaTheme="minorEastAsia" w:hAnsiTheme="minorHAnsi" w:cstheme="minorBidi"/>
          <w:sz w:val="22"/>
          <w:szCs w:val="22"/>
        </w:rPr>
        <w:tab/>
      </w:r>
      <w:r>
        <w:t>Excess school transport costs</w:t>
      </w:r>
      <w:r>
        <w:tab/>
      </w:r>
      <w:r>
        <w:fldChar w:fldCharType="begin"/>
      </w:r>
      <w:r>
        <w:instrText xml:space="preserve"> PAGEREF _Toc202426155 \h </w:instrText>
      </w:r>
      <w:r>
        <w:fldChar w:fldCharType="separate"/>
      </w:r>
      <w:r>
        <w:t>174</w:t>
      </w:r>
      <w:r>
        <w:fldChar w:fldCharType="end"/>
      </w:r>
    </w:p>
    <w:p w14:paraId="7EDAD767" w14:textId="0795D45F" w:rsidR="00753F3E" w:rsidRDefault="00753F3E">
      <w:pPr>
        <w:pStyle w:val="TOC6"/>
        <w:rPr>
          <w:rFonts w:asciiTheme="minorHAnsi" w:eastAsiaTheme="minorEastAsia" w:hAnsiTheme="minorHAnsi" w:cstheme="minorBidi"/>
          <w:sz w:val="22"/>
          <w:szCs w:val="22"/>
        </w:rPr>
      </w:pPr>
      <w:r>
        <w:t>15.6.13</w:t>
      </w:r>
      <w:r>
        <w:rPr>
          <w:rFonts w:asciiTheme="minorHAnsi" w:eastAsiaTheme="minorEastAsia" w:hAnsiTheme="minorHAnsi" w:cstheme="minorBidi"/>
          <w:sz w:val="22"/>
          <w:szCs w:val="22"/>
        </w:rPr>
        <w:tab/>
      </w:r>
      <w:r>
        <w:t>Language and communication tuition</w:t>
      </w:r>
      <w:r>
        <w:tab/>
      </w:r>
      <w:r>
        <w:fldChar w:fldCharType="begin"/>
      </w:r>
      <w:r>
        <w:instrText xml:space="preserve"> PAGEREF _Toc202426156 \h </w:instrText>
      </w:r>
      <w:r>
        <w:fldChar w:fldCharType="separate"/>
      </w:r>
      <w:r>
        <w:t>174</w:t>
      </w:r>
      <w:r>
        <w:fldChar w:fldCharType="end"/>
      </w:r>
    </w:p>
    <w:p w14:paraId="2C86909E" w14:textId="7384E9DB" w:rsidR="00753F3E" w:rsidRDefault="00753F3E">
      <w:pPr>
        <w:pStyle w:val="TOC6"/>
        <w:rPr>
          <w:rFonts w:asciiTheme="minorHAnsi" w:eastAsiaTheme="minorEastAsia" w:hAnsiTheme="minorHAnsi" w:cstheme="minorBidi"/>
          <w:sz w:val="22"/>
          <w:szCs w:val="22"/>
        </w:rPr>
      </w:pPr>
      <w:r>
        <w:t>15.6.14</w:t>
      </w:r>
      <w:r>
        <w:rPr>
          <w:rFonts w:asciiTheme="minorHAnsi" w:eastAsiaTheme="minorEastAsia" w:hAnsiTheme="minorHAnsi" w:cstheme="minorBidi"/>
          <w:sz w:val="22"/>
          <w:szCs w:val="22"/>
        </w:rPr>
        <w:tab/>
      </w:r>
      <w:r>
        <w:t>Remedial tuition</w:t>
      </w:r>
      <w:r>
        <w:tab/>
      </w:r>
      <w:r>
        <w:fldChar w:fldCharType="begin"/>
      </w:r>
      <w:r>
        <w:instrText xml:space="preserve"> PAGEREF _Toc202426157 \h </w:instrText>
      </w:r>
      <w:r>
        <w:fldChar w:fldCharType="separate"/>
      </w:r>
      <w:r>
        <w:t>174</w:t>
      </w:r>
      <w:r>
        <w:fldChar w:fldCharType="end"/>
      </w:r>
    </w:p>
    <w:p w14:paraId="4166BD2A" w14:textId="4F3C3965" w:rsidR="00753F3E" w:rsidRDefault="00753F3E">
      <w:pPr>
        <w:pStyle w:val="TOC6"/>
        <w:rPr>
          <w:rFonts w:asciiTheme="minorHAnsi" w:eastAsiaTheme="minorEastAsia" w:hAnsiTheme="minorHAnsi" w:cstheme="minorBidi"/>
          <w:sz w:val="22"/>
          <w:szCs w:val="22"/>
        </w:rPr>
      </w:pPr>
      <w:r>
        <w:t>15.6.17</w:t>
      </w:r>
      <w:r>
        <w:rPr>
          <w:rFonts w:asciiTheme="minorHAnsi" w:eastAsiaTheme="minorEastAsia" w:hAnsiTheme="minorHAnsi" w:cstheme="minorBidi"/>
          <w:sz w:val="22"/>
          <w:szCs w:val="22"/>
        </w:rPr>
        <w:tab/>
      </w:r>
      <w:r>
        <w:t>Child leaves Australia to attend school at posting location overseas</w:t>
      </w:r>
      <w:r>
        <w:tab/>
      </w:r>
      <w:r>
        <w:fldChar w:fldCharType="begin"/>
      </w:r>
      <w:r>
        <w:instrText xml:space="preserve"> PAGEREF _Toc202426158 \h </w:instrText>
      </w:r>
      <w:r>
        <w:fldChar w:fldCharType="separate"/>
      </w:r>
      <w:r>
        <w:t>175</w:t>
      </w:r>
      <w:r>
        <w:fldChar w:fldCharType="end"/>
      </w:r>
    </w:p>
    <w:p w14:paraId="1D73BDD7" w14:textId="713920C8" w:rsidR="00753F3E" w:rsidRDefault="00753F3E">
      <w:pPr>
        <w:pStyle w:val="TOC6"/>
        <w:rPr>
          <w:rFonts w:asciiTheme="minorHAnsi" w:eastAsiaTheme="minorEastAsia" w:hAnsiTheme="minorHAnsi" w:cstheme="minorBidi"/>
          <w:sz w:val="22"/>
          <w:szCs w:val="22"/>
        </w:rPr>
      </w:pPr>
      <w:r>
        <w:t>15.6.17A</w:t>
      </w:r>
      <w:r>
        <w:rPr>
          <w:rFonts w:asciiTheme="minorHAnsi" w:eastAsiaTheme="minorEastAsia" w:hAnsiTheme="minorHAnsi" w:cstheme="minorBidi"/>
          <w:sz w:val="22"/>
          <w:szCs w:val="22"/>
        </w:rPr>
        <w:tab/>
      </w:r>
      <w:r>
        <w:t>Mandatory COVID-19 testing</w:t>
      </w:r>
      <w:r>
        <w:tab/>
      </w:r>
      <w:r>
        <w:fldChar w:fldCharType="begin"/>
      </w:r>
      <w:r>
        <w:instrText xml:space="preserve"> PAGEREF _Toc202426159 \h </w:instrText>
      </w:r>
      <w:r>
        <w:fldChar w:fldCharType="separate"/>
      </w:r>
      <w:r>
        <w:t>176</w:t>
      </w:r>
      <w:r>
        <w:fldChar w:fldCharType="end"/>
      </w:r>
    </w:p>
    <w:p w14:paraId="7C46A2D0" w14:textId="551D012C" w:rsidR="00753F3E" w:rsidRDefault="00753F3E">
      <w:pPr>
        <w:pStyle w:val="TOC4"/>
        <w:rPr>
          <w:rFonts w:asciiTheme="minorHAnsi" w:eastAsiaTheme="minorEastAsia" w:hAnsiTheme="minorHAnsi" w:cstheme="minorBidi"/>
          <w:b w:val="0"/>
          <w:color w:val="auto"/>
          <w:sz w:val="22"/>
          <w:szCs w:val="22"/>
        </w:rPr>
      </w:pPr>
      <w:r>
        <w:t>Division 2A: Education assistance for children at the posting location – School holiday programs</w:t>
      </w:r>
      <w:r>
        <w:tab/>
      </w:r>
      <w:r>
        <w:fldChar w:fldCharType="begin"/>
      </w:r>
      <w:r>
        <w:instrText xml:space="preserve"> PAGEREF _Toc202426160 \h </w:instrText>
      </w:r>
      <w:r>
        <w:fldChar w:fldCharType="separate"/>
      </w:r>
      <w:r>
        <w:t>177</w:t>
      </w:r>
      <w:r>
        <w:fldChar w:fldCharType="end"/>
      </w:r>
    </w:p>
    <w:p w14:paraId="3CE1113B" w14:textId="5A5FCC66" w:rsidR="00753F3E" w:rsidRDefault="00753F3E">
      <w:pPr>
        <w:pStyle w:val="TOC6"/>
        <w:rPr>
          <w:rFonts w:asciiTheme="minorHAnsi" w:eastAsiaTheme="minorEastAsia" w:hAnsiTheme="minorHAnsi" w:cstheme="minorBidi"/>
          <w:sz w:val="22"/>
          <w:szCs w:val="22"/>
        </w:rPr>
      </w:pPr>
      <w:r>
        <w:t>15.6.17B</w:t>
      </w:r>
      <w:r>
        <w:rPr>
          <w:rFonts w:asciiTheme="minorHAnsi" w:eastAsiaTheme="minorEastAsia" w:hAnsiTheme="minorHAnsi" w:cstheme="minorBidi"/>
          <w:sz w:val="22"/>
          <w:szCs w:val="22"/>
        </w:rPr>
        <w:tab/>
      </w:r>
      <w:r>
        <w:t>Definitions</w:t>
      </w:r>
      <w:r>
        <w:tab/>
      </w:r>
      <w:r>
        <w:fldChar w:fldCharType="begin"/>
      </w:r>
      <w:r>
        <w:instrText xml:space="preserve"> PAGEREF _Toc202426161 \h </w:instrText>
      </w:r>
      <w:r>
        <w:fldChar w:fldCharType="separate"/>
      </w:r>
      <w:r>
        <w:t>177</w:t>
      </w:r>
      <w:r>
        <w:fldChar w:fldCharType="end"/>
      </w:r>
    </w:p>
    <w:p w14:paraId="215ECE17" w14:textId="4B03F2DA" w:rsidR="00753F3E" w:rsidRDefault="00753F3E">
      <w:pPr>
        <w:pStyle w:val="TOC6"/>
        <w:rPr>
          <w:rFonts w:asciiTheme="minorHAnsi" w:eastAsiaTheme="minorEastAsia" w:hAnsiTheme="minorHAnsi" w:cstheme="minorBidi"/>
          <w:sz w:val="22"/>
          <w:szCs w:val="22"/>
        </w:rPr>
      </w:pPr>
      <w:r>
        <w:t>15.6.17C</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_Toc202426162 \h </w:instrText>
      </w:r>
      <w:r>
        <w:fldChar w:fldCharType="separate"/>
      </w:r>
      <w:r>
        <w:t>177</w:t>
      </w:r>
      <w:r>
        <w:fldChar w:fldCharType="end"/>
      </w:r>
    </w:p>
    <w:p w14:paraId="4D151109" w14:textId="21553AE6" w:rsidR="00753F3E" w:rsidRDefault="00753F3E">
      <w:pPr>
        <w:pStyle w:val="TOC6"/>
        <w:rPr>
          <w:rFonts w:asciiTheme="minorHAnsi" w:eastAsiaTheme="minorEastAsia" w:hAnsiTheme="minorHAnsi" w:cstheme="minorBidi"/>
          <w:sz w:val="22"/>
          <w:szCs w:val="22"/>
        </w:rPr>
      </w:pPr>
      <w:r>
        <w:t>15.6.17D</w:t>
      </w:r>
      <w:r>
        <w:rPr>
          <w:rFonts w:asciiTheme="minorHAnsi" w:eastAsiaTheme="minorEastAsia" w:hAnsiTheme="minorHAnsi" w:cstheme="minorBidi"/>
          <w:sz w:val="22"/>
          <w:szCs w:val="22"/>
        </w:rPr>
        <w:tab/>
      </w:r>
      <w:r>
        <w:t>School holiday program costs</w:t>
      </w:r>
      <w:r>
        <w:tab/>
      </w:r>
      <w:r>
        <w:fldChar w:fldCharType="begin"/>
      </w:r>
      <w:r>
        <w:instrText xml:space="preserve"> PAGEREF _Toc202426163 \h </w:instrText>
      </w:r>
      <w:r>
        <w:fldChar w:fldCharType="separate"/>
      </w:r>
      <w:r>
        <w:t>177</w:t>
      </w:r>
      <w:r>
        <w:fldChar w:fldCharType="end"/>
      </w:r>
    </w:p>
    <w:p w14:paraId="3C3B6774" w14:textId="4D3708D5" w:rsidR="00753F3E" w:rsidRDefault="00753F3E">
      <w:pPr>
        <w:pStyle w:val="TOC6"/>
        <w:rPr>
          <w:rFonts w:asciiTheme="minorHAnsi" w:eastAsiaTheme="minorEastAsia" w:hAnsiTheme="minorHAnsi" w:cstheme="minorBidi"/>
          <w:sz w:val="22"/>
          <w:szCs w:val="22"/>
        </w:rPr>
      </w:pPr>
      <w:r>
        <w:t>15.6.17E</w:t>
      </w:r>
      <w:r>
        <w:rPr>
          <w:rFonts w:asciiTheme="minorHAnsi" w:eastAsiaTheme="minorEastAsia" w:hAnsiTheme="minorHAnsi" w:cstheme="minorBidi"/>
          <w:sz w:val="22"/>
          <w:szCs w:val="22"/>
        </w:rPr>
        <w:tab/>
      </w:r>
      <w:r>
        <w:t>Reimbursement</w:t>
      </w:r>
      <w:r>
        <w:tab/>
      </w:r>
      <w:r>
        <w:fldChar w:fldCharType="begin"/>
      </w:r>
      <w:r>
        <w:instrText xml:space="preserve"> PAGEREF _Toc202426164 \h </w:instrText>
      </w:r>
      <w:r>
        <w:fldChar w:fldCharType="separate"/>
      </w:r>
      <w:r>
        <w:t>177</w:t>
      </w:r>
      <w:r>
        <w:fldChar w:fldCharType="end"/>
      </w:r>
    </w:p>
    <w:p w14:paraId="4DFC972B" w14:textId="3B684C2B" w:rsidR="00753F3E" w:rsidRDefault="00753F3E">
      <w:pPr>
        <w:pStyle w:val="TOC4"/>
        <w:rPr>
          <w:rFonts w:asciiTheme="minorHAnsi" w:eastAsiaTheme="minorEastAsia" w:hAnsiTheme="minorHAnsi" w:cstheme="minorBidi"/>
          <w:b w:val="0"/>
          <w:color w:val="auto"/>
          <w:sz w:val="22"/>
          <w:szCs w:val="22"/>
        </w:rPr>
      </w:pPr>
      <w:r>
        <w:t>Division 3: Education assistance for children overseas – special circumstances</w:t>
      </w:r>
      <w:r>
        <w:tab/>
      </w:r>
      <w:r>
        <w:fldChar w:fldCharType="begin"/>
      </w:r>
      <w:r>
        <w:instrText xml:space="preserve"> PAGEREF _Toc202426165 \h </w:instrText>
      </w:r>
      <w:r>
        <w:fldChar w:fldCharType="separate"/>
      </w:r>
      <w:r>
        <w:t>179</w:t>
      </w:r>
      <w:r>
        <w:fldChar w:fldCharType="end"/>
      </w:r>
    </w:p>
    <w:p w14:paraId="6E403824" w14:textId="2E9BF109" w:rsidR="00753F3E" w:rsidRDefault="00753F3E">
      <w:pPr>
        <w:pStyle w:val="TOC6"/>
        <w:rPr>
          <w:rFonts w:asciiTheme="minorHAnsi" w:eastAsiaTheme="minorEastAsia" w:hAnsiTheme="minorHAnsi" w:cstheme="minorBidi"/>
          <w:sz w:val="22"/>
          <w:szCs w:val="22"/>
        </w:rPr>
      </w:pPr>
      <w:r>
        <w:t>15.6.18</w:t>
      </w:r>
      <w:r>
        <w:rPr>
          <w:rFonts w:asciiTheme="minorHAnsi" w:eastAsiaTheme="minorEastAsia" w:hAnsiTheme="minorHAnsi" w:cstheme="minorBidi"/>
          <w:sz w:val="22"/>
          <w:szCs w:val="22"/>
        </w:rPr>
        <w:tab/>
      </w:r>
      <w:r>
        <w:t>Education assistance – inadequate education facilities</w:t>
      </w:r>
      <w:r>
        <w:tab/>
      </w:r>
      <w:r>
        <w:fldChar w:fldCharType="begin"/>
      </w:r>
      <w:r>
        <w:instrText xml:space="preserve"> PAGEREF _Toc202426166 \h </w:instrText>
      </w:r>
      <w:r>
        <w:fldChar w:fldCharType="separate"/>
      </w:r>
      <w:r>
        <w:t>179</w:t>
      </w:r>
      <w:r>
        <w:fldChar w:fldCharType="end"/>
      </w:r>
    </w:p>
    <w:p w14:paraId="30B6B005" w14:textId="2C756E60" w:rsidR="00753F3E" w:rsidRDefault="00753F3E">
      <w:pPr>
        <w:pStyle w:val="TOC6"/>
        <w:rPr>
          <w:rFonts w:asciiTheme="minorHAnsi" w:eastAsiaTheme="minorEastAsia" w:hAnsiTheme="minorHAnsi" w:cstheme="minorBidi"/>
          <w:sz w:val="22"/>
          <w:szCs w:val="22"/>
        </w:rPr>
      </w:pPr>
      <w:r>
        <w:t>15.6.19</w:t>
      </w:r>
      <w:r>
        <w:rPr>
          <w:rFonts w:asciiTheme="minorHAnsi" w:eastAsiaTheme="minorEastAsia" w:hAnsiTheme="minorHAnsi" w:cstheme="minorBidi"/>
          <w:sz w:val="22"/>
          <w:szCs w:val="22"/>
        </w:rPr>
        <w:tab/>
      </w:r>
      <w:r>
        <w:t>Travel benefit for child leaving posting location overseas</w:t>
      </w:r>
      <w:r>
        <w:tab/>
      </w:r>
      <w:r>
        <w:fldChar w:fldCharType="begin"/>
      </w:r>
      <w:r>
        <w:instrText xml:space="preserve"> PAGEREF _Toc202426167 \h </w:instrText>
      </w:r>
      <w:r>
        <w:fldChar w:fldCharType="separate"/>
      </w:r>
      <w:r>
        <w:t>179</w:t>
      </w:r>
      <w:r>
        <w:fldChar w:fldCharType="end"/>
      </w:r>
    </w:p>
    <w:p w14:paraId="6B8B7BDE" w14:textId="17205A2A" w:rsidR="00753F3E" w:rsidRDefault="00753F3E">
      <w:pPr>
        <w:pStyle w:val="TOC6"/>
        <w:rPr>
          <w:rFonts w:asciiTheme="minorHAnsi" w:eastAsiaTheme="minorEastAsia" w:hAnsiTheme="minorHAnsi" w:cstheme="minorBidi"/>
          <w:sz w:val="22"/>
          <w:szCs w:val="22"/>
        </w:rPr>
      </w:pPr>
      <w:r>
        <w:t>15.6.20</w:t>
      </w:r>
      <w:r>
        <w:rPr>
          <w:rFonts w:asciiTheme="minorHAnsi" w:eastAsiaTheme="minorEastAsia" w:hAnsiTheme="minorHAnsi" w:cstheme="minorBidi"/>
          <w:sz w:val="22"/>
          <w:szCs w:val="22"/>
        </w:rPr>
        <w:tab/>
      </w:r>
      <w:r>
        <w:t>Accompanying a child to begin boarding school</w:t>
      </w:r>
      <w:r>
        <w:tab/>
      </w:r>
      <w:r>
        <w:fldChar w:fldCharType="begin"/>
      </w:r>
      <w:r>
        <w:instrText xml:space="preserve"> PAGEREF _Toc202426168 \h </w:instrText>
      </w:r>
      <w:r>
        <w:fldChar w:fldCharType="separate"/>
      </w:r>
      <w:r>
        <w:t>180</w:t>
      </w:r>
      <w:r>
        <w:fldChar w:fldCharType="end"/>
      </w:r>
    </w:p>
    <w:p w14:paraId="611BDB7F" w14:textId="29A3F280" w:rsidR="00753F3E" w:rsidRDefault="00753F3E">
      <w:pPr>
        <w:pStyle w:val="TOC4"/>
        <w:rPr>
          <w:rFonts w:asciiTheme="minorHAnsi" w:eastAsiaTheme="minorEastAsia" w:hAnsiTheme="minorHAnsi" w:cstheme="minorBidi"/>
          <w:b w:val="0"/>
          <w:color w:val="auto"/>
          <w:sz w:val="22"/>
          <w:szCs w:val="22"/>
        </w:rPr>
      </w:pPr>
      <w:r>
        <w:t>Division 4: Education assistance for children in Australia</w:t>
      </w:r>
      <w:r>
        <w:tab/>
      </w:r>
      <w:r>
        <w:fldChar w:fldCharType="begin"/>
      </w:r>
      <w:r>
        <w:instrText xml:space="preserve"> PAGEREF _Toc202426169 \h </w:instrText>
      </w:r>
      <w:r>
        <w:fldChar w:fldCharType="separate"/>
      </w:r>
      <w:r>
        <w:t>182</w:t>
      </w:r>
      <w:r>
        <w:fldChar w:fldCharType="end"/>
      </w:r>
    </w:p>
    <w:p w14:paraId="04C08E0D" w14:textId="15BF6905" w:rsidR="00753F3E" w:rsidRDefault="00753F3E">
      <w:pPr>
        <w:pStyle w:val="TOC6"/>
        <w:rPr>
          <w:rFonts w:asciiTheme="minorHAnsi" w:eastAsiaTheme="minorEastAsia" w:hAnsiTheme="minorHAnsi" w:cstheme="minorBidi"/>
          <w:sz w:val="22"/>
          <w:szCs w:val="22"/>
        </w:rPr>
      </w:pPr>
      <w:r>
        <w:t>15.6.23</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_Toc202426170 \h </w:instrText>
      </w:r>
      <w:r>
        <w:fldChar w:fldCharType="separate"/>
      </w:r>
      <w:r>
        <w:t>182</w:t>
      </w:r>
      <w:r>
        <w:fldChar w:fldCharType="end"/>
      </w:r>
    </w:p>
    <w:p w14:paraId="6A164650" w14:textId="6F88E9F8" w:rsidR="00753F3E" w:rsidRDefault="00753F3E">
      <w:pPr>
        <w:pStyle w:val="TOC6"/>
        <w:rPr>
          <w:rFonts w:asciiTheme="minorHAnsi" w:eastAsiaTheme="minorEastAsia" w:hAnsiTheme="minorHAnsi" w:cstheme="minorBidi"/>
          <w:sz w:val="22"/>
          <w:szCs w:val="22"/>
        </w:rPr>
      </w:pPr>
      <w:r>
        <w:t>15.6.24</w:t>
      </w:r>
      <w:r>
        <w:rPr>
          <w:rFonts w:asciiTheme="minorHAnsi" w:eastAsiaTheme="minorEastAsia" w:hAnsiTheme="minorHAnsi" w:cstheme="minorBidi"/>
          <w:sz w:val="22"/>
          <w:szCs w:val="22"/>
        </w:rPr>
        <w:tab/>
      </w:r>
      <w:r>
        <w:t>Member this Division does not apply to</w:t>
      </w:r>
      <w:r>
        <w:tab/>
      </w:r>
      <w:r>
        <w:fldChar w:fldCharType="begin"/>
      </w:r>
      <w:r>
        <w:instrText xml:space="preserve"> PAGEREF _Toc202426171 \h </w:instrText>
      </w:r>
      <w:r>
        <w:fldChar w:fldCharType="separate"/>
      </w:r>
      <w:r>
        <w:t>182</w:t>
      </w:r>
      <w:r>
        <w:fldChar w:fldCharType="end"/>
      </w:r>
    </w:p>
    <w:p w14:paraId="739450BD" w14:textId="7EE51547" w:rsidR="00753F3E" w:rsidRDefault="00753F3E">
      <w:pPr>
        <w:pStyle w:val="TOC6"/>
        <w:rPr>
          <w:rFonts w:asciiTheme="minorHAnsi" w:eastAsiaTheme="minorEastAsia" w:hAnsiTheme="minorHAnsi" w:cstheme="minorBidi"/>
          <w:sz w:val="22"/>
          <w:szCs w:val="22"/>
        </w:rPr>
      </w:pPr>
      <w:r>
        <w:t>15.6.25</w:t>
      </w:r>
      <w:r>
        <w:rPr>
          <w:rFonts w:asciiTheme="minorHAnsi" w:eastAsiaTheme="minorEastAsia" w:hAnsiTheme="minorHAnsi" w:cstheme="minorBidi"/>
          <w:sz w:val="22"/>
          <w:szCs w:val="22"/>
        </w:rPr>
        <w:tab/>
      </w:r>
      <w:r>
        <w:t>Initial enrolment fees</w:t>
      </w:r>
      <w:r>
        <w:tab/>
      </w:r>
      <w:r>
        <w:fldChar w:fldCharType="begin"/>
      </w:r>
      <w:r>
        <w:instrText xml:space="preserve"> PAGEREF _Toc202426172 \h </w:instrText>
      </w:r>
      <w:r>
        <w:fldChar w:fldCharType="separate"/>
      </w:r>
      <w:r>
        <w:t>182</w:t>
      </w:r>
      <w:r>
        <w:fldChar w:fldCharType="end"/>
      </w:r>
    </w:p>
    <w:p w14:paraId="1BEA4F29" w14:textId="47807A44" w:rsidR="00753F3E" w:rsidRDefault="00753F3E">
      <w:pPr>
        <w:pStyle w:val="TOC6"/>
        <w:rPr>
          <w:rFonts w:asciiTheme="minorHAnsi" w:eastAsiaTheme="minorEastAsia" w:hAnsiTheme="minorHAnsi" w:cstheme="minorBidi"/>
          <w:sz w:val="22"/>
          <w:szCs w:val="22"/>
        </w:rPr>
      </w:pPr>
      <w:r>
        <w:t>15.6.26</w:t>
      </w:r>
      <w:r>
        <w:rPr>
          <w:rFonts w:asciiTheme="minorHAnsi" w:eastAsiaTheme="minorEastAsia" w:hAnsiTheme="minorHAnsi" w:cstheme="minorBidi"/>
          <w:sz w:val="22"/>
          <w:szCs w:val="22"/>
        </w:rPr>
        <w:tab/>
      </w:r>
      <w:r>
        <w:t>Compulsory tuition fees</w:t>
      </w:r>
      <w:r>
        <w:tab/>
      </w:r>
      <w:r>
        <w:fldChar w:fldCharType="begin"/>
      </w:r>
      <w:r>
        <w:instrText xml:space="preserve"> PAGEREF _Toc202426173 \h </w:instrText>
      </w:r>
      <w:r>
        <w:fldChar w:fldCharType="separate"/>
      </w:r>
      <w:r>
        <w:t>182</w:t>
      </w:r>
      <w:r>
        <w:fldChar w:fldCharType="end"/>
      </w:r>
    </w:p>
    <w:p w14:paraId="06EB8BF9" w14:textId="48929F89" w:rsidR="00753F3E" w:rsidRDefault="00753F3E">
      <w:pPr>
        <w:pStyle w:val="TOC6"/>
        <w:rPr>
          <w:rFonts w:asciiTheme="minorHAnsi" w:eastAsiaTheme="minorEastAsia" w:hAnsiTheme="minorHAnsi" w:cstheme="minorBidi"/>
          <w:sz w:val="22"/>
          <w:szCs w:val="22"/>
        </w:rPr>
      </w:pPr>
      <w:r>
        <w:t>15.6.27</w:t>
      </w:r>
      <w:r>
        <w:rPr>
          <w:rFonts w:asciiTheme="minorHAnsi" w:eastAsiaTheme="minorEastAsia" w:hAnsiTheme="minorHAnsi" w:cstheme="minorBidi"/>
          <w:sz w:val="22"/>
          <w:szCs w:val="22"/>
        </w:rPr>
        <w:tab/>
      </w:r>
      <w:r>
        <w:t>Accommodation costs</w:t>
      </w:r>
      <w:r>
        <w:tab/>
      </w:r>
      <w:r>
        <w:fldChar w:fldCharType="begin"/>
      </w:r>
      <w:r>
        <w:instrText xml:space="preserve"> PAGEREF _Toc202426174 \h </w:instrText>
      </w:r>
      <w:r>
        <w:fldChar w:fldCharType="separate"/>
      </w:r>
      <w:r>
        <w:t>183</w:t>
      </w:r>
      <w:r>
        <w:fldChar w:fldCharType="end"/>
      </w:r>
    </w:p>
    <w:p w14:paraId="15658C27" w14:textId="514ADEF6" w:rsidR="00753F3E" w:rsidRDefault="00753F3E">
      <w:pPr>
        <w:pStyle w:val="TOC6"/>
        <w:rPr>
          <w:rFonts w:asciiTheme="minorHAnsi" w:eastAsiaTheme="minorEastAsia" w:hAnsiTheme="minorHAnsi" w:cstheme="minorBidi"/>
          <w:sz w:val="22"/>
          <w:szCs w:val="22"/>
        </w:rPr>
      </w:pPr>
      <w:r>
        <w:t>15.6.28</w:t>
      </w:r>
      <w:r>
        <w:rPr>
          <w:rFonts w:asciiTheme="minorHAnsi" w:eastAsiaTheme="minorEastAsia" w:hAnsiTheme="minorHAnsi" w:cstheme="minorBidi"/>
          <w:sz w:val="22"/>
          <w:szCs w:val="22"/>
        </w:rPr>
        <w:tab/>
      </w:r>
      <w:r>
        <w:t>Remedial tuition</w:t>
      </w:r>
      <w:r>
        <w:tab/>
      </w:r>
      <w:r>
        <w:fldChar w:fldCharType="begin"/>
      </w:r>
      <w:r>
        <w:instrText xml:space="preserve"> PAGEREF _Toc202426175 \h </w:instrText>
      </w:r>
      <w:r>
        <w:fldChar w:fldCharType="separate"/>
      </w:r>
      <w:r>
        <w:t>183</w:t>
      </w:r>
      <w:r>
        <w:fldChar w:fldCharType="end"/>
      </w:r>
    </w:p>
    <w:p w14:paraId="73BE6C96" w14:textId="3D2B557D" w:rsidR="00753F3E" w:rsidRDefault="00753F3E">
      <w:pPr>
        <w:pStyle w:val="TOC6"/>
        <w:rPr>
          <w:rFonts w:asciiTheme="minorHAnsi" w:eastAsiaTheme="minorEastAsia" w:hAnsiTheme="minorHAnsi" w:cstheme="minorBidi"/>
          <w:sz w:val="22"/>
          <w:szCs w:val="22"/>
        </w:rPr>
      </w:pPr>
      <w:r>
        <w:t>15.6.29</w:t>
      </w:r>
      <w:r>
        <w:rPr>
          <w:rFonts w:asciiTheme="minorHAnsi" w:eastAsiaTheme="minorEastAsia" w:hAnsiTheme="minorHAnsi" w:cstheme="minorBidi"/>
          <w:sz w:val="22"/>
          <w:szCs w:val="22"/>
        </w:rPr>
        <w:tab/>
      </w:r>
      <w:r>
        <w:t>Child leaves the posting location overseas to attend school in Australia</w:t>
      </w:r>
      <w:r>
        <w:tab/>
      </w:r>
      <w:r>
        <w:fldChar w:fldCharType="begin"/>
      </w:r>
      <w:r>
        <w:instrText xml:space="preserve"> PAGEREF _Toc202426176 \h </w:instrText>
      </w:r>
      <w:r>
        <w:fldChar w:fldCharType="separate"/>
      </w:r>
      <w:r>
        <w:t>184</w:t>
      </w:r>
      <w:r>
        <w:fldChar w:fldCharType="end"/>
      </w:r>
    </w:p>
    <w:p w14:paraId="6B58AE13" w14:textId="3C33E515" w:rsidR="00753F3E" w:rsidRDefault="00753F3E">
      <w:pPr>
        <w:pStyle w:val="TOC6"/>
        <w:rPr>
          <w:rFonts w:asciiTheme="minorHAnsi" w:eastAsiaTheme="minorEastAsia" w:hAnsiTheme="minorHAnsi" w:cstheme="minorBidi"/>
          <w:sz w:val="22"/>
          <w:szCs w:val="22"/>
        </w:rPr>
      </w:pPr>
      <w:r>
        <w:t>15.6.30</w:t>
      </w:r>
      <w:r>
        <w:rPr>
          <w:rFonts w:asciiTheme="minorHAnsi" w:eastAsiaTheme="minorEastAsia" w:hAnsiTheme="minorHAnsi" w:cstheme="minorBidi"/>
          <w:sz w:val="22"/>
          <w:szCs w:val="22"/>
        </w:rPr>
        <w:tab/>
      </w:r>
      <w:r>
        <w:t>End of education assistance</w:t>
      </w:r>
      <w:r>
        <w:tab/>
      </w:r>
      <w:r>
        <w:fldChar w:fldCharType="begin"/>
      </w:r>
      <w:r>
        <w:instrText xml:space="preserve"> PAGEREF _Toc202426177 \h </w:instrText>
      </w:r>
      <w:r>
        <w:fldChar w:fldCharType="separate"/>
      </w:r>
      <w:r>
        <w:t>185</w:t>
      </w:r>
      <w:r>
        <w:fldChar w:fldCharType="end"/>
      </w:r>
    </w:p>
    <w:p w14:paraId="441B0B35" w14:textId="5DE88DD1" w:rsidR="00753F3E" w:rsidRDefault="00753F3E">
      <w:pPr>
        <w:pStyle w:val="TOC4"/>
        <w:rPr>
          <w:rFonts w:asciiTheme="minorHAnsi" w:eastAsiaTheme="minorEastAsia" w:hAnsiTheme="minorHAnsi" w:cstheme="minorBidi"/>
          <w:b w:val="0"/>
          <w:color w:val="auto"/>
          <w:sz w:val="22"/>
          <w:szCs w:val="22"/>
        </w:rPr>
      </w:pPr>
      <w:r>
        <w:t>Annex 15.6.A: Benchmark schools</w:t>
      </w:r>
      <w:r>
        <w:tab/>
      </w:r>
      <w:r>
        <w:fldChar w:fldCharType="begin"/>
      </w:r>
      <w:r>
        <w:instrText xml:space="preserve"> PAGEREF _Toc202426178 \h </w:instrText>
      </w:r>
      <w:r>
        <w:fldChar w:fldCharType="separate"/>
      </w:r>
      <w:r>
        <w:t>186</w:t>
      </w:r>
      <w:r>
        <w:fldChar w:fldCharType="end"/>
      </w:r>
    </w:p>
    <w:p w14:paraId="5C89D747" w14:textId="79963F50" w:rsidR="00753F3E" w:rsidRDefault="00753F3E">
      <w:pPr>
        <w:pStyle w:val="TOC3"/>
        <w:rPr>
          <w:rFonts w:asciiTheme="minorHAnsi" w:eastAsiaTheme="minorEastAsia" w:hAnsiTheme="minorHAnsi" w:cstheme="minorBidi"/>
          <w:b w:val="0"/>
          <w:sz w:val="22"/>
          <w:szCs w:val="22"/>
        </w:rPr>
      </w:pPr>
      <w:r>
        <w:t>Part 7: Foreign language training for partner</w:t>
      </w:r>
      <w:r>
        <w:tab/>
      </w:r>
      <w:r>
        <w:fldChar w:fldCharType="begin"/>
      </w:r>
      <w:r>
        <w:instrText xml:space="preserve"> PAGEREF _Toc202426179 \h </w:instrText>
      </w:r>
      <w:r>
        <w:fldChar w:fldCharType="separate"/>
      </w:r>
      <w:r>
        <w:t>191</w:t>
      </w:r>
      <w:r>
        <w:fldChar w:fldCharType="end"/>
      </w:r>
    </w:p>
    <w:p w14:paraId="2F14B5A1" w14:textId="210733D3" w:rsidR="00753F3E" w:rsidRDefault="00753F3E">
      <w:pPr>
        <w:pStyle w:val="TOC6"/>
        <w:rPr>
          <w:rFonts w:asciiTheme="minorHAnsi" w:eastAsiaTheme="minorEastAsia" w:hAnsiTheme="minorHAnsi" w:cstheme="minorBidi"/>
          <w:sz w:val="22"/>
          <w:szCs w:val="22"/>
        </w:rPr>
      </w:pPr>
      <w:r>
        <w:t>15.7.1</w:t>
      </w:r>
      <w:r>
        <w:rPr>
          <w:rFonts w:asciiTheme="minorHAnsi" w:eastAsiaTheme="minorEastAsia" w:hAnsiTheme="minorHAnsi" w:cstheme="minorBidi"/>
          <w:sz w:val="22"/>
          <w:szCs w:val="22"/>
        </w:rPr>
        <w:tab/>
      </w:r>
      <w:r>
        <w:t>Purpose</w:t>
      </w:r>
      <w:r>
        <w:tab/>
      </w:r>
      <w:r>
        <w:fldChar w:fldCharType="begin"/>
      </w:r>
      <w:r>
        <w:instrText xml:space="preserve"> PAGEREF _Toc202426180 \h </w:instrText>
      </w:r>
      <w:r>
        <w:fldChar w:fldCharType="separate"/>
      </w:r>
      <w:r>
        <w:t>191</w:t>
      </w:r>
      <w:r>
        <w:fldChar w:fldCharType="end"/>
      </w:r>
    </w:p>
    <w:p w14:paraId="4888BE79" w14:textId="356BC431" w:rsidR="00753F3E" w:rsidRDefault="00753F3E">
      <w:pPr>
        <w:pStyle w:val="TOC6"/>
        <w:rPr>
          <w:rFonts w:asciiTheme="minorHAnsi" w:eastAsiaTheme="minorEastAsia" w:hAnsiTheme="minorHAnsi" w:cstheme="minorBidi"/>
          <w:sz w:val="22"/>
          <w:szCs w:val="22"/>
        </w:rPr>
      </w:pPr>
      <w:r>
        <w:t>15.7.1A</w:t>
      </w:r>
      <w:r>
        <w:rPr>
          <w:rFonts w:asciiTheme="minorHAnsi" w:eastAsiaTheme="minorEastAsia" w:hAnsiTheme="minorHAnsi" w:cstheme="minorBidi"/>
          <w:sz w:val="22"/>
          <w:szCs w:val="22"/>
        </w:rPr>
        <w:tab/>
      </w:r>
      <w:r>
        <w:t>Person this Part applies to</w:t>
      </w:r>
      <w:r>
        <w:tab/>
      </w:r>
      <w:r>
        <w:fldChar w:fldCharType="begin"/>
      </w:r>
      <w:r>
        <w:instrText xml:space="preserve"> PAGEREF _Toc202426181 \h </w:instrText>
      </w:r>
      <w:r>
        <w:fldChar w:fldCharType="separate"/>
      </w:r>
      <w:r>
        <w:t>191</w:t>
      </w:r>
      <w:r>
        <w:fldChar w:fldCharType="end"/>
      </w:r>
    </w:p>
    <w:p w14:paraId="410011C2" w14:textId="380D2EA1" w:rsidR="00753F3E" w:rsidRDefault="00753F3E">
      <w:pPr>
        <w:pStyle w:val="TOC6"/>
        <w:rPr>
          <w:rFonts w:asciiTheme="minorHAnsi" w:eastAsiaTheme="minorEastAsia" w:hAnsiTheme="minorHAnsi" w:cstheme="minorBidi"/>
          <w:sz w:val="22"/>
          <w:szCs w:val="22"/>
        </w:rPr>
      </w:pPr>
      <w:r>
        <w:t>15.7.2</w:t>
      </w:r>
      <w:r>
        <w:rPr>
          <w:rFonts w:asciiTheme="minorHAnsi" w:eastAsiaTheme="minorEastAsia" w:hAnsiTheme="minorHAnsi" w:cstheme="minorBidi"/>
          <w:sz w:val="22"/>
          <w:szCs w:val="22"/>
        </w:rPr>
        <w:tab/>
      </w:r>
      <w:r>
        <w:t>Foreign language training</w:t>
      </w:r>
      <w:r>
        <w:tab/>
      </w:r>
      <w:r>
        <w:fldChar w:fldCharType="begin"/>
      </w:r>
      <w:r>
        <w:instrText xml:space="preserve"> PAGEREF _Toc202426182 \h </w:instrText>
      </w:r>
      <w:r>
        <w:fldChar w:fldCharType="separate"/>
      </w:r>
      <w:r>
        <w:t>191</w:t>
      </w:r>
      <w:r>
        <w:fldChar w:fldCharType="end"/>
      </w:r>
    </w:p>
    <w:p w14:paraId="3AB6053C" w14:textId="0C29DA33" w:rsidR="00753F3E" w:rsidRDefault="00753F3E">
      <w:pPr>
        <w:pStyle w:val="TOC3"/>
        <w:rPr>
          <w:rFonts w:asciiTheme="minorHAnsi" w:eastAsiaTheme="minorEastAsia" w:hAnsiTheme="minorHAnsi" w:cstheme="minorBidi"/>
          <w:b w:val="0"/>
          <w:sz w:val="22"/>
          <w:szCs w:val="22"/>
        </w:rPr>
      </w:pPr>
      <w:r>
        <w:t>Part 8: Club membership</w:t>
      </w:r>
      <w:r>
        <w:tab/>
      </w:r>
      <w:r>
        <w:fldChar w:fldCharType="begin"/>
      </w:r>
      <w:r>
        <w:instrText xml:space="preserve"> PAGEREF _Toc202426183 \h </w:instrText>
      </w:r>
      <w:r>
        <w:fldChar w:fldCharType="separate"/>
      </w:r>
      <w:r>
        <w:t>192</w:t>
      </w:r>
      <w:r>
        <w:fldChar w:fldCharType="end"/>
      </w:r>
    </w:p>
    <w:p w14:paraId="73F3ACC1" w14:textId="30F91836" w:rsidR="00753F3E" w:rsidRDefault="00753F3E">
      <w:pPr>
        <w:pStyle w:val="TOC6"/>
        <w:rPr>
          <w:rFonts w:asciiTheme="minorHAnsi" w:eastAsiaTheme="minorEastAsia" w:hAnsiTheme="minorHAnsi" w:cstheme="minorBidi"/>
          <w:sz w:val="22"/>
          <w:szCs w:val="22"/>
        </w:rPr>
      </w:pPr>
      <w:r>
        <w:t>15.8.1</w:t>
      </w:r>
      <w:r>
        <w:rPr>
          <w:rFonts w:asciiTheme="minorHAnsi" w:eastAsiaTheme="minorEastAsia" w:hAnsiTheme="minorHAnsi" w:cstheme="minorBidi"/>
          <w:sz w:val="22"/>
          <w:szCs w:val="22"/>
        </w:rPr>
        <w:tab/>
      </w:r>
      <w:r>
        <w:t>Purpose</w:t>
      </w:r>
      <w:r>
        <w:tab/>
      </w:r>
      <w:r>
        <w:fldChar w:fldCharType="begin"/>
      </w:r>
      <w:r>
        <w:instrText xml:space="preserve"> PAGEREF _Toc202426184 \h </w:instrText>
      </w:r>
      <w:r>
        <w:fldChar w:fldCharType="separate"/>
      </w:r>
      <w:r>
        <w:t>192</w:t>
      </w:r>
      <w:r>
        <w:fldChar w:fldCharType="end"/>
      </w:r>
    </w:p>
    <w:p w14:paraId="66375FC6" w14:textId="178489E1" w:rsidR="00753F3E" w:rsidRDefault="00753F3E">
      <w:pPr>
        <w:pStyle w:val="TOC6"/>
        <w:rPr>
          <w:rFonts w:asciiTheme="minorHAnsi" w:eastAsiaTheme="minorEastAsia" w:hAnsiTheme="minorHAnsi" w:cstheme="minorBidi"/>
          <w:sz w:val="22"/>
          <w:szCs w:val="22"/>
        </w:rPr>
      </w:pPr>
      <w:r>
        <w:t>15.8.2</w:t>
      </w:r>
      <w:r>
        <w:rPr>
          <w:rFonts w:asciiTheme="minorHAnsi" w:eastAsiaTheme="minorEastAsia" w:hAnsiTheme="minorHAnsi" w:cstheme="minorBidi"/>
          <w:sz w:val="22"/>
          <w:szCs w:val="22"/>
        </w:rPr>
        <w:tab/>
      </w:r>
      <w:r>
        <w:t>Member’s location and approved club</w:t>
      </w:r>
      <w:r>
        <w:tab/>
      </w:r>
      <w:r>
        <w:fldChar w:fldCharType="begin"/>
      </w:r>
      <w:r>
        <w:instrText xml:space="preserve"> PAGEREF _Toc202426185 \h </w:instrText>
      </w:r>
      <w:r>
        <w:fldChar w:fldCharType="separate"/>
      </w:r>
      <w:r>
        <w:t>192</w:t>
      </w:r>
      <w:r>
        <w:fldChar w:fldCharType="end"/>
      </w:r>
    </w:p>
    <w:p w14:paraId="75620BEA" w14:textId="7CA479B7" w:rsidR="00753F3E" w:rsidRDefault="00753F3E">
      <w:pPr>
        <w:pStyle w:val="TOC6"/>
        <w:rPr>
          <w:rFonts w:asciiTheme="minorHAnsi" w:eastAsiaTheme="minorEastAsia" w:hAnsiTheme="minorHAnsi" w:cstheme="minorBidi"/>
          <w:sz w:val="22"/>
          <w:szCs w:val="22"/>
        </w:rPr>
      </w:pPr>
      <w:r>
        <w:t>15.8.3</w:t>
      </w:r>
      <w:r>
        <w:rPr>
          <w:rFonts w:asciiTheme="minorHAnsi" w:eastAsiaTheme="minorEastAsia" w:hAnsiTheme="minorHAnsi" w:cstheme="minorBidi"/>
          <w:sz w:val="22"/>
          <w:szCs w:val="22"/>
        </w:rPr>
        <w:tab/>
      </w:r>
      <w:r>
        <w:t>Member this Part applies to</w:t>
      </w:r>
      <w:r>
        <w:tab/>
      </w:r>
      <w:r>
        <w:fldChar w:fldCharType="begin"/>
      </w:r>
      <w:r>
        <w:instrText xml:space="preserve"> PAGEREF _Toc202426186 \h </w:instrText>
      </w:r>
      <w:r>
        <w:fldChar w:fldCharType="separate"/>
      </w:r>
      <w:r>
        <w:t>193</w:t>
      </w:r>
      <w:r>
        <w:fldChar w:fldCharType="end"/>
      </w:r>
    </w:p>
    <w:p w14:paraId="4D6FF9CE" w14:textId="1D769E41" w:rsidR="00753F3E" w:rsidRDefault="00753F3E">
      <w:pPr>
        <w:pStyle w:val="TOC6"/>
        <w:rPr>
          <w:rFonts w:asciiTheme="minorHAnsi" w:eastAsiaTheme="minorEastAsia" w:hAnsiTheme="minorHAnsi" w:cstheme="minorBidi"/>
          <w:sz w:val="22"/>
          <w:szCs w:val="22"/>
        </w:rPr>
      </w:pPr>
      <w:r>
        <w:t>15.8.4</w:t>
      </w:r>
      <w:r>
        <w:rPr>
          <w:rFonts w:asciiTheme="minorHAnsi" w:eastAsiaTheme="minorEastAsia" w:hAnsiTheme="minorHAnsi" w:cstheme="minorBidi"/>
          <w:sz w:val="22"/>
          <w:szCs w:val="22"/>
        </w:rPr>
        <w:tab/>
      </w:r>
      <w:r>
        <w:t>Benefits in the member’s location</w:t>
      </w:r>
      <w:r>
        <w:tab/>
      </w:r>
      <w:r>
        <w:fldChar w:fldCharType="begin"/>
      </w:r>
      <w:r>
        <w:instrText xml:space="preserve"> PAGEREF _Toc202426187 \h </w:instrText>
      </w:r>
      <w:r>
        <w:fldChar w:fldCharType="separate"/>
      </w:r>
      <w:r>
        <w:t>193</w:t>
      </w:r>
      <w:r>
        <w:fldChar w:fldCharType="end"/>
      </w:r>
    </w:p>
    <w:p w14:paraId="5BCF3FF5" w14:textId="1967B117" w:rsidR="00753F3E" w:rsidRDefault="00753F3E">
      <w:pPr>
        <w:pStyle w:val="TOC6"/>
        <w:rPr>
          <w:rFonts w:asciiTheme="minorHAnsi" w:eastAsiaTheme="minorEastAsia" w:hAnsiTheme="minorHAnsi" w:cstheme="minorBidi"/>
          <w:sz w:val="22"/>
          <w:szCs w:val="22"/>
        </w:rPr>
      </w:pPr>
      <w:r>
        <w:t>15.8.5</w:t>
      </w:r>
      <w:r>
        <w:rPr>
          <w:rFonts w:asciiTheme="minorHAnsi" w:eastAsiaTheme="minorEastAsia" w:hAnsiTheme="minorHAnsi" w:cstheme="minorBidi"/>
          <w:sz w:val="22"/>
          <w:szCs w:val="22"/>
        </w:rPr>
        <w:tab/>
      </w:r>
      <w:r>
        <w:t>Additional club membership costs</w:t>
      </w:r>
      <w:r>
        <w:tab/>
      </w:r>
      <w:r>
        <w:fldChar w:fldCharType="begin"/>
      </w:r>
      <w:r>
        <w:instrText xml:space="preserve"> PAGEREF _Toc202426188 \h </w:instrText>
      </w:r>
      <w:r>
        <w:fldChar w:fldCharType="separate"/>
      </w:r>
      <w:r>
        <w:t>193</w:t>
      </w:r>
      <w:r>
        <w:fldChar w:fldCharType="end"/>
      </w:r>
    </w:p>
    <w:p w14:paraId="38D577F7" w14:textId="38990ADB" w:rsidR="00753F3E" w:rsidRDefault="00753F3E">
      <w:pPr>
        <w:pStyle w:val="TOC6"/>
        <w:rPr>
          <w:rFonts w:asciiTheme="minorHAnsi" w:eastAsiaTheme="minorEastAsia" w:hAnsiTheme="minorHAnsi" w:cstheme="minorBidi"/>
          <w:sz w:val="22"/>
          <w:szCs w:val="22"/>
        </w:rPr>
      </w:pPr>
      <w:r>
        <w:t>15.8.6</w:t>
      </w:r>
      <w:r>
        <w:rPr>
          <w:rFonts w:asciiTheme="minorHAnsi" w:eastAsiaTheme="minorEastAsia" w:hAnsiTheme="minorHAnsi" w:cstheme="minorBidi"/>
          <w:sz w:val="22"/>
          <w:szCs w:val="22"/>
        </w:rPr>
        <w:tab/>
      </w:r>
      <w:r>
        <w:t>Payment of benefit</w:t>
      </w:r>
      <w:r>
        <w:tab/>
      </w:r>
      <w:r>
        <w:fldChar w:fldCharType="begin"/>
      </w:r>
      <w:r>
        <w:instrText xml:space="preserve"> PAGEREF _Toc202426189 \h </w:instrText>
      </w:r>
      <w:r>
        <w:fldChar w:fldCharType="separate"/>
      </w:r>
      <w:r>
        <w:t>194</w:t>
      </w:r>
      <w:r>
        <w:fldChar w:fldCharType="end"/>
      </w:r>
    </w:p>
    <w:p w14:paraId="70681006" w14:textId="7D835591" w:rsidR="00753F3E" w:rsidRDefault="00753F3E">
      <w:pPr>
        <w:pStyle w:val="TOC2"/>
        <w:rPr>
          <w:rFonts w:asciiTheme="minorHAnsi" w:eastAsiaTheme="minorEastAsia" w:hAnsiTheme="minorHAnsi" w:cstheme="minorBidi"/>
          <w:b w:val="0"/>
          <w:noProof/>
          <w:szCs w:val="22"/>
        </w:rPr>
      </w:pPr>
      <w:r>
        <w:rPr>
          <w:noProof/>
        </w:rPr>
        <w:t>Chapter 16: Overseas hardship locations</w:t>
      </w:r>
      <w:r>
        <w:rPr>
          <w:noProof/>
        </w:rPr>
        <w:tab/>
      </w:r>
      <w:r>
        <w:rPr>
          <w:noProof/>
        </w:rPr>
        <w:fldChar w:fldCharType="begin"/>
      </w:r>
      <w:r>
        <w:rPr>
          <w:noProof/>
        </w:rPr>
        <w:instrText xml:space="preserve"> PAGEREF _Toc202426190 \h </w:instrText>
      </w:r>
      <w:r>
        <w:rPr>
          <w:noProof/>
        </w:rPr>
      </w:r>
      <w:r>
        <w:rPr>
          <w:noProof/>
        </w:rPr>
        <w:fldChar w:fldCharType="separate"/>
      </w:r>
      <w:r>
        <w:rPr>
          <w:noProof/>
        </w:rPr>
        <w:t>195</w:t>
      </w:r>
      <w:r>
        <w:rPr>
          <w:noProof/>
        </w:rPr>
        <w:fldChar w:fldCharType="end"/>
      </w:r>
    </w:p>
    <w:p w14:paraId="633BB974" w14:textId="3D7E9C9F" w:rsidR="00753F3E" w:rsidRDefault="00753F3E">
      <w:pPr>
        <w:pStyle w:val="TOC3"/>
        <w:rPr>
          <w:rFonts w:asciiTheme="minorHAnsi" w:eastAsiaTheme="minorEastAsia" w:hAnsiTheme="minorHAnsi" w:cstheme="minorBidi"/>
          <w:b w:val="0"/>
          <w:sz w:val="22"/>
          <w:szCs w:val="22"/>
        </w:rPr>
      </w:pPr>
      <w:r>
        <w:t>Part 1: General conditions and definitions</w:t>
      </w:r>
      <w:r>
        <w:tab/>
      </w:r>
      <w:r>
        <w:fldChar w:fldCharType="begin"/>
      </w:r>
      <w:r>
        <w:instrText xml:space="preserve"> PAGEREF _Toc202426191 \h </w:instrText>
      </w:r>
      <w:r>
        <w:fldChar w:fldCharType="separate"/>
      </w:r>
      <w:r>
        <w:t>195</w:t>
      </w:r>
      <w:r>
        <w:fldChar w:fldCharType="end"/>
      </w:r>
    </w:p>
    <w:p w14:paraId="054679FA" w14:textId="30ACB71F" w:rsidR="00753F3E" w:rsidRDefault="00753F3E">
      <w:pPr>
        <w:pStyle w:val="TOC6"/>
        <w:rPr>
          <w:rFonts w:asciiTheme="minorHAnsi" w:eastAsiaTheme="minorEastAsia" w:hAnsiTheme="minorHAnsi" w:cstheme="minorBidi"/>
          <w:sz w:val="22"/>
          <w:szCs w:val="22"/>
        </w:rPr>
      </w:pPr>
      <w:r>
        <w:t>16.1.1</w:t>
      </w:r>
      <w:r>
        <w:rPr>
          <w:rFonts w:asciiTheme="minorHAnsi" w:eastAsiaTheme="minorEastAsia" w:hAnsiTheme="minorHAnsi" w:cstheme="minorBidi"/>
          <w:sz w:val="22"/>
          <w:szCs w:val="22"/>
        </w:rPr>
        <w:tab/>
      </w:r>
      <w:r>
        <w:t>Purpose</w:t>
      </w:r>
      <w:r>
        <w:tab/>
      </w:r>
      <w:r>
        <w:fldChar w:fldCharType="begin"/>
      </w:r>
      <w:r>
        <w:instrText xml:space="preserve"> PAGEREF _Toc202426192 \h </w:instrText>
      </w:r>
      <w:r>
        <w:fldChar w:fldCharType="separate"/>
      </w:r>
      <w:r>
        <w:t>195</w:t>
      </w:r>
      <w:r>
        <w:fldChar w:fldCharType="end"/>
      </w:r>
    </w:p>
    <w:p w14:paraId="7BC20F55" w14:textId="2528F008" w:rsidR="00753F3E" w:rsidRDefault="00753F3E">
      <w:pPr>
        <w:pStyle w:val="TOC6"/>
        <w:rPr>
          <w:rFonts w:asciiTheme="minorHAnsi" w:eastAsiaTheme="minorEastAsia" w:hAnsiTheme="minorHAnsi" w:cstheme="minorBidi"/>
          <w:sz w:val="22"/>
          <w:szCs w:val="22"/>
        </w:rPr>
      </w:pPr>
      <w:r>
        <w:t>16.1.2</w:t>
      </w:r>
      <w:r>
        <w:rPr>
          <w:rFonts w:asciiTheme="minorHAnsi" w:eastAsiaTheme="minorEastAsia" w:hAnsiTheme="minorHAnsi" w:cstheme="minorBidi"/>
          <w:sz w:val="22"/>
          <w:szCs w:val="22"/>
        </w:rPr>
        <w:tab/>
      </w:r>
      <w:r>
        <w:t>Definitions</w:t>
      </w:r>
      <w:r>
        <w:tab/>
      </w:r>
      <w:r>
        <w:fldChar w:fldCharType="begin"/>
      </w:r>
      <w:r>
        <w:instrText xml:space="preserve"> PAGEREF _Toc202426193 \h </w:instrText>
      </w:r>
      <w:r>
        <w:fldChar w:fldCharType="separate"/>
      </w:r>
      <w:r>
        <w:t>195</w:t>
      </w:r>
      <w:r>
        <w:fldChar w:fldCharType="end"/>
      </w:r>
    </w:p>
    <w:p w14:paraId="5ED333D3" w14:textId="7BEC81F5" w:rsidR="00753F3E" w:rsidRDefault="00753F3E">
      <w:pPr>
        <w:pStyle w:val="TOC6"/>
        <w:rPr>
          <w:rFonts w:asciiTheme="minorHAnsi" w:eastAsiaTheme="minorEastAsia" w:hAnsiTheme="minorHAnsi" w:cstheme="minorBidi"/>
          <w:sz w:val="22"/>
          <w:szCs w:val="22"/>
        </w:rPr>
      </w:pPr>
      <w:r>
        <w:t>16.1.3</w:t>
      </w:r>
      <w:r>
        <w:rPr>
          <w:rFonts w:asciiTheme="minorHAnsi" w:eastAsiaTheme="minorEastAsia" w:hAnsiTheme="minorHAnsi" w:cstheme="minorBidi"/>
          <w:sz w:val="22"/>
          <w:szCs w:val="22"/>
        </w:rPr>
        <w:tab/>
      </w:r>
      <w:r>
        <w:t>Provisional hardship location</w:t>
      </w:r>
      <w:r>
        <w:tab/>
      </w:r>
      <w:r>
        <w:fldChar w:fldCharType="begin"/>
      </w:r>
      <w:r>
        <w:instrText xml:space="preserve"> PAGEREF _Toc202426194 \h </w:instrText>
      </w:r>
      <w:r>
        <w:fldChar w:fldCharType="separate"/>
      </w:r>
      <w:r>
        <w:t>195</w:t>
      </w:r>
      <w:r>
        <w:fldChar w:fldCharType="end"/>
      </w:r>
    </w:p>
    <w:p w14:paraId="677820E8" w14:textId="565FCACB" w:rsidR="00753F3E" w:rsidRDefault="00753F3E">
      <w:pPr>
        <w:pStyle w:val="TOC6"/>
        <w:rPr>
          <w:rFonts w:asciiTheme="minorHAnsi" w:eastAsiaTheme="minorEastAsia" w:hAnsiTheme="minorHAnsi" w:cstheme="minorBidi"/>
          <w:sz w:val="22"/>
          <w:szCs w:val="22"/>
        </w:rPr>
      </w:pPr>
      <w:r>
        <w:t>16.1.4</w:t>
      </w:r>
      <w:r>
        <w:rPr>
          <w:rFonts w:asciiTheme="minorHAnsi" w:eastAsiaTheme="minorEastAsia" w:hAnsiTheme="minorHAnsi" w:cstheme="minorBidi"/>
          <w:sz w:val="22"/>
          <w:szCs w:val="22"/>
        </w:rPr>
        <w:tab/>
      </w:r>
      <w:r>
        <w:t>Qualifying period</w:t>
      </w:r>
      <w:r>
        <w:tab/>
      </w:r>
      <w:r>
        <w:fldChar w:fldCharType="begin"/>
      </w:r>
      <w:r>
        <w:instrText xml:space="preserve"> PAGEREF _Toc202426195 \h </w:instrText>
      </w:r>
      <w:r>
        <w:fldChar w:fldCharType="separate"/>
      </w:r>
      <w:r>
        <w:t>196</w:t>
      </w:r>
      <w:r>
        <w:fldChar w:fldCharType="end"/>
      </w:r>
    </w:p>
    <w:p w14:paraId="06935CC5" w14:textId="1B5327CE" w:rsidR="00753F3E" w:rsidRDefault="00753F3E">
      <w:pPr>
        <w:pStyle w:val="TOC6"/>
        <w:rPr>
          <w:rFonts w:asciiTheme="minorHAnsi" w:eastAsiaTheme="minorEastAsia" w:hAnsiTheme="minorHAnsi" w:cstheme="minorBidi"/>
          <w:sz w:val="22"/>
          <w:szCs w:val="22"/>
        </w:rPr>
      </w:pPr>
      <w:r>
        <w:t>16.1.5</w:t>
      </w:r>
      <w:r>
        <w:rPr>
          <w:rFonts w:asciiTheme="minorHAnsi" w:eastAsiaTheme="minorEastAsia" w:hAnsiTheme="minorHAnsi" w:cstheme="minorBidi"/>
          <w:sz w:val="22"/>
          <w:szCs w:val="22"/>
        </w:rPr>
        <w:tab/>
      </w:r>
      <w:r>
        <w:t>Member this Chapter applies to</w:t>
      </w:r>
      <w:r>
        <w:tab/>
      </w:r>
      <w:r>
        <w:fldChar w:fldCharType="begin"/>
      </w:r>
      <w:r>
        <w:instrText xml:space="preserve"> PAGEREF _Toc202426196 \h </w:instrText>
      </w:r>
      <w:r>
        <w:fldChar w:fldCharType="separate"/>
      </w:r>
      <w:r>
        <w:t>196</w:t>
      </w:r>
      <w:r>
        <w:fldChar w:fldCharType="end"/>
      </w:r>
    </w:p>
    <w:p w14:paraId="5E5AA80A" w14:textId="23C6546E" w:rsidR="00753F3E" w:rsidRDefault="00753F3E">
      <w:pPr>
        <w:pStyle w:val="TOC6"/>
        <w:rPr>
          <w:rFonts w:asciiTheme="minorHAnsi" w:eastAsiaTheme="minorEastAsia" w:hAnsiTheme="minorHAnsi" w:cstheme="minorBidi"/>
          <w:sz w:val="22"/>
          <w:szCs w:val="22"/>
        </w:rPr>
      </w:pPr>
      <w:r>
        <w:t>16.1.6</w:t>
      </w:r>
      <w:r>
        <w:rPr>
          <w:rFonts w:asciiTheme="minorHAnsi" w:eastAsiaTheme="minorEastAsia" w:hAnsiTheme="minorHAnsi" w:cstheme="minorBidi"/>
          <w:sz w:val="22"/>
          <w:szCs w:val="22"/>
        </w:rPr>
        <w:tab/>
      </w:r>
      <w:r>
        <w:t>Member this Chapter does not apply to</w:t>
      </w:r>
      <w:r>
        <w:tab/>
      </w:r>
      <w:r>
        <w:fldChar w:fldCharType="begin"/>
      </w:r>
      <w:r>
        <w:instrText xml:space="preserve"> PAGEREF _Toc202426197 \h </w:instrText>
      </w:r>
      <w:r>
        <w:fldChar w:fldCharType="separate"/>
      </w:r>
      <w:r>
        <w:t>196</w:t>
      </w:r>
      <w:r>
        <w:fldChar w:fldCharType="end"/>
      </w:r>
    </w:p>
    <w:p w14:paraId="56ED637E" w14:textId="7F099D70" w:rsidR="00753F3E" w:rsidRDefault="00753F3E">
      <w:pPr>
        <w:pStyle w:val="TOC3"/>
        <w:rPr>
          <w:rFonts w:asciiTheme="minorHAnsi" w:eastAsiaTheme="minorEastAsia" w:hAnsiTheme="minorHAnsi" w:cstheme="minorBidi"/>
          <w:b w:val="0"/>
          <w:sz w:val="22"/>
          <w:szCs w:val="22"/>
        </w:rPr>
      </w:pPr>
      <w:r>
        <w:t>Part 2A: Location allowance</w:t>
      </w:r>
      <w:r>
        <w:tab/>
      </w:r>
      <w:r>
        <w:fldChar w:fldCharType="begin"/>
      </w:r>
      <w:r>
        <w:instrText xml:space="preserve"> PAGEREF _Toc202426198 \h </w:instrText>
      </w:r>
      <w:r>
        <w:fldChar w:fldCharType="separate"/>
      </w:r>
      <w:r>
        <w:t>197</w:t>
      </w:r>
      <w:r>
        <w:fldChar w:fldCharType="end"/>
      </w:r>
    </w:p>
    <w:p w14:paraId="6C0ECD22" w14:textId="4C5A85BC" w:rsidR="00753F3E" w:rsidRDefault="00753F3E">
      <w:pPr>
        <w:pStyle w:val="TOC6"/>
        <w:rPr>
          <w:rFonts w:asciiTheme="minorHAnsi" w:eastAsiaTheme="minorEastAsia" w:hAnsiTheme="minorHAnsi" w:cstheme="minorBidi"/>
          <w:sz w:val="22"/>
          <w:szCs w:val="22"/>
        </w:rPr>
      </w:pPr>
      <w:r>
        <w:t>16.2A.1</w:t>
      </w:r>
      <w:r>
        <w:rPr>
          <w:rFonts w:asciiTheme="minorHAnsi" w:eastAsiaTheme="minorEastAsia" w:hAnsiTheme="minorHAnsi" w:cstheme="minorBidi"/>
          <w:sz w:val="22"/>
          <w:szCs w:val="22"/>
        </w:rPr>
        <w:tab/>
      </w:r>
      <w:r>
        <w:t>Purpose</w:t>
      </w:r>
      <w:r>
        <w:tab/>
      </w:r>
      <w:r>
        <w:fldChar w:fldCharType="begin"/>
      </w:r>
      <w:r>
        <w:instrText xml:space="preserve"> PAGEREF _Toc202426199 \h </w:instrText>
      </w:r>
      <w:r>
        <w:fldChar w:fldCharType="separate"/>
      </w:r>
      <w:r>
        <w:t>197</w:t>
      </w:r>
      <w:r>
        <w:fldChar w:fldCharType="end"/>
      </w:r>
    </w:p>
    <w:p w14:paraId="0EE094EE" w14:textId="4B11062C" w:rsidR="00753F3E" w:rsidRDefault="00753F3E">
      <w:pPr>
        <w:pStyle w:val="TOC6"/>
        <w:rPr>
          <w:rFonts w:asciiTheme="minorHAnsi" w:eastAsiaTheme="minorEastAsia" w:hAnsiTheme="minorHAnsi" w:cstheme="minorBidi"/>
          <w:sz w:val="22"/>
          <w:szCs w:val="22"/>
        </w:rPr>
      </w:pPr>
      <w:r>
        <w:t>16.2A.2</w:t>
      </w:r>
      <w:r>
        <w:rPr>
          <w:rFonts w:asciiTheme="minorHAnsi" w:eastAsiaTheme="minorEastAsia" w:hAnsiTheme="minorHAnsi" w:cstheme="minorBidi"/>
          <w:sz w:val="22"/>
          <w:szCs w:val="22"/>
        </w:rPr>
        <w:tab/>
      </w:r>
      <w:r>
        <w:t>Member this Part applies to</w:t>
      </w:r>
      <w:r>
        <w:tab/>
      </w:r>
      <w:r>
        <w:fldChar w:fldCharType="begin"/>
      </w:r>
      <w:r>
        <w:instrText xml:space="preserve"> PAGEREF _Toc202426200 \h </w:instrText>
      </w:r>
      <w:r>
        <w:fldChar w:fldCharType="separate"/>
      </w:r>
      <w:r>
        <w:t>197</w:t>
      </w:r>
      <w:r>
        <w:fldChar w:fldCharType="end"/>
      </w:r>
    </w:p>
    <w:p w14:paraId="58BE2070" w14:textId="26A80290" w:rsidR="00753F3E" w:rsidRDefault="00753F3E">
      <w:pPr>
        <w:pStyle w:val="TOC6"/>
        <w:rPr>
          <w:rFonts w:asciiTheme="minorHAnsi" w:eastAsiaTheme="minorEastAsia" w:hAnsiTheme="minorHAnsi" w:cstheme="minorBidi"/>
          <w:sz w:val="22"/>
          <w:szCs w:val="22"/>
        </w:rPr>
      </w:pPr>
      <w:r>
        <w:t>16.2A.3</w:t>
      </w:r>
      <w:r>
        <w:rPr>
          <w:rFonts w:asciiTheme="minorHAnsi" w:eastAsiaTheme="minorEastAsia" w:hAnsiTheme="minorHAnsi" w:cstheme="minorBidi"/>
          <w:sz w:val="22"/>
          <w:szCs w:val="22"/>
        </w:rPr>
        <w:tab/>
      </w:r>
      <w:r>
        <w:t>Member this Part does not apply to</w:t>
      </w:r>
      <w:r>
        <w:tab/>
      </w:r>
      <w:r>
        <w:fldChar w:fldCharType="begin"/>
      </w:r>
      <w:r>
        <w:instrText xml:space="preserve"> PAGEREF _Toc202426201 \h </w:instrText>
      </w:r>
      <w:r>
        <w:fldChar w:fldCharType="separate"/>
      </w:r>
      <w:r>
        <w:t>197</w:t>
      </w:r>
      <w:r>
        <w:fldChar w:fldCharType="end"/>
      </w:r>
    </w:p>
    <w:p w14:paraId="10EF4873" w14:textId="130FF385" w:rsidR="00753F3E" w:rsidRDefault="00753F3E">
      <w:pPr>
        <w:pStyle w:val="TOC6"/>
        <w:rPr>
          <w:rFonts w:asciiTheme="minorHAnsi" w:eastAsiaTheme="minorEastAsia" w:hAnsiTheme="minorHAnsi" w:cstheme="minorBidi"/>
          <w:sz w:val="22"/>
          <w:szCs w:val="22"/>
        </w:rPr>
      </w:pPr>
      <w:r>
        <w:t>16.2A.3A</w:t>
      </w:r>
      <w:r>
        <w:rPr>
          <w:rFonts w:asciiTheme="minorHAnsi" w:eastAsiaTheme="minorEastAsia" w:hAnsiTheme="minorHAnsi" w:cstheme="minorBidi"/>
          <w:sz w:val="22"/>
          <w:szCs w:val="22"/>
        </w:rPr>
        <w:tab/>
      </w:r>
      <w:r>
        <w:t>Dual Commonwealth benefit rule</w:t>
      </w:r>
      <w:r>
        <w:tab/>
      </w:r>
      <w:r>
        <w:fldChar w:fldCharType="begin"/>
      </w:r>
      <w:r>
        <w:instrText xml:space="preserve"> PAGEREF _Toc202426202 \h </w:instrText>
      </w:r>
      <w:r>
        <w:fldChar w:fldCharType="separate"/>
      </w:r>
      <w:r>
        <w:t>197</w:t>
      </w:r>
      <w:r>
        <w:fldChar w:fldCharType="end"/>
      </w:r>
    </w:p>
    <w:p w14:paraId="46BB1C7F" w14:textId="624E4141" w:rsidR="00753F3E" w:rsidRDefault="00753F3E">
      <w:pPr>
        <w:pStyle w:val="TOC6"/>
        <w:rPr>
          <w:rFonts w:asciiTheme="minorHAnsi" w:eastAsiaTheme="minorEastAsia" w:hAnsiTheme="minorHAnsi" w:cstheme="minorBidi"/>
          <w:sz w:val="22"/>
          <w:szCs w:val="22"/>
        </w:rPr>
      </w:pPr>
      <w:r>
        <w:t>16.2A.3B</w:t>
      </w:r>
      <w:r>
        <w:rPr>
          <w:rFonts w:asciiTheme="minorHAnsi" w:eastAsiaTheme="minorEastAsia" w:hAnsiTheme="minorHAnsi" w:cstheme="minorBidi"/>
          <w:sz w:val="22"/>
          <w:szCs w:val="22"/>
        </w:rPr>
        <w:tab/>
      </w:r>
      <w:r>
        <w:t>Eligibility for location allowance</w:t>
      </w:r>
      <w:r>
        <w:tab/>
      </w:r>
      <w:r>
        <w:fldChar w:fldCharType="begin"/>
      </w:r>
      <w:r>
        <w:instrText xml:space="preserve"> PAGEREF _Toc202426203 \h </w:instrText>
      </w:r>
      <w:r>
        <w:fldChar w:fldCharType="separate"/>
      </w:r>
      <w:r>
        <w:t>197</w:t>
      </w:r>
      <w:r>
        <w:fldChar w:fldCharType="end"/>
      </w:r>
    </w:p>
    <w:p w14:paraId="1341213C" w14:textId="523A18FD" w:rsidR="00753F3E" w:rsidRDefault="00753F3E">
      <w:pPr>
        <w:pStyle w:val="TOC6"/>
        <w:rPr>
          <w:rFonts w:asciiTheme="minorHAnsi" w:eastAsiaTheme="minorEastAsia" w:hAnsiTheme="minorHAnsi" w:cstheme="minorBidi"/>
          <w:sz w:val="22"/>
          <w:szCs w:val="22"/>
        </w:rPr>
      </w:pPr>
      <w:r>
        <w:t>16.2A.4</w:t>
      </w:r>
      <w:r>
        <w:rPr>
          <w:rFonts w:asciiTheme="minorHAnsi" w:eastAsiaTheme="minorEastAsia" w:hAnsiTheme="minorHAnsi" w:cstheme="minorBidi"/>
          <w:sz w:val="22"/>
          <w:szCs w:val="22"/>
        </w:rPr>
        <w:tab/>
      </w:r>
      <w:r>
        <w:t>Payment of location allowance</w:t>
      </w:r>
      <w:r>
        <w:tab/>
      </w:r>
      <w:r>
        <w:fldChar w:fldCharType="begin"/>
      </w:r>
      <w:r>
        <w:instrText xml:space="preserve"> PAGEREF _Toc202426204 \h </w:instrText>
      </w:r>
      <w:r>
        <w:fldChar w:fldCharType="separate"/>
      </w:r>
      <w:r>
        <w:t>197</w:t>
      </w:r>
      <w:r>
        <w:fldChar w:fldCharType="end"/>
      </w:r>
    </w:p>
    <w:p w14:paraId="44A4C041" w14:textId="2791DE2D" w:rsidR="00753F3E" w:rsidRDefault="00753F3E">
      <w:pPr>
        <w:pStyle w:val="TOC6"/>
        <w:rPr>
          <w:rFonts w:asciiTheme="minorHAnsi" w:eastAsiaTheme="minorEastAsia" w:hAnsiTheme="minorHAnsi" w:cstheme="minorBidi"/>
          <w:sz w:val="22"/>
          <w:szCs w:val="22"/>
        </w:rPr>
      </w:pPr>
      <w:r>
        <w:t>16.2A.5</w:t>
      </w:r>
      <w:r>
        <w:rPr>
          <w:rFonts w:asciiTheme="minorHAnsi" w:eastAsiaTheme="minorEastAsia" w:hAnsiTheme="minorHAnsi" w:cstheme="minorBidi"/>
          <w:sz w:val="22"/>
          <w:szCs w:val="22"/>
        </w:rPr>
        <w:tab/>
      </w:r>
      <w:r>
        <w:t>Rate of allowance</w:t>
      </w:r>
      <w:r>
        <w:tab/>
      </w:r>
      <w:r>
        <w:fldChar w:fldCharType="begin"/>
      </w:r>
      <w:r>
        <w:instrText xml:space="preserve"> PAGEREF _Toc202426205 \h </w:instrText>
      </w:r>
      <w:r>
        <w:fldChar w:fldCharType="separate"/>
      </w:r>
      <w:r>
        <w:t>198</w:t>
      </w:r>
      <w:r>
        <w:fldChar w:fldCharType="end"/>
      </w:r>
    </w:p>
    <w:p w14:paraId="7F70660F" w14:textId="0259F13D" w:rsidR="00753F3E" w:rsidRDefault="00753F3E">
      <w:pPr>
        <w:pStyle w:val="TOC6"/>
        <w:rPr>
          <w:rFonts w:asciiTheme="minorHAnsi" w:eastAsiaTheme="minorEastAsia" w:hAnsiTheme="minorHAnsi" w:cstheme="minorBidi"/>
          <w:sz w:val="22"/>
          <w:szCs w:val="22"/>
        </w:rPr>
      </w:pPr>
      <w:r>
        <w:t>16.2A.6</w:t>
      </w:r>
      <w:r>
        <w:rPr>
          <w:rFonts w:asciiTheme="minorHAnsi" w:eastAsiaTheme="minorEastAsia" w:hAnsiTheme="minorHAnsi" w:cstheme="minorBidi"/>
          <w:sz w:val="22"/>
          <w:szCs w:val="22"/>
        </w:rPr>
        <w:tab/>
      </w:r>
      <w:r>
        <w:t>Location allowance eligibility ends</w:t>
      </w:r>
      <w:r>
        <w:tab/>
      </w:r>
      <w:r>
        <w:fldChar w:fldCharType="begin"/>
      </w:r>
      <w:r>
        <w:instrText xml:space="preserve"> PAGEREF _Toc202426206 \h </w:instrText>
      </w:r>
      <w:r>
        <w:fldChar w:fldCharType="separate"/>
      </w:r>
      <w:r>
        <w:t>199</w:t>
      </w:r>
      <w:r>
        <w:fldChar w:fldCharType="end"/>
      </w:r>
    </w:p>
    <w:p w14:paraId="16085599" w14:textId="75E8A53F" w:rsidR="00753F3E" w:rsidRDefault="00753F3E">
      <w:pPr>
        <w:pStyle w:val="TOC6"/>
        <w:rPr>
          <w:rFonts w:asciiTheme="minorHAnsi" w:eastAsiaTheme="minorEastAsia" w:hAnsiTheme="minorHAnsi" w:cstheme="minorBidi"/>
          <w:sz w:val="22"/>
          <w:szCs w:val="22"/>
        </w:rPr>
      </w:pPr>
      <w:r>
        <w:t>16.2A.7</w:t>
      </w:r>
      <w:r>
        <w:rPr>
          <w:rFonts w:asciiTheme="minorHAnsi" w:eastAsiaTheme="minorEastAsia" w:hAnsiTheme="minorHAnsi" w:cstheme="minorBidi"/>
          <w:sz w:val="22"/>
          <w:szCs w:val="22"/>
        </w:rPr>
        <w:tab/>
      </w:r>
      <w:r>
        <w:t>Duty in another hardship location</w:t>
      </w:r>
      <w:r>
        <w:tab/>
      </w:r>
      <w:r>
        <w:fldChar w:fldCharType="begin"/>
      </w:r>
      <w:r>
        <w:instrText xml:space="preserve"> PAGEREF _Toc202426207 \h </w:instrText>
      </w:r>
      <w:r>
        <w:fldChar w:fldCharType="separate"/>
      </w:r>
      <w:r>
        <w:t>199</w:t>
      </w:r>
      <w:r>
        <w:fldChar w:fldCharType="end"/>
      </w:r>
    </w:p>
    <w:p w14:paraId="58C883B4" w14:textId="3C05A225" w:rsidR="00753F3E" w:rsidRDefault="00753F3E">
      <w:pPr>
        <w:pStyle w:val="TOC3"/>
        <w:rPr>
          <w:rFonts w:asciiTheme="minorHAnsi" w:eastAsiaTheme="minorEastAsia" w:hAnsiTheme="minorHAnsi" w:cstheme="minorBidi"/>
          <w:b w:val="0"/>
          <w:sz w:val="22"/>
          <w:szCs w:val="22"/>
        </w:rPr>
      </w:pPr>
      <w:r>
        <w:t>Part 3A: Additional recreation leave</w:t>
      </w:r>
      <w:r>
        <w:tab/>
      </w:r>
      <w:r>
        <w:fldChar w:fldCharType="begin"/>
      </w:r>
      <w:r>
        <w:instrText xml:space="preserve"> PAGEREF _Toc202426208 \h </w:instrText>
      </w:r>
      <w:r>
        <w:fldChar w:fldCharType="separate"/>
      </w:r>
      <w:r>
        <w:t>200</w:t>
      </w:r>
      <w:r>
        <w:fldChar w:fldCharType="end"/>
      </w:r>
    </w:p>
    <w:p w14:paraId="1F718847" w14:textId="028EF5E4" w:rsidR="00753F3E" w:rsidRDefault="00753F3E">
      <w:pPr>
        <w:pStyle w:val="TOC6"/>
        <w:rPr>
          <w:rFonts w:asciiTheme="minorHAnsi" w:eastAsiaTheme="minorEastAsia" w:hAnsiTheme="minorHAnsi" w:cstheme="minorBidi"/>
          <w:sz w:val="22"/>
          <w:szCs w:val="22"/>
        </w:rPr>
      </w:pPr>
      <w:r>
        <w:t>16.3A.1</w:t>
      </w:r>
      <w:r>
        <w:rPr>
          <w:rFonts w:asciiTheme="minorHAnsi" w:eastAsiaTheme="minorEastAsia" w:hAnsiTheme="minorHAnsi" w:cstheme="minorBidi"/>
          <w:sz w:val="22"/>
          <w:szCs w:val="22"/>
        </w:rPr>
        <w:tab/>
      </w:r>
      <w:r>
        <w:t>Purpose</w:t>
      </w:r>
      <w:r>
        <w:tab/>
      </w:r>
      <w:r>
        <w:fldChar w:fldCharType="begin"/>
      </w:r>
      <w:r>
        <w:instrText xml:space="preserve"> PAGEREF _Toc202426209 \h </w:instrText>
      </w:r>
      <w:r>
        <w:fldChar w:fldCharType="separate"/>
      </w:r>
      <w:r>
        <w:t>200</w:t>
      </w:r>
      <w:r>
        <w:fldChar w:fldCharType="end"/>
      </w:r>
    </w:p>
    <w:p w14:paraId="6185D73E" w14:textId="76F0107C" w:rsidR="00753F3E" w:rsidRDefault="00753F3E">
      <w:pPr>
        <w:pStyle w:val="TOC6"/>
        <w:rPr>
          <w:rFonts w:asciiTheme="minorHAnsi" w:eastAsiaTheme="minorEastAsia" w:hAnsiTheme="minorHAnsi" w:cstheme="minorBidi"/>
          <w:sz w:val="22"/>
          <w:szCs w:val="22"/>
        </w:rPr>
      </w:pPr>
      <w:r>
        <w:t>16.3A.2</w:t>
      </w:r>
      <w:r>
        <w:rPr>
          <w:rFonts w:asciiTheme="minorHAnsi" w:eastAsiaTheme="minorEastAsia" w:hAnsiTheme="minorHAnsi" w:cstheme="minorBidi"/>
          <w:sz w:val="22"/>
          <w:szCs w:val="22"/>
        </w:rPr>
        <w:tab/>
      </w:r>
      <w:r>
        <w:t>Member this Part applies to</w:t>
      </w:r>
      <w:r>
        <w:tab/>
      </w:r>
      <w:r>
        <w:fldChar w:fldCharType="begin"/>
      </w:r>
      <w:r>
        <w:instrText xml:space="preserve"> PAGEREF _Toc202426210 \h </w:instrText>
      </w:r>
      <w:r>
        <w:fldChar w:fldCharType="separate"/>
      </w:r>
      <w:r>
        <w:t>200</w:t>
      </w:r>
      <w:r>
        <w:fldChar w:fldCharType="end"/>
      </w:r>
    </w:p>
    <w:p w14:paraId="669F625A" w14:textId="7B761E20" w:rsidR="00753F3E" w:rsidRDefault="00753F3E">
      <w:pPr>
        <w:pStyle w:val="TOC6"/>
        <w:rPr>
          <w:rFonts w:asciiTheme="minorHAnsi" w:eastAsiaTheme="minorEastAsia" w:hAnsiTheme="minorHAnsi" w:cstheme="minorBidi"/>
          <w:sz w:val="22"/>
          <w:szCs w:val="22"/>
        </w:rPr>
      </w:pPr>
      <w:r>
        <w:t>16.3A.3</w:t>
      </w:r>
      <w:r>
        <w:rPr>
          <w:rFonts w:asciiTheme="minorHAnsi" w:eastAsiaTheme="minorEastAsia" w:hAnsiTheme="minorHAnsi" w:cstheme="minorBidi"/>
          <w:sz w:val="22"/>
          <w:szCs w:val="22"/>
        </w:rPr>
        <w:tab/>
      </w:r>
      <w:r>
        <w:t>Additional recreation leave</w:t>
      </w:r>
      <w:r>
        <w:tab/>
      </w:r>
      <w:r>
        <w:fldChar w:fldCharType="begin"/>
      </w:r>
      <w:r>
        <w:instrText xml:space="preserve"> PAGEREF _Toc202426211 \h </w:instrText>
      </w:r>
      <w:r>
        <w:fldChar w:fldCharType="separate"/>
      </w:r>
      <w:r>
        <w:t>200</w:t>
      </w:r>
      <w:r>
        <w:fldChar w:fldCharType="end"/>
      </w:r>
    </w:p>
    <w:p w14:paraId="0B8D0811" w14:textId="5C588D40" w:rsidR="00753F3E" w:rsidRDefault="00753F3E">
      <w:pPr>
        <w:pStyle w:val="TOC3"/>
        <w:rPr>
          <w:rFonts w:asciiTheme="minorHAnsi" w:eastAsiaTheme="minorEastAsia" w:hAnsiTheme="minorHAnsi" w:cstheme="minorBidi"/>
          <w:b w:val="0"/>
          <w:sz w:val="22"/>
          <w:szCs w:val="22"/>
        </w:rPr>
      </w:pPr>
      <w:r>
        <w:t>Part 4: Assisted leave travel</w:t>
      </w:r>
      <w:r>
        <w:tab/>
      </w:r>
      <w:r>
        <w:fldChar w:fldCharType="begin"/>
      </w:r>
      <w:r>
        <w:instrText xml:space="preserve"> PAGEREF _Toc202426212 \h </w:instrText>
      </w:r>
      <w:r>
        <w:fldChar w:fldCharType="separate"/>
      </w:r>
      <w:r>
        <w:t>201</w:t>
      </w:r>
      <w:r>
        <w:fldChar w:fldCharType="end"/>
      </w:r>
    </w:p>
    <w:p w14:paraId="3C7B20D5" w14:textId="281D484B" w:rsidR="00753F3E" w:rsidRDefault="00753F3E">
      <w:pPr>
        <w:pStyle w:val="TOC4"/>
        <w:rPr>
          <w:rFonts w:asciiTheme="minorHAnsi" w:eastAsiaTheme="minorEastAsia" w:hAnsiTheme="minorHAnsi" w:cstheme="minorBidi"/>
          <w:b w:val="0"/>
          <w:color w:val="auto"/>
          <w:sz w:val="22"/>
          <w:szCs w:val="22"/>
        </w:rPr>
      </w:pPr>
      <w:r>
        <w:t>Division 1: Assisted leave travel benefit</w:t>
      </w:r>
      <w:r>
        <w:tab/>
      </w:r>
      <w:r>
        <w:fldChar w:fldCharType="begin"/>
      </w:r>
      <w:r>
        <w:instrText xml:space="preserve"> PAGEREF _Toc202426213 \h </w:instrText>
      </w:r>
      <w:r>
        <w:fldChar w:fldCharType="separate"/>
      </w:r>
      <w:r>
        <w:t>201</w:t>
      </w:r>
      <w:r>
        <w:fldChar w:fldCharType="end"/>
      </w:r>
    </w:p>
    <w:p w14:paraId="5AA76F1B" w14:textId="17053BE6" w:rsidR="00753F3E" w:rsidRDefault="00753F3E">
      <w:pPr>
        <w:pStyle w:val="TOC6"/>
        <w:rPr>
          <w:rFonts w:asciiTheme="minorHAnsi" w:eastAsiaTheme="minorEastAsia" w:hAnsiTheme="minorHAnsi" w:cstheme="minorBidi"/>
          <w:sz w:val="22"/>
          <w:szCs w:val="22"/>
        </w:rPr>
      </w:pPr>
      <w:r>
        <w:t>16.4.1</w:t>
      </w:r>
      <w:r>
        <w:rPr>
          <w:rFonts w:asciiTheme="minorHAnsi" w:eastAsiaTheme="minorEastAsia" w:hAnsiTheme="minorHAnsi" w:cstheme="minorBidi"/>
          <w:sz w:val="22"/>
          <w:szCs w:val="22"/>
        </w:rPr>
        <w:tab/>
      </w:r>
      <w:r>
        <w:t>Purpose</w:t>
      </w:r>
      <w:r>
        <w:tab/>
      </w:r>
      <w:r>
        <w:fldChar w:fldCharType="begin"/>
      </w:r>
      <w:r>
        <w:instrText xml:space="preserve"> PAGEREF _Toc202426214 \h </w:instrText>
      </w:r>
      <w:r>
        <w:fldChar w:fldCharType="separate"/>
      </w:r>
      <w:r>
        <w:t>201</w:t>
      </w:r>
      <w:r>
        <w:fldChar w:fldCharType="end"/>
      </w:r>
    </w:p>
    <w:p w14:paraId="645E55F1" w14:textId="67F89BDB" w:rsidR="00753F3E" w:rsidRDefault="00753F3E">
      <w:pPr>
        <w:pStyle w:val="TOC6"/>
        <w:rPr>
          <w:rFonts w:asciiTheme="minorHAnsi" w:eastAsiaTheme="minorEastAsia" w:hAnsiTheme="minorHAnsi" w:cstheme="minorBidi"/>
          <w:sz w:val="22"/>
          <w:szCs w:val="22"/>
        </w:rPr>
      </w:pPr>
      <w:r>
        <w:t>16.4.2</w:t>
      </w:r>
      <w:r>
        <w:rPr>
          <w:rFonts w:asciiTheme="minorHAnsi" w:eastAsiaTheme="minorEastAsia" w:hAnsiTheme="minorHAnsi" w:cstheme="minorBidi"/>
          <w:sz w:val="22"/>
          <w:szCs w:val="22"/>
        </w:rPr>
        <w:tab/>
      </w:r>
      <w:r>
        <w:t>Definitions</w:t>
      </w:r>
      <w:r>
        <w:tab/>
      </w:r>
      <w:r>
        <w:fldChar w:fldCharType="begin"/>
      </w:r>
      <w:r>
        <w:instrText xml:space="preserve"> PAGEREF _Toc202426215 \h </w:instrText>
      </w:r>
      <w:r>
        <w:fldChar w:fldCharType="separate"/>
      </w:r>
      <w:r>
        <w:t>201</w:t>
      </w:r>
      <w:r>
        <w:fldChar w:fldCharType="end"/>
      </w:r>
    </w:p>
    <w:p w14:paraId="1213F76A" w14:textId="4CE30537" w:rsidR="00753F3E" w:rsidRDefault="00753F3E">
      <w:pPr>
        <w:pStyle w:val="TOC6"/>
        <w:rPr>
          <w:rFonts w:asciiTheme="minorHAnsi" w:eastAsiaTheme="minorEastAsia" w:hAnsiTheme="minorHAnsi" w:cstheme="minorBidi"/>
          <w:sz w:val="22"/>
          <w:szCs w:val="22"/>
        </w:rPr>
      </w:pPr>
      <w:r>
        <w:t>16.4.3</w:t>
      </w:r>
      <w:r>
        <w:rPr>
          <w:rFonts w:asciiTheme="minorHAnsi" w:eastAsiaTheme="minorEastAsia" w:hAnsiTheme="minorHAnsi" w:cstheme="minorBidi"/>
          <w:sz w:val="22"/>
          <w:szCs w:val="22"/>
        </w:rPr>
        <w:tab/>
      </w:r>
      <w:r>
        <w:t>Eligibility for assisted leave travel</w:t>
      </w:r>
      <w:r>
        <w:tab/>
      </w:r>
      <w:r>
        <w:fldChar w:fldCharType="begin"/>
      </w:r>
      <w:r>
        <w:instrText xml:space="preserve"> PAGEREF _Toc202426216 \h </w:instrText>
      </w:r>
      <w:r>
        <w:fldChar w:fldCharType="separate"/>
      </w:r>
      <w:r>
        <w:t>201</w:t>
      </w:r>
      <w:r>
        <w:fldChar w:fldCharType="end"/>
      </w:r>
    </w:p>
    <w:p w14:paraId="23075076" w14:textId="5B934FF6" w:rsidR="00753F3E" w:rsidRDefault="00753F3E">
      <w:pPr>
        <w:pStyle w:val="TOC6"/>
        <w:rPr>
          <w:rFonts w:asciiTheme="minorHAnsi" w:eastAsiaTheme="minorEastAsia" w:hAnsiTheme="minorHAnsi" w:cstheme="minorBidi"/>
          <w:sz w:val="22"/>
          <w:szCs w:val="22"/>
        </w:rPr>
      </w:pPr>
      <w:r>
        <w:t>16.4.4</w:t>
      </w:r>
      <w:r>
        <w:rPr>
          <w:rFonts w:asciiTheme="minorHAnsi" w:eastAsiaTheme="minorEastAsia" w:hAnsiTheme="minorHAnsi" w:cstheme="minorBidi"/>
          <w:sz w:val="22"/>
          <w:szCs w:val="22"/>
        </w:rPr>
        <w:tab/>
      </w:r>
      <w:r>
        <w:t>Using assisted leave travel</w:t>
      </w:r>
      <w:r>
        <w:tab/>
      </w:r>
      <w:r>
        <w:fldChar w:fldCharType="begin"/>
      </w:r>
      <w:r>
        <w:instrText xml:space="preserve"> PAGEREF _Toc202426217 \h </w:instrText>
      </w:r>
      <w:r>
        <w:fldChar w:fldCharType="separate"/>
      </w:r>
      <w:r>
        <w:t>201</w:t>
      </w:r>
      <w:r>
        <w:fldChar w:fldCharType="end"/>
      </w:r>
    </w:p>
    <w:p w14:paraId="6AA6861F" w14:textId="7C849175" w:rsidR="00753F3E" w:rsidRDefault="00753F3E">
      <w:pPr>
        <w:pStyle w:val="TOC6"/>
        <w:rPr>
          <w:rFonts w:asciiTheme="minorHAnsi" w:eastAsiaTheme="minorEastAsia" w:hAnsiTheme="minorHAnsi" w:cstheme="minorBidi"/>
          <w:sz w:val="22"/>
          <w:szCs w:val="22"/>
        </w:rPr>
      </w:pPr>
      <w:r>
        <w:t>16.4.5</w:t>
      </w:r>
      <w:r>
        <w:rPr>
          <w:rFonts w:asciiTheme="minorHAnsi" w:eastAsiaTheme="minorEastAsia" w:hAnsiTheme="minorHAnsi" w:cstheme="minorBidi"/>
          <w:sz w:val="22"/>
          <w:szCs w:val="22"/>
        </w:rPr>
        <w:tab/>
      </w:r>
      <w:r>
        <w:t>Assisted leave travel benefit</w:t>
      </w:r>
      <w:r>
        <w:tab/>
      </w:r>
      <w:r>
        <w:fldChar w:fldCharType="begin"/>
      </w:r>
      <w:r>
        <w:instrText xml:space="preserve"> PAGEREF _Toc202426218 \h </w:instrText>
      </w:r>
      <w:r>
        <w:fldChar w:fldCharType="separate"/>
      </w:r>
      <w:r>
        <w:t>202</w:t>
      </w:r>
      <w:r>
        <w:fldChar w:fldCharType="end"/>
      </w:r>
    </w:p>
    <w:p w14:paraId="11744980" w14:textId="3EC03D8B" w:rsidR="00753F3E" w:rsidRDefault="00753F3E">
      <w:pPr>
        <w:pStyle w:val="TOC6"/>
        <w:rPr>
          <w:rFonts w:asciiTheme="minorHAnsi" w:eastAsiaTheme="minorEastAsia" w:hAnsiTheme="minorHAnsi" w:cstheme="minorBidi"/>
          <w:sz w:val="22"/>
          <w:szCs w:val="22"/>
        </w:rPr>
      </w:pPr>
      <w:r>
        <w:t>16.4.6</w:t>
      </w:r>
      <w:r>
        <w:rPr>
          <w:rFonts w:asciiTheme="minorHAnsi" w:eastAsiaTheme="minorEastAsia" w:hAnsiTheme="minorHAnsi" w:cstheme="minorBidi"/>
          <w:sz w:val="22"/>
          <w:szCs w:val="22"/>
        </w:rPr>
        <w:tab/>
      </w:r>
      <w:r>
        <w:t>Travel by private vehicle</w:t>
      </w:r>
      <w:r>
        <w:tab/>
      </w:r>
      <w:r>
        <w:fldChar w:fldCharType="begin"/>
      </w:r>
      <w:r>
        <w:instrText xml:space="preserve"> PAGEREF _Toc202426219 \h </w:instrText>
      </w:r>
      <w:r>
        <w:fldChar w:fldCharType="separate"/>
      </w:r>
      <w:r>
        <w:t>202</w:t>
      </w:r>
      <w:r>
        <w:fldChar w:fldCharType="end"/>
      </w:r>
    </w:p>
    <w:p w14:paraId="35347F1B" w14:textId="31181FCB" w:rsidR="00753F3E" w:rsidRDefault="00753F3E">
      <w:pPr>
        <w:pStyle w:val="TOC6"/>
        <w:rPr>
          <w:rFonts w:asciiTheme="minorHAnsi" w:eastAsiaTheme="minorEastAsia" w:hAnsiTheme="minorHAnsi" w:cstheme="minorBidi"/>
          <w:sz w:val="22"/>
          <w:szCs w:val="22"/>
        </w:rPr>
      </w:pPr>
      <w:r>
        <w:t>16.4.7</w:t>
      </w:r>
      <w:r>
        <w:rPr>
          <w:rFonts w:asciiTheme="minorHAnsi" w:eastAsiaTheme="minorEastAsia" w:hAnsiTheme="minorHAnsi" w:cstheme="minorBidi"/>
          <w:sz w:val="22"/>
          <w:szCs w:val="22"/>
        </w:rPr>
        <w:tab/>
      </w:r>
      <w:r>
        <w:t>Excess baggage</w:t>
      </w:r>
      <w:r>
        <w:tab/>
      </w:r>
      <w:r>
        <w:fldChar w:fldCharType="begin"/>
      </w:r>
      <w:r>
        <w:instrText xml:space="preserve"> PAGEREF _Toc202426220 \h </w:instrText>
      </w:r>
      <w:r>
        <w:fldChar w:fldCharType="separate"/>
      </w:r>
      <w:r>
        <w:t>202</w:t>
      </w:r>
      <w:r>
        <w:fldChar w:fldCharType="end"/>
      </w:r>
    </w:p>
    <w:p w14:paraId="39FCECDA" w14:textId="704ECFA1" w:rsidR="00753F3E" w:rsidRDefault="00753F3E">
      <w:pPr>
        <w:pStyle w:val="TOC6"/>
        <w:rPr>
          <w:rFonts w:asciiTheme="minorHAnsi" w:eastAsiaTheme="minorEastAsia" w:hAnsiTheme="minorHAnsi" w:cstheme="minorBidi"/>
          <w:sz w:val="22"/>
          <w:szCs w:val="22"/>
        </w:rPr>
      </w:pPr>
      <w:r>
        <w:t>16.4.8</w:t>
      </w:r>
      <w:r>
        <w:rPr>
          <w:rFonts w:asciiTheme="minorHAnsi" w:eastAsiaTheme="minorEastAsia" w:hAnsiTheme="minorHAnsi" w:cstheme="minorBidi"/>
          <w:sz w:val="22"/>
          <w:szCs w:val="22"/>
        </w:rPr>
        <w:tab/>
      </w:r>
      <w:r>
        <w:t>Substituted leave centre</w:t>
      </w:r>
      <w:r>
        <w:tab/>
      </w:r>
      <w:r>
        <w:fldChar w:fldCharType="begin"/>
      </w:r>
      <w:r>
        <w:instrText xml:space="preserve"> PAGEREF _Toc202426221 \h </w:instrText>
      </w:r>
      <w:r>
        <w:fldChar w:fldCharType="separate"/>
      </w:r>
      <w:r>
        <w:t>203</w:t>
      </w:r>
      <w:r>
        <w:fldChar w:fldCharType="end"/>
      </w:r>
    </w:p>
    <w:p w14:paraId="371729F5" w14:textId="216F1596" w:rsidR="00753F3E" w:rsidRDefault="00753F3E">
      <w:pPr>
        <w:pStyle w:val="TOC4"/>
        <w:rPr>
          <w:rFonts w:asciiTheme="minorHAnsi" w:eastAsiaTheme="minorEastAsia" w:hAnsiTheme="minorHAnsi" w:cstheme="minorBidi"/>
          <w:b w:val="0"/>
          <w:color w:val="auto"/>
          <w:sz w:val="22"/>
          <w:szCs w:val="22"/>
        </w:rPr>
      </w:pPr>
      <w:r>
        <w:t>Division 2: Calculating number of trips</w:t>
      </w:r>
      <w:r>
        <w:tab/>
      </w:r>
      <w:r>
        <w:fldChar w:fldCharType="begin"/>
      </w:r>
      <w:r>
        <w:instrText xml:space="preserve"> PAGEREF _Toc202426222 \h </w:instrText>
      </w:r>
      <w:r>
        <w:fldChar w:fldCharType="separate"/>
      </w:r>
      <w:r>
        <w:t>204</w:t>
      </w:r>
      <w:r>
        <w:fldChar w:fldCharType="end"/>
      </w:r>
    </w:p>
    <w:p w14:paraId="0EB16FC7" w14:textId="6DA9FDF2" w:rsidR="00753F3E" w:rsidRDefault="00753F3E">
      <w:pPr>
        <w:pStyle w:val="TOC6"/>
        <w:rPr>
          <w:rFonts w:asciiTheme="minorHAnsi" w:eastAsiaTheme="minorEastAsia" w:hAnsiTheme="minorHAnsi" w:cstheme="minorBidi"/>
          <w:sz w:val="22"/>
          <w:szCs w:val="22"/>
        </w:rPr>
      </w:pPr>
      <w:r>
        <w:t>16.4.9</w:t>
      </w:r>
      <w:r>
        <w:rPr>
          <w:rFonts w:asciiTheme="minorHAnsi" w:eastAsiaTheme="minorEastAsia" w:hAnsiTheme="minorHAnsi" w:cstheme="minorBidi"/>
          <w:sz w:val="22"/>
          <w:szCs w:val="22"/>
        </w:rPr>
        <w:tab/>
      </w:r>
      <w:r>
        <w:t>Posting for the ordinary posting period</w:t>
      </w:r>
      <w:r>
        <w:tab/>
      </w:r>
      <w:r>
        <w:fldChar w:fldCharType="begin"/>
      </w:r>
      <w:r>
        <w:instrText xml:space="preserve"> PAGEREF _Toc202426223 \h </w:instrText>
      </w:r>
      <w:r>
        <w:fldChar w:fldCharType="separate"/>
      </w:r>
      <w:r>
        <w:t>204</w:t>
      </w:r>
      <w:r>
        <w:fldChar w:fldCharType="end"/>
      </w:r>
    </w:p>
    <w:p w14:paraId="4819DB9E" w14:textId="2967A3D7" w:rsidR="00753F3E" w:rsidRDefault="00753F3E">
      <w:pPr>
        <w:pStyle w:val="TOC6"/>
        <w:rPr>
          <w:rFonts w:asciiTheme="minorHAnsi" w:eastAsiaTheme="minorEastAsia" w:hAnsiTheme="minorHAnsi" w:cstheme="minorBidi"/>
          <w:sz w:val="22"/>
          <w:szCs w:val="22"/>
        </w:rPr>
      </w:pPr>
      <w:r>
        <w:t>16.4.10</w:t>
      </w:r>
      <w:r>
        <w:rPr>
          <w:rFonts w:asciiTheme="minorHAnsi" w:eastAsiaTheme="minorEastAsia" w:hAnsiTheme="minorHAnsi" w:cstheme="minorBidi"/>
          <w:sz w:val="22"/>
          <w:szCs w:val="22"/>
        </w:rPr>
        <w:tab/>
      </w:r>
      <w:r>
        <w:t>Posting longer than ordinary posting period</w:t>
      </w:r>
      <w:r>
        <w:tab/>
      </w:r>
      <w:r>
        <w:fldChar w:fldCharType="begin"/>
      </w:r>
      <w:r>
        <w:instrText xml:space="preserve"> PAGEREF _Toc202426224 \h </w:instrText>
      </w:r>
      <w:r>
        <w:fldChar w:fldCharType="separate"/>
      </w:r>
      <w:r>
        <w:t>204</w:t>
      </w:r>
      <w:r>
        <w:fldChar w:fldCharType="end"/>
      </w:r>
    </w:p>
    <w:p w14:paraId="230B0A53" w14:textId="336F7F39" w:rsidR="00753F3E" w:rsidRDefault="00753F3E">
      <w:pPr>
        <w:pStyle w:val="TOC6"/>
        <w:rPr>
          <w:rFonts w:asciiTheme="minorHAnsi" w:eastAsiaTheme="minorEastAsia" w:hAnsiTheme="minorHAnsi" w:cstheme="minorBidi"/>
          <w:sz w:val="22"/>
          <w:szCs w:val="22"/>
        </w:rPr>
      </w:pPr>
      <w:r>
        <w:t>16.4.11</w:t>
      </w:r>
      <w:r>
        <w:rPr>
          <w:rFonts w:asciiTheme="minorHAnsi" w:eastAsiaTheme="minorEastAsia" w:hAnsiTheme="minorHAnsi" w:cstheme="minorBidi"/>
          <w:sz w:val="22"/>
          <w:szCs w:val="22"/>
        </w:rPr>
        <w:tab/>
      </w:r>
      <w:r>
        <w:t>Posting shorter than ordinary posting period</w:t>
      </w:r>
      <w:r>
        <w:tab/>
      </w:r>
      <w:r>
        <w:fldChar w:fldCharType="begin"/>
      </w:r>
      <w:r>
        <w:instrText xml:space="preserve"> PAGEREF _Toc202426225 \h </w:instrText>
      </w:r>
      <w:r>
        <w:fldChar w:fldCharType="separate"/>
      </w:r>
      <w:r>
        <w:t>204</w:t>
      </w:r>
      <w:r>
        <w:fldChar w:fldCharType="end"/>
      </w:r>
    </w:p>
    <w:p w14:paraId="7997E864" w14:textId="4B230C78" w:rsidR="00753F3E" w:rsidRDefault="00753F3E">
      <w:pPr>
        <w:pStyle w:val="TOC4"/>
        <w:rPr>
          <w:rFonts w:asciiTheme="minorHAnsi" w:eastAsiaTheme="minorEastAsia" w:hAnsiTheme="minorHAnsi" w:cstheme="minorBidi"/>
          <w:b w:val="0"/>
          <w:color w:val="auto"/>
          <w:sz w:val="22"/>
          <w:szCs w:val="22"/>
        </w:rPr>
      </w:pPr>
      <w:r>
        <w:t>Division 3: Offsetting assisted leave travel</w:t>
      </w:r>
      <w:r>
        <w:tab/>
      </w:r>
      <w:r>
        <w:fldChar w:fldCharType="begin"/>
      </w:r>
      <w:r>
        <w:instrText xml:space="preserve"> PAGEREF _Toc202426226 \h </w:instrText>
      </w:r>
      <w:r>
        <w:fldChar w:fldCharType="separate"/>
      </w:r>
      <w:r>
        <w:t>206</w:t>
      </w:r>
      <w:r>
        <w:fldChar w:fldCharType="end"/>
      </w:r>
    </w:p>
    <w:p w14:paraId="53BB4727" w14:textId="13FFC459" w:rsidR="00753F3E" w:rsidRDefault="00753F3E">
      <w:pPr>
        <w:pStyle w:val="TOC6"/>
        <w:rPr>
          <w:rFonts w:asciiTheme="minorHAnsi" w:eastAsiaTheme="minorEastAsia" w:hAnsiTheme="minorHAnsi" w:cstheme="minorBidi"/>
          <w:sz w:val="22"/>
          <w:szCs w:val="22"/>
        </w:rPr>
      </w:pPr>
      <w:r>
        <w:t>16.4.12</w:t>
      </w:r>
      <w:r>
        <w:rPr>
          <w:rFonts w:asciiTheme="minorHAnsi" w:eastAsiaTheme="minorEastAsia" w:hAnsiTheme="minorHAnsi" w:cstheme="minorBidi"/>
          <w:sz w:val="22"/>
          <w:szCs w:val="22"/>
        </w:rPr>
        <w:tab/>
      </w:r>
      <w:r>
        <w:t>Offsetting assisted leave travel</w:t>
      </w:r>
      <w:r>
        <w:tab/>
      </w:r>
      <w:r>
        <w:fldChar w:fldCharType="begin"/>
      </w:r>
      <w:r>
        <w:instrText xml:space="preserve"> PAGEREF _Toc202426227 \h </w:instrText>
      </w:r>
      <w:r>
        <w:fldChar w:fldCharType="separate"/>
      </w:r>
      <w:r>
        <w:t>206</w:t>
      </w:r>
      <w:r>
        <w:fldChar w:fldCharType="end"/>
      </w:r>
    </w:p>
    <w:p w14:paraId="52A582B3" w14:textId="522A47ED" w:rsidR="00753F3E" w:rsidRDefault="00753F3E">
      <w:pPr>
        <w:pStyle w:val="TOC6"/>
        <w:rPr>
          <w:rFonts w:asciiTheme="minorHAnsi" w:eastAsiaTheme="minorEastAsia" w:hAnsiTheme="minorHAnsi" w:cstheme="minorBidi"/>
          <w:sz w:val="22"/>
          <w:szCs w:val="22"/>
        </w:rPr>
      </w:pPr>
      <w:r>
        <w:t>16.4.13</w:t>
      </w:r>
      <w:r>
        <w:rPr>
          <w:rFonts w:asciiTheme="minorHAnsi" w:eastAsiaTheme="minorEastAsia" w:hAnsiTheme="minorHAnsi" w:cstheme="minorBidi"/>
          <w:sz w:val="22"/>
          <w:szCs w:val="22"/>
        </w:rPr>
        <w:tab/>
      </w:r>
      <w:r>
        <w:t>Reimbursement</w:t>
      </w:r>
      <w:r>
        <w:tab/>
      </w:r>
      <w:r>
        <w:fldChar w:fldCharType="begin"/>
      </w:r>
      <w:r>
        <w:instrText xml:space="preserve"> PAGEREF _Toc202426228 \h </w:instrText>
      </w:r>
      <w:r>
        <w:fldChar w:fldCharType="separate"/>
      </w:r>
      <w:r>
        <w:t>206</w:t>
      </w:r>
      <w:r>
        <w:fldChar w:fldCharType="end"/>
      </w:r>
    </w:p>
    <w:p w14:paraId="3293FD92" w14:textId="49AA16D7" w:rsidR="00753F3E" w:rsidRDefault="00753F3E">
      <w:pPr>
        <w:pStyle w:val="TOC4"/>
        <w:rPr>
          <w:rFonts w:asciiTheme="minorHAnsi" w:eastAsiaTheme="minorEastAsia" w:hAnsiTheme="minorHAnsi" w:cstheme="minorBidi"/>
          <w:b w:val="0"/>
          <w:color w:val="auto"/>
          <w:sz w:val="22"/>
          <w:szCs w:val="22"/>
        </w:rPr>
      </w:pPr>
      <w:r>
        <w:t xml:space="preserve">Division 4: </w:t>
      </w:r>
      <w:r w:rsidRPr="004C09A5">
        <w:rPr>
          <w:rFonts w:cs="Arial"/>
        </w:rPr>
        <w:t>After travel</w:t>
      </w:r>
      <w:r>
        <w:tab/>
      </w:r>
      <w:r>
        <w:fldChar w:fldCharType="begin"/>
      </w:r>
      <w:r>
        <w:instrText xml:space="preserve"> PAGEREF _Toc202426229 \h </w:instrText>
      </w:r>
      <w:r>
        <w:fldChar w:fldCharType="separate"/>
      </w:r>
      <w:r>
        <w:t>207</w:t>
      </w:r>
      <w:r>
        <w:fldChar w:fldCharType="end"/>
      </w:r>
    </w:p>
    <w:p w14:paraId="72739D22" w14:textId="24787281" w:rsidR="00753F3E" w:rsidRDefault="00753F3E">
      <w:pPr>
        <w:pStyle w:val="TOC6"/>
        <w:rPr>
          <w:rFonts w:asciiTheme="minorHAnsi" w:eastAsiaTheme="minorEastAsia" w:hAnsiTheme="minorHAnsi" w:cstheme="minorBidi"/>
          <w:sz w:val="22"/>
          <w:szCs w:val="22"/>
        </w:rPr>
      </w:pPr>
      <w:r>
        <w:t>16.4.15</w:t>
      </w:r>
      <w:r>
        <w:rPr>
          <w:rFonts w:asciiTheme="minorHAnsi" w:eastAsiaTheme="minorEastAsia" w:hAnsiTheme="minorHAnsi" w:cstheme="minorBidi"/>
          <w:sz w:val="22"/>
          <w:szCs w:val="22"/>
        </w:rPr>
        <w:tab/>
      </w:r>
      <w:r>
        <w:t>Recovery of travel costs</w:t>
      </w:r>
      <w:r>
        <w:tab/>
      </w:r>
      <w:r>
        <w:fldChar w:fldCharType="begin"/>
      </w:r>
      <w:r>
        <w:instrText xml:space="preserve"> PAGEREF _Toc202426230 \h </w:instrText>
      </w:r>
      <w:r>
        <w:fldChar w:fldCharType="separate"/>
      </w:r>
      <w:r>
        <w:t>207</w:t>
      </w:r>
      <w:r>
        <w:fldChar w:fldCharType="end"/>
      </w:r>
    </w:p>
    <w:p w14:paraId="58600C0C" w14:textId="4199AE4E" w:rsidR="00753F3E" w:rsidRDefault="00753F3E">
      <w:pPr>
        <w:pStyle w:val="TOC6"/>
        <w:rPr>
          <w:rFonts w:asciiTheme="minorHAnsi" w:eastAsiaTheme="minorEastAsia" w:hAnsiTheme="minorHAnsi" w:cstheme="minorBidi"/>
          <w:sz w:val="22"/>
          <w:szCs w:val="22"/>
        </w:rPr>
      </w:pPr>
      <w:r>
        <w:t>16.4.16</w:t>
      </w:r>
      <w:r>
        <w:rPr>
          <w:rFonts w:asciiTheme="minorHAnsi" w:eastAsiaTheme="minorEastAsia" w:hAnsiTheme="minorHAnsi" w:cstheme="minorBidi"/>
          <w:sz w:val="22"/>
          <w:szCs w:val="22"/>
        </w:rPr>
        <w:tab/>
      </w:r>
      <w:r>
        <w:t>Proof of travel</w:t>
      </w:r>
      <w:r>
        <w:tab/>
      </w:r>
      <w:r>
        <w:fldChar w:fldCharType="begin"/>
      </w:r>
      <w:r>
        <w:instrText xml:space="preserve"> PAGEREF _Toc202426231 \h </w:instrText>
      </w:r>
      <w:r>
        <w:fldChar w:fldCharType="separate"/>
      </w:r>
      <w:r>
        <w:t>207</w:t>
      </w:r>
      <w:r>
        <w:fldChar w:fldCharType="end"/>
      </w:r>
    </w:p>
    <w:p w14:paraId="77BB1B5F" w14:textId="06B696A4" w:rsidR="00753F3E" w:rsidRDefault="00753F3E">
      <w:pPr>
        <w:pStyle w:val="TOC3"/>
        <w:rPr>
          <w:rFonts w:asciiTheme="minorHAnsi" w:eastAsiaTheme="minorEastAsia" w:hAnsiTheme="minorHAnsi" w:cstheme="minorBidi"/>
          <w:b w:val="0"/>
          <w:sz w:val="22"/>
          <w:szCs w:val="22"/>
        </w:rPr>
      </w:pPr>
      <w:r>
        <w:t>Part 5: Accommodation on unavoidable stopovers</w:t>
      </w:r>
      <w:r>
        <w:tab/>
      </w:r>
      <w:r>
        <w:fldChar w:fldCharType="begin"/>
      </w:r>
      <w:r>
        <w:instrText xml:space="preserve"> PAGEREF _Toc202426232 \h </w:instrText>
      </w:r>
      <w:r>
        <w:fldChar w:fldCharType="separate"/>
      </w:r>
      <w:r>
        <w:t>208</w:t>
      </w:r>
      <w:r>
        <w:fldChar w:fldCharType="end"/>
      </w:r>
    </w:p>
    <w:p w14:paraId="601604BE" w14:textId="0D39B101" w:rsidR="00753F3E" w:rsidRDefault="00753F3E">
      <w:pPr>
        <w:pStyle w:val="TOC6"/>
        <w:rPr>
          <w:rFonts w:asciiTheme="minorHAnsi" w:eastAsiaTheme="minorEastAsia" w:hAnsiTheme="minorHAnsi" w:cstheme="minorBidi"/>
          <w:sz w:val="22"/>
          <w:szCs w:val="22"/>
        </w:rPr>
      </w:pPr>
      <w:r>
        <w:t>16.5.1</w:t>
      </w:r>
      <w:r>
        <w:rPr>
          <w:rFonts w:asciiTheme="minorHAnsi" w:eastAsiaTheme="minorEastAsia" w:hAnsiTheme="minorHAnsi" w:cstheme="minorBidi"/>
          <w:sz w:val="22"/>
          <w:szCs w:val="22"/>
        </w:rPr>
        <w:tab/>
      </w:r>
      <w:r>
        <w:t>Purpose</w:t>
      </w:r>
      <w:r>
        <w:tab/>
      </w:r>
      <w:r>
        <w:fldChar w:fldCharType="begin"/>
      </w:r>
      <w:r>
        <w:instrText xml:space="preserve"> PAGEREF _Toc202426233 \h </w:instrText>
      </w:r>
      <w:r>
        <w:fldChar w:fldCharType="separate"/>
      </w:r>
      <w:r>
        <w:t>208</w:t>
      </w:r>
      <w:r>
        <w:fldChar w:fldCharType="end"/>
      </w:r>
    </w:p>
    <w:p w14:paraId="47C0E954" w14:textId="207B7C49" w:rsidR="00753F3E" w:rsidRDefault="00753F3E">
      <w:pPr>
        <w:pStyle w:val="TOC6"/>
        <w:rPr>
          <w:rFonts w:asciiTheme="minorHAnsi" w:eastAsiaTheme="minorEastAsia" w:hAnsiTheme="minorHAnsi" w:cstheme="minorBidi"/>
          <w:sz w:val="22"/>
          <w:szCs w:val="22"/>
        </w:rPr>
      </w:pPr>
      <w:r>
        <w:t>16.5.3</w:t>
      </w:r>
      <w:r>
        <w:rPr>
          <w:rFonts w:asciiTheme="minorHAnsi" w:eastAsiaTheme="minorEastAsia" w:hAnsiTheme="minorHAnsi" w:cstheme="minorBidi"/>
          <w:sz w:val="22"/>
          <w:szCs w:val="22"/>
        </w:rPr>
        <w:tab/>
      </w:r>
      <w:r>
        <w:t>Member this Part applies to</w:t>
      </w:r>
      <w:r>
        <w:tab/>
      </w:r>
      <w:r>
        <w:fldChar w:fldCharType="begin"/>
      </w:r>
      <w:r>
        <w:instrText xml:space="preserve"> PAGEREF _Toc202426234 \h </w:instrText>
      </w:r>
      <w:r>
        <w:fldChar w:fldCharType="separate"/>
      </w:r>
      <w:r>
        <w:t>208</w:t>
      </w:r>
      <w:r>
        <w:fldChar w:fldCharType="end"/>
      </w:r>
    </w:p>
    <w:p w14:paraId="4EC42277" w14:textId="03A304E4" w:rsidR="00753F3E" w:rsidRDefault="00753F3E">
      <w:pPr>
        <w:pStyle w:val="TOC6"/>
        <w:rPr>
          <w:rFonts w:asciiTheme="minorHAnsi" w:eastAsiaTheme="minorEastAsia" w:hAnsiTheme="minorHAnsi" w:cstheme="minorBidi"/>
          <w:sz w:val="22"/>
          <w:szCs w:val="22"/>
        </w:rPr>
      </w:pPr>
      <w:r>
        <w:t>16.5.4</w:t>
      </w:r>
      <w:r>
        <w:rPr>
          <w:rFonts w:asciiTheme="minorHAnsi" w:eastAsiaTheme="minorEastAsia" w:hAnsiTheme="minorHAnsi" w:cstheme="minorBidi"/>
          <w:sz w:val="22"/>
          <w:szCs w:val="22"/>
        </w:rPr>
        <w:tab/>
      </w:r>
      <w:r>
        <w:t>Member this Part does not apply to</w:t>
      </w:r>
      <w:r>
        <w:tab/>
      </w:r>
      <w:r>
        <w:fldChar w:fldCharType="begin"/>
      </w:r>
      <w:r>
        <w:instrText xml:space="preserve"> PAGEREF _Toc202426235 \h </w:instrText>
      </w:r>
      <w:r>
        <w:fldChar w:fldCharType="separate"/>
      </w:r>
      <w:r>
        <w:t>208</w:t>
      </w:r>
      <w:r>
        <w:fldChar w:fldCharType="end"/>
      </w:r>
    </w:p>
    <w:p w14:paraId="556B1F19" w14:textId="27C4C210" w:rsidR="00753F3E" w:rsidRDefault="00753F3E">
      <w:pPr>
        <w:pStyle w:val="TOC6"/>
        <w:rPr>
          <w:rFonts w:asciiTheme="minorHAnsi" w:eastAsiaTheme="minorEastAsia" w:hAnsiTheme="minorHAnsi" w:cstheme="minorBidi"/>
          <w:sz w:val="22"/>
          <w:szCs w:val="22"/>
        </w:rPr>
      </w:pPr>
      <w:r>
        <w:t>16.5.5</w:t>
      </w:r>
      <w:r>
        <w:rPr>
          <w:rFonts w:asciiTheme="minorHAnsi" w:eastAsiaTheme="minorEastAsia" w:hAnsiTheme="minorHAnsi" w:cstheme="minorBidi"/>
          <w:sz w:val="22"/>
          <w:szCs w:val="22"/>
        </w:rPr>
        <w:tab/>
      </w:r>
      <w:r>
        <w:t>Accommodation</w:t>
      </w:r>
      <w:r>
        <w:tab/>
      </w:r>
      <w:r>
        <w:fldChar w:fldCharType="begin"/>
      </w:r>
      <w:r>
        <w:instrText xml:space="preserve"> PAGEREF _Toc202426236 \h </w:instrText>
      </w:r>
      <w:r>
        <w:fldChar w:fldCharType="separate"/>
      </w:r>
      <w:r>
        <w:t>208</w:t>
      </w:r>
      <w:r>
        <w:fldChar w:fldCharType="end"/>
      </w:r>
    </w:p>
    <w:p w14:paraId="0994E331" w14:textId="7411EEA1" w:rsidR="00753F3E" w:rsidRDefault="00753F3E">
      <w:pPr>
        <w:pStyle w:val="TOC6"/>
        <w:rPr>
          <w:rFonts w:asciiTheme="minorHAnsi" w:eastAsiaTheme="minorEastAsia" w:hAnsiTheme="minorHAnsi" w:cstheme="minorBidi"/>
          <w:sz w:val="22"/>
          <w:szCs w:val="22"/>
        </w:rPr>
      </w:pPr>
      <w:r>
        <w:t>16.5.6</w:t>
      </w:r>
      <w:r>
        <w:rPr>
          <w:rFonts w:asciiTheme="minorHAnsi" w:eastAsiaTheme="minorEastAsia" w:hAnsiTheme="minorHAnsi" w:cstheme="minorBidi"/>
          <w:sz w:val="22"/>
          <w:szCs w:val="22"/>
        </w:rPr>
        <w:tab/>
      </w:r>
      <w:r>
        <w:t>Accommodation – conditions for payment of costs</w:t>
      </w:r>
      <w:r>
        <w:tab/>
      </w:r>
      <w:r>
        <w:fldChar w:fldCharType="begin"/>
      </w:r>
      <w:r>
        <w:instrText xml:space="preserve"> PAGEREF _Toc202426237 \h </w:instrText>
      </w:r>
      <w:r>
        <w:fldChar w:fldCharType="separate"/>
      </w:r>
      <w:r>
        <w:t>208</w:t>
      </w:r>
      <w:r>
        <w:fldChar w:fldCharType="end"/>
      </w:r>
    </w:p>
    <w:p w14:paraId="2FDC91DD" w14:textId="569286BA" w:rsidR="00753F3E" w:rsidRDefault="00753F3E">
      <w:pPr>
        <w:pStyle w:val="TOC6"/>
        <w:rPr>
          <w:rFonts w:asciiTheme="minorHAnsi" w:eastAsiaTheme="minorEastAsia" w:hAnsiTheme="minorHAnsi" w:cstheme="minorBidi"/>
          <w:sz w:val="22"/>
          <w:szCs w:val="22"/>
        </w:rPr>
      </w:pPr>
      <w:r>
        <w:t>16.5.7</w:t>
      </w:r>
      <w:r>
        <w:rPr>
          <w:rFonts w:asciiTheme="minorHAnsi" w:eastAsiaTheme="minorEastAsia" w:hAnsiTheme="minorHAnsi" w:cstheme="minorBidi"/>
          <w:sz w:val="22"/>
          <w:szCs w:val="22"/>
        </w:rPr>
        <w:tab/>
      </w:r>
      <w:r>
        <w:t>Accommodation – Papua New Guinea stopover in Port Moresby</w:t>
      </w:r>
      <w:r>
        <w:tab/>
      </w:r>
      <w:r>
        <w:fldChar w:fldCharType="begin"/>
      </w:r>
      <w:r>
        <w:instrText xml:space="preserve"> PAGEREF _Toc202426238 \h </w:instrText>
      </w:r>
      <w:r>
        <w:fldChar w:fldCharType="separate"/>
      </w:r>
      <w:r>
        <w:t>208</w:t>
      </w:r>
      <w:r>
        <w:fldChar w:fldCharType="end"/>
      </w:r>
    </w:p>
    <w:p w14:paraId="3BD49491" w14:textId="42FD9BB3" w:rsidR="00753F3E" w:rsidRDefault="00753F3E">
      <w:pPr>
        <w:pStyle w:val="TOC3"/>
        <w:rPr>
          <w:rFonts w:asciiTheme="minorHAnsi" w:eastAsiaTheme="minorEastAsia" w:hAnsiTheme="minorHAnsi" w:cstheme="minorBidi"/>
          <w:b w:val="0"/>
          <w:sz w:val="22"/>
          <w:szCs w:val="22"/>
        </w:rPr>
      </w:pPr>
      <w:r>
        <w:t>Part 7: Extraordinary costs</w:t>
      </w:r>
      <w:r>
        <w:tab/>
      </w:r>
      <w:r>
        <w:fldChar w:fldCharType="begin"/>
      </w:r>
      <w:r>
        <w:instrText xml:space="preserve"> PAGEREF _Toc202426239 \h </w:instrText>
      </w:r>
      <w:r>
        <w:fldChar w:fldCharType="separate"/>
      </w:r>
      <w:r>
        <w:t>209</w:t>
      </w:r>
      <w:r>
        <w:fldChar w:fldCharType="end"/>
      </w:r>
    </w:p>
    <w:p w14:paraId="65544AE0" w14:textId="4E0E4101" w:rsidR="00753F3E" w:rsidRDefault="00753F3E">
      <w:pPr>
        <w:pStyle w:val="TOC6"/>
        <w:rPr>
          <w:rFonts w:asciiTheme="minorHAnsi" w:eastAsiaTheme="minorEastAsia" w:hAnsiTheme="minorHAnsi" w:cstheme="minorBidi"/>
          <w:sz w:val="22"/>
          <w:szCs w:val="22"/>
        </w:rPr>
      </w:pPr>
      <w:r>
        <w:t>16.7.1</w:t>
      </w:r>
      <w:r>
        <w:rPr>
          <w:rFonts w:asciiTheme="minorHAnsi" w:eastAsiaTheme="minorEastAsia" w:hAnsiTheme="minorHAnsi" w:cstheme="minorBidi"/>
          <w:sz w:val="22"/>
          <w:szCs w:val="22"/>
        </w:rPr>
        <w:tab/>
      </w:r>
      <w:r>
        <w:t>Purpose</w:t>
      </w:r>
      <w:r>
        <w:tab/>
      </w:r>
      <w:r>
        <w:fldChar w:fldCharType="begin"/>
      </w:r>
      <w:r>
        <w:instrText xml:space="preserve"> PAGEREF _Toc202426240 \h </w:instrText>
      </w:r>
      <w:r>
        <w:fldChar w:fldCharType="separate"/>
      </w:r>
      <w:r>
        <w:t>209</w:t>
      </w:r>
      <w:r>
        <w:fldChar w:fldCharType="end"/>
      </w:r>
    </w:p>
    <w:p w14:paraId="6DC96929" w14:textId="211649CB" w:rsidR="00753F3E" w:rsidRDefault="00753F3E">
      <w:pPr>
        <w:pStyle w:val="TOC6"/>
        <w:rPr>
          <w:rFonts w:asciiTheme="minorHAnsi" w:eastAsiaTheme="minorEastAsia" w:hAnsiTheme="minorHAnsi" w:cstheme="minorBidi"/>
          <w:sz w:val="22"/>
          <w:szCs w:val="22"/>
        </w:rPr>
      </w:pPr>
      <w:r>
        <w:t>16.7.2</w:t>
      </w:r>
      <w:r>
        <w:rPr>
          <w:rFonts w:asciiTheme="minorHAnsi" w:eastAsiaTheme="minorEastAsia" w:hAnsiTheme="minorHAnsi" w:cstheme="minorBidi"/>
          <w:sz w:val="22"/>
          <w:szCs w:val="22"/>
        </w:rPr>
        <w:tab/>
      </w:r>
      <w:r>
        <w:t>Member this Part applies to</w:t>
      </w:r>
      <w:r>
        <w:tab/>
      </w:r>
      <w:r>
        <w:fldChar w:fldCharType="begin"/>
      </w:r>
      <w:r>
        <w:instrText xml:space="preserve"> PAGEREF _Toc202426241 \h </w:instrText>
      </w:r>
      <w:r>
        <w:fldChar w:fldCharType="separate"/>
      </w:r>
      <w:r>
        <w:t>209</w:t>
      </w:r>
      <w:r>
        <w:fldChar w:fldCharType="end"/>
      </w:r>
    </w:p>
    <w:p w14:paraId="62D43869" w14:textId="3DF79D22" w:rsidR="00753F3E" w:rsidRDefault="00753F3E">
      <w:pPr>
        <w:pStyle w:val="TOC6"/>
        <w:rPr>
          <w:rFonts w:asciiTheme="minorHAnsi" w:eastAsiaTheme="minorEastAsia" w:hAnsiTheme="minorHAnsi" w:cstheme="minorBidi"/>
          <w:sz w:val="22"/>
          <w:szCs w:val="22"/>
        </w:rPr>
      </w:pPr>
      <w:r>
        <w:t>16.7.3</w:t>
      </w:r>
      <w:r>
        <w:rPr>
          <w:rFonts w:asciiTheme="minorHAnsi" w:eastAsiaTheme="minorEastAsia" w:hAnsiTheme="minorHAnsi" w:cstheme="minorBidi"/>
          <w:sz w:val="22"/>
          <w:szCs w:val="22"/>
        </w:rPr>
        <w:tab/>
      </w:r>
      <w:r>
        <w:t>Extraordinary costs incurred at posting location</w:t>
      </w:r>
      <w:r>
        <w:tab/>
      </w:r>
      <w:r>
        <w:fldChar w:fldCharType="begin"/>
      </w:r>
      <w:r>
        <w:instrText xml:space="preserve"> PAGEREF _Toc202426242 \h </w:instrText>
      </w:r>
      <w:r>
        <w:fldChar w:fldCharType="separate"/>
      </w:r>
      <w:r>
        <w:t>209</w:t>
      </w:r>
      <w:r>
        <w:fldChar w:fldCharType="end"/>
      </w:r>
    </w:p>
    <w:p w14:paraId="0285115B" w14:textId="473DF23B" w:rsidR="00753F3E" w:rsidRDefault="00753F3E">
      <w:pPr>
        <w:pStyle w:val="TOC3"/>
        <w:rPr>
          <w:rFonts w:asciiTheme="minorHAnsi" w:eastAsiaTheme="minorEastAsia" w:hAnsiTheme="minorHAnsi" w:cstheme="minorBidi"/>
          <w:b w:val="0"/>
          <w:sz w:val="22"/>
          <w:szCs w:val="22"/>
        </w:rPr>
      </w:pPr>
      <w:r>
        <w:t>Part 8: Special location allowances</w:t>
      </w:r>
      <w:r>
        <w:tab/>
      </w:r>
      <w:r>
        <w:fldChar w:fldCharType="begin"/>
      </w:r>
      <w:r>
        <w:instrText xml:space="preserve"> PAGEREF _Toc202426243 \h </w:instrText>
      </w:r>
      <w:r>
        <w:fldChar w:fldCharType="separate"/>
      </w:r>
      <w:r>
        <w:t>210</w:t>
      </w:r>
      <w:r>
        <w:fldChar w:fldCharType="end"/>
      </w:r>
    </w:p>
    <w:p w14:paraId="45F7712D" w14:textId="7295923C" w:rsidR="00753F3E" w:rsidRDefault="00753F3E">
      <w:pPr>
        <w:pStyle w:val="TOC6"/>
        <w:rPr>
          <w:rFonts w:asciiTheme="minorHAnsi" w:eastAsiaTheme="minorEastAsia" w:hAnsiTheme="minorHAnsi" w:cstheme="minorBidi"/>
          <w:sz w:val="22"/>
          <w:szCs w:val="22"/>
        </w:rPr>
      </w:pPr>
      <w:r>
        <w:t>16.8.1</w:t>
      </w:r>
      <w:r>
        <w:rPr>
          <w:rFonts w:asciiTheme="minorHAnsi" w:eastAsiaTheme="minorEastAsia" w:hAnsiTheme="minorHAnsi" w:cstheme="minorBidi"/>
          <w:sz w:val="22"/>
          <w:szCs w:val="22"/>
        </w:rPr>
        <w:tab/>
      </w:r>
      <w:r>
        <w:t>Purpose</w:t>
      </w:r>
      <w:r>
        <w:tab/>
      </w:r>
      <w:r>
        <w:fldChar w:fldCharType="begin"/>
      </w:r>
      <w:r>
        <w:instrText xml:space="preserve"> PAGEREF _Toc202426244 \h </w:instrText>
      </w:r>
      <w:r>
        <w:fldChar w:fldCharType="separate"/>
      </w:r>
      <w:r>
        <w:t>210</w:t>
      </w:r>
      <w:r>
        <w:fldChar w:fldCharType="end"/>
      </w:r>
    </w:p>
    <w:p w14:paraId="40BDB021" w14:textId="538C62AC" w:rsidR="00753F3E" w:rsidRDefault="00753F3E">
      <w:pPr>
        <w:pStyle w:val="TOC6"/>
        <w:rPr>
          <w:rFonts w:asciiTheme="minorHAnsi" w:eastAsiaTheme="minorEastAsia" w:hAnsiTheme="minorHAnsi" w:cstheme="minorBidi"/>
          <w:sz w:val="22"/>
          <w:szCs w:val="22"/>
        </w:rPr>
      </w:pPr>
      <w:r>
        <w:t>16.8.2</w:t>
      </w:r>
      <w:r>
        <w:rPr>
          <w:rFonts w:asciiTheme="minorHAnsi" w:eastAsiaTheme="minorEastAsia" w:hAnsiTheme="minorHAnsi" w:cstheme="minorBidi"/>
          <w:sz w:val="22"/>
          <w:szCs w:val="22"/>
        </w:rPr>
        <w:tab/>
      </w:r>
      <w:r>
        <w:t>Member this Part applies to</w:t>
      </w:r>
      <w:r>
        <w:tab/>
      </w:r>
      <w:r>
        <w:fldChar w:fldCharType="begin"/>
      </w:r>
      <w:r>
        <w:instrText xml:space="preserve"> PAGEREF _Toc202426245 \h </w:instrText>
      </w:r>
      <w:r>
        <w:fldChar w:fldCharType="separate"/>
      </w:r>
      <w:r>
        <w:t>210</w:t>
      </w:r>
      <w:r>
        <w:fldChar w:fldCharType="end"/>
      </w:r>
    </w:p>
    <w:p w14:paraId="481AB83B" w14:textId="37E047C7" w:rsidR="00753F3E" w:rsidRDefault="00753F3E">
      <w:pPr>
        <w:pStyle w:val="TOC6"/>
        <w:rPr>
          <w:rFonts w:asciiTheme="minorHAnsi" w:eastAsiaTheme="minorEastAsia" w:hAnsiTheme="minorHAnsi" w:cstheme="minorBidi"/>
          <w:sz w:val="22"/>
          <w:szCs w:val="22"/>
        </w:rPr>
      </w:pPr>
      <w:r>
        <w:t>16.8.3</w:t>
      </w:r>
      <w:r>
        <w:rPr>
          <w:rFonts w:asciiTheme="minorHAnsi" w:eastAsiaTheme="minorEastAsia" w:hAnsiTheme="minorHAnsi" w:cstheme="minorBidi"/>
          <w:sz w:val="22"/>
          <w:szCs w:val="22"/>
        </w:rPr>
        <w:tab/>
      </w:r>
      <w:r>
        <w:t>Allowances for selected Defence Attachés</w:t>
      </w:r>
      <w:r>
        <w:tab/>
      </w:r>
      <w:r>
        <w:fldChar w:fldCharType="begin"/>
      </w:r>
      <w:r>
        <w:instrText xml:space="preserve"> PAGEREF _Toc202426246 \h </w:instrText>
      </w:r>
      <w:r>
        <w:fldChar w:fldCharType="separate"/>
      </w:r>
      <w:r>
        <w:t>210</w:t>
      </w:r>
      <w:r>
        <w:fldChar w:fldCharType="end"/>
      </w:r>
    </w:p>
    <w:p w14:paraId="441A8BE5" w14:textId="799E5F2E" w:rsidR="00753F3E" w:rsidRDefault="00753F3E">
      <w:pPr>
        <w:pStyle w:val="TOC6"/>
        <w:rPr>
          <w:rFonts w:asciiTheme="minorHAnsi" w:eastAsiaTheme="minorEastAsia" w:hAnsiTheme="minorHAnsi" w:cstheme="minorBidi"/>
          <w:sz w:val="22"/>
          <w:szCs w:val="22"/>
        </w:rPr>
      </w:pPr>
      <w:r>
        <w:t>16.8.5</w:t>
      </w:r>
      <w:r>
        <w:rPr>
          <w:rFonts w:asciiTheme="minorHAnsi" w:eastAsiaTheme="minorEastAsia" w:hAnsiTheme="minorHAnsi" w:cstheme="minorBidi"/>
          <w:sz w:val="22"/>
          <w:szCs w:val="22"/>
        </w:rPr>
        <w:tab/>
      </w:r>
      <w:r>
        <w:t>Attraction allowance for Papua New Guinea</w:t>
      </w:r>
      <w:r>
        <w:tab/>
      </w:r>
      <w:r>
        <w:fldChar w:fldCharType="begin"/>
      </w:r>
      <w:r>
        <w:instrText xml:space="preserve"> PAGEREF _Toc202426247 \h </w:instrText>
      </w:r>
      <w:r>
        <w:fldChar w:fldCharType="separate"/>
      </w:r>
      <w:r>
        <w:t>210</w:t>
      </w:r>
      <w:r>
        <w:fldChar w:fldCharType="end"/>
      </w:r>
    </w:p>
    <w:p w14:paraId="4975AF93" w14:textId="5D2009AD" w:rsidR="00753F3E" w:rsidRDefault="00753F3E">
      <w:pPr>
        <w:pStyle w:val="TOC3"/>
        <w:rPr>
          <w:rFonts w:asciiTheme="minorHAnsi" w:eastAsiaTheme="minorEastAsia" w:hAnsiTheme="minorHAnsi" w:cstheme="minorBidi"/>
          <w:b w:val="0"/>
          <w:sz w:val="22"/>
          <w:szCs w:val="22"/>
        </w:rPr>
      </w:pPr>
      <w:r>
        <w:t>Annex 16.B: Hardship location conditions of service</w:t>
      </w:r>
      <w:r>
        <w:tab/>
      </w:r>
      <w:r>
        <w:fldChar w:fldCharType="begin"/>
      </w:r>
      <w:r>
        <w:instrText xml:space="preserve"> PAGEREF _Toc202426248 \h </w:instrText>
      </w:r>
      <w:r>
        <w:fldChar w:fldCharType="separate"/>
      </w:r>
      <w:r>
        <w:t>211</w:t>
      </w:r>
      <w:r>
        <w:fldChar w:fldCharType="end"/>
      </w:r>
    </w:p>
    <w:p w14:paraId="42DD7D02" w14:textId="14FF096B" w:rsidR="00753F3E" w:rsidRDefault="00753F3E">
      <w:pPr>
        <w:pStyle w:val="TOC2"/>
        <w:rPr>
          <w:rFonts w:asciiTheme="minorHAnsi" w:eastAsiaTheme="minorEastAsia" w:hAnsiTheme="minorHAnsi" w:cstheme="minorBidi"/>
          <w:b w:val="0"/>
          <w:noProof/>
          <w:szCs w:val="22"/>
        </w:rPr>
      </w:pPr>
      <w:r>
        <w:rPr>
          <w:noProof/>
        </w:rPr>
        <w:t>Chapter 17: Warlike and non-warlike deployments</w:t>
      </w:r>
      <w:r>
        <w:rPr>
          <w:noProof/>
        </w:rPr>
        <w:tab/>
      </w:r>
      <w:r>
        <w:rPr>
          <w:noProof/>
        </w:rPr>
        <w:fldChar w:fldCharType="begin"/>
      </w:r>
      <w:r>
        <w:rPr>
          <w:noProof/>
        </w:rPr>
        <w:instrText xml:space="preserve"> PAGEREF _Toc202426249 \h </w:instrText>
      </w:r>
      <w:r>
        <w:rPr>
          <w:noProof/>
        </w:rPr>
      </w:r>
      <w:r>
        <w:rPr>
          <w:noProof/>
        </w:rPr>
        <w:fldChar w:fldCharType="separate"/>
      </w:r>
      <w:r>
        <w:rPr>
          <w:noProof/>
        </w:rPr>
        <w:t>216</w:t>
      </w:r>
      <w:r>
        <w:rPr>
          <w:noProof/>
        </w:rPr>
        <w:fldChar w:fldCharType="end"/>
      </w:r>
    </w:p>
    <w:p w14:paraId="46119110" w14:textId="1AE4806F" w:rsidR="00753F3E" w:rsidRDefault="00753F3E">
      <w:pPr>
        <w:pStyle w:val="TOC3"/>
        <w:rPr>
          <w:rFonts w:asciiTheme="minorHAnsi" w:eastAsiaTheme="minorEastAsia" w:hAnsiTheme="minorHAnsi" w:cstheme="minorBidi"/>
          <w:b w:val="0"/>
          <w:sz w:val="22"/>
          <w:szCs w:val="22"/>
        </w:rPr>
      </w:pPr>
      <w:r>
        <w:t>Part 1: General provisions</w:t>
      </w:r>
      <w:r>
        <w:tab/>
      </w:r>
      <w:r>
        <w:fldChar w:fldCharType="begin"/>
      </w:r>
      <w:r>
        <w:instrText xml:space="preserve"> PAGEREF _Toc202426250 \h </w:instrText>
      </w:r>
      <w:r>
        <w:fldChar w:fldCharType="separate"/>
      </w:r>
      <w:r>
        <w:t>216</w:t>
      </w:r>
      <w:r>
        <w:fldChar w:fldCharType="end"/>
      </w:r>
    </w:p>
    <w:p w14:paraId="2AF6FCC3" w14:textId="2C51CD25" w:rsidR="00753F3E" w:rsidRDefault="00753F3E">
      <w:pPr>
        <w:pStyle w:val="TOC6"/>
        <w:rPr>
          <w:rFonts w:asciiTheme="minorHAnsi" w:eastAsiaTheme="minorEastAsia" w:hAnsiTheme="minorHAnsi" w:cstheme="minorBidi"/>
          <w:sz w:val="22"/>
          <w:szCs w:val="22"/>
        </w:rPr>
      </w:pPr>
      <w:r>
        <w:t>17.1.1</w:t>
      </w:r>
      <w:r>
        <w:rPr>
          <w:rFonts w:asciiTheme="minorHAnsi" w:eastAsiaTheme="minorEastAsia" w:hAnsiTheme="minorHAnsi" w:cstheme="minorBidi"/>
          <w:sz w:val="22"/>
          <w:szCs w:val="22"/>
        </w:rPr>
        <w:tab/>
      </w:r>
      <w:r>
        <w:t>Purpose</w:t>
      </w:r>
      <w:r>
        <w:tab/>
      </w:r>
      <w:r>
        <w:fldChar w:fldCharType="begin"/>
      </w:r>
      <w:r>
        <w:instrText xml:space="preserve"> PAGEREF _Toc202426251 \h </w:instrText>
      </w:r>
      <w:r>
        <w:fldChar w:fldCharType="separate"/>
      </w:r>
      <w:r>
        <w:t>216</w:t>
      </w:r>
      <w:r>
        <w:fldChar w:fldCharType="end"/>
      </w:r>
    </w:p>
    <w:p w14:paraId="604B9888" w14:textId="44624CEA" w:rsidR="00753F3E" w:rsidRDefault="00753F3E">
      <w:pPr>
        <w:pStyle w:val="TOC6"/>
        <w:rPr>
          <w:rFonts w:asciiTheme="minorHAnsi" w:eastAsiaTheme="minorEastAsia" w:hAnsiTheme="minorHAnsi" w:cstheme="minorBidi"/>
          <w:sz w:val="22"/>
          <w:szCs w:val="22"/>
        </w:rPr>
      </w:pPr>
      <w:r>
        <w:t>17.1.3</w:t>
      </w:r>
      <w:r>
        <w:rPr>
          <w:rFonts w:asciiTheme="minorHAnsi" w:eastAsiaTheme="minorEastAsia" w:hAnsiTheme="minorHAnsi" w:cstheme="minorBidi"/>
          <w:sz w:val="22"/>
          <w:szCs w:val="22"/>
        </w:rPr>
        <w:tab/>
      </w:r>
      <w:r>
        <w:t>Member this Chapter applies to</w:t>
      </w:r>
      <w:r>
        <w:tab/>
      </w:r>
      <w:r>
        <w:fldChar w:fldCharType="begin"/>
      </w:r>
      <w:r>
        <w:instrText xml:space="preserve"> PAGEREF _Toc202426252 \h </w:instrText>
      </w:r>
      <w:r>
        <w:fldChar w:fldCharType="separate"/>
      </w:r>
      <w:r>
        <w:t>216</w:t>
      </w:r>
      <w:r>
        <w:fldChar w:fldCharType="end"/>
      </w:r>
    </w:p>
    <w:p w14:paraId="4F27957D" w14:textId="0C5F6CC8" w:rsidR="00753F3E" w:rsidRDefault="00753F3E">
      <w:pPr>
        <w:pStyle w:val="TOC6"/>
        <w:rPr>
          <w:rFonts w:asciiTheme="minorHAnsi" w:eastAsiaTheme="minorEastAsia" w:hAnsiTheme="minorHAnsi" w:cstheme="minorBidi"/>
          <w:sz w:val="22"/>
          <w:szCs w:val="22"/>
        </w:rPr>
      </w:pPr>
      <w:r>
        <w:t>17.1.4</w:t>
      </w:r>
      <w:r>
        <w:rPr>
          <w:rFonts w:asciiTheme="minorHAnsi" w:eastAsiaTheme="minorEastAsia" w:hAnsiTheme="minorHAnsi" w:cstheme="minorBidi"/>
          <w:sz w:val="22"/>
          <w:szCs w:val="22"/>
        </w:rPr>
        <w:tab/>
      </w:r>
      <w:r>
        <w:t>Limited application of this Chapter</w:t>
      </w:r>
      <w:r>
        <w:tab/>
      </w:r>
      <w:r>
        <w:fldChar w:fldCharType="begin"/>
      </w:r>
      <w:r>
        <w:instrText xml:space="preserve"> PAGEREF _Toc202426253 \h </w:instrText>
      </w:r>
      <w:r>
        <w:fldChar w:fldCharType="separate"/>
      </w:r>
      <w:r>
        <w:t>216</w:t>
      </w:r>
      <w:r>
        <w:fldChar w:fldCharType="end"/>
      </w:r>
    </w:p>
    <w:p w14:paraId="3C9EAE75" w14:textId="36BD512C" w:rsidR="00753F3E" w:rsidRDefault="00753F3E">
      <w:pPr>
        <w:pStyle w:val="TOC3"/>
        <w:rPr>
          <w:rFonts w:asciiTheme="minorHAnsi" w:eastAsiaTheme="minorEastAsia" w:hAnsiTheme="minorHAnsi" w:cstheme="minorBidi"/>
          <w:b w:val="0"/>
          <w:sz w:val="22"/>
          <w:szCs w:val="22"/>
        </w:rPr>
      </w:pPr>
      <w:r>
        <w:t>Part 2: Eligibility to receive conditions of service</w:t>
      </w:r>
      <w:r>
        <w:tab/>
      </w:r>
      <w:r>
        <w:fldChar w:fldCharType="begin"/>
      </w:r>
      <w:r>
        <w:instrText xml:space="preserve"> PAGEREF _Toc202426254 \h </w:instrText>
      </w:r>
      <w:r>
        <w:fldChar w:fldCharType="separate"/>
      </w:r>
      <w:r>
        <w:t>217</w:t>
      </w:r>
      <w:r>
        <w:fldChar w:fldCharType="end"/>
      </w:r>
    </w:p>
    <w:p w14:paraId="2E979460" w14:textId="4C23C08B" w:rsidR="00753F3E" w:rsidRDefault="00753F3E">
      <w:pPr>
        <w:pStyle w:val="TOC6"/>
        <w:rPr>
          <w:rFonts w:asciiTheme="minorHAnsi" w:eastAsiaTheme="minorEastAsia" w:hAnsiTheme="minorHAnsi" w:cstheme="minorBidi"/>
          <w:sz w:val="22"/>
          <w:szCs w:val="22"/>
        </w:rPr>
      </w:pPr>
      <w:r>
        <w:t>17.2.1</w:t>
      </w:r>
      <w:r>
        <w:rPr>
          <w:rFonts w:asciiTheme="minorHAnsi" w:eastAsiaTheme="minorEastAsia" w:hAnsiTheme="minorHAnsi" w:cstheme="minorBidi"/>
          <w:sz w:val="22"/>
          <w:szCs w:val="22"/>
        </w:rPr>
        <w:tab/>
      </w:r>
      <w:r>
        <w:t>Purpose</w:t>
      </w:r>
      <w:r>
        <w:tab/>
      </w:r>
      <w:r>
        <w:fldChar w:fldCharType="begin"/>
      </w:r>
      <w:r>
        <w:instrText xml:space="preserve"> PAGEREF _Toc202426255 \h </w:instrText>
      </w:r>
      <w:r>
        <w:fldChar w:fldCharType="separate"/>
      </w:r>
      <w:r>
        <w:t>217</w:t>
      </w:r>
      <w:r>
        <w:fldChar w:fldCharType="end"/>
      </w:r>
    </w:p>
    <w:p w14:paraId="0823E080" w14:textId="02AD64A8" w:rsidR="00753F3E" w:rsidRDefault="00753F3E">
      <w:pPr>
        <w:pStyle w:val="TOC6"/>
        <w:rPr>
          <w:rFonts w:asciiTheme="minorHAnsi" w:eastAsiaTheme="minorEastAsia" w:hAnsiTheme="minorHAnsi" w:cstheme="minorBidi"/>
          <w:sz w:val="22"/>
          <w:szCs w:val="22"/>
        </w:rPr>
      </w:pPr>
      <w:r>
        <w:t>17.2.1A</w:t>
      </w:r>
      <w:r>
        <w:rPr>
          <w:rFonts w:asciiTheme="minorHAnsi" w:eastAsiaTheme="minorEastAsia" w:hAnsiTheme="minorHAnsi" w:cstheme="minorBidi"/>
          <w:sz w:val="22"/>
          <w:szCs w:val="22"/>
        </w:rPr>
        <w:tab/>
      </w:r>
      <w:r>
        <w:t>Period of eligibility</w:t>
      </w:r>
      <w:r>
        <w:tab/>
      </w:r>
      <w:r>
        <w:fldChar w:fldCharType="begin"/>
      </w:r>
      <w:r>
        <w:instrText xml:space="preserve"> PAGEREF _Toc202426256 \h </w:instrText>
      </w:r>
      <w:r>
        <w:fldChar w:fldCharType="separate"/>
      </w:r>
      <w:r>
        <w:t>217</w:t>
      </w:r>
      <w:r>
        <w:fldChar w:fldCharType="end"/>
      </w:r>
    </w:p>
    <w:p w14:paraId="636835C3" w14:textId="644EBF78" w:rsidR="00753F3E" w:rsidRDefault="00753F3E">
      <w:pPr>
        <w:pStyle w:val="TOC3"/>
        <w:rPr>
          <w:rFonts w:asciiTheme="minorHAnsi" w:eastAsiaTheme="minorEastAsia" w:hAnsiTheme="minorHAnsi" w:cstheme="minorBidi"/>
          <w:b w:val="0"/>
          <w:sz w:val="22"/>
          <w:szCs w:val="22"/>
        </w:rPr>
      </w:pPr>
      <w:r>
        <w:t>Part 3: Conditions of service – overview</w:t>
      </w:r>
      <w:r>
        <w:tab/>
      </w:r>
      <w:r>
        <w:fldChar w:fldCharType="begin"/>
      </w:r>
      <w:r>
        <w:instrText xml:space="preserve"> PAGEREF _Toc202426257 \h </w:instrText>
      </w:r>
      <w:r>
        <w:fldChar w:fldCharType="separate"/>
      </w:r>
      <w:r>
        <w:t>218</w:t>
      </w:r>
      <w:r>
        <w:fldChar w:fldCharType="end"/>
      </w:r>
    </w:p>
    <w:p w14:paraId="2FE35A93" w14:textId="42DD62CB" w:rsidR="00753F3E" w:rsidRDefault="00753F3E">
      <w:pPr>
        <w:pStyle w:val="TOC6"/>
        <w:rPr>
          <w:rFonts w:asciiTheme="minorHAnsi" w:eastAsiaTheme="minorEastAsia" w:hAnsiTheme="minorHAnsi" w:cstheme="minorBidi"/>
          <w:sz w:val="22"/>
          <w:szCs w:val="22"/>
        </w:rPr>
      </w:pPr>
      <w:r>
        <w:t>17.3.1</w:t>
      </w:r>
      <w:r>
        <w:rPr>
          <w:rFonts w:asciiTheme="minorHAnsi" w:eastAsiaTheme="minorEastAsia" w:hAnsiTheme="minorHAnsi" w:cstheme="minorBidi"/>
          <w:sz w:val="22"/>
          <w:szCs w:val="22"/>
        </w:rPr>
        <w:tab/>
      </w:r>
      <w:r>
        <w:t>Introduction</w:t>
      </w:r>
      <w:r>
        <w:tab/>
      </w:r>
      <w:r>
        <w:fldChar w:fldCharType="begin"/>
      </w:r>
      <w:r>
        <w:instrText xml:space="preserve"> PAGEREF _Toc202426258 \h </w:instrText>
      </w:r>
      <w:r>
        <w:fldChar w:fldCharType="separate"/>
      </w:r>
      <w:r>
        <w:t>218</w:t>
      </w:r>
      <w:r>
        <w:fldChar w:fldCharType="end"/>
      </w:r>
    </w:p>
    <w:p w14:paraId="40167FFC" w14:textId="5B497137" w:rsidR="00753F3E" w:rsidRDefault="00753F3E">
      <w:pPr>
        <w:pStyle w:val="TOC6"/>
        <w:rPr>
          <w:rFonts w:asciiTheme="minorHAnsi" w:eastAsiaTheme="minorEastAsia" w:hAnsiTheme="minorHAnsi" w:cstheme="minorBidi"/>
          <w:sz w:val="22"/>
          <w:szCs w:val="22"/>
        </w:rPr>
      </w:pPr>
      <w:r>
        <w:t>17.3.2</w:t>
      </w:r>
      <w:r>
        <w:rPr>
          <w:rFonts w:asciiTheme="minorHAnsi" w:eastAsiaTheme="minorEastAsia" w:hAnsiTheme="minorHAnsi" w:cstheme="minorBidi"/>
          <w:sz w:val="22"/>
          <w:szCs w:val="22"/>
        </w:rPr>
        <w:tab/>
      </w:r>
      <w:r>
        <w:t>Class of air travel – warlike and non-warlike deployments</w:t>
      </w:r>
      <w:r>
        <w:tab/>
      </w:r>
      <w:r>
        <w:fldChar w:fldCharType="begin"/>
      </w:r>
      <w:r>
        <w:instrText xml:space="preserve"> PAGEREF _Toc202426259 \h </w:instrText>
      </w:r>
      <w:r>
        <w:fldChar w:fldCharType="separate"/>
      </w:r>
      <w:r>
        <w:t>218</w:t>
      </w:r>
      <w:r>
        <w:fldChar w:fldCharType="end"/>
      </w:r>
    </w:p>
    <w:p w14:paraId="3A38C46F" w14:textId="41B9046A" w:rsidR="00753F3E" w:rsidRDefault="00753F3E">
      <w:pPr>
        <w:pStyle w:val="TOC3"/>
        <w:rPr>
          <w:rFonts w:asciiTheme="minorHAnsi" w:eastAsiaTheme="minorEastAsia" w:hAnsiTheme="minorHAnsi" w:cstheme="minorBidi"/>
          <w:b w:val="0"/>
          <w:sz w:val="22"/>
          <w:szCs w:val="22"/>
        </w:rPr>
      </w:pPr>
      <w:r>
        <w:t>Part 7: Allowances and leave</w:t>
      </w:r>
      <w:r>
        <w:tab/>
      </w:r>
      <w:r>
        <w:fldChar w:fldCharType="begin"/>
      </w:r>
      <w:r>
        <w:instrText xml:space="preserve"> PAGEREF _Toc202426260 \h </w:instrText>
      </w:r>
      <w:r>
        <w:fldChar w:fldCharType="separate"/>
      </w:r>
      <w:r>
        <w:t>219</w:t>
      </w:r>
      <w:r>
        <w:fldChar w:fldCharType="end"/>
      </w:r>
    </w:p>
    <w:p w14:paraId="2ED4A0A8" w14:textId="08B3B20F" w:rsidR="00753F3E" w:rsidRDefault="00753F3E">
      <w:pPr>
        <w:pStyle w:val="TOC4"/>
        <w:rPr>
          <w:rFonts w:asciiTheme="minorHAnsi" w:eastAsiaTheme="minorEastAsia" w:hAnsiTheme="minorHAnsi" w:cstheme="minorBidi"/>
          <w:b w:val="0"/>
          <w:color w:val="auto"/>
          <w:sz w:val="22"/>
          <w:szCs w:val="22"/>
        </w:rPr>
      </w:pPr>
      <w:r>
        <w:t>Division 1: Deployment allowance</w:t>
      </w:r>
      <w:r>
        <w:tab/>
      </w:r>
      <w:r>
        <w:fldChar w:fldCharType="begin"/>
      </w:r>
      <w:r>
        <w:instrText xml:space="preserve"> PAGEREF _Toc202426261 \h </w:instrText>
      </w:r>
      <w:r>
        <w:fldChar w:fldCharType="separate"/>
      </w:r>
      <w:r>
        <w:t>219</w:t>
      </w:r>
      <w:r>
        <w:fldChar w:fldCharType="end"/>
      </w:r>
    </w:p>
    <w:p w14:paraId="2E2407B4" w14:textId="327D09FD" w:rsidR="00753F3E" w:rsidRDefault="00753F3E">
      <w:pPr>
        <w:pStyle w:val="TOC6"/>
        <w:rPr>
          <w:rFonts w:asciiTheme="minorHAnsi" w:eastAsiaTheme="minorEastAsia" w:hAnsiTheme="minorHAnsi" w:cstheme="minorBidi"/>
          <w:sz w:val="22"/>
          <w:szCs w:val="22"/>
        </w:rPr>
      </w:pPr>
      <w:r>
        <w:t>17.7.3</w:t>
      </w:r>
      <w:r>
        <w:rPr>
          <w:rFonts w:asciiTheme="minorHAnsi" w:eastAsiaTheme="minorEastAsia" w:hAnsiTheme="minorHAnsi" w:cstheme="minorBidi"/>
          <w:sz w:val="22"/>
          <w:szCs w:val="22"/>
        </w:rPr>
        <w:tab/>
      </w:r>
      <w:r>
        <w:t>Purpose</w:t>
      </w:r>
      <w:r>
        <w:tab/>
      </w:r>
      <w:r>
        <w:fldChar w:fldCharType="begin"/>
      </w:r>
      <w:r>
        <w:instrText xml:space="preserve"> PAGEREF _Toc202426262 \h </w:instrText>
      </w:r>
      <w:r>
        <w:fldChar w:fldCharType="separate"/>
      </w:r>
      <w:r>
        <w:t>219</w:t>
      </w:r>
      <w:r>
        <w:fldChar w:fldCharType="end"/>
      </w:r>
    </w:p>
    <w:p w14:paraId="3748407C" w14:textId="6B35AE0C" w:rsidR="00753F3E" w:rsidRDefault="00753F3E">
      <w:pPr>
        <w:pStyle w:val="TOC6"/>
        <w:rPr>
          <w:rFonts w:asciiTheme="minorHAnsi" w:eastAsiaTheme="minorEastAsia" w:hAnsiTheme="minorHAnsi" w:cstheme="minorBidi"/>
          <w:sz w:val="22"/>
          <w:szCs w:val="22"/>
        </w:rPr>
      </w:pPr>
      <w:r>
        <w:t>17.7.5</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_Toc202426263 \h </w:instrText>
      </w:r>
      <w:r>
        <w:fldChar w:fldCharType="separate"/>
      </w:r>
      <w:r>
        <w:t>219</w:t>
      </w:r>
      <w:r>
        <w:fldChar w:fldCharType="end"/>
      </w:r>
    </w:p>
    <w:p w14:paraId="69DEA272" w14:textId="5598835C" w:rsidR="00753F3E" w:rsidRDefault="00753F3E">
      <w:pPr>
        <w:pStyle w:val="TOC6"/>
        <w:rPr>
          <w:rFonts w:asciiTheme="minorHAnsi" w:eastAsiaTheme="minorEastAsia" w:hAnsiTheme="minorHAnsi" w:cstheme="minorBidi"/>
          <w:sz w:val="22"/>
          <w:szCs w:val="22"/>
        </w:rPr>
      </w:pPr>
      <w:r>
        <w:t>17.7.6</w:t>
      </w:r>
      <w:r>
        <w:rPr>
          <w:rFonts w:asciiTheme="minorHAnsi" w:eastAsiaTheme="minorEastAsia" w:hAnsiTheme="minorHAnsi" w:cstheme="minorBidi"/>
          <w:sz w:val="22"/>
          <w:szCs w:val="22"/>
        </w:rPr>
        <w:tab/>
      </w:r>
      <w:r>
        <w:t>Rate of allowance</w:t>
      </w:r>
      <w:r>
        <w:tab/>
      </w:r>
      <w:r>
        <w:fldChar w:fldCharType="begin"/>
      </w:r>
      <w:r>
        <w:instrText xml:space="preserve"> PAGEREF _Toc202426264 \h </w:instrText>
      </w:r>
      <w:r>
        <w:fldChar w:fldCharType="separate"/>
      </w:r>
      <w:r>
        <w:t>219</w:t>
      </w:r>
      <w:r>
        <w:fldChar w:fldCharType="end"/>
      </w:r>
    </w:p>
    <w:p w14:paraId="1D0AE19B" w14:textId="1FBE0F44" w:rsidR="00753F3E" w:rsidRDefault="00753F3E">
      <w:pPr>
        <w:pStyle w:val="TOC6"/>
        <w:rPr>
          <w:rFonts w:asciiTheme="minorHAnsi" w:eastAsiaTheme="minorEastAsia" w:hAnsiTheme="minorHAnsi" w:cstheme="minorBidi"/>
          <w:sz w:val="22"/>
          <w:szCs w:val="22"/>
        </w:rPr>
      </w:pPr>
      <w:r>
        <w:t>17.7.7</w:t>
      </w:r>
      <w:r>
        <w:rPr>
          <w:rFonts w:asciiTheme="minorHAnsi" w:eastAsiaTheme="minorEastAsia" w:hAnsiTheme="minorHAnsi" w:cstheme="minorBidi"/>
          <w:sz w:val="22"/>
          <w:szCs w:val="22"/>
        </w:rPr>
        <w:tab/>
      </w:r>
      <w:r>
        <w:t>Payment of allowance</w:t>
      </w:r>
      <w:r>
        <w:tab/>
      </w:r>
      <w:r>
        <w:fldChar w:fldCharType="begin"/>
      </w:r>
      <w:r>
        <w:instrText xml:space="preserve"> PAGEREF _Toc202426265 \h </w:instrText>
      </w:r>
      <w:r>
        <w:fldChar w:fldCharType="separate"/>
      </w:r>
      <w:r>
        <w:t>221</w:t>
      </w:r>
      <w:r>
        <w:fldChar w:fldCharType="end"/>
      </w:r>
    </w:p>
    <w:p w14:paraId="457DCA41" w14:textId="6D6CC2BF" w:rsidR="00753F3E" w:rsidRDefault="00753F3E">
      <w:pPr>
        <w:pStyle w:val="TOC6"/>
        <w:rPr>
          <w:rFonts w:asciiTheme="minorHAnsi" w:eastAsiaTheme="minorEastAsia" w:hAnsiTheme="minorHAnsi" w:cstheme="minorBidi"/>
          <w:sz w:val="22"/>
          <w:szCs w:val="22"/>
        </w:rPr>
      </w:pPr>
      <w:r>
        <w:t>17.7.8</w:t>
      </w:r>
      <w:r>
        <w:rPr>
          <w:rFonts w:asciiTheme="minorHAnsi" w:eastAsiaTheme="minorEastAsia" w:hAnsiTheme="minorHAnsi" w:cstheme="minorBidi"/>
          <w:sz w:val="22"/>
          <w:szCs w:val="22"/>
        </w:rPr>
        <w:tab/>
      </w:r>
      <w:r>
        <w:t>Breaks in service</w:t>
      </w:r>
      <w:r>
        <w:tab/>
      </w:r>
      <w:r>
        <w:fldChar w:fldCharType="begin"/>
      </w:r>
      <w:r>
        <w:instrText xml:space="preserve"> PAGEREF _Toc202426266 \h </w:instrText>
      </w:r>
      <w:r>
        <w:fldChar w:fldCharType="separate"/>
      </w:r>
      <w:r>
        <w:t>221</w:t>
      </w:r>
      <w:r>
        <w:fldChar w:fldCharType="end"/>
      </w:r>
    </w:p>
    <w:p w14:paraId="05C4FC61" w14:textId="1D707221" w:rsidR="00753F3E" w:rsidRDefault="00753F3E">
      <w:pPr>
        <w:pStyle w:val="TOC6"/>
        <w:rPr>
          <w:rFonts w:asciiTheme="minorHAnsi" w:eastAsiaTheme="minorEastAsia" w:hAnsiTheme="minorHAnsi" w:cstheme="minorBidi"/>
          <w:sz w:val="22"/>
          <w:szCs w:val="22"/>
        </w:rPr>
      </w:pPr>
      <w:r>
        <w:t>17.7.9</w:t>
      </w:r>
      <w:r>
        <w:rPr>
          <w:rFonts w:asciiTheme="minorHAnsi" w:eastAsiaTheme="minorEastAsia" w:hAnsiTheme="minorHAnsi" w:cstheme="minorBidi"/>
          <w:sz w:val="22"/>
          <w:szCs w:val="22"/>
        </w:rPr>
        <w:tab/>
      </w:r>
      <w:r>
        <w:t>Eligibility for multiple rates</w:t>
      </w:r>
      <w:r>
        <w:tab/>
      </w:r>
      <w:r>
        <w:fldChar w:fldCharType="begin"/>
      </w:r>
      <w:r>
        <w:instrText xml:space="preserve"> PAGEREF _Toc202426267 \h </w:instrText>
      </w:r>
      <w:r>
        <w:fldChar w:fldCharType="separate"/>
      </w:r>
      <w:r>
        <w:t>221</w:t>
      </w:r>
      <w:r>
        <w:fldChar w:fldCharType="end"/>
      </w:r>
    </w:p>
    <w:p w14:paraId="7112C3C4" w14:textId="4AC0E307" w:rsidR="00753F3E" w:rsidRDefault="00753F3E">
      <w:pPr>
        <w:pStyle w:val="TOC6"/>
        <w:rPr>
          <w:rFonts w:asciiTheme="minorHAnsi" w:eastAsiaTheme="minorEastAsia" w:hAnsiTheme="minorHAnsi" w:cstheme="minorBidi"/>
          <w:sz w:val="22"/>
          <w:szCs w:val="22"/>
        </w:rPr>
      </w:pPr>
      <w:r>
        <w:t>17.7.10</w:t>
      </w:r>
      <w:r>
        <w:rPr>
          <w:rFonts w:asciiTheme="minorHAnsi" w:eastAsiaTheme="minorEastAsia" w:hAnsiTheme="minorHAnsi" w:cstheme="minorBidi"/>
          <w:sz w:val="22"/>
          <w:szCs w:val="22"/>
        </w:rPr>
        <w:tab/>
      </w:r>
      <w:r>
        <w:t>Member on transit through a specified area</w:t>
      </w:r>
      <w:r>
        <w:tab/>
      </w:r>
      <w:r>
        <w:fldChar w:fldCharType="begin"/>
      </w:r>
      <w:r>
        <w:instrText xml:space="preserve"> PAGEREF _Toc202426268 \h </w:instrText>
      </w:r>
      <w:r>
        <w:fldChar w:fldCharType="separate"/>
      </w:r>
      <w:r>
        <w:t>222</w:t>
      </w:r>
      <w:r>
        <w:fldChar w:fldCharType="end"/>
      </w:r>
    </w:p>
    <w:p w14:paraId="77ED2EAF" w14:textId="74202513" w:rsidR="00753F3E" w:rsidRDefault="00753F3E">
      <w:pPr>
        <w:pStyle w:val="TOC6"/>
        <w:rPr>
          <w:rFonts w:asciiTheme="minorHAnsi" w:eastAsiaTheme="minorEastAsia" w:hAnsiTheme="minorHAnsi" w:cstheme="minorBidi"/>
          <w:sz w:val="22"/>
          <w:szCs w:val="22"/>
        </w:rPr>
      </w:pPr>
      <w:r>
        <w:t>17.7.11</w:t>
      </w:r>
      <w:r>
        <w:rPr>
          <w:rFonts w:asciiTheme="minorHAnsi" w:eastAsiaTheme="minorEastAsia" w:hAnsiTheme="minorHAnsi" w:cstheme="minorBidi"/>
          <w:sz w:val="22"/>
          <w:szCs w:val="22"/>
        </w:rPr>
        <w:tab/>
      </w:r>
      <w:r>
        <w:t>Review of rates</w:t>
      </w:r>
      <w:r>
        <w:tab/>
      </w:r>
      <w:r>
        <w:fldChar w:fldCharType="begin"/>
      </w:r>
      <w:r>
        <w:instrText xml:space="preserve"> PAGEREF _Toc202426269 \h </w:instrText>
      </w:r>
      <w:r>
        <w:fldChar w:fldCharType="separate"/>
      </w:r>
      <w:r>
        <w:t>222</w:t>
      </w:r>
      <w:r>
        <w:fldChar w:fldCharType="end"/>
      </w:r>
    </w:p>
    <w:p w14:paraId="6124F2C6" w14:textId="2D266F02" w:rsidR="00753F3E" w:rsidRDefault="00753F3E">
      <w:pPr>
        <w:pStyle w:val="TOC6"/>
        <w:rPr>
          <w:rFonts w:asciiTheme="minorHAnsi" w:eastAsiaTheme="minorEastAsia" w:hAnsiTheme="minorHAnsi" w:cstheme="minorBidi"/>
          <w:sz w:val="22"/>
          <w:szCs w:val="22"/>
        </w:rPr>
      </w:pPr>
      <w:r>
        <w:t>17.7.12</w:t>
      </w:r>
      <w:r>
        <w:rPr>
          <w:rFonts w:asciiTheme="minorHAnsi" w:eastAsiaTheme="minorEastAsia" w:hAnsiTheme="minorHAnsi" w:cstheme="minorBidi"/>
          <w:sz w:val="22"/>
          <w:szCs w:val="22"/>
        </w:rPr>
        <w:tab/>
      </w:r>
      <w:r>
        <w:t>Allowances that may be payable</w:t>
      </w:r>
      <w:r>
        <w:tab/>
      </w:r>
      <w:r>
        <w:fldChar w:fldCharType="begin"/>
      </w:r>
      <w:r>
        <w:instrText xml:space="preserve"> PAGEREF _Toc202426270 \h </w:instrText>
      </w:r>
      <w:r>
        <w:fldChar w:fldCharType="separate"/>
      </w:r>
      <w:r>
        <w:t>222</w:t>
      </w:r>
      <w:r>
        <w:fldChar w:fldCharType="end"/>
      </w:r>
    </w:p>
    <w:p w14:paraId="618271DD" w14:textId="5D07A400" w:rsidR="00753F3E" w:rsidRDefault="00753F3E">
      <w:pPr>
        <w:pStyle w:val="TOC4"/>
        <w:rPr>
          <w:rFonts w:asciiTheme="minorHAnsi" w:eastAsiaTheme="minorEastAsia" w:hAnsiTheme="minorHAnsi" w:cstheme="minorBidi"/>
          <w:b w:val="0"/>
          <w:color w:val="auto"/>
          <w:sz w:val="22"/>
          <w:szCs w:val="22"/>
        </w:rPr>
      </w:pPr>
      <w:r>
        <w:t>Division 2: Civil practice support allowance</w:t>
      </w:r>
      <w:r>
        <w:tab/>
      </w:r>
      <w:r>
        <w:fldChar w:fldCharType="begin"/>
      </w:r>
      <w:r>
        <w:instrText xml:space="preserve"> PAGEREF _Toc202426271 \h </w:instrText>
      </w:r>
      <w:r>
        <w:fldChar w:fldCharType="separate"/>
      </w:r>
      <w:r>
        <w:t>223</w:t>
      </w:r>
      <w:r>
        <w:fldChar w:fldCharType="end"/>
      </w:r>
    </w:p>
    <w:p w14:paraId="6457269D" w14:textId="6A5E250C" w:rsidR="00753F3E" w:rsidRDefault="00753F3E">
      <w:pPr>
        <w:pStyle w:val="TOC6"/>
        <w:rPr>
          <w:rFonts w:asciiTheme="minorHAnsi" w:eastAsiaTheme="minorEastAsia" w:hAnsiTheme="minorHAnsi" w:cstheme="minorBidi"/>
          <w:sz w:val="22"/>
          <w:szCs w:val="22"/>
        </w:rPr>
      </w:pPr>
      <w:r>
        <w:t>17.7.13</w:t>
      </w:r>
      <w:r>
        <w:rPr>
          <w:rFonts w:asciiTheme="minorHAnsi" w:eastAsiaTheme="minorEastAsia" w:hAnsiTheme="minorHAnsi" w:cstheme="minorBidi"/>
          <w:sz w:val="22"/>
          <w:szCs w:val="22"/>
        </w:rPr>
        <w:tab/>
      </w:r>
      <w:r>
        <w:t>Purpose</w:t>
      </w:r>
      <w:r>
        <w:tab/>
      </w:r>
      <w:r>
        <w:fldChar w:fldCharType="begin"/>
      </w:r>
      <w:r>
        <w:instrText xml:space="preserve"> PAGEREF _Toc202426272 \h </w:instrText>
      </w:r>
      <w:r>
        <w:fldChar w:fldCharType="separate"/>
      </w:r>
      <w:r>
        <w:t>223</w:t>
      </w:r>
      <w:r>
        <w:fldChar w:fldCharType="end"/>
      </w:r>
    </w:p>
    <w:p w14:paraId="7E71547C" w14:textId="090CA2AF" w:rsidR="00753F3E" w:rsidRDefault="00753F3E">
      <w:pPr>
        <w:pStyle w:val="TOC6"/>
        <w:rPr>
          <w:rFonts w:asciiTheme="minorHAnsi" w:eastAsiaTheme="minorEastAsia" w:hAnsiTheme="minorHAnsi" w:cstheme="minorBidi"/>
          <w:sz w:val="22"/>
          <w:szCs w:val="22"/>
        </w:rPr>
      </w:pPr>
      <w:r>
        <w:t>17.7.14</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_Toc202426273 \h </w:instrText>
      </w:r>
      <w:r>
        <w:fldChar w:fldCharType="separate"/>
      </w:r>
      <w:r>
        <w:t>223</w:t>
      </w:r>
      <w:r>
        <w:fldChar w:fldCharType="end"/>
      </w:r>
    </w:p>
    <w:p w14:paraId="5CC31820" w14:textId="42E510CA" w:rsidR="00753F3E" w:rsidRDefault="00753F3E">
      <w:pPr>
        <w:pStyle w:val="TOC6"/>
        <w:rPr>
          <w:rFonts w:asciiTheme="minorHAnsi" w:eastAsiaTheme="minorEastAsia" w:hAnsiTheme="minorHAnsi" w:cstheme="minorBidi"/>
          <w:sz w:val="22"/>
          <w:szCs w:val="22"/>
        </w:rPr>
      </w:pPr>
      <w:r>
        <w:t>17.7.15</w:t>
      </w:r>
      <w:r>
        <w:rPr>
          <w:rFonts w:asciiTheme="minorHAnsi" w:eastAsiaTheme="minorEastAsia" w:hAnsiTheme="minorHAnsi" w:cstheme="minorBidi"/>
          <w:sz w:val="22"/>
          <w:szCs w:val="22"/>
        </w:rPr>
        <w:tab/>
      </w:r>
      <w:r>
        <w:t>Rate of allowance</w:t>
      </w:r>
      <w:r>
        <w:tab/>
      </w:r>
      <w:r>
        <w:fldChar w:fldCharType="begin"/>
      </w:r>
      <w:r>
        <w:instrText xml:space="preserve"> PAGEREF _Toc202426274 \h </w:instrText>
      </w:r>
      <w:r>
        <w:fldChar w:fldCharType="separate"/>
      </w:r>
      <w:r>
        <w:t>223</w:t>
      </w:r>
      <w:r>
        <w:fldChar w:fldCharType="end"/>
      </w:r>
    </w:p>
    <w:p w14:paraId="43815FDD" w14:textId="75B1B919" w:rsidR="00753F3E" w:rsidRDefault="00753F3E">
      <w:pPr>
        <w:pStyle w:val="TOC6"/>
        <w:rPr>
          <w:rFonts w:asciiTheme="minorHAnsi" w:eastAsiaTheme="minorEastAsia" w:hAnsiTheme="minorHAnsi" w:cstheme="minorBidi"/>
          <w:sz w:val="22"/>
          <w:szCs w:val="22"/>
        </w:rPr>
      </w:pPr>
      <w:r>
        <w:t>17.7.16</w:t>
      </w:r>
      <w:r>
        <w:rPr>
          <w:rFonts w:asciiTheme="minorHAnsi" w:eastAsiaTheme="minorEastAsia" w:hAnsiTheme="minorHAnsi" w:cstheme="minorBidi"/>
          <w:sz w:val="22"/>
          <w:szCs w:val="22"/>
        </w:rPr>
        <w:tab/>
      </w:r>
      <w:r>
        <w:t>Period of service</w:t>
      </w:r>
      <w:r>
        <w:tab/>
      </w:r>
      <w:r>
        <w:fldChar w:fldCharType="begin"/>
      </w:r>
      <w:r>
        <w:instrText xml:space="preserve"> PAGEREF _Toc202426275 \h </w:instrText>
      </w:r>
      <w:r>
        <w:fldChar w:fldCharType="separate"/>
      </w:r>
      <w:r>
        <w:t>223</w:t>
      </w:r>
      <w:r>
        <w:fldChar w:fldCharType="end"/>
      </w:r>
    </w:p>
    <w:p w14:paraId="55476BC3" w14:textId="53C3F53D" w:rsidR="00753F3E" w:rsidRDefault="00753F3E">
      <w:pPr>
        <w:pStyle w:val="TOC4"/>
        <w:rPr>
          <w:rFonts w:asciiTheme="minorHAnsi" w:eastAsiaTheme="minorEastAsia" w:hAnsiTheme="minorHAnsi" w:cstheme="minorBidi"/>
          <w:b w:val="0"/>
          <w:color w:val="auto"/>
          <w:sz w:val="22"/>
          <w:szCs w:val="22"/>
        </w:rPr>
      </w:pPr>
      <w:r>
        <w:t>Division 3: Non-warlike deployments – additional recreation leave</w:t>
      </w:r>
      <w:r>
        <w:tab/>
      </w:r>
      <w:r>
        <w:fldChar w:fldCharType="begin"/>
      </w:r>
      <w:r>
        <w:instrText xml:space="preserve"> PAGEREF _Toc202426276 \h </w:instrText>
      </w:r>
      <w:r>
        <w:fldChar w:fldCharType="separate"/>
      </w:r>
      <w:r>
        <w:t>224</w:t>
      </w:r>
      <w:r>
        <w:fldChar w:fldCharType="end"/>
      </w:r>
    </w:p>
    <w:p w14:paraId="2FFE06CF" w14:textId="3F006DC7" w:rsidR="00753F3E" w:rsidRDefault="00753F3E">
      <w:pPr>
        <w:pStyle w:val="TOC6"/>
        <w:rPr>
          <w:rFonts w:asciiTheme="minorHAnsi" w:eastAsiaTheme="minorEastAsia" w:hAnsiTheme="minorHAnsi" w:cstheme="minorBidi"/>
          <w:sz w:val="22"/>
          <w:szCs w:val="22"/>
        </w:rPr>
      </w:pPr>
      <w:r>
        <w:t>17.7.17</w:t>
      </w:r>
      <w:r>
        <w:rPr>
          <w:rFonts w:asciiTheme="minorHAnsi" w:eastAsiaTheme="minorEastAsia" w:hAnsiTheme="minorHAnsi" w:cstheme="minorBidi"/>
          <w:sz w:val="22"/>
          <w:szCs w:val="22"/>
        </w:rPr>
        <w:tab/>
      </w:r>
      <w:r>
        <w:t>Purpose</w:t>
      </w:r>
      <w:r>
        <w:tab/>
      </w:r>
      <w:r>
        <w:fldChar w:fldCharType="begin"/>
      </w:r>
      <w:r>
        <w:instrText xml:space="preserve"> PAGEREF _Toc202426277 \h </w:instrText>
      </w:r>
      <w:r>
        <w:fldChar w:fldCharType="separate"/>
      </w:r>
      <w:r>
        <w:t>224</w:t>
      </w:r>
      <w:r>
        <w:fldChar w:fldCharType="end"/>
      </w:r>
    </w:p>
    <w:p w14:paraId="3F580D6A" w14:textId="122754F3" w:rsidR="00753F3E" w:rsidRDefault="00753F3E">
      <w:pPr>
        <w:pStyle w:val="TOC6"/>
        <w:rPr>
          <w:rFonts w:asciiTheme="minorHAnsi" w:eastAsiaTheme="minorEastAsia" w:hAnsiTheme="minorHAnsi" w:cstheme="minorBidi"/>
          <w:sz w:val="22"/>
          <w:szCs w:val="22"/>
        </w:rPr>
      </w:pPr>
      <w:r>
        <w:t>17.7.18</w:t>
      </w:r>
      <w:r>
        <w:rPr>
          <w:rFonts w:asciiTheme="minorHAnsi" w:eastAsiaTheme="minorEastAsia" w:hAnsiTheme="minorHAnsi" w:cstheme="minorBidi"/>
          <w:sz w:val="22"/>
          <w:szCs w:val="22"/>
        </w:rPr>
        <w:tab/>
      </w:r>
      <w:r>
        <w:t>Member this Division applies to</w:t>
      </w:r>
      <w:r>
        <w:tab/>
      </w:r>
      <w:r>
        <w:fldChar w:fldCharType="begin"/>
      </w:r>
      <w:r>
        <w:instrText xml:space="preserve"> PAGEREF _Toc202426278 \h </w:instrText>
      </w:r>
      <w:r>
        <w:fldChar w:fldCharType="separate"/>
      </w:r>
      <w:r>
        <w:t>224</w:t>
      </w:r>
      <w:r>
        <w:fldChar w:fldCharType="end"/>
      </w:r>
    </w:p>
    <w:p w14:paraId="300769A9" w14:textId="6D6A5723" w:rsidR="00753F3E" w:rsidRDefault="00753F3E">
      <w:pPr>
        <w:pStyle w:val="TOC6"/>
        <w:rPr>
          <w:rFonts w:asciiTheme="minorHAnsi" w:eastAsiaTheme="minorEastAsia" w:hAnsiTheme="minorHAnsi" w:cstheme="minorBidi"/>
          <w:sz w:val="22"/>
          <w:szCs w:val="22"/>
        </w:rPr>
      </w:pPr>
      <w:r>
        <w:t>17.7.19</w:t>
      </w:r>
      <w:r>
        <w:rPr>
          <w:rFonts w:asciiTheme="minorHAnsi" w:eastAsiaTheme="minorEastAsia" w:hAnsiTheme="minorHAnsi" w:cstheme="minorBidi"/>
          <w:sz w:val="22"/>
          <w:szCs w:val="22"/>
        </w:rPr>
        <w:tab/>
      </w:r>
      <w:r>
        <w:t>Rate of accrual</w:t>
      </w:r>
      <w:r>
        <w:tab/>
      </w:r>
      <w:r>
        <w:fldChar w:fldCharType="begin"/>
      </w:r>
      <w:r>
        <w:instrText xml:space="preserve"> PAGEREF _Toc202426279 \h </w:instrText>
      </w:r>
      <w:r>
        <w:fldChar w:fldCharType="separate"/>
      </w:r>
      <w:r>
        <w:t>224</w:t>
      </w:r>
      <w:r>
        <w:fldChar w:fldCharType="end"/>
      </w:r>
    </w:p>
    <w:p w14:paraId="276D3D2E" w14:textId="1637EFAB" w:rsidR="00753F3E" w:rsidRDefault="00753F3E">
      <w:pPr>
        <w:pStyle w:val="TOC4"/>
        <w:rPr>
          <w:rFonts w:asciiTheme="minorHAnsi" w:eastAsiaTheme="minorEastAsia" w:hAnsiTheme="minorHAnsi" w:cstheme="minorBidi"/>
          <w:b w:val="0"/>
          <w:color w:val="auto"/>
          <w:sz w:val="22"/>
          <w:szCs w:val="22"/>
        </w:rPr>
      </w:pPr>
      <w:r>
        <w:t>Division 4: Relief out-of-country travel fare assistance</w:t>
      </w:r>
      <w:r>
        <w:tab/>
      </w:r>
      <w:r>
        <w:fldChar w:fldCharType="begin"/>
      </w:r>
      <w:r>
        <w:instrText xml:space="preserve"> PAGEREF _Toc202426280 \h </w:instrText>
      </w:r>
      <w:r>
        <w:fldChar w:fldCharType="separate"/>
      </w:r>
      <w:r>
        <w:t>225</w:t>
      </w:r>
      <w:r>
        <w:fldChar w:fldCharType="end"/>
      </w:r>
    </w:p>
    <w:p w14:paraId="24D0DDD0" w14:textId="24CD93A7" w:rsidR="00753F3E" w:rsidRDefault="00753F3E">
      <w:pPr>
        <w:pStyle w:val="TOC6"/>
        <w:rPr>
          <w:rFonts w:asciiTheme="minorHAnsi" w:eastAsiaTheme="minorEastAsia" w:hAnsiTheme="minorHAnsi" w:cstheme="minorBidi"/>
          <w:sz w:val="22"/>
          <w:szCs w:val="22"/>
        </w:rPr>
      </w:pPr>
      <w:r>
        <w:t>17.7.21</w:t>
      </w:r>
      <w:r>
        <w:rPr>
          <w:rFonts w:asciiTheme="minorHAnsi" w:eastAsiaTheme="minorEastAsia" w:hAnsiTheme="minorHAnsi" w:cstheme="minorBidi"/>
          <w:sz w:val="22"/>
          <w:szCs w:val="22"/>
        </w:rPr>
        <w:tab/>
      </w:r>
      <w:r>
        <w:t>Purpose</w:t>
      </w:r>
      <w:r>
        <w:tab/>
      </w:r>
      <w:r>
        <w:fldChar w:fldCharType="begin"/>
      </w:r>
      <w:r>
        <w:instrText xml:space="preserve"> PAGEREF _Toc202426281 \h </w:instrText>
      </w:r>
      <w:r>
        <w:fldChar w:fldCharType="separate"/>
      </w:r>
      <w:r>
        <w:t>225</w:t>
      </w:r>
      <w:r>
        <w:fldChar w:fldCharType="end"/>
      </w:r>
    </w:p>
    <w:p w14:paraId="7BDA2EB4" w14:textId="12B05020" w:rsidR="00753F3E" w:rsidRDefault="00753F3E">
      <w:pPr>
        <w:pStyle w:val="TOC6"/>
        <w:rPr>
          <w:rFonts w:asciiTheme="minorHAnsi" w:eastAsiaTheme="minorEastAsia" w:hAnsiTheme="minorHAnsi" w:cstheme="minorBidi"/>
          <w:sz w:val="22"/>
          <w:szCs w:val="22"/>
        </w:rPr>
      </w:pPr>
      <w:r>
        <w:t>17.7.22</w:t>
      </w:r>
      <w:r>
        <w:rPr>
          <w:rFonts w:asciiTheme="minorHAnsi" w:eastAsiaTheme="minorEastAsia" w:hAnsiTheme="minorHAnsi" w:cstheme="minorBidi"/>
          <w:sz w:val="22"/>
          <w:szCs w:val="22"/>
        </w:rPr>
        <w:tab/>
      </w:r>
      <w:r>
        <w:t>Destination</w:t>
      </w:r>
      <w:r>
        <w:tab/>
      </w:r>
      <w:r>
        <w:fldChar w:fldCharType="begin"/>
      </w:r>
      <w:r>
        <w:instrText xml:space="preserve"> PAGEREF _Toc202426282 \h </w:instrText>
      </w:r>
      <w:r>
        <w:fldChar w:fldCharType="separate"/>
      </w:r>
      <w:r>
        <w:t>225</w:t>
      </w:r>
      <w:r>
        <w:fldChar w:fldCharType="end"/>
      </w:r>
    </w:p>
    <w:p w14:paraId="7C3EADCB" w14:textId="5F36A384" w:rsidR="00753F3E" w:rsidRDefault="00753F3E">
      <w:pPr>
        <w:pStyle w:val="TOC6"/>
        <w:rPr>
          <w:rFonts w:asciiTheme="minorHAnsi" w:eastAsiaTheme="minorEastAsia" w:hAnsiTheme="minorHAnsi" w:cstheme="minorBidi"/>
          <w:sz w:val="22"/>
          <w:szCs w:val="22"/>
        </w:rPr>
      </w:pPr>
      <w:r>
        <w:t>17.7.23</w:t>
      </w:r>
      <w:r>
        <w:rPr>
          <w:rFonts w:asciiTheme="minorHAnsi" w:eastAsiaTheme="minorEastAsia" w:hAnsiTheme="minorHAnsi" w:cstheme="minorBidi"/>
          <w:sz w:val="22"/>
          <w:szCs w:val="22"/>
        </w:rPr>
        <w:tab/>
      </w:r>
      <w:r>
        <w:t>Conditions</w:t>
      </w:r>
      <w:r>
        <w:tab/>
      </w:r>
      <w:r>
        <w:fldChar w:fldCharType="begin"/>
      </w:r>
      <w:r>
        <w:instrText xml:space="preserve"> PAGEREF _Toc202426283 \h </w:instrText>
      </w:r>
      <w:r>
        <w:fldChar w:fldCharType="separate"/>
      </w:r>
      <w:r>
        <w:t>225</w:t>
      </w:r>
      <w:r>
        <w:fldChar w:fldCharType="end"/>
      </w:r>
    </w:p>
    <w:p w14:paraId="0B9E2F13" w14:textId="56D0A452" w:rsidR="00753F3E" w:rsidRDefault="00753F3E">
      <w:pPr>
        <w:pStyle w:val="TOC6"/>
        <w:rPr>
          <w:rFonts w:asciiTheme="minorHAnsi" w:eastAsiaTheme="minorEastAsia" w:hAnsiTheme="minorHAnsi" w:cstheme="minorBidi"/>
          <w:sz w:val="22"/>
          <w:szCs w:val="22"/>
        </w:rPr>
      </w:pPr>
      <w:r>
        <w:t>17.7.24</w:t>
      </w:r>
      <w:r>
        <w:rPr>
          <w:rFonts w:asciiTheme="minorHAnsi" w:eastAsiaTheme="minorEastAsia" w:hAnsiTheme="minorHAnsi" w:cstheme="minorBidi"/>
          <w:sz w:val="22"/>
          <w:szCs w:val="22"/>
        </w:rPr>
        <w:tab/>
      </w:r>
      <w:r>
        <w:t>Offsetting fare assistance</w:t>
      </w:r>
      <w:r>
        <w:tab/>
      </w:r>
      <w:r>
        <w:fldChar w:fldCharType="begin"/>
      </w:r>
      <w:r>
        <w:instrText xml:space="preserve"> PAGEREF _Toc202426284 \h </w:instrText>
      </w:r>
      <w:r>
        <w:fldChar w:fldCharType="separate"/>
      </w:r>
      <w:r>
        <w:t>226</w:t>
      </w:r>
      <w:r>
        <w:fldChar w:fldCharType="end"/>
      </w:r>
    </w:p>
    <w:p w14:paraId="6381E4CF" w14:textId="1F8AFB25" w:rsidR="00F5312F" w:rsidRPr="00A2441E" w:rsidRDefault="00C25906" w:rsidP="008669F8">
      <w:pPr>
        <w:pStyle w:val="BlockTextArial"/>
        <w:sectPr w:rsidR="00F5312F" w:rsidRPr="00A2441E" w:rsidSect="00F5312F">
          <w:headerReference w:type="even" r:id="rId15"/>
          <w:headerReference w:type="default" r:id="rId16"/>
          <w:footerReference w:type="default" r:id="rId17"/>
          <w:headerReference w:type="first" r:id="rId18"/>
          <w:pgSz w:w="11906" w:h="16838" w:code="9"/>
          <w:pgMar w:top="1134" w:right="1134" w:bottom="992" w:left="1418" w:header="720" w:footer="720" w:gutter="0"/>
          <w:pgNumType w:fmt="lowerRoman" w:start="1"/>
          <w:cols w:space="720"/>
        </w:sectPr>
      </w:pPr>
      <w:r>
        <w:rPr>
          <w:rFonts w:cs="Arial"/>
          <w:b/>
          <w:sz w:val="21"/>
          <w:szCs w:val="24"/>
        </w:rPr>
        <w:fldChar w:fldCharType="end"/>
      </w:r>
    </w:p>
    <w:p w14:paraId="0933C686" w14:textId="77777777" w:rsidR="004179D8" w:rsidRPr="00A2441E" w:rsidRDefault="004179D8" w:rsidP="008669F8">
      <w:pPr>
        <w:pStyle w:val="Heading2"/>
        <w:shd w:val="clear" w:color="auto" w:fill="auto"/>
      </w:pPr>
      <w:bookmarkStart w:id="1" w:name="_Toc202425673"/>
      <w:r w:rsidRPr="00A2441E">
        <w:t>Chapter 12: Overseas conditions of service – overview</w:t>
      </w:r>
      <w:bookmarkEnd w:id="1"/>
    </w:p>
    <w:p w14:paraId="2253B6AF" w14:textId="77777777" w:rsidR="004179D8" w:rsidRPr="00A2441E" w:rsidRDefault="004179D8" w:rsidP="008669F8">
      <w:pPr>
        <w:pStyle w:val="Heading3"/>
      </w:pPr>
      <w:bookmarkStart w:id="2" w:name="_Toc202425674"/>
      <w:r w:rsidRPr="00A2441E">
        <w:t>Part 1: General information on Chapters 12 to 16</w:t>
      </w:r>
      <w:bookmarkEnd w:id="2"/>
    </w:p>
    <w:p w14:paraId="20DB0574" w14:textId="06AB9B91" w:rsidR="00336F0B" w:rsidRPr="00A2441E" w:rsidRDefault="00336F0B" w:rsidP="001A3C17">
      <w:pPr>
        <w:pStyle w:val="Heading6"/>
      </w:pPr>
      <w:bookmarkStart w:id="3" w:name="_Toc202425675"/>
      <w:r w:rsidRPr="00A2441E">
        <w:t>12.1.1</w:t>
      </w:r>
      <w:r w:rsidR="00262CD2">
        <w:tab/>
      </w:r>
      <w:r w:rsidRPr="00A2441E">
        <w:t>Member Chapters 12 to 16 apply to</w:t>
      </w:r>
      <w:bookmarkEnd w:id="3"/>
    </w:p>
    <w:tbl>
      <w:tblPr>
        <w:tblW w:w="9359" w:type="dxa"/>
        <w:tblInd w:w="113" w:type="dxa"/>
        <w:tblLayout w:type="fixed"/>
        <w:tblLook w:val="04A0" w:firstRow="1" w:lastRow="0" w:firstColumn="1" w:lastColumn="0" w:noHBand="0" w:noVBand="1"/>
      </w:tblPr>
      <w:tblGrid>
        <w:gridCol w:w="992"/>
        <w:gridCol w:w="563"/>
        <w:gridCol w:w="567"/>
        <w:gridCol w:w="7237"/>
      </w:tblGrid>
      <w:tr w:rsidR="00336F0B" w:rsidRPr="0013592E" w14:paraId="64240608" w14:textId="77777777" w:rsidTr="0003495D">
        <w:tc>
          <w:tcPr>
            <w:tcW w:w="992" w:type="dxa"/>
          </w:tcPr>
          <w:p w14:paraId="0D6CF90D" w14:textId="77777777" w:rsidR="00336F0B" w:rsidRPr="0013592E" w:rsidRDefault="00336F0B" w:rsidP="0013592E">
            <w:pPr>
              <w:pStyle w:val="Sectiontext"/>
            </w:pPr>
          </w:p>
        </w:tc>
        <w:tc>
          <w:tcPr>
            <w:tcW w:w="8367" w:type="dxa"/>
            <w:gridSpan w:val="3"/>
          </w:tcPr>
          <w:p w14:paraId="289B2D42" w14:textId="3A555A0D" w:rsidR="00336F0B" w:rsidRPr="0013592E" w:rsidRDefault="00336F0B" w:rsidP="0013592E">
            <w:pPr>
              <w:pStyle w:val="Sectiontext"/>
            </w:pPr>
            <w:r w:rsidRPr="0013592E">
              <w:t>Chapters 12 to 16 apply to a mem</w:t>
            </w:r>
            <w:r w:rsidR="00B22BF6" w:rsidRPr="0013592E">
              <w:t>ber, including a member of the R</w:t>
            </w:r>
            <w:r w:rsidRPr="0013592E">
              <w:t xml:space="preserve">eserves, performing duty overseas and includes </w:t>
            </w:r>
            <w:r w:rsidR="00E976FF">
              <w:t xml:space="preserve">any of </w:t>
            </w:r>
            <w:r w:rsidRPr="0013592E">
              <w:t xml:space="preserve">the following periods. </w:t>
            </w:r>
          </w:p>
        </w:tc>
      </w:tr>
      <w:tr w:rsidR="0064514D" w:rsidRPr="0013592E" w14:paraId="74DC93AB" w14:textId="77777777" w:rsidTr="0003495D">
        <w:tc>
          <w:tcPr>
            <w:tcW w:w="992" w:type="dxa"/>
          </w:tcPr>
          <w:p w14:paraId="55083E91" w14:textId="77777777" w:rsidR="0064514D" w:rsidRPr="0013592E" w:rsidRDefault="0064514D" w:rsidP="0013592E">
            <w:pPr>
              <w:pStyle w:val="Sectiontext"/>
            </w:pPr>
          </w:p>
        </w:tc>
        <w:tc>
          <w:tcPr>
            <w:tcW w:w="563" w:type="dxa"/>
            <w:hideMark/>
          </w:tcPr>
          <w:p w14:paraId="38551C77" w14:textId="454A7444" w:rsidR="0064514D" w:rsidRPr="0013592E" w:rsidRDefault="0064514D" w:rsidP="0013592E">
            <w:pPr>
              <w:pStyle w:val="Sectiontext"/>
            </w:pPr>
            <w:r w:rsidRPr="0013592E">
              <w:t>a.</w:t>
            </w:r>
          </w:p>
        </w:tc>
        <w:tc>
          <w:tcPr>
            <w:tcW w:w="7804" w:type="dxa"/>
            <w:gridSpan w:val="2"/>
          </w:tcPr>
          <w:p w14:paraId="3431C843" w14:textId="0A1F93F9" w:rsidR="0064514D" w:rsidRPr="0013592E" w:rsidRDefault="0064514D" w:rsidP="0013592E">
            <w:pPr>
              <w:pStyle w:val="Sectiontext"/>
            </w:pPr>
            <w:r w:rsidRPr="0013592E">
              <w:t xml:space="preserve">For the purpose of commencing duty overseas, the period immediately before commencing duty overseas for </w:t>
            </w:r>
            <w:r w:rsidR="00E976FF">
              <w:t xml:space="preserve">any of </w:t>
            </w:r>
            <w:r w:rsidRPr="0013592E">
              <w:t>the following purposes.</w:t>
            </w:r>
          </w:p>
        </w:tc>
      </w:tr>
      <w:tr w:rsidR="0064514D" w:rsidRPr="0013592E" w14:paraId="7624A638" w14:textId="77777777" w:rsidTr="0064514D">
        <w:tc>
          <w:tcPr>
            <w:tcW w:w="992" w:type="dxa"/>
          </w:tcPr>
          <w:p w14:paraId="4514909E" w14:textId="77777777" w:rsidR="0064514D" w:rsidRPr="0013592E" w:rsidRDefault="0064514D" w:rsidP="0013592E">
            <w:pPr>
              <w:pStyle w:val="Sectiontext"/>
            </w:pPr>
          </w:p>
        </w:tc>
        <w:tc>
          <w:tcPr>
            <w:tcW w:w="563" w:type="dxa"/>
          </w:tcPr>
          <w:p w14:paraId="40FCD79D" w14:textId="77777777" w:rsidR="0064514D" w:rsidRPr="0013592E" w:rsidRDefault="0064514D" w:rsidP="0013592E">
            <w:pPr>
              <w:pStyle w:val="Sectiontext"/>
            </w:pPr>
          </w:p>
        </w:tc>
        <w:tc>
          <w:tcPr>
            <w:tcW w:w="567" w:type="dxa"/>
          </w:tcPr>
          <w:p w14:paraId="66C5A939" w14:textId="505F4B07" w:rsidR="0064514D" w:rsidRPr="0013592E" w:rsidRDefault="0064514D" w:rsidP="0013592E">
            <w:pPr>
              <w:pStyle w:val="Sectiontext"/>
            </w:pPr>
            <w:r w:rsidRPr="0013592E">
              <w:t>i.</w:t>
            </w:r>
          </w:p>
        </w:tc>
        <w:tc>
          <w:tcPr>
            <w:tcW w:w="7237" w:type="dxa"/>
          </w:tcPr>
          <w:p w14:paraId="3EE87030" w14:textId="72CE2561" w:rsidR="0064514D" w:rsidRPr="0013592E" w:rsidRDefault="0064514D" w:rsidP="0013592E">
            <w:pPr>
              <w:pStyle w:val="Sectiontext"/>
            </w:pPr>
            <w:r w:rsidRPr="0013592E">
              <w:t>To allow the member and dependant to complete all things necessary to travel to the overseas location.</w:t>
            </w:r>
          </w:p>
        </w:tc>
      </w:tr>
      <w:tr w:rsidR="0064514D" w:rsidRPr="0013592E" w14:paraId="147F75F7" w14:textId="77777777" w:rsidTr="0064514D">
        <w:tc>
          <w:tcPr>
            <w:tcW w:w="992" w:type="dxa"/>
          </w:tcPr>
          <w:p w14:paraId="31619178" w14:textId="77777777" w:rsidR="0064514D" w:rsidRPr="0013592E" w:rsidRDefault="0064514D" w:rsidP="0013592E">
            <w:pPr>
              <w:pStyle w:val="Sectiontext"/>
            </w:pPr>
          </w:p>
        </w:tc>
        <w:tc>
          <w:tcPr>
            <w:tcW w:w="563" w:type="dxa"/>
          </w:tcPr>
          <w:p w14:paraId="0716672A" w14:textId="77777777" w:rsidR="0064514D" w:rsidRPr="0013592E" w:rsidRDefault="0064514D" w:rsidP="0013592E">
            <w:pPr>
              <w:pStyle w:val="Sectiontext"/>
            </w:pPr>
          </w:p>
        </w:tc>
        <w:tc>
          <w:tcPr>
            <w:tcW w:w="567" w:type="dxa"/>
          </w:tcPr>
          <w:p w14:paraId="01805D13" w14:textId="697CF245" w:rsidR="0064514D" w:rsidRPr="0013592E" w:rsidRDefault="0064514D" w:rsidP="0013592E">
            <w:pPr>
              <w:pStyle w:val="Sectiontext"/>
            </w:pPr>
            <w:r w:rsidRPr="0013592E">
              <w:t>ii.</w:t>
            </w:r>
          </w:p>
        </w:tc>
        <w:tc>
          <w:tcPr>
            <w:tcW w:w="7237" w:type="dxa"/>
          </w:tcPr>
          <w:p w14:paraId="347F58D3" w14:textId="796740F7" w:rsidR="0064514D" w:rsidRPr="0013592E" w:rsidRDefault="0064514D" w:rsidP="0013592E">
            <w:pPr>
              <w:pStyle w:val="Sectiontext"/>
            </w:pPr>
            <w:r w:rsidRPr="0013592E">
              <w:t>To allow the member and dependants to complete an isolation period required by a law of a foreign government.</w:t>
            </w:r>
          </w:p>
        </w:tc>
      </w:tr>
      <w:tr w:rsidR="00336F0B" w:rsidRPr="0013592E" w14:paraId="24EA3716" w14:textId="77777777" w:rsidTr="0003495D">
        <w:tc>
          <w:tcPr>
            <w:tcW w:w="992" w:type="dxa"/>
          </w:tcPr>
          <w:p w14:paraId="4D1A0573" w14:textId="77777777" w:rsidR="00336F0B" w:rsidRPr="0013592E" w:rsidRDefault="00336F0B" w:rsidP="0013592E">
            <w:pPr>
              <w:pStyle w:val="Sectiontext"/>
            </w:pPr>
          </w:p>
        </w:tc>
        <w:tc>
          <w:tcPr>
            <w:tcW w:w="563" w:type="dxa"/>
          </w:tcPr>
          <w:p w14:paraId="7A4FF034" w14:textId="77777777" w:rsidR="00336F0B" w:rsidRPr="0013592E" w:rsidRDefault="00336F0B" w:rsidP="0013592E">
            <w:pPr>
              <w:pStyle w:val="Sectiontext"/>
            </w:pPr>
            <w:r w:rsidRPr="0013592E">
              <w:t>b.</w:t>
            </w:r>
          </w:p>
        </w:tc>
        <w:tc>
          <w:tcPr>
            <w:tcW w:w="7804" w:type="dxa"/>
            <w:gridSpan w:val="2"/>
          </w:tcPr>
          <w:p w14:paraId="67BEFC84" w14:textId="77777777" w:rsidR="00336F0B" w:rsidRPr="0013592E" w:rsidRDefault="00336F0B" w:rsidP="0013592E">
            <w:pPr>
              <w:pStyle w:val="Sectiontext"/>
            </w:pPr>
            <w:r w:rsidRPr="0013592E">
              <w:t>During the COVID-19 pandemic, the later of the following periods.</w:t>
            </w:r>
          </w:p>
        </w:tc>
      </w:tr>
      <w:tr w:rsidR="00336F0B" w:rsidRPr="0013592E" w14:paraId="404BD656" w14:textId="77777777" w:rsidTr="0003495D">
        <w:tc>
          <w:tcPr>
            <w:tcW w:w="992" w:type="dxa"/>
          </w:tcPr>
          <w:p w14:paraId="48500662" w14:textId="77777777" w:rsidR="00336F0B" w:rsidRPr="0013592E" w:rsidRDefault="00336F0B" w:rsidP="0013592E">
            <w:pPr>
              <w:pStyle w:val="Sectiontext"/>
            </w:pPr>
          </w:p>
        </w:tc>
        <w:tc>
          <w:tcPr>
            <w:tcW w:w="563" w:type="dxa"/>
          </w:tcPr>
          <w:p w14:paraId="4111AAB4" w14:textId="77777777" w:rsidR="00336F0B" w:rsidRPr="0013592E" w:rsidRDefault="00336F0B" w:rsidP="0013592E">
            <w:pPr>
              <w:pStyle w:val="Sectiontext"/>
            </w:pPr>
          </w:p>
        </w:tc>
        <w:tc>
          <w:tcPr>
            <w:tcW w:w="567" w:type="dxa"/>
            <w:hideMark/>
          </w:tcPr>
          <w:p w14:paraId="5DCE91B5" w14:textId="77777777" w:rsidR="00336F0B" w:rsidRPr="0013592E" w:rsidRDefault="00336F0B" w:rsidP="0013592E">
            <w:pPr>
              <w:pStyle w:val="Sectiontext"/>
            </w:pPr>
            <w:r w:rsidRPr="0013592E">
              <w:t>i.</w:t>
            </w:r>
          </w:p>
        </w:tc>
        <w:tc>
          <w:tcPr>
            <w:tcW w:w="7237" w:type="dxa"/>
          </w:tcPr>
          <w:p w14:paraId="58B8B02F" w14:textId="77777777" w:rsidR="00336F0B" w:rsidRPr="0013592E" w:rsidRDefault="00336F0B" w:rsidP="0013592E">
            <w:pPr>
              <w:pStyle w:val="Sectiontext"/>
            </w:pPr>
            <w:r w:rsidRPr="0013592E">
              <w:t>The period ending when the member returns to their posting location in Australia.</w:t>
            </w:r>
          </w:p>
        </w:tc>
      </w:tr>
      <w:tr w:rsidR="00336F0B" w:rsidRPr="00A2441E" w14:paraId="03A029C0" w14:textId="77777777" w:rsidTr="0003495D">
        <w:tc>
          <w:tcPr>
            <w:tcW w:w="992" w:type="dxa"/>
          </w:tcPr>
          <w:p w14:paraId="386A8439" w14:textId="77777777" w:rsidR="00336F0B" w:rsidRPr="00A2441E" w:rsidRDefault="00336F0B" w:rsidP="0003495D">
            <w:pPr>
              <w:pStyle w:val="Sectiontext"/>
              <w:jc w:val="center"/>
              <w:rPr>
                <w:lang w:eastAsia="en-US"/>
              </w:rPr>
            </w:pPr>
          </w:p>
        </w:tc>
        <w:tc>
          <w:tcPr>
            <w:tcW w:w="563" w:type="dxa"/>
          </w:tcPr>
          <w:p w14:paraId="695F5685" w14:textId="77777777" w:rsidR="00336F0B" w:rsidRPr="00A2441E" w:rsidRDefault="00336F0B" w:rsidP="0003495D">
            <w:pPr>
              <w:pStyle w:val="Sectiontext"/>
              <w:jc w:val="center"/>
              <w:rPr>
                <w:rFonts w:cs="Arial"/>
                <w:iCs/>
                <w:lang w:eastAsia="en-US"/>
              </w:rPr>
            </w:pPr>
          </w:p>
        </w:tc>
        <w:tc>
          <w:tcPr>
            <w:tcW w:w="567" w:type="dxa"/>
          </w:tcPr>
          <w:p w14:paraId="09872807" w14:textId="77777777" w:rsidR="00336F0B" w:rsidRPr="00A2441E" w:rsidRDefault="00336F0B" w:rsidP="0003495D">
            <w:pPr>
              <w:pStyle w:val="Sectiontext"/>
              <w:rPr>
                <w:rFonts w:cs="Arial"/>
                <w:iCs/>
                <w:lang w:eastAsia="en-US"/>
              </w:rPr>
            </w:pPr>
            <w:r w:rsidRPr="00A2441E">
              <w:rPr>
                <w:rFonts w:cs="Arial"/>
                <w:iCs/>
                <w:lang w:eastAsia="en-US"/>
              </w:rPr>
              <w:t>ii.</w:t>
            </w:r>
          </w:p>
        </w:tc>
        <w:tc>
          <w:tcPr>
            <w:tcW w:w="7237" w:type="dxa"/>
          </w:tcPr>
          <w:p w14:paraId="0806B025" w14:textId="43A34878" w:rsidR="00336F0B" w:rsidRPr="00413637" w:rsidRDefault="00336F0B" w:rsidP="00B621E8">
            <w:pPr>
              <w:pStyle w:val="Sectiontext"/>
            </w:pPr>
            <w:r w:rsidRPr="00AA2DF6">
              <w:t xml:space="preserve">If the member returns to their posting location and is required to isolate — the end of their </w:t>
            </w:r>
            <w:r w:rsidRPr="00B621E8">
              <w:t>isolation period.</w:t>
            </w:r>
          </w:p>
        </w:tc>
      </w:tr>
    </w:tbl>
    <w:p w14:paraId="12549899" w14:textId="24E0C0AE" w:rsidR="004179D8" w:rsidRPr="00A2441E" w:rsidRDefault="004179D8" w:rsidP="001A3C17">
      <w:pPr>
        <w:pStyle w:val="Heading6"/>
      </w:pPr>
      <w:bookmarkStart w:id="4" w:name="_Toc202425676"/>
      <w:r w:rsidRPr="00A2441E">
        <w:t>12.1.2</w:t>
      </w:r>
      <w:r w:rsidR="00262CD2">
        <w:tab/>
      </w:r>
      <w:r w:rsidRPr="00A2441E">
        <w:t>Member Chapters 12 to 16 do not apply to</w:t>
      </w:r>
      <w:bookmarkEnd w:id="4"/>
    </w:p>
    <w:tbl>
      <w:tblPr>
        <w:tblW w:w="0" w:type="auto"/>
        <w:tblInd w:w="113" w:type="dxa"/>
        <w:tblLayout w:type="fixed"/>
        <w:tblLook w:val="0000" w:firstRow="0" w:lastRow="0" w:firstColumn="0" w:lastColumn="0" w:noHBand="0" w:noVBand="0"/>
      </w:tblPr>
      <w:tblGrid>
        <w:gridCol w:w="992"/>
        <w:gridCol w:w="567"/>
        <w:gridCol w:w="7796"/>
      </w:tblGrid>
      <w:tr w:rsidR="004179D8" w:rsidRPr="00A2441E" w14:paraId="3166100E" w14:textId="77777777">
        <w:tc>
          <w:tcPr>
            <w:tcW w:w="992" w:type="dxa"/>
          </w:tcPr>
          <w:p w14:paraId="526EF382" w14:textId="77777777" w:rsidR="004179D8" w:rsidRPr="00A2441E" w:rsidRDefault="004179D8" w:rsidP="00CB1F0D">
            <w:pPr>
              <w:pStyle w:val="Sectiontext"/>
            </w:pPr>
          </w:p>
        </w:tc>
        <w:tc>
          <w:tcPr>
            <w:tcW w:w="8363" w:type="dxa"/>
            <w:gridSpan w:val="2"/>
          </w:tcPr>
          <w:p w14:paraId="05809879" w14:textId="77777777" w:rsidR="004179D8" w:rsidRPr="00A2441E" w:rsidRDefault="004179D8" w:rsidP="00CB1F0D">
            <w:pPr>
              <w:pStyle w:val="Sectiontext"/>
            </w:pPr>
            <w:r w:rsidRPr="00A2441E">
              <w:t>Chapters 12 to 16 do not apply to these members.</w:t>
            </w:r>
          </w:p>
        </w:tc>
      </w:tr>
      <w:tr w:rsidR="004179D8" w:rsidRPr="00A2441E" w14:paraId="396A613C" w14:textId="77777777">
        <w:trPr>
          <w:cantSplit/>
        </w:trPr>
        <w:tc>
          <w:tcPr>
            <w:tcW w:w="992" w:type="dxa"/>
          </w:tcPr>
          <w:p w14:paraId="3382C879" w14:textId="77777777" w:rsidR="004179D8" w:rsidRPr="00A2441E" w:rsidRDefault="004179D8" w:rsidP="00CB1F0D">
            <w:pPr>
              <w:pStyle w:val="Sectiontext"/>
            </w:pPr>
          </w:p>
        </w:tc>
        <w:tc>
          <w:tcPr>
            <w:tcW w:w="567" w:type="dxa"/>
          </w:tcPr>
          <w:p w14:paraId="3B518633" w14:textId="77777777" w:rsidR="004179D8" w:rsidRPr="00A2441E" w:rsidRDefault="004179D8" w:rsidP="00CB1F0D">
            <w:pPr>
              <w:pStyle w:val="Sectiontext"/>
            </w:pPr>
            <w:r w:rsidRPr="00A2441E">
              <w:t>a.</w:t>
            </w:r>
          </w:p>
        </w:tc>
        <w:tc>
          <w:tcPr>
            <w:tcW w:w="7796" w:type="dxa"/>
          </w:tcPr>
          <w:p w14:paraId="41962DDD" w14:textId="77777777" w:rsidR="004179D8" w:rsidRPr="00A2441E" w:rsidRDefault="004179D8" w:rsidP="00CB1F0D">
            <w:pPr>
              <w:pStyle w:val="Sectiontext"/>
            </w:pPr>
            <w:r w:rsidRPr="00A2441E">
              <w:t>The CDF</w:t>
            </w:r>
            <w:r w:rsidR="00F44879" w:rsidRPr="00A2441E">
              <w:t>.</w:t>
            </w:r>
          </w:p>
        </w:tc>
      </w:tr>
      <w:tr w:rsidR="004179D8" w:rsidRPr="00A2441E" w14:paraId="0BD94A29" w14:textId="77777777">
        <w:trPr>
          <w:cantSplit/>
        </w:trPr>
        <w:tc>
          <w:tcPr>
            <w:tcW w:w="992" w:type="dxa"/>
          </w:tcPr>
          <w:p w14:paraId="41210E7E" w14:textId="77777777" w:rsidR="004179D8" w:rsidRPr="00A2441E" w:rsidRDefault="004179D8" w:rsidP="00CB1F0D">
            <w:pPr>
              <w:pStyle w:val="Sectiontext"/>
            </w:pPr>
          </w:p>
        </w:tc>
        <w:tc>
          <w:tcPr>
            <w:tcW w:w="567" w:type="dxa"/>
          </w:tcPr>
          <w:p w14:paraId="2C35CD7E" w14:textId="77777777" w:rsidR="004179D8" w:rsidRPr="00A2441E" w:rsidRDefault="004179D8" w:rsidP="00CB1F0D">
            <w:pPr>
              <w:pStyle w:val="Sectiontext"/>
            </w:pPr>
            <w:r w:rsidRPr="00A2441E">
              <w:t>b.</w:t>
            </w:r>
          </w:p>
        </w:tc>
        <w:tc>
          <w:tcPr>
            <w:tcW w:w="7796" w:type="dxa"/>
          </w:tcPr>
          <w:p w14:paraId="27192CD2" w14:textId="77777777" w:rsidR="004179D8" w:rsidRPr="00A2441E" w:rsidRDefault="004179D8" w:rsidP="00CB1F0D">
            <w:pPr>
              <w:pStyle w:val="Sectiontext"/>
            </w:pPr>
            <w:r w:rsidRPr="00A2441E">
              <w:t>The Vice Chief of the Defence Force.</w:t>
            </w:r>
          </w:p>
        </w:tc>
      </w:tr>
      <w:tr w:rsidR="004179D8" w:rsidRPr="00A2441E" w14:paraId="487FC815" w14:textId="77777777">
        <w:trPr>
          <w:cantSplit/>
        </w:trPr>
        <w:tc>
          <w:tcPr>
            <w:tcW w:w="992" w:type="dxa"/>
          </w:tcPr>
          <w:p w14:paraId="29FEC084" w14:textId="77777777" w:rsidR="004179D8" w:rsidRPr="00A2441E" w:rsidRDefault="004179D8" w:rsidP="00CB1F0D">
            <w:pPr>
              <w:pStyle w:val="Sectiontext"/>
            </w:pPr>
          </w:p>
        </w:tc>
        <w:tc>
          <w:tcPr>
            <w:tcW w:w="567" w:type="dxa"/>
          </w:tcPr>
          <w:p w14:paraId="2D2C5595" w14:textId="77777777" w:rsidR="004179D8" w:rsidRPr="00A2441E" w:rsidRDefault="004179D8" w:rsidP="00CB1F0D">
            <w:pPr>
              <w:pStyle w:val="Sectiontext"/>
            </w:pPr>
            <w:r w:rsidRPr="00A2441E">
              <w:t>c.</w:t>
            </w:r>
          </w:p>
        </w:tc>
        <w:tc>
          <w:tcPr>
            <w:tcW w:w="7796" w:type="dxa"/>
          </w:tcPr>
          <w:p w14:paraId="18DBEF80" w14:textId="77777777" w:rsidR="004179D8" w:rsidRPr="00A2441E" w:rsidRDefault="004179D8" w:rsidP="00CB1F0D">
            <w:pPr>
              <w:pStyle w:val="Sectiontext"/>
            </w:pPr>
            <w:r w:rsidRPr="00A2441E">
              <w:t>Service Chiefs.</w:t>
            </w:r>
          </w:p>
        </w:tc>
      </w:tr>
    </w:tbl>
    <w:p w14:paraId="4B0C54A6" w14:textId="2B133172" w:rsidR="008C2712" w:rsidRDefault="008C2712">
      <w:r>
        <w:br w:type="page"/>
      </w:r>
    </w:p>
    <w:p w14:paraId="6D4E7599" w14:textId="788CC271" w:rsidR="004179D8" w:rsidRPr="000F2910" w:rsidRDefault="004179D8" w:rsidP="000F2910">
      <w:pPr>
        <w:pStyle w:val="Heading3"/>
      </w:pPr>
      <w:bookmarkStart w:id="5" w:name="_Toc202425677"/>
      <w:r w:rsidRPr="000F2910">
        <w:t>Part 3: Definitions for Chapters 12 to 17</w:t>
      </w:r>
      <w:bookmarkEnd w:id="5"/>
    </w:p>
    <w:p w14:paraId="29E0D21A" w14:textId="5E9DEB2A" w:rsidR="00B27226" w:rsidRPr="00A2441E" w:rsidRDefault="00B27226" w:rsidP="001A3C17">
      <w:pPr>
        <w:pStyle w:val="Heading6"/>
      </w:pPr>
      <w:bookmarkStart w:id="6" w:name="_Toc202425678"/>
      <w:r w:rsidRPr="00A2441E">
        <w:t>12.3.1</w:t>
      </w:r>
      <w:r w:rsidR="00262CD2">
        <w:tab/>
      </w:r>
      <w:r w:rsidRPr="00A2441E">
        <w:t>Definitions</w:t>
      </w:r>
      <w:bookmarkEnd w:id="6"/>
    </w:p>
    <w:tbl>
      <w:tblPr>
        <w:tblW w:w="9365" w:type="dxa"/>
        <w:tblInd w:w="108" w:type="dxa"/>
        <w:tblLayout w:type="fixed"/>
        <w:tblLook w:val="0000" w:firstRow="0" w:lastRow="0" w:firstColumn="0" w:lastColumn="0" w:noHBand="0" w:noVBand="0"/>
      </w:tblPr>
      <w:tblGrid>
        <w:gridCol w:w="996"/>
        <w:gridCol w:w="555"/>
        <w:gridCol w:w="12"/>
        <w:gridCol w:w="543"/>
        <w:gridCol w:w="7259"/>
      </w:tblGrid>
      <w:tr w:rsidR="00B27226" w:rsidRPr="00A2441E" w14:paraId="1200B79E" w14:textId="77777777" w:rsidTr="00237472">
        <w:tc>
          <w:tcPr>
            <w:tcW w:w="996" w:type="dxa"/>
          </w:tcPr>
          <w:p w14:paraId="30E8F102" w14:textId="77777777" w:rsidR="00B27226" w:rsidRPr="00A2441E" w:rsidRDefault="00B27226" w:rsidP="0013592E">
            <w:pPr>
              <w:pStyle w:val="Sectiontext"/>
            </w:pPr>
          </w:p>
        </w:tc>
        <w:tc>
          <w:tcPr>
            <w:tcW w:w="8369" w:type="dxa"/>
            <w:gridSpan w:val="4"/>
          </w:tcPr>
          <w:p w14:paraId="7372B117" w14:textId="06B54F3F" w:rsidR="00B27226" w:rsidRPr="00A2441E" w:rsidRDefault="00B27226" w:rsidP="0013592E">
            <w:pPr>
              <w:pStyle w:val="Sectiontext"/>
            </w:pPr>
            <w:r w:rsidRPr="00A2441E">
              <w:t>In Chapters 12 to 17 the following definitions apply.</w:t>
            </w:r>
          </w:p>
        </w:tc>
      </w:tr>
      <w:tr w:rsidR="00B27226" w:rsidRPr="00A2441E" w14:paraId="6D62E5CA" w14:textId="77777777" w:rsidTr="00237472">
        <w:tc>
          <w:tcPr>
            <w:tcW w:w="996" w:type="dxa"/>
          </w:tcPr>
          <w:p w14:paraId="4090F068" w14:textId="77777777" w:rsidR="00B27226" w:rsidRPr="00A2441E" w:rsidRDefault="00B27226" w:rsidP="0013592E">
            <w:pPr>
              <w:pStyle w:val="Sectiontext"/>
            </w:pPr>
          </w:p>
        </w:tc>
        <w:tc>
          <w:tcPr>
            <w:tcW w:w="8369" w:type="dxa"/>
            <w:gridSpan w:val="4"/>
          </w:tcPr>
          <w:p w14:paraId="13638E9D" w14:textId="77777777" w:rsidR="00B27226" w:rsidRPr="00A2441E" w:rsidRDefault="00B27226" w:rsidP="0013592E">
            <w:pPr>
              <w:pStyle w:val="Sectiontext"/>
            </w:pPr>
            <w:r w:rsidRPr="00A2441E">
              <w:rPr>
                <w:b/>
              </w:rPr>
              <w:t xml:space="preserve">Accompanied member </w:t>
            </w:r>
            <w:r w:rsidRPr="00A2441E">
              <w:t>has the same meaning given by section 12.3.2.</w:t>
            </w:r>
          </w:p>
        </w:tc>
      </w:tr>
      <w:tr w:rsidR="00B27226" w:rsidRPr="00A2441E" w14:paraId="54A95F7C" w14:textId="77777777" w:rsidTr="00237472">
        <w:tc>
          <w:tcPr>
            <w:tcW w:w="996" w:type="dxa"/>
          </w:tcPr>
          <w:p w14:paraId="06165E89" w14:textId="77777777" w:rsidR="00B27226" w:rsidRPr="00A2441E" w:rsidRDefault="00B27226" w:rsidP="0013592E">
            <w:pPr>
              <w:pStyle w:val="Sectiontext"/>
            </w:pPr>
          </w:p>
        </w:tc>
        <w:tc>
          <w:tcPr>
            <w:tcW w:w="8369" w:type="dxa"/>
            <w:gridSpan w:val="4"/>
          </w:tcPr>
          <w:p w14:paraId="233573D4" w14:textId="77777777" w:rsidR="00B27226" w:rsidRPr="00A2441E" w:rsidRDefault="00B27226" w:rsidP="0013592E">
            <w:pPr>
              <w:pStyle w:val="Sectiontext"/>
            </w:pPr>
            <w:r w:rsidRPr="00A2441E">
              <w:rPr>
                <w:b/>
              </w:rPr>
              <w:t>Allowable travel cost</w:t>
            </w:r>
            <w:r w:rsidRPr="00A2441E">
              <w:t xml:space="preserve"> has the same meaning given by section 12.3.3.</w:t>
            </w:r>
          </w:p>
        </w:tc>
      </w:tr>
      <w:tr w:rsidR="00B27226" w:rsidRPr="00A2441E" w14:paraId="7439AFA4" w14:textId="77777777" w:rsidTr="00237472">
        <w:tc>
          <w:tcPr>
            <w:tcW w:w="996" w:type="dxa"/>
          </w:tcPr>
          <w:p w14:paraId="00C0FF3A" w14:textId="77777777" w:rsidR="00B27226" w:rsidRPr="00A2441E" w:rsidRDefault="00B27226" w:rsidP="0013592E">
            <w:pPr>
              <w:pStyle w:val="Sectiontext"/>
            </w:pPr>
          </w:p>
        </w:tc>
        <w:tc>
          <w:tcPr>
            <w:tcW w:w="8369" w:type="dxa"/>
            <w:gridSpan w:val="4"/>
          </w:tcPr>
          <w:p w14:paraId="070C0C1F" w14:textId="77777777" w:rsidR="00B27226" w:rsidRPr="00A2441E" w:rsidRDefault="00B27226" w:rsidP="0013592E">
            <w:pPr>
              <w:pStyle w:val="Sectiontext"/>
            </w:pPr>
            <w:r w:rsidRPr="00A2441E">
              <w:rPr>
                <w:rFonts w:cs="Arial"/>
                <w:b/>
                <w:lang w:eastAsia="en-US"/>
              </w:rPr>
              <w:t>COVID-19 control measure</w:t>
            </w:r>
            <w:r w:rsidRPr="00A2441E">
              <w:rPr>
                <w:rFonts w:cs="Arial"/>
                <w:lang w:eastAsia="en-US"/>
              </w:rPr>
              <w:t xml:space="preserve"> means a measure, however described, taken to limit the spread of COVID-19 issued by a government, or government authority.</w:t>
            </w:r>
            <w:r w:rsidRPr="00A2441E">
              <w:t xml:space="preserve"> </w:t>
            </w:r>
          </w:p>
        </w:tc>
      </w:tr>
      <w:tr w:rsidR="00B27226" w:rsidRPr="00A2441E" w14:paraId="433D0BA8" w14:textId="77777777" w:rsidTr="00237472">
        <w:tc>
          <w:tcPr>
            <w:tcW w:w="996" w:type="dxa"/>
          </w:tcPr>
          <w:p w14:paraId="64141CA0" w14:textId="77777777" w:rsidR="00B27226" w:rsidRPr="00A2441E" w:rsidRDefault="00B27226" w:rsidP="0013592E">
            <w:pPr>
              <w:pStyle w:val="Sectiontext"/>
            </w:pPr>
          </w:p>
        </w:tc>
        <w:tc>
          <w:tcPr>
            <w:tcW w:w="8369" w:type="dxa"/>
            <w:gridSpan w:val="4"/>
          </w:tcPr>
          <w:p w14:paraId="729B19E3" w14:textId="126540EE" w:rsidR="00B27226" w:rsidRPr="00A2441E" w:rsidRDefault="00B27226" w:rsidP="00F138EC">
            <w:pPr>
              <w:pStyle w:val="Sectiontext"/>
              <w:rPr>
                <w:rFonts w:cs="Arial"/>
                <w:b/>
                <w:lang w:eastAsia="en-US"/>
              </w:rPr>
            </w:pPr>
            <w:r w:rsidRPr="00A2441E">
              <w:rPr>
                <w:b/>
              </w:rPr>
              <w:t>Data service provider</w:t>
            </w:r>
            <w:r w:rsidR="007A56F9">
              <w:t xml:space="preserve"> </w:t>
            </w:r>
            <w:r w:rsidR="00F138EC">
              <w:t xml:space="preserve">means </w:t>
            </w:r>
            <w:r w:rsidR="007A56F9">
              <w:t>a</w:t>
            </w:r>
            <w:r w:rsidRPr="00A2441E">
              <w:t xml:space="preserve"> company contracted by the Department of Defence to provide data about living costs and conditions at overseas posting locations.</w:t>
            </w:r>
          </w:p>
        </w:tc>
      </w:tr>
      <w:tr w:rsidR="00B27226" w:rsidRPr="00A2441E" w14:paraId="259EBE06" w14:textId="77777777" w:rsidTr="00237472">
        <w:tc>
          <w:tcPr>
            <w:tcW w:w="996" w:type="dxa"/>
          </w:tcPr>
          <w:p w14:paraId="17F4FEFB" w14:textId="77777777" w:rsidR="00B27226" w:rsidRPr="00A2441E" w:rsidRDefault="00B27226" w:rsidP="0013592E">
            <w:pPr>
              <w:pStyle w:val="Sectiontext"/>
            </w:pPr>
          </w:p>
        </w:tc>
        <w:tc>
          <w:tcPr>
            <w:tcW w:w="8369" w:type="dxa"/>
            <w:gridSpan w:val="4"/>
          </w:tcPr>
          <w:p w14:paraId="2CE69995" w14:textId="77777777" w:rsidR="00B27226" w:rsidRPr="00A2441E" w:rsidRDefault="00B27226" w:rsidP="0013592E">
            <w:pPr>
              <w:pStyle w:val="Sectiontext"/>
            </w:pPr>
            <w:r w:rsidRPr="00A2441E">
              <w:rPr>
                <w:b/>
              </w:rPr>
              <w:t xml:space="preserve">Dependant </w:t>
            </w:r>
            <w:r w:rsidRPr="00A2441E">
              <w:t>has the same meaning given by section 12.3.5.</w:t>
            </w:r>
          </w:p>
        </w:tc>
      </w:tr>
      <w:tr w:rsidR="00AC0B08" w:rsidRPr="00293353" w14:paraId="0426228D" w14:textId="77777777" w:rsidTr="00237472">
        <w:tc>
          <w:tcPr>
            <w:tcW w:w="996" w:type="dxa"/>
          </w:tcPr>
          <w:p w14:paraId="69498B6F" w14:textId="77777777" w:rsidR="00AC0B08" w:rsidRPr="00293353" w:rsidRDefault="00AC0B08" w:rsidP="00942EBD">
            <w:pPr>
              <w:pStyle w:val="Sectiontext"/>
            </w:pPr>
          </w:p>
        </w:tc>
        <w:tc>
          <w:tcPr>
            <w:tcW w:w="8369" w:type="dxa"/>
            <w:gridSpan w:val="4"/>
          </w:tcPr>
          <w:p w14:paraId="45771324" w14:textId="77777777" w:rsidR="00AC0B08" w:rsidRPr="00293353" w:rsidRDefault="00AC0B08" w:rsidP="00942EBD">
            <w:pPr>
              <w:pStyle w:val="Sectiontext"/>
            </w:pPr>
            <w:r w:rsidRPr="00C411E5">
              <w:rPr>
                <w:b/>
              </w:rPr>
              <w:t>F</w:t>
            </w:r>
            <w:r w:rsidRPr="00293353">
              <w:rPr>
                <w:b/>
              </w:rPr>
              <w:t>orce assigned</w:t>
            </w:r>
            <w:r w:rsidRPr="00293353">
              <w:t xml:space="preserve"> means a member is recorded in PMKeyS as being force assigned.</w:t>
            </w:r>
          </w:p>
        </w:tc>
      </w:tr>
      <w:tr w:rsidR="00B27226" w:rsidRPr="00A2441E" w14:paraId="62C8DC0D" w14:textId="77777777" w:rsidTr="00237472">
        <w:tc>
          <w:tcPr>
            <w:tcW w:w="996" w:type="dxa"/>
          </w:tcPr>
          <w:p w14:paraId="1CEBBCF7" w14:textId="77777777" w:rsidR="00B27226" w:rsidRPr="00A2441E" w:rsidRDefault="00B27226" w:rsidP="0013592E">
            <w:pPr>
              <w:pStyle w:val="Sectiontext"/>
            </w:pPr>
          </w:p>
        </w:tc>
        <w:tc>
          <w:tcPr>
            <w:tcW w:w="8369" w:type="dxa"/>
            <w:gridSpan w:val="4"/>
          </w:tcPr>
          <w:p w14:paraId="1ABD1484" w14:textId="77777777" w:rsidR="00B27226" w:rsidRPr="00A2441E" w:rsidRDefault="00B27226" w:rsidP="0013592E">
            <w:pPr>
              <w:pStyle w:val="Sectiontext"/>
              <w:rPr>
                <w:rFonts w:cs="Arial"/>
                <w:b/>
                <w:lang w:eastAsia="en-US"/>
              </w:rPr>
            </w:pPr>
            <w:r w:rsidRPr="00A2441E">
              <w:rPr>
                <w:rFonts w:cs="Arial"/>
                <w:b/>
                <w:lang w:eastAsia="en-US"/>
              </w:rPr>
              <w:t xml:space="preserve">Hardship location </w:t>
            </w:r>
            <w:r w:rsidRPr="00A2441E">
              <w:rPr>
                <w:rFonts w:cs="Arial"/>
                <w:lang w:eastAsia="en-US"/>
              </w:rPr>
              <w:t>means one of the following.</w:t>
            </w:r>
          </w:p>
        </w:tc>
      </w:tr>
      <w:tr w:rsidR="00B27226" w:rsidRPr="00A2441E" w14:paraId="63FF3875" w14:textId="77777777" w:rsidTr="00237472">
        <w:tc>
          <w:tcPr>
            <w:tcW w:w="996" w:type="dxa"/>
          </w:tcPr>
          <w:p w14:paraId="4EAEBF3B" w14:textId="77777777" w:rsidR="00B27226" w:rsidRPr="00A2441E" w:rsidRDefault="00B27226" w:rsidP="0013592E">
            <w:pPr>
              <w:pStyle w:val="Sectiontext"/>
            </w:pPr>
          </w:p>
        </w:tc>
        <w:tc>
          <w:tcPr>
            <w:tcW w:w="555" w:type="dxa"/>
          </w:tcPr>
          <w:p w14:paraId="20EB127A" w14:textId="77777777" w:rsidR="00B27226" w:rsidRPr="00A2441E" w:rsidRDefault="00B27226" w:rsidP="0013592E">
            <w:pPr>
              <w:pStyle w:val="Sectiontext"/>
              <w:rPr>
                <w:rFonts w:cs="Arial"/>
                <w:b/>
                <w:lang w:eastAsia="en-US"/>
              </w:rPr>
            </w:pPr>
            <w:r w:rsidRPr="00A2441E">
              <w:rPr>
                <w:lang w:eastAsia="en-US"/>
              </w:rPr>
              <w:t>a.</w:t>
            </w:r>
          </w:p>
        </w:tc>
        <w:tc>
          <w:tcPr>
            <w:tcW w:w="7814" w:type="dxa"/>
            <w:gridSpan w:val="3"/>
          </w:tcPr>
          <w:p w14:paraId="75309634" w14:textId="6818D632" w:rsidR="00B27226" w:rsidRPr="00A2441E" w:rsidRDefault="00B27226" w:rsidP="0013592E">
            <w:pPr>
              <w:pStyle w:val="Sectiontext"/>
              <w:rPr>
                <w:rFonts w:cs="Arial"/>
                <w:b/>
                <w:lang w:eastAsia="en-US"/>
              </w:rPr>
            </w:pPr>
            <w:r w:rsidRPr="00A2441E">
              <w:rPr>
                <w:lang w:eastAsia="en-US"/>
              </w:rPr>
              <w:t xml:space="preserve">A location listed in Annex 16.B column </w:t>
            </w:r>
            <w:r w:rsidR="00AB3DD4">
              <w:rPr>
                <w:lang w:eastAsia="en-US"/>
              </w:rPr>
              <w:t>A</w:t>
            </w:r>
            <w:r w:rsidRPr="00A2441E">
              <w:rPr>
                <w:lang w:eastAsia="en-US"/>
              </w:rPr>
              <w:t xml:space="preserve">. </w:t>
            </w:r>
          </w:p>
        </w:tc>
      </w:tr>
      <w:tr w:rsidR="00B27226" w:rsidRPr="00A2441E" w14:paraId="2CF92F94" w14:textId="77777777" w:rsidTr="00237472">
        <w:tc>
          <w:tcPr>
            <w:tcW w:w="996" w:type="dxa"/>
          </w:tcPr>
          <w:p w14:paraId="5125CC2D" w14:textId="77777777" w:rsidR="00B27226" w:rsidRPr="00A2441E" w:rsidRDefault="00B27226" w:rsidP="0013592E">
            <w:pPr>
              <w:pStyle w:val="Sectiontext"/>
            </w:pPr>
          </w:p>
        </w:tc>
        <w:tc>
          <w:tcPr>
            <w:tcW w:w="555" w:type="dxa"/>
          </w:tcPr>
          <w:p w14:paraId="3216B4DD" w14:textId="77777777" w:rsidR="00B27226" w:rsidRPr="00A2441E" w:rsidRDefault="00B27226" w:rsidP="0013592E">
            <w:pPr>
              <w:pStyle w:val="Sectiontext"/>
              <w:rPr>
                <w:rFonts w:cs="Arial"/>
                <w:b/>
                <w:lang w:eastAsia="en-US"/>
              </w:rPr>
            </w:pPr>
            <w:r w:rsidRPr="00A2441E">
              <w:rPr>
                <w:lang w:eastAsia="en-US"/>
              </w:rPr>
              <w:t>b.</w:t>
            </w:r>
          </w:p>
        </w:tc>
        <w:tc>
          <w:tcPr>
            <w:tcW w:w="7814" w:type="dxa"/>
            <w:gridSpan w:val="3"/>
          </w:tcPr>
          <w:p w14:paraId="2C2545F2" w14:textId="77777777" w:rsidR="00B27226" w:rsidRPr="00A2441E" w:rsidRDefault="00B27226" w:rsidP="0013592E">
            <w:pPr>
              <w:pStyle w:val="Sectiontext"/>
              <w:rPr>
                <w:rFonts w:cs="Arial"/>
                <w:b/>
                <w:lang w:eastAsia="en-US"/>
              </w:rPr>
            </w:pPr>
            <w:r w:rsidRPr="00A2441E">
              <w:rPr>
                <w:lang w:eastAsia="en-US"/>
              </w:rPr>
              <w:t>A provisional hardship location.</w:t>
            </w:r>
          </w:p>
        </w:tc>
      </w:tr>
      <w:tr w:rsidR="00725880" w:rsidRPr="0063740B" w14:paraId="641A35E6" w14:textId="77777777" w:rsidTr="00237472">
        <w:tc>
          <w:tcPr>
            <w:tcW w:w="996" w:type="dxa"/>
          </w:tcPr>
          <w:p w14:paraId="4167CD8B" w14:textId="77777777" w:rsidR="00725880" w:rsidRPr="0063740B" w:rsidRDefault="00725880" w:rsidP="00EC5159">
            <w:pPr>
              <w:pStyle w:val="Sectiontext"/>
              <w:jc w:val="center"/>
            </w:pPr>
          </w:p>
        </w:tc>
        <w:tc>
          <w:tcPr>
            <w:tcW w:w="8369" w:type="dxa"/>
            <w:gridSpan w:val="4"/>
          </w:tcPr>
          <w:p w14:paraId="46451A99" w14:textId="77777777" w:rsidR="00725880" w:rsidRPr="0063740B" w:rsidRDefault="00725880" w:rsidP="00EC5159">
            <w:pPr>
              <w:pStyle w:val="Sectiontext"/>
              <w:rPr>
                <w:iCs/>
              </w:rPr>
            </w:pPr>
            <w:r w:rsidRPr="0063740B">
              <w:rPr>
                <w:b/>
                <w:iCs/>
              </w:rPr>
              <w:t>Hardship location grade</w:t>
            </w:r>
            <w:r w:rsidRPr="0063740B">
              <w:rPr>
                <w:iCs/>
              </w:rPr>
              <w:t xml:space="preserve"> means the grade provided annually to Defence by the data service provider for a hardship location listed in Annex 16.B column A.</w:t>
            </w:r>
          </w:p>
        </w:tc>
      </w:tr>
      <w:tr w:rsidR="00B27226" w:rsidRPr="00A2441E" w14:paraId="1CEC5F9A" w14:textId="77777777" w:rsidTr="00237472">
        <w:tc>
          <w:tcPr>
            <w:tcW w:w="996" w:type="dxa"/>
          </w:tcPr>
          <w:p w14:paraId="6EA3125C" w14:textId="77777777" w:rsidR="00B27226" w:rsidRPr="00A2441E" w:rsidRDefault="00B27226" w:rsidP="0013592E">
            <w:pPr>
              <w:pStyle w:val="Sectiontext"/>
            </w:pPr>
          </w:p>
        </w:tc>
        <w:tc>
          <w:tcPr>
            <w:tcW w:w="8369" w:type="dxa"/>
            <w:gridSpan w:val="4"/>
          </w:tcPr>
          <w:p w14:paraId="01044C36" w14:textId="77777777" w:rsidR="00B27226" w:rsidRPr="00A2441E" w:rsidRDefault="00B27226" w:rsidP="0013592E">
            <w:pPr>
              <w:pStyle w:val="Sectiontext"/>
              <w:rPr>
                <w:lang w:eastAsia="en-US"/>
              </w:rPr>
            </w:pPr>
            <w:r w:rsidRPr="00A2441E">
              <w:rPr>
                <w:b/>
              </w:rPr>
              <w:t>Long term posting overseas</w:t>
            </w:r>
            <w:r w:rsidRPr="00A2441E">
              <w:t xml:space="preserve"> has the same meaning given by section 12.3.9.</w:t>
            </w:r>
          </w:p>
        </w:tc>
      </w:tr>
      <w:tr w:rsidR="00B27226" w:rsidRPr="00A2441E" w14:paraId="6807E6F0" w14:textId="77777777" w:rsidTr="00237472">
        <w:tc>
          <w:tcPr>
            <w:tcW w:w="996" w:type="dxa"/>
          </w:tcPr>
          <w:p w14:paraId="331C6253" w14:textId="77777777" w:rsidR="00B27226" w:rsidRPr="00A2441E" w:rsidRDefault="00B27226" w:rsidP="0013592E">
            <w:pPr>
              <w:pStyle w:val="Sectiontext"/>
            </w:pPr>
          </w:p>
        </w:tc>
        <w:tc>
          <w:tcPr>
            <w:tcW w:w="8369" w:type="dxa"/>
            <w:gridSpan w:val="4"/>
          </w:tcPr>
          <w:p w14:paraId="62F4E527" w14:textId="77777777" w:rsidR="00B27226" w:rsidRPr="00A2441E" w:rsidRDefault="00B27226" w:rsidP="0013592E">
            <w:pPr>
              <w:pStyle w:val="Sectiontext"/>
              <w:rPr>
                <w:lang w:eastAsia="en-US"/>
              </w:rPr>
            </w:pPr>
            <w:r w:rsidRPr="00A2441E">
              <w:rPr>
                <w:b/>
              </w:rPr>
              <w:t>Most economic means</w:t>
            </w:r>
            <w:r w:rsidRPr="00A2441E">
              <w:t xml:space="preserve"> is the most efficient, practical and appropriate means of travel having regard to, but not limited to, the following.</w:t>
            </w:r>
          </w:p>
        </w:tc>
      </w:tr>
      <w:tr w:rsidR="00B27226" w:rsidRPr="00A2441E" w14:paraId="66B07419" w14:textId="77777777" w:rsidTr="00237472">
        <w:tc>
          <w:tcPr>
            <w:tcW w:w="996" w:type="dxa"/>
          </w:tcPr>
          <w:p w14:paraId="12337E93" w14:textId="77777777" w:rsidR="00B27226" w:rsidRPr="00A2441E" w:rsidRDefault="00B27226" w:rsidP="0013592E">
            <w:pPr>
              <w:pStyle w:val="Sectiontext"/>
            </w:pPr>
          </w:p>
        </w:tc>
        <w:tc>
          <w:tcPr>
            <w:tcW w:w="555" w:type="dxa"/>
          </w:tcPr>
          <w:p w14:paraId="5C8B8AC4" w14:textId="77777777" w:rsidR="00B27226" w:rsidRPr="00A2441E" w:rsidRDefault="00B27226" w:rsidP="0013592E">
            <w:pPr>
              <w:pStyle w:val="Sectiontext"/>
              <w:rPr>
                <w:lang w:eastAsia="en-US"/>
              </w:rPr>
            </w:pPr>
            <w:r w:rsidRPr="00A2441E">
              <w:t>a.</w:t>
            </w:r>
          </w:p>
        </w:tc>
        <w:tc>
          <w:tcPr>
            <w:tcW w:w="7814" w:type="dxa"/>
            <w:gridSpan w:val="3"/>
          </w:tcPr>
          <w:p w14:paraId="70577856" w14:textId="77777777" w:rsidR="00B27226" w:rsidRPr="00A2441E" w:rsidRDefault="00B27226" w:rsidP="0013592E">
            <w:pPr>
              <w:pStyle w:val="Sectiontext"/>
              <w:rPr>
                <w:lang w:eastAsia="en-US"/>
              </w:rPr>
            </w:pPr>
            <w:r w:rsidRPr="00A2441E">
              <w:t>The cost of the travel.</w:t>
            </w:r>
          </w:p>
        </w:tc>
      </w:tr>
      <w:tr w:rsidR="00B27226" w:rsidRPr="00A2441E" w14:paraId="490DD2CF" w14:textId="77777777" w:rsidTr="00237472">
        <w:tc>
          <w:tcPr>
            <w:tcW w:w="996" w:type="dxa"/>
          </w:tcPr>
          <w:p w14:paraId="1A62E2D6" w14:textId="77777777" w:rsidR="00B27226" w:rsidRPr="00A2441E" w:rsidRDefault="00B27226" w:rsidP="0013592E">
            <w:pPr>
              <w:pStyle w:val="Sectiontext"/>
            </w:pPr>
          </w:p>
        </w:tc>
        <w:tc>
          <w:tcPr>
            <w:tcW w:w="555" w:type="dxa"/>
          </w:tcPr>
          <w:p w14:paraId="5EA4F9F7" w14:textId="77777777" w:rsidR="00B27226" w:rsidRPr="00A2441E" w:rsidRDefault="00B27226" w:rsidP="0013592E">
            <w:pPr>
              <w:pStyle w:val="Sectiontext"/>
              <w:rPr>
                <w:lang w:eastAsia="en-US"/>
              </w:rPr>
            </w:pPr>
            <w:r w:rsidRPr="00A2441E">
              <w:t>b.</w:t>
            </w:r>
          </w:p>
        </w:tc>
        <w:tc>
          <w:tcPr>
            <w:tcW w:w="7814" w:type="dxa"/>
            <w:gridSpan w:val="3"/>
          </w:tcPr>
          <w:p w14:paraId="7A166AD8" w14:textId="77777777" w:rsidR="00B27226" w:rsidRPr="00A2441E" w:rsidRDefault="00B27226" w:rsidP="0013592E">
            <w:pPr>
              <w:pStyle w:val="Sectiontext"/>
              <w:rPr>
                <w:lang w:eastAsia="en-US"/>
              </w:rPr>
            </w:pPr>
            <w:r w:rsidRPr="00A2441E">
              <w:t>The availability of the travel.</w:t>
            </w:r>
          </w:p>
        </w:tc>
      </w:tr>
      <w:tr w:rsidR="00B27226" w:rsidRPr="00A2441E" w14:paraId="21EAEC43" w14:textId="77777777" w:rsidTr="00237472">
        <w:tc>
          <w:tcPr>
            <w:tcW w:w="996" w:type="dxa"/>
          </w:tcPr>
          <w:p w14:paraId="325D303C" w14:textId="77777777" w:rsidR="00B27226" w:rsidRPr="00A2441E" w:rsidRDefault="00B27226" w:rsidP="0013592E">
            <w:pPr>
              <w:pStyle w:val="Sectiontext"/>
            </w:pPr>
          </w:p>
        </w:tc>
        <w:tc>
          <w:tcPr>
            <w:tcW w:w="555" w:type="dxa"/>
          </w:tcPr>
          <w:p w14:paraId="3C1029E4" w14:textId="77777777" w:rsidR="00B27226" w:rsidRPr="00A2441E" w:rsidRDefault="00B27226" w:rsidP="0013592E">
            <w:pPr>
              <w:pStyle w:val="Sectiontext"/>
              <w:rPr>
                <w:lang w:eastAsia="en-US"/>
              </w:rPr>
            </w:pPr>
            <w:r w:rsidRPr="00A2441E">
              <w:t>c.</w:t>
            </w:r>
          </w:p>
        </w:tc>
        <w:tc>
          <w:tcPr>
            <w:tcW w:w="7814" w:type="dxa"/>
            <w:gridSpan w:val="3"/>
          </w:tcPr>
          <w:p w14:paraId="5323DD3A" w14:textId="77777777" w:rsidR="00B27226" w:rsidRPr="00A2441E" w:rsidRDefault="00B27226" w:rsidP="0013592E">
            <w:pPr>
              <w:pStyle w:val="Sectiontext"/>
              <w:rPr>
                <w:lang w:eastAsia="en-US"/>
              </w:rPr>
            </w:pPr>
            <w:r w:rsidRPr="00A2441E">
              <w:t>The total travel time.</w:t>
            </w:r>
          </w:p>
        </w:tc>
      </w:tr>
      <w:tr w:rsidR="00B27226" w:rsidRPr="00A2441E" w14:paraId="5C5A3961" w14:textId="77777777" w:rsidTr="00237472">
        <w:tc>
          <w:tcPr>
            <w:tcW w:w="996" w:type="dxa"/>
          </w:tcPr>
          <w:p w14:paraId="29EB5EA6" w14:textId="77777777" w:rsidR="00B27226" w:rsidRPr="00A2441E" w:rsidRDefault="00B27226" w:rsidP="0013592E">
            <w:pPr>
              <w:pStyle w:val="Sectiontext"/>
            </w:pPr>
          </w:p>
        </w:tc>
        <w:tc>
          <w:tcPr>
            <w:tcW w:w="8369" w:type="dxa"/>
            <w:gridSpan w:val="4"/>
          </w:tcPr>
          <w:p w14:paraId="459ABD3A" w14:textId="77777777" w:rsidR="00B27226" w:rsidRPr="00A2441E" w:rsidRDefault="00B27226" w:rsidP="0013592E">
            <w:pPr>
              <w:pStyle w:val="Sectiontext"/>
            </w:pPr>
            <w:r w:rsidRPr="00A2441E">
              <w:rPr>
                <w:b/>
              </w:rPr>
              <w:t>Overseas post</w:t>
            </w:r>
            <w:r w:rsidRPr="00A2441E">
              <w:t xml:space="preserve"> means an overseas establishment of the Commonwealth where a member is required to serve. </w:t>
            </w:r>
          </w:p>
        </w:tc>
      </w:tr>
      <w:tr w:rsidR="00B27226" w:rsidRPr="00A2441E" w14:paraId="37C7355A" w14:textId="77777777" w:rsidTr="00237472">
        <w:tc>
          <w:tcPr>
            <w:tcW w:w="996" w:type="dxa"/>
          </w:tcPr>
          <w:p w14:paraId="7E58D8DB" w14:textId="77777777" w:rsidR="00B27226" w:rsidRPr="00A2441E" w:rsidRDefault="00B27226" w:rsidP="0013592E">
            <w:pPr>
              <w:pStyle w:val="Sectiontext"/>
            </w:pPr>
          </w:p>
        </w:tc>
        <w:tc>
          <w:tcPr>
            <w:tcW w:w="8369" w:type="dxa"/>
            <w:gridSpan w:val="4"/>
          </w:tcPr>
          <w:p w14:paraId="318433E2" w14:textId="77777777" w:rsidR="00B27226" w:rsidRPr="00A2441E" w:rsidRDefault="00B27226" w:rsidP="0013592E">
            <w:pPr>
              <w:pStyle w:val="Sectiontext"/>
              <w:rPr>
                <w:b/>
              </w:rPr>
            </w:pPr>
            <w:r w:rsidRPr="00A2441E">
              <w:rPr>
                <w:b/>
              </w:rPr>
              <w:t>Parent</w:t>
            </w:r>
            <w:r w:rsidRPr="00A2441E">
              <w:t xml:space="preserve">, in relation to a child, means a person who is responsible for the day-to-day care of the child. </w:t>
            </w:r>
          </w:p>
        </w:tc>
      </w:tr>
      <w:tr w:rsidR="00B27226" w:rsidRPr="00A2441E" w14:paraId="1CB8A46E" w14:textId="77777777" w:rsidTr="00237472">
        <w:tc>
          <w:tcPr>
            <w:tcW w:w="996" w:type="dxa"/>
          </w:tcPr>
          <w:p w14:paraId="705685C6" w14:textId="77777777" w:rsidR="00B27226" w:rsidRPr="00A2441E" w:rsidRDefault="00B27226" w:rsidP="0013592E">
            <w:pPr>
              <w:pStyle w:val="Sectiontext"/>
            </w:pPr>
          </w:p>
        </w:tc>
        <w:tc>
          <w:tcPr>
            <w:tcW w:w="8369" w:type="dxa"/>
            <w:gridSpan w:val="4"/>
          </w:tcPr>
          <w:p w14:paraId="4256F317" w14:textId="77777777" w:rsidR="00B27226" w:rsidRPr="00A2441E" w:rsidRDefault="00B27226" w:rsidP="0013592E">
            <w:pPr>
              <w:pStyle w:val="Sectiontext"/>
            </w:pPr>
            <w:r w:rsidRPr="00A2441E">
              <w:rPr>
                <w:b/>
              </w:rPr>
              <w:t xml:space="preserve">Post index </w:t>
            </w:r>
            <w:r w:rsidRPr="00A2441E">
              <w:t>has the same meaning given by section 12.3.14A.</w:t>
            </w:r>
          </w:p>
        </w:tc>
      </w:tr>
      <w:tr w:rsidR="00B27226" w:rsidRPr="00A2441E" w14:paraId="398D3A4A" w14:textId="77777777" w:rsidTr="00237472">
        <w:tc>
          <w:tcPr>
            <w:tcW w:w="996" w:type="dxa"/>
          </w:tcPr>
          <w:p w14:paraId="7288D917" w14:textId="77777777" w:rsidR="00B27226" w:rsidRPr="00A2441E" w:rsidRDefault="00B27226" w:rsidP="0013592E">
            <w:pPr>
              <w:pStyle w:val="Sectiontext"/>
            </w:pPr>
          </w:p>
        </w:tc>
        <w:tc>
          <w:tcPr>
            <w:tcW w:w="8369" w:type="dxa"/>
            <w:gridSpan w:val="4"/>
          </w:tcPr>
          <w:p w14:paraId="06FD2BFD" w14:textId="77777777" w:rsidR="00B27226" w:rsidRPr="00A2441E" w:rsidRDefault="00B27226" w:rsidP="0013592E">
            <w:pPr>
              <w:pStyle w:val="Sectiontext"/>
              <w:rPr>
                <w:b/>
              </w:rPr>
            </w:pPr>
            <w:r w:rsidRPr="00A2441E">
              <w:rPr>
                <w:b/>
              </w:rPr>
              <w:t>Posting location</w:t>
            </w:r>
            <w:r w:rsidRPr="00A2441E">
              <w:t xml:space="preserve">, in relation to a long-term posting overseas, means one of the following. </w:t>
            </w:r>
          </w:p>
        </w:tc>
      </w:tr>
      <w:tr w:rsidR="00B27226" w:rsidRPr="00A2441E" w14:paraId="3C39C210" w14:textId="77777777" w:rsidTr="00237472">
        <w:tc>
          <w:tcPr>
            <w:tcW w:w="996" w:type="dxa"/>
          </w:tcPr>
          <w:p w14:paraId="7A01F741" w14:textId="77777777" w:rsidR="00B27226" w:rsidRPr="00A2441E" w:rsidRDefault="00B27226" w:rsidP="0013592E">
            <w:pPr>
              <w:pStyle w:val="Sectiontext"/>
            </w:pPr>
          </w:p>
        </w:tc>
        <w:tc>
          <w:tcPr>
            <w:tcW w:w="555" w:type="dxa"/>
          </w:tcPr>
          <w:p w14:paraId="387778AB" w14:textId="77777777" w:rsidR="00B27226" w:rsidRPr="00A2441E" w:rsidRDefault="00B27226" w:rsidP="0013592E">
            <w:pPr>
              <w:pStyle w:val="Sectiontext"/>
              <w:rPr>
                <w:b/>
              </w:rPr>
            </w:pPr>
            <w:r w:rsidRPr="00A2441E">
              <w:t>a.</w:t>
            </w:r>
          </w:p>
        </w:tc>
        <w:tc>
          <w:tcPr>
            <w:tcW w:w="7814" w:type="dxa"/>
            <w:gridSpan w:val="3"/>
          </w:tcPr>
          <w:p w14:paraId="5A5CFBEE" w14:textId="77777777" w:rsidR="00B27226" w:rsidRPr="00A2441E" w:rsidRDefault="00B27226" w:rsidP="0013592E">
            <w:pPr>
              <w:pStyle w:val="Sectiontext"/>
              <w:rPr>
                <w:b/>
              </w:rPr>
            </w:pPr>
            <w:r w:rsidRPr="00A2441E">
              <w:t>The location to which the member is posted.</w:t>
            </w:r>
          </w:p>
        </w:tc>
      </w:tr>
      <w:tr w:rsidR="00B27226" w:rsidRPr="00A2441E" w14:paraId="64796740" w14:textId="77777777" w:rsidTr="00237472">
        <w:tc>
          <w:tcPr>
            <w:tcW w:w="996" w:type="dxa"/>
          </w:tcPr>
          <w:p w14:paraId="0ED6A92C" w14:textId="77777777" w:rsidR="00B27226" w:rsidRPr="00A2441E" w:rsidRDefault="00B27226" w:rsidP="0013592E">
            <w:pPr>
              <w:pStyle w:val="Sectiontext"/>
            </w:pPr>
          </w:p>
        </w:tc>
        <w:tc>
          <w:tcPr>
            <w:tcW w:w="555" w:type="dxa"/>
          </w:tcPr>
          <w:p w14:paraId="5C24A9CA" w14:textId="77777777" w:rsidR="00B27226" w:rsidRPr="00A2441E" w:rsidRDefault="00B27226" w:rsidP="0013592E">
            <w:pPr>
              <w:pStyle w:val="Sectiontext"/>
              <w:rPr>
                <w:b/>
              </w:rPr>
            </w:pPr>
            <w:r w:rsidRPr="00A2441E">
              <w:t>b.</w:t>
            </w:r>
          </w:p>
        </w:tc>
        <w:tc>
          <w:tcPr>
            <w:tcW w:w="7814" w:type="dxa"/>
            <w:gridSpan w:val="3"/>
          </w:tcPr>
          <w:p w14:paraId="05929C0E" w14:textId="77777777" w:rsidR="00B27226" w:rsidRPr="00A2441E" w:rsidRDefault="00B27226" w:rsidP="0013592E">
            <w:pPr>
              <w:pStyle w:val="Sectiontext"/>
              <w:rPr>
                <w:b/>
              </w:rPr>
            </w:pPr>
            <w:r w:rsidRPr="00A2441E">
              <w:t xml:space="preserve">If the member is posted to a position on Manhattan Island </w:t>
            </w:r>
            <w:r w:rsidRPr="00A2441E">
              <w:rPr>
                <w:rFonts w:cs="Arial"/>
              </w:rPr>
              <w:t>—</w:t>
            </w:r>
            <w:r w:rsidRPr="00A2441E">
              <w:t xml:space="preserve"> New York State, excluding Manhattan.</w:t>
            </w:r>
          </w:p>
        </w:tc>
      </w:tr>
      <w:tr w:rsidR="00B27226" w:rsidRPr="00A2441E" w14:paraId="65DF5605" w14:textId="77777777" w:rsidTr="00237472">
        <w:tc>
          <w:tcPr>
            <w:tcW w:w="996" w:type="dxa"/>
          </w:tcPr>
          <w:p w14:paraId="207AFBDC" w14:textId="77777777" w:rsidR="00B27226" w:rsidRPr="00A2441E" w:rsidRDefault="00B27226" w:rsidP="0013592E">
            <w:pPr>
              <w:pStyle w:val="Sectiontext"/>
            </w:pPr>
          </w:p>
        </w:tc>
        <w:tc>
          <w:tcPr>
            <w:tcW w:w="555" w:type="dxa"/>
          </w:tcPr>
          <w:p w14:paraId="291CF932" w14:textId="77777777" w:rsidR="00B27226" w:rsidRPr="00A2441E" w:rsidRDefault="00B27226" w:rsidP="0013592E">
            <w:pPr>
              <w:pStyle w:val="Sectiontext"/>
              <w:rPr>
                <w:b/>
              </w:rPr>
            </w:pPr>
            <w:r w:rsidRPr="00A2441E">
              <w:t>c.</w:t>
            </w:r>
          </w:p>
        </w:tc>
        <w:tc>
          <w:tcPr>
            <w:tcW w:w="7814" w:type="dxa"/>
            <w:gridSpan w:val="3"/>
          </w:tcPr>
          <w:p w14:paraId="5790B793" w14:textId="77777777" w:rsidR="00B27226" w:rsidRPr="00A2441E" w:rsidRDefault="00B27226" w:rsidP="0013592E">
            <w:pPr>
              <w:pStyle w:val="Sectiontext"/>
              <w:rPr>
                <w:b/>
              </w:rPr>
            </w:pPr>
            <w:r w:rsidRPr="00A2441E">
              <w:t xml:space="preserve">If the member is posted to a position on Manhattan Island and is directed to live on Manhattan Island </w:t>
            </w:r>
            <w:r w:rsidRPr="00A2441E">
              <w:rPr>
                <w:rFonts w:cs="Arial"/>
              </w:rPr>
              <w:t>—</w:t>
            </w:r>
            <w:r w:rsidRPr="00A2441E">
              <w:t xml:space="preserve"> Manhattan.</w:t>
            </w:r>
          </w:p>
        </w:tc>
      </w:tr>
      <w:tr w:rsidR="00B27226" w:rsidRPr="00A2441E" w14:paraId="30F677FC" w14:textId="77777777" w:rsidTr="00237472">
        <w:tc>
          <w:tcPr>
            <w:tcW w:w="996" w:type="dxa"/>
          </w:tcPr>
          <w:p w14:paraId="43F3F2EE" w14:textId="77777777" w:rsidR="00B27226" w:rsidRPr="00A2441E" w:rsidRDefault="00B27226" w:rsidP="0013592E">
            <w:pPr>
              <w:pStyle w:val="Sectiontext"/>
            </w:pPr>
          </w:p>
        </w:tc>
        <w:tc>
          <w:tcPr>
            <w:tcW w:w="8369" w:type="dxa"/>
            <w:gridSpan w:val="4"/>
          </w:tcPr>
          <w:p w14:paraId="00BB6AA2" w14:textId="77777777" w:rsidR="00B27226" w:rsidRPr="00A2441E" w:rsidRDefault="00B27226" w:rsidP="0013592E">
            <w:pPr>
              <w:pStyle w:val="Sectiontext"/>
            </w:pPr>
            <w:r w:rsidRPr="00A2441E">
              <w:rPr>
                <w:b/>
              </w:rPr>
              <w:t>Posting period overseas</w:t>
            </w:r>
            <w:r w:rsidRPr="00A2441E">
              <w:t xml:space="preserve"> has the same meaning given by section 12.3.16.</w:t>
            </w:r>
          </w:p>
        </w:tc>
      </w:tr>
      <w:tr w:rsidR="00B27226" w:rsidRPr="00A2441E" w14:paraId="1C3D7F03" w14:textId="77777777" w:rsidTr="00237472">
        <w:tc>
          <w:tcPr>
            <w:tcW w:w="996" w:type="dxa"/>
          </w:tcPr>
          <w:p w14:paraId="78E19DE5" w14:textId="77777777" w:rsidR="00B27226" w:rsidRPr="00A2441E" w:rsidRDefault="00B27226" w:rsidP="0013592E">
            <w:pPr>
              <w:pStyle w:val="Sectiontext"/>
            </w:pPr>
          </w:p>
        </w:tc>
        <w:tc>
          <w:tcPr>
            <w:tcW w:w="8369" w:type="dxa"/>
            <w:gridSpan w:val="4"/>
          </w:tcPr>
          <w:p w14:paraId="02734C29" w14:textId="77777777" w:rsidR="00B27226" w:rsidRPr="00A2441E" w:rsidRDefault="00B27226" w:rsidP="0013592E">
            <w:pPr>
              <w:pStyle w:val="Sectiontext"/>
            </w:pPr>
            <w:r w:rsidRPr="00A2441E">
              <w:rPr>
                <w:b/>
              </w:rPr>
              <w:t>Short-term duty overseas</w:t>
            </w:r>
            <w:r w:rsidRPr="00A2441E">
              <w:t xml:space="preserve"> has the same meaning given by section 12.3.18.</w:t>
            </w:r>
          </w:p>
        </w:tc>
      </w:tr>
      <w:tr w:rsidR="00B27226" w:rsidRPr="00A2441E" w14:paraId="1C5EAEB3" w14:textId="77777777" w:rsidTr="00237472">
        <w:tc>
          <w:tcPr>
            <w:tcW w:w="996" w:type="dxa"/>
          </w:tcPr>
          <w:p w14:paraId="7E3E5FD1" w14:textId="77777777" w:rsidR="00B27226" w:rsidRPr="00A2441E" w:rsidRDefault="00B27226" w:rsidP="0013592E">
            <w:pPr>
              <w:pStyle w:val="Sectiontext"/>
            </w:pPr>
          </w:p>
        </w:tc>
        <w:tc>
          <w:tcPr>
            <w:tcW w:w="8369" w:type="dxa"/>
            <w:gridSpan w:val="4"/>
          </w:tcPr>
          <w:p w14:paraId="39EEE1F1" w14:textId="77777777" w:rsidR="00B27226" w:rsidRPr="00A2441E" w:rsidRDefault="00B27226" w:rsidP="0013592E">
            <w:pPr>
              <w:pStyle w:val="Sectiontext"/>
              <w:rPr>
                <w:lang w:eastAsia="en-US"/>
              </w:rPr>
            </w:pPr>
            <w:r w:rsidRPr="00A2441E">
              <w:rPr>
                <w:b/>
              </w:rPr>
              <w:t>Specified area</w:t>
            </w:r>
            <w:r w:rsidRPr="00A2441E">
              <w:t xml:space="preserve"> means the area where the nature of service applies as declared by the Minister for Defence under section 5C of the </w:t>
            </w:r>
            <w:r w:rsidRPr="00A2441E">
              <w:rPr>
                <w:i/>
              </w:rPr>
              <w:t>Veterans’ Entitlements Act 1986</w:t>
            </w:r>
            <w:r w:rsidRPr="00A2441E">
              <w:t>.</w:t>
            </w:r>
          </w:p>
        </w:tc>
      </w:tr>
      <w:tr w:rsidR="00B27226" w:rsidRPr="00A2441E" w14:paraId="44B91238" w14:textId="77777777" w:rsidTr="00237472">
        <w:tc>
          <w:tcPr>
            <w:tcW w:w="996" w:type="dxa"/>
          </w:tcPr>
          <w:p w14:paraId="7760BBD3" w14:textId="77777777" w:rsidR="00B27226" w:rsidRPr="00A2441E" w:rsidRDefault="00B27226" w:rsidP="0013592E">
            <w:pPr>
              <w:pStyle w:val="Sectiontext"/>
            </w:pPr>
          </w:p>
        </w:tc>
        <w:tc>
          <w:tcPr>
            <w:tcW w:w="8369" w:type="dxa"/>
            <w:gridSpan w:val="4"/>
          </w:tcPr>
          <w:p w14:paraId="551293B3" w14:textId="77777777" w:rsidR="00B27226" w:rsidRPr="00A2441E" w:rsidRDefault="00B27226" w:rsidP="0013592E">
            <w:pPr>
              <w:pStyle w:val="Sectiontext"/>
            </w:pPr>
            <w:r w:rsidRPr="00A2441E">
              <w:rPr>
                <w:b/>
              </w:rPr>
              <w:t xml:space="preserve">Time zone hour </w:t>
            </w:r>
            <w:r w:rsidRPr="00A2441E">
              <w:t>has the same meaning given by section 12.3.19.</w:t>
            </w:r>
          </w:p>
        </w:tc>
      </w:tr>
      <w:tr w:rsidR="00B27226" w:rsidRPr="00A2441E" w14:paraId="44BB2A7A" w14:textId="77777777" w:rsidTr="00237472">
        <w:tc>
          <w:tcPr>
            <w:tcW w:w="996" w:type="dxa"/>
          </w:tcPr>
          <w:p w14:paraId="0AFCC02B" w14:textId="77777777" w:rsidR="00B27226" w:rsidRPr="00A2441E" w:rsidRDefault="00B27226" w:rsidP="0013592E">
            <w:pPr>
              <w:pStyle w:val="Sectiontext"/>
            </w:pPr>
          </w:p>
        </w:tc>
        <w:tc>
          <w:tcPr>
            <w:tcW w:w="8369" w:type="dxa"/>
            <w:gridSpan w:val="4"/>
          </w:tcPr>
          <w:p w14:paraId="1D64F296" w14:textId="77777777" w:rsidR="00B27226" w:rsidRPr="00A2441E" w:rsidRDefault="00B27226" w:rsidP="0013592E">
            <w:pPr>
              <w:pStyle w:val="Sectiontext"/>
            </w:pPr>
            <w:r w:rsidRPr="00A2441E">
              <w:rPr>
                <w:b/>
                <w:bCs/>
              </w:rPr>
              <w:t xml:space="preserve">Travel time </w:t>
            </w:r>
            <w:r w:rsidRPr="00A2441E">
              <w:t>means the period that meets all of the following.</w:t>
            </w:r>
          </w:p>
        </w:tc>
      </w:tr>
      <w:tr w:rsidR="00B27226" w:rsidRPr="00A2441E" w14:paraId="23E7744F" w14:textId="77777777" w:rsidTr="00237472">
        <w:trPr>
          <w:cantSplit/>
        </w:trPr>
        <w:tc>
          <w:tcPr>
            <w:tcW w:w="996" w:type="dxa"/>
          </w:tcPr>
          <w:p w14:paraId="5B5956D2" w14:textId="77777777" w:rsidR="00B27226" w:rsidRPr="00A2441E" w:rsidRDefault="00B27226" w:rsidP="0013592E">
            <w:pPr>
              <w:pStyle w:val="Sectiontext"/>
              <w:rPr>
                <w:rFonts w:cs="Arial"/>
              </w:rPr>
            </w:pPr>
          </w:p>
        </w:tc>
        <w:tc>
          <w:tcPr>
            <w:tcW w:w="567" w:type="dxa"/>
            <w:gridSpan w:val="2"/>
          </w:tcPr>
          <w:p w14:paraId="0D64A197" w14:textId="77777777" w:rsidR="00B27226" w:rsidRPr="00A2441E" w:rsidRDefault="00B27226" w:rsidP="0013592E">
            <w:pPr>
              <w:pStyle w:val="Sectiontext"/>
              <w:rPr>
                <w:rFonts w:cs="Arial"/>
              </w:rPr>
            </w:pPr>
            <w:r w:rsidRPr="00A2441E">
              <w:rPr>
                <w:rFonts w:cs="Arial"/>
              </w:rPr>
              <w:t>a.</w:t>
            </w:r>
          </w:p>
        </w:tc>
        <w:tc>
          <w:tcPr>
            <w:tcW w:w="7802" w:type="dxa"/>
            <w:gridSpan w:val="2"/>
          </w:tcPr>
          <w:p w14:paraId="6897D586" w14:textId="77777777" w:rsidR="00B27226" w:rsidRPr="00A2441E" w:rsidRDefault="00B27226" w:rsidP="0013592E">
            <w:pPr>
              <w:pStyle w:val="Sectiontext"/>
              <w:rPr>
                <w:rFonts w:cs="Arial"/>
              </w:rPr>
            </w:pPr>
            <w:r w:rsidRPr="00A2441E">
              <w:rPr>
                <w:rFonts w:cs="Arial"/>
              </w:rPr>
              <w:t>It begins on the latest allowed check-in time for the scheduled departure.</w:t>
            </w:r>
          </w:p>
        </w:tc>
      </w:tr>
      <w:tr w:rsidR="00B27226" w:rsidRPr="00A2441E" w14:paraId="62C7DAEB" w14:textId="77777777" w:rsidTr="00237472">
        <w:trPr>
          <w:cantSplit/>
        </w:trPr>
        <w:tc>
          <w:tcPr>
            <w:tcW w:w="996" w:type="dxa"/>
          </w:tcPr>
          <w:p w14:paraId="0165D37E" w14:textId="77777777" w:rsidR="00B27226" w:rsidRPr="00A2441E" w:rsidRDefault="00B27226" w:rsidP="0013592E">
            <w:pPr>
              <w:pStyle w:val="Sectiontext"/>
              <w:rPr>
                <w:rFonts w:cs="Arial"/>
              </w:rPr>
            </w:pPr>
          </w:p>
        </w:tc>
        <w:tc>
          <w:tcPr>
            <w:tcW w:w="567" w:type="dxa"/>
            <w:gridSpan w:val="2"/>
          </w:tcPr>
          <w:p w14:paraId="3A6F459E" w14:textId="77777777" w:rsidR="00B27226" w:rsidRPr="00A2441E" w:rsidRDefault="00B27226" w:rsidP="0013592E">
            <w:pPr>
              <w:pStyle w:val="Sectiontext"/>
              <w:rPr>
                <w:rFonts w:cs="Arial"/>
              </w:rPr>
            </w:pPr>
            <w:r w:rsidRPr="00A2441E">
              <w:rPr>
                <w:rFonts w:cs="Arial"/>
              </w:rPr>
              <w:t>b.</w:t>
            </w:r>
          </w:p>
        </w:tc>
        <w:tc>
          <w:tcPr>
            <w:tcW w:w="7802" w:type="dxa"/>
            <w:gridSpan w:val="2"/>
          </w:tcPr>
          <w:p w14:paraId="59CE84C2" w14:textId="77777777" w:rsidR="00B27226" w:rsidRPr="00A2441E" w:rsidRDefault="00B27226" w:rsidP="0013592E">
            <w:pPr>
              <w:pStyle w:val="Sectiontext"/>
              <w:rPr>
                <w:rFonts w:cs="Arial"/>
              </w:rPr>
            </w:pPr>
            <w:r w:rsidRPr="00A2441E">
              <w:rPr>
                <w:rFonts w:cs="Arial"/>
              </w:rPr>
              <w:t>It ends on the arrival time at the destination airport.</w:t>
            </w:r>
          </w:p>
        </w:tc>
      </w:tr>
      <w:tr w:rsidR="00B27226" w:rsidRPr="00A2441E" w14:paraId="1E267543" w14:textId="77777777" w:rsidTr="00237472">
        <w:trPr>
          <w:cantSplit/>
        </w:trPr>
        <w:tc>
          <w:tcPr>
            <w:tcW w:w="996" w:type="dxa"/>
          </w:tcPr>
          <w:p w14:paraId="28265E69" w14:textId="77777777" w:rsidR="00B27226" w:rsidRPr="00A2441E" w:rsidRDefault="00B27226" w:rsidP="0013592E">
            <w:pPr>
              <w:pStyle w:val="Sectiontext"/>
              <w:rPr>
                <w:rFonts w:cs="Arial"/>
              </w:rPr>
            </w:pPr>
          </w:p>
        </w:tc>
        <w:tc>
          <w:tcPr>
            <w:tcW w:w="567" w:type="dxa"/>
            <w:gridSpan w:val="2"/>
          </w:tcPr>
          <w:p w14:paraId="6300B158" w14:textId="77777777" w:rsidR="00B27226" w:rsidRPr="00A2441E" w:rsidRDefault="00B27226" w:rsidP="0013592E">
            <w:pPr>
              <w:pStyle w:val="Sectiontext"/>
              <w:rPr>
                <w:rFonts w:cs="Arial"/>
              </w:rPr>
            </w:pPr>
            <w:r w:rsidRPr="00A2441E">
              <w:rPr>
                <w:rFonts w:cs="Arial"/>
              </w:rPr>
              <w:t>c.</w:t>
            </w:r>
          </w:p>
        </w:tc>
        <w:tc>
          <w:tcPr>
            <w:tcW w:w="7802" w:type="dxa"/>
            <w:gridSpan w:val="2"/>
          </w:tcPr>
          <w:p w14:paraId="2CA05696" w14:textId="77777777" w:rsidR="00B27226" w:rsidRPr="00A2441E" w:rsidRDefault="00B27226" w:rsidP="0013592E">
            <w:pPr>
              <w:pStyle w:val="Sectiontext"/>
              <w:rPr>
                <w:rFonts w:cs="Arial"/>
              </w:rPr>
            </w:pPr>
            <w:r w:rsidRPr="00A2441E">
              <w:rPr>
                <w:rFonts w:cs="Arial"/>
                <w:bCs/>
              </w:rPr>
              <w:t>It does not include any of the following.</w:t>
            </w:r>
          </w:p>
        </w:tc>
      </w:tr>
      <w:tr w:rsidR="00B27226" w:rsidRPr="00A2441E" w14:paraId="6A5071FF" w14:textId="77777777" w:rsidTr="00237472">
        <w:trPr>
          <w:cantSplit/>
        </w:trPr>
        <w:tc>
          <w:tcPr>
            <w:tcW w:w="996" w:type="dxa"/>
          </w:tcPr>
          <w:p w14:paraId="446D4ABB" w14:textId="77777777" w:rsidR="00B27226" w:rsidRPr="00A2441E" w:rsidRDefault="00B27226" w:rsidP="0013592E">
            <w:pPr>
              <w:pStyle w:val="Sectiontext"/>
              <w:rPr>
                <w:rFonts w:cs="Arial"/>
              </w:rPr>
            </w:pPr>
          </w:p>
        </w:tc>
        <w:tc>
          <w:tcPr>
            <w:tcW w:w="567" w:type="dxa"/>
            <w:gridSpan w:val="2"/>
          </w:tcPr>
          <w:p w14:paraId="2FD8B509" w14:textId="77777777" w:rsidR="00B27226" w:rsidRPr="00A2441E" w:rsidRDefault="00B27226" w:rsidP="0013592E">
            <w:pPr>
              <w:pStyle w:val="Sectiontext"/>
              <w:rPr>
                <w:rFonts w:cs="Arial"/>
              </w:rPr>
            </w:pPr>
          </w:p>
        </w:tc>
        <w:tc>
          <w:tcPr>
            <w:tcW w:w="543" w:type="dxa"/>
          </w:tcPr>
          <w:p w14:paraId="27A5F097" w14:textId="77777777" w:rsidR="00B27226" w:rsidRPr="00A2441E" w:rsidRDefault="00B27226" w:rsidP="0013592E">
            <w:pPr>
              <w:pStyle w:val="Sectiontext"/>
              <w:rPr>
                <w:rFonts w:cs="Arial"/>
                <w:bCs/>
              </w:rPr>
            </w:pPr>
            <w:r w:rsidRPr="00A2441E">
              <w:rPr>
                <w:rFonts w:cs="Arial"/>
                <w:bCs/>
              </w:rPr>
              <w:t>i.</w:t>
            </w:r>
          </w:p>
        </w:tc>
        <w:tc>
          <w:tcPr>
            <w:tcW w:w="7259" w:type="dxa"/>
          </w:tcPr>
          <w:p w14:paraId="240B8DED" w14:textId="77777777" w:rsidR="00B27226" w:rsidRPr="00A2441E" w:rsidRDefault="00B27226" w:rsidP="0013592E">
            <w:pPr>
              <w:pStyle w:val="Sectiontext"/>
              <w:rPr>
                <w:rFonts w:cs="Arial"/>
                <w:bCs/>
              </w:rPr>
            </w:pPr>
            <w:r w:rsidRPr="00A2441E">
              <w:rPr>
                <w:rFonts w:cs="Arial"/>
                <w:bCs/>
              </w:rPr>
              <w:t>Rest periods.</w:t>
            </w:r>
          </w:p>
        </w:tc>
      </w:tr>
      <w:tr w:rsidR="00B27226" w:rsidRPr="00A2441E" w14:paraId="13011852" w14:textId="77777777" w:rsidTr="00237472">
        <w:trPr>
          <w:cantSplit/>
        </w:trPr>
        <w:tc>
          <w:tcPr>
            <w:tcW w:w="996" w:type="dxa"/>
          </w:tcPr>
          <w:p w14:paraId="2B32269E" w14:textId="77777777" w:rsidR="00B27226" w:rsidRPr="00A2441E" w:rsidRDefault="00B27226" w:rsidP="0013592E">
            <w:pPr>
              <w:pStyle w:val="Sectiontext"/>
              <w:rPr>
                <w:rFonts w:cs="Arial"/>
              </w:rPr>
            </w:pPr>
          </w:p>
        </w:tc>
        <w:tc>
          <w:tcPr>
            <w:tcW w:w="567" w:type="dxa"/>
            <w:gridSpan w:val="2"/>
          </w:tcPr>
          <w:p w14:paraId="3E005337" w14:textId="77777777" w:rsidR="00B27226" w:rsidRPr="00A2441E" w:rsidRDefault="00B27226" w:rsidP="0013592E">
            <w:pPr>
              <w:pStyle w:val="Sectiontext"/>
              <w:rPr>
                <w:rFonts w:cs="Arial"/>
              </w:rPr>
            </w:pPr>
          </w:p>
        </w:tc>
        <w:tc>
          <w:tcPr>
            <w:tcW w:w="543" w:type="dxa"/>
          </w:tcPr>
          <w:p w14:paraId="2D853A53" w14:textId="77777777" w:rsidR="00B27226" w:rsidRPr="00A2441E" w:rsidRDefault="00B27226" w:rsidP="0013592E">
            <w:pPr>
              <w:pStyle w:val="Sectiontext"/>
              <w:rPr>
                <w:rFonts w:cs="Arial"/>
                <w:bCs/>
              </w:rPr>
            </w:pPr>
            <w:r w:rsidRPr="00A2441E">
              <w:rPr>
                <w:rFonts w:cs="Arial"/>
                <w:bCs/>
              </w:rPr>
              <w:t>ii.</w:t>
            </w:r>
          </w:p>
        </w:tc>
        <w:tc>
          <w:tcPr>
            <w:tcW w:w="7259" w:type="dxa"/>
          </w:tcPr>
          <w:p w14:paraId="6B1B57B8" w14:textId="77777777" w:rsidR="00B27226" w:rsidRPr="00A2441E" w:rsidRDefault="00B27226" w:rsidP="0013592E">
            <w:pPr>
              <w:pStyle w:val="Sectiontext"/>
              <w:rPr>
                <w:rFonts w:cs="Arial"/>
                <w:bCs/>
              </w:rPr>
            </w:pPr>
            <w:r w:rsidRPr="00A2441E">
              <w:rPr>
                <w:rFonts w:cs="Arial"/>
                <w:bCs/>
              </w:rPr>
              <w:t>Leave.</w:t>
            </w:r>
          </w:p>
        </w:tc>
      </w:tr>
      <w:tr w:rsidR="00B27226" w:rsidRPr="00A2441E" w14:paraId="2E35729E" w14:textId="77777777" w:rsidTr="00237472">
        <w:trPr>
          <w:cantSplit/>
        </w:trPr>
        <w:tc>
          <w:tcPr>
            <w:tcW w:w="996" w:type="dxa"/>
          </w:tcPr>
          <w:p w14:paraId="2C0EB99D" w14:textId="77777777" w:rsidR="00B27226" w:rsidRPr="00A2441E" w:rsidRDefault="00B27226" w:rsidP="0013592E">
            <w:pPr>
              <w:pStyle w:val="Sectiontext"/>
              <w:rPr>
                <w:rFonts w:cs="Arial"/>
              </w:rPr>
            </w:pPr>
          </w:p>
        </w:tc>
        <w:tc>
          <w:tcPr>
            <w:tcW w:w="567" w:type="dxa"/>
            <w:gridSpan w:val="2"/>
          </w:tcPr>
          <w:p w14:paraId="4BF37BE0" w14:textId="77777777" w:rsidR="00B27226" w:rsidRPr="00A2441E" w:rsidRDefault="00B27226" w:rsidP="0013592E">
            <w:pPr>
              <w:pStyle w:val="Sectiontext"/>
              <w:rPr>
                <w:rFonts w:cs="Arial"/>
              </w:rPr>
            </w:pPr>
          </w:p>
        </w:tc>
        <w:tc>
          <w:tcPr>
            <w:tcW w:w="543" w:type="dxa"/>
          </w:tcPr>
          <w:p w14:paraId="56E410EC" w14:textId="77777777" w:rsidR="00B27226" w:rsidRPr="00A2441E" w:rsidRDefault="00B27226" w:rsidP="0013592E">
            <w:pPr>
              <w:pStyle w:val="Sectiontext"/>
              <w:rPr>
                <w:rFonts w:cs="Arial"/>
                <w:bCs/>
              </w:rPr>
            </w:pPr>
            <w:r w:rsidRPr="00A2441E">
              <w:rPr>
                <w:rFonts w:cs="Arial"/>
                <w:bCs/>
              </w:rPr>
              <w:t>iii.</w:t>
            </w:r>
          </w:p>
        </w:tc>
        <w:tc>
          <w:tcPr>
            <w:tcW w:w="7259" w:type="dxa"/>
          </w:tcPr>
          <w:p w14:paraId="066A11B1" w14:textId="77777777" w:rsidR="00B27226" w:rsidRPr="00A2441E" w:rsidRDefault="00B27226" w:rsidP="0013592E">
            <w:pPr>
              <w:pStyle w:val="Sectiontext"/>
              <w:rPr>
                <w:rFonts w:cs="Arial"/>
                <w:bCs/>
              </w:rPr>
            </w:pPr>
            <w:r w:rsidRPr="00A2441E">
              <w:rPr>
                <w:rFonts w:cs="Arial"/>
                <w:bCs/>
              </w:rPr>
              <w:t>A stopover where the member is not on duty.</w:t>
            </w:r>
          </w:p>
        </w:tc>
      </w:tr>
      <w:tr w:rsidR="00B27226" w:rsidRPr="00A2441E" w14:paraId="08A23587" w14:textId="77777777" w:rsidTr="00237472">
        <w:trPr>
          <w:cantSplit/>
        </w:trPr>
        <w:tc>
          <w:tcPr>
            <w:tcW w:w="996" w:type="dxa"/>
          </w:tcPr>
          <w:p w14:paraId="537ADD88" w14:textId="77777777" w:rsidR="00B27226" w:rsidRPr="00A2441E" w:rsidRDefault="00B27226" w:rsidP="0013592E">
            <w:pPr>
              <w:pStyle w:val="Sectiontext"/>
              <w:rPr>
                <w:rFonts w:cs="Arial"/>
              </w:rPr>
            </w:pPr>
          </w:p>
        </w:tc>
        <w:tc>
          <w:tcPr>
            <w:tcW w:w="8369" w:type="dxa"/>
            <w:gridSpan w:val="4"/>
          </w:tcPr>
          <w:p w14:paraId="2B9184D9" w14:textId="77777777" w:rsidR="00B27226" w:rsidRPr="00A2441E" w:rsidRDefault="00B27226" w:rsidP="0013592E">
            <w:pPr>
              <w:pStyle w:val="Sectiontext"/>
              <w:rPr>
                <w:rFonts w:cs="Arial"/>
                <w:bCs/>
              </w:rPr>
            </w:pPr>
            <w:r w:rsidRPr="00A2441E">
              <w:rPr>
                <w:b/>
              </w:rPr>
              <w:t xml:space="preserve">Unaccompanied member </w:t>
            </w:r>
            <w:r w:rsidRPr="00A2441E">
              <w:t>means a member who is not an accompanied member.</w:t>
            </w:r>
          </w:p>
        </w:tc>
      </w:tr>
    </w:tbl>
    <w:p w14:paraId="66F175B7" w14:textId="02D0AD47" w:rsidR="004179D8" w:rsidRPr="00A2441E" w:rsidRDefault="004179D8" w:rsidP="001A3C17">
      <w:pPr>
        <w:pStyle w:val="Heading6"/>
      </w:pPr>
      <w:bookmarkStart w:id="7" w:name="_Toc202425679"/>
      <w:r w:rsidRPr="00A2441E">
        <w:t>12.3.2</w:t>
      </w:r>
      <w:r w:rsidR="00262CD2">
        <w:tab/>
      </w:r>
      <w:r w:rsidRPr="00A2441E">
        <w:t>Accompanied member</w:t>
      </w:r>
      <w:bookmarkEnd w:id="7"/>
    </w:p>
    <w:tbl>
      <w:tblPr>
        <w:tblW w:w="9365" w:type="dxa"/>
        <w:tblInd w:w="108" w:type="dxa"/>
        <w:tblLayout w:type="fixed"/>
        <w:tblLook w:val="0000" w:firstRow="0" w:lastRow="0" w:firstColumn="0" w:lastColumn="0" w:noHBand="0" w:noVBand="0"/>
      </w:tblPr>
      <w:tblGrid>
        <w:gridCol w:w="994"/>
        <w:gridCol w:w="567"/>
        <w:gridCol w:w="7804"/>
      </w:tblGrid>
      <w:tr w:rsidR="004179D8" w:rsidRPr="00A2441E" w14:paraId="2FE6896F" w14:textId="77777777" w:rsidTr="00002175">
        <w:tc>
          <w:tcPr>
            <w:tcW w:w="994" w:type="dxa"/>
          </w:tcPr>
          <w:p w14:paraId="583DCEBC" w14:textId="77777777" w:rsidR="004179D8" w:rsidRPr="00A2441E" w:rsidRDefault="004179D8" w:rsidP="00FA2B8A">
            <w:pPr>
              <w:pStyle w:val="Sectiontext"/>
              <w:jc w:val="center"/>
            </w:pPr>
            <w:r w:rsidRPr="00A2441E">
              <w:t>1.</w:t>
            </w:r>
          </w:p>
        </w:tc>
        <w:tc>
          <w:tcPr>
            <w:tcW w:w="8371" w:type="dxa"/>
            <w:gridSpan w:val="2"/>
          </w:tcPr>
          <w:p w14:paraId="5630F9A8" w14:textId="33BB5948" w:rsidR="004179D8" w:rsidRPr="00A2441E" w:rsidRDefault="00660E31" w:rsidP="00FD76C2">
            <w:pPr>
              <w:pStyle w:val="Sectiontext"/>
            </w:pPr>
            <w:r w:rsidRPr="00A2441E">
              <w:t xml:space="preserve">An accompanied member means a member who has a partner who meets all </w:t>
            </w:r>
            <w:r w:rsidR="00FD76C2">
              <w:t xml:space="preserve">of </w:t>
            </w:r>
            <w:r w:rsidRPr="00A2441E">
              <w:t>the following.</w:t>
            </w:r>
          </w:p>
        </w:tc>
      </w:tr>
      <w:tr w:rsidR="00660E31" w:rsidRPr="00A2441E" w14:paraId="32812D0E" w14:textId="77777777" w:rsidTr="00002175">
        <w:trPr>
          <w:cantSplit/>
        </w:trPr>
        <w:tc>
          <w:tcPr>
            <w:tcW w:w="994" w:type="dxa"/>
          </w:tcPr>
          <w:p w14:paraId="3A333447" w14:textId="77777777" w:rsidR="00660E31" w:rsidRPr="00A2441E" w:rsidRDefault="00660E31" w:rsidP="00FA2B8A">
            <w:pPr>
              <w:pStyle w:val="Sectiontext"/>
              <w:jc w:val="center"/>
            </w:pPr>
          </w:p>
        </w:tc>
        <w:tc>
          <w:tcPr>
            <w:tcW w:w="567" w:type="dxa"/>
          </w:tcPr>
          <w:p w14:paraId="5969502C" w14:textId="77777777" w:rsidR="00660E31" w:rsidRPr="00A2441E" w:rsidRDefault="00660E31" w:rsidP="00FA2B8A">
            <w:pPr>
              <w:pStyle w:val="Sectiontext"/>
            </w:pPr>
            <w:r w:rsidRPr="00A2441E">
              <w:t>a.</w:t>
            </w:r>
          </w:p>
        </w:tc>
        <w:tc>
          <w:tcPr>
            <w:tcW w:w="7804" w:type="dxa"/>
          </w:tcPr>
          <w:p w14:paraId="7993B484" w14:textId="3BC2B92F" w:rsidR="00660E31" w:rsidRPr="00A2441E" w:rsidRDefault="00660E31" w:rsidP="00F31C87">
            <w:pPr>
              <w:pStyle w:val="Sectiontext"/>
            </w:pPr>
            <w:r w:rsidRPr="00A2441E">
              <w:t>The partner meets the requirements under sub</w:t>
            </w:r>
            <w:r w:rsidR="00285150" w:rsidRPr="00A2441E">
              <w:t>section </w:t>
            </w:r>
            <w:r w:rsidRPr="00A2441E">
              <w:t>12.3.5.3 to be paid benefits under Chapters 12, 14, 15 and 16.</w:t>
            </w:r>
          </w:p>
        </w:tc>
      </w:tr>
      <w:tr w:rsidR="00660E31" w:rsidRPr="00A2441E" w14:paraId="0063DBFD" w14:textId="77777777" w:rsidTr="00002175">
        <w:trPr>
          <w:cantSplit/>
        </w:trPr>
        <w:tc>
          <w:tcPr>
            <w:tcW w:w="994" w:type="dxa"/>
          </w:tcPr>
          <w:p w14:paraId="20AA4ABA" w14:textId="77777777" w:rsidR="00660E31" w:rsidRPr="00A2441E" w:rsidRDefault="00660E31" w:rsidP="00FA2B8A">
            <w:pPr>
              <w:pStyle w:val="Sectiontext"/>
              <w:jc w:val="center"/>
            </w:pPr>
          </w:p>
        </w:tc>
        <w:tc>
          <w:tcPr>
            <w:tcW w:w="567" w:type="dxa"/>
          </w:tcPr>
          <w:p w14:paraId="400196D7" w14:textId="77777777" w:rsidR="00660E31" w:rsidRPr="00A2441E" w:rsidRDefault="00660E31" w:rsidP="00FA2B8A">
            <w:pPr>
              <w:pStyle w:val="Sectiontext"/>
            </w:pPr>
            <w:r w:rsidRPr="00A2441E">
              <w:t>b.</w:t>
            </w:r>
          </w:p>
        </w:tc>
        <w:tc>
          <w:tcPr>
            <w:tcW w:w="7804" w:type="dxa"/>
          </w:tcPr>
          <w:p w14:paraId="180484B5" w14:textId="1A9B9055" w:rsidR="00660E31" w:rsidRPr="00A2441E" w:rsidRDefault="00660E31" w:rsidP="00F31C87">
            <w:pPr>
              <w:pStyle w:val="Sectiontext"/>
            </w:pPr>
            <w:r w:rsidRPr="00A2441E">
              <w:t>The partner lives with the member at the posting location.</w:t>
            </w:r>
          </w:p>
        </w:tc>
      </w:tr>
      <w:tr w:rsidR="00002175" w:rsidRPr="00A2441E" w14:paraId="07DA30B1" w14:textId="77777777" w:rsidTr="00002175">
        <w:trPr>
          <w:cantSplit/>
        </w:trPr>
        <w:tc>
          <w:tcPr>
            <w:tcW w:w="994" w:type="dxa"/>
          </w:tcPr>
          <w:p w14:paraId="3B407763" w14:textId="77777777" w:rsidR="00002175" w:rsidRPr="00A2441E" w:rsidRDefault="00002175" w:rsidP="00FA2B8A">
            <w:pPr>
              <w:pStyle w:val="Sectiontext"/>
              <w:jc w:val="center"/>
            </w:pPr>
          </w:p>
        </w:tc>
        <w:tc>
          <w:tcPr>
            <w:tcW w:w="567" w:type="dxa"/>
          </w:tcPr>
          <w:p w14:paraId="3330DFCA" w14:textId="77777777" w:rsidR="00002175" w:rsidRPr="00A2441E" w:rsidRDefault="00002175" w:rsidP="00FA2B8A">
            <w:pPr>
              <w:pStyle w:val="Sectiontext"/>
            </w:pPr>
            <w:r w:rsidRPr="00A2441E">
              <w:t>c.</w:t>
            </w:r>
          </w:p>
        </w:tc>
        <w:tc>
          <w:tcPr>
            <w:tcW w:w="7804" w:type="dxa"/>
          </w:tcPr>
          <w:p w14:paraId="75062584" w14:textId="77777777" w:rsidR="00002175" w:rsidRPr="00A2441E" w:rsidRDefault="00002175" w:rsidP="00FA2B8A">
            <w:pPr>
              <w:pStyle w:val="Sectiontext"/>
            </w:pPr>
            <w:r w:rsidRPr="00A2441E">
              <w:rPr>
                <w:rFonts w:cs="Arial"/>
              </w:rPr>
              <w:t>They are not away from the member’s posting location for a continuous period of more than 4 weeks, other than to accompany</w:t>
            </w:r>
            <w:r w:rsidRPr="00A2441E">
              <w:t xml:space="preserve"> the member on recreation leave that the member accrued at the posting location.</w:t>
            </w:r>
          </w:p>
        </w:tc>
      </w:tr>
      <w:tr w:rsidR="00660E31" w:rsidRPr="00A2441E" w14:paraId="5E2D51D4" w14:textId="77777777" w:rsidTr="00002175">
        <w:tc>
          <w:tcPr>
            <w:tcW w:w="994" w:type="dxa"/>
          </w:tcPr>
          <w:p w14:paraId="6E870524" w14:textId="77777777" w:rsidR="00660E31" w:rsidRPr="00A2441E" w:rsidRDefault="00660E31" w:rsidP="00FA2B8A">
            <w:pPr>
              <w:pStyle w:val="Sectiontext"/>
              <w:jc w:val="center"/>
            </w:pPr>
            <w:r w:rsidRPr="00A2441E">
              <w:t>2.</w:t>
            </w:r>
          </w:p>
        </w:tc>
        <w:tc>
          <w:tcPr>
            <w:tcW w:w="8371" w:type="dxa"/>
            <w:gridSpan w:val="2"/>
          </w:tcPr>
          <w:p w14:paraId="4CDD3B00" w14:textId="4D00A08B" w:rsidR="00660E31" w:rsidRPr="00A2441E" w:rsidRDefault="00660E31" w:rsidP="00961867">
            <w:pPr>
              <w:pStyle w:val="Sectiontext"/>
            </w:pPr>
            <w:r w:rsidRPr="00A2441E">
              <w:t>A partner may accompany a member at private expense. In these cases, the member is regarded as unaccompanied.</w:t>
            </w:r>
          </w:p>
        </w:tc>
      </w:tr>
    </w:tbl>
    <w:p w14:paraId="5DD2BCE0" w14:textId="41829EF3" w:rsidR="00002175" w:rsidRPr="00A2441E" w:rsidRDefault="00002175" w:rsidP="001A3C17">
      <w:pPr>
        <w:pStyle w:val="Heading6"/>
      </w:pPr>
      <w:bookmarkStart w:id="8" w:name="_Toc202425680"/>
      <w:r w:rsidRPr="00A2441E">
        <w:t>12.3.3</w:t>
      </w:r>
      <w:r w:rsidR="00262CD2">
        <w:tab/>
      </w:r>
      <w:r w:rsidRPr="00A2441E">
        <w:t>Allowable travel cost</w:t>
      </w:r>
      <w:bookmarkEnd w:id="8"/>
    </w:p>
    <w:tbl>
      <w:tblPr>
        <w:tblW w:w="9365" w:type="dxa"/>
        <w:tblInd w:w="108" w:type="dxa"/>
        <w:tblLayout w:type="fixed"/>
        <w:tblLook w:val="0000" w:firstRow="0" w:lastRow="0" w:firstColumn="0" w:lastColumn="0" w:noHBand="0" w:noVBand="0"/>
      </w:tblPr>
      <w:tblGrid>
        <w:gridCol w:w="994"/>
        <w:gridCol w:w="561"/>
        <w:gridCol w:w="6"/>
        <w:gridCol w:w="7804"/>
      </w:tblGrid>
      <w:tr w:rsidR="00002175" w:rsidRPr="00A2441E" w14:paraId="3D7A7679" w14:textId="77777777" w:rsidTr="006F3919">
        <w:tc>
          <w:tcPr>
            <w:tcW w:w="994" w:type="dxa"/>
          </w:tcPr>
          <w:p w14:paraId="78A4D52F" w14:textId="77777777" w:rsidR="00002175" w:rsidRPr="00A2441E" w:rsidRDefault="00002175" w:rsidP="00FA2B8A">
            <w:pPr>
              <w:pStyle w:val="Sectiontext"/>
              <w:jc w:val="center"/>
            </w:pPr>
            <w:r w:rsidRPr="00A2441E">
              <w:t>1.</w:t>
            </w:r>
          </w:p>
        </w:tc>
        <w:tc>
          <w:tcPr>
            <w:tcW w:w="8371" w:type="dxa"/>
            <w:gridSpan w:val="3"/>
          </w:tcPr>
          <w:p w14:paraId="669356EC" w14:textId="1E643B0A" w:rsidR="00002175" w:rsidRPr="00A2441E" w:rsidRDefault="00002175" w:rsidP="00FA2B8A">
            <w:pPr>
              <w:pStyle w:val="Sectiontext"/>
            </w:pPr>
            <w:r w:rsidRPr="00A2441E">
              <w:t xml:space="preserve">Subject to subsection 2, allowable travel cost means </w:t>
            </w:r>
            <w:r w:rsidR="00FD76C2">
              <w:t xml:space="preserve">any of </w:t>
            </w:r>
            <w:r w:rsidRPr="00A2441E">
              <w:t>the following.</w:t>
            </w:r>
          </w:p>
        </w:tc>
      </w:tr>
      <w:tr w:rsidR="00002175" w:rsidRPr="00A2441E" w14:paraId="2A068924" w14:textId="77777777" w:rsidTr="006F3919">
        <w:trPr>
          <w:cantSplit/>
        </w:trPr>
        <w:tc>
          <w:tcPr>
            <w:tcW w:w="994" w:type="dxa"/>
          </w:tcPr>
          <w:p w14:paraId="1E1FD886" w14:textId="77777777" w:rsidR="00002175" w:rsidRPr="00A2441E" w:rsidRDefault="00002175" w:rsidP="00FA2B8A">
            <w:pPr>
              <w:pStyle w:val="Sectiontext"/>
              <w:jc w:val="center"/>
            </w:pPr>
          </w:p>
        </w:tc>
        <w:tc>
          <w:tcPr>
            <w:tcW w:w="567" w:type="dxa"/>
            <w:gridSpan w:val="2"/>
          </w:tcPr>
          <w:p w14:paraId="46C25AFB" w14:textId="77777777" w:rsidR="00002175" w:rsidRPr="00A2441E" w:rsidRDefault="00002175" w:rsidP="00FA2B8A">
            <w:pPr>
              <w:pStyle w:val="Sectiontext"/>
            </w:pPr>
            <w:r w:rsidRPr="00A2441E">
              <w:t>a.</w:t>
            </w:r>
          </w:p>
        </w:tc>
        <w:tc>
          <w:tcPr>
            <w:tcW w:w="7804" w:type="dxa"/>
          </w:tcPr>
          <w:p w14:paraId="292921E8" w14:textId="77777777" w:rsidR="00002175" w:rsidRPr="00A2441E" w:rsidRDefault="00002175" w:rsidP="00FA2B8A">
            <w:pPr>
              <w:pStyle w:val="Sectiontext"/>
            </w:pPr>
            <w:r w:rsidRPr="00A2441E">
              <w:t>The minimum cost of air travel between 2 locations.</w:t>
            </w:r>
          </w:p>
        </w:tc>
      </w:tr>
      <w:tr w:rsidR="00002175" w:rsidRPr="00A2441E" w14:paraId="3CB88373" w14:textId="77777777" w:rsidTr="006F3919">
        <w:trPr>
          <w:cantSplit/>
        </w:trPr>
        <w:tc>
          <w:tcPr>
            <w:tcW w:w="994" w:type="dxa"/>
          </w:tcPr>
          <w:p w14:paraId="57C7E4F8" w14:textId="77777777" w:rsidR="00002175" w:rsidRPr="00A2441E" w:rsidRDefault="00002175" w:rsidP="00FA2B8A">
            <w:pPr>
              <w:pStyle w:val="Sectiontext"/>
              <w:jc w:val="center"/>
            </w:pPr>
          </w:p>
        </w:tc>
        <w:tc>
          <w:tcPr>
            <w:tcW w:w="567" w:type="dxa"/>
            <w:gridSpan w:val="2"/>
          </w:tcPr>
          <w:p w14:paraId="2AA7F575" w14:textId="77777777" w:rsidR="00002175" w:rsidRPr="00A2441E" w:rsidRDefault="00002175" w:rsidP="00FA2B8A">
            <w:pPr>
              <w:pStyle w:val="Sectiontext"/>
            </w:pPr>
            <w:r w:rsidRPr="00A2441E">
              <w:t>b.</w:t>
            </w:r>
          </w:p>
        </w:tc>
        <w:tc>
          <w:tcPr>
            <w:tcW w:w="7804" w:type="dxa"/>
          </w:tcPr>
          <w:p w14:paraId="08804A8C" w14:textId="77777777" w:rsidR="00002175" w:rsidRPr="00A2441E" w:rsidRDefault="00002175" w:rsidP="00FA2B8A">
            <w:pPr>
              <w:pStyle w:val="Sectiontext"/>
            </w:pPr>
            <w:r w:rsidRPr="00A2441E">
              <w:t>Compulsory insurance costs the member paid to secure a discounted fare.</w:t>
            </w:r>
          </w:p>
        </w:tc>
      </w:tr>
      <w:tr w:rsidR="00002175" w:rsidRPr="00A2441E" w14:paraId="46C40B71" w14:textId="77777777" w:rsidTr="006F3919">
        <w:trPr>
          <w:cantSplit/>
        </w:trPr>
        <w:tc>
          <w:tcPr>
            <w:tcW w:w="994" w:type="dxa"/>
          </w:tcPr>
          <w:p w14:paraId="0D979B29" w14:textId="77777777" w:rsidR="00002175" w:rsidRPr="00A2441E" w:rsidRDefault="00002175" w:rsidP="00FA2B8A">
            <w:pPr>
              <w:pStyle w:val="Sectiontext"/>
              <w:jc w:val="center"/>
            </w:pPr>
          </w:p>
        </w:tc>
        <w:tc>
          <w:tcPr>
            <w:tcW w:w="567" w:type="dxa"/>
            <w:gridSpan w:val="2"/>
          </w:tcPr>
          <w:p w14:paraId="0C283935" w14:textId="77777777" w:rsidR="00002175" w:rsidRPr="00A2441E" w:rsidRDefault="00002175" w:rsidP="00FA2B8A">
            <w:pPr>
              <w:pStyle w:val="Sectiontext"/>
            </w:pPr>
            <w:r w:rsidRPr="00A2441E">
              <w:t>c.</w:t>
            </w:r>
          </w:p>
        </w:tc>
        <w:tc>
          <w:tcPr>
            <w:tcW w:w="7804" w:type="dxa"/>
          </w:tcPr>
          <w:p w14:paraId="7E275A67" w14:textId="77777777" w:rsidR="00002175" w:rsidRPr="00A2441E" w:rsidRDefault="00002175" w:rsidP="00FA2B8A">
            <w:pPr>
              <w:pStyle w:val="Sectiontext"/>
            </w:pPr>
            <w:r w:rsidRPr="00A2441E">
              <w:t>Rebooking or cancellation fees, because travel was not possible on the scheduled date, for Service reasons.</w:t>
            </w:r>
          </w:p>
        </w:tc>
      </w:tr>
      <w:tr w:rsidR="00002175" w:rsidRPr="00A2441E" w14:paraId="3A5CC994" w14:textId="77777777" w:rsidTr="006F3919">
        <w:tc>
          <w:tcPr>
            <w:tcW w:w="994" w:type="dxa"/>
          </w:tcPr>
          <w:p w14:paraId="69F7C8C9" w14:textId="77777777" w:rsidR="00002175" w:rsidRPr="00A2441E" w:rsidRDefault="00002175" w:rsidP="00FA2B8A">
            <w:pPr>
              <w:pStyle w:val="Sectiontext"/>
              <w:jc w:val="center"/>
            </w:pPr>
            <w:r w:rsidRPr="00A2441E">
              <w:t>2.</w:t>
            </w:r>
          </w:p>
        </w:tc>
        <w:tc>
          <w:tcPr>
            <w:tcW w:w="8371" w:type="dxa"/>
            <w:gridSpan w:val="3"/>
          </w:tcPr>
          <w:p w14:paraId="61DEC5F2" w14:textId="05B672D4" w:rsidR="00002175" w:rsidRPr="00A2441E" w:rsidRDefault="00FD76C2" w:rsidP="00FD76C2">
            <w:pPr>
              <w:pStyle w:val="Sectiontext"/>
            </w:pPr>
            <w:r>
              <w:t>All of t</w:t>
            </w:r>
            <w:r w:rsidR="00002175" w:rsidRPr="00A2441E">
              <w:t>he following limitations apply to travel under paragraph 1.a.</w:t>
            </w:r>
          </w:p>
        </w:tc>
      </w:tr>
      <w:tr w:rsidR="00002175" w:rsidRPr="00A2441E" w14:paraId="25DBCF84" w14:textId="77777777" w:rsidTr="006F3919">
        <w:trPr>
          <w:cantSplit/>
        </w:trPr>
        <w:tc>
          <w:tcPr>
            <w:tcW w:w="994" w:type="dxa"/>
          </w:tcPr>
          <w:p w14:paraId="14AE057D" w14:textId="77777777" w:rsidR="00002175" w:rsidRPr="00A2441E" w:rsidRDefault="00002175" w:rsidP="00FA2B8A">
            <w:pPr>
              <w:pStyle w:val="Sectiontext"/>
              <w:jc w:val="center"/>
            </w:pPr>
          </w:p>
        </w:tc>
        <w:tc>
          <w:tcPr>
            <w:tcW w:w="567" w:type="dxa"/>
            <w:gridSpan w:val="2"/>
          </w:tcPr>
          <w:p w14:paraId="73155443" w14:textId="77777777" w:rsidR="00002175" w:rsidRPr="00A2441E" w:rsidRDefault="00002175" w:rsidP="00FA2B8A">
            <w:pPr>
              <w:pStyle w:val="Sectiontext"/>
            </w:pPr>
            <w:r w:rsidRPr="00A2441E">
              <w:t>a.</w:t>
            </w:r>
          </w:p>
        </w:tc>
        <w:tc>
          <w:tcPr>
            <w:tcW w:w="7804" w:type="dxa"/>
          </w:tcPr>
          <w:p w14:paraId="144E95F7" w14:textId="77777777" w:rsidR="00002175" w:rsidRPr="00A2441E" w:rsidRDefault="00002175" w:rsidP="00FA2B8A">
            <w:pPr>
              <w:pStyle w:val="Sectiontext"/>
            </w:pPr>
            <w:r w:rsidRPr="00A2441E">
              <w:t>The travel must be by an airline with seats available.</w:t>
            </w:r>
          </w:p>
        </w:tc>
      </w:tr>
      <w:tr w:rsidR="00002175" w:rsidRPr="00A2441E" w14:paraId="150E6E0A" w14:textId="77777777" w:rsidTr="006F3919">
        <w:trPr>
          <w:cantSplit/>
        </w:trPr>
        <w:tc>
          <w:tcPr>
            <w:tcW w:w="994" w:type="dxa"/>
          </w:tcPr>
          <w:p w14:paraId="7CB4C9ED" w14:textId="77777777" w:rsidR="00002175" w:rsidRPr="00A2441E" w:rsidRDefault="00002175" w:rsidP="00FA2B8A">
            <w:pPr>
              <w:pStyle w:val="Sectiontext"/>
              <w:jc w:val="center"/>
            </w:pPr>
          </w:p>
        </w:tc>
        <w:tc>
          <w:tcPr>
            <w:tcW w:w="567" w:type="dxa"/>
            <w:gridSpan w:val="2"/>
          </w:tcPr>
          <w:p w14:paraId="3EB3742C" w14:textId="77777777" w:rsidR="00002175" w:rsidRPr="00A2441E" w:rsidRDefault="00002175" w:rsidP="00FA2B8A">
            <w:pPr>
              <w:pStyle w:val="Sectiontext"/>
            </w:pPr>
            <w:r w:rsidRPr="00A2441E">
              <w:t>b.</w:t>
            </w:r>
          </w:p>
        </w:tc>
        <w:tc>
          <w:tcPr>
            <w:tcW w:w="7804" w:type="dxa"/>
          </w:tcPr>
          <w:p w14:paraId="057C8531" w14:textId="77777777" w:rsidR="00002175" w:rsidRPr="00A2441E" w:rsidRDefault="00002175" w:rsidP="00FA2B8A">
            <w:pPr>
              <w:pStyle w:val="Sectiontext"/>
            </w:pPr>
            <w:r w:rsidRPr="00A2441E">
              <w:t>The airline must offer a standard of safety and security comparable to air travel within Australia.</w:t>
            </w:r>
          </w:p>
        </w:tc>
      </w:tr>
      <w:tr w:rsidR="00002175" w:rsidRPr="00A2441E" w14:paraId="0F75981E" w14:textId="77777777" w:rsidTr="006F3919">
        <w:trPr>
          <w:cantSplit/>
        </w:trPr>
        <w:tc>
          <w:tcPr>
            <w:tcW w:w="994" w:type="dxa"/>
          </w:tcPr>
          <w:p w14:paraId="65A022D0" w14:textId="77777777" w:rsidR="00002175" w:rsidRPr="00A2441E" w:rsidRDefault="00002175" w:rsidP="00FA2B8A">
            <w:pPr>
              <w:pStyle w:val="Sectiontext"/>
              <w:jc w:val="center"/>
            </w:pPr>
          </w:p>
        </w:tc>
        <w:tc>
          <w:tcPr>
            <w:tcW w:w="567" w:type="dxa"/>
            <w:gridSpan w:val="2"/>
          </w:tcPr>
          <w:p w14:paraId="4B6473B5" w14:textId="77777777" w:rsidR="00002175" w:rsidRPr="00A2441E" w:rsidRDefault="00002175" w:rsidP="00FA2B8A">
            <w:pPr>
              <w:pStyle w:val="Sectiontext"/>
            </w:pPr>
            <w:r w:rsidRPr="00A2441E">
              <w:t>c.</w:t>
            </w:r>
          </w:p>
        </w:tc>
        <w:tc>
          <w:tcPr>
            <w:tcW w:w="7804" w:type="dxa"/>
          </w:tcPr>
          <w:p w14:paraId="67B7C10A" w14:textId="77777777" w:rsidR="00002175" w:rsidRPr="00A2441E" w:rsidRDefault="00002175" w:rsidP="00FA2B8A">
            <w:pPr>
              <w:pStyle w:val="Sectiontext"/>
            </w:pPr>
            <w:r w:rsidRPr="00A2441E">
              <w:t>Stopovers are avoided if possible.</w:t>
            </w:r>
          </w:p>
        </w:tc>
      </w:tr>
      <w:tr w:rsidR="00002175" w:rsidRPr="00A2441E" w14:paraId="059E732A" w14:textId="77777777" w:rsidTr="006F3919">
        <w:trPr>
          <w:cantSplit/>
        </w:trPr>
        <w:tc>
          <w:tcPr>
            <w:tcW w:w="994" w:type="dxa"/>
          </w:tcPr>
          <w:p w14:paraId="2D597790" w14:textId="77777777" w:rsidR="00002175" w:rsidRPr="00A2441E" w:rsidRDefault="00002175" w:rsidP="00FA2B8A">
            <w:pPr>
              <w:pStyle w:val="Sectiontext"/>
              <w:jc w:val="center"/>
            </w:pPr>
          </w:p>
        </w:tc>
        <w:tc>
          <w:tcPr>
            <w:tcW w:w="567" w:type="dxa"/>
            <w:gridSpan w:val="2"/>
          </w:tcPr>
          <w:p w14:paraId="5C4C9FC9" w14:textId="77777777" w:rsidR="00002175" w:rsidRPr="00A2441E" w:rsidRDefault="00002175" w:rsidP="00FA2B8A">
            <w:pPr>
              <w:pStyle w:val="Sectiontext"/>
            </w:pPr>
            <w:r w:rsidRPr="00A2441E">
              <w:t>d.</w:t>
            </w:r>
          </w:p>
        </w:tc>
        <w:tc>
          <w:tcPr>
            <w:tcW w:w="7804" w:type="dxa"/>
          </w:tcPr>
          <w:p w14:paraId="029ABF02" w14:textId="77777777" w:rsidR="00002175" w:rsidRPr="00A2441E" w:rsidRDefault="00002175" w:rsidP="00FA2B8A">
            <w:pPr>
              <w:pStyle w:val="Sectiontext"/>
            </w:pPr>
            <w:r w:rsidRPr="00A2441E">
              <w:t xml:space="preserve">Concessions and discounts are used if possible, including discounts for advance purchase. </w:t>
            </w:r>
          </w:p>
        </w:tc>
      </w:tr>
      <w:tr w:rsidR="00002175" w:rsidRPr="00A2441E" w14:paraId="2592A321" w14:textId="77777777" w:rsidTr="006F3919">
        <w:trPr>
          <w:cantSplit/>
        </w:trPr>
        <w:tc>
          <w:tcPr>
            <w:tcW w:w="994" w:type="dxa"/>
          </w:tcPr>
          <w:p w14:paraId="2AB4D805" w14:textId="77777777" w:rsidR="00002175" w:rsidRPr="00A2441E" w:rsidRDefault="00002175" w:rsidP="00D3130C">
            <w:pPr>
              <w:pStyle w:val="Sectiontext"/>
              <w:keepNext/>
              <w:keepLines/>
              <w:jc w:val="center"/>
            </w:pPr>
            <w:r w:rsidRPr="00A2441E">
              <w:t>3.</w:t>
            </w:r>
          </w:p>
        </w:tc>
        <w:tc>
          <w:tcPr>
            <w:tcW w:w="8371" w:type="dxa"/>
            <w:gridSpan w:val="3"/>
          </w:tcPr>
          <w:p w14:paraId="76D00667" w14:textId="77777777" w:rsidR="00002175" w:rsidRPr="00A2441E" w:rsidRDefault="00002175" w:rsidP="00D3130C">
            <w:pPr>
              <w:pStyle w:val="Sectiontext"/>
              <w:keepNext/>
              <w:keepLines/>
            </w:pPr>
            <w:r w:rsidRPr="00A2441E">
              <w:t>Despite paragraph 1.a, allowable travel costs may exceed the minimum cost if the CDF is satisfied it is reasonable in the circumstances after considering all of the following.</w:t>
            </w:r>
          </w:p>
        </w:tc>
      </w:tr>
      <w:tr w:rsidR="00002175" w:rsidRPr="00A2441E" w14:paraId="61F24481" w14:textId="77777777" w:rsidTr="006F3919">
        <w:trPr>
          <w:cantSplit/>
        </w:trPr>
        <w:tc>
          <w:tcPr>
            <w:tcW w:w="994" w:type="dxa"/>
          </w:tcPr>
          <w:p w14:paraId="0588F50B" w14:textId="77777777" w:rsidR="00002175" w:rsidRPr="00A2441E" w:rsidRDefault="00002175" w:rsidP="00FA2B8A">
            <w:pPr>
              <w:pStyle w:val="Sectiontext"/>
              <w:jc w:val="center"/>
            </w:pPr>
          </w:p>
        </w:tc>
        <w:tc>
          <w:tcPr>
            <w:tcW w:w="561" w:type="dxa"/>
          </w:tcPr>
          <w:p w14:paraId="722D687B" w14:textId="77777777" w:rsidR="00002175" w:rsidRPr="00A2441E" w:rsidRDefault="00002175" w:rsidP="00FA2B8A">
            <w:pPr>
              <w:pStyle w:val="Sectiontext"/>
            </w:pPr>
            <w:r w:rsidRPr="00A2441E">
              <w:t>a.</w:t>
            </w:r>
          </w:p>
        </w:tc>
        <w:tc>
          <w:tcPr>
            <w:tcW w:w="7810" w:type="dxa"/>
            <w:gridSpan w:val="2"/>
          </w:tcPr>
          <w:p w14:paraId="530E2D72" w14:textId="77777777" w:rsidR="00002175" w:rsidRPr="00A2441E" w:rsidRDefault="00002175" w:rsidP="00FA2B8A">
            <w:pPr>
              <w:pStyle w:val="Sectiontext"/>
            </w:pPr>
            <w:r w:rsidRPr="00A2441E">
              <w:t>The standards of safety, security, amenity and hygiene at both ground facilities and on board the aircraft.</w:t>
            </w:r>
          </w:p>
        </w:tc>
      </w:tr>
      <w:tr w:rsidR="00002175" w:rsidRPr="00A2441E" w14:paraId="07696251" w14:textId="77777777" w:rsidTr="006F3919">
        <w:trPr>
          <w:cantSplit/>
        </w:trPr>
        <w:tc>
          <w:tcPr>
            <w:tcW w:w="994" w:type="dxa"/>
          </w:tcPr>
          <w:p w14:paraId="263AFDC1" w14:textId="77777777" w:rsidR="00002175" w:rsidRPr="00A2441E" w:rsidRDefault="00002175" w:rsidP="00FA2B8A">
            <w:pPr>
              <w:pStyle w:val="Sectiontext"/>
              <w:jc w:val="center"/>
            </w:pPr>
          </w:p>
        </w:tc>
        <w:tc>
          <w:tcPr>
            <w:tcW w:w="561" w:type="dxa"/>
          </w:tcPr>
          <w:p w14:paraId="40259660" w14:textId="77777777" w:rsidR="00002175" w:rsidRPr="00A2441E" w:rsidRDefault="00002175" w:rsidP="00FA2B8A">
            <w:pPr>
              <w:pStyle w:val="Sectiontext"/>
            </w:pPr>
            <w:r w:rsidRPr="00A2441E">
              <w:t>b.</w:t>
            </w:r>
          </w:p>
        </w:tc>
        <w:tc>
          <w:tcPr>
            <w:tcW w:w="7810" w:type="dxa"/>
            <w:gridSpan w:val="2"/>
          </w:tcPr>
          <w:p w14:paraId="7D06C2BA" w14:textId="77777777" w:rsidR="00002175" w:rsidRPr="00A2441E" w:rsidRDefault="00002175" w:rsidP="00FA2B8A">
            <w:pPr>
              <w:pStyle w:val="Sectiontext"/>
            </w:pPr>
            <w:r w:rsidRPr="00A2441E">
              <w:t>The time of year when the travel is undertaken.</w:t>
            </w:r>
          </w:p>
        </w:tc>
      </w:tr>
      <w:tr w:rsidR="00002175" w:rsidRPr="00A2441E" w14:paraId="33217B9E" w14:textId="77777777" w:rsidTr="006F3919">
        <w:trPr>
          <w:cantSplit/>
        </w:trPr>
        <w:tc>
          <w:tcPr>
            <w:tcW w:w="994" w:type="dxa"/>
          </w:tcPr>
          <w:p w14:paraId="70ED83EE" w14:textId="77777777" w:rsidR="00002175" w:rsidRPr="00A2441E" w:rsidRDefault="00002175" w:rsidP="00FA2B8A">
            <w:pPr>
              <w:pStyle w:val="Sectiontext"/>
              <w:jc w:val="center"/>
            </w:pPr>
          </w:p>
        </w:tc>
        <w:tc>
          <w:tcPr>
            <w:tcW w:w="561" w:type="dxa"/>
          </w:tcPr>
          <w:p w14:paraId="62EB3EBD" w14:textId="77777777" w:rsidR="00002175" w:rsidRPr="00A2441E" w:rsidRDefault="00002175" w:rsidP="00FA2B8A">
            <w:pPr>
              <w:pStyle w:val="Sectiontext"/>
            </w:pPr>
            <w:r w:rsidRPr="00A2441E">
              <w:t>c.</w:t>
            </w:r>
          </w:p>
        </w:tc>
        <w:tc>
          <w:tcPr>
            <w:tcW w:w="7810" w:type="dxa"/>
            <w:gridSpan w:val="2"/>
          </w:tcPr>
          <w:p w14:paraId="75D2CD78" w14:textId="77777777" w:rsidR="00002175" w:rsidRPr="00A2441E" w:rsidRDefault="00002175" w:rsidP="00FA2B8A">
            <w:pPr>
              <w:pStyle w:val="Sectiontext"/>
            </w:pPr>
            <w:r w:rsidRPr="00A2441E">
              <w:t>The duration of the travel.</w:t>
            </w:r>
          </w:p>
        </w:tc>
      </w:tr>
      <w:tr w:rsidR="00002175" w:rsidRPr="00A2441E" w14:paraId="55E7EC3B" w14:textId="77777777" w:rsidTr="006F3919">
        <w:trPr>
          <w:cantSplit/>
        </w:trPr>
        <w:tc>
          <w:tcPr>
            <w:tcW w:w="994" w:type="dxa"/>
          </w:tcPr>
          <w:p w14:paraId="26901C2A" w14:textId="77777777" w:rsidR="00002175" w:rsidRPr="00A2441E" w:rsidRDefault="00002175" w:rsidP="00FA2B8A">
            <w:pPr>
              <w:pStyle w:val="Sectiontext"/>
              <w:jc w:val="center"/>
            </w:pPr>
          </w:p>
        </w:tc>
        <w:tc>
          <w:tcPr>
            <w:tcW w:w="561" w:type="dxa"/>
          </w:tcPr>
          <w:p w14:paraId="019540D7" w14:textId="77777777" w:rsidR="00002175" w:rsidRPr="00A2441E" w:rsidRDefault="00002175" w:rsidP="00FA2B8A">
            <w:pPr>
              <w:pStyle w:val="Sectiontext"/>
            </w:pPr>
            <w:r w:rsidRPr="00A2441E">
              <w:t>d.</w:t>
            </w:r>
          </w:p>
        </w:tc>
        <w:tc>
          <w:tcPr>
            <w:tcW w:w="7810" w:type="dxa"/>
            <w:gridSpan w:val="2"/>
          </w:tcPr>
          <w:p w14:paraId="55E539D1" w14:textId="77777777" w:rsidR="00002175" w:rsidRPr="00A2441E" w:rsidRDefault="00002175" w:rsidP="00FA2B8A">
            <w:pPr>
              <w:pStyle w:val="Sectiontext"/>
            </w:pPr>
            <w:r w:rsidRPr="00A2441E">
              <w:t>The extent to which the person may, in the course of travel, be subjected to discrimination within the meaning of the</w:t>
            </w:r>
            <w:r w:rsidRPr="00A2441E">
              <w:rPr>
                <w:i/>
              </w:rPr>
              <w:t xml:space="preserve"> Human Rights and Equal Opportunity Commission Act 1986</w:t>
            </w:r>
            <w:r w:rsidRPr="00A2441E">
              <w:t>.</w:t>
            </w:r>
          </w:p>
        </w:tc>
      </w:tr>
      <w:tr w:rsidR="00002175" w:rsidRPr="00A2441E" w14:paraId="574E5131" w14:textId="77777777" w:rsidTr="006F3919">
        <w:trPr>
          <w:cantSplit/>
        </w:trPr>
        <w:tc>
          <w:tcPr>
            <w:tcW w:w="994" w:type="dxa"/>
          </w:tcPr>
          <w:p w14:paraId="3D5E688D" w14:textId="77777777" w:rsidR="00002175" w:rsidRPr="00A2441E" w:rsidRDefault="00002175" w:rsidP="00FA2B8A">
            <w:pPr>
              <w:pStyle w:val="Sectiontext"/>
              <w:jc w:val="center"/>
            </w:pPr>
          </w:p>
        </w:tc>
        <w:tc>
          <w:tcPr>
            <w:tcW w:w="561" w:type="dxa"/>
          </w:tcPr>
          <w:p w14:paraId="69DDD03F" w14:textId="77777777" w:rsidR="00002175" w:rsidRPr="00A2441E" w:rsidRDefault="00002175" w:rsidP="00FA2B8A">
            <w:pPr>
              <w:pStyle w:val="Sectiontext"/>
            </w:pPr>
            <w:r w:rsidRPr="00A2441E">
              <w:t>e.</w:t>
            </w:r>
          </w:p>
        </w:tc>
        <w:tc>
          <w:tcPr>
            <w:tcW w:w="7810" w:type="dxa"/>
            <w:gridSpan w:val="2"/>
          </w:tcPr>
          <w:p w14:paraId="7D8AF7B8" w14:textId="77777777" w:rsidR="00002175" w:rsidRPr="00A2441E" w:rsidRDefault="00002175" w:rsidP="00FA2B8A">
            <w:pPr>
              <w:pStyle w:val="Sectiontext"/>
            </w:pPr>
            <w:r w:rsidRPr="00A2441E">
              <w:t>Any other factor relevant to the person's travel.</w:t>
            </w:r>
          </w:p>
        </w:tc>
      </w:tr>
    </w:tbl>
    <w:p w14:paraId="3806EA31" w14:textId="0ACA8384" w:rsidR="004179D8" w:rsidRPr="00A2441E" w:rsidRDefault="004179D8" w:rsidP="001A3C17">
      <w:pPr>
        <w:pStyle w:val="Heading6"/>
      </w:pPr>
      <w:bookmarkStart w:id="9" w:name="_Toc202425681"/>
      <w:r w:rsidRPr="00A2441E">
        <w:t>12.3.5</w:t>
      </w:r>
      <w:r w:rsidR="00262CD2">
        <w:tab/>
      </w:r>
      <w:r w:rsidRPr="00A2441E">
        <w:t>Dependant</w:t>
      </w:r>
      <w:bookmarkEnd w:id="9"/>
    </w:p>
    <w:tbl>
      <w:tblPr>
        <w:tblW w:w="9359" w:type="dxa"/>
        <w:tblInd w:w="113" w:type="dxa"/>
        <w:tblLayout w:type="fixed"/>
        <w:tblLook w:val="0000" w:firstRow="0" w:lastRow="0" w:firstColumn="0" w:lastColumn="0" w:noHBand="0" w:noVBand="0"/>
      </w:tblPr>
      <w:tblGrid>
        <w:gridCol w:w="992"/>
        <w:gridCol w:w="567"/>
        <w:gridCol w:w="567"/>
        <w:gridCol w:w="7233"/>
      </w:tblGrid>
      <w:tr w:rsidR="004179D8" w:rsidRPr="00A2441E" w14:paraId="415B9451" w14:textId="77777777" w:rsidTr="002B16E3">
        <w:tc>
          <w:tcPr>
            <w:tcW w:w="992" w:type="dxa"/>
          </w:tcPr>
          <w:p w14:paraId="7C532793" w14:textId="77777777" w:rsidR="004179D8" w:rsidRPr="00A2441E" w:rsidRDefault="004179D8" w:rsidP="00FA2B8A">
            <w:pPr>
              <w:pStyle w:val="Sectiontext"/>
              <w:jc w:val="center"/>
            </w:pPr>
            <w:r w:rsidRPr="00A2441E">
              <w:t>1.</w:t>
            </w:r>
          </w:p>
        </w:tc>
        <w:tc>
          <w:tcPr>
            <w:tcW w:w="8367" w:type="dxa"/>
            <w:gridSpan w:val="3"/>
          </w:tcPr>
          <w:p w14:paraId="1D222113" w14:textId="77777777" w:rsidR="004179D8" w:rsidRPr="00A2441E" w:rsidRDefault="004179D8" w:rsidP="00FA2B8A">
            <w:pPr>
              <w:pStyle w:val="Sectiontext"/>
            </w:pPr>
            <w:r w:rsidRPr="00A2441E">
              <w:t xml:space="preserve">For overseas conditions of service, a dependant means any of these persons. </w:t>
            </w:r>
          </w:p>
        </w:tc>
      </w:tr>
      <w:tr w:rsidR="004179D8" w:rsidRPr="00A2441E" w14:paraId="0CB331A3" w14:textId="77777777" w:rsidTr="002B16E3">
        <w:trPr>
          <w:cantSplit/>
        </w:trPr>
        <w:tc>
          <w:tcPr>
            <w:tcW w:w="992" w:type="dxa"/>
          </w:tcPr>
          <w:p w14:paraId="7155CD07" w14:textId="77777777" w:rsidR="004179D8" w:rsidRPr="00A2441E" w:rsidRDefault="004179D8" w:rsidP="00FA2B8A">
            <w:pPr>
              <w:pStyle w:val="Sectiontext"/>
              <w:jc w:val="center"/>
            </w:pPr>
          </w:p>
        </w:tc>
        <w:tc>
          <w:tcPr>
            <w:tcW w:w="567" w:type="dxa"/>
          </w:tcPr>
          <w:p w14:paraId="03A76B13" w14:textId="77777777" w:rsidR="004179D8" w:rsidRPr="00A2441E" w:rsidRDefault="004179D8" w:rsidP="00FA2B8A">
            <w:pPr>
              <w:pStyle w:val="Sectiontext"/>
            </w:pPr>
            <w:r w:rsidRPr="00A2441E">
              <w:t>a.</w:t>
            </w:r>
          </w:p>
        </w:tc>
        <w:tc>
          <w:tcPr>
            <w:tcW w:w="7800" w:type="dxa"/>
            <w:gridSpan w:val="2"/>
          </w:tcPr>
          <w:p w14:paraId="48C3702C" w14:textId="2800E0E0" w:rsidR="004179D8" w:rsidRPr="00A2441E" w:rsidRDefault="004179D8" w:rsidP="000F1C2A">
            <w:pPr>
              <w:pStyle w:val="Sectiontext"/>
            </w:pPr>
            <w:r w:rsidRPr="00A2441E">
              <w:t xml:space="preserve">A </w:t>
            </w:r>
            <w:r w:rsidR="001844A9" w:rsidRPr="00A2441E">
              <w:t xml:space="preserve">partner </w:t>
            </w:r>
            <w:r w:rsidRPr="00A2441E">
              <w:t xml:space="preserve">who </w:t>
            </w:r>
            <w:r w:rsidR="002F396E">
              <w:t>normally lives with the member.</w:t>
            </w:r>
            <w:r w:rsidRPr="00A2441E">
              <w:t xml:space="preserve"> </w:t>
            </w:r>
          </w:p>
        </w:tc>
      </w:tr>
      <w:tr w:rsidR="004179D8" w:rsidRPr="00A2441E" w14:paraId="73A053D1" w14:textId="77777777" w:rsidTr="002B16E3">
        <w:trPr>
          <w:cantSplit/>
        </w:trPr>
        <w:tc>
          <w:tcPr>
            <w:tcW w:w="992" w:type="dxa"/>
          </w:tcPr>
          <w:p w14:paraId="5183F209" w14:textId="77777777" w:rsidR="004179D8" w:rsidRPr="00A2441E" w:rsidRDefault="004179D8" w:rsidP="00FA2B8A">
            <w:pPr>
              <w:pStyle w:val="Sectiontext"/>
              <w:jc w:val="center"/>
            </w:pPr>
          </w:p>
        </w:tc>
        <w:tc>
          <w:tcPr>
            <w:tcW w:w="567" w:type="dxa"/>
          </w:tcPr>
          <w:p w14:paraId="4DE92979" w14:textId="77777777" w:rsidR="004179D8" w:rsidRPr="00A2441E" w:rsidRDefault="004179D8" w:rsidP="00FA2B8A">
            <w:pPr>
              <w:pStyle w:val="Sectiontext"/>
            </w:pPr>
            <w:r w:rsidRPr="00A2441E">
              <w:t>b.</w:t>
            </w:r>
          </w:p>
        </w:tc>
        <w:tc>
          <w:tcPr>
            <w:tcW w:w="7800" w:type="dxa"/>
            <w:gridSpan w:val="2"/>
          </w:tcPr>
          <w:p w14:paraId="04E8D782" w14:textId="01BCCACB" w:rsidR="004179D8" w:rsidRPr="00A2441E" w:rsidRDefault="002F396E" w:rsidP="00223606">
            <w:pPr>
              <w:pStyle w:val="Sectiontext"/>
            </w:pPr>
            <w:r>
              <w:rPr>
                <w:rFonts w:cs="Arial"/>
                <w:lang w:eastAsia="en-US"/>
              </w:rPr>
              <w:t xml:space="preserve">A child </w:t>
            </w:r>
            <w:r w:rsidRPr="006C29BF">
              <w:rPr>
                <w:rFonts w:cs="Arial"/>
                <w:lang w:eastAsia="en-US"/>
              </w:rPr>
              <w:t>of the memb</w:t>
            </w:r>
            <w:r>
              <w:rPr>
                <w:rFonts w:cs="Arial"/>
                <w:lang w:eastAsia="en-US"/>
              </w:rPr>
              <w:t>er, or of the member’s partner, who me</w:t>
            </w:r>
            <w:r w:rsidRPr="006C29BF">
              <w:rPr>
                <w:rFonts w:cs="Arial"/>
                <w:lang w:eastAsia="en-US"/>
              </w:rPr>
              <w:t>et</w:t>
            </w:r>
            <w:r>
              <w:rPr>
                <w:rFonts w:cs="Arial"/>
                <w:lang w:eastAsia="en-US"/>
              </w:rPr>
              <w:t>s</w:t>
            </w:r>
            <w:r w:rsidRPr="006C29BF">
              <w:rPr>
                <w:rFonts w:cs="Arial"/>
                <w:lang w:eastAsia="en-US"/>
              </w:rPr>
              <w:t xml:space="preserve"> all</w:t>
            </w:r>
            <w:r>
              <w:rPr>
                <w:rFonts w:cs="Arial"/>
                <w:lang w:eastAsia="en-US"/>
              </w:rPr>
              <w:t xml:space="preserve"> of the following.</w:t>
            </w:r>
          </w:p>
        </w:tc>
      </w:tr>
      <w:tr w:rsidR="004179D8" w:rsidRPr="00A2441E" w14:paraId="616FE35B" w14:textId="77777777" w:rsidTr="002B16E3">
        <w:trPr>
          <w:cantSplit/>
        </w:trPr>
        <w:tc>
          <w:tcPr>
            <w:tcW w:w="1559" w:type="dxa"/>
            <w:gridSpan w:val="2"/>
          </w:tcPr>
          <w:p w14:paraId="68BC5E9A" w14:textId="77777777" w:rsidR="004179D8" w:rsidRPr="00A2441E" w:rsidRDefault="004179D8" w:rsidP="00FA2B8A">
            <w:pPr>
              <w:pStyle w:val="Sectiontext"/>
              <w:jc w:val="center"/>
            </w:pPr>
          </w:p>
        </w:tc>
        <w:tc>
          <w:tcPr>
            <w:tcW w:w="567" w:type="dxa"/>
          </w:tcPr>
          <w:p w14:paraId="1D862685" w14:textId="5FE5331A" w:rsidR="004179D8" w:rsidRPr="00A2441E" w:rsidRDefault="004179D8" w:rsidP="00FA2B8A">
            <w:pPr>
              <w:pStyle w:val="Sectiontext"/>
            </w:pPr>
            <w:r w:rsidRPr="00A2441E">
              <w:t>i</w:t>
            </w:r>
            <w:r w:rsidR="002F396E">
              <w:t>.</w:t>
            </w:r>
          </w:p>
        </w:tc>
        <w:tc>
          <w:tcPr>
            <w:tcW w:w="7233" w:type="dxa"/>
          </w:tcPr>
          <w:p w14:paraId="3E80775C" w14:textId="77399EB9" w:rsidR="004179D8" w:rsidRPr="00A2441E" w:rsidRDefault="002F396E" w:rsidP="002F396E">
            <w:pPr>
              <w:pStyle w:val="Sectiontext"/>
            </w:pPr>
            <w:r>
              <w:t>They are under the age of 18</w:t>
            </w:r>
            <w:r w:rsidRPr="006C29BF">
              <w:t>.</w:t>
            </w:r>
          </w:p>
        </w:tc>
      </w:tr>
      <w:tr w:rsidR="006B400A" w:rsidRPr="00A2441E" w14:paraId="23AEED7E" w14:textId="77777777" w:rsidTr="002B16E3">
        <w:trPr>
          <w:cantSplit/>
        </w:trPr>
        <w:tc>
          <w:tcPr>
            <w:tcW w:w="1559" w:type="dxa"/>
            <w:gridSpan w:val="2"/>
          </w:tcPr>
          <w:p w14:paraId="1C71F938" w14:textId="77777777" w:rsidR="006B400A" w:rsidRPr="00A2441E" w:rsidRDefault="006B400A" w:rsidP="006B400A">
            <w:pPr>
              <w:pStyle w:val="Sectiontext"/>
              <w:jc w:val="center"/>
            </w:pPr>
          </w:p>
        </w:tc>
        <w:tc>
          <w:tcPr>
            <w:tcW w:w="567" w:type="dxa"/>
          </w:tcPr>
          <w:p w14:paraId="5B72A70B" w14:textId="77777777" w:rsidR="006B400A" w:rsidRPr="00A2441E" w:rsidRDefault="006B400A" w:rsidP="006B400A">
            <w:pPr>
              <w:pStyle w:val="Sectiontext"/>
            </w:pPr>
            <w:r w:rsidRPr="00A2441E">
              <w:t>ii.</w:t>
            </w:r>
          </w:p>
        </w:tc>
        <w:tc>
          <w:tcPr>
            <w:tcW w:w="7233" w:type="dxa"/>
          </w:tcPr>
          <w:p w14:paraId="587F38B2" w14:textId="47D357A4" w:rsidR="006B400A" w:rsidRPr="00A2441E" w:rsidRDefault="002F396E" w:rsidP="006B400A">
            <w:pPr>
              <w:pStyle w:val="Sectiontext"/>
            </w:pPr>
            <w:r>
              <w:t>They are dependent on the member.</w:t>
            </w:r>
          </w:p>
        </w:tc>
      </w:tr>
      <w:tr w:rsidR="004179D8" w:rsidRPr="00A2441E" w14:paraId="73E61ECF" w14:textId="77777777" w:rsidTr="002B16E3">
        <w:trPr>
          <w:cantSplit/>
        </w:trPr>
        <w:tc>
          <w:tcPr>
            <w:tcW w:w="1559" w:type="dxa"/>
            <w:gridSpan w:val="2"/>
          </w:tcPr>
          <w:p w14:paraId="08D9B2AC" w14:textId="77777777" w:rsidR="004179D8" w:rsidRPr="00A2441E" w:rsidRDefault="004179D8" w:rsidP="00FA2B8A">
            <w:pPr>
              <w:pStyle w:val="Sectiontext"/>
              <w:jc w:val="center"/>
            </w:pPr>
          </w:p>
        </w:tc>
        <w:tc>
          <w:tcPr>
            <w:tcW w:w="567" w:type="dxa"/>
          </w:tcPr>
          <w:p w14:paraId="22A8374B" w14:textId="77777777" w:rsidR="004179D8" w:rsidRPr="00A2441E" w:rsidRDefault="004179D8" w:rsidP="00FA2B8A">
            <w:pPr>
              <w:pStyle w:val="Sectiontext"/>
            </w:pPr>
            <w:r w:rsidRPr="00A2441E">
              <w:t>iii.</w:t>
            </w:r>
          </w:p>
        </w:tc>
        <w:tc>
          <w:tcPr>
            <w:tcW w:w="7233" w:type="dxa"/>
          </w:tcPr>
          <w:p w14:paraId="2A5E04AD" w14:textId="22539B76" w:rsidR="004179D8" w:rsidRPr="00A2441E" w:rsidRDefault="002F396E" w:rsidP="00FA2B8A">
            <w:pPr>
              <w:pStyle w:val="Sectiontext"/>
            </w:pPr>
            <w:r>
              <w:t>They normally live with the member.</w:t>
            </w:r>
            <w:r w:rsidR="004179D8" w:rsidRPr="00A2441E">
              <w:t xml:space="preserve"> </w:t>
            </w:r>
          </w:p>
        </w:tc>
      </w:tr>
      <w:tr w:rsidR="00AF0034" w:rsidRPr="00A2441E" w14:paraId="2238F127" w14:textId="77777777" w:rsidTr="002B16E3">
        <w:trPr>
          <w:cantSplit/>
        </w:trPr>
        <w:tc>
          <w:tcPr>
            <w:tcW w:w="992" w:type="dxa"/>
          </w:tcPr>
          <w:p w14:paraId="5E38F3B8" w14:textId="77777777" w:rsidR="00AF0034" w:rsidRPr="00A2441E" w:rsidRDefault="00AF0034" w:rsidP="00AF0034">
            <w:pPr>
              <w:pStyle w:val="Sectiontext"/>
              <w:jc w:val="center"/>
            </w:pPr>
          </w:p>
        </w:tc>
        <w:tc>
          <w:tcPr>
            <w:tcW w:w="567" w:type="dxa"/>
          </w:tcPr>
          <w:p w14:paraId="49EAB1E2" w14:textId="77777777" w:rsidR="00AF0034" w:rsidRPr="00A2441E" w:rsidRDefault="00AF0034" w:rsidP="00AF0034">
            <w:pPr>
              <w:pStyle w:val="Sectiontext"/>
            </w:pPr>
            <w:r w:rsidRPr="00A2441E">
              <w:t>c.</w:t>
            </w:r>
          </w:p>
        </w:tc>
        <w:tc>
          <w:tcPr>
            <w:tcW w:w="7800" w:type="dxa"/>
            <w:gridSpan w:val="2"/>
          </w:tcPr>
          <w:p w14:paraId="49BAE6E6" w14:textId="50F473AF" w:rsidR="00AF0034" w:rsidRPr="00A2441E" w:rsidRDefault="00AF0034" w:rsidP="00AF0034">
            <w:pPr>
              <w:pStyle w:val="Sectiontext"/>
            </w:pPr>
            <w:r w:rsidRPr="0020249B">
              <w:t>A person who has a recognised special need under section 1.3.6 regardless of their age.</w:t>
            </w:r>
          </w:p>
        </w:tc>
      </w:tr>
      <w:tr w:rsidR="004179D8" w:rsidRPr="00A2441E" w14:paraId="2CB1756D" w14:textId="77777777" w:rsidTr="002B16E3">
        <w:tc>
          <w:tcPr>
            <w:tcW w:w="992" w:type="dxa"/>
          </w:tcPr>
          <w:p w14:paraId="6DF48C42" w14:textId="77777777" w:rsidR="004179D8" w:rsidRPr="00A2441E" w:rsidRDefault="004179D8" w:rsidP="00FA2B8A">
            <w:pPr>
              <w:pStyle w:val="Sectiontext"/>
              <w:jc w:val="center"/>
            </w:pPr>
            <w:r w:rsidRPr="00A2441E">
              <w:t>2.</w:t>
            </w:r>
          </w:p>
        </w:tc>
        <w:tc>
          <w:tcPr>
            <w:tcW w:w="8367" w:type="dxa"/>
            <w:gridSpan w:val="3"/>
          </w:tcPr>
          <w:p w14:paraId="59B5C0C7" w14:textId="6ABDFB38" w:rsidR="004179D8" w:rsidRPr="00A2441E" w:rsidRDefault="00DA560B" w:rsidP="00FA2B8A">
            <w:pPr>
              <w:pStyle w:val="Sectiontext"/>
            </w:pPr>
            <w:r>
              <w:t>The member may have another person approved as a member’s dependant if the CDF is satisfied that all of the following apply.</w:t>
            </w:r>
          </w:p>
        </w:tc>
      </w:tr>
      <w:tr w:rsidR="004179D8" w:rsidRPr="00A2441E" w14:paraId="7AD79635" w14:textId="77777777" w:rsidTr="002B16E3">
        <w:trPr>
          <w:cantSplit/>
        </w:trPr>
        <w:tc>
          <w:tcPr>
            <w:tcW w:w="992" w:type="dxa"/>
          </w:tcPr>
          <w:p w14:paraId="2EF295FD" w14:textId="77777777" w:rsidR="004179D8" w:rsidRPr="00A2441E" w:rsidRDefault="004179D8" w:rsidP="00FA2B8A">
            <w:pPr>
              <w:pStyle w:val="Sectiontext"/>
              <w:jc w:val="center"/>
            </w:pPr>
          </w:p>
        </w:tc>
        <w:tc>
          <w:tcPr>
            <w:tcW w:w="567" w:type="dxa"/>
          </w:tcPr>
          <w:p w14:paraId="2B70D803" w14:textId="77777777" w:rsidR="004179D8" w:rsidRPr="00A2441E" w:rsidRDefault="004179D8" w:rsidP="00FA2B8A">
            <w:pPr>
              <w:pStyle w:val="Sectiontext"/>
            </w:pPr>
            <w:r w:rsidRPr="00A2441E">
              <w:t>a.</w:t>
            </w:r>
          </w:p>
        </w:tc>
        <w:tc>
          <w:tcPr>
            <w:tcW w:w="7800" w:type="dxa"/>
            <w:gridSpan w:val="2"/>
          </w:tcPr>
          <w:p w14:paraId="231BC169" w14:textId="70724D52" w:rsidR="004179D8" w:rsidRPr="00A2441E" w:rsidRDefault="00516839" w:rsidP="00AA43DA">
            <w:pPr>
              <w:pStyle w:val="Sectiontext"/>
            </w:pPr>
            <w:r w:rsidRPr="00A2441E">
              <w:t>The person must be a relative of the member or of the member's partner.</w:t>
            </w:r>
          </w:p>
        </w:tc>
      </w:tr>
      <w:tr w:rsidR="004179D8" w:rsidRPr="00A2441E" w14:paraId="1C3A9886" w14:textId="77777777" w:rsidTr="002B16E3">
        <w:trPr>
          <w:cantSplit/>
        </w:trPr>
        <w:tc>
          <w:tcPr>
            <w:tcW w:w="992" w:type="dxa"/>
          </w:tcPr>
          <w:p w14:paraId="3BAA70E1" w14:textId="77777777" w:rsidR="004179D8" w:rsidRPr="00A2441E" w:rsidRDefault="004179D8" w:rsidP="00FA2B8A">
            <w:pPr>
              <w:pStyle w:val="Sectiontext"/>
              <w:jc w:val="center"/>
            </w:pPr>
          </w:p>
        </w:tc>
        <w:tc>
          <w:tcPr>
            <w:tcW w:w="567" w:type="dxa"/>
          </w:tcPr>
          <w:p w14:paraId="14B94ADF" w14:textId="77777777" w:rsidR="004179D8" w:rsidRPr="00A2441E" w:rsidRDefault="004179D8" w:rsidP="00FA2B8A">
            <w:pPr>
              <w:pStyle w:val="Sectiontext"/>
            </w:pPr>
            <w:r w:rsidRPr="00A2441E">
              <w:t>b.</w:t>
            </w:r>
          </w:p>
        </w:tc>
        <w:tc>
          <w:tcPr>
            <w:tcW w:w="7800" w:type="dxa"/>
            <w:gridSpan w:val="2"/>
          </w:tcPr>
          <w:p w14:paraId="237A0C67" w14:textId="77777777" w:rsidR="004179D8" w:rsidRPr="00A2441E" w:rsidRDefault="00516839" w:rsidP="00FA2B8A">
            <w:pPr>
              <w:pStyle w:val="Sectiontext"/>
            </w:pPr>
            <w:r w:rsidRPr="00A2441E">
              <w:rPr>
                <w:rFonts w:cs="Arial"/>
              </w:rPr>
              <w:t>The CDF must specify the period the person is the dependant of the member and for what conditions of service benefits.</w:t>
            </w:r>
          </w:p>
        </w:tc>
      </w:tr>
      <w:tr w:rsidR="004179D8" w:rsidRPr="00A2441E" w14:paraId="5723C2DA" w14:textId="77777777" w:rsidTr="002B16E3">
        <w:trPr>
          <w:cantSplit/>
        </w:trPr>
        <w:tc>
          <w:tcPr>
            <w:tcW w:w="992" w:type="dxa"/>
          </w:tcPr>
          <w:p w14:paraId="0EF9FCA3" w14:textId="77777777" w:rsidR="004179D8" w:rsidRPr="00A2441E" w:rsidRDefault="004179D8" w:rsidP="00FA2B8A">
            <w:pPr>
              <w:pStyle w:val="Sectiontext"/>
              <w:jc w:val="center"/>
            </w:pPr>
          </w:p>
        </w:tc>
        <w:tc>
          <w:tcPr>
            <w:tcW w:w="567" w:type="dxa"/>
          </w:tcPr>
          <w:p w14:paraId="275DB649" w14:textId="77777777" w:rsidR="004179D8" w:rsidRPr="00A2441E" w:rsidRDefault="004179D8" w:rsidP="00FA2B8A">
            <w:pPr>
              <w:pStyle w:val="Sectiontext"/>
            </w:pPr>
            <w:r w:rsidRPr="00A2441E">
              <w:t>c.</w:t>
            </w:r>
          </w:p>
        </w:tc>
        <w:tc>
          <w:tcPr>
            <w:tcW w:w="7800" w:type="dxa"/>
            <w:gridSpan w:val="2"/>
          </w:tcPr>
          <w:p w14:paraId="5126C36B" w14:textId="77777777" w:rsidR="004179D8" w:rsidRPr="00A2441E" w:rsidRDefault="00516839" w:rsidP="00FA2B8A">
            <w:pPr>
              <w:pStyle w:val="Sectiontext"/>
            </w:pPr>
            <w:r w:rsidRPr="00A2441E">
              <w:t>The CDF must consider all of the following criteria before giving approval.</w:t>
            </w:r>
          </w:p>
        </w:tc>
      </w:tr>
      <w:tr w:rsidR="00516839" w:rsidRPr="00A2441E" w14:paraId="6E9DC94C" w14:textId="77777777" w:rsidTr="002B16E3">
        <w:trPr>
          <w:cantSplit/>
        </w:trPr>
        <w:tc>
          <w:tcPr>
            <w:tcW w:w="1559" w:type="dxa"/>
            <w:gridSpan w:val="2"/>
          </w:tcPr>
          <w:p w14:paraId="11F6FD04" w14:textId="77777777" w:rsidR="00516839" w:rsidRPr="00A2441E" w:rsidRDefault="00516839" w:rsidP="00FA2B8A">
            <w:pPr>
              <w:pStyle w:val="Sectiontext"/>
              <w:jc w:val="center"/>
            </w:pPr>
          </w:p>
        </w:tc>
        <w:tc>
          <w:tcPr>
            <w:tcW w:w="567" w:type="dxa"/>
          </w:tcPr>
          <w:p w14:paraId="4B55316F" w14:textId="77777777" w:rsidR="00516839" w:rsidRPr="00A2441E" w:rsidRDefault="00516839" w:rsidP="00FA2B8A">
            <w:pPr>
              <w:pStyle w:val="Sectiontext"/>
            </w:pPr>
            <w:r w:rsidRPr="00A2441E">
              <w:t>i.</w:t>
            </w:r>
          </w:p>
        </w:tc>
        <w:tc>
          <w:tcPr>
            <w:tcW w:w="7233" w:type="dxa"/>
          </w:tcPr>
          <w:p w14:paraId="1E5644E5" w14:textId="77777777" w:rsidR="00516839" w:rsidRPr="00A2441E" w:rsidRDefault="00516839" w:rsidP="00FA2B8A">
            <w:pPr>
              <w:pStyle w:val="Sectiontext"/>
            </w:pPr>
            <w:r w:rsidRPr="00A2441E">
              <w:t>The extent of the person’s dependency on the member.</w:t>
            </w:r>
          </w:p>
        </w:tc>
      </w:tr>
      <w:tr w:rsidR="00516839" w:rsidRPr="00A2441E" w14:paraId="16BFA339" w14:textId="77777777" w:rsidTr="002B16E3">
        <w:trPr>
          <w:cantSplit/>
        </w:trPr>
        <w:tc>
          <w:tcPr>
            <w:tcW w:w="1559" w:type="dxa"/>
            <w:gridSpan w:val="2"/>
          </w:tcPr>
          <w:p w14:paraId="36406D15" w14:textId="77777777" w:rsidR="00516839" w:rsidRPr="00A2441E" w:rsidRDefault="00516839" w:rsidP="00FA2B8A">
            <w:pPr>
              <w:pStyle w:val="Sectiontext"/>
              <w:jc w:val="center"/>
            </w:pPr>
          </w:p>
        </w:tc>
        <w:tc>
          <w:tcPr>
            <w:tcW w:w="567" w:type="dxa"/>
          </w:tcPr>
          <w:p w14:paraId="60A59DDC" w14:textId="77777777" w:rsidR="00516839" w:rsidRPr="00A2441E" w:rsidRDefault="00516839" w:rsidP="00FA2B8A">
            <w:pPr>
              <w:pStyle w:val="Sectiontext"/>
            </w:pPr>
            <w:r w:rsidRPr="00A2441E">
              <w:t>ii.</w:t>
            </w:r>
          </w:p>
        </w:tc>
        <w:tc>
          <w:tcPr>
            <w:tcW w:w="7233" w:type="dxa"/>
          </w:tcPr>
          <w:p w14:paraId="4CA5FBF4" w14:textId="77777777" w:rsidR="00516839" w:rsidRPr="00A2441E" w:rsidRDefault="00516839" w:rsidP="00FA2B8A">
            <w:pPr>
              <w:pStyle w:val="Sectiontext"/>
            </w:pPr>
            <w:r w:rsidRPr="00A2441E">
              <w:t>Whether the person’s normal place of residence is the member’s normal place of residence.</w:t>
            </w:r>
          </w:p>
        </w:tc>
      </w:tr>
      <w:tr w:rsidR="00516839" w:rsidRPr="00A2441E" w14:paraId="1C0E7716" w14:textId="77777777" w:rsidTr="002B16E3">
        <w:trPr>
          <w:cantSplit/>
        </w:trPr>
        <w:tc>
          <w:tcPr>
            <w:tcW w:w="1559" w:type="dxa"/>
            <w:gridSpan w:val="2"/>
          </w:tcPr>
          <w:p w14:paraId="50E5848B" w14:textId="77777777" w:rsidR="00516839" w:rsidRPr="00A2441E" w:rsidRDefault="00516839" w:rsidP="00FA2B8A">
            <w:pPr>
              <w:pStyle w:val="Sectiontext"/>
              <w:jc w:val="center"/>
            </w:pPr>
          </w:p>
        </w:tc>
        <w:tc>
          <w:tcPr>
            <w:tcW w:w="567" w:type="dxa"/>
          </w:tcPr>
          <w:p w14:paraId="101AA33D" w14:textId="77777777" w:rsidR="00516839" w:rsidRPr="00A2441E" w:rsidRDefault="00516839" w:rsidP="00FA2B8A">
            <w:pPr>
              <w:pStyle w:val="Sectiontext"/>
            </w:pPr>
            <w:r w:rsidRPr="00A2441E">
              <w:t>iii.</w:t>
            </w:r>
          </w:p>
        </w:tc>
        <w:tc>
          <w:tcPr>
            <w:tcW w:w="7233" w:type="dxa"/>
          </w:tcPr>
          <w:p w14:paraId="68F50D5C" w14:textId="77777777" w:rsidR="00516839" w:rsidRPr="00A2441E" w:rsidRDefault="00516839" w:rsidP="00FA2B8A">
            <w:pPr>
              <w:pStyle w:val="Sectiontext"/>
            </w:pPr>
            <w:r w:rsidRPr="00A2441E">
              <w:t>The length and timing of the member’s posting period.</w:t>
            </w:r>
          </w:p>
        </w:tc>
      </w:tr>
      <w:tr w:rsidR="00516839" w:rsidRPr="00A2441E" w14:paraId="05FCA45F" w14:textId="77777777" w:rsidTr="002B16E3">
        <w:trPr>
          <w:cantSplit/>
        </w:trPr>
        <w:tc>
          <w:tcPr>
            <w:tcW w:w="1559" w:type="dxa"/>
            <w:gridSpan w:val="2"/>
          </w:tcPr>
          <w:p w14:paraId="71FB59B6" w14:textId="77777777" w:rsidR="00516839" w:rsidRPr="00A2441E" w:rsidRDefault="00516839" w:rsidP="00FA2B8A">
            <w:pPr>
              <w:pStyle w:val="Sectiontext"/>
              <w:jc w:val="center"/>
            </w:pPr>
          </w:p>
        </w:tc>
        <w:tc>
          <w:tcPr>
            <w:tcW w:w="567" w:type="dxa"/>
          </w:tcPr>
          <w:p w14:paraId="52AD8956" w14:textId="77777777" w:rsidR="00516839" w:rsidRPr="00A2441E" w:rsidRDefault="00516839" w:rsidP="00FA2B8A">
            <w:pPr>
              <w:pStyle w:val="Sectiontext"/>
            </w:pPr>
            <w:r w:rsidRPr="00A2441E">
              <w:t>iv.</w:t>
            </w:r>
          </w:p>
        </w:tc>
        <w:tc>
          <w:tcPr>
            <w:tcW w:w="7233" w:type="dxa"/>
          </w:tcPr>
          <w:p w14:paraId="667A8992" w14:textId="77777777" w:rsidR="00516839" w:rsidRPr="00A2441E" w:rsidRDefault="00516839" w:rsidP="00FA2B8A">
            <w:pPr>
              <w:pStyle w:val="Sectiontext"/>
            </w:pPr>
            <w:r w:rsidRPr="00A2441E">
              <w:t>The period during which the person intends to live with the member at the posting location.</w:t>
            </w:r>
          </w:p>
        </w:tc>
      </w:tr>
      <w:tr w:rsidR="00516839" w:rsidRPr="00A2441E" w14:paraId="3B85F117" w14:textId="77777777" w:rsidTr="002B16E3">
        <w:trPr>
          <w:cantSplit/>
        </w:trPr>
        <w:tc>
          <w:tcPr>
            <w:tcW w:w="1559" w:type="dxa"/>
            <w:gridSpan w:val="2"/>
          </w:tcPr>
          <w:p w14:paraId="483A8D6E" w14:textId="77777777" w:rsidR="00516839" w:rsidRPr="00A2441E" w:rsidRDefault="00516839" w:rsidP="00FA2B8A">
            <w:pPr>
              <w:pStyle w:val="Sectiontext"/>
              <w:jc w:val="center"/>
            </w:pPr>
          </w:p>
        </w:tc>
        <w:tc>
          <w:tcPr>
            <w:tcW w:w="567" w:type="dxa"/>
          </w:tcPr>
          <w:p w14:paraId="0950824A" w14:textId="77777777" w:rsidR="00516839" w:rsidRPr="00A2441E" w:rsidRDefault="00516839" w:rsidP="00FA2B8A">
            <w:pPr>
              <w:pStyle w:val="Sectiontext"/>
            </w:pPr>
            <w:r w:rsidRPr="00A2441E">
              <w:t>v.</w:t>
            </w:r>
          </w:p>
        </w:tc>
        <w:tc>
          <w:tcPr>
            <w:tcW w:w="7233" w:type="dxa"/>
          </w:tcPr>
          <w:p w14:paraId="70A315BD" w14:textId="77777777" w:rsidR="00516839" w:rsidRPr="00A2441E" w:rsidRDefault="00516839" w:rsidP="00FA2B8A">
            <w:pPr>
              <w:pStyle w:val="Sectiontext"/>
            </w:pPr>
            <w:r w:rsidRPr="00A2441E">
              <w:t>If the person intends to leave the posting location, their reason for that.</w:t>
            </w:r>
          </w:p>
        </w:tc>
      </w:tr>
      <w:tr w:rsidR="00516839" w:rsidRPr="00A2441E" w14:paraId="5147D0E0" w14:textId="77777777" w:rsidTr="002B16E3">
        <w:trPr>
          <w:cantSplit/>
        </w:trPr>
        <w:tc>
          <w:tcPr>
            <w:tcW w:w="1559" w:type="dxa"/>
            <w:gridSpan w:val="2"/>
          </w:tcPr>
          <w:p w14:paraId="1C7EDBE5" w14:textId="77777777" w:rsidR="00516839" w:rsidRPr="00A2441E" w:rsidRDefault="00516839" w:rsidP="00FA2B8A">
            <w:pPr>
              <w:pStyle w:val="Sectiontext"/>
              <w:jc w:val="center"/>
            </w:pPr>
          </w:p>
        </w:tc>
        <w:tc>
          <w:tcPr>
            <w:tcW w:w="567" w:type="dxa"/>
          </w:tcPr>
          <w:p w14:paraId="49C6A02E" w14:textId="77777777" w:rsidR="00516839" w:rsidRPr="00A2441E" w:rsidRDefault="00516839" w:rsidP="00FA2B8A">
            <w:pPr>
              <w:pStyle w:val="Sectiontext"/>
            </w:pPr>
            <w:r w:rsidRPr="00A2441E">
              <w:t>vi.</w:t>
            </w:r>
          </w:p>
        </w:tc>
        <w:tc>
          <w:tcPr>
            <w:tcW w:w="7233" w:type="dxa"/>
          </w:tcPr>
          <w:p w14:paraId="63FBE332" w14:textId="77777777" w:rsidR="00516839" w:rsidRPr="00A2441E" w:rsidRDefault="00516839" w:rsidP="00FA2B8A">
            <w:pPr>
              <w:pStyle w:val="Sectiontext"/>
            </w:pPr>
            <w:r w:rsidRPr="00A2441E">
              <w:t>The expected effect on the person, if the member could make alternative arrangements for the person’s care and maintenance.</w:t>
            </w:r>
          </w:p>
        </w:tc>
      </w:tr>
      <w:tr w:rsidR="00516839" w:rsidRPr="00A2441E" w14:paraId="7E92BDBC" w14:textId="77777777" w:rsidTr="002B16E3">
        <w:trPr>
          <w:cantSplit/>
        </w:trPr>
        <w:tc>
          <w:tcPr>
            <w:tcW w:w="1559" w:type="dxa"/>
            <w:gridSpan w:val="2"/>
          </w:tcPr>
          <w:p w14:paraId="4B2507CD" w14:textId="77777777" w:rsidR="00516839" w:rsidRPr="00A2441E" w:rsidRDefault="00516839" w:rsidP="00FA2B8A">
            <w:pPr>
              <w:pStyle w:val="Sectiontext"/>
              <w:jc w:val="center"/>
            </w:pPr>
          </w:p>
        </w:tc>
        <w:tc>
          <w:tcPr>
            <w:tcW w:w="567" w:type="dxa"/>
          </w:tcPr>
          <w:p w14:paraId="66A928EC" w14:textId="77777777" w:rsidR="00516839" w:rsidRPr="00A2441E" w:rsidRDefault="00516839" w:rsidP="00FA2B8A">
            <w:pPr>
              <w:pStyle w:val="Sectiontext"/>
            </w:pPr>
            <w:r w:rsidRPr="00A2441E">
              <w:t>vii.</w:t>
            </w:r>
          </w:p>
        </w:tc>
        <w:tc>
          <w:tcPr>
            <w:tcW w:w="7233" w:type="dxa"/>
          </w:tcPr>
          <w:p w14:paraId="0293E3B1" w14:textId="77777777" w:rsidR="00516839" w:rsidRPr="00A2441E" w:rsidRDefault="00516839" w:rsidP="00FA2B8A">
            <w:pPr>
              <w:pStyle w:val="Sectiontext"/>
            </w:pPr>
            <w:r w:rsidRPr="00A2441E">
              <w:t>Any other special circumstance bearing on the member’s relationship to the person.</w:t>
            </w:r>
          </w:p>
        </w:tc>
      </w:tr>
      <w:tr w:rsidR="004179D8" w:rsidRPr="00A2441E" w14:paraId="2F2FD2DD" w14:textId="77777777" w:rsidTr="002B16E3">
        <w:tc>
          <w:tcPr>
            <w:tcW w:w="992" w:type="dxa"/>
          </w:tcPr>
          <w:p w14:paraId="5E85DD98" w14:textId="77777777" w:rsidR="004179D8" w:rsidRPr="00A2441E" w:rsidRDefault="004179D8" w:rsidP="00FA2B8A">
            <w:pPr>
              <w:pStyle w:val="Sectiontext"/>
              <w:jc w:val="center"/>
            </w:pPr>
            <w:r w:rsidRPr="00A2441E">
              <w:t>3.</w:t>
            </w:r>
          </w:p>
        </w:tc>
        <w:tc>
          <w:tcPr>
            <w:tcW w:w="8367" w:type="dxa"/>
            <w:gridSpan w:val="3"/>
          </w:tcPr>
          <w:p w14:paraId="5092EA35" w14:textId="77777777" w:rsidR="004179D8" w:rsidRPr="00A2441E" w:rsidRDefault="008449A9" w:rsidP="00FA2B8A">
            <w:pPr>
              <w:pStyle w:val="Sectiontext"/>
            </w:pPr>
            <w:r w:rsidRPr="00A2441E">
              <w:t>Benefits</w:t>
            </w:r>
            <w:r w:rsidR="004179D8" w:rsidRPr="00A2441E">
              <w:t xml:space="preserve"> under Chapters 12, 14, 15 and 16 are provided for dependants. These conditions apply.</w:t>
            </w:r>
          </w:p>
        </w:tc>
      </w:tr>
      <w:tr w:rsidR="004179D8" w:rsidRPr="00A2441E" w14:paraId="4F402EB4" w14:textId="77777777" w:rsidTr="002B16E3">
        <w:trPr>
          <w:cantSplit/>
        </w:trPr>
        <w:tc>
          <w:tcPr>
            <w:tcW w:w="992" w:type="dxa"/>
          </w:tcPr>
          <w:p w14:paraId="58B9396E" w14:textId="77777777" w:rsidR="004179D8" w:rsidRPr="00A2441E" w:rsidRDefault="004179D8" w:rsidP="00FA2B8A">
            <w:pPr>
              <w:pStyle w:val="Sectiontext"/>
              <w:jc w:val="center"/>
            </w:pPr>
          </w:p>
        </w:tc>
        <w:tc>
          <w:tcPr>
            <w:tcW w:w="567" w:type="dxa"/>
          </w:tcPr>
          <w:p w14:paraId="54DD264C" w14:textId="77777777" w:rsidR="004179D8" w:rsidRPr="00A2441E" w:rsidRDefault="004179D8" w:rsidP="00FA2B8A">
            <w:pPr>
              <w:pStyle w:val="Sectiontext"/>
            </w:pPr>
            <w:r w:rsidRPr="00A2441E">
              <w:t>a.</w:t>
            </w:r>
          </w:p>
        </w:tc>
        <w:tc>
          <w:tcPr>
            <w:tcW w:w="7800" w:type="dxa"/>
            <w:gridSpan w:val="2"/>
          </w:tcPr>
          <w:p w14:paraId="43131CAF" w14:textId="77777777" w:rsidR="004179D8" w:rsidRPr="00A2441E" w:rsidRDefault="004179D8" w:rsidP="00FA2B8A">
            <w:pPr>
              <w:pStyle w:val="Sectiontext"/>
            </w:pPr>
            <w:r w:rsidRPr="00A2441E">
              <w:t>The member must be on a long-term posting.</w:t>
            </w:r>
          </w:p>
        </w:tc>
      </w:tr>
      <w:tr w:rsidR="004179D8" w:rsidRPr="00A2441E" w14:paraId="7975DEB0" w14:textId="77777777" w:rsidTr="002B16E3">
        <w:trPr>
          <w:cantSplit/>
        </w:trPr>
        <w:tc>
          <w:tcPr>
            <w:tcW w:w="992" w:type="dxa"/>
          </w:tcPr>
          <w:p w14:paraId="6C4C9404" w14:textId="77777777" w:rsidR="004179D8" w:rsidRPr="00A2441E" w:rsidRDefault="004179D8" w:rsidP="00FA2B8A">
            <w:pPr>
              <w:pStyle w:val="Sectiontext"/>
              <w:jc w:val="center"/>
            </w:pPr>
          </w:p>
        </w:tc>
        <w:tc>
          <w:tcPr>
            <w:tcW w:w="567" w:type="dxa"/>
          </w:tcPr>
          <w:p w14:paraId="50D75B7B" w14:textId="77777777" w:rsidR="004179D8" w:rsidRPr="00A2441E" w:rsidRDefault="004179D8" w:rsidP="00FA2B8A">
            <w:pPr>
              <w:pStyle w:val="Sectiontext"/>
            </w:pPr>
            <w:r w:rsidRPr="00A2441E">
              <w:t>b.</w:t>
            </w:r>
          </w:p>
        </w:tc>
        <w:tc>
          <w:tcPr>
            <w:tcW w:w="7800" w:type="dxa"/>
            <w:gridSpan w:val="2"/>
          </w:tcPr>
          <w:p w14:paraId="70DD6B9A" w14:textId="77777777" w:rsidR="004179D8" w:rsidRPr="00A2441E" w:rsidRDefault="004179D8" w:rsidP="00FA2B8A">
            <w:pPr>
              <w:pStyle w:val="Sectiontext"/>
            </w:pPr>
            <w:r w:rsidRPr="00A2441E">
              <w:t xml:space="preserve">The dependant must meet one of these conditions. </w:t>
            </w:r>
          </w:p>
        </w:tc>
      </w:tr>
      <w:tr w:rsidR="004179D8" w:rsidRPr="00A2441E" w14:paraId="298D7949" w14:textId="77777777" w:rsidTr="002B16E3">
        <w:trPr>
          <w:cantSplit/>
        </w:trPr>
        <w:tc>
          <w:tcPr>
            <w:tcW w:w="1559" w:type="dxa"/>
            <w:gridSpan w:val="2"/>
          </w:tcPr>
          <w:p w14:paraId="39ED0DEF" w14:textId="77777777" w:rsidR="004179D8" w:rsidRPr="00A2441E" w:rsidRDefault="004179D8" w:rsidP="00FA2B8A">
            <w:pPr>
              <w:pStyle w:val="Sectiontext"/>
              <w:jc w:val="center"/>
            </w:pPr>
          </w:p>
        </w:tc>
        <w:tc>
          <w:tcPr>
            <w:tcW w:w="567" w:type="dxa"/>
          </w:tcPr>
          <w:p w14:paraId="563C5760" w14:textId="77777777" w:rsidR="004179D8" w:rsidRPr="00A2441E" w:rsidRDefault="004179D8" w:rsidP="00FA2B8A">
            <w:pPr>
              <w:pStyle w:val="Sectiontext"/>
            </w:pPr>
            <w:r w:rsidRPr="00A2441E">
              <w:t>i.</w:t>
            </w:r>
          </w:p>
        </w:tc>
        <w:tc>
          <w:tcPr>
            <w:tcW w:w="7233" w:type="dxa"/>
          </w:tcPr>
          <w:p w14:paraId="63F0D7A3" w14:textId="77777777" w:rsidR="004179D8" w:rsidRPr="00A2441E" w:rsidRDefault="004179D8" w:rsidP="00FA2B8A">
            <w:pPr>
              <w:pStyle w:val="Sectiontext"/>
            </w:pPr>
            <w:r w:rsidRPr="00A2441E">
              <w:t>The dependant lives, or intends to live, with the member at the posting location for at least 12 months.</w:t>
            </w:r>
          </w:p>
        </w:tc>
      </w:tr>
      <w:tr w:rsidR="004179D8" w:rsidRPr="00A2441E" w14:paraId="089B08F7" w14:textId="77777777" w:rsidTr="002B16E3">
        <w:trPr>
          <w:cantSplit/>
        </w:trPr>
        <w:tc>
          <w:tcPr>
            <w:tcW w:w="1559" w:type="dxa"/>
            <w:gridSpan w:val="2"/>
          </w:tcPr>
          <w:p w14:paraId="33729CAB" w14:textId="77777777" w:rsidR="004179D8" w:rsidRPr="00A2441E" w:rsidRDefault="004179D8" w:rsidP="00FA2B8A">
            <w:pPr>
              <w:pStyle w:val="Sectiontext"/>
              <w:jc w:val="center"/>
            </w:pPr>
          </w:p>
        </w:tc>
        <w:tc>
          <w:tcPr>
            <w:tcW w:w="567" w:type="dxa"/>
          </w:tcPr>
          <w:p w14:paraId="4EF119F9" w14:textId="77777777" w:rsidR="004179D8" w:rsidRPr="00A2441E" w:rsidRDefault="004179D8" w:rsidP="00FA2B8A">
            <w:pPr>
              <w:pStyle w:val="Sectiontext"/>
            </w:pPr>
            <w:r w:rsidRPr="00A2441E">
              <w:t xml:space="preserve">ii. </w:t>
            </w:r>
          </w:p>
        </w:tc>
        <w:tc>
          <w:tcPr>
            <w:tcW w:w="7233" w:type="dxa"/>
          </w:tcPr>
          <w:p w14:paraId="0EB9CA85" w14:textId="58BC35DF" w:rsidR="00975C0B" w:rsidRPr="00A2441E" w:rsidRDefault="004179D8" w:rsidP="00FA2B8A">
            <w:pPr>
              <w:pStyle w:val="Sectiontext"/>
            </w:pPr>
            <w:r w:rsidRPr="00A2441E">
              <w:t xml:space="preserve">The dependant is </w:t>
            </w:r>
            <w:r w:rsidR="008449A9" w:rsidRPr="00A2441E">
              <w:t>eligible for</w:t>
            </w:r>
            <w:r w:rsidRPr="00A2441E">
              <w:t xml:space="preserve"> education assistance under Chapter 15 Part </w:t>
            </w:r>
            <w:bookmarkStart w:id="10" w:name="_Hlt82932508"/>
            <w:r w:rsidRPr="00A2441E">
              <w:t>6</w:t>
            </w:r>
            <w:bookmarkEnd w:id="10"/>
            <w:r w:rsidRPr="00A2441E">
              <w:t>.</w:t>
            </w:r>
          </w:p>
        </w:tc>
      </w:tr>
      <w:tr w:rsidR="004179D8" w:rsidRPr="00A2441E" w14:paraId="240D848F" w14:textId="77777777" w:rsidTr="002B16E3">
        <w:tc>
          <w:tcPr>
            <w:tcW w:w="992" w:type="dxa"/>
          </w:tcPr>
          <w:p w14:paraId="3EB3AB7F" w14:textId="77777777" w:rsidR="004179D8" w:rsidRPr="00A2441E" w:rsidRDefault="004179D8" w:rsidP="00FA2B8A">
            <w:pPr>
              <w:pStyle w:val="Sectiontext"/>
              <w:jc w:val="center"/>
            </w:pPr>
            <w:r w:rsidRPr="00A2441E">
              <w:t>4.</w:t>
            </w:r>
          </w:p>
        </w:tc>
        <w:tc>
          <w:tcPr>
            <w:tcW w:w="8367" w:type="dxa"/>
            <w:gridSpan w:val="3"/>
          </w:tcPr>
          <w:p w14:paraId="0DC6F0B8" w14:textId="1186CE59" w:rsidR="004179D8" w:rsidRPr="00A2441E" w:rsidRDefault="004179D8" w:rsidP="00D326A0">
            <w:pPr>
              <w:pStyle w:val="Sectiontext"/>
            </w:pPr>
            <w:r w:rsidRPr="00A2441E">
              <w:t>For subparagraph 3.b.i, the CDF may approve a period of</w:t>
            </w:r>
            <w:r w:rsidR="007A338C" w:rsidRPr="00A2441E">
              <w:t xml:space="preserve"> longer than </w:t>
            </w:r>
            <w:r w:rsidR="00D326A0">
              <w:t>6</w:t>
            </w:r>
            <w:r w:rsidR="007A338C" w:rsidRPr="00A2441E">
              <w:t xml:space="preserve"> months but less than 12 months</w:t>
            </w:r>
            <w:r w:rsidRPr="00A2441E">
              <w:t xml:space="preserve">. The CDF must consider all these criteria. </w:t>
            </w:r>
          </w:p>
        </w:tc>
      </w:tr>
      <w:tr w:rsidR="004179D8" w:rsidRPr="00A2441E" w14:paraId="088CBDC2" w14:textId="77777777" w:rsidTr="002B16E3">
        <w:trPr>
          <w:cantSplit/>
        </w:trPr>
        <w:tc>
          <w:tcPr>
            <w:tcW w:w="992" w:type="dxa"/>
          </w:tcPr>
          <w:p w14:paraId="35A320E4" w14:textId="77777777" w:rsidR="004179D8" w:rsidRPr="00A2441E" w:rsidRDefault="004179D8" w:rsidP="00FA2B8A">
            <w:pPr>
              <w:pStyle w:val="Sectiontext"/>
              <w:jc w:val="center"/>
            </w:pPr>
          </w:p>
        </w:tc>
        <w:tc>
          <w:tcPr>
            <w:tcW w:w="567" w:type="dxa"/>
          </w:tcPr>
          <w:p w14:paraId="4E31947B" w14:textId="77777777" w:rsidR="004179D8" w:rsidRPr="00A2441E" w:rsidRDefault="004179D8" w:rsidP="00FA2B8A">
            <w:pPr>
              <w:pStyle w:val="Sectiontext"/>
            </w:pPr>
            <w:r w:rsidRPr="00A2441E">
              <w:t>a.</w:t>
            </w:r>
          </w:p>
        </w:tc>
        <w:tc>
          <w:tcPr>
            <w:tcW w:w="7800" w:type="dxa"/>
            <w:gridSpan w:val="2"/>
          </w:tcPr>
          <w:p w14:paraId="5F1A21BA" w14:textId="77777777" w:rsidR="004179D8" w:rsidRPr="00A2441E" w:rsidRDefault="004179D8" w:rsidP="00FA2B8A">
            <w:pPr>
              <w:pStyle w:val="Sectiontext"/>
            </w:pPr>
            <w:r w:rsidRPr="00A2441E">
              <w:t>The nature of the posting.</w:t>
            </w:r>
          </w:p>
        </w:tc>
      </w:tr>
      <w:tr w:rsidR="004179D8" w:rsidRPr="00A2441E" w14:paraId="1BCBEB96" w14:textId="77777777" w:rsidTr="002B16E3">
        <w:trPr>
          <w:cantSplit/>
        </w:trPr>
        <w:tc>
          <w:tcPr>
            <w:tcW w:w="992" w:type="dxa"/>
          </w:tcPr>
          <w:p w14:paraId="1A585F25" w14:textId="77777777" w:rsidR="004179D8" w:rsidRPr="00A2441E" w:rsidRDefault="004179D8" w:rsidP="00FA2B8A">
            <w:pPr>
              <w:pStyle w:val="Sectiontext"/>
              <w:jc w:val="center"/>
            </w:pPr>
          </w:p>
        </w:tc>
        <w:tc>
          <w:tcPr>
            <w:tcW w:w="567" w:type="dxa"/>
          </w:tcPr>
          <w:p w14:paraId="4B46D39A" w14:textId="77777777" w:rsidR="004179D8" w:rsidRPr="00A2441E" w:rsidRDefault="004179D8" w:rsidP="00FA2B8A">
            <w:pPr>
              <w:pStyle w:val="Sectiontext"/>
            </w:pPr>
            <w:r w:rsidRPr="00A2441E">
              <w:t>b.</w:t>
            </w:r>
          </w:p>
        </w:tc>
        <w:tc>
          <w:tcPr>
            <w:tcW w:w="7800" w:type="dxa"/>
            <w:gridSpan w:val="2"/>
          </w:tcPr>
          <w:p w14:paraId="77308785" w14:textId="77777777" w:rsidR="004179D8" w:rsidRPr="00A2441E" w:rsidRDefault="004179D8" w:rsidP="00FA2B8A">
            <w:pPr>
              <w:pStyle w:val="Sectiontext"/>
            </w:pPr>
            <w:r w:rsidRPr="00A2441E">
              <w:t>The length of the posting period.</w:t>
            </w:r>
          </w:p>
        </w:tc>
      </w:tr>
      <w:tr w:rsidR="004179D8" w:rsidRPr="00A2441E" w14:paraId="2E29DBE8" w14:textId="77777777" w:rsidTr="002B16E3">
        <w:trPr>
          <w:cantSplit/>
        </w:trPr>
        <w:tc>
          <w:tcPr>
            <w:tcW w:w="992" w:type="dxa"/>
          </w:tcPr>
          <w:p w14:paraId="79198D1D" w14:textId="77777777" w:rsidR="004179D8" w:rsidRPr="00A2441E" w:rsidRDefault="004179D8" w:rsidP="00FA2B8A">
            <w:pPr>
              <w:pStyle w:val="Sectiontext"/>
              <w:jc w:val="center"/>
            </w:pPr>
          </w:p>
        </w:tc>
        <w:tc>
          <w:tcPr>
            <w:tcW w:w="567" w:type="dxa"/>
          </w:tcPr>
          <w:p w14:paraId="64479781" w14:textId="77777777" w:rsidR="004179D8" w:rsidRPr="00A2441E" w:rsidRDefault="004179D8" w:rsidP="00FA2B8A">
            <w:pPr>
              <w:pStyle w:val="Sectiontext"/>
            </w:pPr>
            <w:r w:rsidRPr="00A2441E">
              <w:t>c.</w:t>
            </w:r>
          </w:p>
        </w:tc>
        <w:tc>
          <w:tcPr>
            <w:tcW w:w="7800" w:type="dxa"/>
            <w:gridSpan w:val="2"/>
          </w:tcPr>
          <w:p w14:paraId="00CF5CDB" w14:textId="7112DC29" w:rsidR="004179D8" w:rsidRPr="00A2441E" w:rsidRDefault="004179D8" w:rsidP="00FA2B8A">
            <w:pPr>
              <w:pStyle w:val="Sectiontext"/>
            </w:pPr>
            <w:r w:rsidRPr="00A2441E">
              <w:t xml:space="preserve">The likely cost and benefit to the Commonwealth of providing </w:t>
            </w:r>
            <w:r w:rsidR="008449A9" w:rsidRPr="00A2441E">
              <w:t>benefits</w:t>
            </w:r>
            <w:r w:rsidRPr="00A2441E">
              <w:t xml:space="preserve"> for the dependant.</w:t>
            </w:r>
          </w:p>
        </w:tc>
      </w:tr>
      <w:tr w:rsidR="004179D8" w:rsidRPr="00A2441E" w14:paraId="0037F636" w14:textId="77777777" w:rsidTr="002B16E3">
        <w:trPr>
          <w:cantSplit/>
        </w:trPr>
        <w:tc>
          <w:tcPr>
            <w:tcW w:w="992" w:type="dxa"/>
          </w:tcPr>
          <w:p w14:paraId="16E61C6A" w14:textId="77777777" w:rsidR="004179D8" w:rsidRPr="00A2441E" w:rsidRDefault="004179D8" w:rsidP="00FA2B8A">
            <w:pPr>
              <w:pStyle w:val="Sectiontext"/>
              <w:jc w:val="center"/>
            </w:pPr>
          </w:p>
        </w:tc>
        <w:tc>
          <w:tcPr>
            <w:tcW w:w="567" w:type="dxa"/>
          </w:tcPr>
          <w:p w14:paraId="14DCD847" w14:textId="77777777" w:rsidR="004179D8" w:rsidRPr="00A2441E" w:rsidRDefault="004179D8" w:rsidP="00FA2B8A">
            <w:pPr>
              <w:pStyle w:val="Sectiontext"/>
            </w:pPr>
            <w:r w:rsidRPr="00A2441E">
              <w:t>d.</w:t>
            </w:r>
          </w:p>
        </w:tc>
        <w:tc>
          <w:tcPr>
            <w:tcW w:w="7800" w:type="dxa"/>
            <w:gridSpan w:val="2"/>
          </w:tcPr>
          <w:p w14:paraId="7761DBBE" w14:textId="77777777" w:rsidR="004179D8" w:rsidRPr="00A2441E" w:rsidRDefault="004179D8" w:rsidP="00FA2B8A">
            <w:pPr>
              <w:pStyle w:val="Sectiontext"/>
            </w:pPr>
            <w:r w:rsidRPr="00A2441E">
              <w:t>The family circumstances of the member.</w:t>
            </w:r>
          </w:p>
        </w:tc>
      </w:tr>
      <w:tr w:rsidR="004179D8" w:rsidRPr="00A2441E" w14:paraId="7AA26747" w14:textId="77777777" w:rsidTr="002B16E3">
        <w:trPr>
          <w:cantSplit/>
        </w:trPr>
        <w:tc>
          <w:tcPr>
            <w:tcW w:w="992" w:type="dxa"/>
          </w:tcPr>
          <w:p w14:paraId="7DED19F4" w14:textId="77777777" w:rsidR="004179D8" w:rsidRPr="00A2441E" w:rsidRDefault="004179D8" w:rsidP="00FA2B8A">
            <w:pPr>
              <w:pStyle w:val="Sectiontext"/>
              <w:jc w:val="center"/>
            </w:pPr>
          </w:p>
        </w:tc>
        <w:tc>
          <w:tcPr>
            <w:tcW w:w="567" w:type="dxa"/>
          </w:tcPr>
          <w:p w14:paraId="0C09A985" w14:textId="77777777" w:rsidR="004179D8" w:rsidRPr="00A2441E" w:rsidRDefault="004179D8" w:rsidP="00FA2B8A">
            <w:pPr>
              <w:pStyle w:val="Sectiontext"/>
            </w:pPr>
            <w:r w:rsidRPr="00A2441E">
              <w:t>e.</w:t>
            </w:r>
          </w:p>
        </w:tc>
        <w:tc>
          <w:tcPr>
            <w:tcW w:w="7800" w:type="dxa"/>
            <w:gridSpan w:val="2"/>
          </w:tcPr>
          <w:p w14:paraId="69B90930" w14:textId="77777777" w:rsidR="004179D8" w:rsidRPr="00A2441E" w:rsidRDefault="004179D8" w:rsidP="00FA2B8A">
            <w:pPr>
              <w:pStyle w:val="Sectiontext"/>
            </w:pPr>
            <w:r w:rsidRPr="00A2441E">
              <w:t>Any other factor relevant to the posting.</w:t>
            </w:r>
          </w:p>
        </w:tc>
      </w:tr>
    </w:tbl>
    <w:p w14:paraId="13F99E91" w14:textId="013CF3A1" w:rsidR="004179D8" w:rsidRPr="00A2441E" w:rsidRDefault="004179D8" w:rsidP="001A3C17">
      <w:pPr>
        <w:pStyle w:val="Heading6"/>
      </w:pPr>
      <w:bookmarkStart w:id="11" w:name="_Toc202425682"/>
      <w:r w:rsidRPr="00A2441E">
        <w:t>12.3.9</w:t>
      </w:r>
      <w:r w:rsidR="00262CD2">
        <w:tab/>
      </w:r>
      <w:r w:rsidRPr="00A2441E">
        <w:t>Long-term posting overseas</w:t>
      </w:r>
      <w:bookmarkEnd w:id="11"/>
    </w:p>
    <w:tbl>
      <w:tblPr>
        <w:tblW w:w="9359" w:type="dxa"/>
        <w:tblInd w:w="113" w:type="dxa"/>
        <w:tblLayout w:type="fixed"/>
        <w:tblLook w:val="0000" w:firstRow="0" w:lastRow="0" w:firstColumn="0" w:lastColumn="0" w:noHBand="0" w:noVBand="0"/>
      </w:tblPr>
      <w:tblGrid>
        <w:gridCol w:w="992"/>
        <w:gridCol w:w="567"/>
        <w:gridCol w:w="567"/>
        <w:gridCol w:w="7233"/>
      </w:tblGrid>
      <w:tr w:rsidR="004179D8" w:rsidRPr="00A2441E" w14:paraId="7C75A0CC" w14:textId="77777777" w:rsidTr="00D70799">
        <w:tc>
          <w:tcPr>
            <w:tcW w:w="992" w:type="dxa"/>
          </w:tcPr>
          <w:p w14:paraId="6A44E742" w14:textId="77777777" w:rsidR="004179D8" w:rsidRPr="00A2441E" w:rsidRDefault="004179D8" w:rsidP="00FA2B8A">
            <w:pPr>
              <w:pStyle w:val="Sectiontext"/>
              <w:jc w:val="center"/>
            </w:pPr>
            <w:r w:rsidRPr="00A2441E">
              <w:t>1.</w:t>
            </w:r>
          </w:p>
        </w:tc>
        <w:tc>
          <w:tcPr>
            <w:tcW w:w="8367" w:type="dxa"/>
            <w:gridSpan w:val="3"/>
          </w:tcPr>
          <w:p w14:paraId="7068B85C" w14:textId="77777777" w:rsidR="004179D8" w:rsidRPr="00A2441E" w:rsidRDefault="004179D8" w:rsidP="00FA2B8A">
            <w:pPr>
              <w:pStyle w:val="Sectiontext"/>
            </w:pPr>
            <w:r w:rsidRPr="00A2441E">
              <w:t xml:space="preserve">A long-term posting overseas is one of these periods. </w:t>
            </w:r>
          </w:p>
        </w:tc>
      </w:tr>
      <w:tr w:rsidR="004179D8" w:rsidRPr="00A2441E" w14:paraId="39C1CB28" w14:textId="77777777" w:rsidTr="00D70799">
        <w:trPr>
          <w:cantSplit/>
        </w:trPr>
        <w:tc>
          <w:tcPr>
            <w:tcW w:w="992" w:type="dxa"/>
          </w:tcPr>
          <w:p w14:paraId="47A6AA38" w14:textId="77777777" w:rsidR="004179D8" w:rsidRPr="00A2441E" w:rsidRDefault="004179D8" w:rsidP="00FA2B8A">
            <w:pPr>
              <w:pStyle w:val="Sectiontext"/>
              <w:jc w:val="center"/>
            </w:pPr>
          </w:p>
        </w:tc>
        <w:tc>
          <w:tcPr>
            <w:tcW w:w="567" w:type="dxa"/>
          </w:tcPr>
          <w:p w14:paraId="5FDD06C6" w14:textId="77777777" w:rsidR="004179D8" w:rsidRPr="00A2441E" w:rsidRDefault="004179D8" w:rsidP="00FA2B8A">
            <w:pPr>
              <w:pStyle w:val="Sectiontext"/>
            </w:pPr>
            <w:r w:rsidRPr="00A2441E">
              <w:t>a.</w:t>
            </w:r>
          </w:p>
        </w:tc>
        <w:tc>
          <w:tcPr>
            <w:tcW w:w="7800" w:type="dxa"/>
            <w:gridSpan w:val="2"/>
          </w:tcPr>
          <w:p w14:paraId="3D59D15E" w14:textId="10DCF7A7" w:rsidR="004179D8" w:rsidRPr="00A2441E" w:rsidRDefault="00F25F4D" w:rsidP="00FA2B8A">
            <w:pPr>
              <w:pStyle w:val="Sectiontext"/>
            </w:pPr>
            <w:r w:rsidRPr="00A2441E">
              <w:rPr>
                <w:rFonts w:cs="Arial"/>
                <w:color w:val="1A1A1A"/>
                <w:shd w:val="clear" w:color="auto" w:fill="FFFFFF"/>
              </w:rPr>
              <w:t>A continuous period of duty in an overseas country for longer than 6 months other than a period of short-term duty overseas that has been extended under subsection 12.3.18.2.</w:t>
            </w:r>
          </w:p>
        </w:tc>
      </w:tr>
      <w:tr w:rsidR="004179D8" w:rsidRPr="00A2441E" w14:paraId="741B4A6D" w14:textId="77777777" w:rsidTr="00D70799">
        <w:trPr>
          <w:cantSplit/>
        </w:trPr>
        <w:tc>
          <w:tcPr>
            <w:tcW w:w="992" w:type="dxa"/>
          </w:tcPr>
          <w:p w14:paraId="5A9B865C" w14:textId="77777777" w:rsidR="004179D8" w:rsidRPr="00A2441E" w:rsidRDefault="004179D8" w:rsidP="00FA2B8A">
            <w:pPr>
              <w:pStyle w:val="Sectiontext"/>
              <w:jc w:val="center"/>
            </w:pPr>
          </w:p>
        </w:tc>
        <w:tc>
          <w:tcPr>
            <w:tcW w:w="567" w:type="dxa"/>
          </w:tcPr>
          <w:p w14:paraId="1B7E668B" w14:textId="77777777" w:rsidR="004179D8" w:rsidRPr="00A2441E" w:rsidRDefault="004179D8" w:rsidP="00FA2B8A">
            <w:pPr>
              <w:pStyle w:val="Sectiontext"/>
            </w:pPr>
            <w:r w:rsidRPr="00A2441E">
              <w:t>b.</w:t>
            </w:r>
          </w:p>
        </w:tc>
        <w:tc>
          <w:tcPr>
            <w:tcW w:w="7800" w:type="dxa"/>
            <w:gridSpan w:val="2"/>
          </w:tcPr>
          <w:p w14:paraId="5B30A448" w14:textId="6BD38910" w:rsidR="004179D8" w:rsidRPr="00A2441E" w:rsidRDefault="004179D8" w:rsidP="00D326A0">
            <w:pPr>
              <w:pStyle w:val="Sectiontext"/>
            </w:pPr>
            <w:r w:rsidRPr="00A2441E">
              <w:t xml:space="preserve">A continuous period of duty in a series of overseas countries, for longer than </w:t>
            </w:r>
            <w:r w:rsidR="00D326A0">
              <w:t>6 </w:t>
            </w:r>
            <w:r w:rsidRPr="00A2441E">
              <w:t>months in total. The CDF may approve these periods of duty as a long-term posting. The CDF must consider all these criteria.</w:t>
            </w:r>
          </w:p>
        </w:tc>
      </w:tr>
      <w:tr w:rsidR="004179D8" w:rsidRPr="00A2441E" w14:paraId="240393A8" w14:textId="77777777" w:rsidTr="00D70799">
        <w:trPr>
          <w:cantSplit/>
        </w:trPr>
        <w:tc>
          <w:tcPr>
            <w:tcW w:w="1559" w:type="dxa"/>
            <w:gridSpan w:val="2"/>
          </w:tcPr>
          <w:p w14:paraId="5603237E" w14:textId="77777777" w:rsidR="004179D8" w:rsidRPr="00A2441E" w:rsidRDefault="004179D8" w:rsidP="00FA2B8A">
            <w:pPr>
              <w:pStyle w:val="Sectiontext"/>
              <w:jc w:val="center"/>
            </w:pPr>
          </w:p>
        </w:tc>
        <w:tc>
          <w:tcPr>
            <w:tcW w:w="567" w:type="dxa"/>
          </w:tcPr>
          <w:p w14:paraId="51758831" w14:textId="77777777" w:rsidR="004179D8" w:rsidRPr="00A2441E" w:rsidRDefault="004179D8" w:rsidP="00FA2B8A">
            <w:pPr>
              <w:pStyle w:val="Sectiontext"/>
            </w:pPr>
            <w:r w:rsidRPr="00A2441E">
              <w:t>i.</w:t>
            </w:r>
          </w:p>
        </w:tc>
        <w:tc>
          <w:tcPr>
            <w:tcW w:w="7233" w:type="dxa"/>
          </w:tcPr>
          <w:p w14:paraId="24F69D77" w14:textId="77777777" w:rsidR="004179D8" w:rsidRPr="00A2441E" w:rsidRDefault="004179D8" w:rsidP="00FA2B8A">
            <w:pPr>
              <w:pStyle w:val="Sectiontext"/>
            </w:pPr>
            <w:r w:rsidRPr="00A2441E">
              <w:t>The accommodation and living arrangements likely to be adopted by the member during the period of duty.</w:t>
            </w:r>
          </w:p>
        </w:tc>
      </w:tr>
      <w:tr w:rsidR="004179D8" w:rsidRPr="00A2441E" w14:paraId="2C53F610" w14:textId="77777777" w:rsidTr="00D70799">
        <w:trPr>
          <w:cantSplit/>
        </w:trPr>
        <w:tc>
          <w:tcPr>
            <w:tcW w:w="1559" w:type="dxa"/>
            <w:gridSpan w:val="2"/>
          </w:tcPr>
          <w:p w14:paraId="38445B10" w14:textId="77777777" w:rsidR="004179D8" w:rsidRPr="00A2441E" w:rsidRDefault="004179D8" w:rsidP="00FA2B8A">
            <w:pPr>
              <w:pStyle w:val="Sectiontext"/>
              <w:jc w:val="center"/>
            </w:pPr>
          </w:p>
        </w:tc>
        <w:tc>
          <w:tcPr>
            <w:tcW w:w="567" w:type="dxa"/>
          </w:tcPr>
          <w:p w14:paraId="31665625" w14:textId="77777777" w:rsidR="004179D8" w:rsidRPr="00A2441E" w:rsidRDefault="004179D8" w:rsidP="00FA2B8A">
            <w:pPr>
              <w:pStyle w:val="Sectiontext"/>
            </w:pPr>
            <w:r w:rsidRPr="00A2441E">
              <w:t>ii.</w:t>
            </w:r>
          </w:p>
        </w:tc>
        <w:tc>
          <w:tcPr>
            <w:tcW w:w="7233" w:type="dxa"/>
          </w:tcPr>
          <w:p w14:paraId="3E03A168" w14:textId="77777777" w:rsidR="004179D8" w:rsidRPr="00A2441E" w:rsidRDefault="004179D8" w:rsidP="00FA2B8A">
            <w:pPr>
              <w:pStyle w:val="Sectiontext"/>
            </w:pPr>
            <w:r w:rsidRPr="00A2441E">
              <w:t>The period the member is to spend in each country.</w:t>
            </w:r>
          </w:p>
        </w:tc>
      </w:tr>
      <w:tr w:rsidR="004179D8" w:rsidRPr="00A2441E" w14:paraId="23967600" w14:textId="77777777" w:rsidTr="00D70799">
        <w:trPr>
          <w:cantSplit/>
        </w:trPr>
        <w:tc>
          <w:tcPr>
            <w:tcW w:w="1559" w:type="dxa"/>
            <w:gridSpan w:val="2"/>
          </w:tcPr>
          <w:p w14:paraId="2C139124" w14:textId="77777777" w:rsidR="004179D8" w:rsidRPr="00A2441E" w:rsidRDefault="004179D8" w:rsidP="00FA2B8A">
            <w:pPr>
              <w:pStyle w:val="Sectiontext"/>
              <w:jc w:val="center"/>
            </w:pPr>
          </w:p>
        </w:tc>
        <w:tc>
          <w:tcPr>
            <w:tcW w:w="567" w:type="dxa"/>
          </w:tcPr>
          <w:p w14:paraId="05B3D6F1" w14:textId="77777777" w:rsidR="004179D8" w:rsidRPr="00A2441E" w:rsidRDefault="004179D8" w:rsidP="00FA2B8A">
            <w:pPr>
              <w:pStyle w:val="Sectiontext"/>
            </w:pPr>
            <w:r w:rsidRPr="00A2441E">
              <w:t>iii.</w:t>
            </w:r>
          </w:p>
        </w:tc>
        <w:tc>
          <w:tcPr>
            <w:tcW w:w="7233" w:type="dxa"/>
          </w:tcPr>
          <w:p w14:paraId="5F498C41" w14:textId="77777777" w:rsidR="004179D8" w:rsidRPr="00A2441E" w:rsidRDefault="004179D8" w:rsidP="00FA2B8A">
            <w:pPr>
              <w:pStyle w:val="Sectiontext"/>
            </w:pPr>
            <w:r w:rsidRPr="00A2441E">
              <w:t>Any other factor relevant to the period of duty.</w:t>
            </w:r>
          </w:p>
        </w:tc>
      </w:tr>
      <w:tr w:rsidR="004179D8" w:rsidRPr="00A2441E" w14:paraId="2078D6F3" w14:textId="77777777" w:rsidTr="00D70799">
        <w:trPr>
          <w:cantSplit/>
        </w:trPr>
        <w:tc>
          <w:tcPr>
            <w:tcW w:w="992" w:type="dxa"/>
          </w:tcPr>
          <w:p w14:paraId="5E39B66A" w14:textId="77777777" w:rsidR="004179D8" w:rsidRPr="00A2441E" w:rsidRDefault="004179D8" w:rsidP="00FA2B8A">
            <w:pPr>
              <w:pStyle w:val="Sectiontext"/>
              <w:jc w:val="center"/>
            </w:pPr>
          </w:p>
        </w:tc>
        <w:tc>
          <w:tcPr>
            <w:tcW w:w="567" w:type="dxa"/>
          </w:tcPr>
          <w:p w14:paraId="6717E73C" w14:textId="77777777" w:rsidR="004179D8" w:rsidRPr="00A2441E" w:rsidRDefault="004179D8" w:rsidP="00FA2B8A">
            <w:pPr>
              <w:pStyle w:val="Sectiontext"/>
            </w:pPr>
            <w:r w:rsidRPr="00A2441E">
              <w:t>c.</w:t>
            </w:r>
          </w:p>
        </w:tc>
        <w:tc>
          <w:tcPr>
            <w:tcW w:w="7800" w:type="dxa"/>
            <w:gridSpan w:val="2"/>
          </w:tcPr>
          <w:p w14:paraId="1B0EC3C3" w14:textId="41276199" w:rsidR="004179D8" w:rsidRPr="00A2441E" w:rsidRDefault="004179D8" w:rsidP="00D326A0">
            <w:pPr>
              <w:pStyle w:val="Sectiontext"/>
            </w:pPr>
            <w:r w:rsidRPr="00A2441E">
              <w:t xml:space="preserve">A period of short-term duty that the CDF extends beyond </w:t>
            </w:r>
            <w:r w:rsidR="00D326A0">
              <w:t>6</w:t>
            </w:r>
            <w:r w:rsidRPr="00A2441E">
              <w:t xml:space="preserve"> months</w:t>
            </w:r>
            <w:r w:rsidR="00F25F4D" w:rsidRPr="00A2441E">
              <w:t>, other than a</w:t>
            </w:r>
            <w:r w:rsidR="00EF59C3" w:rsidRPr="00A2441E">
              <w:t>n extension</w:t>
            </w:r>
            <w:r w:rsidR="00D0059D" w:rsidRPr="00A2441E">
              <w:t xml:space="preserve"> </w:t>
            </w:r>
            <w:r w:rsidR="00F25F4D" w:rsidRPr="00A2441E">
              <w:t>under subsection 12.3.8.2</w:t>
            </w:r>
            <w:r w:rsidRPr="00A2441E">
              <w:t>. The long-term posting starts on the date of approval of the extension.</w:t>
            </w:r>
          </w:p>
        </w:tc>
      </w:tr>
      <w:tr w:rsidR="004179D8" w:rsidRPr="00A2441E" w14:paraId="78FD694E" w14:textId="77777777" w:rsidTr="00D70799">
        <w:tc>
          <w:tcPr>
            <w:tcW w:w="992" w:type="dxa"/>
          </w:tcPr>
          <w:p w14:paraId="56DAEA37" w14:textId="77777777" w:rsidR="004179D8" w:rsidRPr="00A2441E" w:rsidRDefault="004179D8" w:rsidP="00FA2B8A">
            <w:pPr>
              <w:pStyle w:val="Sectiontext"/>
              <w:jc w:val="center"/>
            </w:pPr>
            <w:r w:rsidRPr="00A2441E">
              <w:t>2.</w:t>
            </w:r>
          </w:p>
        </w:tc>
        <w:tc>
          <w:tcPr>
            <w:tcW w:w="8367" w:type="dxa"/>
            <w:gridSpan w:val="3"/>
          </w:tcPr>
          <w:p w14:paraId="275813D4" w14:textId="0DB4719F" w:rsidR="004179D8" w:rsidRPr="00A2441E" w:rsidRDefault="004179D8" w:rsidP="00D326A0">
            <w:pPr>
              <w:pStyle w:val="Sectiontext"/>
            </w:pPr>
            <w:r w:rsidRPr="00A2441E">
              <w:t>This sub</w:t>
            </w:r>
            <w:r w:rsidR="00285150" w:rsidRPr="00A2441E">
              <w:t>section</w:t>
            </w:r>
            <w:r w:rsidRPr="00A2441E">
              <w:t xml:space="preserve"> applies to a member who has spent time at a location while assigned to a deployment, and then does further duty there after the end of their deployment. The further duty is a long-term posting if the total period is</w:t>
            </w:r>
            <w:r w:rsidR="007A338C" w:rsidRPr="00A2441E">
              <w:t xml:space="preserve"> longer than </w:t>
            </w:r>
            <w:r w:rsidR="00D326A0">
              <w:t>6</w:t>
            </w:r>
            <w:r w:rsidR="007A338C" w:rsidRPr="00A2441E">
              <w:t xml:space="preserve"> months</w:t>
            </w:r>
            <w:r w:rsidRPr="00A2441E">
              <w:t>. The long-term posting starts on the date of approval of the further duty.</w:t>
            </w:r>
          </w:p>
        </w:tc>
      </w:tr>
    </w:tbl>
    <w:p w14:paraId="0F378B14" w14:textId="322F3E09" w:rsidR="00BE103E" w:rsidRPr="00A2441E" w:rsidRDefault="00BE103E" w:rsidP="001A3C17">
      <w:pPr>
        <w:pStyle w:val="Heading6"/>
      </w:pPr>
      <w:bookmarkStart w:id="12" w:name="_Toc202425683"/>
      <w:r w:rsidRPr="00A2441E">
        <w:t>12.3.14A</w:t>
      </w:r>
      <w:r w:rsidR="00262CD2">
        <w:tab/>
      </w:r>
      <w:r w:rsidRPr="00A2441E">
        <w:t>Post index</w:t>
      </w:r>
      <w:bookmarkEnd w:id="12"/>
    </w:p>
    <w:tbl>
      <w:tblPr>
        <w:tblW w:w="9365" w:type="dxa"/>
        <w:tblInd w:w="108" w:type="dxa"/>
        <w:tblLayout w:type="fixed"/>
        <w:tblLook w:val="0000" w:firstRow="0" w:lastRow="0" w:firstColumn="0" w:lastColumn="0" w:noHBand="0" w:noVBand="0"/>
      </w:tblPr>
      <w:tblGrid>
        <w:gridCol w:w="994"/>
        <w:gridCol w:w="567"/>
        <w:gridCol w:w="7804"/>
      </w:tblGrid>
      <w:tr w:rsidR="00BE103E" w:rsidRPr="00A2441E" w14:paraId="16352E16" w14:textId="77777777" w:rsidTr="00D70799">
        <w:tc>
          <w:tcPr>
            <w:tcW w:w="994" w:type="dxa"/>
          </w:tcPr>
          <w:p w14:paraId="60DF297F" w14:textId="77777777" w:rsidR="00BE103E" w:rsidRPr="00A2441E" w:rsidRDefault="00BE103E" w:rsidP="0032556C">
            <w:pPr>
              <w:pStyle w:val="Sectiontext"/>
              <w:jc w:val="center"/>
            </w:pPr>
            <w:r w:rsidRPr="00A2441E">
              <w:t>1.</w:t>
            </w:r>
          </w:p>
        </w:tc>
        <w:tc>
          <w:tcPr>
            <w:tcW w:w="8371" w:type="dxa"/>
            <w:gridSpan w:val="2"/>
          </w:tcPr>
          <w:p w14:paraId="1D4C6115" w14:textId="7EFAECDC" w:rsidR="00BE103E" w:rsidRPr="00A2441E" w:rsidRDefault="00D03DFA" w:rsidP="0032556C">
            <w:pPr>
              <w:pStyle w:val="Sectiontext"/>
            </w:pPr>
            <w:r w:rsidRPr="008905C5">
              <w:t>Subject to subsection 2, the post index for a post index location in an item in column A of the table in Annex 12.3.B is the standard figure provided to Defence by a data service provider for a location specified in column B of the same item.</w:t>
            </w:r>
          </w:p>
        </w:tc>
      </w:tr>
      <w:tr w:rsidR="00BE103E" w:rsidRPr="00A2441E" w14:paraId="5A210303" w14:textId="77777777" w:rsidTr="00D70799">
        <w:tc>
          <w:tcPr>
            <w:tcW w:w="994" w:type="dxa"/>
          </w:tcPr>
          <w:p w14:paraId="1135B219" w14:textId="77777777" w:rsidR="00BE103E" w:rsidRPr="00A2441E" w:rsidRDefault="00BE103E" w:rsidP="0032556C">
            <w:pPr>
              <w:pStyle w:val="Sectiontext"/>
              <w:jc w:val="center"/>
            </w:pPr>
            <w:r w:rsidRPr="00A2441E">
              <w:t>2.</w:t>
            </w:r>
          </w:p>
        </w:tc>
        <w:tc>
          <w:tcPr>
            <w:tcW w:w="8371" w:type="dxa"/>
            <w:gridSpan w:val="2"/>
          </w:tcPr>
          <w:p w14:paraId="53FE3416" w14:textId="0614FD9F" w:rsidR="00BE103E" w:rsidRPr="00A2441E" w:rsidRDefault="00BE103E" w:rsidP="00FD76C2">
            <w:pPr>
              <w:pStyle w:val="Sectiontext"/>
            </w:pPr>
            <w:r w:rsidRPr="00A2441E">
              <w:t xml:space="preserve">If </w:t>
            </w:r>
            <w:r w:rsidR="00FD76C2">
              <w:t>any</w:t>
            </w:r>
            <w:r w:rsidR="00FD76C2" w:rsidRPr="00A2441E">
              <w:t xml:space="preserve"> </w:t>
            </w:r>
            <w:r w:rsidRPr="00A2441E">
              <w:t>of the following circumstances apply, the post index for the posting location is 100.</w:t>
            </w:r>
          </w:p>
        </w:tc>
      </w:tr>
      <w:tr w:rsidR="00BE103E" w:rsidRPr="00A2441E" w14:paraId="42357A04" w14:textId="77777777" w:rsidTr="00D70799">
        <w:trPr>
          <w:cantSplit/>
        </w:trPr>
        <w:tc>
          <w:tcPr>
            <w:tcW w:w="994" w:type="dxa"/>
          </w:tcPr>
          <w:p w14:paraId="3F7D6DD2" w14:textId="77777777" w:rsidR="00BE103E" w:rsidRPr="00A2441E" w:rsidRDefault="00BE103E" w:rsidP="0032556C">
            <w:pPr>
              <w:pStyle w:val="Sectiontext"/>
              <w:jc w:val="center"/>
            </w:pPr>
          </w:p>
        </w:tc>
        <w:tc>
          <w:tcPr>
            <w:tcW w:w="567" w:type="dxa"/>
          </w:tcPr>
          <w:p w14:paraId="49EAE210" w14:textId="77777777" w:rsidR="00BE103E" w:rsidRPr="00A2441E" w:rsidRDefault="00BE103E" w:rsidP="0032556C">
            <w:pPr>
              <w:pStyle w:val="Sectiontext"/>
            </w:pPr>
            <w:r w:rsidRPr="00A2441E">
              <w:t>a.</w:t>
            </w:r>
          </w:p>
        </w:tc>
        <w:tc>
          <w:tcPr>
            <w:tcW w:w="7804" w:type="dxa"/>
          </w:tcPr>
          <w:p w14:paraId="52EF524F" w14:textId="77777777" w:rsidR="00BE103E" w:rsidRPr="00A2441E" w:rsidRDefault="00BE103E" w:rsidP="0032556C">
            <w:pPr>
              <w:pStyle w:val="Sectiontext"/>
            </w:pPr>
            <w:r w:rsidRPr="00A2441E">
              <w:t>If the figure provided by the data service provider for the post index location is less than 100.</w:t>
            </w:r>
          </w:p>
        </w:tc>
      </w:tr>
      <w:tr w:rsidR="00BE103E" w:rsidRPr="00A2441E" w14:paraId="0A24FBC8" w14:textId="77777777" w:rsidTr="00D70799">
        <w:trPr>
          <w:cantSplit/>
        </w:trPr>
        <w:tc>
          <w:tcPr>
            <w:tcW w:w="994" w:type="dxa"/>
          </w:tcPr>
          <w:p w14:paraId="1896B2B6" w14:textId="77777777" w:rsidR="00BE103E" w:rsidRPr="00A2441E" w:rsidRDefault="00BE103E" w:rsidP="0032556C">
            <w:pPr>
              <w:pStyle w:val="Sectiontext"/>
              <w:jc w:val="center"/>
            </w:pPr>
          </w:p>
        </w:tc>
        <w:tc>
          <w:tcPr>
            <w:tcW w:w="567" w:type="dxa"/>
          </w:tcPr>
          <w:p w14:paraId="6852BFFD" w14:textId="77777777" w:rsidR="00BE103E" w:rsidRPr="00A2441E" w:rsidRDefault="00BE103E" w:rsidP="0032556C">
            <w:pPr>
              <w:pStyle w:val="Sectiontext"/>
            </w:pPr>
            <w:r w:rsidRPr="00A2441E">
              <w:t>b.</w:t>
            </w:r>
          </w:p>
        </w:tc>
        <w:tc>
          <w:tcPr>
            <w:tcW w:w="7804" w:type="dxa"/>
          </w:tcPr>
          <w:p w14:paraId="499C3EE0" w14:textId="77777777" w:rsidR="00BE103E" w:rsidRPr="00A2441E" w:rsidRDefault="00BE103E" w:rsidP="0032556C">
            <w:pPr>
              <w:pStyle w:val="Sectiontext"/>
            </w:pPr>
            <w:r w:rsidRPr="00A2441E">
              <w:t>The post index location is not listed in Annex 12.3.B column A.</w:t>
            </w:r>
          </w:p>
        </w:tc>
      </w:tr>
      <w:tr w:rsidR="002F1AB7" w:rsidRPr="00A2441E" w14:paraId="6E04D827" w14:textId="77777777" w:rsidTr="002F1AB7">
        <w:tc>
          <w:tcPr>
            <w:tcW w:w="994" w:type="dxa"/>
          </w:tcPr>
          <w:p w14:paraId="7FB5B4AC" w14:textId="77777777" w:rsidR="002F1AB7" w:rsidRPr="00A2441E" w:rsidRDefault="002F1AB7" w:rsidP="0032556C">
            <w:pPr>
              <w:pStyle w:val="Sectiontext"/>
              <w:jc w:val="center"/>
            </w:pPr>
            <w:r w:rsidRPr="00A2441E">
              <w:t>3.</w:t>
            </w:r>
          </w:p>
        </w:tc>
        <w:tc>
          <w:tcPr>
            <w:tcW w:w="8371" w:type="dxa"/>
            <w:gridSpan w:val="2"/>
          </w:tcPr>
          <w:p w14:paraId="78E1158E" w14:textId="45911F32" w:rsidR="002F1AB7" w:rsidRPr="00A2441E" w:rsidRDefault="002F1AB7" w:rsidP="0032556C">
            <w:pPr>
              <w:pStyle w:val="Sectiontext"/>
              <w:rPr>
                <w:b/>
              </w:rPr>
            </w:pPr>
            <w:r w:rsidRPr="00A2441E">
              <w:t xml:space="preserve">The post index location listed in Annex 12.3.B column A for a member's posting location is determined </w:t>
            </w:r>
            <w:r w:rsidR="00FD76C2">
              <w:t>in accordance with the following</w:t>
            </w:r>
            <w:r w:rsidRPr="00A2441E">
              <w:t>.</w:t>
            </w:r>
          </w:p>
        </w:tc>
      </w:tr>
      <w:tr w:rsidR="002F1AB7" w:rsidRPr="00A2441E" w14:paraId="0C5797CB" w14:textId="77777777" w:rsidTr="00707960">
        <w:trPr>
          <w:cantSplit/>
        </w:trPr>
        <w:tc>
          <w:tcPr>
            <w:tcW w:w="994" w:type="dxa"/>
          </w:tcPr>
          <w:p w14:paraId="4AE53BD7" w14:textId="77777777" w:rsidR="002F1AB7" w:rsidRPr="00A2441E" w:rsidRDefault="002F1AB7" w:rsidP="0032556C">
            <w:pPr>
              <w:pStyle w:val="Sectiontext"/>
              <w:jc w:val="center"/>
            </w:pPr>
          </w:p>
        </w:tc>
        <w:tc>
          <w:tcPr>
            <w:tcW w:w="567" w:type="dxa"/>
          </w:tcPr>
          <w:p w14:paraId="573581B1" w14:textId="77777777" w:rsidR="002F1AB7" w:rsidRPr="00A2441E" w:rsidRDefault="002F1AB7" w:rsidP="0032556C">
            <w:pPr>
              <w:pStyle w:val="Sectiontext"/>
            </w:pPr>
            <w:r w:rsidRPr="00A2441E">
              <w:t>a.</w:t>
            </w:r>
          </w:p>
        </w:tc>
        <w:tc>
          <w:tcPr>
            <w:tcW w:w="7804" w:type="dxa"/>
          </w:tcPr>
          <w:p w14:paraId="3ABD544B" w14:textId="77777777" w:rsidR="002F1AB7" w:rsidRPr="00A2441E" w:rsidRDefault="002F1AB7" w:rsidP="0032556C">
            <w:pPr>
              <w:pStyle w:val="Sectiontext"/>
            </w:pPr>
            <w:r w:rsidRPr="00A2441E">
              <w:t>If the posting location is Manhattan — the post index location is Manhattan.</w:t>
            </w:r>
          </w:p>
        </w:tc>
      </w:tr>
      <w:tr w:rsidR="002F1AB7" w:rsidRPr="00A2441E" w14:paraId="4D5AC16C" w14:textId="77777777" w:rsidTr="00707960">
        <w:trPr>
          <w:cantSplit/>
        </w:trPr>
        <w:tc>
          <w:tcPr>
            <w:tcW w:w="994" w:type="dxa"/>
          </w:tcPr>
          <w:p w14:paraId="1766F25B" w14:textId="77777777" w:rsidR="002F1AB7" w:rsidRPr="00A2441E" w:rsidRDefault="002F1AB7" w:rsidP="0032556C">
            <w:pPr>
              <w:pStyle w:val="Sectiontext"/>
              <w:jc w:val="center"/>
            </w:pPr>
          </w:p>
        </w:tc>
        <w:tc>
          <w:tcPr>
            <w:tcW w:w="567" w:type="dxa"/>
          </w:tcPr>
          <w:p w14:paraId="636C5BF5" w14:textId="77777777" w:rsidR="002F1AB7" w:rsidRPr="00A2441E" w:rsidRDefault="002F1AB7" w:rsidP="0032556C">
            <w:pPr>
              <w:pStyle w:val="Sectiontext"/>
            </w:pPr>
            <w:r w:rsidRPr="00A2441E">
              <w:t>b.</w:t>
            </w:r>
          </w:p>
        </w:tc>
        <w:tc>
          <w:tcPr>
            <w:tcW w:w="7804" w:type="dxa"/>
          </w:tcPr>
          <w:p w14:paraId="4F10AA1C" w14:textId="77777777" w:rsidR="002F1AB7" w:rsidRPr="00A2441E" w:rsidRDefault="002F1AB7" w:rsidP="0032556C">
            <w:pPr>
              <w:pStyle w:val="Sectiontext"/>
            </w:pPr>
            <w:r w:rsidRPr="00A2441E">
              <w:t>If the posting location is a city listed in Annex 12.3.B column A — the post index location is the city.</w:t>
            </w:r>
          </w:p>
        </w:tc>
      </w:tr>
      <w:tr w:rsidR="002F1AB7" w:rsidRPr="00A2441E" w14:paraId="00AC5E29" w14:textId="77777777" w:rsidTr="00707960">
        <w:trPr>
          <w:cantSplit/>
        </w:trPr>
        <w:tc>
          <w:tcPr>
            <w:tcW w:w="994" w:type="dxa"/>
          </w:tcPr>
          <w:p w14:paraId="2DBB307D" w14:textId="77777777" w:rsidR="002F1AB7" w:rsidRPr="00A2441E" w:rsidRDefault="002F1AB7" w:rsidP="0032556C">
            <w:pPr>
              <w:pStyle w:val="Sectiontext"/>
              <w:jc w:val="center"/>
            </w:pPr>
          </w:p>
        </w:tc>
        <w:tc>
          <w:tcPr>
            <w:tcW w:w="567" w:type="dxa"/>
          </w:tcPr>
          <w:p w14:paraId="0140069A" w14:textId="77777777" w:rsidR="002F1AB7" w:rsidRPr="00A2441E" w:rsidRDefault="002F1AB7" w:rsidP="0032556C">
            <w:pPr>
              <w:pStyle w:val="Sectiontext"/>
            </w:pPr>
            <w:r w:rsidRPr="00A2441E">
              <w:t>c.</w:t>
            </w:r>
          </w:p>
        </w:tc>
        <w:tc>
          <w:tcPr>
            <w:tcW w:w="7804" w:type="dxa"/>
          </w:tcPr>
          <w:p w14:paraId="1049F799" w14:textId="77777777" w:rsidR="002F1AB7" w:rsidRPr="00A2441E" w:rsidRDefault="002F1AB7" w:rsidP="0032556C">
            <w:pPr>
              <w:pStyle w:val="Sectiontext"/>
            </w:pPr>
            <w:r w:rsidRPr="00A2441E">
              <w:t xml:space="preserve">If the posting location is a city that is not listed in Annex 12.3.B column A or an establishment and the state where the city or establishment is located </w:t>
            </w:r>
            <w:r w:rsidRPr="00A2441E">
              <w:rPr>
                <w:b/>
              </w:rPr>
              <w:t>is</w:t>
            </w:r>
            <w:r w:rsidRPr="00A2441E">
              <w:t xml:space="preserve"> listed — the post index location is the state.</w:t>
            </w:r>
          </w:p>
        </w:tc>
      </w:tr>
      <w:tr w:rsidR="002F1AB7" w:rsidRPr="00A2441E" w14:paraId="6D08618C" w14:textId="77777777" w:rsidTr="00707960">
        <w:trPr>
          <w:cantSplit/>
        </w:trPr>
        <w:tc>
          <w:tcPr>
            <w:tcW w:w="994" w:type="dxa"/>
          </w:tcPr>
          <w:p w14:paraId="6FA50500" w14:textId="77777777" w:rsidR="002F1AB7" w:rsidRPr="00A2441E" w:rsidRDefault="002F1AB7" w:rsidP="0032556C">
            <w:pPr>
              <w:pStyle w:val="Sectiontext"/>
              <w:jc w:val="center"/>
            </w:pPr>
          </w:p>
        </w:tc>
        <w:tc>
          <w:tcPr>
            <w:tcW w:w="567" w:type="dxa"/>
          </w:tcPr>
          <w:p w14:paraId="28BDB8BE" w14:textId="77777777" w:rsidR="002F1AB7" w:rsidRPr="00A2441E" w:rsidRDefault="002F1AB7" w:rsidP="0032556C">
            <w:pPr>
              <w:pStyle w:val="Sectiontext"/>
            </w:pPr>
            <w:r w:rsidRPr="00A2441E">
              <w:t>d.</w:t>
            </w:r>
          </w:p>
        </w:tc>
        <w:tc>
          <w:tcPr>
            <w:tcW w:w="7804" w:type="dxa"/>
          </w:tcPr>
          <w:p w14:paraId="11650F4B" w14:textId="77777777" w:rsidR="002F1AB7" w:rsidRPr="00A2441E" w:rsidRDefault="002F1AB7" w:rsidP="0032556C">
            <w:pPr>
              <w:pStyle w:val="Sectiontext"/>
            </w:pPr>
            <w:r w:rsidRPr="00A2441E">
              <w:t>If the posting location is a city or establishment and the state where the city or establishment is located is not listed in Annex 12.3.B column A — the post index location is the country where it is located.</w:t>
            </w:r>
          </w:p>
        </w:tc>
      </w:tr>
      <w:tr w:rsidR="002F1AB7" w:rsidRPr="00A2441E" w14:paraId="5DFE0BCB" w14:textId="77777777" w:rsidTr="00707960">
        <w:trPr>
          <w:cantSplit/>
        </w:trPr>
        <w:tc>
          <w:tcPr>
            <w:tcW w:w="994" w:type="dxa"/>
          </w:tcPr>
          <w:p w14:paraId="759325A0" w14:textId="77777777" w:rsidR="002F1AB7" w:rsidRPr="00A2441E" w:rsidRDefault="002F1AB7" w:rsidP="0032556C">
            <w:pPr>
              <w:pStyle w:val="Sectiontext"/>
              <w:jc w:val="center"/>
            </w:pPr>
          </w:p>
        </w:tc>
        <w:tc>
          <w:tcPr>
            <w:tcW w:w="567" w:type="dxa"/>
          </w:tcPr>
          <w:p w14:paraId="29176F60" w14:textId="77777777" w:rsidR="002F1AB7" w:rsidRPr="00A2441E" w:rsidRDefault="002F1AB7" w:rsidP="0032556C">
            <w:pPr>
              <w:pStyle w:val="Sectiontext"/>
            </w:pPr>
            <w:r w:rsidRPr="00A2441E">
              <w:t>e.</w:t>
            </w:r>
          </w:p>
        </w:tc>
        <w:tc>
          <w:tcPr>
            <w:tcW w:w="7804" w:type="dxa"/>
          </w:tcPr>
          <w:p w14:paraId="03188048" w14:textId="77777777" w:rsidR="002F1AB7" w:rsidRPr="00A2441E" w:rsidRDefault="002F1AB7" w:rsidP="0032556C">
            <w:pPr>
              <w:pStyle w:val="Sectiontext"/>
            </w:pPr>
            <w:r w:rsidRPr="00A2441E">
              <w:t>If paragraphs a, b, c or d do not apply, the post index is determined by subsection 12.3.14A.2.</w:t>
            </w:r>
          </w:p>
        </w:tc>
      </w:tr>
      <w:tr w:rsidR="002F1AB7" w:rsidRPr="00A2441E" w14:paraId="31996E76" w14:textId="77777777" w:rsidTr="00707960">
        <w:tc>
          <w:tcPr>
            <w:tcW w:w="994" w:type="dxa"/>
          </w:tcPr>
          <w:p w14:paraId="76174915" w14:textId="77777777" w:rsidR="002F1AB7" w:rsidRPr="00A2441E" w:rsidRDefault="002F1AB7" w:rsidP="0032556C">
            <w:pPr>
              <w:pStyle w:val="Sectiontext"/>
              <w:jc w:val="center"/>
            </w:pPr>
            <w:r w:rsidRPr="00A2441E">
              <w:t>4.</w:t>
            </w:r>
          </w:p>
        </w:tc>
        <w:tc>
          <w:tcPr>
            <w:tcW w:w="8371" w:type="dxa"/>
            <w:gridSpan w:val="2"/>
          </w:tcPr>
          <w:p w14:paraId="765B8F68" w14:textId="77777777" w:rsidR="002F1AB7" w:rsidRPr="00A2441E" w:rsidRDefault="002F1AB7" w:rsidP="0032556C">
            <w:pPr>
              <w:pStyle w:val="Sectiontext"/>
              <w:rPr>
                <w:iCs/>
              </w:rPr>
            </w:pPr>
            <w:r w:rsidRPr="00A2441E">
              <w:rPr>
                <w:iCs/>
              </w:rPr>
              <w:t>For the purpose of subsection 3 the following apply.</w:t>
            </w:r>
          </w:p>
        </w:tc>
      </w:tr>
      <w:tr w:rsidR="002F1AB7" w:rsidRPr="00A2441E" w14:paraId="57A54AA2" w14:textId="77777777" w:rsidTr="00707960">
        <w:tc>
          <w:tcPr>
            <w:tcW w:w="994" w:type="dxa"/>
          </w:tcPr>
          <w:p w14:paraId="662F6B13" w14:textId="77777777" w:rsidR="002F1AB7" w:rsidRPr="00A2441E" w:rsidRDefault="002F1AB7" w:rsidP="0032556C">
            <w:pPr>
              <w:pStyle w:val="Sectiontext"/>
              <w:jc w:val="center"/>
            </w:pPr>
          </w:p>
        </w:tc>
        <w:tc>
          <w:tcPr>
            <w:tcW w:w="8371" w:type="dxa"/>
            <w:gridSpan w:val="2"/>
          </w:tcPr>
          <w:p w14:paraId="442B994F" w14:textId="77777777" w:rsidR="002F1AB7" w:rsidRPr="00A2441E" w:rsidRDefault="002F1AB7" w:rsidP="0032556C">
            <w:pPr>
              <w:pStyle w:val="Sectiontext"/>
              <w:rPr>
                <w:iCs/>
              </w:rPr>
            </w:pPr>
            <w:r w:rsidRPr="00A2441E">
              <w:rPr>
                <w:b/>
                <w:bCs/>
                <w:iCs/>
              </w:rPr>
              <w:t>City</w:t>
            </w:r>
            <w:r w:rsidRPr="00A2441E">
              <w:rPr>
                <w:iCs/>
              </w:rPr>
              <w:t xml:space="preserve"> means the city and any part of the city (unless otherwise specified).</w:t>
            </w:r>
          </w:p>
        </w:tc>
      </w:tr>
      <w:tr w:rsidR="002F1AB7" w:rsidRPr="00A2441E" w14:paraId="53BEB528" w14:textId="77777777" w:rsidTr="00707960">
        <w:tc>
          <w:tcPr>
            <w:tcW w:w="994" w:type="dxa"/>
          </w:tcPr>
          <w:p w14:paraId="7B2D0802" w14:textId="77777777" w:rsidR="002F1AB7" w:rsidRPr="00A2441E" w:rsidRDefault="002F1AB7" w:rsidP="0032556C">
            <w:pPr>
              <w:pStyle w:val="Sectiontext"/>
              <w:jc w:val="center"/>
            </w:pPr>
          </w:p>
        </w:tc>
        <w:tc>
          <w:tcPr>
            <w:tcW w:w="8371" w:type="dxa"/>
            <w:gridSpan w:val="2"/>
          </w:tcPr>
          <w:p w14:paraId="099928CB" w14:textId="77777777" w:rsidR="002F1AB7" w:rsidRPr="00A2441E" w:rsidRDefault="002F1AB7" w:rsidP="0032556C">
            <w:pPr>
              <w:pStyle w:val="Sectiontext"/>
              <w:rPr>
                <w:b/>
                <w:bCs/>
                <w:iCs/>
              </w:rPr>
            </w:pPr>
            <w:r w:rsidRPr="00A2441E">
              <w:rPr>
                <w:b/>
                <w:bCs/>
                <w:iCs/>
              </w:rPr>
              <w:t>State</w:t>
            </w:r>
            <w:r w:rsidRPr="00A2441E">
              <w:rPr>
                <w:iCs/>
              </w:rPr>
              <w:t xml:space="preserve"> means a state, county, region, province or territory.</w:t>
            </w:r>
          </w:p>
        </w:tc>
      </w:tr>
    </w:tbl>
    <w:p w14:paraId="42FF880C" w14:textId="15292317" w:rsidR="004179D8" w:rsidRPr="00A2441E" w:rsidRDefault="004179D8" w:rsidP="001A3C17">
      <w:pPr>
        <w:pStyle w:val="Heading6"/>
      </w:pPr>
      <w:bookmarkStart w:id="13" w:name="_Toc202425684"/>
      <w:r w:rsidRPr="00A2441E">
        <w:t>12.3.16</w:t>
      </w:r>
      <w:r w:rsidR="00262CD2">
        <w:tab/>
      </w:r>
      <w:r w:rsidRPr="00A2441E">
        <w:t>Posting period overseas</w:t>
      </w:r>
      <w:bookmarkEnd w:id="13"/>
    </w:p>
    <w:tbl>
      <w:tblPr>
        <w:tblW w:w="9360" w:type="dxa"/>
        <w:tblInd w:w="113" w:type="dxa"/>
        <w:tblLayout w:type="fixed"/>
        <w:tblLook w:val="0000" w:firstRow="0" w:lastRow="0" w:firstColumn="0" w:lastColumn="0" w:noHBand="0" w:noVBand="0"/>
      </w:tblPr>
      <w:tblGrid>
        <w:gridCol w:w="992"/>
        <w:gridCol w:w="567"/>
        <w:gridCol w:w="7801"/>
      </w:tblGrid>
      <w:tr w:rsidR="003543D9" w:rsidRPr="00A2441E" w14:paraId="2151EC44" w14:textId="77777777" w:rsidTr="003543D9">
        <w:tc>
          <w:tcPr>
            <w:tcW w:w="992" w:type="dxa"/>
          </w:tcPr>
          <w:p w14:paraId="1AB01FE7" w14:textId="77777777" w:rsidR="003543D9" w:rsidRPr="00A2441E" w:rsidRDefault="003543D9" w:rsidP="0032556C">
            <w:pPr>
              <w:pStyle w:val="Sectiontext"/>
              <w:jc w:val="center"/>
            </w:pPr>
            <w:r w:rsidRPr="00A2441E">
              <w:t>1.</w:t>
            </w:r>
          </w:p>
        </w:tc>
        <w:tc>
          <w:tcPr>
            <w:tcW w:w="8368" w:type="dxa"/>
            <w:gridSpan w:val="2"/>
          </w:tcPr>
          <w:p w14:paraId="71C4ADF1" w14:textId="77777777" w:rsidR="003543D9" w:rsidRPr="00A2441E" w:rsidRDefault="003543D9" w:rsidP="0032556C">
            <w:pPr>
              <w:pStyle w:val="Sectiontext"/>
            </w:pPr>
            <w:r w:rsidRPr="00A2441E">
              <w:t>A posting period overseas means the period between the following days.</w:t>
            </w:r>
          </w:p>
        </w:tc>
      </w:tr>
      <w:tr w:rsidR="003543D9" w:rsidRPr="00A2441E" w14:paraId="027CF1D0" w14:textId="77777777" w:rsidTr="003543D9">
        <w:trPr>
          <w:cantSplit/>
        </w:trPr>
        <w:tc>
          <w:tcPr>
            <w:tcW w:w="992" w:type="dxa"/>
          </w:tcPr>
          <w:p w14:paraId="5EE1ADF7" w14:textId="77777777" w:rsidR="003543D9" w:rsidRPr="00A2441E" w:rsidRDefault="003543D9" w:rsidP="0032556C">
            <w:pPr>
              <w:pStyle w:val="Sectiontext"/>
              <w:jc w:val="center"/>
            </w:pPr>
          </w:p>
        </w:tc>
        <w:tc>
          <w:tcPr>
            <w:tcW w:w="567" w:type="dxa"/>
          </w:tcPr>
          <w:p w14:paraId="12DBBE97" w14:textId="77777777" w:rsidR="003543D9" w:rsidRPr="00A2441E" w:rsidRDefault="003543D9" w:rsidP="0032556C">
            <w:pPr>
              <w:pStyle w:val="Sectiontext"/>
            </w:pPr>
            <w:r w:rsidRPr="00A2441E">
              <w:t>a.</w:t>
            </w:r>
          </w:p>
        </w:tc>
        <w:tc>
          <w:tcPr>
            <w:tcW w:w="7801" w:type="dxa"/>
          </w:tcPr>
          <w:p w14:paraId="132B62E0" w14:textId="77777777" w:rsidR="003543D9" w:rsidRPr="00A2441E" w:rsidRDefault="003543D9" w:rsidP="0032556C">
            <w:pPr>
              <w:pStyle w:val="Sectiontext"/>
            </w:pPr>
            <w:r w:rsidRPr="00A2441E">
              <w:t>The day the member starts duty at the posting location after any rest period.</w:t>
            </w:r>
          </w:p>
        </w:tc>
      </w:tr>
      <w:tr w:rsidR="003543D9" w:rsidRPr="00A2441E" w14:paraId="2E974554" w14:textId="77777777" w:rsidTr="003543D9">
        <w:trPr>
          <w:cantSplit/>
        </w:trPr>
        <w:tc>
          <w:tcPr>
            <w:tcW w:w="992" w:type="dxa"/>
          </w:tcPr>
          <w:p w14:paraId="0E556227" w14:textId="77777777" w:rsidR="003543D9" w:rsidRPr="00A2441E" w:rsidRDefault="003543D9" w:rsidP="0032556C">
            <w:pPr>
              <w:pStyle w:val="Sectiontext"/>
              <w:jc w:val="center"/>
            </w:pPr>
          </w:p>
        </w:tc>
        <w:tc>
          <w:tcPr>
            <w:tcW w:w="567" w:type="dxa"/>
          </w:tcPr>
          <w:p w14:paraId="7CA31E60" w14:textId="77777777" w:rsidR="003543D9" w:rsidRPr="00A2441E" w:rsidRDefault="003543D9" w:rsidP="0032556C">
            <w:pPr>
              <w:pStyle w:val="Sectiontext"/>
            </w:pPr>
            <w:r w:rsidRPr="00A2441E">
              <w:t>b.</w:t>
            </w:r>
          </w:p>
        </w:tc>
        <w:tc>
          <w:tcPr>
            <w:tcW w:w="7801" w:type="dxa"/>
          </w:tcPr>
          <w:p w14:paraId="18D1402A" w14:textId="77777777" w:rsidR="003543D9" w:rsidRPr="00A2441E" w:rsidRDefault="003543D9" w:rsidP="0032556C">
            <w:pPr>
              <w:pStyle w:val="Sectiontext"/>
            </w:pPr>
            <w:r w:rsidRPr="00A2441E">
              <w:t>The day the member leaves their settling-out accommodation at the posting location.</w:t>
            </w:r>
          </w:p>
        </w:tc>
      </w:tr>
      <w:tr w:rsidR="003543D9" w:rsidRPr="00A2441E" w14:paraId="0F53E732" w14:textId="77777777" w:rsidTr="003543D9">
        <w:trPr>
          <w:cantSplit/>
        </w:trPr>
        <w:tc>
          <w:tcPr>
            <w:tcW w:w="992" w:type="dxa"/>
          </w:tcPr>
          <w:p w14:paraId="7C4B7896" w14:textId="77777777" w:rsidR="003543D9" w:rsidRPr="00A2441E" w:rsidRDefault="003543D9" w:rsidP="0032556C">
            <w:pPr>
              <w:pStyle w:val="Sectiontext"/>
              <w:jc w:val="center"/>
            </w:pPr>
            <w:r w:rsidRPr="00A2441E">
              <w:t>2.</w:t>
            </w:r>
          </w:p>
        </w:tc>
        <w:tc>
          <w:tcPr>
            <w:tcW w:w="8368" w:type="dxa"/>
            <w:gridSpan w:val="2"/>
          </w:tcPr>
          <w:p w14:paraId="765E00DC" w14:textId="6FE5233E" w:rsidR="003543D9" w:rsidRPr="00A2441E" w:rsidRDefault="003543D9" w:rsidP="0032556C">
            <w:pPr>
              <w:pStyle w:val="Sectiontext"/>
            </w:pPr>
            <w:r w:rsidRPr="00A2441E">
              <w:t xml:space="preserve">Despite subsection 1, if the member arrives or departs on a day observed locally as a weekend or public holiday, </w:t>
            </w:r>
            <w:r w:rsidR="005C0BD6">
              <w:t>all of the following apply.</w:t>
            </w:r>
          </w:p>
        </w:tc>
      </w:tr>
      <w:tr w:rsidR="003543D9" w:rsidRPr="00A2441E" w14:paraId="2A04EFA2" w14:textId="77777777" w:rsidTr="003543D9">
        <w:trPr>
          <w:cantSplit/>
        </w:trPr>
        <w:tc>
          <w:tcPr>
            <w:tcW w:w="992" w:type="dxa"/>
          </w:tcPr>
          <w:p w14:paraId="20D9129A" w14:textId="77777777" w:rsidR="003543D9" w:rsidRPr="00A2441E" w:rsidRDefault="003543D9" w:rsidP="0032556C">
            <w:pPr>
              <w:pStyle w:val="Sectiontext"/>
              <w:jc w:val="center"/>
            </w:pPr>
          </w:p>
        </w:tc>
        <w:tc>
          <w:tcPr>
            <w:tcW w:w="567" w:type="dxa"/>
          </w:tcPr>
          <w:p w14:paraId="42AB6294" w14:textId="77777777" w:rsidR="003543D9" w:rsidRPr="00A2441E" w:rsidRDefault="003543D9" w:rsidP="0032556C">
            <w:pPr>
              <w:pStyle w:val="Sectiontext"/>
            </w:pPr>
            <w:r w:rsidRPr="00A2441E">
              <w:t>a.</w:t>
            </w:r>
          </w:p>
        </w:tc>
        <w:tc>
          <w:tcPr>
            <w:tcW w:w="7801" w:type="dxa"/>
          </w:tcPr>
          <w:p w14:paraId="43F1B04A" w14:textId="77777777" w:rsidR="003543D9" w:rsidRPr="00A2441E" w:rsidRDefault="003543D9" w:rsidP="0032556C">
            <w:pPr>
              <w:pStyle w:val="Sectiontext"/>
            </w:pPr>
            <w:r w:rsidRPr="00A2441E">
              <w:t>If the member arrives at the posting location on a day observed locally as a weekend or public holiday and starts duty on the next working day — the posting period begins the day the member arrives at the posting location.</w:t>
            </w:r>
          </w:p>
        </w:tc>
      </w:tr>
      <w:tr w:rsidR="003543D9" w:rsidRPr="00A2441E" w14:paraId="57619F3D" w14:textId="77777777" w:rsidTr="003543D9">
        <w:trPr>
          <w:cantSplit/>
        </w:trPr>
        <w:tc>
          <w:tcPr>
            <w:tcW w:w="992" w:type="dxa"/>
          </w:tcPr>
          <w:p w14:paraId="1A69F125" w14:textId="77777777" w:rsidR="003543D9" w:rsidRPr="00A2441E" w:rsidRDefault="003543D9" w:rsidP="0032556C">
            <w:pPr>
              <w:pStyle w:val="Sectiontext"/>
              <w:jc w:val="center"/>
            </w:pPr>
          </w:p>
        </w:tc>
        <w:tc>
          <w:tcPr>
            <w:tcW w:w="567" w:type="dxa"/>
          </w:tcPr>
          <w:p w14:paraId="6D54E35E" w14:textId="77777777" w:rsidR="003543D9" w:rsidRPr="00A2441E" w:rsidRDefault="003543D9" w:rsidP="0032556C">
            <w:pPr>
              <w:pStyle w:val="Sectiontext"/>
            </w:pPr>
            <w:r w:rsidRPr="00A2441E">
              <w:t>b.</w:t>
            </w:r>
          </w:p>
        </w:tc>
        <w:tc>
          <w:tcPr>
            <w:tcW w:w="7801" w:type="dxa"/>
          </w:tcPr>
          <w:p w14:paraId="6CA37F90" w14:textId="77777777" w:rsidR="003543D9" w:rsidRPr="00A2441E" w:rsidRDefault="003543D9" w:rsidP="0032556C">
            <w:pPr>
              <w:pStyle w:val="Sectiontext"/>
            </w:pPr>
            <w:r w:rsidRPr="00A2441E">
              <w:t>If the member departs the posting location on a day observed locally as a weekend or public holiday and finishes duty on the preceding working day — the posting period ends on the day the member departs from the posting location.</w:t>
            </w:r>
          </w:p>
        </w:tc>
      </w:tr>
    </w:tbl>
    <w:p w14:paraId="0D883DF6" w14:textId="72BF1A1A" w:rsidR="00CA7A55" w:rsidRPr="00A2441E" w:rsidRDefault="00CA7A55" w:rsidP="001A3C17">
      <w:pPr>
        <w:pStyle w:val="Heading6"/>
      </w:pPr>
      <w:bookmarkStart w:id="14" w:name="_Toc202425685"/>
      <w:r w:rsidRPr="00A2441E">
        <w:t>12.3.18</w:t>
      </w:r>
      <w:r w:rsidR="00262CD2">
        <w:tab/>
      </w:r>
      <w:r w:rsidRPr="00A2441E">
        <w:t>Short-term duty overseas</w:t>
      </w:r>
      <w:bookmarkEnd w:id="14"/>
    </w:p>
    <w:tbl>
      <w:tblPr>
        <w:tblW w:w="9365" w:type="dxa"/>
        <w:tblInd w:w="108" w:type="dxa"/>
        <w:tblLayout w:type="fixed"/>
        <w:tblLook w:val="04A0" w:firstRow="1" w:lastRow="0" w:firstColumn="1" w:lastColumn="0" w:noHBand="0" w:noVBand="1"/>
      </w:tblPr>
      <w:tblGrid>
        <w:gridCol w:w="994"/>
        <w:gridCol w:w="8371"/>
      </w:tblGrid>
      <w:tr w:rsidR="00CA7A55" w:rsidRPr="00A2441E" w14:paraId="0F530EEB" w14:textId="77777777" w:rsidTr="006F3919">
        <w:tc>
          <w:tcPr>
            <w:tcW w:w="994" w:type="dxa"/>
          </w:tcPr>
          <w:p w14:paraId="3EBDB0A1" w14:textId="77777777" w:rsidR="00CA7A55" w:rsidRPr="00A2441E" w:rsidRDefault="00CA7A55" w:rsidP="006F3919">
            <w:pPr>
              <w:pStyle w:val="Sectiontext"/>
              <w:jc w:val="center"/>
              <w:rPr>
                <w:lang w:eastAsia="en-US"/>
              </w:rPr>
            </w:pPr>
            <w:r w:rsidRPr="00A2441E">
              <w:rPr>
                <w:lang w:eastAsia="en-US"/>
              </w:rPr>
              <w:t>1.</w:t>
            </w:r>
          </w:p>
        </w:tc>
        <w:tc>
          <w:tcPr>
            <w:tcW w:w="8371" w:type="dxa"/>
          </w:tcPr>
          <w:p w14:paraId="0E2DD50D" w14:textId="77777777" w:rsidR="00CA7A55" w:rsidRPr="00A2441E" w:rsidRDefault="00CA7A55" w:rsidP="006F3919">
            <w:pPr>
              <w:pStyle w:val="Sectiontext"/>
              <w:rPr>
                <w:rFonts w:cs="Arial"/>
                <w:lang w:eastAsia="en-US"/>
              </w:rPr>
            </w:pPr>
            <w:r w:rsidRPr="00A2441E">
              <w:rPr>
                <w:rFonts w:cs="Arial"/>
                <w:lang w:eastAsia="en-US"/>
              </w:rPr>
              <w:t xml:space="preserve">Short-term duty overseas means a period of duty a member undertakes at an overseas location that is away from their normal place of duty for a period of 6 months or less. </w:t>
            </w:r>
          </w:p>
        </w:tc>
      </w:tr>
      <w:tr w:rsidR="00CA7A55" w:rsidRPr="00A2441E" w14:paraId="27297C7C" w14:textId="77777777" w:rsidTr="006F3919">
        <w:tc>
          <w:tcPr>
            <w:tcW w:w="994" w:type="dxa"/>
          </w:tcPr>
          <w:p w14:paraId="007013E2" w14:textId="77777777" w:rsidR="00CA7A55" w:rsidRPr="00A2441E" w:rsidRDefault="00CA7A55" w:rsidP="006F3919">
            <w:pPr>
              <w:pStyle w:val="Sectiontext"/>
              <w:jc w:val="center"/>
              <w:rPr>
                <w:lang w:eastAsia="en-US"/>
              </w:rPr>
            </w:pPr>
            <w:r w:rsidRPr="00A2441E">
              <w:rPr>
                <w:lang w:eastAsia="en-US"/>
              </w:rPr>
              <w:t>2.</w:t>
            </w:r>
          </w:p>
        </w:tc>
        <w:tc>
          <w:tcPr>
            <w:tcW w:w="8371" w:type="dxa"/>
          </w:tcPr>
          <w:p w14:paraId="66B775A7" w14:textId="77777777" w:rsidR="00CA7A55" w:rsidRPr="00A2441E" w:rsidRDefault="00CA7A55" w:rsidP="006F3919">
            <w:pPr>
              <w:pStyle w:val="Sectiontext"/>
              <w:rPr>
                <w:rFonts w:cs="Arial"/>
                <w:lang w:eastAsia="en-US"/>
              </w:rPr>
            </w:pPr>
            <w:r w:rsidRPr="00A2441E">
              <w:rPr>
                <w:rFonts w:cs="Arial"/>
                <w:lang w:eastAsia="en-US"/>
              </w:rPr>
              <w:t xml:space="preserve">The duration of the short-term </w:t>
            </w:r>
            <w:r w:rsidRPr="00A2441E">
              <w:rPr>
                <w:rFonts w:cs="Arial"/>
                <w:color w:val="1A1A1A"/>
                <w:shd w:val="clear" w:color="auto" w:fill="FFFFFF"/>
              </w:rPr>
              <w:t xml:space="preserve">may be extended if the CDF is satisfied that the extension is necessary. </w:t>
            </w:r>
          </w:p>
        </w:tc>
      </w:tr>
      <w:tr w:rsidR="00CA7A55" w:rsidRPr="00A2441E" w14:paraId="6FB5C58E" w14:textId="77777777" w:rsidTr="006F3919">
        <w:tc>
          <w:tcPr>
            <w:tcW w:w="994" w:type="dxa"/>
          </w:tcPr>
          <w:p w14:paraId="7D9966CD" w14:textId="77777777" w:rsidR="00CA7A55" w:rsidRPr="00A2441E" w:rsidRDefault="00CA7A55" w:rsidP="006F3919">
            <w:pPr>
              <w:pStyle w:val="Sectiontext"/>
              <w:jc w:val="center"/>
              <w:rPr>
                <w:lang w:eastAsia="en-US"/>
              </w:rPr>
            </w:pPr>
            <w:r w:rsidRPr="00A2441E">
              <w:rPr>
                <w:lang w:eastAsia="en-US"/>
              </w:rPr>
              <w:t>3.</w:t>
            </w:r>
          </w:p>
        </w:tc>
        <w:tc>
          <w:tcPr>
            <w:tcW w:w="8371" w:type="dxa"/>
          </w:tcPr>
          <w:p w14:paraId="0109CACD" w14:textId="77777777" w:rsidR="00CA7A55" w:rsidRPr="00A2441E" w:rsidRDefault="00CA7A55" w:rsidP="006F3919">
            <w:pPr>
              <w:pStyle w:val="Sectiontext"/>
              <w:rPr>
                <w:rFonts w:cs="Arial"/>
                <w:color w:val="1A1A1A"/>
                <w:shd w:val="clear" w:color="auto" w:fill="FFFFFF"/>
              </w:rPr>
            </w:pPr>
            <w:r w:rsidRPr="00A2441E">
              <w:rPr>
                <w:rFonts w:cs="Arial"/>
                <w:color w:val="1A1A1A"/>
                <w:shd w:val="clear" w:color="auto" w:fill="FFFFFF"/>
              </w:rPr>
              <w:t>The CDF must not give an extension under paragraph 2 that will cause the duration of short-term duty overseas to exceed 7 months.</w:t>
            </w:r>
          </w:p>
        </w:tc>
      </w:tr>
    </w:tbl>
    <w:p w14:paraId="3EF81D71" w14:textId="067BAD5E" w:rsidR="004179D8" w:rsidRPr="00A2441E" w:rsidRDefault="004179D8" w:rsidP="001A3C17">
      <w:pPr>
        <w:pStyle w:val="Heading6"/>
      </w:pPr>
      <w:bookmarkStart w:id="15" w:name="_Toc202425686"/>
      <w:r w:rsidRPr="00A2441E">
        <w:t>12.3.19</w:t>
      </w:r>
      <w:r w:rsidR="00262CD2">
        <w:tab/>
      </w:r>
      <w:r w:rsidRPr="00A2441E">
        <w:t>Time zone hour</w:t>
      </w:r>
      <w:bookmarkEnd w:id="15"/>
    </w:p>
    <w:tbl>
      <w:tblPr>
        <w:tblW w:w="0" w:type="auto"/>
        <w:tblInd w:w="113" w:type="dxa"/>
        <w:tblLayout w:type="fixed"/>
        <w:tblLook w:val="0000" w:firstRow="0" w:lastRow="0" w:firstColumn="0" w:lastColumn="0" w:noHBand="0" w:noVBand="0"/>
      </w:tblPr>
      <w:tblGrid>
        <w:gridCol w:w="992"/>
        <w:gridCol w:w="8363"/>
      </w:tblGrid>
      <w:tr w:rsidR="004179D8" w:rsidRPr="00A2441E" w14:paraId="1A31FB78" w14:textId="77777777">
        <w:tc>
          <w:tcPr>
            <w:tcW w:w="992" w:type="dxa"/>
          </w:tcPr>
          <w:p w14:paraId="4F8E3C9C" w14:textId="77777777" w:rsidR="004179D8" w:rsidRPr="00A2441E" w:rsidRDefault="004179D8" w:rsidP="0032556C">
            <w:pPr>
              <w:pStyle w:val="Sectiontext"/>
            </w:pPr>
          </w:p>
        </w:tc>
        <w:tc>
          <w:tcPr>
            <w:tcW w:w="8363" w:type="dxa"/>
          </w:tcPr>
          <w:p w14:paraId="1606B3F2" w14:textId="7E5D82C8" w:rsidR="004179D8" w:rsidRPr="00A2441E" w:rsidRDefault="004179D8" w:rsidP="0032556C">
            <w:pPr>
              <w:pStyle w:val="Sectiontext"/>
            </w:pPr>
            <w:r w:rsidRPr="00A2441E">
              <w:t>A time zone hour is a change of one time zone during air travel. It is measured using Coordinated Universal Time (old Greenwich Mean Time). Summer time and daylight saving time are disregarded for the purposes of this definition.</w:t>
            </w:r>
          </w:p>
        </w:tc>
      </w:tr>
    </w:tbl>
    <w:p w14:paraId="0103F0EA" w14:textId="77777777" w:rsidR="00975C0B" w:rsidRPr="00A2441E" w:rsidRDefault="00975C0B" w:rsidP="00F06C00">
      <w:pPr>
        <w:pStyle w:val="NoSpacing"/>
      </w:pPr>
    </w:p>
    <w:p w14:paraId="0F3DF4C9" w14:textId="77777777" w:rsidR="00975C0B" w:rsidRPr="00A2441E" w:rsidRDefault="00975C0B" w:rsidP="008669F8">
      <w:pPr>
        <w:pStyle w:val="BlockTextArial"/>
        <w:sectPr w:rsidR="00975C0B" w:rsidRPr="00A2441E" w:rsidSect="00F45164">
          <w:headerReference w:type="even" r:id="rId19"/>
          <w:headerReference w:type="default" r:id="rId20"/>
          <w:headerReference w:type="first" r:id="rId21"/>
          <w:pgSz w:w="11906" w:h="16838" w:code="9"/>
          <w:pgMar w:top="1134" w:right="1134" w:bottom="992" w:left="1418" w:header="720" w:footer="720" w:gutter="0"/>
          <w:pgNumType w:start="1"/>
          <w:cols w:space="720"/>
        </w:sectPr>
      </w:pPr>
    </w:p>
    <w:p w14:paraId="6A825F04" w14:textId="77777777" w:rsidR="008514A3" w:rsidRPr="00A2441E" w:rsidRDefault="008514A3" w:rsidP="008669F8">
      <w:pPr>
        <w:pStyle w:val="Heading4"/>
      </w:pPr>
      <w:bookmarkStart w:id="16" w:name="_Toc202425687"/>
      <w:r w:rsidRPr="00A2441E">
        <w:t>Annex 12.3.B: Post index locations</w:t>
      </w:r>
      <w:bookmarkEnd w:id="16"/>
    </w:p>
    <w:tbl>
      <w:tblPr>
        <w:tblW w:w="8363" w:type="dxa"/>
        <w:tblInd w:w="10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708"/>
        <w:gridCol w:w="3544"/>
        <w:gridCol w:w="4111"/>
      </w:tblGrid>
      <w:tr w:rsidR="00BE103E" w:rsidRPr="00A2441E" w14:paraId="71BC16F8" w14:textId="77777777" w:rsidTr="00C300FC">
        <w:trPr>
          <w:cantSplit/>
        </w:trPr>
        <w:tc>
          <w:tcPr>
            <w:tcW w:w="708" w:type="dxa"/>
          </w:tcPr>
          <w:p w14:paraId="26841790" w14:textId="77777777" w:rsidR="00BE103E" w:rsidRPr="00A2441E" w:rsidRDefault="00BE103E">
            <w:pPr>
              <w:pStyle w:val="TableHeaderArial"/>
            </w:pPr>
            <w:r w:rsidRPr="00A2441E">
              <w:t>Item</w:t>
            </w:r>
          </w:p>
        </w:tc>
        <w:tc>
          <w:tcPr>
            <w:tcW w:w="3544" w:type="dxa"/>
          </w:tcPr>
          <w:p w14:paraId="3488B380" w14:textId="77777777" w:rsidR="00BE103E" w:rsidRPr="00A2441E" w:rsidRDefault="00BE103E" w:rsidP="008669F8">
            <w:pPr>
              <w:pStyle w:val="TableHeaderArial"/>
            </w:pPr>
            <w:r w:rsidRPr="00A2441E">
              <w:t>Column A</w:t>
            </w:r>
          </w:p>
          <w:p w14:paraId="7B5AF436" w14:textId="77777777" w:rsidR="00BE103E" w:rsidRPr="00A2441E" w:rsidRDefault="00BE103E" w:rsidP="008669F8">
            <w:pPr>
              <w:pStyle w:val="TableHeaderArial"/>
            </w:pPr>
            <w:r w:rsidRPr="00A2441E">
              <w:t>Post index location</w:t>
            </w:r>
          </w:p>
        </w:tc>
        <w:tc>
          <w:tcPr>
            <w:tcW w:w="4111" w:type="dxa"/>
          </w:tcPr>
          <w:p w14:paraId="6B57BD17" w14:textId="77777777" w:rsidR="00BE103E" w:rsidRPr="00A2441E" w:rsidRDefault="00BE103E" w:rsidP="008669F8">
            <w:pPr>
              <w:pStyle w:val="TableHeaderArial"/>
            </w:pPr>
            <w:r w:rsidRPr="00A2441E">
              <w:t>Column B</w:t>
            </w:r>
          </w:p>
          <w:p w14:paraId="1FFE16C4" w14:textId="77777777" w:rsidR="00BE103E" w:rsidRPr="00A2441E" w:rsidRDefault="00BE103E" w:rsidP="008669F8">
            <w:pPr>
              <w:pStyle w:val="TableHeaderArial"/>
            </w:pPr>
            <w:r w:rsidRPr="00A2441E">
              <w:t>Data service provider location</w:t>
            </w:r>
          </w:p>
        </w:tc>
      </w:tr>
      <w:tr w:rsidR="008F5629" w:rsidRPr="00A2441E" w14:paraId="55E51948" w14:textId="77777777" w:rsidTr="00C300FC">
        <w:trPr>
          <w:cantSplit/>
        </w:trPr>
        <w:tc>
          <w:tcPr>
            <w:tcW w:w="708" w:type="dxa"/>
          </w:tcPr>
          <w:p w14:paraId="7365A86F" w14:textId="7DEDD6C8" w:rsidR="008F5629" w:rsidRPr="00A2441E" w:rsidRDefault="008F5629" w:rsidP="00C300FC">
            <w:pPr>
              <w:pStyle w:val="Tabletext2"/>
              <w:jc w:val="center"/>
            </w:pPr>
            <w:r>
              <w:t>1AA.</w:t>
            </w:r>
          </w:p>
        </w:tc>
        <w:tc>
          <w:tcPr>
            <w:tcW w:w="3544" w:type="dxa"/>
          </w:tcPr>
          <w:p w14:paraId="1DFBAAC1" w14:textId="07427132" w:rsidR="008F5629" w:rsidRPr="00A2441E" w:rsidRDefault="008F5629" w:rsidP="00C300FC">
            <w:pPr>
              <w:pStyle w:val="Tabletext2"/>
            </w:pPr>
            <w:r>
              <w:t>AUSTRIA</w:t>
            </w:r>
          </w:p>
        </w:tc>
        <w:tc>
          <w:tcPr>
            <w:tcW w:w="4111" w:type="dxa"/>
          </w:tcPr>
          <w:p w14:paraId="5AD26E7A" w14:textId="7A81D6D3" w:rsidR="008F5629" w:rsidRPr="00A2441E" w:rsidRDefault="008F5629" w:rsidP="00C300FC">
            <w:pPr>
              <w:pStyle w:val="Tabletext2"/>
            </w:pPr>
            <w:r>
              <w:t>Vienna</w:t>
            </w:r>
          </w:p>
        </w:tc>
      </w:tr>
      <w:tr w:rsidR="00B44D8D" w:rsidRPr="00A2441E" w14:paraId="6D682251" w14:textId="77777777" w:rsidTr="00C300FC">
        <w:trPr>
          <w:cantSplit/>
        </w:trPr>
        <w:tc>
          <w:tcPr>
            <w:tcW w:w="708" w:type="dxa"/>
          </w:tcPr>
          <w:p w14:paraId="04D5DE22" w14:textId="7365BD14" w:rsidR="00B44D8D" w:rsidRPr="00A2441E" w:rsidRDefault="00B44D8D" w:rsidP="00C300FC">
            <w:pPr>
              <w:pStyle w:val="Tabletext2"/>
              <w:jc w:val="center"/>
            </w:pPr>
            <w:r w:rsidRPr="00A2441E">
              <w:t>1A.</w:t>
            </w:r>
          </w:p>
        </w:tc>
        <w:tc>
          <w:tcPr>
            <w:tcW w:w="3544" w:type="dxa"/>
          </w:tcPr>
          <w:p w14:paraId="1BB77F8B" w14:textId="21138FF8" w:rsidR="00B44D8D" w:rsidRPr="00A2441E" w:rsidRDefault="00B44D8D" w:rsidP="00C300FC">
            <w:pPr>
              <w:pStyle w:val="Tabletext2"/>
            </w:pPr>
            <w:r w:rsidRPr="00A2441E">
              <w:t>BANGLADESH</w:t>
            </w:r>
          </w:p>
        </w:tc>
        <w:tc>
          <w:tcPr>
            <w:tcW w:w="4111" w:type="dxa"/>
          </w:tcPr>
          <w:p w14:paraId="69A4AC05" w14:textId="0686DF8F" w:rsidR="00B44D8D" w:rsidRPr="00A2441E" w:rsidRDefault="00B44D8D" w:rsidP="00C300FC">
            <w:pPr>
              <w:pStyle w:val="Tabletext2"/>
            </w:pPr>
            <w:r w:rsidRPr="00A2441E">
              <w:t>Dhaka</w:t>
            </w:r>
          </w:p>
        </w:tc>
      </w:tr>
      <w:tr w:rsidR="00B44D8D" w:rsidRPr="00A2441E" w14:paraId="6BA76D88" w14:textId="77777777" w:rsidTr="00C300FC">
        <w:trPr>
          <w:cantSplit/>
        </w:trPr>
        <w:tc>
          <w:tcPr>
            <w:tcW w:w="708" w:type="dxa"/>
          </w:tcPr>
          <w:p w14:paraId="57CA2A05" w14:textId="77777777" w:rsidR="00B44D8D" w:rsidRPr="00A2441E" w:rsidRDefault="00B44D8D" w:rsidP="00413637">
            <w:pPr>
              <w:pStyle w:val="Tabletext2"/>
              <w:jc w:val="center"/>
            </w:pPr>
            <w:r w:rsidRPr="00A2441E">
              <w:t>1.</w:t>
            </w:r>
          </w:p>
        </w:tc>
        <w:tc>
          <w:tcPr>
            <w:tcW w:w="3544" w:type="dxa"/>
          </w:tcPr>
          <w:p w14:paraId="01BADA76" w14:textId="77777777" w:rsidR="00B44D8D" w:rsidRPr="00A2441E" w:rsidRDefault="00B44D8D" w:rsidP="00413637">
            <w:pPr>
              <w:pStyle w:val="Tabletext2"/>
            </w:pPr>
            <w:r w:rsidRPr="00A2441E">
              <w:t>BELGIUM</w:t>
            </w:r>
          </w:p>
        </w:tc>
        <w:tc>
          <w:tcPr>
            <w:tcW w:w="4111" w:type="dxa"/>
          </w:tcPr>
          <w:p w14:paraId="785B8FC5" w14:textId="77777777" w:rsidR="00B44D8D" w:rsidRPr="00A2441E" w:rsidRDefault="00B44D8D" w:rsidP="00413637">
            <w:pPr>
              <w:pStyle w:val="Tabletext2"/>
            </w:pPr>
            <w:r w:rsidRPr="00A2441E">
              <w:t>Brussels</w:t>
            </w:r>
          </w:p>
        </w:tc>
      </w:tr>
      <w:tr w:rsidR="00B44D8D" w:rsidRPr="00A2441E" w14:paraId="59519152" w14:textId="77777777" w:rsidTr="00C300FC">
        <w:trPr>
          <w:cantSplit/>
        </w:trPr>
        <w:tc>
          <w:tcPr>
            <w:tcW w:w="708" w:type="dxa"/>
          </w:tcPr>
          <w:p w14:paraId="1121D9A5" w14:textId="77777777" w:rsidR="00B44D8D" w:rsidRPr="00A2441E" w:rsidRDefault="00B44D8D" w:rsidP="00413637">
            <w:pPr>
              <w:pStyle w:val="Tabletext2"/>
              <w:jc w:val="center"/>
            </w:pPr>
            <w:r w:rsidRPr="00A2441E">
              <w:t>2.</w:t>
            </w:r>
          </w:p>
        </w:tc>
        <w:tc>
          <w:tcPr>
            <w:tcW w:w="3544" w:type="dxa"/>
          </w:tcPr>
          <w:p w14:paraId="5AA73D52" w14:textId="77777777" w:rsidR="00B44D8D" w:rsidRPr="00A2441E" w:rsidRDefault="00B44D8D" w:rsidP="00413637">
            <w:pPr>
              <w:pStyle w:val="Tabletext2"/>
            </w:pPr>
            <w:r w:rsidRPr="00A2441E">
              <w:t>BRUNEI</w:t>
            </w:r>
          </w:p>
        </w:tc>
        <w:tc>
          <w:tcPr>
            <w:tcW w:w="4111" w:type="dxa"/>
          </w:tcPr>
          <w:p w14:paraId="5CE85D56" w14:textId="77777777" w:rsidR="00B44D8D" w:rsidRPr="00A2441E" w:rsidRDefault="00B44D8D" w:rsidP="00413637">
            <w:pPr>
              <w:pStyle w:val="Tabletext2"/>
            </w:pPr>
            <w:r w:rsidRPr="00A2441E">
              <w:t>Bandar Seri Begawan</w:t>
            </w:r>
          </w:p>
        </w:tc>
      </w:tr>
      <w:tr w:rsidR="00B44D8D" w:rsidRPr="00A2441E" w14:paraId="00336A32" w14:textId="77777777" w:rsidTr="00C300FC">
        <w:trPr>
          <w:cantSplit/>
        </w:trPr>
        <w:tc>
          <w:tcPr>
            <w:tcW w:w="708" w:type="dxa"/>
          </w:tcPr>
          <w:p w14:paraId="2940D1E7" w14:textId="77777777" w:rsidR="00B44D8D" w:rsidRPr="00A2441E" w:rsidRDefault="00B44D8D" w:rsidP="00413637">
            <w:pPr>
              <w:pStyle w:val="Tabletext2"/>
              <w:jc w:val="center"/>
            </w:pPr>
            <w:r w:rsidRPr="00A2441E">
              <w:t>3.</w:t>
            </w:r>
          </w:p>
        </w:tc>
        <w:tc>
          <w:tcPr>
            <w:tcW w:w="3544" w:type="dxa"/>
          </w:tcPr>
          <w:p w14:paraId="36C15FF6" w14:textId="77777777" w:rsidR="00B44D8D" w:rsidRPr="00A2441E" w:rsidRDefault="00B44D8D" w:rsidP="00413637">
            <w:pPr>
              <w:pStyle w:val="Tabletext2"/>
            </w:pPr>
            <w:r w:rsidRPr="00A2441E">
              <w:t>CAMBODIA</w:t>
            </w:r>
          </w:p>
        </w:tc>
        <w:tc>
          <w:tcPr>
            <w:tcW w:w="4111" w:type="dxa"/>
          </w:tcPr>
          <w:p w14:paraId="338B406D" w14:textId="77777777" w:rsidR="00B44D8D" w:rsidRPr="00A2441E" w:rsidRDefault="00B44D8D" w:rsidP="00413637">
            <w:pPr>
              <w:pStyle w:val="Tabletext2"/>
            </w:pPr>
            <w:r w:rsidRPr="00A2441E">
              <w:t>Phnom Penh</w:t>
            </w:r>
          </w:p>
        </w:tc>
      </w:tr>
      <w:tr w:rsidR="00B44D8D" w:rsidRPr="00A2441E" w14:paraId="54555C79" w14:textId="77777777" w:rsidTr="00C300FC">
        <w:trPr>
          <w:cantSplit/>
        </w:trPr>
        <w:tc>
          <w:tcPr>
            <w:tcW w:w="708" w:type="dxa"/>
          </w:tcPr>
          <w:p w14:paraId="4F7DB669" w14:textId="77777777" w:rsidR="00B44D8D" w:rsidRPr="00A2441E" w:rsidRDefault="00B44D8D" w:rsidP="00413637">
            <w:pPr>
              <w:pStyle w:val="Tabletext2"/>
              <w:jc w:val="center"/>
            </w:pPr>
            <w:r w:rsidRPr="00A2441E">
              <w:t>4.</w:t>
            </w:r>
          </w:p>
        </w:tc>
        <w:tc>
          <w:tcPr>
            <w:tcW w:w="3544" w:type="dxa"/>
          </w:tcPr>
          <w:p w14:paraId="24CBC778" w14:textId="77777777" w:rsidR="00B44D8D" w:rsidRPr="00A2441E" w:rsidRDefault="00B44D8D" w:rsidP="00413637">
            <w:pPr>
              <w:pStyle w:val="Tabletext2"/>
              <w:rPr>
                <w:rFonts w:cs="Arial"/>
              </w:rPr>
            </w:pPr>
            <w:r w:rsidRPr="00A2441E">
              <w:t>CANADA</w:t>
            </w:r>
          </w:p>
        </w:tc>
        <w:tc>
          <w:tcPr>
            <w:tcW w:w="4111" w:type="dxa"/>
          </w:tcPr>
          <w:p w14:paraId="38B008FB" w14:textId="77777777" w:rsidR="00B44D8D" w:rsidRPr="00A2441E" w:rsidRDefault="00B44D8D" w:rsidP="00413637">
            <w:pPr>
              <w:pStyle w:val="Tabletext2"/>
              <w:rPr>
                <w:rFonts w:cs="Arial"/>
              </w:rPr>
            </w:pPr>
            <w:r w:rsidRPr="00A2441E">
              <w:t>Canada</w:t>
            </w:r>
          </w:p>
        </w:tc>
      </w:tr>
      <w:tr w:rsidR="00B44D8D" w:rsidRPr="00A2441E" w14:paraId="65A5B233" w14:textId="77777777" w:rsidTr="00C300FC">
        <w:trPr>
          <w:cantSplit/>
        </w:trPr>
        <w:tc>
          <w:tcPr>
            <w:tcW w:w="708" w:type="dxa"/>
          </w:tcPr>
          <w:p w14:paraId="69C97F3F" w14:textId="77777777" w:rsidR="00B44D8D" w:rsidRPr="00A2441E" w:rsidRDefault="00B44D8D" w:rsidP="00413637">
            <w:pPr>
              <w:pStyle w:val="Tabletext2"/>
              <w:jc w:val="center"/>
            </w:pPr>
            <w:r w:rsidRPr="00A2441E">
              <w:t>5.</w:t>
            </w:r>
          </w:p>
        </w:tc>
        <w:tc>
          <w:tcPr>
            <w:tcW w:w="3544" w:type="dxa"/>
          </w:tcPr>
          <w:p w14:paraId="7223864D" w14:textId="77777777" w:rsidR="00B44D8D" w:rsidRPr="00A2441E" w:rsidRDefault="00B44D8D" w:rsidP="00413637">
            <w:pPr>
              <w:pStyle w:val="Tabletext2"/>
              <w:rPr>
                <w:rFonts w:cs="Arial"/>
              </w:rPr>
            </w:pPr>
            <w:r w:rsidRPr="00A2441E">
              <w:rPr>
                <w:rFonts w:cs="Arial"/>
              </w:rPr>
              <w:t>- British Columbia</w:t>
            </w:r>
          </w:p>
        </w:tc>
        <w:tc>
          <w:tcPr>
            <w:tcW w:w="4111" w:type="dxa"/>
          </w:tcPr>
          <w:p w14:paraId="57E41FD2" w14:textId="77777777" w:rsidR="00B44D8D" w:rsidRPr="00A2441E" w:rsidRDefault="00B44D8D" w:rsidP="00413637">
            <w:pPr>
              <w:pStyle w:val="Tabletext2"/>
              <w:rPr>
                <w:rFonts w:cs="Arial"/>
              </w:rPr>
            </w:pPr>
            <w:r w:rsidRPr="00A2441E">
              <w:rPr>
                <w:rFonts w:cs="Arial"/>
              </w:rPr>
              <w:t>Vancouver</w:t>
            </w:r>
          </w:p>
        </w:tc>
      </w:tr>
      <w:tr w:rsidR="00B44D8D" w:rsidRPr="00A2441E" w14:paraId="13E9C0D0" w14:textId="77777777" w:rsidTr="00C300FC">
        <w:trPr>
          <w:cantSplit/>
        </w:trPr>
        <w:tc>
          <w:tcPr>
            <w:tcW w:w="708" w:type="dxa"/>
          </w:tcPr>
          <w:p w14:paraId="20B2327C" w14:textId="77777777" w:rsidR="00B44D8D" w:rsidRPr="00A2441E" w:rsidRDefault="00B44D8D" w:rsidP="00413637">
            <w:pPr>
              <w:pStyle w:val="Tabletext2"/>
              <w:jc w:val="center"/>
            </w:pPr>
            <w:r w:rsidRPr="00A2441E">
              <w:t>6.</w:t>
            </w:r>
          </w:p>
        </w:tc>
        <w:tc>
          <w:tcPr>
            <w:tcW w:w="3544" w:type="dxa"/>
          </w:tcPr>
          <w:p w14:paraId="6F477E5C" w14:textId="77777777" w:rsidR="00B44D8D" w:rsidRPr="00A2441E" w:rsidRDefault="00B44D8D" w:rsidP="00413637">
            <w:pPr>
              <w:pStyle w:val="Tabletext2"/>
              <w:rPr>
                <w:rFonts w:cs="Arial"/>
              </w:rPr>
            </w:pPr>
            <w:r w:rsidRPr="00A2441E">
              <w:rPr>
                <w:rFonts w:cs="Arial"/>
              </w:rPr>
              <w:t>- Ontario</w:t>
            </w:r>
          </w:p>
        </w:tc>
        <w:tc>
          <w:tcPr>
            <w:tcW w:w="4111" w:type="dxa"/>
          </w:tcPr>
          <w:p w14:paraId="24C77BEC" w14:textId="77777777" w:rsidR="00B44D8D" w:rsidRPr="00A2441E" w:rsidRDefault="00B44D8D" w:rsidP="00413637">
            <w:pPr>
              <w:pStyle w:val="Tabletext2"/>
              <w:rPr>
                <w:rFonts w:cs="Arial"/>
              </w:rPr>
            </w:pPr>
            <w:r w:rsidRPr="00A2441E">
              <w:rPr>
                <w:rFonts w:cs="Arial"/>
              </w:rPr>
              <w:t>Toronto</w:t>
            </w:r>
          </w:p>
        </w:tc>
      </w:tr>
      <w:tr w:rsidR="00B44D8D" w:rsidRPr="00A2441E" w14:paraId="5546AFBC" w14:textId="77777777" w:rsidTr="00C300FC">
        <w:trPr>
          <w:cantSplit/>
        </w:trPr>
        <w:tc>
          <w:tcPr>
            <w:tcW w:w="708" w:type="dxa"/>
          </w:tcPr>
          <w:p w14:paraId="0996A842" w14:textId="77777777" w:rsidR="00B44D8D" w:rsidRPr="00A2441E" w:rsidRDefault="00B44D8D" w:rsidP="00413637">
            <w:pPr>
              <w:pStyle w:val="Tabletext2"/>
              <w:jc w:val="center"/>
            </w:pPr>
            <w:r w:rsidRPr="00A2441E">
              <w:t>7.</w:t>
            </w:r>
          </w:p>
        </w:tc>
        <w:tc>
          <w:tcPr>
            <w:tcW w:w="3544" w:type="dxa"/>
          </w:tcPr>
          <w:p w14:paraId="73C1A465" w14:textId="77777777" w:rsidR="00B44D8D" w:rsidRPr="00A2441E" w:rsidRDefault="00B44D8D" w:rsidP="00413637">
            <w:pPr>
              <w:pStyle w:val="Tabletext2"/>
              <w:rPr>
                <w:rFonts w:cs="Arial"/>
              </w:rPr>
            </w:pPr>
            <w:r w:rsidRPr="00A2441E">
              <w:rPr>
                <w:rFonts w:cs="Arial"/>
              </w:rPr>
              <w:t>- Quebec</w:t>
            </w:r>
          </w:p>
        </w:tc>
        <w:tc>
          <w:tcPr>
            <w:tcW w:w="4111" w:type="dxa"/>
          </w:tcPr>
          <w:p w14:paraId="66CCAE46" w14:textId="77777777" w:rsidR="00B44D8D" w:rsidRPr="00A2441E" w:rsidRDefault="00B44D8D" w:rsidP="00413637">
            <w:pPr>
              <w:pStyle w:val="Tabletext2"/>
              <w:rPr>
                <w:rFonts w:cs="Arial"/>
              </w:rPr>
            </w:pPr>
            <w:r w:rsidRPr="00A2441E">
              <w:rPr>
                <w:rFonts w:cs="Arial"/>
              </w:rPr>
              <w:t>Montreal</w:t>
            </w:r>
          </w:p>
        </w:tc>
      </w:tr>
      <w:tr w:rsidR="00B44D8D" w:rsidRPr="00A2441E" w14:paraId="4DE764C4" w14:textId="77777777" w:rsidTr="00C300FC">
        <w:trPr>
          <w:cantSplit/>
        </w:trPr>
        <w:tc>
          <w:tcPr>
            <w:tcW w:w="708" w:type="dxa"/>
          </w:tcPr>
          <w:p w14:paraId="13D0A640" w14:textId="77777777" w:rsidR="00B44D8D" w:rsidRPr="00A2441E" w:rsidRDefault="00B44D8D" w:rsidP="00413637">
            <w:pPr>
              <w:pStyle w:val="Tabletext2"/>
              <w:jc w:val="center"/>
            </w:pPr>
            <w:r w:rsidRPr="00A2441E">
              <w:t>8.</w:t>
            </w:r>
          </w:p>
        </w:tc>
        <w:tc>
          <w:tcPr>
            <w:tcW w:w="3544" w:type="dxa"/>
          </w:tcPr>
          <w:p w14:paraId="4686AEC1" w14:textId="77777777" w:rsidR="00B44D8D" w:rsidRPr="00A2441E" w:rsidRDefault="00B44D8D" w:rsidP="00413637">
            <w:pPr>
              <w:pStyle w:val="Tabletext2"/>
              <w:rPr>
                <w:rFonts w:cs="Arial"/>
              </w:rPr>
            </w:pPr>
            <w:r w:rsidRPr="00A2441E">
              <w:rPr>
                <w:rFonts w:cs="Arial"/>
              </w:rPr>
              <w:t>CHINA</w:t>
            </w:r>
          </w:p>
        </w:tc>
        <w:tc>
          <w:tcPr>
            <w:tcW w:w="4111" w:type="dxa"/>
          </w:tcPr>
          <w:p w14:paraId="37EB0339" w14:textId="77777777" w:rsidR="00B44D8D" w:rsidRPr="00A2441E" w:rsidRDefault="00B44D8D" w:rsidP="00413637">
            <w:pPr>
              <w:pStyle w:val="Tabletext2"/>
              <w:rPr>
                <w:rFonts w:cs="Arial"/>
              </w:rPr>
            </w:pPr>
            <w:r w:rsidRPr="00A2441E">
              <w:rPr>
                <w:rFonts w:cs="Arial"/>
              </w:rPr>
              <w:t>Beijing</w:t>
            </w:r>
          </w:p>
        </w:tc>
      </w:tr>
      <w:tr w:rsidR="00B44D8D" w:rsidRPr="00A2441E" w14:paraId="5585BFD2" w14:textId="77777777" w:rsidTr="00C300FC">
        <w:trPr>
          <w:cantSplit/>
        </w:trPr>
        <w:tc>
          <w:tcPr>
            <w:tcW w:w="708" w:type="dxa"/>
          </w:tcPr>
          <w:p w14:paraId="4111A2D9" w14:textId="77777777" w:rsidR="00B44D8D" w:rsidRPr="00A2441E" w:rsidRDefault="00B44D8D" w:rsidP="00413637">
            <w:pPr>
              <w:pStyle w:val="Tabletext2"/>
              <w:jc w:val="center"/>
            </w:pPr>
            <w:r w:rsidRPr="00A2441E">
              <w:t>9.</w:t>
            </w:r>
          </w:p>
        </w:tc>
        <w:tc>
          <w:tcPr>
            <w:tcW w:w="3544" w:type="dxa"/>
          </w:tcPr>
          <w:p w14:paraId="5CA12B08" w14:textId="77777777" w:rsidR="00B44D8D" w:rsidRPr="00A2441E" w:rsidRDefault="00B44D8D" w:rsidP="00413637">
            <w:pPr>
              <w:pStyle w:val="Tabletext2"/>
              <w:rPr>
                <w:rFonts w:cs="Arial"/>
              </w:rPr>
            </w:pPr>
            <w:r w:rsidRPr="00A2441E">
              <w:rPr>
                <w:rFonts w:cs="Arial"/>
              </w:rPr>
              <w:t>CYPRUS</w:t>
            </w:r>
          </w:p>
        </w:tc>
        <w:tc>
          <w:tcPr>
            <w:tcW w:w="4111" w:type="dxa"/>
          </w:tcPr>
          <w:p w14:paraId="2DFCC7B2" w14:textId="77777777" w:rsidR="00B44D8D" w:rsidRPr="00A2441E" w:rsidRDefault="00B44D8D" w:rsidP="00413637">
            <w:pPr>
              <w:pStyle w:val="Tabletext2"/>
              <w:rPr>
                <w:rFonts w:cs="Arial"/>
              </w:rPr>
            </w:pPr>
            <w:r w:rsidRPr="00A2441E">
              <w:rPr>
                <w:rFonts w:cs="Arial"/>
              </w:rPr>
              <w:t>Cyprus</w:t>
            </w:r>
          </w:p>
        </w:tc>
      </w:tr>
      <w:tr w:rsidR="00B44D8D" w:rsidRPr="00A2441E" w14:paraId="2C17C33F" w14:textId="77777777" w:rsidTr="00C300FC">
        <w:trPr>
          <w:cantSplit/>
        </w:trPr>
        <w:tc>
          <w:tcPr>
            <w:tcW w:w="708" w:type="dxa"/>
          </w:tcPr>
          <w:p w14:paraId="2D448EC8" w14:textId="27B6C4E7" w:rsidR="00B44D8D" w:rsidRPr="00A2441E" w:rsidRDefault="00B44D8D" w:rsidP="00413637">
            <w:pPr>
              <w:pStyle w:val="Tabletext2"/>
              <w:jc w:val="center"/>
            </w:pPr>
            <w:r w:rsidRPr="00A2441E">
              <w:t>9A.</w:t>
            </w:r>
          </w:p>
        </w:tc>
        <w:tc>
          <w:tcPr>
            <w:tcW w:w="3544" w:type="dxa"/>
          </w:tcPr>
          <w:p w14:paraId="3A264BF3" w14:textId="29AC8A44" w:rsidR="00B44D8D" w:rsidRPr="00A2441E" w:rsidRDefault="00B44D8D" w:rsidP="00413637">
            <w:pPr>
              <w:pStyle w:val="Tabletext2"/>
              <w:rPr>
                <w:rFonts w:cs="Arial"/>
              </w:rPr>
            </w:pPr>
            <w:r w:rsidRPr="00A2441E">
              <w:t>ESTONIA</w:t>
            </w:r>
          </w:p>
        </w:tc>
        <w:tc>
          <w:tcPr>
            <w:tcW w:w="4111" w:type="dxa"/>
          </w:tcPr>
          <w:p w14:paraId="6A3C7314" w14:textId="5B411CF5" w:rsidR="00B44D8D" w:rsidRPr="00A2441E" w:rsidRDefault="00B44D8D" w:rsidP="00413637">
            <w:pPr>
              <w:pStyle w:val="Tabletext2"/>
              <w:rPr>
                <w:rFonts w:cs="Arial"/>
              </w:rPr>
            </w:pPr>
            <w:r w:rsidRPr="00A2441E">
              <w:t>Tallinn</w:t>
            </w:r>
          </w:p>
        </w:tc>
      </w:tr>
      <w:tr w:rsidR="00B44D8D" w:rsidRPr="00A2441E" w14:paraId="3638B4EF" w14:textId="77777777" w:rsidTr="00C300FC">
        <w:trPr>
          <w:cantSplit/>
        </w:trPr>
        <w:tc>
          <w:tcPr>
            <w:tcW w:w="708" w:type="dxa"/>
          </w:tcPr>
          <w:p w14:paraId="071CB20F" w14:textId="77777777" w:rsidR="00B44D8D" w:rsidRPr="00A2441E" w:rsidRDefault="00B44D8D" w:rsidP="00413637">
            <w:pPr>
              <w:pStyle w:val="Tabletext2"/>
              <w:jc w:val="center"/>
            </w:pPr>
            <w:r w:rsidRPr="00A2441E">
              <w:t>10.</w:t>
            </w:r>
          </w:p>
        </w:tc>
        <w:tc>
          <w:tcPr>
            <w:tcW w:w="3544" w:type="dxa"/>
          </w:tcPr>
          <w:p w14:paraId="72E7A9F6" w14:textId="77777777" w:rsidR="00B44D8D" w:rsidRPr="00A2441E" w:rsidRDefault="00B44D8D" w:rsidP="00413637">
            <w:pPr>
              <w:pStyle w:val="Tabletext2"/>
              <w:rPr>
                <w:rFonts w:cs="Arial"/>
              </w:rPr>
            </w:pPr>
            <w:r w:rsidRPr="00A2441E">
              <w:rPr>
                <w:rFonts w:cs="Arial"/>
              </w:rPr>
              <w:t>ETHIOPIA</w:t>
            </w:r>
          </w:p>
        </w:tc>
        <w:tc>
          <w:tcPr>
            <w:tcW w:w="4111" w:type="dxa"/>
          </w:tcPr>
          <w:p w14:paraId="3C702B44" w14:textId="77777777" w:rsidR="00B44D8D" w:rsidRPr="00A2441E" w:rsidRDefault="00B44D8D" w:rsidP="00413637">
            <w:pPr>
              <w:pStyle w:val="Tabletext2"/>
              <w:rPr>
                <w:rFonts w:cs="Arial"/>
              </w:rPr>
            </w:pPr>
            <w:r w:rsidRPr="00A2441E">
              <w:rPr>
                <w:rFonts w:cs="Arial"/>
              </w:rPr>
              <w:t>Addis Ababa</w:t>
            </w:r>
          </w:p>
        </w:tc>
      </w:tr>
      <w:tr w:rsidR="00B44D8D" w:rsidRPr="00A2441E" w14:paraId="1F2D8645" w14:textId="77777777" w:rsidTr="00C300FC">
        <w:trPr>
          <w:cantSplit/>
        </w:trPr>
        <w:tc>
          <w:tcPr>
            <w:tcW w:w="708" w:type="dxa"/>
          </w:tcPr>
          <w:p w14:paraId="3881F783" w14:textId="77777777" w:rsidR="00B44D8D" w:rsidRPr="00A2441E" w:rsidRDefault="00B44D8D" w:rsidP="00413637">
            <w:pPr>
              <w:pStyle w:val="Tabletext2"/>
              <w:jc w:val="center"/>
            </w:pPr>
            <w:r w:rsidRPr="00A2441E">
              <w:t>11.</w:t>
            </w:r>
          </w:p>
        </w:tc>
        <w:tc>
          <w:tcPr>
            <w:tcW w:w="3544" w:type="dxa"/>
          </w:tcPr>
          <w:p w14:paraId="6D012964" w14:textId="77777777" w:rsidR="00B44D8D" w:rsidRPr="00A2441E" w:rsidRDefault="00B44D8D" w:rsidP="00413637">
            <w:pPr>
              <w:pStyle w:val="Tabletext2"/>
              <w:rPr>
                <w:rFonts w:cs="Arial"/>
              </w:rPr>
            </w:pPr>
            <w:r w:rsidRPr="00A2441E">
              <w:rPr>
                <w:rFonts w:cs="Arial"/>
              </w:rPr>
              <w:t>FIJI</w:t>
            </w:r>
          </w:p>
        </w:tc>
        <w:tc>
          <w:tcPr>
            <w:tcW w:w="4111" w:type="dxa"/>
          </w:tcPr>
          <w:p w14:paraId="609DC222" w14:textId="77777777" w:rsidR="00B44D8D" w:rsidRPr="00A2441E" w:rsidRDefault="00B44D8D" w:rsidP="00413637">
            <w:pPr>
              <w:pStyle w:val="Tabletext2"/>
              <w:rPr>
                <w:rFonts w:cs="Arial"/>
              </w:rPr>
            </w:pPr>
            <w:r w:rsidRPr="00A2441E">
              <w:rPr>
                <w:rFonts w:cs="Arial"/>
              </w:rPr>
              <w:t>Suva</w:t>
            </w:r>
          </w:p>
        </w:tc>
      </w:tr>
      <w:tr w:rsidR="00B44D8D" w:rsidRPr="00A2441E" w14:paraId="14361E1D" w14:textId="77777777" w:rsidTr="00C300FC">
        <w:trPr>
          <w:cantSplit/>
        </w:trPr>
        <w:tc>
          <w:tcPr>
            <w:tcW w:w="708" w:type="dxa"/>
          </w:tcPr>
          <w:p w14:paraId="3084B878" w14:textId="77777777" w:rsidR="00B44D8D" w:rsidRPr="00A2441E" w:rsidRDefault="00B44D8D" w:rsidP="00413637">
            <w:pPr>
              <w:pStyle w:val="Tabletext2"/>
              <w:jc w:val="center"/>
            </w:pPr>
            <w:r w:rsidRPr="00A2441E">
              <w:t>12.</w:t>
            </w:r>
          </w:p>
        </w:tc>
        <w:tc>
          <w:tcPr>
            <w:tcW w:w="3544" w:type="dxa"/>
          </w:tcPr>
          <w:p w14:paraId="6EA59E4B" w14:textId="77777777" w:rsidR="00B44D8D" w:rsidRPr="00A2441E" w:rsidRDefault="00B44D8D" w:rsidP="00413637">
            <w:pPr>
              <w:pStyle w:val="Tabletext2"/>
              <w:rPr>
                <w:rFonts w:cs="Arial"/>
              </w:rPr>
            </w:pPr>
            <w:r w:rsidRPr="00A2441E">
              <w:rPr>
                <w:rFonts w:cs="Arial"/>
              </w:rPr>
              <w:t xml:space="preserve">FRANCE </w:t>
            </w:r>
          </w:p>
        </w:tc>
        <w:tc>
          <w:tcPr>
            <w:tcW w:w="4111" w:type="dxa"/>
          </w:tcPr>
          <w:p w14:paraId="62B6A71E" w14:textId="77777777" w:rsidR="00B44D8D" w:rsidRPr="00A2441E" w:rsidRDefault="00B44D8D" w:rsidP="00413637">
            <w:pPr>
              <w:pStyle w:val="Tabletext2"/>
              <w:rPr>
                <w:rFonts w:cs="Arial"/>
              </w:rPr>
            </w:pPr>
            <w:r w:rsidRPr="00A2441E">
              <w:rPr>
                <w:rFonts w:cs="Arial"/>
              </w:rPr>
              <w:t>France</w:t>
            </w:r>
          </w:p>
        </w:tc>
      </w:tr>
      <w:tr w:rsidR="00B44D8D" w:rsidRPr="00A2441E" w14:paraId="073968C2" w14:textId="77777777" w:rsidTr="00C300FC">
        <w:trPr>
          <w:cantSplit/>
        </w:trPr>
        <w:tc>
          <w:tcPr>
            <w:tcW w:w="708" w:type="dxa"/>
          </w:tcPr>
          <w:p w14:paraId="7B2E0DCE" w14:textId="77777777" w:rsidR="00B44D8D" w:rsidRPr="00A2441E" w:rsidRDefault="00B44D8D" w:rsidP="00413637">
            <w:pPr>
              <w:pStyle w:val="Tabletext2"/>
              <w:jc w:val="center"/>
            </w:pPr>
            <w:r w:rsidRPr="00A2441E">
              <w:t>13.</w:t>
            </w:r>
          </w:p>
        </w:tc>
        <w:tc>
          <w:tcPr>
            <w:tcW w:w="3544" w:type="dxa"/>
          </w:tcPr>
          <w:p w14:paraId="30D49EC8" w14:textId="77777777" w:rsidR="00B44D8D" w:rsidRPr="00A2441E" w:rsidRDefault="00B44D8D" w:rsidP="00413637">
            <w:pPr>
              <w:pStyle w:val="Tabletext2"/>
              <w:rPr>
                <w:rFonts w:cs="Arial"/>
              </w:rPr>
            </w:pPr>
            <w:r w:rsidRPr="00A2441E">
              <w:rPr>
                <w:rFonts w:cs="Arial"/>
              </w:rPr>
              <w:t>- Paris</w:t>
            </w:r>
          </w:p>
        </w:tc>
        <w:tc>
          <w:tcPr>
            <w:tcW w:w="4111" w:type="dxa"/>
          </w:tcPr>
          <w:p w14:paraId="67DC3DBD" w14:textId="77777777" w:rsidR="00B44D8D" w:rsidRPr="00A2441E" w:rsidRDefault="00B44D8D" w:rsidP="00413637">
            <w:pPr>
              <w:pStyle w:val="Tabletext2"/>
              <w:rPr>
                <w:rFonts w:cs="Arial"/>
              </w:rPr>
            </w:pPr>
            <w:r w:rsidRPr="00A2441E">
              <w:rPr>
                <w:rFonts w:cs="Arial"/>
              </w:rPr>
              <w:t>Paris</w:t>
            </w:r>
          </w:p>
        </w:tc>
      </w:tr>
      <w:tr w:rsidR="00B44D8D" w:rsidRPr="00A2441E" w14:paraId="2F01D208" w14:textId="77777777" w:rsidTr="00C300FC">
        <w:trPr>
          <w:cantSplit/>
        </w:trPr>
        <w:tc>
          <w:tcPr>
            <w:tcW w:w="708" w:type="dxa"/>
          </w:tcPr>
          <w:p w14:paraId="40749FEF" w14:textId="77777777" w:rsidR="00B44D8D" w:rsidRPr="00A2441E" w:rsidRDefault="00B44D8D" w:rsidP="00413637">
            <w:pPr>
              <w:pStyle w:val="Tabletext2"/>
              <w:jc w:val="center"/>
            </w:pPr>
            <w:r w:rsidRPr="00A2441E">
              <w:t>14.</w:t>
            </w:r>
          </w:p>
        </w:tc>
        <w:tc>
          <w:tcPr>
            <w:tcW w:w="3544" w:type="dxa"/>
          </w:tcPr>
          <w:p w14:paraId="55287C46" w14:textId="77777777" w:rsidR="00B44D8D" w:rsidRPr="00A2441E" w:rsidRDefault="00B44D8D" w:rsidP="00413637">
            <w:pPr>
              <w:pStyle w:val="Tabletext2"/>
              <w:rPr>
                <w:rFonts w:cs="Arial"/>
              </w:rPr>
            </w:pPr>
            <w:r w:rsidRPr="00A2441E">
              <w:rPr>
                <w:rFonts w:cs="Arial"/>
              </w:rPr>
              <w:t>GERMANY</w:t>
            </w:r>
          </w:p>
        </w:tc>
        <w:tc>
          <w:tcPr>
            <w:tcW w:w="4111" w:type="dxa"/>
          </w:tcPr>
          <w:p w14:paraId="0D346B37" w14:textId="483EDA33" w:rsidR="00B44D8D" w:rsidRPr="00A2441E" w:rsidRDefault="00993CA8" w:rsidP="00413637">
            <w:pPr>
              <w:pStyle w:val="Tabletext2"/>
              <w:rPr>
                <w:rFonts w:cs="Arial"/>
              </w:rPr>
            </w:pPr>
            <w:r>
              <w:rPr>
                <w:rFonts w:cs="Arial"/>
              </w:rPr>
              <w:t>Germany</w:t>
            </w:r>
          </w:p>
        </w:tc>
      </w:tr>
      <w:tr w:rsidR="00993CA8" w:rsidRPr="00A2441E" w14:paraId="29BECAC9" w14:textId="77777777" w:rsidTr="00C300FC">
        <w:trPr>
          <w:cantSplit/>
        </w:trPr>
        <w:tc>
          <w:tcPr>
            <w:tcW w:w="708" w:type="dxa"/>
          </w:tcPr>
          <w:p w14:paraId="6D859483" w14:textId="7E9E7C0B" w:rsidR="00993CA8" w:rsidRPr="00A2441E" w:rsidRDefault="00993CA8" w:rsidP="00413637">
            <w:pPr>
              <w:pStyle w:val="Tabletext2"/>
              <w:jc w:val="center"/>
            </w:pPr>
            <w:r>
              <w:t>14A.</w:t>
            </w:r>
          </w:p>
        </w:tc>
        <w:tc>
          <w:tcPr>
            <w:tcW w:w="3544" w:type="dxa"/>
          </w:tcPr>
          <w:p w14:paraId="389F5BC1" w14:textId="3F32C767" w:rsidR="00993CA8" w:rsidRPr="00A2441E" w:rsidRDefault="00993CA8" w:rsidP="00413637">
            <w:pPr>
              <w:pStyle w:val="Tabletext2"/>
              <w:rPr>
                <w:rFonts w:cs="Arial"/>
              </w:rPr>
            </w:pPr>
            <w:r>
              <w:rPr>
                <w:rFonts w:cs="Arial"/>
              </w:rPr>
              <w:t>- Berlin</w:t>
            </w:r>
          </w:p>
        </w:tc>
        <w:tc>
          <w:tcPr>
            <w:tcW w:w="4111" w:type="dxa"/>
          </w:tcPr>
          <w:p w14:paraId="548FBFD2" w14:textId="16360D96" w:rsidR="00993CA8" w:rsidRPr="00A2441E" w:rsidRDefault="00993CA8" w:rsidP="00413637">
            <w:pPr>
              <w:pStyle w:val="Tabletext2"/>
              <w:rPr>
                <w:rFonts w:cs="Arial"/>
              </w:rPr>
            </w:pPr>
            <w:r>
              <w:rPr>
                <w:rFonts w:cs="Arial"/>
              </w:rPr>
              <w:t>Berlin</w:t>
            </w:r>
          </w:p>
        </w:tc>
      </w:tr>
      <w:tr w:rsidR="00B44D8D" w:rsidRPr="00A2441E" w14:paraId="0805FBC9" w14:textId="77777777" w:rsidTr="00C300FC">
        <w:trPr>
          <w:cantSplit/>
        </w:trPr>
        <w:tc>
          <w:tcPr>
            <w:tcW w:w="708" w:type="dxa"/>
          </w:tcPr>
          <w:p w14:paraId="73E34775" w14:textId="77777777" w:rsidR="00B44D8D" w:rsidRPr="00A2441E" w:rsidRDefault="00B44D8D" w:rsidP="00413637">
            <w:pPr>
              <w:pStyle w:val="Tabletext2"/>
              <w:jc w:val="center"/>
            </w:pPr>
            <w:r w:rsidRPr="00A2441E">
              <w:t>15.</w:t>
            </w:r>
          </w:p>
        </w:tc>
        <w:tc>
          <w:tcPr>
            <w:tcW w:w="3544" w:type="dxa"/>
          </w:tcPr>
          <w:p w14:paraId="71394970" w14:textId="77777777" w:rsidR="00B44D8D" w:rsidRPr="00A2441E" w:rsidRDefault="00B44D8D" w:rsidP="00413637">
            <w:pPr>
              <w:pStyle w:val="Tabletext2"/>
              <w:rPr>
                <w:rFonts w:cs="Arial"/>
              </w:rPr>
            </w:pPr>
            <w:r w:rsidRPr="00A2441E">
              <w:rPr>
                <w:rFonts w:cs="Arial"/>
              </w:rPr>
              <w:t>INDIA</w:t>
            </w:r>
          </w:p>
        </w:tc>
        <w:tc>
          <w:tcPr>
            <w:tcW w:w="4111" w:type="dxa"/>
          </w:tcPr>
          <w:p w14:paraId="3DC34A4B" w14:textId="77777777" w:rsidR="00B44D8D" w:rsidRPr="00A2441E" w:rsidRDefault="00B44D8D" w:rsidP="00413637">
            <w:pPr>
              <w:pStyle w:val="Tabletext2"/>
              <w:rPr>
                <w:rFonts w:cs="Arial"/>
              </w:rPr>
            </w:pPr>
            <w:r w:rsidRPr="00A2441E">
              <w:rPr>
                <w:rFonts w:cs="Arial"/>
              </w:rPr>
              <w:t>New Delhi</w:t>
            </w:r>
          </w:p>
        </w:tc>
      </w:tr>
      <w:tr w:rsidR="00B44D8D" w:rsidRPr="00A2441E" w14:paraId="40CACCF1" w14:textId="77777777" w:rsidTr="00C300FC">
        <w:trPr>
          <w:cantSplit/>
        </w:trPr>
        <w:tc>
          <w:tcPr>
            <w:tcW w:w="708" w:type="dxa"/>
          </w:tcPr>
          <w:p w14:paraId="68990E02" w14:textId="77777777" w:rsidR="00B44D8D" w:rsidRPr="00A2441E" w:rsidRDefault="00B44D8D" w:rsidP="00413637">
            <w:pPr>
              <w:pStyle w:val="Tabletext2"/>
              <w:jc w:val="center"/>
            </w:pPr>
            <w:r w:rsidRPr="00A2441E">
              <w:t>16.</w:t>
            </w:r>
          </w:p>
        </w:tc>
        <w:tc>
          <w:tcPr>
            <w:tcW w:w="3544" w:type="dxa"/>
          </w:tcPr>
          <w:p w14:paraId="52BB4136" w14:textId="77777777" w:rsidR="00B44D8D" w:rsidRPr="00A2441E" w:rsidRDefault="00B44D8D" w:rsidP="00413637">
            <w:pPr>
              <w:pStyle w:val="Tabletext2"/>
              <w:rPr>
                <w:rFonts w:cs="Arial"/>
              </w:rPr>
            </w:pPr>
            <w:r w:rsidRPr="00A2441E">
              <w:rPr>
                <w:rFonts w:cs="Arial"/>
              </w:rPr>
              <w:t>INDONESIA</w:t>
            </w:r>
          </w:p>
        </w:tc>
        <w:tc>
          <w:tcPr>
            <w:tcW w:w="4111" w:type="dxa"/>
          </w:tcPr>
          <w:p w14:paraId="74C19054" w14:textId="77777777" w:rsidR="00B44D8D" w:rsidRPr="00A2441E" w:rsidRDefault="00B44D8D" w:rsidP="00413637">
            <w:pPr>
              <w:pStyle w:val="Tabletext2"/>
              <w:rPr>
                <w:rFonts w:cs="Arial"/>
              </w:rPr>
            </w:pPr>
            <w:r w:rsidRPr="00A2441E">
              <w:rPr>
                <w:rFonts w:cs="Arial"/>
              </w:rPr>
              <w:t>Jakarta</w:t>
            </w:r>
          </w:p>
        </w:tc>
      </w:tr>
      <w:tr w:rsidR="00B44D8D" w:rsidRPr="00A2441E" w14:paraId="36F99C30" w14:textId="77777777" w:rsidTr="00C300FC">
        <w:trPr>
          <w:cantSplit/>
        </w:trPr>
        <w:tc>
          <w:tcPr>
            <w:tcW w:w="708" w:type="dxa"/>
          </w:tcPr>
          <w:p w14:paraId="3F251F14" w14:textId="77777777" w:rsidR="00B44D8D" w:rsidRPr="00A2441E" w:rsidRDefault="00B44D8D" w:rsidP="00413637">
            <w:pPr>
              <w:pStyle w:val="Tabletext2"/>
              <w:jc w:val="center"/>
            </w:pPr>
            <w:r w:rsidRPr="00A2441E">
              <w:t>17.</w:t>
            </w:r>
          </w:p>
        </w:tc>
        <w:tc>
          <w:tcPr>
            <w:tcW w:w="3544" w:type="dxa"/>
          </w:tcPr>
          <w:p w14:paraId="0E2620D4" w14:textId="77777777" w:rsidR="00B44D8D" w:rsidRPr="00A2441E" w:rsidRDefault="00B44D8D" w:rsidP="00413637">
            <w:pPr>
              <w:pStyle w:val="Tabletext2"/>
              <w:rPr>
                <w:rFonts w:cs="Arial"/>
              </w:rPr>
            </w:pPr>
            <w:r w:rsidRPr="00A2441E">
              <w:rPr>
                <w:rFonts w:cs="Arial"/>
              </w:rPr>
              <w:t>ISRAEL</w:t>
            </w:r>
          </w:p>
        </w:tc>
        <w:tc>
          <w:tcPr>
            <w:tcW w:w="4111" w:type="dxa"/>
          </w:tcPr>
          <w:p w14:paraId="67C62155" w14:textId="77777777" w:rsidR="00B44D8D" w:rsidRPr="00A2441E" w:rsidRDefault="00B44D8D" w:rsidP="00413637">
            <w:pPr>
              <w:pStyle w:val="Tabletext2"/>
              <w:rPr>
                <w:rFonts w:cs="Arial"/>
              </w:rPr>
            </w:pPr>
            <w:r w:rsidRPr="00A2441E">
              <w:rPr>
                <w:rFonts w:cs="Arial"/>
              </w:rPr>
              <w:t>Tel Aviv</w:t>
            </w:r>
          </w:p>
        </w:tc>
      </w:tr>
      <w:tr w:rsidR="00B44D8D" w:rsidRPr="00A2441E" w14:paraId="6C84009C" w14:textId="77777777" w:rsidTr="00C300FC">
        <w:trPr>
          <w:cantSplit/>
        </w:trPr>
        <w:tc>
          <w:tcPr>
            <w:tcW w:w="708" w:type="dxa"/>
          </w:tcPr>
          <w:p w14:paraId="20E99CE7" w14:textId="77777777" w:rsidR="00B44D8D" w:rsidRPr="00A2441E" w:rsidRDefault="00B44D8D" w:rsidP="00413637">
            <w:pPr>
              <w:pStyle w:val="Tabletext2"/>
              <w:jc w:val="center"/>
            </w:pPr>
            <w:r w:rsidRPr="00A2441E">
              <w:t>18.</w:t>
            </w:r>
          </w:p>
        </w:tc>
        <w:tc>
          <w:tcPr>
            <w:tcW w:w="3544" w:type="dxa"/>
          </w:tcPr>
          <w:p w14:paraId="3D351DFD" w14:textId="77777777" w:rsidR="00B44D8D" w:rsidRPr="00A2441E" w:rsidRDefault="00B44D8D" w:rsidP="00413637">
            <w:pPr>
              <w:pStyle w:val="Tabletext2"/>
              <w:rPr>
                <w:rFonts w:cs="Arial"/>
              </w:rPr>
            </w:pPr>
            <w:r w:rsidRPr="00A2441E">
              <w:rPr>
                <w:rFonts w:cs="Arial"/>
              </w:rPr>
              <w:t xml:space="preserve">ITALY </w:t>
            </w:r>
          </w:p>
        </w:tc>
        <w:tc>
          <w:tcPr>
            <w:tcW w:w="4111" w:type="dxa"/>
          </w:tcPr>
          <w:p w14:paraId="39CC451B" w14:textId="77777777" w:rsidR="00B44D8D" w:rsidRPr="00A2441E" w:rsidRDefault="00B44D8D" w:rsidP="00413637">
            <w:pPr>
              <w:pStyle w:val="Tabletext2"/>
              <w:rPr>
                <w:rFonts w:cs="Arial"/>
              </w:rPr>
            </w:pPr>
            <w:r w:rsidRPr="00A2441E">
              <w:rPr>
                <w:rFonts w:cs="Arial"/>
              </w:rPr>
              <w:t>Italy</w:t>
            </w:r>
          </w:p>
        </w:tc>
      </w:tr>
      <w:tr w:rsidR="00B44D8D" w:rsidRPr="00A2441E" w14:paraId="67E3C430" w14:textId="77777777" w:rsidTr="00C300FC">
        <w:trPr>
          <w:cantSplit/>
        </w:trPr>
        <w:tc>
          <w:tcPr>
            <w:tcW w:w="708" w:type="dxa"/>
          </w:tcPr>
          <w:p w14:paraId="1F185EC7" w14:textId="77777777" w:rsidR="00B44D8D" w:rsidRPr="00A2441E" w:rsidRDefault="00B44D8D" w:rsidP="00413637">
            <w:pPr>
              <w:pStyle w:val="Tabletext2"/>
              <w:jc w:val="center"/>
            </w:pPr>
            <w:r w:rsidRPr="00A2441E">
              <w:t>19.</w:t>
            </w:r>
          </w:p>
        </w:tc>
        <w:tc>
          <w:tcPr>
            <w:tcW w:w="3544" w:type="dxa"/>
          </w:tcPr>
          <w:p w14:paraId="04F8C6BF" w14:textId="77777777" w:rsidR="00B44D8D" w:rsidRPr="00A2441E" w:rsidRDefault="00B44D8D" w:rsidP="00413637">
            <w:pPr>
              <w:pStyle w:val="Tabletext2"/>
              <w:rPr>
                <w:rFonts w:cs="Arial"/>
              </w:rPr>
            </w:pPr>
            <w:r w:rsidRPr="00A2441E">
              <w:rPr>
                <w:rFonts w:cs="Arial"/>
              </w:rPr>
              <w:t>- Genoa</w:t>
            </w:r>
          </w:p>
        </w:tc>
        <w:tc>
          <w:tcPr>
            <w:tcW w:w="4111" w:type="dxa"/>
          </w:tcPr>
          <w:p w14:paraId="56ED47AE" w14:textId="77777777" w:rsidR="00B44D8D" w:rsidRPr="00A2441E" w:rsidRDefault="00B44D8D" w:rsidP="00413637">
            <w:pPr>
              <w:pStyle w:val="Tabletext2"/>
              <w:rPr>
                <w:rFonts w:cs="Arial"/>
              </w:rPr>
            </w:pPr>
            <w:r w:rsidRPr="00A2441E">
              <w:rPr>
                <w:rFonts w:cs="Arial"/>
              </w:rPr>
              <w:t>Genoa</w:t>
            </w:r>
          </w:p>
        </w:tc>
      </w:tr>
      <w:tr w:rsidR="00B44D8D" w:rsidRPr="00A2441E" w14:paraId="02331618" w14:textId="77777777" w:rsidTr="00C300FC">
        <w:trPr>
          <w:cantSplit/>
        </w:trPr>
        <w:tc>
          <w:tcPr>
            <w:tcW w:w="708" w:type="dxa"/>
          </w:tcPr>
          <w:p w14:paraId="27EA4772" w14:textId="77777777" w:rsidR="00B44D8D" w:rsidRPr="00A2441E" w:rsidRDefault="00B44D8D" w:rsidP="00413637">
            <w:pPr>
              <w:pStyle w:val="Tabletext2"/>
              <w:jc w:val="center"/>
            </w:pPr>
            <w:r w:rsidRPr="00A2441E">
              <w:t>20.</w:t>
            </w:r>
          </w:p>
        </w:tc>
        <w:tc>
          <w:tcPr>
            <w:tcW w:w="3544" w:type="dxa"/>
          </w:tcPr>
          <w:p w14:paraId="61C3AA5E" w14:textId="77777777" w:rsidR="00B44D8D" w:rsidRPr="00A2441E" w:rsidRDefault="00B44D8D" w:rsidP="00413637">
            <w:pPr>
              <w:pStyle w:val="Tabletext2"/>
              <w:rPr>
                <w:rFonts w:cs="Arial"/>
              </w:rPr>
            </w:pPr>
            <w:r w:rsidRPr="00A2441E">
              <w:rPr>
                <w:rFonts w:cs="Arial"/>
              </w:rPr>
              <w:t>- Rome</w:t>
            </w:r>
          </w:p>
        </w:tc>
        <w:tc>
          <w:tcPr>
            <w:tcW w:w="4111" w:type="dxa"/>
          </w:tcPr>
          <w:p w14:paraId="2A6BBCB4" w14:textId="77777777" w:rsidR="00B44D8D" w:rsidRPr="00A2441E" w:rsidRDefault="00B44D8D" w:rsidP="00413637">
            <w:pPr>
              <w:pStyle w:val="Tabletext2"/>
              <w:rPr>
                <w:rFonts w:cs="Arial"/>
              </w:rPr>
            </w:pPr>
            <w:r w:rsidRPr="00A2441E">
              <w:rPr>
                <w:rFonts w:cs="Arial"/>
              </w:rPr>
              <w:t>Rome</w:t>
            </w:r>
          </w:p>
        </w:tc>
      </w:tr>
      <w:tr w:rsidR="00B44D8D" w:rsidRPr="00A2441E" w14:paraId="654D6025" w14:textId="77777777" w:rsidTr="00C300FC">
        <w:trPr>
          <w:cantSplit/>
        </w:trPr>
        <w:tc>
          <w:tcPr>
            <w:tcW w:w="708" w:type="dxa"/>
          </w:tcPr>
          <w:p w14:paraId="7CE33BE1" w14:textId="77777777" w:rsidR="00B44D8D" w:rsidRPr="00A2441E" w:rsidRDefault="00B44D8D" w:rsidP="00413637">
            <w:pPr>
              <w:pStyle w:val="Tabletext2"/>
              <w:jc w:val="center"/>
            </w:pPr>
            <w:r w:rsidRPr="00A2441E">
              <w:t>21.</w:t>
            </w:r>
          </w:p>
        </w:tc>
        <w:tc>
          <w:tcPr>
            <w:tcW w:w="3544" w:type="dxa"/>
          </w:tcPr>
          <w:p w14:paraId="347D2A8A" w14:textId="77777777" w:rsidR="00B44D8D" w:rsidRPr="00A2441E" w:rsidRDefault="00B44D8D" w:rsidP="00413637">
            <w:pPr>
              <w:pStyle w:val="Tabletext2"/>
              <w:rPr>
                <w:rFonts w:cs="Arial"/>
              </w:rPr>
            </w:pPr>
            <w:r w:rsidRPr="00A2441E">
              <w:rPr>
                <w:rFonts w:cs="Arial"/>
              </w:rPr>
              <w:t>JAPAN</w:t>
            </w:r>
          </w:p>
        </w:tc>
        <w:tc>
          <w:tcPr>
            <w:tcW w:w="4111" w:type="dxa"/>
          </w:tcPr>
          <w:p w14:paraId="40D5CE05" w14:textId="77777777" w:rsidR="00B44D8D" w:rsidRPr="00A2441E" w:rsidRDefault="00B44D8D" w:rsidP="00413637">
            <w:pPr>
              <w:pStyle w:val="Tabletext2"/>
              <w:rPr>
                <w:rFonts w:cs="Arial"/>
              </w:rPr>
            </w:pPr>
            <w:r w:rsidRPr="00A2441E">
              <w:rPr>
                <w:rFonts w:cs="Arial"/>
              </w:rPr>
              <w:t>Tokyo</w:t>
            </w:r>
          </w:p>
        </w:tc>
      </w:tr>
      <w:tr w:rsidR="00B44D8D" w:rsidRPr="00A2441E" w14:paraId="296AE98C" w14:textId="77777777" w:rsidTr="00C300FC">
        <w:trPr>
          <w:cantSplit/>
        </w:trPr>
        <w:tc>
          <w:tcPr>
            <w:tcW w:w="708" w:type="dxa"/>
          </w:tcPr>
          <w:p w14:paraId="646E4C79" w14:textId="77777777" w:rsidR="00B44D8D" w:rsidRPr="00A2441E" w:rsidRDefault="00B44D8D" w:rsidP="00413637">
            <w:pPr>
              <w:pStyle w:val="Tabletext2"/>
              <w:jc w:val="center"/>
            </w:pPr>
            <w:r w:rsidRPr="00A2441E">
              <w:t>22.</w:t>
            </w:r>
          </w:p>
        </w:tc>
        <w:tc>
          <w:tcPr>
            <w:tcW w:w="3544" w:type="dxa"/>
          </w:tcPr>
          <w:p w14:paraId="7678A069" w14:textId="77777777" w:rsidR="00B44D8D" w:rsidRPr="00A2441E" w:rsidRDefault="00B44D8D" w:rsidP="00413637">
            <w:pPr>
              <w:pStyle w:val="Tabletext2"/>
              <w:rPr>
                <w:rFonts w:cs="Arial"/>
              </w:rPr>
            </w:pPr>
            <w:r w:rsidRPr="00A2441E">
              <w:rPr>
                <w:rFonts w:cs="Arial"/>
              </w:rPr>
              <w:t>JORDAN</w:t>
            </w:r>
          </w:p>
        </w:tc>
        <w:tc>
          <w:tcPr>
            <w:tcW w:w="4111" w:type="dxa"/>
          </w:tcPr>
          <w:p w14:paraId="0CAECFEA" w14:textId="77777777" w:rsidR="00B44D8D" w:rsidRPr="00A2441E" w:rsidRDefault="00B44D8D" w:rsidP="00413637">
            <w:pPr>
              <w:pStyle w:val="Tabletext2"/>
              <w:rPr>
                <w:rFonts w:cs="Arial"/>
              </w:rPr>
            </w:pPr>
            <w:r w:rsidRPr="00A2441E">
              <w:rPr>
                <w:rFonts w:cs="Arial"/>
              </w:rPr>
              <w:t>Amman</w:t>
            </w:r>
          </w:p>
        </w:tc>
      </w:tr>
      <w:tr w:rsidR="00B44D8D" w:rsidRPr="00A2441E" w14:paraId="76DEC44C" w14:textId="77777777" w:rsidTr="00C300FC">
        <w:trPr>
          <w:cantSplit/>
        </w:trPr>
        <w:tc>
          <w:tcPr>
            <w:tcW w:w="708" w:type="dxa"/>
          </w:tcPr>
          <w:p w14:paraId="058E79C7" w14:textId="77777777" w:rsidR="00B44D8D" w:rsidRPr="00A2441E" w:rsidRDefault="00B44D8D" w:rsidP="00413637">
            <w:pPr>
              <w:pStyle w:val="Tabletext2"/>
              <w:jc w:val="center"/>
            </w:pPr>
            <w:r w:rsidRPr="00A2441E">
              <w:t>23.</w:t>
            </w:r>
          </w:p>
        </w:tc>
        <w:tc>
          <w:tcPr>
            <w:tcW w:w="3544" w:type="dxa"/>
          </w:tcPr>
          <w:p w14:paraId="45E27992" w14:textId="77777777" w:rsidR="00B44D8D" w:rsidRPr="00A2441E" w:rsidRDefault="00B44D8D" w:rsidP="00413637">
            <w:pPr>
              <w:pStyle w:val="Tabletext2"/>
              <w:rPr>
                <w:rFonts w:cs="Arial"/>
              </w:rPr>
            </w:pPr>
            <w:r w:rsidRPr="00A2441E">
              <w:rPr>
                <w:rFonts w:cs="Arial"/>
              </w:rPr>
              <w:t>KIRIBATI</w:t>
            </w:r>
          </w:p>
        </w:tc>
        <w:tc>
          <w:tcPr>
            <w:tcW w:w="4111" w:type="dxa"/>
          </w:tcPr>
          <w:p w14:paraId="1C5EAB4F" w14:textId="77777777" w:rsidR="00B44D8D" w:rsidRPr="00A2441E" w:rsidRDefault="00B44D8D" w:rsidP="00413637">
            <w:pPr>
              <w:pStyle w:val="Tabletext2"/>
              <w:rPr>
                <w:rFonts w:cs="Arial"/>
              </w:rPr>
            </w:pPr>
            <w:r w:rsidRPr="00A2441E">
              <w:rPr>
                <w:rFonts w:cs="Arial"/>
              </w:rPr>
              <w:t>Tarawa</w:t>
            </w:r>
          </w:p>
        </w:tc>
      </w:tr>
      <w:tr w:rsidR="00B44D8D" w:rsidRPr="00A2441E" w14:paraId="15BE1304" w14:textId="77777777" w:rsidTr="00C300FC">
        <w:trPr>
          <w:cantSplit/>
        </w:trPr>
        <w:tc>
          <w:tcPr>
            <w:tcW w:w="708" w:type="dxa"/>
          </w:tcPr>
          <w:p w14:paraId="5B1D8634" w14:textId="77777777" w:rsidR="00B44D8D" w:rsidRPr="00A2441E" w:rsidRDefault="00B44D8D" w:rsidP="00413637">
            <w:pPr>
              <w:pStyle w:val="Tabletext2"/>
              <w:jc w:val="center"/>
            </w:pPr>
            <w:r w:rsidRPr="00A2441E">
              <w:t>24.</w:t>
            </w:r>
          </w:p>
        </w:tc>
        <w:tc>
          <w:tcPr>
            <w:tcW w:w="3544" w:type="dxa"/>
          </w:tcPr>
          <w:p w14:paraId="16B256A1" w14:textId="77777777" w:rsidR="00B44D8D" w:rsidRPr="00A2441E" w:rsidRDefault="00B44D8D" w:rsidP="00413637">
            <w:pPr>
              <w:pStyle w:val="Tabletext2"/>
              <w:rPr>
                <w:rFonts w:cs="Arial"/>
              </w:rPr>
            </w:pPr>
            <w:r w:rsidRPr="00A2441E">
              <w:rPr>
                <w:rFonts w:cs="Arial"/>
              </w:rPr>
              <w:t>KUWAIT</w:t>
            </w:r>
          </w:p>
        </w:tc>
        <w:tc>
          <w:tcPr>
            <w:tcW w:w="4111" w:type="dxa"/>
          </w:tcPr>
          <w:p w14:paraId="52B21AE1" w14:textId="77777777" w:rsidR="00B44D8D" w:rsidRPr="00A2441E" w:rsidRDefault="00B44D8D" w:rsidP="00413637">
            <w:pPr>
              <w:pStyle w:val="Tabletext2"/>
              <w:rPr>
                <w:rFonts w:cs="Arial"/>
              </w:rPr>
            </w:pPr>
            <w:r w:rsidRPr="00A2441E">
              <w:rPr>
                <w:rFonts w:cs="Arial"/>
              </w:rPr>
              <w:t>Kuwait City</w:t>
            </w:r>
          </w:p>
        </w:tc>
      </w:tr>
      <w:tr w:rsidR="00B44D8D" w:rsidRPr="00A2441E" w14:paraId="45D8D5E3" w14:textId="77777777" w:rsidTr="00C300FC">
        <w:trPr>
          <w:cantSplit/>
        </w:trPr>
        <w:tc>
          <w:tcPr>
            <w:tcW w:w="708" w:type="dxa"/>
          </w:tcPr>
          <w:p w14:paraId="6DFFBD1A" w14:textId="7FE1D284" w:rsidR="00B44D8D" w:rsidRPr="00A2441E" w:rsidRDefault="00B44D8D" w:rsidP="00413637">
            <w:pPr>
              <w:pStyle w:val="Tabletext2"/>
              <w:jc w:val="center"/>
            </w:pPr>
            <w:r w:rsidRPr="00A2441E">
              <w:t>24A.</w:t>
            </w:r>
          </w:p>
        </w:tc>
        <w:tc>
          <w:tcPr>
            <w:tcW w:w="3544" w:type="dxa"/>
          </w:tcPr>
          <w:p w14:paraId="070681C4" w14:textId="20951036" w:rsidR="00B44D8D" w:rsidRPr="00A2441E" w:rsidRDefault="00B44D8D" w:rsidP="00413637">
            <w:pPr>
              <w:pStyle w:val="Tabletext2"/>
              <w:rPr>
                <w:rFonts w:cs="Arial"/>
              </w:rPr>
            </w:pPr>
            <w:r w:rsidRPr="00A2441E">
              <w:rPr>
                <w:rFonts w:cs="Arial"/>
              </w:rPr>
              <w:t>LAOS</w:t>
            </w:r>
          </w:p>
        </w:tc>
        <w:tc>
          <w:tcPr>
            <w:tcW w:w="4111" w:type="dxa"/>
          </w:tcPr>
          <w:p w14:paraId="1FACDE4C" w14:textId="7FCD7D8D" w:rsidR="00B44D8D" w:rsidRPr="00A2441E" w:rsidRDefault="00B44D8D" w:rsidP="00413637">
            <w:pPr>
              <w:pStyle w:val="Tabletext2"/>
              <w:rPr>
                <w:rFonts w:cs="Arial"/>
              </w:rPr>
            </w:pPr>
            <w:r w:rsidRPr="00A2441E">
              <w:rPr>
                <w:rFonts w:cs="Arial"/>
              </w:rPr>
              <w:t>Vientiane</w:t>
            </w:r>
          </w:p>
        </w:tc>
      </w:tr>
      <w:tr w:rsidR="00BE246B" w:rsidRPr="00A2441E" w14:paraId="4596E869" w14:textId="77777777" w:rsidTr="00C300FC">
        <w:trPr>
          <w:cantSplit/>
        </w:trPr>
        <w:tc>
          <w:tcPr>
            <w:tcW w:w="708" w:type="dxa"/>
          </w:tcPr>
          <w:p w14:paraId="47D6B350" w14:textId="7BBB41E6" w:rsidR="00BE246B" w:rsidRPr="00A2441E" w:rsidRDefault="00BE246B" w:rsidP="00413637">
            <w:pPr>
              <w:pStyle w:val="Tabletext2"/>
              <w:jc w:val="center"/>
            </w:pPr>
            <w:r w:rsidRPr="00967662">
              <w:t>24B.</w:t>
            </w:r>
          </w:p>
        </w:tc>
        <w:tc>
          <w:tcPr>
            <w:tcW w:w="3544" w:type="dxa"/>
          </w:tcPr>
          <w:p w14:paraId="12A9CD58" w14:textId="59DC095E" w:rsidR="00BE246B" w:rsidRPr="00A2441E" w:rsidRDefault="00BE246B" w:rsidP="00413637">
            <w:pPr>
              <w:pStyle w:val="Tabletext2"/>
              <w:rPr>
                <w:rFonts w:cs="Arial"/>
              </w:rPr>
            </w:pPr>
            <w:r w:rsidRPr="00967662">
              <w:t>LATVIA</w:t>
            </w:r>
          </w:p>
        </w:tc>
        <w:tc>
          <w:tcPr>
            <w:tcW w:w="4111" w:type="dxa"/>
          </w:tcPr>
          <w:p w14:paraId="1737752C" w14:textId="69603BE1" w:rsidR="00BE246B" w:rsidRPr="00A2441E" w:rsidRDefault="00BE246B" w:rsidP="00413637">
            <w:pPr>
              <w:pStyle w:val="Tabletext2"/>
              <w:rPr>
                <w:rFonts w:cs="Arial"/>
              </w:rPr>
            </w:pPr>
            <w:r w:rsidRPr="00967662">
              <w:t>Riga</w:t>
            </w:r>
          </w:p>
        </w:tc>
      </w:tr>
      <w:tr w:rsidR="00194318" w:rsidRPr="00A2441E" w14:paraId="7173157E" w14:textId="77777777" w:rsidTr="00C300FC">
        <w:trPr>
          <w:cantSplit/>
        </w:trPr>
        <w:tc>
          <w:tcPr>
            <w:tcW w:w="708" w:type="dxa"/>
          </w:tcPr>
          <w:p w14:paraId="2144967B" w14:textId="2C29354B" w:rsidR="00194318" w:rsidRPr="00967662" w:rsidRDefault="00194318" w:rsidP="00413637">
            <w:pPr>
              <w:pStyle w:val="Tabletext2"/>
              <w:jc w:val="center"/>
            </w:pPr>
            <w:r>
              <w:t>24C.</w:t>
            </w:r>
          </w:p>
        </w:tc>
        <w:tc>
          <w:tcPr>
            <w:tcW w:w="3544" w:type="dxa"/>
          </w:tcPr>
          <w:p w14:paraId="5F4DB25E" w14:textId="58E462FB" w:rsidR="00194318" w:rsidRPr="00967662" w:rsidRDefault="00194318" w:rsidP="00413637">
            <w:pPr>
              <w:pStyle w:val="Tabletext2"/>
            </w:pPr>
            <w:r>
              <w:t>LEBANON</w:t>
            </w:r>
          </w:p>
        </w:tc>
        <w:tc>
          <w:tcPr>
            <w:tcW w:w="4111" w:type="dxa"/>
          </w:tcPr>
          <w:p w14:paraId="42C09724" w14:textId="25FC4D07" w:rsidR="00194318" w:rsidRPr="00967662" w:rsidRDefault="00194318" w:rsidP="00413637">
            <w:pPr>
              <w:pStyle w:val="Tabletext2"/>
            </w:pPr>
            <w:r>
              <w:t>Beirut</w:t>
            </w:r>
          </w:p>
        </w:tc>
      </w:tr>
      <w:tr w:rsidR="00B44D8D" w:rsidRPr="00A2441E" w14:paraId="45D314B0" w14:textId="77777777" w:rsidTr="00C300FC">
        <w:trPr>
          <w:cantSplit/>
        </w:trPr>
        <w:tc>
          <w:tcPr>
            <w:tcW w:w="708" w:type="dxa"/>
          </w:tcPr>
          <w:p w14:paraId="37EC3BCC" w14:textId="77777777" w:rsidR="00B44D8D" w:rsidRPr="00A2441E" w:rsidRDefault="00B44D8D" w:rsidP="00413637">
            <w:pPr>
              <w:pStyle w:val="Tabletext2"/>
              <w:jc w:val="center"/>
            </w:pPr>
            <w:r w:rsidRPr="00A2441E">
              <w:t>25.</w:t>
            </w:r>
          </w:p>
        </w:tc>
        <w:tc>
          <w:tcPr>
            <w:tcW w:w="3544" w:type="dxa"/>
          </w:tcPr>
          <w:p w14:paraId="7CBED58D" w14:textId="77777777" w:rsidR="00B44D8D" w:rsidRPr="00A2441E" w:rsidRDefault="00B44D8D" w:rsidP="00413637">
            <w:pPr>
              <w:pStyle w:val="Tabletext2"/>
              <w:rPr>
                <w:rFonts w:cs="Arial"/>
              </w:rPr>
            </w:pPr>
            <w:r w:rsidRPr="00A2441E">
              <w:rPr>
                <w:rFonts w:cs="Arial"/>
              </w:rPr>
              <w:t>MALAYSIA</w:t>
            </w:r>
          </w:p>
        </w:tc>
        <w:tc>
          <w:tcPr>
            <w:tcW w:w="4111" w:type="dxa"/>
          </w:tcPr>
          <w:p w14:paraId="40137743" w14:textId="77777777" w:rsidR="00B44D8D" w:rsidRPr="00A2441E" w:rsidRDefault="00B44D8D" w:rsidP="00413637">
            <w:pPr>
              <w:pStyle w:val="Tabletext2"/>
              <w:rPr>
                <w:rFonts w:cs="Arial"/>
              </w:rPr>
            </w:pPr>
            <w:r w:rsidRPr="00A2441E">
              <w:rPr>
                <w:rFonts w:cs="Arial"/>
              </w:rPr>
              <w:t>Kuala Lumpur</w:t>
            </w:r>
          </w:p>
        </w:tc>
      </w:tr>
      <w:tr w:rsidR="00B44D8D" w:rsidRPr="00A2441E" w14:paraId="40067D98" w14:textId="77777777" w:rsidTr="00C300FC">
        <w:trPr>
          <w:cantSplit/>
        </w:trPr>
        <w:tc>
          <w:tcPr>
            <w:tcW w:w="708" w:type="dxa"/>
          </w:tcPr>
          <w:p w14:paraId="4DCD8B7D" w14:textId="77777777" w:rsidR="00B44D8D" w:rsidRPr="00A2441E" w:rsidRDefault="00B44D8D" w:rsidP="00413637">
            <w:pPr>
              <w:pStyle w:val="Tabletext2"/>
              <w:jc w:val="center"/>
            </w:pPr>
            <w:r w:rsidRPr="00A2441E">
              <w:t>26.</w:t>
            </w:r>
          </w:p>
        </w:tc>
        <w:tc>
          <w:tcPr>
            <w:tcW w:w="3544" w:type="dxa"/>
          </w:tcPr>
          <w:p w14:paraId="616D154C" w14:textId="77777777" w:rsidR="00B44D8D" w:rsidRPr="00A2441E" w:rsidRDefault="00B44D8D" w:rsidP="00413637">
            <w:pPr>
              <w:pStyle w:val="Tabletext2"/>
              <w:rPr>
                <w:rFonts w:cs="Arial"/>
              </w:rPr>
            </w:pPr>
            <w:r w:rsidRPr="00A2441E">
              <w:rPr>
                <w:rFonts w:cs="Arial"/>
              </w:rPr>
              <w:t>MARSHALL ISLANDS</w:t>
            </w:r>
          </w:p>
        </w:tc>
        <w:tc>
          <w:tcPr>
            <w:tcW w:w="4111" w:type="dxa"/>
          </w:tcPr>
          <w:p w14:paraId="30D6EB1D" w14:textId="77777777" w:rsidR="00B44D8D" w:rsidRPr="00A2441E" w:rsidRDefault="00B44D8D" w:rsidP="00413637">
            <w:pPr>
              <w:pStyle w:val="Tabletext2"/>
              <w:rPr>
                <w:rFonts w:cs="Arial"/>
              </w:rPr>
            </w:pPr>
            <w:r w:rsidRPr="00A2441E">
              <w:rPr>
                <w:rFonts w:cs="Arial"/>
              </w:rPr>
              <w:t>Majuro</w:t>
            </w:r>
          </w:p>
        </w:tc>
      </w:tr>
      <w:tr w:rsidR="00B44D8D" w:rsidRPr="00A2441E" w14:paraId="105084A9" w14:textId="77777777" w:rsidTr="00C300FC">
        <w:trPr>
          <w:cantSplit/>
        </w:trPr>
        <w:tc>
          <w:tcPr>
            <w:tcW w:w="708" w:type="dxa"/>
          </w:tcPr>
          <w:p w14:paraId="540D03B0" w14:textId="77777777" w:rsidR="00B44D8D" w:rsidRPr="00A2441E" w:rsidRDefault="00B44D8D" w:rsidP="00413637">
            <w:pPr>
              <w:pStyle w:val="Tabletext2"/>
              <w:jc w:val="center"/>
            </w:pPr>
            <w:r w:rsidRPr="00A2441E">
              <w:t>27.</w:t>
            </w:r>
          </w:p>
        </w:tc>
        <w:tc>
          <w:tcPr>
            <w:tcW w:w="3544" w:type="dxa"/>
          </w:tcPr>
          <w:p w14:paraId="12535E1E" w14:textId="77777777" w:rsidR="00B44D8D" w:rsidRPr="00A2441E" w:rsidRDefault="00B44D8D" w:rsidP="00413637">
            <w:pPr>
              <w:pStyle w:val="Tabletext2"/>
              <w:rPr>
                <w:rFonts w:cs="Arial"/>
              </w:rPr>
            </w:pPr>
            <w:r w:rsidRPr="00A2441E">
              <w:rPr>
                <w:rFonts w:cs="Arial"/>
              </w:rPr>
              <w:t>MICRONESIA</w:t>
            </w:r>
          </w:p>
        </w:tc>
        <w:tc>
          <w:tcPr>
            <w:tcW w:w="4111" w:type="dxa"/>
          </w:tcPr>
          <w:p w14:paraId="234E5CF2" w14:textId="77777777" w:rsidR="00B44D8D" w:rsidRPr="00A2441E" w:rsidRDefault="00B44D8D" w:rsidP="00413637">
            <w:pPr>
              <w:pStyle w:val="Tabletext2"/>
              <w:rPr>
                <w:rFonts w:cs="Arial"/>
              </w:rPr>
            </w:pPr>
            <w:r w:rsidRPr="00A2441E">
              <w:rPr>
                <w:rFonts w:cs="Arial"/>
              </w:rPr>
              <w:t>Pohnpei</w:t>
            </w:r>
          </w:p>
        </w:tc>
      </w:tr>
      <w:tr w:rsidR="00B44D8D" w:rsidRPr="00A2441E" w14:paraId="476B170B" w14:textId="77777777" w:rsidTr="00C300FC">
        <w:trPr>
          <w:cantSplit/>
        </w:trPr>
        <w:tc>
          <w:tcPr>
            <w:tcW w:w="708" w:type="dxa"/>
          </w:tcPr>
          <w:p w14:paraId="7BFE0B93" w14:textId="77777777" w:rsidR="00B44D8D" w:rsidRPr="00A2441E" w:rsidRDefault="00B44D8D" w:rsidP="00413637">
            <w:pPr>
              <w:pStyle w:val="Tabletext2"/>
              <w:jc w:val="center"/>
            </w:pPr>
            <w:r w:rsidRPr="00A2441E">
              <w:t>28.</w:t>
            </w:r>
          </w:p>
        </w:tc>
        <w:tc>
          <w:tcPr>
            <w:tcW w:w="3544" w:type="dxa"/>
          </w:tcPr>
          <w:p w14:paraId="5C0F11D8" w14:textId="77777777" w:rsidR="00B44D8D" w:rsidRPr="00A2441E" w:rsidRDefault="00B44D8D" w:rsidP="00413637">
            <w:pPr>
              <w:pStyle w:val="Tabletext2"/>
              <w:rPr>
                <w:rFonts w:cs="Arial"/>
              </w:rPr>
            </w:pPr>
            <w:r w:rsidRPr="00A2441E">
              <w:rPr>
                <w:rFonts w:cs="Arial"/>
              </w:rPr>
              <w:t>MYANMAR</w:t>
            </w:r>
          </w:p>
        </w:tc>
        <w:tc>
          <w:tcPr>
            <w:tcW w:w="4111" w:type="dxa"/>
          </w:tcPr>
          <w:p w14:paraId="492C66A8" w14:textId="77777777" w:rsidR="00B44D8D" w:rsidRPr="00A2441E" w:rsidRDefault="00B44D8D" w:rsidP="00413637">
            <w:pPr>
              <w:pStyle w:val="Tabletext2"/>
              <w:rPr>
                <w:rFonts w:cs="Arial"/>
              </w:rPr>
            </w:pPr>
            <w:r w:rsidRPr="00A2441E">
              <w:rPr>
                <w:rFonts w:cs="Arial"/>
              </w:rPr>
              <w:t>Yangon</w:t>
            </w:r>
          </w:p>
        </w:tc>
      </w:tr>
      <w:tr w:rsidR="00B44D8D" w:rsidRPr="00A2441E" w14:paraId="37C43733" w14:textId="77777777" w:rsidTr="00C300FC">
        <w:trPr>
          <w:cantSplit/>
        </w:trPr>
        <w:tc>
          <w:tcPr>
            <w:tcW w:w="708" w:type="dxa"/>
          </w:tcPr>
          <w:p w14:paraId="725FDCEE" w14:textId="77777777" w:rsidR="00B44D8D" w:rsidRPr="00A2441E" w:rsidRDefault="00B44D8D" w:rsidP="00413637">
            <w:pPr>
              <w:pStyle w:val="Tabletext2"/>
              <w:jc w:val="center"/>
            </w:pPr>
            <w:r w:rsidRPr="00A2441E">
              <w:t>29.</w:t>
            </w:r>
          </w:p>
        </w:tc>
        <w:tc>
          <w:tcPr>
            <w:tcW w:w="3544" w:type="dxa"/>
          </w:tcPr>
          <w:p w14:paraId="62AB91CB" w14:textId="77777777" w:rsidR="00B44D8D" w:rsidRPr="00A2441E" w:rsidRDefault="00B44D8D" w:rsidP="00413637">
            <w:pPr>
              <w:pStyle w:val="Tabletext2"/>
              <w:rPr>
                <w:rFonts w:cs="Arial"/>
              </w:rPr>
            </w:pPr>
            <w:r w:rsidRPr="00A2441E">
              <w:rPr>
                <w:rFonts w:cs="Arial"/>
              </w:rPr>
              <w:t>NETHERLANDS</w:t>
            </w:r>
          </w:p>
        </w:tc>
        <w:tc>
          <w:tcPr>
            <w:tcW w:w="4111" w:type="dxa"/>
          </w:tcPr>
          <w:p w14:paraId="6B04F1FC" w14:textId="77777777" w:rsidR="00B44D8D" w:rsidRPr="00A2441E" w:rsidRDefault="00B44D8D" w:rsidP="00413637">
            <w:pPr>
              <w:pStyle w:val="Tabletext2"/>
              <w:rPr>
                <w:rFonts w:cs="Arial"/>
              </w:rPr>
            </w:pPr>
            <w:r w:rsidRPr="00A2441E">
              <w:rPr>
                <w:rFonts w:cs="Arial"/>
              </w:rPr>
              <w:t>Amsterdam</w:t>
            </w:r>
          </w:p>
        </w:tc>
      </w:tr>
      <w:tr w:rsidR="00B44D8D" w:rsidRPr="00A2441E" w14:paraId="4E76FAC4" w14:textId="77777777" w:rsidTr="00C300FC">
        <w:trPr>
          <w:cantSplit/>
        </w:trPr>
        <w:tc>
          <w:tcPr>
            <w:tcW w:w="708" w:type="dxa"/>
          </w:tcPr>
          <w:p w14:paraId="7D8673AB" w14:textId="77777777" w:rsidR="00B44D8D" w:rsidRPr="00A2441E" w:rsidRDefault="00B44D8D" w:rsidP="00413637">
            <w:pPr>
              <w:pStyle w:val="Tabletext2"/>
              <w:jc w:val="center"/>
              <w:rPr>
                <w:rFonts w:eastAsia="Arial" w:cs="Arial"/>
              </w:rPr>
            </w:pPr>
            <w:r w:rsidRPr="00A2441E">
              <w:rPr>
                <w:rFonts w:eastAsia="Arial" w:cs="Arial"/>
              </w:rPr>
              <w:t>29A.</w:t>
            </w:r>
          </w:p>
        </w:tc>
        <w:tc>
          <w:tcPr>
            <w:tcW w:w="3544" w:type="dxa"/>
          </w:tcPr>
          <w:p w14:paraId="2A1066A7" w14:textId="77777777" w:rsidR="00B44D8D" w:rsidRPr="00A2441E" w:rsidRDefault="00B44D8D" w:rsidP="00413637">
            <w:pPr>
              <w:pStyle w:val="Tabletext2"/>
              <w:rPr>
                <w:rFonts w:eastAsia="Arial" w:cs="Arial"/>
              </w:rPr>
            </w:pPr>
            <w:r w:rsidRPr="00A2441E">
              <w:rPr>
                <w:rFonts w:eastAsia="Arial" w:cs="Arial"/>
              </w:rPr>
              <w:t xml:space="preserve">NEW CALEDONIA </w:t>
            </w:r>
          </w:p>
        </w:tc>
        <w:tc>
          <w:tcPr>
            <w:tcW w:w="4111" w:type="dxa"/>
          </w:tcPr>
          <w:p w14:paraId="523ECE23" w14:textId="77777777" w:rsidR="00B44D8D" w:rsidRPr="00A2441E" w:rsidRDefault="00B44D8D" w:rsidP="00413637">
            <w:pPr>
              <w:pStyle w:val="Tabletext2"/>
              <w:rPr>
                <w:rFonts w:eastAsia="Arial" w:cs="Arial"/>
              </w:rPr>
            </w:pPr>
            <w:r w:rsidRPr="00A2441E">
              <w:rPr>
                <w:rFonts w:eastAsia="Arial" w:cs="Arial"/>
              </w:rPr>
              <w:t>Noumea</w:t>
            </w:r>
          </w:p>
        </w:tc>
      </w:tr>
      <w:tr w:rsidR="00B44D8D" w:rsidRPr="00A2441E" w14:paraId="2A9153C7" w14:textId="77777777" w:rsidTr="00C300FC">
        <w:trPr>
          <w:cantSplit/>
        </w:trPr>
        <w:tc>
          <w:tcPr>
            <w:tcW w:w="708" w:type="dxa"/>
          </w:tcPr>
          <w:p w14:paraId="457F1A2D" w14:textId="77777777" w:rsidR="00B44D8D" w:rsidRPr="00A2441E" w:rsidRDefault="00B44D8D" w:rsidP="00413637">
            <w:pPr>
              <w:pStyle w:val="Tabletext2"/>
              <w:jc w:val="center"/>
            </w:pPr>
            <w:r w:rsidRPr="00A2441E">
              <w:t>30.</w:t>
            </w:r>
          </w:p>
        </w:tc>
        <w:tc>
          <w:tcPr>
            <w:tcW w:w="3544" w:type="dxa"/>
          </w:tcPr>
          <w:p w14:paraId="381C1C8B" w14:textId="77777777" w:rsidR="00B44D8D" w:rsidRPr="00A2441E" w:rsidRDefault="00B44D8D" w:rsidP="00413637">
            <w:pPr>
              <w:pStyle w:val="Tabletext2"/>
              <w:rPr>
                <w:rFonts w:cs="Arial"/>
              </w:rPr>
            </w:pPr>
            <w:r w:rsidRPr="00A2441E">
              <w:rPr>
                <w:rFonts w:cs="Arial"/>
              </w:rPr>
              <w:t xml:space="preserve">NEW ZEALAND </w:t>
            </w:r>
          </w:p>
        </w:tc>
        <w:tc>
          <w:tcPr>
            <w:tcW w:w="4111" w:type="dxa"/>
          </w:tcPr>
          <w:p w14:paraId="297FE56D" w14:textId="77777777" w:rsidR="00B44D8D" w:rsidRPr="00A2441E" w:rsidRDefault="00B44D8D" w:rsidP="00413637">
            <w:pPr>
              <w:pStyle w:val="Tabletext2"/>
              <w:rPr>
                <w:rFonts w:cs="Arial"/>
              </w:rPr>
            </w:pPr>
            <w:r w:rsidRPr="00A2441E">
              <w:rPr>
                <w:rFonts w:cs="Arial"/>
              </w:rPr>
              <w:t>New Zealand</w:t>
            </w:r>
          </w:p>
        </w:tc>
      </w:tr>
      <w:tr w:rsidR="00B44D8D" w:rsidRPr="00A2441E" w14:paraId="44A2ECDA" w14:textId="77777777" w:rsidTr="00C300FC">
        <w:trPr>
          <w:cantSplit/>
        </w:trPr>
        <w:tc>
          <w:tcPr>
            <w:tcW w:w="708" w:type="dxa"/>
          </w:tcPr>
          <w:p w14:paraId="2447B038" w14:textId="77777777" w:rsidR="00B44D8D" w:rsidRPr="00A2441E" w:rsidRDefault="00B44D8D" w:rsidP="00413637">
            <w:pPr>
              <w:pStyle w:val="Tabletext2"/>
              <w:jc w:val="center"/>
            </w:pPr>
            <w:r w:rsidRPr="00A2441E">
              <w:t>31.</w:t>
            </w:r>
          </w:p>
        </w:tc>
        <w:tc>
          <w:tcPr>
            <w:tcW w:w="3544" w:type="dxa"/>
          </w:tcPr>
          <w:p w14:paraId="6D400D49" w14:textId="77777777" w:rsidR="00B44D8D" w:rsidRPr="00A2441E" w:rsidRDefault="00B44D8D" w:rsidP="00413637">
            <w:pPr>
              <w:pStyle w:val="Tabletext2"/>
              <w:rPr>
                <w:rFonts w:cs="Arial"/>
              </w:rPr>
            </w:pPr>
            <w:r w:rsidRPr="00A2441E">
              <w:rPr>
                <w:rFonts w:cs="Arial"/>
              </w:rPr>
              <w:t>- Auckland (Region)</w:t>
            </w:r>
          </w:p>
        </w:tc>
        <w:tc>
          <w:tcPr>
            <w:tcW w:w="4111" w:type="dxa"/>
          </w:tcPr>
          <w:p w14:paraId="4D4AAB85" w14:textId="77777777" w:rsidR="00B44D8D" w:rsidRPr="00A2441E" w:rsidRDefault="00B44D8D" w:rsidP="00413637">
            <w:pPr>
              <w:pStyle w:val="Tabletext2"/>
              <w:rPr>
                <w:rFonts w:cs="Arial"/>
              </w:rPr>
            </w:pPr>
            <w:r w:rsidRPr="00A2441E">
              <w:rPr>
                <w:rFonts w:cs="Arial"/>
              </w:rPr>
              <w:t>Auckland</w:t>
            </w:r>
          </w:p>
        </w:tc>
      </w:tr>
      <w:tr w:rsidR="00B44D8D" w:rsidRPr="00A2441E" w14:paraId="65140E65" w14:textId="77777777" w:rsidTr="00C300FC">
        <w:trPr>
          <w:cantSplit/>
        </w:trPr>
        <w:tc>
          <w:tcPr>
            <w:tcW w:w="708" w:type="dxa"/>
          </w:tcPr>
          <w:p w14:paraId="39653160" w14:textId="77777777" w:rsidR="00B44D8D" w:rsidRPr="00A2441E" w:rsidRDefault="00B44D8D" w:rsidP="00413637">
            <w:pPr>
              <w:pStyle w:val="Tabletext2"/>
              <w:jc w:val="center"/>
            </w:pPr>
            <w:r w:rsidRPr="00A2441E">
              <w:t>32.</w:t>
            </w:r>
          </w:p>
        </w:tc>
        <w:tc>
          <w:tcPr>
            <w:tcW w:w="3544" w:type="dxa"/>
          </w:tcPr>
          <w:p w14:paraId="7A2402F8" w14:textId="77777777" w:rsidR="00B44D8D" w:rsidRPr="00A2441E" w:rsidRDefault="00B44D8D" w:rsidP="00413637">
            <w:pPr>
              <w:pStyle w:val="Tabletext2"/>
              <w:rPr>
                <w:rFonts w:cs="Arial"/>
              </w:rPr>
            </w:pPr>
            <w:r w:rsidRPr="00A2441E">
              <w:rPr>
                <w:rFonts w:cs="Arial"/>
              </w:rPr>
              <w:t xml:space="preserve">- Christchurch </w:t>
            </w:r>
          </w:p>
        </w:tc>
        <w:tc>
          <w:tcPr>
            <w:tcW w:w="4111" w:type="dxa"/>
          </w:tcPr>
          <w:p w14:paraId="5292CECA" w14:textId="77777777" w:rsidR="00B44D8D" w:rsidRPr="00A2441E" w:rsidRDefault="00B44D8D" w:rsidP="00413637">
            <w:pPr>
              <w:pStyle w:val="Tabletext2"/>
              <w:rPr>
                <w:rFonts w:cs="Arial"/>
              </w:rPr>
            </w:pPr>
            <w:r w:rsidRPr="00A2441E">
              <w:rPr>
                <w:rFonts w:cs="Arial"/>
              </w:rPr>
              <w:t>Christchurch</w:t>
            </w:r>
          </w:p>
        </w:tc>
      </w:tr>
      <w:tr w:rsidR="00B44D8D" w:rsidRPr="00A2441E" w14:paraId="7C041D36" w14:textId="77777777" w:rsidTr="00C300FC">
        <w:trPr>
          <w:cantSplit/>
        </w:trPr>
        <w:tc>
          <w:tcPr>
            <w:tcW w:w="708" w:type="dxa"/>
          </w:tcPr>
          <w:p w14:paraId="4D7931ED" w14:textId="77777777" w:rsidR="00B44D8D" w:rsidRPr="00A2441E" w:rsidRDefault="00B44D8D" w:rsidP="00413637">
            <w:pPr>
              <w:pStyle w:val="Tabletext2"/>
              <w:jc w:val="center"/>
            </w:pPr>
            <w:r w:rsidRPr="00A2441E">
              <w:t>33.</w:t>
            </w:r>
          </w:p>
        </w:tc>
        <w:tc>
          <w:tcPr>
            <w:tcW w:w="3544" w:type="dxa"/>
          </w:tcPr>
          <w:p w14:paraId="3D7D26E4" w14:textId="2588AB36" w:rsidR="00B44D8D" w:rsidRPr="00A2441E" w:rsidRDefault="00B44D8D" w:rsidP="00413637">
            <w:pPr>
              <w:pStyle w:val="Tabletext2"/>
              <w:rPr>
                <w:rFonts w:cs="Arial"/>
              </w:rPr>
            </w:pPr>
            <w:r w:rsidRPr="00A2441E">
              <w:rPr>
                <w:rFonts w:cs="Arial"/>
              </w:rPr>
              <w:t>-</w:t>
            </w:r>
            <w:r w:rsidR="00C300FC">
              <w:rPr>
                <w:rFonts w:cs="Arial"/>
              </w:rPr>
              <w:t xml:space="preserve"> </w:t>
            </w:r>
            <w:r w:rsidRPr="00A2441E">
              <w:rPr>
                <w:rFonts w:cs="Arial"/>
              </w:rPr>
              <w:t>Wellington (Region)</w:t>
            </w:r>
          </w:p>
        </w:tc>
        <w:tc>
          <w:tcPr>
            <w:tcW w:w="4111" w:type="dxa"/>
          </w:tcPr>
          <w:p w14:paraId="0549D1D9" w14:textId="77777777" w:rsidR="00B44D8D" w:rsidRPr="00A2441E" w:rsidRDefault="00B44D8D" w:rsidP="00413637">
            <w:pPr>
              <w:pStyle w:val="Tabletext2"/>
              <w:rPr>
                <w:rFonts w:cs="Arial"/>
              </w:rPr>
            </w:pPr>
            <w:r w:rsidRPr="00A2441E">
              <w:rPr>
                <w:rFonts w:cs="Arial"/>
              </w:rPr>
              <w:t>Wellington</w:t>
            </w:r>
          </w:p>
        </w:tc>
      </w:tr>
      <w:tr w:rsidR="004078BB" w:rsidRPr="00A2441E" w14:paraId="4FAB8FE7" w14:textId="77777777" w:rsidTr="00C300FC">
        <w:trPr>
          <w:cantSplit/>
        </w:trPr>
        <w:tc>
          <w:tcPr>
            <w:tcW w:w="708" w:type="dxa"/>
          </w:tcPr>
          <w:p w14:paraId="1175A518" w14:textId="7F5169F5" w:rsidR="004078BB" w:rsidRPr="00A2441E" w:rsidRDefault="004078BB" w:rsidP="00413637">
            <w:pPr>
              <w:pStyle w:val="Tabletext2"/>
              <w:jc w:val="center"/>
            </w:pPr>
            <w:r>
              <w:t>33A.</w:t>
            </w:r>
          </w:p>
        </w:tc>
        <w:tc>
          <w:tcPr>
            <w:tcW w:w="3544" w:type="dxa"/>
          </w:tcPr>
          <w:p w14:paraId="694B4642" w14:textId="27B86736" w:rsidR="004078BB" w:rsidRPr="00A2441E" w:rsidRDefault="004078BB" w:rsidP="00413637">
            <w:pPr>
              <w:pStyle w:val="Tabletext2"/>
              <w:rPr>
                <w:rFonts w:cs="Arial"/>
              </w:rPr>
            </w:pPr>
            <w:r>
              <w:rPr>
                <w:rFonts w:cs="Arial"/>
              </w:rPr>
              <w:t>NORWAY</w:t>
            </w:r>
          </w:p>
        </w:tc>
        <w:tc>
          <w:tcPr>
            <w:tcW w:w="4111" w:type="dxa"/>
          </w:tcPr>
          <w:p w14:paraId="07D34931" w14:textId="44DE3064" w:rsidR="004078BB" w:rsidRPr="00A2441E" w:rsidRDefault="004078BB" w:rsidP="00413637">
            <w:pPr>
              <w:pStyle w:val="Tabletext2"/>
              <w:rPr>
                <w:rFonts w:cs="Arial"/>
              </w:rPr>
            </w:pPr>
            <w:r>
              <w:rPr>
                <w:rFonts w:cs="Arial"/>
              </w:rPr>
              <w:t>Oslo</w:t>
            </w:r>
          </w:p>
        </w:tc>
      </w:tr>
      <w:tr w:rsidR="00B44D8D" w:rsidRPr="00A2441E" w14:paraId="54CB851F" w14:textId="77777777" w:rsidTr="00C300FC">
        <w:trPr>
          <w:cantSplit/>
        </w:trPr>
        <w:tc>
          <w:tcPr>
            <w:tcW w:w="708" w:type="dxa"/>
          </w:tcPr>
          <w:p w14:paraId="44E1A757" w14:textId="77777777" w:rsidR="00B44D8D" w:rsidRPr="00A2441E" w:rsidRDefault="00B44D8D" w:rsidP="00413637">
            <w:pPr>
              <w:pStyle w:val="Tabletext2"/>
              <w:jc w:val="center"/>
            </w:pPr>
            <w:r w:rsidRPr="00A2441E">
              <w:t>34.</w:t>
            </w:r>
          </w:p>
        </w:tc>
        <w:tc>
          <w:tcPr>
            <w:tcW w:w="3544" w:type="dxa"/>
          </w:tcPr>
          <w:p w14:paraId="1FDD7EDD" w14:textId="77777777" w:rsidR="00B44D8D" w:rsidRPr="00A2441E" w:rsidRDefault="00B44D8D" w:rsidP="00413637">
            <w:pPr>
              <w:pStyle w:val="Tabletext2"/>
              <w:rPr>
                <w:rFonts w:cs="Arial"/>
              </w:rPr>
            </w:pPr>
            <w:r w:rsidRPr="00A2441E">
              <w:rPr>
                <w:rFonts w:cs="Arial"/>
              </w:rPr>
              <w:t>PAKISTAN</w:t>
            </w:r>
          </w:p>
        </w:tc>
        <w:tc>
          <w:tcPr>
            <w:tcW w:w="4111" w:type="dxa"/>
          </w:tcPr>
          <w:p w14:paraId="0F5897FD" w14:textId="77777777" w:rsidR="00B44D8D" w:rsidRPr="00A2441E" w:rsidRDefault="00B44D8D" w:rsidP="00413637">
            <w:pPr>
              <w:pStyle w:val="Tabletext2"/>
              <w:rPr>
                <w:rFonts w:cs="Arial"/>
              </w:rPr>
            </w:pPr>
            <w:r w:rsidRPr="00A2441E">
              <w:rPr>
                <w:rFonts w:cs="Arial"/>
              </w:rPr>
              <w:t>Islamabad</w:t>
            </w:r>
          </w:p>
        </w:tc>
      </w:tr>
      <w:tr w:rsidR="00B44D8D" w:rsidRPr="00A2441E" w14:paraId="24907141" w14:textId="77777777" w:rsidTr="00C300FC">
        <w:trPr>
          <w:cantSplit/>
        </w:trPr>
        <w:tc>
          <w:tcPr>
            <w:tcW w:w="708" w:type="dxa"/>
          </w:tcPr>
          <w:p w14:paraId="1EBEE9A7" w14:textId="77777777" w:rsidR="00B44D8D" w:rsidRPr="00A2441E" w:rsidRDefault="00B44D8D" w:rsidP="00413637">
            <w:pPr>
              <w:pStyle w:val="Tabletext2"/>
              <w:jc w:val="center"/>
            </w:pPr>
            <w:r w:rsidRPr="00A2441E">
              <w:rPr>
                <w:rFonts w:cs="Arial"/>
              </w:rPr>
              <w:t>35.</w:t>
            </w:r>
          </w:p>
        </w:tc>
        <w:tc>
          <w:tcPr>
            <w:tcW w:w="3544" w:type="dxa"/>
          </w:tcPr>
          <w:p w14:paraId="1D167B05" w14:textId="77777777" w:rsidR="00B44D8D" w:rsidRPr="00A2441E" w:rsidRDefault="00B44D8D" w:rsidP="00413637">
            <w:pPr>
              <w:pStyle w:val="Tabletext2"/>
              <w:rPr>
                <w:rFonts w:cs="Arial"/>
              </w:rPr>
            </w:pPr>
            <w:r w:rsidRPr="00A2441E">
              <w:rPr>
                <w:rFonts w:cs="Arial"/>
              </w:rPr>
              <w:t>PALAU</w:t>
            </w:r>
          </w:p>
        </w:tc>
        <w:tc>
          <w:tcPr>
            <w:tcW w:w="4111" w:type="dxa"/>
          </w:tcPr>
          <w:p w14:paraId="027A3002" w14:textId="77777777" w:rsidR="00B44D8D" w:rsidRPr="00A2441E" w:rsidRDefault="00B44D8D" w:rsidP="00413637">
            <w:pPr>
              <w:pStyle w:val="Tabletext2"/>
              <w:rPr>
                <w:rFonts w:cs="Arial"/>
              </w:rPr>
            </w:pPr>
            <w:r w:rsidRPr="00A2441E">
              <w:rPr>
                <w:rFonts w:cs="Arial"/>
              </w:rPr>
              <w:t>Koror</w:t>
            </w:r>
          </w:p>
        </w:tc>
      </w:tr>
      <w:tr w:rsidR="00B44D8D" w:rsidRPr="00A2441E" w14:paraId="332198D4" w14:textId="77777777" w:rsidTr="00C300FC">
        <w:trPr>
          <w:cantSplit/>
        </w:trPr>
        <w:tc>
          <w:tcPr>
            <w:tcW w:w="708" w:type="dxa"/>
          </w:tcPr>
          <w:p w14:paraId="54558AC1" w14:textId="77777777" w:rsidR="00B44D8D" w:rsidRPr="00A2441E" w:rsidRDefault="00B44D8D" w:rsidP="00413637">
            <w:pPr>
              <w:pStyle w:val="Tabletext2"/>
              <w:jc w:val="center"/>
            </w:pPr>
            <w:r w:rsidRPr="00A2441E">
              <w:rPr>
                <w:rFonts w:cs="Arial"/>
              </w:rPr>
              <w:t>36.</w:t>
            </w:r>
          </w:p>
        </w:tc>
        <w:tc>
          <w:tcPr>
            <w:tcW w:w="3544" w:type="dxa"/>
          </w:tcPr>
          <w:p w14:paraId="70B8EB2C" w14:textId="77777777" w:rsidR="00B44D8D" w:rsidRPr="00A2441E" w:rsidRDefault="00B44D8D" w:rsidP="00413637">
            <w:pPr>
              <w:pStyle w:val="Tabletext2"/>
              <w:rPr>
                <w:rFonts w:cs="Arial"/>
              </w:rPr>
            </w:pPr>
            <w:r w:rsidRPr="00A2441E">
              <w:rPr>
                <w:rFonts w:cs="Arial"/>
              </w:rPr>
              <w:t>PAPUA NEW GUINEA</w:t>
            </w:r>
          </w:p>
        </w:tc>
        <w:tc>
          <w:tcPr>
            <w:tcW w:w="4111" w:type="dxa"/>
          </w:tcPr>
          <w:p w14:paraId="0122E7C1" w14:textId="77777777" w:rsidR="00B44D8D" w:rsidRPr="00A2441E" w:rsidRDefault="00B44D8D" w:rsidP="00413637">
            <w:pPr>
              <w:pStyle w:val="Tabletext2"/>
              <w:rPr>
                <w:rFonts w:cs="Arial"/>
              </w:rPr>
            </w:pPr>
            <w:r w:rsidRPr="00A2441E">
              <w:rPr>
                <w:rFonts w:cs="Arial"/>
              </w:rPr>
              <w:t>Port Moresby</w:t>
            </w:r>
          </w:p>
        </w:tc>
      </w:tr>
      <w:tr w:rsidR="00B44D8D" w:rsidRPr="00A2441E" w14:paraId="2E718B57" w14:textId="77777777" w:rsidTr="00C300FC">
        <w:trPr>
          <w:cantSplit/>
        </w:trPr>
        <w:tc>
          <w:tcPr>
            <w:tcW w:w="708" w:type="dxa"/>
          </w:tcPr>
          <w:p w14:paraId="2AF0BBF5" w14:textId="77777777" w:rsidR="00B44D8D" w:rsidRPr="00A2441E" w:rsidRDefault="00B44D8D" w:rsidP="00413637">
            <w:pPr>
              <w:pStyle w:val="Tabletext2"/>
              <w:jc w:val="center"/>
            </w:pPr>
            <w:r w:rsidRPr="00A2441E">
              <w:rPr>
                <w:rFonts w:cs="Arial"/>
              </w:rPr>
              <w:t>37.</w:t>
            </w:r>
          </w:p>
        </w:tc>
        <w:tc>
          <w:tcPr>
            <w:tcW w:w="3544" w:type="dxa"/>
          </w:tcPr>
          <w:p w14:paraId="70677B28" w14:textId="77777777" w:rsidR="00B44D8D" w:rsidRPr="00A2441E" w:rsidRDefault="00B44D8D" w:rsidP="00413637">
            <w:pPr>
              <w:pStyle w:val="Tabletext2"/>
              <w:rPr>
                <w:rFonts w:cs="Arial"/>
              </w:rPr>
            </w:pPr>
            <w:r w:rsidRPr="00A2441E">
              <w:rPr>
                <w:rFonts w:cs="Arial"/>
              </w:rPr>
              <w:t>PHILIPPINES</w:t>
            </w:r>
          </w:p>
        </w:tc>
        <w:tc>
          <w:tcPr>
            <w:tcW w:w="4111" w:type="dxa"/>
          </w:tcPr>
          <w:p w14:paraId="4CECAB39" w14:textId="77777777" w:rsidR="00B44D8D" w:rsidRPr="00A2441E" w:rsidRDefault="00B44D8D" w:rsidP="00413637">
            <w:pPr>
              <w:pStyle w:val="Tabletext2"/>
              <w:rPr>
                <w:rFonts w:cs="Arial"/>
              </w:rPr>
            </w:pPr>
            <w:r w:rsidRPr="00A2441E">
              <w:rPr>
                <w:rFonts w:cs="Arial"/>
              </w:rPr>
              <w:t>Manila</w:t>
            </w:r>
          </w:p>
        </w:tc>
      </w:tr>
      <w:tr w:rsidR="00CE2666" w14:paraId="58E1A8E5" w14:textId="77777777" w:rsidTr="00CE2666">
        <w:trPr>
          <w:cantSplit/>
        </w:trPr>
        <w:tc>
          <w:tcPr>
            <w:tcW w:w="708" w:type="dxa"/>
            <w:tcBorders>
              <w:top w:val="single" w:sz="6" w:space="0" w:color="auto"/>
              <w:left w:val="single" w:sz="6" w:space="0" w:color="auto"/>
              <w:bottom w:val="single" w:sz="6" w:space="0" w:color="auto"/>
              <w:right w:val="single" w:sz="6" w:space="0" w:color="auto"/>
            </w:tcBorders>
          </w:tcPr>
          <w:p w14:paraId="356450B7" w14:textId="77777777" w:rsidR="00CE2666" w:rsidRDefault="00CE2666">
            <w:pPr>
              <w:pStyle w:val="Tabletext2"/>
              <w:jc w:val="center"/>
              <w:rPr>
                <w:rFonts w:cs="Arial"/>
              </w:rPr>
            </w:pPr>
            <w:r w:rsidRPr="00CE2666">
              <w:rPr>
                <w:rFonts w:cs="Arial"/>
              </w:rPr>
              <w:t>37A.</w:t>
            </w:r>
          </w:p>
        </w:tc>
        <w:tc>
          <w:tcPr>
            <w:tcW w:w="3544" w:type="dxa"/>
            <w:tcBorders>
              <w:top w:val="single" w:sz="6" w:space="0" w:color="auto"/>
              <w:left w:val="single" w:sz="6" w:space="0" w:color="auto"/>
              <w:bottom w:val="single" w:sz="6" w:space="0" w:color="auto"/>
              <w:right w:val="single" w:sz="6" w:space="0" w:color="auto"/>
            </w:tcBorders>
          </w:tcPr>
          <w:p w14:paraId="64795532" w14:textId="77777777" w:rsidR="00CE2666" w:rsidRDefault="00CE2666">
            <w:pPr>
              <w:pStyle w:val="Tabletext2"/>
              <w:rPr>
                <w:rFonts w:cs="Arial"/>
              </w:rPr>
            </w:pPr>
            <w:r>
              <w:rPr>
                <w:rFonts w:cs="Arial"/>
              </w:rPr>
              <w:t>REPUBLIC OF KOREA</w:t>
            </w:r>
          </w:p>
        </w:tc>
        <w:tc>
          <w:tcPr>
            <w:tcW w:w="4111" w:type="dxa"/>
            <w:tcBorders>
              <w:top w:val="single" w:sz="6" w:space="0" w:color="auto"/>
              <w:left w:val="single" w:sz="6" w:space="0" w:color="auto"/>
              <w:bottom w:val="single" w:sz="6" w:space="0" w:color="auto"/>
              <w:right w:val="single" w:sz="6" w:space="0" w:color="auto"/>
            </w:tcBorders>
          </w:tcPr>
          <w:p w14:paraId="1DC63B67" w14:textId="77777777" w:rsidR="00CE2666" w:rsidRDefault="00CE2666">
            <w:pPr>
              <w:pStyle w:val="Tabletext2"/>
              <w:rPr>
                <w:rFonts w:cs="Arial"/>
              </w:rPr>
            </w:pPr>
            <w:r>
              <w:rPr>
                <w:rFonts w:cs="Arial"/>
              </w:rPr>
              <w:t>Seoul</w:t>
            </w:r>
          </w:p>
        </w:tc>
      </w:tr>
      <w:tr w:rsidR="00CE2666" w14:paraId="0C31D3F1" w14:textId="77777777" w:rsidTr="00CE2666">
        <w:trPr>
          <w:cantSplit/>
        </w:trPr>
        <w:tc>
          <w:tcPr>
            <w:tcW w:w="708" w:type="dxa"/>
            <w:tcBorders>
              <w:top w:val="single" w:sz="6" w:space="0" w:color="auto"/>
              <w:left w:val="single" w:sz="6" w:space="0" w:color="auto"/>
              <w:bottom w:val="single" w:sz="6" w:space="0" w:color="auto"/>
              <w:right w:val="single" w:sz="6" w:space="0" w:color="auto"/>
            </w:tcBorders>
          </w:tcPr>
          <w:p w14:paraId="64194829" w14:textId="77777777" w:rsidR="00CE2666" w:rsidRDefault="00CE2666">
            <w:pPr>
              <w:pStyle w:val="Tabletext2"/>
              <w:jc w:val="center"/>
              <w:rPr>
                <w:rFonts w:cs="Arial"/>
              </w:rPr>
            </w:pPr>
            <w:r w:rsidRPr="00CE2666">
              <w:rPr>
                <w:rFonts w:cs="Arial"/>
              </w:rPr>
              <w:t>37B.</w:t>
            </w:r>
          </w:p>
        </w:tc>
        <w:tc>
          <w:tcPr>
            <w:tcW w:w="3544" w:type="dxa"/>
            <w:tcBorders>
              <w:top w:val="single" w:sz="6" w:space="0" w:color="auto"/>
              <w:left w:val="single" w:sz="6" w:space="0" w:color="auto"/>
              <w:bottom w:val="single" w:sz="6" w:space="0" w:color="auto"/>
              <w:right w:val="single" w:sz="6" w:space="0" w:color="auto"/>
            </w:tcBorders>
          </w:tcPr>
          <w:p w14:paraId="38F2271C" w14:textId="77777777" w:rsidR="00CE2666" w:rsidRDefault="00CE2666">
            <w:pPr>
              <w:pStyle w:val="Tabletext2"/>
              <w:rPr>
                <w:rFonts w:cs="Arial"/>
              </w:rPr>
            </w:pPr>
            <w:r>
              <w:rPr>
                <w:rFonts w:cs="Arial"/>
              </w:rPr>
              <w:t>- Changwon</w:t>
            </w:r>
          </w:p>
        </w:tc>
        <w:tc>
          <w:tcPr>
            <w:tcW w:w="4111" w:type="dxa"/>
            <w:tcBorders>
              <w:top w:val="single" w:sz="6" w:space="0" w:color="auto"/>
              <w:left w:val="single" w:sz="6" w:space="0" w:color="auto"/>
              <w:bottom w:val="single" w:sz="6" w:space="0" w:color="auto"/>
              <w:right w:val="single" w:sz="6" w:space="0" w:color="auto"/>
            </w:tcBorders>
          </w:tcPr>
          <w:p w14:paraId="3CD32B53" w14:textId="77777777" w:rsidR="00CE2666" w:rsidRDefault="00CE2666">
            <w:pPr>
              <w:pStyle w:val="Tabletext2"/>
              <w:rPr>
                <w:rFonts w:cs="Arial"/>
              </w:rPr>
            </w:pPr>
            <w:r>
              <w:rPr>
                <w:rFonts w:cs="Arial"/>
              </w:rPr>
              <w:t>Busan</w:t>
            </w:r>
          </w:p>
        </w:tc>
      </w:tr>
      <w:tr w:rsidR="00B44D8D" w:rsidRPr="00A2441E" w14:paraId="3FC5865F" w14:textId="77777777" w:rsidTr="00C300FC">
        <w:trPr>
          <w:cantSplit/>
        </w:trPr>
        <w:tc>
          <w:tcPr>
            <w:tcW w:w="708" w:type="dxa"/>
          </w:tcPr>
          <w:p w14:paraId="54FB5615" w14:textId="77777777" w:rsidR="00B44D8D" w:rsidRPr="00A2441E" w:rsidRDefault="00B44D8D" w:rsidP="00413637">
            <w:pPr>
              <w:pStyle w:val="Tabletext2"/>
              <w:jc w:val="center"/>
            </w:pPr>
            <w:r w:rsidRPr="00A2441E">
              <w:rPr>
                <w:rFonts w:cs="Arial"/>
              </w:rPr>
              <w:t>38.</w:t>
            </w:r>
          </w:p>
        </w:tc>
        <w:tc>
          <w:tcPr>
            <w:tcW w:w="3544" w:type="dxa"/>
          </w:tcPr>
          <w:p w14:paraId="4922366D" w14:textId="77777777" w:rsidR="00B44D8D" w:rsidRPr="00A2441E" w:rsidRDefault="00B44D8D" w:rsidP="00413637">
            <w:pPr>
              <w:pStyle w:val="Tabletext2"/>
              <w:rPr>
                <w:rFonts w:cs="Arial"/>
              </w:rPr>
            </w:pPr>
            <w:r w:rsidRPr="00A2441E">
              <w:rPr>
                <w:rFonts w:cs="Arial"/>
              </w:rPr>
              <w:t>SAMOA</w:t>
            </w:r>
          </w:p>
        </w:tc>
        <w:tc>
          <w:tcPr>
            <w:tcW w:w="4111" w:type="dxa"/>
          </w:tcPr>
          <w:p w14:paraId="408EC26C" w14:textId="77777777" w:rsidR="00B44D8D" w:rsidRPr="00A2441E" w:rsidRDefault="00B44D8D" w:rsidP="00413637">
            <w:pPr>
              <w:pStyle w:val="Tabletext2"/>
              <w:rPr>
                <w:rFonts w:cs="Arial"/>
              </w:rPr>
            </w:pPr>
            <w:r w:rsidRPr="00A2441E">
              <w:rPr>
                <w:rFonts w:cs="Arial"/>
              </w:rPr>
              <w:t>Apia</w:t>
            </w:r>
          </w:p>
        </w:tc>
      </w:tr>
      <w:tr w:rsidR="00B44D8D" w:rsidRPr="00A2441E" w14:paraId="7FD5FA71" w14:textId="77777777" w:rsidTr="00C300FC">
        <w:trPr>
          <w:cantSplit/>
        </w:trPr>
        <w:tc>
          <w:tcPr>
            <w:tcW w:w="708" w:type="dxa"/>
          </w:tcPr>
          <w:p w14:paraId="17C0BBE3" w14:textId="77777777" w:rsidR="00B44D8D" w:rsidRPr="00A2441E" w:rsidRDefault="00B44D8D" w:rsidP="00413637">
            <w:pPr>
              <w:pStyle w:val="Tabletext2"/>
              <w:jc w:val="center"/>
            </w:pPr>
            <w:r w:rsidRPr="00A2441E">
              <w:rPr>
                <w:rFonts w:cs="Arial"/>
              </w:rPr>
              <w:t>39.</w:t>
            </w:r>
          </w:p>
        </w:tc>
        <w:tc>
          <w:tcPr>
            <w:tcW w:w="3544" w:type="dxa"/>
          </w:tcPr>
          <w:p w14:paraId="57F4B0FB" w14:textId="77777777" w:rsidR="00B44D8D" w:rsidRPr="00A2441E" w:rsidRDefault="00B44D8D" w:rsidP="00413637">
            <w:pPr>
              <w:pStyle w:val="Tabletext2"/>
              <w:rPr>
                <w:rFonts w:cs="Arial"/>
              </w:rPr>
            </w:pPr>
            <w:r w:rsidRPr="00A2441E">
              <w:rPr>
                <w:rFonts w:cs="Arial"/>
              </w:rPr>
              <w:t>SAUDI ARABIA</w:t>
            </w:r>
          </w:p>
        </w:tc>
        <w:tc>
          <w:tcPr>
            <w:tcW w:w="4111" w:type="dxa"/>
          </w:tcPr>
          <w:p w14:paraId="61366BE4" w14:textId="77777777" w:rsidR="00B44D8D" w:rsidRPr="00A2441E" w:rsidRDefault="00B44D8D" w:rsidP="00413637">
            <w:pPr>
              <w:pStyle w:val="Tabletext2"/>
              <w:rPr>
                <w:rFonts w:cs="Arial"/>
              </w:rPr>
            </w:pPr>
            <w:r w:rsidRPr="00A2441E">
              <w:rPr>
                <w:rFonts w:cs="Arial"/>
              </w:rPr>
              <w:t>Riyadh</w:t>
            </w:r>
          </w:p>
        </w:tc>
      </w:tr>
      <w:tr w:rsidR="00B44D8D" w:rsidRPr="00A2441E" w14:paraId="1AF98E43" w14:textId="77777777" w:rsidTr="00C300FC">
        <w:trPr>
          <w:cantSplit/>
        </w:trPr>
        <w:tc>
          <w:tcPr>
            <w:tcW w:w="708" w:type="dxa"/>
          </w:tcPr>
          <w:p w14:paraId="4EF5C17A" w14:textId="77777777" w:rsidR="00B44D8D" w:rsidRPr="00A2441E" w:rsidRDefault="00B44D8D" w:rsidP="00413637">
            <w:pPr>
              <w:pStyle w:val="Tabletext2"/>
              <w:jc w:val="center"/>
            </w:pPr>
            <w:r w:rsidRPr="00A2441E">
              <w:rPr>
                <w:rFonts w:cs="Arial"/>
              </w:rPr>
              <w:t>40.</w:t>
            </w:r>
          </w:p>
        </w:tc>
        <w:tc>
          <w:tcPr>
            <w:tcW w:w="3544" w:type="dxa"/>
          </w:tcPr>
          <w:p w14:paraId="450C4C0C" w14:textId="77777777" w:rsidR="00B44D8D" w:rsidRPr="00A2441E" w:rsidRDefault="00B44D8D" w:rsidP="00413637">
            <w:pPr>
              <w:pStyle w:val="Tabletext2"/>
              <w:rPr>
                <w:rFonts w:cs="Arial"/>
              </w:rPr>
            </w:pPr>
            <w:r w:rsidRPr="00A2441E">
              <w:rPr>
                <w:rFonts w:cs="Arial"/>
              </w:rPr>
              <w:t>SINGAPORE</w:t>
            </w:r>
          </w:p>
        </w:tc>
        <w:tc>
          <w:tcPr>
            <w:tcW w:w="4111" w:type="dxa"/>
          </w:tcPr>
          <w:p w14:paraId="03CE4354" w14:textId="77777777" w:rsidR="00B44D8D" w:rsidRPr="00A2441E" w:rsidRDefault="00B44D8D" w:rsidP="00413637">
            <w:pPr>
              <w:pStyle w:val="Tabletext2"/>
              <w:rPr>
                <w:rFonts w:cs="Arial"/>
              </w:rPr>
            </w:pPr>
            <w:r w:rsidRPr="00A2441E">
              <w:rPr>
                <w:rFonts w:cs="Arial"/>
              </w:rPr>
              <w:t>Singapore</w:t>
            </w:r>
          </w:p>
        </w:tc>
      </w:tr>
      <w:tr w:rsidR="00B44D8D" w:rsidRPr="00A2441E" w14:paraId="0B977DB1" w14:textId="77777777" w:rsidTr="00C300FC">
        <w:trPr>
          <w:cantSplit/>
        </w:trPr>
        <w:tc>
          <w:tcPr>
            <w:tcW w:w="708" w:type="dxa"/>
          </w:tcPr>
          <w:p w14:paraId="72D36246" w14:textId="77777777" w:rsidR="00B44D8D" w:rsidRPr="00A2441E" w:rsidRDefault="00B44D8D" w:rsidP="00413637">
            <w:pPr>
              <w:pStyle w:val="Tabletext2"/>
              <w:jc w:val="center"/>
            </w:pPr>
            <w:r w:rsidRPr="00A2441E">
              <w:rPr>
                <w:rFonts w:cs="Arial"/>
              </w:rPr>
              <w:t>41.</w:t>
            </w:r>
          </w:p>
        </w:tc>
        <w:tc>
          <w:tcPr>
            <w:tcW w:w="3544" w:type="dxa"/>
          </w:tcPr>
          <w:p w14:paraId="326E11A4" w14:textId="77777777" w:rsidR="00B44D8D" w:rsidRPr="00A2441E" w:rsidRDefault="00B44D8D" w:rsidP="00413637">
            <w:pPr>
              <w:pStyle w:val="Tabletext2"/>
              <w:rPr>
                <w:rFonts w:cs="Arial"/>
              </w:rPr>
            </w:pPr>
            <w:r w:rsidRPr="00A2441E">
              <w:rPr>
                <w:rFonts w:cs="Arial"/>
              </w:rPr>
              <w:t>SOLOMON ISLANDS</w:t>
            </w:r>
          </w:p>
        </w:tc>
        <w:tc>
          <w:tcPr>
            <w:tcW w:w="4111" w:type="dxa"/>
          </w:tcPr>
          <w:p w14:paraId="43A77DF2" w14:textId="77777777" w:rsidR="00B44D8D" w:rsidRPr="00A2441E" w:rsidRDefault="00B44D8D" w:rsidP="00413637">
            <w:pPr>
              <w:pStyle w:val="Tabletext2"/>
              <w:rPr>
                <w:rFonts w:cs="Arial"/>
              </w:rPr>
            </w:pPr>
            <w:r w:rsidRPr="00A2441E">
              <w:rPr>
                <w:rFonts w:cs="Arial"/>
              </w:rPr>
              <w:t>Honiara</w:t>
            </w:r>
          </w:p>
        </w:tc>
      </w:tr>
      <w:tr w:rsidR="00B44D8D" w:rsidRPr="00A2441E" w14:paraId="3CDB2DB1" w14:textId="77777777" w:rsidTr="00C300FC">
        <w:trPr>
          <w:cantSplit/>
        </w:trPr>
        <w:tc>
          <w:tcPr>
            <w:tcW w:w="708" w:type="dxa"/>
          </w:tcPr>
          <w:p w14:paraId="4DBD9B6F" w14:textId="77777777" w:rsidR="00B44D8D" w:rsidRPr="00A2441E" w:rsidRDefault="00B44D8D" w:rsidP="00413637">
            <w:pPr>
              <w:pStyle w:val="Tabletext2"/>
              <w:jc w:val="center"/>
            </w:pPr>
            <w:r w:rsidRPr="00A2441E">
              <w:rPr>
                <w:rFonts w:cs="Arial"/>
              </w:rPr>
              <w:t>42.</w:t>
            </w:r>
          </w:p>
        </w:tc>
        <w:tc>
          <w:tcPr>
            <w:tcW w:w="3544" w:type="dxa"/>
          </w:tcPr>
          <w:p w14:paraId="7E00CAA3" w14:textId="77777777" w:rsidR="00B44D8D" w:rsidRPr="00A2441E" w:rsidRDefault="00B44D8D" w:rsidP="00413637">
            <w:pPr>
              <w:pStyle w:val="Tabletext2"/>
              <w:rPr>
                <w:rFonts w:cs="Arial"/>
              </w:rPr>
            </w:pPr>
            <w:r w:rsidRPr="00A2441E">
              <w:rPr>
                <w:rFonts w:cs="Arial"/>
              </w:rPr>
              <w:t xml:space="preserve">SPAIN </w:t>
            </w:r>
          </w:p>
        </w:tc>
        <w:tc>
          <w:tcPr>
            <w:tcW w:w="4111" w:type="dxa"/>
          </w:tcPr>
          <w:p w14:paraId="7F6ABCD5" w14:textId="77777777" w:rsidR="00B44D8D" w:rsidRPr="00A2441E" w:rsidRDefault="00B44D8D" w:rsidP="00413637">
            <w:pPr>
              <w:pStyle w:val="Tabletext2"/>
              <w:rPr>
                <w:rFonts w:cs="Arial"/>
              </w:rPr>
            </w:pPr>
            <w:r w:rsidRPr="00A2441E">
              <w:rPr>
                <w:rFonts w:cs="Arial"/>
              </w:rPr>
              <w:t>Spain</w:t>
            </w:r>
          </w:p>
        </w:tc>
      </w:tr>
      <w:tr w:rsidR="00B44D8D" w:rsidRPr="00A2441E" w14:paraId="5026E5E9" w14:textId="77777777" w:rsidTr="00C300FC">
        <w:trPr>
          <w:cantSplit/>
        </w:trPr>
        <w:tc>
          <w:tcPr>
            <w:tcW w:w="708" w:type="dxa"/>
          </w:tcPr>
          <w:p w14:paraId="3F74B1F2" w14:textId="77777777" w:rsidR="00B44D8D" w:rsidRPr="00A2441E" w:rsidRDefault="00B44D8D" w:rsidP="00413637">
            <w:pPr>
              <w:pStyle w:val="Tabletext2"/>
              <w:jc w:val="center"/>
            </w:pPr>
            <w:r w:rsidRPr="00A2441E">
              <w:rPr>
                <w:rFonts w:cs="Arial"/>
              </w:rPr>
              <w:t>43.</w:t>
            </w:r>
          </w:p>
        </w:tc>
        <w:tc>
          <w:tcPr>
            <w:tcW w:w="3544" w:type="dxa"/>
          </w:tcPr>
          <w:p w14:paraId="7ADB7829" w14:textId="77777777" w:rsidR="00B44D8D" w:rsidRPr="00A2441E" w:rsidRDefault="00B44D8D" w:rsidP="00413637">
            <w:pPr>
              <w:pStyle w:val="Tabletext2"/>
              <w:rPr>
                <w:rFonts w:cs="Arial"/>
              </w:rPr>
            </w:pPr>
            <w:r w:rsidRPr="00A2441E">
              <w:rPr>
                <w:rFonts w:cs="Arial"/>
              </w:rPr>
              <w:t>- Madrid</w:t>
            </w:r>
          </w:p>
        </w:tc>
        <w:tc>
          <w:tcPr>
            <w:tcW w:w="4111" w:type="dxa"/>
          </w:tcPr>
          <w:p w14:paraId="509DC8A3" w14:textId="77777777" w:rsidR="00B44D8D" w:rsidRPr="00A2441E" w:rsidRDefault="00B44D8D" w:rsidP="00413637">
            <w:pPr>
              <w:pStyle w:val="Tabletext2"/>
              <w:rPr>
                <w:rFonts w:cs="Arial"/>
              </w:rPr>
            </w:pPr>
            <w:r w:rsidRPr="00A2441E">
              <w:rPr>
                <w:rFonts w:cs="Arial"/>
              </w:rPr>
              <w:t>Madrid</w:t>
            </w:r>
          </w:p>
        </w:tc>
      </w:tr>
      <w:tr w:rsidR="00B44D8D" w:rsidRPr="00A2441E" w14:paraId="30D24C35" w14:textId="77777777" w:rsidTr="00C300FC">
        <w:trPr>
          <w:cantSplit/>
        </w:trPr>
        <w:tc>
          <w:tcPr>
            <w:tcW w:w="708" w:type="dxa"/>
          </w:tcPr>
          <w:p w14:paraId="2004146C" w14:textId="77777777" w:rsidR="00B44D8D" w:rsidRPr="00A2441E" w:rsidRDefault="00B44D8D" w:rsidP="00413637">
            <w:pPr>
              <w:pStyle w:val="Tabletext2"/>
              <w:jc w:val="center"/>
            </w:pPr>
            <w:r w:rsidRPr="00A2441E">
              <w:t>45.</w:t>
            </w:r>
          </w:p>
        </w:tc>
        <w:tc>
          <w:tcPr>
            <w:tcW w:w="3544" w:type="dxa"/>
          </w:tcPr>
          <w:p w14:paraId="57903DB6" w14:textId="77777777" w:rsidR="00B44D8D" w:rsidRPr="00A2441E" w:rsidRDefault="00B44D8D" w:rsidP="00413637">
            <w:pPr>
              <w:pStyle w:val="Tabletext2"/>
              <w:rPr>
                <w:rFonts w:cs="Arial"/>
              </w:rPr>
            </w:pPr>
            <w:r w:rsidRPr="00A2441E">
              <w:rPr>
                <w:rFonts w:cs="Arial"/>
              </w:rPr>
              <w:t>SRI LANKA</w:t>
            </w:r>
          </w:p>
        </w:tc>
        <w:tc>
          <w:tcPr>
            <w:tcW w:w="4111" w:type="dxa"/>
          </w:tcPr>
          <w:p w14:paraId="539C5E16" w14:textId="77777777" w:rsidR="00B44D8D" w:rsidRPr="00A2441E" w:rsidRDefault="00B44D8D" w:rsidP="00413637">
            <w:pPr>
              <w:pStyle w:val="Tabletext2"/>
              <w:rPr>
                <w:rFonts w:cs="Arial"/>
              </w:rPr>
            </w:pPr>
            <w:r w:rsidRPr="00A2441E">
              <w:rPr>
                <w:rFonts w:cs="Arial"/>
              </w:rPr>
              <w:t>Colombo</w:t>
            </w:r>
          </w:p>
        </w:tc>
      </w:tr>
      <w:tr w:rsidR="00C72939" w:rsidRPr="00A2441E" w14:paraId="1C9B13AE" w14:textId="77777777" w:rsidTr="00C300FC">
        <w:trPr>
          <w:cantSplit/>
        </w:trPr>
        <w:tc>
          <w:tcPr>
            <w:tcW w:w="708" w:type="dxa"/>
          </w:tcPr>
          <w:p w14:paraId="6A45A28E" w14:textId="6D8CE69D" w:rsidR="00C72939" w:rsidRPr="00A2441E" w:rsidRDefault="00C72939" w:rsidP="00413637">
            <w:pPr>
              <w:pStyle w:val="Tabletext2"/>
              <w:jc w:val="center"/>
            </w:pPr>
            <w:r>
              <w:t>45A</w:t>
            </w:r>
            <w:r w:rsidRPr="00B26449">
              <w:t>.</w:t>
            </w:r>
          </w:p>
        </w:tc>
        <w:tc>
          <w:tcPr>
            <w:tcW w:w="3544" w:type="dxa"/>
          </w:tcPr>
          <w:p w14:paraId="0C7A0013" w14:textId="51781756" w:rsidR="00C72939" w:rsidRPr="00A2441E" w:rsidRDefault="00C72939" w:rsidP="00413637">
            <w:pPr>
              <w:pStyle w:val="Tabletext2"/>
              <w:rPr>
                <w:rFonts w:cs="Arial"/>
              </w:rPr>
            </w:pPr>
            <w:r>
              <w:t>SWEDEN</w:t>
            </w:r>
          </w:p>
        </w:tc>
        <w:tc>
          <w:tcPr>
            <w:tcW w:w="4111" w:type="dxa"/>
          </w:tcPr>
          <w:p w14:paraId="3F618E40" w14:textId="0724134A" w:rsidR="00C72939" w:rsidRPr="00A2441E" w:rsidRDefault="00C72939" w:rsidP="00413637">
            <w:pPr>
              <w:pStyle w:val="Tabletext2"/>
              <w:rPr>
                <w:rFonts w:cs="Arial"/>
              </w:rPr>
            </w:pPr>
            <w:r>
              <w:t>Stockholm</w:t>
            </w:r>
          </w:p>
        </w:tc>
      </w:tr>
      <w:tr w:rsidR="00B44D8D" w:rsidRPr="00A2441E" w14:paraId="16CB1F71" w14:textId="77777777" w:rsidTr="00C300FC">
        <w:trPr>
          <w:cantSplit/>
        </w:trPr>
        <w:tc>
          <w:tcPr>
            <w:tcW w:w="708" w:type="dxa"/>
          </w:tcPr>
          <w:p w14:paraId="0EC25B68" w14:textId="77777777" w:rsidR="00B44D8D" w:rsidRPr="00A2441E" w:rsidRDefault="00B44D8D" w:rsidP="00413637">
            <w:pPr>
              <w:pStyle w:val="Tabletext2"/>
              <w:jc w:val="center"/>
            </w:pPr>
            <w:r w:rsidRPr="00A2441E">
              <w:t>46.</w:t>
            </w:r>
          </w:p>
        </w:tc>
        <w:tc>
          <w:tcPr>
            <w:tcW w:w="3544" w:type="dxa"/>
          </w:tcPr>
          <w:p w14:paraId="51396991" w14:textId="77777777" w:rsidR="00B44D8D" w:rsidRPr="00A2441E" w:rsidRDefault="00B44D8D" w:rsidP="00413637">
            <w:pPr>
              <w:pStyle w:val="Tabletext2"/>
              <w:rPr>
                <w:rFonts w:cs="Arial"/>
              </w:rPr>
            </w:pPr>
            <w:r w:rsidRPr="00A2441E">
              <w:rPr>
                <w:rFonts w:cs="Arial"/>
              </w:rPr>
              <w:t>THAILAND</w:t>
            </w:r>
          </w:p>
        </w:tc>
        <w:tc>
          <w:tcPr>
            <w:tcW w:w="4111" w:type="dxa"/>
          </w:tcPr>
          <w:p w14:paraId="2293AFC7" w14:textId="77777777" w:rsidR="00B44D8D" w:rsidRPr="00A2441E" w:rsidRDefault="00B44D8D" w:rsidP="00413637">
            <w:pPr>
              <w:pStyle w:val="Tabletext2"/>
              <w:rPr>
                <w:rFonts w:cs="Arial"/>
              </w:rPr>
            </w:pPr>
            <w:r w:rsidRPr="00A2441E">
              <w:rPr>
                <w:rFonts w:cs="Arial"/>
              </w:rPr>
              <w:t>Bangkok</w:t>
            </w:r>
          </w:p>
        </w:tc>
      </w:tr>
      <w:tr w:rsidR="00B44D8D" w:rsidRPr="00A2441E" w14:paraId="3425AA5F" w14:textId="77777777" w:rsidTr="00C300FC">
        <w:trPr>
          <w:cantSplit/>
        </w:trPr>
        <w:tc>
          <w:tcPr>
            <w:tcW w:w="708" w:type="dxa"/>
          </w:tcPr>
          <w:p w14:paraId="0981E3BB" w14:textId="77777777" w:rsidR="00B44D8D" w:rsidRPr="00A2441E" w:rsidRDefault="00B44D8D" w:rsidP="00413637">
            <w:pPr>
              <w:pStyle w:val="Tabletext2"/>
              <w:jc w:val="center"/>
            </w:pPr>
            <w:r w:rsidRPr="00A2441E">
              <w:t>47.</w:t>
            </w:r>
          </w:p>
        </w:tc>
        <w:tc>
          <w:tcPr>
            <w:tcW w:w="3544" w:type="dxa"/>
          </w:tcPr>
          <w:p w14:paraId="570A40D1" w14:textId="77777777" w:rsidR="00B44D8D" w:rsidRPr="00A2441E" w:rsidRDefault="00B44D8D" w:rsidP="00413637">
            <w:pPr>
              <w:pStyle w:val="Tabletext2"/>
              <w:rPr>
                <w:rFonts w:cs="Arial"/>
              </w:rPr>
            </w:pPr>
            <w:r w:rsidRPr="00A2441E">
              <w:rPr>
                <w:rFonts w:cs="Arial"/>
              </w:rPr>
              <w:t>TIMOR-LESTE</w:t>
            </w:r>
          </w:p>
        </w:tc>
        <w:tc>
          <w:tcPr>
            <w:tcW w:w="4111" w:type="dxa"/>
          </w:tcPr>
          <w:p w14:paraId="3F65817F" w14:textId="77777777" w:rsidR="00B44D8D" w:rsidRPr="00A2441E" w:rsidRDefault="00B44D8D" w:rsidP="00413637">
            <w:pPr>
              <w:pStyle w:val="Tabletext2"/>
              <w:rPr>
                <w:rFonts w:cs="Arial"/>
              </w:rPr>
            </w:pPr>
            <w:r w:rsidRPr="00A2441E">
              <w:rPr>
                <w:rFonts w:cs="Arial"/>
              </w:rPr>
              <w:t>Dili</w:t>
            </w:r>
          </w:p>
        </w:tc>
      </w:tr>
      <w:tr w:rsidR="00B44D8D" w:rsidRPr="00A2441E" w14:paraId="10747454" w14:textId="77777777" w:rsidTr="00C300FC">
        <w:trPr>
          <w:cantSplit/>
        </w:trPr>
        <w:tc>
          <w:tcPr>
            <w:tcW w:w="708" w:type="dxa"/>
          </w:tcPr>
          <w:p w14:paraId="2405D20F" w14:textId="77777777" w:rsidR="00B44D8D" w:rsidRPr="00A2441E" w:rsidRDefault="00B44D8D" w:rsidP="00413637">
            <w:pPr>
              <w:pStyle w:val="Tabletext2"/>
              <w:jc w:val="center"/>
            </w:pPr>
            <w:r w:rsidRPr="00A2441E">
              <w:t>48.</w:t>
            </w:r>
          </w:p>
        </w:tc>
        <w:tc>
          <w:tcPr>
            <w:tcW w:w="3544" w:type="dxa"/>
          </w:tcPr>
          <w:p w14:paraId="0E58513C" w14:textId="77777777" w:rsidR="00B44D8D" w:rsidRPr="00A2441E" w:rsidRDefault="00B44D8D" w:rsidP="00413637">
            <w:pPr>
              <w:pStyle w:val="Tabletext2"/>
              <w:rPr>
                <w:rFonts w:cs="Arial"/>
              </w:rPr>
            </w:pPr>
            <w:r w:rsidRPr="00A2441E">
              <w:rPr>
                <w:rFonts w:cs="Arial"/>
              </w:rPr>
              <w:t>TONGA</w:t>
            </w:r>
          </w:p>
        </w:tc>
        <w:tc>
          <w:tcPr>
            <w:tcW w:w="4111" w:type="dxa"/>
          </w:tcPr>
          <w:p w14:paraId="6D311EB8" w14:textId="77777777" w:rsidR="00B44D8D" w:rsidRPr="00A2441E" w:rsidRDefault="00B44D8D" w:rsidP="00413637">
            <w:pPr>
              <w:pStyle w:val="Tabletext2"/>
              <w:rPr>
                <w:rFonts w:cs="Arial"/>
              </w:rPr>
            </w:pPr>
            <w:r w:rsidRPr="00A2441E">
              <w:rPr>
                <w:rFonts w:cs="Arial"/>
              </w:rPr>
              <w:t>Nukualofa</w:t>
            </w:r>
          </w:p>
        </w:tc>
      </w:tr>
      <w:tr w:rsidR="00B44D8D" w:rsidRPr="00A2441E" w14:paraId="1209F540" w14:textId="77777777" w:rsidTr="00C300FC">
        <w:trPr>
          <w:cantSplit/>
        </w:trPr>
        <w:tc>
          <w:tcPr>
            <w:tcW w:w="708" w:type="dxa"/>
          </w:tcPr>
          <w:p w14:paraId="5E9F7B2D" w14:textId="77777777" w:rsidR="00B44D8D" w:rsidRPr="00A2441E" w:rsidRDefault="00B44D8D" w:rsidP="00413637">
            <w:pPr>
              <w:pStyle w:val="Tabletext2"/>
              <w:jc w:val="center"/>
            </w:pPr>
            <w:r w:rsidRPr="00A2441E">
              <w:t>49.</w:t>
            </w:r>
          </w:p>
        </w:tc>
        <w:tc>
          <w:tcPr>
            <w:tcW w:w="3544" w:type="dxa"/>
          </w:tcPr>
          <w:p w14:paraId="27456430" w14:textId="1FA0B412" w:rsidR="00B44D8D" w:rsidRPr="00A2441E" w:rsidRDefault="003B2130" w:rsidP="00413637">
            <w:pPr>
              <w:pStyle w:val="Tabletext2"/>
              <w:rPr>
                <w:rFonts w:cs="Arial"/>
              </w:rPr>
            </w:pPr>
            <w:r>
              <w:rPr>
                <w:iCs/>
              </w:rPr>
              <w:t>T</w:t>
            </w:r>
            <w:r>
              <w:rPr>
                <w:rFonts w:cs="Arial"/>
                <w:iCs/>
              </w:rPr>
              <w:t>Ü</w:t>
            </w:r>
            <w:r>
              <w:rPr>
                <w:iCs/>
              </w:rPr>
              <w:t>RKIYE</w:t>
            </w:r>
          </w:p>
        </w:tc>
        <w:tc>
          <w:tcPr>
            <w:tcW w:w="4111" w:type="dxa"/>
          </w:tcPr>
          <w:p w14:paraId="2C213C10" w14:textId="77777777" w:rsidR="00B44D8D" w:rsidRPr="00A2441E" w:rsidRDefault="00B44D8D" w:rsidP="00413637">
            <w:pPr>
              <w:pStyle w:val="Tabletext2"/>
              <w:rPr>
                <w:rFonts w:cs="Arial"/>
              </w:rPr>
            </w:pPr>
            <w:r w:rsidRPr="00A2441E">
              <w:rPr>
                <w:rFonts w:cs="Arial"/>
              </w:rPr>
              <w:t>Ankara</w:t>
            </w:r>
          </w:p>
        </w:tc>
      </w:tr>
      <w:tr w:rsidR="00B44D8D" w:rsidRPr="00A2441E" w14:paraId="17BC77B6" w14:textId="77777777" w:rsidTr="00C300FC">
        <w:trPr>
          <w:cantSplit/>
        </w:trPr>
        <w:tc>
          <w:tcPr>
            <w:tcW w:w="708" w:type="dxa"/>
          </w:tcPr>
          <w:p w14:paraId="23125E03" w14:textId="77777777" w:rsidR="00B44D8D" w:rsidRPr="00A2441E" w:rsidRDefault="00B44D8D" w:rsidP="00413637">
            <w:pPr>
              <w:pStyle w:val="Tabletext2"/>
              <w:jc w:val="center"/>
            </w:pPr>
            <w:r w:rsidRPr="00A2441E">
              <w:t>50.</w:t>
            </w:r>
          </w:p>
        </w:tc>
        <w:tc>
          <w:tcPr>
            <w:tcW w:w="3544" w:type="dxa"/>
          </w:tcPr>
          <w:p w14:paraId="12AD50B1" w14:textId="77777777" w:rsidR="00B44D8D" w:rsidRPr="00A2441E" w:rsidRDefault="00B44D8D" w:rsidP="00413637">
            <w:pPr>
              <w:pStyle w:val="Tabletext2"/>
              <w:rPr>
                <w:rFonts w:cs="Arial"/>
              </w:rPr>
            </w:pPr>
            <w:r w:rsidRPr="00A2441E">
              <w:rPr>
                <w:rFonts w:cs="Arial"/>
              </w:rPr>
              <w:t>TUVALU</w:t>
            </w:r>
          </w:p>
        </w:tc>
        <w:tc>
          <w:tcPr>
            <w:tcW w:w="4111" w:type="dxa"/>
          </w:tcPr>
          <w:p w14:paraId="1DFD413D" w14:textId="77777777" w:rsidR="00B44D8D" w:rsidRPr="00A2441E" w:rsidRDefault="00B44D8D" w:rsidP="00413637">
            <w:pPr>
              <w:pStyle w:val="Tabletext2"/>
              <w:rPr>
                <w:rFonts w:cs="Arial"/>
              </w:rPr>
            </w:pPr>
            <w:r w:rsidRPr="00A2441E">
              <w:rPr>
                <w:rFonts w:cs="Arial"/>
              </w:rPr>
              <w:t>Funafuti Atoll</w:t>
            </w:r>
          </w:p>
        </w:tc>
      </w:tr>
      <w:tr w:rsidR="004078BB" w:rsidRPr="00A2441E" w14:paraId="78F0F40D" w14:textId="77777777" w:rsidTr="00C300FC">
        <w:trPr>
          <w:cantSplit/>
        </w:trPr>
        <w:tc>
          <w:tcPr>
            <w:tcW w:w="708" w:type="dxa"/>
          </w:tcPr>
          <w:p w14:paraId="0331D53D" w14:textId="7578A653" w:rsidR="004078BB" w:rsidRPr="00A2441E" w:rsidRDefault="004078BB" w:rsidP="00413637">
            <w:pPr>
              <w:pStyle w:val="Tabletext2"/>
              <w:jc w:val="center"/>
            </w:pPr>
            <w:r>
              <w:t>50A.</w:t>
            </w:r>
          </w:p>
        </w:tc>
        <w:tc>
          <w:tcPr>
            <w:tcW w:w="3544" w:type="dxa"/>
          </w:tcPr>
          <w:p w14:paraId="29CE2E39" w14:textId="18F04435" w:rsidR="004078BB" w:rsidRPr="00A2441E" w:rsidRDefault="004078BB" w:rsidP="00413637">
            <w:pPr>
              <w:pStyle w:val="Tabletext2"/>
              <w:rPr>
                <w:rFonts w:cs="Arial"/>
              </w:rPr>
            </w:pPr>
            <w:r>
              <w:rPr>
                <w:rFonts w:cs="Arial"/>
              </w:rPr>
              <w:t>UKRAINE</w:t>
            </w:r>
          </w:p>
        </w:tc>
        <w:tc>
          <w:tcPr>
            <w:tcW w:w="4111" w:type="dxa"/>
          </w:tcPr>
          <w:p w14:paraId="65D008DD" w14:textId="513A40F6" w:rsidR="004078BB" w:rsidRPr="00A2441E" w:rsidRDefault="004078BB" w:rsidP="00413637">
            <w:pPr>
              <w:pStyle w:val="Tabletext2"/>
              <w:rPr>
                <w:rFonts w:cs="Arial"/>
              </w:rPr>
            </w:pPr>
            <w:r>
              <w:rPr>
                <w:rFonts w:cs="Arial"/>
              </w:rPr>
              <w:t>Kyiv</w:t>
            </w:r>
          </w:p>
        </w:tc>
      </w:tr>
      <w:tr w:rsidR="00B44D8D" w:rsidRPr="00A2441E" w14:paraId="11BF9AFB" w14:textId="77777777" w:rsidTr="00C300FC">
        <w:trPr>
          <w:cantSplit/>
        </w:trPr>
        <w:tc>
          <w:tcPr>
            <w:tcW w:w="708" w:type="dxa"/>
          </w:tcPr>
          <w:p w14:paraId="34493D96" w14:textId="77777777" w:rsidR="00B44D8D" w:rsidRPr="00A2441E" w:rsidRDefault="00B44D8D" w:rsidP="00413637">
            <w:pPr>
              <w:pStyle w:val="Tabletext2"/>
              <w:jc w:val="center"/>
            </w:pPr>
            <w:r w:rsidRPr="00A2441E">
              <w:t>51.</w:t>
            </w:r>
          </w:p>
        </w:tc>
        <w:tc>
          <w:tcPr>
            <w:tcW w:w="3544" w:type="dxa"/>
          </w:tcPr>
          <w:p w14:paraId="78CC6D5E" w14:textId="77777777" w:rsidR="00B44D8D" w:rsidRPr="00A2441E" w:rsidRDefault="00B44D8D" w:rsidP="00413637">
            <w:pPr>
              <w:pStyle w:val="Tabletext2"/>
              <w:rPr>
                <w:rFonts w:cs="Arial"/>
              </w:rPr>
            </w:pPr>
            <w:r w:rsidRPr="00A2441E">
              <w:rPr>
                <w:rFonts w:cs="Arial"/>
              </w:rPr>
              <w:t>UNITED ARAB EMIRATES</w:t>
            </w:r>
          </w:p>
        </w:tc>
        <w:tc>
          <w:tcPr>
            <w:tcW w:w="4111" w:type="dxa"/>
          </w:tcPr>
          <w:p w14:paraId="558CB319" w14:textId="77777777" w:rsidR="00B44D8D" w:rsidRPr="00A2441E" w:rsidRDefault="00B44D8D" w:rsidP="00413637">
            <w:pPr>
              <w:pStyle w:val="Tabletext2"/>
              <w:rPr>
                <w:rFonts w:cs="Arial"/>
              </w:rPr>
            </w:pPr>
            <w:r w:rsidRPr="00A2441E">
              <w:rPr>
                <w:rFonts w:cs="Arial"/>
              </w:rPr>
              <w:t>Abu Dhabi</w:t>
            </w:r>
          </w:p>
        </w:tc>
      </w:tr>
      <w:tr w:rsidR="00B44D8D" w:rsidRPr="00A2441E" w14:paraId="15292BE4" w14:textId="77777777" w:rsidTr="00C300FC">
        <w:trPr>
          <w:cantSplit/>
        </w:trPr>
        <w:tc>
          <w:tcPr>
            <w:tcW w:w="708" w:type="dxa"/>
          </w:tcPr>
          <w:p w14:paraId="7EA93AF0" w14:textId="77777777" w:rsidR="00B44D8D" w:rsidRPr="00A2441E" w:rsidRDefault="00B44D8D" w:rsidP="00413637">
            <w:pPr>
              <w:pStyle w:val="Tabletext2"/>
              <w:jc w:val="center"/>
            </w:pPr>
            <w:r w:rsidRPr="00A2441E">
              <w:t>52.</w:t>
            </w:r>
          </w:p>
        </w:tc>
        <w:tc>
          <w:tcPr>
            <w:tcW w:w="3544" w:type="dxa"/>
          </w:tcPr>
          <w:p w14:paraId="3D470C63" w14:textId="77777777" w:rsidR="00B44D8D" w:rsidRPr="00A2441E" w:rsidRDefault="00B44D8D" w:rsidP="00413637">
            <w:pPr>
              <w:pStyle w:val="Tabletext2"/>
              <w:rPr>
                <w:rFonts w:cs="Arial"/>
              </w:rPr>
            </w:pPr>
            <w:r w:rsidRPr="00A2441E">
              <w:rPr>
                <w:rFonts w:cs="Arial"/>
              </w:rPr>
              <w:t>UNITED KINGDOM</w:t>
            </w:r>
          </w:p>
        </w:tc>
        <w:tc>
          <w:tcPr>
            <w:tcW w:w="4111" w:type="dxa"/>
          </w:tcPr>
          <w:p w14:paraId="69B30DE6" w14:textId="77777777" w:rsidR="00B44D8D" w:rsidRPr="00A2441E" w:rsidRDefault="00B44D8D" w:rsidP="00413637">
            <w:pPr>
              <w:pStyle w:val="Tabletext2"/>
              <w:rPr>
                <w:rFonts w:cs="Arial"/>
              </w:rPr>
            </w:pPr>
            <w:r w:rsidRPr="00A2441E">
              <w:rPr>
                <w:rFonts w:cs="Arial"/>
              </w:rPr>
              <w:t>United Kingdom</w:t>
            </w:r>
          </w:p>
        </w:tc>
      </w:tr>
      <w:tr w:rsidR="00B44D8D" w:rsidRPr="00A2441E" w14:paraId="73FC7C18" w14:textId="77777777" w:rsidTr="00C300FC">
        <w:trPr>
          <w:cantSplit/>
        </w:trPr>
        <w:tc>
          <w:tcPr>
            <w:tcW w:w="708" w:type="dxa"/>
          </w:tcPr>
          <w:p w14:paraId="67857C8D" w14:textId="77777777" w:rsidR="00B44D8D" w:rsidRPr="00A2441E" w:rsidRDefault="00B44D8D" w:rsidP="00413637">
            <w:pPr>
              <w:pStyle w:val="Tabletext2"/>
              <w:jc w:val="center"/>
            </w:pPr>
            <w:r w:rsidRPr="00A2441E">
              <w:t>53.</w:t>
            </w:r>
          </w:p>
        </w:tc>
        <w:tc>
          <w:tcPr>
            <w:tcW w:w="3544" w:type="dxa"/>
          </w:tcPr>
          <w:p w14:paraId="07082C4E" w14:textId="77777777" w:rsidR="00B44D8D" w:rsidRPr="00A2441E" w:rsidRDefault="00B44D8D" w:rsidP="00413637">
            <w:pPr>
              <w:pStyle w:val="Tabletext2"/>
              <w:rPr>
                <w:rFonts w:cs="Arial"/>
              </w:rPr>
            </w:pPr>
            <w:r w:rsidRPr="00A2441E">
              <w:rPr>
                <w:rFonts w:cs="Arial"/>
              </w:rPr>
              <w:t>- London</w:t>
            </w:r>
          </w:p>
        </w:tc>
        <w:tc>
          <w:tcPr>
            <w:tcW w:w="4111" w:type="dxa"/>
          </w:tcPr>
          <w:p w14:paraId="5F986235" w14:textId="77777777" w:rsidR="00B44D8D" w:rsidRPr="00A2441E" w:rsidRDefault="00B44D8D" w:rsidP="00413637">
            <w:pPr>
              <w:pStyle w:val="Tabletext2"/>
              <w:rPr>
                <w:rFonts w:cs="Arial"/>
              </w:rPr>
            </w:pPr>
            <w:r w:rsidRPr="00A2441E">
              <w:rPr>
                <w:rFonts w:cs="Arial"/>
              </w:rPr>
              <w:t>Central London</w:t>
            </w:r>
          </w:p>
        </w:tc>
      </w:tr>
      <w:tr w:rsidR="00B44D8D" w:rsidRPr="00A2441E" w14:paraId="2E382F77" w14:textId="77777777" w:rsidTr="00C300FC">
        <w:trPr>
          <w:cantSplit/>
        </w:trPr>
        <w:tc>
          <w:tcPr>
            <w:tcW w:w="708" w:type="dxa"/>
          </w:tcPr>
          <w:p w14:paraId="383193B0" w14:textId="77777777" w:rsidR="00B44D8D" w:rsidRPr="00A2441E" w:rsidRDefault="00B44D8D" w:rsidP="00413637">
            <w:pPr>
              <w:pStyle w:val="Tabletext2"/>
              <w:jc w:val="center"/>
            </w:pPr>
            <w:r w:rsidRPr="00A2441E">
              <w:t>54.</w:t>
            </w:r>
          </w:p>
        </w:tc>
        <w:tc>
          <w:tcPr>
            <w:tcW w:w="3544" w:type="dxa"/>
          </w:tcPr>
          <w:p w14:paraId="60FBA139" w14:textId="77777777" w:rsidR="00B44D8D" w:rsidRPr="00A2441E" w:rsidRDefault="00B44D8D" w:rsidP="00413637">
            <w:pPr>
              <w:pStyle w:val="Tabletext2"/>
              <w:rPr>
                <w:rFonts w:cs="Arial"/>
              </w:rPr>
            </w:pPr>
            <w:r w:rsidRPr="00A2441E">
              <w:rPr>
                <w:rFonts w:cs="Arial"/>
              </w:rPr>
              <w:t>UNITED STATES OF AMERICA</w:t>
            </w:r>
          </w:p>
        </w:tc>
        <w:tc>
          <w:tcPr>
            <w:tcW w:w="4111" w:type="dxa"/>
          </w:tcPr>
          <w:p w14:paraId="30650331" w14:textId="77777777" w:rsidR="00B44D8D" w:rsidRPr="00A2441E" w:rsidRDefault="00B44D8D" w:rsidP="00413637">
            <w:pPr>
              <w:pStyle w:val="Tabletext2"/>
              <w:rPr>
                <w:rFonts w:cs="Arial"/>
              </w:rPr>
            </w:pPr>
            <w:r w:rsidRPr="00A2441E">
              <w:rPr>
                <w:rFonts w:cs="Arial"/>
              </w:rPr>
              <w:t>United States of America</w:t>
            </w:r>
          </w:p>
        </w:tc>
      </w:tr>
      <w:tr w:rsidR="00B44D8D" w:rsidRPr="00A2441E" w14:paraId="14E6EC9C" w14:textId="77777777" w:rsidTr="00C300FC">
        <w:trPr>
          <w:cantSplit/>
        </w:trPr>
        <w:tc>
          <w:tcPr>
            <w:tcW w:w="708" w:type="dxa"/>
          </w:tcPr>
          <w:p w14:paraId="3C81B8B4" w14:textId="77777777" w:rsidR="00B44D8D" w:rsidRPr="00A2441E" w:rsidRDefault="00B44D8D" w:rsidP="00413637">
            <w:pPr>
              <w:pStyle w:val="Tabletext2"/>
              <w:jc w:val="center"/>
            </w:pPr>
            <w:r w:rsidRPr="00A2441E">
              <w:t>55.</w:t>
            </w:r>
          </w:p>
        </w:tc>
        <w:tc>
          <w:tcPr>
            <w:tcW w:w="3544" w:type="dxa"/>
          </w:tcPr>
          <w:p w14:paraId="5797AE60" w14:textId="77777777" w:rsidR="00B44D8D" w:rsidRPr="00A2441E" w:rsidRDefault="00B44D8D" w:rsidP="00413637">
            <w:pPr>
              <w:pStyle w:val="Tabletext2"/>
              <w:rPr>
                <w:rFonts w:cs="Arial"/>
              </w:rPr>
            </w:pPr>
            <w:r w:rsidRPr="00A2441E">
              <w:rPr>
                <w:rFonts w:cs="Arial"/>
              </w:rPr>
              <w:t>- Alaska</w:t>
            </w:r>
          </w:p>
        </w:tc>
        <w:tc>
          <w:tcPr>
            <w:tcW w:w="4111" w:type="dxa"/>
          </w:tcPr>
          <w:p w14:paraId="710982AC" w14:textId="77777777" w:rsidR="00B44D8D" w:rsidRPr="00A2441E" w:rsidRDefault="00B44D8D" w:rsidP="00413637">
            <w:pPr>
              <w:pStyle w:val="Tabletext2"/>
              <w:rPr>
                <w:rFonts w:cs="Arial"/>
              </w:rPr>
            </w:pPr>
            <w:r w:rsidRPr="00A2441E">
              <w:rPr>
                <w:rFonts w:cs="Arial"/>
              </w:rPr>
              <w:t>Anchorage</w:t>
            </w:r>
          </w:p>
        </w:tc>
      </w:tr>
      <w:tr w:rsidR="00B44D8D" w:rsidRPr="00A2441E" w14:paraId="23234771" w14:textId="77777777" w:rsidTr="00C300FC">
        <w:trPr>
          <w:cantSplit/>
        </w:trPr>
        <w:tc>
          <w:tcPr>
            <w:tcW w:w="708" w:type="dxa"/>
          </w:tcPr>
          <w:p w14:paraId="7A0FD457" w14:textId="77777777" w:rsidR="00B44D8D" w:rsidRPr="00A2441E" w:rsidRDefault="00B44D8D" w:rsidP="00413637">
            <w:pPr>
              <w:pStyle w:val="Tabletext2"/>
              <w:jc w:val="center"/>
            </w:pPr>
            <w:r w:rsidRPr="00A2441E">
              <w:t>56.</w:t>
            </w:r>
          </w:p>
        </w:tc>
        <w:tc>
          <w:tcPr>
            <w:tcW w:w="3544" w:type="dxa"/>
          </w:tcPr>
          <w:p w14:paraId="4C520C3C" w14:textId="77777777" w:rsidR="00B44D8D" w:rsidRPr="00A2441E" w:rsidRDefault="00B44D8D" w:rsidP="00413637">
            <w:pPr>
              <w:pStyle w:val="Tabletext2"/>
              <w:rPr>
                <w:rFonts w:cs="Arial"/>
              </w:rPr>
            </w:pPr>
            <w:r w:rsidRPr="00A2441E">
              <w:rPr>
                <w:rFonts w:cs="Arial"/>
              </w:rPr>
              <w:t>- California</w:t>
            </w:r>
          </w:p>
        </w:tc>
        <w:tc>
          <w:tcPr>
            <w:tcW w:w="4111" w:type="dxa"/>
          </w:tcPr>
          <w:p w14:paraId="02AC32BE" w14:textId="77777777" w:rsidR="00B44D8D" w:rsidRPr="00A2441E" w:rsidRDefault="00B44D8D" w:rsidP="00413637">
            <w:pPr>
              <w:pStyle w:val="Tabletext2"/>
              <w:rPr>
                <w:rFonts w:cs="Arial"/>
              </w:rPr>
            </w:pPr>
            <w:r w:rsidRPr="00A2441E">
              <w:rPr>
                <w:rFonts w:cs="Arial"/>
              </w:rPr>
              <w:t>Los Angeles</w:t>
            </w:r>
          </w:p>
        </w:tc>
      </w:tr>
      <w:tr w:rsidR="00B44D8D" w:rsidRPr="00A2441E" w14:paraId="2223509E" w14:textId="77777777" w:rsidTr="00C300FC">
        <w:trPr>
          <w:cantSplit/>
        </w:trPr>
        <w:tc>
          <w:tcPr>
            <w:tcW w:w="708" w:type="dxa"/>
          </w:tcPr>
          <w:p w14:paraId="1B78782C" w14:textId="77777777" w:rsidR="00B44D8D" w:rsidRPr="00A2441E" w:rsidRDefault="00B44D8D" w:rsidP="00413637">
            <w:pPr>
              <w:pStyle w:val="Tabletext2"/>
              <w:jc w:val="center"/>
            </w:pPr>
            <w:r w:rsidRPr="00A2441E">
              <w:t>57.</w:t>
            </w:r>
          </w:p>
        </w:tc>
        <w:tc>
          <w:tcPr>
            <w:tcW w:w="3544" w:type="dxa"/>
          </w:tcPr>
          <w:p w14:paraId="77A6EA5A" w14:textId="77777777" w:rsidR="00B44D8D" w:rsidRPr="00A2441E" w:rsidRDefault="00B44D8D" w:rsidP="00413637">
            <w:pPr>
              <w:pStyle w:val="Tabletext2"/>
              <w:rPr>
                <w:rFonts w:cs="Arial"/>
              </w:rPr>
            </w:pPr>
            <w:r w:rsidRPr="00A2441E">
              <w:rPr>
                <w:rFonts w:cs="Arial"/>
              </w:rPr>
              <w:t>- Colorado</w:t>
            </w:r>
          </w:p>
        </w:tc>
        <w:tc>
          <w:tcPr>
            <w:tcW w:w="4111" w:type="dxa"/>
          </w:tcPr>
          <w:p w14:paraId="59796BA4" w14:textId="77777777" w:rsidR="00B44D8D" w:rsidRPr="00A2441E" w:rsidRDefault="00B44D8D" w:rsidP="00413637">
            <w:pPr>
              <w:pStyle w:val="Tabletext2"/>
              <w:rPr>
                <w:rFonts w:cs="Arial"/>
              </w:rPr>
            </w:pPr>
            <w:r w:rsidRPr="00A2441E">
              <w:rPr>
                <w:rFonts w:cs="Arial"/>
              </w:rPr>
              <w:t>Denver</w:t>
            </w:r>
          </w:p>
        </w:tc>
      </w:tr>
      <w:tr w:rsidR="00B44D8D" w:rsidRPr="00A2441E" w14:paraId="70F3DBB7" w14:textId="77777777" w:rsidTr="00C300FC">
        <w:trPr>
          <w:cantSplit/>
        </w:trPr>
        <w:tc>
          <w:tcPr>
            <w:tcW w:w="708" w:type="dxa"/>
          </w:tcPr>
          <w:p w14:paraId="3FD86F4D" w14:textId="77777777" w:rsidR="00B44D8D" w:rsidRPr="00A2441E" w:rsidRDefault="00B44D8D" w:rsidP="00413637">
            <w:pPr>
              <w:pStyle w:val="Tabletext2"/>
              <w:jc w:val="center"/>
            </w:pPr>
            <w:r w:rsidRPr="00A2441E">
              <w:t>58.</w:t>
            </w:r>
          </w:p>
        </w:tc>
        <w:tc>
          <w:tcPr>
            <w:tcW w:w="3544" w:type="dxa"/>
          </w:tcPr>
          <w:p w14:paraId="6D32B5C3" w14:textId="77777777" w:rsidR="00B44D8D" w:rsidRPr="00A2441E" w:rsidRDefault="00B44D8D" w:rsidP="00413637">
            <w:pPr>
              <w:pStyle w:val="Tabletext2"/>
              <w:rPr>
                <w:rFonts w:cs="Arial"/>
              </w:rPr>
            </w:pPr>
            <w:r w:rsidRPr="00A2441E">
              <w:rPr>
                <w:rFonts w:cs="Arial"/>
              </w:rPr>
              <w:t>- Connecticut/Rhode Island</w:t>
            </w:r>
          </w:p>
        </w:tc>
        <w:tc>
          <w:tcPr>
            <w:tcW w:w="4111" w:type="dxa"/>
          </w:tcPr>
          <w:p w14:paraId="4D73DD0B" w14:textId="77777777" w:rsidR="00B44D8D" w:rsidRPr="00A2441E" w:rsidRDefault="00B44D8D" w:rsidP="00413637">
            <w:pPr>
              <w:pStyle w:val="Tabletext2"/>
              <w:rPr>
                <w:rFonts w:cs="Arial"/>
              </w:rPr>
            </w:pPr>
            <w:r w:rsidRPr="00A2441E">
              <w:rPr>
                <w:rFonts w:cs="Arial"/>
              </w:rPr>
              <w:t>Hartford</w:t>
            </w:r>
          </w:p>
        </w:tc>
      </w:tr>
      <w:tr w:rsidR="00B44D8D" w:rsidRPr="00A2441E" w14:paraId="65CA342D" w14:textId="77777777" w:rsidTr="00C300FC">
        <w:trPr>
          <w:cantSplit/>
        </w:trPr>
        <w:tc>
          <w:tcPr>
            <w:tcW w:w="708" w:type="dxa"/>
          </w:tcPr>
          <w:p w14:paraId="5640EAD3" w14:textId="77777777" w:rsidR="00B44D8D" w:rsidRPr="00A2441E" w:rsidRDefault="00B44D8D" w:rsidP="00413637">
            <w:pPr>
              <w:pStyle w:val="Tabletext2"/>
              <w:jc w:val="center"/>
            </w:pPr>
            <w:r w:rsidRPr="00A2441E">
              <w:t>59.</w:t>
            </w:r>
          </w:p>
        </w:tc>
        <w:tc>
          <w:tcPr>
            <w:tcW w:w="3544" w:type="dxa"/>
          </w:tcPr>
          <w:p w14:paraId="137D777F" w14:textId="77777777" w:rsidR="00B44D8D" w:rsidRPr="00A2441E" w:rsidRDefault="00B44D8D" w:rsidP="00413637">
            <w:pPr>
              <w:pStyle w:val="Tabletext2"/>
              <w:rPr>
                <w:rFonts w:cs="Arial"/>
              </w:rPr>
            </w:pPr>
            <w:r w:rsidRPr="00A2441E">
              <w:rPr>
                <w:rFonts w:cs="Arial"/>
              </w:rPr>
              <w:t>- Florida</w:t>
            </w:r>
          </w:p>
        </w:tc>
        <w:tc>
          <w:tcPr>
            <w:tcW w:w="4111" w:type="dxa"/>
          </w:tcPr>
          <w:p w14:paraId="4F5E0A9E" w14:textId="77777777" w:rsidR="00B44D8D" w:rsidRPr="00A2441E" w:rsidRDefault="00B44D8D" w:rsidP="00413637">
            <w:pPr>
              <w:pStyle w:val="Tabletext2"/>
              <w:rPr>
                <w:rFonts w:cs="Arial"/>
              </w:rPr>
            </w:pPr>
            <w:r w:rsidRPr="00A2441E">
              <w:rPr>
                <w:rFonts w:cs="Arial"/>
              </w:rPr>
              <w:t>Miami</w:t>
            </w:r>
          </w:p>
        </w:tc>
      </w:tr>
      <w:tr w:rsidR="00B44D8D" w:rsidRPr="00A2441E" w14:paraId="56D2585F" w14:textId="77777777" w:rsidTr="00C300FC">
        <w:trPr>
          <w:cantSplit/>
        </w:trPr>
        <w:tc>
          <w:tcPr>
            <w:tcW w:w="708" w:type="dxa"/>
          </w:tcPr>
          <w:p w14:paraId="194087F4" w14:textId="77777777" w:rsidR="00B44D8D" w:rsidRPr="00A2441E" w:rsidRDefault="00B44D8D" w:rsidP="00413637">
            <w:pPr>
              <w:pStyle w:val="Tabletext2"/>
              <w:jc w:val="center"/>
            </w:pPr>
            <w:r w:rsidRPr="00A2441E">
              <w:t>60.</w:t>
            </w:r>
          </w:p>
        </w:tc>
        <w:tc>
          <w:tcPr>
            <w:tcW w:w="3544" w:type="dxa"/>
          </w:tcPr>
          <w:p w14:paraId="5BAC5ACE" w14:textId="77777777" w:rsidR="00B44D8D" w:rsidRPr="00A2441E" w:rsidRDefault="00B44D8D" w:rsidP="00413637">
            <w:pPr>
              <w:pStyle w:val="Tabletext2"/>
              <w:rPr>
                <w:rFonts w:cs="Arial"/>
              </w:rPr>
            </w:pPr>
            <w:r w:rsidRPr="00A2441E">
              <w:rPr>
                <w:rFonts w:cs="Arial"/>
              </w:rPr>
              <w:t>- Georgia</w:t>
            </w:r>
          </w:p>
        </w:tc>
        <w:tc>
          <w:tcPr>
            <w:tcW w:w="4111" w:type="dxa"/>
          </w:tcPr>
          <w:p w14:paraId="7E246F64" w14:textId="77777777" w:rsidR="00B44D8D" w:rsidRPr="00A2441E" w:rsidRDefault="00B44D8D" w:rsidP="00413637">
            <w:pPr>
              <w:pStyle w:val="Tabletext2"/>
              <w:rPr>
                <w:rFonts w:cs="Arial"/>
              </w:rPr>
            </w:pPr>
            <w:r w:rsidRPr="00A2441E">
              <w:rPr>
                <w:rFonts w:cs="Arial"/>
              </w:rPr>
              <w:t>Atlanta</w:t>
            </w:r>
          </w:p>
        </w:tc>
      </w:tr>
      <w:tr w:rsidR="00B44D8D" w:rsidRPr="00A2441E" w14:paraId="26768A7A" w14:textId="77777777" w:rsidTr="00C300FC">
        <w:trPr>
          <w:cantSplit/>
        </w:trPr>
        <w:tc>
          <w:tcPr>
            <w:tcW w:w="708" w:type="dxa"/>
          </w:tcPr>
          <w:p w14:paraId="5E9516E4" w14:textId="77777777" w:rsidR="00B44D8D" w:rsidRPr="00A2441E" w:rsidRDefault="00B44D8D" w:rsidP="00413637">
            <w:pPr>
              <w:pStyle w:val="Tabletext2"/>
              <w:jc w:val="center"/>
            </w:pPr>
            <w:r w:rsidRPr="00A2441E">
              <w:t>61.</w:t>
            </w:r>
          </w:p>
        </w:tc>
        <w:tc>
          <w:tcPr>
            <w:tcW w:w="3544" w:type="dxa"/>
          </w:tcPr>
          <w:p w14:paraId="189C15A0" w14:textId="77777777" w:rsidR="00B44D8D" w:rsidRPr="00A2441E" w:rsidRDefault="00B44D8D" w:rsidP="00413637">
            <w:pPr>
              <w:pStyle w:val="Tabletext2"/>
              <w:rPr>
                <w:rFonts w:cs="Arial"/>
              </w:rPr>
            </w:pPr>
            <w:r w:rsidRPr="00A2441E">
              <w:rPr>
                <w:rFonts w:cs="Arial"/>
              </w:rPr>
              <w:t>- Guam</w:t>
            </w:r>
          </w:p>
        </w:tc>
        <w:tc>
          <w:tcPr>
            <w:tcW w:w="4111" w:type="dxa"/>
          </w:tcPr>
          <w:p w14:paraId="36F66B13" w14:textId="77777777" w:rsidR="00B44D8D" w:rsidRPr="00A2441E" w:rsidRDefault="00B44D8D" w:rsidP="00413637">
            <w:pPr>
              <w:pStyle w:val="Tabletext2"/>
              <w:rPr>
                <w:rFonts w:cs="Arial"/>
              </w:rPr>
            </w:pPr>
            <w:r w:rsidRPr="00A2441E">
              <w:rPr>
                <w:rFonts w:cs="Arial"/>
              </w:rPr>
              <w:t>Guam</w:t>
            </w:r>
          </w:p>
        </w:tc>
      </w:tr>
      <w:tr w:rsidR="00B44D8D" w:rsidRPr="00A2441E" w14:paraId="1F932206" w14:textId="77777777" w:rsidTr="00C300FC">
        <w:trPr>
          <w:cantSplit/>
        </w:trPr>
        <w:tc>
          <w:tcPr>
            <w:tcW w:w="708" w:type="dxa"/>
          </w:tcPr>
          <w:p w14:paraId="2CAB243E" w14:textId="77777777" w:rsidR="00B44D8D" w:rsidRPr="00A2441E" w:rsidRDefault="00B44D8D" w:rsidP="00413637">
            <w:pPr>
              <w:pStyle w:val="Tabletext2"/>
              <w:jc w:val="center"/>
            </w:pPr>
            <w:r w:rsidRPr="00A2441E">
              <w:t>62.</w:t>
            </w:r>
          </w:p>
        </w:tc>
        <w:tc>
          <w:tcPr>
            <w:tcW w:w="3544" w:type="dxa"/>
          </w:tcPr>
          <w:p w14:paraId="3C9A21A9" w14:textId="77777777" w:rsidR="00B44D8D" w:rsidRPr="00A2441E" w:rsidRDefault="00B44D8D" w:rsidP="00413637">
            <w:pPr>
              <w:pStyle w:val="Tabletext2"/>
              <w:rPr>
                <w:rFonts w:cs="Arial"/>
              </w:rPr>
            </w:pPr>
            <w:r w:rsidRPr="00A2441E">
              <w:rPr>
                <w:rFonts w:cs="Arial"/>
              </w:rPr>
              <w:t>- Hawaii</w:t>
            </w:r>
          </w:p>
        </w:tc>
        <w:tc>
          <w:tcPr>
            <w:tcW w:w="4111" w:type="dxa"/>
          </w:tcPr>
          <w:p w14:paraId="000A20A6" w14:textId="77777777" w:rsidR="00B44D8D" w:rsidRPr="00A2441E" w:rsidRDefault="00B44D8D" w:rsidP="00413637">
            <w:pPr>
              <w:pStyle w:val="Tabletext2"/>
              <w:rPr>
                <w:rFonts w:cs="Arial"/>
              </w:rPr>
            </w:pPr>
            <w:r w:rsidRPr="00A2441E">
              <w:rPr>
                <w:rFonts w:cs="Arial"/>
              </w:rPr>
              <w:t>Honolulu</w:t>
            </w:r>
          </w:p>
        </w:tc>
      </w:tr>
      <w:tr w:rsidR="00B44D8D" w:rsidRPr="00A2441E" w14:paraId="017EF2A2" w14:textId="77777777" w:rsidTr="00C300FC">
        <w:trPr>
          <w:cantSplit/>
        </w:trPr>
        <w:tc>
          <w:tcPr>
            <w:tcW w:w="708" w:type="dxa"/>
          </w:tcPr>
          <w:p w14:paraId="6A8D0FFA" w14:textId="77777777" w:rsidR="00B44D8D" w:rsidRPr="00A2441E" w:rsidRDefault="00B44D8D" w:rsidP="00413637">
            <w:pPr>
              <w:pStyle w:val="Tabletext2"/>
              <w:jc w:val="center"/>
            </w:pPr>
            <w:r w:rsidRPr="00A2441E">
              <w:t>63.</w:t>
            </w:r>
          </w:p>
        </w:tc>
        <w:tc>
          <w:tcPr>
            <w:tcW w:w="3544" w:type="dxa"/>
          </w:tcPr>
          <w:p w14:paraId="40AAE275" w14:textId="77777777" w:rsidR="00B44D8D" w:rsidRPr="00A2441E" w:rsidRDefault="00B44D8D" w:rsidP="00413637">
            <w:pPr>
              <w:pStyle w:val="Tabletext2"/>
              <w:rPr>
                <w:rFonts w:cs="Arial"/>
              </w:rPr>
            </w:pPr>
            <w:r w:rsidRPr="00A2441E">
              <w:rPr>
                <w:rFonts w:cs="Arial"/>
              </w:rPr>
              <w:t>- Illinois</w:t>
            </w:r>
          </w:p>
        </w:tc>
        <w:tc>
          <w:tcPr>
            <w:tcW w:w="4111" w:type="dxa"/>
          </w:tcPr>
          <w:p w14:paraId="76BE66E9" w14:textId="77777777" w:rsidR="00B44D8D" w:rsidRPr="00A2441E" w:rsidRDefault="00B44D8D" w:rsidP="00413637">
            <w:pPr>
              <w:pStyle w:val="Tabletext2"/>
              <w:rPr>
                <w:rFonts w:cs="Arial"/>
              </w:rPr>
            </w:pPr>
            <w:r w:rsidRPr="00A2441E">
              <w:rPr>
                <w:rFonts w:cs="Arial"/>
              </w:rPr>
              <w:t>Chicago</w:t>
            </w:r>
          </w:p>
        </w:tc>
      </w:tr>
      <w:tr w:rsidR="00B44D8D" w:rsidRPr="00A2441E" w14:paraId="2A519F51" w14:textId="77777777" w:rsidTr="00C300FC">
        <w:trPr>
          <w:cantSplit/>
        </w:trPr>
        <w:tc>
          <w:tcPr>
            <w:tcW w:w="708" w:type="dxa"/>
          </w:tcPr>
          <w:p w14:paraId="7E2ED93C" w14:textId="77777777" w:rsidR="00B44D8D" w:rsidRPr="00A2441E" w:rsidRDefault="00B44D8D" w:rsidP="00413637">
            <w:pPr>
              <w:pStyle w:val="Tabletext2"/>
              <w:jc w:val="center"/>
            </w:pPr>
            <w:r w:rsidRPr="00A2441E">
              <w:t>64.</w:t>
            </w:r>
          </w:p>
        </w:tc>
        <w:tc>
          <w:tcPr>
            <w:tcW w:w="3544" w:type="dxa"/>
          </w:tcPr>
          <w:p w14:paraId="6650CF54" w14:textId="77777777" w:rsidR="00B44D8D" w:rsidRPr="00A2441E" w:rsidRDefault="00B44D8D" w:rsidP="00413637">
            <w:pPr>
              <w:pStyle w:val="Tabletext2"/>
              <w:rPr>
                <w:rFonts w:cs="Arial"/>
              </w:rPr>
            </w:pPr>
            <w:r w:rsidRPr="00A2441E">
              <w:rPr>
                <w:rFonts w:cs="Arial"/>
              </w:rPr>
              <w:t>- Maryland/Virginia, including Washington DC</w:t>
            </w:r>
          </w:p>
        </w:tc>
        <w:tc>
          <w:tcPr>
            <w:tcW w:w="4111" w:type="dxa"/>
          </w:tcPr>
          <w:p w14:paraId="452EAA8C" w14:textId="77777777" w:rsidR="00B44D8D" w:rsidRPr="00A2441E" w:rsidRDefault="00B44D8D" w:rsidP="00413637">
            <w:pPr>
              <w:pStyle w:val="Tabletext2"/>
              <w:rPr>
                <w:rFonts w:cs="Arial"/>
              </w:rPr>
            </w:pPr>
            <w:r w:rsidRPr="00A2441E">
              <w:rPr>
                <w:rFonts w:cs="Arial"/>
              </w:rPr>
              <w:t>Washington DC</w:t>
            </w:r>
          </w:p>
        </w:tc>
      </w:tr>
      <w:tr w:rsidR="00B44D8D" w:rsidRPr="00A2441E" w14:paraId="72B31B44" w14:textId="77777777" w:rsidTr="00C300FC">
        <w:trPr>
          <w:cantSplit/>
        </w:trPr>
        <w:tc>
          <w:tcPr>
            <w:tcW w:w="708" w:type="dxa"/>
          </w:tcPr>
          <w:p w14:paraId="1859B3D4" w14:textId="77777777" w:rsidR="00B44D8D" w:rsidRPr="00A2441E" w:rsidRDefault="00B44D8D" w:rsidP="00413637">
            <w:pPr>
              <w:pStyle w:val="Tabletext2"/>
              <w:jc w:val="center"/>
            </w:pPr>
            <w:r w:rsidRPr="00A2441E">
              <w:t>65.</w:t>
            </w:r>
          </w:p>
        </w:tc>
        <w:tc>
          <w:tcPr>
            <w:tcW w:w="3544" w:type="dxa"/>
          </w:tcPr>
          <w:p w14:paraId="445497D8" w14:textId="77777777" w:rsidR="00B44D8D" w:rsidRPr="00A2441E" w:rsidRDefault="00B44D8D" w:rsidP="00413637">
            <w:pPr>
              <w:pStyle w:val="Tabletext2"/>
              <w:rPr>
                <w:rFonts w:cs="Arial"/>
              </w:rPr>
            </w:pPr>
            <w:r w:rsidRPr="00A2441E">
              <w:rPr>
                <w:rFonts w:cs="Arial"/>
              </w:rPr>
              <w:t>- Massachusetts</w:t>
            </w:r>
          </w:p>
        </w:tc>
        <w:tc>
          <w:tcPr>
            <w:tcW w:w="4111" w:type="dxa"/>
          </w:tcPr>
          <w:p w14:paraId="7C520C69" w14:textId="77777777" w:rsidR="00B44D8D" w:rsidRPr="00A2441E" w:rsidRDefault="00B44D8D" w:rsidP="00413637">
            <w:pPr>
              <w:pStyle w:val="Tabletext2"/>
              <w:rPr>
                <w:rFonts w:cs="Arial"/>
              </w:rPr>
            </w:pPr>
            <w:r w:rsidRPr="00A2441E">
              <w:rPr>
                <w:rFonts w:cs="Arial"/>
              </w:rPr>
              <w:t>Boston</w:t>
            </w:r>
          </w:p>
        </w:tc>
      </w:tr>
      <w:tr w:rsidR="00B44D8D" w:rsidRPr="00A2441E" w14:paraId="5A56D80B" w14:textId="77777777" w:rsidTr="00C300FC">
        <w:trPr>
          <w:cantSplit/>
        </w:trPr>
        <w:tc>
          <w:tcPr>
            <w:tcW w:w="708" w:type="dxa"/>
          </w:tcPr>
          <w:p w14:paraId="5C29FB1C" w14:textId="77777777" w:rsidR="00B44D8D" w:rsidRPr="00A2441E" w:rsidRDefault="00B44D8D" w:rsidP="00413637">
            <w:pPr>
              <w:pStyle w:val="Tabletext2"/>
              <w:jc w:val="center"/>
            </w:pPr>
            <w:r w:rsidRPr="00A2441E">
              <w:t>66.</w:t>
            </w:r>
          </w:p>
        </w:tc>
        <w:tc>
          <w:tcPr>
            <w:tcW w:w="3544" w:type="dxa"/>
          </w:tcPr>
          <w:p w14:paraId="5193414E" w14:textId="77777777" w:rsidR="00B44D8D" w:rsidRPr="00A2441E" w:rsidRDefault="00B44D8D" w:rsidP="00413637">
            <w:pPr>
              <w:pStyle w:val="Tabletext2"/>
              <w:rPr>
                <w:rFonts w:cs="Arial"/>
              </w:rPr>
            </w:pPr>
            <w:r w:rsidRPr="00A2441E">
              <w:rPr>
                <w:rFonts w:cs="Arial"/>
              </w:rPr>
              <w:t>- Missouri</w:t>
            </w:r>
          </w:p>
        </w:tc>
        <w:tc>
          <w:tcPr>
            <w:tcW w:w="4111" w:type="dxa"/>
          </w:tcPr>
          <w:p w14:paraId="193D28E7" w14:textId="77777777" w:rsidR="00B44D8D" w:rsidRPr="00A2441E" w:rsidRDefault="00B44D8D" w:rsidP="00413637">
            <w:pPr>
              <w:pStyle w:val="Tabletext2"/>
              <w:rPr>
                <w:rFonts w:cs="Arial"/>
              </w:rPr>
            </w:pPr>
            <w:r w:rsidRPr="00A2441E">
              <w:rPr>
                <w:rFonts w:cs="Arial"/>
              </w:rPr>
              <w:t>St Louis</w:t>
            </w:r>
          </w:p>
        </w:tc>
      </w:tr>
      <w:tr w:rsidR="00B44D8D" w:rsidRPr="00A2441E" w14:paraId="32844884" w14:textId="77777777" w:rsidTr="00C300FC">
        <w:trPr>
          <w:cantSplit/>
        </w:trPr>
        <w:tc>
          <w:tcPr>
            <w:tcW w:w="708" w:type="dxa"/>
          </w:tcPr>
          <w:p w14:paraId="50AB0BB1" w14:textId="77777777" w:rsidR="00B44D8D" w:rsidRPr="00A2441E" w:rsidRDefault="00B44D8D" w:rsidP="00413637">
            <w:pPr>
              <w:pStyle w:val="Tabletext2"/>
              <w:jc w:val="center"/>
            </w:pPr>
            <w:r w:rsidRPr="00A2441E">
              <w:t>67.</w:t>
            </w:r>
          </w:p>
        </w:tc>
        <w:tc>
          <w:tcPr>
            <w:tcW w:w="3544" w:type="dxa"/>
          </w:tcPr>
          <w:p w14:paraId="4CEC5C24" w14:textId="798F4527" w:rsidR="00B44D8D" w:rsidRPr="00A2441E" w:rsidRDefault="00FD20CC" w:rsidP="00413637">
            <w:pPr>
              <w:pStyle w:val="Tabletext2"/>
              <w:rPr>
                <w:rFonts w:cs="Arial"/>
              </w:rPr>
            </w:pPr>
            <w:r w:rsidRPr="00A2441E">
              <w:rPr>
                <w:rFonts w:cs="Arial"/>
              </w:rPr>
              <w:t>- New York State</w:t>
            </w:r>
            <w:r>
              <w:rPr>
                <w:rFonts w:cs="Arial"/>
              </w:rPr>
              <w:t>, excluding Manhattan</w:t>
            </w:r>
          </w:p>
        </w:tc>
        <w:tc>
          <w:tcPr>
            <w:tcW w:w="4111" w:type="dxa"/>
          </w:tcPr>
          <w:p w14:paraId="2297BEED" w14:textId="7AB80244" w:rsidR="00B44D8D" w:rsidRPr="00A2441E" w:rsidRDefault="00FD20CC" w:rsidP="00413637">
            <w:pPr>
              <w:pStyle w:val="Tabletext2"/>
              <w:rPr>
                <w:rFonts w:cs="Arial"/>
              </w:rPr>
            </w:pPr>
            <w:r w:rsidRPr="00A2441E">
              <w:rPr>
                <w:rFonts w:cs="Arial"/>
              </w:rPr>
              <w:t>New York</w:t>
            </w:r>
          </w:p>
        </w:tc>
      </w:tr>
      <w:tr w:rsidR="00B44D8D" w:rsidRPr="00A2441E" w14:paraId="1EAB8C96" w14:textId="77777777" w:rsidTr="00C300FC">
        <w:trPr>
          <w:cantSplit/>
        </w:trPr>
        <w:tc>
          <w:tcPr>
            <w:tcW w:w="708" w:type="dxa"/>
          </w:tcPr>
          <w:p w14:paraId="17DEAF32" w14:textId="77777777" w:rsidR="00B44D8D" w:rsidRPr="00A2441E" w:rsidRDefault="00B44D8D" w:rsidP="00413637">
            <w:pPr>
              <w:pStyle w:val="Tabletext2"/>
              <w:jc w:val="center"/>
            </w:pPr>
            <w:r w:rsidRPr="00A2441E">
              <w:t>68.</w:t>
            </w:r>
          </w:p>
        </w:tc>
        <w:tc>
          <w:tcPr>
            <w:tcW w:w="3544" w:type="dxa"/>
          </w:tcPr>
          <w:p w14:paraId="54F3D054" w14:textId="77777777" w:rsidR="00B44D8D" w:rsidRPr="00A2441E" w:rsidRDefault="00B44D8D" w:rsidP="00413637">
            <w:pPr>
              <w:pStyle w:val="Tabletext2"/>
              <w:rPr>
                <w:rFonts w:cs="Arial"/>
              </w:rPr>
            </w:pPr>
            <w:r w:rsidRPr="00A2441E">
              <w:rPr>
                <w:rFonts w:cs="Arial"/>
              </w:rPr>
              <w:t>- Manhattan</w:t>
            </w:r>
          </w:p>
        </w:tc>
        <w:tc>
          <w:tcPr>
            <w:tcW w:w="4111" w:type="dxa"/>
          </w:tcPr>
          <w:p w14:paraId="288C0514" w14:textId="77777777" w:rsidR="00B44D8D" w:rsidRPr="00A2441E" w:rsidRDefault="00B44D8D" w:rsidP="00413637">
            <w:pPr>
              <w:pStyle w:val="Tabletext2"/>
              <w:rPr>
                <w:rFonts w:cs="Arial"/>
              </w:rPr>
            </w:pPr>
            <w:r w:rsidRPr="00A2441E">
              <w:rPr>
                <w:rFonts w:cs="Arial"/>
              </w:rPr>
              <w:t>Manhattan</w:t>
            </w:r>
          </w:p>
        </w:tc>
      </w:tr>
      <w:tr w:rsidR="00B44D8D" w:rsidRPr="00A2441E" w14:paraId="613F945B" w14:textId="77777777" w:rsidTr="00C300FC">
        <w:trPr>
          <w:cantSplit/>
        </w:trPr>
        <w:tc>
          <w:tcPr>
            <w:tcW w:w="708" w:type="dxa"/>
          </w:tcPr>
          <w:p w14:paraId="363D1270" w14:textId="77777777" w:rsidR="00B44D8D" w:rsidRPr="00A2441E" w:rsidRDefault="00B44D8D" w:rsidP="00413637">
            <w:pPr>
              <w:pStyle w:val="Tabletext2"/>
              <w:jc w:val="center"/>
            </w:pPr>
            <w:r w:rsidRPr="00A2441E">
              <w:t>69.</w:t>
            </w:r>
          </w:p>
        </w:tc>
        <w:tc>
          <w:tcPr>
            <w:tcW w:w="3544" w:type="dxa"/>
          </w:tcPr>
          <w:p w14:paraId="5FF91226" w14:textId="77777777" w:rsidR="00B44D8D" w:rsidRPr="00A2441E" w:rsidRDefault="00B44D8D" w:rsidP="00413637">
            <w:pPr>
              <w:pStyle w:val="Tabletext2"/>
              <w:rPr>
                <w:rFonts w:cs="Arial"/>
              </w:rPr>
            </w:pPr>
            <w:r w:rsidRPr="00A2441E">
              <w:rPr>
                <w:rFonts w:cs="Arial"/>
              </w:rPr>
              <w:t>- Texas</w:t>
            </w:r>
          </w:p>
        </w:tc>
        <w:tc>
          <w:tcPr>
            <w:tcW w:w="4111" w:type="dxa"/>
          </w:tcPr>
          <w:p w14:paraId="713A363C" w14:textId="77777777" w:rsidR="00B44D8D" w:rsidRPr="00A2441E" w:rsidRDefault="00B44D8D" w:rsidP="00413637">
            <w:pPr>
              <w:pStyle w:val="Tabletext2"/>
              <w:rPr>
                <w:rFonts w:cs="Arial"/>
              </w:rPr>
            </w:pPr>
            <w:r w:rsidRPr="00A2441E">
              <w:rPr>
                <w:rFonts w:cs="Arial"/>
              </w:rPr>
              <w:t>Dallas</w:t>
            </w:r>
          </w:p>
        </w:tc>
      </w:tr>
      <w:tr w:rsidR="00B44D8D" w:rsidRPr="00A2441E" w14:paraId="7C3D2B42" w14:textId="77777777" w:rsidTr="00C300FC">
        <w:trPr>
          <w:cantSplit/>
        </w:trPr>
        <w:tc>
          <w:tcPr>
            <w:tcW w:w="708" w:type="dxa"/>
          </w:tcPr>
          <w:p w14:paraId="5F2B4AF0" w14:textId="77777777" w:rsidR="00B44D8D" w:rsidRPr="00A2441E" w:rsidRDefault="00B44D8D" w:rsidP="00413637">
            <w:pPr>
              <w:pStyle w:val="Tabletext2"/>
              <w:jc w:val="center"/>
            </w:pPr>
            <w:r w:rsidRPr="00A2441E">
              <w:t>70.</w:t>
            </w:r>
          </w:p>
        </w:tc>
        <w:tc>
          <w:tcPr>
            <w:tcW w:w="3544" w:type="dxa"/>
          </w:tcPr>
          <w:p w14:paraId="1AE6B7E6" w14:textId="77777777" w:rsidR="00B44D8D" w:rsidRPr="00A2441E" w:rsidRDefault="00B44D8D" w:rsidP="00413637">
            <w:pPr>
              <w:pStyle w:val="Tabletext2"/>
              <w:rPr>
                <w:rFonts w:cs="Arial"/>
              </w:rPr>
            </w:pPr>
            <w:r w:rsidRPr="00A2441E">
              <w:rPr>
                <w:rFonts w:cs="Arial"/>
              </w:rPr>
              <w:t>- Washington State</w:t>
            </w:r>
          </w:p>
        </w:tc>
        <w:tc>
          <w:tcPr>
            <w:tcW w:w="4111" w:type="dxa"/>
          </w:tcPr>
          <w:p w14:paraId="2029BCD0" w14:textId="77777777" w:rsidR="00B44D8D" w:rsidRPr="00A2441E" w:rsidRDefault="00B44D8D" w:rsidP="00413637">
            <w:pPr>
              <w:pStyle w:val="Tabletext2"/>
              <w:rPr>
                <w:rFonts w:cs="Arial"/>
              </w:rPr>
            </w:pPr>
            <w:r w:rsidRPr="00A2441E">
              <w:rPr>
                <w:rFonts w:cs="Arial"/>
              </w:rPr>
              <w:t>Seattle</w:t>
            </w:r>
          </w:p>
        </w:tc>
      </w:tr>
      <w:tr w:rsidR="00B44D8D" w:rsidRPr="00A2441E" w14:paraId="02FE67DD" w14:textId="77777777" w:rsidTr="00C300FC">
        <w:trPr>
          <w:cantSplit/>
        </w:trPr>
        <w:tc>
          <w:tcPr>
            <w:tcW w:w="708" w:type="dxa"/>
          </w:tcPr>
          <w:p w14:paraId="51B18FEA" w14:textId="77777777" w:rsidR="00B44D8D" w:rsidRPr="00A2441E" w:rsidRDefault="00B44D8D" w:rsidP="00413637">
            <w:pPr>
              <w:pStyle w:val="Tabletext2"/>
              <w:jc w:val="center"/>
            </w:pPr>
            <w:r w:rsidRPr="00A2441E">
              <w:t>71.</w:t>
            </w:r>
          </w:p>
        </w:tc>
        <w:tc>
          <w:tcPr>
            <w:tcW w:w="3544" w:type="dxa"/>
          </w:tcPr>
          <w:p w14:paraId="23EAF779" w14:textId="77777777" w:rsidR="00B44D8D" w:rsidRPr="00A2441E" w:rsidRDefault="00B44D8D" w:rsidP="00413637">
            <w:pPr>
              <w:pStyle w:val="Tabletext2"/>
              <w:rPr>
                <w:rFonts w:cs="Arial"/>
              </w:rPr>
            </w:pPr>
            <w:r w:rsidRPr="00A2441E">
              <w:rPr>
                <w:rFonts w:cs="Arial"/>
              </w:rPr>
              <w:t>VANUATU</w:t>
            </w:r>
          </w:p>
        </w:tc>
        <w:tc>
          <w:tcPr>
            <w:tcW w:w="4111" w:type="dxa"/>
          </w:tcPr>
          <w:p w14:paraId="0824B347" w14:textId="77777777" w:rsidR="00B44D8D" w:rsidRPr="00A2441E" w:rsidRDefault="00B44D8D" w:rsidP="00413637">
            <w:pPr>
              <w:pStyle w:val="Tabletext2"/>
              <w:rPr>
                <w:rFonts w:cs="Arial"/>
              </w:rPr>
            </w:pPr>
            <w:r w:rsidRPr="00A2441E">
              <w:rPr>
                <w:rFonts w:cs="Arial"/>
              </w:rPr>
              <w:t>Port Vila</w:t>
            </w:r>
          </w:p>
        </w:tc>
      </w:tr>
      <w:tr w:rsidR="00B44D8D" w:rsidRPr="00A2441E" w14:paraId="20EB2F8F" w14:textId="77777777" w:rsidTr="00C300FC">
        <w:trPr>
          <w:cantSplit/>
        </w:trPr>
        <w:tc>
          <w:tcPr>
            <w:tcW w:w="708" w:type="dxa"/>
          </w:tcPr>
          <w:p w14:paraId="74E33E2E" w14:textId="77777777" w:rsidR="00B44D8D" w:rsidRPr="00A2441E" w:rsidRDefault="00B44D8D" w:rsidP="00413637">
            <w:pPr>
              <w:pStyle w:val="Tabletext2"/>
              <w:jc w:val="center"/>
            </w:pPr>
            <w:r w:rsidRPr="00A2441E">
              <w:t>72.</w:t>
            </w:r>
          </w:p>
        </w:tc>
        <w:tc>
          <w:tcPr>
            <w:tcW w:w="3544" w:type="dxa"/>
          </w:tcPr>
          <w:p w14:paraId="4CD5740E" w14:textId="77777777" w:rsidR="00B44D8D" w:rsidRPr="00A2441E" w:rsidRDefault="00B44D8D" w:rsidP="00413637">
            <w:pPr>
              <w:pStyle w:val="Tabletext2"/>
              <w:rPr>
                <w:rFonts w:cs="Arial"/>
              </w:rPr>
            </w:pPr>
            <w:r w:rsidRPr="00A2441E">
              <w:rPr>
                <w:rFonts w:cs="Arial"/>
              </w:rPr>
              <w:t>VIETNAM</w:t>
            </w:r>
          </w:p>
        </w:tc>
        <w:tc>
          <w:tcPr>
            <w:tcW w:w="4111" w:type="dxa"/>
          </w:tcPr>
          <w:p w14:paraId="33D22BE8" w14:textId="77777777" w:rsidR="00B44D8D" w:rsidRPr="00A2441E" w:rsidRDefault="00B44D8D" w:rsidP="00413637">
            <w:pPr>
              <w:pStyle w:val="Tabletext2"/>
              <w:rPr>
                <w:rFonts w:cs="Arial"/>
              </w:rPr>
            </w:pPr>
            <w:r w:rsidRPr="00A2441E">
              <w:rPr>
                <w:rFonts w:cs="Arial"/>
              </w:rPr>
              <w:t>Hanoi</w:t>
            </w:r>
          </w:p>
        </w:tc>
      </w:tr>
    </w:tbl>
    <w:p w14:paraId="798C5757" w14:textId="77777777" w:rsidR="008514A3" w:rsidRPr="00A2441E" w:rsidRDefault="008514A3" w:rsidP="008669F8"/>
    <w:p w14:paraId="17FF8F02" w14:textId="42292875" w:rsidR="004179D8" w:rsidRPr="00A2441E" w:rsidRDefault="004179D8" w:rsidP="008669F8">
      <w:pPr>
        <w:pStyle w:val="Heading3"/>
        <w:pageBreakBefore/>
      </w:pPr>
      <w:bookmarkStart w:id="17" w:name="_Toc202425688"/>
      <w:r w:rsidRPr="00A2441E">
        <w:t xml:space="preserve">Part 4: </w:t>
      </w:r>
      <w:r w:rsidR="003F6A70" w:rsidRPr="00A2441E">
        <w:t>Service</w:t>
      </w:r>
      <w:r w:rsidRPr="00A2441E">
        <w:t xml:space="preserve"> with the U</w:t>
      </w:r>
      <w:r w:rsidR="003F6A70" w:rsidRPr="00A2441E">
        <w:t xml:space="preserve">nited </w:t>
      </w:r>
      <w:r w:rsidRPr="00A2441E">
        <w:t>N</w:t>
      </w:r>
      <w:r w:rsidR="003F6A70" w:rsidRPr="00A2441E">
        <w:t>ations</w:t>
      </w:r>
      <w:bookmarkEnd w:id="17"/>
    </w:p>
    <w:p w14:paraId="421DF081" w14:textId="6852B13B" w:rsidR="004179D8" w:rsidRPr="00A2441E" w:rsidRDefault="004179D8" w:rsidP="001A3C17">
      <w:pPr>
        <w:pStyle w:val="Heading6"/>
      </w:pPr>
      <w:bookmarkStart w:id="18" w:name="_Toc202425689"/>
      <w:r w:rsidRPr="00A2441E">
        <w:t>12.4.1</w:t>
      </w:r>
      <w:r w:rsidR="00262CD2">
        <w:tab/>
      </w:r>
      <w:r w:rsidRPr="00A2441E">
        <w:t>Purpose</w:t>
      </w:r>
      <w:bookmarkEnd w:id="18"/>
    </w:p>
    <w:tbl>
      <w:tblPr>
        <w:tblW w:w="0" w:type="auto"/>
        <w:tblInd w:w="113" w:type="dxa"/>
        <w:tblLayout w:type="fixed"/>
        <w:tblLook w:val="0000" w:firstRow="0" w:lastRow="0" w:firstColumn="0" w:lastColumn="0" w:noHBand="0" w:noVBand="0"/>
      </w:tblPr>
      <w:tblGrid>
        <w:gridCol w:w="992"/>
        <w:gridCol w:w="8363"/>
      </w:tblGrid>
      <w:tr w:rsidR="00975C0B" w:rsidRPr="00A2441E" w14:paraId="73E45450" w14:textId="77777777">
        <w:tc>
          <w:tcPr>
            <w:tcW w:w="992" w:type="dxa"/>
          </w:tcPr>
          <w:p w14:paraId="11A06839" w14:textId="77777777" w:rsidR="00975C0B" w:rsidRPr="00A2441E" w:rsidRDefault="00975C0B" w:rsidP="0032556C">
            <w:pPr>
              <w:pStyle w:val="Sectiontext"/>
            </w:pPr>
          </w:p>
        </w:tc>
        <w:tc>
          <w:tcPr>
            <w:tcW w:w="8363" w:type="dxa"/>
          </w:tcPr>
          <w:p w14:paraId="51CB00A3" w14:textId="0D976D5B" w:rsidR="00975C0B" w:rsidRPr="00A2441E" w:rsidRDefault="003F6A70" w:rsidP="0032556C">
            <w:pPr>
              <w:pStyle w:val="Sectiontext"/>
              <w:rPr>
                <w:rFonts w:cs="Arial"/>
              </w:rPr>
            </w:pPr>
            <w:r w:rsidRPr="00A2441E">
              <w:rPr>
                <w:rFonts w:cs="Arial"/>
              </w:rPr>
              <w:t>The purpose of this Part is to outline the conditions of service for members undertaking a period of serv</w:t>
            </w:r>
            <w:r w:rsidR="00240FD6" w:rsidRPr="00A2441E">
              <w:rPr>
                <w:rFonts w:cs="Arial"/>
              </w:rPr>
              <w:t>ice with the United Nations</w:t>
            </w:r>
            <w:r w:rsidRPr="00A2441E">
              <w:rPr>
                <w:rFonts w:cs="Arial"/>
              </w:rPr>
              <w:t>.</w:t>
            </w:r>
          </w:p>
        </w:tc>
      </w:tr>
    </w:tbl>
    <w:p w14:paraId="19837EDF" w14:textId="341138F7" w:rsidR="004179D8" w:rsidRPr="00A2441E" w:rsidRDefault="004179D8" w:rsidP="001A3C17">
      <w:pPr>
        <w:pStyle w:val="Heading6"/>
      </w:pPr>
      <w:bookmarkStart w:id="19" w:name="_Toc202425690"/>
      <w:r w:rsidRPr="00A2441E">
        <w:t>12.4.</w:t>
      </w:r>
      <w:r w:rsidR="00975C0B" w:rsidRPr="00A2441E">
        <w:t>2</w:t>
      </w:r>
      <w:r w:rsidR="00262CD2">
        <w:tab/>
      </w:r>
      <w:r w:rsidR="003F6A70" w:rsidRPr="00A2441E">
        <w:t xml:space="preserve">Period of service with the </w:t>
      </w:r>
      <w:r w:rsidR="00254828" w:rsidRPr="00A2441E">
        <w:t>United Nations</w:t>
      </w:r>
      <w:r w:rsidR="003F6A70" w:rsidRPr="00A2441E">
        <w:t xml:space="preserve"> counts as service</w:t>
      </w:r>
      <w:bookmarkEnd w:id="19"/>
    </w:p>
    <w:tbl>
      <w:tblPr>
        <w:tblW w:w="0" w:type="auto"/>
        <w:tblInd w:w="113" w:type="dxa"/>
        <w:tblLayout w:type="fixed"/>
        <w:tblLook w:val="0000" w:firstRow="0" w:lastRow="0" w:firstColumn="0" w:lastColumn="0" w:noHBand="0" w:noVBand="0"/>
      </w:tblPr>
      <w:tblGrid>
        <w:gridCol w:w="992"/>
        <w:gridCol w:w="8363"/>
      </w:tblGrid>
      <w:tr w:rsidR="004179D8" w:rsidRPr="00A2441E" w14:paraId="376497AF" w14:textId="77777777">
        <w:tc>
          <w:tcPr>
            <w:tcW w:w="992" w:type="dxa"/>
          </w:tcPr>
          <w:p w14:paraId="64A6E396" w14:textId="77777777" w:rsidR="004179D8" w:rsidRPr="00A2441E" w:rsidRDefault="004179D8" w:rsidP="0032556C">
            <w:pPr>
              <w:pStyle w:val="Sectiontext"/>
            </w:pPr>
          </w:p>
        </w:tc>
        <w:tc>
          <w:tcPr>
            <w:tcW w:w="8363" w:type="dxa"/>
          </w:tcPr>
          <w:p w14:paraId="52844554" w14:textId="0635C87B" w:rsidR="004179D8" w:rsidRPr="00A2441E" w:rsidRDefault="003F6A70" w:rsidP="0032556C">
            <w:pPr>
              <w:pStyle w:val="Sectiontext"/>
            </w:pPr>
            <w:r w:rsidRPr="00A2441E">
              <w:t xml:space="preserve">An approved period of service with the </w:t>
            </w:r>
            <w:r w:rsidR="00254828" w:rsidRPr="00A2441E">
              <w:t>United Nations</w:t>
            </w:r>
            <w:r w:rsidRPr="00A2441E">
              <w:t xml:space="preserve"> counts as service for the purpose of salary increments and accrual of service for long service leave.</w:t>
            </w:r>
          </w:p>
        </w:tc>
      </w:tr>
    </w:tbl>
    <w:p w14:paraId="291BEB31" w14:textId="58B94D83" w:rsidR="003F6A70" w:rsidRPr="00A2441E" w:rsidRDefault="003F6A70" w:rsidP="008669F8">
      <w:pPr>
        <w:pStyle w:val="Heading4"/>
        <w:pageBreakBefore/>
      </w:pPr>
      <w:bookmarkStart w:id="20" w:name="_Toc202425691"/>
      <w:r w:rsidRPr="00A2441E">
        <w:t>Division 1: Member remunerated by the UN</w:t>
      </w:r>
      <w:bookmarkEnd w:id="20"/>
    </w:p>
    <w:p w14:paraId="2F1A8FBE" w14:textId="79972B10" w:rsidR="003F6A70" w:rsidRPr="00A2441E" w:rsidRDefault="003F6A70" w:rsidP="001A3C17">
      <w:pPr>
        <w:pStyle w:val="Heading6"/>
      </w:pPr>
      <w:bookmarkStart w:id="21" w:name="_Toc202425692"/>
      <w:r w:rsidRPr="00A2441E">
        <w:t>12.4.4</w:t>
      </w:r>
      <w:r w:rsidR="00262CD2">
        <w:tab/>
      </w:r>
      <w:r w:rsidRPr="00A2441E">
        <w:t>Purpose</w:t>
      </w:r>
      <w:bookmarkEnd w:id="21"/>
    </w:p>
    <w:tbl>
      <w:tblPr>
        <w:tblW w:w="0" w:type="auto"/>
        <w:tblInd w:w="113" w:type="dxa"/>
        <w:tblLayout w:type="fixed"/>
        <w:tblLook w:val="0000" w:firstRow="0" w:lastRow="0" w:firstColumn="0" w:lastColumn="0" w:noHBand="0" w:noVBand="0"/>
      </w:tblPr>
      <w:tblGrid>
        <w:gridCol w:w="992"/>
        <w:gridCol w:w="567"/>
        <w:gridCol w:w="7796"/>
      </w:tblGrid>
      <w:tr w:rsidR="003F6A70" w:rsidRPr="00A2441E" w14:paraId="424A6C5F" w14:textId="77777777">
        <w:tc>
          <w:tcPr>
            <w:tcW w:w="992" w:type="dxa"/>
          </w:tcPr>
          <w:p w14:paraId="290936CE" w14:textId="77777777" w:rsidR="003F6A70" w:rsidRPr="00A2441E" w:rsidRDefault="003F6A70" w:rsidP="0032556C">
            <w:pPr>
              <w:pStyle w:val="Sectiontext"/>
            </w:pPr>
          </w:p>
        </w:tc>
        <w:tc>
          <w:tcPr>
            <w:tcW w:w="8363" w:type="dxa"/>
            <w:gridSpan w:val="2"/>
          </w:tcPr>
          <w:p w14:paraId="61883AF3" w14:textId="780321AC" w:rsidR="003F6A70" w:rsidRPr="00A2441E" w:rsidRDefault="003F6A70" w:rsidP="0032556C">
            <w:pPr>
              <w:pStyle w:val="Sectiontext"/>
            </w:pPr>
            <w:r w:rsidRPr="00A2441E">
              <w:t xml:space="preserve">The purpose of this Division is to outline the conditions of service for members who meet </w:t>
            </w:r>
            <w:r w:rsidR="005C0BD6">
              <w:t>all of the following</w:t>
            </w:r>
            <w:r w:rsidRPr="00A2441E">
              <w:t>.</w:t>
            </w:r>
          </w:p>
        </w:tc>
      </w:tr>
      <w:tr w:rsidR="003F6A70" w:rsidRPr="00A2441E" w14:paraId="7B048BC7" w14:textId="77777777">
        <w:trPr>
          <w:cantSplit/>
        </w:trPr>
        <w:tc>
          <w:tcPr>
            <w:tcW w:w="992" w:type="dxa"/>
          </w:tcPr>
          <w:p w14:paraId="3C2C4829" w14:textId="77777777" w:rsidR="003F6A70" w:rsidRPr="00A2441E" w:rsidRDefault="003F6A70" w:rsidP="0032556C">
            <w:pPr>
              <w:pStyle w:val="Sectiontext"/>
            </w:pPr>
          </w:p>
        </w:tc>
        <w:tc>
          <w:tcPr>
            <w:tcW w:w="567" w:type="dxa"/>
          </w:tcPr>
          <w:p w14:paraId="09D929F6" w14:textId="77777777" w:rsidR="003F6A70" w:rsidRPr="00A2441E" w:rsidRDefault="003F6A70" w:rsidP="0032556C">
            <w:pPr>
              <w:pStyle w:val="Sectiontext"/>
            </w:pPr>
            <w:r w:rsidRPr="00A2441E">
              <w:t>a.</w:t>
            </w:r>
          </w:p>
        </w:tc>
        <w:tc>
          <w:tcPr>
            <w:tcW w:w="7796" w:type="dxa"/>
          </w:tcPr>
          <w:p w14:paraId="6B2B6668" w14:textId="74E6DC25" w:rsidR="003F6A70" w:rsidRPr="00A2441E" w:rsidRDefault="003F6A70" w:rsidP="0032556C">
            <w:pPr>
              <w:pStyle w:val="Sectiontext"/>
            </w:pPr>
            <w:r w:rsidRPr="00A2441E">
              <w:t xml:space="preserve">They are </w:t>
            </w:r>
            <w:r w:rsidRPr="00A2441E">
              <w:rPr>
                <w:rFonts w:cs="Arial"/>
              </w:rPr>
              <w:t xml:space="preserve">undertaking a period of service with the </w:t>
            </w:r>
            <w:r w:rsidR="00254828" w:rsidRPr="00A2441E">
              <w:rPr>
                <w:rFonts w:cs="Arial"/>
              </w:rPr>
              <w:t>United Nations</w:t>
            </w:r>
            <w:r w:rsidRPr="00A2441E">
              <w:rPr>
                <w:rFonts w:cs="Arial"/>
              </w:rPr>
              <w:t>.</w:t>
            </w:r>
          </w:p>
        </w:tc>
      </w:tr>
      <w:tr w:rsidR="003F6A70" w:rsidRPr="00A2441E" w14:paraId="1BF22116" w14:textId="77777777">
        <w:trPr>
          <w:cantSplit/>
        </w:trPr>
        <w:tc>
          <w:tcPr>
            <w:tcW w:w="992" w:type="dxa"/>
          </w:tcPr>
          <w:p w14:paraId="787355FD" w14:textId="77777777" w:rsidR="003F6A70" w:rsidRPr="00A2441E" w:rsidRDefault="003F6A70" w:rsidP="0032556C">
            <w:pPr>
              <w:pStyle w:val="Sectiontext"/>
            </w:pPr>
          </w:p>
        </w:tc>
        <w:tc>
          <w:tcPr>
            <w:tcW w:w="567" w:type="dxa"/>
          </w:tcPr>
          <w:p w14:paraId="7BB6BF1F" w14:textId="77777777" w:rsidR="003F6A70" w:rsidRPr="00A2441E" w:rsidRDefault="003F6A70" w:rsidP="0032556C">
            <w:pPr>
              <w:pStyle w:val="Sectiontext"/>
            </w:pPr>
            <w:r w:rsidRPr="00A2441E">
              <w:t>b.</w:t>
            </w:r>
          </w:p>
        </w:tc>
        <w:tc>
          <w:tcPr>
            <w:tcW w:w="7796" w:type="dxa"/>
          </w:tcPr>
          <w:p w14:paraId="2CCEFDFA" w14:textId="2E5A6508" w:rsidR="003F6A70" w:rsidRPr="00A2441E" w:rsidRDefault="003F6A70" w:rsidP="0032556C">
            <w:pPr>
              <w:pStyle w:val="Sectiontext"/>
            </w:pPr>
            <w:r w:rsidRPr="00A2441E">
              <w:t>They are</w:t>
            </w:r>
            <w:r w:rsidRPr="00A2441E">
              <w:rPr>
                <w:rFonts w:cs="Arial"/>
              </w:rPr>
              <w:t xml:space="preserve"> re</w:t>
            </w:r>
            <w:r w:rsidR="00254828" w:rsidRPr="00A2441E">
              <w:rPr>
                <w:rFonts w:cs="Arial"/>
              </w:rPr>
              <w:t>ceiving remuneration from the United Nations</w:t>
            </w:r>
            <w:r w:rsidRPr="00A2441E">
              <w:rPr>
                <w:rFonts w:cs="Arial"/>
              </w:rPr>
              <w:t>.</w:t>
            </w:r>
          </w:p>
        </w:tc>
      </w:tr>
    </w:tbl>
    <w:p w14:paraId="32EC047D" w14:textId="6F97528B" w:rsidR="003F6A70" w:rsidRPr="00A2441E" w:rsidRDefault="0052647C" w:rsidP="001A3C17">
      <w:pPr>
        <w:pStyle w:val="Heading6"/>
      </w:pPr>
      <w:bookmarkStart w:id="22" w:name="_Toc202425693"/>
      <w:r w:rsidRPr="00A2441E">
        <w:t>12.4.5</w:t>
      </w:r>
      <w:r w:rsidR="00262CD2">
        <w:tab/>
      </w:r>
      <w:r w:rsidRPr="00A2441E">
        <w:t>Member this Division</w:t>
      </w:r>
      <w:r w:rsidR="003F6A70" w:rsidRPr="00A2441E">
        <w:t xml:space="preserve"> applies to</w:t>
      </w:r>
      <w:bookmarkEnd w:id="22"/>
    </w:p>
    <w:tbl>
      <w:tblPr>
        <w:tblW w:w="0" w:type="auto"/>
        <w:tblInd w:w="113" w:type="dxa"/>
        <w:tblLayout w:type="fixed"/>
        <w:tblLook w:val="0000" w:firstRow="0" w:lastRow="0" w:firstColumn="0" w:lastColumn="0" w:noHBand="0" w:noVBand="0"/>
      </w:tblPr>
      <w:tblGrid>
        <w:gridCol w:w="992"/>
        <w:gridCol w:w="567"/>
        <w:gridCol w:w="7796"/>
      </w:tblGrid>
      <w:tr w:rsidR="003F6A70" w:rsidRPr="00A2441E" w14:paraId="49D46FA4" w14:textId="77777777">
        <w:tc>
          <w:tcPr>
            <w:tcW w:w="992" w:type="dxa"/>
          </w:tcPr>
          <w:p w14:paraId="2374EB6E" w14:textId="77777777" w:rsidR="003F6A70" w:rsidRPr="00A2441E" w:rsidRDefault="003F6A70" w:rsidP="0032556C">
            <w:pPr>
              <w:pStyle w:val="Sectiontext"/>
            </w:pPr>
          </w:p>
        </w:tc>
        <w:tc>
          <w:tcPr>
            <w:tcW w:w="8363" w:type="dxa"/>
            <w:gridSpan w:val="2"/>
          </w:tcPr>
          <w:p w14:paraId="5778A164" w14:textId="46FB8E60" w:rsidR="003F6A70" w:rsidRPr="00A2441E" w:rsidRDefault="003F6A70" w:rsidP="0032556C">
            <w:pPr>
              <w:pStyle w:val="Sectiontext"/>
            </w:pPr>
            <w:r w:rsidRPr="00A2441E">
              <w:t xml:space="preserve">This Division applies to a member who meets </w:t>
            </w:r>
            <w:r w:rsidR="005C0BD6">
              <w:t>all of the following</w:t>
            </w:r>
            <w:r w:rsidRPr="00A2441E">
              <w:t>.</w:t>
            </w:r>
          </w:p>
        </w:tc>
      </w:tr>
      <w:tr w:rsidR="003F6A70" w:rsidRPr="00A2441E" w14:paraId="2DC511E5" w14:textId="77777777">
        <w:trPr>
          <w:cantSplit/>
        </w:trPr>
        <w:tc>
          <w:tcPr>
            <w:tcW w:w="992" w:type="dxa"/>
          </w:tcPr>
          <w:p w14:paraId="75CBB925" w14:textId="77777777" w:rsidR="003F6A70" w:rsidRPr="00A2441E" w:rsidRDefault="003F6A70" w:rsidP="0032556C">
            <w:pPr>
              <w:pStyle w:val="Sectiontext"/>
            </w:pPr>
          </w:p>
        </w:tc>
        <w:tc>
          <w:tcPr>
            <w:tcW w:w="567" w:type="dxa"/>
          </w:tcPr>
          <w:p w14:paraId="238AC717" w14:textId="77777777" w:rsidR="003F6A70" w:rsidRPr="00A2441E" w:rsidRDefault="003F6A70" w:rsidP="0032556C">
            <w:pPr>
              <w:pStyle w:val="Sectiontext"/>
            </w:pPr>
            <w:r w:rsidRPr="00A2441E">
              <w:t>a.</w:t>
            </w:r>
          </w:p>
        </w:tc>
        <w:tc>
          <w:tcPr>
            <w:tcW w:w="7796" w:type="dxa"/>
          </w:tcPr>
          <w:p w14:paraId="1E048092" w14:textId="026147F3" w:rsidR="003F6A70" w:rsidRPr="00A2441E" w:rsidRDefault="003F6A70" w:rsidP="0032556C">
            <w:pPr>
              <w:pStyle w:val="Sectiontext"/>
            </w:pPr>
            <w:r w:rsidRPr="00A2441E">
              <w:t xml:space="preserve">They are released from duty to undertake a period of service with the </w:t>
            </w:r>
            <w:r w:rsidR="002D74D2" w:rsidRPr="00A2441E">
              <w:t>United Nations</w:t>
            </w:r>
            <w:r w:rsidRPr="00A2441E">
              <w:t>.</w:t>
            </w:r>
          </w:p>
        </w:tc>
      </w:tr>
      <w:tr w:rsidR="003F6A70" w:rsidRPr="00A2441E" w14:paraId="1403784B" w14:textId="77777777">
        <w:trPr>
          <w:cantSplit/>
        </w:trPr>
        <w:tc>
          <w:tcPr>
            <w:tcW w:w="992" w:type="dxa"/>
          </w:tcPr>
          <w:p w14:paraId="7C4C4226" w14:textId="77777777" w:rsidR="003F6A70" w:rsidRPr="00A2441E" w:rsidRDefault="003F6A70" w:rsidP="0032556C">
            <w:pPr>
              <w:pStyle w:val="Sectiontext"/>
            </w:pPr>
          </w:p>
        </w:tc>
        <w:tc>
          <w:tcPr>
            <w:tcW w:w="567" w:type="dxa"/>
          </w:tcPr>
          <w:p w14:paraId="1492A258" w14:textId="77777777" w:rsidR="003F6A70" w:rsidRPr="00A2441E" w:rsidRDefault="003F6A70" w:rsidP="0032556C">
            <w:pPr>
              <w:pStyle w:val="Sectiontext"/>
            </w:pPr>
            <w:r w:rsidRPr="00A2441E">
              <w:t>b.</w:t>
            </w:r>
          </w:p>
        </w:tc>
        <w:tc>
          <w:tcPr>
            <w:tcW w:w="7796" w:type="dxa"/>
          </w:tcPr>
          <w:p w14:paraId="586ACB3B" w14:textId="7CF665A5" w:rsidR="003F6A70" w:rsidRPr="00A2441E" w:rsidRDefault="003F6A70" w:rsidP="0032556C">
            <w:pPr>
              <w:pStyle w:val="Sectiontext"/>
            </w:pPr>
            <w:r w:rsidRPr="00A2441E">
              <w:t>They are</w:t>
            </w:r>
            <w:r w:rsidRPr="00A2441E">
              <w:rPr>
                <w:rFonts w:cs="Arial"/>
              </w:rPr>
              <w:t xml:space="preserve"> re</w:t>
            </w:r>
            <w:r w:rsidR="002D74D2" w:rsidRPr="00A2441E">
              <w:rPr>
                <w:rFonts w:cs="Arial"/>
              </w:rPr>
              <w:t>ceiving remuneration from the United Nations</w:t>
            </w:r>
            <w:r w:rsidRPr="00A2441E">
              <w:rPr>
                <w:rFonts w:cs="Arial"/>
              </w:rPr>
              <w:t>.</w:t>
            </w:r>
          </w:p>
        </w:tc>
      </w:tr>
    </w:tbl>
    <w:p w14:paraId="642A9143" w14:textId="1FA8664C" w:rsidR="00896FD2" w:rsidRPr="00A2441E" w:rsidRDefault="00975C0B" w:rsidP="001A3C17">
      <w:pPr>
        <w:pStyle w:val="Heading6"/>
      </w:pPr>
      <w:bookmarkStart w:id="23" w:name="_Toc202425694"/>
      <w:r w:rsidRPr="00A2441E">
        <w:t>12.4.</w:t>
      </w:r>
      <w:r w:rsidR="003F6A70" w:rsidRPr="00A2441E">
        <w:t>6</w:t>
      </w:r>
      <w:r w:rsidR="00262CD2">
        <w:tab/>
      </w:r>
      <w:r w:rsidR="004179D8" w:rsidRPr="00A2441E">
        <w:t xml:space="preserve">Allowances and </w:t>
      </w:r>
      <w:r w:rsidR="002E5DFA" w:rsidRPr="00A2441E">
        <w:t>benefits</w:t>
      </w:r>
      <w:r w:rsidR="004179D8" w:rsidRPr="00A2441E">
        <w:t xml:space="preserve"> not payable</w:t>
      </w:r>
      <w:bookmarkEnd w:id="23"/>
    </w:p>
    <w:tbl>
      <w:tblPr>
        <w:tblW w:w="0" w:type="auto"/>
        <w:tblInd w:w="113" w:type="dxa"/>
        <w:tblLayout w:type="fixed"/>
        <w:tblLook w:val="0000" w:firstRow="0" w:lastRow="0" w:firstColumn="0" w:lastColumn="0" w:noHBand="0" w:noVBand="0"/>
      </w:tblPr>
      <w:tblGrid>
        <w:gridCol w:w="992"/>
        <w:gridCol w:w="567"/>
        <w:gridCol w:w="567"/>
        <w:gridCol w:w="7233"/>
      </w:tblGrid>
      <w:tr w:rsidR="00896FD2" w:rsidRPr="00A2441E" w14:paraId="5A492654" w14:textId="77777777" w:rsidTr="00CF25A4">
        <w:tc>
          <w:tcPr>
            <w:tcW w:w="992" w:type="dxa"/>
          </w:tcPr>
          <w:p w14:paraId="5013A423" w14:textId="77777777" w:rsidR="00896FD2" w:rsidRPr="00A2441E" w:rsidRDefault="00896FD2" w:rsidP="0032556C">
            <w:pPr>
              <w:pStyle w:val="Sectiontext"/>
              <w:jc w:val="center"/>
            </w:pPr>
            <w:r w:rsidRPr="00A2441E">
              <w:t>1.</w:t>
            </w:r>
          </w:p>
        </w:tc>
        <w:tc>
          <w:tcPr>
            <w:tcW w:w="8367" w:type="dxa"/>
            <w:gridSpan w:val="3"/>
          </w:tcPr>
          <w:p w14:paraId="1C8CA2AA" w14:textId="459BE774" w:rsidR="00896FD2" w:rsidRPr="00A2441E" w:rsidRDefault="00896FD2" w:rsidP="0032556C">
            <w:pPr>
              <w:pStyle w:val="Sectiontext"/>
            </w:pPr>
            <w:r w:rsidRPr="00A2441E">
              <w:t xml:space="preserve">A member and their dependants are not eligible for benefits under Chapters 1 to 17 for </w:t>
            </w:r>
            <w:r w:rsidR="001A35E3">
              <w:t xml:space="preserve">any of </w:t>
            </w:r>
            <w:r w:rsidRPr="00A2441E">
              <w:t>the following periods.</w:t>
            </w:r>
          </w:p>
        </w:tc>
      </w:tr>
      <w:tr w:rsidR="00896FD2" w:rsidRPr="00A2441E" w14:paraId="1C197CE5" w14:textId="77777777" w:rsidTr="00CF25A4">
        <w:trPr>
          <w:cantSplit/>
        </w:trPr>
        <w:tc>
          <w:tcPr>
            <w:tcW w:w="992" w:type="dxa"/>
          </w:tcPr>
          <w:p w14:paraId="435044CC" w14:textId="77777777" w:rsidR="00896FD2" w:rsidRPr="00A2441E" w:rsidRDefault="00896FD2" w:rsidP="0032556C">
            <w:pPr>
              <w:pStyle w:val="Sectiontext"/>
              <w:jc w:val="center"/>
            </w:pPr>
          </w:p>
        </w:tc>
        <w:tc>
          <w:tcPr>
            <w:tcW w:w="567" w:type="dxa"/>
          </w:tcPr>
          <w:p w14:paraId="796C2F9B" w14:textId="77777777" w:rsidR="00896FD2" w:rsidRPr="00A2441E" w:rsidRDefault="00896FD2" w:rsidP="0032556C">
            <w:pPr>
              <w:pStyle w:val="Sectiontext"/>
            </w:pPr>
            <w:r w:rsidRPr="00A2441E">
              <w:t>a.</w:t>
            </w:r>
          </w:p>
        </w:tc>
        <w:tc>
          <w:tcPr>
            <w:tcW w:w="7800" w:type="dxa"/>
            <w:gridSpan w:val="2"/>
          </w:tcPr>
          <w:p w14:paraId="466B43EC" w14:textId="06467FF4" w:rsidR="00896FD2" w:rsidRPr="00A2441E" w:rsidRDefault="003F6A70" w:rsidP="0032556C">
            <w:pPr>
              <w:pStyle w:val="Sectiontext"/>
            </w:pPr>
            <w:r w:rsidRPr="00A2441E">
              <w:t xml:space="preserve">The period of service with the </w:t>
            </w:r>
            <w:r w:rsidR="0084792F" w:rsidRPr="00A2441E">
              <w:t>United Nations</w:t>
            </w:r>
            <w:r w:rsidRPr="00A2441E">
              <w:t>.</w:t>
            </w:r>
          </w:p>
        </w:tc>
      </w:tr>
      <w:tr w:rsidR="00896FD2" w:rsidRPr="00A2441E" w14:paraId="21284EA1" w14:textId="77777777" w:rsidTr="00CF25A4">
        <w:trPr>
          <w:cantSplit/>
        </w:trPr>
        <w:tc>
          <w:tcPr>
            <w:tcW w:w="992" w:type="dxa"/>
          </w:tcPr>
          <w:p w14:paraId="18D90D99" w14:textId="77777777" w:rsidR="00896FD2" w:rsidRPr="00A2441E" w:rsidRDefault="00896FD2" w:rsidP="0032556C">
            <w:pPr>
              <w:pStyle w:val="Sectiontext"/>
              <w:jc w:val="center"/>
            </w:pPr>
          </w:p>
        </w:tc>
        <w:tc>
          <w:tcPr>
            <w:tcW w:w="567" w:type="dxa"/>
          </w:tcPr>
          <w:p w14:paraId="59EB6718" w14:textId="77777777" w:rsidR="00896FD2" w:rsidRPr="00A2441E" w:rsidRDefault="00896FD2" w:rsidP="0032556C">
            <w:pPr>
              <w:pStyle w:val="Sectiontext"/>
            </w:pPr>
            <w:r w:rsidRPr="00A2441E">
              <w:t>b.</w:t>
            </w:r>
          </w:p>
        </w:tc>
        <w:tc>
          <w:tcPr>
            <w:tcW w:w="7800" w:type="dxa"/>
            <w:gridSpan w:val="2"/>
          </w:tcPr>
          <w:p w14:paraId="36DEEC9F" w14:textId="17CC4DE4" w:rsidR="00896FD2" w:rsidRPr="00A2441E" w:rsidRDefault="003F6A70" w:rsidP="0032556C">
            <w:pPr>
              <w:pStyle w:val="Sectiontext"/>
            </w:pPr>
            <w:r w:rsidRPr="00A2441E">
              <w:t>Any period immediately before or after t</w:t>
            </w:r>
            <w:r w:rsidR="0084792F" w:rsidRPr="00A2441E">
              <w:t>he period of service with the United Nations</w:t>
            </w:r>
            <w:r w:rsidRPr="00A2441E">
              <w:t xml:space="preserve">, in relation to </w:t>
            </w:r>
            <w:r w:rsidR="002C1FE0">
              <w:t xml:space="preserve">any of </w:t>
            </w:r>
            <w:r w:rsidRPr="00A2441E">
              <w:t>the following.</w:t>
            </w:r>
          </w:p>
        </w:tc>
      </w:tr>
      <w:tr w:rsidR="00896FD2" w:rsidRPr="00A2441E" w14:paraId="12E09E97" w14:textId="77777777" w:rsidTr="00CF25A4">
        <w:trPr>
          <w:cantSplit/>
        </w:trPr>
        <w:tc>
          <w:tcPr>
            <w:tcW w:w="1559" w:type="dxa"/>
            <w:gridSpan w:val="2"/>
          </w:tcPr>
          <w:p w14:paraId="225D392D" w14:textId="77777777" w:rsidR="00896FD2" w:rsidRPr="00A2441E" w:rsidRDefault="00896FD2" w:rsidP="0032556C">
            <w:pPr>
              <w:pStyle w:val="Sectiontext"/>
              <w:jc w:val="center"/>
            </w:pPr>
          </w:p>
        </w:tc>
        <w:tc>
          <w:tcPr>
            <w:tcW w:w="567" w:type="dxa"/>
          </w:tcPr>
          <w:p w14:paraId="6D674026" w14:textId="77777777" w:rsidR="00896FD2" w:rsidRPr="00A2441E" w:rsidRDefault="00896FD2" w:rsidP="0032556C">
            <w:pPr>
              <w:pStyle w:val="Sectiontext"/>
            </w:pPr>
            <w:r w:rsidRPr="00A2441E">
              <w:t>i.</w:t>
            </w:r>
          </w:p>
        </w:tc>
        <w:tc>
          <w:tcPr>
            <w:tcW w:w="7233" w:type="dxa"/>
          </w:tcPr>
          <w:p w14:paraId="2D14D29D" w14:textId="77777777" w:rsidR="00896FD2" w:rsidRPr="00A2441E" w:rsidRDefault="003F6A70" w:rsidP="0032556C">
            <w:pPr>
              <w:pStyle w:val="Sectiontext"/>
            </w:pPr>
            <w:r w:rsidRPr="00A2441E">
              <w:t>Conditions of service for long-term posting overseas that would be payable in relation to the period of service.</w:t>
            </w:r>
          </w:p>
        </w:tc>
      </w:tr>
      <w:tr w:rsidR="00896FD2" w:rsidRPr="00A2441E" w14:paraId="7B75F70E" w14:textId="77777777" w:rsidTr="00CF25A4">
        <w:trPr>
          <w:cantSplit/>
        </w:trPr>
        <w:tc>
          <w:tcPr>
            <w:tcW w:w="1559" w:type="dxa"/>
            <w:gridSpan w:val="2"/>
          </w:tcPr>
          <w:p w14:paraId="4E30BA41" w14:textId="77777777" w:rsidR="00896FD2" w:rsidRPr="00A2441E" w:rsidRDefault="00896FD2" w:rsidP="0032556C">
            <w:pPr>
              <w:pStyle w:val="Sectiontext"/>
              <w:jc w:val="center"/>
            </w:pPr>
          </w:p>
        </w:tc>
        <w:tc>
          <w:tcPr>
            <w:tcW w:w="567" w:type="dxa"/>
          </w:tcPr>
          <w:p w14:paraId="3E6640AE" w14:textId="77777777" w:rsidR="00896FD2" w:rsidRPr="00A2441E" w:rsidRDefault="00896FD2" w:rsidP="0032556C">
            <w:pPr>
              <w:pStyle w:val="Sectiontext"/>
            </w:pPr>
            <w:r w:rsidRPr="00A2441E">
              <w:t>ii.</w:t>
            </w:r>
          </w:p>
        </w:tc>
        <w:tc>
          <w:tcPr>
            <w:tcW w:w="7233" w:type="dxa"/>
          </w:tcPr>
          <w:p w14:paraId="73CC30B8" w14:textId="09604C20" w:rsidR="00896FD2" w:rsidRPr="00A2441E" w:rsidRDefault="003F6A70" w:rsidP="0032556C">
            <w:pPr>
              <w:pStyle w:val="Sectiontext"/>
            </w:pPr>
            <w:r w:rsidRPr="00A2441E">
              <w:t>Travel costs or any other costs incurred by the member or a dependant in connect</w:t>
            </w:r>
            <w:r w:rsidR="0084792F" w:rsidRPr="00A2441E">
              <w:t>ion with the service with the United Nations</w:t>
            </w:r>
            <w:r w:rsidRPr="00A2441E">
              <w:t>.</w:t>
            </w:r>
          </w:p>
        </w:tc>
      </w:tr>
      <w:tr w:rsidR="00896FD2" w:rsidRPr="00A2441E" w14:paraId="6357D43A" w14:textId="77777777" w:rsidTr="00CF25A4">
        <w:tc>
          <w:tcPr>
            <w:tcW w:w="992" w:type="dxa"/>
          </w:tcPr>
          <w:p w14:paraId="7793C9CC" w14:textId="77777777" w:rsidR="00896FD2" w:rsidRPr="00A2441E" w:rsidRDefault="00896FD2" w:rsidP="0032556C">
            <w:pPr>
              <w:pStyle w:val="Sectiontext"/>
              <w:jc w:val="center"/>
            </w:pPr>
            <w:r w:rsidRPr="00A2441E">
              <w:t>2.</w:t>
            </w:r>
          </w:p>
        </w:tc>
        <w:tc>
          <w:tcPr>
            <w:tcW w:w="8367" w:type="dxa"/>
            <w:gridSpan w:val="3"/>
          </w:tcPr>
          <w:p w14:paraId="7BB17EBB" w14:textId="1E26E533" w:rsidR="00896FD2" w:rsidRPr="00A2441E" w:rsidRDefault="003F6A70" w:rsidP="0032556C">
            <w:pPr>
              <w:pStyle w:val="Sectiontext"/>
            </w:pPr>
            <w:r w:rsidRPr="00A2441E">
              <w:t xml:space="preserve">Despite subsection 1, the CDF may approve </w:t>
            </w:r>
            <w:r w:rsidR="002C1FE0">
              <w:t xml:space="preserve">any of </w:t>
            </w:r>
            <w:r w:rsidRPr="00A2441E">
              <w:t>the following benefits, as if the member were going on, or on a long-term posting.</w:t>
            </w:r>
          </w:p>
        </w:tc>
      </w:tr>
      <w:tr w:rsidR="00896FD2" w:rsidRPr="00A2441E" w14:paraId="3B2B3854" w14:textId="77777777" w:rsidTr="00CF25A4">
        <w:trPr>
          <w:cantSplit/>
        </w:trPr>
        <w:tc>
          <w:tcPr>
            <w:tcW w:w="992" w:type="dxa"/>
          </w:tcPr>
          <w:p w14:paraId="3B759E7F" w14:textId="77777777" w:rsidR="00896FD2" w:rsidRPr="00A2441E" w:rsidRDefault="00896FD2" w:rsidP="0032556C">
            <w:pPr>
              <w:pStyle w:val="Sectiontext"/>
              <w:jc w:val="center"/>
            </w:pPr>
          </w:p>
        </w:tc>
        <w:tc>
          <w:tcPr>
            <w:tcW w:w="567" w:type="dxa"/>
          </w:tcPr>
          <w:p w14:paraId="2A4E376B" w14:textId="77777777" w:rsidR="00896FD2" w:rsidRPr="00A2441E" w:rsidRDefault="00896FD2" w:rsidP="0032556C">
            <w:pPr>
              <w:pStyle w:val="Sectiontext"/>
            </w:pPr>
            <w:r w:rsidRPr="00A2441E">
              <w:t>a.</w:t>
            </w:r>
          </w:p>
        </w:tc>
        <w:tc>
          <w:tcPr>
            <w:tcW w:w="7800" w:type="dxa"/>
            <w:gridSpan w:val="2"/>
          </w:tcPr>
          <w:p w14:paraId="15B0D013" w14:textId="62DC893A" w:rsidR="00896FD2" w:rsidRPr="00A2441E" w:rsidRDefault="003F6A70" w:rsidP="0032556C">
            <w:pPr>
              <w:pStyle w:val="Sectiontext"/>
            </w:pPr>
            <w:r w:rsidRPr="00A2441E">
              <w:t xml:space="preserve">Storage of the member's and dependant's possessions within Australia, while the member is on a period of service with the </w:t>
            </w:r>
            <w:r w:rsidR="0084792F" w:rsidRPr="00A2441E">
              <w:t>United Nations</w:t>
            </w:r>
            <w:r w:rsidRPr="00A2441E">
              <w:t>.</w:t>
            </w:r>
          </w:p>
        </w:tc>
      </w:tr>
      <w:tr w:rsidR="00896FD2" w:rsidRPr="00A2441E" w14:paraId="43EB4D86" w14:textId="77777777" w:rsidTr="00CF25A4">
        <w:trPr>
          <w:cantSplit/>
        </w:trPr>
        <w:tc>
          <w:tcPr>
            <w:tcW w:w="992" w:type="dxa"/>
          </w:tcPr>
          <w:p w14:paraId="041CB6AD" w14:textId="77777777" w:rsidR="00896FD2" w:rsidRPr="00A2441E" w:rsidRDefault="00896FD2" w:rsidP="0032556C">
            <w:pPr>
              <w:pStyle w:val="Sectiontext"/>
              <w:jc w:val="center"/>
            </w:pPr>
          </w:p>
        </w:tc>
        <w:tc>
          <w:tcPr>
            <w:tcW w:w="567" w:type="dxa"/>
          </w:tcPr>
          <w:p w14:paraId="5C98BB40" w14:textId="77777777" w:rsidR="00896FD2" w:rsidRPr="00A2441E" w:rsidRDefault="00896FD2" w:rsidP="0032556C">
            <w:pPr>
              <w:pStyle w:val="Sectiontext"/>
            </w:pPr>
            <w:r w:rsidRPr="00A2441E">
              <w:t>b.</w:t>
            </w:r>
          </w:p>
        </w:tc>
        <w:tc>
          <w:tcPr>
            <w:tcW w:w="7800" w:type="dxa"/>
            <w:gridSpan w:val="2"/>
          </w:tcPr>
          <w:p w14:paraId="6A546D20" w14:textId="77777777" w:rsidR="00896FD2" w:rsidRPr="00A2441E" w:rsidRDefault="003F6A70" w:rsidP="0032556C">
            <w:pPr>
              <w:pStyle w:val="Sectiontext"/>
            </w:pPr>
            <w:r w:rsidRPr="00A2441E">
              <w:t>Reimbursement for insurance of the possessions stored under paragraph a.</w:t>
            </w:r>
          </w:p>
        </w:tc>
      </w:tr>
      <w:tr w:rsidR="00896FD2" w:rsidRPr="00A2441E" w14:paraId="202D4805" w14:textId="77777777" w:rsidTr="00CF25A4">
        <w:trPr>
          <w:cantSplit/>
        </w:trPr>
        <w:tc>
          <w:tcPr>
            <w:tcW w:w="992" w:type="dxa"/>
          </w:tcPr>
          <w:p w14:paraId="3509F2E9" w14:textId="77777777" w:rsidR="00896FD2" w:rsidRPr="00A2441E" w:rsidRDefault="00896FD2" w:rsidP="0032556C">
            <w:pPr>
              <w:pStyle w:val="Sectiontext"/>
              <w:jc w:val="center"/>
            </w:pPr>
          </w:p>
        </w:tc>
        <w:tc>
          <w:tcPr>
            <w:tcW w:w="567" w:type="dxa"/>
          </w:tcPr>
          <w:p w14:paraId="59B89754" w14:textId="77777777" w:rsidR="00896FD2" w:rsidRPr="00A2441E" w:rsidRDefault="00896FD2" w:rsidP="0032556C">
            <w:pPr>
              <w:pStyle w:val="Sectiontext"/>
            </w:pPr>
            <w:r w:rsidRPr="00A2441E">
              <w:t>c.</w:t>
            </w:r>
          </w:p>
        </w:tc>
        <w:tc>
          <w:tcPr>
            <w:tcW w:w="7800" w:type="dxa"/>
            <w:gridSpan w:val="2"/>
          </w:tcPr>
          <w:p w14:paraId="199264AF" w14:textId="77777777" w:rsidR="00896FD2" w:rsidRPr="00A2441E" w:rsidRDefault="00896FD2" w:rsidP="0032556C">
            <w:pPr>
              <w:pStyle w:val="Sectiontext"/>
            </w:pPr>
            <w:r w:rsidRPr="00A2441E">
              <w:t>Outlay advance.</w:t>
            </w:r>
          </w:p>
        </w:tc>
      </w:tr>
      <w:tr w:rsidR="00896FD2" w:rsidRPr="00A2441E" w14:paraId="6300E2A0" w14:textId="77777777" w:rsidTr="00CF25A4">
        <w:trPr>
          <w:cantSplit/>
        </w:trPr>
        <w:tc>
          <w:tcPr>
            <w:tcW w:w="992" w:type="dxa"/>
          </w:tcPr>
          <w:p w14:paraId="0430B55F" w14:textId="77777777" w:rsidR="00896FD2" w:rsidRPr="00A2441E" w:rsidRDefault="00896FD2" w:rsidP="0032556C">
            <w:pPr>
              <w:pStyle w:val="Sectiontext"/>
              <w:jc w:val="center"/>
            </w:pPr>
          </w:p>
        </w:tc>
        <w:tc>
          <w:tcPr>
            <w:tcW w:w="567" w:type="dxa"/>
          </w:tcPr>
          <w:p w14:paraId="5BAAB0E9" w14:textId="77777777" w:rsidR="00896FD2" w:rsidRPr="00A2441E" w:rsidRDefault="00896FD2" w:rsidP="0032556C">
            <w:pPr>
              <w:pStyle w:val="Sectiontext"/>
            </w:pPr>
            <w:r w:rsidRPr="00A2441E">
              <w:t>d.</w:t>
            </w:r>
          </w:p>
        </w:tc>
        <w:tc>
          <w:tcPr>
            <w:tcW w:w="7800" w:type="dxa"/>
            <w:gridSpan w:val="2"/>
          </w:tcPr>
          <w:p w14:paraId="3E51CBB6" w14:textId="77777777" w:rsidR="00896FD2" w:rsidRPr="00A2441E" w:rsidRDefault="00896FD2" w:rsidP="0032556C">
            <w:pPr>
              <w:pStyle w:val="Sectiontext"/>
            </w:pPr>
            <w:r w:rsidRPr="00A2441E">
              <w:t>Assistance with health services provided overseas for a member and their dependants.</w:t>
            </w:r>
          </w:p>
        </w:tc>
      </w:tr>
      <w:tr w:rsidR="00896FD2" w:rsidRPr="00A2441E" w14:paraId="63A820DF" w14:textId="77777777" w:rsidTr="00CF25A4">
        <w:trPr>
          <w:cantSplit/>
        </w:trPr>
        <w:tc>
          <w:tcPr>
            <w:tcW w:w="992" w:type="dxa"/>
          </w:tcPr>
          <w:p w14:paraId="34030857" w14:textId="77777777" w:rsidR="00896FD2" w:rsidRPr="00A2441E" w:rsidRDefault="00896FD2" w:rsidP="0032556C">
            <w:pPr>
              <w:pStyle w:val="Sectiontext"/>
              <w:jc w:val="center"/>
            </w:pPr>
          </w:p>
        </w:tc>
        <w:tc>
          <w:tcPr>
            <w:tcW w:w="567" w:type="dxa"/>
          </w:tcPr>
          <w:p w14:paraId="7363C0E0" w14:textId="77777777" w:rsidR="00896FD2" w:rsidRPr="00A2441E" w:rsidRDefault="00896FD2" w:rsidP="0032556C">
            <w:pPr>
              <w:pStyle w:val="Sectiontext"/>
            </w:pPr>
            <w:r w:rsidRPr="00A2441E">
              <w:t>e.</w:t>
            </w:r>
          </w:p>
        </w:tc>
        <w:tc>
          <w:tcPr>
            <w:tcW w:w="7800" w:type="dxa"/>
            <w:gridSpan w:val="2"/>
          </w:tcPr>
          <w:p w14:paraId="54EB5852" w14:textId="77777777" w:rsidR="00896FD2" w:rsidRPr="00A2441E" w:rsidRDefault="00896FD2" w:rsidP="0032556C">
            <w:pPr>
              <w:pStyle w:val="Sectiontext"/>
            </w:pPr>
            <w:r w:rsidRPr="00A2441E">
              <w:t>Temporary accommodation allowance while in Australia.</w:t>
            </w:r>
          </w:p>
        </w:tc>
      </w:tr>
      <w:tr w:rsidR="00896FD2" w:rsidRPr="00A2441E" w14:paraId="569C7BF0" w14:textId="77777777" w:rsidTr="00CF25A4">
        <w:tc>
          <w:tcPr>
            <w:tcW w:w="992" w:type="dxa"/>
          </w:tcPr>
          <w:p w14:paraId="4401F81B" w14:textId="77777777" w:rsidR="00896FD2" w:rsidRPr="00A2441E" w:rsidRDefault="00896FD2" w:rsidP="0032556C">
            <w:pPr>
              <w:pStyle w:val="Sectiontext"/>
              <w:jc w:val="center"/>
            </w:pPr>
            <w:r w:rsidRPr="00A2441E">
              <w:t>3.</w:t>
            </w:r>
          </w:p>
        </w:tc>
        <w:tc>
          <w:tcPr>
            <w:tcW w:w="8367" w:type="dxa"/>
            <w:gridSpan w:val="3"/>
          </w:tcPr>
          <w:p w14:paraId="1A980FA2" w14:textId="709CE636" w:rsidR="00896FD2" w:rsidRPr="00A2441E" w:rsidRDefault="00896FD2" w:rsidP="0032556C">
            <w:pPr>
              <w:pStyle w:val="Sectiontext"/>
            </w:pPr>
            <w:r w:rsidRPr="00A2441E">
              <w:t>For sub</w:t>
            </w:r>
            <w:r w:rsidR="00285150" w:rsidRPr="00A2441E">
              <w:t>section</w:t>
            </w:r>
            <w:r w:rsidRPr="00A2441E">
              <w:t xml:space="preserve"> 2, the CDF must consider </w:t>
            </w:r>
            <w:r w:rsidR="00E70CEA">
              <w:t>all of the following.</w:t>
            </w:r>
          </w:p>
        </w:tc>
      </w:tr>
      <w:tr w:rsidR="00896FD2" w:rsidRPr="00A2441E" w14:paraId="070A693C" w14:textId="77777777" w:rsidTr="00CF25A4">
        <w:trPr>
          <w:cantSplit/>
        </w:trPr>
        <w:tc>
          <w:tcPr>
            <w:tcW w:w="992" w:type="dxa"/>
          </w:tcPr>
          <w:p w14:paraId="4C4B87F8" w14:textId="77777777" w:rsidR="00896FD2" w:rsidRPr="00A2441E" w:rsidRDefault="00896FD2" w:rsidP="0032556C">
            <w:pPr>
              <w:pStyle w:val="Sectiontext"/>
              <w:jc w:val="center"/>
            </w:pPr>
          </w:p>
        </w:tc>
        <w:tc>
          <w:tcPr>
            <w:tcW w:w="567" w:type="dxa"/>
          </w:tcPr>
          <w:p w14:paraId="08AC1083" w14:textId="77777777" w:rsidR="00896FD2" w:rsidRPr="00A2441E" w:rsidRDefault="00896FD2" w:rsidP="0032556C">
            <w:pPr>
              <w:pStyle w:val="Sectiontext"/>
            </w:pPr>
            <w:r w:rsidRPr="00A2441E">
              <w:t>a.</w:t>
            </w:r>
          </w:p>
        </w:tc>
        <w:tc>
          <w:tcPr>
            <w:tcW w:w="7800" w:type="dxa"/>
            <w:gridSpan w:val="2"/>
          </w:tcPr>
          <w:p w14:paraId="4C0215C8" w14:textId="64DB4148" w:rsidR="00896FD2" w:rsidRPr="00A2441E" w:rsidRDefault="003F6A70" w:rsidP="0032556C">
            <w:pPr>
              <w:pStyle w:val="Sectiontext"/>
            </w:pPr>
            <w:r w:rsidRPr="00A2441E">
              <w:t xml:space="preserve">Whether there is a similar benefit provided by the </w:t>
            </w:r>
            <w:r w:rsidR="0084792F" w:rsidRPr="00A2441E">
              <w:t>United Nations</w:t>
            </w:r>
            <w:r w:rsidRPr="00A2441E">
              <w:t>.</w:t>
            </w:r>
          </w:p>
        </w:tc>
      </w:tr>
      <w:tr w:rsidR="00896FD2" w:rsidRPr="00A2441E" w14:paraId="1FA170D5" w14:textId="77777777" w:rsidTr="00CF25A4">
        <w:trPr>
          <w:cantSplit/>
        </w:trPr>
        <w:tc>
          <w:tcPr>
            <w:tcW w:w="992" w:type="dxa"/>
          </w:tcPr>
          <w:p w14:paraId="3573D287" w14:textId="77777777" w:rsidR="00896FD2" w:rsidRPr="00A2441E" w:rsidRDefault="00896FD2" w:rsidP="0032556C">
            <w:pPr>
              <w:pStyle w:val="Sectiontext"/>
              <w:jc w:val="center"/>
            </w:pPr>
          </w:p>
        </w:tc>
        <w:tc>
          <w:tcPr>
            <w:tcW w:w="567" w:type="dxa"/>
          </w:tcPr>
          <w:p w14:paraId="37605392" w14:textId="77777777" w:rsidR="00896FD2" w:rsidRPr="00A2441E" w:rsidRDefault="00896FD2" w:rsidP="0032556C">
            <w:pPr>
              <w:pStyle w:val="Sectiontext"/>
            </w:pPr>
            <w:r w:rsidRPr="00A2441E">
              <w:t>b.</w:t>
            </w:r>
          </w:p>
        </w:tc>
        <w:tc>
          <w:tcPr>
            <w:tcW w:w="7800" w:type="dxa"/>
            <w:gridSpan w:val="2"/>
          </w:tcPr>
          <w:p w14:paraId="0572C94E" w14:textId="77777777" w:rsidR="00896FD2" w:rsidRPr="00A2441E" w:rsidRDefault="00896FD2" w:rsidP="0032556C">
            <w:pPr>
              <w:pStyle w:val="Sectiontext"/>
            </w:pPr>
            <w:r w:rsidRPr="00A2441E">
              <w:t>The costs incurred by the member and dependants.</w:t>
            </w:r>
          </w:p>
        </w:tc>
      </w:tr>
      <w:tr w:rsidR="00896FD2" w:rsidRPr="00A2441E" w14:paraId="2B8094FF" w14:textId="77777777" w:rsidTr="00CF25A4">
        <w:trPr>
          <w:cantSplit/>
        </w:trPr>
        <w:tc>
          <w:tcPr>
            <w:tcW w:w="992" w:type="dxa"/>
          </w:tcPr>
          <w:p w14:paraId="0F725766" w14:textId="77777777" w:rsidR="00896FD2" w:rsidRPr="00A2441E" w:rsidRDefault="00896FD2" w:rsidP="0032556C">
            <w:pPr>
              <w:pStyle w:val="Sectiontext"/>
              <w:jc w:val="center"/>
            </w:pPr>
          </w:p>
        </w:tc>
        <w:tc>
          <w:tcPr>
            <w:tcW w:w="567" w:type="dxa"/>
          </w:tcPr>
          <w:p w14:paraId="308FAA7D" w14:textId="77777777" w:rsidR="00896FD2" w:rsidRPr="00A2441E" w:rsidRDefault="00896FD2" w:rsidP="0032556C">
            <w:pPr>
              <w:pStyle w:val="Sectiontext"/>
            </w:pPr>
            <w:r w:rsidRPr="00A2441E">
              <w:t>c.</w:t>
            </w:r>
          </w:p>
        </w:tc>
        <w:tc>
          <w:tcPr>
            <w:tcW w:w="7800" w:type="dxa"/>
            <w:gridSpan w:val="2"/>
          </w:tcPr>
          <w:p w14:paraId="128C4D5D" w14:textId="2C8E92BA" w:rsidR="00896FD2" w:rsidRPr="00A2441E" w:rsidRDefault="003F6A70" w:rsidP="0032556C">
            <w:pPr>
              <w:pStyle w:val="Sectiontext"/>
            </w:pPr>
            <w:r w:rsidRPr="00A2441E">
              <w:t xml:space="preserve">Any other factor relevant to the member's circumstances during the approved period of service with the </w:t>
            </w:r>
            <w:r w:rsidR="0084792F" w:rsidRPr="00A2441E">
              <w:t>United Nations</w:t>
            </w:r>
            <w:r w:rsidRPr="00A2441E">
              <w:t>.</w:t>
            </w:r>
          </w:p>
        </w:tc>
      </w:tr>
    </w:tbl>
    <w:p w14:paraId="7EE0B48E" w14:textId="322979EA" w:rsidR="00665A87" w:rsidRPr="00A2441E" w:rsidRDefault="003F6A70" w:rsidP="00242688">
      <w:pPr>
        <w:pStyle w:val="Heading4"/>
        <w:pageBreakBefore/>
      </w:pPr>
      <w:bookmarkStart w:id="24" w:name="_Toc202425695"/>
      <w:r w:rsidRPr="00A2441E">
        <w:t>Division 2: Member remunerated by the ADF</w:t>
      </w:r>
      <w:bookmarkEnd w:id="24"/>
    </w:p>
    <w:p w14:paraId="0D7B9517" w14:textId="6B17CB98" w:rsidR="003F6A70" w:rsidRPr="00A2441E" w:rsidRDefault="003F6A70" w:rsidP="001A3C17">
      <w:pPr>
        <w:pStyle w:val="Heading6"/>
      </w:pPr>
      <w:bookmarkStart w:id="25" w:name="_Toc202425696"/>
      <w:r w:rsidRPr="00A2441E">
        <w:t>12.4.7</w:t>
      </w:r>
      <w:r w:rsidR="00262CD2">
        <w:tab/>
      </w:r>
      <w:r w:rsidRPr="00A2441E">
        <w:t>Purpose</w:t>
      </w:r>
      <w:bookmarkEnd w:id="25"/>
    </w:p>
    <w:tbl>
      <w:tblPr>
        <w:tblW w:w="0" w:type="auto"/>
        <w:tblInd w:w="113" w:type="dxa"/>
        <w:tblLayout w:type="fixed"/>
        <w:tblLook w:val="0000" w:firstRow="0" w:lastRow="0" w:firstColumn="0" w:lastColumn="0" w:noHBand="0" w:noVBand="0"/>
      </w:tblPr>
      <w:tblGrid>
        <w:gridCol w:w="992"/>
        <w:gridCol w:w="8363"/>
      </w:tblGrid>
      <w:tr w:rsidR="003F6A70" w:rsidRPr="00A2441E" w14:paraId="5FF8791B" w14:textId="77777777">
        <w:tc>
          <w:tcPr>
            <w:tcW w:w="992" w:type="dxa"/>
          </w:tcPr>
          <w:p w14:paraId="59133D3D" w14:textId="77777777" w:rsidR="003F6A70" w:rsidRPr="00A2441E" w:rsidRDefault="003F6A70" w:rsidP="0032556C">
            <w:pPr>
              <w:pStyle w:val="Sectiontext"/>
            </w:pPr>
          </w:p>
        </w:tc>
        <w:tc>
          <w:tcPr>
            <w:tcW w:w="8363" w:type="dxa"/>
          </w:tcPr>
          <w:p w14:paraId="52213B9B" w14:textId="10E79C27" w:rsidR="003F6A70" w:rsidRPr="00A2441E" w:rsidRDefault="003F6A70" w:rsidP="0032556C">
            <w:pPr>
              <w:pStyle w:val="Sectiontext"/>
            </w:pPr>
            <w:r w:rsidRPr="00A2441E">
              <w:t xml:space="preserve">The purpose of this Division is to outline the conditions of service for members undertaking a period of service with the </w:t>
            </w:r>
            <w:r w:rsidR="0084792F" w:rsidRPr="00A2441E">
              <w:t>United Nations</w:t>
            </w:r>
            <w:r w:rsidRPr="00A2441E">
              <w:t xml:space="preserve"> and receiving remuneration from the ADF.</w:t>
            </w:r>
          </w:p>
        </w:tc>
      </w:tr>
    </w:tbl>
    <w:p w14:paraId="5A4AEBCE" w14:textId="1B1C0BCE" w:rsidR="003F6A70" w:rsidRPr="00A2441E" w:rsidRDefault="003F6A70" w:rsidP="001A3C17">
      <w:pPr>
        <w:pStyle w:val="Heading6"/>
      </w:pPr>
      <w:bookmarkStart w:id="26" w:name="_Toc202425697"/>
      <w:r w:rsidRPr="00A2441E">
        <w:t>12.4.8</w:t>
      </w:r>
      <w:r w:rsidR="00262CD2">
        <w:tab/>
      </w:r>
      <w:r w:rsidRPr="00A2441E">
        <w:t>Member this Division applies to</w:t>
      </w:r>
      <w:bookmarkEnd w:id="26"/>
    </w:p>
    <w:tbl>
      <w:tblPr>
        <w:tblW w:w="0" w:type="auto"/>
        <w:tblInd w:w="113" w:type="dxa"/>
        <w:tblLayout w:type="fixed"/>
        <w:tblLook w:val="0000" w:firstRow="0" w:lastRow="0" w:firstColumn="0" w:lastColumn="0" w:noHBand="0" w:noVBand="0"/>
      </w:tblPr>
      <w:tblGrid>
        <w:gridCol w:w="992"/>
        <w:gridCol w:w="567"/>
        <w:gridCol w:w="7796"/>
      </w:tblGrid>
      <w:tr w:rsidR="003F6A70" w:rsidRPr="00A2441E" w14:paraId="068AEF48" w14:textId="77777777">
        <w:tc>
          <w:tcPr>
            <w:tcW w:w="992" w:type="dxa"/>
          </w:tcPr>
          <w:p w14:paraId="0745265D" w14:textId="77777777" w:rsidR="003F6A70" w:rsidRPr="00A2441E" w:rsidRDefault="003F6A70" w:rsidP="0032556C">
            <w:pPr>
              <w:pStyle w:val="Sectiontext"/>
            </w:pPr>
          </w:p>
        </w:tc>
        <w:tc>
          <w:tcPr>
            <w:tcW w:w="8363" w:type="dxa"/>
            <w:gridSpan w:val="2"/>
          </w:tcPr>
          <w:p w14:paraId="02DD802D" w14:textId="762F9A77" w:rsidR="003F6A70" w:rsidRPr="00A2441E" w:rsidRDefault="003F6A70" w:rsidP="0032556C">
            <w:pPr>
              <w:pStyle w:val="Sectiontext"/>
            </w:pPr>
            <w:r w:rsidRPr="00A2441E">
              <w:t xml:space="preserve">This Division applies to a member who meets </w:t>
            </w:r>
            <w:r w:rsidR="00193CF9">
              <w:t>all of the following</w:t>
            </w:r>
            <w:r w:rsidRPr="00A2441E">
              <w:t>.</w:t>
            </w:r>
          </w:p>
        </w:tc>
      </w:tr>
      <w:tr w:rsidR="003F6A70" w:rsidRPr="00A2441E" w14:paraId="1A3B91A3" w14:textId="77777777">
        <w:trPr>
          <w:cantSplit/>
        </w:trPr>
        <w:tc>
          <w:tcPr>
            <w:tcW w:w="992" w:type="dxa"/>
          </w:tcPr>
          <w:p w14:paraId="1B0A41BA" w14:textId="77777777" w:rsidR="003F6A70" w:rsidRPr="00A2441E" w:rsidRDefault="003F6A70" w:rsidP="0032556C">
            <w:pPr>
              <w:pStyle w:val="Sectiontext"/>
            </w:pPr>
          </w:p>
        </w:tc>
        <w:tc>
          <w:tcPr>
            <w:tcW w:w="567" w:type="dxa"/>
          </w:tcPr>
          <w:p w14:paraId="73883940" w14:textId="77777777" w:rsidR="003F6A70" w:rsidRPr="00A2441E" w:rsidRDefault="003F6A70" w:rsidP="0032556C">
            <w:pPr>
              <w:pStyle w:val="Sectiontext"/>
            </w:pPr>
            <w:r w:rsidRPr="00A2441E">
              <w:t>a.</w:t>
            </w:r>
          </w:p>
        </w:tc>
        <w:tc>
          <w:tcPr>
            <w:tcW w:w="7796" w:type="dxa"/>
          </w:tcPr>
          <w:p w14:paraId="4C094226" w14:textId="6B3940FC" w:rsidR="003F6A70" w:rsidRPr="00A2441E" w:rsidRDefault="003F6A70" w:rsidP="0032556C">
            <w:pPr>
              <w:pStyle w:val="Sectiontext"/>
            </w:pPr>
            <w:r w:rsidRPr="00A2441E">
              <w:t xml:space="preserve">The member is released from duty to undertake a period of service with the </w:t>
            </w:r>
            <w:r w:rsidR="003D31BD" w:rsidRPr="00A2441E">
              <w:t>United Nations</w:t>
            </w:r>
            <w:r w:rsidRPr="00A2441E">
              <w:t>.</w:t>
            </w:r>
          </w:p>
        </w:tc>
      </w:tr>
      <w:tr w:rsidR="003F6A70" w:rsidRPr="00A2441E" w14:paraId="215B4851" w14:textId="77777777">
        <w:trPr>
          <w:cantSplit/>
        </w:trPr>
        <w:tc>
          <w:tcPr>
            <w:tcW w:w="992" w:type="dxa"/>
          </w:tcPr>
          <w:p w14:paraId="7A4EC7EB" w14:textId="77777777" w:rsidR="003F6A70" w:rsidRPr="00A2441E" w:rsidRDefault="003F6A70" w:rsidP="0032556C">
            <w:pPr>
              <w:pStyle w:val="Sectiontext"/>
            </w:pPr>
          </w:p>
        </w:tc>
        <w:tc>
          <w:tcPr>
            <w:tcW w:w="567" w:type="dxa"/>
          </w:tcPr>
          <w:p w14:paraId="3B587AEE" w14:textId="77777777" w:rsidR="003F6A70" w:rsidRPr="00A2441E" w:rsidRDefault="003F6A70" w:rsidP="0032556C">
            <w:pPr>
              <w:pStyle w:val="Sectiontext"/>
            </w:pPr>
            <w:r w:rsidRPr="00A2441E">
              <w:t>b.</w:t>
            </w:r>
          </w:p>
        </w:tc>
        <w:tc>
          <w:tcPr>
            <w:tcW w:w="7796" w:type="dxa"/>
          </w:tcPr>
          <w:p w14:paraId="4C70E057" w14:textId="77777777" w:rsidR="003F6A70" w:rsidRPr="00A2441E" w:rsidRDefault="003F6A70" w:rsidP="0032556C">
            <w:pPr>
              <w:pStyle w:val="Sectiontext"/>
            </w:pPr>
            <w:r w:rsidRPr="00A2441E">
              <w:t>The member is receiving remuneration from the ADF.</w:t>
            </w:r>
          </w:p>
        </w:tc>
      </w:tr>
    </w:tbl>
    <w:p w14:paraId="45F215AE" w14:textId="707E2732" w:rsidR="003F6A70" w:rsidRPr="00A2441E" w:rsidRDefault="003F6A70" w:rsidP="001A3C17">
      <w:pPr>
        <w:pStyle w:val="Heading6"/>
      </w:pPr>
      <w:bookmarkStart w:id="27" w:name="_Toc202425698"/>
      <w:r w:rsidRPr="00A2441E">
        <w:t>12.4.9</w:t>
      </w:r>
      <w:r w:rsidR="00262CD2">
        <w:tab/>
      </w:r>
      <w:r w:rsidRPr="00A2441E">
        <w:t>Allowances and benefits payable</w:t>
      </w:r>
      <w:bookmarkEnd w:id="27"/>
    </w:p>
    <w:tbl>
      <w:tblPr>
        <w:tblW w:w="9355" w:type="dxa"/>
        <w:tblInd w:w="113" w:type="dxa"/>
        <w:tblLayout w:type="fixed"/>
        <w:tblLook w:val="0000" w:firstRow="0" w:lastRow="0" w:firstColumn="0" w:lastColumn="0" w:noHBand="0" w:noVBand="0"/>
      </w:tblPr>
      <w:tblGrid>
        <w:gridCol w:w="992"/>
        <w:gridCol w:w="8363"/>
      </w:tblGrid>
      <w:tr w:rsidR="003F6A70" w:rsidRPr="00A2441E" w14:paraId="1A0FEBD5" w14:textId="77777777" w:rsidTr="0032556C">
        <w:tc>
          <w:tcPr>
            <w:tcW w:w="992" w:type="dxa"/>
          </w:tcPr>
          <w:p w14:paraId="73368E46" w14:textId="77777777" w:rsidR="003F6A70" w:rsidRPr="00A2441E" w:rsidRDefault="003F6A70" w:rsidP="0032556C">
            <w:pPr>
              <w:pStyle w:val="Sectiontext"/>
            </w:pPr>
          </w:p>
        </w:tc>
        <w:tc>
          <w:tcPr>
            <w:tcW w:w="8363" w:type="dxa"/>
          </w:tcPr>
          <w:p w14:paraId="2809B82F" w14:textId="77777777" w:rsidR="0032556C" w:rsidRDefault="003F6A70" w:rsidP="0032556C">
            <w:pPr>
              <w:pStyle w:val="Sectiontext"/>
              <w:rPr>
                <w:b/>
              </w:rPr>
            </w:pPr>
            <w:r w:rsidRPr="00A2441E">
              <w:t>Chapters 1 to 12 and Chapters 14 to 16 apply to a member under this Division as if the member were on a long-term posting overseas.</w:t>
            </w:r>
            <w:r w:rsidR="0032556C" w:rsidRPr="00E42CE8">
              <w:rPr>
                <w:b/>
              </w:rPr>
              <w:t xml:space="preserve"> </w:t>
            </w:r>
          </w:p>
          <w:p w14:paraId="0EFCFA03" w14:textId="531F25F5" w:rsidR="003F6A70" w:rsidRPr="00A2441E" w:rsidRDefault="0032556C" w:rsidP="00F417E9">
            <w:pPr>
              <w:pStyle w:val="notepara"/>
            </w:pPr>
            <w:r w:rsidRPr="00E42CE8">
              <w:rPr>
                <w:b/>
              </w:rPr>
              <w:t>Note:</w:t>
            </w:r>
            <w:r>
              <w:tab/>
            </w:r>
            <w:r w:rsidRPr="00E42CE8">
              <w:t>The member is subject to any eligibility conditions set out in the allowance or benefit.</w:t>
            </w:r>
          </w:p>
        </w:tc>
      </w:tr>
    </w:tbl>
    <w:p w14:paraId="60346F37" w14:textId="4C830391" w:rsidR="003F6A70" w:rsidRPr="00A2441E" w:rsidRDefault="003F6A70" w:rsidP="001A3C17">
      <w:pPr>
        <w:pStyle w:val="Heading6"/>
      </w:pPr>
      <w:bookmarkStart w:id="28" w:name="_Toc202425699"/>
      <w:r w:rsidRPr="00A2441E">
        <w:t>12.4.10</w:t>
      </w:r>
      <w:r w:rsidR="00262CD2">
        <w:tab/>
      </w:r>
      <w:r w:rsidRPr="00A2441E">
        <w:t xml:space="preserve">Leave arrangements during the period of service with the </w:t>
      </w:r>
      <w:r w:rsidR="003D31BD" w:rsidRPr="00A2441E">
        <w:t>United Nations</w:t>
      </w:r>
      <w:bookmarkEnd w:id="28"/>
    </w:p>
    <w:tbl>
      <w:tblPr>
        <w:tblW w:w="9355" w:type="dxa"/>
        <w:tblInd w:w="113" w:type="dxa"/>
        <w:tblLayout w:type="fixed"/>
        <w:tblLook w:val="0000" w:firstRow="0" w:lastRow="0" w:firstColumn="0" w:lastColumn="0" w:noHBand="0" w:noVBand="0"/>
      </w:tblPr>
      <w:tblGrid>
        <w:gridCol w:w="992"/>
        <w:gridCol w:w="8363"/>
      </w:tblGrid>
      <w:tr w:rsidR="003F6A70" w:rsidRPr="00A2441E" w14:paraId="1AAC52BF" w14:textId="77777777" w:rsidTr="0032556C">
        <w:tc>
          <w:tcPr>
            <w:tcW w:w="992" w:type="dxa"/>
          </w:tcPr>
          <w:p w14:paraId="569B8B0A" w14:textId="77777777" w:rsidR="003F6A70" w:rsidRPr="00A2441E" w:rsidRDefault="003F6A70" w:rsidP="0032556C">
            <w:pPr>
              <w:pStyle w:val="Sectiontext"/>
            </w:pPr>
          </w:p>
        </w:tc>
        <w:tc>
          <w:tcPr>
            <w:tcW w:w="8363" w:type="dxa"/>
          </w:tcPr>
          <w:p w14:paraId="1233F5C6" w14:textId="77777777" w:rsidR="003F6A70" w:rsidRDefault="003F6A70" w:rsidP="0032556C">
            <w:pPr>
              <w:pStyle w:val="Sectiontext"/>
            </w:pPr>
            <w:r w:rsidRPr="00A2441E">
              <w:t xml:space="preserve">The member must use their ADF leave credits when taking any period of leave during their service with the </w:t>
            </w:r>
            <w:r w:rsidR="003D31BD" w:rsidRPr="00A2441E">
              <w:t>United Nations</w:t>
            </w:r>
            <w:r w:rsidRPr="00A2441E">
              <w:t>.</w:t>
            </w:r>
          </w:p>
          <w:p w14:paraId="2831D45A" w14:textId="30E39B29" w:rsidR="0032556C" w:rsidRPr="00A2441E" w:rsidRDefault="0032556C" w:rsidP="00F417E9">
            <w:pPr>
              <w:pStyle w:val="notepara"/>
            </w:pPr>
            <w:r w:rsidRPr="00E42CE8">
              <w:rPr>
                <w:b/>
              </w:rPr>
              <w:t>Note:</w:t>
            </w:r>
            <w:r>
              <w:tab/>
            </w:r>
            <w:r w:rsidRPr="00E42CE8">
              <w:t>This includes periods of leave that the member has been directed to take by the United Nations.</w:t>
            </w:r>
          </w:p>
        </w:tc>
      </w:tr>
    </w:tbl>
    <w:p w14:paraId="48FAEA71" w14:textId="77777777" w:rsidR="000A1A98" w:rsidRPr="00A2441E" w:rsidRDefault="000A1A98" w:rsidP="008669F8">
      <w:pPr>
        <w:pStyle w:val="Heading3"/>
        <w:pageBreakBefore/>
      </w:pPr>
      <w:bookmarkStart w:id="29" w:name="_Toc202425700"/>
      <w:r w:rsidRPr="00A2441E">
        <w:t>Part 5: International travel and isolation periods</w:t>
      </w:r>
      <w:bookmarkEnd w:id="29"/>
    </w:p>
    <w:p w14:paraId="5D00C4D2" w14:textId="3D071FDA" w:rsidR="000A1A98" w:rsidRPr="00A2441E" w:rsidRDefault="000A1A98" w:rsidP="001A3C17">
      <w:pPr>
        <w:pStyle w:val="Heading6"/>
      </w:pPr>
      <w:bookmarkStart w:id="30" w:name="_Toc202425701"/>
      <w:r w:rsidRPr="00A2441E">
        <w:t>12.5.1</w:t>
      </w:r>
      <w:r w:rsidR="00262CD2">
        <w:tab/>
      </w:r>
      <w:r w:rsidRPr="00A2441E">
        <w:t>Purpose</w:t>
      </w:r>
      <w:bookmarkEnd w:id="30"/>
    </w:p>
    <w:tbl>
      <w:tblPr>
        <w:tblW w:w="9359" w:type="dxa"/>
        <w:tblInd w:w="113" w:type="dxa"/>
        <w:tblLayout w:type="fixed"/>
        <w:tblLook w:val="0000" w:firstRow="0" w:lastRow="0" w:firstColumn="0" w:lastColumn="0" w:noHBand="0" w:noVBand="0"/>
      </w:tblPr>
      <w:tblGrid>
        <w:gridCol w:w="992"/>
        <w:gridCol w:w="8367"/>
      </w:tblGrid>
      <w:tr w:rsidR="000A1A98" w:rsidRPr="00A2441E" w14:paraId="2479F1A2" w14:textId="77777777" w:rsidTr="00D761A1">
        <w:tc>
          <w:tcPr>
            <w:tcW w:w="992" w:type="dxa"/>
          </w:tcPr>
          <w:p w14:paraId="018B88FB" w14:textId="77777777" w:rsidR="000A1A98" w:rsidRPr="00A2441E" w:rsidRDefault="000A1A98" w:rsidP="008669F8">
            <w:pPr>
              <w:pStyle w:val="Sectiontext"/>
              <w:jc w:val="center"/>
            </w:pPr>
          </w:p>
        </w:tc>
        <w:tc>
          <w:tcPr>
            <w:tcW w:w="8367" w:type="dxa"/>
          </w:tcPr>
          <w:p w14:paraId="6112ACBE" w14:textId="3254C07A" w:rsidR="000A1A98" w:rsidRPr="00A2441E" w:rsidRDefault="000A1A98" w:rsidP="008669F8">
            <w:pPr>
              <w:pStyle w:val="Sectiontext"/>
            </w:pPr>
            <w:r w:rsidRPr="00A2441E">
              <w:t xml:space="preserve">This Part provides benefits for members and their dependants who are required to isolate for the purpose of responding to public health and safety emergencies that </w:t>
            </w:r>
            <w:r w:rsidR="00414C70" w:rsidRPr="00A2441E">
              <w:t>is</w:t>
            </w:r>
            <w:r w:rsidRPr="00A2441E">
              <w:t xml:space="preserve"> related to a member’s service overseas.</w:t>
            </w:r>
          </w:p>
        </w:tc>
      </w:tr>
    </w:tbl>
    <w:p w14:paraId="5E084947" w14:textId="0146DBE8" w:rsidR="00DC2B5B" w:rsidRPr="00EA335B" w:rsidRDefault="00DC2B5B" w:rsidP="001A3C17">
      <w:pPr>
        <w:pStyle w:val="Heading6"/>
      </w:pPr>
      <w:bookmarkStart w:id="31" w:name="_Toc202425702"/>
      <w:r w:rsidRPr="00EA335B">
        <w:t>12.5.2</w:t>
      </w:r>
      <w:r w:rsidR="00262CD2">
        <w:tab/>
      </w:r>
      <w:r w:rsidRPr="00EA335B">
        <w:t>Persons this Part applies to</w:t>
      </w:r>
      <w:bookmarkEnd w:id="31"/>
    </w:p>
    <w:tbl>
      <w:tblPr>
        <w:tblW w:w="9386" w:type="dxa"/>
        <w:tblInd w:w="112" w:type="dxa"/>
        <w:tblLayout w:type="fixed"/>
        <w:tblLook w:val="0000" w:firstRow="0" w:lastRow="0" w:firstColumn="0" w:lastColumn="0" w:noHBand="0" w:noVBand="0"/>
      </w:tblPr>
      <w:tblGrid>
        <w:gridCol w:w="993"/>
        <w:gridCol w:w="563"/>
        <w:gridCol w:w="567"/>
        <w:gridCol w:w="7263"/>
      </w:tblGrid>
      <w:tr w:rsidR="00DC2B5B" w:rsidRPr="00EA335B" w14:paraId="2B9709A9" w14:textId="77777777" w:rsidTr="00DC2B5B">
        <w:tc>
          <w:tcPr>
            <w:tcW w:w="993" w:type="dxa"/>
          </w:tcPr>
          <w:p w14:paraId="7EF00720" w14:textId="77777777" w:rsidR="00DC2B5B" w:rsidRPr="00EA335B" w:rsidRDefault="00DC2B5B" w:rsidP="00DC2B5B">
            <w:pPr>
              <w:pStyle w:val="Sectiontext"/>
              <w:jc w:val="center"/>
            </w:pPr>
          </w:p>
        </w:tc>
        <w:tc>
          <w:tcPr>
            <w:tcW w:w="8393" w:type="dxa"/>
            <w:gridSpan w:val="3"/>
          </w:tcPr>
          <w:p w14:paraId="594E4AC3" w14:textId="77777777" w:rsidR="00DC2B5B" w:rsidRPr="00EA335B" w:rsidRDefault="00DC2B5B" w:rsidP="00DC2B5B">
            <w:pPr>
              <w:pStyle w:val="Sectiontext"/>
              <w:rPr>
                <w:iCs/>
              </w:rPr>
            </w:pPr>
            <w:r w:rsidRPr="00EA335B">
              <w:rPr>
                <w:iCs/>
              </w:rPr>
              <w:t>This Part applies to any of the following persons.</w:t>
            </w:r>
          </w:p>
        </w:tc>
      </w:tr>
      <w:tr w:rsidR="00DC2B5B" w:rsidRPr="00EA335B" w14:paraId="6FAFA212" w14:textId="77777777" w:rsidTr="00DC2B5B">
        <w:tblPrEx>
          <w:tblLook w:val="04A0" w:firstRow="1" w:lastRow="0" w:firstColumn="1" w:lastColumn="0" w:noHBand="0" w:noVBand="1"/>
        </w:tblPrEx>
        <w:tc>
          <w:tcPr>
            <w:tcW w:w="993" w:type="dxa"/>
          </w:tcPr>
          <w:p w14:paraId="5C5A64AC" w14:textId="77777777" w:rsidR="00DC2B5B" w:rsidRPr="00EA335B" w:rsidRDefault="00DC2B5B" w:rsidP="00DC2B5B">
            <w:pPr>
              <w:pStyle w:val="Sectiontext"/>
              <w:jc w:val="center"/>
              <w:rPr>
                <w:lang w:eastAsia="en-US"/>
              </w:rPr>
            </w:pPr>
          </w:p>
        </w:tc>
        <w:tc>
          <w:tcPr>
            <w:tcW w:w="563" w:type="dxa"/>
          </w:tcPr>
          <w:p w14:paraId="12D4F0E1" w14:textId="77777777" w:rsidR="00DC2B5B" w:rsidRPr="00EA335B" w:rsidRDefault="00DC2B5B" w:rsidP="00DC2B5B">
            <w:pPr>
              <w:pStyle w:val="Sectiontext"/>
              <w:rPr>
                <w:rFonts w:cs="Arial"/>
                <w:lang w:eastAsia="en-US"/>
              </w:rPr>
            </w:pPr>
            <w:r w:rsidRPr="00EA335B">
              <w:rPr>
                <w:rFonts w:cs="Arial"/>
                <w:lang w:eastAsia="en-US"/>
              </w:rPr>
              <w:t>a.</w:t>
            </w:r>
          </w:p>
        </w:tc>
        <w:tc>
          <w:tcPr>
            <w:tcW w:w="7830" w:type="dxa"/>
            <w:gridSpan w:val="2"/>
          </w:tcPr>
          <w:p w14:paraId="0E29ABC7" w14:textId="77777777" w:rsidR="00DC2B5B" w:rsidRPr="00EA335B" w:rsidRDefault="00DC2B5B" w:rsidP="00DC2B5B">
            <w:pPr>
              <w:pStyle w:val="Sectiontext"/>
              <w:rPr>
                <w:rFonts w:cs="Arial"/>
                <w:lang w:eastAsia="en-US"/>
              </w:rPr>
            </w:pPr>
            <w:r w:rsidRPr="00EA335B">
              <w:rPr>
                <w:rFonts w:cs="Arial"/>
                <w:lang w:eastAsia="en-US"/>
              </w:rPr>
              <w:t>A member on any of the following.</w:t>
            </w:r>
          </w:p>
        </w:tc>
      </w:tr>
      <w:tr w:rsidR="00DC2B5B" w:rsidRPr="00EA335B" w14:paraId="1B1B22E7" w14:textId="77777777" w:rsidTr="00DC2B5B">
        <w:tblPrEx>
          <w:tblLook w:val="04A0" w:firstRow="1" w:lastRow="0" w:firstColumn="1" w:lastColumn="0" w:noHBand="0" w:noVBand="1"/>
        </w:tblPrEx>
        <w:tc>
          <w:tcPr>
            <w:tcW w:w="993" w:type="dxa"/>
          </w:tcPr>
          <w:p w14:paraId="3FE96FE5" w14:textId="77777777" w:rsidR="00DC2B5B" w:rsidRPr="00EA335B" w:rsidRDefault="00DC2B5B" w:rsidP="00DC2B5B">
            <w:pPr>
              <w:pStyle w:val="Sectiontext"/>
              <w:jc w:val="center"/>
              <w:rPr>
                <w:lang w:eastAsia="en-US"/>
              </w:rPr>
            </w:pPr>
          </w:p>
        </w:tc>
        <w:tc>
          <w:tcPr>
            <w:tcW w:w="563" w:type="dxa"/>
          </w:tcPr>
          <w:p w14:paraId="797678A2" w14:textId="77777777" w:rsidR="00DC2B5B" w:rsidRPr="00EA335B" w:rsidRDefault="00DC2B5B" w:rsidP="00DC2B5B">
            <w:pPr>
              <w:pStyle w:val="Sectiontext"/>
              <w:rPr>
                <w:rFonts w:cs="Arial"/>
                <w:iCs/>
                <w:lang w:eastAsia="en-US"/>
              </w:rPr>
            </w:pPr>
          </w:p>
        </w:tc>
        <w:tc>
          <w:tcPr>
            <w:tcW w:w="567" w:type="dxa"/>
            <w:hideMark/>
          </w:tcPr>
          <w:p w14:paraId="50FED3E4" w14:textId="77777777" w:rsidR="00DC2B5B" w:rsidRPr="00EA335B" w:rsidRDefault="00DC2B5B" w:rsidP="00DC2B5B">
            <w:pPr>
              <w:pStyle w:val="Sectiontext"/>
              <w:rPr>
                <w:rFonts w:cs="Arial"/>
                <w:iCs/>
                <w:lang w:eastAsia="en-US"/>
              </w:rPr>
            </w:pPr>
            <w:r w:rsidRPr="00EA335B">
              <w:rPr>
                <w:rFonts w:cs="Arial"/>
                <w:iCs/>
                <w:lang w:eastAsia="en-US"/>
              </w:rPr>
              <w:t>i.</w:t>
            </w:r>
          </w:p>
        </w:tc>
        <w:tc>
          <w:tcPr>
            <w:tcW w:w="7263" w:type="dxa"/>
          </w:tcPr>
          <w:p w14:paraId="5B13A12D" w14:textId="77777777" w:rsidR="00DC2B5B" w:rsidRPr="00EA335B" w:rsidRDefault="00DC2B5B" w:rsidP="00DC2B5B">
            <w:pPr>
              <w:pStyle w:val="Sectiontext"/>
              <w:rPr>
                <w:rFonts w:cs="Arial"/>
                <w:iCs/>
                <w:lang w:eastAsia="en-US"/>
              </w:rPr>
            </w:pPr>
            <w:r w:rsidRPr="00EA335B">
              <w:rPr>
                <w:rFonts w:cs="Arial"/>
                <w:iCs/>
                <w:lang w:eastAsia="en-US"/>
              </w:rPr>
              <w:t>Short-term duty overseas.</w:t>
            </w:r>
          </w:p>
        </w:tc>
      </w:tr>
      <w:tr w:rsidR="00DC2B5B" w:rsidRPr="00EA335B" w14:paraId="30B7A652" w14:textId="77777777" w:rsidTr="00DC2B5B">
        <w:tblPrEx>
          <w:tblLook w:val="04A0" w:firstRow="1" w:lastRow="0" w:firstColumn="1" w:lastColumn="0" w:noHBand="0" w:noVBand="1"/>
        </w:tblPrEx>
        <w:tc>
          <w:tcPr>
            <w:tcW w:w="993" w:type="dxa"/>
          </w:tcPr>
          <w:p w14:paraId="7B16AC70" w14:textId="77777777" w:rsidR="00DC2B5B" w:rsidRPr="00EA335B" w:rsidRDefault="00DC2B5B" w:rsidP="00DC2B5B">
            <w:pPr>
              <w:pStyle w:val="Sectiontext"/>
              <w:jc w:val="center"/>
              <w:rPr>
                <w:lang w:eastAsia="en-US"/>
              </w:rPr>
            </w:pPr>
          </w:p>
        </w:tc>
        <w:tc>
          <w:tcPr>
            <w:tcW w:w="563" w:type="dxa"/>
          </w:tcPr>
          <w:p w14:paraId="2FE2518E" w14:textId="77777777" w:rsidR="00DC2B5B" w:rsidRPr="00EA335B" w:rsidRDefault="00DC2B5B" w:rsidP="00DC2B5B">
            <w:pPr>
              <w:pStyle w:val="Sectiontext"/>
              <w:rPr>
                <w:rFonts w:cs="Arial"/>
                <w:iCs/>
                <w:lang w:eastAsia="en-US"/>
              </w:rPr>
            </w:pPr>
          </w:p>
        </w:tc>
        <w:tc>
          <w:tcPr>
            <w:tcW w:w="567" w:type="dxa"/>
          </w:tcPr>
          <w:p w14:paraId="185F7AA6" w14:textId="77777777" w:rsidR="00DC2B5B" w:rsidRPr="00EA335B" w:rsidRDefault="00DC2B5B" w:rsidP="00DC2B5B">
            <w:pPr>
              <w:pStyle w:val="Sectiontext"/>
              <w:rPr>
                <w:rFonts w:cs="Arial"/>
                <w:iCs/>
                <w:lang w:eastAsia="en-US"/>
              </w:rPr>
            </w:pPr>
            <w:r w:rsidRPr="00EA335B">
              <w:rPr>
                <w:rFonts w:cs="Arial"/>
                <w:iCs/>
                <w:lang w:eastAsia="en-US"/>
              </w:rPr>
              <w:t>ii.</w:t>
            </w:r>
          </w:p>
        </w:tc>
        <w:tc>
          <w:tcPr>
            <w:tcW w:w="7263" w:type="dxa"/>
          </w:tcPr>
          <w:p w14:paraId="21F0DF6A" w14:textId="77777777" w:rsidR="00DC2B5B" w:rsidRPr="00EA335B" w:rsidRDefault="00DC2B5B" w:rsidP="00DC2B5B">
            <w:pPr>
              <w:pStyle w:val="Sectiontext"/>
              <w:rPr>
                <w:rFonts w:cs="Arial"/>
                <w:iCs/>
                <w:lang w:eastAsia="en-US"/>
              </w:rPr>
            </w:pPr>
            <w:r w:rsidRPr="00EA335B">
              <w:rPr>
                <w:rFonts w:cs="Arial"/>
                <w:iCs/>
                <w:lang w:eastAsia="en-US"/>
              </w:rPr>
              <w:t>Long-term posting overseas.</w:t>
            </w:r>
          </w:p>
        </w:tc>
      </w:tr>
      <w:tr w:rsidR="00DC2B5B" w:rsidRPr="00EA335B" w14:paraId="1A102BBA" w14:textId="77777777" w:rsidTr="00DC2B5B">
        <w:tblPrEx>
          <w:tblLook w:val="04A0" w:firstRow="1" w:lastRow="0" w:firstColumn="1" w:lastColumn="0" w:noHBand="0" w:noVBand="1"/>
        </w:tblPrEx>
        <w:tc>
          <w:tcPr>
            <w:tcW w:w="993" w:type="dxa"/>
          </w:tcPr>
          <w:p w14:paraId="10747634" w14:textId="77777777" w:rsidR="00DC2B5B" w:rsidRPr="00EA335B" w:rsidRDefault="00DC2B5B" w:rsidP="00DC2B5B">
            <w:pPr>
              <w:pStyle w:val="Sectiontext"/>
              <w:jc w:val="center"/>
              <w:rPr>
                <w:lang w:eastAsia="en-US"/>
              </w:rPr>
            </w:pPr>
          </w:p>
        </w:tc>
        <w:tc>
          <w:tcPr>
            <w:tcW w:w="563" w:type="dxa"/>
          </w:tcPr>
          <w:p w14:paraId="5EE75745" w14:textId="77777777" w:rsidR="00DC2B5B" w:rsidRPr="00EA335B" w:rsidRDefault="00DC2B5B" w:rsidP="00DC2B5B">
            <w:pPr>
              <w:pStyle w:val="Sectiontext"/>
              <w:rPr>
                <w:rFonts w:cs="Arial"/>
                <w:iCs/>
                <w:lang w:eastAsia="en-US"/>
              </w:rPr>
            </w:pPr>
          </w:p>
        </w:tc>
        <w:tc>
          <w:tcPr>
            <w:tcW w:w="567" w:type="dxa"/>
          </w:tcPr>
          <w:p w14:paraId="6C0BDC9D" w14:textId="77777777" w:rsidR="00DC2B5B" w:rsidRPr="00EA335B" w:rsidRDefault="00DC2B5B" w:rsidP="00DC2B5B">
            <w:pPr>
              <w:pStyle w:val="Sectiontext"/>
              <w:rPr>
                <w:rFonts w:cs="Arial"/>
                <w:iCs/>
                <w:lang w:eastAsia="en-US"/>
              </w:rPr>
            </w:pPr>
            <w:r w:rsidRPr="00EA335B">
              <w:rPr>
                <w:rFonts w:cs="Arial"/>
                <w:iCs/>
                <w:lang w:eastAsia="en-US"/>
              </w:rPr>
              <w:t>iii.</w:t>
            </w:r>
          </w:p>
        </w:tc>
        <w:tc>
          <w:tcPr>
            <w:tcW w:w="7263" w:type="dxa"/>
          </w:tcPr>
          <w:p w14:paraId="1E1B581E" w14:textId="77777777" w:rsidR="00DC2B5B" w:rsidRPr="00EA335B" w:rsidRDefault="00DC2B5B" w:rsidP="00DC2B5B">
            <w:pPr>
              <w:pStyle w:val="Sectiontext"/>
              <w:rPr>
                <w:rFonts w:cs="Arial"/>
                <w:iCs/>
                <w:lang w:eastAsia="en-US"/>
              </w:rPr>
            </w:pPr>
            <w:r w:rsidRPr="00EA335B">
              <w:rPr>
                <w:rFonts w:cs="Arial"/>
                <w:iCs/>
                <w:lang w:eastAsia="en-US"/>
              </w:rPr>
              <w:t>Deployment.</w:t>
            </w:r>
          </w:p>
        </w:tc>
      </w:tr>
      <w:tr w:rsidR="00DC2B5B" w:rsidRPr="00EA335B" w14:paraId="5BE58BA9" w14:textId="77777777" w:rsidTr="00DC2B5B">
        <w:tblPrEx>
          <w:tblLook w:val="04A0" w:firstRow="1" w:lastRow="0" w:firstColumn="1" w:lastColumn="0" w:noHBand="0" w:noVBand="1"/>
        </w:tblPrEx>
        <w:tc>
          <w:tcPr>
            <w:tcW w:w="993" w:type="dxa"/>
          </w:tcPr>
          <w:p w14:paraId="796A3437" w14:textId="77777777" w:rsidR="00DC2B5B" w:rsidRPr="00EA335B" w:rsidRDefault="00DC2B5B" w:rsidP="00DC2B5B">
            <w:pPr>
              <w:pStyle w:val="Sectiontext"/>
              <w:jc w:val="center"/>
              <w:rPr>
                <w:lang w:eastAsia="en-US"/>
              </w:rPr>
            </w:pPr>
          </w:p>
        </w:tc>
        <w:tc>
          <w:tcPr>
            <w:tcW w:w="563" w:type="dxa"/>
          </w:tcPr>
          <w:p w14:paraId="7A622447" w14:textId="77777777" w:rsidR="00DC2B5B" w:rsidRPr="00EA335B" w:rsidRDefault="00DC2B5B" w:rsidP="00DC2B5B">
            <w:pPr>
              <w:pStyle w:val="Sectiontext"/>
              <w:rPr>
                <w:rFonts w:cs="Arial"/>
                <w:lang w:eastAsia="en-US"/>
              </w:rPr>
            </w:pPr>
            <w:r w:rsidRPr="00EA335B">
              <w:rPr>
                <w:rFonts w:cs="Arial"/>
                <w:lang w:eastAsia="en-US"/>
              </w:rPr>
              <w:t>b.</w:t>
            </w:r>
          </w:p>
        </w:tc>
        <w:tc>
          <w:tcPr>
            <w:tcW w:w="7830" w:type="dxa"/>
            <w:gridSpan w:val="2"/>
          </w:tcPr>
          <w:p w14:paraId="2216B334" w14:textId="77777777" w:rsidR="00DC2B5B" w:rsidRPr="00EA335B" w:rsidRDefault="00DC2B5B" w:rsidP="00DC2B5B">
            <w:pPr>
              <w:pStyle w:val="Sectiontext"/>
              <w:rPr>
                <w:rFonts w:cs="Arial"/>
                <w:lang w:eastAsia="en-US"/>
              </w:rPr>
            </w:pPr>
            <w:r w:rsidRPr="00EA335B">
              <w:rPr>
                <w:rFonts w:cs="Arial"/>
                <w:lang w:eastAsia="en-US"/>
              </w:rPr>
              <w:t>A member travelling, or being required to isolate, for the purpose of commencing service under paragraph a.</w:t>
            </w:r>
          </w:p>
        </w:tc>
      </w:tr>
      <w:tr w:rsidR="00DC2B5B" w:rsidRPr="00EA335B" w14:paraId="56E5AD6F" w14:textId="77777777" w:rsidTr="00DC2B5B">
        <w:tblPrEx>
          <w:tblLook w:val="04A0" w:firstRow="1" w:lastRow="0" w:firstColumn="1" w:lastColumn="0" w:noHBand="0" w:noVBand="1"/>
        </w:tblPrEx>
        <w:tc>
          <w:tcPr>
            <w:tcW w:w="993" w:type="dxa"/>
          </w:tcPr>
          <w:p w14:paraId="102BADF6" w14:textId="77777777" w:rsidR="00DC2B5B" w:rsidRPr="00EA335B" w:rsidRDefault="00DC2B5B" w:rsidP="00DC2B5B">
            <w:pPr>
              <w:pStyle w:val="Sectiontext"/>
              <w:jc w:val="center"/>
              <w:rPr>
                <w:lang w:eastAsia="en-US"/>
              </w:rPr>
            </w:pPr>
          </w:p>
        </w:tc>
        <w:tc>
          <w:tcPr>
            <w:tcW w:w="563" w:type="dxa"/>
          </w:tcPr>
          <w:p w14:paraId="76BD687E" w14:textId="77777777" w:rsidR="00DC2B5B" w:rsidRPr="00EA335B" w:rsidRDefault="00DC2B5B" w:rsidP="00DC2B5B">
            <w:pPr>
              <w:pStyle w:val="Sectiontext"/>
              <w:rPr>
                <w:rFonts w:cs="Arial"/>
                <w:lang w:eastAsia="en-US"/>
              </w:rPr>
            </w:pPr>
            <w:r w:rsidRPr="00EA335B">
              <w:rPr>
                <w:rFonts w:cs="Arial"/>
                <w:lang w:eastAsia="en-US"/>
              </w:rPr>
              <w:t>c.</w:t>
            </w:r>
          </w:p>
        </w:tc>
        <w:tc>
          <w:tcPr>
            <w:tcW w:w="7830" w:type="dxa"/>
            <w:gridSpan w:val="2"/>
          </w:tcPr>
          <w:p w14:paraId="5B5E9778" w14:textId="77777777" w:rsidR="00DC2B5B" w:rsidRPr="00EA335B" w:rsidRDefault="00DC2B5B" w:rsidP="00DC2B5B">
            <w:pPr>
              <w:pStyle w:val="Sectiontext"/>
              <w:rPr>
                <w:rFonts w:cs="Arial"/>
                <w:lang w:eastAsia="en-US"/>
              </w:rPr>
            </w:pPr>
            <w:r w:rsidRPr="00EA335B">
              <w:rPr>
                <w:rFonts w:cs="Arial"/>
                <w:lang w:eastAsia="en-US"/>
              </w:rPr>
              <w:t>A dependant who accompanies a member travelling, or being required to isolate, for the purpose of commencing short-term duty or long-term posting overseas.</w:t>
            </w:r>
          </w:p>
        </w:tc>
      </w:tr>
    </w:tbl>
    <w:p w14:paraId="6C846BCB" w14:textId="05426AD5" w:rsidR="000A1A98" w:rsidRPr="00A2441E" w:rsidRDefault="000A1A98" w:rsidP="001A3C17">
      <w:pPr>
        <w:pStyle w:val="Heading6"/>
      </w:pPr>
      <w:bookmarkStart w:id="32" w:name="_Toc202425703"/>
      <w:r w:rsidRPr="00A2441E">
        <w:t>12.5.3</w:t>
      </w:r>
      <w:r w:rsidR="00262CD2">
        <w:tab/>
      </w:r>
      <w:r w:rsidRPr="00A2441E">
        <w:t>Cost of isolation accommodation</w:t>
      </w:r>
      <w:bookmarkEnd w:id="32"/>
    </w:p>
    <w:tbl>
      <w:tblPr>
        <w:tblW w:w="9359" w:type="dxa"/>
        <w:tblInd w:w="113" w:type="dxa"/>
        <w:tblLayout w:type="fixed"/>
        <w:tblLook w:val="04A0" w:firstRow="1" w:lastRow="0" w:firstColumn="1" w:lastColumn="0" w:noHBand="0" w:noVBand="1"/>
      </w:tblPr>
      <w:tblGrid>
        <w:gridCol w:w="992"/>
        <w:gridCol w:w="563"/>
        <w:gridCol w:w="7804"/>
      </w:tblGrid>
      <w:tr w:rsidR="000A1A98" w:rsidRPr="0032556C" w14:paraId="600D646F" w14:textId="77777777" w:rsidTr="00D761A1">
        <w:tc>
          <w:tcPr>
            <w:tcW w:w="992" w:type="dxa"/>
          </w:tcPr>
          <w:p w14:paraId="2F283D50" w14:textId="77777777" w:rsidR="000A1A98" w:rsidRPr="0032556C" w:rsidRDefault="000A1A98" w:rsidP="0032556C">
            <w:pPr>
              <w:pStyle w:val="Sectiontext"/>
              <w:jc w:val="center"/>
            </w:pPr>
            <w:r w:rsidRPr="0032556C">
              <w:t>1.</w:t>
            </w:r>
          </w:p>
        </w:tc>
        <w:tc>
          <w:tcPr>
            <w:tcW w:w="8367" w:type="dxa"/>
            <w:gridSpan w:val="2"/>
          </w:tcPr>
          <w:p w14:paraId="35C4F590" w14:textId="084EA95E" w:rsidR="000A1A98" w:rsidRPr="0032556C" w:rsidRDefault="000A1A98" w:rsidP="0032556C">
            <w:pPr>
              <w:pStyle w:val="Sectiontext"/>
            </w:pPr>
            <w:r w:rsidRPr="0032556C">
              <w:t xml:space="preserve">A person </w:t>
            </w:r>
            <w:r w:rsidR="00336F0B" w:rsidRPr="0032556C">
              <w:t>i</w:t>
            </w:r>
            <w:r w:rsidRPr="0032556C">
              <w:t>s eligible to receive the costs associated with a requirement</w:t>
            </w:r>
            <w:r w:rsidR="00B16A37" w:rsidRPr="0032556C">
              <w:t xml:space="preserve"> to</w:t>
            </w:r>
            <w:r w:rsidRPr="0032556C">
              <w:t xml:space="preserve"> isolate if they satisfy all of the following.</w:t>
            </w:r>
          </w:p>
        </w:tc>
      </w:tr>
      <w:tr w:rsidR="000A1A98" w:rsidRPr="0032556C" w14:paraId="5F923083" w14:textId="77777777" w:rsidTr="00D761A1">
        <w:tc>
          <w:tcPr>
            <w:tcW w:w="992" w:type="dxa"/>
          </w:tcPr>
          <w:p w14:paraId="7CD2EF54" w14:textId="77777777" w:rsidR="000A1A98" w:rsidRPr="0032556C" w:rsidRDefault="000A1A98" w:rsidP="0032556C">
            <w:pPr>
              <w:pStyle w:val="Sectiontext"/>
            </w:pPr>
          </w:p>
        </w:tc>
        <w:tc>
          <w:tcPr>
            <w:tcW w:w="563" w:type="dxa"/>
          </w:tcPr>
          <w:p w14:paraId="43347721" w14:textId="77777777" w:rsidR="000A1A98" w:rsidRPr="0032556C" w:rsidRDefault="000A1A98" w:rsidP="0032556C">
            <w:pPr>
              <w:pStyle w:val="Sectiontext"/>
            </w:pPr>
            <w:r w:rsidRPr="0032556C">
              <w:t>a.</w:t>
            </w:r>
          </w:p>
        </w:tc>
        <w:tc>
          <w:tcPr>
            <w:tcW w:w="7804" w:type="dxa"/>
          </w:tcPr>
          <w:p w14:paraId="4ECB1284" w14:textId="77777777" w:rsidR="000A1A98" w:rsidRPr="0032556C" w:rsidRDefault="000A1A98" w:rsidP="0032556C">
            <w:pPr>
              <w:pStyle w:val="Sectiontext"/>
            </w:pPr>
            <w:r w:rsidRPr="0032556C">
              <w:t>They are required to isolate in specified accommodation.</w:t>
            </w:r>
          </w:p>
        </w:tc>
      </w:tr>
      <w:tr w:rsidR="000A1A98" w:rsidRPr="0032556C" w14:paraId="7EBDBCAC" w14:textId="77777777" w:rsidTr="00D761A1">
        <w:tc>
          <w:tcPr>
            <w:tcW w:w="992" w:type="dxa"/>
          </w:tcPr>
          <w:p w14:paraId="065BF446" w14:textId="77777777" w:rsidR="000A1A98" w:rsidRPr="0032556C" w:rsidRDefault="000A1A98" w:rsidP="0032556C">
            <w:pPr>
              <w:pStyle w:val="Sectiontext"/>
            </w:pPr>
          </w:p>
        </w:tc>
        <w:tc>
          <w:tcPr>
            <w:tcW w:w="563" w:type="dxa"/>
          </w:tcPr>
          <w:p w14:paraId="10B6DD60" w14:textId="77777777" w:rsidR="000A1A98" w:rsidRPr="0032556C" w:rsidRDefault="000A1A98" w:rsidP="0032556C">
            <w:pPr>
              <w:pStyle w:val="Sectiontext"/>
            </w:pPr>
            <w:r w:rsidRPr="0032556C">
              <w:t>b.</w:t>
            </w:r>
          </w:p>
        </w:tc>
        <w:tc>
          <w:tcPr>
            <w:tcW w:w="7804" w:type="dxa"/>
          </w:tcPr>
          <w:p w14:paraId="52576B57" w14:textId="77777777" w:rsidR="000A1A98" w:rsidRPr="0032556C" w:rsidRDefault="000A1A98" w:rsidP="0032556C">
            <w:pPr>
              <w:pStyle w:val="Sectiontext"/>
            </w:pPr>
            <w:r w:rsidRPr="0032556C">
              <w:t>They are required to pay a charge for the accommodation.</w:t>
            </w:r>
          </w:p>
        </w:tc>
      </w:tr>
      <w:tr w:rsidR="000A1A98" w:rsidRPr="0032556C" w14:paraId="19A18E40" w14:textId="77777777" w:rsidTr="00D761A1">
        <w:tc>
          <w:tcPr>
            <w:tcW w:w="992" w:type="dxa"/>
          </w:tcPr>
          <w:p w14:paraId="4FFC0B0B" w14:textId="77777777" w:rsidR="000A1A98" w:rsidRPr="0032556C" w:rsidRDefault="000A1A98" w:rsidP="0032556C">
            <w:pPr>
              <w:pStyle w:val="Sectiontext"/>
            </w:pPr>
          </w:p>
        </w:tc>
        <w:tc>
          <w:tcPr>
            <w:tcW w:w="563" w:type="dxa"/>
          </w:tcPr>
          <w:p w14:paraId="134088E1" w14:textId="77777777" w:rsidR="000A1A98" w:rsidRPr="0032556C" w:rsidRDefault="000A1A98" w:rsidP="0032556C">
            <w:pPr>
              <w:pStyle w:val="Sectiontext"/>
            </w:pPr>
            <w:r w:rsidRPr="0032556C">
              <w:t>c.</w:t>
            </w:r>
          </w:p>
        </w:tc>
        <w:tc>
          <w:tcPr>
            <w:tcW w:w="7804" w:type="dxa"/>
          </w:tcPr>
          <w:p w14:paraId="2DCFD816" w14:textId="77777777" w:rsidR="000A1A98" w:rsidRPr="0032556C" w:rsidRDefault="000A1A98" w:rsidP="0032556C">
            <w:pPr>
              <w:pStyle w:val="Sectiontext"/>
            </w:pPr>
            <w:r w:rsidRPr="0032556C">
              <w:t>The requirement to isolate is in connection with travel provided under Chapters 12 to 17 of this Determination.</w:t>
            </w:r>
          </w:p>
        </w:tc>
      </w:tr>
      <w:tr w:rsidR="000A1A98" w:rsidRPr="00A2441E" w14:paraId="7E318E95" w14:textId="77777777" w:rsidTr="00D761A1">
        <w:tc>
          <w:tcPr>
            <w:tcW w:w="992" w:type="dxa"/>
          </w:tcPr>
          <w:p w14:paraId="65DAE0F3" w14:textId="77777777" w:rsidR="000A1A98" w:rsidRPr="00A2441E" w:rsidRDefault="000A1A98" w:rsidP="008669F8">
            <w:pPr>
              <w:pStyle w:val="Sectiontext"/>
              <w:jc w:val="center"/>
              <w:rPr>
                <w:lang w:eastAsia="en-US"/>
              </w:rPr>
            </w:pPr>
          </w:p>
        </w:tc>
        <w:tc>
          <w:tcPr>
            <w:tcW w:w="8367" w:type="dxa"/>
            <w:gridSpan w:val="2"/>
          </w:tcPr>
          <w:p w14:paraId="18F4B0DB" w14:textId="476A81CA" w:rsidR="000A1A98" w:rsidRPr="00A2441E" w:rsidRDefault="000A1A98" w:rsidP="00413637">
            <w:pPr>
              <w:pStyle w:val="notepara"/>
            </w:pPr>
            <w:r w:rsidRPr="00A2441E">
              <w:rPr>
                <w:b/>
              </w:rPr>
              <w:t>Note:</w:t>
            </w:r>
            <w:r w:rsidR="00254995">
              <w:tab/>
            </w:r>
            <w:r w:rsidRPr="00A2441E">
              <w:t>A benefit is not available under this section for travel undertaken for any other purpose.</w:t>
            </w:r>
          </w:p>
        </w:tc>
      </w:tr>
      <w:tr w:rsidR="000A1A98" w:rsidRPr="00A2441E" w14:paraId="4CF0C4C3" w14:textId="77777777" w:rsidTr="00D761A1">
        <w:tc>
          <w:tcPr>
            <w:tcW w:w="992" w:type="dxa"/>
          </w:tcPr>
          <w:p w14:paraId="4E37DFD7" w14:textId="77777777" w:rsidR="000A1A98" w:rsidRPr="00A2441E" w:rsidRDefault="000A1A98" w:rsidP="008669F8">
            <w:pPr>
              <w:pStyle w:val="Sectiontext"/>
              <w:jc w:val="center"/>
              <w:rPr>
                <w:lang w:eastAsia="en-US"/>
              </w:rPr>
            </w:pPr>
            <w:r w:rsidRPr="00A2441E">
              <w:rPr>
                <w:lang w:eastAsia="en-US"/>
              </w:rPr>
              <w:t>2.</w:t>
            </w:r>
          </w:p>
        </w:tc>
        <w:tc>
          <w:tcPr>
            <w:tcW w:w="8367" w:type="dxa"/>
            <w:gridSpan w:val="2"/>
          </w:tcPr>
          <w:p w14:paraId="509322BB" w14:textId="77777777" w:rsidR="000A1A98" w:rsidRPr="00A2441E" w:rsidRDefault="000A1A98" w:rsidP="008669F8">
            <w:pPr>
              <w:pStyle w:val="Sectiontext"/>
            </w:pPr>
            <w:r w:rsidRPr="00A2441E">
              <w:t>The member is eligible for the amount of charge for the accommodation occupied during isolation period.</w:t>
            </w:r>
          </w:p>
          <w:p w14:paraId="37A841CA" w14:textId="66DF1C32" w:rsidR="000A1A98" w:rsidRPr="00A2441E" w:rsidRDefault="000A1A98" w:rsidP="00413637">
            <w:pPr>
              <w:pStyle w:val="notepara"/>
              <w:rPr>
                <w:lang w:eastAsia="en-US"/>
              </w:rPr>
            </w:pPr>
            <w:r w:rsidRPr="00A2441E">
              <w:rPr>
                <w:b/>
                <w:lang w:eastAsia="en-US"/>
              </w:rPr>
              <w:t>Note:</w:t>
            </w:r>
            <w:r w:rsidR="00254995">
              <w:rPr>
                <w:lang w:eastAsia="en-US"/>
              </w:rPr>
              <w:tab/>
            </w:r>
            <w:r w:rsidRPr="00A2441E">
              <w:rPr>
                <w:lang w:eastAsia="en-US"/>
              </w:rPr>
              <w:t>A person may receive this benefit more than once for a journey.</w:t>
            </w:r>
          </w:p>
        </w:tc>
      </w:tr>
      <w:tr w:rsidR="000A1A98" w:rsidRPr="00A2441E" w14:paraId="30E427D4" w14:textId="77777777" w:rsidTr="00D761A1">
        <w:tc>
          <w:tcPr>
            <w:tcW w:w="992" w:type="dxa"/>
          </w:tcPr>
          <w:p w14:paraId="4BB959A3" w14:textId="77777777" w:rsidR="000A1A98" w:rsidRPr="00A2441E" w:rsidRDefault="000A1A98" w:rsidP="008669F8">
            <w:pPr>
              <w:pStyle w:val="Sectiontext"/>
              <w:jc w:val="center"/>
              <w:rPr>
                <w:lang w:eastAsia="en-US"/>
              </w:rPr>
            </w:pPr>
            <w:r w:rsidRPr="00A2441E">
              <w:rPr>
                <w:lang w:eastAsia="en-US"/>
              </w:rPr>
              <w:t>3.</w:t>
            </w:r>
          </w:p>
        </w:tc>
        <w:tc>
          <w:tcPr>
            <w:tcW w:w="8367" w:type="dxa"/>
            <w:gridSpan w:val="2"/>
          </w:tcPr>
          <w:p w14:paraId="20B0922A" w14:textId="77777777" w:rsidR="000A1A98" w:rsidRPr="0032556C" w:rsidRDefault="000A1A98" w:rsidP="0032556C">
            <w:pPr>
              <w:pStyle w:val="Sectiontext"/>
            </w:pPr>
            <w:r w:rsidRPr="0032556C">
              <w:t xml:space="preserve">This section does not apply in any of the following circumstances. </w:t>
            </w:r>
          </w:p>
        </w:tc>
      </w:tr>
      <w:tr w:rsidR="000A1A98" w:rsidRPr="00A2441E" w14:paraId="1E403651" w14:textId="77777777" w:rsidTr="00D761A1">
        <w:tc>
          <w:tcPr>
            <w:tcW w:w="992" w:type="dxa"/>
          </w:tcPr>
          <w:p w14:paraId="3BD8D04D" w14:textId="77777777" w:rsidR="000A1A98" w:rsidRPr="00A2441E" w:rsidRDefault="000A1A98" w:rsidP="008669F8">
            <w:pPr>
              <w:pStyle w:val="Sectiontext"/>
              <w:jc w:val="center"/>
              <w:rPr>
                <w:lang w:eastAsia="en-US"/>
              </w:rPr>
            </w:pPr>
          </w:p>
        </w:tc>
        <w:tc>
          <w:tcPr>
            <w:tcW w:w="563" w:type="dxa"/>
          </w:tcPr>
          <w:p w14:paraId="07BBDD1D" w14:textId="77777777" w:rsidR="000A1A98" w:rsidRPr="0032556C" w:rsidRDefault="000A1A98" w:rsidP="0032556C">
            <w:pPr>
              <w:pStyle w:val="Sectiontext"/>
            </w:pPr>
            <w:r w:rsidRPr="0032556C">
              <w:t>a.</w:t>
            </w:r>
          </w:p>
        </w:tc>
        <w:tc>
          <w:tcPr>
            <w:tcW w:w="7804" w:type="dxa"/>
          </w:tcPr>
          <w:p w14:paraId="4D1E4B6B" w14:textId="77777777" w:rsidR="000A1A98" w:rsidRPr="0032556C" w:rsidRDefault="000A1A98" w:rsidP="0032556C">
            <w:pPr>
              <w:pStyle w:val="Sectiontext"/>
            </w:pPr>
            <w:r w:rsidRPr="0032556C">
              <w:t>The charge is for board or rent that the person would pay had they not been required to isolate.</w:t>
            </w:r>
          </w:p>
        </w:tc>
      </w:tr>
      <w:tr w:rsidR="000A1A98" w:rsidRPr="00A2441E" w14:paraId="60C768C2" w14:textId="77777777" w:rsidTr="00D761A1">
        <w:tc>
          <w:tcPr>
            <w:tcW w:w="992" w:type="dxa"/>
          </w:tcPr>
          <w:p w14:paraId="2070913A" w14:textId="77777777" w:rsidR="000A1A98" w:rsidRPr="00A2441E" w:rsidRDefault="000A1A98" w:rsidP="008669F8">
            <w:pPr>
              <w:pStyle w:val="Sectiontext"/>
              <w:jc w:val="center"/>
              <w:rPr>
                <w:lang w:eastAsia="en-US"/>
              </w:rPr>
            </w:pPr>
          </w:p>
        </w:tc>
        <w:tc>
          <w:tcPr>
            <w:tcW w:w="563" w:type="dxa"/>
          </w:tcPr>
          <w:p w14:paraId="198022B5" w14:textId="77777777" w:rsidR="000A1A98" w:rsidRPr="0032556C" w:rsidRDefault="000A1A98" w:rsidP="0032556C">
            <w:pPr>
              <w:pStyle w:val="Sectiontext"/>
            </w:pPr>
            <w:r w:rsidRPr="0032556C">
              <w:t>b.</w:t>
            </w:r>
          </w:p>
        </w:tc>
        <w:tc>
          <w:tcPr>
            <w:tcW w:w="7804" w:type="dxa"/>
          </w:tcPr>
          <w:p w14:paraId="63C03BEA" w14:textId="77777777" w:rsidR="000A1A98" w:rsidRPr="0032556C" w:rsidRDefault="000A1A98" w:rsidP="0032556C">
            <w:pPr>
              <w:pStyle w:val="Sectiontext"/>
            </w:pPr>
            <w:r w:rsidRPr="0032556C">
              <w:t>The member has received a benefit for the same accommodation under this Determination.</w:t>
            </w:r>
          </w:p>
        </w:tc>
      </w:tr>
      <w:tr w:rsidR="000A1A98" w:rsidRPr="00A2441E" w14:paraId="7EE2625C" w14:textId="77777777" w:rsidTr="00D761A1">
        <w:tc>
          <w:tcPr>
            <w:tcW w:w="992" w:type="dxa"/>
          </w:tcPr>
          <w:p w14:paraId="5D0AB1C4" w14:textId="77777777" w:rsidR="000A1A98" w:rsidRPr="00A2441E" w:rsidRDefault="000A1A98" w:rsidP="008669F8">
            <w:pPr>
              <w:pStyle w:val="Sectiontext"/>
              <w:jc w:val="center"/>
              <w:rPr>
                <w:lang w:eastAsia="en-US"/>
              </w:rPr>
            </w:pPr>
          </w:p>
        </w:tc>
        <w:tc>
          <w:tcPr>
            <w:tcW w:w="563" w:type="dxa"/>
          </w:tcPr>
          <w:p w14:paraId="7E529D7E" w14:textId="77777777" w:rsidR="000A1A98" w:rsidRPr="0032556C" w:rsidRDefault="000A1A98" w:rsidP="0032556C">
            <w:pPr>
              <w:pStyle w:val="Sectiontext"/>
            </w:pPr>
            <w:r w:rsidRPr="0032556C">
              <w:t>c.</w:t>
            </w:r>
          </w:p>
        </w:tc>
        <w:tc>
          <w:tcPr>
            <w:tcW w:w="7804" w:type="dxa"/>
          </w:tcPr>
          <w:p w14:paraId="4270DD30" w14:textId="77777777" w:rsidR="000A1A98" w:rsidRPr="0032556C" w:rsidRDefault="000A1A98" w:rsidP="0032556C">
            <w:pPr>
              <w:pStyle w:val="Sectiontext"/>
            </w:pPr>
            <w:r w:rsidRPr="0032556C">
              <w:t>The charge has been paid by another organisation.</w:t>
            </w:r>
          </w:p>
        </w:tc>
      </w:tr>
      <w:tr w:rsidR="000A1A98" w:rsidRPr="00A2441E" w14:paraId="5905FED9" w14:textId="77777777" w:rsidTr="00D761A1">
        <w:tc>
          <w:tcPr>
            <w:tcW w:w="992" w:type="dxa"/>
          </w:tcPr>
          <w:p w14:paraId="4DE46127" w14:textId="77777777" w:rsidR="000A1A98" w:rsidRPr="00A2441E" w:rsidRDefault="000A1A98" w:rsidP="008669F8">
            <w:pPr>
              <w:pStyle w:val="Sectiontext"/>
              <w:jc w:val="center"/>
              <w:rPr>
                <w:lang w:eastAsia="en-US"/>
              </w:rPr>
            </w:pPr>
            <w:r w:rsidRPr="00A2441E">
              <w:rPr>
                <w:lang w:eastAsia="en-US"/>
              </w:rPr>
              <w:t>4.</w:t>
            </w:r>
          </w:p>
        </w:tc>
        <w:tc>
          <w:tcPr>
            <w:tcW w:w="8367" w:type="dxa"/>
            <w:gridSpan w:val="2"/>
          </w:tcPr>
          <w:p w14:paraId="4D6FE737" w14:textId="77777777" w:rsidR="000A1A98" w:rsidRPr="0032556C" w:rsidRDefault="000A1A98" w:rsidP="0032556C">
            <w:pPr>
              <w:pStyle w:val="Sectiontext"/>
            </w:pPr>
            <w:r w:rsidRPr="0032556C">
              <w:t>The benefit under this section may be provided as a reimbursement to the member or by direct payment to the organisation responsible for collecting the charge.</w:t>
            </w:r>
          </w:p>
        </w:tc>
      </w:tr>
    </w:tbl>
    <w:p w14:paraId="560EAAD0" w14:textId="777AD147" w:rsidR="000A1A98" w:rsidRPr="00A2441E" w:rsidRDefault="000A1A98" w:rsidP="001A3C17">
      <w:pPr>
        <w:pStyle w:val="Heading6"/>
      </w:pPr>
      <w:bookmarkStart w:id="33" w:name="_Toc202425704"/>
      <w:r w:rsidRPr="00A2441E">
        <w:t>12.5.4</w:t>
      </w:r>
      <w:r w:rsidR="00262CD2">
        <w:tab/>
      </w:r>
      <w:r w:rsidRPr="00A2441E">
        <w:t>Alternative accommodation</w:t>
      </w:r>
      <w:bookmarkEnd w:id="33"/>
    </w:p>
    <w:tbl>
      <w:tblPr>
        <w:tblW w:w="9359" w:type="dxa"/>
        <w:tblInd w:w="113" w:type="dxa"/>
        <w:tblLayout w:type="fixed"/>
        <w:tblLook w:val="04A0" w:firstRow="1" w:lastRow="0" w:firstColumn="1" w:lastColumn="0" w:noHBand="0" w:noVBand="1"/>
      </w:tblPr>
      <w:tblGrid>
        <w:gridCol w:w="992"/>
        <w:gridCol w:w="563"/>
        <w:gridCol w:w="7804"/>
      </w:tblGrid>
      <w:tr w:rsidR="000A1A98" w:rsidRPr="0032556C" w14:paraId="4D528396" w14:textId="77777777" w:rsidTr="00D761A1">
        <w:tc>
          <w:tcPr>
            <w:tcW w:w="992" w:type="dxa"/>
          </w:tcPr>
          <w:p w14:paraId="0BBBE18E" w14:textId="77777777" w:rsidR="000A1A98" w:rsidRPr="0032556C" w:rsidRDefault="000A1A98" w:rsidP="0032556C">
            <w:pPr>
              <w:pStyle w:val="Sectiontext"/>
              <w:jc w:val="center"/>
            </w:pPr>
            <w:r w:rsidRPr="0032556C">
              <w:t>1.</w:t>
            </w:r>
          </w:p>
        </w:tc>
        <w:tc>
          <w:tcPr>
            <w:tcW w:w="8367" w:type="dxa"/>
            <w:gridSpan w:val="2"/>
          </w:tcPr>
          <w:p w14:paraId="41C8BEF5" w14:textId="2CF7732C" w:rsidR="000A1A98" w:rsidRPr="0032556C" w:rsidRDefault="000A1A98" w:rsidP="0032556C">
            <w:pPr>
              <w:pStyle w:val="Sectiontext"/>
            </w:pPr>
            <w:r w:rsidRPr="0032556C">
              <w:t xml:space="preserve">This section applies to a member who meets </w:t>
            </w:r>
            <w:r w:rsidR="00A33775">
              <w:t xml:space="preserve">all of </w:t>
            </w:r>
            <w:r w:rsidRPr="0032556C">
              <w:t>the following.</w:t>
            </w:r>
          </w:p>
        </w:tc>
      </w:tr>
      <w:tr w:rsidR="000A1A98" w:rsidRPr="0032556C" w14:paraId="5AFA2735" w14:textId="77777777" w:rsidTr="00D761A1">
        <w:tc>
          <w:tcPr>
            <w:tcW w:w="992" w:type="dxa"/>
          </w:tcPr>
          <w:p w14:paraId="718EEF60" w14:textId="77777777" w:rsidR="000A1A98" w:rsidRPr="0032556C" w:rsidRDefault="000A1A98" w:rsidP="0032556C">
            <w:pPr>
              <w:pStyle w:val="Sectiontext"/>
              <w:jc w:val="center"/>
            </w:pPr>
          </w:p>
        </w:tc>
        <w:tc>
          <w:tcPr>
            <w:tcW w:w="563" w:type="dxa"/>
          </w:tcPr>
          <w:p w14:paraId="13822692" w14:textId="77777777" w:rsidR="000A1A98" w:rsidRPr="0032556C" w:rsidRDefault="000A1A98" w:rsidP="0032556C">
            <w:pPr>
              <w:pStyle w:val="Sectiontext"/>
            </w:pPr>
            <w:r w:rsidRPr="0032556C">
              <w:t>a.</w:t>
            </w:r>
          </w:p>
        </w:tc>
        <w:tc>
          <w:tcPr>
            <w:tcW w:w="7804" w:type="dxa"/>
          </w:tcPr>
          <w:p w14:paraId="030E69B6" w14:textId="77777777" w:rsidR="000A1A98" w:rsidRPr="0032556C" w:rsidRDefault="000A1A98" w:rsidP="0032556C">
            <w:pPr>
              <w:pStyle w:val="Sectiontext"/>
            </w:pPr>
            <w:r w:rsidRPr="0032556C">
              <w:t>The member is not required to isolate.</w:t>
            </w:r>
          </w:p>
        </w:tc>
      </w:tr>
      <w:tr w:rsidR="000A1A98" w:rsidRPr="0032556C" w14:paraId="20882CA9" w14:textId="77777777" w:rsidTr="00D761A1">
        <w:tc>
          <w:tcPr>
            <w:tcW w:w="992" w:type="dxa"/>
          </w:tcPr>
          <w:p w14:paraId="49BF1005" w14:textId="77777777" w:rsidR="000A1A98" w:rsidRPr="0032556C" w:rsidRDefault="000A1A98" w:rsidP="0032556C">
            <w:pPr>
              <w:pStyle w:val="Sectiontext"/>
              <w:jc w:val="center"/>
            </w:pPr>
          </w:p>
        </w:tc>
        <w:tc>
          <w:tcPr>
            <w:tcW w:w="563" w:type="dxa"/>
          </w:tcPr>
          <w:p w14:paraId="41D672A6" w14:textId="77777777" w:rsidR="000A1A98" w:rsidRPr="0032556C" w:rsidRDefault="000A1A98" w:rsidP="0032556C">
            <w:pPr>
              <w:pStyle w:val="Sectiontext"/>
            </w:pPr>
            <w:r w:rsidRPr="0032556C">
              <w:t>b.</w:t>
            </w:r>
          </w:p>
        </w:tc>
        <w:tc>
          <w:tcPr>
            <w:tcW w:w="7804" w:type="dxa"/>
          </w:tcPr>
          <w:p w14:paraId="5AF9142F" w14:textId="77777777" w:rsidR="000A1A98" w:rsidRPr="0032556C" w:rsidRDefault="000A1A98" w:rsidP="0032556C">
            <w:pPr>
              <w:pStyle w:val="Sectiontext"/>
            </w:pPr>
            <w:r w:rsidRPr="0032556C">
              <w:t>The member’s dependants are required to isolate.</w:t>
            </w:r>
          </w:p>
        </w:tc>
      </w:tr>
      <w:tr w:rsidR="000A1A98" w:rsidRPr="0032556C" w14:paraId="459DEC30" w14:textId="77777777" w:rsidTr="00D761A1">
        <w:tc>
          <w:tcPr>
            <w:tcW w:w="992" w:type="dxa"/>
          </w:tcPr>
          <w:p w14:paraId="23262437" w14:textId="77777777" w:rsidR="000A1A98" w:rsidRPr="0032556C" w:rsidRDefault="000A1A98" w:rsidP="0032556C">
            <w:pPr>
              <w:pStyle w:val="Sectiontext"/>
              <w:jc w:val="center"/>
            </w:pPr>
          </w:p>
        </w:tc>
        <w:tc>
          <w:tcPr>
            <w:tcW w:w="563" w:type="dxa"/>
          </w:tcPr>
          <w:p w14:paraId="09481D23" w14:textId="77777777" w:rsidR="000A1A98" w:rsidRPr="0032556C" w:rsidRDefault="000A1A98" w:rsidP="0032556C">
            <w:pPr>
              <w:pStyle w:val="Sectiontext"/>
            </w:pPr>
            <w:r w:rsidRPr="0032556C">
              <w:t>c.</w:t>
            </w:r>
          </w:p>
        </w:tc>
        <w:tc>
          <w:tcPr>
            <w:tcW w:w="7804" w:type="dxa"/>
          </w:tcPr>
          <w:p w14:paraId="2E92824F" w14:textId="77777777" w:rsidR="000A1A98" w:rsidRPr="0032556C" w:rsidRDefault="000A1A98" w:rsidP="0032556C">
            <w:pPr>
              <w:pStyle w:val="Sectiontext"/>
            </w:pPr>
            <w:r w:rsidRPr="0032556C">
              <w:t>The member’s dependants isolate in the member’s home at the posting location overseas.</w:t>
            </w:r>
          </w:p>
        </w:tc>
      </w:tr>
      <w:tr w:rsidR="000A1A98" w:rsidRPr="0032556C" w14:paraId="17B0D17C" w14:textId="77777777" w:rsidTr="00D761A1">
        <w:tc>
          <w:tcPr>
            <w:tcW w:w="992" w:type="dxa"/>
          </w:tcPr>
          <w:p w14:paraId="567ABEF5" w14:textId="77777777" w:rsidR="000A1A98" w:rsidRPr="0032556C" w:rsidRDefault="000A1A98" w:rsidP="0032556C">
            <w:pPr>
              <w:pStyle w:val="Sectiontext"/>
              <w:jc w:val="center"/>
            </w:pPr>
          </w:p>
        </w:tc>
        <w:tc>
          <w:tcPr>
            <w:tcW w:w="563" w:type="dxa"/>
          </w:tcPr>
          <w:p w14:paraId="3DFCAED2" w14:textId="77777777" w:rsidR="000A1A98" w:rsidRPr="0032556C" w:rsidRDefault="000A1A98" w:rsidP="0032556C">
            <w:pPr>
              <w:pStyle w:val="Sectiontext"/>
            </w:pPr>
            <w:r w:rsidRPr="0032556C">
              <w:t>d.</w:t>
            </w:r>
          </w:p>
        </w:tc>
        <w:tc>
          <w:tcPr>
            <w:tcW w:w="7804" w:type="dxa"/>
          </w:tcPr>
          <w:p w14:paraId="21CB84C2" w14:textId="77777777" w:rsidR="000A1A98" w:rsidRPr="0032556C" w:rsidRDefault="000A1A98" w:rsidP="0032556C">
            <w:pPr>
              <w:pStyle w:val="Sectiontext"/>
            </w:pPr>
            <w:r w:rsidRPr="0032556C">
              <w:t>The member occupies temporary accommodation for the dependant’s isolation period.</w:t>
            </w:r>
          </w:p>
        </w:tc>
      </w:tr>
      <w:tr w:rsidR="000A1A98" w:rsidRPr="0032556C" w14:paraId="1D9DDD1D" w14:textId="77777777" w:rsidTr="00D761A1">
        <w:tc>
          <w:tcPr>
            <w:tcW w:w="992" w:type="dxa"/>
          </w:tcPr>
          <w:p w14:paraId="75612EB4" w14:textId="77777777" w:rsidR="000A1A98" w:rsidRPr="0032556C" w:rsidRDefault="000A1A98" w:rsidP="0032556C">
            <w:pPr>
              <w:pStyle w:val="Sectiontext"/>
              <w:jc w:val="center"/>
            </w:pPr>
            <w:r w:rsidRPr="0032556C">
              <w:t>2.</w:t>
            </w:r>
          </w:p>
        </w:tc>
        <w:tc>
          <w:tcPr>
            <w:tcW w:w="8367" w:type="dxa"/>
            <w:gridSpan w:val="2"/>
          </w:tcPr>
          <w:p w14:paraId="2C49931F" w14:textId="77777777" w:rsidR="000A1A98" w:rsidRPr="0032556C" w:rsidRDefault="000A1A98" w:rsidP="0032556C">
            <w:pPr>
              <w:pStyle w:val="Sectiontext"/>
            </w:pPr>
            <w:r w:rsidRPr="0032556C">
              <w:t>The member is eligible for temporary accommodation for themself in their posting location for the dependant’s isolation period.</w:t>
            </w:r>
          </w:p>
        </w:tc>
      </w:tr>
    </w:tbl>
    <w:p w14:paraId="54328FEE" w14:textId="6569C0B4" w:rsidR="00A73873" w:rsidRPr="00A2441E" w:rsidRDefault="00A73873" w:rsidP="001A3C17">
      <w:pPr>
        <w:pStyle w:val="Heading6"/>
      </w:pPr>
      <w:bookmarkStart w:id="34" w:name="_Toc202425705"/>
      <w:r w:rsidRPr="00A2441E">
        <w:t>12.5.4A</w:t>
      </w:r>
      <w:r w:rsidR="00262CD2">
        <w:tab/>
      </w:r>
      <w:r w:rsidRPr="00A2441E">
        <w:t>Accommodation at end of duty overseas – quarantine residence</w:t>
      </w:r>
      <w:bookmarkEnd w:id="34"/>
    </w:p>
    <w:tbl>
      <w:tblPr>
        <w:tblW w:w="9359" w:type="dxa"/>
        <w:tblInd w:w="113" w:type="dxa"/>
        <w:tblLayout w:type="fixed"/>
        <w:tblLook w:val="04A0" w:firstRow="1" w:lastRow="0" w:firstColumn="1" w:lastColumn="0" w:noHBand="0" w:noVBand="1"/>
      </w:tblPr>
      <w:tblGrid>
        <w:gridCol w:w="992"/>
        <w:gridCol w:w="563"/>
        <w:gridCol w:w="567"/>
        <w:gridCol w:w="7237"/>
      </w:tblGrid>
      <w:tr w:rsidR="00A73873" w:rsidRPr="00A2441E" w14:paraId="440B4C9B" w14:textId="77777777" w:rsidTr="0003495D">
        <w:tc>
          <w:tcPr>
            <w:tcW w:w="992" w:type="dxa"/>
          </w:tcPr>
          <w:p w14:paraId="32C88C5B" w14:textId="0FCF9FC3" w:rsidR="00A73873" w:rsidRPr="00A2441E" w:rsidRDefault="00A73873" w:rsidP="0032556C">
            <w:pPr>
              <w:pStyle w:val="Sectiontext"/>
              <w:jc w:val="center"/>
              <w:rPr>
                <w:lang w:eastAsia="en-US"/>
              </w:rPr>
            </w:pPr>
            <w:r w:rsidRPr="00A2441E">
              <w:rPr>
                <w:lang w:eastAsia="en-US"/>
              </w:rPr>
              <w:t>1</w:t>
            </w:r>
            <w:r w:rsidR="0032556C">
              <w:rPr>
                <w:lang w:eastAsia="en-US"/>
              </w:rPr>
              <w:t>.</w:t>
            </w:r>
          </w:p>
        </w:tc>
        <w:tc>
          <w:tcPr>
            <w:tcW w:w="8367" w:type="dxa"/>
            <w:gridSpan w:val="3"/>
          </w:tcPr>
          <w:p w14:paraId="52BD524E" w14:textId="77777777" w:rsidR="00A73873" w:rsidRPr="00A2441E" w:rsidRDefault="00A73873" w:rsidP="0032556C">
            <w:pPr>
              <w:pStyle w:val="Sectiontext"/>
              <w:rPr>
                <w:rFonts w:cs="Arial"/>
                <w:lang w:eastAsia="en-US"/>
              </w:rPr>
            </w:pPr>
            <w:r w:rsidRPr="00A2441E">
              <w:rPr>
                <w:rFonts w:cs="Arial"/>
                <w:lang w:eastAsia="en-US"/>
              </w:rPr>
              <w:t>A person is eligible to occupy a quarantine residence for their isolation period if any of the following apply.</w:t>
            </w:r>
          </w:p>
        </w:tc>
      </w:tr>
      <w:tr w:rsidR="00A73873" w:rsidRPr="00A2441E" w14:paraId="731D35A1" w14:textId="77777777" w:rsidTr="0003495D">
        <w:tc>
          <w:tcPr>
            <w:tcW w:w="992" w:type="dxa"/>
          </w:tcPr>
          <w:p w14:paraId="0086C116" w14:textId="77777777" w:rsidR="00A73873" w:rsidRPr="00A2441E" w:rsidRDefault="00A73873" w:rsidP="0032556C">
            <w:pPr>
              <w:pStyle w:val="Sectiontext"/>
              <w:jc w:val="center"/>
              <w:rPr>
                <w:lang w:eastAsia="en-US"/>
              </w:rPr>
            </w:pPr>
          </w:p>
        </w:tc>
        <w:tc>
          <w:tcPr>
            <w:tcW w:w="563" w:type="dxa"/>
            <w:hideMark/>
          </w:tcPr>
          <w:p w14:paraId="4CAA1640" w14:textId="77777777" w:rsidR="00A73873" w:rsidRPr="00A2441E" w:rsidRDefault="00A73873" w:rsidP="0032556C">
            <w:pPr>
              <w:pStyle w:val="Sectiontext"/>
              <w:rPr>
                <w:rFonts w:cs="Arial"/>
                <w:lang w:eastAsia="en-US"/>
              </w:rPr>
            </w:pPr>
            <w:r w:rsidRPr="00A2441E">
              <w:rPr>
                <w:rFonts w:cs="Arial"/>
                <w:lang w:eastAsia="en-US"/>
              </w:rPr>
              <w:t>a.</w:t>
            </w:r>
          </w:p>
        </w:tc>
        <w:tc>
          <w:tcPr>
            <w:tcW w:w="7804" w:type="dxa"/>
            <w:gridSpan w:val="2"/>
          </w:tcPr>
          <w:p w14:paraId="34246400" w14:textId="77777777" w:rsidR="00A73873" w:rsidRPr="00A2441E" w:rsidRDefault="00A73873" w:rsidP="0032556C">
            <w:pPr>
              <w:pStyle w:val="Sectiontext"/>
              <w:rPr>
                <w:rFonts w:cs="Arial"/>
                <w:lang w:eastAsia="en-US"/>
              </w:rPr>
            </w:pPr>
            <w:r w:rsidRPr="00A2441E">
              <w:rPr>
                <w:rFonts w:cs="Arial"/>
                <w:lang w:eastAsia="en-US"/>
              </w:rPr>
              <w:t>If they are a member and all of the following apply.</w:t>
            </w:r>
          </w:p>
        </w:tc>
      </w:tr>
      <w:tr w:rsidR="00A73873" w:rsidRPr="00A2441E" w14:paraId="0C54D778" w14:textId="77777777" w:rsidTr="0003495D">
        <w:tc>
          <w:tcPr>
            <w:tcW w:w="992" w:type="dxa"/>
          </w:tcPr>
          <w:p w14:paraId="429F5554" w14:textId="77777777" w:rsidR="00A73873" w:rsidRPr="00A2441E" w:rsidRDefault="00A73873" w:rsidP="0032556C">
            <w:pPr>
              <w:pStyle w:val="Sectiontext"/>
              <w:jc w:val="center"/>
              <w:rPr>
                <w:lang w:eastAsia="en-US"/>
              </w:rPr>
            </w:pPr>
          </w:p>
        </w:tc>
        <w:tc>
          <w:tcPr>
            <w:tcW w:w="563" w:type="dxa"/>
          </w:tcPr>
          <w:p w14:paraId="75994A75" w14:textId="77777777" w:rsidR="00A73873" w:rsidRPr="00A2441E" w:rsidRDefault="00A73873" w:rsidP="0032556C">
            <w:pPr>
              <w:pStyle w:val="Sectiontext"/>
              <w:rPr>
                <w:rFonts w:cs="Arial"/>
                <w:iCs/>
                <w:lang w:eastAsia="en-US"/>
              </w:rPr>
            </w:pPr>
          </w:p>
        </w:tc>
        <w:tc>
          <w:tcPr>
            <w:tcW w:w="567" w:type="dxa"/>
            <w:hideMark/>
          </w:tcPr>
          <w:p w14:paraId="14CA6DA2" w14:textId="77777777" w:rsidR="00A73873" w:rsidRPr="00A2441E" w:rsidRDefault="00A73873" w:rsidP="0032556C">
            <w:pPr>
              <w:pStyle w:val="Sectiontext"/>
              <w:rPr>
                <w:rFonts w:cs="Arial"/>
                <w:iCs/>
                <w:lang w:eastAsia="en-US"/>
              </w:rPr>
            </w:pPr>
            <w:r w:rsidRPr="00A2441E">
              <w:rPr>
                <w:rFonts w:cs="Arial"/>
                <w:iCs/>
                <w:lang w:eastAsia="en-US"/>
              </w:rPr>
              <w:t>i.</w:t>
            </w:r>
          </w:p>
        </w:tc>
        <w:tc>
          <w:tcPr>
            <w:tcW w:w="7237" w:type="dxa"/>
          </w:tcPr>
          <w:p w14:paraId="34DC8E88" w14:textId="77777777" w:rsidR="00A73873" w:rsidRPr="00A2441E" w:rsidRDefault="00A73873" w:rsidP="0032556C">
            <w:pPr>
              <w:pStyle w:val="Sectiontext"/>
              <w:rPr>
                <w:rFonts w:cs="Arial"/>
                <w:iCs/>
              </w:rPr>
            </w:pPr>
            <w:r w:rsidRPr="00A2441E">
              <w:rPr>
                <w:rFonts w:cs="Arial"/>
                <w:lang w:eastAsia="en-US"/>
              </w:rPr>
              <w:t>They have returned to Australia at the end of a period of duty overseas, other than on a deployment.</w:t>
            </w:r>
          </w:p>
        </w:tc>
      </w:tr>
      <w:tr w:rsidR="00A73873" w:rsidRPr="00A2441E" w14:paraId="4285A190" w14:textId="77777777" w:rsidTr="0003495D">
        <w:tc>
          <w:tcPr>
            <w:tcW w:w="992" w:type="dxa"/>
          </w:tcPr>
          <w:p w14:paraId="2DDAC4D3" w14:textId="77777777" w:rsidR="00A73873" w:rsidRPr="00A2441E" w:rsidRDefault="00A73873" w:rsidP="0032556C">
            <w:pPr>
              <w:pStyle w:val="Sectiontext"/>
              <w:jc w:val="center"/>
              <w:rPr>
                <w:lang w:eastAsia="en-US"/>
              </w:rPr>
            </w:pPr>
          </w:p>
        </w:tc>
        <w:tc>
          <w:tcPr>
            <w:tcW w:w="563" w:type="dxa"/>
          </w:tcPr>
          <w:p w14:paraId="3CBDAF44" w14:textId="77777777" w:rsidR="00A73873" w:rsidRPr="00A2441E" w:rsidRDefault="00A73873" w:rsidP="0032556C">
            <w:pPr>
              <w:pStyle w:val="Sectiontext"/>
              <w:rPr>
                <w:rFonts w:cs="Arial"/>
                <w:iCs/>
                <w:lang w:eastAsia="en-US"/>
              </w:rPr>
            </w:pPr>
          </w:p>
        </w:tc>
        <w:tc>
          <w:tcPr>
            <w:tcW w:w="567" w:type="dxa"/>
          </w:tcPr>
          <w:p w14:paraId="53F98AA9" w14:textId="77777777" w:rsidR="00A73873" w:rsidRPr="00A2441E" w:rsidRDefault="00A73873" w:rsidP="0032556C">
            <w:pPr>
              <w:pStyle w:val="Sectiontext"/>
              <w:rPr>
                <w:rFonts w:cs="Arial"/>
                <w:iCs/>
                <w:lang w:eastAsia="en-US"/>
              </w:rPr>
            </w:pPr>
            <w:r w:rsidRPr="00A2441E">
              <w:rPr>
                <w:rFonts w:cs="Arial"/>
                <w:iCs/>
                <w:lang w:eastAsia="en-US"/>
              </w:rPr>
              <w:t>ii.</w:t>
            </w:r>
          </w:p>
        </w:tc>
        <w:tc>
          <w:tcPr>
            <w:tcW w:w="7237" w:type="dxa"/>
          </w:tcPr>
          <w:p w14:paraId="27494FC3" w14:textId="77777777" w:rsidR="00A73873" w:rsidRPr="00A2441E" w:rsidRDefault="00A73873" w:rsidP="0032556C">
            <w:pPr>
              <w:pStyle w:val="Sectiontext"/>
              <w:rPr>
                <w:rFonts w:cs="Arial"/>
                <w:iCs/>
              </w:rPr>
            </w:pPr>
            <w:r w:rsidRPr="00A2441E">
              <w:rPr>
                <w:rFonts w:cs="Arial"/>
                <w:iCs/>
                <w:lang w:eastAsia="en-US"/>
              </w:rPr>
              <w:t>They are required to isolate.</w:t>
            </w:r>
          </w:p>
        </w:tc>
      </w:tr>
      <w:tr w:rsidR="00A73873" w:rsidRPr="00A2441E" w14:paraId="6A19C62F" w14:textId="77777777" w:rsidTr="0003495D">
        <w:tc>
          <w:tcPr>
            <w:tcW w:w="992" w:type="dxa"/>
          </w:tcPr>
          <w:p w14:paraId="1B93F438" w14:textId="77777777" w:rsidR="00A73873" w:rsidRPr="00A2441E" w:rsidRDefault="00A73873" w:rsidP="0032556C">
            <w:pPr>
              <w:pStyle w:val="Sectiontext"/>
              <w:jc w:val="center"/>
              <w:rPr>
                <w:lang w:eastAsia="en-US"/>
              </w:rPr>
            </w:pPr>
          </w:p>
        </w:tc>
        <w:tc>
          <w:tcPr>
            <w:tcW w:w="563" w:type="dxa"/>
          </w:tcPr>
          <w:p w14:paraId="160CD932" w14:textId="77777777" w:rsidR="00A73873" w:rsidRPr="00A2441E" w:rsidRDefault="00A73873" w:rsidP="0032556C">
            <w:pPr>
              <w:pStyle w:val="Sectiontext"/>
              <w:rPr>
                <w:rFonts w:cs="Arial"/>
                <w:iCs/>
                <w:lang w:eastAsia="en-US"/>
              </w:rPr>
            </w:pPr>
          </w:p>
        </w:tc>
        <w:tc>
          <w:tcPr>
            <w:tcW w:w="567" w:type="dxa"/>
          </w:tcPr>
          <w:p w14:paraId="05F50645" w14:textId="77777777" w:rsidR="00A73873" w:rsidRPr="00A2441E" w:rsidRDefault="00A73873" w:rsidP="0032556C">
            <w:pPr>
              <w:pStyle w:val="Sectiontext"/>
              <w:rPr>
                <w:rFonts w:cs="Arial"/>
                <w:iCs/>
                <w:lang w:eastAsia="en-US"/>
              </w:rPr>
            </w:pPr>
            <w:r w:rsidRPr="00A2441E">
              <w:rPr>
                <w:rFonts w:cs="Arial"/>
                <w:iCs/>
                <w:lang w:eastAsia="en-US"/>
              </w:rPr>
              <w:t>iii.</w:t>
            </w:r>
          </w:p>
        </w:tc>
        <w:tc>
          <w:tcPr>
            <w:tcW w:w="7237" w:type="dxa"/>
          </w:tcPr>
          <w:p w14:paraId="23FE33E6" w14:textId="77777777" w:rsidR="00A73873" w:rsidRPr="00A2441E" w:rsidRDefault="00A73873" w:rsidP="0032556C">
            <w:pPr>
              <w:pStyle w:val="Sectiontext"/>
              <w:rPr>
                <w:rFonts w:cs="Arial"/>
                <w:iCs/>
              </w:rPr>
            </w:pPr>
            <w:r w:rsidRPr="00A2441E">
              <w:rPr>
                <w:rFonts w:cs="Arial"/>
                <w:iCs/>
                <w:lang w:eastAsia="en-US"/>
              </w:rPr>
              <w:t>They are not required to isolate in a State or Territory operated quarantine facility.</w:t>
            </w:r>
          </w:p>
        </w:tc>
      </w:tr>
      <w:tr w:rsidR="00A73873" w:rsidRPr="00A2441E" w14:paraId="6F57A7E5" w14:textId="77777777" w:rsidTr="0003495D">
        <w:tc>
          <w:tcPr>
            <w:tcW w:w="992" w:type="dxa"/>
          </w:tcPr>
          <w:p w14:paraId="79D4EBC9" w14:textId="77777777" w:rsidR="00A73873" w:rsidRPr="00A2441E" w:rsidRDefault="00A73873" w:rsidP="0032556C">
            <w:pPr>
              <w:pStyle w:val="Sectiontext"/>
              <w:jc w:val="center"/>
              <w:rPr>
                <w:lang w:eastAsia="en-US"/>
              </w:rPr>
            </w:pPr>
          </w:p>
        </w:tc>
        <w:tc>
          <w:tcPr>
            <w:tcW w:w="563" w:type="dxa"/>
          </w:tcPr>
          <w:p w14:paraId="786681BE" w14:textId="77777777" w:rsidR="00A73873" w:rsidRPr="00A2441E" w:rsidRDefault="00A73873" w:rsidP="0032556C">
            <w:pPr>
              <w:pStyle w:val="Sectiontext"/>
              <w:rPr>
                <w:rFonts w:cs="Arial"/>
                <w:iCs/>
                <w:lang w:eastAsia="en-US"/>
              </w:rPr>
            </w:pPr>
          </w:p>
        </w:tc>
        <w:tc>
          <w:tcPr>
            <w:tcW w:w="567" w:type="dxa"/>
          </w:tcPr>
          <w:p w14:paraId="0F8C3C74" w14:textId="77777777" w:rsidR="00A73873" w:rsidRPr="00A2441E" w:rsidRDefault="00A73873" w:rsidP="0032556C">
            <w:pPr>
              <w:pStyle w:val="Sectiontext"/>
              <w:rPr>
                <w:rFonts w:cs="Arial"/>
                <w:iCs/>
                <w:lang w:eastAsia="en-US"/>
              </w:rPr>
            </w:pPr>
            <w:r w:rsidRPr="00A2441E">
              <w:rPr>
                <w:rFonts w:cs="Arial"/>
                <w:iCs/>
                <w:lang w:eastAsia="en-US"/>
              </w:rPr>
              <w:t>iv.</w:t>
            </w:r>
          </w:p>
        </w:tc>
        <w:tc>
          <w:tcPr>
            <w:tcW w:w="7237" w:type="dxa"/>
          </w:tcPr>
          <w:p w14:paraId="11F7ED4F" w14:textId="77777777" w:rsidR="00A73873" w:rsidRPr="00A2441E" w:rsidRDefault="00A73873" w:rsidP="0032556C">
            <w:pPr>
              <w:pStyle w:val="Sectiontext"/>
              <w:rPr>
                <w:rFonts w:cs="Arial"/>
                <w:iCs/>
              </w:rPr>
            </w:pPr>
            <w:r w:rsidRPr="00A2441E">
              <w:rPr>
                <w:rFonts w:cs="Arial"/>
                <w:iCs/>
                <w:lang w:eastAsia="en-US"/>
              </w:rPr>
              <w:t xml:space="preserve">They are not able complete their isolation period in their home. </w:t>
            </w:r>
          </w:p>
        </w:tc>
      </w:tr>
      <w:tr w:rsidR="00A73873" w:rsidRPr="00A2441E" w14:paraId="775FD8F8" w14:textId="77777777" w:rsidTr="0003495D">
        <w:tc>
          <w:tcPr>
            <w:tcW w:w="992" w:type="dxa"/>
          </w:tcPr>
          <w:p w14:paraId="10D0DEE0" w14:textId="77777777" w:rsidR="00A73873" w:rsidRPr="00A2441E" w:rsidRDefault="00A73873" w:rsidP="0032556C">
            <w:pPr>
              <w:pStyle w:val="Sectiontext"/>
              <w:jc w:val="center"/>
              <w:rPr>
                <w:lang w:eastAsia="en-US"/>
              </w:rPr>
            </w:pPr>
          </w:p>
        </w:tc>
        <w:tc>
          <w:tcPr>
            <w:tcW w:w="563" w:type="dxa"/>
          </w:tcPr>
          <w:p w14:paraId="3802F365" w14:textId="77777777" w:rsidR="00A73873" w:rsidRPr="00A2441E" w:rsidRDefault="00A73873" w:rsidP="0032556C">
            <w:pPr>
              <w:pStyle w:val="Sectiontext"/>
              <w:rPr>
                <w:rFonts w:cs="Arial"/>
                <w:iCs/>
                <w:lang w:eastAsia="en-US"/>
              </w:rPr>
            </w:pPr>
          </w:p>
        </w:tc>
        <w:tc>
          <w:tcPr>
            <w:tcW w:w="567" w:type="dxa"/>
          </w:tcPr>
          <w:p w14:paraId="6440301F" w14:textId="77777777" w:rsidR="00A73873" w:rsidRPr="00A2441E" w:rsidRDefault="00A73873" w:rsidP="0032556C">
            <w:pPr>
              <w:pStyle w:val="Sectiontext"/>
              <w:rPr>
                <w:rFonts w:cs="Arial"/>
                <w:iCs/>
                <w:lang w:eastAsia="en-US"/>
              </w:rPr>
            </w:pPr>
            <w:r w:rsidRPr="00A2441E">
              <w:rPr>
                <w:rFonts w:cs="Arial"/>
                <w:iCs/>
                <w:lang w:eastAsia="en-US"/>
              </w:rPr>
              <w:t>v.</w:t>
            </w:r>
          </w:p>
        </w:tc>
        <w:tc>
          <w:tcPr>
            <w:tcW w:w="7237" w:type="dxa"/>
          </w:tcPr>
          <w:p w14:paraId="0D830B94" w14:textId="77777777" w:rsidR="00A73873" w:rsidRPr="00A2441E" w:rsidRDefault="00A73873" w:rsidP="0032556C">
            <w:pPr>
              <w:pStyle w:val="Sectiontext"/>
              <w:rPr>
                <w:rFonts w:cs="Arial"/>
                <w:iCs/>
              </w:rPr>
            </w:pPr>
            <w:r w:rsidRPr="00A2441E">
              <w:rPr>
                <w:rFonts w:cs="Arial"/>
                <w:iCs/>
                <w:lang w:eastAsia="en-US"/>
              </w:rPr>
              <w:t>A quarantine residence is available to occupy.</w:t>
            </w:r>
          </w:p>
        </w:tc>
      </w:tr>
      <w:tr w:rsidR="00A73873" w:rsidRPr="00A2441E" w14:paraId="0AE8226B" w14:textId="77777777" w:rsidTr="0003495D">
        <w:tc>
          <w:tcPr>
            <w:tcW w:w="992" w:type="dxa"/>
          </w:tcPr>
          <w:p w14:paraId="3313A8BE" w14:textId="77777777" w:rsidR="00A73873" w:rsidRPr="00A2441E" w:rsidRDefault="00A73873" w:rsidP="0032556C">
            <w:pPr>
              <w:pStyle w:val="Sectiontext"/>
              <w:jc w:val="center"/>
              <w:rPr>
                <w:lang w:eastAsia="en-US"/>
              </w:rPr>
            </w:pPr>
          </w:p>
        </w:tc>
        <w:tc>
          <w:tcPr>
            <w:tcW w:w="563" w:type="dxa"/>
          </w:tcPr>
          <w:p w14:paraId="143D443D" w14:textId="77777777" w:rsidR="00A73873" w:rsidRPr="00A2441E" w:rsidRDefault="00A73873" w:rsidP="0032556C">
            <w:pPr>
              <w:pStyle w:val="Sectiontext"/>
              <w:rPr>
                <w:rFonts w:cs="Arial"/>
                <w:iCs/>
                <w:lang w:eastAsia="en-US"/>
              </w:rPr>
            </w:pPr>
            <w:r w:rsidRPr="00A2441E">
              <w:rPr>
                <w:rFonts w:cs="Arial"/>
                <w:iCs/>
                <w:lang w:eastAsia="en-US"/>
              </w:rPr>
              <w:t>b.</w:t>
            </w:r>
          </w:p>
        </w:tc>
        <w:tc>
          <w:tcPr>
            <w:tcW w:w="7804" w:type="dxa"/>
            <w:gridSpan w:val="2"/>
          </w:tcPr>
          <w:p w14:paraId="0D6F8904" w14:textId="77777777" w:rsidR="00A73873" w:rsidRPr="00A2441E" w:rsidRDefault="00A73873" w:rsidP="0032556C">
            <w:pPr>
              <w:pStyle w:val="Sectiontext"/>
              <w:rPr>
                <w:rFonts w:cs="Arial"/>
                <w:iCs/>
                <w:lang w:eastAsia="en-US"/>
              </w:rPr>
            </w:pPr>
            <w:r w:rsidRPr="00A2441E">
              <w:rPr>
                <w:rFonts w:cs="Arial"/>
                <w:iCs/>
                <w:lang w:eastAsia="en-US"/>
              </w:rPr>
              <w:t>If they are a dependant of a member all of the following apply.</w:t>
            </w:r>
          </w:p>
        </w:tc>
      </w:tr>
      <w:tr w:rsidR="00A73873" w:rsidRPr="00A2441E" w14:paraId="3904D5C2" w14:textId="77777777" w:rsidTr="0003495D">
        <w:tc>
          <w:tcPr>
            <w:tcW w:w="992" w:type="dxa"/>
          </w:tcPr>
          <w:p w14:paraId="067D0CAF" w14:textId="77777777" w:rsidR="00A73873" w:rsidRPr="00A2441E" w:rsidRDefault="00A73873" w:rsidP="0032556C">
            <w:pPr>
              <w:pStyle w:val="Sectiontext"/>
              <w:jc w:val="center"/>
              <w:rPr>
                <w:lang w:eastAsia="en-US"/>
              </w:rPr>
            </w:pPr>
          </w:p>
        </w:tc>
        <w:tc>
          <w:tcPr>
            <w:tcW w:w="563" w:type="dxa"/>
          </w:tcPr>
          <w:p w14:paraId="065C56B1" w14:textId="77777777" w:rsidR="00A73873" w:rsidRPr="00A2441E" w:rsidRDefault="00A73873" w:rsidP="0032556C">
            <w:pPr>
              <w:pStyle w:val="Sectiontext"/>
              <w:rPr>
                <w:rFonts w:cs="Arial"/>
                <w:iCs/>
                <w:lang w:eastAsia="en-US"/>
              </w:rPr>
            </w:pPr>
          </w:p>
        </w:tc>
        <w:tc>
          <w:tcPr>
            <w:tcW w:w="567" w:type="dxa"/>
            <w:hideMark/>
          </w:tcPr>
          <w:p w14:paraId="1F7671DC" w14:textId="77777777" w:rsidR="00A73873" w:rsidRPr="00A2441E" w:rsidRDefault="00A73873" w:rsidP="0032556C">
            <w:pPr>
              <w:pStyle w:val="Sectiontext"/>
              <w:rPr>
                <w:rFonts w:cs="Arial"/>
                <w:iCs/>
                <w:lang w:eastAsia="en-US"/>
              </w:rPr>
            </w:pPr>
            <w:r w:rsidRPr="00A2441E">
              <w:rPr>
                <w:rFonts w:cs="Arial"/>
                <w:iCs/>
                <w:lang w:eastAsia="en-US"/>
              </w:rPr>
              <w:t>i.</w:t>
            </w:r>
          </w:p>
        </w:tc>
        <w:tc>
          <w:tcPr>
            <w:tcW w:w="7237" w:type="dxa"/>
          </w:tcPr>
          <w:p w14:paraId="1DFAC92F" w14:textId="77777777" w:rsidR="00A73873" w:rsidRPr="00A2441E" w:rsidRDefault="00A73873" w:rsidP="0032556C">
            <w:pPr>
              <w:pStyle w:val="Sectiontext"/>
              <w:rPr>
                <w:rFonts w:cs="Arial"/>
                <w:iCs/>
              </w:rPr>
            </w:pPr>
            <w:r w:rsidRPr="00A2441E">
              <w:rPr>
                <w:rFonts w:cs="Arial"/>
                <w:lang w:eastAsia="en-US"/>
              </w:rPr>
              <w:t>They have returned to Australia in connection with the end of the member’s long-term posting overseas.</w:t>
            </w:r>
          </w:p>
        </w:tc>
      </w:tr>
      <w:tr w:rsidR="00A73873" w:rsidRPr="00A2441E" w14:paraId="53668070" w14:textId="77777777" w:rsidTr="0003495D">
        <w:tc>
          <w:tcPr>
            <w:tcW w:w="992" w:type="dxa"/>
          </w:tcPr>
          <w:p w14:paraId="09894A79" w14:textId="77777777" w:rsidR="00A73873" w:rsidRPr="00A2441E" w:rsidRDefault="00A73873" w:rsidP="0032556C">
            <w:pPr>
              <w:pStyle w:val="Sectiontext"/>
              <w:jc w:val="center"/>
              <w:rPr>
                <w:lang w:eastAsia="en-US"/>
              </w:rPr>
            </w:pPr>
          </w:p>
        </w:tc>
        <w:tc>
          <w:tcPr>
            <w:tcW w:w="563" w:type="dxa"/>
          </w:tcPr>
          <w:p w14:paraId="72FAB302" w14:textId="77777777" w:rsidR="00A73873" w:rsidRPr="00A2441E" w:rsidRDefault="00A73873" w:rsidP="0032556C">
            <w:pPr>
              <w:pStyle w:val="Sectiontext"/>
              <w:rPr>
                <w:rFonts w:cs="Arial"/>
                <w:iCs/>
                <w:lang w:eastAsia="en-US"/>
              </w:rPr>
            </w:pPr>
          </w:p>
        </w:tc>
        <w:tc>
          <w:tcPr>
            <w:tcW w:w="567" w:type="dxa"/>
          </w:tcPr>
          <w:p w14:paraId="52B21E8D" w14:textId="77777777" w:rsidR="00A73873" w:rsidRPr="00A2441E" w:rsidRDefault="00A73873" w:rsidP="0032556C">
            <w:pPr>
              <w:pStyle w:val="Sectiontext"/>
              <w:rPr>
                <w:rFonts w:cs="Arial"/>
                <w:iCs/>
                <w:lang w:eastAsia="en-US"/>
              </w:rPr>
            </w:pPr>
            <w:r w:rsidRPr="00A2441E">
              <w:rPr>
                <w:rFonts w:cs="Arial"/>
                <w:iCs/>
                <w:lang w:eastAsia="en-US"/>
              </w:rPr>
              <w:t>ii.</w:t>
            </w:r>
          </w:p>
        </w:tc>
        <w:tc>
          <w:tcPr>
            <w:tcW w:w="7237" w:type="dxa"/>
          </w:tcPr>
          <w:p w14:paraId="164AECAE" w14:textId="77777777" w:rsidR="00A73873" w:rsidRPr="00A2441E" w:rsidRDefault="00A73873" w:rsidP="0032556C">
            <w:pPr>
              <w:pStyle w:val="Sectiontext"/>
              <w:rPr>
                <w:rFonts w:cs="Arial"/>
                <w:iCs/>
              </w:rPr>
            </w:pPr>
            <w:r w:rsidRPr="00A2441E">
              <w:rPr>
                <w:rFonts w:cs="Arial"/>
                <w:iCs/>
                <w:lang w:eastAsia="en-US"/>
              </w:rPr>
              <w:t>They are required to isolate.</w:t>
            </w:r>
          </w:p>
        </w:tc>
      </w:tr>
      <w:tr w:rsidR="00A73873" w:rsidRPr="00A2441E" w14:paraId="62E05ABF" w14:textId="77777777" w:rsidTr="0003495D">
        <w:tc>
          <w:tcPr>
            <w:tcW w:w="992" w:type="dxa"/>
          </w:tcPr>
          <w:p w14:paraId="1E5A2F7E" w14:textId="77777777" w:rsidR="00A73873" w:rsidRPr="00A2441E" w:rsidRDefault="00A73873" w:rsidP="0032556C">
            <w:pPr>
              <w:pStyle w:val="Sectiontext"/>
              <w:jc w:val="center"/>
              <w:rPr>
                <w:lang w:eastAsia="en-US"/>
              </w:rPr>
            </w:pPr>
          </w:p>
        </w:tc>
        <w:tc>
          <w:tcPr>
            <w:tcW w:w="563" w:type="dxa"/>
          </w:tcPr>
          <w:p w14:paraId="04DCB058" w14:textId="77777777" w:rsidR="00A73873" w:rsidRPr="00A2441E" w:rsidRDefault="00A73873" w:rsidP="0032556C">
            <w:pPr>
              <w:pStyle w:val="Sectiontext"/>
              <w:rPr>
                <w:rFonts w:cs="Arial"/>
                <w:iCs/>
                <w:lang w:eastAsia="en-US"/>
              </w:rPr>
            </w:pPr>
          </w:p>
        </w:tc>
        <w:tc>
          <w:tcPr>
            <w:tcW w:w="567" w:type="dxa"/>
          </w:tcPr>
          <w:p w14:paraId="2165E2F5" w14:textId="77777777" w:rsidR="00A73873" w:rsidRPr="00A2441E" w:rsidRDefault="00A73873" w:rsidP="0032556C">
            <w:pPr>
              <w:pStyle w:val="Sectiontext"/>
              <w:rPr>
                <w:rFonts w:cs="Arial"/>
                <w:iCs/>
                <w:lang w:eastAsia="en-US"/>
              </w:rPr>
            </w:pPr>
            <w:r w:rsidRPr="00A2441E">
              <w:rPr>
                <w:rFonts w:cs="Arial"/>
                <w:iCs/>
                <w:lang w:eastAsia="en-US"/>
              </w:rPr>
              <w:t>iii.</w:t>
            </w:r>
          </w:p>
        </w:tc>
        <w:tc>
          <w:tcPr>
            <w:tcW w:w="7237" w:type="dxa"/>
          </w:tcPr>
          <w:p w14:paraId="5CC09350" w14:textId="77777777" w:rsidR="00A73873" w:rsidRPr="00A2441E" w:rsidRDefault="00A73873" w:rsidP="0032556C">
            <w:pPr>
              <w:pStyle w:val="Sectiontext"/>
              <w:rPr>
                <w:rFonts w:cs="Arial"/>
                <w:iCs/>
                <w:lang w:eastAsia="en-US"/>
              </w:rPr>
            </w:pPr>
            <w:r w:rsidRPr="00A2441E">
              <w:rPr>
                <w:rFonts w:cs="Arial"/>
                <w:iCs/>
                <w:lang w:eastAsia="en-US"/>
              </w:rPr>
              <w:t>They are not required to isolate in a State or Territory operated quarantine facility.</w:t>
            </w:r>
          </w:p>
        </w:tc>
      </w:tr>
      <w:tr w:rsidR="00A73873" w:rsidRPr="00A2441E" w14:paraId="303786D7" w14:textId="77777777" w:rsidTr="0003495D">
        <w:tc>
          <w:tcPr>
            <w:tcW w:w="992" w:type="dxa"/>
          </w:tcPr>
          <w:p w14:paraId="540646CC" w14:textId="77777777" w:rsidR="00A73873" w:rsidRPr="00A2441E" w:rsidRDefault="00A73873" w:rsidP="0032556C">
            <w:pPr>
              <w:pStyle w:val="Sectiontext"/>
              <w:jc w:val="center"/>
              <w:rPr>
                <w:lang w:eastAsia="en-US"/>
              </w:rPr>
            </w:pPr>
          </w:p>
        </w:tc>
        <w:tc>
          <w:tcPr>
            <w:tcW w:w="563" w:type="dxa"/>
          </w:tcPr>
          <w:p w14:paraId="0FD6F227" w14:textId="77777777" w:rsidR="00A73873" w:rsidRPr="00A2441E" w:rsidRDefault="00A73873" w:rsidP="0032556C">
            <w:pPr>
              <w:pStyle w:val="Sectiontext"/>
              <w:rPr>
                <w:rFonts w:cs="Arial"/>
                <w:iCs/>
                <w:lang w:eastAsia="en-US"/>
              </w:rPr>
            </w:pPr>
          </w:p>
        </w:tc>
        <w:tc>
          <w:tcPr>
            <w:tcW w:w="567" w:type="dxa"/>
          </w:tcPr>
          <w:p w14:paraId="4414872D" w14:textId="77777777" w:rsidR="00A73873" w:rsidRPr="00A2441E" w:rsidRDefault="00A73873" w:rsidP="0032556C">
            <w:pPr>
              <w:pStyle w:val="Sectiontext"/>
              <w:rPr>
                <w:rFonts w:cs="Arial"/>
                <w:iCs/>
                <w:lang w:eastAsia="en-US"/>
              </w:rPr>
            </w:pPr>
            <w:r w:rsidRPr="00A2441E">
              <w:rPr>
                <w:rFonts w:cs="Arial"/>
                <w:iCs/>
                <w:lang w:eastAsia="en-US"/>
              </w:rPr>
              <w:t>iv.</w:t>
            </w:r>
          </w:p>
        </w:tc>
        <w:tc>
          <w:tcPr>
            <w:tcW w:w="7237" w:type="dxa"/>
          </w:tcPr>
          <w:p w14:paraId="6292AE59" w14:textId="77777777" w:rsidR="00A73873" w:rsidRPr="00A2441E" w:rsidRDefault="00A73873" w:rsidP="0032556C">
            <w:pPr>
              <w:pStyle w:val="Sectiontext"/>
              <w:rPr>
                <w:rFonts w:cs="Arial"/>
                <w:iCs/>
              </w:rPr>
            </w:pPr>
            <w:r w:rsidRPr="00A2441E">
              <w:rPr>
                <w:rFonts w:cs="Arial"/>
                <w:iCs/>
                <w:lang w:eastAsia="en-US"/>
              </w:rPr>
              <w:t xml:space="preserve">They are not able complete their isolation period in their home. </w:t>
            </w:r>
          </w:p>
        </w:tc>
      </w:tr>
      <w:tr w:rsidR="00A73873" w:rsidRPr="00A2441E" w14:paraId="1BBFCF06" w14:textId="77777777" w:rsidTr="0003495D">
        <w:tc>
          <w:tcPr>
            <w:tcW w:w="992" w:type="dxa"/>
          </w:tcPr>
          <w:p w14:paraId="5D3CBF45" w14:textId="77777777" w:rsidR="00A73873" w:rsidRPr="00A2441E" w:rsidRDefault="00A73873" w:rsidP="0032556C">
            <w:pPr>
              <w:pStyle w:val="Sectiontext"/>
              <w:jc w:val="center"/>
              <w:rPr>
                <w:lang w:eastAsia="en-US"/>
              </w:rPr>
            </w:pPr>
          </w:p>
        </w:tc>
        <w:tc>
          <w:tcPr>
            <w:tcW w:w="563" w:type="dxa"/>
          </w:tcPr>
          <w:p w14:paraId="7E8299BF" w14:textId="77777777" w:rsidR="00A73873" w:rsidRPr="00A2441E" w:rsidRDefault="00A73873" w:rsidP="0032556C">
            <w:pPr>
              <w:pStyle w:val="Sectiontext"/>
              <w:rPr>
                <w:rFonts w:cs="Arial"/>
                <w:iCs/>
                <w:lang w:eastAsia="en-US"/>
              </w:rPr>
            </w:pPr>
          </w:p>
        </w:tc>
        <w:tc>
          <w:tcPr>
            <w:tcW w:w="567" w:type="dxa"/>
          </w:tcPr>
          <w:p w14:paraId="735132DD" w14:textId="77777777" w:rsidR="00A73873" w:rsidRPr="00A2441E" w:rsidRDefault="00A73873" w:rsidP="0032556C">
            <w:pPr>
              <w:pStyle w:val="Sectiontext"/>
              <w:rPr>
                <w:rFonts w:cs="Arial"/>
                <w:iCs/>
                <w:lang w:eastAsia="en-US"/>
              </w:rPr>
            </w:pPr>
            <w:r w:rsidRPr="00A2441E">
              <w:rPr>
                <w:rFonts w:cs="Arial"/>
                <w:iCs/>
                <w:lang w:eastAsia="en-US"/>
              </w:rPr>
              <w:t>v.</w:t>
            </w:r>
          </w:p>
        </w:tc>
        <w:tc>
          <w:tcPr>
            <w:tcW w:w="7237" w:type="dxa"/>
          </w:tcPr>
          <w:p w14:paraId="0D193981" w14:textId="77777777" w:rsidR="00A73873" w:rsidRPr="00A2441E" w:rsidRDefault="00A73873" w:rsidP="0032556C">
            <w:pPr>
              <w:pStyle w:val="Sectiontext"/>
              <w:rPr>
                <w:rFonts w:cs="Arial"/>
                <w:iCs/>
              </w:rPr>
            </w:pPr>
            <w:r w:rsidRPr="00A2441E">
              <w:rPr>
                <w:rFonts w:cs="Arial"/>
                <w:iCs/>
                <w:lang w:eastAsia="en-US"/>
              </w:rPr>
              <w:t>A quarantine residence is available to occupy.</w:t>
            </w:r>
          </w:p>
        </w:tc>
      </w:tr>
      <w:tr w:rsidR="00A73873" w:rsidRPr="00A2441E" w14:paraId="59E6D627" w14:textId="77777777" w:rsidTr="0003495D">
        <w:tc>
          <w:tcPr>
            <w:tcW w:w="992" w:type="dxa"/>
          </w:tcPr>
          <w:p w14:paraId="2875E5C2" w14:textId="77777777" w:rsidR="00A73873" w:rsidRPr="00A2441E" w:rsidRDefault="00A73873" w:rsidP="0032556C">
            <w:pPr>
              <w:pStyle w:val="Sectiontext"/>
              <w:jc w:val="center"/>
              <w:rPr>
                <w:lang w:eastAsia="en-US"/>
              </w:rPr>
            </w:pPr>
            <w:r w:rsidRPr="00A2441E">
              <w:rPr>
                <w:lang w:eastAsia="en-US"/>
              </w:rPr>
              <w:t>2.</w:t>
            </w:r>
          </w:p>
        </w:tc>
        <w:tc>
          <w:tcPr>
            <w:tcW w:w="8367" w:type="dxa"/>
            <w:gridSpan w:val="3"/>
          </w:tcPr>
          <w:p w14:paraId="4DFC0F61" w14:textId="77777777" w:rsidR="00A73873" w:rsidRPr="00A2441E" w:rsidRDefault="00A73873" w:rsidP="0032556C">
            <w:pPr>
              <w:pStyle w:val="Sectiontext"/>
              <w:rPr>
                <w:rFonts w:cs="Arial"/>
                <w:iCs/>
                <w:lang w:eastAsia="en-US"/>
              </w:rPr>
            </w:pPr>
            <w:r w:rsidRPr="00A2441E">
              <w:rPr>
                <w:rFonts w:cs="Arial"/>
                <w:iCs/>
                <w:lang w:eastAsia="en-US"/>
              </w:rPr>
              <w:t>If a member and their dependant are eligible for a benefit under this section at the same time, the member and their dependant share the same quarantine residence.</w:t>
            </w:r>
          </w:p>
        </w:tc>
      </w:tr>
    </w:tbl>
    <w:p w14:paraId="673FD0CC" w14:textId="3369D2E7" w:rsidR="00A73873" w:rsidRPr="00A2441E" w:rsidRDefault="00A73873" w:rsidP="001A3C17">
      <w:pPr>
        <w:pStyle w:val="Heading6"/>
      </w:pPr>
      <w:bookmarkStart w:id="35" w:name="_Toc32570665"/>
      <w:bookmarkStart w:id="36" w:name="_Toc202425706"/>
      <w:r w:rsidRPr="00A2441E">
        <w:t>12.5.5</w:t>
      </w:r>
      <w:r w:rsidR="00262CD2">
        <w:tab/>
      </w:r>
      <w:r w:rsidRPr="00A2441E">
        <w:t>Meal supplement allowance – outside of Australia</w:t>
      </w:r>
      <w:bookmarkEnd w:id="36"/>
    </w:p>
    <w:tbl>
      <w:tblPr>
        <w:tblW w:w="9359" w:type="dxa"/>
        <w:tblInd w:w="113" w:type="dxa"/>
        <w:tblLayout w:type="fixed"/>
        <w:tblLook w:val="0000" w:firstRow="0" w:lastRow="0" w:firstColumn="0" w:lastColumn="0" w:noHBand="0" w:noVBand="0"/>
      </w:tblPr>
      <w:tblGrid>
        <w:gridCol w:w="992"/>
        <w:gridCol w:w="563"/>
        <w:gridCol w:w="567"/>
        <w:gridCol w:w="7237"/>
      </w:tblGrid>
      <w:tr w:rsidR="00A73873" w:rsidRPr="0032556C" w14:paraId="671306CC" w14:textId="77777777" w:rsidTr="0003495D">
        <w:tc>
          <w:tcPr>
            <w:tcW w:w="992" w:type="dxa"/>
          </w:tcPr>
          <w:p w14:paraId="163A0624" w14:textId="77777777" w:rsidR="00A73873" w:rsidRPr="0032556C" w:rsidRDefault="00A73873" w:rsidP="0032556C">
            <w:pPr>
              <w:pStyle w:val="Sectiontext"/>
              <w:jc w:val="center"/>
            </w:pPr>
            <w:r w:rsidRPr="0032556C">
              <w:t>1.</w:t>
            </w:r>
          </w:p>
        </w:tc>
        <w:tc>
          <w:tcPr>
            <w:tcW w:w="8367" w:type="dxa"/>
            <w:gridSpan w:val="3"/>
          </w:tcPr>
          <w:p w14:paraId="4B0A595C" w14:textId="77777777" w:rsidR="00A73873" w:rsidRPr="0032556C" w:rsidRDefault="00A73873" w:rsidP="0032556C">
            <w:pPr>
              <w:pStyle w:val="Sectiontext"/>
            </w:pPr>
            <w:r w:rsidRPr="0032556C">
              <w:t>This section applies to a person who is outside of Australia and is eligible for any of the following benefits.</w:t>
            </w:r>
          </w:p>
        </w:tc>
      </w:tr>
      <w:tr w:rsidR="00A73873" w:rsidRPr="0032556C" w14:paraId="607727FB" w14:textId="77777777" w:rsidTr="0003495D">
        <w:tblPrEx>
          <w:tblLook w:val="04A0" w:firstRow="1" w:lastRow="0" w:firstColumn="1" w:lastColumn="0" w:noHBand="0" w:noVBand="1"/>
        </w:tblPrEx>
        <w:tc>
          <w:tcPr>
            <w:tcW w:w="992" w:type="dxa"/>
          </w:tcPr>
          <w:p w14:paraId="5FF89AEC" w14:textId="77777777" w:rsidR="00A73873" w:rsidRPr="0032556C" w:rsidRDefault="00A73873" w:rsidP="0032556C">
            <w:pPr>
              <w:pStyle w:val="Sectiontext"/>
              <w:jc w:val="center"/>
            </w:pPr>
          </w:p>
        </w:tc>
        <w:tc>
          <w:tcPr>
            <w:tcW w:w="563" w:type="dxa"/>
            <w:hideMark/>
          </w:tcPr>
          <w:p w14:paraId="5F5C2F44" w14:textId="77777777" w:rsidR="00A73873" w:rsidRPr="0032556C" w:rsidRDefault="00A73873" w:rsidP="0032556C">
            <w:pPr>
              <w:pStyle w:val="Sectiontext"/>
            </w:pPr>
            <w:r w:rsidRPr="0032556C">
              <w:t>a.</w:t>
            </w:r>
          </w:p>
        </w:tc>
        <w:tc>
          <w:tcPr>
            <w:tcW w:w="7804" w:type="dxa"/>
            <w:gridSpan w:val="2"/>
          </w:tcPr>
          <w:p w14:paraId="6E8E343E" w14:textId="77777777" w:rsidR="00A73873" w:rsidRPr="0032556C" w:rsidRDefault="00A73873" w:rsidP="0032556C">
            <w:pPr>
              <w:pStyle w:val="Sectiontext"/>
            </w:pPr>
            <w:r w:rsidRPr="0032556C">
              <w:t>Cost of isolation accommodation under section 12.5.3.</w:t>
            </w:r>
          </w:p>
        </w:tc>
      </w:tr>
      <w:tr w:rsidR="00A73873" w:rsidRPr="0032556C" w14:paraId="286EE38B" w14:textId="77777777" w:rsidTr="0003495D">
        <w:tblPrEx>
          <w:tblLook w:val="04A0" w:firstRow="1" w:lastRow="0" w:firstColumn="1" w:lastColumn="0" w:noHBand="0" w:noVBand="1"/>
        </w:tblPrEx>
        <w:tc>
          <w:tcPr>
            <w:tcW w:w="992" w:type="dxa"/>
          </w:tcPr>
          <w:p w14:paraId="5645B2F5" w14:textId="77777777" w:rsidR="00A73873" w:rsidRPr="0032556C" w:rsidRDefault="00A73873" w:rsidP="0032556C">
            <w:pPr>
              <w:pStyle w:val="Sectiontext"/>
              <w:jc w:val="center"/>
            </w:pPr>
          </w:p>
        </w:tc>
        <w:tc>
          <w:tcPr>
            <w:tcW w:w="563" w:type="dxa"/>
          </w:tcPr>
          <w:p w14:paraId="4AEF34A0" w14:textId="77777777" w:rsidR="00A73873" w:rsidRPr="0032556C" w:rsidRDefault="00A73873" w:rsidP="0032556C">
            <w:pPr>
              <w:pStyle w:val="Sectiontext"/>
            </w:pPr>
            <w:r w:rsidRPr="0032556C">
              <w:t>b.</w:t>
            </w:r>
          </w:p>
        </w:tc>
        <w:tc>
          <w:tcPr>
            <w:tcW w:w="7804" w:type="dxa"/>
            <w:gridSpan w:val="2"/>
          </w:tcPr>
          <w:p w14:paraId="55C2ACE0" w14:textId="77777777" w:rsidR="00A73873" w:rsidRPr="0032556C" w:rsidRDefault="00A73873" w:rsidP="0032556C">
            <w:pPr>
              <w:pStyle w:val="Sectiontext"/>
            </w:pPr>
            <w:r w:rsidRPr="0032556C">
              <w:t>Alternative accommodation under section 12.5.4.</w:t>
            </w:r>
          </w:p>
        </w:tc>
      </w:tr>
      <w:tr w:rsidR="00A73873" w:rsidRPr="0032556C" w14:paraId="49B45DBD" w14:textId="77777777" w:rsidTr="0003495D">
        <w:tblPrEx>
          <w:tblLook w:val="04A0" w:firstRow="1" w:lastRow="0" w:firstColumn="1" w:lastColumn="0" w:noHBand="0" w:noVBand="1"/>
        </w:tblPrEx>
        <w:tc>
          <w:tcPr>
            <w:tcW w:w="992" w:type="dxa"/>
          </w:tcPr>
          <w:p w14:paraId="411C20FD" w14:textId="77777777" w:rsidR="00A73873" w:rsidRPr="0032556C" w:rsidRDefault="00A73873" w:rsidP="0032556C">
            <w:pPr>
              <w:pStyle w:val="Sectiontext"/>
              <w:jc w:val="center"/>
            </w:pPr>
            <w:r w:rsidRPr="0032556C">
              <w:t>2.</w:t>
            </w:r>
          </w:p>
        </w:tc>
        <w:tc>
          <w:tcPr>
            <w:tcW w:w="8367" w:type="dxa"/>
            <w:gridSpan w:val="3"/>
          </w:tcPr>
          <w:p w14:paraId="6F2A6D6A" w14:textId="77777777" w:rsidR="00A73873" w:rsidRPr="0032556C" w:rsidRDefault="00A73873" w:rsidP="0032556C">
            <w:pPr>
              <w:pStyle w:val="Sectiontext"/>
            </w:pPr>
            <w:r w:rsidRPr="0032556C">
              <w:t xml:space="preserve">Subject to subsection 3, a person is eligible for meal supplement allowance for each day of the isolation period. </w:t>
            </w:r>
          </w:p>
        </w:tc>
      </w:tr>
      <w:tr w:rsidR="00A73873" w:rsidRPr="0032556C" w14:paraId="0D64EEF1" w14:textId="77777777" w:rsidTr="0003495D">
        <w:tblPrEx>
          <w:tblLook w:val="04A0" w:firstRow="1" w:lastRow="0" w:firstColumn="1" w:lastColumn="0" w:noHBand="0" w:noVBand="1"/>
        </w:tblPrEx>
        <w:tc>
          <w:tcPr>
            <w:tcW w:w="992" w:type="dxa"/>
          </w:tcPr>
          <w:p w14:paraId="277CFA99" w14:textId="77777777" w:rsidR="00A73873" w:rsidRPr="0032556C" w:rsidRDefault="00A73873" w:rsidP="0032556C">
            <w:pPr>
              <w:pStyle w:val="Sectiontext"/>
              <w:jc w:val="center"/>
            </w:pPr>
            <w:r w:rsidRPr="0032556C">
              <w:t>3.</w:t>
            </w:r>
          </w:p>
        </w:tc>
        <w:tc>
          <w:tcPr>
            <w:tcW w:w="8367" w:type="dxa"/>
            <w:gridSpan w:val="3"/>
          </w:tcPr>
          <w:p w14:paraId="00A67862" w14:textId="77777777" w:rsidR="00A73873" w:rsidRPr="0032556C" w:rsidRDefault="00A73873" w:rsidP="0032556C">
            <w:pPr>
              <w:pStyle w:val="Sectiontext"/>
            </w:pPr>
            <w:r w:rsidRPr="0032556C">
              <w:t xml:space="preserve">Meal supplement allowance is not payable for a day on which a person receives 3 or more meals without a fee being charged to the person. </w:t>
            </w:r>
          </w:p>
        </w:tc>
      </w:tr>
      <w:tr w:rsidR="00A73873" w:rsidRPr="0032556C" w14:paraId="4A383E67" w14:textId="77777777" w:rsidTr="0003495D">
        <w:tblPrEx>
          <w:tblLook w:val="04A0" w:firstRow="1" w:lastRow="0" w:firstColumn="1" w:lastColumn="0" w:noHBand="0" w:noVBand="1"/>
        </w:tblPrEx>
        <w:tc>
          <w:tcPr>
            <w:tcW w:w="992" w:type="dxa"/>
          </w:tcPr>
          <w:p w14:paraId="742F54E3" w14:textId="77777777" w:rsidR="00A73873" w:rsidRPr="0032556C" w:rsidRDefault="00A73873" w:rsidP="0032556C">
            <w:pPr>
              <w:pStyle w:val="Sectiontext"/>
              <w:jc w:val="center"/>
            </w:pPr>
            <w:r w:rsidRPr="0032556C">
              <w:t>4.</w:t>
            </w:r>
          </w:p>
        </w:tc>
        <w:tc>
          <w:tcPr>
            <w:tcW w:w="8367" w:type="dxa"/>
            <w:gridSpan w:val="3"/>
          </w:tcPr>
          <w:p w14:paraId="56D87CCA" w14:textId="77777777" w:rsidR="00A73873" w:rsidRPr="0032556C" w:rsidRDefault="00A73873" w:rsidP="0032556C">
            <w:pPr>
              <w:pStyle w:val="Sectiontext"/>
            </w:pPr>
            <w:r w:rsidRPr="0032556C">
              <w:t>The rate of meal supplement assistance for a person required to isolate outside of Australia is one of the following.</w:t>
            </w:r>
          </w:p>
        </w:tc>
      </w:tr>
      <w:tr w:rsidR="00A73873" w:rsidRPr="0032556C" w14:paraId="4E0AE5B2" w14:textId="77777777" w:rsidTr="0003495D">
        <w:tblPrEx>
          <w:tblLook w:val="04A0" w:firstRow="1" w:lastRow="0" w:firstColumn="1" w:lastColumn="0" w:noHBand="0" w:noVBand="1"/>
        </w:tblPrEx>
        <w:tc>
          <w:tcPr>
            <w:tcW w:w="992" w:type="dxa"/>
          </w:tcPr>
          <w:p w14:paraId="6ABEDA45" w14:textId="77777777" w:rsidR="00A73873" w:rsidRPr="0032556C" w:rsidRDefault="00A73873" w:rsidP="0032556C">
            <w:pPr>
              <w:pStyle w:val="Sectiontext"/>
              <w:jc w:val="center"/>
            </w:pPr>
          </w:p>
        </w:tc>
        <w:tc>
          <w:tcPr>
            <w:tcW w:w="563" w:type="dxa"/>
          </w:tcPr>
          <w:p w14:paraId="36C875A3" w14:textId="77777777" w:rsidR="00A73873" w:rsidRPr="0032556C" w:rsidRDefault="00A73873" w:rsidP="0032556C">
            <w:pPr>
              <w:pStyle w:val="Sectiontext"/>
            </w:pPr>
            <w:r w:rsidRPr="0032556C">
              <w:t>a.</w:t>
            </w:r>
          </w:p>
        </w:tc>
        <w:tc>
          <w:tcPr>
            <w:tcW w:w="7804" w:type="dxa"/>
            <w:gridSpan w:val="2"/>
          </w:tcPr>
          <w:p w14:paraId="4355CF9F" w14:textId="77777777" w:rsidR="00A73873" w:rsidRPr="0032556C" w:rsidRDefault="00A73873" w:rsidP="0032556C">
            <w:pPr>
              <w:pStyle w:val="Sectiontext"/>
            </w:pPr>
            <w:r w:rsidRPr="0032556C">
              <w:t>If the country where the person is required to isolate is listed in Annex 13.3.A Part 2, one of the following applies.</w:t>
            </w:r>
          </w:p>
        </w:tc>
      </w:tr>
      <w:tr w:rsidR="00A73873" w:rsidRPr="0032556C" w14:paraId="1834C137" w14:textId="77777777" w:rsidTr="0003495D">
        <w:tblPrEx>
          <w:tblLook w:val="04A0" w:firstRow="1" w:lastRow="0" w:firstColumn="1" w:lastColumn="0" w:noHBand="0" w:noVBand="1"/>
        </w:tblPrEx>
        <w:tc>
          <w:tcPr>
            <w:tcW w:w="992" w:type="dxa"/>
          </w:tcPr>
          <w:p w14:paraId="131ABCD3" w14:textId="77777777" w:rsidR="00A73873" w:rsidRPr="0032556C" w:rsidRDefault="00A73873" w:rsidP="0032556C">
            <w:pPr>
              <w:pStyle w:val="Sectiontext"/>
              <w:jc w:val="center"/>
            </w:pPr>
          </w:p>
        </w:tc>
        <w:tc>
          <w:tcPr>
            <w:tcW w:w="563" w:type="dxa"/>
          </w:tcPr>
          <w:p w14:paraId="03CAB85B" w14:textId="77777777" w:rsidR="00A73873" w:rsidRPr="0032556C" w:rsidRDefault="00A73873" w:rsidP="0032556C">
            <w:pPr>
              <w:pStyle w:val="Sectiontext"/>
            </w:pPr>
          </w:p>
        </w:tc>
        <w:tc>
          <w:tcPr>
            <w:tcW w:w="567" w:type="dxa"/>
            <w:hideMark/>
          </w:tcPr>
          <w:p w14:paraId="130F3C66" w14:textId="77777777" w:rsidR="00A73873" w:rsidRPr="0032556C" w:rsidRDefault="00A73873" w:rsidP="0032556C">
            <w:pPr>
              <w:pStyle w:val="Sectiontext"/>
            </w:pPr>
            <w:r w:rsidRPr="0032556C">
              <w:t>i.</w:t>
            </w:r>
          </w:p>
        </w:tc>
        <w:tc>
          <w:tcPr>
            <w:tcW w:w="7237" w:type="dxa"/>
          </w:tcPr>
          <w:p w14:paraId="4A8CD784" w14:textId="77777777" w:rsidR="00A73873" w:rsidRPr="0032556C" w:rsidRDefault="00A73873" w:rsidP="0032556C">
            <w:pPr>
              <w:pStyle w:val="Sectiontext"/>
            </w:pPr>
            <w:r w:rsidRPr="0032556C">
              <w:t>If the person is 13 years old or older — the rate specified for the limit for each day: meals in the table in Annex 13.3.A Part 2 for the country.</w:t>
            </w:r>
          </w:p>
        </w:tc>
      </w:tr>
      <w:tr w:rsidR="00A73873" w:rsidRPr="0032556C" w14:paraId="0D5F536D" w14:textId="77777777" w:rsidTr="0003495D">
        <w:tblPrEx>
          <w:tblLook w:val="04A0" w:firstRow="1" w:lastRow="0" w:firstColumn="1" w:lastColumn="0" w:noHBand="0" w:noVBand="1"/>
        </w:tblPrEx>
        <w:tc>
          <w:tcPr>
            <w:tcW w:w="992" w:type="dxa"/>
          </w:tcPr>
          <w:p w14:paraId="3AE521CA" w14:textId="77777777" w:rsidR="00A73873" w:rsidRPr="0032556C" w:rsidRDefault="00A73873" w:rsidP="0032556C">
            <w:pPr>
              <w:pStyle w:val="Sectiontext"/>
              <w:jc w:val="center"/>
            </w:pPr>
          </w:p>
        </w:tc>
        <w:tc>
          <w:tcPr>
            <w:tcW w:w="563" w:type="dxa"/>
          </w:tcPr>
          <w:p w14:paraId="034E0ED0" w14:textId="77777777" w:rsidR="00A73873" w:rsidRPr="0032556C" w:rsidRDefault="00A73873" w:rsidP="0032556C">
            <w:pPr>
              <w:pStyle w:val="Sectiontext"/>
            </w:pPr>
          </w:p>
        </w:tc>
        <w:tc>
          <w:tcPr>
            <w:tcW w:w="567" w:type="dxa"/>
          </w:tcPr>
          <w:p w14:paraId="649AFF87" w14:textId="77777777" w:rsidR="00A73873" w:rsidRPr="0032556C" w:rsidRDefault="00A73873" w:rsidP="0032556C">
            <w:pPr>
              <w:pStyle w:val="Sectiontext"/>
            </w:pPr>
            <w:r w:rsidRPr="0032556C">
              <w:t>ii.</w:t>
            </w:r>
          </w:p>
        </w:tc>
        <w:tc>
          <w:tcPr>
            <w:tcW w:w="7237" w:type="dxa"/>
          </w:tcPr>
          <w:p w14:paraId="2949C034" w14:textId="77777777" w:rsidR="00A73873" w:rsidRPr="0032556C" w:rsidRDefault="00A73873" w:rsidP="0032556C">
            <w:pPr>
              <w:pStyle w:val="Sectiontext"/>
            </w:pPr>
            <w:r w:rsidRPr="0032556C">
              <w:t>If the person is younger than 13 years old — two-thirds of the rate specified in subparagraph i.</w:t>
            </w:r>
          </w:p>
        </w:tc>
      </w:tr>
      <w:tr w:rsidR="00A73873" w:rsidRPr="0032556C" w14:paraId="6E7A7220" w14:textId="77777777" w:rsidTr="0003495D">
        <w:tblPrEx>
          <w:tblLook w:val="04A0" w:firstRow="1" w:lastRow="0" w:firstColumn="1" w:lastColumn="0" w:noHBand="0" w:noVBand="1"/>
        </w:tblPrEx>
        <w:tc>
          <w:tcPr>
            <w:tcW w:w="992" w:type="dxa"/>
          </w:tcPr>
          <w:p w14:paraId="1D10297B" w14:textId="77777777" w:rsidR="00A73873" w:rsidRPr="0032556C" w:rsidRDefault="00A73873" w:rsidP="0032556C">
            <w:pPr>
              <w:pStyle w:val="Sectiontext"/>
              <w:jc w:val="center"/>
            </w:pPr>
          </w:p>
        </w:tc>
        <w:tc>
          <w:tcPr>
            <w:tcW w:w="563" w:type="dxa"/>
          </w:tcPr>
          <w:p w14:paraId="101425F5" w14:textId="77777777" w:rsidR="00A73873" w:rsidRPr="0032556C" w:rsidRDefault="00A73873" w:rsidP="0032556C">
            <w:pPr>
              <w:pStyle w:val="Sectiontext"/>
            </w:pPr>
            <w:r w:rsidRPr="0032556C">
              <w:t>b.</w:t>
            </w:r>
          </w:p>
        </w:tc>
        <w:tc>
          <w:tcPr>
            <w:tcW w:w="7804" w:type="dxa"/>
            <w:gridSpan w:val="2"/>
          </w:tcPr>
          <w:p w14:paraId="7000EC69" w14:textId="77777777" w:rsidR="00A73873" w:rsidRPr="0032556C" w:rsidRDefault="00A73873" w:rsidP="0032556C">
            <w:pPr>
              <w:pStyle w:val="Sectiontext"/>
            </w:pPr>
            <w:r w:rsidRPr="0032556C">
              <w:t>If the country where the person is required to isolate is not listed in the table in Annex 13.3.A Part 2 — one of the following.</w:t>
            </w:r>
          </w:p>
        </w:tc>
      </w:tr>
      <w:tr w:rsidR="00A73873" w:rsidRPr="0032556C" w14:paraId="04C15A72" w14:textId="77777777" w:rsidTr="0003495D">
        <w:tblPrEx>
          <w:tblLook w:val="04A0" w:firstRow="1" w:lastRow="0" w:firstColumn="1" w:lastColumn="0" w:noHBand="0" w:noVBand="1"/>
        </w:tblPrEx>
        <w:tc>
          <w:tcPr>
            <w:tcW w:w="992" w:type="dxa"/>
          </w:tcPr>
          <w:p w14:paraId="6A792ABC" w14:textId="77777777" w:rsidR="00A73873" w:rsidRPr="0032556C" w:rsidRDefault="00A73873" w:rsidP="0032556C">
            <w:pPr>
              <w:pStyle w:val="Sectiontext"/>
              <w:jc w:val="center"/>
            </w:pPr>
          </w:p>
        </w:tc>
        <w:tc>
          <w:tcPr>
            <w:tcW w:w="563" w:type="dxa"/>
          </w:tcPr>
          <w:p w14:paraId="45696AE7" w14:textId="77777777" w:rsidR="00A73873" w:rsidRPr="0032556C" w:rsidRDefault="00A73873" w:rsidP="0032556C">
            <w:pPr>
              <w:pStyle w:val="Sectiontext"/>
            </w:pPr>
          </w:p>
        </w:tc>
        <w:tc>
          <w:tcPr>
            <w:tcW w:w="567" w:type="dxa"/>
            <w:hideMark/>
          </w:tcPr>
          <w:p w14:paraId="7836FC60" w14:textId="77777777" w:rsidR="00A73873" w:rsidRPr="0032556C" w:rsidRDefault="00A73873" w:rsidP="0032556C">
            <w:pPr>
              <w:pStyle w:val="Sectiontext"/>
            </w:pPr>
            <w:r w:rsidRPr="0032556C">
              <w:t>i.</w:t>
            </w:r>
          </w:p>
        </w:tc>
        <w:tc>
          <w:tcPr>
            <w:tcW w:w="7237" w:type="dxa"/>
          </w:tcPr>
          <w:p w14:paraId="707CF49F" w14:textId="278A81AD" w:rsidR="00A73873" w:rsidRPr="0032556C" w:rsidRDefault="00A73873" w:rsidP="0032556C">
            <w:pPr>
              <w:pStyle w:val="Sectiontext"/>
            </w:pPr>
            <w:r w:rsidRPr="0032556C">
              <w:t>If the per</w:t>
            </w:r>
            <w:r w:rsidR="00B22BF6" w:rsidRPr="0032556C">
              <w:t xml:space="preserve">son is 13 years old or older — AUD </w:t>
            </w:r>
            <w:r w:rsidRPr="0032556C">
              <w:t>42.50 per day.</w:t>
            </w:r>
          </w:p>
        </w:tc>
      </w:tr>
      <w:tr w:rsidR="00A73873" w:rsidRPr="0032556C" w14:paraId="32B15DE8" w14:textId="77777777" w:rsidTr="0003495D">
        <w:tblPrEx>
          <w:tblLook w:val="04A0" w:firstRow="1" w:lastRow="0" w:firstColumn="1" w:lastColumn="0" w:noHBand="0" w:noVBand="1"/>
        </w:tblPrEx>
        <w:tc>
          <w:tcPr>
            <w:tcW w:w="992" w:type="dxa"/>
          </w:tcPr>
          <w:p w14:paraId="08B7836F" w14:textId="77777777" w:rsidR="00A73873" w:rsidRPr="0032556C" w:rsidRDefault="00A73873" w:rsidP="0032556C">
            <w:pPr>
              <w:pStyle w:val="Sectiontext"/>
              <w:jc w:val="center"/>
            </w:pPr>
          </w:p>
        </w:tc>
        <w:tc>
          <w:tcPr>
            <w:tcW w:w="563" w:type="dxa"/>
          </w:tcPr>
          <w:p w14:paraId="0339FFC3" w14:textId="77777777" w:rsidR="00A73873" w:rsidRPr="0032556C" w:rsidRDefault="00A73873" w:rsidP="0032556C">
            <w:pPr>
              <w:pStyle w:val="Sectiontext"/>
            </w:pPr>
          </w:p>
        </w:tc>
        <w:tc>
          <w:tcPr>
            <w:tcW w:w="567" w:type="dxa"/>
          </w:tcPr>
          <w:p w14:paraId="6315856C" w14:textId="77777777" w:rsidR="00A73873" w:rsidRPr="0032556C" w:rsidRDefault="00A73873" w:rsidP="0032556C">
            <w:pPr>
              <w:pStyle w:val="Sectiontext"/>
            </w:pPr>
            <w:r w:rsidRPr="0032556C">
              <w:t>ii.</w:t>
            </w:r>
          </w:p>
        </w:tc>
        <w:tc>
          <w:tcPr>
            <w:tcW w:w="7237" w:type="dxa"/>
          </w:tcPr>
          <w:p w14:paraId="4BAC792C" w14:textId="7AABD8F1" w:rsidR="00A73873" w:rsidRPr="0032556C" w:rsidRDefault="00A73873" w:rsidP="0032556C">
            <w:pPr>
              <w:pStyle w:val="Sectiontext"/>
            </w:pPr>
            <w:r w:rsidRPr="0032556C">
              <w:t xml:space="preserve">If the person </w:t>
            </w:r>
            <w:r w:rsidR="00E95F7D" w:rsidRPr="0032556C">
              <w:t xml:space="preserve">is younger than 13 years old — AUD </w:t>
            </w:r>
            <w:r w:rsidRPr="0032556C">
              <w:t>21.25 per day.</w:t>
            </w:r>
          </w:p>
        </w:tc>
      </w:tr>
    </w:tbl>
    <w:p w14:paraId="596C6DB6" w14:textId="3431D5A4" w:rsidR="00A73873" w:rsidRPr="00A2441E" w:rsidRDefault="00A73873" w:rsidP="001A3C17">
      <w:pPr>
        <w:pStyle w:val="Heading6"/>
      </w:pPr>
      <w:bookmarkStart w:id="37" w:name="_Toc202425707"/>
      <w:r w:rsidRPr="00A2441E">
        <w:t>12.5.6</w:t>
      </w:r>
      <w:r w:rsidR="00262CD2">
        <w:tab/>
      </w:r>
      <w:r w:rsidRPr="00A2441E">
        <w:t>Incidentals – outside of Australia</w:t>
      </w:r>
      <w:bookmarkEnd w:id="37"/>
    </w:p>
    <w:tbl>
      <w:tblPr>
        <w:tblW w:w="9359" w:type="dxa"/>
        <w:tblInd w:w="113" w:type="dxa"/>
        <w:tblLayout w:type="fixed"/>
        <w:tblLook w:val="0000" w:firstRow="0" w:lastRow="0" w:firstColumn="0" w:lastColumn="0" w:noHBand="0" w:noVBand="0"/>
      </w:tblPr>
      <w:tblGrid>
        <w:gridCol w:w="992"/>
        <w:gridCol w:w="563"/>
        <w:gridCol w:w="7804"/>
      </w:tblGrid>
      <w:tr w:rsidR="00A73873" w:rsidRPr="0032556C" w14:paraId="5AA4090C" w14:textId="77777777" w:rsidTr="0003495D">
        <w:tc>
          <w:tcPr>
            <w:tcW w:w="992" w:type="dxa"/>
          </w:tcPr>
          <w:p w14:paraId="2FB9D68E" w14:textId="77777777" w:rsidR="00A73873" w:rsidRPr="0032556C" w:rsidRDefault="00A73873" w:rsidP="0032556C">
            <w:pPr>
              <w:pStyle w:val="Sectiontext"/>
              <w:jc w:val="center"/>
            </w:pPr>
            <w:r w:rsidRPr="0032556C">
              <w:t>1.</w:t>
            </w:r>
          </w:p>
        </w:tc>
        <w:tc>
          <w:tcPr>
            <w:tcW w:w="8367" w:type="dxa"/>
            <w:gridSpan w:val="2"/>
          </w:tcPr>
          <w:p w14:paraId="0768CD99" w14:textId="77777777" w:rsidR="00A73873" w:rsidRPr="0032556C" w:rsidRDefault="00A73873" w:rsidP="0032556C">
            <w:pPr>
              <w:pStyle w:val="Sectiontext"/>
            </w:pPr>
            <w:r w:rsidRPr="0032556C">
              <w:t>This section applies to a member who meets all of the following.</w:t>
            </w:r>
          </w:p>
        </w:tc>
      </w:tr>
      <w:tr w:rsidR="00A73873" w:rsidRPr="0032556C" w14:paraId="778AA52E" w14:textId="77777777" w:rsidTr="0003495D">
        <w:tblPrEx>
          <w:tblLook w:val="04A0" w:firstRow="1" w:lastRow="0" w:firstColumn="1" w:lastColumn="0" w:noHBand="0" w:noVBand="1"/>
        </w:tblPrEx>
        <w:tc>
          <w:tcPr>
            <w:tcW w:w="992" w:type="dxa"/>
          </w:tcPr>
          <w:p w14:paraId="61FC007A" w14:textId="77777777" w:rsidR="00A73873" w:rsidRPr="0032556C" w:rsidRDefault="00A73873" w:rsidP="0032556C">
            <w:pPr>
              <w:pStyle w:val="Sectiontext"/>
              <w:jc w:val="center"/>
            </w:pPr>
          </w:p>
        </w:tc>
        <w:tc>
          <w:tcPr>
            <w:tcW w:w="563" w:type="dxa"/>
            <w:hideMark/>
          </w:tcPr>
          <w:p w14:paraId="1BAB3079" w14:textId="77777777" w:rsidR="00A73873" w:rsidRPr="0032556C" w:rsidRDefault="00A73873" w:rsidP="0032556C">
            <w:pPr>
              <w:pStyle w:val="Sectiontext"/>
            </w:pPr>
            <w:r w:rsidRPr="0032556C">
              <w:t>a.</w:t>
            </w:r>
          </w:p>
        </w:tc>
        <w:tc>
          <w:tcPr>
            <w:tcW w:w="7804" w:type="dxa"/>
          </w:tcPr>
          <w:p w14:paraId="116F57DE" w14:textId="77777777" w:rsidR="00A73873" w:rsidRPr="0032556C" w:rsidRDefault="00A73873" w:rsidP="0032556C">
            <w:pPr>
              <w:pStyle w:val="Sectiontext"/>
            </w:pPr>
            <w:r w:rsidRPr="0032556C">
              <w:t>They are eligible for meals supplement allowance under section 12.5.5.</w:t>
            </w:r>
          </w:p>
        </w:tc>
      </w:tr>
      <w:tr w:rsidR="00A73873" w:rsidRPr="0032556C" w14:paraId="195975A5" w14:textId="77777777" w:rsidTr="0003495D">
        <w:tblPrEx>
          <w:tblLook w:val="04A0" w:firstRow="1" w:lastRow="0" w:firstColumn="1" w:lastColumn="0" w:noHBand="0" w:noVBand="1"/>
        </w:tblPrEx>
        <w:tc>
          <w:tcPr>
            <w:tcW w:w="992" w:type="dxa"/>
          </w:tcPr>
          <w:p w14:paraId="1CEFC522" w14:textId="77777777" w:rsidR="00A73873" w:rsidRPr="0032556C" w:rsidRDefault="00A73873" w:rsidP="0032556C">
            <w:pPr>
              <w:pStyle w:val="Sectiontext"/>
              <w:jc w:val="center"/>
            </w:pPr>
          </w:p>
        </w:tc>
        <w:tc>
          <w:tcPr>
            <w:tcW w:w="563" w:type="dxa"/>
          </w:tcPr>
          <w:p w14:paraId="356A60B9" w14:textId="77777777" w:rsidR="00A73873" w:rsidRPr="0032556C" w:rsidRDefault="00A73873" w:rsidP="0032556C">
            <w:pPr>
              <w:pStyle w:val="Sectiontext"/>
            </w:pPr>
            <w:r w:rsidRPr="0032556C">
              <w:t>b.</w:t>
            </w:r>
          </w:p>
        </w:tc>
        <w:tc>
          <w:tcPr>
            <w:tcW w:w="7804" w:type="dxa"/>
          </w:tcPr>
          <w:p w14:paraId="4D0D7BF6" w14:textId="77777777" w:rsidR="00A73873" w:rsidRPr="0032556C" w:rsidRDefault="00A73873" w:rsidP="0032556C">
            <w:pPr>
              <w:pStyle w:val="Sectiontext"/>
            </w:pPr>
            <w:r w:rsidRPr="0032556C">
              <w:t>They are on short-term duty overseas.</w:t>
            </w:r>
          </w:p>
        </w:tc>
      </w:tr>
      <w:tr w:rsidR="00A73873" w:rsidRPr="0032556C" w14:paraId="0DDD2C69" w14:textId="77777777" w:rsidTr="0003495D">
        <w:tc>
          <w:tcPr>
            <w:tcW w:w="992" w:type="dxa"/>
          </w:tcPr>
          <w:p w14:paraId="1802F64A" w14:textId="77777777" w:rsidR="00A73873" w:rsidRPr="0032556C" w:rsidRDefault="00A73873" w:rsidP="0032556C">
            <w:pPr>
              <w:pStyle w:val="Sectiontext"/>
              <w:jc w:val="center"/>
            </w:pPr>
            <w:r w:rsidRPr="0032556C">
              <w:t>2.</w:t>
            </w:r>
          </w:p>
        </w:tc>
        <w:tc>
          <w:tcPr>
            <w:tcW w:w="8367" w:type="dxa"/>
            <w:gridSpan w:val="2"/>
          </w:tcPr>
          <w:p w14:paraId="44AF22F7" w14:textId="77777777" w:rsidR="00A73873" w:rsidRPr="0032556C" w:rsidRDefault="00A73873" w:rsidP="0032556C">
            <w:pPr>
              <w:pStyle w:val="Sectiontext"/>
            </w:pPr>
            <w:r w:rsidRPr="0032556C">
              <w:t>The member is eligible for incidentals.</w:t>
            </w:r>
          </w:p>
        </w:tc>
      </w:tr>
      <w:tr w:rsidR="00A73873" w:rsidRPr="0032556C" w14:paraId="28D4B33E" w14:textId="77777777" w:rsidTr="0003495D">
        <w:tc>
          <w:tcPr>
            <w:tcW w:w="992" w:type="dxa"/>
          </w:tcPr>
          <w:p w14:paraId="78FD60FA" w14:textId="77777777" w:rsidR="00A73873" w:rsidRPr="0032556C" w:rsidRDefault="00A73873" w:rsidP="0032556C">
            <w:pPr>
              <w:pStyle w:val="Sectiontext"/>
              <w:jc w:val="center"/>
            </w:pPr>
            <w:r w:rsidRPr="0032556C">
              <w:t>3.</w:t>
            </w:r>
          </w:p>
        </w:tc>
        <w:tc>
          <w:tcPr>
            <w:tcW w:w="8367" w:type="dxa"/>
            <w:gridSpan w:val="2"/>
          </w:tcPr>
          <w:p w14:paraId="2B7E56CD" w14:textId="77777777" w:rsidR="00A73873" w:rsidRPr="0032556C" w:rsidRDefault="00A73873" w:rsidP="0032556C">
            <w:pPr>
              <w:pStyle w:val="Sectiontext"/>
            </w:pPr>
            <w:r w:rsidRPr="0032556C">
              <w:t xml:space="preserve">The rate of incidentals is one of the following. </w:t>
            </w:r>
          </w:p>
        </w:tc>
      </w:tr>
      <w:tr w:rsidR="00A73873" w:rsidRPr="0032556C" w14:paraId="3C1C3BD8" w14:textId="77777777" w:rsidTr="0003495D">
        <w:tblPrEx>
          <w:tblLook w:val="04A0" w:firstRow="1" w:lastRow="0" w:firstColumn="1" w:lastColumn="0" w:noHBand="0" w:noVBand="1"/>
        </w:tblPrEx>
        <w:tc>
          <w:tcPr>
            <w:tcW w:w="992" w:type="dxa"/>
          </w:tcPr>
          <w:p w14:paraId="02ED10EB" w14:textId="77777777" w:rsidR="00A73873" w:rsidRPr="0032556C" w:rsidRDefault="00A73873" w:rsidP="0032556C">
            <w:pPr>
              <w:pStyle w:val="Sectiontext"/>
              <w:jc w:val="center"/>
            </w:pPr>
          </w:p>
        </w:tc>
        <w:tc>
          <w:tcPr>
            <w:tcW w:w="563" w:type="dxa"/>
            <w:hideMark/>
          </w:tcPr>
          <w:p w14:paraId="5BAEAE1C" w14:textId="77777777" w:rsidR="00A73873" w:rsidRPr="0032556C" w:rsidRDefault="00A73873" w:rsidP="0032556C">
            <w:pPr>
              <w:pStyle w:val="Sectiontext"/>
            </w:pPr>
            <w:r w:rsidRPr="0032556C">
              <w:t>a.</w:t>
            </w:r>
          </w:p>
        </w:tc>
        <w:tc>
          <w:tcPr>
            <w:tcW w:w="7804" w:type="dxa"/>
          </w:tcPr>
          <w:p w14:paraId="575A3E7E" w14:textId="77777777" w:rsidR="00A73873" w:rsidRPr="0032556C" w:rsidRDefault="00A73873" w:rsidP="0032556C">
            <w:pPr>
              <w:pStyle w:val="Sectiontext"/>
            </w:pPr>
            <w:r w:rsidRPr="0032556C">
              <w:t>If the country where the person is required to isolate is listed in Annex 13.3.A Part 2, the rate specified for the limit for each day: incidentals in the table in Annex 13.3.A Part 2 for the country.</w:t>
            </w:r>
          </w:p>
        </w:tc>
      </w:tr>
      <w:tr w:rsidR="00A73873" w:rsidRPr="0032556C" w14:paraId="4D8B4376" w14:textId="77777777" w:rsidTr="0003495D">
        <w:tblPrEx>
          <w:tblLook w:val="04A0" w:firstRow="1" w:lastRow="0" w:firstColumn="1" w:lastColumn="0" w:noHBand="0" w:noVBand="1"/>
        </w:tblPrEx>
        <w:tc>
          <w:tcPr>
            <w:tcW w:w="992" w:type="dxa"/>
          </w:tcPr>
          <w:p w14:paraId="22309FAB" w14:textId="77777777" w:rsidR="00A73873" w:rsidRPr="0032556C" w:rsidRDefault="00A73873" w:rsidP="0032556C">
            <w:pPr>
              <w:pStyle w:val="Sectiontext"/>
              <w:jc w:val="center"/>
            </w:pPr>
          </w:p>
        </w:tc>
        <w:tc>
          <w:tcPr>
            <w:tcW w:w="563" w:type="dxa"/>
          </w:tcPr>
          <w:p w14:paraId="3E6A2090" w14:textId="77777777" w:rsidR="00A73873" w:rsidRPr="0032556C" w:rsidRDefault="00A73873" w:rsidP="0032556C">
            <w:pPr>
              <w:pStyle w:val="Sectiontext"/>
            </w:pPr>
            <w:r w:rsidRPr="0032556C">
              <w:t>b.</w:t>
            </w:r>
          </w:p>
        </w:tc>
        <w:tc>
          <w:tcPr>
            <w:tcW w:w="7804" w:type="dxa"/>
          </w:tcPr>
          <w:p w14:paraId="08700C0F" w14:textId="77777777" w:rsidR="00A73873" w:rsidRPr="0032556C" w:rsidRDefault="00A73873" w:rsidP="0032556C">
            <w:pPr>
              <w:pStyle w:val="Sectiontext"/>
            </w:pPr>
            <w:r w:rsidRPr="0032556C">
              <w:t>If the country where the person is required to isolate is not listed in Annex 13.3.A Part 2, the rate specified for the limit for each day: incidentals in item 92 of the table in Annex 13.3.A, Part 2.</w:t>
            </w:r>
          </w:p>
        </w:tc>
      </w:tr>
    </w:tbl>
    <w:p w14:paraId="72A7DF8E" w14:textId="32FD564F" w:rsidR="00A73873" w:rsidRPr="00A2441E" w:rsidRDefault="00A73873" w:rsidP="001A3C17">
      <w:pPr>
        <w:pStyle w:val="Heading6"/>
      </w:pPr>
      <w:bookmarkStart w:id="38" w:name="_Toc202425708"/>
      <w:r w:rsidRPr="00A2441E">
        <w:t>12.5.7</w:t>
      </w:r>
      <w:r w:rsidR="00262CD2">
        <w:tab/>
      </w:r>
      <w:r w:rsidRPr="00A2441E">
        <w:t>Meal supplement allowance – in Australia</w:t>
      </w:r>
      <w:bookmarkEnd w:id="38"/>
    </w:p>
    <w:tbl>
      <w:tblPr>
        <w:tblW w:w="9359" w:type="dxa"/>
        <w:tblInd w:w="113" w:type="dxa"/>
        <w:tblLayout w:type="fixed"/>
        <w:tblLook w:val="0000" w:firstRow="0" w:lastRow="0" w:firstColumn="0" w:lastColumn="0" w:noHBand="0" w:noVBand="0"/>
      </w:tblPr>
      <w:tblGrid>
        <w:gridCol w:w="992"/>
        <w:gridCol w:w="563"/>
        <w:gridCol w:w="567"/>
        <w:gridCol w:w="7237"/>
      </w:tblGrid>
      <w:tr w:rsidR="00A73873" w:rsidRPr="00A2441E" w14:paraId="11D061BC" w14:textId="77777777" w:rsidTr="0003495D">
        <w:tc>
          <w:tcPr>
            <w:tcW w:w="992" w:type="dxa"/>
          </w:tcPr>
          <w:p w14:paraId="2D3834B0" w14:textId="77777777" w:rsidR="00A73873" w:rsidRPr="00A2441E" w:rsidRDefault="00A73873" w:rsidP="00D3130C">
            <w:pPr>
              <w:pStyle w:val="Sectiontext"/>
              <w:keepNext/>
              <w:keepLines/>
              <w:jc w:val="center"/>
            </w:pPr>
            <w:r w:rsidRPr="00A2441E">
              <w:t>1.</w:t>
            </w:r>
          </w:p>
        </w:tc>
        <w:tc>
          <w:tcPr>
            <w:tcW w:w="8367" w:type="dxa"/>
            <w:gridSpan w:val="3"/>
          </w:tcPr>
          <w:p w14:paraId="6049FF34" w14:textId="77777777" w:rsidR="00A73873" w:rsidRPr="00A2441E" w:rsidRDefault="00A73873" w:rsidP="00D3130C">
            <w:pPr>
              <w:pStyle w:val="Sectiontext"/>
              <w:keepNext/>
              <w:keepLines/>
              <w:rPr>
                <w:iCs/>
              </w:rPr>
            </w:pPr>
            <w:r w:rsidRPr="00A2441E">
              <w:rPr>
                <w:iCs/>
              </w:rPr>
              <w:t xml:space="preserve">This section applies to </w:t>
            </w:r>
            <w:r w:rsidRPr="00A2441E">
              <w:rPr>
                <w:rFonts w:cs="Arial"/>
                <w:lang w:eastAsia="en-US"/>
              </w:rPr>
              <w:t xml:space="preserve">a person who is in Australia and is eligible for </w:t>
            </w:r>
            <w:r w:rsidRPr="00A2441E">
              <w:t xml:space="preserve">isolation accommodation </w:t>
            </w:r>
            <w:r w:rsidRPr="00A2441E">
              <w:rPr>
                <w:rFonts w:cs="Arial"/>
                <w:lang w:eastAsia="en-US"/>
              </w:rPr>
              <w:t>under section 12.5.4A</w:t>
            </w:r>
            <w:r w:rsidRPr="00A2441E">
              <w:rPr>
                <w:iCs/>
              </w:rPr>
              <w:t>.</w:t>
            </w:r>
          </w:p>
        </w:tc>
      </w:tr>
      <w:tr w:rsidR="00A73873" w:rsidRPr="00A2441E" w14:paraId="42DA709D" w14:textId="77777777" w:rsidTr="0003495D">
        <w:tblPrEx>
          <w:tblLook w:val="04A0" w:firstRow="1" w:lastRow="0" w:firstColumn="1" w:lastColumn="0" w:noHBand="0" w:noVBand="1"/>
        </w:tblPrEx>
        <w:tc>
          <w:tcPr>
            <w:tcW w:w="992" w:type="dxa"/>
          </w:tcPr>
          <w:p w14:paraId="024215BC" w14:textId="77777777" w:rsidR="00A73873" w:rsidRPr="00A2441E" w:rsidRDefault="00A73873" w:rsidP="0032556C">
            <w:pPr>
              <w:pStyle w:val="Sectiontext"/>
              <w:jc w:val="center"/>
              <w:rPr>
                <w:lang w:eastAsia="en-US"/>
              </w:rPr>
            </w:pPr>
            <w:r w:rsidRPr="00A2441E">
              <w:rPr>
                <w:lang w:eastAsia="en-US"/>
              </w:rPr>
              <w:t>2.</w:t>
            </w:r>
          </w:p>
        </w:tc>
        <w:tc>
          <w:tcPr>
            <w:tcW w:w="8367" w:type="dxa"/>
            <w:gridSpan w:val="3"/>
          </w:tcPr>
          <w:p w14:paraId="3C4875C2" w14:textId="77777777" w:rsidR="00A73873" w:rsidRPr="00A2441E" w:rsidRDefault="00A73873" w:rsidP="0032556C">
            <w:pPr>
              <w:pStyle w:val="Sectiontext"/>
            </w:pPr>
            <w:r w:rsidRPr="00A2441E">
              <w:t xml:space="preserve">A person is eligible for meal supplement allowance for each day of their isolation period. </w:t>
            </w:r>
          </w:p>
        </w:tc>
      </w:tr>
      <w:tr w:rsidR="00A73873" w:rsidRPr="00A2441E" w14:paraId="7F2A6B89" w14:textId="77777777" w:rsidTr="0003495D">
        <w:tblPrEx>
          <w:tblLook w:val="04A0" w:firstRow="1" w:lastRow="0" w:firstColumn="1" w:lastColumn="0" w:noHBand="0" w:noVBand="1"/>
        </w:tblPrEx>
        <w:tc>
          <w:tcPr>
            <w:tcW w:w="992" w:type="dxa"/>
          </w:tcPr>
          <w:p w14:paraId="511F1F69" w14:textId="77777777" w:rsidR="00A73873" w:rsidRPr="00A2441E" w:rsidRDefault="00A73873" w:rsidP="0032556C">
            <w:pPr>
              <w:pStyle w:val="Sectiontext"/>
              <w:jc w:val="center"/>
              <w:rPr>
                <w:lang w:eastAsia="en-US"/>
              </w:rPr>
            </w:pPr>
            <w:r w:rsidRPr="00A2441E">
              <w:rPr>
                <w:lang w:eastAsia="en-US"/>
              </w:rPr>
              <w:t>3.</w:t>
            </w:r>
          </w:p>
        </w:tc>
        <w:tc>
          <w:tcPr>
            <w:tcW w:w="8367" w:type="dxa"/>
            <w:gridSpan w:val="3"/>
          </w:tcPr>
          <w:p w14:paraId="3204D9F5" w14:textId="77777777" w:rsidR="00A73873" w:rsidRPr="00A2441E" w:rsidRDefault="00A73873" w:rsidP="0032556C">
            <w:pPr>
              <w:pStyle w:val="Sectiontext"/>
            </w:pPr>
            <w:r w:rsidRPr="00A2441E">
              <w:t>The daily rate of meal supplement allowance is the sum of the following.</w:t>
            </w:r>
          </w:p>
        </w:tc>
      </w:tr>
      <w:tr w:rsidR="00A73873" w:rsidRPr="00A2441E" w14:paraId="3C382004" w14:textId="77777777" w:rsidTr="0003495D">
        <w:tblPrEx>
          <w:tblLook w:val="04A0" w:firstRow="1" w:lastRow="0" w:firstColumn="1" w:lastColumn="0" w:noHBand="0" w:noVBand="1"/>
        </w:tblPrEx>
        <w:tc>
          <w:tcPr>
            <w:tcW w:w="992" w:type="dxa"/>
          </w:tcPr>
          <w:p w14:paraId="196C5751" w14:textId="77777777" w:rsidR="00A73873" w:rsidRPr="00A2441E" w:rsidRDefault="00A73873" w:rsidP="0032556C">
            <w:pPr>
              <w:pStyle w:val="Sectiontext"/>
              <w:jc w:val="center"/>
              <w:rPr>
                <w:lang w:eastAsia="en-US"/>
              </w:rPr>
            </w:pPr>
          </w:p>
        </w:tc>
        <w:tc>
          <w:tcPr>
            <w:tcW w:w="563" w:type="dxa"/>
          </w:tcPr>
          <w:p w14:paraId="6C5E6B4E" w14:textId="77777777" w:rsidR="00A73873" w:rsidRPr="00A2441E" w:rsidRDefault="00A73873" w:rsidP="0032556C">
            <w:pPr>
              <w:pStyle w:val="Sectiontext"/>
              <w:rPr>
                <w:rFonts w:cs="Arial"/>
              </w:rPr>
            </w:pPr>
            <w:r w:rsidRPr="00A2441E">
              <w:rPr>
                <w:rFonts w:cs="Arial"/>
              </w:rPr>
              <w:t>a.</w:t>
            </w:r>
          </w:p>
        </w:tc>
        <w:tc>
          <w:tcPr>
            <w:tcW w:w="7804" w:type="dxa"/>
            <w:gridSpan w:val="2"/>
          </w:tcPr>
          <w:p w14:paraId="7D4787F8" w14:textId="77777777" w:rsidR="00A73873" w:rsidRPr="00A2441E" w:rsidRDefault="00A73873" w:rsidP="0032556C">
            <w:pPr>
              <w:pStyle w:val="Sectiontext"/>
              <w:rPr>
                <w:rFonts w:cs="Arial"/>
                <w:lang w:eastAsia="en-US"/>
              </w:rPr>
            </w:pPr>
            <w:r w:rsidRPr="00A2441E">
              <w:rPr>
                <w:rFonts w:cs="Arial"/>
                <w:lang w:eastAsia="en-US"/>
              </w:rPr>
              <w:t>The meals component.</w:t>
            </w:r>
          </w:p>
        </w:tc>
      </w:tr>
      <w:tr w:rsidR="00A73873" w:rsidRPr="00A2441E" w14:paraId="0006C928" w14:textId="77777777" w:rsidTr="0003495D">
        <w:tblPrEx>
          <w:tblLook w:val="04A0" w:firstRow="1" w:lastRow="0" w:firstColumn="1" w:lastColumn="0" w:noHBand="0" w:noVBand="1"/>
        </w:tblPrEx>
        <w:tc>
          <w:tcPr>
            <w:tcW w:w="992" w:type="dxa"/>
          </w:tcPr>
          <w:p w14:paraId="50311B16" w14:textId="77777777" w:rsidR="00A73873" w:rsidRPr="00A2441E" w:rsidRDefault="00A73873" w:rsidP="0032556C">
            <w:pPr>
              <w:pStyle w:val="Sectiontext"/>
              <w:jc w:val="center"/>
              <w:rPr>
                <w:lang w:eastAsia="en-US"/>
              </w:rPr>
            </w:pPr>
          </w:p>
        </w:tc>
        <w:tc>
          <w:tcPr>
            <w:tcW w:w="563" w:type="dxa"/>
          </w:tcPr>
          <w:p w14:paraId="06E8E879" w14:textId="77777777" w:rsidR="00A73873" w:rsidRPr="00A2441E" w:rsidRDefault="00A73873" w:rsidP="0032556C">
            <w:pPr>
              <w:pStyle w:val="Sectiontext"/>
              <w:rPr>
                <w:rFonts w:cs="Arial"/>
              </w:rPr>
            </w:pPr>
            <w:r w:rsidRPr="00A2441E">
              <w:rPr>
                <w:rFonts w:cs="Arial"/>
              </w:rPr>
              <w:t>b.</w:t>
            </w:r>
          </w:p>
        </w:tc>
        <w:tc>
          <w:tcPr>
            <w:tcW w:w="7804" w:type="dxa"/>
            <w:gridSpan w:val="2"/>
          </w:tcPr>
          <w:p w14:paraId="302B1664" w14:textId="77777777" w:rsidR="00A73873" w:rsidRPr="00A2441E" w:rsidRDefault="00A73873" w:rsidP="0032556C">
            <w:pPr>
              <w:pStyle w:val="Sectiontext"/>
              <w:rPr>
                <w:rFonts w:cs="Arial"/>
                <w:lang w:eastAsia="en-US"/>
              </w:rPr>
            </w:pPr>
            <w:r w:rsidRPr="00A2441E">
              <w:rPr>
                <w:rFonts w:cs="Arial"/>
                <w:lang w:eastAsia="en-US"/>
              </w:rPr>
              <w:t>If the person is a member and not in their own residence — the incidentals component.</w:t>
            </w:r>
          </w:p>
        </w:tc>
      </w:tr>
      <w:tr w:rsidR="00A73873" w:rsidRPr="00A2441E" w14:paraId="2AAFF846" w14:textId="77777777" w:rsidTr="0003495D">
        <w:tblPrEx>
          <w:tblLook w:val="04A0" w:firstRow="1" w:lastRow="0" w:firstColumn="1" w:lastColumn="0" w:noHBand="0" w:noVBand="1"/>
        </w:tblPrEx>
        <w:tc>
          <w:tcPr>
            <w:tcW w:w="992" w:type="dxa"/>
          </w:tcPr>
          <w:p w14:paraId="1F5FBA4E" w14:textId="77777777" w:rsidR="00A73873" w:rsidRPr="00A2441E" w:rsidRDefault="00A73873" w:rsidP="0032556C">
            <w:pPr>
              <w:pStyle w:val="Sectiontext"/>
              <w:jc w:val="center"/>
              <w:rPr>
                <w:lang w:eastAsia="en-US"/>
              </w:rPr>
            </w:pPr>
            <w:r w:rsidRPr="00A2441E">
              <w:rPr>
                <w:lang w:eastAsia="en-US"/>
              </w:rPr>
              <w:t>4.</w:t>
            </w:r>
          </w:p>
        </w:tc>
        <w:tc>
          <w:tcPr>
            <w:tcW w:w="8367" w:type="dxa"/>
            <w:gridSpan w:val="3"/>
          </w:tcPr>
          <w:p w14:paraId="367B13B6" w14:textId="77777777" w:rsidR="00A73873" w:rsidRPr="00A2441E" w:rsidRDefault="00A73873" w:rsidP="0032556C">
            <w:pPr>
              <w:pStyle w:val="Sectiontext"/>
            </w:pPr>
            <w:r w:rsidRPr="00A2441E">
              <w:t>Subject to subsection 5, the meals component of meal supplement allowance is the sum of the following.</w:t>
            </w:r>
          </w:p>
        </w:tc>
      </w:tr>
      <w:tr w:rsidR="00A73873" w:rsidRPr="00A2441E" w14:paraId="0AD1AB66" w14:textId="77777777" w:rsidTr="0003495D">
        <w:tblPrEx>
          <w:tblLook w:val="04A0" w:firstRow="1" w:lastRow="0" w:firstColumn="1" w:lastColumn="0" w:noHBand="0" w:noVBand="1"/>
        </w:tblPrEx>
        <w:tc>
          <w:tcPr>
            <w:tcW w:w="992" w:type="dxa"/>
          </w:tcPr>
          <w:p w14:paraId="3BD45006" w14:textId="77777777" w:rsidR="00A73873" w:rsidRPr="00A2441E" w:rsidRDefault="00A73873" w:rsidP="0032556C">
            <w:pPr>
              <w:pStyle w:val="Sectiontext"/>
              <w:jc w:val="center"/>
              <w:rPr>
                <w:lang w:eastAsia="en-US"/>
              </w:rPr>
            </w:pPr>
          </w:p>
        </w:tc>
        <w:tc>
          <w:tcPr>
            <w:tcW w:w="563" w:type="dxa"/>
          </w:tcPr>
          <w:p w14:paraId="5B0ED1AA" w14:textId="77777777" w:rsidR="00A73873" w:rsidRPr="00A2441E" w:rsidRDefault="00A73873" w:rsidP="0032556C">
            <w:pPr>
              <w:pStyle w:val="Sectiontext"/>
              <w:rPr>
                <w:rFonts w:cs="Arial"/>
              </w:rPr>
            </w:pPr>
            <w:r w:rsidRPr="00A2441E">
              <w:rPr>
                <w:rFonts w:cs="Arial"/>
              </w:rPr>
              <w:t>a.</w:t>
            </w:r>
          </w:p>
        </w:tc>
        <w:tc>
          <w:tcPr>
            <w:tcW w:w="7804" w:type="dxa"/>
            <w:gridSpan w:val="2"/>
          </w:tcPr>
          <w:p w14:paraId="628E5EA4" w14:textId="77777777" w:rsidR="00A73873" w:rsidRPr="00A2441E" w:rsidRDefault="00A73873" w:rsidP="0032556C">
            <w:pPr>
              <w:pStyle w:val="Sectiontext"/>
              <w:rPr>
                <w:rFonts w:cs="Arial"/>
                <w:lang w:eastAsia="en-US"/>
              </w:rPr>
            </w:pPr>
            <w:r w:rsidRPr="00A2441E">
              <w:rPr>
                <w:rFonts w:cs="Arial"/>
                <w:lang w:eastAsia="en-US"/>
              </w:rPr>
              <w:t>The sum of the costs of the meals for which the member is eligible to receive meal supplement allowance.</w:t>
            </w:r>
          </w:p>
        </w:tc>
      </w:tr>
      <w:tr w:rsidR="00A73873" w:rsidRPr="00A2441E" w14:paraId="3BAAEC22" w14:textId="77777777" w:rsidTr="0003495D">
        <w:tblPrEx>
          <w:tblLook w:val="04A0" w:firstRow="1" w:lastRow="0" w:firstColumn="1" w:lastColumn="0" w:noHBand="0" w:noVBand="1"/>
        </w:tblPrEx>
        <w:tc>
          <w:tcPr>
            <w:tcW w:w="992" w:type="dxa"/>
          </w:tcPr>
          <w:p w14:paraId="28A91829" w14:textId="77777777" w:rsidR="00A73873" w:rsidRPr="00A2441E" w:rsidRDefault="00A73873" w:rsidP="0032556C">
            <w:pPr>
              <w:pStyle w:val="Sectiontext"/>
              <w:jc w:val="center"/>
              <w:rPr>
                <w:lang w:eastAsia="en-US"/>
              </w:rPr>
            </w:pPr>
          </w:p>
        </w:tc>
        <w:tc>
          <w:tcPr>
            <w:tcW w:w="563" w:type="dxa"/>
          </w:tcPr>
          <w:p w14:paraId="7A10A7E5" w14:textId="77777777" w:rsidR="00A73873" w:rsidRPr="00A2441E" w:rsidRDefault="00A73873" w:rsidP="0032556C">
            <w:pPr>
              <w:pStyle w:val="Sectiontext"/>
              <w:rPr>
                <w:rFonts w:cs="Arial"/>
              </w:rPr>
            </w:pPr>
            <w:r w:rsidRPr="00A2441E">
              <w:rPr>
                <w:rFonts w:cs="Arial"/>
              </w:rPr>
              <w:t>b.</w:t>
            </w:r>
          </w:p>
        </w:tc>
        <w:tc>
          <w:tcPr>
            <w:tcW w:w="7804" w:type="dxa"/>
            <w:gridSpan w:val="2"/>
          </w:tcPr>
          <w:p w14:paraId="6C05F593" w14:textId="77777777" w:rsidR="00A73873" w:rsidRPr="00A2441E" w:rsidRDefault="00A73873" w:rsidP="0032556C">
            <w:pPr>
              <w:pStyle w:val="Sectiontext"/>
              <w:rPr>
                <w:rFonts w:cs="Arial"/>
                <w:lang w:eastAsia="en-US"/>
              </w:rPr>
            </w:pPr>
            <w:r w:rsidRPr="00A2441E">
              <w:rPr>
                <w:rFonts w:cs="Arial"/>
                <w:lang w:eastAsia="en-US"/>
              </w:rPr>
              <w:t xml:space="preserve">The sum of the amounts for the following meals </w:t>
            </w:r>
            <w:r w:rsidRPr="00A2441E">
              <w:t>that corresponds with the location of the member in column A of the table in</w:t>
            </w:r>
            <w:r w:rsidRPr="00A2441E">
              <w:rPr>
                <w:rFonts w:cs="Arial"/>
                <w:iCs/>
              </w:rPr>
              <w:t xml:space="preserve"> Annex 9.5.A Part 4</w:t>
            </w:r>
            <w:r w:rsidRPr="00A2441E">
              <w:rPr>
                <w:rFonts w:cs="Arial"/>
                <w:lang w:eastAsia="en-US"/>
              </w:rPr>
              <w:t xml:space="preserve"> that the member is eligible to receive meal supplement allowance for.</w:t>
            </w:r>
          </w:p>
        </w:tc>
      </w:tr>
      <w:tr w:rsidR="00A73873" w:rsidRPr="00A2441E" w14:paraId="7834476B" w14:textId="77777777" w:rsidTr="0003495D">
        <w:tblPrEx>
          <w:tblLook w:val="04A0" w:firstRow="1" w:lastRow="0" w:firstColumn="1" w:lastColumn="0" w:noHBand="0" w:noVBand="1"/>
        </w:tblPrEx>
        <w:tc>
          <w:tcPr>
            <w:tcW w:w="992" w:type="dxa"/>
          </w:tcPr>
          <w:p w14:paraId="2731A533" w14:textId="77777777" w:rsidR="00A73873" w:rsidRPr="00A2441E" w:rsidRDefault="00A73873" w:rsidP="0032556C">
            <w:pPr>
              <w:pStyle w:val="Sectiontext"/>
              <w:jc w:val="center"/>
              <w:rPr>
                <w:lang w:eastAsia="en-US"/>
              </w:rPr>
            </w:pPr>
          </w:p>
        </w:tc>
        <w:tc>
          <w:tcPr>
            <w:tcW w:w="563" w:type="dxa"/>
          </w:tcPr>
          <w:p w14:paraId="369B6EFE" w14:textId="77777777" w:rsidR="00A73873" w:rsidRPr="00A2441E" w:rsidRDefault="00A73873" w:rsidP="0032556C">
            <w:pPr>
              <w:pStyle w:val="Sectiontext"/>
              <w:rPr>
                <w:rFonts w:cs="Arial"/>
                <w:iCs/>
                <w:lang w:eastAsia="en-US"/>
              </w:rPr>
            </w:pPr>
          </w:p>
        </w:tc>
        <w:tc>
          <w:tcPr>
            <w:tcW w:w="567" w:type="dxa"/>
            <w:hideMark/>
          </w:tcPr>
          <w:p w14:paraId="03FDDB79" w14:textId="77777777" w:rsidR="00A73873" w:rsidRPr="00A2441E" w:rsidRDefault="00A73873" w:rsidP="0032556C">
            <w:pPr>
              <w:pStyle w:val="Sectiontext"/>
              <w:rPr>
                <w:rFonts w:cs="Arial"/>
                <w:iCs/>
                <w:lang w:eastAsia="en-US"/>
              </w:rPr>
            </w:pPr>
            <w:r w:rsidRPr="00A2441E">
              <w:rPr>
                <w:rFonts w:cs="Arial"/>
                <w:iCs/>
                <w:lang w:eastAsia="en-US"/>
              </w:rPr>
              <w:t>i.</w:t>
            </w:r>
          </w:p>
        </w:tc>
        <w:tc>
          <w:tcPr>
            <w:tcW w:w="7237" w:type="dxa"/>
          </w:tcPr>
          <w:p w14:paraId="3CD9523A" w14:textId="77777777" w:rsidR="00A73873" w:rsidRPr="00A2441E" w:rsidRDefault="00A73873" w:rsidP="0032556C">
            <w:pPr>
              <w:pStyle w:val="Sectiontext"/>
              <w:rPr>
                <w:rFonts w:cs="Arial"/>
                <w:iCs/>
              </w:rPr>
            </w:pPr>
            <w:r w:rsidRPr="00A2441E">
              <w:rPr>
                <w:rFonts w:cs="Arial"/>
                <w:lang w:eastAsia="en-US"/>
              </w:rPr>
              <w:t>For breakfast — the amount in column B.</w:t>
            </w:r>
          </w:p>
        </w:tc>
      </w:tr>
      <w:tr w:rsidR="00A73873" w:rsidRPr="00A2441E" w14:paraId="123941F6" w14:textId="77777777" w:rsidTr="0003495D">
        <w:tblPrEx>
          <w:tblLook w:val="04A0" w:firstRow="1" w:lastRow="0" w:firstColumn="1" w:lastColumn="0" w:noHBand="0" w:noVBand="1"/>
        </w:tblPrEx>
        <w:tc>
          <w:tcPr>
            <w:tcW w:w="992" w:type="dxa"/>
          </w:tcPr>
          <w:p w14:paraId="08A4D799" w14:textId="77777777" w:rsidR="00A73873" w:rsidRPr="00A2441E" w:rsidRDefault="00A73873" w:rsidP="0032556C">
            <w:pPr>
              <w:pStyle w:val="Sectiontext"/>
              <w:jc w:val="center"/>
              <w:rPr>
                <w:lang w:eastAsia="en-US"/>
              </w:rPr>
            </w:pPr>
          </w:p>
        </w:tc>
        <w:tc>
          <w:tcPr>
            <w:tcW w:w="563" w:type="dxa"/>
          </w:tcPr>
          <w:p w14:paraId="36EFC8A6" w14:textId="77777777" w:rsidR="00A73873" w:rsidRPr="00A2441E" w:rsidRDefault="00A73873" w:rsidP="0032556C">
            <w:pPr>
              <w:pStyle w:val="Sectiontext"/>
              <w:rPr>
                <w:rFonts w:cs="Arial"/>
                <w:iCs/>
                <w:lang w:eastAsia="en-US"/>
              </w:rPr>
            </w:pPr>
          </w:p>
        </w:tc>
        <w:tc>
          <w:tcPr>
            <w:tcW w:w="567" w:type="dxa"/>
            <w:hideMark/>
          </w:tcPr>
          <w:p w14:paraId="27F14765" w14:textId="77777777" w:rsidR="00A73873" w:rsidRPr="00A2441E" w:rsidRDefault="00A73873" w:rsidP="0032556C">
            <w:pPr>
              <w:pStyle w:val="Sectiontext"/>
              <w:rPr>
                <w:rFonts w:cs="Arial"/>
                <w:iCs/>
                <w:lang w:eastAsia="en-US"/>
              </w:rPr>
            </w:pPr>
            <w:r w:rsidRPr="00A2441E">
              <w:rPr>
                <w:rFonts w:cs="Arial"/>
                <w:iCs/>
                <w:lang w:eastAsia="en-US"/>
              </w:rPr>
              <w:t>ii.</w:t>
            </w:r>
          </w:p>
        </w:tc>
        <w:tc>
          <w:tcPr>
            <w:tcW w:w="7237" w:type="dxa"/>
          </w:tcPr>
          <w:p w14:paraId="6E4CC548" w14:textId="77777777" w:rsidR="00A73873" w:rsidRPr="00A2441E" w:rsidRDefault="00A73873" w:rsidP="0032556C">
            <w:pPr>
              <w:pStyle w:val="Sectiontext"/>
              <w:rPr>
                <w:rFonts w:cs="Arial"/>
                <w:iCs/>
              </w:rPr>
            </w:pPr>
            <w:r w:rsidRPr="00A2441E">
              <w:rPr>
                <w:rFonts w:cs="Arial"/>
                <w:lang w:eastAsia="en-US"/>
              </w:rPr>
              <w:t>For lunch — the amount in column C.</w:t>
            </w:r>
          </w:p>
        </w:tc>
      </w:tr>
      <w:tr w:rsidR="00A73873" w:rsidRPr="00A2441E" w14:paraId="70AD5FC3" w14:textId="77777777" w:rsidTr="0003495D">
        <w:tblPrEx>
          <w:tblLook w:val="04A0" w:firstRow="1" w:lastRow="0" w:firstColumn="1" w:lastColumn="0" w:noHBand="0" w:noVBand="1"/>
        </w:tblPrEx>
        <w:tc>
          <w:tcPr>
            <w:tcW w:w="992" w:type="dxa"/>
          </w:tcPr>
          <w:p w14:paraId="39A435F0" w14:textId="77777777" w:rsidR="00A73873" w:rsidRPr="00A2441E" w:rsidRDefault="00A73873" w:rsidP="0032556C">
            <w:pPr>
              <w:pStyle w:val="Sectiontext"/>
              <w:jc w:val="center"/>
              <w:rPr>
                <w:lang w:eastAsia="en-US"/>
              </w:rPr>
            </w:pPr>
          </w:p>
        </w:tc>
        <w:tc>
          <w:tcPr>
            <w:tcW w:w="563" w:type="dxa"/>
          </w:tcPr>
          <w:p w14:paraId="6BB5FB2C" w14:textId="77777777" w:rsidR="00A73873" w:rsidRPr="00A2441E" w:rsidRDefault="00A73873" w:rsidP="0032556C">
            <w:pPr>
              <w:pStyle w:val="Sectiontext"/>
              <w:rPr>
                <w:rFonts w:cs="Arial"/>
                <w:iCs/>
                <w:lang w:eastAsia="en-US"/>
              </w:rPr>
            </w:pPr>
          </w:p>
        </w:tc>
        <w:tc>
          <w:tcPr>
            <w:tcW w:w="567" w:type="dxa"/>
            <w:hideMark/>
          </w:tcPr>
          <w:p w14:paraId="3F71AFA9" w14:textId="77777777" w:rsidR="00A73873" w:rsidRPr="00A2441E" w:rsidRDefault="00A73873" w:rsidP="0032556C">
            <w:pPr>
              <w:pStyle w:val="Sectiontext"/>
              <w:rPr>
                <w:rFonts w:cs="Arial"/>
                <w:iCs/>
                <w:lang w:eastAsia="en-US"/>
              </w:rPr>
            </w:pPr>
            <w:r w:rsidRPr="00A2441E">
              <w:rPr>
                <w:rFonts w:cs="Arial"/>
                <w:iCs/>
                <w:lang w:eastAsia="en-US"/>
              </w:rPr>
              <w:t>iii.</w:t>
            </w:r>
          </w:p>
        </w:tc>
        <w:tc>
          <w:tcPr>
            <w:tcW w:w="7237" w:type="dxa"/>
          </w:tcPr>
          <w:p w14:paraId="076CB6CC" w14:textId="77777777" w:rsidR="00A73873" w:rsidRPr="00A2441E" w:rsidRDefault="00A73873" w:rsidP="0032556C">
            <w:pPr>
              <w:pStyle w:val="Sectiontext"/>
              <w:rPr>
                <w:rFonts w:cs="Arial"/>
                <w:iCs/>
              </w:rPr>
            </w:pPr>
            <w:r w:rsidRPr="00A2441E">
              <w:rPr>
                <w:rFonts w:cs="Arial"/>
                <w:lang w:eastAsia="en-US"/>
              </w:rPr>
              <w:t>For dinner — the amount in column D.</w:t>
            </w:r>
          </w:p>
        </w:tc>
      </w:tr>
      <w:tr w:rsidR="00A73873" w:rsidRPr="00A2441E" w14:paraId="73CE430E" w14:textId="77777777" w:rsidTr="0003495D">
        <w:tblPrEx>
          <w:tblLook w:val="04A0" w:firstRow="1" w:lastRow="0" w:firstColumn="1" w:lastColumn="0" w:noHBand="0" w:noVBand="1"/>
        </w:tblPrEx>
        <w:tc>
          <w:tcPr>
            <w:tcW w:w="992" w:type="dxa"/>
          </w:tcPr>
          <w:p w14:paraId="463FA9C2" w14:textId="77777777" w:rsidR="00A73873" w:rsidRPr="00A2441E" w:rsidRDefault="00A73873" w:rsidP="0032556C">
            <w:pPr>
              <w:pStyle w:val="Sectiontext"/>
              <w:jc w:val="center"/>
              <w:rPr>
                <w:lang w:eastAsia="en-US"/>
              </w:rPr>
            </w:pPr>
            <w:r w:rsidRPr="00A2441E">
              <w:rPr>
                <w:lang w:eastAsia="en-US"/>
              </w:rPr>
              <w:t>5.</w:t>
            </w:r>
          </w:p>
        </w:tc>
        <w:tc>
          <w:tcPr>
            <w:tcW w:w="8367" w:type="dxa"/>
            <w:gridSpan w:val="3"/>
          </w:tcPr>
          <w:p w14:paraId="1360634D" w14:textId="77777777" w:rsidR="00A73873" w:rsidRPr="00A2441E" w:rsidRDefault="00A73873" w:rsidP="0032556C">
            <w:pPr>
              <w:pStyle w:val="Sectiontext"/>
            </w:pPr>
            <w:r w:rsidRPr="00A2441E">
              <w:t xml:space="preserve">All of the following apply. </w:t>
            </w:r>
          </w:p>
        </w:tc>
      </w:tr>
      <w:tr w:rsidR="00A73873" w:rsidRPr="00A2441E" w14:paraId="2D71DC6E" w14:textId="77777777" w:rsidTr="0003495D">
        <w:tblPrEx>
          <w:tblLook w:val="04A0" w:firstRow="1" w:lastRow="0" w:firstColumn="1" w:lastColumn="0" w:noHBand="0" w:noVBand="1"/>
        </w:tblPrEx>
        <w:tc>
          <w:tcPr>
            <w:tcW w:w="992" w:type="dxa"/>
          </w:tcPr>
          <w:p w14:paraId="4AEF783B" w14:textId="77777777" w:rsidR="00A73873" w:rsidRPr="00A2441E" w:rsidRDefault="00A73873" w:rsidP="0032556C">
            <w:pPr>
              <w:pStyle w:val="Sectiontext"/>
              <w:jc w:val="center"/>
              <w:rPr>
                <w:lang w:eastAsia="en-US"/>
              </w:rPr>
            </w:pPr>
          </w:p>
        </w:tc>
        <w:tc>
          <w:tcPr>
            <w:tcW w:w="563" w:type="dxa"/>
          </w:tcPr>
          <w:p w14:paraId="5FE44AEB" w14:textId="77777777" w:rsidR="00A73873" w:rsidRPr="00A2441E" w:rsidRDefault="00A73873" w:rsidP="0032556C">
            <w:pPr>
              <w:pStyle w:val="Sectiontext"/>
              <w:rPr>
                <w:rFonts w:cs="Arial"/>
              </w:rPr>
            </w:pPr>
            <w:r w:rsidRPr="00A2441E">
              <w:rPr>
                <w:rFonts w:cs="Arial"/>
              </w:rPr>
              <w:t>a.</w:t>
            </w:r>
          </w:p>
        </w:tc>
        <w:tc>
          <w:tcPr>
            <w:tcW w:w="7804" w:type="dxa"/>
            <w:gridSpan w:val="2"/>
          </w:tcPr>
          <w:p w14:paraId="541B1141" w14:textId="77777777" w:rsidR="00A73873" w:rsidRPr="00A2441E" w:rsidRDefault="00A73873" w:rsidP="0032556C">
            <w:pPr>
              <w:pStyle w:val="Sectiontext"/>
              <w:rPr>
                <w:rFonts w:cs="Arial"/>
                <w:lang w:eastAsia="en-US"/>
              </w:rPr>
            </w:pPr>
            <w:r w:rsidRPr="00A2441E">
              <w:t>A person is not eligible for the meals component of the meal supplement allowance for a meal that has been provided to the person at no cost.</w:t>
            </w:r>
          </w:p>
        </w:tc>
      </w:tr>
      <w:tr w:rsidR="00A73873" w:rsidRPr="00A2441E" w14:paraId="71CD937A" w14:textId="77777777" w:rsidTr="0003495D">
        <w:tblPrEx>
          <w:tblLook w:val="04A0" w:firstRow="1" w:lastRow="0" w:firstColumn="1" w:lastColumn="0" w:noHBand="0" w:noVBand="1"/>
        </w:tblPrEx>
        <w:tc>
          <w:tcPr>
            <w:tcW w:w="992" w:type="dxa"/>
          </w:tcPr>
          <w:p w14:paraId="04223E6F" w14:textId="77777777" w:rsidR="00A73873" w:rsidRPr="00A2441E" w:rsidRDefault="00A73873" w:rsidP="0032556C">
            <w:pPr>
              <w:pStyle w:val="Sectiontext"/>
              <w:jc w:val="center"/>
              <w:rPr>
                <w:lang w:eastAsia="en-US"/>
              </w:rPr>
            </w:pPr>
          </w:p>
        </w:tc>
        <w:tc>
          <w:tcPr>
            <w:tcW w:w="563" w:type="dxa"/>
          </w:tcPr>
          <w:p w14:paraId="30C1CCF7" w14:textId="77777777" w:rsidR="00A73873" w:rsidRPr="00A2441E" w:rsidRDefault="00A73873" w:rsidP="0032556C">
            <w:pPr>
              <w:pStyle w:val="Sectiontext"/>
              <w:rPr>
                <w:rFonts w:cs="Arial"/>
              </w:rPr>
            </w:pPr>
            <w:r w:rsidRPr="00A2441E">
              <w:rPr>
                <w:rFonts w:cs="Arial"/>
              </w:rPr>
              <w:t>b.</w:t>
            </w:r>
          </w:p>
        </w:tc>
        <w:tc>
          <w:tcPr>
            <w:tcW w:w="7804" w:type="dxa"/>
            <w:gridSpan w:val="2"/>
          </w:tcPr>
          <w:p w14:paraId="15E0F2C1" w14:textId="77777777" w:rsidR="00A73873" w:rsidRPr="00A2441E" w:rsidRDefault="00A73873" w:rsidP="0032556C">
            <w:pPr>
              <w:pStyle w:val="Sectiontext"/>
              <w:rPr>
                <w:rFonts w:cs="Arial"/>
                <w:lang w:eastAsia="en-US"/>
              </w:rPr>
            </w:pPr>
            <w:r w:rsidRPr="00A2441E">
              <w:rPr>
                <w:rFonts w:cs="Arial"/>
                <w:lang w:eastAsia="en-US"/>
              </w:rPr>
              <w:t>If the person is 10 years old or less, the meal component is 50% of what the person would have otherwise been eligible for.</w:t>
            </w:r>
          </w:p>
        </w:tc>
      </w:tr>
      <w:tr w:rsidR="00A73873" w:rsidRPr="00A2441E" w14:paraId="5182FE21" w14:textId="77777777" w:rsidTr="0003495D">
        <w:tblPrEx>
          <w:tblLook w:val="04A0" w:firstRow="1" w:lastRow="0" w:firstColumn="1" w:lastColumn="0" w:noHBand="0" w:noVBand="1"/>
        </w:tblPrEx>
        <w:tc>
          <w:tcPr>
            <w:tcW w:w="992" w:type="dxa"/>
          </w:tcPr>
          <w:p w14:paraId="769FA674" w14:textId="77777777" w:rsidR="00A73873" w:rsidRPr="00A2441E" w:rsidRDefault="00A73873" w:rsidP="0032556C">
            <w:pPr>
              <w:pStyle w:val="Sectiontext"/>
              <w:jc w:val="center"/>
              <w:rPr>
                <w:lang w:eastAsia="en-US"/>
              </w:rPr>
            </w:pPr>
            <w:r w:rsidRPr="00A2441E">
              <w:rPr>
                <w:lang w:eastAsia="en-US"/>
              </w:rPr>
              <w:t>6.</w:t>
            </w:r>
          </w:p>
        </w:tc>
        <w:tc>
          <w:tcPr>
            <w:tcW w:w="8367" w:type="dxa"/>
            <w:gridSpan w:val="3"/>
          </w:tcPr>
          <w:p w14:paraId="65C1A926" w14:textId="77777777" w:rsidR="00A73873" w:rsidRPr="00A2441E" w:rsidRDefault="00A73873" w:rsidP="0032556C">
            <w:pPr>
              <w:pStyle w:val="Sectiontext"/>
              <w:rPr>
                <w:rFonts w:cs="Arial"/>
                <w:lang w:eastAsia="en-US"/>
              </w:rPr>
            </w:pPr>
            <w:r w:rsidRPr="00A2441E">
              <w:t>The incidentals component of meal supplement allowance is the amount payable for the location of the member in column A of the table in</w:t>
            </w:r>
            <w:r w:rsidRPr="00A2441E">
              <w:rPr>
                <w:rFonts w:cs="Arial"/>
                <w:iCs/>
              </w:rPr>
              <w:t xml:space="preserve"> Annex 9.5.A Part 4 that is specified in column E.</w:t>
            </w:r>
          </w:p>
        </w:tc>
      </w:tr>
    </w:tbl>
    <w:p w14:paraId="57FD5819" w14:textId="34114263" w:rsidR="00103350" w:rsidRPr="00083E32" w:rsidRDefault="00103350" w:rsidP="00D3130C">
      <w:pPr>
        <w:pStyle w:val="Heading3"/>
        <w:pageBreakBefore/>
      </w:pPr>
      <w:bookmarkStart w:id="39" w:name="_Toc202425709"/>
      <w:r w:rsidRPr="00083E32">
        <w:t>Part 6: Imprisonment, detention and custody overseas</w:t>
      </w:r>
      <w:bookmarkEnd w:id="35"/>
      <w:bookmarkEnd w:id="39"/>
    </w:p>
    <w:p w14:paraId="2D2994AB" w14:textId="58406973" w:rsidR="00103350" w:rsidRPr="00A2441E" w:rsidRDefault="00103350" w:rsidP="001A3C17">
      <w:pPr>
        <w:pStyle w:val="Heading6"/>
      </w:pPr>
      <w:bookmarkStart w:id="40" w:name="_Toc32570666"/>
      <w:bookmarkStart w:id="41" w:name="_Toc202425710"/>
      <w:r w:rsidRPr="00A2441E">
        <w:t>12.6.1</w:t>
      </w:r>
      <w:r w:rsidR="00262CD2">
        <w:tab/>
      </w:r>
      <w:r w:rsidRPr="00A2441E">
        <w:t>Purpose</w:t>
      </w:r>
      <w:bookmarkEnd w:id="40"/>
      <w:bookmarkEnd w:id="41"/>
    </w:p>
    <w:tbl>
      <w:tblPr>
        <w:tblW w:w="0" w:type="auto"/>
        <w:tblInd w:w="113" w:type="dxa"/>
        <w:tblLayout w:type="fixed"/>
        <w:tblLook w:val="0000" w:firstRow="0" w:lastRow="0" w:firstColumn="0" w:lastColumn="0" w:noHBand="0" w:noVBand="0"/>
      </w:tblPr>
      <w:tblGrid>
        <w:gridCol w:w="992"/>
        <w:gridCol w:w="8367"/>
      </w:tblGrid>
      <w:tr w:rsidR="00103350" w:rsidRPr="00A2441E" w14:paraId="58A11A59" w14:textId="77777777" w:rsidTr="00C704F5">
        <w:tc>
          <w:tcPr>
            <w:tcW w:w="992" w:type="dxa"/>
          </w:tcPr>
          <w:p w14:paraId="2F3938F1" w14:textId="77777777" w:rsidR="00103350" w:rsidRPr="00A2441E" w:rsidRDefault="00103350" w:rsidP="0032556C">
            <w:pPr>
              <w:pStyle w:val="Sectiontext"/>
            </w:pPr>
          </w:p>
        </w:tc>
        <w:tc>
          <w:tcPr>
            <w:tcW w:w="8367" w:type="dxa"/>
          </w:tcPr>
          <w:p w14:paraId="414A40B4" w14:textId="77777777" w:rsidR="00103350" w:rsidRPr="00A2441E" w:rsidRDefault="00103350" w:rsidP="0032556C">
            <w:pPr>
              <w:pStyle w:val="Sectiontext"/>
              <w:rPr>
                <w:iCs/>
              </w:rPr>
            </w:pPr>
            <w:r w:rsidRPr="00A2441E">
              <w:rPr>
                <w:iCs/>
              </w:rPr>
              <w:t>This Part sets out what happens to a member’s benefits during a period of imprisonment, detention or custody while overseas.</w:t>
            </w:r>
          </w:p>
        </w:tc>
      </w:tr>
    </w:tbl>
    <w:p w14:paraId="377CA3D2" w14:textId="326EBB3C" w:rsidR="00103350" w:rsidRPr="00A2441E" w:rsidRDefault="00103350" w:rsidP="001A3C17">
      <w:pPr>
        <w:pStyle w:val="Heading6"/>
      </w:pPr>
      <w:bookmarkStart w:id="42" w:name="_Toc32570667"/>
      <w:bookmarkStart w:id="43" w:name="_Toc202425711"/>
      <w:r w:rsidRPr="00A2441E">
        <w:t>12.6.2</w:t>
      </w:r>
      <w:r w:rsidR="00262CD2">
        <w:tab/>
      </w:r>
      <w:r w:rsidRPr="00A2441E">
        <w:t>Member this Part applies to</w:t>
      </w:r>
      <w:bookmarkEnd w:id="42"/>
      <w:bookmarkEnd w:id="43"/>
    </w:p>
    <w:tbl>
      <w:tblPr>
        <w:tblW w:w="9359" w:type="dxa"/>
        <w:tblInd w:w="113" w:type="dxa"/>
        <w:tblLayout w:type="fixed"/>
        <w:tblLook w:val="0000" w:firstRow="0" w:lastRow="0" w:firstColumn="0" w:lastColumn="0" w:noHBand="0" w:noVBand="0"/>
      </w:tblPr>
      <w:tblGrid>
        <w:gridCol w:w="992"/>
        <w:gridCol w:w="8367"/>
      </w:tblGrid>
      <w:tr w:rsidR="00103350" w:rsidRPr="00A2441E" w14:paraId="4D21AAEB" w14:textId="77777777" w:rsidTr="00C704F5">
        <w:tc>
          <w:tcPr>
            <w:tcW w:w="992" w:type="dxa"/>
          </w:tcPr>
          <w:p w14:paraId="43A580D0" w14:textId="77777777" w:rsidR="00103350" w:rsidRPr="00A2441E" w:rsidRDefault="00103350" w:rsidP="0032556C">
            <w:pPr>
              <w:pStyle w:val="Sectiontext"/>
            </w:pPr>
          </w:p>
        </w:tc>
        <w:tc>
          <w:tcPr>
            <w:tcW w:w="8367" w:type="dxa"/>
          </w:tcPr>
          <w:p w14:paraId="3F4B7704" w14:textId="77777777" w:rsidR="00103350" w:rsidRPr="00A2441E" w:rsidRDefault="00103350" w:rsidP="0032556C">
            <w:pPr>
              <w:pStyle w:val="Sectiontext"/>
            </w:pPr>
            <w:r w:rsidRPr="00A2441E">
              <w:t>This Part applies to all members, including a member of the Reserves on Reserve service, on short-term duty or long-term posting overseas.</w:t>
            </w:r>
          </w:p>
        </w:tc>
      </w:tr>
    </w:tbl>
    <w:p w14:paraId="1FA6EABD" w14:textId="1C3FF779" w:rsidR="00103350" w:rsidRPr="00A2441E" w:rsidRDefault="00103350" w:rsidP="001A3C17">
      <w:pPr>
        <w:pStyle w:val="Heading6"/>
      </w:pPr>
      <w:bookmarkStart w:id="44" w:name="_Toc32570668"/>
      <w:bookmarkStart w:id="45" w:name="_Toc202425712"/>
      <w:r w:rsidRPr="00A2441E">
        <w:t>12.6.3</w:t>
      </w:r>
      <w:r w:rsidR="00262CD2">
        <w:tab/>
      </w:r>
      <w:r w:rsidRPr="00A2441E">
        <w:t>Member this Part does not apply to</w:t>
      </w:r>
      <w:bookmarkEnd w:id="44"/>
      <w:bookmarkEnd w:id="45"/>
    </w:p>
    <w:tbl>
      <w:tblPr>
        <w:tblW w:w="9359" w:type="dxa"/>
        <w:tblInd w:w="113" w:type="dxa"/>
        <w:tblLayout w:type="fixed"/>
        <w:tblLook w:val="0000" w:firstRow="0" w:lastRow="0" w:firstColumn="0" w:lastColumn="0" w:noHBand="0" w:noVBand="0"/>
      </w:tblPr>
      <w:tblGrid>
        <w:gridCol w:w="992"/>
        <w:gridCol w:w="8367"/>
      </w:tblGrid>
      <w:tr w:rsidR="00103350" w:rsidRPr="00A2441E" w14:paraId="728DEB52" w14:textId="77777777" w:rsidTr="00C704F5">
        <w:tc>
          <w:tcPr>
            <w:tcW w:w="992" w:type="dxa"/>
          </w:tcPr>
          <w:p w14:paraId="618827AE" w14:textId="77777777" w:rsidR="00103350" w:rsidRPr="00A2441E" w:rsidRDefault="00103350" w:rsidP="0032556C">
            <w:pPr>
              <w:pStyle w:val="Sectiontext"/>
              <w:jc w:val="center"/>
            </w:pPr>
            <w:r w:rsidRPr="00A2441E">
              <w:t>1.</w:t>
            </w:r>
          </w:p>
        </w:tc>
        <w:tc>
          <w:tcPr>
            <w:tcW w:w="8367" w:type="dxa"/>
          </w:tcPr>
          <w:p w14:paraId="3F6721F1" w14:textId="77777777" w:rsidR="00103350" w:rsidRPr="00A2441E" w:rsidRDefault="00103350" w:rsidP="0032556C">
            <w:pPr>
              <w:pStyle w:val="Sectiontext"/>
            </w:pPr>
            <w:r w:rsidRPr="00A2441E">
              <w:t>The CDF or the Chief of Defence Intelligence may identify a member to whom this Part does not apply for a particular period or activity.</w:t>
            </w:r>
          </w:p>
        </w:tc>
      </w:tr>
      <w:tr w:rsidR="00103350" w:rsidRPr="00A2441E" w14:paraId="093E18E5" w14:textId="77777777" w:rsidTr="00C704F5">
        <w:tc>
          <w:tcPr>
            <w:tcW w:w="992" w:type="dxa"/>
          </w:tcPr>
          <w:p w14:paraId="4989A1A6" w14:textId="77777777" w:rsidR="00103350" w:rsidRPr="00A2441E" w:rsidRDefault="00103350" w:rsidP="0032556C">
            <w:pPr>
              <w:pStyle w:val="Sectiontext"/>
              <w:jc w:val="center"/>
            </w:pPr>
            <w:r w:rsidRPr="00A2441E">
              <w:t>2.</w:t>
            </w:r>
          </w:p>
        </w:tc>
        <w:tc>
          <w:tcPr>
            <w:tcW w:w="8367" w:type="dxa"/>
          </w:tcPr>
          <w:p w14:paraId="400B36B2" w14:textId="77777777" w:rsidR="00103350" w:rsidRPr="00A2441E" w:rsidRDefault="00103350" w:rsidP="0032556C">
            <w:pPr>
              <w:pStyle w:val="Sectiontext"/>
            </w:pPr>
            <w:r w:rsidRPr="00A2441E">
              <w:t>When making a decision under subsection 1, the CDF or the Chief of Defence Intelligence must have regard to the nature of the member’s duty.</w:t>
            </w:r>
          </w:p>
        </w:tc>
      </w:tr>
    </w:tbl>
    <w:p w14:paraId="2E4DAE95" w14:textId="091957F0" w:rsidR="00103350" w:rsidRPr="00A2441E" w:rsidRDefault="00103350" w:rsidP="001A3C17">
      <w:pPr>
        <w:pStyle w:val="Heading6"/>
      </w:pPr>
      <w:bookmarkStart w:id="46" w:name="_Toc32570670"/>
      <w:bookmarkStart w:id="47" w:name="_Toc202425713"/>
      <w:r w:rsidRPr="00A2441E">
        <w:t>12.6.4</w:t>
      </w:r>
      <w:r w:rsidR="00262CD2">
        <w:tab/>
      </w:r>
      <w:r w:rsidRPr="00A2441E">
        <w:t>Dependants remaining in overseas location</w:t>
      </w:r>
      <w:bookmarkEnd w:id="46"/>
      <w:bookmarkEnd w:id="47"/>
    </w:p>
    <w:tbl>
      <w:tblPr>
        <w:tblW w:w="9359" w:type="dxa"/>
        <w:tblInd w:w="113" w:type="dxa"/>
        <w:tblLayout w:type="fixed"/>
        <w:tblLook w:val="0000" w:firstRow="0" w:lastRow="0" w:firstColumn="0" w:lastColumn="0" w:noHBand="0" w:noVBand="0"/>
      </w:tblPr>
      <w:tblGrid>
        <w:gridCol w:w="992"/>
        <w:gridCol w:w="567"/>
        <w:gridCol w:w="7800"/>
      </w:tblGrid>
      <w:tr w:rsidR="00103350" w:rsidRPr="00A2441E" w14:paraId="11FD9CE6" w14:textId="77777777" w:rsidTr="00C704F5">
        <w:tc>
          <w:tcPr>
            <w:tcW w:w="992" w:type="dxa"/>
          </w:tcPr>
          <w:p w14:paraId="752F561A" w14:textId="77777777" w:rsidR="00103350" w:rsidRPr="00A2441E" w:rsidRDefault="00103350" w:rsidP="0032556C">
            <w:pPr>
              <w:pStyle w:val="Sectiontext"/>
              <w:jc w:val="center"/>
            </w:pPr>
            <w:r w:rsidRPr="00A2441E">
              <w:t>1.</w:t>
            </w:r>
          </w:p>
        </w:tc>
        <w:tc>
          <w:tcPr>
            <w:tcW w:w="8367" w:type="dxa"/>
            <w:gridSpan w:val="2"/>
          </w:tcPr>
          <w:p w14:paraId="34072AB1" w14:textId="77777777" w:rsidR="00103350" w:rsidRPr="00A2441E" w:rsidRDefault="00103350" w:rsidP="0032556C">
            <w:pPr>
              <w:pStyle w:val="Sectiontext"/>
              <w:rPr>
                <w:iCs/>
              </w:rPr>
            </w:pPr>
            <w:r w:rsidRPr="00A2441E">
              <w:rPr>
                <w:iCs/>
              </w:rPr>
              <w:t>If a member's dependants remain in the overseas location while the member is imprisoned, detained or in custody.</w:t>
            </w:r>
          </w:p>
        </w:tc>
      </w:tr>
      <w:tr w:rsidR="00103350" w:rsidRPr="00A2441E" w14:paraId="43274642" w14:textId="77777777" w:rsidTr="00C704F5">
        <w:trPr>
          <w:cantSplit/>
        </w:trPr>
        <w:tc>
          <w:tcPr>
            <w:tcW w:w="992" w:type="dxa"/>
          </w:tcPr>
          <w:p w14:paraId="4978D9CD" w14:textId="77777777" w:rsidR="00103350" w:rsidRPr="00A2441E" w:rsidRDefault="00103350" w:rsidP="0032556C">
            <w:pPr>
              <w:pStyle w:val="Sectiontext"/>
              <w:jc w:val="center"/>
            </w:pPr>
          </w:p>
        </w:tc>
        <w:tc>
          <w:tcPr>
            <w:tcW w:w="567" w:type="dxa"/>
          </w:tcPr>
          <w:p w14:paraId="3C487ACB" w14:textId="77777777" w:rsidR="00103350" w:rsidRPr="00A2441E" w:rsidRDefault="00103350" w:rsidP="0032556C">
            <w:pPr>
              <w:pStyle w:val="Sectiontext"/>
            </w:pPr>
            <w:r w:rsidRPr="00A2441E">
              <w:t>a.</w:t>
            </w:r>
          </w:p>
        </w:tc>
        <w:tc>
          <w:tcPr>
            <w:tcW w:w="7800" w:type="dxa"/>
          </w:tcPr>
          <w:p w14:paraId="439B981C" w14:textId="77777777" w:rsidR="00103350" w:rsidRPr="00A2441E" w:rsidRDefault="00103350" w:rsidP="0032556C">
            <w:pPr>
              <w:pStyle w:val="Sectiontext"/>
            </w:pPr>
            <w:r w:rsidRPr="00A2441E">
              <w:t>The member must pay 30% of their salary which was payable immediately before their imprisonment, detainment or custody for the dependant's housing.</w:t>
            </w:r>
          </w:p>
        </w:tc>
      </w:tr>
      <w:tr w:rsidR="00103350" w:rsidRPr="00A2441E" w14:paraId="50794737" w14:textId="77777777" w:rsidTr="00C704F5">
        <w:trPr>
          <w:cantSplit/>
        </w:trPr>
        <w:tc>
          <w:tcPr>
            <w:tcW w:w="992" w:type="dxa"/>
          </w:tcPr>
          <w:p w14:paraId="54BF34E2" w14:textId="77777777" w:rsidR="00103350" w:rsidRPr="00A2441E" w:rsidRDefault="00103350" w:rsidP="0032556C">
            <w:pPr>
              <w:pStyle w:val="Sectiontext"/>
              <w:jc w:val="center"/>
            </w:pPr>
          </w:p>
        </w:tc>
        <w:tc>
          <w:tcPr>
            <w:tcW w:w="567" w:type="dxa"/>
          </w:tcPr>
          <w:p w14:paraId="465C92F3" w14:textId="77777777" w:rsidR="00103350" w:rsidRPr="00A2441E" w:rsidRDefault="00103350" w:rsidP="0032556C">
            <w:pPr>
              <w:pStyle w:val="Sectiontext"/>
            </w:pPr>
            <w:r w:rsidRPr="00A2441E">
              <w:t>b.</w:t>
            </w:r>
          </w:p>
        </w:tc>
        <w:tc>
          <w:tcPr>
            <w:tcW w:w="7800" w:type="dxa"/>
          </w:tcPr>
          <w:p w14:paraId="687E4DBD" w14:textId="77777777" w:rsidR="00103350" w:rsidRPr="00A2441E" w:rsidRDefault="00103350" w:rsidP="0032556C">
            <w:pPr>
              <w:pStyle w:val="Sectiontext"/>
            </w:pPr>
            <w:r w:rsidRPr="00A2441E">
              <w:t>The member is not eligible for a reimbursement of utilities costs under section 15.4.15.</w:t>
            </w:r>
          </w:p>
        </w:tc>
      </w:tr>
      <w:tr w:rsidR="00103350" w:rsidRPr="00A2441E" w14:paraId="427BF258" w14:textId="77777777" w:rsidTr="00C704F5">
        <w:tc>
          <w:tcPr>
            <w:tcW w:w="992" w:type="dxa"/>
          </w:tcPr>
          <w:p w14:paraId="57ADF6F9" w14:textId="77777777" w:rsidR="00103350" w:rsidRPr="00A2441E" w:rsidRDefault="00103350" w:rsidP="0032556C">
            <w:pPr>
              <w:pStyle w:val="Sectiontext"/>
              <w:jc w:val="center"/>
            </w:pPr>
            <w:r w:rsidRPr="00A2441E">
              <w:t>2.</w:t>
            </w:r>
          </w:p>
        </w:tc>
        <w:tc>
          <w:tcPr>
            <w:tcW w:w="8367" w:type="dxa"/>
            <w:gridSpan w:val="2"/>
          </w:tcPr>
          <w:p w14:paraId="47E8A12C" w14:textId="77777777" w:rsidR="00103350" w:rsidRPr="00A2441E" w:rsidRDefault="00103350" w:rsidP="0032556C">
            <w:pPr>
              <w:pStyle w:val="Sectiontext"/>
              <w:rPr>
                <w:iCs/>
              </w:rPr>
            </w:pPr>
            <w:r w:rsidRPr="00A2441E">
              <w:rPr>
                <w:iCs/>
              </w:rPr>
              <w:t>If the member is in financial hardship the CDF may reduce the amount payable under subsection 1.</w:t>
            </w:r>
          </w:p>
        </w:tc>
      </w:tr>
    </w:tbl>
    <w:p w14:paraId="280D003F" w14:textId="6880667C" w:rsidR="00103350" w:rsidRPr="00A2441E" w:rsidRDefault="00103350" w:rsidP="001A3C17">
      <w:pPr>
        <w:pStyle w:val="Heading6"/>
      </w:pPr>
      <w:bookmarkStart w:id="48" w:name="_Toc32570671"/>
      <w:bookmarkStart w:id="49" w:name="_Toc202425714"/>
      <w:r w:rsidRPr="00A2441E">
        <w:t>12.6.5</w:t>
      </w:r>
      <w:r w:rsidR="00262CD2">
        <w:tab/>
      </w:r>
      <w:r w:rsidRPr="00A2441E">
        <w:t>Return travel to Australia before duty period has ended</w:t>
      </w:r>
      <w:bookmarkEnd w:id="48"/>
      <w:bookmarkEnd w:id="49"/>
    </w:p>
    <w:tbl>
      <w:tblPr>
        <w:tblW w:w="0" w:type="auto"/>
        <w:tblInd w:w="113" w:type="dxa"/>
        <w:tblLayout w:type="fixed"/>
        <w:tblLook w:val="0000" w:firstRow="0" w:lastRow="0" w:firstColumn="0" w:lastColumn="0" w:noHBand="0" w:noVBand="0"/>
      </w:tblPr>
      <w:tblGrid>
        <w:gridCol w:w="992"/>
        <w:gridCol w:w="8367"/>
      </w:tblGrid>
      <w:tr w:rsidR="00103350" w:rsidRPr="00A2441E" w14:paraId="0800B84E" w14:textId="77777777" w:rsidTr="00C704F5">
        <w:tc>
          <w:tcPr>
            <w:tcW w:w="992" w:type="dxa"/>
          </w:tcPr>
          <w:p w14:paraId="15CF4868" w14:textId="77777777" w:rsidR="00103350" w:rsidRPr="00A2441E" w:rsidRDefault="00103350" w:rsidP="0032556C">
            <w:pPr>
              <w:pStyle w:val="Sectiontext"/>
            </w:pPr>
          </w:p>
        </w:tc>
        <w:tc>
          <w:tcPr>
            <w:tcW w:w="8367" w:type="dxa"/>
          </w:tcPr>
          <w:p w14:paraId="4C197740" w14:textId="77777777" w:rsidR="00103350" w:rsidRPr="00A2441E" w:rsidRDefault="00103350" w:rsidP="0032556C">
            <w:pPr>
              <w:pStyle w:val="Sectiontext"/>
              <w:rPr>
                <w:iCs/>
              </w:rPr>
            </w:pPr>
            <w:r w:rsidRPr="00A2441E">
              <w:rPr>
                <w:iCs/>
              </w:rPr>
              <w:t>If a member has been imprisoned, detained or held in custody, and the member is released before the end of the duty period, the member's return travel benefits to Australia apply.</w:t>
            </w:r>
          </w:p>
        </w:tc>
      </w:tr>
    </w:tbl>
    <w:p w14:paraId="1EAB4AF3" w14:textId="7DC714A3" w:rsidR="00103350" w:rsidRPr="00A2441E" w:rsidRDefault="00103350" w:rsidP="001A3C17">
      <w:pPr>
        <w:pStyle w:val="Heading6"/>
      </w:pPr>
      <w:bookmarkStart w:id="50" w:name="_Toc32570672"/>
      <w:bookmarkStart w:id="51" w:name="_Toc202425715"/>
      <w:r w:rsidRPr="00A2441E">
        <w:t>12.6.6</w:t>
      </w:r>
      <w:r w:rsidR="00262CD2">
        <w:tab/>
      </w:r>
      <w:r w:rsidRPr="00A2441E">
        <w:t>Return travel to Australia after duty period has ended</w:t>
      </w:r>
      <w:bookmarkEnd w:id="50"/>
      <w:bookmarkEnd w:id="51"/>
    </w:p>
    <w:tbl>
      <w:tblPr>
        <w:tblW w:w="9359" w:type="dxa"/>
        <w:tblInd w:w="113" w:type="dxa"/>
        <w:tblLayout w:type="fixed"/>
        <w:tblLook w:val="0000" w:firstRow="0" w:lastRow="0" w:firstColumn="0" w:lastColumn="0" w:noHBand="0" w:noVBand="0"/>
      </w:tblPr>
      <w:tblGrid>
        <w:gridCol w:w="992"/>
        <w:gridCol w:w="567"/>
        <w:gridCol w:w="7800"/>
      </w:tblGrid>
      <w:tr w:rsidR="00103350" w:rsidRPr="00A2441E" w14:paraId="5CE72F9F" w14:textId="77777777" w:rsidTr="003865BA">
        <w:tc>
          <w:tcPr>
            <w:tcW w:w="992" w:type="dxa"/>
          </w:tcPr>
          <w:p w14:paraId="2C67121D" w14:textId="77777777" w:rsidR="00103350" w:rsidRPr="00A2441E" w:rsidRDefault="00103350" w:rsidP="0032556C">
            <w:pPr>
              <w:pStyle w:val="Sectiontext"/>
              <w:jc w:val="center"/>
            </w:pPr>
            <w:r w:rsidRPr="00A2441E">
              <w:t>1.</w:t>
            </w:r>
          </w:p>
        </w:tc>
        <w:tc>
          <w:tcPr>
            <w:tcW w:w="8367" w:type="dxa"/>
            <w:gridSpan w:val="2"/>
          </w:tcPr>
          <w:p w14:paraId="092EA11B" w14:textId="77777777" w:rsidR="00103350" w:rsidRPr="00A2441E" w:rsidRDefault="00103350" w:rsidP="0032556C">
            <w:pPr>
              <w:pStyle w:val="Sectiontext"/>
              <w:rPr>
                <w:iCs/>
              </w:rPr>
            </w:pPr>
            <w:r w:rsidRPr="00A2441E">
              <w:rPr>
                <w:iCs/>
              </w:rPr>
              <w:t>If a member was imprisoned or taken into custody overseas and is released after their duty period has ended, the member is eligible for return travel to Australia as soon as practicable after release.</w:t>
            </w:r>
          </w:p>
        </w:tc>
      </w:tr>
      <w:tr w:rsidR="00103350" w:rsidRPr="00A2441E" w14:paraId="3C947EC2" w14:textId="77777777" w:rsidTr="003865BA">
        <w:tc>
          <w:tcPr>
            <w:tcW w:w="992" w:type="dxa"/>
          </w:tcPr>
          <w:p w14:paraId="2C1AC40D" w14:textId="77777777" w:rsidR="00103350" w:rsidRPr="00A2441E" w:rsidRDefault="00103350" w:rsidP="0032556C">
            <w:pPr>
              <w:pStyle w:val="Sectiontext"/>
              <w:jc w:val="center"/>
            </w:pPr>
            <w:r w:rsidRPr="00A2441E">
              <w:t>2.</w:t>
            </w:r>
          </w:p>
        </w:tc>
        <w:tc>
          <w:tcPr>
            <w:tcW w:w="8367" w:type="dxa"/>
            <w:gridSpan w:val="2"/>
          </w:tcPr>
          <w:p w14:paraId="19DFDFAC" w14:textId="43B3C172" w:rsidR="00103350" w:rsidRPr="00A2441E" w:rsidRDefault="003865BA" w:rsidP="00980A64">
            <w:pPr>
              <w:pStyle w:val="Sectiontext"/>
              <w:rPr>
                <w:iCs/>
              </w:rPr>
            </w:pPr>
            <w:r w:rsidRPr="00A2441E">
              <w:rPr>
                <w:iCs/>
              </w:rPr>
              <w:t xml:space="preserve">The member is eligible for travel costs under </w:t>
            </w:r>
            <w:r w:rsidR="00980A64">
              <w:rPr>
                <w:iCs/>
              </w:rPr>
              <w:t>one</w:t>
            </w:r>
            <w:r w:rsidRPr="00A2441E">
              <w:rPr>
                <w:iCs/>
              </w:rPr>
              <w:t xml:space="preserve"> of the following from the date of their release until the member arrives in Australia.</w:t>
            </w:r>
          </w:p>
        </w:tc>
      </w:tr>
      <w:tr w:rsidR="003865BA" w:rsidRPr="00A2441E" w14:paraId="0F268DBE" w14:textId="77777777" w:rsidTr="003865BA">
        <w:trPr>
          <w:cantSplit/>
        </w:trPr>
        <w:tc>
          <w:tcPr>
            <w:tcW w:w="992" w:type="dxa"/>
          </w:tcPr>
          <w:p w14:paraId="1CA97E64" w14:textId="77777777" w:rsidR="003865BA" w:rsidRPr="00A2441E" w:rsidRDefault="003865BA" w:rsidP="0032556C">
            <w:pPr>
              <w:pStyle w:val="Sectiontext"/>
              <w:jc w:val="center"/>
            </w:pPr>
          </w:p>
        </w:tc>
        <w:tc>
          <w:tcPr>
            <w:tcW w:w="567" w:type="dxa"/>
          </w:tcPr>
          <w:p w14:paraId="2D629281" w14:textId="7A324158" w:rsidR="003865BA" w:rsidRPr="00A2441E" w:rsidRDefault="003865BA" w:rsidP="0032556C">
            <w:pPr>
              <w:pStyle w:val="Sectiontext"/>
            </w:pPr>
            <w:r w:rsidRPr="00A2441E">
              <w:rPr>
                <w:iCs/>
              </w:rPr>
              <w:t>a.</w:t>
            </w:r>
          </w:p>
        </w:tc>
        <w:tc>
          <w:tcPr>
            <w:tcW w:w="7800" w:type="dxa"/>
          </w:tcPr>
          <w:p w14:paraId="399B1FFA" w14:textId="620BF896" w:rsidR="003865BA" w:rsidRPr="00A2441E" w:rsidRDefault="003865BA" w:rsidP="0032556C">
            <w:pPr>
              <w:pStyle w:val="Sectiontext"/>
            </w:pPr>
            <w:r w:rsidRPr="00A2441E">
              <w:rPr>
                <w:iCs/>
              </w:rPr>
              <w:t>For a member on short-term duty — Chapter 13 Part 3 Division 1.</w:t>
            </w:r>
          </w:p>
        </w:tc>
      </w:tr>
      <w:tr w:rsidR="003865BA" w:rsidRPr="00A2441E" w14:paraId="1A396486" w14:textId="77777777" w:rsidTr="003865BA">
        <w:trPr>
          <w:cantSplit/>
        </w:trPr>
        <w:tc>
          <w:tcPr>
            <w:tcW w:w="992" w:type="dxa"/>
          </w:tcPr>
          <w:p w14:paraId="55187648" w14:textId="77777777" w:rsidR="003865BA" w:rsidRPr="00A2441E" w:rsidRDefault="003865BA" w:rsidP="0032556C">
            <w:pPr>
              <w:pStyle w:val="Sectiontext"/>
              <w:jc w:val="center"/>
            </w:pPr>
          </w:p>
        </w:tc>
        <w:tc>
          <w:tcPr>
            <w:tcW w:w="567" w:type="dxa"/>
          </w:tcPr>
          <w:p w14:paraId="267E9434" w14:textId="13E11122" w:rsidR="003865BA" w:rsidRPr="00A2441E" w:rsidRDefault="003865BA" w:rsidP="0032556C">
            <w:pPr>
              <w:pStyle w:val="Sectiontext"/>
            </w:pPr>
            <w:r w:rsidRPr="00A2441E">
              <w:rPr>
                <w:iCs/>
              </w:rPr>
              <w:t>b.</w:t>
            </w:r>
          </w:p>
        </w:tc>
        <w:tc>
          <w:tcPr>
            <w:tcW w:w="7800" w:type="dxa"/>
          </w:tcPr>
          <w:p w14:paraId="610865E1" w14:textId="0AB7E9A9" w:rsidR="003865BA" w:rsidRPr="00A2441E" w:rsidRDefault="003865BA" w:rsidP="0032556C">
            <w:pPr>
              <w:pStyle w:val="Sectiontext"/>
            </w:pPr>
            <w:r w:rsidRPr="00A2441E">
              <w:rPr>
                <w:iCs/>
              </w:rPr>
              <w:t>For a member on long-term posting — Chapter 14 Part 4.</w:t>
            </w:r>
          </w:p>
        </w:tc>
      </w:tr>
      <w:tr w:rsidR="00103350" w:rsidRPr="00A2441E" w14:paraId="3B551458" w14:textId="77777777" w:rsidTr="003865BA">
        <w:tc>
          <w:tcPr>
            <w:tcW w:w="992" w:type="dxa"/>
          </w:tcPr>
          <w:p w14:paraId="26D21EDB" w14:textId="77777777" w:rsidR="00103350" w:rsidRPr="00A2441E" w:rsidRDefault="00103350" w:rsidP="0032556C">
            <w:pPr>
              <w:pStyle w:val="Sectiontext"/>
              <w:jc w:val="center"/>
            </w:pPr>
            <w:r w:rsidRPr="00A2441E">
              <w:t>3.</w:t>
            </w:r>
          </w:p>
        </w:tc>
        <w:tc>
          <w:tcPr>
            <w:tcW w:w="8367" w:type="dxa"/>
            <w:gridSpan w:val="2"/>
          </w:tcPr>
          <w:p w14:paraId="65F6778C" w14:textId="77777777" w:rsidR="00103350" w:rsidRPr="00A2441E" w:rsidRDefault="00103350" w:rsidP="0032556C">
            <w:pPr>
              <w:pStyle w:val="Sectiontext"/>
              <w:rPr>
                <w:iCs/>
              </w:rPr>
            </w:pPr>
            <w:r w:rsidRPr="00A2441E">
              <w:rPr>
                <w:iCs/>
              </w:rPr>
              <w:t>Travel on return to Australia must be by a route that meets the conditions under subsection 14.4.5.3.</w:t>
            </w:r>
          </w:p>
        </w:tc>
      </w:tr>
      <w:tr w:rsidR="00103350" w:rsidRPr="00A2441E" w14:paraId="141ECEAC" w14:textId="77777777" w:rsidTr="003865BA">
        <w:tc>
          <w:tcPr>
            <w:tcW w:w="992" w:type="dxa"/>
          </w:tcPr>
          <w:p w14:paraId="49FA4FAE" w14:textId="77777777" w:rsidR="00103350" w:rsidRPr="00A2441E" w:rsidRDefault="00103350" w:rsidP="0032556C">
            <w:pPr>
              <w:pStyle w:val="Sectiontext"/>
              <w:jc w:val="center"/>
            </w:pPr>
            <w:r w:rsidRPr="00A2441E">
              <w:t>4.</w:t>
            </w:r>
          </w:p>
        </w:tc>
        <w:tc>
          <w:tcPr>
            <w:tcW w:w="8367" w:type="dxa"/>
            <w:gridSpan w:val="2"/>
          </w:tcPr>
          <w:p w14:paraId="22CFACA4" w14:textId="77777777" w:rsidR="00103350" w:rsidRPr="00A2441E" w:rsidRDefault="00103350" w:rsidP="0032556C">
            <w:pPr>
              <w:pStyle w:val="Sectiontext"/>
              <w:rPr>
                <w:iCs/>
              </w:rPr>
            </w:pPr>
            <w:r w:rsidRPr="00A2441E">
              <w:rPr>
                <w:iCs/>
              </w:rPr>
              <w:t>The member is not eligible for a rest period during the return travel to Australia. The member may be eligible for a rest period on their return to the member’s posting location in Australia.</w:t>
            </w:r>
          </w:p>
        </w:tc>
      </w:tr>
    </w:tbl>
    <w:p w14:paraId="7CEB4DB5" w14:textId="46B3D81F" w:rsidR="00103350" w:rsidRPr="00A2441E" w:rsidRDefault="00103350" w:rsidP="001A3C17">
      <w:pPr>
        <w:pStyle w:val="Heading6"/>
      </w:pPr>
      <w:bookmarkStart w:id="52" w:name="_Toc32570673"/>
      <w:bookmarkStart w:id="53" w:name="_Toc202425716"/>
      <w:r w:rsidRPr="00A2441E">
        <w:t>12.6.7</w:t>
      </w:r>
      <w:r w:rsidR="00262CD2">
        <w:tab/>
      </w:r>
      <w:r w:rsidRPr="00A2441E">
        <w:t>Member deported from country</w:t>
      </w:r>
      <w:bookmarkEnd w:id="52"/>
      <w:bookmarkEnd w:id="53"/>
    </w:p>
    <w:tbl>
      <w:tblPr>
        <w:tblW w:w="0" w:type="auto"/>
        <w:tblInd w:w="113" w:type="dxa"/>
        <w:tblLayout w:type="fixed"/>
        <w:tblLook w:val="0000" w:firstRow="0" w:lastRow="0" w:firstColumn="0" w:lastColumn="0" w:noHBand="0" w:noVBand="0"/>
      </w:tblPr>
      <w:tblGrid>
        <w:gridCol w:w="992"/>
        <w:gridCol w:w="567"/>
        <w:gridCol w:w="7800"/>
      </w:tblGrid>
      <w:tr w:rsidR="00103350" w:rsidRPr="00A2441E" w14:paraId="2A0E9553" w14:textId="77777777" w:rsidTr="00C704F5">
        <w:tc>
          <w:tcPr>
            <w:tcW w:w="992" w:type="dxa"/>
          </w:tcPr>
          <w:p w14:paraId="6A1125EB" w14:textId="77777777" w:rsidR="00103350" w:rsidRPr="00A2441E" w:rsidRDefault="00103350" w:rsidP="0032556C">
            <w:pPr>
              <w:pStyle w:val="Sectiontext"/>
              <w:jc w:val="center"/>
            </w:pPr>
            <w:r w:rsidRPr="00A2441E">
              <w:t>1.</w:t>
            </w:r>
          </w:p>
        </w:tc>
        <w:tc>
          <w:tcPr>
            <w:tcW w:w="8367" w:type="dxa"/>
            <w:gridSpan w:val="2"/>
          </w:tcPr>
          <w:p w14:paraId="2EE88A4E" w14:textId="0897153F" w:rsidR="00103350" w:rsidRPr="00A2441E" w:rsidRDefault="00103350" w:rsidP="0032556C">
            <w:pPr>
              <w:pStyle w:val="Sectiontext"/>
              <w:rPr>
                <w:iCs/>
              </w:rPr>
            </w:pPr>
            <w:r w:rsidRPr="00A2441E">
              <w:rPr>
                <w:iCs/>
              </w:rPr>
              <w:t xml:space="preserve">If a member is deported from the country where the member was imprisoned or in custody, </w:t>
            </w:r>
            <w:r w:rsidR="00980A64">
              <w:t>any of the following apply</w:t>
            </w:r>
            <w:r w:rsidRPr="00A2441E">
              <w:rPr>
                <w:iCs/>
              </w:rPr>
              <w:t>.</w:t>
            </w:r>
          </w:p>
        </w:tc>
      </w:tr>
      <w:tr w:rsidR="00103350" w:rsidRPr="00A2441E" w14:paraId="4C1462E4" w14:textId="77777777" w:rsidTr="00C704F5">
        <w:trPr>
          <w:cantSplit/>
        </w:trPr>
        <w:tc>
          <w:tcPr>
            <w:tcW w:w="992" w:type="dxa"/>
          </w:tcPr>
          <w:p w14:paraId="0C835378" w14:textId="77777777" w:rsidR="00103350" w:rsidRPr="00A2441E" w:rsidRDefault="00103350" w:rsidP="0032556C">
            <w:pPr>
              <w:pStyle w:val="Sectiontext"/>
              <w:jc w:val="center"/>
            </w:pPr>
          </w:p>
        </w:tc>
        <w:tc>
          <w:tcPr>
            <w:tcW w:w="567" w:type="dxa"/>
          </w:tcPr>
          <w:p w14:paraId="2525CC8E" w14:textId="77777777" w:rsidR="00103350" w:rsidRPr="00A2441E" w:rsidRDefault="00103350" w:rsidP="0032556C">
            <w:pPr>
              <w:pStyle w:val="Sectiontext"/>
            </w:pPr>
            <w:r w:rsidRPr="00A2441E">
              <w:t>a.</w:t>
            </w:r>
          </w:p>
        </w:tc>
        <w:tc>
          <w:tcPr>
            <w:tcW w:w="7800" w:type="dxa"/>
          </w:tcPr>
          <w:p w14:paraId="362532A3" w14:textId="77777777" w:rsidR="00103350" w:rsidRPr="00A2441E" w:rsidRDefault="00103350" w:rsidP="0032556C">
            <w:pPr>
              <w:pStyle w:val="Sectiontext"/>
            </w:pPr>
            <w:r w:rsidRPr="00A2441E">
              <w:t xml:space="preserve">If the member is deported to Australia </w:t>
            </w:r>
            <w:r w:rsidRPr="00A2441E">
              <w:rPr>
                <w:rFonts w:cs="Arial"/>
              </w:rPr>
              <w:t>—</w:t>
            </w:r>
            <w:r w:rsidRPr="00A2441E">
              <w:t xml:space="preserve"> the member is not eligible for travel benefits </w:t>
            </w:r>
            <w:r w:rsidRPr="00A2441E">
              <w:rPr>
                <w:iCs/>
              </w:rPr>
              <w:t>to return to Australia</w:t>
            </w:r>
            <w:r w:rsidRPr="00A2441E">
              <w:t>.</w:t>
            </w:r>
          </w:p>
        </w:tc>
      </w:tr>
      <w:tr w:rsidR="00103350" w:rsidRPr="00A2441E" w14:paraId="0A823C64" w14:textId="77777777" w:rsidTr="00C704F5">
        <w:trPr>
          <w:cantSplit/>
        </w:trPr>
        <w:tc>
          <w:tcPr>
            <w:tcW w:w="992" w:type="dxa"/>
          </w:tcPr>
          <w:p w14:paraId="4522B033" w14:textId="77777777" w:rsidR="00103350" w:rsidRPr="00A2441E" w:rsidRDefault="00103350" w:rsidP="0032556C">
            <w:pPr>
              <w:pStyle w:val="Sectiontext"/>
              <w:jc w:val="center"/>
            </w:pPr>
          </w:p>
        </w:tc>
        <w:tc>
          <w:tcPr>
            <w:tcW w:w="567" w:type="dxa"/>
          </w:tcPr>
          <w:p w14:paraId="5ECE7987" w14:textId="77777777" w:rsidR="00103350" w:rsidRPr="00A2441E" w:rsidRDefault="00103350" w:rsidP="0032556C">
            <w:pPr>
              <w:pStyle w:val="Sectiontext"/>
            </w:pPr>
            <w:r w:rsidRPr="00A2441E">
              <w:t>b.</w:t>
            </w:r>
          </w:p>
        </w:tc>
        <w:tc>
          <w:tcPr>
            <w:tcW w:w="7800" w:type="dxa"/>
          </w:tcPr>
          <w:p w14:paraId="32192A8D" w14:textId="77777777" w:rsidR="00103350" w:rsidRPr="00A2441E" w:rsidRDefault="00103350" w:rsidP="0032556C">
            <w:pPr>
              <w:pStyle w:val="Sectiontext"/>
            </w:pPr>
            <w:r w:rsidRPr="00A2441E">
              <w:t xml:space="preserve">If the member is deported to a third country </w:t>
            </w:r>
            <w:r w:rsidRPr="00A2441E">
              <w:rPr>
                <w:rFonts w:cs="Arial"/>
              </w:rPr>
              <w:t>—</w:t>
            </w:r>
            <w:r w:rsidRPr="00A2441E">
              <w:t xml:space="preserve"> the member is eligible for travel benefits from the third country to Australia as soon as practicable after the member's arrival in the third country </w:t>
            </w:r>
            <w:r w:rsidRPr="00A2441E">
              <w:rPr>
                <w:iCs/>
              </w:rPr>
              <w:t>to return to Australia</w:t>
            </w:r>
            <w:r w:rsidRPr="00A2441E">
              <w:t>.</w:t>
            </w:r>
          </w:p>
        </w:tc>
      </w:tr>
      <w:tr w:rsidR="00103350" w:rsidRPr="00A2441E" w14:paraId="40EE1B17" w14:textId="77777777" w:rsidTr="00C704F5">
        <w:tc>
          <w:tcPr>
            <w:tcW w:w="992" w:type="dxa"/>
          </w:tcPr>
          <w:p w14:paraId="415381A6" w14:textId="77777777" w:rsidR="00103350" w:rsidRPr="00A2441E" w:rsidRDefault="00103350" w:rsidP="0032556C">
            <w:pPr>
              <w:pStyle w:val="Sectiontext"/>
              <w:jc w:val="center"/>
            </w:pPr>
            <w:r w:rsidRPr="00A2441E">
              <w:t>2.</w:t>
            </w:r>
          </w:p>
        </w:tc>
        <w:tc>
          <w:tcPr>
            <w:tcW w:w="8367" w:type="dxa"/>
            <w:gridSpan w:val="2"/>
          </w:tcPr>
          <w:p w14:paraId="3BA1956C" w14:textId="77777777" w:rsidR="00103350" w:rsidRPr="00A2441E" w:rsidRDefault="00103350" w:rsidP="0032556C">
            <w:pPr>
              <w:pStyle w:val="Sectiontext"/>
              <w:rPr>
                <w:iCs/>
              </w:rPr>
            </w:pPr>
            <w:r w:rsidRPr="00A2441E">
              <w:rPr>
                <w:iCs/>
              </w:rPr>
              <w:t>If the member voluntarily leaves the country before their deportation and within the specified deportation period, the member is eligible for travel benefits to return to Australia.</w:t>
            </w:r>
          </w:p>
        </w:tc>
      </w:tr>
    </w:tbl>
    <w:p w14:paraId="09920671" w14:textId="15597589" w:rsidR="00103350" w:rsidRPr="00A2441E" w:rsidRDefault="00103350" w:rsidP="001A3C17">
      <w:pPr>
        <w:pStyle w:val="Heading6"/>
      </w:pPr>
      <w:bookmarkStart w:id="54" w:name="_Toc32570674"/>
      <w:bookmarkStart w:id="55" w:name="_Toc202425717"/>
      <w:r w:rsidRPr="00A2441E">
        <w:t>12.6.8</w:t>
      </w:r>
      <w:r w:rsidR="00262CD2">
        <w:tab/>
      </w:r>
      <w:r w:rsidRPr="00A2441E">
        <w:t>Travel for a member’s dependants</w:t>
      </w:r>
      <w:bookmarkEnd w:id="54"/>
      <w:bookmarkEnd w:id="55"/>
    </w:p>
    <w:tbl>
      <w:tblPr>
        <w:tblW w:w="9359" w:type="dxa"/>
        <w:tblInd w:w="113" w:type="dxa"/>
        <w:tblLayout w:type="fixed"/>
        <w:tblLook w:val="0000" w:firstRow="0" w:lastRow="0" w:firstColumn="0" w:lastColumn="0" w:noHBand="0" w:noVBand="0"/>
      </w:tblPr>
      <w:tblGrid>
        <w:gridCol w:w="992"/>
        <w:gridCol w:w="567"/>
        <w:gridCol w:w="7800"/>
      </w:tblGrid>
      <w:tr w:rsidR="00103350" w:rsidRPr="00A2441E" w14:paraId="5BEA0B69" w14:textId="77777777" w:rsidTr="00C704F5">
        <w:tc>
          <w:tcPr>
            <w:tcW w:w="992" w:type="dxa"/>
          </w:tcPr>
          <w:p w14:paraId="420DE2A9" w14:textId="77777777" w:rsidR="00103350" w:rsidRPr="00A2441E" w:rsidRDefault="00103350" w:rsidP="0032556C">
            <w:pPr>
              <w:pStyle w:val="Sectiontext"/>
              <w:jc w:val="center"/>
            </w:pPr>
            <w:r w:rsidRPr="00A2441E">
              <w:t>1.</w:t>
            </w:r>
          </w:p>
        </w:tc>
        <w:tc>
          <w:tcPr>
            <w:tcW w:w="8367" w:type="dxa"/>
            <w:gridSpan w:val="2"/>
          </w:tcPr>
          <w:p w14:paraId="29BD3D6B" w14:textId="0CC9A4C6" w:rsidR="00103350" w:rsidRPr="00A2441E" w:rsidRDefault="00103350" w:rsidP="0032556C">
            <w:pPr>
              <w:pStyle w:val="Sectiontext"/>
              <w:rPr>
                <w:iCs/>
              </w:rPr>
            </w:pPr>
            <w:r w:rsidRPr="00A2441E">
              <w:rPr>
                <w:iCs/>
              </w:rPr>
              <w:t xml:space="preserve">If the member is accompanied overseas, </w:t>
            </w:r>
            <w:r w:rsidR="007400DE">
              <w:rPr>
                <w:iCs/>
              </w:rPr>
              <w:t xml:space="preserve">all of </w:t>
            </w:r>
            <w:r w:rsidRPr="00A2441E">
              <w:rPr>
                <w:iCs/>
              </w:rPr>
              <w:t>the following apply.</w:t>
            </w:r>
          </w:p>
        </w:tc>
      </w:tr>
      <w:tr w:rsidR="00103350" w:rsidRPr="00A2441E" w14:paraId="1C5ABACF" w14:textId="77777777" w:rsidTr="00C704F5">
        <w:trPr>
          <w:cantSplit/>
        </w:trPr>
        <w:tc>
          <w:tcPr>
            <w:tcW w:w="992" w:type="dxa"/>
          </w:tcPr>
          <w:p w14:paraId="3CC4974F" w14:textId="77777777" w:rsidR="00103350" w:rsidRPr="00A2441E" w:rsidRDefault="00103350" w:rsidP="0032556C">
            <w:pPr>
              <w:pStyle w:val="Sectiontext"/>
              <w:jc w:val="center"/>
            </w:pPr>
          </w:p>
        </w:tc>
        <w:tc>
          <w:tcPr>
            <w:tcW w:w="567" w:type="dxa"/>
          </w:tcPr>
          <w:p w14:paraId="5CED7535" w14:textId="77777777" w:rsidR="00103350" w:rsidRPr="00A2441E" w:rsidRDefault="00103350" w:rsidP="0032556C">
            <w:pPr>
              <w:pStyle w:val="Sectiontext"/>
            </w:pPr>
            <w:r w:rsidRPr="00A2441E">
              <w:t>a.</w:t>
            </w:r>
          </w:p>
        </w:tc>
        <w:tc>
          <w:tcPr>
            <w:tcW w:w="7800" w:type="dxa"/>
          </w:tcPr>
          <w:p w14:paraId="1CB66559" w14:textId="77777777" w:rsidR="00103350" w:rsidRPr="00A2441E" w:rsidRDefault="00103350" w:rsidP="0032556C">
            <w:pPr>
              <w:pStyle w:val="Sectiontext"/>
            </w:pPr>
            <w:r w:rsidRPr="00A2441E">
              <w:rPr>
                <w:iCs/>
              </w:rPr>
              <w:t xml:space="preserve">The member’s dependants are eligible for return travel to Australia under Chapter 14. </w:t>
            </w:r>
          </w:p>
        </w:tc>
      </w:tr>
      <w:tr w:rsidR="00103350" w:rsidRPr="00A2441E" w14:paraId="70F01AB1" w14:textId="77777777" w:rsidTr="00C704F5">
        <w:trPr>
          <w:cantSplit/>
        </w:trPr>
        <w:tc>
          <w:tcPr>
            <w:tcW w:w="992" w:type="dxa"/>
          </w:tcPr>
          <w:p w14:paraId="5FBD68DF" w14:textId="77777777" w:rsidR="00103350" w:rsidRPr="00A2441E" w:rsidRDefault="00103350" w:rsidP="0032556C">
            <w:pPr>
              <w:pStyle w:val="Sectiontext"/>
              <w:jc w:val="center"/>
            </w:pPr>
          </w:p>
        </w:tc>
        <w:tc>
          <w:tcPr>
            <w:tcW w:w="567" w:type="dxa"/>
          </w:tcPr>
          <w:p w14:paraId="006D0C68" w14:textId="77777777" w:rsidR="00103350" w:rsidRPr="00A2441E" w:rsidRDefault="00103350" w:rsidP="0032556C">
            <w:pPr>
              <w:pStyle w:val="Sectiontext"/>
            </w:pPr>
            <w:r w:rsidRPr="00A2441E">
              <w:t>b.</w:t>
            </w:r>
          </w:p>
        </w:tc>
        <w:tc>
          <w:tcPr>
            <w:tcW w:w="7800" w:type="dxa"/>
          </w:tcPr>
          <w:p w14:paraId="728199A4" w14:textId="77777777" w:rsidR="00103350" w:rsidRPr="00A2441E" w:rsidRDefault="00103350" w:rsidP="0032556C">
            <w:pPr>
              <w:pStyle w:val="Sectiontext"/>
              <w:rPr>
                <w:iCs/>
              </w:rPr>
            </w:pPr>
            <w:r w:rsidRPr="00A2441E">
              <w:rPr>
                <w:iCs/>
              </w:rPr>
              <w:t>If the dependants return to Australia while the member is still imprisoned or in custody, the dependants are not eligible for travel benefits to return to the location where the member is imprisoned.</w:t>
            </w:r>
          </w:p>
        </w:tc>
      </w:tr>
      <w:tr w:rsidR="00103350" w:rsidRPr="00A2441E" w14:paraId="412AE1ED" w14:textId="77777777" w:rsidTr="00C704F5">
        <w:trPr>
          <w:cantSplit/>
        </w:trPr>
        <w:tc>
          <w:tcPr>
            <w:tcW w:w="992" w:type="dxa"/>
          </w:tcPr>
          <w:p w14:paraId="463CF641" w14:textId="77777777" w:rsidR="00103350" w:rsidRPr="00A2441E" w:rsidRDefault="00103350" w:rsidP="0032556C">
            <w:pPr>
              <w:pStyle w:val="Sectiontext"/>
              <w:jc w:val="center"/>
            </w:pPr>
          </w:p>
        </w:tc>
        <w:tc>
          <w:tcPr>
            <w:tcW w:w="567" w:type="dxa"/>
          </w:tcPr>
          <w:p w14:paraId="2BC0027E" w14:textId="77777777" w:rsidR="00103350" w:rsidRPr="00A2441E" w:rsidRDefault="00103350" w:rsidP="0032556C">
            <w:pPr>
              <w:pStyle w:val="Sectiontext"/>
            </w:pPr>
            <w:r w:rsidRPr="00A2441E">
              <w:t>c.</w:t>
            </w:r>
          </w:p>
        </w:tc>
        <w:tc>
          <w:tcPr>
            <w:tcW w:w="7800" w:type="dxa"/>
          </w:tcPr>
          <w:p w14:paraId="002C5E50" w14:textId="77777777" w:rsidR="00103350" w:rsidRPr="00A2441E" w:rsidRDefault="00103350" w:rsidP="0032556C">
            <w:pPr>
              <w:pStyle w:val="Sectiontext"/>
              <w:rPr>
                <w:iCs/>
              </w:rPr>
            </w:pPr>
            <w:r w:rsidRPr="00A2441E">
              <w:rPr>
                <w:iCs/>
              </w:rPr>
              <w:t xml:space="preserve">If the dependants remain in the overseas posting location the dependants are not eligible for assisted leave travel under Chapter 16 Part 4. </w:t>
            </w:r>
          </w:p>
        </w:tc>
      </w:tr>
      <w:tr w:rsidR="00103350" w:rsidRPr="00A2441E" w14:paraId="56D4C249" w14:textId="77777777" w:rsidTr="00C704F5">
        <w:tc>
          <w:tcPr>
            <w:tcW w:w="992" w:type="dxa"/>
          </w:tcPr>
          <w:p w14:paraId="252A2A27" w14:textId="77777777" w:rsidR="00103350" w:rsidRPr="00A2441E" w:rsidRDefault="00103350" w:rsidP="0032556C">
            <w:pPr>
              <w:pStyle w:val="Sectiontext"/>
              <w:jc w:val="center"/>
            </w:pPr>
            <w:r w:rsidRPr="00A2441E">
              <w:t>2.</w:t>
            </w:r>
          </w:p>
        </w:tc>
        <w:tc>
          <w:tcPr>
            <w:tcW w:w="8367" w:type="dxa"/>
            <w:gridSpan w:val="2"/>
          </w:tcPr>
          <w:p w14:paraId="5D9FCEFE" w14:textId="77777777" w:rsidR="00103350" w:rsidRPr="00A2441E" w:rsidRDefault="00103350" w:rsidP="0032556C">
            <w:pPr>
              <w:pStyle w:val="Sectiontext"/>
              <w:rPr>
                <w:iCs/>
              </w:rPr>
            </w:pPr>
            <w:r w:rsidRPr="00A2441E">
              <w:rPr>
                <w:iCs/>
              </w:rPr>
              <w:t>If the member is unaccompanied, the member and dependants are not eligible for overseas reunion travel.</w:t>
            </w:r>
          </w:p>
        </w:tc>
      </w:tr>
    </w:tbl>
    <w:p w14:paraId="3B2E4675" w14:textId="27040210" w:rsidR="00103350" w:rsidRPr="00A2441E" w:rsidRDefault="00103350" w:rsidP="001A3C17">
      <w:pPr>
        <w:pStyle w:val="Heading6"/>
      </w:pPr>
      <w:bookmarkStart w:id="56" w:name="_Toc32570676"/>
      <w:bookmarkStart w:id="57" w:name="_Toc32570675"/>
      <w:bookmarkStart w:id="58" w:name="_Toc202425718"/>
      <w:r w:rsidRPr="00A2441E">
        <w:t>12.6.9</w:t>
      </w:r>
      <w:r w:rsidR="00262CD2">
        <w:tab/>
      </w:r>
      <w:r w:rsidRPr="00A2441E">
        <w:t>Additional recreation leave and assisted leave travel</w:t>
      </w:r>
      <w:bookmarkEnd w:id="56"/>
      <w:bookmarkEnd w:id="58"/>
    </w:p>
    <w:tbl>
      <w:tblPr>
        <w:tblW w:w="9359" w:type="dxa"/>
        <w:tblInd w:w="113" w:type="dxa"/>
        <w:tblLayout w:type="fixed"/>
        <w:tblLook w:val="0000" w:firstRow="0" w:lastRow="0" w:firstColumn="0" w:lastColumn="0" w:noHBand="0" w:noVBand="0"/>
      </w:tblPr>
      <w:tblGrid>
        <w:gridCol w:w="992"/>
        <w:gridCol w:w="8367"/>
      </w:tblGrid>
      <w:tr w:rsidR="00103350" w:rsidRPr="00A2441E" w14:paraId="27A93727" w14:textId="77777777" w:rsidTr="00C704F5">
        <w:tc>
          <w:tcPr>
            <w:tcW w:w="992" w:type="dxa"/>
          </w:tcPr>
          <w:p w14:paraId="7951CB78" w14:textId="77777777" w:rsidR="00103350" w:rsidRPr="00A2441E" w:rsidRDefault="00103350" w:rsidP="0032556C">
            <w:pPr>
              <w:pStyle w:val="Sectiontext"/>
            </w:pPr>
          </w:p>
        </w:tc>
        <w:tc>
          <w:tcPr>
            <w:tcW w:w="8367" w:type="dxa"/>
          </w:tcPr>
          <w:p w14:paraId="51F7BA0C" w14:textId="77777777" w:rsidR="00103350" w:rsidRPr="00A2441E" w:rsidRDefault="00103350" w:rsidP="0032556C">
            <w:pPr>
              <w:pStyle w:val="Sectiontext"/>
              <w:rPr>
                <w:iCs/>
              </w:rPr>
            </w:pPr>
            <w:r w:rsidRPr="00A2441E">
              <w:rPr>
                <w:iCs/>
              </w:rPr>
              <w:t>A member who is imprisoned, detained or taken into custody overseas is not eligible for additional recreation leave or assisted leave travel during the period of the imprisonment, detention or custody.</w:t>
            </w:r>
          </w:p>
        </w:tc>
      </w:tr>
    </w:tbl>
    <w:p w14:paraId="21B59003" w14:textId="4587516C" w:rsidR="00103350" w:rsidRPr="00A2441E" w:rsidRDefault="00103350" w:rsidP="001A3C17">
      <w:pPr>
        <w:pStyle w:val="Heading6"/>
      </w:pPr>
      <w:bookmarkStart w:id="59" w:name="_Toc32570677"/>
      <w:bookmarkStart w:id="60" w:name="_Toc202425719"/>
      <w:r w:rsidRPr="00A2441E">
        <w:t>12.6.10</w:t>
      </w:r>
      <w:r w:rsidR="00262CD2">
        <w:tab/>
      </w:r>
      <w:r w:rsidRPr="00A2441E">
        <w:t>Leave on release</w:t>
      </w:r>
      <w:bookmarkEnd w:id="59"/>
      <w:bookmarkEnd w:id="60"/>
    </w:p>
    <w:tbl>
      <w:tblPr>
        <w:tblW w:w="9359" w:type="dxa"/>
        <w:tblInd w:w="113" w:type="dxa"/>
        <w:tblLayout w:type="fixed"/>
        <w:tblLook w:val="0000" w:firstRow="0" w:lastRow="0" w:firstColumn="0" w:lastColumn="0" w:noHBand="0" w:noVBand="0"/>
      </w:tblPr>
      <w:tblGrid>
        <w:gridCol w:w="992"/>
        <w:gridCol w:w="567"/>
        <w:gridCol w:w="7800"/>
      </w:tblGrid>
      <w:tr w:rsidR="00103350" w:rsidRPr="00A2441E" w14:paraId="222BEE2C" w14:textId="77777777" w:rsidTr="00C704F5">
        <w:tc>
          <w:tcPr>
            <w:tcW w:w="992" w:type="dxa"/>
          </w:tcPr>
          <w:p w14:paraId="4D628972" w14:textId="77777777" w:rsidR="00103350" w:rsidRPr="00A2441E" w:rsidRDefault="00103350" w:rsidP="0032556C">
            <w:pPr>
              <w:pStyle w:val="Sectiontext"/>
            </w:pPr>
          </w:p>
        </w:tc>
        <w:tc>
          <w:tcPr>
            <w:tcW w:w="8367" w:type="dxa"/>
            <w:gridSpan w:val="2"/>
          </w:tcPr>
          <w:p w14:paraId="583FC9C2" w14:textId="3A4FAE54" w:rsidR="00103350" w:rsidRPr="00A2441E" w:rsidRDefault="00103350" w:rsidP="0032556C">
            <w:pPr>
              <w:pStyle w:val="Sectiontext"/>
              <w:rPr>
                <w:iCs/>
              </w:rPr>
            </w:pPr>
            <w:r w:rsidRPr="00A2441E">
              <w:rPr>
                <w:iCs/>
              </w:rPr>
              <w:t xml:space="preserve">A member who has been released from imprisonment or custody is not eligible to take any form of leave until </w:t>
            </w:r>
            <w:r w:rsidR="002E7C8B">
              <w:t>one of the following applies</w:t>
            </w:r>
            <w:r w:rsidRPr="00A2441E">
              <w:rPr>
                <w:iCs/>
              </w:rPr>
              <w:t>.</w:t>
            </w:r>
          </w:p>
        </w:tc>
      </w:tr>
      <w:tr w:rsidR="00103350" w:rsidRPr="00A2441E" w14:paraId="08889355" w14:textId="77777777" w:rsidTr="00C704F5">
        <w:trPr>
          <w:cantSplit/>
        </w:trPr>
        <w:tc>
          <w:tcPr>
            <w:tcW w:w="992" w:type="dxa"/>
          </w:tcPr>
          <w:p w14:paraId="0A5CC788" w14:textId="77777777" w:rsidR="00103350" w:rsidRPr="00A2441E" w:rsidRDefault="00103350" w:rsidP="0032556C">
            <w:pPr>
              <w:pStyle w:val="Sectiontext"/>
            </w:pPr>
          </w:p>
        </w:tc>
        <w:tc>
          <w:tcPr>
            <w:tcW w:w="567" w:type="dxa"/>
          </w:tcPr>
          <w:p w14:paraId="245F7311" w14:textId="77777777" w:rsidR="00103350" w:rsidRPr="00A2441E" w:rsidRDefault="00103350" w:rsidP="0032556C">
            <w:pPr>
              <w:pStyle w:val="Sectiontext"/>
            </w:pPr>
            <w:r w:rsidRPr="00A2441E">
              <w:t>a.</w:t>
            </w:r>
          </w:p>
        </w:tc>
        <w:tc>
          <w:tcPr>
            <w:tcW w:w="7800" w:type="dxa"/>
          </w:tcPr>
          <w:p w14:paraId="7CCE11AA" w14:textId="77777777" w:rsidR="00103350" w:rsidRPr="00A2441E" w:rsidRDefault="00103350" w:rsidP="0032556C">
            <w:pPr>
              <w:pStyle w:val="Sectiontext"/>
            </w:pPr>
            <w:r w:rsidRPr="00A2441E">
              <w:rPr>
                <w:iCs/>
              </w:rPr>
              <w:t>The member returns to their overseas posting location.</w:t>
            </w:r>
          </w:p>
        </w:tc>
      </w:tr>
      <w:tr w:rsidR="00103350" w:rsidRPr="00A2441E" w14:paraId="37817D23" w14:textId="77777777" w:rsidTr="00C704F5">
        <w:trPr>
          <w:cantSplit/>
        </w:trPr>
        <w:tc>
          <w:tcPr>
            <w:tcW w:w="992" w:type="dxa"/>
          </w:tcPr>
          <w:p w14:paraId="7A88DEFE" w14:textId="77777777" w:rsidR="00103350" w:rsidRPr="00A2441E" w:rsidRDefault="00103350" w:rsidP="0032556C">
            <w:pPr>
              <w:pStyle w:val="Sectiontext"/>
            </w:pPr>
          </w:p>
        </w:tc>
        <w:tc>
          <w:tcPr>
            <w:tcW w:w="567" w:type="dxa"/>
          </w:tcPr>
          <w:p w14:paraId="6FDFC289" w14:textId="77777777" w:rsidR="00103350" w:rsidRPr="00A2441E" w:rsidRDefault="00103350" w:rsidP="0032556C">
            <w:pPr>
              <w:pStyle w:val="Sectiontext"/>
            </w:pPr>
            <w:r w:rsidRPr="00A2441E">
              <w:t>b.</w:t>
            </w:r>
          </w:p>
        </w:tc>
        <w:tc>
          <w:tcPr>
            <w:tcW w:w="7800" w:type="dxa"/>
          </w:tcPr>
          <w:p w14:paraId="7637032B" w14:textId="77777777" w:rsidR="00103350" w:rsidRPr="00A2441E" w:rsidRDefault="00103350" w:rsidP="0032556C">
            <w:pPr>
              <w:pStyle w:val="Sectiontext"/>
              <w:rPr>
                <w:iCs/>
              </w:rPr>
            </w:pPr>
            <w:r w:rsidRPr="00A2441E">
              <w:rPr>
                <w:iCs/>
              </w:rPr>
              <w:t>If the member does not have an overseas posting location, the member returns to the location that was their posting location immediately before their departure from Australia.</w:t>
            </w:r>
          </w:p>
        </w:tc>
      </w:tr>
    </w:tbl>
    <w:p w14:paraId="7DAA6C92" w14:textId="30C12B4B" w:rsidR="00103350" w:rsidRPr="00A2441E" w:rsidRDefault="00103350" w:rsidP="001A3C17">
      <w:pPr>
        <w:pStyle w:val="Heading6"/>
      </w:pPr>
      <w:bookmarkStart w:id="61" w:name="_Toc202425720"/>
      <w:r w:rsidRPr="00A2441E">
        <w:t>12.6.11</w:t>
      </w:r>
      <w:r w:rsidR="00262CD2">
        <w:tab/>
      </w:r>
      <w:r w:rsidRPr="00A2441E">
        <w:t>Storage</w:t>
      </w:r>
      <w:bookmarkEnd w:id="57"/>
      <w:bookmarkEnd w:id="61"/>
    </w:p>
    <w:tbl>
      <w:tblPr>
        <w:tblW w:w="9359" w:type="dxa"/>
        <w:tblInd w:w="113" w:type="dxa"/>
        <w:tblLayout w:type="fixed"/>
        <w:tblLook w:val="0000" w:firstRow="0" w:lastRow="0" w:firstColumn="0" w:lastColumn="0" w:noHBand="0" w:noVBand="0"/>
      </w:tblPr>
      <w:tblGrid>
        <w:gridCol w:w="992"/>
        <w:gridCol w:w="567"/>
        <w:gridCol w:w="7800"/>
      </w:tblGrid>
      <w:tr w:rsidR="00103350" w:rsidRPr="00A2441E" w14:paraId="5450BA57" w14:textId="77777777" w:rsidTr="00C704F5">
        <w:tc>
          <w:tcPr>
            <w:tcW w:w="992" w:type="dxa"/>
          </w:tcPr>
          <w:p w14:paraId="0E141A79" w14:textId="77777777" w:rsidR="00103350" w:rsidRPr="00A2441E" w:rsidRDefault="00103350" w:rsidP="0032556C">
            <w:pPr>
              <w:pStyle w:val="Sectiontext"/>
              <w:jc w:val="center"/>
            </w:pPr>
            <w:r w:rsidRPr="00A2441E">
              <w:t>1.</w:t>
            </w:r>
          </w:p>
        </w:tc>
        <w:tc>
          <w:tcPr>
            <w:tcW w:w="8367" w:type="dxa"/>
            <w:gridSpan w:val="2"/>
          </w:tcPr>
          <w:p w14:paraId="34484A22" w14:textId="77777777" w:rsidR="00103350" w:rsidRPr="00A2441E" w:rsidRDefault="00103350" w:rsidP="0032556C">
            <w:pPr>
              <w:pStyle w:val="Sectiontext"/>
              <w:rPr>
                <w:iCs/>
              </w:rPr>
            </w:pPr>
            <w:r w:rsidRPr="00A2441E">
              <w:rPr>
                <w:iCs/>
              </w:rPr>
              <w:t xml:space="preserve">If the member has furniture and effects stored under Chapter 6 Part 5 Division 7 and the CDF decides to end the benefit under subsection 1.7.4.3, the member is liable for the costs of storage from the day on which they are imprisoned or taken into custody until their release. </w:t>
            </w:r>
          </w:p>
        </w:tc>
      </w:tr>
      <w:tr w:rsidR="00103350" w:rsidRPr="00A2441E" w14:paraId="6012929A" w14:textId="77777777" w:rsidTr="00C704F5">
        <w:tc>
          <w:tcPr>
            <w:tcW w:w="992" w:type="dxa"/>
          </w:tcPr>
          <w:p w14:paraId="38097A17" w14:textId="77777777" w:rsidR="00103350" w:rsidRPr="00A2441E" w:rsidRDefault="00103350" w:rsidP="0032556C">
            <w:pPr>
              <w:pStyle w:val="Sectiontext"/>
              <w:jc w:val="center"/>
            </w:pPr>
            <w:r w:rsidRPr="00A2441E">
              <w:t>2.</w:t>
            </w:r>
          </w:p>
        </w:tc>
        <w:tc>
          <w:tcPr>
            <w:tcW w:w="8367" w:type="dxa"/>
            <w:gridSpan w:val="2"/>
          </w:tcPr>
          <w:p w14:paraId="5E9DA011" w14:textId="3D1ED73E" w:rsidR="00103350" w:rsidRPr="00A2441E" w:rsidRDefault="00103350" w:rsidP="0032556C">
            <w:pPr>
              <w:pStyle w:val="Sectiontext"/>
              <w:rPr>
                <w:iCs/>
              </w:rPr>
            </w:pPr>
            <w:r w:rsidRPr="00A2441E">
              <w:rPr>
                <w:iCs/>
              </w:rPr>
              <w:t xml:space="preserve">The member may appoint an agent to take possession of the property. </w:t>
            </w:r>
            <w:r w:rsidR="002E7C8B">
              <w:t>All</w:t>
            </w:r>
            <w:r w:rsidRPr="00A2441E">
              <w:rPr>
                <w:iCs/>
              </w:rPr>
              <w:t xml:space="preserve"> of the following conditions apply. </w:t>
            </w:r>
          </w:p>
        </w:tc>
      </w:tr>
      <w:tr w:rsidR="00103350" w:rsidRPr="00A2441E" w14:paraId="7F6CA9F4" w14:textId="77777777" w:rsidTr="00C704F5">
        <w:trPr>
          <w:cantSplit/>
        </w:trPr>
        <w:tc>
          <w:tcPr>
            <w:tcW w:w="992" w:type="dxa"/>
          </w:tcPr>
          <w:p w14:paraId="438F0366" w14:textId="77777777" w:rsidR="00103350" w:rsidRPr="00A2441E" w:rsidRDefault="00103350" w:rsidP="0032556C">
            <w:pPr>
              <w:pStyle w:val="Sectiontext"/>
              <w:jc w:val="center"/>
            </w:pPr>
          </w:p>
        </w:tc>
        <w:tc>
          <w:tcPr>
            <w:tcW w:w="567" w:type="dxa"/>
          </w:tcPr>
          <w:p w14:paraId="608237A5" w14:textId="77777777" w:rsidR="00103350" w:rsidRPr="00A2441E" w:rsidRDefault="00103350" w:rsidP="0032556C">
            <w:pPr>
              <w:pStyle w:val="Sectiontext"/>
            </w:pPr>
            <w:r w:rsidRPr="00A2441E">
              <w:t>a.</w:t>
            </w:r>
          </w:p>
        </w:tc>
        <w:tc>
          <w:tcPr>
            <w:tcW w:w="7800" w:type="dxa"/>
          </w:tcPr>
          <w:p w14:paraId="7E9D9BBD" w14:textId="77777777" w:rsidR="00103350" w:rsidRPr="00A2441E" w:rsidRDefault="00103350" w:rsidP="0032556C">
            <w:pPr>
              <w:pStyle w:val="Sectiontext"/>
            </w:pPr>
            <w:r w:rsidRPr="00A2441E">
              <w:rPr>
                <w:iCs/>
              </w:rPr>
              <w:t>The appointment must be in writing.</w:t>
            </w:r>
          </w:p>
        </w:tc>
      </w:tr>
      <w:tr w:rsidR="00103350" w:rsidRPr="00A2441E" w14:paraId="7CB1F511" w14:textId="77777777" w:rsidTr="00C704F5">
        <w:trPr>
          <w:cantSplit/>
        </w:trPr>
        <w:tc>
          <w:tcPr>
            <w:tcW w:w="992" w:type="dxa"/>
          </w:tcPr>
          <w:p w14:paraId="06C0DF12" w14:textId="77777777" w:rsidR="00103350" w:rsidRPr="00A2441E" w:rsidRDefault="00103350" w:rsidP="0032556C">
            <w:pPr>
              <w:pStyle w:val="Sectiontext"/>
              <w:jc w:val="center"/>
            </w:pPr>
          </w:p>
        </w:tc>
        <w:tc>
          <w:tcPr>
            <w:tcW w:w="567" w:type="dxa"/>
          </w:tcPr>
          <w:p w14:paraId="303A5888" w14:textId="77777777" w:rsidR="00103350" w:rsidRPr="00A2441E" w:rsidRDefault="00103350" w:rsidP="0032556C">
            <w:pPr>
              <w:pStyle w:val="Sectiontext"/>
            </w:pPr>
            <w:r w:rsidRPr="00A2441E">
              <w:t>b.</w:t>
            </w:r>
          </w:p>
        </w:tc>
        <w:tc>
          <w:tcPr>
            <w:tcW w:w="7800" w:type="dxa"/>
          </w:tcPr>
          <w:p w14:paraId="49632C94" w14:textId="77777777" w:rsidR="00103350" w:rsidRPr="00A2441E" w:rsidRDefault="00103350" w:rsidP="0032556C">
            <w:pPr>
              <w:pStyle w:val="Sectiontext"/>
              <w:rPr>
                <w:iCs/>
              </w:rPr>
            </w:pPr>
            <w:r w:rsidRPr="00A2441E">
              <w:rPr>
                <w:iCs/>
              </w:rPr>
              <w:t>The agent must remove all of the property from storage.</w:t>
            </w:r>
          </w:p>
        </w:tc>
      </w:tr>
      <w:tr w:rsidR="00103350" w:rsidRPr="00A2441E" w14:paraId="15649E4B" w14:textId="77777777" w:rsidTr="00C704F5">
        <w:tc>
          <w:tcPr>
            <w:tcW w:w="992" w:type="dxa"/>
          </w:tcPr>
          <w:p w14:paraId="52137C12" w14:textId="77777777" w:rsidR="00103350" w:rsidRPr="00A2441E" w:rsidRDefault="00103350" w:rsidP="0032556C">
            <w:pPr>
              <w:pStyle w:val="Sectiontext"/>
              <w:jc w:val="center"/>
            </w:pPr>
            <w:r w:rsidRPr="00A2441E">
              <w:t>3.</w:t>
            </w:r>
          </w:p>
        </w:tc>
        <w:tc>
          <w:tcPr>
            <w:tcW w:w="8367" w:type="dxa"/>
            <w:gridSpan w:val="2"/>
          </w:tcPr>
          <w:p w14:paraId="508B91C9" w14:textId="0550F1C9" w:rsidR="00103350" w:rsidRPr="00A2441E" w:rsidRDefault="00103350" w:rsidP="0032556C">
            <w:pPr>
              <w:pStyle w:val="Sectiontext"/>
              <w:rPr>
                <w:iCs/>
              </w:rPr>
            </w:pPr>
            <w:r w:rsidRPr="00A2441E">
              <w:rPr>
                <w:iCs/>
              </w:rPr>
              <w:t xml:space="preserve">The Commonwealth is not liable for any loss or damage to the property while the property is not being removed or stored </w:t>
            </w:r>
            <w:r w:rsidR="006E15E2" w:rsidRPr="00A2441E">
              <w:t>by a benefit provided under this Determination</w:t>
            </w:r>
            <w:r w:rsidRPr="00A2441E">
              <w:rPr>
                <w:iCs/>
              </w:rPr>
              <w:t>.</w:t>
            </w:r>
          </w:p>
        </w:tc>
      </w:tr>
    </w:tbl>
    <w:p w14:paraId="501967A8" w14:textId="3B743761" w:rsidR="00103350" w:rsidRPr="00A2441E" w:rsidRDefault="00103350" w:rsidP="001A3C17">
      <w:pPr>
        <w:pStyle w:val="Heading6"/>
      </w:pPr>
      <w:bookmarkStart w:id="62" w:name="_Toc32570678"/>
      <w:bookmarkStart w:id="63" w:name="_Toc202425721"/>
      <w:r w:rsidRPr="00A2441E">
        <w:t>12.6.12</w:t>
      </w:r>
      <w:r w:rsidR="00262CD2">
        <w:tab/>
      </w:r>
      <w:r w:rsidRPr="00A2441E">
        <w:t>Funeral expenses</w:t>
      </w:r>
      <w:bookmarkEnd w:id="62"/>
      <w:bookmarkEnd w:id="63"/>
    </w:p>
    <w:tbl>
      <w:tblPr>
        <w:tblW w:w="9359" w:type="dxa"/>
        <w:tblInd w:w="113" w:type="dxa"/>
        <w:tblLayout w:type="fixed"/>
        <w:tblLook w:val="0000" w:firstRow="0" w:lastRow="0" w:firstColumn="0" w:lastColumn="0" w:noHBand="0" w:noVBand="0"/>
      </w:tblPr>
      <w:tblGrid>
        <w:gridCol w:w="992"/>
        <w:gridCol w:w="567"/>
        <w:gridCol w:w="7800"/>
      </w:tblGrid>
      <w:tr w:rsidR="00103350" w:rsidRPr="00A2441E" w14:paraId="4246431D" w14:textId="77777777" w:rsidTr="00C704F5">
        <w:tc>
          <w:tcPr>
            <w:tcW w:w="992" w:type="dxa"/>
          </w:tcPr>
          <w:p w14:paraId="79AA6BA6" w14:textId="77777777" w:rsidR="00103350" w:rsidRPr="00A2441E" w:rsidRDefault="00103350" w:rsidP="0032556C">
            <w:pPr>
              <w:pStyle w:val="Sectiontext"/>
              <w:jc w:val="center"/>
            </w:pPr>
          </w:p>
        </w:tc>
        <w:tc>
          <w:tcPr>
            <w:tcW w:w="8367" w:type="dxa"/>
            <w:gridSpan w:val="2"/>
          </w:tcPr>
          <w:p w14:paraId="19F0B46C" w14:textId="504164B4" w:rsidR="00103350" w:rsidRPr="00A2441E" w:rsidRDefault="00103350" w:rsidP="0032556C">
            <w:pPr>
              <w:pStyle w:val="Sectiontext"/>
              <w:rPr>
                <w:iCs/>
              </w:rPr>
            </w:pPr>
            <w:r w:rsidRPr="00A2441E">
              <w:rPr>
                <w:iCs/>
              </w:rPr>
              <w:t xml:space="preserve">If a member dies while imprisoned or in custody overseas the member's dependant or their legal representative is eligible for </w:t>
            </w:r>
            <w:r w:rsidR="00D53E4A">
              <w:t>all of the following</w:t>
            </w:r>
            <w:r w:rsidRPr="00A2441E">
              <w:rPr>
                <w:iCs/>
              </w:rPr>
              <w:t xml:space="preserve">. </w:t>
            </w:r>
          </w:p>
        </w:tc>
      </w:tr>
      <w:tr w:rsidR="00103350" w:rsidRPr="00A2441E" w14:paraId="05BEE193" w14:textId="77777777" w:rsidTr="00C704F5">
        <w:trPr>
          <w:cantSplit/>
        </w:trPr>
        <w:tc>
          <w:tcPr>
            <w:tcW w:w="992" w:type="dxa"/>
          </w:tcPr>
          <w:p w14:paraId="1C898C00" w14:textId="77777777" w:rsidR="00103350" w:rsidRPr="00A2441E" w:rsidRDefault="00103350" w:rsidP="0032556C">
            <w:pPr>
              <w:pStyle w:val="Sectiontext"/>
              <w:jc w:val="center"/>
            </w:pPr>
          </w:p>
        </w:tc>
        <w:tc>
          <w:tcPr>
            <w:tcW w:w="567" w:type="dxa"/>
          </w:tcPr>
          <w:p w14:paraId="63CC9505" w14:textId="77777777" w:rsidR="00103350" w:rsidRPr="00A2441E" w:rsidRDefault="00103350" w:rsidP="0032556C">
            <w:pPr>
              <w:pStyle w:val="Sectiontext"/>
            </w:pPr>
            <w:r w:rsidRPr="00A2441E">
              <w:t>a.</w:t>
            </w:r>
          </w:p>
        </w:tc>
        <w:tc>
          <w:tcPr>
            <w:tcW w:w="7800" w:type="dxa"/>
          </w:tcPr>
          <w:p w14:paraId="3A7DC36C" w14:textId="77777777" w:rsidR="00103350" w:rsidRPr="00A2441E" w:rsidRDefault="00103350" w:rsidP="0032556C">
            <w:pPr>
              <w:pStyle w:val="Sectiontext"/>
            </w:pPr>
            <w:r w:rsidRPr="00A2441E">
              <w:t>The reasonable cost of preparing the remains.</w:t>
            </w:r>
          </w:p>
        </w:tc>
      </w:tr>
      <w:tr w:rsidR="00103350" w:rsidRPr="00A2441E" w14:paraId="75C1B696" w14:textId="77777777" w:rsidTr="00C704F5">
        <w:trPr>
          <w:cantSplit/>
        </w:trPr>
        <w:tc>
          <w:tcPr>
            <w:tcW w:w="992" w:type="dxa"/>
          </w:tcPr>
          <w:p w14:paraId="06E087FE" w14:textId="77777777" w:rsidR="00103350" w:rsidRPr="00A2441E" w:rsidRDefault="00103350" w:rsidP="0032556C">
            <w:pPr>
              <w:pStyle w:val="Sectiontext"/>
              <w:jc w:val="center"/>
            </w:pPr>
          </w:p>
        </w:tc>
        <w:tc>
          <w:tcPr>
            <w:tcW w:w="567" w:type="dxa"/>
          </w:tcPr>
          <w:p w14:paraId="6ECDC89A" w14:textId="77777777" w:rsidR="00103350" w:rsidRPr="00A2441E" w:rsidRDefault="00103350" w:rsidP="0032556C">
            <w:pPr>
              <w:pStyle w:val="Sectiontext"/>
            </w:pPr>
            <w:r w:rsidRPr="00A2441E">
              <w:t>b.</w:t>
            </w:r>
          </w:p>
        </w:tc>
        <w:tc>
          <w:tcPr>
            <w:tcW w:w="7800" w:type="dxa"/>
          </w:tcPr>
          <w:p w14:paraId="6795B806" w14:textId="77777777" w:rsidR="00103350" w:rsidRPr="00A2441E" w:rsidRDefault="00103350" w:rsidP="0032556C">
            <w:pPr>
              <w:pStyle w:val="Sectiontext"/>
            </w:pPr>
            <w:r w:rsidRPr="00A2441E">
              <w:rPr>
                <w:iCs/>
              </w:rPr>
              <w:t>The cost of returning the member’s remains to Australia, if requested by the member’s next of kin.</w:t>
            </w:r>
          </w:p>
        </w:tc>
      </w:tr>
    </w:tbl>
    <w:p w14:paraId="09FB3392" w14:textId="77777777" w:rsidR="003F6A70" w:rsidRPr="00A2441E" w:rsidRDefault="003F6A70" w:rsidP="00F06C00">
      <w:pPr>
        <w:pStyle w:val="NoSpacing"/>
      </w:pPr>
    </w:p>
    <w:p w14:paraId="04F61FB7" w14:textId="77777777" w:rsidR="003F6A70" w:rsidRPr="00A2441E" w:rsidRDefault="003F6A70" w:rsidP="008669F8">
      <w:pPr>
        <w:pStyle w:val="BlockTextArial"/>
        <w:sectPr w:rsidR="003F6A70" w:rsidRPr="00A2441E">
          <w:pgSz w:w="11906" w:h="16838" w:code="9"/>
          <w:pgMar w:top="1134" w:right="1134" w:bottom="992" w:left="1418" w:header="720" w:footer="720" w:gutter="0"/>
          <w:cols w:space="720"/>
        </w:sectPr>
      </w:pPr>
    </w:p>
    <w:p w14:paraId="3FB65873" w14:textId="77777777" w:rsidR="00DB28C9" w:rsidRPr="00083E32" w:rsidRDefault="00DB28C9" w:rsidP="00083E32">
      <w:pPr>
        <w:pStyle w:val="Heading3"/>
      </w:pPr>
      <w:bookmarkStart w:id="64" w:name="_Toc87521213"/>
      <w:bookmarkStart w:id="65" w:name="_Toc202425722"/>
      <w:r w:rsidRPr="00083E32">
        <w:t>Part 7: Death of member or dependant</w:t>
      </w:r>
      <w:bookmarkEnd w:id="64"/>
      <w:r w:rsidRPr="00083E32">
        <w:t xml:space="preserve"> overseas</w:t>
      </w:r>
      <w:bookmarkEnd w:id="65"/>
    </w:p>
    <w:p w14:paraId="516C1509" w14:textId="65240AB6" w:rsidR="00DB28C9" w:rsidRPr="00A2441E" w:rsidRDefault="00DB28C9" w:rsidP="001A3C17">
      <w:pPr>
        <w:pStyle w:val="Heading6"/>
      </w:pPr>
      <w:bookmarkStart w:id="66" w:name="_Toc87521214"/>
      <w:bookmarkStart w:id="67" w:name="_Toc202425723"/>
      <w:r w:rsidRPr="00A2441E">
        <w:t>12.7.1</w:t>
      </w:r>
      <w:r w:rsidR="00262CD2">
        <w:tab/>
      </w:r>
      <w:r w:rsidRPr="00A2441E">
        <w:t>Purpose</w:t>
      </w:r>
      <w:bookmarkEnd w:id="66"/>
      <w:bookmarkEnd w:id="67"/>
    </w:p>
    <w:tbl>
      <w:tblPr>
        <w:tblW w:w="9355" w:type="dxa"/>
        <w:tblInd w:w="113" w:type="dxa"/>
        <w:tblLayout w:type="fixed"/>
        <w:tblLook w:val="0000" w:firstRow="0" w:lastRow="0" w:firstColumn="0" w:lastColumn="0" w:noHBand="0" w:noVBand="0"/>
      </w:tblPr>
      <w:tblGrid>
        <w:gridCol w:w="992"/>
        <w:gridCol w:w="8363"/>
      </w:tblGrid>
      <w:tr w:rsidR="00DB28C9" w:rsidRPr="00A2441E" w14:paraId="3FA9F3C3" w14:textId="77777777" w:rsidTr="00DB28C9">
        <w:tc>
          <w:tcPr>
            <w:tcW w:w="992" w:type="dxa"/>
          </w:tcPr>
          <w:p w14:paraId="3A6FCB45" w14:textId="77777777" w:rsidR="00DB28C9" w:rsidRPr="00A2441E" w:rsidRDefault="00DB28C9" w:rsidP="0032556C">
            <w:pPr>
              <w:pStyle w:val="Sectiontext"/>
            </w:pPr>
          </w:p>
        </w:tc>
        <w:tc>
          <w:tcPr>
            <w:tcW w:w="8363" w:type="dxa"/>
          </w:tcPr>
          <w:p w14:paraId="6DD5D71A" w14:textId="77777777" w:rsidR="00DB28C9" w:rsidRPr="00A2441E" w:rsidRDefault="00DB28C9" w:rsidP="0032556C">
            <w:pPr>
              <w:pStyle w:val="Sectiontext"/>
            </w:pPr>
            <w:r w:rsidRPr="00A2441E">
              <w:t xml:space="preserve">The purpose of this Part is to provide assistance to family members if a member or their dependant dies overseas. </w:t>
            </w:r>
          </w:p>
        </w:tc>
      </w:tr>
    </w:tbl>
    <w:p w14:paraId="4E214D36" w14:textId="502308A3" w:rsidR="00E95F7D" w:rsidRPr="00A2441E" w:rsidRDefault="00E95F7D" w:rsidP="001A3C17">
      <w:pPr>
        <w:pStyle w:val="Heading6"/>
      </w:pPr>
      <w:bookmarkStart w:id="68" w:name="_Toc87521215"/>
      <w:bookmarkStart w:id="69" w:name="_Toc202425724"/>
      <w:r w:rsidRPr="00A2441E">
        <w:t>12.7.2</w:t>
      </w:r>
      <w:r w:rsidR="00262CD2">
        <w:tab/>
      </w:r>
      <w:r w:rsidRPr="00A2441E">
        <w:t>Definitions</w:t>
      </w:r>
      <w:bookmarkEnd w:id="69"/>
    </w:p>
    <w:tbl>
      <w:tblPr>
        <w:tblW w:w="9360" w:type="dxa"/>
        <w:tblInd w:w="113" w:type="dxa"/>
        <w:tblLayout w:type="fixed"/>
        <w:tblLook w:val="0000" w:firstRow="0" w:lastRow="0" w:firstColumn="0" w:lastColumn="0" w:noHBand="0" w:noVBand="0"/>
      </w:tblPr>
      <w:tblGrid>
        <w:gridCol w:w="992"/>
        <w:gridCol w:w="567"/>
        <w:gridCol w:w="7801"/>
      </w:tblGrid>
      <w:tr w:rsidR="00E95F7D" w:rsidRPr="0032556C" w14:paraId="19B9EFF7" w14:textId="77777777" w:rsidTr="00E95F7D">
        <w:tc>
          <w:tcPr>
            <w:tcW w:w="992" w:type="dxa"/>
          </w:tcPr>
          <w:p w14:paraId="6E9BFEE9" w14:textId="77777777" w:rsidR="00E95F7D" w:rsidRPr="0032556C" w:rsidRDefault="00E95F7D" w:rsidP="0032556C">
            <w:pPr>
              <w:pStyle w:val="Sectiontext"/>
            </w:pPr>
          </w:p>
        </w:tc>
        <w:tc>
          <w:tcPr>
            <w:tcW w:w="8368" w:type="dxa"/>
            <w:gridSpan w:val="2"/>
          </w:tcPr>
          <w:p w14:paraId="718F18DE" w14:textId="77777777" w:rsidR="00E95F7D" w:rsidRPr="0032556C" w:rsidRDefault="00E95F7D" w:rsidP="0032556C">
            <w:pPr>
              <w:pStyle w:val="Sectiontext"/>
            </w:pPr>
            <w:r w:rsidRPr="0032556C">
              <w:t>In this Part the following apply.</w:t>
            </w:r>
          </w:p>
        </w:tc>
      </w:tr>
      <w:tr w:rsidR="00E95F7D" w:rsidRPr="0032556C" w14:paraId="7B0802DF" w14:textId="77777777" w:rsidTr="00E95F7D">
        <w:tc>
          <w:tcPr>
            <w:tcW w:w="992" w:type="dxa"/>
          </w:tcPr>
          <w:p w14:paraId="0D379F31" w14:textId="77777777" w:rsidR="00E95F7D" w:rsidRPr="0032556C" w:rsidRDefault="00E95F7D" w:rsidP="0032556C">
            <w:pPr>
              <w:pStyle w:val="Sectiontext"/>
            </w:pPr>
          </w:p>
        </w:tc>
        <w:tc>
          <w:tcPr>
            <w:tcW w:w="8368" w:type="dxa"/>
            <w:gridSpan w:val="2"/>
          </w:tcPr>
          <w:p w14:paraId="29E2C0B7" w14:textId="77777777" w:rsidR="00E95F7D" w:rsidRPr="0032556C" w:rsidRDefault="00E95F7D" w:rsidP="0032556C">
            <w:pPr>
              <w:pStyle w:val="Sectiontext"/>
            </w:pPr>
            <w:r w:rsidRPr="0032556C">
              <w:rPr>
                <w:b/>
                <w:bCs/>
              </w:rPr>
              <w:t>Beneficiary</w:t>
            </w:r>
            <w:r w:rsidRPr="0032556C">
              <w:t xml:space="preserve"> means one of the following persons.</w:t>
            </w:r>
          </w:p>
        </w:tc>
      </w:tr>
      <w:tr w:rsidR="00E95F7D" w:rsidRPr="0032556C" w14:paraId="3EC8A28A" w14:textId="77777777" w:rsidTr="00E95F7D">
        <w:tc>
          <w:tcPr>
            <w:tcW w:w="992" w:type="dxa"/>
          </w:tcPr>
          <w:p w14:paraId="7D630F68" w14:textId="77777777" w:rsidR="00E95F7D" w:rsidRPr="0032556C" w:rsidRDefault="00E95F7D" w:rsidP="0032556C">
            <w:pPr>
              <w:pStyle w:val="Sectiontext"/>
            </w:pPr>
          </w:p>
        </w:tc>
        <w:tc>
          <w:tcPr>
            <w:tcW w:w="567" w:type="dxa"/>
          </w:tcPr>
          <w:p w14:paraId="5C530649" w14:textId="77777777" w:rsidR="00E95F7D" w:rsidRPr="0032556C" w:rsidRDefault="00E95F7D" w:rsidP="0032556C">
            <w:pPr>
              <w:pStyle w:val="Sectiontext"/>
            </w:pPr>
            <w:r w:rsidRPr="0032556C">
              <w:t>a.</w:t>
            </w:r>
          </w:p>
        </w:tc>
        <w:tc>
          <w:tcPr>
            <w:tcW w:w="7801" w:type="dxa"/>
          </w:tcPr>
          <w:p w14:paraId="782501F2" w14:textId="77777777" w:rsidR="00E95F7D" w:rsidRPr="0032556C" w:rsidRDefault="00E95F7D" w:rsidP="0032556C">
            <w:pPr>
              <w:pStyle w:val="Sectiontext"/>
            </w:pPr>
            <w:r w:rsidRPr="0032556C">
              <w:t>A dependant of a member.</w:t>
            </w:r>
          </w:p>
        </w:tc>
      </w:tr>
      <w:tr w:rsidR="00E95F7D" w:rsidRPr="0032556C" w14:paraId="223B869C" w14:textId="77777777" w:rsidTr="00E95F7D">
        <w:tc>
          <w:tcPr>
            <w:tcW w:w="992" w:type="dxa"/>
          </w:tcPr>
          <w:p w14:paraId="32106B44" w14:textId="77777777" w:rsidR="00E95F7D" w:rsidRPr="0032556C" w:rsidRDefault="00E95F7D" w:rsidP="0032556C">
            <w:pPr>
              <w:pStyle w:val="Sectiontext"/>
            </w:pPr>
          </w:p>
        </w:tc>
        <w:tc>
          <w:tcPr>
            <w:tcW w:w="567" w:type="dxa"/>
          </w:tcPr>
          <w:p w14:paraId="3AEFCF18" w14:textId="77777777" w:rsidR="00E95F7D" w:rsidRPr="0032556C" w:rsidRDefault="00E95F7D" w:rsidP="0032556C">
            <w:pPr>
              <w:pStyle w:val="Sectiontext"/>
            </w:pPr>
            <w:r w:rsidRPr="0032556C">
              <w:t>b.</w:t>
            </w:r>
          </w:p>
        </w:tc>
        <w:tc>
          <w:tcPr>
            <w:tcW w:w="7801" w:type="dxa"/>
          </w:tcPr>
          <w:p w14:paraId="1CE898D3" w14:textId="77777777" w:rsidR="00E95F7D" w:rsidRPr="0032556C" w:rsidRDefault="00E95F7D" w:rsidP="0032556C">
            <w:pPr>
              <w:pStyle w:val="Sectiontext"/>
            </w:pPr>
            <w:r w:rsidRPr="0032556C">
              <w:t xml:space="preserve">The legal personal representative of a member. </w:t>
            </w:r>
          </w:p>
        </w:tc>
      </w:tr>
    </w:tbl>
    <w:p w14:paraId="6A6727C7" w14:textId="4264688C" w:rsidR="00E95F7D" w:rsidRPr="00A2441E" w:rsidRDefault="00E95F7D" w:rsidP="001A3C17">
      <w:pPr>
        <w:pStyle w:val="Heading6"/>
      </w:pPr>
      <w:bookmarkStart w:id="70" w:name="_Toc87521216"/>
      <w:bookmarkStart w:id="71" w:name="_Toc202425725"/>
      <w:bookmarkEnd w:id="68"/>
      <w:r w:rsidRPr="00A2441E">
        <w:t>12.7.3</w:t>
      </w:r>
      <w:r w:rsidR="00262CD2">
        <w:tab/>
      </w:r>
      <w:r w:rsidRPr="00A2441E">
        <w:t>Person this Part applies to</w:t>
      </w:r>
      <w:bookmarkEnd w:id="71"/>
    </w:p>
    <w:tbl>
      <w:tblPr>
        <w:tblW w:w="9360" w:type="dxa"/>
        <w:tblInd w:w="113" w:type="dxa"/>
        <w:tblLayout w:type="fixed"/>
        <w:tblLook w:val="0000" w:firstRow="0" w:lastRow="0" w:firstColumn="0" w:lastColumn="0" w:noHBand="0" w:noVBand="0"/>
      </w:tblPr>
      <w:tblGrid>
        <w:gridCol w:w="992"/>
        <w:gridCol w:w="596"/>
        <w:gridCol w:w="567"/>
        <w:gridCol w:w="7205"/>
      </w:tblGrid>
      <w:tr w:rsidR="00E95F7D" w:rsidRPr="00A2441E" w14:paraId="297498A8" w14:textId="77777777" w:rsidTr="00DC5BEA">
        <w:tc>
          <w:tcPr>
            <w:tcW w:w="992" w:type="dxa"/>
          </w:tcPr>
          <w:p w14:paraId="126DE8E5" w14:textId="77777777" w:rsidR="00E95F7D" w:rsidRPr="00A2441E" w:rsidRDefault="00E95F7D" w:rsidP="0032556C">
            <w:pPr>
              <w:pStyle w:val="Sectiontext"/>
            </w:pPr>
          </w:p>
        </w:tc>
        <w:tc>
          <w:tcPr>
            <w:tcW w:w="8368" w:type="dxa"/>
            <w:gridSpan w:val="3"/>
          </w:tcPr>
          <w:p w14:paraId="1D8C4660" w14:textId="3CCD28F6" w:rsidR="00E95F7D" w:rsidRPr="00A2441E" w:rsidRDefault="00E95F7D" w:rsidP="0032556C">
            <w:pPr>
              <w:pStyle w:val="Sectiontext"/>
              <w:rPr>
                <w:iCs/>
              </w:rPr>
            </w:pPr>
            <w:r w:rsidRPr="00A2441E">
              <w:rPr>
                <w:iCs/>
              </w:rPr>
              <w:t xml:space="preserve">This Part applies to </w:t>
            </w:r>
            <w:r w:rsidR="00D53E4A">
              <w:t>any of the following</w:t>
            </w:r>
            <w:r w:rsidRPr="00A2441E">
              <w:rPr>
                <w:iCs/>
              </w:rPr>
              <w:t>.</w:t>
            </w:r>
          </w:p>
        </w:tc>
      </w:tr>
      <w:tr w:rsidR="00E95F7D" w:rsidRPr="00A2441E" w14:paraId="06388F2D" w14:textId="77777777" w:rsidTr="00DC5BEA">
        <w:tc>
          <w:tcPr>
            <w:tcW w:w="992" w:type="dxa"/>
          </w:tcPr>
          <w:p w14:paraId="79113F51" w14:textId="77777777" w:rsidR="00E95F7D" w:rsidRPr="00A2441E" w:rsidRDefault="00E95F7D" w:rsidP="0032556C">
            <w:pPr>
              <w:pStyle w:val="Sectiontext"/>
            </w:pPr>
          </w:p>
        </w:tc>
        <w:tc>
          <w:tcPr>
            <w:tcW w:w="596" w:type="dxa"/>
          </w:tcPr>
          <w:p w14:paraId="25B701E9" w14:textId="77777777" w:rsidR="00E95F7D" w:rsidRPr="00A2441E" w:rsidRDefault="00E95F7D" w:rsidP="0032556C">
            <w:pPr>
              <w:pStyle w:val="Sectiontext"/>
              <w:rPr>
                <w:iCs/>
              </w:rPr>
            </w:pPr>
            <w:r w:rsidRPr="00A2441E">
              <w:rPr>
                <w:iCs/>
              </w:rPr>
              <w:t>a.</w:t>
            </w:r>
          </w:p>
        </w:tc>
        <w:tc>
          <w:tcPr>
            <w:tcW w:w="7772" w:type="dxa"/>
            <w:gridSpan w:val="2"/>
          </w:tcPr>
          <w:p w14:paraId="78D1084E" w14:textId="77777777" w:rsidR="00E95F7D" w:rsidRPr="00A2441E" w:rsidRDefault="00E95F7D" w:rsidP="0032556C">
            <w:pPr>
              <w:pStyle w:val="Sectiontext"/>
              <w:rPr>
                <w:iCs/>
              </w:rPr>
            </w:pPr>
            <w:r w:rsidRPr="00A2441E">
              <w:rPr>
                <w:iCs/>
              </w:rPr>
              <w:t>A member, including a member on Reserve service, who meets one of the following.</w:t>
            </w:r>
          </w:p>
        </w:tc>
      </w:tr>
      <w:tr w:rsidR="00E95F7D" w:rsidRPr="00A2441E" w14:paraId="1AE58833" w14:textId="77777777" w:rsidTr="00DC5BEA">
        <w:tc>
          <w:tcPr>
            <w:tcW w:w="992" w:type="dxa"/>
          </w:tcPr>
          <w:p w14:paraId="42D9681F" w14:textId="77777777" w:rsidR="00E95F7D" w:rsidRPr="00A2441E" w:rsidRDefault="00E95F7D" w:rsidP="0032556C">
            <w:pPr>
              <w:pStyle w:val="Sectiontext"/>
            </w:pPr>
          </w:p>
        </w:tc>
        <w:tc>
          <w:tcPr>
            <w:tcW w:w="596" w:type="dxa"/>
          </w:tcPr>
          <w:p w14:paraId="297C3EA3" w14:textId="77777777" w:rsidR="00E95F7D" w:rsidRPr="00A2441E" w:rsidRDefault="00E95F7D" w:rsidP="0032556C">
            <w:pPr>
              <w:pStyle w:val="Sectiontext"/>
              <w:rPr>
                <w:iCs/>
              </w:rPr>
            </w:pPr>
          </w:p>
        </w:tc>
        <w:tc>
          <w:tcPr>
            <w:tcW w:w="567" w:type="dxa"/>
          </w:tcPr>
          <w:p w14:paraId="1E7BB0BC" w14:textId="77777777" w:rsidR="00E95F7D" w:rsidRPr="00A2441E" w:rsidRDefault="00E95F7D" w:rsidP="0032556C">
            <w:pPr>
              <w:pStyle w:val="Sectiontext"/>
              <w:rPr>
                <w:iCs/>
              </w:rPr>
            </w:pPr>
            <w:r w:rsidRPr="00A2441E">
              <w:rPr>
                <w:iCs/>
              </w:rPr>
              <w:t>i.</w:t>
            </w:r>
          </w:p>
        </w:tc>
        <w:tc>
          <w:tcPr>
            <w:tcW w:w="7205" w:type="dxa"/>
          </w:tcPr>
          <w:p w14:paraId="0A37D4A6" w14:textId="77777777" w:rsidR="00E95F7D" w:rsidRPr="00A2441E" w:rsidRDefault="00E95F7D" w:rsidP="0032556C">
            <w:pPr>
              <w:pStyle w:val="Sectiontext"/>
              <w:rPr>
                <w:iCs/>
              </w:rPr>
            </w:pPr>
            <w:r w:rsidRPr="00A2441E">
              <w:rPr>
                <w:iCs/>
              </w:rPr>
              <w:t>They are on a long-term posting overseas.</w:t>
            </w:r>
          </w:p>
        </w:tc>
      </w:tr>
      <w:tr w:rsidR="00E95F7D" w:rsidRPr="00A2441E" w14:paraId="6C807D81" w14:textId="77777777" w:rsidTr="00DC5BEA">
        <w:tc>
          <w:tcPr>
            <w:tcW w:w="992" w:type="dxa"/>
          </w:tcPr>
          <w:p w14:paraId="72A6C03A" w14:textId="77777777" w:rsidR="00E95F7D" w:rsidRPr="00A2441E" w:rsidRDefault="00E95F7D" w:rsidP="0032556C">
            <w:pPr>
              <w:pStyle w:val="Sectiontext"/>
            </w:pPr>
          </w:p>
        </w:tc>
        <w:tc>
          <w:tcPr>
            <w:tcW w:w="596" w:type="dxa"/>
          </w:tcPr>
          <w:p w14:paraId="022957A7" w14:textId="77777777" w:rsidR="00E95F7D" w:rsidRPr="00A2441E" w:rsidRDefault="00E95F7D" w:rsidP="0032556C">
            <w:pPr>
              <w:pStyle w:val="Sectiontext"/>
              <w:rPr>
                <w:iCs/>
              </w:rPr>
            </w:pPr>
          </w:p>
        </w:tc>
        <w:tc>
          <w:tcPr>
            <w:tcW w:w="567" w:type="dxa"/>
          </w:tcPr>
          <w:p w14:paraId="07144869" w14:textId="77777777" w:rsidR="00E95F7D" w:rsidRPr="00A2441E" w:rsidRDefault="00E95F7D" w:rsidP="0032556C">
            <w:pPr>
              <w:pStyle w:val="Sectiontext"/>
              <w:rPr>
                <w:iCs/>
              </w:rPr>
            </w:pPr>
            <w:r w:rsidRPr="00A2441E">
              <w:rPr>
                <w:iCs/>
              </w:rPr>
              <w:t>ii.</w:t>
            </w:r>
          </w:p>
        </w:tc>
        <w:tc>
          <w:tcPr>
            <w:tcW w:w="7205" w:type="dxa"/>
          </w:tcPr>
          <w:p w14:paraId="302A941A" w14:textId="77777777" w:rsidR="00E95F7D" w:rsidRPr="00A2441E" w:rsidRDefault="00E95F7D" w:rsidP="0032556C">
            <w:pPr>
              <w:pStyle w:val="Sectiontext"/>
              <w:rPr>
                <w:iCs/>
              </w:rPr>
            </w:pPr>
            <w:r w:rsidRPr="00A2441E">
              <w:rPr>
                <w:iCs/>
              </w:rPr>
              <w:t xml:space="preserve">They are on short-term duty overseas. </w:t>
            </w:r>
          </w:p>
        </w:tc>
      </w:tr>
      <w:tr w:rsidR="00E95F7D" w:rsidRPr="00A2441E" w14:paraId="7809B8EE" w14:textId="77777777" w:rsidTr="00DC5BEA">
        <w:tc>
          <w:tcPr>
            <w:tcW w:w="992" w:type="dxa"/>
          </w:tcPr>
          <w:p w14:paraId="185BA72E" w14:textId="77777777" w:rsidR="00E95F7D" w:rsidRPr="00A2441E" w:rsidRDefault="00E95F7D" w:rsidP="0032556C">
            <w:pPr>
              <w:pStyle w:val="Sectiontext"/>
            </w:pPr>
          </w:p>
        </w:tc>
        <w:tc>
          <w:tcPr>
            <w:tcW w:w="596" w:type="dxa"/>
          </w:tcPr>
          <w:p w14:paraId="0F293B66" w14:textId="77777777" w:rsidR="00E95F7D" w:rsidRPr="00A2441E" w:rsidRDefault="00E95F7D" w:rsidP="0032556C">
            <w:pPr>
              <w:pStyle w:val="Sectiontext"/>
              <w:rPr>
                <w:iCs/>
              </w:rPr>
            </w:pPr>
            <w:r w:rsidRPr="00A2441E">
              <w:rPr>
                <w:iCs/>
              </w:rPr>
              <w:t>b.</w:t>
            </w:r>
          </w:p>
        </w:tc>
        <w:tc>
          <w:tcPr>
            <w:tcW w:w="7772" w:type="dxa"/>
            <w:gridSpan w:val="2"/>
          </w:tcPr>
          <w:p w14:paraId="3BD8678F" w14:textId="77777777" w:rsidR="00E95F7D" w:rsidRPr="00A2441E" w:rsidRDefault="00E95F7D" w:rsidP="0032556C">
            <w:pPr>
              <w:pStyle w:val="Sectiontext"/>
              <w:rPr>
                <w:iCs/>
              </w:rPr>
            </w:pPr>
            <w:r w:rsidRPr="00A2441E">
              <w:rPr>
                <w:iCs/>
              </w:rPr>
              <w:t>A beneficiary of a member in paragraph a, if the member has died.</w:t>
            </w:r>
          </w:p>
        </w:tc>
      </w:tr>
    </w:tbl>
    <w:p w14:paraId="057B8FC7" w14:textId="57AF37DE" w:rsidR="00DB28C9" w:rsidRPr="00A2441E" w:rsidRDefault="00DB28C9" w:rsidP="001A3C17">
      <w:pPr>
        <w:pStyle w:val="Heading6"/>
      </w:pPr>
      <w:bookmarkStart w:id="72" w:name="_Toc202425726"/>
      <w:r w:rsidRPr="00A2441E">
        <w:t>12.7.4</w:t>
      </w:r>
      <w:r w:rsidR="00262CD2">
        <w:tab/>
      </w:r>
      <w:r w:rsidRPr="00A2441E">
        <w:t>Assistance if member dies</w:t>
      </w:r>
      <w:bookmarkEnd w:id="70"/>
      <w:bookmarkEnd w:id="72"/>
    </w:p>
    <w:tbl>
      <w:tblPr>
        <w:tblW w:w="9360" w:type="dxa"/>
        <w:tblInd w:w="113" w:type="dxa"/>
        <w:tblLayout w:type="fixed"/>
        <w:tblLook w:val="0000" w:firstRow="0" w:lastRow="0" w:firstColumn="0" w:lastColumn="0" w:noHBand="0" w:noVBand="0"/>
      </w:tblPr>
      <w:tblGrid>
        <w:gridCol w:w="992"/>
        <w:gridCol w:w="567"/>
        <w:gridCol w:w="567"/>
        <w:gridCol w:w="7234"/>
      </w:tblGrid>
      <w:tr w:rsidR="00DB28C9" w:rsidRPr="00A2441E" w14:paraId="342FECA3" w14:textId="77777777" w:rsidTr="00DB28C9">
        <w:tc>
          <w:tcPr>
            <w:tcW w:w="992" w:type="dxa"/>
          </w:tcPr>
          <w:p w14:paraId="70477612" w14:textId="77777777" w:rsidR="00DB28C9" w:rsidRPr="00A2441E" w:rsidRDefault="00DB28C9" w:rsidP="0032556C">
            <w:pPr>
              <w:pStyle w:val="Sectiontext"/>
              <w:jc w:val="center"/>
            </w:pPr>
            <w:r w:rsidRPr="00A2441E">
              <w:t>1.</w:t>
            </w:r>
          </w:p>
        </w:tc>
        <w:tc>
          <w:tcPr>
            <w:tcW w:w="8368" w:type="dxa"/>
            <w:gridSpan w:val="3"/>
          </w:tcPr>
          <w:p w14:paraId="008973E6" w14:textId="4A95F39D" w:rsidR="00DB28C9" w:rsidRPr="00A2441E" w:rsidRDefault="00DB28C9" w:rsidP="0032556C">
            <w:pPr>
              <w:pStyle w:val="Sectiontext"/>
            </w:pPr>
            <w:r w:rsidRPr="00A2441E">
              <w:t xml:space="preserve">If a member dies overseas, the member’s beneficiary is eligible for </w:t>
            </w:r>
            <w:r w:rsidR="008411D1">
              <w:t>all of the following</w:t>
            </w:r>
            <w:r w:rsidRPr="00A2441E">
              <w:t>.</w:t>
            </w:r>
          </w:p>
        </w:tc>
      </w:tr>
      <w:tr w:rsidR="00DB28C9" w:rsidRPr="00A2441E" w14:paraId="4CD60AEA" w14:textId="77777777" w:rsidTr="00DB28C9">
        <w:trPr>
          <w:cantSplit/>
        </w:trPr>
        <w:tc>
          <w:tcPr>
            <w:tcW w:w="992" w:type="dxa"/>
          </w:tcPr>
          <w:p w14:paraId="2D95F7E4" w14:textId="77777777" w:rsidR="00DB28C9" w:rsidRPr="00A2441E" w:rsidRDefault="00DB28C9" w:rsidP="0032556C">
            <w:pPr>
              <w:pStyle w:val="Sectiontext"/>
              <w:jc w:val="center"/>
            </w:pPr>
          </w:p>
        </w:tc>
        <w:tc>
          <w:tcPr>
            <w:tcW w:w="567" w:type="dxa"/>
          </w:tcPr>
          <w:p w14:paraId="6D53C087" w14:textId="77777777" w:rsidR="00DB28C9" w:rsidRPr="00A2441E" w:rsidRDefault="00DB28C9" w:rsidP="0032556C">
            <w:pPr>
              <w:pStyle w:val="Sectiontext"/>
            </w:pPr>
            <w:r w:rsidRPr="00A2441E">
              <w:t>a.</w:t>
            </w:r>
          </w:p>
        </w:tc>
        <w:tc>
          <w:tcPr>
            <w:tcW w:w="7801" w:type="dxa"/>
            <w:gridSpan w:val="2"/>
          </w:tcPr>
          <w:p w14:paraId="410DE34E" w14:textId="77777777" w:rsidR="00DB28C9" w:rsidRPr="00A2441E" w:rsidRDefault="00DB28C9" w:rsidP="0032556C">
            <w:pPr>
              <w:pStyle w:val="Sectiontext"/>
            </w:pPr>
            <w:r w:rsidRPr="00A2441E">
              <w:t>The reasonable cost of preparing the remains.</w:t>
            </w:r>
          </w:p>
        </w:tc>
      </w:tr>
      <w:tr w:rsidR="00DB28C9" w:rsidRPr="00A2441E" w14:paraId="4751BD68" w14:textId="77777777" w:rsidTr="00DB28C9">
        <w:trPr>
          <w:cantSplit/>
        </w:trPr>
        <w:tc>
          <w:tcPr>
            <w:tcW w:w="992" w:type="dxa"/>
          </w:tcPr>
          <w:p w14:paraId="4A6D9C35" w14:textId="77777777" w:rsidR="00DB28C9" w:rsidRPr="00A2441E" w:rsidRDefault="00DB28C9" w:rsidP="0032556C">
            <w:pPr>
              <w:pStyle w:val="Sectiontext"/>
              <w:jc w:val="center"/>
            </w:pPr>
          </w:p>
        </w:tc>
        <w:tc>
          <w:tcPr>
            <w:tcW w:w="567" w:type="dxa"/>
          </w:tcPr>
          <w:p w14:paraId="6A0E77FD" w14:textId="77777777" w:rsidR="00DB28C9" w:rsidRPr="00A2441E" w:rsidRDefault="00DB28C9" w:rsidP="0032556C">
            <w:pPr>
              <w:pStyle w:val="Sectiontext"/>
            </w:pPr>
            <w:r w:rsidRPr="00A2441E">
              <w:t>b.</w:t>
            </w:r>
          </w:p>
        </w:tc>
        <w:tc>
          <w:tcPr>
            <w:tcW w:w="7801" w:type="dxa"/>
            <w:gridSpan w:val="2"/>
          </w:tcPr>
          <w:p w14:paraId="481E23D7" w14:textId="77777777" w:rsidR="00DB28C9" w:rsidRPr="00A2441E" w:rsidRDefault="00DB28C9" w:rsidP="0032556C">
            <w:pPr>
              <w:pStyle w:val="Sectiontext"/>
            </w:pPr>
            <w:r w:rsidRPr="00A2441E">
              <w:t xml:space="preserve">If requested by the member’s next of kin </w:t>
            </w:r>
            <w:r w:rsidRPr="00A2441E">
              <w:rPr>
                <w:rFonts w:cs="Arial"/>
              </w:rPr>
              <w:t>—</w:t>
            </w:r>
            <w:r w:rsidRPr="00A2441E">
              <w:t xml:space="preserve"> the cost of returning the remains to Australia </w:t>
            </w:r>
          </w:p>
        </w:tc>
      </w:tr>
      <w:tr w:rsidR="00DB28C9" w:rsidRPr="00A2441E" w14:paraId="0C712B72" w14:textId="77777777" w:rsidTr="00DB28C9">
        <w:trPr>
          <w:cantSplit/>
        </w:trPr>
        <w:tc>
          <w:tcPr>
            <w:tcW w:w="992" w:type="dxa"/>
          </w:tcPr>
          <w:p w14:paraId="25DC1181" w14:textId="77777777" w:rsidR="00DB28C9" w:rsidRPr="00A2441E" w:rsidRDefault="00DB28C9" w:rsidP="0032556C">
            <w:pPr>
              <w:pStyle w:val="Sectiontext"/>
              <w:jc w:val="center"/>
            </w:pPr>
          </w:p>
        </w:tc>
        <w:tc>
          <w:tcPr>
            <w:tcW w:w="567" w:type="dxa"/>
          </w:tcPr>
          <w:p w14:paraId="069849B9" w14:textId="77777777" w:rsidR="00DB28C9" w:rsidRPr="00A2441E" w:rsidRDefault="00DB28C9" w:rsidP="0032556C">
            <w:pPr>
              <w:pStyle w:val="Sectiontext"/>
            </w:pPr>
            <w:r w:rsidRPr="00A2441E">
              <w:t>c.</w:t>
            </w:r>
          </w:p>
        </w:tc>
        <w:tc>
          <w:tcPr>
            <w:tcW w:w="7801" w:type="dxa"/>
            <w:gridSpan w:val="2"/>
          </w:tcPr>
          <w:p w14:paraId="1B50F91A" w14:textId="77777777" w:rsidR="00DB28C9" w:rsidRPr="00A2441E" w:rsidRDefault="00DB28C9" w:rsidP="0032556C">
            <w:pPr>
              <w:pStyle w:val="Sectiontext"/>
            </w:pPr>
            <w:r w:rsidRPr="00A2441E">
              <w:t xml:space="preserve">If </w:t>
            </w:r>
            <w:r w:rsidRPr="00A2441E">
              <w:rPr>
                <w:bCs/>
              </w:rPr>
              <w:t xml:space="preserve">approved by the Director General </w:t>
            </w:r>
            <w:r w:rsidRPr="00A2441E">
              <w:t xml:space="preserve">Defence Member and Family Support </w:t>
            </w:r>
            <w:r w:rsidRPr="00A2441E">
              <w:rPr>
                <w:rFonts w:cs="Arial"/>
              </w:rPr>
              <w:t>—</w:t>
            </w:r>
            <w:r w:rsidRPr="00A2441E">
              <w:t xml:space="preserve"> financial assistance for a funeral.</w:t>
            </w:r>
          </w:p>
        </w:tc>
      </w:tr>
      <w:tr w:rsidR="00DB28C9" w:rsidRPr="00A2441E" w14:paraId="043A512E" w14:textId="77777777" w:rsidTr="00DB28C9">
        <w:tblPrEx>
          <w:tblLook w:val="04A0" w:firstRow="1" w:lastRow="0" w:firstColumn="1" w:lastColumn="0" w:noHBand="0" w:noVBand="1"/>
        </w:tblPrEx>
        <w:tc>
          <w:tcPr>
            <w:tcW w:w="992" w:type="dxa"/>
          </w:tcPr>
          <w:p w14:paraId="6C9C7573" w14:textId="77777777" w:rsidR="00DB28C9" w:rsidRPr="00A2441E" w:rsidRDefault="00DB28C9" w:rsidP="0032556C">
            <w:pPr>
              <w:pStyle w:val="Sectiontext"/>
              <w:jc w:val="center"/>
              <w:rPr>
                <w:lang w:eastAsia="en-US"/>
              </w:rPr>
            </w:pPr>
          </w:p>
        </w:tc>
        <w:tc>
          <w:tcPr>
            <w:tcW w:w="8368" w:type="dxa"/>
            <w:gridSpan w:val="3"/>
          </w:tcPr>
          <w:p w14:paraId="4952B017" w14:textId="1BB47098" w:rsidR="00DB28C9" w:rsidRPr="00A2441E" w:rsidRDefault="00DB28C9" w:rsidP="00413637">
            <w:pPr>
              <w:pStyle w:val="notepara"/>
              <w:rPr>
                <w:lang w:eastAsia="en-US"/>
              </w:rPr>
            </w:pPr>
            <w:r w:rsidRPr="00A2441E">
              <w:rPr>
                <w:b/>
                <w:lang w:eastAsia="en-US"/>
              </w:rPr>
              <w:t>Note:</w:t>
            </w:r>
            <w:r w:rsidR="00254995">
              <w:rPr>
                <w:lang w:eastAsia="en-US"/>
              </w:rPr>
              <w:tab/>
            </w:r>
            <w:r w:rsidRPr="00A2441E">
              <w:rPr>
                <w:lang w:eastAsia="en-US"/>
              </w:rPr>
              <w:t>The funeral may be held in an overseas location or in Australia.</w:t>
            </w:r>
          </w:p>
        </w:tc>
      </w:tr>
      <w:tr w:rsidR="00DB28C9" w:rsidRPr="00A2441E" w14:paraId="7B053159" w14:textId="77777777" w:rsidTr="00DB28C9">
        <w:tblPrEx>
          <w:tblLook w:val="04A0" w:firstRow="1" w:lastRow="0" w:firstColumn="1" w:lastColumn="0" w:noHBand="0" w:noVBand="1"/>
        </w:tblPrEx>
        <w:tc>
          <w:tcPr>
            <w:tcW w:w="992" w:type="dxa"/>
          </w:tcPr>
          <w:p w14:paraId="4C48F7A0" w14:textId="77777777" w:rsidR="00DB28C9" w:rsidRPr="0032556C" w:rsidRDefault="00DB28C9" w:rsidP="0032556C">
            <w:pPr>
              <w:pStyle w:val="Sectiontext"/>
              <w:jc w:val="center"/>
            </w:pPr>
            <w:r w:rsidRPr="0032556C">
              <w:t>2.</w:t>
            </w:r>
          </w:p>
        </w:tc>
        <w:tc>
          <w:tcPr>
            <w:tcW w:w="8368" w:type="dxa"/>
            <w:gridSpan w:val="3"/>
          </w:tcPr>
          <w:p w14:paraId="26508B85" w14:textId="77777777" w:rsidR="00DB28C9" w:rsidRPr="0032556C" w:rsidRDefault="00DB28C9" w:rsidP="0032556C">
            <w:pPr>
              <w:pStyle w:val="Sectiontext"/>
            </w:pPr>
            <w:r w:rsidRPr="0032556C">
              <w:t>The amount of financial assistance payable under paragraph 1.c. is the lesser of the following.</w:t>
            </w:r>
          </w:p>
        </w:tc>
      </w:tr>
      <w:tr w:rsidR="00DB28C9" w:rsidRPr="00A2441E" w14:paraId="4DB617DE" w14:textId="77777777" w:rsidTr="00DB28C9">
        <w:tblPrEx>
          <w:tblLook w:val="04A0" w:firstRow="1" w:lastRow="0" w:firstColumn="1" w:lastColumn="0" w:noHBand="0" w:noVBand="1"/>
        </w:tblPrEx>
        <w:tc>
          <w:tcPr>
            <w:tcW w:w="992" w:type="dxa"/>
          </w:tcPr>
          <w:p w14:paraId="114320D7" w14:textId="77777777" w:rsidR="00DB28C9" w:rsidRPr="0032556C" w:rsidRDefault="00DB28C9" w:rsidP="0032556C">
            <w:pPr>
              <w:pStyle w:val="Sectiontext"/>
              <w:jc w:val="center"/>
            </w:pPr>
          </w:p>
        </w:tc>
        <w:tc>
          <w:tcPr>
            <w:tcW w:w="567" w:type="dxa"/>
          </w:tcPr>
          <w:p w14:paraId="574F952C" w14:textId="77777777" w:rsidR="00DB28C9" w:rsidRPr="0032556C" w:rsidRDefault="00DB28C9" w:rsidP="0032556C">
            <w:pPr>
              <w:pStyle w:val="Sectiontext"/>
            </w:pPr>
            <w:r w:rsidRPr="0032556C">
              <w:t>a.</w:t>
            </w:r>
          </w:p>
        </w:tc>
        <w:tc>
          <w:tcPr>
            <w:tcW w:w="7801" w:type="dxa"/>
            <w:gridSpan w:val="2"/>
          </w:tcPr>
          <w:p w14:paraId="231A9440" w14:textId="77777777" w:rsidR="00DB28C9" w:rsidRPr="0032556C" w:rsidRDefault="00DB28C9" w:rsidP="0032556C">
            <w:pPr>
              <w:pStyle w:val="Sectiontext"/>
            </w:pPr>
            <w:r w:rsidRPr="0032556C">
              <w:t>The cost of the funeral.</w:t>
            </w:r>
          </w:p>
        </w:tc>
      </w:tr>
      <w:tr w:rsidR="00DB28C9" w:rsidRPr="00A2441E" w14:paraId="1EC9CDB8" w14:textId="77777777" w:rsidTr="00DB28C9">
        <w:tblPrEx>
          <w:tblLook w:val="04A0" w:firstRow="1" w:lastRow="0" w:firstColumn="1" w:lastColumn="0" w:noHBand="0" w:noVBand="1"/>
        </w:tblPrEx>
        <w:tc>
          <w:tcPr>
            <w:tcW w:w="992" w:type="dxa"/>
          </w:tcPr>
          <w:p w14:paraId="5DBE7777" w14:textId="77777777" w:rsidR="00DB28C9" w:rsidRPr="0032556C" w:rsidRDefault="00DB28C9" w:rsidP="0032556C">
            <w:pPr>
              <w:pStyle w:val="Sectiontext"/>
              <w:jc w:val="center"/>
            </w:pPr>
          </w:p>
        </w:tc>
        <w:tc>
          <w:tcPr>
            <w:tcW w:w="567" w:type="dxa"/>
          </w:tcPr>
          <w:p w14:paraId="6EF9E592" w14:textId="77777777" w:rsidR="00DB28C9" w:rsidRPr="0032556C" w:rsidRDefault="00DB28C9" w:rsidP="0032556C">
            <w:pPr>
              <w:pStyle w:val="Sectiontext"/>
            </w:pPr>
            <w:r w:rsidRPr="0032556C">
              <w:t>b.</w:t>
            </w:r>
          </w:p>
        </w:tc>
        <w:tc>
          <w:tcPr>
            <w:tcW w:w="7801" w:type="dxa"/>
            <w:gridSpan w:val="2"/>
          </w:tcPr>
          <w:p w14:paraId="03E90DF9" w14:textId="77777777" w:rsidR="00DB28C9" w:rsidRPr="0032556C" w:rsidRDefault="00DB28C9" w:rsidP="0032556C">
            <w:pPr>
              <w:pStyle w:val="Sectiontext"/>
            </w:pPr>
            <w:r w:rsidRPr="0032556C">
              <w:t>AUD 14,000.</w:t>
            </w:r>
          </w:p>
        </w:tc>
      </w:tr>
      <w:tr w:rsidR="00DB28C9" w:rsidRPr="00A2441E" w14:paraId="5B7BD1B0" w14:textId="77777777" w:rsidTr="00DB28C9">
        <w:tblPrEx>
          <w:tblLook w:val="04A0" w:firstRow="1" w:lastRow="0" w:firstColumn="1" w:lastColumn="0" w:noHBand="0" w:noVBand="1"/>
        </w:tblPrEx>
        <w:tc>
          <w:tcPr>
            <w:tcW w:w="992" w:type="dxa"/>
          </w:tcPr>
          <w:p w14:paraId="3EE5D187" w14:textId="77777777" w:rsidR="00DB28C9" w:rsidRPr="0032556C" w:rsidRDefault="00DB28C9" w:rsidP="0032556C">
            <w:pPr>
              <w:pStyle w:val="Sectiontext"/>
              <w:jc w:val="center"/>
            </w:pPr>
            <w:r w:rsidRPr="0032556C">
              <w:t>3.</w:t>
            </w:r>
          </w:p>
        </w:tc>
        <w:tc>
          <w:tcPr>
            <w:tcW w:w="8368" w:type="dxa"/>
            <w:gridSpan w:val="3"/>
          </w:tcPr>
          <w:p w14:paraId="11A3FF0A" w14:textId="5A3ABF05" w:rsidR="00DB28C9" w:rsidRPr="0032556C" w:rsidRDefault="00DB28C9" w:rsidP="0032556C">
            <w:pPr>
              <w:pStyle w:val="Sectiontext"/>
            </w:pPr>
            <w:r w:rsidRPr="0032556C">
              <w:t xml:space="preserve">A beneficiary is eligible for financial assistance for a memorial service of a member if </w:t>
            </w:r>
            <w:r w:rsidR="00837B26">
              <w:t>all of the following.</w:t>
            </w:r>
          </w:p>
        </w:tc>
      </w:tr>
      <w:tr w:rsidR="00DB28C9" w:rsidRPr="00A2441E" w14:paraId="0E01BCDD" w14:textId="77777777" w:rsidTr="00DB28C9">
        <w:tblPrEx>
          <w:tblLook w:val="04A0" w:firstRow="1" w:lastRow="0" w:firstColumn="1" w:lastColumn="0" w:noHBand="0" w:noVBand="1"/>
        </w:tblPrEx>
        <w:tc>
          <w:tcPr>
            <w:tcW w:w="992" w:type="dxa"/>
          </w:tcPr>
          <w:p w14:paraId="3828297A" w14:textId="77777777" w:rsidR="00DB28C9" w:rsidRPr="0032556C" w:rsidRDefault="00DB28C9" w:rsidP="0032556C">
            <w:pPr>
              <w:pStyle w:val="Sectiontext"/>
              <w:jc w:val="center"/>
            </w:pPr>
          </w:p>
        </w:tc>
        <w:tc>
          <w:tcPr>
            <w:tcW w:w="567" w:type="dxa"/>
          </w:tcPr>
          <w:p w14:paraId="77CBED4E" w14:textId="77777777" w:rsidR="00DB28C9" w:rsidRPr="0032556C" w:rsidRDefault="00DB28C9" w:rsidP="0032556C">
            <w:pPr>
              <w:pStyle w:val="Sectiontext"/>
            </w:pPr>
            <w:r w:rsidRPr="0032556C">
              <w:t>a.</w:t>
            </w:r>
          </w:p>
        </w:tc>
        <w:tc>
          <w:tcPr>
            <w:tcW w:w="7801" w:type="dxa"/>
            <w:gridSpan w:val="2"/>
          </w:tcPr>
          <w:p w14:paraId="655BCE2F" w14:textId="77777777" w:rsidR="00DB28C9" w:rsidRPr="0032556C" w:rsidRDefault="00DB28C9" w:rsidP="0032556C">
            <w:pPr>
              <w:pStyle w:val="Sectiontext"/>
            </w:pPr>
            <w:r w:rsidRPr="0032556C">
              <w:t>The member’s funeral occurs while COVID-19 control measures relating to funerals are in place in the location where the funeral is to be held.</w:t>
            </w:r>
          </w:p>
        </w:tc>
      </w:tr>
      <w:tr w:rsidR="00DB28C9" w:rsidRPr="00A2441E" w14:paraId="308ACD34" w14:textId="77777777" w:rsidTr="00DB28C9">
        <w:tblPrEx>
          <w:tblLook w:val="04A0" w:firstRow="1" w:lastRow="0" w:firstColumn="1" w:lastColumn="0" w:noHBand="0" w:noVBand="1"/>
        </w:tblPrEx>
        <w:tc>
          <w:tcPr>
            <w:tcW w:w="992" w:type="dxa"/>
          </w:tcPr>
          <w:p w14:paraId="73B73150" w14:textId="77777777" w:rsidR="00DB28C9" w:rsidRPr="0032556C" w:rsidRDefault="00DB28C9" w:rsidP="00C83B0F">
            <w:pPr>
              <w:pStyle w:val="Sectiontext"/>
              <w:keepNext/>
              <w:keepLines/>
              <w:jc w:val="center"/>
            </w:pPr>
          </w:p>
        </w:tc>
        <w:tc>
          <w:tcPr>
            <w:tcW w:w="567" w:type="dxa"/>
          </w:tcPr>
          <w:p w14:paraId="55EBD1C2" w14:textId="77777777" w:rsidR="00DB28C9" w:rsidRPr="0032556C" w:rsidRDefault="00DB28C9" w:rsidP="00C83B0F">
            <w:pPr>
              <w:pStyle w:val="Sectiontext"/>
              <w:keepNext/>
              <w:keepLines/>
            </w:pPr>
            <w:r w:rsidRPr="0032556C">
              <w:t>b.</w:t>
            </w:r>
          </w:p>
        </w:tc>
        <w:tc>
          <w:tcPr>
            <w:tcW w:w="7801" w:type="dxa"/>
            <w:gridSpan w:val="2"/>
          </w:tcPr>
          <w:p w14:paraId="52DAD784" w14:textId="77777777" w:rsidR="00DB28C9" w:rsidRPr="0032556C" w:rsidRDefault="00DB28C9" w:rsidP="00C83B0F">
            <w:pPr>
              <w:pStyle w:val="Sectiontext"/>
              <w:keepNext/>
              <w:keepLines/>
            </w:pPr>
            <w:r w:rsidRPr="0032556C">
              <w:t>The memorial service occurs between the following days.</w:t>
            </w:r>
          </w:p>
        </w:tc>
      </w:tr>
      <w:tr w:rsidR="00DB28C9" w:rsidRPr="00A2441E" w14:paraId="7CE70D72" w14:textId="77777777" w:rsidTr="00DB28C9">
        <w:tblPrEx>
          <w:tblLook w:val="04A0" w:firstRow="1" w:lastRow="0" w:firstColumn="1" w:lastColumn="0" w:noHBand="0" w:noVBand="1"/>
        </w:tblPrEx>
        <w:tc>
          <w:tcPr>
            <w:tcW w:w="992" w:type="dxa"/>
          </w:tcPr>
          <w:p w14:paraId="57EF0D18" w14:textId="77777777" w:rsidR="00DB28C9" w:rsidRPr="0032556C" w:rsidRDefault="00DB28C9" w:rsidP="0032556C">
            <w:pPr>
              <w:pStyle w:val="Sectiontext"/>
              <w:jc w:val="center"/>
            </w:pPr>
          </w:p>
        </w:tc>
        <w:tc>
          <w:tcPr>
            <w:tcW w:w="567" w:type="dxa"/>
          </w:tcPr>
          <w:p w14:paraId="08D63D52" w14:textId="77777777" w:rsidR="00DB28C9" w:rsidRPr="0032556C" w:rsidRDefault="00DB28C9" w:rsidP="0032556C">
            <w:pPr>
              <w:pStyle w:val="Sectiontext"/>
            </w:pPr>
          </w:p>
        </w:tc>
        <w:tc>
          <w:tcPr>
            <w:tcW w:w="567" w:type="dxa"/>
          </w:tcPr>
          <w:p w14:paraId="1DFB1FF9" w14:textId="77777777" w:rsidR="00DB28C9" w:rsidRPr="0032556C" w:rsidRDefault="00DB28C9" w:rsidP="0032556C">
            <w:pPr>
              <w:pStyle w:val="Sectiontext"/>
            </w:pPr>
            <w:r w:rsidRPr="0032556C">
              <w:t>i.</w:t>
            </w:r>
          </w:p>
        </w:tc>
        <w:tc>
          <w:tcPr>
            <w:tcW w:w="7234" w:type="dxa"/>
          </w:tcPr>
          <w:p w14:paraId="46065B3D" w14:textId="77777777" w:rsidR="00DB28C9" w:rsidRPr="0032556C" w:rsidRDefault="00DB28C9" w:rsidP="0032556C">
            <w:pPr>
              <w:pStyle w:val="Sectiontext"/>
            </w:pPr>
            <w:r w:rsidRPr="0032556C">
              <w:t>The day the COVID-19 control measures relating to funerals end.</w:t>
            </w:r>
          </w:p>
        </w:tc>
      </w:tr>
      <w:tr w:rsidR="00DB28C9" w:rsidRPr="00A2441E" w14:paraId="35348F72" w14:textId="77777777" w:rsidTr="00DB28C9">
        <w:tblPrEx>
          <w:tblLook w:val="04A0" w:firstRow="1" w:lastRow="0" w:firstColumn="1" w:lastColumn="0" w:noHBand="0" w:noVBand="1"/>
        </w:tblPrEx>
        <w:tc>
          <w:tcPr>
            <w:tcW w:w="992" w:type="dxa"/>
          </w:tcPr>
          <w:p w14:paraId="46FBC9E5" w14:textId="77777777" w:rsidR="00DB28C9" w:rsidRPr="0032556C" w:rsidRDefault="00DB28C9" w:rsidP="0032556C">
            <w:pPr>
              <w:pStyle w:val="Sectiontext"/>
              <w:jc w:val="center"/>
            </w:pPr>
          </w:p>
        </w:tc>
        <w:tc>
          <w:tcPr>
            <w:tcW w:w="567" w:type="dxa"/>
          </w:tcPr>
          <w:p w14:paraId="447D3D38" w14:textId="77777777" w:rsidR="00DB28C9" w:rsidRPr="0032556C" w:rsidRDefault="00DB28C9" w:rsidP="0032556C">
            <w:pPr>
              <w:pStyle w:val="Sectiontext"/>
            </w:pPr>
          </w:p>
        </w:tc>
        <w:tc>
          <w:tcPr>
            <w:tcW w:w="567" w:type="dxa"/>
          </w:tcPr>
          <w:p w14:paraId="13A25DD2" w14:textId="77777777" w:rsidR="00DB28C9" w:rsidRPr="0032556C" w:rsidRDefault="00DB28C9" w:rsidP="0032556C">
            <w:pPr>
              <w:pStyle w:val="Sectiontext"/>
            </w:pPr>
            <w:r w:rsidRPr="0032556C">
              <w:t>ii.</w:t>
            </w:r>
          </w:p>
        </w:tc>
        <w:tc>
          <w:tcPr>
            <w:tcW w:w="7234" w:type="dxa"/>
          </w:tcPr>
          <w:p w14:paraId="56F5F7E9" w14:textId="77777777" w:rsidR="00DB28C9" w:rsidRPr="0032556C" w:rsidRDefault="00DB28C9" w:rsidP="0032556C">
            <w:pPr>
              <w:pStyle w:val="Sectiontext"/>
            </w:pPr>
            <w:r w:rsidRPr="0032556C">
              <w:t>The day 12 months after the COVID-19 control measures relating to funerals end.</w:t>
            </w:r>
          </w:p>
        </w:tc>
      </w:tr>
      <w:tr w:rsidR="00DB28C9" w:rsidRPr="00A2441E" w14:paraId="00CE7888" w14:textId="77777777" w:rsidTr="00DB28C9">
        <w:tblPrEx>
          <w:tblLook w:val="04A0" w:firstRow="1" w:lastRow="0" w:firstColumn="1" w:lastColumn="0" w:noHBand="0" w:noVBand="1"/>
        </w:tblPrEx>
        <w:tc>
          <w:tcPr>
            <w:tcW w:w="992" w:type="dxa"/>
          </w:tcPr>
          <w:p w14:paraId="3C6FCE2C" w14:textId="77777777" w:rsidR="00DB28C9" w:rsidRPr="0032556C" w:rsidRDefault="00DB28C9" w:rsidP="0032556C">
            <w:pPr>
              <w:pStyle w:val="Sectiontext"/>
              <w:jc w:val="center"/>
            </w:pPr>
          </w:p>
        </w:tc>
        <w:tc>
          <w:tcPr>
            <w:tcW w:w="567" w:type="dxa"/>
          </w:tcPr>
          <w:p w14:paraId="28454BF2" w14:textId="77777777" w:rsidR="00DB28C9" w:rsidRPr="0032556C" w:rsidRDefault="00DB28C9" w:rsidP="0032556C">
            <w:pPr>
              <w:pStyle w:val="Sectiontext"/>
            </w:pPr>
            <w:r w:rsidRPr="0032556C">
              <w:t>c.</w:t>
            </w:r>
          </w:p>
        </w:tc>
        <w:tc>
          <w:tcPr>
            <w:tcW w:w="7801" w:type="dxa"/>
            <w:gridSpan w:val="2"/>
          </w:tcPr>
          <w:p w14:paraId="057F5437" w14:textId="77777777" w:rsidR="00DB28C9" w:rsidRPr="0032556C" w:rsidRDefault="00DB28C9" w:rsidP="0032556C">
            <w:pPr>
              <w:pStyle w:val="Sectiontext"/>
            </w:pPr>
            <w:r w:rsidRPr="0032556C">
              <w:t>The assistance is approved by the Director General Defence Member and Family Support.</w:t>
            </w:r>
          </w:p>
        </w:tc>
      </w:tr>
      <w:tr w:rsidR="00DB28C9" w:rsidRPr="00A2441E" w14:paraId="78A0D2B2" w14:textId="77777777" w:rsidTr="00DB28C9">
        <w:tblPrEx>
          <w:tblLook w:val="04A0" w:firstRow="1" w:lastRow="0" w:firstColumn="1" w:lastColumn="0" w:noHBand="0" w:noVBand="1"/>
        </w:tblPrEx>
        <w:tc>
          <w:tcPr>
            <w:tcW w:w="992" w:type="dxa"/>
          </w:tcPr>
          <w:p w14:paraId="0BF2B5E0" w14:textId="77777777" w:rsidR="00DB28C9" w:rsidRPr="0032556C" w:rsidRDefault="00DB28C9" w:rsidP="0032556C">
            <w:pPr>
              <w:pStyle w:val="Sectiontext"/>
              <w:jc w:val="center"/>
            </w:pPr>
            <w:r w:rsidRPr="0032556C">
              <w:t>4.</w:t>
            </w:r>
          </w:p>
        </w:tc>
        <w:tc>
          <w:tcPr>
            <w:tcW w:w="8368" w:type="dxa"/>
            <w:gridSpan w:val="3"/>
          </w:tcPr>
          <w:p w14:paraId="79381C41" w14:textId="77777777" w:rsidR="00DB28C9" w:rsidRPr="0032556C" w:rsidRDefault="00DB28C9" w:rsidP="0032556C">
            <w:pPr>
              <w:pStyle w:val="Sectiontext"/>
            </w:pPr>
            <w:r w:rsidRPr="0032556C">
              <w:t>The amount of financial assistance available under subsection 3 is the greater of the following.</w:t>
            </w:r>
          </w:p>
        </w:tc>
      </w:tr>
      <w:tr w:rsidR="00DB28C9" w:rsidRPr="00A2441E" w14:paraId="4ACBA230" w14:textId="77777777" w:rsidTr="00DB28C9">
        <w:tblPrEx>
          <w:tblLook w:val="04A0" w:firstRow="1" w:lastRow="0" w:firstColumn="1" w:lastColumn="0" w:noHBand="0" w:noVBand="1"/>
        </w:tblPrEx>
        <w:tc>
          <w:tcPr>
            <w:tcW w:w="992" w:type="dxa"/>
          </w:tcPr>
          <w:p w14:paraId="4CC0009B" w14:textId="77777777" w:rsidR="00DB28C9" w:rsidRPr="0032556C" w:rsidRDefault="00DB28C9" w:rsidP="0032556C">
            <w:pPr>
              <w:pStyle w:val="Sectiontext"/>
              <w:jc w:val="center"/>
            </w:pPr>
          </w:p>
        </w:tc>
        <w:tc>
          <w:tcPr>
            <w:tcW w:w="567" w:type="dxa"/>
          </w:tcPr>
          <w:p w14:paraId="7CE42394" w14:textId="77777777" w:rsidR="00DB28C9" w:rsidRPr="0032556C" w:rsidRDefault="00DB28C9" w:rsidP="0032556C">
            <w:pPr>
              <w:pStyle w:val="Sectiontext"/>
            </w:pPr>
            <w:r w:rsidRPr="0032556C">
              <w:t>a.</w:t>
            </w:r>
          </w:p>
        </w:tc>
        <w:tc>
          <w:tcPr>
            <w:tcW w:w="7801" w:type="dxa"/>
            <w:gridSpan w:val="2"/>
          </w:tcPr>
          <w:p w14:paraId="5735ECD6" w14:textId="77777777" w:rsidR="00DB28C9" w:rsidRPr="0032556C" w:rsidRDefault="00DB28C9" w:rsidP="0032556C">
            <w:pPr>
              <w:pStyle w:val="Sectiontext"/>
            </w:pPr>
            <w:r w:rsidRPr="0032556C">
              <w:t>The lesser of the following.</w:t>
            </w:r>
          </w:p>
        </w:tc>
      </w:tr>
      <w:tr w:rsidR="00DB28C9" w:rsidRPr="00A2441E" w14:paraId="0C3280E6" w14:textId="77777777" w:rsidTr="00DB28C9">
        <w:tblPrEx>
          <w:tblLook w:val="04A0" w:firstRow="1" w:lastRow="0" w:firstColumn="1" w:lastColumn="0" w:noHBand="0" w:noVBand="1"/>
        </w:tblPrEx>
        <w:tc>
          <w:tcPr>
            <w:tcW w:w="992" w:type="dxa"/>
          </w:tcPr>
          <w:p w14:paraId="0119DA1E" w14:textId="77777777" w:rsidR="00DB28C9" w:rsidRPr="0032556C" w:rsidRDefault="00DB28C9" w:rsidP="0032556C">
            <w:pPr>
              <w:pStyle w:val="Sectiontext"/>
              <w:jc w:val="center"/>
            </w:pPr>
          </w:p>
        </w:tc>
        <w:tc>
          <w:tcPr>
            <w:tcW w:w="567" w:type="dxa"/>
          </w:tcPr>
          <w:p w14:paraId="57D159BC" w14:textId="77777777" w:rsidR="00DB28C9" w:rsidRPr="0032556C" w:rsidRDefault="00DB28C9" w:rsidP="0032556C">
            <w:pPr>
              <w:pStyle w:val="Sectiontext"/>
            </w:pPr>
          </w:p>
        </w:tc>
        <w:tc>
          <w:tcPr>
            <w:tcW w:w="567" w:type="dxa"/>
          </w:tcPr>
          <w:p w14:paraId="156C5AEA" w14:textId="77777777" w:rsidR="00DB28C9" w:rsidRPr="0032556C" w:rsidRDefault="00DB28C9" w:rsidP="0032556C">
            <w:pPr>
              <w:pStyle w:val="Sectiontext"/>
            </w:pPr>
            <w:r w:rsidRPr="0032556C">
              <w:t>i.</w:t>
            </w:r>
          </w:p>
        </w:tc>
        <w:tc>
          <w:tcPr>
            <w:tcW w:w="7234" w:type="dxa"/>
          </w:tcPr>
          <w:p w14:paraId="78E88B3C" w14:textId="77777777" w:rsidR="00DB28C9" w:rsidRPr="0032556C" w:rsidRDefault="00DB28C9" w:rsidP="0032556C">
            <w:pPr>
              <w:pStyle w:val="Sectiontext"/>
            </w:pPr>
            <w:r w:rsidRPr="0032556C">
              <w:t>The cost of the memorial service.</w:t>
            </w:r>
          </w:p>
        </w:tc>
      </w:tr>
      <w:tr w:rsidR="00DB28C9" w:rsidRPr="00A2441E" w14:paraId="6D4C1C82" w14:textId="77777777" w:rsidTr="00DB28C9">
        <w:tblPrEx>
          <w:tblLook w:val="04A0" w:firstRow="1" w:lastRow="0" w:firstColumn="1" w:lastColumn="0" w:noHBand="0" w:noVBand="1"/>
        </w:tblPrEx>
        <w:tc>
          <w:tcPr>
            <w:tcW w:w="992" w:type="dxa"/>
          </w:tcPr>
          <w:p w14:paraId="0887B407" w14:textId="77777777" w:rsidR="00DB28C9" w:rsidRPr="0032556C" w:rsidRDefault="00DB28C9" w:rsidP="0032556C">
            <w:pPr>
              <w:pStyle w:val="Sectiontext"/>
              <w:jc w:val="center"/>
            </w:pPr>
          </w:p>
        </w:tc>
        <w:tc>
          <w:tcPr>
            <w:tcW w:w="567" w:type="dxa"/>
          </w:tcPr>
          <w:p w14:paraId="5912140F" w14:textId="77777777" w:rsidR="00DB28C9" w:rsidRPr="0032556C" w:rsidRDefault="00DB28C9" w:rsidP="0032556C">
            <w:pPr>
              <w:pStyle w:val="Sectiontext"/>
            </w:pPr>
          </w:p>
        </w:tc>
        <w:tc>
          <w:tcPr>
            <w:tcW w:w="567" w:type="dxa"/>
          </w:tcPr>
          <w:p w14:paraId="25986109" w14:textId="77777777" w:rsidR="00DB28C9" w:rsidRPr="0032556C" w:rsidRDefault="00DB28C9" w:rsidP="0032556C">
            <w:pPr>
              <w:pStyle w:val="Sectiontext"/>
            </w:pPr>
            <w:r w:rsidRPr="0032556C">
              <w:t>ii.</w:t>
            </w:r>
          </w:p>
        </w:tc>
        <w:tc>
          <w:tcPr>
            <w:tcW w:w="7234" w:type="dxa"/>
          </w:tcPr>
          <w:p w14:paraId="61CF6B16" w14:textId="77777777" w:rsidR="00DB28C9" w:rsidRPr="0032556C" w:rsidRDefault="00DB28C9" w:rsidP="0032556C">
            <w:pPr>
              <w:pStyle w:val="Sectiontext"/>
            </w:pPr>
            <w:r w:rsidRPr="0032556C">
              <w:t>AUD 14,000 less the amount paid under section 11.4.9 or this section, if any.</w:t>
            </w:r>
          </w:p>
        </w:tc>
      </w:tr>
      <w:tr w:rsidR="00DB28C9" w:rsidRPr="00A2441E" w14:paraId="798C9FF9" w14:textId="77777777" w:rsidTr="00DB28C9">
        <w:tblPrEx>
          <w:tblLook w:val="04A0" w:firstRow="1" w:lastRow="0" w:firstColumn="1" w:lastColumn="0" w:noHBand="0" w:noVBand="1"/>
        </w:tblPrEx>
        <w:tc>
          <w:tcPr>
            <w:tcW w:w="992" w:type="dxa"/>
          </w:tcPr>
          <w:p w14:paraId="1BEE8830" w14:textId="77777777" w:rsidR="00DB28C9" w:rsidRPr="0032556C" w:rsidRDefault="00DB28C9" w:rsidP="0032556C">
            <w:pPr>
              <w:pStyle w:val="Sectiontext"/>
              <w:jc w:val="center"/>
            </w:pPr>
          </w:p>
        </w:tc>
        <w:tc>
          <w:tcPr>
            <w:tcW w:w="567" w:type="dxa"/>
          </w:tcPr>
          <w:p w14:paraId="28EB4EB7" w14:textId="77777777" w:rsidR="00DB28C9" w:rsidRPr="0032556C" w:rsidRDefault="00DB28C9" w:rsidP="0032556C">
            <w:pPr>
              <w:pStyle w:val="Sectiontext"/>
            </w:pPr>
            <w:r w:rsidRPr="0032556C">
              <w:t>b.</w:t>
            </w:r>
          </w:p>
        </w:tc>
        <w:tc>
          <w:tcPr>
            <w:tcW w:w="7801" w:type="dxa"/>
            <w:gridSpan w:val="2"/>
          </w:tcPr>
          <w:p w14:paraId="66377B93" w14:textId="617FD0B7" w:rsidR="00DB28C9" w:rsidRPr="0032556C" w:rsidRDefault="00DB28C9" w:rsidP="0032556C">
            <w:pPr>
              <w:pStyle w:val="Sectiontext"/>
            </w:pPr>
            <w:r w:rsidRPr="0032556C">
              <w:t xml:space="preserve">If there are exceptional circumstances </w:t>
            </w:r>
            <w:r w:rsidR="00023B9D" w:rsidRPr="00A2441E">
              <w:rPr>
                <w:rFonts w:cs="Arial"/>
              </w:rPr>
              <w:t>—</w:t>
            </w:r>
            <w:r w:rsidRPr="0032556C">
              <w:t xml:space="preserve"> the amount approved by the Director General Defence Member and Family Support.</w:t>
            </w:r>
          </w:p>
        </w:tc>
      </w:tr>
    </w:tbl>
    <w:p w14:paraId="22E2110A" w14:textId="4C0385F6" w:rsidR="00DB28C9" w:rsidRPr="00A2441E" w:rsidRDefault="00DB28C9" w:rsidP="001A3C17">
      <w:pPr>
        <w:pStyle w:val="Heading6"/>
      </w:pPr>
      <w:bookmarkStart w:id="73" w:name="_Toc87521217"/>
      <w:bookmarkStart w:id="74" w:name="_Toc202425727"/>
      <w:r w:rsidRPr="00A2441E">
        <w:t>12.7.5</w:t>
      </w:r>
      <w:r w:rsidR="00262CD2">
        <w:tab/>
      </w:r>
      <w:r w:rsidRPr="00A2441E">
        <w:t>Assistance if dependant dies</w:t>
      </w:r>
      <w:bookmarkEnd w:id="73"/>
      <w:bookmarkEnd w:id="74"/>
    </w:p>
    <w:tbl>
      <w:tblPr>
        <w:tblW w:w="9360" w:type="dxa"/>
        <w:tblInd w:w="113" w:type="dxa"/>
        <w:tblLayout w:type="fixed"/>
        <w:tblLook w:val="04A0" w:firstRow="1" w:lastRow="0" w:firstColumn="1" w:lastColumn="0" w:noHBand="0" w:noVBand="1"/>
      </w:tblPr>
      <w:tblGrid>
        <w:gridCol w:w="992"/>
        <w:gridCol w:w="567"/>
        <w:gridCol w:w="567"/>
        <w:gridCol w:w="7234"/>
      </w:tblGrid>
      <w:tr w:rsidR="00DB28C9" w:rsidRPr="00A2441E" w14:paraId="50CFAECE" w14:textId="77777777" w:rsidTr="00DB28C9">
        <w:tc>
          <w:tcPr>
            <w:tcW w:w="992" w:type="dxa"/>
          </w:tcPr>
          <w:p w14:paraId="55B47097" w14:textId="77777777" w:rsidR="00DB28C9" w:rsidRPr="00A2441E" w:rsidRDefault="00DB28C9" w:rsidP="0032556C">
            <w:pPr>
              <w:pStyle w:val="Sectiontext"/>
              <w:jc w:val="center"/>
              <w:rPr>
                <w:lang w:eastAsia="en-US"/>
              </w:rPr>
            </w:pPr>
            <w:r w:rsidRPr="00A2441E">
              <w:t>1.</w:t>
            </w:r>
          </w:p>
        </w:tc>
        <w:tc>
          <w:tcPr>
            <w:tcW w:w="8368" w:type="dxa"/>
            <w:gridSpan w:val="3"/>
          </w:tcPr>
          <w:p w14:paraId="06504765" w14:textId="2EA87F22" w:rsidR="00DB28C9" w:rsidRPr="00A2441E" w:rsidRDefault="00DB28C9" w:rsidP="0032556C">
            <w:pPr>
              <w:pStyle w:val="Sectiontext"/>
              <w:rPr>
                <w:bCs/>
              </w:rPr>
            </w:pPr>
            <w:r w:rsidRPr="00A2441E">
              <w:t xml:space="preserve">This section applies to a member who meets all </w:t>
            </w:r>
            <w:r w:rsidR="00837B26">
              <w:t xml:space="preserve">of </w:t>
            </w:r>
            <w:r w:rsidRPr="00A2441E">
              <w:t>the following.</w:t>
            </w:r>
          </w:p>
        </w:tc>
      </w:tr>
      <w:tr w:rsidR="00DB28C9" w:rsidRPr="00A2441E" w14:paraId="1CE84CF7" w14:textId="77777777" w:rsidTr="00DB28C9">
        <w:tc>
          <w:tcPr>
            <w:tcW w:w="992" w:type="dxa"/>
          </w:tcPr>
          <w:p w14:paraId="4A71E8C1" w14:textId="77777777" w:rsidR="00DB28C9" w:rsidRPr="00A2441E" w:rsidRDefault="00DB28C9" w:rsidP="0032556C">
            <w:pPr>
              <w:pStyle w:val="Sectiontext"/>
              <w:jc w:val="center"/>
              <w:rPr>
                <w:lang w:eastAsia="en-US"/>
              </w:rPr>
            </w:pPr>
          </w:p>
        </w:tc>
        <w:tc>
          <w:tcPr>
            <w:tcW w:w="567" w:type="dxa"/>
          </w:tcPr>
          <w:p w14:paraId="0EFB1EBD" w14:textId="77777777" w:rsidR="00DB28C9" w:rsidRPr="00A2441E" w:rsidRDefault="00DB28C9" w:rsidP="0032556C">
            <w:pPr>
              <w:pStyle w:val="Sectiontext"/>
              <w:rPr>
                <w:bCs/>
              </w:rPr>
            </w:pPr>
            <w:r w:rsidRPr="00A2441E">
              <w:t>a.</w:t>
            </w:r>
          </w:p>
        </w:tc>
        <w:tc>
          <w:tcPr>
            <w:tcW w:w="7801" w:type="dxa"/>
            <w:gridSpan w:val="2"/>
          </w:tcPr>
          <w:p w14:paraId="52D6FE58" w14:textId="77777777" w:rsidR="00DB28C9" w:rsidRPr="00A2441E" w:rsidRDefault="00DB28C9" w:rsidP="0032556C">
            <w:pPr>
              <w:pStyle w:val="Sectiontext"/>
              <w:rPr>
                <w:bCs/>
              </w:rPr>
            </w:pPr>
            <w:r w:rsidRPr="00A2441E">
              <w:rPr>
                <w:iCs/>
              </w:rPr>
              <w:t>A dependant of the member is living with them at the overseas posting location.</w:t>
            </w:r>
          </w:p>
        </w:tc>
      </w:tr>
      <w:tr w:rsidR="00DB28C9" w:rsidRPr="00A2441E" w14:paraId="7F99C7AB" w14:textId="77777777" w:rsidTr="00DB28C9">
        <w:tc>
          <w:tcPr>
            <w:tcW w:w="992" w:type="dxa"/>
          </w:tcPr>
          <w:p w14:paraId="16DD4ECA" w14:textId="77777777" w:rsidR="00DB28C9" w:rsidRPr="00A2441E" w:rsidRDefault="00DB28C9" w:rsidP="0032556C">
            <w:pPr>
              <w:pStyle w:val="Sectiontext"/>
              <w:jc w:val="center"/>
              <w:rPr>
                <w:lang w:eastAsia="en-US"/>
              </w:rPr>
            </w:pPr>
          </w:p>
        </w:tc>
        <w:tc>
          <w:tcPr>
            <w:tcW w:w="567" w:type="dxa"/>
          </w:tcPr>
          <w:p w14:paraId="4324518E" w14:textId="77777777" w:rsidR="00DB28C9" w:rsidRPr="00A2441E" w:rsidRDefault="00DB28C9" w:rsidP="0032556C">
            <w:pPr>
              <w:pStyle w:val="Sectiontext"/>
              <w:rPr>
                <w:bCs/>
              </w:rPr>
            </w:pPr>
            <w:r w:rsidRPr="00A2441E">
              <w:t>b.</w:t>
            </w:r>
          </w:p>
        </w:tc>
        <w:tc>
          <w:tcPr>
            <w:tcW w:w="7801" w:type="dxa"/>
            <w:gridSpan w:val="2"/>
          </w:tcPr>
          <w:p w14:paraId="63599AF0" w14:textId="77777777" w:rsidR="00DB28C9" w:rsidRPr="00A2441E" w:rsidRDefault="00DB28C9" w:rsidP="0032556C">
            <w:pPr>
              <w:pStyle w:val="Sectiontext"/>
              <w:rPr>
                <w:bCs/>
              </w:rPr>
            </w:pPr>
            <w:r w:rsidRPr="00A2441E">
              <w:rPr>
                <w:iCs/>
              </w:rPr>
              <w:t xml:space="preserve">The dependant in paragraph a. dies. </w:t>
            </w:r>
          </w:p>
        </w:tc>
      </w:tr>
      <w:tr w:rsidR="00DB28C9" w:rsidRPr="00A2441E" w14:paraId="53CBEF4F" w14:textId="77777777" w:rsidTr="00DB28C9">
        <w:tc>
          <w:tcPr>
            <w:tcW w:w="992" w:type="dxa"/>
          </w:tcPr>
          <w:p w14:paraId="498DED32" w14:textId="77777777" w:rsidR="00DB28C9" w:rsidRPr="00A2441E" w:rsidRDefault="00DB28C9" w:rsidP="0032556C">
            <w:pPr>
              <w:pStyle w:val="Sectiontext"/>
              <w:jc w:val="center"/>
              <w:rPr>
                <w:lang w:eastAsia="en-US"/>
              </w:rPr>
            </w:pPr>
            <w:r w:rsidRPr="00A2441E">
              <w:rPr>
                <w:lang w:eastAsia="en-US"/>
              </w:rPr>
              <w:t>2.</w:t>
            </w:r>
          </w:p>
        </w:tc>
        <w:tc>
          <w:tcPr>
            <w:tcW w:w="8368" w:type="dxa"/>
            <w:gridSpan w:val="3"/>
          </w:tcPr>
          <w:p w14:paraId="64D17D97" w14:textId="77777777" w:rsidR="00DB28C9" w:rsidRPr="00A2441E" w:rsidRDefault="00DB28C9" w:rsidP="0032556C">
            <w:pPr>
              <w:pStyle w:val="Sectiontext"/>
              <w:rPr>
                <w:bCs/>
              </w:rPr>
            </w:pPr>
            <w:r w:rsidRPr="00A2441E">
              <w:rPr>
                <w:bCs/>
              </w:rPr>
              <w:t>Subject to subsection 5, the member is eligible for up to AUD 14,000 for all of the following.</w:t>
            </w:r>
          </w:p>
        </w:tc>
      </w:tr>
      <w:tr w:rsidR="00DB28C9" w:rsidRPr="00A2441E" w14:paraId="15083737" w14:textId="77777777" w:rsidTr="00DB28C9">
        <w:tblPrEx>
          <w:tblLook w:val="0000" w:firstRow="0" w:lastRow="0" w:firstColumn="0" w:lastColumn="0" w:noHBand="0" w:noVBand="0"/>
        </w:tblPrEx>
        <w:trPr>
          <w:cantSplit/>
        </w:trPr>
        <w:tc>
          <w:tcPr>
            <w:tcW w:w="992" w:type="dxa"/>
          </w:tcPr>
          <w:p w14:paraId="51A8814A" w14:textId="77777777" w:rsidR="00DB28C9" w:rsidRPr="00A2441E" w:rsidRDefault="00DB28C9" w:rsidP="0032556C">
            <w:pPr>
              <w:pStyle w:val="Sectiontext"/>
              <w:jc w:val="center"/>
            </w:pPr>
          </w:p>
        </w:tc>
        <w:tc>
          <w:tcPr>
            <w:tcW w:w="567" w:type="dxa"/>
          </w:tcPr>
          <w:p w14:paraId="4874DAAF" w14:textId="77777777" w:rsidR="00DB28C9" w:rsidRPr="00A2441E" w:rsidRDefault="00DB28C9" w:rsidP="0032556C">
            <w:pPr>
              <w:pStyle w:val="Sectiontext"/>
            </w:pPr>
            <w:r w:rsidRPr="00A2441E">
              <w:t>a.</w:t>
            </w:r>
          </w:p>
        </w:tc>
        <w:tc>
          <w:tcPr>
            <w:tcW w:w="7801" w:type="dxa"/>
            <w:gridSpan w:val="2"/>
          </w:tcPr>
          <w:p w14:paraId="45F64D81" w14:textId="77777777" w:rsidR="00DB28C9" w:rsidRPr="00A2441E" w:rsidRDefault="00DB28C9" w:rsidP="0032556C">
            <w:pPr>
              <w:pStyle w:val="Sectiontext"/>
            </w:pPr>
            <w:r w:rsidRPr="00A2441E">
              <w:t>If the remains of the dependant are being returned to Australia, all of the following.</w:t>
            </w:r>
          </w:p>
        </w:tc>
      </w:tr>
      <w:tr w:rsidR="00DB28C9" w:rsidRPr="00A2441E" w14:paraId="20844A09" w14:textId="77777777" w:rsidTr="00DB28C9">
        <w:tblPrEx>
          <w:tblLook w:val="0000" w:firstRow="0" w:lastRow="0" w:firstColumn="0" w:lastColumn="0" w:noHBand="0" w:noVBand="0"/>
        </w:tblPrEx>
        <w:trPr>
          <w:cantSplit/>
        </w:trPr>
        <w:tc>
          <w:tcPr>
            <w:tcW w:w="1559" w:type="dxa"/>
            <w:gridSpan w:val="2"/>
          </w:tcPr>
          <w:p w14:paraId="773AFB4A" w14:textId="77777777" w:rsidR="00DB28C9" w:rsidRPr="00A2441E" w:rsidRDefault="00DB28C9" w:rsidP="0032556C">
            <w:pPr>
              <w:pStyle w:val="Sectiontext"/>
              <w:jc w:val="center"/>
            </w:pPr>
          </w:p>
        </w:tc>
        <w:tc>
          <w:tcPr>
            <w:tcW w:w="567" w:type="dxa"/>
          </w:tcPr>
          <w:p w14:paraId="2CC73C92" w14:textId="77777777" w:rsidR="00DB28C9" w:rsidRPr="00A2441E" w:rsidRDefault="00DB28C9" w:rsidP="0032556C">
            <w:pPr>
              <w:pStyle w:val="Sectiontext"/>
            </w:pPr>
            <w:r w:rsidRPr="00A2441E">
              <w:t>i.</w:t>
            </w:r>
          </w:p>
        </w:tc>
        <w:tc>
          <w:tcPr>
            <w:tcW w:w="7234" w:type="dxa"/>
          </w:tcPr>
          <w:p w14:paraId="726B7C16" w14:textId="77777777" w:rsidR="00DB28C9" w:rsidRPr="00A2441E" w:rsidRDefault="00DB28C9" w:rsidP="0032556C">
            <w:pPr>
              <w:pStyle w:val="Sectiontext"/>
            </w:pPr>
            <w:r w:rsidRPr="00A2441E">
              <w:t>The preparation of the dependant’s remains.</w:t>
            </w:r>
          </w:p>
        </w:tc>
      </w:tr>
      <w:tr w:rsidR="00DB28C9" w:rsidRPr="00A2441E" w14:paraId="5CF60D42" w14:textId="77777777" w:rsidTr="00DB28C9">
        <w:tblPrEx>
          <w:tblLook w:val="0000" w:firstRow="0" w:lastRow="0" w:firstColumn="0" w:lastColumn="0" w:noHBand="0" w:noVBand="0"/>
        </w:tblPrEx>
        <w:trPr>
          <w:cantSplit/>
        </w:trPr>
        <w:tc>
          <w:tcPr>
            <w:tcW w:w="1559" w:type="dxa"/>
            <w:gridSpan w:val="2"/>
          </w:tcPr>
          <w:p w14:paraId="0E19006F" w14:textId="77777777" w:rsidR="00DB28C9" w:rsidRPr="00A2441E" w:rsidRDefault="00DB28C9" w:rsidP="0032556C">
            <w:pPr>
              <w:pStyle w:val="Sectiontext"/>
              <w:jc w:val="center"/>
            </w:pPr>
          </w:p>
        </w:tc>
        <w:tc>
          <w:tcPr>
            <w:tcW w:w="567" w:type="dxa"/>
          </w:tcPr>
          <w:p w14:paraId="70324889" w14:textId="77777777" w:rsidR="00DB28C9" w:rsidRPr="00A2441E" w:rsidRDefault="00DB28C9" w:rsidP="0032556C">
            <w:pPr>
              <w:pStyle w:val="Sectiontext"/>
            </w:pPr>
            <w:r w:rsidRPr="00A2441E">
              <w:t>ii.</w:t>
            </w:r>
          </w:p>
        </w:tc>
        <w:tc>
          <w:tcPr>
            <w:tcW w:w="7234" w:type="dxa"/>
          </w:tcPr>
          <w:p w14:paraId="5415A209" w14:textId="77777777" w:rsidR="00DB28C9" w:rsidRPr="00A2441E" w:rsidRDefault="00DB28C9" w:rsidP="0032556C">
            <w:pPr>
              <w:pStyle w:val="Sectiontext"/>
            </w:pPr>
            <w:r w:rsidRPr="00A2441E">
              <w:t>The returning of the dependant’s remains to Australia.</w:t>
            </w:r>
          </w:p>
        </w:tc>
      </w:tr>
      <w:tr w:rsidR="00DB28C9" w:rsidRPr="00A2441E" w14:paraId="633CF54B" w14:textId="77777777" w:rsidTr="00DB28C9">
        <w:tblPrEx>
          <w:tblLook w:val="0000" w:firstRow="0" w:lastRow="0" w:firstColumn="0" w:lastColumn="0" w:noHBand="0" w:noVBand="0"/>
        </w:tblPrEx>
        <w:trPr>
          <w:cantSplit/>
        </w:trPr>
        <w:tc>
          <w:tcPr>
            <w:tcW w:w="992" w:type="dxa"/>
          </w:tcPr>
          <w:p w14:paraId="66677C95" w14:textId="77777777" w:rsidR="00DB28C9" w:rsidRPr="00A2441E" w:rsidRDefault="00DB28C9" w:rsidP="0032556C">
            <w:pPr>
              <w:pStyle w:val="Sectiontext"/>
              <w:jc w:val="center"/>
            </w:pPr>
          </w:p>
        </w:tc>
        <w:tc>
          <w:tcPr>
            <w:tcW w:w="567" w:type="dxa"/>
          </w:tcPr>
          <w:p w14:paraId="2B2357A4" w14:textId="77777777" w:rsidR="00DB28C9" w:rsidRPr="00A2441E" w:rsidRDefault="00DB28C9" w:rsidP="0032556C">
            <w:pPr>
              <w:pStyle w:val="Sectiontext"/>
            </w:pPr>
            <w:r w:rsidRPr="00A2441E">
              <w:t>b.</w:t>
            </w:r>
          </w:p>
        </w:tc>
        <w:tc>
          <w:tcPr>
            <w:tcW w:w="7801" w:type="dxa"/>
            <w:gridSpan w:val="2"/>
          </w:tcPr>
          <w:p w14:paraId="05E5FD8E" w14:textId="77777777" w:rsidR="00DB28C9" w:rsidRPr="00A2441E" w:rsidRDefault="00DB28C9" w:rsidP="0032556C">
            <w:pPr>
              <w:pStyle w:val="Sectiontext"/>
            </w:pPr>
            <w:r w:rsidRPr="00A2441E">
              <w:t>A funeral in the overseas location.</w:t>
            </w:r>
          </w:p>
        </w:tc>
      </w:tr>
      <w:tr w:rsidR="00DB28C9" w:rsidRPr="00A2441E" w14:paraId="234E6EA2" w14:textId="77777777" w:rsidTr="00DB28C9">
        <w:tc>
          <w:tcPr>
            <w:tcW w:w="992" w:type="dxa"/>
          </w:tcPr>
          <w:p w14:paraId="349B2DBE" w14:textId="77777777" w:rsidR="00DB28C9" w:rsidRPr="00A2441E" w:rsidRDefault="00DB28C9" w:rsidP="0032556C">
            <w:pPr>
              <w:pStyle w:val="Sectiontext"/>
              <w:jc w:val="center"/>
              <w:rPr>
                <w:lang w:eastAsia="en-US"/>
              </w:rPr>
            </w:pPr>
          </w:p>
        </w:tc>
        <w:tc>
          <w:tcPr>
            <w:tcW w:w="567" w:type="dxa"/>
          </w:tcPr>
          <w:p w14:paraId="4036904A" w14:textId="77777777" w:rsidR="00DB28C9" w:rsidRPr="00A2441E" w:rsidRDefault="00DB28C9" w:rsidP="0032556C">
            <w:pPr>
              <w:pStyle w:val="Sectiontext"/>
            </w:pPr>
            <w:r w:rsidRPr="00A2441E">
              <w:t>c.</w:t>
            </w:r>
          </w:p>
        </w:tc>
        <w:tc>
          <w:tcPr>
            <w:tcW w:w="7801" w:type="dxa"/>
            <w:gridSpan w:val="2"/>
          </w:tcPr>
          <w:p w14:paraId="084A3E8D" w14:textId="77777777" w:rsidR="00DB28C9" w:rsidRPr="00A2441E" w:rsidRDefault="00DB28C9" w:rsidP="0032556C">
            <w:pPr>
              <w:pStyle w:val="Sectiontext"/>
            </w:pPr>
            <w:r w:rsidRPr="00A2441E">
              <w:t>Subject to subsection 3, a memorial service.</w:t>
            </w:r>
          </w:p>
        </w:tc>
      </w:tr>
      <w:tr w:rsidR="00DB28C9" w:rsidRPr="00A2441E" w14:paraId="50652F08" w14:textId="77777777" w:rsidTr="00DB28C9">
        <w:tc>
          <w:tcPr>
            <w:tcW w:w="992" w:type="dxa"/>
          </w:tcPr>
          <w:p w14:paraId="12F6F44D" w14:textId="77777777" w:rsidR="00DB28C9" w:rsidRPr="00A2441E" w:rsidRDefault="00DB28C9" w:rsidP="0032556C">
            <w:pPr>
              <w:pStyle w:val="Sectiontext"/>
              <w:jc w:val="center"/>
              <w:rPr>
                <w:lang w:eastAsia="en-US"/>
              </w:rPr>
            </w:pPr>
            <w:r w:rsidRPr="00A2441E">
              <w:rPr>
                <w:lang w:eastAsia="en-US"/>
              </w:rPr>
              <w:t>3.</w:t>
            </w:r>
          </w:p>
        </w:tc>
        <w:tc>
          <w:tcPr>
            <w:tcW w:w="8368" w:type="dxa"/>
            <w:gridSpan w:val="3"/>
          </w:tcPr>
          <w:p w14:paraId="2706F156" w14:textId="77777777" w:rsidR="00DB28C9" w:rsidRPr="00A2441E" w:rsidRDefault="00DB28C9" w:rsidP="0032556C">
            <w:pPr>
              <w:pStyle w:val="Sectiontext"/>
            </w:pPr>
            <w:r w:rsidRPr="00A2441E">
              <w:t>Paragraph 2.c only applies if all of the following apply.</w:t>
            </w:r>
          </w:p>
        </w:tc>
      </w:tr>
      <w:tr w:rsidR="00DB28C9" w:rsidRPr="00A2441E" w14:paraId="702488A2" w14:textId="77777777" w:rsidTr="00DB28C9">
        <w:tblPrEx>
          <w:tblLook w:val="0000" w:firstRow="0" w:lastRow="0" w:firstColumn="0" w:lastColumn="0" w:noHBand="0" w:noVBand="0"/>
        </w:tblPrEx>
        <w:trPr>
          <w:cantSplit/>
        </w:trPr>
        <w:tc>
          <w:tcPr>
            <w:tcW w:w="992" w:type="dxa"/>
          </w:tcPr>
          <w:p w14:paraId="54CA27FD" w14:textId="77777777" w:rsidR="00DB28C9" w:rsidRPr="00A2441E" w:rsidRDefault="00DB28C9" w:rsidP="0032556C">
            <w:pPr>
              <w:pStyle w:val="Sectiontext"/>
              <w:jc w:val="center"/>
            </w:pPr>
          </w:p>
        </w:tc>
        <w:tc>
          <w:tcPr>
            <w:tcW w:w="567" w:type="dxa"/>
          </w:tcPr>
          <w:p w14:paraId="6A6CE5D5" w14:textId="77777777" w:rsidR="00DB28C9" w:rsidRPr="00A2441E" w:rsidRDefault="00DB28C9" w:rsidP="0032556C">
            <w:pPr>
              <w:pStyle w:val="Sectiontext"/>
            </w:pPr>
            <w:r w:rsidRPr="00A2441E">
              <w:t>a.</w:t>
            </w:r>
          </w:p>
        </w:tc>
        <w:tc>
          <w:tcPr>
            <w:tcW w:w="7801" w:type="dxa"/>
            <w:gridSpan w:val="2"/>
          </w:tcPr>
          <w:p w14:paraId="6EB9FCCF" w14:textId="77777777" w:rsidR="00DB28C9" w:rsidRPr="00A2441E" w:rsidRDefault="00DB28C9" w:rsidP="0032556C">
            <w:pPr>
              <w:pStyle w:val="Sectiontext"/>
            </w:pPr>
            <w:r w:rsidRPr="00A2441E">
              <w:t>The funeral occurs while a COVID-19 control measure relating to funerals in the location the funeral is to be held are in place.</w:t>
            </w:r>
          </w:p>
        </w:tc>
      </w:tr>
      <w:tr w:rsidR="00DB28C9" w:rsidRPr="00A2441E" w14:paraId="5A6C110F" w14:textId="77777777" w:rsidTr="00DB28C9">
        <w:tblPrEx>
          <w:tblLook w:val="0000" w:firstRow="0" w:lastRow="0" w:firstColumn="0" w:lastColumn="0" w:noHBand="0" w:noVBand="0"/>
        </w:tblPrEx>
        <w:trPr>
          <w:cantSplit/>
        </w:trPr>
        <w:tc>
          <w:tcPr>
            <w:tcW w:w="992" w:type="dxa"/>
          </w:tcPr>
          <w:p w14:paraId="449A9D5F" w14:textId="77777777" w:rsidR="00DB28C9" w:rsidRPr="00A2441E" w:rsidRDefault="00DB28C9" w:rsidP="0032556C">
            <w:pPr>
              <w:pStyle w:val="Sectiontext"/>
              <w:jc w:val="center"/>
            </w:pPr>
          </w:p>
        </w:tc>
        <w:tc>
          <w:tcPr>
            <w:tcW w:w="567" w:type="dxa"/>
          </w:tcPr>
          <w:p w14:paraId="7A941C5A" w14:textId="77777777" w:rsidR="00DB28C9" w:rsidRPr="00A2441E" w:rsidRDefault="00DB28C9" w:rsidP="0032556C">
            <w:pPr>
              <w:pStyle w:val="Sectiontext"/>
            </w:pPr>
            <w:r w:rsidRPr="00A2441E">
              <w:t>b.</w:t>
            </w:r>
          </w:p>
        </w:tc>
        <w:tc>
          <w:tcPr>
            <w:tcW w:w="7801" w:type="dxa"/>
            <w:gridSpan w:val="2"/>
          </w:tcPr>
          <w:p w14:paraId="1F10968B" w14:textId="77777777" w:rsidR="00DB28C9" w:rsidRPr="00A2441E" w:rsidRDefault="00DB28C9" w:rsidP="0032556C">
            <w:pPr>
              <w:pStyle w:val="Sectiontext"/>
            </w:pPr>
            <w:r w:rsidRPr="00A2441E">
              <w:t>The memorial service occurs after the day the COVID-19 control measures relating to funerals ends.</w:t>
            </w:r>
          </w:p>
        </w:tc>
      </w:tr>
      <w:tr w:rsidR="00DB28C9" w:rsidRPr="00A2441E" w14:paraId="518BC077" w14:textId="77777777" w:rsidTr="00DB28C9">
        <w:tblPrEx>
          <w:tblLook w:val="0000" w:firstRow="0" w:lastRow="0" w:firstColumn="0" w:lastColumn="0" w:noHBand="0" w:noVBand="0"/>
        </w:tblPrEx>
        <w:trPr>
          <w:cantSplit/>
        </w:trPr>
        <w:tc>
          <w:tcPr>
            <w:tcW w:w="992" w:type="dxa"/>
          </w:tcPr>
          <w:p w14:paraId="7ED75FFC" w14:textId="77777777" w:rsidR="00DB28C9" w:rsidRPr="00A2441E" w:rsidRDefault="00DB28C9" w:rsidP="0032556C">
            <w:pPr>
              <w:pStyle w:val="Sectiontext"/>
              <w:jc w:val="center"/>
            </w:pPr>
          </w:p>
        </w:tc>
        <w:tc>
          <w:tcPr>
            <w:tcW w:w="567" w:type="dxa"/>
          </w:tcPr>
          <w:p w14:paraId="278A4A33" w14:textId="77777777" w:rsidR="00DB28C9" w:rsidRPr="00A2441E" w:rsidRDefault="00DB28C9" w:rsidP="0032556C">
            <w:pPr>
              <w:pStyle w:val="Sectiontext"/>
            </w:pPr>
            <w:r w:rsidRPr="00A2441E">
              <w:t>c.</w:t>
            </w:r>
          </w:p>
        </w:tc>
        <w:tc>
          <w:tcPr>
            <w:tcW w:w="7801" w:type="dxa"/>
            <w:gridSpan w:val="2"/>
          </w:tcPr>
          <w:p w14:paraId="7F4D3F8B" w14:textId="77777777" w:rsidR="00DB28C9" w:rsidRPr="00A2441E" w:rsidRDefault="00DB28C9" w:rsidP="0032556C">
            <w:pPr>
              <w:pStyle w:val="Sectiontext"/>
            </w:pPr>
            <w:r w:rsidRPr="00A2441E">
              <w:t>The memorial service does not occur after 12 months from the day the COVID-19 control measures relating to funerals ends.</w:t>
            </w:r>
          </w:p>
        </w:tc>
      </w:tr>
      <w:tr w:rsidR="00DB28C9" w:rsidRPr="00A2441E" w14:paraId="63D551F8" w14:textId="77777777" w:rsidTr="00DB28C9">
        <w:tc>
          <w:tcPr>
            <w:tcW w:w="992" w:type="dxa"/>
          </w:tcPr>
          <w:p w14:paraId="79637091" w14:textId="77777777" w:rsidR="00DB28C9" w:rsidRPr="00A2441E" w:rsidRDefault="00DB28C9" w:rsidP="0032556C">
            <w:pPr>
              <w:pStyle w:val="Sectiontext"/>
              <w:jc w:val="center"/>
              <w:rPr>
                <w:lang w:eastAsia="en-US"/>
              </w:rPr>
            </w:pPr>
            <w:r w:rsidRPr="00A2441E">
              <w:rPr>
                <w:lang w:eastAsia="en-US"/>
              </w:rPr>
              <w:t>4.</w:t>
            </w:r>
          </w:p>
        </w:tc>
        <w:tc>
          <w:tcPr>
            <w:tcW w:w="8368" w:type="dxa"/>
            <w:gridSpan w:val="3"/>
          </w:tcPr>
          <w:p w14:paraId="76E2549F" w14:textId="77777777" w:rsidR="00DB28C9" w:rsidRPr="00A2441E" w:rsidRDefault="00DB28C9" w:rsidP="0032556C">
            <w:pPr>
              <w:pStyle w:val="Sectiontext"/>
              <w:rPr>
                <w:rFonts w:cs="Arial"/>
                <w:lang w:eastAsia="en-US"/>
              </w:rPr>
            </w:pPr>
            <w:r w:rsidRPr="00A2441E">
              <w:t>Assistance available under this section is to be paid to one of the following.</w:t>
            </w:r>
          </w:p>
        </w:tc>
      </w:tr>
      <w:tr w:rsidR="00DB28C9" w:rsidRPr="00A2441E" w14:paraId="0B4E8309" w14:textId="77777777" w:rsidTr="00DB28C9">
        <w:tc>
          <w:tcPr>
            <w:tcW w:w="992" w:type="dxa"/>
          </w:tcPr>
          <w:p w14:paraId="09B67AD4" w14:textId="77777777" w:rsidR="00DB28C9" w:rsidRPr="00A2441E" w:rsidRDefault="00DB28C9" w:rsidP="0032556C">
            <w:pPr>
              <w:pStyle w:val="Sectiontext"/>
              <w:jc w:val="center"/>
              <w:rPr>
                <w:lang w:eastAsia="en-US"/>
              </w:rPr>
            </w:pPr>
          </w:p>
        </w:tc>
        <w:tc>
          <w:tcPr>
            <w:tcW w:w="567" w:type="dxa"/>
          </w:tcPr>
          <w:p w14:paraId="3892C16D" w14:textId="77777777" w:rsidR="00DB28C9" w:rsidRPr="00A2441E" w:rsidRDefault="00DB28C9" w:rsidP="0032556C">
            <w:pPr>
              <w:pStyle w:val="Sectiontext"/>
            </w:pPr>
            <w:r w:rsidRPr="00A2441E">
              <w:t>a.</w:t>
            </w:r>
          </w:p>
        </w:tc>
        <w:tc>
          <w:tcPr>
            <w:tcW w:w="7801" w:type="dxa"/>
            <w:gridSpan w:val="2"/>
          </w:tcPr>
          <w:p w14:paraId="71134517" w14:textId="77777777" w:rsidR="00DB28C9" w:rsidRPr="00A2441E" w:rsidRDefault="00DB28C9" w:rsidP="0032556C">
            <w:pPr>
              <w:pStyle w:val="Sectiontext"/>
            </w:pPr>
            <w:r w:rsidRPr="00A2441E">
              <w:t>The member.</w:t>
            </w:r>
          </w:p>
        </w:tc>
      </w:tr>
      <w:tr w:rsidR="00DB28C9" w:rsidRPr="00A2441E" w14:paraId="65565BDC" w14:textId="77777777" w:rsidTr="00DB28C9">
        <w:tc>
          <w:tcPr>
            <w:tcW w:w="992" w:type="dxa"/>
          </w:tcPr>
          <w:p w14:paraId="5E05B786" w14:textId="77777777" w:rsidR="00DB28C9" w:rsidRPr="00A2441E" w:rsidRDefault="00DB28C9" w:rsidP="0032556C">
            <w:pPr>
              <w:pStyle w:val="Sectiontext"/>
              <w:jc w:val="center"/>
              <w:rPr>
                <w:lang w:eastAsia="en-US"/>
              </w:rPr>
            </w:pPr>
          </w:p>
        </w:tc>
        <w:tc>
          <w:tcPr>
            <w:tcW w:w="567" w:type="dxa"/>
          </w:tcPr>
          <w:p w14:paraId="1C5E85EB" w14:textId="77777777" w:rsidR="00DB28C9" w:rsidRPr="00A2441E" w:rsidRDefault="00DB28C9" w:rsidP="0032556C">
            <w:pPr>
              <w:pStyle w:val="Sectiontext"/>
            </w:pPr>
            <w:r w:rsidRPr="00A2441E">
              <w:t>b.</w:t>
            </w:r>
          </w:p>
        </w:tc>
        <w:tc>
          <w:tcPr>
            <w:tcW w:w="7801" w:type="dxa"/>
            <w:gridSpan w:val="2"/>
          </w:tcPr>
          <w:p w14:paraId="714453F9" w14:textId="77777777" w:rsidR="00DB28C9" w:rsidRPr="00A2441E" w:rsidRDefault="00DB28C9" w:rsidP="0032556C">
            <w:pPr>
              <w:pStyle w:val="Sectiontext"/>
            </w:pPr>
            <w:r w:rsidRPr="00A2441E">
              <w:t>The member’s legal personal representative.</w:t>
            </w:r>
          </w:p>
        </w:tc>
      </w:tr>
      <w:tr w:rsidR="00DB28C9" w:rsidRPr="00A2441E" w14:paraId="230C5EAD" w14:textId="77777777" w:rsidTr="00DB28C9">
        <w:tc>
          <w:tcPr>
            <w:tcW w:w="992" w:type="dxa"/>
          </w:tcPr>
          <w:p w14:paraId="3D0EF00C" w14:textId="77777777" w:rsidR="00DB28C9" w:rsidRPr="00A2441E" w:rsidRDefault="00DB28C9" w:rsidP="0032556C">
            <w:pPr>
              <w:pStyle w:val="Sectiontext"/>
              <w:jc w:val="center"/>
              <w:rPr>
                <w:lang w:eastAsia="en-US"/>
              </w:rPr>
            </w:pPr>
            <w:r w:rsidRPr="00A2441E">
              <w:rPr>
                <w:lang w:eastAsia="en-US"/>
              </w:rPr>
              <w:t>5.</w:t>
            </w:r>
          </w:p>
        </w:tc>
        <w:tc>
          <w:tcPr>
            <w:tcW w:w="8368" w:type="dxa"/>
            <w:gridSpan w:val="3"/>
          </w:tcPr>
          <w:p w14:paraId="011BD022" w14:textId="77777777" w:rsidR="00DB28C9" w:rsidRPr="00A2441E" w:rsidRDefault="00DB28C9" w:rsidP="0032556C">
            <w:pPr>
              <w:pStyle w:val="Sectiontext"/>
            </w:pPr>
            <w:r w:rsidRPr="00A2441E">
              <w:rPr>
                <w:bCs/>
              </w:rPr>
              <w:t xml:space="preserve">The assistance must be approved by the Director General </w:t>
            </w:r>
            <w:r w:rsidRPr="00A2441E">
              <w:t>Defence Member and Family Support.</w:t>
            </w:r>
          </w:p>
        </w:tc>
      </w:tr>
    </w:tbl>
    <w:p w14:paraId="2C98E0C7" w14:textId="6CA38DE3" w:rsidR="00DB28C9" w:rsidRPr="00A2441E" w:rsidRDefault="00DB28C9" w:rsidP="001A3C17">
      <w:pPr>
        <w:pStyle w:val="Heading6"/>
      </w:pPr>
      <w:bookmarkStart w:id="75" w:name="_Toc87521218"/>
      <w:bookmarkStart w:id="76" w:name="_Toc202425728"/>
      <w:r w:rsidRPr="00A2441E">
        <w:t>12.7.6</w:t>
      </w:r>
      <w:r w:rsidR="00262CD2">
        <w:tab/>
      </w:r>
      <w:r w:rsidRPr="00A2441E">
        <w:t>Continuing benefits for dependants</w:t>
      </w:r>
      <w:bookmarkEnd w:id="75"/>
      <w:bookmarkEnd w:id="76"/>
    </w:p>
    <w:tbl>
      <w:tblPr>
        <w:tblW w:w="9355" w:type="dxa"/>
        <w:tblInd w:w="113" w:type="dxa"/>
        <w:tblLayout w:type="fixed"/>
        <w:tblLook w:val="0000" w:firstRow="0" w:lastRow="0" w:firstColumn="0" w:lastColumn="0" w:noHBand="0" w:noVBand="0"/>
      </w:tblPr>
      <w:tblGrid>
        <w:gridCol w:w="992"/>
        <w:gridCol w:w="567"/>
        <w:gridCol w:w="7796"/>
      </w:tblGrid>
      <w:tr w:rsidR="00DB28C9" w:rsidRPr="00A2441E" w14:paraId="15F6090E" w14:textId="77777777" w:rsidTr="00DB28C9">
        <w:tc>
          <w:tcPr>
            <w:tcW w:w="992" w:type="dxa"/>
          </w:tcPr>
          <w:p w14:paraId="7FF3EDAC" w14:textId="77777777" w:rsidR="00DB28C9" w:rsidRPr="00A2441E" w:rsidRDefault="00DB28C9" w:rsidP="0032556C">
            <w:pPr>
              <w:pStyle w:val="Sectiontext"/>
              <w:jc w:val="center"/>
            </w:pPr>
            <w:r w:rsidRPr="00A2441E">
              <w:t>1.</w:t>
            </w:r>
          </w:p>
        </w:tc>
        <w:tc>
          <w:tcPr>
            <w:tcW w:w="8363" w:type="dxa"/>
            <w:gridSpan w:val="2"/>
          </w:tcPr>
          <w:p w14:paraId="4BF1CA98" w14:textId="77777777" w:rsidR="00DB28C9" w:rsidRPr="00A2441E" w:rsidRDefault="00DB28C9" w:rsidP="0032556C">
            <w:pPr>
              <w:pStyle w:val="Sectiontext"/>
            </w:pPr>
            <w:r w:rsidRPr="00A2441E">
              <w:t xml:space="preserve">Subject to subsection 3, a dependant of a member who dies during a long-term posting overseas is eligible for benefits the member would have been eligible for under Chapters 14 or 15 until any of the following days. </w:t>
            </w:r>
          </w:p>
        </w:tc>
      </w:tr>
      <w:tr w:rsidR="00DB28C9" w:rsidRPr="00A2441E" w14:paraId="6D0B2476" w14:textId="77777777" w:rsidTr="00DB28C9">
        <w:trPr>
          <w:cantSplit/>
        </w:trPr>
        <w:tc>
          <w:tcPr>
            <w:tcW w:w="992" w:type="dxa"/>
          </w:tcPr>
          <w:p w14:paraId="1AC61DC7" w14:textId="77777777" w:rsidR="00DB28C9" w:rsidRPr="00A2441E" w:rsidRDefault="00DB28C9" w:rsidP="0032556C">
            <w:pPr>
              <w:pStyle w:val="Sectiontext"/>
              <w:jc w:val="center"/>
            </w:pPr>
          </w:p>
        </w:tc>
        <w:tc>
          <w:tcPr>
            <w:tcW w:w="567" w:type="dxa"/>
          </w:tcPr>
          <w:p w14:paraId="3D711DE8" w14:textId="77777777" w:rsidR="00DB28C9" w:rsidRPr="00A2441E" w:rsidRDefault="00DB28C9" w:rsidP="0032556C">
            <w:pPr>
              <w:pStyle w:val="Sectiontext"/>
            </w:pPr>
            <w:r w:rsidRPr="00A2441E">
              <w:t>a.</w:t>
            </w:r>
          </w:p>
        </w:tc>
        <w:tc>
          <w:tcPr>
            <w:tcW w:w="7796" w:type="dxa"/>
          </w:tcPr>
          <w:p w14:paraId="3795131E" w14:textId="7DF509E3" w:rsidR="00DB28C9" w:rsidRPr="00A2441E" w:rsidRDefault="00DB28C9" w:rsidP="00D326A0">
            <w:pPr>
              <w:pStyle w:val="Sectiontext"/>
            </w:pPr>
            <w:r w:rsidRPr="00A2441E">
              <w:t>If the benefit is for the transport and removal of a dependant and their possessions</w:t>
            </w:r>
            <w:r w:rsidRPr="00A2441E">
              <w:rPr>
                <w:rFonts w:cs="Arial"/>
              </w:rPr>
              <w:t xml:space="preserve"> —</w:t>
            </w:r>
            <w:r w:rsidRPr="00A2441E">
              <w:t xml:space="preserve"> the day that is </w:t>
            </w:r>
            <w:r w:rsidR="00D326A0">
              <w:t>1</w:t>
            </w:r>
            <w:r w:rsidRPr="00A2441E">
              <w:t xml:space="preserve"> year after the member dies.</w:t>
            </w:r>
          </w:p>
        </w:tc>
      </w:tr>
      <w:tr w:rsidR="00DB28C9" w:rsidRPr="00A2441E" w14:paraId="2B22FC78" w14:textId="77777777" w:rsidTr="00DB28C9">
        <w:trPr>
          <w:cantSplit/>
        </w:trPr>
        <w:tc>
          <w:tcPr>
            <w:tcW w:w="992" w:type="dxa"/>
          </w:tcPr>
          <w:p w14:paraId="5F82B668" w14:textId="77777777" w:rsidR="00DB28C9" w:rsidRPr="00A2441E" w:rsidRDefault="00DB28C9" w:rsidP="0032556C">
            <w:pPr>
              <w:pStyle w:val="Sectiontext"/>
              <w:jc w:val="center"/>
            </w:pPr>
          </w:p>
        </w:tc>
        <w:tc>
          <w:tcPr>
            <w:tcW w:w="567" w:type="dxa"/>
          </w:tcPr>
          <w:p w14:paraId="349C9138" w14:textId="77777777" w:rsidR="00DB28C9" w:rsidRPr="00A2441E" w:rsidRDefault="00DB28C9" w:rsidP="0032556C">
            <w:pPr>
              <w:pStyle w:val="Sectiontext"/>
            </w:pPr>
            <w:r w:rsidRPr="00A2441E">
              <w:t>b.</w:t>
            </w:r>
          </w:p>
        </w:tc>
        <w:tc>
          <w:tcPr>
            <w:tcW w:w="7796" w:type="dxa"/>
          </w:tcPr>
          <w:p w14:paraId="757BD839" w14:textId="77777777" w:rsidR="00DB28C9" w:rsidRPr="00A2441E" w:rsidRDefault="00DB28C9" w:rsidP="0032556C">
            <w:pPr>
              <w:pStyle w:val="Sectiontext"/>
            </w:pPr>
            <w:r w:rsidRPr="00A2441E">
              <w:t xml:space="preserve">In any other case </w:t>
            </w:r>
            <w:r w:rsidRPr="00A2441E">
              <w:rPr>
                <w:rFonts w:cs="Arial"/>
              </w:rPr>
              <w:t>—</w:t>
            </w:r>
            <w:r w:rsidRPr="00A2441E">
              <w:t xml:space="preserve"> the</w:t>
            </w:r>
            <w:r w:rsidRPr="00A2441E">
              <w:rPr>
                <w:rFonts w:cs="Arial"/>
              </w:rPr>
              <w:t xml:space="preserve"> day</w:t>
            </w:r>
            <w:r w:rsidRPr="00A2441E">
              <w:t xml:space="preserve"> 6 weeks after the member dies.</w:t>
            </w:r>
          </w:p>
        </w:tc>
      </w:tr>
      <w:tr w:rsidR="00DB28C9" w:rsidRPr="00A2441E" w14:paraId="2CD0CA9B" w14:textId="77777777" w:rsidTr="00DB28C9">
        <w:tc>
          <w:tcPr>
            <w:tcW w:w="992" w:type="dxa"/>
          </w:tcPr>
          <w:p w14:paraId="783C4183" w14:textId="77777777" w:rsidR="00DB28C9" w:rsidRPr="00A2441E" w:rsidRDefault="00DB28C9" w:rsidP="0032556C">
            <w:pPr>
              <w:pStyle w:val="Sectiontext"/>
              <w:jc w:val="center"/>
            </w:pPr>
            <w:r w:rsidRPr="00A2441E">
              <w:t>2.</w:t>
            </w:r>
          </w:p>
        </w:tc>
        <w:tc>
          <w:tcPr>
            <w:tcW w:w="8363" w:type="dxa"/>
            <w:gridSpan w:val="2"/>
          </w:tcPr>
          <w:p w14:paraId="3AAA2817" w14:textId="77777777" w:rsidR="00DB28C9" w:rsidRPr="00A2441E" w:rsidRDefault="00DB28C9" w:rsidP="0032556C">
            <w:pPr>
              <w:pStyle w:val="Sectiontext"/>
            </w:pPr>
            <w:r w:rsidRPr="00A2441E">
              <w:t>The CDF can extend the period under paragraph 1.b to a day they consider reasonable in the circumstances having regard to all of the following.</w:t>
            </w:r>
          </w:p>
        </w:tc>
      </w:tr>
      <w:tr w:rsidR="00DB28C9" w:rsidRPr="00A2441E" w14:paraId="3B05FA4A" w14:textId="77777777" w:rsidTr="00DB28C9">
        <w:trPr>
          <w:cantSplit/>
        </w:trPr>
        <w:tc>
          <w:tcPr>
            <w:tcW w:w="992" w:type="dxa"/>
          </w:tcPr>
          <w:p w14:paraId="60F96463" w14:textId="77777777" w:rsidR="00DB28C9" w:rsidRPr="00A2441E" w:rsidRDefault="00DB28C9" w:rsidP="0032556C">
            <w:pPr>
              <w:pStyle w:val="Sectiontext"/>
              <w:jc w:val="center"/>
            </w:pPr>
          </w:p>
        </w:tc>
        <w:tc>
          <w:tcPr>
            <w:tcW w:w="567" w:type="dxa"/>
          </w:tcPr>
          <w:p w14:paraId="5A8D2020" w14:textId="77777777" w:rsidR="00DB28C9" w:rsidRPr="00A2441E" w:rsidRDefault="00DB28C9" w:rsidP="0032556C">
            <w:pPr>
              <w:pStyle w:val="Sectiontext"/>
            </w:pPr>
            <w:r w:rsidRPr="00A2441E">
              <w:t>a.</w:t>
            </w:r>
          </w:p>
        </w:tc>
        <w:tc>
          <w:tcPr>
            <w:tcW w:w="7796" w:type="dxa"/>
          </w:tcPr>
          <w:p w14:paraId="7316569F" w14:textId="77777777" w:rsidR="00DB28C9" w:rsidRPr="00A2441E" w:rsidRDefault="00DB28C9" w:rsidP="0032556C">
            <w:pPr>
              <w:pStyle w:val="Sectiontext"/>
            </w:pPr>
            <w:r w:rsidRPr="00A2441E">
              <w:t>The circumstances in which the member died.</w:t>
            </w:r>
          </w:p>
        </w:tc>
      </w:tr>
      <w:tr w:rsidR="00DB28C9" w:rsidRPr="00A2441E" w14:paraId="78AB91B0" w14:textId="77777777" w:rsidTr="00DB28C9">
        <w:trPr>
          <w:cantSplit/>
        </w:trPr>
        <w:tc>
          <w:tcPr>
            <w:tcW w:w="992" w:type="dxa"/>
          </w:tcPr>
          <w:p w14:paraId="6F5FAB57" w14:textId="77777777" w:rsidR="00DB28C9" w:rsidRPr="00A2441E" w:rsidRDefault="00DB28C9" w:rsidP="0032556C">
            <w:pPr>
              <w:pStyle w:val="Sectiontext"/>
              <w:jc w:val="center"/>
            </w:pPr>
          </w:p>
        </w:tc>
        <w:tc>
          <w:tcPr>
            <w:tcW w:w="567" w:type="dxa"/>
          </w:tcPr>
          <w:p w14:paraId="443D2D3B" w14:textId="77777777" w:rsidR="00DB28C9" w:rsidRPr="00A2441E" w:rsidRDefault="00DB28C9" w:rsidP="0032556C">
            <w:pPr>
              <w:pStyle w:val="Sectiontext"/>
            </w:pPr>
            <w:r w:rsidRPr="00A2441E">
              <w:t>b.</w:t>
            </w:r>
          </w:p>
        </w:tc>
        <w:tc>
          <w:tcPr>
            <w:tcW w:w="7796" w:type="dxa"/>
          </w:tcPr>
          <w:p w14:paraId="79FCF763" w14:textId="77777777" w:rsidR="00DB28C9" w:rsidRPr="00A2441E" w:rsidRDefault="00DB28C9" w:rsidP="0032556C">
            <w:pPr>
              <w:pStyle w:val="Sectiontext"/>
            </w:pPr>
            <w:r w:rsidRPr="00A2441E">
              <w:t>The situation of the dependants who continue to live at the posting location after the member’s death.</w:t>
            </w:r>
          </w:p>
        </w:tc>
      </w:tr>
      <w:tr w:rsidR="00DB28C9" w:rsidRPr="00A2441E" w14:paraId="11F30DB0" w14:textId="77777777" w:rsidTr="00DB28C9">
        <w:trPr>
          <w:cantSplit/>
        </w:trPr>
        <w:tc>
          <w:tcPr>
            <w:tcW w:w="992" w:type="dxa"/>
          </w:tcPr>
          <w:p w14:paraId="69010F89" w14:textId="77777777" w:rsidR="00DB28C9" w:rsidRPr="00A2441E" w:rsidRDefault="00DB28C9" w:rsidP="0032556C">
            <w:pPr>
              <w:pStyle w:val="Sectiontext"/>
              <w:jc w:val="center"/>
            </w:pPr>
          </w:p>
        </w:tc>
        <w:tc>
          <w:tcPr>
            <w:tcW w:w="567" w:type="dxa"/>
          </w:tcPr>
          <w:p w14:paraId="68BDEBAF" w14:textId="77777777" w:rsidR="00DB28C9" w:rsidRPr="00A2441E" w:rsidRDefault="00DB28C9" w:rsidP="0032556C">
            <w:pPr>
              <w:pStyle w:val="Sectiontext"/>
            </w:pPr>
            <w:r w:rsidRPr="00A2441E">
              <w:t>c.</w:t>
            </w:r>
          </w:p>
        </w:tc>
        <w:tc>
          <w:tcPr>
            <w:tcW w:w="7796" w:type="dxa"/>
          </w:tcPr>
          <w:p w14:paraId="59078E83" w14:textId="77777777" w:rsidR="00DB28C9" w:rsidRPr="00A2441E" w:rsidRDefault="00DB28C9" w:rsidP="0032556C">
            <w:pPr>
              <w:pStyle w:val="Sectiontext"/>
            </w:pPr>
            <w:r w:rsidRPr="00A2441E">
              <w:t>Any other factor relevant to the dependants.</w:t>
            </w:r>
          </w:p>
        </w:tc>
      </w:tr>
      <w:tr w:rsidR="00DB28C9" w:rsidRPr="00A2441E" w14:paraId="764CD89B" w14:textId="77777777" w:rsidTr="00DB28C9">
        <w:tc>
          <w:tcPr>
            <w:tcW w:w="992" w:type="dxa"/>
          </w:tcPr>
          <w:p w14:paraId="3460C11A" w14:textId="77777777" w:rsidR="00DB28C9" w:rsidRPr="00A2441E" w:rsidRDefault="00DB28C9" w:rsidP="0032556C">
            <w:pPr>
              <w:pStyle w:val="Sectiontext"/>
              <w:jc w:val="center"/>
            </w:pPr>
            <w:r w:rsidRPr="00A2441E">
              <w:t>3.</w:t>
            </w:r>
          </w:p>
        </w:tc>
        <w:tc>
          <w:tcPr>
            <w:tcW w:w="8363" w:type="dxa"/>
            <w:gridSpan w:val="2"/>
          </w:tcPr>
          <w:p w14:paraId="7EDCC3B4" w14:textId="6B6C5045" w:rsidR="00DB28C9" w:rsidRPr="00A2441E" w:rsidRDefault="00837B26" w:rsidP="0032556C">
            <w:pPr>
              <w:pStyle w:val="Sectiontext"/>
            </w:pPr>
            <w:r>
              <w:t>All of the following</w:t>
            </w:r>
            <w:r w:rsidR="00DB28C9" w:rsidRPr="00A2441E">
              <w:t xml:space="preserve"> conditions apply to benefits provided under subsection 1. </w:t>
            </w:r>
          </w:p>
        </w:tc>
      </w:tr>
      <w:tr w:rsidR="00DB28C9" w:rsidRPr="00A2441E" w14:paraId="7613B170" w14:textId="77777777" w:rsidTr="00DB28C9">
        <w:trPr>
          <w:cantSplit/>
        </w:trPr>
        <w:tc>
          <w:tcPr>
            <w:tcW w:w="992" w:type="dxa"/>
          </w:tcPr>
          <w:p w14:paraId="7D1EBB33" w14:textId="77777777" w:rsidR="00DB28C9" w:rsidRPr="00A2441E" w:rsidRDefault="00DB28C9" w:rsidP="0032556C">
            <w:pPr>
              <w:pStyle w:val="Sectiontext"/>
              <w:jc w:val="center"/>
            </w:pPr>
          </w:p>
        </w:tc>
        <w:tc>
          <w:tcPr>
            <w:tcW w:w="567" w:type="dxa"/>
          </w:tcPr>
          <w:p w14:paraId="1F008E56" w14:textId="77777777" w:rsidR="00DB28C9" w:rsidRPr="00A2441E" w:rsidRDefault="00DB28C9" w:rsidP="0032556C">
            <w:pPr>
              <w:pStyle w:val="Sectiontext"/>
            </w:pPr>
            <w:r w:rsidRPr="00A2441E">
              <w:t>a.</w:t>
            </w:r>
          </w:p>
        </w:tc>
        <w:tc>
          <w:tcPr>
            <w:tcW w:w="7796" w:type="dxa"/>
          </w:tcPr>
          <w:p w14:paraId="736147FD" w14:textId="77777777" w:rsidR="00DB28C9" w:rsidRPr="00A2441E" w:rsidRDefault="00DB28C9" w:rsidP="0032556C">
            <w:pPr>
              <w:pStyle w:val="Sectiontext"/>
            </w:pPr>
            <w:r w:rsidRPr="00A2441E">
              <w:t xml:space="preserve">The overseas living allowances are paid at two-thirds of the rate that would have been paid if the member had not died. </w:t>
            </w:r>
          </w:p>
        </w:tc>
      </w:tr>
      <w:tr w:rsidR="00DB28C9" w:rsidRPr="00A2441E" w14:paraId="0E828777" w14:textId="77777777" w:rsidTr="00DB28C9">
        <w:trPr>
          <w:cantSplit/>
        </w:trPr>
        <w:tc>
          <w:tcPr>
            <w:tcW w:w="992" w:type="dxa"/>
          </w:tcPr>
          <w:p w14:paraId="6C8B11B1" w14:textId="77777777" w:rsidR="00DB28C9" w:rsidRPr="00A2441E" w:rsidRDefault="00DB28C9" w:rsidP="0032556C">
            <w:pPr>
              <w:pStyle w:val="Sectiontext"/>
              <w:jc w:val="center"/>
            </w:pPr>
          </w:p>
        </w:tc>
        <w:tc>
          <w:tcPr>
            <w:tcW w:w="567" w:type="dxa"/>
          </w:tcPr>
          <w:p w14:paraId="2E32A4D2" w14:textId="77777777" w:rsidR="00DB28C9" w:rsidRPr="00A2441E" w:rsidRDefault="00DB28C9" w:rsidP="0032556C">
            <w:pPr>
              <w:pStyle w:val="Sectiontext"/>
            </w:pPr>
            <w:r w:rsidRPr="00A2441E">
              <w:t>b.</w:t>
            </w:r>
          </w:p>
        </w:tc>
        <w:tc>
          <w:tcPr>
            <w:tcW w:w="7796" w:type="dxa"/>
          </w:tcPr>
          <w:p w14:paraId="3AAC41B2" w14:textId="77777777" w:rsidR="00DB28C9" w:rsidRDefault="00DB28C9" w:rsidP="0032556C">
            <w:pPr>
              <w:pStyle w:val="Sectiontext"/>
            </w:pPr>
            <w:r w:rsidRPr="00A2441E">
              <w:t>The dependant is not eligible for education assistance under Chapter 15 Part 6 from the day the member dies.</w:t>
            </w:r>
            <w:r w:rsidRPr="00A2441E" w:rsidDel="00A86368">
              <w:t xml:space="preserve"> </w:t>
            </w:r>
          </w:p>
          <w:p w14:paraId="67E9C6F5" w14:textId="042C6ED6" w:rsidR="0032556C" w:rsidRPr="00413637" w:rsidRDefault="0032556C" w:rsidP="00C83B0F">
            <w:pPr>
              <w:pStyle w:val="notepara"/>
              <w:rPr>
                <w:szCs w:val="18"/>
              </w:rPr>
            </w:pPr>
            <w:r w:rsidRPr="00413637">
              <w:rPr>
                <w:b/>
                <w:szCs w:val="18"/>
              </w:rPr>
              <w:t>Note:</w:t>
            </w:r>
            <w:r w:rsidRPr="00413637">
              <w:rPr>
                <w:szCs w:val="18"/>
              </w:rPr>
              <w:tab/>
              <w:t xml:space="preserve">Education </w:t>
            </w:r>
            <w:r w:rsidRPr="00C83B0F">
              <w:rPr>
                <w:lang w:eastAsia="en-US"/>
              </w:rPr>
              <w:t>assistance</w:t>
            </w:r>
            <w:r w:rsidRPr="00413637">
              <w:rPr>
                <w:szCs w:val="18"/>
              </w:rPr>
              <w:t xml:space="preserve"> for a member at a posting location in Australia is set out under </w:t>
            </w:r>
            <w:r w:rsidR="00413637">
              <w:rPr>
                <w:szCs w:val="18"/>
              </w:rPr>
              <w:tab/>
            </w:r>
            <w:r w:rsidRPr="00413637">
              <w:rPr>
                <w:szCs w:val="18"/>
              </w:rPr>
              <w:t>Chapter 8 Part 4.</w:t>
            </w:r>
          </w:p>
        </w:tc>
      </w:tr>
      <w:tr w:rsidR="00DB28C9" w:rsidRPr="00A2441E" w14:paraId="3F23B02B" w14:textId="77777777" w:rsidTr="00DB28C9">
        <w:trPr>
          <w:cantSplit/>
        </w:trPr>
        <w:tc>
          <w:tcPr>
            <w:tcW w:w="992" w:type="dxa"/>
          </w:tcPr>
          <w:p w14:paraId="3614F116" w14:textId="77777777" w:rsidR="00DB28C9" w:rsidRPr="00A2441E" w:rsidRDefault="00DB28C9" w:rsidP="0032556C">
            <w:pPr>
              <w:pStyle w:val="Sectiontext"/>
            </w:pPr>
          </w:p>
        </w:tc>
        <w:tc>
          <w:tcPr>
            <w:tcW w:w="567" w:type="dxa"/>
          </w:tcPr>
          <w:p w14:paraId="5C71A724" w14:textId="77777777" w:rsidR="00DB28C9" w:rsidRPr="00A2441E" w:rsidRDefault="00DB28C9" w:rsidP="0032556C">
            <w:pPr>
              <w:pStyle w:val="Sectiontext"/>
            </w:pPr>
            <w:r w:rsidRPr="00A2441E">
              <w:t>c.</w:t>
            </w:r>
          </w:p>
        </w:tc>
        <w:tc>
          <w:tcPr>
            <w:tcW w:w="7796" w:type="dxa"/>
          </w:tcPr>
          <w:p w14:paraId="0F25FB3B" w14:textId="77777777" w:rsidR="00DB28C9" w:rsidRPr="00A2441E" w:rsidRDefault="00DB28C9" w:rsidP="0032556C">
            <w:pPr>
              <w:pStyle w:val="Sectiontext"/>
            </w:pPr>
            <w:r w:rsidRPr="00A2441E">
              <w:t>If the member’s dependant chooses to travel to a location other than Australia, their benefit is limited to the cost of transport for themself and the removal of their possessions that they would have been eligible for under section 14.4.17 if they returned to Australia.</w:t>
            </w:r>
          </w:p>
        </w:tc>
      </w:tr>
      <w:tr w:rsidR="00DB28C9" w:rsidRPr="00A2441E" w14:paraId="383E76F4" w14:textId="77777777" w:rsidTr="00DB28C9">
        <w:trPr>
          <w:cantSplit/>
        </w:trPr>
        <w:tc>
          <w:tcPr>
            <w:tcW w:w="992" w:type="dxa"/>
          </w:tcPr>
          <w:p w14:paraId="572A4221" w14:textId="77777777" w:rsidR="00DB28C9" w:rsidRPr="00A2441E" w:rsidRDefault="00DB28C9" w:rsidP="0032556C">
            <w:pPr>
              <w:pStyle w:val="Sectiontext"/>
            </w:pPr>
          </w:p>
        </w:tc>
        <w:tc>
          <w:tcPr>
            <w:tcW w:w="567" w:type="dxa"/>
          </w:tcPr>
          <w:p w14:paraId="0B37C408" w14:textId="77777777" w:rsidR="00DB28C9" w:rsidRPr="00A2441E" w:rsidRDefault="00DB28C9" w:rsidP="0032556C">
            <w:pPr>
              <w:pStyle w:val="Sectiontext"/>
            </w:pPr>
            <w:r w:rsidRPr="00A2441E">
              <w:t>d.</w:t>
            </w:r>
          </w:p>
        </w:tc>
        <w:tc>
          <w:tcPr>
            <w:tcW w:w="7796" w:type="dxa"/>
          </w:tcPr>
          <w:p w14:paraId="75682ACA" w14:textId="77777777" w:rsidR="00DB28C9" w:rsidRPr="00A2441E" w:rsidRDefault="00DB28C9" w:rsidP="0032556C">
            <w:pPr>
              <w:pStyle w:val="Sectiontext"/>
            </w:pPr>
            <w:r w:rsidRPr="00A2441E">
              <w:t>Rent and utilities contribution is not payable.</w:t>
            </w:r>
          </w:p>
        </w:tc>
      </w:tr>
    </w:tbl>
    <w:p w14:paraId="4F6633F3" w14:textId="11B79E29" w:rsidR="00DB28C9" w:rsidRPr="00A2441E" w:rsidRDefault="00DB28C9" w:rsidP="001A3C17">
      <w:pPr>
        <w:pStyle w:val="Heading6"/>
      </w:pPr>
      <w:bookmarkStart w:id="77" w:name="_Toc202425729"/>
      <w:r w:rsidRPr="00A2441E">
        <w:t>12.7.7</w:t>
      </w:r>
      <w:r w:rsidR="00262CD2">
        <w:tab/>
      </w:r>
      <w:r w:rsidRPr="00A2441E">
        <w:t>Reimbursement for loss on sale of vehicle if member dies</w:t>
      </w:r>
      <w:bookmarkEnd w:id="77"/>
    </w:p>
    <w:tbl>
      <w:tblPr>
        <w:tblW w:w="9365" w:type="dxa"/>
        <w:tblInd w:w="108" w:type="dxa"/>
        <w:tblLayout w:type="fixed"/>
        <w:tblLook w:val="0000" w:firstRow="0" w:lastRow="0" w:firstColumn="0" w:lastColumn="0" w:noHBand="0" w:noVBand="0"/>
      </w:tblPr>
      <w:tblGrid>
        <w:gridCol w:w="997"/>
        <w:gridCol w:w="567"/>
        <w:gridCol w:w="567"/>
        <w:gridCol w:w="7234"/>
      </w:tblGrid>
      <w:tr w:rsidR="00DB28C9" w:rsidRPr="00A2441E" w14:paraId="457FE672" w14:textId="77777777" w:rsidTr="00DB28C9">
        <w:tc>
          <w:tcPr>
            <w:tcW w:w="997" w:type="dxa"/>
          </w:tcPr>
          <w:p w14:paraId="1EE3CBCB" w14:textId="77777777" w:rsidR="00DB28C9" w:rsidRPr="00A2441E" w:rsidRDefault="00DB28C9" w:rsidP="0032556C">
            <w:pPr>
              <w:pStyle w:val="Sectiontext"/>
              <w:jc w:val="center"/>
            </w:pPr>
            <w:r w:rsidRPr="00A2441E">
              <w:t>1.</w:t>
            </w:r>
          </w:p>
        </w:tc>
        <w:tc>
          <w:tcPr>
            <w:tcW w:w="8368" w:type="dxa"/>
            <w:gridSpan w:val="3"/>
          </w:tcPr>
          <w:p w14:paraId="240DEE69" w14:textId="47470039" w:rsidR="00DB28C9" w:rsidRPr="00A2441E" w:rsidRDefault="00DB28C9" w:rsidP="0032556C">
            <w:pPr>
              <w:pStyle w:val="Sectiontext"/>
            </w:pPr>
            <w:r w:rsidRPr="00A2441E">
              <w:t>If a member dies overseas, the member’s beneficiary is eligible for a reimbursement under subsection 2 if all</w:t>
            </w:r>
            <w:r w:rsidR="00077F5B">
              <w:t xml:space="preserve"> of</w:t>
            </w:r>
            <w:r w:rsidRPr="00A2441E">
              <w:t xml:space="preserve"> the following apply.</w:t>
            </w:r>
          </w:p>
        </w:tc>
      </w:tr>
      <w:tr w:rsidR="00DB28C9" w:rsidRPr="00A2441E" w14:paraId="076AFFA5" w14:textId="77777777" w:rsidTr="00DB28C9">
        <w:tc>
          <w:tcPr>
            <w:tcW w:w="997" w:type="dxa"/>
          </w:tcPr>
          <w:p w14:paraId="56B87503" w14:textId="77777777" w:rsidR="00DB28C9" w:rsidRPr="00A2441E" w:rsidRDefault="00DB28C9" w:rsidP="0032556C">
            <w:pPr>
              <w:pStyle w:val="Sectiontext"/>
              <w:jc w:val="center"/>
            </w:pPr>
          </w:p>
        </w:tc>
        <w:tc>
          <w:tcPr>
            <w:tcW w:w="567" w:type="dxa"/>
          </w:tcPr>
          <w:p w14:paraId="7D6DC682" w14:textId="77777777" w:rsidR="00DB28C9" w:rsidRPr="00A2441E" w:rsidRDefault="00DB28C9" w:rsidP="0032556C">
            <w:pPr>
              <w:pStyle w:val="Sectiontext"/>
            </w:pPr>
            <w:r w:rsidRPr="00A2441E">
              <w:t>a.</w:t>
            </w:r>
          </w:p>
        </w:tc>
        <w:tc>
          <w:tcPr>
            <w:tcW w:w="7801" w:type="dxa"/>
            <w:gridSpan w:val="2"/>
          </w:tcPr>
          <w:p w14:paraId="776561EF" w14:textId="77777777" w:rsidR="00DB28C9" w:rsidRPr="00A2441E" w:rsidRDefault="00DB28C9" w:rsidP="0032556C">
            <w:pPr>
              <w:pStyle w:val="Sectiontext"/>
            </w:pPr>
            <w:r w:rsidRPr="00A2441E">
              <w:t>The deceased member’s vehicle or towable item was in storage under Chapter 14 Part 3 Division 2 at the time of the deceased member’s death.</w:t>
            </w:r>
          </w:p>
        </w:tc>
      </w:tr>
      <w:tr w:rsidR="00DB28C9" w:rsidRPr="00A2441E" w14:paraId="386A5CC5" w14:textId="77777777" w:rsidTr="00DB28C9">
        <w:tc>
          <w:tcPr>
            <w:tcW w:w="997" w:type="dxa"/>
          </w:tcPr>
          <w:p w14:paraId="2EDE0D1F" w14:textId="77777777" w:rsidR="00DB28C9" w:rsidRPr="00A2441E" w:rsidRDefault="00DB28C9" w:rsidP="0032556C">
            <w:pPr>
              <w:pStyle w:val="Sectiontext"/>
              <w:jc w:val="center"/>
            </w:pPr>
          </w:p>
        </w:tc>
        <w:tc>
          <w:tcPr>
            <w:tcW w:w="567" w:type="dxa"/>
          </w:tcPr>
          <w:p w14:paraId="17AA303C" w14:textId="77777777" w:rsidR="00DB28C9" w:rsidRPr="00A2441E" w:rsidRDefault="00DB28C9" w:rsidP="0032556C">
            <w:pPr>
              <w:pStyle w:val="Sectiontext"/>
            </w:pPr>
            <w:r w:rsidRPr="00A2441E">
              <w:t>b.</w:t>
            </w:r>
          </w:p>
        </w:tc>
        <w:tc>
          <w:tcPr>
            <w:tcW w:w="7801" w:type="dxa"/>
            <w:gridSpan w:val="2"/>
          </w:tcPr>
          <w:p w14:paraId="77093CB1" w14:textId="77777777" w:rsidR="00DB28C9" w:rsidRPr="00A2441E" w:rsidRDefault="00DB28C9" w:rsidP="0032556C">
            <w:pPr>
              <w:pStyle w:val="Sectiontext"/>
            </w:pPr>
            <w:r w:rsidRPr="00A2441E">
              <w:t>The beneficiary sold the vehicle or towable item at a financial loss.</w:t>
            </w:r>
          </w:p>
        </w:tc>
      </w:tr>
      <w:tr w:rsidR="00DB28C9" w:rsidRPr="00A2441E" w14:paraId="2B06D291" w14:textId="77777777" w:rsidTr="00DB28C9">
        <w:tc>
          <w:tcPr>
            <w:tcW w:w="997" w:type="dxa"/>
          </w:tcPr>
          <w:p w14:paraId="6375BED1" w14:textId="77777777" w:rsidR="00DB28C9" w:rsidRPr="00A2441E" w:rsidRDefault="00DB28C9" w:rsidP="0032556C">
            <w:pPr>
              <w:pStyle w:val="Sectiontext"/>
              <w:jc w:val="center"/>
            </w:pPr>
          </w:p>
        </w:tc>
        <w:tc>
          <w:tcPr>
            <w:tcW w:w="567" w:type="dxa"/>
          </w:tcPr>
          <w:p w14:paraId="37263C2E" w14:textId="77777777" w:rsidR="00DB28C9" w:rsidRPr="00A2441E" w:rsidRDefault="00DB28C9" w:rsidP="0032556C">
            <w:pPr>
              <w:pStyle w:val="Sectiontext"/>
            </w:pPr>
            <w:r w:rsidRPr="00A2441E">
              <w:t>c.</w:t>
            </w:r>
          </w:p>
        </w:tc>
        <w:tc>
          <w:tcPr>
            <w:tcW w:w="7801" w:type="dxa"/>
            <w:gridSpan w:val="2"/>
          </w:tcPr>
          <w:p w14:paraId="50DF8BE6" w14:textId="506AE9FB" w:rsidR="00DB28C9" w:rsidRPr="00A2441E" w:rsidRDefault="00DB28C9" w:rsidP="0032556C">
            <w:pPr>
              <w:pStyle w:val="Sectiontext"/>
            </w:pPr>
            <w:r w:rsidRPr="00A2441E">
              <w:t xml:space="preserve">The CDF is satisfied that the beneficiary made reasonable efforts to sell the vehicle or towable item without making a loss having regard to </w:t>
            </w:r>
            <w:r w:rsidR="000C0EA7">
              <w:t>all of the following</w:t>
            </w:r>
            <w:r w:rsidRPr="00A2441E">
              <w:t>.</w:t>
            </w:r>
          </w:p>
        </w:tc>
      </w:tr>
      <w:tr w:rsidR="00DB28C9" w:rsidRPr="00A2441E" w14:paraId="30F0A2CC" w14:textId="77777777" w:rsidTr="00DB28C9">
        <w:tblPrEx>
          <w:tblLook w:val="04A0" w:firstRow="1" w:lastRow="0" w:firstColumn="1" w:lastColumn="0" w:noHBand="0" w:noVBand="1"/>
        </w:tblPrEx>
        <w:tc>
          <w:tcPr>
            <w:tcW w:w="997" w:type="dxa"/>
          </w:tcPr>
          <w:p w14:paraId="3FC8E09D" w14:textId="77777777" w:rsidR="00DB28C9" w:rsidRPr="00A2441E" w:rsidRDefault="00DB28C9" w:rsidP="0032556C">
            <w:pPr>
              <w:pStyle w:val="Sectiontext"/>
              <w:jc w:val="center"/>
              <w:rPr>
                <w:lang w:eastAsia="en-US"/>
              </w:rPr>
            </w:pPr>
          </w:p>
        </w:tc>
        <w:tc>
          <w:tcPr>
            <w:tcW w:w="567" w:type="dxa"/>
          </w:tcPr>
          <w:p w14:paraId="185DBC02" w14:textId="77777777" w:rsidR="00DB28C9" w:rsidRPr="00A2441E" w:rsidRDefault="00DB28C9" w:rsidP="0032556C">
            <w:pPr>
              <w:pStyle w:val="Sectiontext"/>
              <w:rPr>
                <w:rFonts w:cs="Arial"/>
                <w:lang w:eastAsia="en-US"/>
              </w:rPr>
            </w:pPr>
          </w:p>
        </w:tc>
        <w:tc>
          <w:tcPr>
            <w:tcW w:w="567" w:type="dxa"/>
          </w:tcPr>
          <w:p w14:paraId="5F024B74" w14:textId="77777777" w:rsidR="00DB28C9" w:rsidRPr="00A2441E" w:rsidRDefault="00DB28C9" w:rsidP="0032556C">
            <w:pPr>
              <w:pStyle w:val="Sectiontext"/>
              <w:rPr>
                <w:rFonts w:cs="Arial"/>
                <w:lang w:eastAsia="en-US"/>
              </w:rPr>
            </w:pPr>
            <w:r w:rsidRPr="00A2441E">
              <w:rPr>
                <w:rFonts w:cs="Arial"/>
                <w:lang w:eastAsia="en-US"/>
              </w:rPr>
              <w:t>i.</w:t>
            </w:r>
          </w:p>
        </w:tc>
        <w:tc>
          <w:tcPr>
            <w:tcW w:w="7234" w:type="dxa"/>
          </w:tcPr>
          <w:p w14:paraId="761579DA" w14:textId="77777777" w:rsidR="00DB28C9" w:rsidRPr="00A2441E" w:rsidRDefault="00DB28C9" w:rsidP="0032556C">
            <w:pPr>
              <w:pStyle w:val="Sectiontext"/>
              <w:rPr>
                <w:rFonts w:cs="Arial"/>
                <w:lang w:eastAsia="en-US"/>
              </w:rPr>
            </w:pPr>
            <w:r w:rsidRPr="00A2441E">
              <w:t>When and how widely the person advertised the vehicle or towable item for sale.</w:t>
            </w:r>
          </w:p>
        </w:tc>
      </w:tr>
      <w:tr w:rsidR="00DB28C9" w:rsidRPr="00A2441E" w14:paraId="60A88FCF" w14:textId="77777777" w:rsidTr="00DB28C9">
        <w:tblPrEx>
          <w:tblLook w:val="04A0" w:firstRow="1" w:lastRow="0" w:firstColumn="1" w:lastColumn="0" w:noHBand="0" w:noVBand="1"/>
        </w:tblPrEx>
        <w:tc>
          <w:tcPr>
            <w:tcW w:w="997" w:type="dxa"/>
          </w:tcPr>
          <w:p w14:paraId="1AA236AA" w14:textId="77777777" w:rsidR="00DB28C9" w:rsidRPr="00A2441E" w:rsidRDefault="00DB28C9" w:rsidP="0032556C">
            <w:pPr>
              <w:pStyle w:val="Sectiontext"/>
              <w:jc w:val="center"/>
              <w:rPr>
                <w:lang w:eastAsia="en-US"/>
              </w:rPr>
            </w:pPr>
          </w:p>
        </w:tc>
        <w:tc>
          <w:tcPr>
            <w:tcW w:w="567" w:type="dxa"/>
          </w:tcPr>
          <w:p w14:paraId="5C17E755" w14:textId="77777777" w:rsidR="00DB28C9" w:rsidRPr="00A2441E" w:rsidRDefault="00DB28C9" w:rsidP="0032556C">
            <w:pPr>
              <w:pStyle w:val="Sectiontext"/>
              <w:rPr>
                <w:rFonts w:cs="Arial"/>
                <w:lang w:eastAsia="en-US"/>
              </w:rPr>
            </w:pPr>
          </w:p>
        </w:tc>
        <w:tc>
          <w:tcPr>
            <w:tcW w:w="567" w:type="dxa"/>
          </w:tcPr>
          <w:p w14:paraId="1C127DF9" w14:textId="77777777" w:rsidR="00DB28C9" w:rsidRPr="00A2441E" w:rsidRDefault="00DB28C9" w:rsidP="0032556C">
            <w:pPr>
              <w:pStyle w:val="Sectiontext"/>
              <w:rPr>
                <w:rFonts w:cs="Arial"/>
                <w:lang w:eastAsia="en-US"/>
              </w:rPr>
            </w:pPr>
            <w:r w:rsidRPr="00A2441E">
              <w:rPr>
                <w:rFonts w:cs="Arial"/>
                <w:lang w:eastAsia="en-US"/>
              </w:rPr>
              <w:t>ii.</w:t>
            </w:r>
          </w:p>
        </w:tc>
        <w:tc>
          <w:tcPr>
            <w:tcW w:w="7234" w:type="dxa"/>
          </w:tcPr>
          <w:p w14:paraId="0C7787FC" w14:textId="77777777" w:rsidR="00DB28C9" w:rsidRPr="00A2441E" w:rsidRDefault="00DB28C9" w:rsidP="0032556C">
            <w:pPr>
              <w:pStyle w:val="Sectiontext"/>
              <w:rPr>
                <w:rFonts w:cs="Arial"/>
                <w:lang w:eastAsia="en-US"/>
              </w:rPr>
            </w:pPr>
            <w:r w:rsidRPr="00A2441E">
              <w:t>How the person tried to sell the vehicle or towable item.</w:t>
            </w:r>
          </w:p>
        </w:tc>
      </w:tr>
      <w:tr w:rsidR="00DB28C9" w:rsidRPr="00A2441E" w14:paraId="086CD359" w14:textId="77777777" w:rsidTr="00DB28C9">
        <w:tblPrEx>
          <w:tblLook w:val="04A0" w:firstRow="1" w:lastRow="0" w:firstColumn="1" w:lastColumn="0" w:noHBand="0" w:noVBand="1"/>
        </w:tblPrEx>
        <w:tc>
          <w:tcPr>
            <w:tcW w:w="997" w:type="dxa"/>
          </w:tcPr>
          <w:p w14:paraId="3DA1DA0E" w14:textId="77777777" w:rsidR="00DB28C9" w:rsidRPr="00A2441E" w:rsidRDefault="00DB28C9" w:rsidP="0032556C">
            <w:pPr>
              <w:pStyle w:val="Sectiontext"/>
              <w:jc w:val="center"/>
              <w:rPr>
                <w:lang w:eastAsia="en-US"/>
              </w:rPr>
            </w:pPr>
          </w:p>
        </w:tc>
        <w:tc>
          <w:tcPr>
            <w:tcW w:w="567" w:type="dxa"/>
          </w:tcPr>
          <w:p w14:paraId="05372D78" w14:textId="77777777" w:rsidR="00DB28C9" w:rsidRPr="00A2441E" w:rsidRDefault="00DB28C9" w:rsidP="0032556C">
            <w:pPr>
              <w:pStyle w:val="Sectiontext"/>
              <w:rPr>
                <w:rFonts w:cs="Arial"/>
                <w:lang w:eastAsia="en-US"/>
              </w:rPr>
            </w:pPr>
          </w:p>
        </w:tc>
        <w:tc>
          <w:tcPr>
            <w:tcW w:w="567" w:type="dxa"/>
          </w:tcPr>
          <w:p w14:paraId="30D81B07" w14:textId="77777777" w:rsidR="00DB28C9" w:rsidRPr="00A2441E" w:rsidRDefault="00DB28C9" w:rsidP="0032556C">
            <w:pPr>
              <w:pStyle w:val="Sectiontext"/>
              <w:rPr>
                <w:rFonts w:cs="Arial"/>
                <w:lang w:eastAsia="en-US"/>
              </w:rPr>
            </w:pPr>
            <w:r w:rsidRPr="00A2441E">
              <w:rPr>
                <w:rFonts w:cs="Arial"/>
                <w:lang w:eastAsia="en-US"/>
              </w:rPr>
              <w:t>iii.</w:t>
            </w:r>
          </w:p>
        </w:tc>
        <w:tc>
          <w:tcPr>
            <w:tcW w:w="7234" w:type="dxa"/>
          </w:tcPr>
          <w:p w14:paraId="6D91AB7D" w14:textId="77777777" w:rsidR="00DB28C9" w:rsidRPr="00A2441E" w:rsidRDefault="00DB28C9" w:rsidP="0032556C">
            <w:pPr>
              <w:pStyle w:val="Sectiontext"/>
              <w:rPr>
                <w:rFonts w:cs="Arial"/>
                <w:lang w:eastAsia="en-US"/>
              </w:rPr>
            </w:pPr>
            <w:r w:rsidRPr="00A2441E">
              <w:t>The nature and extent of offers made for the vehicle or towable item.</w:t>
            </w:r>
          </w:p>
        </w:tc>
      </w:tr>
      <w:tr w:rsidR="00DB28C9" w:rsidRPr="00A2441E" w14:paraId="2CE5F92B" w14:textId="77777777" w:rsidTr="00DB28C9">
        <w:tblPrEx>
          <w:tblLook w:val="04A0" w:firstRow="1" w:lastRow="0" w:firstColumn="1" w:lastColumn="0" w:noHBand="0" w:noVBand="1"/>
        </w:tblPrEx>
        <w:tc>
          <w:tcPr>
            <w:tcW w:w="997" w:type="dxa"/>
          </w:tcPr>
          <w:p w14:paraId="51F4B767" w14:textId="77777777" w:rsidR="00DB28C9" w:rsidRPr="00A2441E" w:rsidRDefault="00DB28C9" w:rsidP="0032556C">
            <w:pPr>
              <w:pStyle w:val="Sectiontext"/>
              <w:jc w:val="center"/>
              <w:rPr>
                <w:lang w:eastAsia="en-US"/>
              </w:rPr>
            </w:pPr>
          </w:p>
        </w:tc>
        <w:tc>
          <w:tcPr>
            <w:tcW w:w="567" w:type="dxa"/>
          </w:tcPr>
          <w:p w14:paraId="342CBB7E" w14:textId="77777777" w:rsidR="00DB28C9" w:rsidRPr="00A2441E" w:rsidRDefault="00DB28C9" w:rsidP="0032556C">
            <w:pPr>
              <w:pStyle w:val="Sectiontext"/>
              <w:rPr>
                <w:rFonts w:cs="Arial"/>
                <w:lang w:eastAsia="en-US"/>
              </w:rPr>
            </w:pPr>
          </w:p>
        </w:tc>
        <w:tc>
          <w:tcPr>
            <w:tcW w:w="567" w:type="dxa"/>
          </w:tcPr>
          <w:p w14:paraId="332198C8" w14:textId="77777777" w:rsidR="00DB28C9" w:rsidRPr="00A2441E" w:rsidRDefault="00DB28C9" w:rsidP="0032556C">
            <w:pPr>
              <w:pStyle w:val="Sectiontext"/>
              <w:rPr>
                <w:rFonts w:cs="Arial"/>
                <w:lang w:eastAsia="en-US"/>
              </w:rPr>
            </w:pPr>
            <w:r w:rsidRPr="00A2441E">
              <w:rPr>
                <w:rFonts w:cs="Arial"/>
                <w:lang w:eastAsia="en-US"/>
              </w:rPr>
              <w:t>iv.</w:t>
            </w:r>
          </w:p>
        </w:tc>
        <w:tc>
          <w:tcPr>
            <w:tcW w:w="7234" w:type="dxa"/>
          </w:tcPr>
          <w:p w14:paraId="2AEEF97D" w14:textId="77777777" w:rsidR="00DB28C9" w:rsidRPr="00A2441E" w:rsidRDefault="00DB28C9" w:rsidP="0032556C">
            <w:pPr>
              <w:pStyle w:val="Sectiontext"/>
              <w:rPr>
                <w:rFonts w:cs="Arial"/>
                <w:lang w:eastAsia="en-US"/>
              </w:rPr>
            </w:pPr>
            <w:r w:rsidRPr="00A2441E">
              <w:t>The particulars of the sale.</w:t>
            </w:r>
          </w:p>
        </w:tc>
      </w:tr>
      <w:tr w:rsidR="00DB28C9" w:rsidRPr="00A2441E" w14:paraId="7176009E" w14:textId="77777777" w:rsidTr="00DB28C9">
        <w:tc>
          <w:tcPr>
            <w:tcW w:w="997" w:type="dxa"/>
          </w:tcPr>
          <w:p w14:paraId="0D94A869" w14:textId="77777777" w:rsidR="00DB28C9" w:rsidRPr="00A2441E" w:rsidRDefault="00DB28C9" w:rsidP="0032556C">
            <w:pPr>
              <w:pStyle w:val="Sectiontext"/>
              <w:jc w:val="center"/>
            </w:pPr>
            <w:r w:rsidRPr="00A2441E">
              <w:t>2.</w:t>
            </w:r>
          </w:p>
        </w:tc>
        <w:tc>
          <w:tcPr>
            <w:tcW w:w="8368" w:type="dxa"/>
            <w:gridSpan w:val="3"/>
          </w:tcPr>
          <w:p w14:paraId="1B0D8A0E" w14:textId="77777777" w:rsidR="00DB28C9" w:rsidRPr="00A2441E" w:rsidRDefault="00DB28C9" w:rsidP="0032556C">
            <w:pPr>
              <w:pStyle w:val="Sectiontext"/>
            </w:pPr>
            <w:r w:rsidRPr="00A2441E">
              <w:t>The reimbursement under subsection 1 is the lesser of the following amounts.</w:t>
            </w:r>
          </w:p>
        </w:tc>
      </w:tr>
      <w:tr w:rsidR="00DB28C9" w:rsidRPr="00A2441E" w14:paraId="7A492C13" w14:textId="77777777" w:rsidTr="00DB28C9">
        <w:tc>
          <w:tcPr>
            <w:tcW w:w="997" w:type="dxa"/>
          </w:tcPr>
          <w:p w14:paraId="57029CD1" w14:textId="77777777" w:rsidR="00DB28C9" w:rsidRPr="00A2441E" w:rsidRDefault="00DB28C9" w:rsidP="0032556C">
            <w:pPr>
              <w:pStyle w:val="Sectiontext"/>
              <w:jc w:val="center"/>
            </w:pPr>
          </w:p>
        </w:tc>
        <w:tc>
          <w:tcPr>
            <w:tcW w:w="567" w:type="dxa"/>
          </w:tcPr>
          <w:p w14:paraId="1A46DBAA" w14:textId="77777777" w:rsidR="00DB28C9" w:rsidRPr="00A2441E" w:rsidRDefault="00DB28C9" w:rsidP="0032556C">
            <w:pPr>
              <w:pStyle w:val="Sectiontext"/>
            </w:pPr>
            <w:r w:rsidRPr="00A2441E">
              <w:t>a.</w:t>
            </w:r>
          </w:p>
        </w:tc>
        <w:tc>
          <w:tcPr>
            <w:tcW w:w="7801" w:type="dxa"/>
            <w:gridSpan w:val="2"/>
          </w:tcPr>
          <w:p w14:paraId="2B65C527" w14:textId="77777777" w:rsidR="00DB28C9" w:rsidRPr="00A2441E" w:rsidRDefault="00DB28C9" w:rsidP="0032556C">
            <w:pPr>
              <w:pStyle w:val="Sectiontext"/>
            </w:pPr>
            <w:r w:rsidRPr="00A2441E">
              <w:t xml:space="preserve">The difference between the valuation of the vehicle or towable item and the amount of the sale price after reasonable incidental costs have been deducted. </w:t>
            </w:r>
          </w:p>
        </w:tc>
      </w:tr>
      <w:tr w:rsidR="00DB28C9" w:rsidRPr="00A2441E" w14:paraId="1518626C" w14:textId="77777777" w:rsidTr="00DB28C9">
        <w:tc>
          <w:tcPr>
            <w:tcW w:w="997" w:type="dxa"/>
          </w:tcPr>
          <w:p w14:paraId="642CDCF8" w14:textId="77777777" w:rsidR="00DB28C9" w:rsidRPr="00A2441E" w:rsidRDefault="00DB28C9" w:rsidP="0032556C">
            <w:pPr>
              <w:pStyle w:val="Sectiontext"/>
              <w:jc w:val="center"/>
            </w:pPr>
          </w:p>
        </w:tc>
        <w:tc>
          <w:tcPr>
            <w:tcW w:w="567" w:type="dxa"/>
          </w:tcPr>
          <w:p w14:paraId="282610E7" w14:textId="77777777" w:rsidR="00DB28C9" w:rsidRPr="00A2441E" w:rsidRDefault="00DB28C9" w:rsidP="0032556C">
            <w:pPr>
              <w:pStyle w:val="Sectiontext"/>
            </w:pPr>
            <w:r w:rsidRPr="00A2441E">
              <w:t>b.</w:t>
            </w:r>
          </w:p>
        </w:tc>
        <w:tc>
          <w:tcPr>
            <w:tcW w:w="7801" w:type="dxa"/>
            <w:gridSpan w:val="2"/>
          </w:tcPr>
          <w:p w14:paraId="57633C97" w14:textId="77777777" w:rsidR="00DB28C9" w:rsidRPr="00A2441E" w:rsidRDefault="00DB28C9" w:rsidP="0032556C">
            <w:pPr>
              <w:pStyle w:val="Sectiontext"/>
            </w:pPr>
            <w:r w:rsidRPr="00A2441E">
              <w:t>AUD 1,400.</w:t>
            </w:r>
          </w:p>
        </w:tc>
      </w:tr>
      <w:tr w:rsidR="00DB28C9" w:rsidRPr="00A2441E" w14:paraId="17E3981A" w14:textId="77777777" w:rsidTr="00DB28C9">
        <w:tc>
          <w:tcPr>
            <w:tcW w:w="997" w:type="dxa"/>
          </w:tcPr>
          <w:p w14:paraId="63847C7C" w14:textId="77777777" w:rsidR="00DB28C9" w:rsidRPr="00A2441E" w:rsidRDefault="00DB28C9" w:rsidP="0032556C">
            <w:pPr>
              <w:pStyle w:val="Sectiontext"/>
              <w:jc w:val="center"/>
            </w:pPr>
            <w:r w:rsidRPr="00A2441E">
              <w:t>3.</w:t>
            </w:r>
          </w:p>
        </w:tc>
        <w:tc>
          <w:tcPr>
            <w:tcW w:w="8368" w:type="dxa"/>
            <w:gridSpan w:val="3"/>
          </w:tcPr>
          <w:p w14:paraId="6CA8842D" w14:textId="77777777" w:rsidR="00DB28C9" w:rsidRPr="00A2441E" w:rsidRDefault="00DB28C9" w:rsidP="0032556C">
            <w:pPr>
              <w:pStyle w:val="Sectiontext"/>
            </w:pPr>
            <w:r w:rsidRPr="00A2441E">
              <w:t xml:space="preserve">In this section </w:t>
            </w:r>
            <w:r w:rsidRPr="00A2441E">
              <w:rPr>
                <w:b/>
              </w:rPr>
              <w:t>valuation</w:t>
            </w:r>
            <w:r w:rsidRPr="00A2441E">
              <w:t xml:space="preserve"> means a commercial valuation by a member of a recognised motor trade organisation.</w:t>
            </w:r>
          </w:p>
        </w:tc>
      </w:tr>
    </w:tbl>
    <w:p w14:paraId="0368D82F" w14:textId="77777777" w:rsidR="005D01D6" w:rsidRPr="00060191" w:rsidRDefault="005D01D6" w:rsidP="00E93462">
      <w:bookmarkStart w:id="78" w:name="_Toc141863638"/>
    </w:p>
    <w:p w14:paraId="1B2C1DD4" w14:textId="77777777" w:rsidR="005D01D6" w:rsidRPr="00E93462" w:rsidRDefault="005D01D6">
      <w:r>
        <w:br w:type="page"/>
      </w:r>
    </w:p>
    <w:p w14:paraId="745F9C7F" w14:textId="683A2F0E" w:rsidR="00D5667C" w:rsidRPr="0000035B" w:rsidRDefault="00D5667C" w:rsidP="00D5667C">
      <w:pPr>
        <w:pStyle w:val="Heading3"/>
      </w:pPr>
      <w:bookmarkStart w:id="79" w:name="_Toc202425730"/>
      <w:r w:rsidRPr="0000035B">
        <w:t xml:space="preserve">Part </w:t>
      </w:r>
      <w:r>
        <w:t>8</w:t>
      </w:r>
      <w:r w:rsidRPr="0000035B">
        <w:t>: Australians dangerously ill scheme – overseas</w:t>
      </w:r>
      <w:bookmarkEnd w:id="78"/>
      <w:bookmarkEnd w:id="79"/>
    </w:p>
    <w:p w14:paraId="1303A5F5" w14:textId="77777777" w:rsidR="00D5667C" w:rsidRPr="0000035B" w:rsidRDefault="00D5667C" w:rsidP="00D5667C">
      <w:pPr>
        <w:pStyle w:val="Heading4"/>
      </w:pPr>
      <w:bookmarkStart w:id="80" w:name="_Toc202425731"/>
      <w:r>
        <w:t>Division 1: General provisions</w:t>
      </w:r>
      <w:bookmarkEnd w:id="80"/>
    </w:p>
    <w:p w14:paraId="0E025830" w14:textId="77777777" w:rsidR="00D5667C" w:rsidRDefault="00D5667C" w:rsidP="00C25906">
      <w:pPr>
        <w:pStyle w:val="Heading5"/>
      </w:pPr>
      <w:bookmarkStart w:id="81" w:name="_Toc141863639"/>
      <w:bookmarkStart w:id="82" w:name="_Toc202425732"/>
      <w:r w:rsidRPr="007C6D61">
        <w:t xml:space="preserve">Subdivision 1: </w:t>
      </w:r>
      <w:r>
        <w:t>Interpretation</w:t>
      </w:r>
      <w:bookmarkEnd w:id="82"/>
    </w:p>
    <w:p w14:paraId="0AFDD50D" w14:textId="0886631E" w:rsidR="00D5667C" w:rsidRDefault="00D5667C" w:rsidP="001A3C17">
      <w:pPr>
        <w:pStyle w:val="Heading6"/>
      </w:pPr>
      <w:bookmarkStart w:id="83" w:name="_Toc202425733"/>
      <w:r w:rsidRPr="00A2441E">
        <w:t>1</w:t>
      </w:r>
      <w:r>
        <w:t>2.8.1</w:t>
      </w:r>
      <w:r>
        <w:tab/>
      </w:r>
      <w:bookmarkEnd w:id="81"/>
      <w:r>
        <w:t>Simplified outline</w:t>
      </w:r>
      <w:r w:rsidR="002B570E">
        <w:t xml:space="preserve"> </w:t>
      </w:r>
      <w:r w:rsidR="002B570E" w:rsidRPr="00406C0E">
        <w:rPr>
          <w:iCs/>
        </w:rPr>
        <w:t xml:space="preserve">of this </w:t>
      </w:r>
      <w:r w:rsidR="002B570E">
        <w:rPr>
          <w:iCs/>
        </w:rPr>
        <w:t>Part</w:t>
      </w:r>
      <w:bookmarkEnd w:id="83"/>
    </w:p>
    <w:p w14:paraId="46E2FC42" w14:textId="77777777" w:rsidR="00D5667C" w:rsidRPr="00E93462" w:rsidRDefault="00D5667C" w:rsidP="00D5667C">
      <w:pPr>
        <w:pStyle w:val="SOText"/>
        <w:rPr>
          <w:rFonts w:cs="Arial"/>
        </w:rPr>
      </w:pPr>
      <w:r w:rsidRPr="00E93462">
        <w:rPr>
          <w:rFonts w:cs="Arial"/>
        </w:rPr>
        <w:t>This Part provides support to a member who is in hospital with a very serious or serious illness by enabling family to visit the member to assist with their recovery and rehabilitation.</w:t>
      </w:r>
    </w:p>
    <w:p w14:paraId="0CF45416" w14:textId="77777777" w:rsidR="00D5667C" w:rsidRPr="00E93462" w:rsidRDefault="00D5667C" w:rsidP="00D5667C">
      <w:pPr>
        <w:pStyle w:val="SOText"/>
        <w:rPr>
          <w:rFonts w:cs="Arial"/>
        </w:rPr>
      </w:pPr>
      <w:r w:rsidRPr="00E93462">
        <w:rPr>
          <w:rFonts w:cs="Arial"/>
        </w:rPr>
        <w:t xml:space="preserve">Assistance under this Part includes return travel, accommodation, meals and other costs associated with travelling to the location where the member is in hospital. </w:t>
      </w:r>
    </w:p>
    <w:p w14:paraId="144A76E2" w14:textId="77777777" w:rsidR="00D5667C" w:rsidRDefault="00D5667C" w:rsidP="001A3C17">
      <w:pPr>
        <w:pStyle w:val="Heading6"/>
      </w:pPr>
      <w:bookmarkStart w:id="84" w:name="_Toc141863640"/>
      <w:bookmarkStart w:id="85" w:name="_Toc202425734"/>
      <w:r>
        <w:t>12.8.2</w:t>
      </w:r>
      <w:r>
        <w:tab/>
        <w:t>Definitions</w:t>
      </w:r>
      <w:bookmarkEnd w:id="85"/>
    </w:p>
    <w:tbl>
      <w:tblPr>
        <w:tblW w:w="9359" w:type="dxa"/>
        <w:tblInd w:w="113" w:type="dxa"/>
        <w:tblLayout w:type="fixed"/>
        <w:tblLook w:val="0000" w:firstRow="0" w:lastRow="0" w:firstColumn="0" w:lastColumn="0" w:noHBand="0" w:noVBand="0"/>
      </w:tblPr>
      <w:tblGrid>
        <w:gridCol w:w="992"/>
        <w:gridCol w:w="567"/>
        <w:gridCol w:w="7800"/>
      </w:tblGrid>
      <w:tr w:rsidR="00D5667C" w:rsidRPr="00A2441E" w14:paraId="442AEAE1" w14:textId="77777777" w:rsidTr="007C067B">
        <w:tc>
          <w:tcPr>
            <w:tcW w:w="992" w:type="dxa"/>
          </w:tcPr>
          <w:p w14:paraId="07BF79FF" w14:textId="77777777" w:rsidR="00D5667C" w:rsidRPr="00A2441E" w:rsidRDefault="00D5667C" w:rsidP="007C067B">
            <w:pPr>
              <w:pStyle w:val="Sectiontext"/>
              <w:jc w:val="center"/>
            </w:pPr>
          </w:p>
        </w:tc>
        <w:tc>
          <w:tcPr>
            <w:tcW w:w="8367" w:type="dxa"/>
            <w:gridSpan w:val="2"/>
          </w:tcPr>
          <w:p w14:paraId="57B7E076" w14:textId="77777777" w:rsidR="00D5667C" w:rsidRPr="00A2441E" w:rsidRDefault="00D5667C" w:rsidP="007C067B">
            <w:pPr>
              <w:pStyle w:val="Sectiontext"/>
            </w:pPr>
            <w:r>
              <w:t xml:space="preserve">In this Part the following apply. </w:t>
            </w:r>
          </w:p>
        </w:tc>
      </w:tr>
      <w:tr w:rsidR="00D5667C" w:rsidRPr="00A2441E" w14:paraId="59A54504" w14:textId="77777777" w:rsidTr="007C067B">
        <w:tc>
          <w:tcPr>
            <w:tcW w:w="992" w:type="dxa"/>
          </w:tcPr>
          <w:p w14:paraId="3D8195AD" w14:textId="77777777" w:rsidR="00D5667C" w:rsidRPr="00A2441E" w:rsidRDefault="00D5667C" w:rsidP="007C067B">
            <w:pPr>
              <w:pStyle w:val="Sectiontext"/>
              <w:jc w:val="center"/>
            </w:pPr>
          </w:p>
        </w:tc>
        <w:tc>
          <w:tcPr>
            <w:tcW w:w="8367" w:type="dxa"/>
            <w:gridSpan w:val="2"/>
          </w:tcPr>
          <w:p w14:paraId="2F57E2D1" w14:textId="77777777" w:rsidR="00D5667C" w:rsidRPr="00042996" w:rsidRDefault="00D5667C" w:rsidP="007C067B">
            <w:pPr>
              <w:pStyle w:val="Sectiontext"/>
            </w:pPr>
            <w:r>
              <w:rPr>
                <w:b/>
              </w:rPr>
              <w:t>Additional approved visitor</w:t>
            </w:r>
            <w:r>
              <w:t xml:space="preserve"> has the meaning given in section 12.8.4.</w:t>
            </w:r>
          </w:p>
        </w:tc>
      </w:tr>
      <w:tr w:rsidR="00D5667C" w:rsidRPr="00A2441E" w14:paraId="44799667" w14:textId="77777777" w:rsidTr="007C067B">
        <w:tc>
          <w:tcPr>
            <w:tcW w:w="992" w:type="dxa"/>
          </w:tcPr>
          <w:p w14:paraId="3455832B" w14:textId="77777777" w:rsidR="00D5667C" w:rsidRPr="00A2441E" w:rsidRDefault="00D5667C" w:rsidP="007C067B">
            <w:pPr>
              <w:pStyle w:val="Sectiontext"/>
              <w:jc w:val="center"/>
            </w:pPr>
          </w:p>
        </w:tc>
        <w:tc>
          <w:tcPr>
            <w:tcW w:w="8367" w:type="dxa"/>
            <w:gridSpan w:val="2"/>
          </w:tcPr>
          <w:p w14:paraId="4F95E4DB" w14:textId="77777777" w:rsidR="00D5667C" w:rsidRPr="00830B8D" w:rsidRDefault="00D5667C" w:rsidP="007C067B">
            <w:pPr>
              <w:pStyle w:val="Sectiontext"/>
            </w:pPr>
            <w:r>
              <w:rPr>
                <w:b/>
              </w:rPr>
              <w:t>Approved period</w:t>
            </w:r>
            <w:r>
              <w:t xml:space="preserve"> means any of the following.</w:t>
            </w:r>
            <w:r w:rsidRPr="00830B8D">
              <w:t xml:space="preserve"> </w:t>
            </w:r>
          </w:p>
        </w:tc>
      </w:tr>
      <w:tr w:rsidR="00D5667C" w:rsidRPr="00A2441E" w14:paraId="0C69A142" w14:textId="77777777" w:rsidTr="007C067B">
        <w:trPr>
          <w:cantSplit/>
        </w:trPr>
        <w:tc>
          <w:tcPr>
            <w:tcW w:w="992" w:type="dxa"/>
          </w:tcPr>
          <w:p w14:paraId="078BB607" w14:textId="77777777" w:rsidR="00D5667C" w:rsidRPr="00A2441E" w:rsidRDefault="00D5667C" w:rsidP="007C067B">
            <w:pPr>
              <w:pStyle w:val="Sectiontext"/>
              <w:jc w:val="center"/>
            </w:pPr>
          </w:p>
        </w:tc>
        <w:tc>
          <w:tcPr>
            <w:tcW w:w="567" w:type="dxa"/>
          </w:tcPr>
          <w:p w14:paraId="15D2DE65" w14:textId="77777777" w:rsidR="00D5667C" w:rsidRPr="00A2441E" w:rsidRDefault="00D5667C" w:rsidP="007C067B">
            <w:pPr>
              <w:pStyle w:val="Sectiontext"/>
            </w:pPr>
            <w:r>
              <w:t>a</w:t>
            </w:r>
            <w:r w:rsidRPr="00A2441E">
              <w:t>.</w:t>
            </w:r>
          </w:p>
        </w:tc>
        <w:tc>
          <w:tcPr>
            <w:tcW w:w="7800" w:type="dxa"/>
          </w:tcPr>
          <w:p w14:paraId="55AA96D7" w14:textId="77777777" w:rsidR="00D5667C" w:rsidRPr="00A2441E" w:rsidRDefault="00D5667C" w:rsidP="007C067B">
            <w:pPr>
              <w:pStyle w:val="Sectiontext"/>
            </w:pPr>
            <w:r>
              <w:t>A period of up to 7 consecutive days.</w:t>
            </w:r>
          </w:p>
        </w:tc>
      </w:tr>
      <w:tr w:rsidR="00D5667C" w:rsidRPr="00A2441E" w14:paraId="5DCF8781" w14:textId="77777777" w:rsidTr="007C067B">
        <w:trPr>
          <w:cantSplit/>
        </w:trPr>
        <w:tc>
          <w:tcPr>
            <w:tcW w:w="992" w:type="dxa"/>
          </w:tcPr>
          <w:p w14:paraId="4B5C0AB6" w14:textId="77777777" w:rsidR="00D5667C" w:rsidRPr="00A2441E" w:rsidRDefault="00D5667C" w:rsidP="007C067B">
            <w:pPr>
              <w:pStyle w:val="Sectiontext"/>
              <w:jc w:val="center"/>
            </w:pPr>
          </w:p>
        </w:tc>
        <w:tc>
          <w:tcPr>
            <w:tcW w:w="567" w:type="dxa"/>
          </w:tcPr>
          <w:p w14:paraId="2513C8A0" w14:textId="77777777" w:rsidR="00D5667C" w:rsidRDefault="00D5667C" w:rsidP="007C067B">
            <w:pPr>
              <w:pStyle w:val="Sectiontext"/>
            </w:pPr>
            <w:r>
              <w:t>b.</w:t>
            </w:r>
          </w:p>
        </w:tc>
        <w:tc>
          <w:tcPr>
            <w:tcW w:w="7800" w:type="dxa"/>
          </w:tcPr>
          <w:p w14:paraId="03047A2B" w14:textId="77777777" w:rsidR="00D5667C" w:rsidRDefault="00D5667C" w:rsidP="007C067B">
            <w:pPr>
              <w:pStyle w:val="Sectiontext"/>
            </w:pPr>
            <w:r>
              <w:t>An extended period under section 12.8.6.</w:t>
            </w:r>
          </w:p>
        </w:tc>
      </w:tr>
      <w:tr w:rsidR="00D5667C" w:rsidRPr="00A2441E" w:rsidDel="00FF23FC" w14:paraId="6B9C2BDD" w14:textId="77777777" w:rsidTr="007C067B">
        <w:tc>
          <w:tcPr>
            <w:tcW w:w="992" w:type="dxa"/>
          </w:tcPr>
          <w:p w14:paraId="7D8E4F6E" w14:textId="77777777" w:rsidR="00D5667C" w:rsidRPr="00A2441E" w:rsidDel="00FF23FC" w:rsidRDefault="00D5667C" w:rsidP="007C067B">
            <w:pPr>
              <w:pStyle w:val="Sectiontext"/>
              <w:jc w:val="center"/>
            </w:pPr>
          </w:p>
        </w:tc>
        <w:tc>
          <w:tcPr>
            <w:tcW w:w="8367" w:type="dxa"/>
            <w:gridSpan w:val="2"/>
          </w:tcPr>
          <w:p w14:paraId="578A318F" w14:textId="77777777" w:rsidR="00D5667C" w:rsidRPr="00256625" w:rsidRDefault="00D5667C" w:rsidP="007C067B">
            <w:pPr>
              <w:pStyle w:val="Sectiontext"/>
            </w:pPr>
            <w:r>
              <w:rPr>
                <w:b/>
              </w:rPr>
              <w:t xml:space="preserve">Approved visitor </w:t>
            </w:r>
            <w:r w:rsidRPr="00256625">
              <w:t>has the meaning given in section</w:t>
            </w:r>
            <w:r>
              <w:t xml:space="preserve"> 12.8.3.</w:t>
            </w:r>
          </w:p>
        </w:tc>
      </w:tr>
    </w:tbl>
    <w:p w14:paraId="687347E2" w14:textId="77777777" w:rsidR="00D5667C" w:rsidRDefault="00D5667C" w:rsidP="001A3C17">
      <w:pPr>
        <w:pStyle w:val="Heading6"/>
      </w:pPr>
      <w:bookmarkStart w:id="86" w:name="_Toc202425735"/>
      <w:r>
        <w:t>12.8.3</w:t>
      </w:r>
      <w:r>
        <w:tab/>
        <w:t>Approved visitor</w:t>
      </w:r>
      <w:bookmarkEnd w:id="86"/>
      <w:r>
        <w:t xml:space="preserve"> </w:t>
      </w:r>
    </w:p>
    <w:tbl>
      <w:tblPr>
        <w:tblW w:w="9359" w:type="dxa"/>
        <w:tblInd w:w="113" w:type="dxa"/>
        <w:tblLayout w:type="fixed"/>
        <w:tblLook w:val="0000" w:firstRow="0" w:lastRow="0" w:firstColumn="0" w:lastColumn="0" w:noHBand="0" w:noVBand="0"/>
      </w:tblPr>
      <w:tblGrid>
        <w:gridCol w:w="993"/>
        <w:gridCol w:w="567"/>
        <w:gridCol w:w="567"/>
        <w:gridCol w:w="7222"/>
        <w:gridCol w:w="10"/>
      </w:tblGrid>
      <w:tr w:rsidR="00D5667C" w:rsidRPr="00A2441E" w14:paraId="6C1E3D55" w14:textId="77777777" w:rsidTr="007C067B">
        <w:trPr>
          <w:gridAfter w:val="1"/>
          <w:wAfter w:w="10" w:type="dxa"/>
        </w:trPr>
        <w:tc>
          <w:tcPr>
            <w:tcW w:w="993" w:type="dxa"/>
          </w:tcPr>
          <w:p w14:paraId="2999A928" w14:textId="77777777" w:rsidR="00D5667C" w:rsidRPr="00A2441E" w:rsidRDefault="00D5667C" w:rsidP="007C067B">
            <w:pPr>
              <w:pStyle w:val="Sectiontext"/>
              <w:jc w:val="center"/>
            </w:pPr>
            <w:r>
              <w:t>1.</w:t>
            </w:r>
          </w:p>
        </w:tc>
        <w:tc>
          <w:tcPr>
            <w:tcW w:w="8356" w:type="dxa"/>
            <w:gridSpan w:val="3"/>
          </w:tcPr>
          <w:p w14:paraId="06FB2745" w14:textId="77777777" w:rsidR="00D5667C" w:rsidRPr="00830B8D" w:rsidRDefault="00D5667C" w:rsidP="007C067B">
            <w:pPr>
              <w:pStyle w:val="Sectiontext"/>
            </w:pPr>
            <w:r>
              <w:t xml:space="preserve">Subject to subsection 2, an </w:t>
            </w:r>
            <w:r w:rsidRPr="00F37E22">
              <w:rPr>
                <w:b/>
              </w:rPr>
              <w:t>a</w:t>
            </w:r>
            <w:r>
              <w:rPr>
                <w:b/>
              </w:rPr>
              <w:t xml:space="preserve">pproved visitor </w:t>
            </w:r>
            <w:r>
              <w:t>means one of the following people.</w:t>
            </w:r>
          </w:p>
        </w:tc>
      </w:tr>
      <w:tr w:rsidR="00D5667C" w:rsidRPr="00A2441E" w14:paraId="194D447D" w14:textId="77777777" w:rsidTr="007C067B">
        <w:trPr>
          <w:gridAfter w:val="1"/>
          <w:wAfter w:w="10" w:type="dxa"/>
          <w:cantSplit/>
        </w:trPr>
        <w:tc>
          <w:tcPr>
            <w:tcW w:w="993" w:type="dxa"/>
          </w:tcPr>
          <w:p w14:paraId="5F23D9B7" w14:textId="77777777" w:rsidR="00D5667C" w:rsidRPr="00A2441E" w:rsidRDefault="00D5667C" w:rsidP="007C067B">
            <w:pPr>
              <w:pStyle w:val="Sectiontext"/>
              <w:jc w:val="center"/>
            </w:pPr>
          </w:p>
        </w:tc>
        <w:tc>
          <w:tcPr>
            <w:tcW w:w="567" w:type="dxa"/>
          </w:tcPr>
          <w:p w14:paraId="7D643AC9" w14:textId="77777777" w:rsidR="00D5667C" w:rsidRPr="00A2441E" w:rsidRDefault="00D5667C" w:rsidP="007C067B">
            <w:pPr>
              <w:pStyle w:val="Sectiontext"/>
            </w:pPr>
            <w:r>
              <w:t>a</w:t>
            </w:r>
            <w:r w:rsidRPr="00A2441E">
              <w:t>.</w:t>
            </w:r>
          </w:p>
        </w:tc>
        <w:tc>
          <w:tcPr>
            <w:tcW w:w="7789" w:type="dxa"/>
            <w:gridSpan w:val="2"/>
          </w:tcPr>
          <w:p w14:paraId="09303426" w14:textId="77777777" w:rsidR="00D5667C" w:rsidRPr="00A2441E" w:rsidRDefault="00D5667C" w:rsidP="007C067B">
            <w:pPr>
              <w:pStyle w:val="Sectiontext"/>
            </w:pPr>
            <w:r w:rsidRPr="00A2441E">
              <w:t>A person identified by the member and recorded on PMKeyS as the primary emergency contact in the event of a casualty.</w:t>
            </w:r>
          </w:p>
        </w:tc>
      </w:tr>
      <w:tr w:rsidR="00D5667C" w:rsidRPr="00A2441E" w14:paraId="45B342DD" w14:textId="77777777" w:rsidTr="007C067B">
        <w:trPr>
          <w:gridAfter w:val="1"/>
          <w:wAfter w:w="10" w:type="dxa"/>
          <w:cantSplit/>
        </w:trPr>
        <w:tc>
          <w:tcPr>
            <w:tcW w:w="993" w:type="dxa"/>
          </w:tcPr>
          <w:p w14:paraId="4449291B" w14:textId="77777777" w:rsidR="00D5667C" w:rsidRPr="00A2441E" w:rsidRDefault="00D5667C" w:rsidP="007C067B">
            <w:pPr>
              <w:pStyle w:val="Sectiontext"/>
              <w:jc w:val="center"/>
            </w:pPr>
          </w:p>
        </w:tc>
        <w:tc>
          <w:tcPr>
            <w:tcW w:w="567" w:type="dxa"/>
          </w:tcPr>
          <w:p w14:paraId="45BAC567" w14:textId="77777777" w:rsidR="00D5667C" w:rsidRDefault="00D5667C" w:rsidP="007C067B">
            <w:pPr>
              <w:pStyle w:val="Sectiontext"/>
            </w:pPr>
            <w:r>
              <w:t>b.</w:t>
            </w:r>
          </w:p>
        </w:tc>
        <w:tc>
          <w:tcPr>
            <w:tcW w:w="7789" w:type="dxa"/>
            <w:gridSpan w:val="2"/>
          </w:tcPr>
          <w:p w14:paraId="2933DD08" w14:textId="77777777" w:rsidR="00D5667C" w:rsidRPr="00A2441E" w:rsidRDefault="00D5667C" w:rsidP="007C067B">
            <w:pPr>
              <w:pStyle w:val="Sectiontext"/>
            </w:pPr>
            <w:r w:rsidRPr="00A2441E">
              <w:t xml:space="preserve">The </w:t>
            </w:r>
            <w:r>
              <w:t xml:space="preserve">member’s </w:t>
            </w:r>
            <w:r w:rsidRPr="00A2441E">
              <w:t>partner.</w:t>
            </w:r>
          </w:p>
        </w:tc>
      </w:tr>
      <w:tr w:rsidR="00D5667C" w:rsidRPr="00A2441E" w14:paraId="284927A5" w14:textId="77777777" w:rsidTr="007C067B">
        <w:trPr>
          <w:gridAfter w:val="1"/>
          <w:wAfter w:w="10" w:type="dxa"/>
          <w:cantSplit/>
        </w:trPr>
        <w:tc>
          <w:tcPr>
            <w:tcW w:w="993" w:type="dxa"/>
          </w:tcPr>
          <w:p w14:paraId="0918F2A7" w14:textId="77777777" w:rsidR="00D5667C" w:rsidRPr="00A2441E" w:rsidRDefault="00D5667C" w:rsidP="007C067B">
            <w:pPr>
              <w:pStyle w:val="Sectiontext"/>
              <w:jc w:val="center"/>
            </w:pPr>
          </w:p>
        </w:tc>
        <w:tc>
          <w:tcPr>
            <w:tcW w:w="567" w:type="dxa"/>
          </w:tcPr>
          <w:p w14:paraId="1D21A665" w14:textId="77777777" w:rsidR="00D5667C" w:rsidRDefault="00D5667C" w:rsidP="007C067B">
            <w:pPr>
              <w:pStyle w:val="Sectiontext"/>
            </w:pPr>
            <w:r>
              <w:t>c.</w:t>
            </w:r>
          </w:p>
        </w:tc>
        <w:tc>
          <w:tcPr>
            <w:tcW w:w="7789" w:type="dxa"/>
            <w:gridSpan w:val="2"/>
          </w:tcPr>
          <w:p w14:paraId="2EF92D3C" w14:textId="77777777" w:rsidR="00D5667C" w:rsidRPr="00A2441E" w:rsidRDefault="00D5667C" w:rsidP="007C067B">
            <w:pPr>
              <w:pStyle w:val="Sectiontext"/>
            </w:pPr>
            <w:r>
              <w:t>The member’s</w:t>
            </w:r>
            <w:r w:rsidRPr="00A2441E">
              <w:t xml:space="preserve"> dependant.</w:t>
            </w:r>
          </w:p>
        </w:tc>
      </w:tr>
      <w:tr w:rsidR="00D5667C" w:rsidRPr="00A2441E" w14:paraId="0921A47F" w14:textId="77777777" w:rsidTr="007C067B">
        <w:trPr>
          <w:gridAfter w:val="1"/>
          <w:wAfter w:w="10" w:type="dxa"/>
          <w:cantSplit/>
        </w:trPr>
        <w:tc>
          <w:tcPr>
            <w:tcW w:w="993" w:type="dxa"/>
          </w:tcPr>
          <w:p w14:paraId="1982BE69" w14:textId="77777777" w:rsidR="00D5667C" w:rsidRPr="00A2441E" w:rsidRDefault="00D5667C" w:rsidP="007C067B">
            <w:pPr>
              <w:pStyle w:val="Sectiontext"/>
              <w:jc w:val="center"/>
            </w:pPr>
          </w:p>
        </w:tc>
        <w:tc>
          <w:tcPr>
            <w:tcW w:w="567" w:type="dxa"/>
          </w:tcPr>
          <w:p w14:paraId="47CF70F9" w14:textId="77777777" w:rsidR="00D5667C" w:rsidRDefault="00D5667C" w:rsidP="007C067B">
            <w:pPr>
              <w:pStyle w:val="Sectiontext"/>
            </w:pPr>
            <w:r>
              <w:t>d.</w:t>
            </w:r>
          </w:p>
        </w:tc>
        <w:tc>
          <w:tcPr>
            <w:tcW w:w="7789" w:type="dxa"/>
            <w:gridSpan w:val="2"/>
          </w:tcPr>
          <w:p w14:paraId="7C2DEE73" w14:textId="77777777" w:rsidR="00D5667C" w:rsidRDefault="00D5667C" w:rsidP="007C067B">
            <w:pPr>
              <w:pStyle w:val="Sectiontext"/>
            </w:pPr>
            <w:r>
              <w:t>I</w:t>
            </w:r>
            <w:r w:rsidRPr="00E95172">
              <w:t xml:space="preserve">f the member has no </w:t>
            </w:r>
            <w:r>
              <w:rPr>
                <w:iCs/>
              </w:rPr>
              <w:t>dependants</w:t>
            </w:r>
            <w:r>
              <w:t>, one of the following.</w:t>
            </w:r>
          </w:p>
        </w:tc>
      </w:tr>
      <w:tr w:rsidR="00D5667C" w:rsidRPr="00A2441E" w14:paraId="6295DA95" w14:textId="77777777" w:rsidTr="007C067B">
        <w:trPr>
          <w:gridAfter w:val="1"/>
          <w:wAfter w:w="10" w:type="dxa"/>
          <w:cantSplit/>
        </w:trPr>
        <w:tc>
          <w:tcPr>
            <w:tcW w:w="993" w:type="dxa"/>
          </w:tcPr>
          <w:p w14:paraId="6AB05335" w14:textId="77777777" w:rsidR="00D5667C" w:rsidRPr="00A2441E" w:rsidRDefault="00D5667C" w:rsidP="007C067B">
            <w:pPr>
              <w:pStyle w:val="Sectiontext"/>
              <w:jc w:val="center"/>
            </w:pPr>
          </w:p>
        </w:tc>
        <w:tc>
          <w:tcPr>
            <w:tcW w:w="567" w:type="dxa"/>
          </w:tcPr>
          <w:p w14:paraId="09750581" w14:textId="77777777" w:rsidR="00D5667C" w:rsidRPr="00A2441E" w:rsidRDefault="00D5667C" w:rsidP="007C067B">
            <w:pPr>
              <w:pStyle w:val="Sectiontext"/>
              <w:jc w:val="center"/>
            </w:pPr>
          </w:p>
        </w:tc>
        <w:tc>
          <w:tcPr>
            <w:tcW w:w="567" w:type="dxa"/>
          </w:tcPr>
          <w:p w14:paraId="6960D2E5" w14:textId="77777777" w:rsidR="00D5667C" w:rsidRPr="00A2441E" w:rsidRDefault="00D5667C" w:rsidP="007C067B">
            <w:pPr>
              <w:pStyle w:val="Sectiontext"/>
            </w:pPr>
            <w:r w:rsidRPr="00A2441E">
              <w:t>i.</w:t>
            </w:r>
          </w:p>
        </w:tc>
        <w:tc>
          <w:tcPr>
            <w:tcW w:w="7222" w:type="dxa"/>
          </w:tcPr>
          <w:p w14:paraId="42877B66" w14:textId="77777777" w:rsidR="00D5667C" w:rsidRPr="00A2441E" w:rsidRDefault="00D5667C" w:rsidP="007C067B">
            <w:pPr>
              <w:pStyle w:val="Sectiontext"/>
            </w:pPr>
            <w:r>
              <w:t>A biological parent.</w:t>
            </w:r>
          </w:p>
        </w:tc>
      </w:tr>
      <w:tr w:rsidR="00D5667C" w:rsidRPr="00A2441E" w14:paraId="452FC328" w14:textId="77777777" w:rsidTr="007C067B">
        <w:trPr>
          <w:gridAfter w:val="1"/>
          <w:wAfter w:w="10" w:type="dxa"/>
          <w:cantSplit/>
        </w:trPr>
        <w:tc>
          <w:tcPr>
            <w:tcW w:w="993" w:type="dxa"/>
          </w:tcPr>
          <w:p w14:paraId="29EF80DD" w14:textId="77777777" w:rsidR="00D5667C" w:rsidRPr="00A2441E" w:rsidRDefault="00D5667C" w:rsidP="007C067B">
            <w:pPr>
              <w:pStyle w:val="Sectiontext"/>
              <w:jc w:val="center"/>
            </w:pPr>
          </w:p>
        </w:tc>
        <w:tc>
          <w:tcPr>
            <w:tcW w:w="567" w:type="dxa"/>
          </w:tcPr>
          <w:p w14:paraId="642F65FD" w14:textId="77777777" w:rsidR="00D5667C" w:rsidRPr="00A2441E" w:rsidRDefault="00D5667C" w:rsidP="007C067B">
            <w:pPr>
              <w:pStyle w:val="Sectiontext"/>
              <w:jc w:val="center"/>
            </w:pPr>
          </w:p>
        </w:tc>
        <w:tc>
          <w:tcPr>
            <w:tcW w:w="567" w:type="dxa"/>
          </w:tcPr>
          <w:p w14:paraId="09689499" w14:textId="77777777" w:rsidR="00D5667C" w:rsidRPr="00A2441E" w:rsidRDefault="00D5667C" w:rsidP="007C067B">
            <w:pPr>
              <w:pStyle w:val="Sectiontext"/>
            </w:pPr>
            <w:r>
              <w:t>ii.</w:t>
            </w:r>
          </w:p>
        </w:tc>
        <w:tc>
          <w:tcPr>
            <w:tcW w:w="7222" w:type="dxa"/>
          </w:tcPr>
          <w:p w14:paraId="0C196476" w14:textId="77777777" w:rsidR="00D5667C" w:rsidRDefault="00D5667C" w:rsidP="007C067B">
            <w:pPr>
              <w:pStyle w:val="Sectiontext"/>
            </w:pPr>
            <w:r>
              <w:t>An adoptive parent.</w:t>
            </w:r>
          </w:p>
        </w:tc>
      </w:tr>
      <w:tr w:rsidR="00D5667C" w:rsidRPr="00A2441E" w14:paraId="188F157A" w14:textId="77777777" w:rsidTr="007C067B">
        <w:trPr>
          <w:gridAfter w:val="1"/>
          <w:wAfter w:w="10" w:type="dxa"/>
          <w:cantSplit/>
        </w:trPr>
        <w:tc>
          <w:tcPr>
            <w:tcW w:w="993" w:type="dxa"/>
          </w:tcPr>
          <w:p w14:paraId="545EA986" w14:textId="77777777" w:rsidR="00D5667C" w:rsidRPr="00A2441E" w:rsidRDefault="00D5667C" w:rsidP="007C067B">
            <w:pPr>
              <w:pStyle w:val="Sectiontext"/>
              <w:jc w:val="center"/>
            </w:pPr>
          </w:p>
        </w:tc>
        <w:tc>
          <w:tcPr>
            <w:tcW w:w="567" w:type="dxa"/>
          </w:tcPr>
          <w:p w14:paraId="4E9A6B45" w14:textId="77777777" w:rsidR="00D5667C" w:rsidRPr="00A2441E" w:rsidRDefault="00D5667C" w:rsidP="007C067B">
            <w:pPr>
              <w:pStyle w:val="Sectiontext"/>
              <w:jc w:val="center"/>
            </w:pPr>
          </w:p>
        </w:tc>
        <w:tc>
          <w:tcPr>
            <w:tcW w:w="567" w:type="dxa"/>
          </w:tcPr>
          <w:p w14:paraId="15121DFF" w14:textId="77777777" w:rsidR="00D5667C" w:rsidRPr="00A2441E" w:rsidRDefault="00D5667C" w:rsidP="007C067B">
            <w:pPr>
              <w:pStyle w:val="Sectiontext"/>
            </w:pPr>
            <w:r>
              <w:t>iii.</w:t>
            </w:r>
          </w:p>
        </w:tc>
        <w:tc>
          <w:tcPr>
            <w:tcW w:w="7222" w:type="dxa"/>
          </w:tcPr>
          <w:p w14:paraId="731570A3" w14:textId="77777777" w:rsidR="00D5667C" w:rsidRDefault="00D5667C" w:rsidP="007C067B">
            <w:pPr>
              <w:pStyle w:val="Sectiontext"/>
            </w:pPr>
            <w:r>
              <w:t>A former or current foster parent.</w:t>
            </w:r>
          </w:p>
        </w:tc>
      </w:tr>
      <w:tr w:rsidR="00D5667C" w:rsidRPr="00A2441E" w14:paraId="6977E87F" w14:textId="77777777" w:rsidTr="007C067B">
        <w:trPr>
          <w:gridAfter w:val="1"/>
          <w:wAfter w:w="10" w:type="dxa"/>
          <w:cantSplit/>
        </w:trPr>
        <w:tc>
          <w:tcPr>
            <w:tcW w:w="993" w:type="dxa"/>
          </w:tcPr>
          <w:p w14:paraId="4437B154" w14:textId="77777777" w:rsidR="00D5667C" w:rsidRPr="00A2441E" w:rsidRDefault="00D5667C" w:rsidP="007C067B">
            <w:pPr>
              <w:pStyle w:val="Sectiontext"/>
              <w:jc w:val="center"/>
            </w:pPr>
          </w:p>
        </w:tc>
        <w:tc>
          <w:tcPr>
            <w:tcW w:w="567" w:type="dxa"/>
          </w:tcPr>
          <w:p w14:paraId="279AAC59" w14:textId="77777777" w:rsidR="00D5667C" w:rsidRPr="00A2441E" w:rsidRDefault="00D5667C" w:rsidP="007C067B">
            <w:pPr>
              <w:pStyle w:val="Sectiontext"/>
              <w:jc w:val="center"/>
            </w:pPr>
          </w:p>
        </w:tc>
        <w:tc>
          <w:tcPr>
            <w:tcW w:w="567" w:type="dxa"/>
          </w:tcPr>
          <w:p w14:paraId="73D29B16" w14:textId="77777777" w:rsidR="00D5667C" w:rsidRPr="00A2441E" w:rsidRDefault="00D5667C" w:rsidP="007C067B">
            <w:pPr>
              <w:pStyle w:val="Sectiontext"/>
            </w:pPr>
            <w:r>
              <w:t>iv.</w:t>
            </w:r>
          </w:p>
        </w:tc>
        <w:tc>
          <w:tcPr>
            <w:tcW w:w="7222" w:type="dxa"/>
          </w:tcPr>
          <w:p w14:paraId="71948324" w14:textId="77777777" w:rsidR="00D5667C" w:rsidRDefault="00D5667C" w:rsidP="007C067B">
            <w:pPr>
              <w:pStyle w:val="Sectiontext"/>
            </w:pPr>
            <w:r>
              <w:t>A step-parent.</w:t>
            </w:r>
          </w:p>
        </w:tc>
      </w:tr>
      <w:tr w:rsidR="00D5667C" w:rsidRPr="00A2441E" w14:paraId="3CD13BBB" w14:textId="77777777" w:rsidTr="007C067B">
        <w:trPr>
          <w:gridAfter w:val="1"/>
          <w:wAfter w:w="10" w:type="dxa"/>
          <w:cantSplit/>
        </w:trPr>
        <w:tc>
          <w:tcPr>
            <w:tcW w:w="993" w:type="dxa"/>
          </w:tcPr>
          <w:p w14:paraId="381F4A0C" w14:textId="77777777" w:rsidR="00D5667C" w:rsidRPr="00A2441E" w:rsidRDefault="00D5667C" w:rsidP="007C067B">
            <w:pPr>
              <w:pStyle w:val="Sectiontext"/>
              <w:jc w:val="center"/>
            </w:pPr>
          </w:p>
        </w:tc>
        <w:tc>
          <w:tcPr>
            <w:tcW w:w="567" w:type="dxa"/>
          </w:tcPr>
          <w:p w14:paraId="23687625" w14:textId="77777777" w:rsidR="00D5667C" w:rsidRDefault="00D5667C" w:rsidP="007C067B">
            <w:pPr>
              <w:pStyle w:val="Sectiontext"/>
            </w:pPr>
            <w:r>
              <w:t>e.</w:t>
            </w:r>
          </w:p>
        </w:tc>
        <w:tc>
          <w:tcPr>
            <w:tcW w:w="7789" w:type="dxa"/>
            <w:gridSpan w:val="2"/>
          </w:tcPr>
          <w:p w14:paraId="79891D5D" w14:textId="77777777" w:rsidR="00D5667C" w:rsidRPr="00A2441E" w:rsidRDefault="00D5667C" w:rsidP="007C067B">
            <w:pPr>
              <w:pStyle w:val="Sectiontext"/>
            </w:pPr>
            <w:r>
              <w:t>The member’s</w:t>
            </w:r>
            <w:r w:rsidRPr="00A2441E">
              <w:t xml:space="preserve"> child.</w:t>
            </w:r>
          </w:p>
          <w:p w14:paraId="1C387445" w14:textId="77777777" w:rsidR="00D5667C" w:rsidRDefault="00D5667C" w:rsidP="007C067B">
            <w:pPr>
              <w:pStyle w:val="notepara"/>
            </w:pPr>
            <w:r w:rsidRPr="00A2441E">
              <w:rPr>
                <w:b/>
              </w:rPr>
              <w:t>Note:</w:t>
            </w:r>
            <w:r>
              <w:rPr>
                <w:b/>
              </w:rPr>
              <w:tab/>
            </w:r>
            <w:r>
              <w:t>The</w:t>
            </w:r>
            <w:r w:rsidRPr="00A2441E">
              <w:t xml:space="preserve"> </w:t>
            </w:r>
            <w:r w:rsidRPr="00F06C00">
              <w:t xml:space="preserve">child is not </w:t>
            </w:r>
            <w:r>
              <w:t>required to be a</w:t>
            </w:r>
            <w:r w:rsidRPr="00F06C00">
              <w:t xml:space="preserve"> 'dependent'</w:t>
            </w:r>
            <w:r>
              <w:t xml:space="preserve"> of the member</w:t>
            </w:r>
            <w:r w:rsidRPr="00F06C00">
              <w:t>.</w:t>
            </w:r>
          </w:p>
        </w:tc>
      </w:tr>
      <w:tr w:rsidR="00D5667C" w:rsidRPr="00A2441E" w14:paraId="1E494C20" w14:textId="77777777" w:rsidTr="007C067B">
        <w:trPr>
          <w:gridAfter w:val="1"/>
          <w:wAfter w:w="10" w:type="dxa"/>
          <w:cantSplit/>
        </w:trPr>
        <w:tc>
          <w:tcPr>
            <w:tcW w:w="993" w:type="dxa"/>
          </w:tcPr>
          <w:p w14:paraId="41ED4568" w14:textId="77777777" w:rsidR="00D5667C" w:rsidRPr="00A2441E" w:rsidRDefault="00D5667C" w:rsidP="007C067B">
            <w:pPr>
              <w:pStyle w:val="Sectiontext"/>
              <w:jc w:val="center"/>
            </w:pPr>
          </w:p>
        </w:tc>
        <w:tc>
          <w:tcPr>
            <w:tcW w:w="567" w:type="dxa"/>
          </w:tcPr>
          <w:p w14:paraId="468C83C4" w14:textId="77777777" w:rsidR="00D5667C" w:rsidRDefault="00D5667C" w:rsidP="007C067B">
            <w:pPr>
              <w:pStyle w:val="Sectiontext"/>
            </w:pPr>
            <w:r>
              <w:t>f.</w:t>
            </w:r>
          </w:p>
        </w:tc>
        <w:tc>
          <w:tcPr>
            <w:tcW w:w="7789" w:type="dxa"/>
            <w:gridSpan w:val="2"/>
          </w:tcPr>
          <w:p w14:paraId="17A7E001" w14:textId="09F02C68" w:rsidR="00D5667C" w:rsidRDefault="00D5667C" w:rsidP="00EB5D7E">
            <w:pPr>
              <w:pStyle w:val="Sectiontext"/>
            </w:pPr>
            <w:r>
              <w:t xml:space="preserve">If the all of following apply, any other person the </w:t>
            </w:r>
            <w:r w:rsidR="00EB5D7E">
              <w:t>CDF</w:t>
            </w:r>
            <w:r>
              <w:t xml:space="preserve"> identifies who is able to meet the needs of the member for an approved visitor. </w:t>
            </w:r>
          </w:p>
        </w:tc>
      </w:tr>
      <w:tr w:rsidR="00D5667C" w:rsidRPr="00A2441E" w14:paraId="0480941D" w14:textId="77777777" w:rsidTr="007C067B">
        <w:trPr>
          <w:gridAfter w:val="1"/>
          <w:wAfter w:w="10" w:type="dxa"/>
          <w:cantSplit/>
        </w:trPr>
        <w:tc>
          <w:tcPr>
            <w:tcW w:w="993" w:type="dxa"/>
          </w:tcPr>
          <w:p w14:paraId="7CFA1F38" w14:textId="77777777" w:rsidR="00D5667C" w:rsidRPr="00A2441E" w:rsidRDefault="00D5667C" w:rsidP="007C067B">
            <w:pPr>
              <w:pStyle w:val="Sectiontext"/>
              <w:jc w:val="center"/>
            </w:pPr>
          </w:p>
        </w:tc>
        <w:tc>
          <w:tcPr>
            <w:tcW w:w="567" w:type="dxa"/>
          </w:tcPr>
          <w:p w14:paraId="228C9F02" w14:textId="77777777" w:rsidR="00D5667C" w:rsidRPr="00A2441E" w:rsidRDefault="00D5667C" w:rsidP="007C067B">
            <w:pPr>
              <w:pStyle w:val="Sectiontext"/>
              <w:jc w:val="center"/>
            </w:pPr>
          </w:p>
        </w:tc>
        <w:tc>
          <w:tcPr>
            <w:tcW w:w="567" w:type="dxa"/>
          </w:tcPr>
          <w:p w14:paraId="07BCC65A" w14:textId="77777777" w:rsidR="00D5667C" w:rsidRPr="00A2441E" w:rsidRDefault="00D5667C" w:rsidP="007C067B">
            <w:pPr>
              <w:pStyle w:val="Sectiontext"/>
            </w:pPr>
            <w:r w:rsidRPr="00A2441E">
              <w:t>i.</w:t>
            </w:r>
          </w:p>
        </w:tc>
        <w:tc>
          <w:tcPr>
            <w:tcW w:w="7222" w:type="dxa"/>
          </w:tcPr>
          <w:p w14:paraId="70122E21" w14:textId="77777777" w:rsidR="00D5667C" w:rsidRPr="00A2441E" w:rsidRDefault="00D5667C" w:rsidP="007C067B">
            <w:pPr>
              <w:pStyle w:val="Sectiontext"/>
            </w:pPr>
            <w:r>
              <w:t>A person listed in paragraphs a. to e.</w:t>
            </w:r>
            <w:r w:rsidRPr="00A2441E">
              <w:t xml:space="preserve"> is incapable or unable to travel and provide support to the member</w:t>
            </w:r>
            <w:r>
              <w:t>.</w:t>
            </w:r>
          </w:p>
        </w:tc>
      </w:tr>
      <w:tr w:rsidR="00D5667C" w:rsidRPr="00A2441E" w14:paraId="01DC72D1" w14:textId="77777777" w:rsidTr="007C067B">
        <w:trPr>
          <w:gridAfter w:val="1"/>
          <w:wAfter w:w="10" w:type="dxa"/>
          <w:cantSplit/>
        </w:trPr>
        <w:tc>
          <w:tcPr>
            <w:tcW w:w="993" w:type="dxa"/>
          </w:tcPr>
          <w:p w14:paraId="53BED435" w14:textId="77777777" w:rsidR="00D5667C" w:rsidRPr="00A2441E" w:rsidRDefault="00D5667C" w:rsidP="007C067B">
            <w:pPr>
              <w:pStyle w:val="Sectiontext"/>
              <w:jc w:val="center"/>
            </w:pPr>
          </w:p>
        </w:tc>
        <w:tc>
          <w:tcPr>
            <w:tcW w:w="567" w:type="dxa"/>
          </w:tcPr>
          <w:p w14:paraId="5ADFCD85" w14:textId="77777777" w:rsidR="00D5667C" w:rsidRPr="00A2441E" w:rsidRDefault="00D5667C" w:rsidP="007C067B">
            <w:pPr>
              <w:pStyle w:val="Sectiontext"/>
              <w:jc w:val="center"/>
            </w:pPr>
          </w:p>
        </w:tc>
        <w:tc>
          <w:tcPr>
            <w:tcW w:w="567" w:type="dxa"/>
          </w:tcPr>
          <w:p w14:paraId="56DC401B" w14:textId="77777777" w:rsidR="00D5667C" w:rsidRPr="00A2441E" w:rsidRDefault="00D5667C" w:rsidP="007C067B">
            <w:pPr>
              <w:pStyle w:val="Sectiontext"/>
            </w:pPr>
            <w:r>
              <w:t>ii.</w:t>
            </w:r>
          </w:p>
        </w:tc>
        <w:tc>
          <w:tcPr>
            <w:tcW w:w="7222" w:type="dxa"/>
          </w:tcPr>
          <w:p w14:paraId="5A942F03" w14:textId="77777777" w:rsidR="00D5667C" w:rsidRDefault="00D5667C" w:rsidP="007C067B">
            <w:pPr>
              <w:pStyle w:val="Sectiontext"/>
            </w:pPr>
            <w:r>
              <w:t>The person is nominated by a person who would have been the approved visitor under this section.</w:t>
            </w:r>
          </w:p>
        </w:tc>
      </w:tr>
      <w:tr w:rsidR="00D5667C" w:rsidRPr="00A2441E" w14:paraId="0915A865" w14:textId="77777777" w:rsidTr="007C067B">
        <w:trPr>
          <w:gridAfter w:val="1"/>
          <w:wAfter w:w="10" w:type="dxa"/>
          <w:cantSplit/>
        </w:trPr>
        <w:tc>
          <w:tcPr>
            <w:tcW w:w="993" w:type="dxa"/>
          </w:tcPr>
          <w:p w14:paraId="012D5E8C" w14:textId="77777777" w:rsidR="00D5667C" w:rsidRPr="00A2441E" w:rsidRDefault="00D5667C" w:rsidP="007C067B">
            <w:pPr>
              <w:pStyle w:val="Sectiontext"/>
              <w:jc w:val="center"/>
            </w:pPr>
          </w:p>
        </w:tc>
        <w:tc>
          <w:tcPr>
            <w:tcW w:w="567" w:type="dxa"/>
          </w:tcPr>
          <w:p w14:paraId="4490D131" w14:textId="77777777" w:rsidR="00D5667C" w:rsidRPr="00A2441E" w:rsidRDefault="00D5667C" w:rsidP="007C067B">
            <w:pPr>
              <w:pStyle w:val="Sectiontext"/>
              <w:jc w:val="center"/>
            </w:pPr>
          </w:p>
        </w:tc>
        <w:tc>
          <w:tcPr>
            <w:tcW w:w="567" w:type="dxa"/>
          </w:tcPr>
          <w:p w14:paraId="02B61559" w14:textId="77777777" w:rsidR="00D5667C" w:rsidRPr="00A2441E" w:rsidRDefault="00D5667C" w:rsidP="007C067B">
            <w:pPr>
              <w:pStyle w:val="Sectiontext"/>
            </w:pPr>
            <w:r>
              <w:t>iii.</w:t>
            </w:r>
          </w:p>
        </w:tc>
        <w:tc>
          <w:tcPr>
            <w:tcW w:w="7222" w:type="dxa"/>
          </w:tcPr>
          <w:p w14:paraId="1E5DA1D2" w14:textId="77777777" w:rsidR="00D5667C" w:rsidRDefault="00D5667C" w:rsidP="007C067B">
            <w:pPr>
              <w:pStyle w:val="Sectiontext"/>
            </w:pPr>
            <w:r>
              <w:t>The person is suitable to provide support to the member as an approved visitor.</w:t>
            </w:r>
          </w:p>
        </w:tc>
      </w:tr>
      <w:tr w:rsidR="00D5667C" w:rsidRPr="00A2441E" w14:paraId="66F212D9" w14:textId="77777777" w:rsidTr="007C067B">
        <w:trPr>
          <w:gridAfter w:val="1"/>
          <w:wAfter w:w="10" w:type="dxa"/>
        </w:trPr>
        <w:tc>
          <w:tcPr>
            <w:tcW w:w="993" w:type="dxa"/>
          </w:tcPr>
          <w:p w14:paraId="1EE9F087" w14:textId="77777777" w:rsidR="00D5667C" w:rsidRPr="00A2441E" w:rsidRDefault="00D5667C" w:rsidP="007C067B">
            <w:pPr>
              <w:pStyle w:val="Sectiontext"/>
              <w:jc w:val="center"/>
            </w:pPr>
            <w:r>
              <w:t>2</w:t>
            </w:r>
            <w:r w:rsidRPr="00A2441E">
              <w:t>.</w:t>
            </w:r>
          </w:p>
        </w:tc>
        <w:tc>
          <w:tcPr>
            <w:tcW w:w="8356" w:type="dxa"/>
            <w:gridSpan w:val="3"/>
          </w:tcPr>
          <w:p w14:paraId="0FBD299D" w14:textId="77777777" w:rsidR="00D5667C" w:rsidRPr="00A2441E" w:rsidRDefault="00D5667C" w:rsidP="007C067B">
            <w:pPr>
              <w:pStyle w:val="Sectiontext"/>
            </w:pPr>
            <w:r>
              <w:t>The approved visitor must meet all of the following.</w:t>
            </w:r>
          </w:p>
        </w:tc>
      </w:tr>
      <w:tr w:rsidR="00D5667C" w:rsidRPr="00A2441E" w14:paraId="305F904A" w14:textId="77777777" w:rsidTr="007C067B">
        <w:trPr>
          <w:gridAfter w:val="1"/>
          <w:wAfter w:w="10" w:type="dxa"/>
          <w:cantSplit/>
        </w:trPr>
        <w:tc>
          <w:tcPr>
            <w:tcW w:w="993" w:type="dxa"/>
          </w:tcPr>
          <w:p w14:paraId="6FC9EC1D" w14:textId="77777777" w:rsidR="00D5667C" w:rsidRPr="00A2441E" w:rsidRDefault="00D5667C" w:rsidP="007C067B">
            <w:pPr>
              <w:pStyle w:val="Sectiontext"/>
              <w:jc w:val="center"/>
            </w:pPr>
          </w:p>
        </w:tc>
        <w:tc>
          <w:tcPr>
            <w:tcW w:w="567" w:type="dxa"/>
          </w:tcPr>
          <w:p w14:paraId="30741A35" w14:textId="77777777" w:rsidR="00D5667C" w:rsidRPr="00A2441E" w:rsidRDefault="00D5667C" w:rsidP="007C067B">
            <w:pPr>
              <w:pStyle w:val="Sectiontext"/>
            </w:pPr>
            <w:r>
              <w:t>a</w:t>
            </w:r>
            <w:r w:rsidRPr="00A2441E">
              <w:t>.</w:t>
            </w:r>
          </w:p>
        </w:tc>
        <w:tc>
          <w:tcPr>
            <w:tcW w:w="7789" w:type="dxa"/>
            <w:gridSpan w:val="2"/>
          </w:tcPr>
          <w:p w14:paraId="711E3EE3" w14:textId="77777777" w:rsidR="00D5667C" w:rsidRPr="00A2441E" w:rsidRDefault="00D5667C" w:rsidP="007C067B">
            <w:pPr>
              <w:pStyle w:val="Sectiontext"/>
            </w:pPr>
            <w:r>
              <w:t>They meet one of the following.</w:t>
            </w:r>
          </w:p>
        </w:tc>
      </w:tr>
      <w:tr w:rsidR="00D5667C" w:rsidRPr="00A2441E" w14:paraId="3E1911E8" w14:textId="77777777" w:rsidTr="007C067B">
        <w:trPr>
          <w:cantSplit/>
        </w:trPr>
        <w:tc>
          <w:tcPr>
            <w:tcW w:w="993" w:type="dxa"/>
          </w:tcPr>
          <w:p w14:paraId="5D2F2A3E" w14:textId="77777777" w:rsidR="00D5667C" w:rsidRPr="00A2441E" w:rsidRDefault="00D5667C" w:rsidP="007C067B">
            <w:pPr>
              <w:pStyle w:val="Sectiontext"/>
              <w:jc w:val="center"/>
            </w:pPr>
          </w:p>
        </w:tc>
        <w:tc>
          <w:tcPr>
            <w:tcW w:w="567" w:type="dxa"/>
          </w:tcPr>
          <w:p w14:paraId="757471AC" w14:textId="77777777" w:rsidR="00D5667C" w:rsidRPr="00A2441E" w:rsidRDefault="00D5667C" w:rsidP="007C067B">
            <w:pPr>
              <w:pStyle w:val="Sectiontext"/>
              <w:jc w:val="center"/>
            </w:pPr>
          </w:p>
        </w:tc>
        <w:tc>
          <w:tcPr>
            <w:tcW w:w="567" w:type="dxa"/>
          </w:tcPr>
          <w:p w14:paraId="0F39DBEF" w14:textId="77777777" w:rsidR="00D5667C" w:rsidRPr="00A2441E" w:rsidRDefault="00D5667C" w:rsidP="007C067B">
            <w:pPr>
              <w:pStyle w:val="Sectiontext"/>
            </w:pPr>
            <w:r w:rsidRPr="00A2441E">
              <w:t>i.</w:t>
            </w:r>
          </w:p>
        </w:tc>
        <w:tc>
          <w:tcPr>
            <w:tcW w:w="7232" w:type="dxa"/>
            <w:gridSpan w:val="2"/>
          </w:tcPr>
          <w:p w14:paraId="39B70A76" w14:textId="77777777" w:rsidR="00D5667C" w:rsidRPr="00A2441E" w:rsidRDefault="00D5667C" w:rsidP="007C067B">
            <w:pPr>
              <w:pStyle w:val="Sectiontext"/>
            </w:pPr>
            <w:r w:rsidRPr="00A2441E">
              <w:t>They normally live in Australia.</w:t>
            </w:r>
          </w:p>
        </w:tc>
      </w:tr>
      <w:tr w:rsidR="00D5667C" w:rsidRPr="00A2441E" w14:paraId="35D5C869" w14:textId="77777777" w:rsidTr="007C067B">
        <w:trPr>
          <w:cantSplit/>
        </w:trPr>
        <w:tc>
          <w:tcPr>
            <w:tcW w:w="993" w:type="dxa"/>
          </w:tcPr>
          <w:p w14:paraId="62D0BE3B" w14:textId="77777777" w:rsidR="00D5667C" w:rsidRPr="00A2441E" w:rsidRDefault="00D5667C" w:rsidP="007C067B">
            <w:pPr>
              <w:pStyle w:val="Sectiontext"/>
              <w:jc w:val="center"/>
            </w:pPr>
          </w:p>
        </w:tc>
        <w:tc>
          <w:tcPr>
            <w:tcW w:w="567" w:type="dxa"/>
          </w:tcPr>
          <w:p w14:paraId="7D1ECC2D" w14:textId="77777777" w:rsidR="00D5667C" w:rsidRPr="00A2441E" w:rsidRDefault="00D5667C" w:rsidP="007C067B">
            <w:pPr>
              <w:pStyle w:val="Sectiontext"/>
              <w:jc w:val="center"/>
            </w:pPr>
          </w:p>
        </w:tc>
        <w:tc>
          <w:tcPr>
            <w:tcW w:w="567" w:type="dxa"/>
          </w:tcPr>
          <w:p w14:paraId="218BC606" w14:textId="77777777" w:rsidR="00D5667C" w:rsidRPr="00A2441E" w:rsidRDefault="00D5667C" w:rsidP="007C067B">
            <w:pPr>
              <w:pStyle w:val="Sectiontext"/>
            </w:pPr>
            <w:r>
              <w:t>ii.</w:t>
            </w:r>
          </w:p>
        </w:tc>
        <w:tc>
          <w:tcPr>
            <w:tcW w:w="7232" w:type="dxa"/>
            <w:gridSpan w:val="2"/>
          </w:tcPr>
          <w:p w14:paraId="0A388869" w14:textId="77777777" w:rsidR="00D5667C" w:rsidRPr="00A2441E" w:rsidRDefault="00D5667C" w:rsidP="007C067B">
            <w:pPr>
              <w:pStyle w:val="Sectiontext"/>
            </w:pPr>
            <w:r>
              <w:t>They live with the member in the overseas posting location which is not the location where the member is in hospital.</w:t>
            </w:r>
          </w:p>
        </w:tc>
      </w:tr>
      <w:tr w:rsidR="00D5667C" w:rsidRPr="00A2441E" w14:paraId="42A84933" w14:textId="77777777" w:rsidTr="007C067B">
        <w:trPr>
          <w:gridAfter w:val="1"/>
          <w:wAfter w:w="10" w:type="dxa"/>
          <w:cantSplit/>
        </w:trPr>
        <w:tc>
          <w:tcPr>
            <w:tcW w:w="993" w:type="dxa"/>
          </w:tcPr>
          <w:p w14:paraId="65763AAF" w14:textId="77777777" w:rsidR="00D5667C" w:rsidRPr="00A2441E" w:rsidRDefault="00D5667C" w:rsidP="007C067B">
            <w:pPr>
              <w:pStyle w:val="Sectiontext"/>
              <w:jc w:val="center"/>
            </w:pPr>
          </w:p>
        </w:tc>
        <w:tc>
          <w:tcPr>
            <w:tcW w:w="567" w:type="dxa"/>
          </w:tcPr>
          <w:p w14:paraId="03B643EA" w14:textId="77777777" w:rsidR="00D5667C" w:rsidRDefault="00D5667C" w:rsidP="007C067B">
            <w:pPr>
              <w:pStyle w:val="Sectiontext"/>
            </w:pPr>
            <w:r>
              <w:t>b.</w:t>
            </w:r>
          </w:p>
        </w:tc>
        <w:tc>
          <w:tcPr>
            <w:tcW w:w="7789" w:type="dxa"/>
            <w:gridSpan w:val="2"/>
          </w:tcPr>
          <w:p w14:paraId="0258108C" w14:textId="77777777" w:rsidR="00D5667C" w:rsidRDefault="00D5667C" w:rsidP="007C067B">
            <w:pPr>
              <w:pStyle w:val="Sectiontext"/>
            </w:pPr>
            <w:r>
              <w:t>They are fit to travel to the member’s location.</w:t>
            </w:r>
          </w:p>
          <w:p w14:paraId="077F889B" w14:textId="77777777" w:rsidR="00D5667C" w:rsidRPr="00A2441E" w:rsidRDefault="00D5667C" w:rsidP="007C067B">
            <w:pPr>
              <w:pStyle w:val="notepara"/>
            </w:pPr>
            <w:r w:rsidRPr="00B513C8">
              <w:rPr>
                <w:b/>
              </w:rPr>
              <w:t>Note:</w:t>
            </w:r>
            <w:r w:rsidRPr="00B513C8">
              <w:tab/>
              <w:t>An</w:t>
            </w:r>
            <w:r>
              <w:t xml:space="preserve"> </w:t>
            </w:r>
            <w:r w:rsidRPr="00B513C8">
              <w:t>approved visitor who has a medical condition that may affect their ability to travel must obtain written certification from a qualified medical practitioner that they are fit to travel.</w:t>
            </w:r>
          </w:p>
        </w:tc>
      </w:tr>
    </w:tbl>
    <w:p w14:paraId="4D0CFE69" w14:textId="77777777" w:rsidR="00D5667C" w:rsidRDefault="00D5667C" w:rsidP="001A3C17">
      <w:pPr>
        <w:pStyle w:val="Heading6"/>
      </w:pPr>
      <w:bookmarkStart w:id="87" w:name="_Toc202425736"/>
      <w:r>
        <w:t>12.8.4</w:t>
      </w:r>
      <w:r>
        <w:tab/>
        <w:t>Additional approved visitor</w:t>
      </w:r>
      <w:bookmarkEnd w:id="87"/>
    </w:p>
    <w:tbl>
      <w:tblPr>
        <w:tblW w:w="9350" w:type="dxa"/>
        <w:tblInd w:w="113" w:type="dxa"/>
        <w:tblLayout w:type="fixed"/>
        <w:tblLook w:val="0000" w:firstRow="0" w:lastRow="0" w:firstColumn="0" w:lastColumn="0" w:noHBand="0" w:noVBand="0"/>
      </w:tblPr>
      <w:tblGrid>
        <w:gridCol w:w="993"/>
        <w:gridCol w:w="567"/>
        <w:gridCol w:w="7790"/>
      </w:tblGrid>
      <w:tr w:rsidR="00D5667C" w:rsidRPr="00A2441E" w14:paraId="5D191D51" w14:textId="77777777" w:rsidTr="007C067B">
        <w:tc>
          <w:tcPr>
            <w:tcW w:w="993" w:type="dxa"/>
          </w:tcPr>
          <w:p w14:paraId="0688EB59" w14:textId="77777777" w:rsidR="00D5667C" w:rsidRPr="00A2441E" w:rsidRDefault="00D5667C" w:rsidP="007C067B">
            <w:pPr>
              <w:pStyle w:val="Sectiontext"/>
              <w:jc w:val="center"/>
            </w:pPr>
            <w:r>
              <w:t>1.</w:t>
            </w:r>
          </w:p>
        </w:tc>
        <w:tc>
          <w:tcPr>
            <w:tcW w:w="8357" w:type="dxa"/>
            <w:gridSpan w:val="2"/>
          </w:tcPr>
          <w:p w14:paraId="4DB969B5" w14:textId="77777777" w:rsidR="00D5667C" w:rsidRPr="00BA035F" w:rsidRDefault="00D5667C" w:rsidP="007C067B">
            <w:pPr>
              <w:pStyle w:val="Sectiontext"/>
            </w:pPr>
            <w:r>
              <w:t xml:space="preserve">Subject to subsection 2, an </w:t>
            </w:r>
            <w:r>
              <w:rPr>
                <w:b/>
              </w:rPr>
              <w:t>additional approved visitor</w:t>
            </w:r>
            <w:r>
              <w:t xml:space="preserve"> means one of the following people</w:t>
            </w:r>
            <w:r w:rsidRPr="00A2441E">
              <w:t>.</w:t>
            </w:r>
          </w:p>
        </w:tc>
      </w:tr>
      <w:tr w:rsidR="00D5667C" w:rsidRPr="00A2441E" w14:paraId="2B772398" w14:textId="77777777" w:rsidTr="007C067B">
        <w:trPr>
          <w:cantSplit/>
        </w:trPr>
        <w:tc>
          <w:tcPr>
            <w:tcW w:w="993" w:type="dxa"/>
          </w:tcPr>
          <w:p w14:paraId="2786A117" w14:textId="77777777" w:rsidR="00D5667C" w:rsidRPr="00A2441E" w:rsidRDefault="00D5667C" w:rsidP="007C067B">
            <w:pPr>
              <w:pStyle w:val="Sectiontext"/>
              <w:jc w:val="center"/>
            </w:pPr>
          </w:p>
        </w:tc>
        <w:tc>
          <w:tcPr>
            <w:tcW w:w="567" w:type="dxa"/>
          </w:tcPr>
          <w:p w14:paraId="72DEC213" w14:textId="77777777" w:rsidR="00D5667C" w:rsidRPr="00A2441E" w:rsidRDefault="00D5667C" w:rsidP="007C067B">
            <w:pPr>
              <w:pStyle w:val="Sectiontext"/>
            </w:pPr>
            <w:r w:rsidRPr="00A2441E">
              <w:t>a.</w:t>
            </w:r>
          </w:p>
        </w:tc>
        <w:tc>
          <w:tcPr>
            <w:tcW w:w="7790" w:type="dxa"/>
          </w:tcPr>
          <w:p w14:paraId="66C8411F" w14:textId="77777777" w:rsidR="00D5667C" w:rsidRPr="00A2441E" w:rsidRDefault="00D5667C" w:rsidP="007C067B">
            <w:pPr>
              <w:pStyle w:val="Sectiontext"/>
            </w:pPr>
            <w:r w:rsidRPr="00A2441E">
              <w:t>A second parent of the member.</w:t>
            </w:r>
          </w:p>
        </w:tc>
      </w:tr>
      <w:tr w:rsidR="00D5667C" w:rsidRPr="00A2441E" w14:paraId="1FF4D6D4" w14:textId="77777777" w:rsidTr="007C067B">
        <w:trPr>
          <w:cantSplit/>
        </w:trPr>
        <w:tc>
          <w:tcPr>
            <w:tcW w:w="993" w:type="dxa"/>
          </w:tcPr>
          <w:p w14:paraId="149D5630" w14:textId="77777777" w:rsidR="00D5667C" w:rsidRPr="00A2441E" w:rsidRDefault="00D5667C" w:rsidP="007C067B">
            <w:pPr>
              <w:pStyle w:val="Sectiontext"/>
              <w:jc w:val="center"/>
            </w:pPr>
          </w:p>
        </w:tc>
        <w:tc>
          <w:tcPr>
            <w:tcW w:w="567" w:type="dxa"/>
          </w:tcPr>
          <w:p w14:paraId="73002C5A" w14:textId="77777777" w:rsidR="00D5667C" w:rsidRPr="00A2441E" w:rsidRDefault="00D5667C" w:rsidP="007C067B">
            <w:pPr>
              <w:pStyle w:val="Sectiontext"/>
            </w:pPr>
            <w:r w:rsidRPr="00A2441E">
              <w:t>b.</w:t>
            </w:r>
          </w:p>
        </w:tc>
        <w:tc>
          <w:tcPr>
            <w:tcW w:w="7790" w:type="dxa"/>
          </w:tcPr>
          <w:p w14:paraId="68B26C62" w14:textId="77777777" w:rsidR="00D5667C" w:rsidRPr="00A2441E" w:rsidRDefault="00D5667C" w:rsidP="007C067B">
            <w:pPr>
              <w:pStyle w:val="Sectiontext"/>
            </w:pPr>
            <w:r w:rsidRPr="00A2441E">
              <w:t>One or more children of the member.</w:t>
            </w:r>
          </w:p>
        </w:tc>
      </w:tr>
      <w:tr w:rsidR="00D5667C" w:rsidRPr="00A2441E" w14:paraId="32FD248F" w14:textId="77777777" w:rsidTr="007C067B">
        <w:trPr>
          <w:cantSplit/>
        </w:trPr>
        <w:tc>
          <w:tcPr>
            <w:tcW w:w="993" w:type="dxa"/>
          </w:tcPr>
          <w:p w14:paraId="0EE233B9" w14:textId="77777777" w:rsidR="00D5667C" w:rsidRPr="00A2441E" w:rsidRDefault="00D5667C" w:rsidP="007C067B">
            <w:pPr>
              <w:pStyle w:val="Sectiontext"/>
              <w:jc w:val="center"/>
            </w:pPr>
          </w:p>
        </w:tc>
        <w:tc>
          <w:tcPr>
            <w:tcW w:w="567" w:type="dxa"/>
          </w:tcPr>
          <w:p w14:paraId="16E6F63C" w14:textId="77777777" w:rsidR="00D5667C" w:rsidRPr="00A2441E" w:rsidRDefault="00D5667C" w:rsidP="007C067B">
            <w:pPr>
              <w:pStyle w:val="Sectiontext"/>
            </w:pPr>
            <w:r w:rsidRPr="00A2441E">
              <w:t>c.</w:t>
            </w:r>
          </w:p>
        </w:tc>
        <w:tc>
          <w:tcPr>
            <w:tcW w:w="7790" w:type="dxa"/>
          </w:tcPr>
          <w:p w14:paraId="35810DDA" w14:textId="7FBD4736" w:rsidR="00D5667C" w:rsidRPr="00A2441E" w:rsidRDefault="00D5667C" w:rsidP="007C067B">
            <w:pPr>
              <w:pStyle w:val="Sectiontext"/>
            </w:pPr>
            <w:r w:rsidRPr="00A2441E">
              <w:t>A</w:t>
            </w:r>
            <w:r w:rsidR="00626288">
              <w:t xml:space="preserve"> chaperone</w:t>
            </w:r>
            <w:r w:rsidRPr="00A2441E">
              <w:t xml:space="preserve"> for the member's child.</w:t>
            </w:r>
          </w:p>
        </w:tc>
      </w:tr>
      <w:tr w:rsidR="00D5667C" w:rsidRPr="00A2441E" w14:paraId="750B8996" w14:textId="77777777" w:rsidTr="007C067B">
        <w:trPr>
          <w:cantSplit/>
        </w:trPr>
        <w:tc>
          <w:tcPr>
            <w:tcW w:w="993" w:type="dxa"/>
          </w:tcPr>
          <w:p w14:paraId="34705CEA" w14:textId="77777777" w:rsidR="00D5667C" w:rsidRPr="00A2441E" w:rsidRDefault="00D5667C" w:rsidP="007C067B">
            <w:pPr>
              <w:pStyle w:val="Sectiontext"/>
              <w:jc w:val="center"/>
            </w:pPr>
          </w:p>
        </w:tc>
        <w:tc>
          <w:tcPr>
            <w:tcW w:w="567" w:type="dxa"/>
          </w:tcPr>
          <w:p w14:paraId="55A9441D" w14:textId="77777777" w:rsidR="00D5667C" w:rsidRPr="00A2441E" w:rsidRDefault="00D5667C" w:rsidP="007C067B">
            <w:pPr>
              <w:pStyle w:val="Sectiontext"/>
            </w:pPr>
            <w:r w:rsidRPr="00A2441E">
              <w:t>d.</w:t>
            </w:r>
          </w:p>
        </w:tc>
        <w:tc>
          <w:tcPr>
            <w:tcW w:w="7790" w:type="dxa"/>
          </w:tcPr>
          <w:p w14:paraId="59A6F4D6" w14:textId="77777777" w:rsidR="00D5667C" w:rsidRPr="00A2441E" w:rsidRDefault="00D5667C" w:rsidP="007C067B">
            <w:pPr>
              <w:pStyle w:val="Sectiontext"/>
            </w:pPr>
            <w:r w:rsidRPr="00A2441E">
              <w:t>A carer of the approved visitor.</w:t>
            </w:r>
          </w:p>
        </w:tc>
      </w:tr>
      <w:tr w:rsidR="00D5667C" w:rsidRPr="00A2441E" w14:paraId="738F2107" w14:textId="77777777" w:rsidTr="007C067B">
        <w:tc>
          <w:tcPr>
            <w:tcW w:w="993" w:type="dxa"/>
          </w:tcPr>
          <w:p w14:paraId="56AA2325" w14:textId="77777777" w:rsidR="00D5667C" w:rsidRPr="00A2441E" w:rsidRDefault="00D5667C" w:rsidP="007C067B">
            <w:pPr>
              <w:pStyle w:val="Sectiontext"/>
              <w:jc w:val="center"/>
            </w:pPr>
            <w:r>
              <w:t>2.</w:t>
            </w:r>
          </w:p>
        </w:tc>
        <w:tc>
          <w:tcPr>
            <w:tcW w:w="8357" w:type="dxa"/>
            <w:gridSpan w:val="2"/>
          </w:tcPr>
          <w:p w14:paraId="581332C2" w14:textId="77777777" w:rsidR="00D5667C" w:rsidRPr="00BA035F" w:rsidRDefault="00D5667C" w:rsidP="007C067B">
            <w:pPr>
              <w:pStyle w:val="Sectiontext"/>
            </w:pPr>
            <w:r>
              <w:t>All of the following apply to an additional approved visitor.</w:t>
            </w:r>
          </w:p>
        </w:tc>
      </w:tr>
      <w:tr w:rsidR="00D5667C" w:rsidRPr="00A2441E" w14:paraId="36DED57C" w14:textId="77777777" w:rsidTr="007C067B">
        <w:trPr>
          <w:cantSplit/>
        </w:trPr>
        <w:tc>
          <w:tcPr>
            <w:tcW w:w="993" w:type="dxa"/>
          </w:tcPr>
          <w:p w14:paraId="54F3009A" w14:textId="77777777" w:rsidR="00D5667C" w:rsidRPr="00A2441E" w:rsidRDefault="00D5667C" w:rsidP="007C067B">
            <w:pPr>
              <w:pStyle w:val="Sectiontext"/>
              <w:jc w:val="center"/>
            </w:pPr>
          </w:p>
        </w:tc>
        <w:tc>
          <w:tcPr>
            <w:tcW w:w="567" w:type="dxa"/>
          </w:tcPr>
          <w:p w14:paraId="096B05EA" w14:textId="77777777" w:rsidR="00D5667C" w:rsidRPr="00A2441E" w:rsidRDefault="00D5667C" w:rsidP="007C067B">
            <w:pPr>
              <w:pStyle w:val="Sectiontext"/>
            </w:pPr>
            <w:r>
              <w:t>a</w:t>
            </w:r>
            <w:r w:rsidRPr="00A2441E">
              <w:t>.</w:t>
            </w:r>
          </w:p>
        </w:tc>
        <w:tc>
          <w:tcPr>
            <w:tcW w:w="7790" w:type="dxa"/>
          </w:tcPr>
          <w:p w14:paraId="69CEA00C" w14:textId="49C7FDEF" w:rsidR="00D5667C" w:rsidRPr="00A2441E" w:rsidRDefault="00D5667C" w:rsidP="00EB5D7E">
            <w:pPr>
              <w:pStyle w:val="Sectiontext"/>
            </w:pPr>
            <w:r>
              <w:t xml:space="preserve">The </w:t>
            </w:r>
            <w:r w:rsidR="00EB5D7E">
              <w:t>CDF</w:t>
            </w:r>
            <w:r>
              <w:t xml:space="preserve"> must be satisfied that exceptional circumstances apply which require the additional approved visitor to travel with the approved visitor.</w:t>
            </w:r>
          </w:p>
        </w:tc>
      </w:tr>
      <w:tr w:rsidR="00D5667C" w:rsidRPr="00A2441E" w14:paraId="1E4E3723" w14:textId="77777777" w:rsidTr="007C067B">
        <w:trPr>
          <w:cantSplit/>
        </w:trPr>
        <w:tc>
          <w:tcPr>
            <w:tcW w:w="993" w:type="dxa"/>
          </w:tcPr>
          <w:p w14:paraId="1DB0C9D2" w14:textId="77777777" w:rsidR="00D5667C" w:rsidRPr="00A2441E" w:rsidRDefault="00D5667C" w:rsidP="007C067B">
            <w:pPr>
              <w:pStyle w:val="Sectiontext"/>
              <w:jc w:val="center"/>
            </w:pPr>
          </w:p>
        </w:tc>
        <w:tc>
          <w:tcPr>
            <w:tcW w:w="567" w:type="dxa"/>
          </w:tcPr>
          <w:p w14:paraId="223B339D" w14:textId="77777777" w:rsidR="00D5667C" w:rsidRDefault="00D5667C" w:rsidP="007C067B">
            <w:pPr>
              <w:pStyle w:val="Sectiontext"/>
            </w:pPr>
            <w:r>
              <w:t>b.</w:t>
            </w:r>
          </w:p>
        </w:tc>
        <w:tc>
          <w:tcPr>
            <w:tcW w:w="7790" w:type="dxa"/>
          </w:tcPr>
          <w:p w14:paraId="5437DBF6" w14:textId="77777777" w:rsidR="00D5667C" w:rsidRDefault="00D5667C" w:rsidP="007C067B">
            <w:pPr>
              <w:pStyle w:val="Sectiontext"/>
            </w:pPr>
            <w:r>
              <w:t xml:space="preserve">The additional approved visitor must be fit to travel. </w:t>
            </w:r>
          </w:p>
          <w:p w14:paraId="7DFE429B" w14:textId="77777777" w:rsidR="00D5667C" w:rsidRDefault="00D5667C" w:rsidP="007C067B">
            <w:pPr>
              <w:pStyle w:val="notepara"/>
            </w:pPr>
            <w:r w:rsidRPr="00384C30">
              <w:rPr>
                <w:b/>
              </w:rPr>
              <w:t>Note:</w:t>
            </w:r>
            <w:r w:rsidRPr="00B513C8">
              <w:tab/>
              <w:t>An</w:t>
            </w:r>
            <w:r>
              <w:t xml:space="preserve"> additional </w:t>
            </w:r>
            <w:r w:rsidRPr="00B513C8">
              <w:t>approved visitor who has a medical condition that may affect their ability to travel must obtain written certification from a qualified medical practitioner that they are fit to travel.</w:t>
            </w:r>
          </w:p>
        </w:tc>
      </w:tr>
    </w:tbl>
    <w:p w14:paraId="39A5F2E3" w14:textId="77777777" w:rsidR="00D5667C" w:rsidRDefault="00D5667C" w:rsidP="00C25906">
      <w:pPr>
        <w:pStyle w:val="Heading5"/>
      </w:pPr>
      <w:bookmarkStart w:id="88" w:name="_Toc202425737"/>
      <w:r w:rsidRPr="007C6D61">
        <w:t xml:space="preserve">Subdivision </w:t>
      </w:r>
      <w:r>
        <w:t>2</w:t>
      </w:r>
      <w:r w:rsidRPr="007C6D61">
        <w:t xml:space="preserve">: </w:t>
      </w:r>
      <w:r>
        <w:t>Application</w:t>
      </w:r>
      <w:bookmarkEnd w:id="88"/>
    </w:p>
    <w:p w14:paraId="2E63B8A5" w14:textId="79E6BAED" w:rsidR="00D5667C" w:rsidRDefault="00D5667C" w:rsidP="001A3C17">
      <w:pPr>
        <w:pStyle w:val="Heading6"/>
      </w:pPr>
      <w:bookmarkStart w:id="89" w:name="_Toc202425738"/>
      <w:bookmarkEnd w:id="84"/>
      <w:r>
        <w:t>12.8.5</w:t>
      </w:r>
      <w:r>
        <w:tab/>
        <w:t>Member this Part appl</w:t>
      </w:r>
      <w:r w:rsidR="00345BC1">
        <w:t>i</w:t>
      </w:r>
      <w:r>
        <w:t>es to</w:t>
      </w:r>
      <w:bookmarkEnd w:id="89"/>
      <w:r>
        <w:t xml:space="preserve"> </w:t>
      </w:r>
    </w:p>
    <w:tbl>
      <w:tblPr>
        <w:tblW w:w="9359" w:type="dxa"/>
        <w:tblInd w:w="113" w:type="dxa"/>
        <w:tblLayout w:type="fixed"/>
        <w:tblLook w:val="0000" w:firstRow="0" w:lastRow="0" w:firstColumn="0" w:lastColumn="0" w:noHBand="0" w:noVBand="0"/>
      </w:tblPr>
      <w:tblGrid>
        <w:gridCol w:w="993"/>
        <w:gridCol w:w="560"/>
        <w:gridCol w:w="6"/>
        <w:gridCol w:w="567"/>
        <w:gridCol w:w="7233"/>
      </w:tblGrid>
      <w:tr w:rsidR="00D5667C" w:rsidRPr="00A2441E" w14:paraId="41999ABF" w14:textId="77777777" w:rsidTr="007C067B">
        <w:tc>
          <w:tcPr>
            <w:tcW w:w="993" w:type="dxa"/>
          </w:tcPr>
          <w:p w14:paraId="42AF6509" w14:textId="77777777" w:rsidR="00D5667C" w:rsidRPr="00A2441E" w:rsidRDefault="00D5667C" w:rsidP="007C067B">
            <w:pPr>
              <w:pStyle w:val="Sectiontext"/>
              <w:jc w:val="center"/>
            </w:pPr>
            <w:r>
              <w:t>1</w:t>
            </w:r>
            <w:r w:rsidRPr="00A2441E">
              <w:t>.</w:t>
            </w:r>
          </w:p>
        </w:tc>
        <w:tc>
          <w:tcPr>
            <w:tcW w:w="8366" w:type="dxa"/>
            <w:gridSpan w:val="4"/>
          </w:tcPr>
          <w:p w14:paraId="5DC3F4F7" w14:textId="77777777" w:rsidR="00D5667C" w:rsidRPr="00A2441E" w:rsidRDefault="00D5667C" w:rsidP="007C067B">
            <w:pPr>
              <w:pStyle w:val="Sectiontext"/>
            </w:pPr>
            <w:r>
              <w:t>This Part applies to a member who meets all of the following.</w:t>
            </w:r>
            <w:r w:rsidRPr="00A2441E">
              <w:t xml:space="preserve"> </w:t>
            </w:r>
          </w:p>
        </w:tc>
      </w:tr>
      <w:tr w:rsidR="00D5667C" w:rsidRPr="00A2441E" w14:paraId="7D13F1BB" w14:textId="77777777" w:rsidTr="007C067B">
        <w:trPr>
          <w:cantSplit/>
        </w:trPr>
        <w:tc>
          <w:tcPr>
            <w:tcW w:w="993" w:type="dxa"/>
          </w:tcPr>
          <w:p w14:paraId="3CD26442" w14:textId="77777777" w:rsidR="00D5667C" w:rsidRPr="00A2441E" w:rsidRDefault="00D5667C" w:rsidP="007C067B">
            <w:pPr>
              <w:pStyle w:val="Sectiontext"/>
              <w:jc w:val="center"/>
            </w:pPr>
          </w:p>
        </w:tc>
        <w:tc>
          <w:tcPr>
            <w:tcW w:w="566" w:type="dxa"/>
            <w:gridSpan w:val="2"/>
          </w:tcPr>
          <w:p w14:paraId="6E5D0DC4" w14:textId="77777777" w:rsidR="00D5667C" w:rsidRDefault="00D5667C" w:rsidP="007C067B">
            <w:pPr>
              <w:pStyle w:val="Sectiontext"/>
            </w:pPr>
            <w:r>
              <w:t>a.</w:t>
            </w:r>
          </w:p>
        </w:tc>
        <w:tc>
          <w:tcPr>
            <w:tcW w:w="7800" w:type="dxa"/>
            <w:gridSpan w:val="2"/>
          </w:tcPr>
          <w:p w14:paraId="02E61796" w14:textId="77777777" w:rsidR="00D5667C" w:rsidRDefault="00D5667C" w:rsidP="007C067B">
            <w:pPr>
              <w:pStyle w:val="Sectiontext"/>
            </w:pPr>
            <w:r>
              <w:t>They are overseas for Defence purposes.</w:t>
            </w:r>
          </w:p>
          <w:p w14:paraId="502380E0" w14:textId="77777777" w:rsidR="00D5667C" w:rsidRPr="00CC203B" w:rsidRDefault="00D5667C" w:rsidP="007C067B">
            <w:pPr>
              <w:pStyle w:val="notepara"/>
            </w:pPr>
            <w:r>
              <w:rPr>
                <w:b/>
              </w:rPr>
              <w:t>Note:</w:t>
            </w:r>
            <w:r>
              <w:rPr>
                <w:b/>
              </w:rPr>
              <w:tab/>
            </w:r>
            <w:r w:rsidRPr="00B906B1">
              <w:t>A m</w:t>
            </w:r>
            <w:r>
              <w:t>ember who is overseas for personal reasons is not eligible for benefits under this Part.</w:t>
            </w:r>
          </w:p>
        </w:tc>
      </w:tr>
      <w:tr w:rsidR="00D5667C" w:rsidRPr="00A2441E" w14:paraId="20C7E26B" w14:textId="77777777" w:rsidTr="007C067B">
        <w:trPr>
          <w:cantSplit/>
        </w:trPr>
        <w:tc>
          <w:tcPr>
            <w:tcW w:w="993" w:type="dxa"/>
          </w:tcPr>
          <w:p w14:paraId="012D9A68" w14:textId="77777777" w:rsidR="00D5667C" w:rsidRPr="00A2441E" w:rsidRDefault="00D5667C" w:rsidP="007C067B">
            <w:pPr>
              <w:pStyle w:val="Sectiontext"/>
              <w:jc w:val="center"/>
            </w:pPr>
          </w:p>
        </w:tc>
        <w:tc>
          <w:tcPr>
            <w:tcW w:w="566" w:type="dxa"/>
            <w:gridSpan w:val="2"/>
          </w:tcPr>
          <w:p w14:paraId="4D894AD7" w14:textId="77777777" w:rsidR="00D5667C" w:rsidRDefault="00D5667C" w:rsidP="007C067B">
            <w:pPr>
              <w:pStyle w:val="Sectiontext"/>
            </w:pPr>
            <w:r>
              <w:t>b.</w:t>
            </w:r>
          </w:p>
        </w:tc>
        <w:tc>
          <w:tcPr>
            <w:tcW w:w="7800" w:type="dxa"/>
            <w:gridSpan w:val="2"/>
          </w:tcPr>
          <w:p w14:paraId="270909C0" w14:textId="77777777" w:rsidR="00D5667C" w:rsidRPr="00CC203B" w:rsidRDefault="00D5667C" w:rsidP="007C067B">
            <w:pPr>
              <w:pStyle w:val="Sectiontext"/>
            </w:pPr>
            <w:r w:rsidRPr="00CC203B">
              <w:t>One of the following applies.</w:t>
            </w:r>
          </w:p>
        </w:tc>
      </w:tr>
      <w:tr w:rsidR="00D5667C" w:rsidRPr="00A2441E" w14:paraId="0455E484" w14:textId="77777777" w:rsidTr="007C067B">
        <w:trPr>
          <w:cantSplit/>
        </w:trPr>
        <w:tc>
          <w:tcPr>
            <w:tcW w:w="993" w:type="dxa"/>
          </w:tcPr>
          <w:p w14:paraId="2F45EA47" w14:textId="77777777" w:rsidR="00D5667C" w:rsidRPr="00A2441E" w:rsidRDefault="00D5667C" w:rsidP="007C067B">
            <w:pPr>
              <w:pStyle w:val="Sectiontext"/>
              <w:jc w:val="center"/>
            </w:pPr>
          </w:p>
        </w:tc>
        <w:tc>
          <w:tcPr>
            <w:tcW w:w="566" w:type="dxa"/>
            <w:gridSpan w:val="2"/>
          </w:tcPr>
          <w:p w14:paraId="2839839B" w14:textId="77777777" w:rsidR="00D5667C" w:rsidRPr="00A2441E" w:rsidRDefault="00D5667C" w:rsidP="007C067B">
            <w:pPr>
              <w:pStyle w:val="Sectiontext"/>
              <w:jc w:val="center"/>
            </w:pPr>
          </w:p>
        </w:tc>
        <w:tc>
          <w:tcPr>
            <w:tcW w:w="567" w:type="dxa"/>
          </w:tcPr>
          <w:p w14:paraId="417A94AB" w14:textId="77777777" w:rsidR="00D5667C" w:rsidRPr="00A2441E" w:rsidRDefault="00D5667C" w:rsidP="007C067B">
            <w:pPr>
              <w:pStyle w:val="Sectiontext"/>
            </w:pPr>
            <w:r w:rsidRPr="00A2441E">
              <w:t>i.</w:t>
            </w:r>
          </w:p>
        </w:tc>
        <w:tc>
          <w:tcPr>
            <w:tcW w:w="7233" w:type="dxa"/>
          </w:tcPr>
          <w:p w14:paraId="16A64947" w14:textId="77777777" w:rsidR="00D5667C" w:rsidRPr="00A2441E" w:rsidRDefault="00D5667C" w:rsidP="007C067B">
            <w:pPr>
              <w:pStyle w:val="Sectiontext"/>
            </w:pPr>
            <w:r>
              <w:t xml:space="preserve">They are </w:t>
            </w:r>
            <w:r w:rsidRPr="00A2441E">
              <w:t>on continuous full-time service.</w:t>
            </w:r>
          </w:p>
        </w:tc>
      </w:tr>
      <w:tr w:rsidR="00D5667C" w:rsidRPr="00F4544C" w14:paraId="34B8B67C" w14:textId="77777777" w:rsidTr="007C067B">
        <w:trPr>
          <w:cantSplit/>
        </w:trPr>
        <w:tc>
          <w:tcPr>
            <w:tcW w:w="993" w:type="dxa"/>
          </w:tcPr>
          <w:p w14:paraId="6E2C4683" w14:textId="77777777" w:rsidR="00D5667C" w:rsidRPr="00F4544C" w:rsidRDefault="00D5667C" w:rsidP="007C067B">
            <w:pPr>
              <w:pStyle w:val="Sectiontext"/>
              <w:jc w:val="center"/>
            </w:pPr>
          </w:p>
        </w:tc>
        <w:tc>
          <w:tcPr>
            <w:tcW w:w="566" w:type="dxa"/>
            <w:gridSpan w:val="2"/>
          </w:tcPr>
          <w:p w14:paraId="3399F006" w14:textId="77777777" w:rsidR="00D5667C" w:rsidRPr="00F4544C" w:rsidRDefault="00D5667C" w:rsidP="007C067B">
            <w:pPr>
              <w:pStyle w:val="Sectiontext"/>
              <w:jc w:val="center"/>
            </w:pPr>
          </w:p>
        </w:tc>
        <w:tc>
          <w:tcPr>
            <w:tcW w:w="567" w:type="dxa"/>
          </w:tcPr>
          <w:p w14:paraId="3399E754" w14:textId="77777777" w:rsidR="00D5667C" w:rsidRPr="00F4544C" w:rsidRDefault="00D5667C" w:rsidP="007C067B">
            <w:pPr>
              <w:pStyle w:val="Sectiontext"/>
            </w:pPr>
            <w:r w:rsidRPr="00F4544C">
              <w:t>ii.</w:t>
            </w:r>
          </w:p>
        </w:tc>
        <w:tc>
          <w:tcPr>
            <w:tcW w:w="7233" w:type="dxa"/>
          </w:tcPr>
          <w:p w14:paraId="324C507E" w14:textId="77777777" w:rsidR="00D5667C" w:rsidRPr="00F4544C" w:rsidRDefault="00D5667C" w:rsidP="007C067B">
            <w:pPr>
              <w:pStyle w:val="Sectiontext"/>
            </w:pPr>
            <w:r w:rsidRPr="00F4544C">
              <w:t xml:space="preserve">They are a member of the Reserves </w:t>
            </w:r>
            <w:r>
              <w:t>on Reserve service</w:t>
            </w:r>
            <w:r w:rsidRPr="00F4544C">
              <w:t>.</w:t>
            </w:r>
          </w:p>
        </w:tc>
      </w:tr>
      <w:tr w:rsidR="00D5667C" w:rsidRPr="00A4239B" w14:paraId="321176D1" w14:textId="77777777" w:rsidTr="007C067B">
        <w:trPr>
          <w:cantSplit/>
        </w:trPr>
        <w:tc>
          <w:tcPr>
            <w:tcW w:w="993" w:type="dxa"/>
          </w:tcPr>
          <w:p w14:paraId="2D3D7C2E" w14:textId="77777777" w:rsidR="00D5667C" w:rsidRPr="00A4239B" w:rsidRDefault="00D5667C" w:rsidP="007C067B">
            <w:pPr>
              <w:pStyle w:val="Sectiontext"/>
              <w:jc w:val="center"/>
            </w:pPr>
          </w:p>
        </w:tc>
        <w:tc>
          <w:tcPr>
            <w:tcW w:w="566" w:type="dxa"/>
            <w:gridSpan w:val="2"/>
          </w:tcPr>
          <w:p w14:paraId="2AD1AEFA" w14:textId="77777777" w:rsidR="00D5667C" w:rsidRPr="00A4239B" w:rsidRDefault="00D5667C" w:rsidP="007C067B">
            <w:pPr>
              <w:pStyle w:val="Sectiontext"/>
            </w:pPr>
            <w:r>
              <w:t>c</w:t>
            </w:r>
            <w:r w:rsidRPr="00A4239B">
              <w:t>.</w:t>
            </w:r>
          </w:p>
        </w:tc>
        <w:tc>
          <w:tcPr>
            <w:tcW w:w="7800" w:type="dxa"/>
            <w:gridSpan w:val="2"/>
          </w:tcPr>
          <w:p w14:paraId="4932847C" w14:textId="77777777" w:rsidR="00D5667C" w:rsidRPr="00A4239B" w:rsidRDefault="00D5667C" w:rsidP="007C067B">
            <w:pPr>
              <w:pStyle w:val="Sectiontext"/>
            </w:pPr>
            <w:r>
              <w:t xml:space="preserve">They are </w:t>
            </w:r>
            <w:r w:rsidRPr="00A2441E">
              <w:t xml:space="preserve">classified </w:t>
            </w:r>
            <w:r>
              <w:t>as a</w:t>
            </w:r>
            <w:r w:rsidRPr="00A4239B">
              <w:t>ny of the following.</w:t>
            </w:r>
          </w:p>
        </w:tc>
      </w:tr>
      <w:tr w:rsidR="00D5667C" w:rsidRPr="00A2441E" w14:paraId="0F9EBA59" w14:textId="77777777" w:rsidTr="007C067B">
        <w:trPr>
          <w:cantSplit/>
        </w:trPr>
        <w:tc>
          <w:tcPr>
            <w:tcW w:w="993" w:type="dxa"/>
          </w:tcPr>
          <w:p w14:paraId="63080DBC" w14:textId="77777777" w:rsidR="00D5667C" w:rsidRPr="00A2441E" w:rsidRDefault="00D5667C" w:rsidP="007C067B">
            <w:pPr>
              <w:pStyle w:val="Sectiontext"/>
              <w:jc w:val="center"/>
            </w:pPr>
          </w:p>
        </w:tc>
        <w:tc>
          <w:tcPr>
            <w:tcW w:w="566" w:type="dxa"/>
            <w:gridSpan w:val="2"/>
          </w:tcPr>
          <w:p w14:paraId="4703CF05" w14:textId="77777777" w:rsidR="00D5667C" w:rsidRPr="00A2441E" w:rsidRDefault="00D5667C" w:rsidP="007C067B">
            <w:pPr>
              <w:pStyle w:val="Sectiontext"/>
              <w:jc w:val="center"/>
            </w:pPr>
          </w:p>
        </w:tc>
        <w:tc>
          <w:tcPr>
            <w:tcW w:w="567" w:type="dxa"/>
          </w:tcPr>
          <w:p w14:paraId="7829D7F7" w14:textId="77777777" w:rsidR="00D5667C" w:rsidRPr="00A2441E" w:rsidRDefault="00D5667C" w:rsidP="007C067B">
            <w:pPr>
              <w:pStyle w:val="Sectiontext"/>
            </w:pPr>
            <w:r w:rsidRPr="00A2441E">
              <w:t>i.</w:t>
            </w:r>
          </w:p>
        </w:tc>
        <w:tc>
          <w:tcPr>
            <w:tcW w:w="7233" w:type="dxa"/>
          </w:tcPr>
          <w:p w14:paraId="784F272C" w14:textId="77777777" w:rsidR="00D5667C" w:rsidRPr="00A2441E" w:rsidRDefault="00D5667C" w:rsidP="007C067B">
            <w:pPr>
              <w:pStyle w:val="Sectiontext"/>
            </w:pPr>
            <w:r>
              <w:t>V</w:t>
            </w:r>
            <w:r w:rsidRPr="00A2441E">
              <w:t>ery seriously ill</w:t>
            </w:r>
            <w:r>
              <w:t>.</w:t>
            </w:r>
          </w:p>
        </w:tc>
      </w:tr>
      <w:tr w:rsidR="00D5667C" w:rsidRPr="00A2441E" w14:paraId="6CCBE8D9" w14:textId="77777777" w:rsidTr="007C067B">
        <w:trPr>
          <w:cantSplit/>
        </w:trPr>
        <w:tc>
          <w:tcPr>
            <w:tcW w:w="993" w:type="dxa"/>
          </w:tcPr>
          <w:p w14:paraId="575FA972" w14:textId="77777777" w:rsidR="00D5667C" w:rsidRPr="00A2441E" w:rsidRDefault="00D5667C" w:rsidP="007C067B">
            <w:pPr>
              <w:pStyle w:val="Sectiontext"/>
              <w:jc w:val="center"/>
            </w:pPr>
          </w:p>
        </w:tc>
        <w:tc>
          <w:tcPr>
            <w:tcW w:w="566" w:type="dxa"/>
            <w:gridSpan w:val="2"/>
          </w:tcPr>
          <w:p w14:paraId="0BF44E56" w14:textId="77777777" w:rsidR="00D5667C" w:rsidRPr="00A2441E" w:rsidRDefault="00D5667C" w:rsidP="007C067B">
            <w:pPr>
              <w:pStyle w:val="Sectiontext"/>
              <w:jc w:val="center"/>
            </w:pPr>
          </w:p>
        </w:tc>
        <w:tc>
          <w:tcPr>
            <w:tcW w:w="567" w:type="dxa"/>
          </w:tcPr>
          <w:p w14:paraId="366DFD81" w14:textId="77777777" w:rsidR="00D5667C" w:rsidRPr="00A2441E" w:rsidRDefault="00D5667C" w:rsidP="007C067B">
            <w:pPr>
              <w:pStyle w:val="Sectiontext"/>
            </w:pPr>
            <w:r>
              <w:t>ii.</w:t>
            </w:r>
          </w:p>
        </w:tc>
        <w:tc>
          <w:tcPr>
            <w:tcW w:w="7233" w:type="dxa"/>
          </w:tcPr>
          <w:p w14:paraId="34A3038C" w14:textId="77777777" w:rsidR="00D5667C" w:rsidRPr="00A2441E" w:rsidRDefault="00D5667C" w:rsidP="007C067B">
            <w:pPr>
              <w:pStyle w:val="Sectiontext"/>
            </w:pPr>
            <w:r>
              <w:t>S</w:t>
            </w:r>
            <w:r w:rsidRPr="00A2441E">
              <w:t>eriously ill.</w:t>
            </w:r>
          </w:p>
        </w:tc>
      </w:tr>
      <w:tr w:rsidR="00D5667C" w:rsidRPr="00A2441E" w14:paraId="1AA4C8D1" w14:textId="77777777" w:rsidTr="007C067B">
        <w:trPr>
          <w:cantSplit/>
        </w:trPr>
        <w:tc>
          <w:tcPr>
            <w:tcW w:w="993" w:type="dxa"/>
          </w:tcPr>
          <w:p w14:paraId="65B0C89D" w14:textId="77777777" w:rsidR="00D5667C" w:rsidRPr="00A2441E" w:rsidRDefault="00D5667C" w:rsidP="007C067B">
            <w:pPr>
              <w:pStyle w:val="Sectiontext"/>
              <w:jc w:val="center"/>
            </w:pPr>
          </w:p>
        </w:tc>
        <w:tc>
          <w:tcPr>
            <w:tcW w:w="566" w:type="dxa"/>
            <w:gridSpan w:val="2"/>
          </w:tcPr>
          <w:p w14:paraId="4A0D0B92" w14:textId="77777777" w:rsidR="00D5667C" w:rsidRDefault="00D5667C" w:rsidP="007C067B">
            <w:pPr>
              <w:pStyle w:val="Sectiontext"/>
            </w:pPr>
            <w:r>
              <w:t>d.</w:t>
            </w:r>
          </w:p>
        </w:tc>
        <w:tc>
          <w:tcPr>
            <w:tcW w:w="7800" w:type="dxa"/>
            <w:gridSpan w:val="2"/>
          </w:tcPr>
          <w:p w14:paraId="7181C663" w14:textId="77777777" w:rsidR="00D5667C" w:rsidRDefault="00D5667C" w:rsidP="007C067B">
            <w:pPr>
              <w:pStyle w:val="Sectiontext"/>
            </w:pPr>
            <w:r>
              <w:t xml:space="preserve">The </w:t>
            </w:r>
            <w:r w:rsidRPr="00A2441E">
              <w:t>medical authority has recommended that a visit will benefit the member</w:t>
            </w:r>
            <w:r>
              <w:t>.</w:t>
            </w:r>
          </w:p>
        </w:tc>
      </w:tr>
      <w:tr w:rsidR="00D5667C" w:rsidRPr="00A2441E" w14:paraId="02D97EE8" w14:textId="77777777" w:rsidTr="007C067B">
        <w:tc>
          <w:tcPr>
            <w:tcW w:w="993" w:type="dxa"/>
          </w:tcPr>
          <w:p w14:paraId="3EB8AF5A" w14:textId="77777777" w:rsidR="00D5667C" w:rsidRPr="00A2441E" w:rsidRDefault="00D5667C" w:rsidP="007C067B">
            <w:pPr>
              <w:pStyle w:val="Sectiontext"/>
              <w:jc w:val="center"/>
            </w:pPr>
            <w:r w:rsidRPr="00A2441E">
              <w:t>2.</w:t>
            </w:r>
          </w:p>
        </w:tc>
        <w:tc>
          <w:tcPr>
            <w:tcW w:w="8366" w:type="dxa"/>
            <w:gridSpan w:val="4"/>
          </w:tcPr>
          <w:p w14:paraId="4E2BD6BA" w14:textId="77777777" w:rsidR="00D5667C" w:rsidRPr="00A2441E" w:rsidRDefault="00D5667C" w:rsidP="007C067B">
            <w:pPr>
              <w:pStyle w:val="Sectiontext"/>
            </w:pPr>
            <w:r>
              <w:t>This Part continues to apply to a</w:t>
            </w:r>
            <w:r w:rsidRPr="00A2441E">
              <w:t xml:space="preserve"> member on leave overseas </w:t>
            </w:r>
            <w:r>
              <w:t xml:space="preserve">if all of the following apply to the member. </w:t>
            </w:r>
          </w:p>
        </w:tc>
      </w:tr>
      <w:tr w:rsidR="00D5667C" w:rsidRPr="00A2441E" w14:paraId="06D0A39F" w14:textId="77777777" w:rsidTr="007C067B">
        <w:tc>
          <w:tcPr>
            <w:tcW w:w="993" w:type="dxa"/>
          </w:tcPr>
          <w:p w14:paraId="6CE63BE2" w14:textId="77777777" w:rsidR="00D5667C" w:rsidRPr="00A2441E" w:rsidRDefault="00D5667C" w:rsidP="007C067B">
            <w:pPr>
              <w:pStyle w:val="Sectiontext"/>
              <w:jc w:val="center"/>
            </w:pPr>
          </w:p>
        </w:tc>
        <w:tc>
          <w:tcPr>
            <w:tcW w:w="560" w:type="dxa"/>
          </w:tcPr>
          <w:p w14:paraId="57943062" w14:textId="77777777" w:rsidR="00D5667C" w:rsidRDefault="00D5667C" w:rsidP="007C067B">
            <w:pPr>
              <w:pStyle w:val="Sectiontext"/>
            </w:pPr>
            <w:r>
              <w:t>a.</w:t>
            </w:r>
          </w:p>
        </w:tc>
        <w:tc>
          <w:tcPr>
            <w:tcW w:w="7806" w:type="dxa"/>
            <w:gridSpan w:val="3"/>
          </w:tcPr>
          <w:p w14:paraId="6B1103EE" w14:textId="77777777" w:rsidR="00D5667C" w:rsidRDefault="00D5667C" w:rsidP="007C067B">
            <w:pPr>
              <w:pStyle w:val="Sectiontext"/>
            </w:pPr>
            <w:r>
              <w:t>One of the following applies to the member.</w:t>
            </w:r>
          </w:p>
        </w:tc>
      </w:tr>
      <w:tr w:rsidR="00D5667C" w:rsidRPr="00A2441E" w14:paraId="6B76F8A4" w14:textId="77777777" w:rsidTr="007C067B">
        <w:trPr>
          <w:cantSplit/>
        </w:trPr>
        <w:tc>
          <w:tcPr>
            <w:tcW w:w="993" w:type="dxa"/>
          </w:tcPr>
          <w:p w14:paraId="0D21BC71" w14:textId="77777777" w:rsidR="00D5667C" w:rsidRPr="00A2441E" w:rsidRDefault="00D5667C" w:rsidP="007C067B">
            <w:pPr>
              <w:pStyle w:val="Sectiontext"/>
              <w:jc w:val="center"/>
            </w:pPr>
          </w:p>
        </w:tc>
        <w:tc>
          <w:tcPr>
            <w:tcW w:w="566" w:type="dxa"/>
            <w:gridSpan w:val="2"/>
          </w:tcPr>
          <w:p w14:paraId="6246FEEF" w14:textId="77777777" w:rsidR="00D5667C" w:rsidRPr="00A2441E" w:rsidRDefault="00D5667C" w:rsidP="007C067B">
            <w:pPr>
              <w:pStyle w:val="Sectiontext"/>
              <w:jc w:val="center"/>
            </w:pPr>
          </w:p>
        </w:tc>
        <w:tc>
          <w:tcPr>
            <w:tcW w:w="567" w:type="dxa"/>
          </w:tcPr>
          <w:p w14:paraId="58AF0664" w14:textId="77777777" w:rsidR="00D5667C" w:rsidRPr="00A2441E" w:rsidRDefault="00D5667C" w:rsidP="007C067B">
            <w:pPr>
              <w:pStyle w:val="Sectiontext"/>
            </w:pPr>
            <w:r>
              <w:t>i.</w:t>
            </w:r>
          </w:p>
        </w:tc>
        <w:tc>
          <w:tcPr>
            <w:tcW w:w="7233" w:type="dxa"/>
          </w:tcPr>
          <w:p w14:paraId="4D9515ED" w14:textId="77777777" w:rsidR="00D5667C" w:rsidRPr="00A2441E" w:rsidRDefault="00D5667C" w:rsidP="007C067B">
            <w:pPr>
              <w:pStyle w:val="Sectiontext"/>
            </w:pPr>
            <w:r>
              <w:t>They are on leave during a long-term posting overseas.</w:t>
            </w:r>
          </w:p>
        </w:tc>
      </w:tr>
      <w:tr w:rsidR="00D5667C" w:rsidRPr="00A2441E" w14:paraId="39E8E575" w14:textId="77777777" w:rsidTr="007C067B">
        <w:trPr>
          <w:cantSplit/>
        </w:trPr>
        <w:tc>
          <w:tcPr>
            <w:tcW w:w="993" w:type="dxa"/>
          </w:tcPr>
          <w:p w14:paraId="4E2D99B9" w14:textId="77777777" w:rsidR="00D5667C" w:rsidRPr="00A2441E" w:rsidRDefault="00D5667C" w:rsidP="007C067B">
            <w:pPr>
              <w:pStyle w:val="Sectiontext"/>
              <w:jc w:val="center"/>
            </w:pPr>
          </w:p>
        </w:tc>
        <w:tc>
          <w:tcPr>
            <w:tcW w:w="566" w:type="dxa"/>
            <w:gridSpan w:val="2"/>
          </w:tcPr>
          <w:p w14:paraId="466F28A5" w14:textId="77777777" w:rsidR="00D5667C" w:rsidRPr="00A2441E" w:rsidRDefault="00D5667C" w:rsidP="007C067B">
            <w:pPr>
              <w:pStyle w:val="Sectiontext"/>
              <w:jc w:val="center"/>
            </w:pPr>
          </w:p>
        </w:tc>
        <w:tc>
          <w:tcPr>
            <w:tcW w:w="567" w:type="dxa"/>
          </w:tcPr>
          <w:p w14:paraId="317724FF" w14:textId="77777777" w:rsidR="00D5667C" w:rsidRDefault="00D5667C" w:rsidP="007C067B">
            <w:pPr>
              <w:pStyle w:val="Sectiontext"/>
            </w:pPr>
            <w:r>
              <w:t>ii.</w:t>
            </w:r>
          </w:p>
        </w:tc>
        <w:tc>
          <w:tcPr>
            <w:tcW w:w="7233" w:type="dxa"/>
          </w:tcPr>
          <w:p w14:paraId="42D3296C" w14:textId="77777777" w:rsidR="00D5667C" w:rsidRDefault="00D5667C" w:rsidP="007C067B">
            <w:pPr>
              <w:pStyle w:val="Sectiontext"/>
            </w:pPr>
            <w:r>
              <w:t>They are on relief-out-of-country travel fare assistance.</w:t>
            </w:r>
          </w:p>
        </w:tc>
      </w:tr>
      <w:tr w:rsidR="00D5667C" w:rsidRPr="00A2441E" w14:paraId="38E791C7" w14:textId="77777777" w:rsidTr="007C067B">
        <w:tc>
          <w:tcPr>
            <w:tcW w:w="993" w:type="dxa"/>
          </w:tcPr>
          <w:p w14:paraId="36B78F73" w14:textId="77777777" w:rsidR="00D5667C" w:rsidRPr="00A2441E" w:rsidRDefault="00D5667C" w:rsidP="007C067B">
            <w:pPr>
              <w:pStyle w:val="Sectiontext"/>
              <w:jc w:val="center"/>
            </w:pPr>
          </w:p>
        </w:tc>
        <w:tc>
          <w:tcPr>
            <w:tcW w:w="560" w:type="dxa"/>
          </w:tcPr>
          <w:p w14:paraId="3B06EF5E" w14:textId="77777777" w:rsidR="00D5667C" w:rsidRDefault="00D5667C" w:rsidP="007C067B">
            <w:pPr>
              <w:pStyle w:val="Sectiontext"/>
            </w:pPr>
            <w:r>
              <w:t>b.</w:t>
            </w:r>
          </w:p>
        </w:tc>
        <w:tc>
          <w:tcPr>
            <w:tcW w:w="7806" w:type="dxa"/>
            <w:gridSpan w:val="3"/>
          </w:tcPr>
          <w:p w14:paraId="1419B2A8" w14:textId="77777777" w:rsidR="00D5667C" w:rsidRDefault="00D5667C" w:rsidP="007C067B">
            <w:pPr>
              <w:pStyle w:val="Sectiontext"/>
            </w:pPr>
            <w:r>
              <w:t>Paragraphs 1.c and 1.d apply to the member.</w:t>
            </w:r>
          </w:p>
        </w:tc>
      </w:tr>
      <w:tr w:rsidR="00D5667C" w:rsidRPr="00A2441E" w14:paraId="02484BA1" w14:textId="77777777" w:rsidTr="007C067B">
        <w:tc>
          <w:tcPr>
            <w:tcW w:w="993" w:type="dxa"/>
          </w:tcPr>
          <w:p w14:paraId="26D0425B" w14:textId="77777777" w:rsidR="00D5667C" w:rsidRPr="00A2441E" w:rsidRDefault="00D5667C" w:rsidP="007C067B">
            <w:pPr>
              <w:pStyle w:val="Sectiontext"/>
              <w:jc w:val="center"/>
            </w:pPr>
          </w:p>
        </w:tc>
        <w:tc>
          <w:tcPr>
            <w:tcW w:w="560" w:type="dxa"/>
          </w:tcPr>
          <w:p w14:paraId="1E8E6657" w14:textId="77777777" w:rsidR="00D5667C" w:rsidRDefault="00D5667C" w:rsidP="007C067B">
            <w:pPr>
              <w:pStyle w:val="Sectiontext"/>
            </w:pPr>
            <w:r>
              <w:t>c.</w:t>
            </w:r>
          </w:p>
        </w:tc>
        <w:tc>
          <w:tcPr>
            <w:tcW w:w="7806" w:type="dxa"/>
            <w:gridSpan w:val="3"/>
          </w:tcPr>
          <w:p w14:paraId="57F8E3CE" w14:textId="00355143" w:rsidR="00D5667C" w:rsidRPr="00A2441E" w:rsidRDefault="00D5667C" w:rsidP="00EB5D7E">
            <w:pPr>
              <w:pStyle w:val="Sectiontext"/>
            </w:pPr>
            <w:r>
              <w:t xml:space="preserve">The </w:t>
            </w:r>
            <w:r w:rsidR="00EB5D7E">
              <w:t xml:space="preserve">CDF </w:t>
            </w:r>
            <w:r>
              <w:t>is satisfied that providing benefits under this Part is reasonable.</w:t>
            </w:r>
          </w:p>
        </w:tc>
      </w:tr>
    </w:tbl>
    <w:p w14:paraId="7AEDA3D6" w14:textId="77777777" w:rsidR="00D5667C" w:rsidRPr="00CA1F95" w:rsidRDefault="00D5667C" w:rsidP="00E93462">
      <w:bookmarkStart w:id="90" w:name="_Toc141863643"/>
    </w:p>
    <w:p w14:paraId="3BE5E183" w14:textId="3C46D6F9" w:rsidR="00D5667C" w:rsidRPr="00E93462" w:rsidRDefault="00D5667C"/>
    <w:p w14:paraId="2A8A0148" w14:textId="09B33ADD" w:rsidR="00D5667C" w:rsidRPr="0053231A" w:rsidRDefault="00D5667C" w:rsidP="00D5667C">
      <w:pPr>
        <w:pStyle w:val="Heading4"/>
      </w:pPr>
      <w:bookmarkStart w:id="91" w:name="_Toc202425739"/>
      <w:r w:rsidRPr="0053231A">
        <w:t xml:space="preserve">Division 2: Extension or cessation of approved </w:t>
      </w:r>
      <w:r w:rsidRPr="0046641A">
        <w:t>period</w:t>
      </w:r>
      <w:bookmarkEnd w:id="91"/>
    </w:p>
    <w:p w14:paraId="0B5FFDEE" w14:textId="77777777" w:rsidR="00D5667C" w:rsidRDefault="00D5667C" w:rsidP="001A3C17">
      <w:pPr>
        <w:pStyle w:val="Heading6"/>
      </w:pPr>
      <w:bookmarkStart w:id="92" w:name="_Toc202425740"/>
      <w:bookmarkEnd w:id="90"/>
      <w:r>
        <w:t>12.8.6</w:t>
      </w:r>
      <w:r>
        <w:tab/>
        <w:t>Extension of approved period</w:t>
      </w:r>
      <w:bookmarkEnd w:id="92"/>
    </w:p>
    <w:tbl>
      <w:tblPr>
        <w:tblW w:w="9359" w:type="dxa"/>
        <w:tblInd w:w="113" w:type="dxa"/>
        <w:tblLayout w:type="fixed"/>
        <w:tblLook w:val="0000" w:firstRow="0" w:lastRow="0" w:firstColumn="0" w:lastColumn="0" w:noHBand="0" w:noVBand="0"/>
      </w:tblPr>
      <w:tblGrid>
        <w:gridCol w:w="993"/>
        <w:gridCol w:w="567"/>
        <w:gridCol w:w="567"/>
        <w:gridCol w:w="7232"/>
      </w:tblGrid>
      <w:tr w:rsidR="00D5667C" w:rsidRPr="00A2441E" w14:paraId="0D399CC7" w14:textId="77777777" w:rsidTr="007C067B">
        <w:tc>
          <w:tcPr>
            <w:tcW w:w="992" w:type="dxa"/>
          </w:tcPr>
          <w:p w14:paraId="7C9D449C" w14:textId="77777777" w:rsidR="00D5667C" w:rsidRPr="00A2441E" w:rsidRDefault="00D5667C" w:rsidP="007C067B">
            <w:pPr>
              <w:pStyle w:val="Sectiontext"/>
              <w:jc w:val="center"/>
            </w:pPr>
            <w:r>
              <w:t>1</w:t>
            </w:r>
            <w:r w:rsidRPr="00A2441E">
              <w:t>.</w:t>
            </w:r>
          </w:p>
        </w:tc>
        <w:tc>
          <w:tcPr>
            <w:tcW w:w="8367" w:type="dxa"/>
            <w:gridSpan w:val="3"/>
          </w:tcPr>
          <w:p w14:paraId="385E1ADF" w14:textId="6D6EE1A0" w:rsidR="00D5667C" w:rsidRPr="00A2441E" w:rsidRDefault="00D5667C" w:rsidP="00EB5D7E">
            <w:pPr>
              <w:pStyle w:val="Sectiontext"/>
            </w:pPr>
            <w:r>
              <w:t xml:space="preserve">The approved period may be extended by a period under subsection 2 if the </w:t>
            </w:r>
            <w:r w:rsidR="00EB5D7E">
              <w:t xml:space="preserve">CDF </w:t>
            </w:r>
            <w:r>
              <w:t>is satisfied that all of the following apply.</w:t>
            </w:r>
            <w:r w:rsidRPr="00A2441E">
              <w:t xml:space="preserve"> </w:t>
            </w:r>
          </w:p>
        </w:tc>
      </w:tr>
      <w:tr w:rsidR="00D5667C" w:rsidRPr="00A2441E" w14:paraId="5AA26822" w14:textId="77777777" w:rsidTr="007C067B">
        <w:trPr>
          <w:cantSplit/>
        </w:trPr>
        <w:tc>
          <w:tcPr>
            <w:tcW w:w="992" w:type="dxa"/>
          </w:tcPr>
          <w:p w14:paraId="764047DF" w14:textId="77777777" w:rsidR="00D5667C" w:rsidRPr="00A2441E" w:rsidRDefault="00D5667C" w:rsidP="007C067B">
            <w:pPr>
              <w:pStyle w:val="Sectiontext"/>
              <w:jc w:val="center"/>
            </w:pPr>
          </w:p>
        </w:tc>
        <w:tc>
          <w:tcPr>
            <w:tcW w:w="567" w:type="dxa"/>
          </w:tcPr>
          <w:p w14:paraId="1B121E17" w14:textId="77777777" w:rsidR="00D5667C" w:rsidRPr="00A2441E" w:rsidRDefault="00D5667C" w:rsidP="007C067B">
            <w:pPr>
              <w:pStyle w:val="Sectiontext"/>
            </w:pPr>
            <w:r w:rsidRPr="00A2441E">
              <w:t>a.</w:t>
            </w:r>
          </w:p>
        </w:tc>
        <w:tc>
          <w:tcPr>
            <w:tcW w:w="7800" w:type="dxa"/>
            <w:gridSpan w:val="2"/>
          </w:tcPr>
          <w:p w14:paraId="2119175F" w14:textId="77777777" w:rsidR="00D5667C" w:rsidRPr="00A2441E" w:rsidRDefault="00D5667C" w:rsidP="007C067B">
            <w:pPr>
              <w:pStyle w:val="Sectiontext"/>
            </w:pPr>
            <w:r w:rsidRPr="00A2441E">
              <w:t>The medical authority</w:t>
            </w:r>
            <w:r>
              <w:t xml:space="preserve"> has</w:t>
            </w:r>
            <w:r w:rsidRPr="00A2441E">
              <w:t xml:space="preserve"> recommend</w:t>
            </w:r>
            <w:r>
              <w:t>ed that a longer period</w:t>
            </w:r>
            <w:r w:rsidRPr="00A2441E">
              <w:t xml:space="preserve"> will significantly benefit the member.</w:t>
            </w:r>
          </w:p>
        </w:tc>
      </w:tr>
      <w:tr w:rsidR="00D5667C" w:rsidRPr="00935A63" w14:paraId="138694CA" w14:textId="77777777" w:rsidTr="007C067B">
        <w:trPr>
          <w:cantSplit/>
        </w:trPr>
        <w:tc>
          <w:tcPr>
            <w:tcW w:w="992" w:type="dxa"/>
          </w:tcPr>
          <w:p w14:paraId="2381CB47" w14:textId="77777777" w:rsidR="00D5667C" w:rsidRPr="00935A63" w:rsidRDefault="00D5667C" w:rsidP="007C067B">
            <w:pPr>
              <w:pStyle w:val="Sectiontext"/>
              <w:keepNext/>
              <w:keepLines/>
              <w:jc w:val="center"/>
            </w:pPr>
          </w:p>
        </w:tc>
        <w:tc>
          <w:tcPr>
            <w:tcW w:w="567" w:type="dxa"/>
          </w:tcPr>
          <w:p w14:paraId="45601DFC" w14:textId="77777777" w:rsidR="00D5667C" w:rsidRPr="00935A63" w:rsidRDefault="00D5667C" w:rsidP="007C067B">
            <w:pPr>
              <w:pStyle w:val="Sectiontext"/>
              <w:keepNext/>
              <w:keepLines/>
            </w:pPr>
            <w:r w:rsidRPr="00935A63">
              <w:t>b.</w:t>
            </w:r>
          </w:p>
        </w:tc>
        <w:tc>
          <w:tcPr>
            <w:tcW w:w="7800" w:type="dxa"/>
            <w:gridSpan w:val="2"/>
          </w:tcPr>
          <w:p w14:paraId="136B396C" w14:textId="77777777" w:rsidR="00D5667C" w:rsidRPr="00935A63" w:rsidRDefault="00D5667C" w:rsidP="007C067B">
            <w:pPr>
              <w:pStyle w:val="Sectiontext"/>
              <w:keepNext/>
              <w:keepLines/>
            </w:pPr>
            <w:r w:rsidRPr="00935A63">
              <w:t>One of the following applies.</w:t>
            </w:r>
          </w:p>
        </w:tc>
      </w:tr>
      <w:tr w:rsidR="00D5667C" w:rsidRPr="00935A63" w14:paraId="1482BF18" w14:textId="77777777" w:rsidTr="007C067B">
        <w:trPr>
          <w:cantSplit/>
        </w:trPr>
        <w:tc>
          <w:tcPr>
            <w:tcW w:w="993" w:type="dxa"/>
          </w:tcPr>
          <w:p w14:paraId="2D06D7D6" w14:textId="77777777" w:rsidR="00D5667C" w:rsidRPr="00935A63" w:rsidRDefault="00D5667C" w:rsidP="007C067B">
            <w:pPr>
              <w:pStyle w:val="Sectiontext"/>
              <w:jc w:val="center"/>
            </w:pPr>
          </w:p>
        </w:tc>
        <w:tc>
          <w:tcPr>
            <w:tcW w:w="566" w:type="dxa"/>
          </w:tcPr>
          <w:p w14:paraId="7A92E708" w14:textId="77777777" w:rsidR="00D5667C" w:rsidRPr="00935A63" w:rsidRDefault="00D5667C" w:rsidP="007C067B">
            <w:pPr>
              <w:pStyle w:val="Sectiontext"/>
              <w:jc w:val="center"/>
            </w:pPr>
          </w:p>
        </w:tc>
        <w:tc>
          <w:tcPr>
            <w:tcW w:w="567" w:type="dxa"/>
          </w:tcPr>
          <w:p w14:paraId="70B62A3F" w14:textId="77777777" w:rsidR="00D5667C" w:rsidRPr="00935A63" w:rsidRDefault="00D5667C" w:rsidP="007C067B">
            <w:pPr>
              <w:pStyle w:val="Sectiontext"/>
            </w:pPr>
            <w:r w:rsidRPr="00935A63">
              <w:t>i.</w:t>
            </w:r>
          </w:p>
        </w:tc>
        <w:tc>
          <w:tcPr>
            <w:tcW w:w="7233" w:type="dxa"/>
          </w:tcPr>
          <w:p w14:paraId="177F94F8" w14:textId="77777777" w:rsidR="00D5667C" w:rsidRPr="00935A63" w:rsidRDefault="00D5667C" w:rsidP="007C067B">
            <w:pPr>
              <w:pStyle w:val="Sectiontext"/>
            </w:pPr>
            <w:r w:rsidRPr="00935A63">
              <w:t xml:space="preserve">The member has had major surgery and the post-operative recovery is </w:t>
            </w:r>
            <w:r>
              <w:t xml:space="preserve">expected </w:t>
            </w:r>
            <w:r w:rsidRPr="00935A63">
              <w:t>to last longer than 7 consecutive days</w:t>
            </w:r>
            <w:r w:rsidRPr="00935A63">
              <w:rPr>
                <w:rFonts w:cs="Arial"/>
              </w:rPr>
              <w:t>.</w:t>
            </w:r>
          </w:p>
        </w:tc>
      </w:tr>
      <w:tr w:rsidR="00D5667C" w:rsidRPr="00935A63" w14:paraId="07DB0412" w14:textId="77777777" w:rsidTr="007C067B">
        <w:trPr>
          <w:cantSplit/>
          <w:trHeight w:val="575"/>
        </w:trPr>
        <w:tc>
          <w:tcPr>
            <w:tcW w:w="993" w:type="dxa"/>
          </w:tcPr>
          <w:p w14:paraId="76E9BCC1" w14:textId="77777777" w:rsidR="00D5667C" w:rsidRPr="00935A63" w:rsidRDefault="00D5667C" w:rsidP="007C067B">
            <w:pPr>
              <w:pStyle w:val="Sectiontext"/>
              <w:jc w:val="center"/>
            </w:pPr>
          </w:p>
        </w:tc>
        <w:tc>
          <w:tcPr>
            <w:tcW w:w="566" w:type="dxa"/>
          </w:tcPr>
          <w:p w14:paraId="7FFB2B6D" w14:textId="77777777" w:rsidR="00D5667C" w:rsidRPr="00935A63" w:rsidRDefault="00D5667C" w:rsidP="007C067B">
            <w:pPr>
              <w:pStyle w:val="Sectiontext"/>
              <w:jc w:val="center"/>
            </w:pPr>
          </w:p>
        </w:tc>
        <w:tc>
          <w:tcPr>
            <w:tcW w:w="567" w:type="dxa"/>
          </w:tcPr>
          <w:p w14:paraId="61BDE36A" w14:textId="77777777" w:rsidR="00D5667C" w:rsidRPr="00935A63" w:rsidRDefault="00D5667C" w:rsidP="007C067B">
            <w:pPr>
              <w:pStyle w:val="Sectiontext"/>
            </w:pPr>
            <w:r w:rsidRPr="00935A63">
              <w:t>ii.</w:t>
            </w:r>
          </w:p>
        </w:tc>
        <w:tc>
          <w:tcPr>
            <w:tcW w:w="7233" w:type="dxa"/>
          </w:tcPr>
          <w:p w14:paraId="4CCA4C39" w14:textId="77777777" w:rsidR="00D5667C" w:rsidRPr="00935A63" w:rsidRDefault="00D5667C" w:rsidP="007C067B">
            <w:pPr>
              <w:pStyle w:val="Sectiontext"/>
            </w:pPr>
            <w:r w:rsidRPr="00935A63">
              <w:t xml:space="preserve">The member is undergoing specialist treatment in hospital that </w:t>
            </w:r>
            <w:r>
              <w:t>is expected</w:t>
            </w:r>
            <w:r w:rsidRPr="00935A63">
              <w:t xml:space="preserve"> </w:t>
            </w:r>
            <w:r>
              <w:t xml:space="preserve">to </w:t>
            </w:r>
            <w:r w:rsidRPr="00935A63">
              <w:t>last longer than 7 consecutive days</w:t>
            </w:r>
            <w:r w:rsidRPr="00935A63">
              <w:rPr>
                <w:rFonts w:cs="Arial"/>
              </w:rPr>
              <w:t>.</w:t>
            </w:r>
          </w:p>
        </w:tc>
      </w:tr>
      <w:tr w:rsidR="00D5667C" w:rsidRPr="00935A63" w14:paraId="2D708F38" w14:textId="77777777" w:rsidTr="007C067B">
        <w:trPr>
          <w:cantSplit/>
        </w:trPr>
        <w:tc>
          <w:tcPr>
            <w:tcW w:w="993" w:type="dxa"/>
          </w:tcPr>
          <w:p w14:paraId="7837E673" w14:textId="77777777" w:rsidR="00D5667C" w:rsidRPr="00935A63" w:rsidRDefault="00D5667C" w:rsidP="007C067B">
            <w:pPr>
              <w:pStyle w:val="Sectiontext"/>
              <w:jc w:val="center"/>
            </w:pPr>
          </w:p>
        </w:tc>
        <w:tc>
          <w:tcPr>
            <w:tcW w:w="566" w:type="dxa"/>
          </w:tcPr>
          <w:p w14:paraId="1390C7A9" w14:textId="77777777" w:rsidR="00D5667C" w:rsidRPr="00935A63" w:rsidRDefault="00D5667C" w:rsidP="007C067B">
            <w:pPr>
              <w:pStyle w:val="Sectiontext"/>
              <w:jc w:val="center"/>
            </w:pPr>
          </w:p>
        </w:tc>
        <w:tc>
          <w:tcPr>
            <w:tcW w:w="567" w:type="dxa"/>
          </w:tcPr>
          <w:p w14:paraId="344857DE" w14:textId="77777777" w:rsidR="00D5667C" w:rsidRPr="00935A63" w:rsidRDefault="00D5667C" w:rsidP="007C067B">
            <w:pPr>
              <w:pStyle w:val="Sectiontext"/>
            </w:pPr>
            <w:r w:rsidRPr="00935A63">
              <w:t>iii.</w:t>
            </w:r>
          </w:p>
        </w:tc>
        <w:tc>
          <w:tcPr>
            <w:tcW w:w="7233" w:type="dxa"/>
          </w:tcPr>
          <w:p w14:paraId="565F9F56" w14:textId="77777777" w:rsidR="00D5667C" w:rsidRPr="00935A63" w:rsidRDefault="00D5667C" w:rsidP="007C067B">
            <w:pPr>
              <w:pStyle w:val="Sectiontext"/>
            </w:pPr>
            <w:r w:rsidRPr="00935A63">
              <w:t>The medical authority has assessed the member as likely to remain very seriously ill or seriously ill for longer than 21 consecutive days</w:t>
            </w:r>
            <w:r>
              <w:t>.</w:t>
            </w:r>
          </w:p>
        </w:tc>
      </w:tr>
      <w:tr w:rsidR="00D5667C" w:rsidRPr="00A2441E" w14:paraId="44F66CF8" w14:textId="77777777" w:rsidTr="007C067B">
        <w:tc>
          <w:tcPr>
            <w:tcW w:w="992" w:type="dxa"/>
          </w:tcPr>
          <w:p w14:paraId="52331D2D" w14:textId="77777777" w:rsidR="00D5667C" w:rsidRPr="00A2441E" w:rsidRDefault="00D5667C" w:rsidP="007C067B">
            <w:pPr>
              <w:pStyle w:val="Sectiontext"/>
              <w:jc w:val="center"/>
            </w:pPr>
            <w:bookmarkStart w:id="93" w:name="_Toc141863644"/>
            <w:r>
              <w:t>2</w:t>
            </w:r>
            <w:r w:rsidRPr="00A2441E">
              <w:t>.</w:t>
            </w:r>
          </w:p>
        </w:tc>
        <w:tc>
          <w:tcPr>
            <w:tcW w:w="8367" w:type="dxa"/>
            <w:gridSpan w:val="3"/>
          </w:tcPr>
          <w:p w14:paraId="0DF32C48" w14:textId="77777777" w:rsidR="00D5667C" w:rsidRPr="00A2441E" w:rsidRDefault="00D5667C" w:rsidP="007C067B">
            <w:pPr>
              <w:pStyle w:val="Sectiontext"/>
            </w:pPr>
            <w:r>
              <w:t>The extension under subsection 1 may be for one of the following.</w:t>
            </w:r>
          </w:p>
        </w:tc>
      </w:tr>
      <w:tr w:rsidR="00D5667C" w:rsidRPr="00A2441E" w14:paraId="6D8F9C98" w14:textId="77777777" w:rsidTr="007C067B">
        <w:trPr>
          <w:cantSplit/>
        </w:trPr>
        <w:tc>
          <w:tcPr>
            <w:tcW w:w="992" w:type="dxa"/>
          </w:tcPr>
          <w:p w14:paraId="3CBF4361" w14:textId="77777777" w:rsidR="00D5667C" w:rsidRPr="00A2441E" w:rsidRDefault="00D5667C" w:rsidP="007C067B">
            <w:pPr>
              <w:pStyle w:val="Sectiontext"/>
              <w:jc w:val="center"/>
            </w:pPr>
          </w:p>
        </w:tc>
        <w:tc>
          <w:tcPr>
            <w:tcW w:w="567" w:type="dxa"/>
          </w:tcPr>
          <w:p w14:paraId="1088BF8D" w14:textId="77777777" w:rsidR="00D5667C" w:rsidRPr="00A2441E" w:rsidRDefault="00D5667C" w:rsidP="007C067B">
            <w:pPr>
              <w:pStyle w:val="Sectiontext"/>
            </w:pPr>
            <w:r w:rsidRPr="00A2441E">
              <w:t>a.</w:t>
            </w:r>
          </w:p>
        </w:tc>
        <w:tc>
          <w:tcPr>
            <w:tcW w:w="7800" w:type="dxa"/>
            <w:gridSpan w:val="2"/>
          </w:tcPr>
          <w:p w14:paraId="6929397F" w14:textId="77777777" w:rsidR="00D5667C" w:rsidRPr="00A2441E" w:rsidRDefault="00D5667C" w:rsidP="007C067B">
            <w:pPr>
              <w:pStyle w:val="Sectiontext"/>
            </w:pPr>
            <w:r>
              <w:t xml:space="preserve">If subparagraph 2.b.i or 2.b.ii applies </w:t>
            </w:r>
            <w:r>
              <w:rPr>
                <w:rFonts w:cs="Arial"/>
              </w:rPr>
              <w:t>— up to 21 consecutive days.</w:t>
            </w:r>
          </w:p>
        </w:tc>
      </w:tr>
      <w:tr w:rsidR="00D5667C" w:rsidRPr="00A2441E" w14:paraId="03F2A95E" w14:textId="77777777" w:rsidTr="007C067B">
        <w:trPr>
          <w:cantSplit/>
        </w:trPr>
        <w:tc>
          <w:tcPr>
            <w:tcW w:w="992" w:type="dxa"/>
          </w:tcPr>
          <w:p w14:paraId="39775CCB" w14:textId="77777777" w:rsidR="00D5667C" w:rsidRPr="00A2441E" w:rsidRDefault="00D5667C" w:rsidP="007C067B">
            <w:pPr>
              <w:pStyle w:val="Sectiontext"/>
              <w:jc w:val="center"/>
            </w:pPr>
          </w:p>
        </w:tc>
        <w:tc>
          <w:tcPr>
            <w:tcW w:w="567" w:type="dxa"/>
          </w:tcPr>
          <w:p w14:paraId="332FAF0A" w14:textId="77777777" w:rsidR="00D5667C" w:rsidRPr="00A2441E" w:rsidRDefault="00D5667C" w:rsidP="007C067B">
            <w:pPr>
              <w:pStyle w:val="Sectiontext"/>
            </w:pPr>
            <w:r>
              <w:t>b.</w:t>
            </w:r>
          </w:p>
        </w:tc>
        <w:tc>
          <w:tcPr>
            <w:tcW w:w="7800" w:type="dxa"/>
            <w:gridSpan w:val="2"/>
          </w:tcPr>
          <w:p w14:paraId="475ADD90" w14:textId="3DE5B6E5" w:rsidR="00D5667C" w:rsidRDefault="00D5667C" w:rsidP="00EB5D7E">
            <w:pPr>
              <w:pStyle w:val="Sectiontext"/>
            </w:pPr>
            <w:r>
              <w:t xml:space="preserve">If subparagraph 2.b.iii applies </w:t>
            </w:r>
            <w:r>
              <w:rPr>
                <w:rFonts w:cs="Arial"/>
              </w:rPr>
              <w:t xml:space="preserve">— a period that the </w:t>
            </w:r>
            <w:r w:rsidR="00EB5D7E">
              <w:rPr>
                <w:rFonts w:cs="Arial"/>
              </w:rPr>
              <w:t>CDF</w:t>
            </w:r>
            <w:r>
              <w:rPr>
                <w:rFonts w:cs="Arial"/>
              </w:rPr>
              <w:t xml:space="preserve"> considers reasonable in the circumstances.</w:t>
            </w:r>
          </w:p>
        </w:tc>
      </w:tr>
    </w:tbl>
    <w:p w14:paraId="0F583CA4" w14:textId="77777777" w:rsidR="00D5667C" w:rsidRDefault="00D5667C" w:rsidP="001A3C17">
      <w:pPr>
        <w:pStyle w:val="Heading6"/>
      </w:pPr>
      <w:bookmarkStart w:id="94" w:name="_Toc202425741"/>
      <w:r>
        <w:t>12.8.7</w:t>
      </w:r>
      <w:r>
        <w:tab/>
        <w:t>Cessation of approved period – member’s condition improved or provided a welfare management plan</w:t>
      </w:r>
      <w:bookmarkEnd w:id="94"/>
    </w:p>
    <w:tbl>
      <w:tblPr>
        <w:tblW w:w="9355" w:type="dxa"/>
        <w:tblInd w:w="113" w:type="dxa"/>
        <w:tblLayout w:type="fixed"/>
        <w:tblLook w:val="04A0" w:firstRow="1" w:lastRow="0" w:firstColumn="1" w:lastColumn="0" w:noHBand="0" w:noVBand="1"/>
      </w:tblPr>
      <w:tblGrid>
        <w:gridCol w:w="992"/>
        <w:gridCol w:w="567"/>
        <w:gridCol w:w="7796"/>
      </w:tblGrid>
      <w:tr w:rsidR="00D5667C" w14:paraId="5DF1BAA4" w14:textId="77777777" w:rsidTr="007C067B">
        <w:tc>
          <w:tcPr>
            <w:tcW w:w="992" w:type="dxa"/>
            <w:hideMark/>
          </w:tcPr>
          <w:p w14:paraId="471B099D" w14:textId="77777777" w:rsidR="00D5667C" w:rsidRDefault="00D5667C" w:rsidP="007C067B">
            <w:pPr>
              <w:pStyle w:val="Sectiontext"/>
              <w:spacing w:line="256" w:lineRule="auto"/>
              <w:jc w:val="center"/>
              <w:rPr>
                <w:lang w:eastAsia="en-US"/>
              </w:rPr>
            </w:pPr>
            <w:r>
              <w:rPr>
                <w:lang w:eastAsia="en-US"/>
              </w:rPr>
              <w:t>1.</w:t>
            </w:r>
          </w:p>
        </w:tc>
        <w:tc>
          <w:tcPr>
            <w:tcW w:w="8363" w:type="dxa"/>
            <w:gridSpan w:val="2"/>
            <w:hideMark/>
          </w:tcPr>
          <w:p w14:paraId="734CA20D" w14:textId="77777777" w:rsidR="00D5667C" w:rsidRDefault="00D5667C" w:rsidP="007C067B">
            <w:pPr>
              <w:pStyle w:val="Sectiontext"/>
              <w:spacing w:line="256" w:lineRule="auto"/>
              <w:rPr>
                <w:lang w:eastAsia="en-US"/>
              </w:rPr>
            </w:pPr>
            <w:r>
              <w:rPr>
                <w:lang w:eastAsia="en-US"/>
              </w:rPr>
              <w:t>The approved period ceases 24 hours after the approved person is informed of the any of the following.</w:t>
            </w:r>
          </w:p>
        </w:tc>
      </w:tr>
      <w:tr w:rsidR="00D5667C" w14:paraId="1A4F015B" w14:textId="77777777" w:rsidTr="007C067B">
        <w:trPr>
          <w:cantSplit/>
        </w:trPr>
        <w:tc>
          <w:tcPr>
            <w:tcW w:w="992" w:type="dxa"/>
          </w:tcPr>
          <w:p w14:paraId="1D921167" w14:textId="77777777" w:rsidR="00D5667C" w:rsidRDefault="00D5667C" w:rsidP="007C067B">
            <w:pPr>
              <w:pStyle w:val="Sectiontext"/>
              <w:spacing w:line="256" w:lineRule="auto"/>
              <w:jc w:val="center"/>
              <w:rPr>
                <w:lang w:eastAsia="en-US"/>
              </w:rPr>
            </w:pPr>
          </w:p>
        </w:tc>
        <w:tc>
          <w:tcPr>
            <w:tcW w:w="567" w:type="dxa"/>
            <w:hideMark/>
          </w:tcPr>
          <w:p w14:paraId="07B25E82" w14:textId="77777777" w:rsidR="00D5667C" w:rsidRDefault="00D5667C" w:rsidP="007C067B">
            <w:pPr>
              <w:pStyle w:val="Sectiontext"/>
              <w:spacing w:line="256" w:lineRule="auto"/>
              <w:rPr>
                <w:lang w:eastAsia="en-US"/>
              </w:rPr>
            </w:pPr>
            <w:r>
              <w:rPr>
                <w:lang w:eastAsia="en-US"/>
              </w:rPr>
              <w:t>a.</w:t>
            </w:r>
          </w:p>
        </w:tc>
        <w:tc>
          <w:tcPr>
            <w:tcW w:w="7796" w:type="dxa"/>
            <w:hideMark/>
          </w:tcPr>
          <w:p w14:paraId="60E05CA5" w14:textId="77777777" w:rsidR="00D5667C" w:rsidRDefault="00D5667C" w:rsidP="007C067B">
            <w:pPr>
              <w:pStyle w:val="Sectiontext"/>
              <w:spacing w:line="256" w:lineRule="auto"/>
              <w:rPr>
                <w:lang w:eastAsia="en-US"/>
              </w:rPr>
            </w:pPr>
            <w:r>
              <w:rPr>
                <w:lang w:eastAsia="en-US"/>
              </w:rPr>
              <w:t>The member’s condition has improved and their condition is no longer classified by a medical authority as very seriously ill or seriously ill.</w:t>
            </w:r>
          </w:p>
        </w:tc>
      </w:tr>
      <w:tr w:rsidR="00D5667C" w14:paraId="0BEE43BB" w14:textId="77777777" w:rsidTr="007C067B">
        <w:trPr>
          <w:cantSplit/>
        </w:trPr>
        <w:tc>
          <w:tcPr>
            <w:tcW w:w="992" w:type="dxa"/>
          </w:tcPr>
          <w:p w14:paraId="63F3CA9C" w14:textId="77777777" w:rsidR="00D5667C" w:rsidRDefault="00D5667C" w:rsidP="007C067B">
            <w:pPr>
              <w:pStyle w:val="Sectiontext"/>
              <w:spacing w:line="256" w:lineRule="auto"/>
              <w:jc w:val="center"/>
              <w:rPr>
                <w:lang w:eastAsia="en-US"/>
              </w:rPr>
            </w:pPr>
          </w:p>
        </w:tc>
        <w:tc>
          <w:tcPr>
            <w:tcW w:w="567" w:type="dxa"/>
            <w:hideMark/>
          </w:tcPr>
          <w:p w14:paraId="1AB0B89D" w14:textId="77777777" w:rsidR="00D5667C" w:rsidRDefault="00D5667C" w:rsidP="007C067B">
            <w:pPr>
              <w:pStyle w:val="Sectiontext"/>
              <w:spacing w:line="256" w:lineRule="auto"/>
              <w:rPr>
                <w:lang w:eastAsia="en-US"/>
              </w:rPr>
            </w:pPr>
            <w:r>
              <w:rPr>
                <w:lang w:eastAsia="en-US"/>
              </w:rPr>
              <w:t>b.</w:t>
            </w:r>
          </w:p>
        </w:tc>
        <w:tc>
          <w:tcPr>
            <w:tcW w:w="7796" w:type="dxa"/>
            <w:hideMark/>
          </w:tcPr>
          <w:p w14:paraId="08A70EC5" w14:textId="77777777" w:rsidR="00D5667C" w:rsidRDefault="00D5667C" w:rsidP="007C067B">
            <w:pPr>
              <w:pStyle w:val="Sectiontext"/>
              <w:spacing w:line="256" w:lineRule="auto"/>
              <w:rPr>
                <w:lang w:eastAsia="en-US"/>
              </w:rPr>
            </w:pPr>
            <w:r>
              <w:rPr>
                <w:lang w:eastAsia="en-US"/>
              </w:rPr>
              <w:t>The member has a long-term condition and they have been are provided a sustainable welfare management plan.</w:t>
            </w:r>
          </w:p>
        </w:tc>
      </w:tr>
      <w:tr w:rsidR="00D5667C" w14:paraId="77A31032" w14:textId="77777777" w:rsidTr="007C067B">
        <w:tc>
          <w:tcPr>
            <w:tcW w:w="992" w:type="dxa"/>
            <w:hideMark/>
          </w:tcPr>
          <w:p w14:paraId="4EA91E32" w14:textId="77777777" w:rsidR="00D5667C" w:rsidRDefault="00D5667C" w:rsidP="007C067B">
            <w:pPr>
              <w:pStyle w:val="Sectiontext"/>
              <w:spacing w:line="256" w:lineRule="auto"/>
              <w:jc w:val="center"/>
              <w:rPr>
                <w:lang w:eastAsia="en-US"/>
              </w:rPr>
            </w:pPr>
            <w:r>
              <w:rPr>
                <w:lang w:eastAsia="en-US"/>
              </w:rPr>
              <w:t>2.</w:t>
            </w:r>
          </w:p>
        </w:tc>
        <w:tc>
          <w:tcPr>
            <w:tcW w:w="8363" w:type="dxa"/>
            <w:gridSpan w:val="2"/>
            <w:hideMark/>
          </w:tcPr>
          <w:p w14:paraId="48F84605" w14:textId="25B5C072" w:rsidR="00D5667C" w:rsidRDefault="00D5667C" w:rsidP="00EB5D7E">
            <w:pPr>
              <w:pStyle w:val="Sectiontext"/>
              <w:spacing w:line="256" w:lineRule="auto"/>
              <w:rPr>
                <w:lang w:eastAsia="en-US"/>
              </w:rPr>
            </w:pPr>
            <w:r>
              <w:rPr>
                <w:lang w:eastAsia="en-US"/>
              </w:rPr>
              <w:t xml:space="preserve">The period under subsection 1 may be extended if the </w:t>
            </w:r>
            <w:r w:rsidR="00EB5D7E">
              <w:rPr>
                <w:lang w:eastAsia="en-US"/>
              </w:rPr>
              <w:t xml:space="preserve">CDF </w:t>
            </w:r>
            <w:r>
              <w:rPr>
                <w:lang w:eastAsia="en-US"/>
              </w:rPr>
              <w:t>is satisfied all of the following apply.</w:t>
            </w:r>
          </w:p>
        </w:tc>
      </w:tr>
      <w:tr w:rsidR="00D5667C" w14:paraId="61220EEB" w14:textId="77777777" w:rsidTr="007C067B">
        <w:trPr>
          <w:cantSplit/>
        </w:trPr>
        <w:tc>
          <w:tcPr>
            <w:tcW w:w="992" w:type="dxa"/>
          </w:tcPr>
          <w:p w14:paraId="45B13AF6" w14:textId="77777777" w:rsidR="00D5667C" w:rsidRDefault="00D5667C" w:rsidP="007C067B">
            <w:pPr>
              <w:pStyle w:val="Sectiontext"/>
              <w:spacing w:line="256" w:lineRule="auto"/>
              <w:jc w:val="center"/>
              <w:rPr>
                <w:lang w:eastAsia="en-US"/>
              </w:rPr>
            </w:pPr>
          </w:p>
        </w:tc>
        <w:tc>
          <w:tcPr>
            <w:tcW w:w="567" w:type="dxa"/>
            <w:hideMark/>
          </w:tcPr>
          <w:p w14:paraId="3B2FBF51" w14:textId="77777777" w:rsidR="00D5667C" w:rsidRDefault="00D5667C" w:rsidP="007C067B">
            <w:pPr>
              <w:pStyle w:val="Sectiontext"/>
              <w:spacing w:line="256" w:lineRule="auto"/>
              <w:rPr>
                <w:lang w:eastAsia="en-US"/>
              </w:rPr>
            </w:pPr>
            <w:r>
              <w:rPr>
                <w:lang w:eastAsia="en-US"/>
              </w:rPr>
              <w:t>a.</w:t>
            </w:r>
          </w:p>
        </w:tc>
        <w:tc>
          <w:tcPr>
            <w:tcW w:w="7796" w:type="dxa"/>
            <w:hideMark/>
          </w:tcPr>
          <w:p w14:paraId="31CB58FF" w14:textId="77777777" w:rsidR="00D5667C" w:rsidRDefault="00D5667C" w:rsidP="007C067B">
            <w:pPr>
              <w:pStyle w:val="Sectiontext"/>
              <w:spacing w:line="256" w:lineRule="auto"/>
              <w:rPr>
                <w:lang w:eastAsia="en-US"/>
              </w:rPr>
            </w:pPr>
            <w:r>
              <w:rPr>
                <w:lang w:eastAsia="en-US"/>
              </w:rPr>
              <w:t>The approved visitor has made reasonable efforts to arrange return travel within the 24 hours.</w:t>
            </w:r>
          </w:p>
        </w:tc>
      </w:tr>
      <w:tr w:rsidR="00D5667C" w14:paraId="14D189FB" w14:textId="77777777" w:rsidTr="007C067B">
        <w:trPr>
          <w:cantSplit/>
        </w:trPr>
        <w:tc>
          <w:tcPr>
            <w:tcW w:w="992" w:type="dxa"/>
          </w:tcPr>
          <w:p w14:paraId="72A336DE" w14:textId="77777777" w:rsidR="00D5667C" w:rsidRDefault="00D5667C" w:rsidP="007C067B">
            <w:pPr>
              <w:pStyle w:val="Sectiontext"/>
              <w:spacing w:line="256" w:lineRule="auto"/>
              <w:jc w:val="center"/>
              <w:rPr>
                <w:lang w:eastAsia="en-US"/>
              </w:rPr>
            </w:pPr>
          </w:p>
        </w:tc>
        <w:tc>
          <w:tcPr>
            <w:tcW w:w="567" w:type="dxa"/>
            <w:hideMark/>
          </w:tcPr>
          <w:p w14:paraId="7A7CD942" w14:textId="77777777" w:rsidR="00D5667C" w:rsidRDefault="00D5667C" w:rsidP="007C067B">
            <w:pPr>
              <w:pStyle w:val="Sectiontext"/>
              <w:spacing w:line="256" w:lineRule="auto"/>
              <w:rPr>
                <w:lang w:eastAsia="en-US"/>
              </w:rPr>
            </w:pPr>
            <w:r>
              <w:rPr>
                <w:lang w:eastAsia="en-US"/>
              </w:rPr>
              <w:t>b.</w:t>
            </w:r>
          </w:p>
        </w:tc>
        <w:tc>
          <w:tcPr>
            <w:tcW w:w="7796" w:type="dxa"/>
            <w:hideMark/>
          </w:tcPr>
          <w:p w14:paraId="22A7A77F" w14:textId="77777777" w:rsidR="00D5667C" w:rsidRDefault="00D5667C" w:rsidP="007C067B">
            <w:pPr>
              <w:pStyle w:val="Sectiontext"/>
              <w:spacing w:line="256" w:lineRule="auto"/>
              <w:rPr>
                <w:lang w:eastAsia="en-US"/>
              </w:rPr>
            </w:pPr>
            <w:r>
              <w:rPr>
                <w:lang w:eastAsia="en-US"/>
              </w:rPr>
              <w:t xml:space="preserve">Return travel is unavailable. </w:t>
            </w:r>
          </w:p>
        </w:tc>
      </w:tr>
    </w:tbl>
    <w:p w14:paraId="45A729AA" w14:textId="77777777" w:rsidR="00D5667C" w:rsidRPr="006E02B8" w:rsidRDefault="00D5667C" w:rsidP="001A3C17">
      <w:pPr>
        <w:pStyle w:val="Heading6"/>
      </w:pPr>
      <w:bookmarkStart w:id="95" w:name="_Toc202425742"/>
      <w:r w:rsidRPr="006E02B8">
        <w:t>12.8.8</w:t>
      </w:r>
      <w:r>
        <w:tab/>
        <w:t xml:space="preserve">Cessation of approved period </w:t>
      </w:r>
      <w:r w:rsidRPr="009D0951">
        <w:t>– death of member</w:t>
      </w:r>
      <w:bookmarkEnd w:id="95"/>
    </w:p>
    <w:tbl>
      <w:tblPr>
        <w:tblW w:w="9359" w:type="dxa"/>
        <w:tblInd w:w="113" w:type="dxa"/>
        <w:tblLayout w:type="fixed"/>
        <w:tblLook w:val="0000" w:firstRow="0" w:lastRow="0" w:firstColumn="0" w:lastColumn="0" w:noHBand="0" w:noVBand="0"/>
      </w:tblPr>
      <w:tblGrid>
        <w:gridCol w:w="992"/>
        <w:gridCol w:w="567"/>
        <w:gridCol w:w="567"/>
        <w:gridCol w:w="7233"/>
      </w:tblGrid>
      <w:tr w:rsidR="00D5667C" w:rsidRPr="006E02B8" w14:paraId="723F5609" w14:textId="77777777" w:rsidTr="007C067B">
        <w:tc>
          <w:tcPr>
            <w:tcW w:w="992" w:type="dxa"/>
          </w:tcPr>
          <w:p w14:paraId="38F6438A" w14:textId="77777777" w:rsidR="00D5667C" w:rsidRPr="006E02B8" w:rsidRDefault="00D5667C" w:rsidP="007C067B">
            <w:pPr>
              <w:pStyle w:val="Sectiontext"/>
              <w:jc w:val="center"/>
            </w:pPr>
            <w:r w:rsidRPr="006E02B8">
              <w:t>1.</w:t>
            </w:r>
          </w:p>
        </w:tc>
        <w:tc>
          <w:tcPr>
            <w:tcW w:w="8367" w:type="dxa"/>
            <w:gridSpan w:val="3"/>
          </w:tcPr>
          <w:p w14:paraId="5A89C45F" w14:textId="77777777" w:rsidR="00D5667C" w:rsidRPr="006E02B8" w:rsidRDefault="00D5667C" w:rsidP="007C067B">
            <w:pPr>
              <w:pStyle w:val="Sectiontext"/>
            </w:pPr>
            <w:r w:rsidRPr="006E02B8">
              <w:t>This section applies if all of the following are met.</w:t>
            </w:r>
          </w:p>
        </w:tc>
      </w:tr>
      <w:tr w:rsidR="00D5667C" w:rsidRPr="006E02B8" w14:paraId="2BBA6086" w14:textId="77777777" w:rsidTr="007C067B">
        <w:trPr>
          <w:cantSplit/>
        </w:trPr>
        <w:tc>
          <w:tcPr>
            <w:tcW w:w="992" w:type="dxa"/>
          </w:tcPr>
          <w:p w14:paraId="02D49C32" w14:textId="77777777" w:rsidR="00D5667C" w:rsidRPr="006E02B8" w:rsidRDefault="00D5667C" w:rsidP="007C067B">
            <w:pPr>
              <w:pStyle w:val="Sectiontext"/>
              <w:jc w:val="center"/>
            </w:pPr>
          </w:p>
        </w:tc>
        <w:tc>
          <w:tcPr>
            <w:tcW w:w="567" w:type="dxa"/>
          </w:tcPr>
          <w:p w14:paraId="3178E6A2" w14:textId="77777777" w:rsidR="00D5667C" w:rsidRPr="006E02B8" w:rsidRDefault="00D5667C" w:rsidP="007C067B">
            <w:pPr>
              <w:pStyle w:val="Sectiontext"/>
            </w:pPr>
            <w:r w:rsidRPr="006E02B8">
              <w:t>a.</w:t>
            </w:r>
          </w:p>
        </w:tc>
        <w:tc>
          <w:tcPr>
            <w:tcW w:w="7800" w:type="dxa"/>
            <w:gridSpan w:val="2"/>
          </w:tcPr>
          <w:p w14:paraId="06349EBD" w14:textId="77777777" w:rsidR="00D5667C" w:rsidRPr="006E02B8" w:rsidRDefault="00D5667C" w:rsidP="007C067B">
            <w:pPr>
              <w:pStyle w:val="Sectiontext"/>
            </w:pPr>
            <w:r w:rsidRPr="006E02B8">
              <w:t>The member who was very seriously ill or seriously ill dies.</w:t>
            </w:r>
          </w:p>
        </w:tc>
      </w:tr>
      <w:tr w:rsidR="00D5667C" w:rsidRPr="006E02B8" w14:paraId="2F864614" w14:textId="77777777" w:rsidTr="007C067B">
        <w:trPr>
          <w:cantSplit/>
        </w:trPr>
        <w:tc>
          <w:tcPr>
            <w:tcW w:w="992" w:type="dxa"/>
          </w:tcPr>
          <w:p w14:paraId="2815C06F" w14:textId="77777777" w:rsidR="00D5667C" w:rsidRPr="006E02B8" w:rsidRDefault="00D5667C" w:rsidP="007C067B">
            <w:pPr>
              <w:pStyle w:val="Sectiontext"/>
              <w:jc w:val="center"/>
            </w:pPr>
          </w:p>
        </w:tc>
        <w:tc>
          <w:tcPr>
            <w:tcW w:w="567" w:type="dxa"/>
          </w:tcPr>
          <w:p w14:paraId="65842E4D" w14:textId="77777777" w:rsidR="00D5667C" w:rsidRPr="006E02B8" w:rsidRDefault="00D5667C" w:rsidP="007C067B">
            <w:pPr>
              <w:pStyle w:val="Sectiontext"/>
            </w:pPr>
            <w:r w:rsidRPr="006E02B8">
              <w:t>b.</w:t>
            </w:r>
          </w:p>
        </w:tc>
        <w:tc>
          <w:tcPr>
            <w:tcW w:w="7800" w:type="dxa"/>
            <w:gridSpan w:val="2"/>
          </w:tcPr>
          <w:p w14:paraId="1AF120DC" w14:textId="77777777" w:rsidR="00D5667C" w:rsidRPr="006E02B8" w:rsidRDefault="00D5667C" w:rsidP="007C067B">
            <w:pPr>
              <w:pStyle w:val="Sectiontext"/>
            </w:pPr>
            <w:r w:rsidRPr="006E02B8">
              <w:t>The approved visitor</w:t>
            </w:r>
            <w:r>
              <w:t xml:space="preserve"> and any additional approved visitor</w:t>
            </w:r>
            <w:r w:rsidRPr="006E02B8">
              <w:t xml:space="preserve"> is overseas under </w:t>
            </w:r>
            <w:r>
              <w:t>this Part</w:t>
            </w:r>
            <w:r w:rsidRPr="006E02B8">
              <w:t xml:space="preserve"> at the time the member dies.</w:t>
            </w:r>
          </w:p>
        </w:tc>
      </w:tr>
      <w:tr w:rsidR="00D5667C" w:rsidRPr="006E02B8" w14:paraId="319C2632" w14:textId="77777777" w:rsidTr="007C067B">
        <w:tc>
          <w:tcPr>
            <w:tcW w:w="992" w:type="dxa"/>
          </w:tcPr>
          <w:p w14:paraId="4D3B42E8" w14:textId="77777777" w:rsidR="00D5667C" w:rsidRPr="006E02B8" w:rsidRDefault="00D5667C" w:rsidP="007C067B">
            <w:pPr>
              <w:pStyle w:val="Sectiontext"/>
              <w:jc w:val="center"/>
            </w:pPr>
            <w:r w:rsidRPr="006E02B8">
              <w:t>2.</w:t>
            </w:r>
          </w:p>
        </w:tc>
        <w:tc>
          <w:tcPr>
            <w:tcW w:w="8367" w:type="dxa"/>
            <w:gridSpan w:val="3"/>
          </w:tcPr>
          <w:p w14:paraId="7582AFB8" w14:textId="77777777" w:rsidR="00D5667C" w:rsidRPr="006E02B8" w:rsidRDefault="00D5667C" w:rsidP="007C067B">
            <w:pPr>
              <w:pStyle w:val="Sectiontext"/>
            </w:pPr>
            <w:r w:rsidRPr="006E02B8">
              <w:t xml:space="preserve">The </w:t>
            </w:r>
            <w:r>
              <w:t>approved period ceases</w:t>
            </w:r>
            <w:r w:rsidRPr="006E02B8">
              <w:t xml:space="preserve"> on the earli</w:t>
            </w:r>
            <w:r>
              <w:t>er</w:t>
            </w:r>
            <w:r w:rsidRPr="006E02B8">
              <w:t xml:space="preserve"> of the following.</w:t>
            </w:r>
          </w:p>
        </w:tc>
      </w:tr>
      <w:tr w:rsidR="00D5667C" w:rsidRPr="006E02B8" w14:paraId="6C2C316F" w14:textId="77777777" w:rsidTr="007C067B">
        <w:trPr>
          <w:cantSplit/>
        </w:trPr>
        <w:tc>
          <w:tcPr>
            <w:tcW w:w="992" w:type="dxa"/>
          </w:tcPr>
          <w:p w14:paraId="4E722BD9" w14:textId="77777777" w:rsidR="00D5667C" w:rsidRPr="006E02B8" w:rsidRDefault="00D5667C" w:rsidP="007C067B">
            <w:pPr>
              <w:pStyle w:val="Sectiontext"/>
              <w:jc w:val="center"/>
            </w:pPr>
          </w:p>
        </w:tc>
        <w:tc>
          <w:tcPr>
            <w:tcW w:w="567" w:type="dxa"/>
          </w:tcPr>
          <w:p w14:paraId="0D08FBF3" w14:textId="77777777" w:rsidR="00D5667C" w:rsidRPr="006E02B8" w:rsidRDefault="00D5667C" w:rsidP="007C067B">
            <w:pPr>
              <w:pStyle w:val="Sectiontext"/>
            </w:pPr>
            <w:r w:rsidRPr="006E02B8">
              <w:t>a.</w:t>
            </w:r>
          </w:p>
        </w:tc>
        <w:tc>
          <w:tcPr>
            <w:tcW w:w="7800" w:type="dxa"/>
            <w:gridSpan w:val="2"/>
          </w:tcPr>
          <w:p w14:paraId="2CB66422" w14:textId="77777777" w:rsidR="00D5667C" w:rsidRPr="006E02B8" w:rsidRDefault="00D5667C" w:rsidP="007C067B">
            <w:pPr>
              <w:pStyle w:val="Sectiontext"/>
            </w:pPr>
            <w:r w:rsidRPr="006E02B8">
              <w:t xml:space="preserve">The day the approved visitor </w:t>
            </w:r>
            <w:r>
              <w:t xml:space="preserve">and an additional approved visitor </w:t>
            </w:r>
            <w:r w:rsidRPr="006E02B8">
              <w:t>returns to one of the following locations.</w:t>
            </w:r>
          </w:p>
        </w:tc>
      </w:tr>
      <w:tr w:rsidR="00D5667C" w:rsidRPr="006E02B8" w14:paraId="4722213F" w14:textId="77777777" w:rsidTr="007C067B">
        <w:trPr>
          <w:cantSplit/>
        </w:trPr>
        <w:tc>
          <w:tcPr>
            <w:tcW w:w="992" w:type="dxa"/>
          </w:tcPr>
          <w:p w14:paraId="76715B4B" w14:textId="77777777" w:rsidR="00D5667C" w:rsidRPr="006E02B8" w:rsidRDefault="00D5667C" w:rsidP="007C067B">
            <w:pPr>
              <w:pStyle w:val="Sectiontext"/>
              <w:jc w:val="center"/>
            </w:pPr>
          </w:p>
        </w:tc>
        <w:tc>
          <w:tcPr>
            <w:tcW w:w="567" w:type="dxa"/>
          </w:tcPr>
          <w:p w14:paraId="75C842B4" w14:textId="77777777" w:rsidR="00D5667C" w:rsidRPr="006E02B8" w:rsidRDefault="00D5667C" w:rsidP="007C067B">
            <w:pPr>
              <w:pStyle w:val="Sectiontext"/>
              <w:jc w:val="center"/>
            </w:pPr>
          </w:p>
        </w:tc>
        <w:tc>
          <w:tcPr>
            <w:tcW w:w="567" w:type="dxa"/>
          </w:tcPr>
          <w:p w14:paraId="1EB3FA57" w14:textId="77777777" w:rsidR="00D5667C" w:rsidRPr="006E02B8" w:rsidRDefault="00D5667C" w:rsidP="007C067B">
            <w:pPr>
              <w:pStyle w:val="Sectiontext"/>
            </w:pPr>
            <w:r w:rsidRPr="006E02B8">
              <w:t>i.</w:t>
            </w:r>
          </w:p>
        </w:tc>
        <w:tc>
          <w:tcPr>
            <w:tcW w:w="7233" w:type="dxa"/>
          </w:tcPr>
          <w:p w14:paraId="79979453" w14:textId="77777777" w:rsidR="00D5667C" w:rsidRPr="006E02B8" w:rsidRDefault="00D5667C" w:rsidP="007C067B">
            <w:pPr>
              <w:pStyle w:val="Sectiontext"/>
            </w:pPr>
            <w:r w:rsidRPr="006E02B8">
              <w:t>Australia.</w:t>
            </w:r>
          </w:p>
        </w:tc>
      </w:tr>
      <w:tr w:rsidR="00D5667C" w:rsidRPr="006E02B8" w14:paraId="69797BFA" w14:textId="77777777" w:rsidTr="007C067B">
        <w:trPr>
          <w:cantSplit/>
        </w:trPr>
        <w:tc>
          <w:tcPr>
            <w:tcW w:w="992" w:type="dxa"/>
          </w:tcPr>
          <w:p w14:paraId="036259B6" w14:textId="77777777" w:rsidR="00D5667C" w:rsidRPr="006E02B8" w:rsidRDefault="00D5667C" w:rsidP="007C067B">
            <w:pPr>
              <w:pStyle w:val="Sectiontext"/>
              <w:jc w:val="center"/>
            </w:pPr>
          </w:p>
        </w:tc>
        <w:tc>
          <w:tcPr>
            <w:tcW w:w="567" w:type="dxa"/>
          </w:tcPr>
          <w:p w14:paraId="6F185D34" w14:textId="77777777" w:rsidR="00D5667C" w:rsidRPr="006E02B8" w:rsidRDefault="00D5667C" w:rsidP="007C067B">
            <w:pPr>
              <w:pStyle w:val="Sectiontext"/>
              <w:jc w:val="center"/>
            </w:pPr>
          </w:p>
        </w:tc>
        <w:tc>
          <w:tcPr>
            <w:tcW w:w="567" w:type="dxa"/>
          </w:tcPr>
          <w:p w14:paraId="14BC75AD" w14:textId="77777777" w:rsidR="00D5667C" w:rsidRPr="006E02B8" w:rsidRDefault="00D5667C" w:rsidP="007C067B">
            <w:pPr>
              <w:pStyle w:val="Sectiontext"/>
            </w:pPr>
            <w:r w:rsidRPr="006E02B8">
              <w:t>ii.</w:t>
            </w:r>
          </w:p>
        </w:tc>
        <w:tc>
          <w:tcPr>
            <w:tcW w:w="7233" w:type="dxa"/>
          </w:tcPr>
          <w:p w14:paraId="1CFB22F9" w14:textId="77777777" w:rsidR="00D5667C" w:rsidRPr="003669E4" w:rsidRDefault="00D5667C" w:rsidP="007C067B">
            <w:pPr>
              <w:pStyle w:val="Sectiontext"/>
            </w:pPr>
            <w:r w:rsidRPr="006E02B8">
              <w:t>The member’s long-term posting location overseas if the approved visitor accompanied the member.</w:t>
            </w:r>
          </w:p>
        </w:tc>
      </w:tr>
      <w:tr w:rsidR="00D5667C" w:rsidRPr="006E02B8" w14:paraId="108C4288" w14:textId="77777777" w:rsidTr="007C067B">
        <w:trPr>
          <w:cantSplit/>
        </w:trPr>
        <w:tc>
          <w:tcPr>
            <w:tcW w:w="992" w:type="dxa"/>
          </w:tcPr>
          <w:p w14:paraId="749617A2" w14:textId="77777777" w:rsidR="00D5667C" w:rsidRPr="006E02B8" w:rsidRDefault="00D5667C" w:rsidP="007C067B">
            <w:pPr>
              <w:pStyle w:val="Sectiontext"/>
              <w:jc w:val="center"/>
            </w:pPr>
          </w:p>
        </w:tc>
        <w:tc>
          <w:tcPr>
            <w:tcW w:w="567" w:type="dxa"/>
          </w:tcPr>
          <w:p w14:paraId="3D159EAF" w14:textId="77777777" w:rsidR="00D5667C" w:rsidRPr="006E02B8" w:rsidRDefault="00D5667C" w:rsidP="007C067B">
            <w:pPr>
              <w:pStyle w:val="Sectiontext"/>
            </w:pPr>
            <w:r w:rsidRPr="006E02B8">
              <w:t>b.</w:t>
            </w:r>
          </w:p>
        </w:tc>
        <w:tc>
          <w:tcPr>
            <w:tcW w:w="7800" w:type="dxa"/>
            <w:gridSpan w:val="2"/>
          </w:tcPr>
          <w:p w14:paraId="01756ABB" w14:textId="77777777" w:rsidR="00D5667C" w:rsidRPr="006E02B8" w:rsidRDefault="00D5667C" w:rsidP="007C067B">
            <w:pPr>
              <w:pStyle w:val="Sectiontext"/>
            </w:pPr>
            <w:r w:rsidRPr="006E02B8">
              <w:t>The day the member’s remains are returned to Australia under section 12.7.4.</w:t>
            </w:r>
          </w:p>
        </w:tc>
      </w:tr>
      <w:tr w:rsidR="00D5667C" w:rsidRPr="006E02B8" w14:paraId="1D41E8A1" w14:textId="77777777" w:rsidTr="007C067B">
        <w:trPr>
          <w:cantSplit/>
        </w:trPr>
        <w:tc>
          <w:tcPr>
            <w:tcW w:w="992" w:type="dxa"/>
          </w:tcPr>
          <w:p w14:paraId="6FE11087" w14:textId="77777777" w:rsidR="00D5667C" w:rsidRPr="006E02B8" w:rsidRDefault="00D5667C" w:rsidP="007C067B">
            <w:pPr>
              <w:pStyle w:val="Sectiontext"/>
              <w:jc w:val="center"/>
            </w:pPr>
          </w:p>
        </w:tc>
        <w:tc>
          <w:tcPr>
            <w:tcW w:w="567" w:type="dxa"/>
          </w:tcPr>
          <w:p w14:paraId="28440E6E" w14:textId="77777777" w:rsidR="00D5667C" w:rsidRPr="006E02B8" w:rsidRDefault="00D5667C" w:rsidP="007C067B">
            <w:pPr>
              <w:pStyle w:val="Sectiontext"/>
            </w:pPr>
            <w:r w:rsidRPr="006E02B8">
              <w:t>c.</w:t>
            </w:r>
          </w:p>
        </w:tc>
        <w:tc>
          <w:tcPr>
            <w:tcW w:w="7800" w:type="dxa"/>
            <w:gridSpan w:val="2"/>
          </w:tcPr>
          <w:p w14:paraId="55EA6C19" w14:textId="1B728F60" w:rsidR="00D5667C" w:rsidRPr="006E02B8" w:rsidRDefault="00D5667C" w:rsidP="00EB5D7E">
            <w:pPr>
              <w:pStyle w:val="Sectiontext"/>
            </w:pPr>
            <w:r w:rsidRPr="006E02B8">
              <w:t xml:space="preserve">A day the </w:t>
            </w:r>
            <w:r w:rsidR="00EB5D7E">
              <w:t>CDF</w:t>
            </w:r>
            <w:r w:rsidRPr="006E02B8">
              <w:t xml:space="preserve"> is satisfied is reasonable.</w:t>
            </w:r>
          </w:p>
        </w:tc>
      </w:tr>
    </w:tbl>
    <w:p w14:paraId="04863166" w14:textId="77777777" w:rsidR="00D5667C" w:rsidRPr="0053231A" w:rsidRDefault="00D5667C" w:rsidP="00E31BDB">
      <w:pPr>
        <w:pStyle w:val="Heading4"/>
        <w:pageBreakBefore/>
      </w:pPr>
      <w:bookmarkStart w:id="96" w:name="_Toc141863645"/>
      <w:bookmarkStart w:id="97" w:name="_Toc202425743"/>
      <w:bookmarkEnd w:id="93"/>
      <w:r w:rsidRPr="0053231A">
        <w:t>Division 3: B</w:t>
      </w:r>
      <w:r w:rsidRPr="0046641A">
        <w:t>enefits</w:t>
      </w:r>
      <w:bookmarkEnd w:id="97"/>
    </w:p>
    <w:p w14:paraId="2B21BF6B" w14:textId="77777777" w:rsidR="00D5667C" w:rsidRDefault="00D5667C" w:rsidP="00C25906">
      <w:pPr>
        <w:pStyle w:val="Heading5"/>
      </w:pPr>
      <w:bookmarkStart w:id="98" w:name="_Toc202425744"/>
      <w:r w:rsidRPr="007C6D61">
        <w:t xml:space="preserve">Subdivision 1: </w:t>
      </w:r>
      <w:r>
        <w:t>Eligibility and reimbursement</w:t>
      </w:r>
      <w:bookmarkEnd w:id="98"/>
    </w:p>
    <w:p w14:paraId="48B92989" w14:textId="77777777" w:rsidR="00D5667C" w:rsidRDefault="00D5667C" w:rsidP="001A3C17">
      <w:pPr>
        <w:pStyle w:val="Heading6"/>
      </w:pPr>
      <w:bookmarkStart w:id="99" w:name="_Toc202425745"/>
      <w:r>
        <w:t>12.8.9</w:t>
      </w:r>
      <w:r>
        <w:tab/>
        <w:t>Eligibility for benefits</w:t>
      </w:r>
      <w:bookmarkEnd w:id="99"/>
    </w:p>
    <w:tbl>
      <w:tblPr>
        <w:tblW w:w="9355" w:type="dxa"/>
        <w:tblInd w:w="113" w:type="dxa"/>
        <w:tblLayout w:type="fixed"/>
        <w:tblLook w:val="0000" w:firstRow="0" w:lastRow="0" w:firstColumn="0" w:lastColumn="0" w:noHBand="0" w:noVBand="0"/>
      </w:tblPr>
      <w:tblGrid>
        <w:gridCol w:w="992"/>
        <w:gridCol w:w="8363"/>
      </w:tblGrid>
      <w:tr w:rsidR="00D5667C" w:rsidRPr="00A2441E" w14:paraId="252DFBEB" w14:textId="77777777" w:rsidTr="007C067B">
        <w:tc>
          <w:tcPr>
            <w:tcW w:w="992" w:type="dxa"/>
          </w:tcPr>
          <w:p w14:paraId="027B596B" w14:textId="77777777" w:rsidR="00D5667C" w:rsidRPr="00A2441E" w:rsidRDefault="00D5667C" w:rsidP="007C067B">
            <w:pPr>
              <w:pStyle w:val="Sectiontext"/>
              <w:jc w:val="center"/>
            </w:pPr>
          </w:p>
        </w:tc>
        <w:tc>
          <w:tcPr>
            <w:tcW w:w="8363" w:type="dxa"/>
          </w:tcPr>
          <w:p w14:paraId="51221FE2" w14:textId="77777777" w:rsidR="00D5667C" w:rsidRPr="00A2441E" w:rsidRDefault="00D5667C" w:rsidP="007C067B">
            <w:pPr>
              <w:pStyle w:val="Sectiontext"/>
            </w:pPr>
            <w:r>
              <w:t xml:space="preserve">A member is eligible for the benefits set out in Subdivision 2 for one approved visitor and one additional approved visitor for the approved period. </w:t>
            </w:r>
          </w:p>
        </w:tc>
      </w:tr>
    </w:tbl>
    <w:p w14:paraId="7026368B" w14:textId="77777777" w:rsidR="00D5667C" w:rsidRPr="00A2441E" w:rsidRDefault="00D5667C" w:rsidP="001A3C17">
      <w:pPr>
        <w:pStyle w:val="Heading6"/>
      </w:pPr>
      <w:bookmarkStart w:id="100" w:name="_Toc202425746"/>
      <w:r>
        <w:t>12.8.10</w:t>
      </w:r>
      <w:r>
        <w:tab/>
        <w:t>Reimbursement of costs</w:t>
      </w:r>
      <w:bookmarkEnd w:id="100"/>
    </w:p>
    <w:tbl>
      <w:tblPr>
        <w:tblW w:w="9355" w:type="dxa"/>
        <w:tblInd w:w="113" w:type="dxa"/>
        <w:tblLayout w:type="fixed"/>
        <w:tblLook w:val="0000" w:firstRow="0" w:lastRow="0" w:firstColumn="0" w:lastColumn="0" w:noHBand="0" w:noVBand="0"/>
      </w:tblPr>
      <w:tblGrid>
        <w:gridCol w:w="992"/>
        <w:gridCol w:w="567"/>
        <w:gridCol w:w="7796"/>
      </w:tblGrid>
      <w:tr w:rsidR="00D5667C" w:rsidRPr="00A2441E" w14:paraId="3427225F" w14:textId="77777777" w:rsidTr="007C067B">
        <w:tc>
          <w:tcPr>
            <w:tcW w:w="992" w:type="dxa"/>
          </w:tcPr>
          <w:p w14:paraId="050759FA" w14:textId="77777777" w:rsidR="00D5667C" w:rsidRPr="00A2441E" w:rsidRDefault="00D5667C" w:rsidP="007C067B">
            <w:pPr>
              <w:pStyle w:val="Sectiontext"/>
              <w:jc w:val="center"/>
            </w:pPr>
          </w:p>
        </w:tc>
        <w:tc>
          <w:tcPr>
            <w:tcW w:w="8363" w:type="dxa"/>
            <w:gridSpan w:val="2"/>
          </w:tcPr>
          <w:p w14:paraId="06137975" w14:textId="77777777" w:rsidR="00D5667C" w:rsidRDefault="00D5667C" w:rsidP="007C067B">
            <w:pPr>
              <w:pStyle w:val="Sectiontext"/>
            </w:pPr>
            <w:r>
              <w:t>Unless otherwise specified, the reimbursement of costs under Subdivision 2 may be paid to any of the following people.</w:t>
            </w:r>
          </w:p>
        </w:tc>
      </w:tr>
      <w:tr w:rsidR="00D5667C" w:rsidRPr="00A2441E" w14:paraId="11643BAA" w14:textId="77777777" w:rsidTr="007C067B">
        <w:trPr>
          <w:cantSplit/>
        </w:trPr>
        <w:tc>
          <w:tcPr>
            <w:tcW w:w="992" w:type="dxa"/>
          </w:tcPr>
          <w:p w14:paraId="5C5E5813" w14:textId="77777777" w:rsidR="00D5667C" w:rsidRPr="00A2441E" w:rsidRDefault="00D5667C" w:rsidP="007C067B">
            <w:pPr>
              <w:pStyle w:val="Sectiontext"/>
              <w:jc w:val="center"/>
            </w:pPr>
          </w:p>
        </w:tc>
        <w:tc>
          <w:tcPr>
            <w:tcW w:w="567" w:type="dxa"/>
          </w:tcPr>
          <w:p w14:paraId="2A65A845" w14:textId="77777777" w:rsidR="00D5667C" w:rsidRPr="00A2441E" w:rsidRDefault="00D5667C" w:rsidP="007C067B">
            <w:pPr>
              <w:pStyle w:val="Sectiontext"/>
            </w:pPr>
            <w:r w:rsidRPr="00A2441E">
              <w:t>a.</w:t>
            </w:r>
          </w:p>
        </w:tc>
        <w:tc>
          <w:tcPr>
            <w:tcW w:w="7796" w:type="dxa"/>
          </w:tcPr>
          <w:p w14:paraId="18F530F7" w14:textId="77777777" w:rsidR="00D5667C" w:rsidRPr="00A2441E" w:rsidRDefault="00D5667C" w:rsidP="007C067B">
            <w:pPr>
              <w:pStyle w:val="Sectiontext"/>
            </w:pPr>
            <w:r>
              <w:t>The member.</w:t>
            </w:r>
          </w:p>
        </w:tc>
      </w:tr>
      <w:tr w:rsidR="00D5667C" w:rsidRPr="00A2441E" w14:paraId="29844FB4" w14:textId="77777777" w:rsidTr="007C067B">
        <w:trPr>
          <w:cantSplit/>
        </w:trPr>
        <w:tc>
          <w:tcPr>
            <w:tcW w:w="992" w:type="dxa"/>
          </w:tcPr>
          <w:p w14:paraId="4D51AA9F" w14:textId="77777777" w:rsidR="00D5667C" w:rsidRPr="00A2441E" w:rsidRDefault="00D5667C" w:rsidP="007C067B">
            <w:pPr>
              <w:pStyle w:val="Sectiontext"/>
              <w:jc w:val="center"/>
            </w:pPr>
          </w:p>
        </w:tc>
        <w:tc>
          <w:tcPr>
            <w:tcW w:w="567" w:type="dxa"/>
          </w:tcPr>
          <w:p w14:paraId="510B62A3" w14:textId="77777777" w:rsidR="00D5667C" w:rsidRPr="00A2441E" w:rsidRDefault="00D5667C" w:rsidP="007C067B">
            <w:pPr>
              <w:pStyle w:val="Sectiontext"/>
            </w:pPr>
            <w:r>
              <w:t>b.</w:t>
            </w:r>
          </w:p>
        </w:tc>
        <w:tc>
          <w:tcPr>
            <w:tcW w:w="7796" w:type="dxa"/>
          </w:tcPr>
          <w:p w14:paraId="3CD3EEFE" w14:textId="77777777" w:rsidR="00D5667C" w:rsidRDefault="00D5667C" w:rsidP="007C067B">
            <w:pPr>
              <w:pStyle w:val="Sectiontext"/>
            </w:pPr>
            <w:r>
              <w:t>The approved visitor.</w:t>
            </w:r>
          </w:p>
        </w:tc>
      </w:tr>
    </w:tbl>
    <w:p w14:paraId="53F28687" w14:textId="77777777" w:rsidR="00D5667C" w:rsidRDefault="00D5667C" w:rsidP="00C25906">
      <w:pPr>
        <w:pStyle w:val="Heading5"/>
      </w:pPr>
      <w:bookmarkStart w:id="101" w:name="_Toc202425747"/>
      <w:r w:rsidRPr="007C6D61">
        <w:t xml:space="preserve">Subdivision </w:t>
      </w:r>
      <w:r>
        <w:t>2</w:t>
      </w:r>
      <w:r w:rsidRPr="007C6D61">
        <w:t xml:space="preserve">: </w:t>
      </w:r>
      <w:r>
        <w:t>Benefits</w:t>
      </w:r>
      <w:bookmarkEnd w:id="101"/>
    </w:p>
    <w:p w14:paraId="1A1FD697" w14:textId="77777777" w:rsidR="00D5667C" w:rsidRPr="00A2441E" w:rsidRDefault="00D5667C" w:rsidP="001A3C17">
      <w:pPr>
        <w:pStyle w:val="Heading6"/>
      </w:pPr>
      <w:bookmarkStart w:id="102" w:name="_Toc202425748"/>
      <w:r>
        <w:t>12.8.11</w:t>
      </w:r>
      <w:r>
        <w:tab/>
      </w:r>
      <w:r w:rsidRPr="00A2441E">
        <w:t xml:space="preserve">Travel </w:t>
      </w:r>
      <w:r>
        <w:t xml:space="preserve">and medical </w:t>
      </w:r>
      <w:r w:rsidRPr="00A2441E">
        <w:t>insurance</w:t>
      </w:r>
      <w:bookmarkEnd w:id="96"/>
      <w:bookmarkEnd w:id="102"/>
    </w:p>
    <w:tbl>
      <w:tblPr>
        <w:tblW w:w="9355" w:type="dxa"/>
        <w:tblInd w:w="113" w:type="dxa"/>
        <w:tblLayout w:type="fixed"/>
        <w:tblLook w:val="0000" w:firstRow="0" w:lastRow="0" w:firstColumn="0" w:lastColumn="0" w:noHBand="0" w:noVBand="0"/>
      </w:tblPr>
      <w:tblGrid>
        <w:gridCol w:w="992"/>
        <w:gridCol w:w="8363"/>
      </w:tblGrid>
      <w:tr w:rsidR="00D5667C" w:rsidRPr="00A2441E" w14:paraId="44B8FF58" w14:textId="77777777" w:rsidTr="007C067B">
        <w:tc>
          <w:tcPr>
            <w:tcW w:w="992" w:type="dxa"/>
          </w:tcPr>
          <w:p w14:paraId="527827C3" w14:textId="77777777" w:rsidR="00D5667C" w:rsidRPr="00A2441E" w:rsidRDefault="00D5667C" w:rsidP="007C067B">
            <w:pPr>
              <w:pStyle w:val="Sectiontext"/>
              <w:jc w:val="center"/>
            </w:pPr>
          </w:p>
        </w:tc>
        <w:tc>
          <w:tcPr>
            <w:tcW w:w="8363" w:type="dxa"/>
          </w:tcPr>
          <w:p w14:paraId="669A3390" w14:textId="77777777" w:rsidR="00D5667C" w:rsidRPr="00A2441E" w:rsidRDefault="00D5667C" w:rsidP="007C067B">
            <w:pPr>
              <w:pStyle w:val="Sectiontext"/>
            </w:pPr>
            <w:r>
              <w:t>O</w:t>
            </w:r>
            <w:r w:rsidRPr="00A2441E">
              <w:t xml:space="preserve">fficial overseas travel insurance, including medical insurance, </w:t>
            </w:r>
            <w:r>
              <w:t>is provided by Defence</w:t>
            </w:r>
            <w:r w:rsidRPr="00A2441E">
              <w:t>.</w:t>
            </w:r>
          </w:p>
        </w:tc>
      </w:tr>
    </w:tbl>
    <w:p w14:paraId="08289941" w14:textId="77777777" w:rsidR="00D5667C" w:rsidRPr="00A2441E" w:rsidRDefault="00D5667C" w:rsidP="001A3C17">
      <w:pPr>
        <w:pStyle w:val="Heading6"/>
      </w:pPr>
      <w:bookmarkStart w:id="103" w:name="_Toc202425749"/>
      <w:r>
        <w:t>12.8.12</w:t>
      </w:r>
      <w:r>
        <w:tab/>
        <w:t>Passports</w:t>
      </w:r>
      <w:r w:rsidRPr="00A2441E">
        <w:t xml:space="preserve">, </w:t>
      </w:r>
      <w:r>
        <w:t>visas</w:t>
      </w:r>
      <w:r w:rsidRPr="00A2441E">
        <w:t xml:space="preserve"> and vaccinations</w:t>
      </w:r>
      <w:bookmarkEnd w:id="103"/>
    </w:p>
    <w:tbl>
      <w:tblPr>
        <w:tblW w:w="9355" w:type="dxa"/>
        <w:tblInd w:w="113" w:type="dxa"/>
        <w:tblLayout w:type="fixed"/>
        <w:tblLook w:val="0000" w:firstRow="0" w:lastRow="0" w:firstColumn="0" w:lastColumn="0" w:noHBand="0" w:noVBand="0"/>
      </w:tblPr>
      <w:tblGrid>
        <w:gridCol w:w="992"/>
        <w:gridCol w:w="567"/>
        <w:gridCol w:w="7796"/>
      </w:tblGrid>
      <w:tr w:rsidR="00D5667C" w:rsidRPr="00A2441E" w14:paraId="0BC98EB9" w14:textId="77777777" w:rsidTr="007C067B">
        <w:tc>
          <w:tcPr>
            <w:tcW w:w="992" w:type="dxa"/>
          </w:tcPr>
          <w:p w14:paraId="188C14A1" w14:textId="77777777" w:rsidR="00D5667C" w:rsidRPr="00A2441E" w:rsidRDefault="00D5667C" w:rsidP="007C067B">
            <w:pPr>
              <w:pStyle w:val="Sectiontext"/>
              <w:jc w:val="center"/>
            </w:pPr>
          </w:p>
        </w:tc>
        <w:tc>
          <w:tcPr>
            <w:tcW w:w="8363" w:type="dxa"/>
            <w:gridSpan w:val="2"/>
          </w:tcPr>
          <w:p w14:paraId="510018F0" w14:textId="77777777" w:rsidR="00D5667C" w:rsidRPr="00A2441E" w:rsidRDefault="00D5667C" w:rsidP="007C067B">
            <w:pPr>
              <w:pStyle w:val="Sectiontext"/>
            </w:pPr>
            <w:r>
              <w:t>The reimbursement of any of the following costs associated with, and necessary for, travel to the member’s location.</w:t>
            </w:r>
          </w:p>
        </w:tc>
      </w:tr>
      <w:tr w:rsidR="00D5667C" w:rsidRPr="00A2441E" w14:paraId="1A1EEE75" w14:textId="77777777" w:rsidTr="007C067B">
        <w:trPr>
          <w:cantSplit/>
        </w:trPr>
        <w:tc>
          <w:tcPr>
            <w:tcW w:w="992" w:type="dxa"/>
          </w:tcPr>
          <w:p w14:paraId="4E751963" w14:textId="77777777" w:rsidR="00D5667C" w:rsidRPr="00A2441E" w:rsidRDefault="00D5667C" w:rsidP="007C067B">
            <w:pPr>
              <w:pStyle w:val="Sectiontext"/>
              <w:jc w:val="center"/>
            </w:pPr>
            <w:bookmarkStart w:id="104" w:name="_Toc141863646"/>
          </w:p>
        </w:tc>
        <w:tc>
          <w:tcPr>
            <w:tcW w:w="567" w:type="dxa"/>
          </w:tcPr>
          <w:p w14:paraId="7D5BBE0F" w14:textId="77777777" w:rsidR="00D5667C" w:rsidRPr="00A2441E" w:rsidRDefault="00D5667C" w:rsidP="007C067B">
            <w:pPr>
              <w:pStyle w:val="Sectiontext"/>
            </w:pPr>
            <w:r w:rsidRPr="00A2441E">
              <w:t>a.</w:t>
            </w:r>
          </w:p>
        </w:tc>
        <w:tc>
          <w:tcPr>
            <w:tcW w:w="7796" w:type="dxa"/>
          </w:tcPr>
          <w:p w14:paraId="43973026" w14:textId="77777777" w:rsidR="00D5667C" w:rsidRPr="00A2441E" w:rsidRDefault="00D5667C" w:rsidP="007C067B">
            <w:pPr>
              <w:pStyle w:val="Sectiontext"/>
            </w:pPr>
            <w:r>
              <w:t>Application costs for a passport, including passport photos.</w:t>
            </w:r>
          </w:p>
        </w:tc>
      </w:tr>
      <w:tr w:rsidR="00D5667C" w:rsidRPr="00A2441E" w14:paraId="1B6B1277" w14:textId="77777777" w:rsidTr="007C067B">
        <w:trPr>
          <w:cantSplit/>
        </w:trPr>
        <w:tc>
          <w:tcPr>
            <w:tcW w:w="992" w:type="dxa"/>
          </w:tcPr>
          <w:p w14:paraId="2FAED160" w14:textId="77777777" w:rsidR="00D5667C" w:rsidRPr="00A2441E" w:rsidRDefault="00D5667C" w:rsidP="007C067B">
            <w:pPr>
              <w:pStyle w:val="Sectiontext"/>
              <w:jc w:val="center"/>
            </w:pPr>
          </w:p>
        </w:tc>
        <w:tc>
          <w:tcPr>
            <w:tcW w:w="567" w:type="dxa"/>
          </w:tcPr>
          <w:p w14:paraId="60A325AB" w14:textId="77777777" w:rsidR="00D5667C" w:rsidRPr="00A2441E" w:rsidRDefault="00D5667C" w:rsidP="007C067B">
            <w:pPr>
              <w:pStyle w:val="Sectiontext"/>
            </w:pPr>
            <w:r>
              <w:t>b.</w:t>
            </w:r>
          </w:p>
        </w:tc>
        <w:tc>
          <w:tcPr>
            <w:tcW w:w="7796" w:type="dxa"/>
          </w:tcPr>
          <w:p w14:paraId="6DE8EA22" w14:textId="77777777" w:rsidR="00D5667C" w:rsidRDefault="00D5667C" w:rsidP="007C067B">
            <w:pPr>
              <w:pStyle w:val="Sectiontext"/>
            </w:pPr>
            <w:r>
              <w:t>Application costs for any visas.</w:t>
            </w:r>
          </w:p>
        </w:tc>
      </w:tr>
      <w:tr w:rsidR="00D5667C" w:rsidRPr="00A2441E" w14:paraId="3AAB52CC" w14:textId="77777777" w:rsidTr="007C067B">
        <w:trPr>
          <w:cantSplit/>
        </w:trPr>
        <w:tc>
          <w:tcPr>
            <w:tcW w:w="992" w:type="dxa"/>
          </w:tcPr>
          <w:p w14:paraId="75B0194C" w14:textId="77777777" w:rsidR="00D5667C" w:rsidRPr="00A2441E" w:rsidRDefault="00D5667C" w:rsidP="007C067B">
            <w:pPr>
              <w:pStyle w:val="Sectiontext"/>
              <w:jc w:val="center"/>
            </w:pPr>
          </w:p>
        </w:tc>
        <w:tc>
          <w:tcPr>
            <w:tcW w:w="567" w:type="dxa"/>
          </w:tcPr>
          <w:p w14:paraId="7FC7700B" w14:textId="77777777" w:rsidR="00D5667C" w:rsidRDefault="00D5667C" w:rsidP="007C067B">
            <w:pPr>
              <w:pStyle w:val="Sectiontext"/>
            </w:pPr>
            <w:r>
              <w:t>c.</w:t>
            </w:r>
          </w:p>
        </w:tc>
        <w:tc>
          <w:tcPr>
            <w:tcW w:w="7796" w:type="dxa"/>
          </w:tcPr>
          <w:p w14:paraId="21224484" w14:textId="77777777" w:rsidR="00D5667C" w:rsidRDefault="00D5667C" w:rsidP="007C067B">
            <w:pPr>
              <w:pStyle w:val="Sectiontext"/>
            </w:pPr>
            <w:r>
              <w:t>Vaccination costs which are not covered by Medicare or private health insurance.</w:t>
            </w:r>
          </w:p>
        </w:tc>
      </w:tr>
    </w:tbl>
    <w:p w14:paraId="59942397" w14:textId="77777777" w:rsidR="00D5667C" w:rsidRPr="00A2441E" w:rsidRDefault="00D5667C" w:rsidP="001A3C17">
      <w:pPr>
        <w:pStyle w:val="Heading6"/>
      </w:pPr>
      <w:bookmarkStart w:id="105" w:name="_Toc202425750"/>
      <w:r>
        <w:t>12.8.13</w:t>
      </w:r>
      <w:r>
        <w:tab/>
        <w:t>O</w:t>
      </w:r>
      <w:r w:rsidRPr="00A2441E">
        <w:t>verseas travel</w:t>
      </w:r>
      <w:bookmarkEnd w:id="104"/>
      <w:bookmarkEnd w:id="105"/>
    </w:p>
    <w:tbl>
      <w:tblPr>
        <w:tblW w:w="9359" w:type="dxa"/>
        <w:tblInd w:w="113" w:type="dxa"/>
        <w:tblLayout w:type="fixed"/>
        <w:tblLook w:val="0000" w:firstRow="0" w:lastRow="0" w:firstColumn="0" w:lastColumn="0" w:noHBand="0" w:noVBand="0"/>
      </w:tblPr>
      <w:tblGrid>
        <w:gridCol w:w="992"/>
        <w:gridCol w:w="567"/>
        <w:gridCol w:w="567"/>
        <w:gridCol w:w="7233"/>
      </w:tblGrid>
      <w:tr w:rsidR="00D5667C" w:rsidRPr="00A2441E" w14:paraId="13785FAC" w14:textId="77777777" w:rsidTr="007C067B">
        <w:tc>
          <w:tcPr>
            <w:tcW w:w="992" w:type="dxa"/>
          </w:tcPr>
          <w:p w14:paraId="23263CA3" w14:textId="77777777" w:rsidR="00D5667C" w:rsidRPr="00A2441E" w:rsidRDefault="00D5667C" w:rsidP="007C067B">
            <w:pPr>
              <w:pStyle w:val="Sectiontext"/>
              <w:jc w:val="center"/>
            </w:pPr>
            <w:r>
              <w:t>1.</w:t>
            </w:r>
          </w:p>
        </w:tc>
        <w:tc>
          <w:tcPr>
            <w:tcW w:w="8367" w:type="dxa"/>
            <w:gridSpan w:val="3"/>
          </w:tcPr>
          <w:p w14:paraId="0CF0F875" w14:textId="77777777" w:rsidR="00D5667C" w:rsidRDefault="00D5667C" w:rsidP="007C067B">
            <w:pPr>
              <w:pStyle w:val="Sectiontext"/>
            </w:pPr>
            <w:r>
              <w:t>Return travel costs to the location where the member is in hospital if all of the following are met.</w:t>
            </w:r>
          </w:p>
        </w:tc>
      </w:tr>
      <w:tr w:rsidR="00D5667C" w:rsidRPr="00A2441E" w14:paraId="7E3E192D" w14:textId="77777777" w:rsidTr="007C067B">
        <w:trPr>
          <w:cantSplit/>
        </w:trPr>
        <w:tc>
          <w:tcPr>
            <w:tcW w:w="992" w:type="dxa"/>
          </w:tcPr>
          <w:p w14:paraId="0BFB01AF" w14:textId="77777777" w:rsidR="00D5667C" w:rsidRPr="00A2441E" w:rsidRDefault="00D5667C" w:rsidP="007C067B">
            <w:pPr>
              <w:pStyle w:val="Sectiontext"/>
              <w:jc w:val="center"/>
            </w:pPr>
          </w:p>
        </w:tc>
        <w:tc>
          <w:tcPr>
            <w:tcW w:w="567" w:type="dxa"/>
          </w:tcPr>
          <w:p w14:paraId="377C52E4" w14:textId="77777777" w:rsidR="00D5667C" w:rsidRPr="00A2441E" w:rsidRDefault="00D5667C" w:rsidP="007C067B">
            <w:pPr>
              <w:pStyle w:val="Sectiontext"/>
            </w:pPr>
            <w:r w:rsidRPr="00A2441E">
              <w:t>a.</w:t>
            </w:r>
          </w:p>
        </w:tc>
        <w:tc>
          <w:tcPr>
            <w:tcW w:w="7800" w:type="dxa"/>
            <w:gridSpan w:val="2"/>
          </w:tcPr>
          <w:p w14:paraId="3784D723" w14:textId="77777777" w:rsidR="00D5667C" w:rsidRPr="00891CF9" w:rsidRDefault="00D5667C" w:rsidP="007C067B">
            <w:pPr>
              <w:pStyle w:val="Sectiontext"/>
            </w:pPr>
            <w:r>
              <w:t>The location is not a restricted destination.</w:t>
            </w:r>
          </w:p>
        </w:tc>
      </w:tr>
      <w:tr w:rsidR="00D5667C" w:rsidRPr="00A2441E" w14:paraId="7FFF39AB" w14:textId="77777777" w:rsidTr="007C067B">
        <w:trPr>
          <w:cantSplit/>
        </w:trPr>
        <w:tc>
          <w:tcPr>
            <w:tcW w:w="992" w:type="dxa"/>
          </w:tcPr>
          <w:p w14:paraId="2F58CDC8" w14:textId="77777777" w:rsidR="00D5667C" w:rsidRPr="00A2441E" w:rsidRDefault="00D5667C" w:rsidP="007C067B">
            <w:pPr>
              <w:pStyle w:val="Sectiontext"/>
              <w:jc w:val="center"/>
            </w:pPr>
          </w:p>
        </w:tc>
        <w:tc>
          <w:tcPr>
            <w:tcW w:w="567" w:type="dxa"/>
          </w:tcPr>
          <w:p w14:paraId="7CDB4400" w14:textId="77777777" w:rsidR="00D5667C" w:rsidRPr="00A2441E" w:rsidRDefault="00D5667C" w:rsidP="007C067B">
            <w:pPr>
              <w:pStyle w:val="Sectiontext"/>
            </w:pPr>
            <w:r w:rsidRPr="00A2441E">
              <w:t>b.</w:t>
            </w:r>
          </w:p>
        </w:tc>
        <w:tc>
          <w:tcPr>
            <w:tcW w:w="7800" w:type="dxa"/>
            <w:gridSpan w:val="2"/>
          </w:tcPr>
          <w:p w14:paraId="02CCA5BF" w14:textId="77777777" w:rsidR="00D5667C" w:rsidRPr="00A2441E" w:rsidRDefault="00D5667C" w:rsidP="007C067B">
            <w:pPr>
              <w:pStyle w:val="Sectiontext"/>
            </w:pPr>
            <w:r w:rsidRPr="00A2441E">
              <w:t xml:space="preserve">The location is accessible by </w:t>
            </w:r>
            <w:r>
              <w:t>commercial</w:t>
            </w:r>
            <w:r w:rsidRPr="00A2441E">
              <w:t xml:space="preserve"> transport.</w:t>
            </w:r>
          </w:p>
        </w:tc>
      </w:tr>
      <w:tr w:rsidR="00D5667C" w:rsidRPr="00A2441E" w14:paraId="513FF395" w14:textId="77777777" w:rsidTr="007C067B">
        <w:tc>
          <w:tcPr>
            <w:tcW w:w="992" w:type="dxa"/>
          </w:tcPr>
          <w:p w14:paraId="7D54588B" w14:textId="77777777" w:rsidR="00D5667C" w:rsidRPr="00A2441E" w:rsidRDefault="00D5667C" w:rsidP="007C067B">
            <w:pPr>
              <w:pStyle w:val="Sectiontext"/>
              <w:jc w:val="center"/>
            </w:pPr>
            <w:r>
              <w:t>2</w:t>
            </w:r>
            <w:r w:rsidRPr="00A2441E">
              <w:t>.</w:t>
            </w:r>
          </w:p>
        </w:tc>
        <w:tc>
          <w:tcPr>
            <w:tcW w:w="8367" w:type="dxa"/>
            <w:gridSpan w:val="3"/>
          </w:tcPr>
          <w:p w14:paraId="27D5D458" w14:textId="77777777" w:rsidR="00D5667C" w:rsidRPr="00A2441E" w:rsidRDefault="00D5667C" w:rsidP="007C067B">
            <w:pPr>
              <w:pStyle w:val="Sectiontext"/>
            </w:pPr>
            <w:r>
              <w:t>The return travel benefit includes any of the following.</w:t>
            </w:r>
          </w:p>
        </w:tc>
      </w:tr>
      <w:tr w:rsidR="00D5667C" w:rsidRPr="00A2441E" w14:paraId="34A76AB2" w14:textId="77777777" w:rsidTr="007C067B">
        <w:trPr>
          <w:cantSplit/>
        </w:trPr>
        <w:tc>
          <w:tcPr>
            <w:tcW w:w="992" w:type="dxa"/>
          </w:tcPr>
          <w:p w14:paraId="1D707D23" w14:textId="77777777" w:rsidR="00D5667C" w:rsidRPr="00A2441E" w:rsidRDefault="00D5667C" w:rsidP="007C067B">
            <w:pPr>
              <w:pStyle w:val="Sectiontext"/>
              <w:jc w:val="center"/>
            </w:pPr>
          </w:p>
        </w:tc>
        <w:tc>
          <w:tcPr>
            <w:tcW w:w="567" w:type="dxa"/>
          </w:tcPr>
          <w:p w14:paraId="7F7D71AA" w14:textId="77777777" w:rsidR="00D5667C" w:rsidRPr="00A2441E" w:rsidRDefault="00D5667C" w:rsidP="007C067B">
            <w:pPr>
              <w:pStyle w:val="Sectiontext"/>
            </w:pPr>
            <w:r w:rsidRPr="00A2441E">
              <w:t>a.</w:t>
            </w:r>
          </w:p>
        </w:tc>
        <w:tc>
          <w:tcPr>
            <w:tcW w:w="7800" w:type="dxa"/>
            <w:gridSpan w:val="2"/>
          </w:tcPr>
          <w:p w14:paraId="0A7E91AE" w14:textId="77777777" w:rsidR="00D5667C" w:rsidRPr="00A2441E" w:rsidRDefault="00D5667C" w:rsidP="007C067B">
            <w:pPr>
              <w:pStyle w:val="Sectiontext"/>
            </w:pPr>
            <w:r>
              <w:t>Air travel at one of the following classes.</w:t>
            </w:r>
            <w:r w:rsidRPr="00A2441E">
              <w:t xml:space="preserve"> </w:t>
            </w:r>
          </w:p>
        </w:tc>
      </w:tr>
      <w:tr w:rsidR="00D5667C" w:rsidRPr="00935A63" w14:paraId="2F309D1B" w14:textId="77777777" w:rsidTr="007C067B">
        <w:trPr>
          <w:cantSplit/>
        </w:trPr>
        <w:tc>
          <w:tcPr>
            <w:tcW w:w="1559" w:type="dxa"/>
            <w:gridSpan w:val="2"/>
          </w:tcPr>
          <w:p w14:paraId="15B50822" w14:textId="77777777" w:rsidR="00D5667C" w:rsidRPr="00935A63" w:rsidRDefault="00D5667C" w:rsidP="007C067B">
            <w:pPr>
              <w:pStyle w:val="Sectiontext"/>
              <w:jc w:val="center"/>
            </w:pPr>
          </w:p>
        </w:tc>
        <w:tc>
          <w:tcPr>
            <w:tcW w:w="567" w:type="dxa"/>
          </w:tcPr>
          <w:p w14:paraId="5D05AF2E" w14:textId="77777777" w:rsidR="00D5667C" w:rsidRPr="00935A63" w:rsidRDefault="00D5667C" w:rsidP="007C067B">
            <w:pPr>
              <w:pStyle w:val="Sectiontext"/>
            </w:pPr>
            <w:r>
              <w:t>i</w:t>
            </w:r>
            <w:r w:rsidRPr="00935A63">
              <w:t>.</w:t>
            </w:r>
          </w:p>
        </w:tc>
        <w:tc>
          <w:tcPr>
            <w:tcW w:w="7233" w:type="dxa"/>
          </w:tcPr>
          <w:p w14:paraId="3E1E65B5" w14:textId="77777777" w:rsidR="00D5667C" w:rsidRPr="00935A63" w:rsidRDefault="00D5667C" w:rsidP="007C067B">
            <w:pPr>
              <w:pStyle w:val="Sectiontext"/>
            </w:pPr>
            <w:r>
              <w:t>Business class.</w:t>
            </w:r>
          </w:p>
        </w:tc>
      </w:tr>
      <w:tr w:rsidR="00D5667C" w:rsidRPr="00935A63" w14:paraId="719E2E3E" w14:textId="77777777" w:rsidTr="007C067B">
        <w:trPr>
          <w:cantSplit/>
        </w:trPr>
        <w:tc>
          <w:tcPr>
            <w:tcW w:w="1559" w:type="dxa"/>
            <w:gridSpan w:val="2"/>
          </w:tcPr>
          <w:p w14:paraId="7707F22B" w14:textId="77777777" w:rsidR="00D5667C" w:rsidRPr="00935A63" w:rsidRDefault="00D5667C" w:rsidP="007C067B">
            <w:pPr>
              <w:pStyle w:val="Sectiontext"/>
              <w:jc w:val="center"/>
            </w:pPr>
          </w:p>
        </w:tc>
        <w:tc>
          <w:tcPr>
            <w:tcW w:w="567" w:type="dxa"/>
          </w:tcPr>
          <w:p w14:paraId="06E241E7" w14:textId="77777777" w:rsidR="00D5667C" w:rsidRPr="00935A63" w:rsidRDefault="00D5667C" w:rsidP="007C067B">
            <w:pPr>
              <w:pStyle w:val="Sectiontext"/>
            </w:pPr>
            <w:r>
              <w:t>ii.</w:t>
            </w:r>
          </w:p>
        </w:tc>
        <w:tc>
          <w:tcPr>
            <w:tcW w:w="7233" w:type="dxa"/>
          </w:tcPr>
          <w:p w14:paraId="3106EC26" w14:textId="77777777" w:rsidR="00D5667C" w:rsidRDefault="00D5667C" w:rsidP="007C067B">
            <w:pPr>
              <w:pStyle w:val="Sectiontext"/>
            </w:pPr>
            <w:r>
              <w:t>If business class is not available, economy class.</w:t>
            </w:r>
          </w:p>
        </w:tc>
      </w:tr>
      <w:tr w:rsidR="00D5667C" w:rsidRPr="00394DA4" w14:paraId="77C96734" w14:textId="77777777" w:rsidTr="007C067B">
        <w:trPr>
          <w:cantSplit/>
        </w:trPr>
        <w:tc>
          <w:tcPr>
            <w:tcW w:w="992" w:type="dxa"/>
          </w:tcPr>
          <w:p w14:paraId="5C60E274" w14:textId="77777777" w:rsidR="00D5667C" w:rsidRPr="00394DA4" w:rsidRDefault="00D5667C" w:rsidP="0071443C">
            <w:pPr>
              <w:pStyle w:val="Sectiontext"/>
              <w:keepNext/>
              <w:keepLines/>
              <w:jc w:val="center"/>
            </w:pPr>
          </w:p>
        </w:tc>
        <w:tc>
          <w:tcPr>
            <w:tcW w:w="567" w:type="dxa"/>
          </w:tcPr>
          <w:p w14:paraId="0BDC6591" w14:textId="77777777" w:rsidR="00D5667C" w:rsidRPr="00394DA4" w:rsidRDefault="00D5667C" w:rsidP="0071443C">
            <w:pPr>
              <w:pStyle w:val="Sectiontext"/>
              <w:keepNext/>
              <w:keepLines/>
            </w:pPr>
            <w:r w:rsidRPr="00394DA4">
              <w:t>b.</w:t>
            </w:r>
          </w:p>
        </w:tc>
        <w:tc>
          <w:tcPr>
            <w:tcW w:w="7800" w:type="dxa"/>
            <w:gridSpan w:val="2"/>
          </w:tcPr>
          <w:p w14:paraId="213134F5" w14:textId="77777777" w:rsidR="00D5667C" w:rsidRPr="00394DA4" w:rsidRDefault="00D5667C" w:rsidP="0071443C">
            <w:pPr>
              <w:pStyle w:val="Sectiontext"/>
              <w:keepNext/>
              <w:keepLines/>
            </w:pPr>
            <w:r w:rsidRPr="00394DA4">
              <w:t>Rail travel.</w:t>
            </w:r>
          </w:p>
        </w:tc>
      </w:tr>
      <w:tr w:rsidR="00D5667C" w:rsidRPr="00394DA4" w14:paraId="0A767DE3" w14:textId="77777777" w:rsidTr="007C067B">
        <w:trPr>
          <w:cantSplit/>
        </w:trPr>
        <w:tc>
          <w:tcPr>
            <w:tcW w:w="992" w:type="dxa"/>
          </w:tcPr>
          <w:p w14:paraId="04892BAF" w14:textId="77777777" w:rsidR="00D5667C" w:rsidRPr="00394DA4" w:rsidRDefault="00D5667C" w:rsidP="007C067B">
            <w:pPr>
              <w:pStyle w:val="Sectiontext"/>
              <w:jc w:val="center"/>
            </w:pPr>
          </w:p>
        </w:tc>
        <w:tc>
          <w:tcPr>
            <w:tcW w:w="567" w:type="dxa"/>
          </w:tcPr>
          <w:p w14:paraId="1D5D7A5F" w14:textId="77777777" w:rsidR="00D5667C" w:rsidRPr="00394DA4" w:rsidRDefault="00D5667C" w:rsidP="007C067B">
            <w:pPr>
              <w:pStyle w:val="Sectiontext"/>
            </w:pPr>
            <w:r w:rsidRPr="00394DA4">
              <w:t>c.</w:t>
            </w:r>
          </w:p>
        </w:tc>
        <w:tc>
          <w:tcPr>
            <w:tcW w:w="7800" w:type="dxa"/>
            <w:gridSpan w:val="2"/>
          </w:tcPr>
          <w:p w14:paraId="262C3EEB" w14:textId="77777777" w:rsidR="00D5667C" w:rsidRPr="00394DA4" w:rsidRDefault="00D5667C" w:rsidP="007C067B">
            <w:pPr>
              <w:pStyle w:val="Sectiontext"/>
            </w:pPr>
            <w:r w:rsidRPr="00394DA4">
              <w:t>Coach travel.</w:t>
            </w:r>
          </w:p>
        </w:tc>
      </w:tr>
      <w:tr w:rsidR="00D5667C" w:rsidRPr="00A2441E" w14:paraId="7F607B31" w14:textId="77777777" w:rsidTr="007C067B">
        <w:tc>
          <w:tcPr>
            <w:tcW w:w="992" w:type="dxa"/>
          </w:tcPr>
          <w:p w14:paraId="7EC82FFF" w14:textId="77777777" w:rsidR="00D5667C" w:rsidRPr="00A2441E" w:rsidRDefault="00D5667C" w:rsidP="007C067B">
            <w:pPr>
              <w:pStyle w:val="Sectiontext"/>
              <w:jc w:val="center"/>
            </w:pPr>
            <w:r>
              <w:t>3.</w:t>
            </w:r>
          </w:p>
        </w:tc>
        <w:tc>
          <w:tcPr>
            <w:tcW w:w="8367" w:type="dxa"/>
            <w:gridSpan w:val="3"/>
          </w:tcPr>
          <w:p w14:paraId="60E6553A" w14:textId="6AD818B7" w:rsidR="00D5667C" w:rsidRPr="00A2441E" w:rsidRDefault="00D5667C" w:rsidP="00EB5D7E">
            <w:pPr>
              <w:pStyle w:val="Sectiontext"/>
            </w:pPr>
            <w:r w:rsidRPr="00A2441E">
              <w:t>If the approved visitor arranges their own travel prior to the visit being approved</w:t>
            </w:r>
            <w:r>
              <w:t>, the reimbursement of the lesser of the following travel costs if</w:t>
            </w:r>
            <w:r w:rsidRPr="00A2441E">
              <w:t xml:space="preserve"> the </w:t>
            </w:r>
            <w:r w:rsidR="00EB5D7E">
              <w:t xml:space="preserve">CDF </w:t>
            </w:r>
            <w:r>
              <w:t>is satisfied it is reasonable.</w:t>
            </w:r>
            <w:r w:rsidRPr="00A2441E">
              <w:t xml:space="preserve"> </w:t>
            </w:r>
          </w:p>
        </w:tc>
      </w:tr>
      <w:tr w:rsidR="00D5667C" w:rsidRPr="00A2441E" w14:paraId="57CF9A20" w14:textId="77777777" w:rsidTr="007C067B">
        <w:trPr>
          <w:cantSplit/>
        </w:trPr>
        <w:tc>
          <w:tcPr>
            <w:tcW w:w="992" w:type="dxa"/>
          </w:tcPr>
          <w:p w14:paraId="336300EF" w14:textId="77777777" w:rsidR="00D5667C" w:rsidRPr="00A2441E" w:rsidRDefault="00D5667C" w:rsidP="007C067B">
            <w:pPr>
              <w:pStyle w:val="Sectiontext"/>
              <w:jc w:val="center"/>
            </w:pPr>
          </w:p>
        </w:tc>
        <w:tc>
          <w:tcPr>
            <w:tcW w:w="567" w:type="dxa"/>
          </w:tcPr>
          <w:p w14:paraId="7827ADA8" w14:textId="77777777" w:rsidR="00D5667C" w:rsidRPr="00A2441E" w:rsidRDefault="00D5667C" w:rsidP="007C067B">
            <w:pPr>
              <w:pStyle w:val="Sectiontext"/>
            </w:pPr>
            <w:r w:rsidRPr="00A2441E">
              <w:t>a.</w:t>
            </w:r>
          </w:p>
        </w:tc>
        <w:tc>
          <w:tcPr>
            <w:tcW w:w="7800" w:type="dxa"/>
            <w:gridSpan w:val="2"/>
          </w:tcPr>
          <w:p w14:paraId="253E0842" w14:textId="77777777" w:rsidR="00D5667C" w:rsidRPr="00A2441E" w:rsidRDefault="00D5667C" w:rsidP="007C067B">
            <w:pPr>
              <w:pStyle w:val="Sectiontext"/>
            </w:pPr>
            <w:r w:rsidRPr="00A2441E">
              <w:t xml:space="preserve">The </w:t>
            </w:r>
            <w:r>
              <w:t xml:space="preserve">cost of the return travel </w:t>
            </w:r>
            <w:r w:rsidRPr="00A2441E">
              <w:t>incurred by the approved visitor</w:t>
            </w:r>
            <w:r>
              <w:t xml:space="preserve"> and an additional approved visitor</w:t>
            </w:r>
            <w:r w:rsidRPr="00A2441E">
              <w:t>.</w:t>
            </w:r>
          </w:p>
        </w:tc>
      </w:tr>
      <w:tr w:rsidR="00D5667C" w:rsidRPr="00A2441E" w14:paraId="0D2E87C4" w14:textId="77777777" w:rsidTr="007C067B">
        <w:trPr>
          <w:cantSplit/>
        </w:trPr>
        <w:tc>
          <w:tcPr>
            <w:tcW w:w="992" w:type="dxa"/>
          </w:tcPr>
          <w:p w14:paraId="5258A8C6" w14:textId="77777777" w:rsidR="00D5667C" w:rsidRPr="00A2441E" w:rsidRDefault="00D5667C" w:rsidP="007C067B">
            <w:pPr>
              <w:pStyle w:val="Sectiontext"/>
              <w:jc w:val="center"/>
            </w:pPr>
          </w:p>
        </w:tc>
        <w:tc>
          <w:tcPr>
            <w:tcW w:w="567" w:type="dxa"/>
          </w:tcPr>
          <w:p w14:paraId="2E4F8408" w14:textId="77777777" w:rsidR="00D5667C" w:rsidRPr="00A2441E" w:rsidRDefault="00D5667C" w:rsidP="007C067B">
            <w:pPr>
              <w:pStyle w:val="Sectiontext"/>
            </w:pPr>
            <w:r w:rsidRPr="00A2441E">
              <w:t>b.</w:t>
            </w:r>
          </w:p>
        </w:tc>
        <w:tc>
          <w:tcPr>
            <w:tcW w:w="7800" w:type="dxa"/>
            <w:gridSpan w:val="2"/>
          </w:tcPr>
          <w:p w14:paraId="3B88E10D" w14:textId="77777777" w:rsidR="00D5667C" w:rsidRPr="00A2441E" w:rsidRDefault="00D5667C" w:rsidP="007C067B">
            <w:pPr>
              <w:pStyle w:val="Sectiontext"/>
            </w:pPr>
            <w:r w:rsidRPr="00A2441E">
              <w:t>The amount that would have been incurred if the visit had been arranged by Defence.</w:t>
            </w:r>
          </w:p>
        </w:tc>
      </w:tr>
    </w:tbl>
    <w:p w14:paraId="4D1B2E16" w14:textId="77777777" w:rsidR="00D5667C" w:rsidRDefault="00D5667C" w:rsidP="001A3C17">
      <w:pPr>
        <w:pStyle w:val="Heading6"/>
      </w:pPr>
      <w:bookmarkStart w:id="106" w:name="_Toc202425751"/>
      <w:r>
        <w:t>12.8.14</w:t>
      </w:r>
      <w:r>
        <w:tab/>
        <w:t>Incidental travel expenses</w:t>
      </w:r>
      <w:bookmarkEnd w:id="106"/>
    </w:p>
    <w:tbl>
      <w:tblPr>
        <w:tblW w:w="9355" w:type="dxa"/>
        <w:tblInd w:w="113" w:type="dxa"/>
        <w:tblLayout w:type="fixed"/>
        <w:tblLook w:val="0000" w:firstRow="0" w:lastRow="0" w:firstColumn="0" w:lastColumn="0" w:noHBand="0" w:noVBand="0"/>
      </w:tblPr>
      <w:tblGrid>
        <w:gridCol w:w="992"/>
        <w:gridCol w:w="567"/>
        <w:gridCol w:w="7796"/>
      </w:tblGrid>
      <w:tr w:rsidR="00D5667C" w:rsidRPr="00A2441E" w14:paraId="77975C67" w14:textId="77777777" w:rsidTr="007C067B">
        <w:tc>
          <w:tcPr>
            <w:tcW w:w="992" w:type="dxa"/>
          </w:tcPr>
          <w:p w14:paraId="26C3F190" w14:textId="77777777" w:rsidR="00D5667C" w:rsidRPr="00A2441E" w:rsidRDefault="00D5667C" w:rsidP="007C067B">
            <w:pPr>
              <w:pStyle w:val="Sectiontext"/>
              <w:jc w:val="center"/>
            </w:pPr>
          </w:p>
        </w:tc>
        <w:tc>
          <w:tcPr>
            <w:tcW w:w="8363" w:type="dxa"/>
            <w:gridSpan w:val="2"/>
          </w:tcPr>
          <w:p w14:paraId="4616E68C" w14:textId="77777777" w:rsidR="00D5667C" w:rsidRPr="00A2441E" w:rsidRDefault="00D5667C" w:rsidP="007C067B">
            <w:pPr>
              <w:pStyle w:val="Sectiontext"/>
            </w:pPr>
            <w:r>
              <w:t xml:space="preserve">The reimbursement of public transport costs between the following locations. </w:t>
            </w:r>
          </w:p>
        </w:tc>
      </w:tr>
      <w:tr w:rsidR="00D5667C" w:rsidRPr="00A2441E" w14:paraId="534810C5" w14:textId="77777777" w:rsidTr="007C067B">
        <w:trPr>
          <w:cantSplit/>
        </w:trPr>
        <w:tc>
          <w:tcPr>
            <w:tcW w:w="992" w:type="dxa"/>
          </w:tcPr>
          <w:p w14:paraId="04C0C991" w14:textId="77777777" w:rsidR="00D5667C" w:rsidRPr="00A2441E" w:rsidRDefault="00D5667C" w:rsidP="007C067B">
            <w:pPr>
              <w:pStyle w:val="Sectiontext"/>
              <w:jc w:val="center"/>
            </w:pPr>
          </w:p>
        </w:tc>
        <w:tc>
          <w:tcPr>
            <w:tcW w:w="567" w:type="dxa"/>
          </w:tcPr>
          <w:p w14:paraId="730173C0" w14:textId="77777777" w:rsidR="00D5667C" w:rsidRPr="00A2441E" w:rsidRDefault="00D5667C" w:rsidP="007C067B">
            <w:pPr>
              <w:pStyle w:val="Sectiontext"/>
            </w:pPr>
            <w:r w:rsidRPr="00A2441E">
              <w:t>a.</w:t>
            </w:r>
          </w:p>
        </w:tc>
        <w:tc>
          <w:tcPr>
            <w:tcW w:w="7796" w:type="dxa"/>
          </w:tcPr>
          <w:p w14:paraId="19C26FCF" w14:textId="77777777" w:rsidR="00D5667C" w:rsidRPr="00A2441E" w:rsidRDefault="00D5667C" w:rsidP="007C067B">
            <w:pPr>
              <w:pStyle w:val="Sectiontext"/>
            </w:pPr>
            <w:r w:rsidRPr="00A2441E">
              <w:t>The member's hospital.</w:t>
            </w:r>
          </w:p>
        </w:tc>
      </w:tr>
      <w:tr w:rsidR="00D5667C" w:rsidRPr="00A2441E" w14:paraId="61B1A707" w14:textId="77777777" w:rsidTr="007C067B">
        <w:trPr>
          <w:cantSplit/>
        </w:trPr>
        <w:tc>
          <w:tcPr>
            <w:tcW w:w="992" w:type="dxa"/>
          </w:tcPr>
          <w:p w14:paraId="0EB834BB" w14:textId="77777777" w:rsidR="00D5667C" w:rsidRPr="00A2441E" w:rsidRDefault="00D5667C" w:rsidP="007C067B">
            <w:pPr>
              <w:pStyle w:val="Sectiontext"/>
              <w:jc w:val="center"/>
            </w:pPr>
          </w:p>
        </w:tc>
        <w:tc>
          <w:tcPr>
            <w:tcW w:w="567" w:type="dxa"/>
          </w:tcPr>
          <w:p w14:paraId="4BCB9145" w14:textId="77777777" w:rsidR="00D5667C" w:rsidRPr="00A2441E" w:rsidRDefault="00D5667C" w:rsidP="007C067B">
            <w:pPr>
              <w:pStyle w:val="Sectiontext"/>
            </w:pPr>
            <w:r w:rsidRPr="00A2441E">
              <w:t>b.</w:t>
            </w:r>
          </w:p>
        </w:tc>
        <w:tc>
          <w:tcPr>
            <w:tcW w:w="7796" w:type="dxa"/>
          </w:tcPr>
          <w:p w14:paraId="5B90EBC4" w14:textId="77777777" w:rsidR="00D5667C" w:rsidRPr="00A2441E" w:rsidRDefault="00D5667C" w:rsidP="007C067B">
            <w:pPr>
              <w:pStyle w:val="Sectiontext"/>
            </w:pPr>
            <w:r w:rsidRPr="00A2441E">
              <w:t>The approved visitor's accommodation.</w:t>
            </w:r>
          </w:p>
        </w:tc>
      </w:tr>
      <w:tr w:rsidR="00D5667C" w:rsidRPr="00A2441E" w14:paraId="1308FE6D" w14:textId="77777777" w:rsidTr="007C067B">
        <w:trPr>
          <w:cantSplit/>
        </w:trPr>
        <w:tc>
          <w:tcPr>
            <w:tcW w:w="992" w:type="dxa"/>
          </w:tcPr>
          <w:p w14:paraId="776195CD" w14:textId="77777777" w:rsidR="00D5667C" w:rsidRPr="00A2441E" w:rsidRDefault="00D5667C" w:rsidP="007C067B">
            <w:pPr>
              <w:pStyle w:val="Sectiontext"/>
              <w:jc w:val="center"/>
            </w:pPr>
          </w:p>
        </w:tc>
        <w:tc>
          <w:tcPr>
            <w:tcW w:w="567" w:type="dxa"/>
          </w:tcPr>
          <w:p w14:paraId="75BCC6A4" w14:textId="77777777" w:rsidR="00D5667C" w:rsidRPr="00A2441E" w:rsidRDefault="00D5667C" w:rsidP="007C067B">
            <w:pPr>
              <w:pStyle w:val="Sectiontext"/>
            </w:pPr>
            <w:r w:rsidRPr="00A2441E">
              <w:t>c.</w:t>
            </w:r>
          </w:p>
        </w:tc>
        <w:tc>
          <w:tcPr>
            <w:tcW w:w="7796" w:type="dxa"/>
          </w:tcPr>
          <w:p w14:paraId="661D7471" w14:textId="77777777" w:rsidR="00D5667C" w:rsidRPr="00A2441E" w:rsidRDefault="00D5667C" w:rsidP="007C067B">
            <w:pPr>
              <w:pStyle w:val="Sectiontext"/>
            </w:pPr>
            <w:r w:rsidRPr="00A2441E">
              <w:t>The airport, bus or train terminal.</w:t>
            </w:r>
          </w:p>
        </w:tc>
      </w:tr>
      <w:tr w:rsidR="00D5667C" w:rsidRPr="00A2441E" w14:paraId="3F724D2F" w14:textId="77777777" w:rsidTr="007C067B">
        <w:trPr>
          <w:cantSplit/>
        </w:trPr>
        <w:tc>
          <w:tcPr>
            <w:tcW w:w="992" w:type="dxa"/>
          </w:tcPr>
          <w:p w14:paraId="5B155A3D" w14:textId="77777777" w:rsidR="00D5667C" w:rsidRPr="00A2441E" w:rsidRDefault="00D5667C" w:rsidP="007C067B">
            <w:pPr>
              <w:pStyle w:val="Sectiontext"/>
              <w:jc w:val="center"/>
            </w:pPr>
          </w:p>
        </w:tc>
        <w:tc>
          <w:tcPr>
            <w:tcW w:w="567" w:type="dxa"/>
          </w:tcPr>
          <w:p w14:paraId="5D33AA4E" w14:textId="77777777" w:rsidR="00D5667C" w:rsidRPr="00A2441E" w:rsidRDefault="00D5667C" w:rsidP="007C067B">
            <w:pPr>
              <w:pStyle w:val="Sectiontext"/>
            </w:pPr>
            <w:r w:rsidRPr="00A2441E">
              <w:t>d.</w:t>
            </w:r>
          </w:p>
        </w:tc>
        <w:tc>
          <w:tcPr>
            <w:tcW w:w="7796" w:type="dxa"/>
          </w:tcPr>
          <w:p w14:paraId="22194B81" w14:textId="77777777" w:rsidR="00D5667C" w:rsidRPr="00A2441E" w:rsidRDefault="00D5667C" w:rsidP="007C067B">
            <w:pPr>
              <w:pStyle w:val="Sectiontext"/>
            </w:pPr>
            <w:r w:rsidRPr="00A2441E">
              <w:t>The approved visitor's home.</w:t>
            </w:r>
          </w:p>
        </w:tc>
      </w:tr>
    </w:tbl>
    <w:p w14:paraId="1F07DC31" w14:textId="77777777" w:rsidR="00D5667C" w:rsidRPr="00A2441E" w:rsidRDefault="00D5667C" w:rsidP="001A3C17">
      <w:pPr>
        <w:pStyle w:val="Heading6"/>
      </w:pPr>
      <w:bookmarkStart w:id="107" w:name="_Toc141863647"/>
      <w:bookmarkStart w:id="108" w:name="_Toc202425752"/>
      <w:r>
        <w:t>12.8.15</w:t>
      </w:r>
      <w:r>
        <w:tab/>
      </w:r>
      <w:bookmarkEnd w:id="107"/>
      <w:r>
        <w:t>A</w:t>
      </w:r>
      <w:r w:rsidRPr="00A2441E">
        <w:t>ccommodation</w:t>
      </w:r>
      <w:bookmarkEnd w:id="108"/>
    </w:p>
    <w:tbl>
      <w:tblPr>
        <w:tblW w:w="9359" w:type="dxa"/>
        <w:tblInd w:w="113" w:type="dxa"/>
        <w:tblLayout w:type="fixed"/>
        <w:tblLook w:val="0000" w:firstRow="0" w:lastRow="0" w:firstColumn="0" w:lastColumn="0" w:noHBand="0" w:noVBand="0"/>
      </w:tblPr>
      <w:tblGrid>
        <w:gridCol w:w="992"/>
        <w:gridCol w:w="8367"/>
      </w:tblGrid>
      <w:tr w:rsidR="00D5667C" w:rsidRPr="00A2441E" w14:paraId="29D64740" w14:textId="77777777" w:rsidTr="007C067B">
        <w:tc>
          <w:tcPr>
            <w:tcW w:w="992" w:type="dxa"/>
          </w:tcPr>
          <w:p w14:paraId="0B970EA8" w14:textId="77777777" w:rsidR="00D5667C" w:rsidRPr="00A2441E" w:rsidRDefault="00D5667C" w:rsidP="007C067B">
            <w:pPr>
              <w:pStyle w:val="Sectiontext"/>
              <w:jc w:val="center"/>
            </w:pPr>
          </w:p>
        </w:tc>
        <w:tc>
          <w:tcPr>
            <w:tcW w:w="8367" w:type="dxa"/>
          </w:tcPr>
          <w:p w14:paraId="3D1A081E" w14:textId="77777777" w:rsidR="00D5667C" w:rsidRDefault="00D5667C" w:rsidP="007C067B">
            <w:pPr>
              <w:pStyle w:val="Sectiontext"/>
            </w:pPr>
            <w:r>
              <w:t>A</w:t>
            </w:r>
            <w:r w:rsidRPr="00A2441E">
              <w:t>ccommodation within a reasonable distance from the hospital where the member is located</w:t>
            </w:r>
            <w:r>
              <w:t xml:space="preserve"> </w:t>
            </w:r>
            <w:r w:rsidRPr="00A2441E">
              <w:t xml:space="preserve">arranged by </w:t>
            </w:r>
            <w:r>
              <w:t>Defence for</w:t>
            </w:r>
            <w:r w:rsidRPr="00A2441E">
              <w:t xml:space="preserve"> the approved period.</w:t>
            </w:r>
          </w:p>
          <w:p w14:paraId="2AB62C82" w14:textId="77777777" w:rsidR="00D5667C" w:rsidRPr="0038534A" w:rsidRDefault="00D5667C" w:rsidP="007C067B">
            <w:pPr>
              <w:pStyle w:val="notepara"/>
            </w:pPr>
            <w:r>
              <w:rPr>
                <w:b/>
              </w:rPr>
              <w:t>Note:</w:t>
            </w:r>
            <w:r>
              <w:tab/>
              <w:t>Accommodation costs are not reimbursable if the accommodation was arranged by the approved visitor or additional approved visitor.</w:t>
            </w:r>
          </w:p>
        </w:tc>
      </w:tr>
    </w:tbl>
    <w:p w14:paraId="1C783BCB" w14:textId="77777777" w:rsidR="00D5667C" w:rsidRPr="00A2441E" w:rsidRDefault="00D5667C" w:rsidP="001A3C17">
      <w:pPr>
        <w:pStyle w:val="Heading6"/>
      </w:pPr>
      <w:bookmarkStart w:id="109" w:name="_Toc141863648"/>
      <w:bookmarkStart w:id="110" w:name="_Toc202425753"/>
      <w:r>
        <w:t>12.8.16</w:t>
      </w:r>
      <w:r>
        <w:tab/>
      </w:r>
      <w:bookmarkEnd w:id="109"/>
      <w:r>
        <w:t>Meals</w:t>
      </w:r>
      <w:bookmarkEnd w:id="110"/>
    </w:p>
    <w:tbl>
      <w:tblPr>
        <w:tblW w:w="9365" w:type="dxa"/>
        <w:tblInd w:w="108" w:type="dxa"/>
        <w:tblLayout w:type="fixed"/>
        <w:tblLook w:val="0000" w:firstRow="0" w:lastRow="0" w:firstColumn="0" w:lastColumn="0" w:noHBand="0" w:noVBand="0"/>
      </w:tblPr>
      <w:tblGrid>
        <w:gridCol w:w="995"/>
        <w:gridCol w:w="8370"/>
      </w:tblGrid>
      <w:tr w:rsidR="00D5667C" w:rsidRPr="00A2441E" w14:paraId="5A8740FF" w14:textId="77777777" w:rsidTr="007C067B">
        <w:tc>
          <w:tcPr>
            <w:tcW w:w="995" w:type="dxa"/>
          </w:tcPr>
          <w:p w14:paraId="4B9A908B" w14:textId="77777777" w:rsidR="00D5667C" w:rsidRPr="00A2441E" w:rsidRDefault="00D5667C" w:rsidP="007C067B">
            <w:pPr>
              <w:pStyle w:val="Sectiontext"/>
              <w:jc w:val="center"/>
            </w:pPr>
          </w:p>
        </w:tc>
        <w:tc>
          <w:tcPr>
            <w:tcW w:w="8370" w:type="dxa"/>
          </w:tcPr>
          <w:p w14:paraId="03A80E60" w14:textId="77777777" w:rsidR="00D5667C" w:rsidRDefault="00D5667C" w:rsidP="007C067B">
            <w:pPr>
              <w:pStyle w:val="Sectiontext"/>
            </w:pPr>
            <w:r>
              <w:t>The reimbursement of the cost for meals up to the daily limit for meals provided under Annex 13.3.A</w:t>
            </w:r>
            <w:r w:rsidRPr="00A2441E">
              <w:t>.</w:t>
            </w:r>
            <w:r w:rsidRPr="00A2441E" w:rsidDel="00624C36">
              <w:t xml:space="preserve"> </w:t>
            </w:r>
          </w:p>
          <w:p w14:paraId="613C1F3D" w14:textId="77777777" w:rsidR="00D5667C" w:rsidRPr="00A2441E" w:rsidRDefault="00D5667C" w:rsidP="007C067B">
            <w:pPr>
              <w:pStyle w:val="notepara"/>
            </w:pPr>
            <w:r>
              <w:rPr>
                <w:b/>
              </w:rPr>
              <w:t>Note:</w:t>
            </w:r>
            <w:r>
              <w:rPr>
                <w:b/>
              </w:rPr>
              <w:tab/>
            </w:r>
            <w:r w:rsidRPr="00A2441E">
              <w:t>The cost of alcoholic beverages are not reimbursable.</w:t>
            </w:r>
          </w:p>
        </w:tc>
      </w:tr>
    </w:tbl>
    <w:p w14:paraId="471CD8D1" w14:textId="77777777" w:rsidR="00D5667C" w:rsidRDefault="00D5667C"/>
    <w:p w14:paraId="43DA31C3" w14:textId="54AE8B24" w:rsidR="009B1B03" w:rsidRPr="00A2441E" w:rsidRDefault="009B1B03">
      <w:pPr>
        <w:rPr>
          <w:rFonts w:ascii="Arial" w:hAnsi="Arial"/>
          <w:b/>
          <w:color w:val="000000" w:themeColor="text1"/>
          <w:sz w:val="30"/>
        </w:rPr>
      </w:pPr>
      <w:r w:rsidRPr="00A2441E">
        <w:br w:type="page"/>
      </w:r>
    </w:p>
    <w:p w14:paraId="712B6161" w14:textId="230B68A8" w:rsidR="00665A87" w:rsidRPr="00A2441E" w:rsidRDefault="00665A87" w:rsidP="008669F8">
      <w:pPr>
        <w:pStyle w:val="Heading2"/>
        <w:shd w:val="clear" w:color="auto" w:fill="auto"/>
      </w:pPr>
      <w:bookmarkStart w:id="111" w:name="_Toc202425754"/>
      <w:r w:rsidRPr="00A2441E">
        <w:t xml:space="preserve">Chapter 13: Short-term duty </w:t>
      </w:r>
      <w:r w:rsidR="00DC2B5B">
        <w:t xml:space="preserve">and peacetime deployment </w:t>
      </w:r>
      <w:r w:rsidRPr="00A2441E">
        <w:t>overseas</w:t>
      </w:r>
      <w:bookmarkEnd w:id="111"/>
    </w:p>
    <w:p w14:paraId="09A150FE" w14:textId="0F669C37" w:rsidR="00665A87" w:rsidRPr="00A2441E" w:rsidRDefault="00665A87" w:rsidP="008669F8">
      <w:pPr>
        <w:pStyle w:val="Heading3"/>
      </w:pPr>
      <w:bookmarkStart w:id="112" w:name="_Toc202425755"/>
      <w:r w:rsidRPr="00A2441E">
        <w:t xml:space="preserve">Part 1: </w:t>
      </w:r>
      <w:r w:rsidR="003865BA" w:rsidRPr="00A2441E">
        <w:t>General provisions</w:t>
      </w:r>
      <w:bookmarkEnd w:id="112"/>
      <w:r w:rsidRPr="00A2441E">
        <w:t xml:space="preserve"> </w:t>
      </w:r>
    </w:p>
    <w:p w14:paraId="542DD479" w14:textId="08AA2A3F" w:rsidR="00AE4B0A" w:rsidRPr="00A2441E" w:rsidRDefault="00AE4B0A" w:rsidP="001A3C17">
      <w:pPr>
        <w:pStyle w:val="Heading6"/>
      </w:pPr>
      <w:bookmarkStart w:id="113" w:name="_Toc202425756"/>
      <w:r w:rsidRPr="00A2441E">
        <w:t>13.1.1</w:t>
      </w:r>
      <w:r w:rsidR="00262CD2">
        <w:tab/>
      </w:r>
      <w:r w:rsidRPr="00A2441E">
        <w:t>Purpose</w:t>
      </w:r>
      <w:bookmarkEnd w:id="113"/>
    </w:p>
    <w:tbl>
      <w:tblPr>
        <w:tblW w:w="9359" w:type="dxa"/>
        <w:tblInd w:w="113" w:type="dxa"/>
        <w:tblLayout w:type="fixed"/>
        <w:tblLook w:val="0000" w:firstRow="0" w:lastRow="0" w:firstColumn="0" w:lastColumn="0" w:noHBand="0" w:noVBand="0"/>
      </w:tblPr>
      <w:tblGrid>
        <w:gridCol w:w="992"/>
        <w:gridCol w:w="8367"/>
      </w:tblGrid>
      <w:tr w:rsidR="00AE4B0A" w:rsidRPr="0032556C" w14:paraId="6E980E14" w14:textId="77777777" w:rsidTr="00707960">
        <w:tc>
          <w:tcPr>
            <w:tcW w:w="992" w:type="dxa"/>
          </w:tcPr>
          <w:p w14:paraId="7D3D172C" w14:textId="77777777" w:rsidR="00AE4B0A" w:rsidRPr="0032556C" w:rsidRDefault="00AE4B0A" w:rsidP="0032556C">
            <w:pPr>
              <w:pStyle w:val="Sectiontext"/>
            </w:pPr>
          </w:p>
        </w:tc>
        <w:tc>
          <w:tcPr>
            <w:tcW w:w="8367" w:type="dxa"/>
          </w:tcPr>
          <w:p w14:paraId="2BAEDE6F" w14:textId="77777777" w:rsidR="00AE4B0A" w:rsidRPr="0032556C" w:rsidRDefault="00AE4B0A" w:rsidP="0032556C">
            <w:pPr>
              <w:pStyle w:val="Sectiontext"/>
            </w:pPr>
            <w:r w:rsidRPr="0032556C">
              <w:t>This Part sets out the rules for the benefits and allowances that apply to members who travel overseas on short-term duty.</w:t>
            </w:r>
          </w:p>
        </w:tc>
      </w:tr>
    </w:tbl>
    <w:p w14:paraId="0F92B7D2" w14:textId="6EA4DABE" w:rsidR="00DC2B5B" w:rsidRPr="00EA335B" w:rsidRDefault="00DC2B5B" w:rsidP="001A3C17">
      <w:pPr>
        <w:pStyle w:val="Heading6"/>
      </w:pPr>
      <w:bookmarkStart w:id="114" w:name="_Toc202425757"/>
      <w:r w:rsidRPr="00EA335B">
        <w:t>13.1.2</w:t>
      </w:r>
      <w:r w:rsidR="00262CD2">
        <w:tab/>
      </w:r>
      <w:r w:rsidRPr="00EA335B">
        <w:t>Member this Chapter applies to</w:t>
      </w:r>
      <w:bookmarkEnd w:id="114"/>
    </w:p>
    <w:tbl>
      <w:tblPr>
        <w:tblW w:w="9386" w:type="dxa"/>
        <w:tblInd w:w="112" w:type="dxa"/>
        <w:tblLayout w:type="fixed"/>
        <w:tblLook w:val="04A0" w:firstRow="1" w:lastRow="0" w:firstColumn="1" w:lastColumn="0" w:noHBand="0" w:noVBand="1"/>
      </w:tblPr>
      <w:tblGrid>
        <w:gridCol w:w="993"/>
        <w:gridCol w:w="563"/>
        <w:gridCol w:w="567"/>
        <w:gridCol w:w="7263"/>
      </w:tblGrid>
      <w:tr w:rsidR="00DC2B5B" w:rsidRPr="00EA335B" w14:paraId="791D810F" w14:textId="77777777" w:rsidTr="00DC2B5B">
        <w:tc>
          <w:tcPr>
            <w:tcW w:w="993" w:type="dxa"/>
          </w:tcPr>
          <w:p w14:paraId="0AA2A532" w14:textId="77777777" w:rsidR="00DC2B5B" w:rsidRPr="00EA335B" w:rsidRDefault="00DC2B5B" w:rsidP="00DC2B5B">
            <w:pPr>
              <w:pStyle w:val="Sectiontext"/>
              <w:jc w:val="center"/>
              <w:rPr>
                <w:lang w:eastAsia="en-US"/>
              </w:rPr>
            </w:pPr>
          </w:p>
        </w:tc>
        <w:tc>
          <w:tcPr>
            <w:tcW w:w="8393" w:type="dxa"/>
            <w:gridSpan w:val="3"/>
          </w:tcPr>
          <w:p w14:paraId="1CA82198" w14:textId="0CA84F42" w:rsidR="00DC2B5B" w:rsidRPr="00EA335B" w:rsidRDefault="00DC2B5B" w:rsidP="00DC2B5B">
            <w:pPr>
              <w:pStyle w:val="Sectiontext"/>
              <w:rPr>
                <w:rFonts w:cs="Arial"/>
                <w:lang w:eastAsia="en-US"/>
              </w:rPr>
            </w:pPr>
            <w:r w:rsidRPr="00EA335B">
              <w:rPr>
                <w:rFonts w:cs="Arial"/>
                <w:lang w:eastAsia="en-US"/>
              </w:rPr>
              <w:t xml:space="preserve">This Chapter applies to </w:t>
            </w:r>
            <w:r w:rsidR="000C0EA7">
              <w:rPr>
                <w:rFonts w:cs="Arial"/>
                <w:lang w:eastAsia="en-US"/>
              </w:rPr>
              <w:t xml:space="preserve">any of </w:t>
            </w:r>
            <w:r w:rsidRPr="00EA335B">
              <w:rPr>
                <w:rFonts w:cs="Arial"/>
                <w:lang w:eastAsia="en-US"/>
              </w:rPr>
              <w:t>the following.</w:t>
            </w:r>
          </w:p>
        </w:tc>
      </w:tr>
      <w:tr w:rsidR="00DC2B5B" w:rsidRPr="00EA335B" w14:paraId="069E17E8" w14:textId="77777777" w:rsidTr="00DC2B5B">
        <w:tc>
          <w:tcPr>
            <w:tcW w:w="993" w:type="dxa"/>
          </w:tcPr>
          <w:p w14:paraId="7BED092B" w14:textId="77777777" w:rsidR="00DC2B5B" w:rsidRPr="00EA335B" w:rsidRDefault="00DC2B5B" w:rsidP="00DC2B5B">
            <w:pPr>
              <w:pStyle w:val="Sectiontext"/>
              <w:jc w:val="center"/>
              <w:rPr>
                <w:lang w:eastAsia="en-US"/>
              </w:rPr>
            </w:pPr>
          </w:p>
        </w:tc>
        <w:tc>
          <w:tcPr>
            <w:tcW w:w="563" w:type="dxa"/>
          </w:tcPr>
          <w:p w14:paraId="4F85A60A" w14:textId="77777777" w:rsidR="00DC2B5B" w:rsidRPr="00EA335B" w:rsidRDefault="00DC2B5B" w:rsidP="00DC2B5B">
            <w:pPr>
              <w:pStyle w:val="Sectiontext"/>
              <w:rPr>
                <w:rFonts w:cs="Arial"/>
                <w:lang w:eastAsia="en-US"/>
              </w:rPr>
            </w:pPr>
            <w:r w:rsidRPr="00EA335B">
              <w:rPr>
                <w:rFonts w:cs="Arial"/>
                <w:lang w:eastAsia="en-US"/>
              </w:rPr>
              <w:t>a.</w:t>
            </w:r>
          </w:p>
        </w:tc>
        <w:tc>
          <w:tcPr>
            <w:tcW w:w="7830" w:type="dxa"/>
            <w:gridSpan w:val="2"/>
          </w:tcPr>
          <w:p w14:paraId="553FAB5E" w14:textId="3A4E04A3" w:rsidR="00DC2B5B" w:rsidRPr="00EA335B" w:rsidRDefault="00DC2B5B" w:rsidP="00DC2B5B">
            <w:pPr>
              <w:pStyle w:val="Sectiontext"/>
              <w:rPr>
                <w:rFonts w:cs="Arial"/>
                <w:lang w:eastAsia="en-US"/>
              </w:rPr>
            </w:pPr>
            <w:r w:rsidRPr="00EA335B">
              <w:rPr>
                <w:rFonts w:cs="Arial"/>
                <w:lang w:eastAsia="en-US"/>
              </w:rPr>
              <w:t xml:space="preserve">A member on short-term duty overseas, including </w:t>
            </w:r>
            <w:r w:rsidR="00524400">
              <w:rPr>
                <w:rFonts w:cs="Arial"/>
                <w:lang w:eastAsia="en-US"/>
              </w:rPr>
              <w:t xml:space="preserve">any of </w:t>
            </w:r>
            <w:r w:rsidRPr="00EA335B">
              <w:rPr>
                <w:rFonts w:cs="Arial"/>
                <w:lang w:eastAsia="en-US"/>
              </w:rPr>
              <w:t>the following.</w:t>
            </w:r>
          </w:p>
        </w:tc>
      </w:tr>
      <w:tr w:rsidR="00DC2B5B" w:rsidRPr="00EA335B" w14:paraId="2530BB18" w14:textId="77777777" w:rsidTr="00DC2B5B">
        <w:tc>
          <w:tcPr>
            <w:tcW w:w="993" w:type="dxa"/>
          </w:tcPr>
          <w:p w14:paraId="7A07E230" w14:textId="77777777" w:rsidR="00DC2B5B" w:rsidRPr="00EA335B" w:rsidRDefault="00DC2B5B" w:rsidP="00DC2B5B">
            <w:pPr>
              <w:pStyle w:val="Sectiontext"/>
              <w:jc w:val="center"/>
              <w:rPr>
                <w:lang w:eastAsia="en-US"/>
              </w:rPr>
            </w:pPr>
          </w:p>
        </w:tc>
        <w:tc>
          <w:tcPr>
            <w:tcW w:w="563" w:type="dxa"/>
          </w:tcPr>
          <w:p w14:paraId="1B7D5383" w14:textId="77777777" w:rsidR="00DC2B5B" w:rsidRPr="00EA335B" w:rsidRDefault="00DC2B5B" w:rsidP="00DC2B5B">
            <w:pPr>
              <w:pStyle w:val="Sectiontext"/>
              <w:rPr>
                <w:rFonts w:cs="Arial"/>
                <w:iCs/>
                <w:lang w:eastAsia="en-US"/>
              </w:rPr>
            </w:pPr>
          </w:p>
        </w:tc>
        <w:tc>
          <w:tcPr>
            <w:tcW w:w="567" w:type="dxa"/>
            <w:hideMark/>
          </w:tcPr>
          <w:p w14:paraId="31F976AC" w14:textId="77777777" w:rsidR="00DC2B5B" w:rsidRPr="00EA335B" w:rsidRDefault="00DC2B5B" w:rsidP="00DC2B5B">
            <w:pPr>
              <w:pStyle w:val="Sectiontext"/>
              <w:rPr>
                <w:rFonts w:cs="Arial"/>
                <w:iCs/>
                <w:lang w:eastAsia="en-US"/>
              </w:rPr>
            </w:pPr>
            <w:r w:rsidRPr="00EA335B">
              <w:rPr>
                <w:rFonts w:cs="Arial"/>
                <w:iCs/>
                <w:lang w:eastAsia="en-US"/>
              </w:rPr>
              <w:t>i.</w:t>
            </w:r>
          </w:p>
        </w:tc>
        <w:tc>
          <w:tcPr>
            <w:tcW w:w="7263" w:type="dxa"/>
          </w:tcPr>
          <w:p w14:paraId="4A4A7329" w14:textId="77777777" w:rsidR="00DC2B5B" w:rsidRPr="00EA335B" w:rsidRDefault="00DC2B5B" w:rsidP="00DC2B5B">
            <w:pPr>
              <w:pStyle w:val="Sectiontext"/>
              <w:rPr>
                <w:rFonts w:cs="Arial"/>
                <w:iCs/>
                <w:lang w:eastAsia="en-US"/>
              </w:rPr>
            </w:pPr>
            <w:r w:rsidRPr="00EA335B">
              <w:rPr>
                <w:rFonts w:cs="Arial"/>
                <w:iCs/>
                <w:lang w:eastAsia="en-US"/>
              </w:rPr>
              <w:t>A member who performs short-term duty overseas while on a long-term posting.</w:t>
            </w:r>
          </w:p>
        </w:tc>
      </w:tr>
      <w:tr w:rsidR="00DC2B5B" w:rsidRPr="00EA335B" w14:paraId="15C7F757" w14:textId="77777777" w:rsidTr="00DC2B5B">
        <w:tc>
          <w:tcPr>
            <w:tcW w:w="993" w:type="dxa"/>
          </w:tcPr>
          <w:p w14:paraId="59866155" w14:textId="77777777" w:rsidR="00DC2B5B" w:rsidRPr="00EA335B" w:rsidRDefault="00DC2B5B" w:rsidP="00DC2B5B">
            <w:pPr>
              <w:pStyle w:val="Sectiontext"/>
              <w:jc w:val="center"/>
              <w:rPr>
                <w:lang w:eastAsia="en-US"/>
              </w:rPr>
            </w:pPr>
          </w:p>
        </w:tc>
        <w:tc>
          <w:tcPr>
            <w:tcW w:w="563" w:type="dxa"/>
          </w:tcPr>
          <w:p w14:paraId="1350DD03" w14:textId="77777777" w:rsidR="00DC2B5B" w:rsidRPr="00EA335B" w:rsidRDefault="00DC2B5B" w:rsidP="00DC2B5B">
            <w:pPr>
              <w:pStyle w:val="Sectiontext"/>
              <w:rPr>
                <w:rFonts w:cs="Arial"/>
                <w:iCs/>
                <w:lang w:eastAsia="en-US"/>
              </w:rPr>
            </w:pPr>
          </w:p>
        </w:tc>
        <w:tc>
          <w:tcPr>
            <w:tcW w:w="567" w:type="dxa"/>
          </w:tcPr>
          <w:p w14:paraId="203B7B7B" w14:textId="77777777" w:rsidR="00DC2B5B" w:rsidRPr="00EA335B" w:rsidRDefault="00DC2B5B" w:rsidP="00DC2B5B">
            <w:pPr>
              <w:pStyle w:val="Sectiontext"/>
              <w:rPr>
                <w:rFonts w:cs="Arial"/>
                <w:iCs/>
                <w:lang w:eastAsia="en-US"/>
              </w:rPr>
            </w:pPr>
            <w:r w:rsidRPr="00EA335B">
              <w:rPr>
                <w:rFonts w:cs="Arial"/>
                <w:iCs/>
                <w:lang w:eastAsia="en-US"/>
              </w:rPr>
              <w:t>ii.</w:t>
            </w:r>
          </w:p>
        </w:tc>
        <w:tc>
          <w:tcPr>
            <w:tcW w:w="7263" w:type="dxa"/>
          </w:tcPr>
          <w:p w14:paraId="24FCEAC9" w14:textId="77777777" w:rsidR="00DC2B5B" w:rsidRPr="00EA335B" w:rsidRDefault="00DC2B5B" w:rsidP="00DC2B5B">
            <w:pPr>
              <w:pStyle w:val="Sectiontext"/>
              <w:rPr>
                <w:rFonts w:cs="Arial"/>
                <w:iCs/>
                <w:lang w:eastAsia="en-US"/>
              </w:rPr>
            </w:pPr>
            <w:r w:rsidRPr="00EA335B">
              <w:rPr>
                <w:rFonts w:cs="Arial"/>
                <w:iCs/>
                <w:lang w:eastAsia="en-US"/>
              </w:rPr>
              <w:t>A member on a warlike or non-warlike deployment who attends duty outside the operational area.</w:t>
            </w:r>
          </w:p>
        </w:tc>
      </w:tr>
      <w:tr w:rsidR="00DC2B5B" w:rsidRPr="00EA335B" w14:paraId="767A7A12" w14:textId="77777777" w:rsidTr="00DC2B5B">
        <w:tc>
          <w:tcPr>
            <w:tcW w:w="993" w:type="dxa"/>
          </w:tcPr>
          <w:p w14:paraId="336881AC" w14:textId="77777777" w:rsidR="00DC2B5B" w:rsidRPr="00EA335B" w:rsidRDefault="00DC2B5B" w:rsidP="00DC2B5B">
            <w:pPr>
              <w:pStyle w:val="Sectiontext"/>
              <w:jc w:val="center"/>
              <w:rPr>
                <w:lang w:eastAsia="en-US"/>
              </w:rPr>
            </w:pPr>
          </w:p>
        </w:tc>
        <w:tc>
          <w:tcPr>
            <w:tcW w:w="563" w:type="dxa"/>
          </w:tcPr>
          <w:p w14:paraId="4B437EBF" w14:textId="77777777" w:rsidR="00DC2B5B" w:rsidRPr="00EA335B" w:rsidRDefault="00DC2B5B" w:rsidP="00DC2B5B">
            <w:pPr>
              <w:pStyle w:val="Sectiontext"/>
              <w:rPr>
                <w:rFonts w:cs="Arial"/>
                <w:iCs/>
                <w:lang w:eastAsia="en-US"/>
              </w:rPr>
            </w:pPr>
          </w:p>
        </w:tc>
        <w:tc>
          <w:tcPr>
            <w:tcW w:w="567" w:type="dxa"/>
          </w:tcPr>
          <w:p w14:paraId="7762485D" w14:textId="77777777" w:rsidR="00DC2B5B" w:rsidRPr="00EA335B" w:rsidRDefault="00DC2B5B" w:rsidP="00DC2B5B">
            <w:pPr>
              <w:pStyle w:val="Sectiontext"/>
              <w:rPr>
                <w:rFonts w:cs="Arial"/>
                <w:iCs/>
                <w:lang w:eastAsia="en-US"/>
              </w:rPr>
            </w:pPr>
            <w:r w:rsidRPr="00EA335B">
              <w:rPr>
                <w:rFonts w:cs="Arial"/>
                <w:iCs/>
                <w:lang w:eastAsia="en-US"/>
              </w:rPr>
              <w:t>iii.</w:t>
            </w:r>
          </w:p>
        </w:tc>
        <w:tc>
          <w:tcPr>
            <w:tcW w:w="7263" w:type="dxa"/>
          </w:tcPr>
          <w:p w14:paraId="107F15F8" w14:textId="77777777" w:rsidR="00DC2B5B" w:rsidRPr="00EA335B" w:rsidRDefault="00DC2B5B" w:rsidP="00DC2B5B">
            <w:pPr>
              <w:pStyle w:val="Sectiontext"/>
              <w:rPr>
                <w:rFonts w:cs="Arial"/>
                <w:iCs/>
                <w:lang w:eastAsia="en-US"/>
              </w:rPr>
            </w:pPr>
            <w:r w:rsidRPr="00EA335B">
              <w:rPr>
                <w:rFonts w:cs="Arial"/>
                <w:iCs/>
                <w:lang w:eastAsia="en-US"/>
              </w:rPr>
              <w:t>A member on Reserve service.</w:t>
            </w:r>
          </w:p>
        </w:tc>
      </w:tr>
      <w:tr w:rsidR="00DC2B5B" w:rsidRPr="00EA335B" w14:paraId="3D5CBB89" w14:textId="77777777" w:rsidTr="00DC2B5B">
        <w:tc>
          <w:tcPr>
            <w:tcW w:w="993" w:type="dxa"/>
          </w:tcPr>
          <w:p w14:paraId="53AA0078" w14:textId="77777777" w:rsidR="00DC2B5B" w:rsidRPr="00EA335B" w:rsidRDefault="00DC2B5B" w:rsidP="00DC2B5B">
            <w:pPr>
              <w:pStyle w:val="Sectiontext"/>
              <w:jc w:val="center"/>
              <w:rPr>
                <w:lang w:eastAsia="en-US"/>
              </w:rPr>
            </w:pPr>
          </w:p>
        </w:tc>
        <w:tc>
          <w:tcPr>
            <w:tcW w:w="563" w:type="dxa"/>
          </w:tcPr>
          <w:p w14:paraId="3BE0E638" w14:textId="77777777" w:rsidR="00DC2B5B" w:rsidRPr="00EA335B" w:rsidRDefault="00DC2B5B" w:rsidP="00DC2B5B">
            <w:pPr>
              <w:pStyle w:val="Sectiontext"/>
              <w:rPr>
                <w:rFonts w:cs="Arial"/>
                <w:lang w:eastAsia="en-US"/>
              </w:rPr>
            </w:pPr>
            <w:r w:rsidRPr="00EA335B">
              <w:rPr>
                <w:rFonts w:cs="Arial"/>
                <w:lang w:eastAsia="en-US"/>
              </w:rPr>
              <w:t>b.</w:t>
            </w:r>
          </w:p>
        </w:tc>
        <w:tc>
          <w:tcPr>
            <w:tcW w:w="7830" w:type="dxa"/>
            <w:gridSpan w:val="2"/>
          </w:tcPr>
          <w:p w14:paraId="3DECB807" w14:textId="77777777" w:rsidR="00DC2B5B" w:rsidRPr="00AA13DF" w:rsidRDefault="00DC2B5B" w:rsidP="00DC2B5B">
            <w:pPr>
              <w:pStyle w:val="Sectiontext"/>
              <w:rPr>
                <w:rFonts w:cs="Arial"/>
                <w:lang w:eastAsia="en-US"/>
              </w:rPr>
            </w:pPr>
            <w:r w:rsidRPr="00EA335B">
              <w:rPr>
                <w:rFonts w:cs="Arial"/>
                <w:lang w:eastAsia="en-US"/>
              </w:rPr>
              <w:t xml:space="preserve">A </w:t>
            </w:r>
            <w:r>
              <w:rPr>
                <w:rFonts w:cs="Arial"/>
                <w:lang w:eastAsia="en-US"/>
              </w:rPr>
              <w:t>member on peacetime deployment.</w:t>
            </w:r>
          </w:p>
        </w:tc>
      </w:tr>
    </w:tbl>
    <w:p w14:paraId="519E99C5" w14:textId="24E068EB" w:rsidR="00665A87" w:rsidRPr="00A2441E" w:rsidRDefault="00665A87" w:rsidP="001A3C17">
      <w:pPr>
        <w:pStyle w:val="Heading6"/>
      </w:pPr>
      <w:bookmarkStart w:id="115" w:name="_Toc202425758"/>
      <w:r w:rsidRPr="00A2441E">
        <w:t>13.1.3</w:t>
      </w:r>
      <w:r w:rsidR="00262CD2">
        <w:tab/>
      </w:r>
      <w:r w:rsidRPr="00A2441E">
        <w:t>Member this Chapter does not apply to</w:t>
      </w:r>
      <w:bookmarkEnd w:id="115"/>
    </w:p>
    <w:tbl>
      <w:tblPr>
        <w:tblW w:w="9355" w:type="dxa"/>
        <w:tblInd w:w="113" w:type="dxa"/>
        <w:tblLayout w:type="fixed"/>
        <w:tblLook w:val="0000" w:firstRow="0" w:lastRow="0" w:firstColumn="0" w:lastColumn="0" w:noHBand="0" w:noVBand="0"/>
      </w:tblPr>
      <w:tblGrid>
        <w:gridCol w:w="992"/>
        <w:gridCol w:w="567"/>
        <w:gridCol w:w="7796"/>
      </w:tblGrid>
      <w:tr w:rsidR="00665A87" w:rsidRPr="00A2441E" w14:paraId="16AD7CE3" w14:textId="77777777" w:rsidTr="00AE4B0A">
        <w:tc>
          <w:tcPr>
            <w:tcW w:w="992" w:type="dxa"/>
          </w:tcPr>
          <w:p w14:paraId="4C7DEBF0" w14:textId="77777777" w:rsidR="00665A87" w:rsidRPr="00A2441E" w:rsidRDefault="00665A87" w:rsidP="0032556C">
            <w:pPr>
              <w:pStyle w:val="Sectiontext"/>
              <w:jc w:val="center"/>
            </w:pPr>
            <w:r w:rsidRPr="00A2441E">
              <w:t>1.</w:t>
            </w:r>
          </w:p>
        </w:tc>
        <w:tc>
          <w:tcPr>
            <w:tcW w:w="8363" w:type="dxa"/>
            <w:gridSpan w:val="2"/>
          </w:tcPr>
          <w:p w14:paraId="15D13A12" w14:textId="77777777" w:rsidR="00665A87" w:rsidRPr="00A2441E" w:rsidRDefault="00665A87" w:rsidP="0032556C">
            <w:pPr>
              <w:pStyle w:val="Sectiontext"/>
            </w:pPr>
            <w:r w:rsidRPr="00A2441E">
              <w:t>This Chapter does not apply to any of these members.</w:t>
            </w:r>
          </w:p>
        </w:tc>
      </w:tr>
      <w:tr w:rsidR="00665A87" w:rsidRPr="00A2441E" w14:paraId="009394F4" w14:textId="77777777" w:rsidTr="00AE4B0A">
        <w:trPr>
          <w:cantSplit/>
        </w:trPr>
        <w:tc>
          <w:tcPr>
            <w:tcW w:w="992" w:type="dxa"/>
          </w:tcPr>
          <w:p w14:paraId="189CDAB9" w14:textId="77777777" w:rsidR="00665A87" w:rsidRPr="00A2441E" w:rsidRDefault="00665A87" w:rsidP="0032556C">
            <w:pPr>
              <w:pStyle w:val="Sectiontext"/>
              <w:jc w:val="center"/>
            </w:pPr>
          </w:p>
        </w:tc>
        <w:tc>
          <w:tcPr>
            <w:tcW w:w="567" w:type="dxa"/>
          </w:tcPr>
          <w:p w14:paraId="547F9EE8" w14:textId="77777777" w:rsidR="00665A87" w:rsidRPr="00A2441E" w:rsidRDefault="00665A87" w:rsidP="0032556C">
            <w:pPr>
              <w:pStyle w:val="Sectiontext"/>
            </w:pPr>
            <w:r w:rsidRPr="00A2441E">
              <w:t>a.</w:t>
            </w:r>
          </w:p>
        </w:tc>
        <w:tc>
          <w:tcPr>
            <w:tcW w:w="7796" w:type="dxa"/>
          </w:tcPr>
          <w:p w14:paraId="3F0010DC" w14:textId="77777777" w:rsidR="00665A87" w:rsidRPr="00A2441E" w:rsidRDefault="00665A87" w:rsidP="0032556C">
            <w:pPr>
              <w:pStyle w:val="Sectiontext"/>
            </w:pPr>
            <w:r w:rsidRPr="00A2441E">
              <w:t>The CDF.</w:t>
            </w:r>
          </w:p>
        </w:tc>
      </w:tr>
      <w:tr w:rsidR="00665A87" w:rsidRPr="00A2441E" w14:paraId="7518C402" w14:textId="77777777" w:rsidTr="00AE4B0A">
        <w:trPr>
          <w:cantSplit/>
        </w:trPr>
        <w:tc>
          <w:tcPr>
            <w:tcW w:w="992" w:type="dxa"/>
          </w:tcPr>
          <w:p w14:paraId="38C5FDA1" w14:textId="77777777" w:rsidR="00665A87" w:rsidRPr="00A2441E" w:rsidRDefault="00665A87" w:rsidP="0032556C">
            <w:pPr>
              <w:pStyle w:val="Sectiontext"/>
              <w:jc w:val="center"/>
            </w:pPr>
          </w:p>
        </w:tc>
        <w:tc>
          <w:tcPr>
            <w:tcW w:w="567" w:type="dxa"/>
          </w:tcPr>
          <w:p w14:paraId="1E9FCAAE" w14:textId="77777777" w:rsidR="00665A87" w:rsidRPr="00A2441E" w:rsidRDefault="00665A87" w:rsidP="0032556C">
            <w:pPr>
              <w:pStyle w:val="Sectiontext"/>
            </w:pPr>
            <w:r w:rsidRPr="00A2441E">
              <w:t>b.</w:t>
            </w:r>
          </w:p>
        </w:tc>
        <w:tc>
          <w:tcPr>
            <w:tcW w:w="7796" w:type="dxa"/>
          </w:tcPr>
          <w:p w14:paraId="732F3532" w14:textId="77777777" w:rsidR="00665A87" w:rsidRPr="00A2441E" w:rsidRDefault="00665A87" w:rsidP="0032556C">
            <w:pPr>
              <w:pStyle w:val="Sectiontext"/>
            </w:pPr>
            <w:r w:rsidRPr="00A2441E">
              <w:t>The Vice Chief of the Defence Force.</w:t>
            </w:r>
          </w:p>
        </w:tc>
      </w:tr>
      <w:tr w:rsidR="00665A87" w:rsidRPr="00A2441E" w14:paraId="25CE3F6A" w14:textId="77777777" w:rsidTr="00AE4B0A">
        <w:trPr>
          <w:cantSplit/>
        </w:trPr>
        <w:tc>
          <w:tcPr>
            <w:tcW w:w="992" w:type="dxa"/>
          </w:tcPr>
          <w:p w14:paraId="522482E0" w14:textId="77777777" w:rsidR="00665A87" w:rsidRPr="00A2441E" w:rsidRDefault="00665A87" w:rsidP="0032556C">
            <w:pPr>
              <w:pStyle w:val="Sectiontext"/>
              <w:jc w:val="center"/>
            </w:pPr>
          </w:p>
        </w:tc>
        <w:tc>
          <w:tcPr>
            <w:tcW w:w="567" w:type="dxa"/>
          </w:tcPr>
          <w:p w14:paraId="5DBDB8D8" w14:textId="77777777" w:rsidR="00665A87" w:rsidRPr="00A2441E" w:rsidRDefault="00665A87" w:rsidP="0032556C">
            <w:pPr>
              <w:pStyle w:val="Sectiontext"/>
            </w:pPr>
            <w:r w:rsidRPr="00A2441E">
              <w:t>c.</w:t>
            </w:r>
          </w:p>
        </w:tc>
        <w:tc>
          <w:tcPr>
            <w:tcW w:w="7796" w:type="dxa"/>
          </w:tcPr>
          <w:p w14:paraId="52691EC5" w14:textId="77777777" w:rsidR="00665A87" w:rsidRPr="00A2441E" w:rsidRDefault="00665A87" w:rsidP="0032556C">
            <w:pPr>
              <w:pStyle w:val="Sectiontext"/>
            </w:pPr>
            <w:r w:rsidRPr="00A2441E">
              <w:t>Service Chiefs.</w:t>
            </w:r>
          </w:p>
        </w:tc>
      </w:tr>
      <w:tr w:rsidR="00665A87" w:rsidRPr="00A2441E" w14:paraId="0901C476" w14:textId="77777777" w:rsidTr="00AE4B0A">
        <w:tc>
          <w:tcPr>
            <w:tcW w:w="992" w:type="dxa"/>
          </w:tcPr>
          <w:p w14:paraId="0A6762F5" w14:textId="77777777" w:rsidR="00665A87" w:rsidRPr="00A2441E" w:rsidRDefault="00665A87" w:rsidP="0032556C">
            <w:pPr>
              <w:pStyle w:val="Sectiontext"/>
              <w:jc w:val="center"/>
            </w:pPr>
            <w:r w:rsidRPr="00A2441E">
              <w:t>2.</w:t>
            </w:r>
          </w:p>
        </w:tc>
        <w:tc>
          <w:tcPr>
            <w:tcW w:w="8363" w:type="dxa"/>
            <w:gridSpan w:val="2"/>
          </w:tcPr>
          <w:p w14:paraId="7134933F" w14:textId="64F9D6AE" w:rsidR="00665A87" w:rsidRPr="00A2441E" w:rsidRDefault="00665A87" w:rsidP="0032556C">
            <w:pPr>
              <w:pStyle w:val="Sectiontext"/>
            </w:pPr>
            <w:r w:rsidRPr="00A2441E">
              <w:t xml:space="preserve">Parts 1, 2 and 3 do not apply to a member </w:t>
            </w:r>
            <w:r w:rsidR="003543D9" w:rsidRPr="00A2441E">
              <w:t>officially approved activities under Part 4 Division 2</w:t>
            </w:r>
            <w:r w:rsidRPr="00A2441E">
              <w:t>.</w:t>
            </w:r>
          </w:p>
        </w:tc>
      </w:tr>
    </w:tbl>
    <w:p w14:paraId="5C080380" w14:textId="436F5B06" w:rsidR="00665A87" w:rsidRPr="00A2441E" w:rsidRDefault="00665A87" w:rsidP="008669F8">
      <w:pPr>
        <w:pStyle w:val="Heading3"/>
        <w:pageBreakBefore/>
      </w:pPr>
      <w:bookmarkStart w:id="116" w:name="_Toc202425759"/>
      <w:r w:rsidRPr="00A2441E">
        <w:t>Part 2: Overseas travel benefits</w:t>
      </w:r>
      <w:bookmarkEnd w:id="116"/>
    </w:p>
    <w:p w14:paraId="3FE656DC" w14:textId="4B152A22" w:rsidR="00665A87" w:rsidRPr="00A2441E" w:rsidRDefault="00665A87" w:rsidP="008669F8">
      <w:pPr>
        <w:pStyle w:val="Heading4"/>
      </w:pPr>
      <w:bookmarkStart w:id="117" w:name="_Toc202425760"/>
      <w:r w:rsidRPr="00A2441E">
        <w:t>Division 1: Class of air travel</w:t>
      </w:r>
      <w:bookmarkEnd w:id="117"/>
    </w:p>
    <w:p w14:paraId="029F1157" w14:textId="5C48B4B3" w:rsidR="00665A87" w:rsidRPr="00A2441E" w:rsidRDefault="00665A87" w:rsidP="001A3C17">
      <w:pPr>
        <w:pStyle w:val="Heading6"/>
      </w:pPr>
      <w:bookmarkStart w:id="118" w:name="_Toc202425761"/>
      <w:r w:rsidRPr="00A2441E">
        <w:t>13.2.4</w:t>
      </w:r>
      <w:r w:rsidR="00262CD2">
        <w:tab/>
      </w:r>
      <w:r w:rsidRPr="00A2441E">
        <w:t>Member this Division does not apply to</w:t>
      </w:r>
      <w:bookmarkEnd w:id="118"/>
    </w:p>
    <w:tbl>
      <w:tblPr>
        <w:tblW w:w="9359" w:type="dxa"/>
        <w:tblInd w:w="113" w:type="dxa"/>
        <w:tblLayout w:type="fixed"/>
        <w:tblLook w:val="0000" w:firstRow="0" w:lastRow="0" w:firstColumn="0" w:lastColumn="0" w:noHBand="0" w:noVBand="0"/>
      </w:tblPr>
      <w:tblGrid>
        <w:gridCol w:w="992"/>
        <w:gridCol w:w="567"/>
        <w:gridCol w:w="7800"/>
      </w:tblGrid>
      <w:tr w:rsidR="00665A87" w:rsidRPr="00A2441E" w14:paraId="0E948DAC" w14:textId="77777777" w:rsidTr="00AE4B0A">
        <w:tc>
          <w:tcPr>
            <w:tcW w:w="992" w:type="dxa"/>
          </w:tcPr>
          <w:p w14:paraId="2B68DACC" w14:textId="77777777" w:rsidR="00665A87" w:rsidRPr="00A2441E" w:rsidRDefault="00665A87" w:rsidP="0032556C">
            <w:pPr>
              <w:pStyle w:val="Sectiontext"/>
            </w:pPr>
          </w:p>
        </w:tc>
        <w:tc>
          <w:tcPr>
            <w:tcW w:w="8367" w:type="dxa"/>
            <w:gridSpan w:val="2"/>
          </w:tcPr>
          <w:p w14:paraId="709E93AF" w14:textId="77777777" w:rsidR="00665A87" w:rsidRPr="00A2441E" w:rsidRDefault="00665A87" w:rsidP="0032556C">
            <w:pPr>
              <w:pStyle w:val="Sectiontext"/>
            </w:pPr>
            <w:r w:rsidRPr="00A2441E">
              <w:t>This Division does not apply to these members.</w:t>
            </w:r>
          </w:p>
        </w:tc>
      </w:tr>
      <w:tr w:rsidR="00665A87" w:rsidRPr="00A2441E" w14:paraId="0FF936E1" w14:textId="77777777" w:rsidTr="00AE4B0A">
        <w:trPr>
          <w:cantSplit/>
        </w:trPr>
        <w:tc>
          <w:tcPr>
            <w:tcW w:w="992" w:type="dxa"/>
          </w:tcPr>
          <w:p w14:paraId="740BC4F1" w14:textId="77777777" w:rsidR="00665A87" w:rsidRPr="00A2441E" w:rsidRDefault="00665A87" w:rsidP="0032556C">
            <w:pPr>
              <w:pStyle w:val="Sectiontext"/>
            </w:pPr>
          </w:p>
        </w:tc>
        <w:tc>
          <w:tcPr>
            <w:tcW w:w="567" w:type="dxa"/>
          </w:tcPr>
          <w:p w14:paraId="028F3A01" w14:textId="77777777" w:rsidR="00665A87" w:rsidRPr="00A2441E" w:rsidRDefault="00665A87" w:rsidP="0032556C">
            <w:pPr>
              <w:pStyle w:val="Sectiontext"/>
            </w:pPr>
            <w:r w:rsidRPr="00A2441E">
              <w:t>a.</w:t>
            </w:r>
          </w:p>
        </w:tc>
        <w:tc>
          <w:tcPr>
            <w:tcW w:w="7800" w:type="dxa"/>
          </w:tcPr>
          <w:p w14:paraId="5E8ADAD0" w14:textId="27B61B3B" w:rsidR="00665A87" w:rsidRPr="00A2441E" w:rsidRDefault="00665A87" w:rsidP="0032556C">
            <w:pPr>
              <w:pStyle w:val="Sectiontext"/>
            </w:pPr>
            <w:r w:rsidRPr="00A2441E">
              <w:t xml:space="preserve">Members who hold the rank of Colonel or lower, travelling to, on or from </w:t>
            </w:r>
            <w:r w:rsidR="00DC2B5B" w:rsidRPr="00EA335B">
              <w:rPr>
                <w:iCs/>
              </w:rPr>
              <w:t>a warlike or non-warlike deployment</w:t>
            </w:r>
            <w:r w:rsidRPr="00A2441E">
              <w:t>.</w:t>
            </w:r>
          </w:p>
        </w:tc>
      </w:tr>
      <w:tr w:rsidR="00665A87" w:rsidRPr="00A2441E" w14:paraId="0A0F1735" w14:textId="77777777" w:rsidTr="00AE4B0A">
        <w:trPr>
          <w:cantSplit/>
        </w:trPr>
        <w:tc>
          <w:tcPr>
            <w:tcW w:w="992" w:type="dxa"/>
          </w:tcPr>
          <w:p w14:paraId="66BB1CFE" w14:textId="77777777" w:rsidR="00665A87" w:rsidRPr="00A2441E" w:rsidRDefault="00665A87" w:rsidP="0032556C">
            <w:pPr>
              <w:pStyle w:val="Sectiontext"/>
            </w:pPr>
          </w:p>
        </w:tc>
        <w:tc>
          <w:tcPr>
            <w:tcW w:w="567" w:type="dxa"/>
          </w:tcPr>
          <w:p w14:paraId="33543283" w14:textId="77777777" w:rsidR="00665A87" w:rsidRPr="00A2441E" w:rsidRDefault="00665A87" w:rsidP="0032556C">
            <w:pPr>
              <w:pStyle w:val="Sectiontext"/>
            </w:pPr>
            <w:r w:rsidRPr="00A2441E">
              <w:t>b.</w:t>
            </w:r>
          </w:p>
        </w:tc>
        <w:tc>
          <w:tcPr>
            <w:tcW w:w="7800" w:type="dxa"/>
          </w:tcPr>
          <w:p w14:paraId="40229731" w14:textId="77777777" w:rsidR="00665A87" w:rsidRPr="00A2441E" w:rsidRDefault="00665A87" w:rsidP="0032556C">
            <w:pPr>
              <w:pStyle w:val="Sectiontext"/>
            </w:pPr>
            <w:r w:rsidRPr="00A2441E">
              <w:t>Members who travel in an aircraft owned or chartered by the Commonwealth. The travel arrangements are as provided on board the aircraft.</w:t>
            </w:r>
          </w:p>
        </w:tc>
      </w:tr>
    </w:tbl>
    <w:p w14:paraId="57A8195A" w14:textId="1A065F5E" w:rsidR="00BE79F4" w:rsidRPr="00A2441E" w:rsidRDefault="00BE79F4" w:rsidP="001A3C17">
      <w:pPr>
        <w:pStyle w:val="Heading6"/>
      </w:pPr>
      <w:bookmarkStart w:id="119" w:name="_Toc202425762"/>
      <w:r w:rsidRPr="00A2441E">
        <w:t>13.2.5</w:t>
      </w:r>
      <w:r w:rsidR="00262CD2">
        <w:tab/>
      </w:r>
      <w:r w:rsidRPr="00A2441E">
        <w:t>Class of air travel for member travelling when pregnant</w:t>
      </w:r>
      <w:bookmarkEnd w:id="119"/>
      <w:r w:rsidRPr="00A2441E">
        <w:t xml:space="preserve"> </w:t>
      </w:r>
    </w:p>
    <w:tbl>
      <w:tblPr>
        <w:tblW w:w="9359" w:type="dxa"/>
        <w:tblInd w:w="113" w:type="dxa"/>
        <w:tblLayout w:type="fixed"/>
        <w:tblLook w:val="04A0" w:firstRow="1" w:lastRow="0" w:firstColumn="1" w:lastColumn="0" w:noHBand="0" w:noVBand="1"/>
      </w:tblPr>
      <w:tblGrid>
        <w:gridCol w:w="992"/>
        <w:gridCol w:w="563"/>
        <w:gridCol w:w="7804"/>
      </w:tblGrid>
      <w:tr w:rsidR="00BE79F4" w:rsidRPr="00A2441E" w14:paraId="24176D2C" w14:textId="77777777" w:rsidTr="00DC5BEA">
        <w:tc>
          <w:tcPr>
            <w:tcW w:w="992" w:type="dxa"/>
          </w:tcPr>
          <w:p w14:paraId="66E180F6" w14:textId="77777777" w:rsidR="00BE79F4" w:rsidRPr="00A2441E" w:rsidRDefault="00BE79F4" w:rsidP="0032556C">
            <w:pPr>
              <w:pStyle w:val="Sectiontext"/>
              <w:rPr>
                <w:lang w:eastAsia="en-US"/>
              </w:rPr>
            </w:pPr>
          </w:p>
        </w:tc>
        <w:tc>
          <w:tcPr>
            <w:tcW w:w="8367" w:type="dxa"/>
            <w:gridSpan w:val="2"/>
          </w:tcPr>
          <w:p w14:paraId="741D5374" w14:textId="77777777" w:rsidR="00BE79F4" w:rsidRPr="00A2441E" w:rsidRDefault="00BE79F4" w:rsidP="0032556C">
            <w:pPr>
              <w:pStyle w:val="Sectiontext"/>
              <w:rPr>
                <w:rFonts w:cs="Arial"/>
                <w:lang w:eastAsia="en-US"/>
              </w:rPr>
            </w:pPr>
            <w:r w:rsidRPr="00A2441E">
              <w:t>A member is eligible for business class travel if all of the following apply.</w:t>
            </w:r>
          </w:p>
        </w:tc>
      </w:tr>
      <w:tr w:rsidR="00BE79F4" w:rsidRPr="00A2441E" w14:paraId="6DDDD500" w14:textId="77777777" w:rsidTr="00DC5BEA">
        <w:tc>
          <w:tcPr>
            <w:tcW w:w="992" w:type="dxa"/>
          </w:tcPr>
          <w:p w14:paraId="31C3F758" w14:textId="77777777" w:rsidR="00BE79F4" w:rsidRPr="00A2441E" w:rsidRDefault="00BE79F4" w:rsidP="0032556C">
            <w:pPr>
              <w:pStyle w:val="Sectiontext"/>
              <w:rPr>
                <w:lang w:eastAsia="en-US"/>
              </w:rPr>
            </w:pPr>
          </w:p>
        </w:tc>
        <w:tc>
          <w:tcPr>
            <w:tcW w:w="563" w:type="dxa"/>
          </w:tcPr>
          <w:p w14:paraId="45F4B3F3" w14:textId="77777777" w:rsidR="00BE79F4" w:rsidRPr="00A2441E" w:rsidRDefault="00BE79F4" w:rsidP="0032556C">
            <w:pPr>
              <w:pStyle w:val="Sectiontext"/>
              <w:rPr>
                <w:rFonts w:cs="Arial"/>
                <w:lang w:eastAsia="en-US"/>
              </w:rPr>
            </w:pPr>
            <w:r w:rsidRPr="00A2441E">
              <w:rPr>
                <w:rFonts w:cs="Arial"/>
                <w:lang w:eastAsia="en-US"/>
              </w:rPr>
              <w:t>a.</w:t>
            </w:r>
          </w:p>
        </w:tc>
        <w:tc>
          <w:tcPr>
            <w:tcW w:w="7804" w:type="dxa"/>
          </w:tcPr>
          <w:p w14:paraId="57A847F8" w14:textId="77777777" w:rsidR="00BE79F4" w:rsidRPr="00A2441E" w:rsidRDefault="00BE79F4" w:rsidP="0032556C">
            <w:pPr>
              <w:pStyle w:val="Sectiontext"/>
              <w:rPr>
                <w:rFonts w:cs="Arial"/>
                <w:iCs/>
                <w:lang w:eastAsia="en-US"/>
              </w:rPr>
            </w:pPr>
            <w:r w:rsidRPr="00A2441E">
              <w:rPr>
                <w:rFonts w:cs="Arial"/>
                <w:iCs/>
                <w:lang w:eastAsia="en-US"/>
              </w:rPr>
              <w:t>A doctor has certified them as pregnant at the time of travel.</w:t>
            </w:r>
          </w:p>
        </w:tc>
      </w:tr>
      <w:tr w:rsidR="00BE79F4" w:rsidRPr="00A2441E" w14:paraId="5539D778" w14:textId="77777777" w:rsidTr="00DC5BEA">
        <w:tc>
          <w:tcPr>
            <w:tcW w:w="992" w:type="dxa"/>
          </w:tcPr>
          <w:p w14:paraId="72414E05" w14:textId="77777777" w:rsidR="00BE79F4" w:rsidRPr="00A2441E" w:rsidRDefault="00BE79F4" w:rsidP="0032556C">
            <w:pPr>
              <w:pStyle w:val="Sectiontext"/>
              <w:rPr>
                <w:lang w:eastAsia="en-US"/>
              </w:rPr>
            </w:pPr>
          </w:p>
        </w:tc>
        <w:tc>
          <w:tcPr>
            <w:tcW w:w="563" w:type="dxa"/>
          </w:tcPr>
          <w:p w14:paraId="4E5AFABF" w14:textId="77777777" w:rsidR="00BE79F4" w:rsidRPr="00A2441E" w:rsidRDefault="00BE79F4" w:rsidP="0032556C">
            <w:pPr>
              <w:pStyle w:val="Sectiontext"/>
              <w:rPr>
                <w:rFonts w:cs="Arial"/>
                <w:lang w:eastAsia="en-US"/>
              </w:rPr>
            </w:pPr>
            <w:r w:rsidRPr="00A2441E">
              <w:rPr>
                <w:rFonts w:cs="Arial"/>
                <w:lang w:eastAsia="en-US"/>
              </w:rPr>
              <w:t>b.</w:t>
            </w:r>
          </w:p>
        </w:tc>
        <w:tc>
          <w:tcPr>
            <w:tcW w:w="7804" w:type="dxa"/>
          </w:tcPr>
          <w:p w14:paraId="13523EA4" w14:textId="77777777" w:rsidR="00BE79F4" w:rsidRPr="00A2441E" w:rsidRDefault="00BE79F4" w:rsidP="0032556C">
            <w:pPr>
              <w:pStyle w:val="Sectiontext"/>
              <w:rPr>
                <w:rFonts w:cs="Arial"/>
                <w:iCs/>
                <w:lang w:eastAsia="en-US"/>
              </w:rPr>
            </w:pPr>
            <w:r w:rsidRPr="00A2441E">
              <w:rPr>
                <w:rFonts w:cs="Arial"/>
                <w:iCs/>
                <w:lang w:eastAsia="en-US"/>
              </w:rPr>
              <w:t>The travel time in an aircraft is longer than 5 hours.</w:t>
            </w:r>
          </w:p>
        </w:tc>
      </w:tr>
    </w:tbl>
    <w:p w14:paraId="270BF1C9" w14:textId="53B8301E" w:rsidR="00BE79F4" w:rsidRPr="00A2441E" w:rsidRDefault="00BE79F4" w:rsidP="001A3C17">
      <w:pPr>
        <w:pStyle w:val="Heading6"/>
      </w:pPr>
      <w:bookmarkStart w:id="120" w:name="_Toc202425763"/>
      <w:r w:rsidRPr="00A2441E">
        <w:t>13.2.5A</w:t>
      </w:r>
      <w:r w:rsidR="00262CD2">
        <w:tab/>
      </w:r>
      <w:r w:rsidRPr="00A2441E">
        <w:t>Class of air travel for members travelling in groups</w:t>
      </w:r>
      <w:bookmarkEnd w:id="120"/>
      <w:r w:rsidRPr="00A2441E">
        <w:t xml:space="preserve"> </w:t>
      </w:r>
    </w:p>
    <w:tbl>
      <w:tblPr>
        <w:tblW w:w="9359" w:type="dxa"/>
        <w:tblInd w:w="113" w:type="dxa"/>
        <w:tblLayout w:type="fixed"/>
        <w:tblLook w:val="04A0" w:firstRow="1" w:lastRow="0" w:firstColumn="1" w:lastColumn="0" w:noHBand="0" w:noVBand="1"/>
      </w:tblPr>
      <w:tblGrid>
        <w:gridCol w:w="992"/>
        <w:gridCol w:w="563"/>
        <w:gridCol w:w="502"/>
        <w:gridCol w:w="7302"/>
      </w:tblGrid>
      <w:tr w:rsidR="00BE79F4" w:rsidRPr="0032556C" w14:paraId="081A496C" w14:textId="77777777" w:rsidTr="00DC5BEA">
        <w:tc>
          <w:tcPr>
            <w:tcW w:w="992" w:type="dxa"/>
          </w:tcPr>
          <w:p w14:paraId="104761AC" w14:textId="77777777" w:rsidR="00BE79F4" w:rsidRPr="0032556C" w:rsidRDefault="00BE79F4" w:rsidP="0032556C">
            <w:pPr>
              <w:pStyle w:val="Sectiontext"/>
              <w:jc w:val="center"/>
            </w:pPr>
            <w:r w:rsidRPr="0032556C">
              <w:t>1.</w:t>
            </w:r>
          </w:p>
        </w:tc>
        <w:tc>
          <w:tcPr>
            <w:tcW w:w="8367" w:type="dxa"/>
            <w:gridSpan w:val="3"/>
          </w:tcPr>
          <w:p w14:paraId="1D7AB90F" w14:textId="77777777" w:rsidR="00BE79F4" w:rsidRPr="0032556C" w:rsidRDefault="00BE79F4" w:rsidP="0032556C">
            <w:pPr>
              <w:pStyle w:val="Sectiontext"/>
            </w:pPr>
            <w:r w:rsidRPr="0032556C">
              <w:t>A member is eligible for travel in economy class if they are travelling as a part of a group of members for one of the following reasons.</w:t>
            </w:r>
          </w:p>
        </w:tc>
      </w:tr>
      <w:tr w:rsidR="00BE79F4" w:rsidRPr="0032556C" w14:paraId="02B75035" w14:textId="77777777" w:rsidTr="00DC5BEA">
        <w:tc>
          <w:tcPr>
            <w:tcW w:w="992" w:type="dxa"/>
          </w:tcPr>
          <w:p w14:paraId="737F66F5" w14:textId="77777777" w:rsidR="00BE79F4" w:rsidRPr="0032556C" w:rsidRDefault="00BE79F4" w:rsidP="0032556C">
            <w:pPr>
              <w:pStyle w:val="Sectiontext"/>
              <w:jc w:val="center"/>
            </w:pPr>
          </w:p>
        </w:tc>
        <w:tc>
          <w:tcPr>
            <w:tcW w:w="563" w:type="dxa"/>
          </w:tcPr>
          <w:p w14:paraId="799DC414" w14:textId="77777777" w:rsidR="00BE79F4" w:rsidRPr="0032556C" w:rsidRDefault="00BE79F4" w:rsidP="0032556C">
            <w:pPr>
              <w:pStyle w:val="Sectiontext"/>
            </w:pPr>
            <w:r w:rsidRPr="0032556C">
              <w:t>a.</w:t>
            </w:r>
          </w:p>
        </w:tc>
        <w:tc>
          <w:tcPr>
            <w:tcW w:w="7804" w:type="dxa"/>
            <w:gridSpan w:val="2"/>
          </w:tcPr>
          <w:p w14:paraId="347835DE" w14:textId="77777777" w:rsidR="00BE79F4" w:rsidRPr="0032556C" w:rsidRDefault="00BE79F4" w:rsidP="0032556C">
            <w:pPr>
              <w:pStyle w:val="Sectiontext"/>
            </w:pPr>
            <w:r w:rsidRPr="0032556C">
              <w:t>To participate in an exercise.</w:t>
            </w:r>
          </w:p>
        </w:tc>
      </w:tr>
      <w:tr w:rsidR="00BE79F4" w:rsidRPr="0032556C" w14:paraId="40DB67C5" w14:textId="77777777" w:rsidTr="00DC5BEA">
        <w:tc>
          <w:tcPr>
            <w:tcW w:w="992" w:type="dxa"/>
          </w:tcPr>
          <w:p w14:paraId="4D8CAA77" w14:textId="77777777" w:rsidR="00BE79F4" w:rsidRPr="0032556C" w:rsidRDefault="00BE79F4" w:rsidP="0032556C">
            <w:pPr>
              <w:pStyle w:val="Sectiontext"/>
              <w:jc w:val="center"/>
            </w:pPr>
          </w:p>
        </w:tc>
        <w:tc>
          <w:tcPr>
            <w:tcW w:w="563" w:type="dxa"/>
          </w:tcPr>
          <w:p w14:paraId="28746D54" w14:textId="77777777" w:rsidR="00BE79F4" w:rsidRPr="0032556C" w:rsidRDefault="00BE79F4" w:rsidP="0032556C">
            <w:pPr>
              <w:pStyle w:val="Sectiontext"/>
            </w:pPr>
            <w:r w:rsidRPr="0032556C">
              <w:t>b.</w:t>
            </w:r>
          </w:p>
        </w:tc>
        <w:tc>
          <w:tcPr>
            <w:tcW w:w="7804" w:type="dxa"/>
            <w:gridSpan w:val="2"/>
          </w:tcPr>
          <w:p w14:paraId="1592EEAF" w14:textId="77777777" w:rsidR="00BE79F4" w:rsidRPr="0032556C" w:rsidRDefault="00BE79F4" w:rsidP="0032556C">
            <w:pPr>
              <w:pStyle w:val="Sectiontext"/>
            </w:pPr>
            <w:r w:rsidRPr="0032556C">
              <w:t>To undertake training.</w:t>
            </w:r>
          </w:p>
        </w:tc>
      </w:tr>
      <w:tr w:rsidR="00BE79F4" w:rsidRPr="0032556C" w14:paraId="19FF678F" w14:textId="77777777" w:rsidTr="00DC5BEA">
        <w:tc>
          <w:tcPr>
            <w:tcW w:w="992" w:type="dxa"/>
          </w:tcPr>
          <w:p w14:paraId="3C28D33F" w14:textId="77777777" w:rsidR="00BE79F4" w:rsidRPr="0032556C" w:rsidRDefault="00BE79F4" w:rsidP="0032556C">
            <w:pPr>
              <w:pStyle w:val="Sectiontext"/>
              <w:jc w:val="center"/>
            </w:pPr>
          </w:p>
        </w:tc>
        <w:tc>
          <w:tcPr>
            <w:tcW w:w="563" w:type="dxa"/>
          </w:tcPr>
          <w:p w14:paraId="053CFA32" w14:textId="77777777" w:rsidR="00BE79F4" w:rsidRPr="0032556C" w:rsidRDefault="00BE79F4" w:rsidP="0032556C">
            <w:pPr>
              <w:pStyle w:val="Sectiontext"/>
            </w:pPr>
            <w:r w:rsidRPr="0032556C">
              <w:t>c.</w:t>
            </w:r>
          </w:p>
        </w:tc>
        <w:tc>
          <w:tcPr>
            <w:tcW w:w="7804" w:type="dxa"/>
            <w:gridSpan w:val="2"/>
          </w:tcPr>
          <w:p w14:paraId="0F570FA2" w14:textId="77777777" w:rsidR="00BE79F4" w:rsidRPr="0032556C" w:rsidRDefault="00BE79F4" w:rsidP="0032556C">
            <w:pPr>
              <w:pStyle w:val="Sectiontext"/>
            </w:pPr>
            <w:r w:rsidRPr="0032556C">
              <w:t>To perform ceremonial duties.</w:t>
            </w:r>
          </w:p>
        </w:tc>
      </w:tr>
      <w:tr w:rsidR="00BE79F4" w:rsidRPr="0032556C" w14:paraId="54F894DD" w14:textId="77777777" w:rsidTr="00DC5BEA">
        <w:tc>
          <w:tcPr>
            <w:tcW w:w="992" w:type="dxa"/>
          </w:tcPr>
          <w:p w14:paraId="7634AB24" w14:textId="77777777" w:rsidR="00BE79F4" w:rsidRPr="0032556C" w:rsidRDefault="00BE79F4" w:rsidP="0032556C">
            <w:pPr>
              <w:pStyle w:val="Sectiontext"/>
              <w:jc w:val="center"/>
            </w:pPr>
          </w:p>
        </w:tc>
        <w:tc>
          <w:tcPr>
            <w:tcW w:w="563" w:type="dxa"/>
          </w:tcPr>
          <w:p w14:paraId="5D968E3F" w14:textId="77777777" w:rsidR="00BE79F4" w:rsidRPr="0032556C" w:rsidRDefault="00BE79F4" w:rsidP="0032556C">
            <w:pPr>
              <w:pStyle w:val="Sectiontext"/>
            </w:pPr>
            <w:r w:rsidRPr="0032556C">
              <w:t>d.</w:t>
            </w:r>
          </w:p>
        </w:tc>
        <w:tc>
          <w:tcPr>
            <w:tcW w:w="7804" w:type="dxa"/>
            <w:gridSpan w:val="2"/>
          </w:tcPr>
          <w:p w14:paraId="73DBDEA0" w14:textId="77777777" w:rsidR="00BE79F4" w:rsidRPr="0032556C" w:rsidRDefault="00BE79F4" w:rsidP="0032556C">
            <w:pPr>
              <w:pStyle w:val="Sectiontext"/>
            </w:pPr>
            <w:r w:rsidRPr="0032556C">
              <w:t>To undertake an overseas study tour.</w:t>
            </w:r>
          </w:p>
        </w:tc>
      </w:tr>
      <w:tr w:rsidR="00BE79F4" w:rsidRPr="0032556C" w14:paraId="3576E200" w14:textId="77777777" w:rsidTr="00DC5BEA">
        <w:tc>
          <w:tcPr>
            <w:tcW w:w="992" w:type="dxa"/>
          </w:tcPr>
          <w:p w14:paraId="5F73BC1F" w14:textId="77777777" w:rsidR="00BE79F4" w:rsidRPr="0032556C" w:rsidRDefault="00BE79F4" w:rsidP="0032556C">
            <w:pPr>
              <w:pStyle w:val="Sectiontext"/>
              <w:jc w:val="center"/>
            </w:pPr>
            <w:r w:rsidRPr="0032556C">
              <w:t>2.</w:t>
            </w:r>
          </w:p>
        </w:tc>
        <w:tc>
          <w:tcPr>
            <w:tcW w:w="8367" w:type="dxa"/>
            <w:gridSpan w:val="3"/>
          </w:tcPr>
          <w:p w14:paraId="7604E94B" w14:textId="77777777" w:rsidR="00BE79F4" w:rsidRPr="0032556C" w:rsidRDefault="00BE79F4" w:rsidP="0032556C">
            <w:pPr>
              <w:pStyle w:val="Sectiontext"/>
            </w:pPr>
            <w:r w:rsidRPr="0032556C">
              <w:t>Despite subsection 1, a member is eligible to travel at a higher class if one of the following applies.</w:t>
            </w:r>
          </w:p>
        </w:tc>
      </w:tr>
      <w:tr w:rsidR="00BE79F4" w:rsidRPr="0032556C" w14:paraId="46E6B793" w14:textId="77777777" w:rsidTr="00DC5BEA">
        <w:tc>
          <w:tcPr>
            <w:tcW w:w="992" w:type="dxa"/>
          </w:tcPr>
          <w:p w14:paraId="2CC8E84D" w14:textId="77777777" w:rsidR="00BE79F4" w:rsidRPr="0032556C" w:rsidRDefault="00BE79F4" w:rsidP="0032556C">
            <w:pPr>
              <w:pStyle w:val="Sectiontext"/>
              <w:jc w:val="center"/>
            </w:pPr>
          </w:p>
        </w:tc>
        <w:tc>
          <w:tcPr>
            <w:tcW w:w="563" w:type="dxa"/>
          </w:tcPr>
          <w:p w14:paraId="3284A4B2" w14:textId="77777777" w:rsidR="00BE79F4" w:rsidRPr="0032556C" w:rsidRDefault="00BE79F4" w:rsidP="0032556C">
            <w:pPr>
              <w:pStyle w:val="Sectiontext"/>
            </w:pPr>
            <w:r w:rsidRPr="0032556C">
              <w:t>a.</w:t>
            </w:r>
          </w:p>
        </w:tc>
        <w:tc>
          <w:tcPr>
            <w:tcW w:w="7804" w:type="dxa"/>
            <w:gridSpan w:val="2"/>
          </w:tcPr>
          <w:p w14:paraId="25AF0886" w14:textId="2A13ED12" w:rsidR="00BE79F4" w:rsidRPr="0032556C" w:rsidRDefault="00BE79F4" w:rsidP="0032556C">
            <w:pPr>
              <w:pStyle w:val="Sectiontext"/>
            </w:pPr>
            <w:r w:rsidRPr="0032556C">
              <w:t xml:space="preserve">The member is on an overseas study tour and the CDF is satisfied that travel at a higher class is reasonable having regard to </w:t>
            </w:r>
            <w:r w:rsidR="001F5975">
              <w:t xml:space="preserve">all of </w:t>
            </w:r>
            <w:r w:rsidRPr="0032556C">
              <w:t>the following.</w:t>
            </w:r>
          </w:p>
        </w:tc>
      </w:tr>
      <w:tr w:rsidR="00BE79F4" w:rsidRPr="0032556C" w14:paraId="4D0649C6" w14:textId="77777777" w:rsidTr="00DC5BEA">
        <w:tc>
          <w:tcPr>
            <w:tcW w:w="992" w:type="dxa"/>
          </w:tcPr>
          <w:p w14:paraId="1C1D5367" w14:textId="77777777" w:rsidR="00BE79F4" w:rsidRPr="0032556C" w:rsidRDefault="00BE79F4" w:rsidP="0032556C">
            <w:pPr>
              <w:pStyle w:val="Sectiontext"/>
              <w:jc w:val="center"/>
            </w:pPr>
          </w:p>
        </w:tc>
        <w:tc>
          <w:tcPr>
            <w:tcW w:w="563" w:type="dxa"/>
          </w:tcPr>
          <w:p w14:paraId="2C155775" w14:textId="77777777" w:rsidR="00BE79F4" w:rsidRPr="0032556C" w:rsidRDefault="00BE79F4" w:rsidP="0032556C">
            <w:pPr>
              <w:pStyle w:val="Sectiontext"/>
            </w:pPr>
          </w:p>
        </w:tc>
        <w:tc>
          <w:tcPr>
            <w:tcW w:w="502" w:type="dxa"/>
          </w:tcPr>
          <w:p w14:paraId="49C8F074" w14:textId="77777777" w:rsidR="00BE79F4" w:rsidRPr="0032556C" w:rsidRDefault="00BE79F4" w:rsidP="0032556C">
            <w:pPr>
              <w:pStyle w:val="Sectiontext"/>
            </w:pPr>
            <w:r w:rsidRPr="0032556C">
              <w:t>i.</w:t>
            </w:r>
          </w:p>
        </w:tc>
        <w:tc>
          <w:tcPr>
            <w:tcW w:w="7302" w:type="dxa"/>
          </w:tcPr>
          <w:p w14:paraId="3CBD80E3" w14:textId="77777777" w:rsidR="00BE79F4" w:rsidRPr="0032556C" w:rsidRDefault="00BE79F4" w:rsidP="0032556C">
            <w:pPr>
              <w:pStyle w:val="Sectiontext"/>
            </w:pPr>
            <w:r w:rsidRPr="0032556C">
              <w:t>The costs and benefits of travel at the higher class.</w:t>
            </w:r>
          </w:p>
        </w:tc>
      </w:tr>
      <w:tr w:rsidR="00BE79F4" w:rsidRPr="0032556C" w14:paraId="4312EEDA" w14:textId="77777777" w:rsidTr="00DC5BEA">
        <w:tc>
          <w:tcPr>
            <w:tcW w:w="992" w:type="dxa"/>
          </w:tcPr>
          <w:p w14:paraId="05490B72" w14:textId="77777777" w:rsidR="00BE79F4" w:rsidRPr="0032556C" w:rsidRDefault="00BE79F4" w:rsidP="0032556C">
            <w:pPr>
              <w:pStyle w:val="Sectiontext"/>
              <w:jc w:val="center"/>
            </w:pPr>
          </w:p>
        </w:tc>
        <w:tc>
          <w:tcPr>
            <w:tcW w:w="563" w:type="dxa"/>
          </w:tcPr>
          <w:p w14:paraId="5E48D813" w14:textId="77777777" w:rsidR="00BE79F4" w:rsidRPr="0032556C" w:rsidRDefault="00BE79F4" w:rsidP="0032556C">
            <w:pPr>
              <w:pStyle w:val="Sectiontext"/>
            </w:pPr>
          </w:p>
        </w:tc>
        <w:tc>
          <w:tcPr>
            <w:tcW w:w="502" w:type="dxa"/>
          </w:tcPr>
          <w:p w14:paraId="2B962B91" w14:textId="77777777" w:rsidR="00BE79F4" w:rsidRPr="0032556C" w:rsidRDefault="00BE79F4" w:rsidP="0032556C">
            <w:pPr>
              <w:pStyle w:val="Sectiontext"/>
            </w:pPr>
            <w:r w:rsidRPr="0032556C">
              <w:t>ii.</w:t>
            </w:r>
          </w:p>
        </w:tc>
        <w:tc>
          <w:tcPr>
            <w:tcW w:w="7302" w:type="dxa"/>
          </w:tcPr>
          <w:p w14:paraId="3B122B46" w14:textId="77777777" w:rsidR="00BE79F4" w:rsidRPr="0032556C" w:rsidRDefault="00BE79F4" w:rsidP="0032556C">
            <w:pPr>
              <w:pStyle w:val="Sectiontext"/>
            </w:pPr>
            <w:r w:rsidRPr="0032556C">
              <w:t>The member’s rank.</w:t>
            </w:r>
          </w:p>
        </w:tc>
      </w:tr>
      <w:tr w:rsidR="00BE79F4" w:rsidRPr="0032556C" w14:paraId="4B219F04" w14:textId="77777777" w:rsidTr="00DC5BEA">
        <w:tc>
          <w:tcPr>
            <w:tcW w:w="992" w:type="dxa"/>
          </w:tcPr>
          <w:p w14:paraId="4861F38B" w14:textId="77777777" w:rsidR="00BE79F4" w:rsidRPr="0032556C" w:rsidRDefault="00BE79F4" w:rsidP="0032556C">
            <w:pPr>
              <w:pStyle w:val="Sectiontext"/>
              <w:jc w:val="center"/>
            </w:pPr>
          </w:p>
        </w:tc>
        <w:tc>
          <w:tcPr>
            <w:tcW w:w="563" w:type="dxa"/>
          </w:tcPr>
          <w:p w14:paraId="70C8E6DF" w14:textId="77777777" w:rsidR="00BE79F4" w:rsidRPr="0032556C" w:rsidRDefault="00BE79F4" w:rsidP="0032556C">
            <w:pPr>
              <w:pStyle w:val="Sectiontext"/>
            </w:pPr>
          </w:p>
        </w:tc>
        <w:tc>
          <w:tcPr>
            <w:tcW w:w="502" w:type="dxa"/>
          </w:tcPr>
          <w:p w14:paraId="664DEEDF" w14:textId="77777777" w:rsidR="00BE79F4" w:rsidRPr="0032556C" w:rsidRDefault="00BE79F4" w:rsidP="0032556C">
            <w:pPr>
              <w:pStyle w:val="Sectiontext"/>
            </w:pPr>
            <w:r w:rsidRPr="0032556C">
              <w:t>iii.</w:t>
            </w:r>
          </w:p>
        </w:tc>
        <w:tc>
          <w:tcPr>
            <w:tcW w:w="7302" w:type="dxa"/>
          </w:tcPr>
          <w:p w14:paraId="56D1D693" w14:textId="77777777" w:rsidR="00BE79F4" w:rsidRPr="0032556C" w:rsidRDefault="00BE79F4" w:rsidP="0032556C">
            <w:pPr>
              <w:pStyle w:val="Sectiontext"/>
            </w:pPr>
            <w:r w:rsidRPr="0032556C">
              <w:t>The nature of the study tour.</w:t>
            </w:r>
          </w:p>
        </w:tc>
      </w:tr>
      <w:tr w:rsidR="00BE79F4" w:rsidRPr="0032556C" w14:paraId="40B6BC35" w14:textId="77777777" w:rsidTr="00DC5BEA">
        <w:tc>
          <w:tcPr>
            <w:tcW w:w="992" w:type="dxa"/>
          </w:tcPr>
          <w:p w14:paraId="63DE3F95" w14:textId="77777777" w:rsidR="00BE79F4" w:rsidRPr="0032556C" w:rsidRDefault="00BE79F4" w:rsidP="0032556C">
            <w:pPr>
              <w:pStyle w:val="Sectiontext"/>
              <w:jc w:val="center"/>
            </w:pPr>
          </w:p>
        </w:tc>
        <w:tc>
          <w:tcPr>
            <w:tcW w:w="563" w:type="dxa"/>
          </w:tcPr>
          <w:p w14:paraId="603A1CE1" w14:textId="77777777" w:rsidR="00BE79F4" w:rsidRPr="0032556C" w:rsidRDefault="00BE79F4" w:rsidP="0032556C">
            <w:pPr>
              <w:pStyle w:val="Sectiontext"/>
            </w:pPr>
            <w:r w:rsidRPr="0032556C">
              <w:t>b.</w:t>
            </w:r>
          </w:p>
        </w:tc>
        <w:tc>
          <w:tcPr>
            <w:tcW w:w="7804" w:type="dxa"/>
            <w:gridSpan w:val="2"/>
          </w:tcPr>
          <w:p w14:paraId="3C644CBD" w14:textId="77777777" w:rsidR="00BE79F4" w:rsidRDefault="00BE79F4" w:rsidP="0032556C">
            <w:pPr>
              <w:pStyle w:val="Sectiontext"/>
            </w:pPr>
            <w:r w:rsidRPr="0032556C">
              <w:t>The member holds the rank of Brigadier or higher and the CDF is satisfied that travel at a higher class is reasonable.</w:t>
            </w:r>
          </w:p>
          <w:p w14:paraId="3072D734" w14:textId="22DDE126" w:rsidR="0032556C" w:rsidRPr="0032556C" w:rsidRDefault="0032556C" w:rsidP="00F417E9">
            <w:pPr>
              <w:pStyle w:val="notepara"/>
            </w:pPr>
            <w:r w:rsidRPr="00A2441E">
              <w:rPr>
                <w:b/>
              </w:rPr>
              <w:t>Note:</w:t>
            </w:r>
            <w:r>
              <w:rPr>
                <w:b/>
              </w:rPr>
              <w:tab/>
            </w:r>
            <w:r w:rsidRPr="00A2441E">
              <w:t>To avoid doubt, if a member is approved travel at a higher class under paragraph 2.b the class of travel for the remaining members of the group does not change.</w:t>
            </w:r>
          </w:p>
        </w:tc>
      </w:tr>
    </w:tbl>
    <w:p w14:paraId="7CAC8085" w14:textId="3C088A6B" w:rsidR="00BE79F4" w:rsidRPr="00A2441E" w:rsidRDefault="00BE79F4" w:rsidP="001A3C17">
      <w:pPr>
        <w:pStyle w:val="Heading6"/>
      </w:pPr>
      <w:bookmarkStart w:id="121" w:name="_Toc202425764"/>
      <w:r w:rsidRPr="00A2441E">
        <w:t>13.2.5B</w:t>
      </w:r>
      <w:r w:rsidR="00262CD2">
        <w:tab/>
      </w:r>
      <w:r w:rsidRPr="00A2441E">
        <w:t xml:space="preserve">Class of air travel for members travelling on a </w:t>
      </w:r>
      <w:r w:rsidR="00DC2B5B" w:rsidRPr="00EA335B">
        <w:rPr>
          <w:iCs/>
        </w:rPr>
        <w:t>peacetime deployment</w:t>
      </w:r>
      <w:r w:rsidRPr="00A2441E">
        <w:t>, exercise or activity</w:t>
      </w:r>
      <w:bookmarkEnd w:id="121"/>
    </w:p>
    <w:tbl>
      <w:tblPr>
        <w:tblW w:w="9359" w:type="dxa"/>
        <w:tblInd w:w="113" w:type="dxa"/>
        <w:tblLayout w:type="fixed"/>
        <w:tblLook w:val="04A0" w:firstRow="1" w:lastRow="0" w:firstColumn="1" w:lastColumn="0" w:noHBand="0" w:noVBand="1"/>
      </w:tblPr>
      <w:tblGrid>
        <w:gridCol w:w="992"/>
        <w:gridCol w:w="563"/>
        <w:gridCol w:w="7804"/>
      </w:tblGrid>
      <w:tr w:rsidR="00BE79F4" w:rsidRPr="00A2441E" w14:paraId="26B9B047" w14:textId="77777777" w:rsidTr="00DC5BEA">
        <w:tc>
          <w:tcPr>
            <w:tcW w:w="992" w:type="dxa"/>
          </w:tcPr>
          <w:p w14:paraId="00CB6A41" w14:textId="77777777" w:rsidR="00BE79F4" w:rsidRPr="00A2441E" w:rsidRDefault="00BE79F4" w:rsidP="0032556C">
            <w:pPr>
              <w:pStyle w:val="Sectiontext"/>
              <w:jc w:val="center"/>
              <w:rPr>
                <w:lang w:eastAsia="en-US"/>
              </w:rPr>
            </w:pPr>
            <w:r w:rsidRPr="00A2441E">
              <w:rPr>
                <w:lang w:eastAsia="en-US"/>
              </w:rPr>
              <w:t>1.</w:t>
            </w:r>
          </w:p>
        </w:tc>
        <w:tc>
          <w:tcPr>
            <w:tcW w:w="8367" w:type="dxa"/>
            <w:gridSpan w:val="2"/>
          </w:tcPr>
          <w:p w14:paraId="16B7DD83" w14:textId="47050276" w:rsidR="00BE79F4" w:rsidRPr="00A2441E" w:rsidRDefault="00BE79F4" w:rsidP="0032556C">
            <w:pPr>
              <w:pStyle w:val="Sectiontext"/>
              <w:rPr>
                <w:rFonts w:cs="Arial"/>
                <w:lang w:eastAsia="en-US"/>
              </w:rPr>
            </w:pPr>
            <w:r w:rsidRPr="00A2441E">
              <w:rPr>
                <w:rFonts w:cs="Arial"/>
                <w:lang w:eastAsia="en-US"/>
              </w:rPr>
              <w:t>A member is eligible for travel in economy class i</w:t>
            </w:r>
            <w:r w:rsidRPr="00A2441E">
              <w:t xml:space="preserve">f the member is travelling </w:t>
            </w:r>
            <w:r w:rsidRPr="00A2441E">
              <w:rPr>
                <w:rFonts w:cs="Arial"/>
                <w:lang w:eastAsia="en-US"/>
              </w:rPr>
              <w:t xml:space="preserve">for the purpose of a Headquarters Joint Operations Command-led overseas </w:t>
            </w:r>
            <w:r w:rsidR="00DC2B5B" w:rsidRPr="00EA335B">
              <w:rPr>
                <w:iCs/>
              </w:rPr>
              <w:t>peacetime deployment</w:t>
            </w:r>
            <w:r w:rsidRPr="00A2441E">
              <w:rPr>
                <w:rFonts w:cs="Arial"/>
                <w:lang w:eastAsia="en-US"/>
              </w:rPr>
              <w:t>, exercise or activity.</w:t>
            </w:r>
          </w:p>
        </w:tc>
      </w:tr>
      <w:tr w:rsidR="00BE79F4" w:rsidRPr="00A2441E" w14:paraId="6FF63962" w14:textId="77777777" w:rsidTr="00DC5BEA">
        <w:tc>
          <w:tcPr>
            <w:tcW w:w="992" w:type="dxa"/>
          </w:tcPr>
          <w:p w14:paraId="3CAC4FEC" w14:textId="77777777" w:rsidR="00BE79F4" w:rsidRPr="00A2441E" w:rsidRDefault="00BE79F4" w:rsidP="0032556C">
            <w:pPr>
              <w:pStyle w:val="Sectiontext"/>
              <w:jc w:val="center"/>
              <w:rPr>
                <w:lang w:eastAsia="en-US"/>
              </w:rPr>
            </w:pPr>
            <w:r w:rsidRPr="00A2441E">
              <w:rPr>
                <w:lang w:eastAsia="en-US"/>
              </w:rPr>
              <w:t>2.</w:t>
            </w:r>
          </w:p>
        </w:tc>
        <w:tc>
          <w:tcPr>
            <w:tcW w:w="8367" w:type="dxa"/>
            <w:gridSpan w:val="2"/>
          </w:tcPr>
          <w:p w14:paraId="3982F4CD" w14:textId="4BFA61E0" w:rsidR="00BE79F4" w:rsidRPr="00A2441E" w:rsidRDefault="00BE79F4" w:rsidP="0032556C">
            <w:pPr>
              <w:pStyle w:val="Sectiontext"/>
              <w:rPr>
                <w:rFonts w:cs="Arial"/>
                <w:lang w:eastAsia="en-US"/>
              </w:rPr>
            </w:pPr>
            <w:r w:rsidRPr="00A2441E">
              <w:t xml:space="preserve">Despite subsection 1, a member is eligible to travel at a higher class if the CDF is satisfied that it is reasonable having regard to </w:t>
            </w:r>
            <w:r w:rsidR="00914409">
              <w:t xml:space="preserve">all of </w:t>
            </w:r>
            <w:r w:rsidRPr="00A2441E">
              <w:t>the following.</w:t>
            </w:r>
          </w:p>
        </w:tc>
      </w:tr>
      <w:tr w:rsidR="00BE79F4" w:rsidRPr="00A2441E" w14:paraId="0839BE09" w14:textId="77777777" w:rsidTr="00DC5BEA">
        <w:tc>
          <w:tcPr>
            <w:tcW w:w="992" w:type="dxa"/>
          </w:tcPr>
          <w:p w14:paraId="5404476E" w14:textId="77777777" w:rsidR="00BE79F4" w:rsidRPr="00A2441E" w:rsidRDefault="00BE79F4" w:rsidP="0032556C">
            <w:pPr>
              <w:pStyle w:val="Sectiontext"/>
              <w:jc w:val="center"/>
              <w:rPr>
                <w:lang w:eastAsia="en-US"/>
              </w:rPr>
            </w:pPr>
          </w:p>
        </w:tc>
        <w:tc>
          <w:tcPr>
            <w:tcW w:w="563" w:type="dxa"/>
          </w:tcPr>
          <w:p w14:paraId="43353747" w14:textId="77777777" w:rsidR="00BE79F4" w:rsidRPr="00A2441E" w:rsidRDefault="00BE79F4" w:rsidP="0032556C">
            <w:pPr>
              <w:pStyle w:val="Sectiontext"/>
              <w:rPr>
                <w:rFonts w:cs="Arial"/>
                <w:iCs/>
                <w:lang w:eastAsia="en-US"/>
              </w:rPr>
            </w:pPr>
            <w:r w:rsidRPr="00A2441E">
              <w:rPr>
                <w:rFonts w:cs="Arial"/>
                <w:lang w:eastAsia="en-US"/>
              </w:rPr>
              <w:t>a.</w:t>
            </w:r>
          </w:p>
        </w:tc>
        <w:tc>
          <w:tcPr>
            <w:tcW w:w="7804" w:type="dxa"/>
          </w:tcPr>
          <w:p w14:paraId="6B968358" w14:textId="77777777" w:rsidR="00BE79F4" w:rsidRPr="00A2441E" w:rsidRDefault="00BE79F4" w:rsidP="0032556C">
            <w:pPr>
              <w:pStyle w:val="Sectiontext"/>
            </w:pPr>
            <w:r w:rsidRPr="00A2441E">
              <w:rPr>
                <w:rFonts w:cs="Arial"/>
                <w:lang w:eastAsia="en-US"/>
              </w:rPr>
              <w:t>The reason for the travel.</w:t>
            </w:r>
          </w:p>
        </w:tc>
      </w:tr>
      <w:tr w:rsidR="00BE79F4" w:rsidRPr="00A2441E" w14:paraId="0CC84ACF" w14:textId="77777777" w:rsidTr="00DC5BEA">
        <w:tc>
          <w:tcPr>
            <w:tcW w:w="992" w:type="dxa"/>
          </w:tcPr>
          <w:p w14:paraId="2A3C0483" w14:textId="77777777" w:rsidR="00BE79F4" w:rsidRPr="00A2441E" w:rsidRDefault="00BE79F4" w:rsidP="0032556C">
            <w:pPr>
              <w:pStyle w:val="Sectiontext"/>
              <w:jc w:val="center"/>
              <w:rPr>
                <w:lang w:eastAsia="en-US"/>
              </w:rPr>
            </w:pPr>
          </w:p>
        </w:tc>
        <w:tc>
          <w:tcPr>
            <w:tcW w:w="563" w:type="dxa"/>
          </w:tcPr>
          <w:p w14:paraId="5B85D3A1" w14:textId="77777777" w:rsidR="00BE79F4" w:rsidRPr="00A2441E" w:rsidRDefault="00BE79F4" w:rsidP="0032556C">
            <w:pPr>
              <w:pStyle w:val="Sectiontext"/>
              <w:rPr>
                <w:rFonts w:cs="Arial"/>
                <w:lang w:eastAsia="en-US"/>
              </w:rPr>
            </w:pPr>
            <w:r w:rsidRPr="00A2441E">
              <w:rPr>
                <w:rFonts w:cs="Arial"/>
                <w:lang w:eastAsia="en-US"/>
              </w:rPr>
              <w:t>b.</w:t>
            </w:r>
          </w:p>
        </w:tc>
        <w:tc>
          <w:tcPr>
            <w:tcW w:w="7804" w:type="dxa"/>
          </w:tcPr>
          <w:p w14:paraId="3814B09D" w14:textId="77777777" w:rsidR="00BE79F4" w:rsidRPr="00A2441E" w:rsidRDefault="00BE79F4" w:rsidP="0032556C">
            <w:pPr>
              <w:pStyle w:val="Sectiontext"/>
            </w:pPr>
            <w:r w:rsidRPr="00A2441E">
              <w:rPr>
                <w:rFonts w:cs="Arial"/>
                <w:lang w:eastAsia="en-US"/>
              </w:rPr>
              <w:t>The costs and benefits of the travel at the higher class.</w:t>
            </w:r>
          </w:p>
        </w:tc>
      </w:tr>
      <w:tr w:rsidR="00BE79F4" w:rsidRPr="00A2441E" w14:paraId="1B8450B0" w14:textId="77777777" w:rsidTr="00DC5BEA">
        <w:tc>
          <w:tcPr>
            <w:tcW w:w="992" w:type="dxa"/>
          </w:tcPr>
          <w:p w14:paraId="7AEA9D85" w14:textId="77777777" w:rsidR="00BE79F4" w:rsidRPr="00A2441E" w:rsidRDefault="00BE79F4" w:rsidP="0032556C">
            <w:pPr>
              <w:pStyle w:val="Sectiontext"/>
              <w:jc w:val="center"/>
              <w:rPr>
                <w:lang w:eastAsia="en-US"/>
              </w:rPr>
            </w:pPr>
          </w:p>
        </w:tc>
        <w:tc>
          <w:tcPr>
            <w:tcW w:w="563" w:type="dxa"/>
          </w:tcPr>
          <w:p w14:paraId="15A9EB9C" w14:textId="77777777" w:rsidR="00BE79F4" w:rsidRPr="00A2441E" w:rsidRDefault="00BE79F4" w:rsidP="0032556C">
            <w:pPr>
              <w:pStyle w:val="Sectiontext"/>
              <w:rPr>
                <w:rFonts w:cs="Arial"/>
                <w:lang w:eastAsia="en-US"/>
              </w:rPr>
            </w:pPr>
            <w:r w:rsidRPr="00A2441E">
              <w:rPr>
                <w:rFonts w:cs="Arial"/>
                <w:lang w:eastAsia="en-US"/>
              </w:rPr>
              <w:t>c.</w:t>
            </w:r>
          </w:p>
        </w:tc>
        <w:tc>
          <w:tcPr>
            <w:tcW w:w="7804" w:type="dxa"/>
          </w:tcPr>
          <w:p w14:paraId="32C06F8D" w14:textId="77777777" w:rsidR="00BE79F4" w:rsidRPr="00A2441E" w:rsidRDefault="00BE79F4" w:rsidP="0032556C">
            <w:pPr>
              <w:pStyle w:val="Sectiontext"/>
            </w:pPr>
            <w:r w:rsidRPr="00A2441E">
              <w:rPr>
                <w:rFonts w:cs="Arial"/>
                <w:lang w:eastAsia="en-US"/>
              </w:rPr>
              <w:t>The nature of the duty overseas.</w:t>
            </w:r>
          </w:p>
        </w:tc>
      </w:tr>
    </w:tbl>
    <w:p w14:paraId="7C80AC7B" w14:textId="11181ECB" w:rsidR="00665A87" w:rsidRPr="00A2441E" w:rsidRDefault="00665A87" w:rsidP="001A3C17">
      <w:pPr>
        <w:pStyle w:val="Heading6"/>
      </w:pPr>
      <w:bookmarkStart w:id="122" w:name="_Toc202425765"/>
      <w:r w:rsidRPr="00A2441E">
        <w:t>13.2.6</w:t>
      </w:r>
      <w:r w:rsidR="00262CD2">
        <w:tab/>
      </w:r>
      <w:r w:rsidRPr="00A2441E">
        <w:t>Class of air travel for short-term duty</w:t>
      </w:r>
      <w:bookmarkEnd w:id="122"/>
    </w:p>
    <w:tbl>
      <w:tblPr>
        <w:tblW w:w="9359" w:type="dxa"/>
        <w:tblInd w:w="113" w:type="dxa"/>
        <w:tblLayout w:type="fixed"/>
        <w:tblLook w:val="0000" w:firstRow="0" w:lastRow="0" w:firstColumn="0" w:lastColumn="0" w:noHBand="0" w:noVBand="0"/>
      </w:tblPr>
      <w:tblGrid>
        <w:gridCol w:w="992"/>
        <w:gridCol w:w="567"/>
        <w:gridCol w:w="7800"/>
      </w:tblGrid>
      <w:tr w:rsidR="00665A87" w:rsidRPr="00A2441E" w14:paraId="1E2C0B48" w14:textId="77777777" w:rsidTr="002B16E3">
        <w:tc>
          <w:tcPr>
            <w:tcW w:w="992" w:type="dxa"/>
          </w:tcPr>
          <w:p w14:paraId="6F65E736" w14:textId="77777777" w:rsidR="00665A87" w:rsidRPr="00A2441E" w:rsidRDefault="00665A87" w:rsidP="0032556C">
            <w:pPr>
              <w:pStyle w:val="Sectiontext"/>
              <w:jc w:val="center"/>
            </w:pPr>
            <w:r w:rsidRPr="00A2441E">
              <w:t>1.</w:t>
            </w:r>
          </w:p>
        </w:tc>
        <w:tc>
          <w:tcPr>
            <w:tcW w:w="8367" w:type="dxa"/>
            <w:gridSpan w:val="2"/>
          </w:tcPr>
          <w:p w14:paraId="3363FEA0" w14:textId="77777777" w:rsidR="00665A87" w:rsidRPr="00A2441E" w:rsidRDefault="00665A87" w:rsidP="0032556C">
            <w:pPr>
              <w:pStyle w:val="Sectiontext"/>
            </w:pPr>
            <w:r w:rsidRPr="00A2441E">
              <w:t>If a member is required to travel by air on short-term duty overseas, then they are eligible for travel in these classes.</w:t>
            </w:r>
          </w:p>
        </w:tc>
      </w:tr>
      <w:tr w:rsidR="00665A87" w:rsidRPr="00A2441E" w14:paraId="5002FE07" w14:textId="77777777" w:rsidTr="002B16E3">
        <w:trPr>
          <w:cantSplit/>
        </w:trPr>
        <w:tc>
          <w:tcPr>
            <w:tcW w:w="992" w:type="dxa"/>
          </w:tcPr>
          <w:p w14:paraId="1AB983C1" w14:textId="77777777" w:rsidR="00665A87" w:rsidRPr="00A2441E" w:rsidRDefault="00665A87" w:rsidP="0032556C">
            <w:pPr>
              <w:pStyle w:val="Sectiontext"/>
              <w:jc w:val="center"/>
            </w:pPr>
          </w:p>
        </w:tc>
        <w:tc>
          <w:tcPr>
            <w:tcW w:w="567" w:type="dxa"/>
          </w:tcPr>
          <w:p w14:paraId="5A00383C" w14:textId="77777777" w:rsidR="00665A87" w:rsidRPr="00A2441E" w:rsidRDefault="00665A87" w:rsidP="0032556C">
            <w:pPr>
              <w:pStyle w:val="Sectiontext"/>
            </w:pPr>
            <w:r w:rsidRPr="00A2441E">
              <w:t>a.</w:t>
            </w:r>
          </w:p>
        </w:tc>
        <w:tc>
          <w:tcPr>
            <w:tcW w:w="7800" w:type="dxa"/>
          </w:tcPr>
          <w:p w14:paraId="557A4DAE" w14:textId="77777777" w:rsidR="00665A87" w:rsidRPr="00A2441E" w:rsidRDefault="00665A87" w:rsidP="0032556C">
            <w:pPr>
              <w:pStyle w:val="Sectiontext"/>
            </w:pPr>
            <w:r w:rsidRPr="00A2441E">
              <w:t>Business class, if available.</w:t>
            </w:r>
          </w:p>
        </w:tc>
      </w:tr>
      <w:tr w:rsidR="00665A87" w:rsidRPr="00A2441E" w14:paraId="666E9063" w14:textId="77777777" w:rsidTr="002B16E3">
        <w:trPr>
          <w:cantSplit/>
        </w:trPr>
        <w:tc>
          <w:tcPr>
            <w:tcW w:w="992" w:type="dxa"/>
          </w:tcPr>
          <w:p w14:paraId="1DD82903" w14:textId="77777777" w:rsidR="00665A87" w:rsidRPr="00A2441E" w:rsidRDefault="00665A87" w:rsidP="0032556C">
            <w:pPr>
              <w:pStyle w:val="Sectiontext"/>
              <w:jc w:val="center"/>
            </w:pPr>
          </w:p>
        </w:tc>
        <w:tc>
          <w:tcPr>
            <w:tcW w:w="567" w:type="dxa"/>
          </w:tcPr>
          <w:p w14:paraId="08AA2319" w14:textId="77777777" w:rsidR="00665A87" w:rsidRPr="00A2441E" w:rsidRDefault="00665A87" w:rsidP="0032556C">
            <w:pPr>
              <w:pStyle w:val="Sectiontext"/>
            </w:pPr>
            <w:r w:rsidRPr="00A2441E">
              <w:t>b.</w:t>
            </w:r>
          </w:p>
        </w:tc>
        <w:tc>
          <w:tcPr>
            <w:tcW w:w="7800" w:type="dxa"/>
          </w:tcPr>
          <w:p w14:paraId="021122BE" w14:textId="77777777" w:rsidR="00665A87" w:rsidRPr="00A2441E" w:rsidRDefault="00665A87" w:rsidP="0032556C">
            <w:pPr>
              <w:pStyle w:val="Sectiontext"/>
            </w:pPr>
            <w:r w:rsidRPr="00A2441E">
              <w:t>First class, if business class is not available and they hold the rank of Brigadier or higher.</w:t>
            </w:r>
          </w:p>
        </w:tc>
      </w:tr>
      <w:tr w:rsidR="00665A87" w:rsidRPr="00A2441E" w14:paraId="720DA656" w14:textId="77777777" w:rsidTr="002B16E3">
        <w:trPr>
          <w:cantSplit/>
        </w:trPr>
        <w:tc>
          <w:tcPr>
            <w:tcW w:w="992" w:type="dxa"/>
          </w:tcPr>
          <w:p w14:paraId="3AA61D1B" w14:textId="77777777" w:rsidR="00665A87" w:rsidRPr="00A2441E" w:rsidRDefault="00665A87" w:rsidP="0032556C">
            <w:pPr>
              <w:pStyle w:val="Sectiontext"/>
              <w:jc w:val="center"/>
            </w:pPr>
          </w:p>
        </w:tc>
        <w:tc>
          <w:tcPr>
            <w:tcW w:w="567" w:type="dxa"/>
          </w:tcPr>
          <w:p w14:paraId="11B757F3" w14:textId="77777777" w:rsidR="00665A87" w:rsidRPr="00A2441E" w:rsidRDefault="00665A87" w:rsidP="0032556C">
            <w:pPr>
              <w:pStyle w:val="Sectiontext"/>
            </w:pPr>
            <w:r w:rsidRPr="00A2441E">
              <w:t>c.</w:t>
            </w:r>
          </w:p>
        </w:tc>
        <w:tc>
          <w:tcPr>
            <w:tcW w:w="7800" w:type="dxa"/>
          </w:tcPr>
          <w:p w14:paraId="41B5AF2A" w14:textId="77777777" w:rsidR="00665A87" w:rsidRPr="00A2441E" w:rsidRDefault="00665A87" w:rsidP="0032556C">
            <w:pPr>
              <w:pStyle w:val="Sectiontext"/>
            </w:pPr>
            <w:r w:rsidRPr="00A2441E">
              <w:t>Economy class, if business class is not available and they hold the rank of Colonel or lower.</w:t>
            </w:r>
          </w:p>
        </w:tc>
      </w:tr>
      <w:tr w:rsidR="00665A87" w:rsidRPr="00A2441E" w14:paraId="7DE01F86" w14:textId="77777777" w:rsidTr="002B16E3">
        <w:trPr>
          <w:cantSplit/>
        </w:trPr>
        <w:tc>
          <w:tcPr>
            <w:tcW w:w="992" w:type="dxa"/>
          </w:tcPr>
          <w:p w14:paraId="43FB857E" w14:textId="77777777" w:rsidR="00665A87" w:rsidRPr="00A2441E" w:rsidRDefault="00665A87" w:rsidP="0032556C">
            <w:pPr>
              <w:pStyle w:val="Sectiontext"/>
              <w:jc w:val="center"/>
            </w:pPr>
          </w:p>
        </w:tc>
        <w:tc>
          <w:tcPr>
            <w:tcW w:w="567" w:type="dxa"/>
          </w:tcPr>
          <w:p w14:paraId="233CFBE8" w14:textId="77777777" w:rsidR="00665A87" w:rsidRPr="00A2441E" w:rsidRDefault="00665A87" w:rsidP="0032556C">
            <w:pPr>
              <w:pStyle w:val="Sectiontext"/>
            </w:pPr>
            <w:r w:rsidRPr="00A2441E">
              <w:t>d.</w:t>
            </w:r>
          </w:p>
        </w:tc>
        <w:tc>
          <w:tcPr>
            <w:tcW w:w="7800" w:type="dxa"/>
          </w:tcPr>
          <w:p w14:paraId="7598B18B" w14:textId="77777777" w:rsidR="00665A87" w:rsidRPr="00A2441E" w:rsidRDefault="00665A87" w:rsidP="0032556C">
            <w:pPr>
              <w:pStyle w:val="Sectiontext"/>
            </w:pPr>
            <w:r w:rsidRPr="00A2441E">
              <w:t>First class, if business class is not available on a USA domestic carrier for travel between Hawaii and the USA mainland.</w:t>
            </w:r>
          </w:p>
        </w:tc>
      </w:tr>
      <w:tr w:rsidR="00665A87" w:rsidRPr="00A2441E" w14:paraId="0D5559DF" w14:textId="77777777" w:rsidTr="002B16E3">
        <w:tc>
          <w:tcPr>
            <w:tcW w:w="992" w:type="dxa"/>
          </w:tcPr>
          <w:p w14:paraId="1A26459A" w14:textId="77777777" w:rsidR="00665A87" w:rsidRPr="00A2441E" w:rsidRDefault="00665A87" w:rsidP="0032556C">
            <w:pPr>
              <w:pStyle w:val="Sectiontext"/>
              <w:jc w:val="center"/>
            </w:pPr>
            <w:r w:rsidRPr="00A2441E">
              <w:t>2.</w:t>
            </w:r>
          </w:p>
        </w:tc>
        <w:tc>
          <w:tcPr>
            <w:tcW w:w="8367" w:type="dxa"/>
            <w:gridSpan w:val="2"/>
          </w:tcPr>
          <w:p w14:paraId="4948EA67" w14:textId="77777777" w:rsidR="00665A87" w:rsidRPr="00A2441E" w:rsidRDefault="00665A87" w:rsidP="0032556C">
            <w:pPr>
              <w:pStyle w:val="Sectiontext"/>
            </w:pPr>
            <w:r w:rsidRPr="00A2441E">
              <w:t>This section applies to all these kinds of travel.</w:t>
            </w:r>
          </w:p>
        </w:tc>
      </w:tr>
      <w:tr w:rsidR="00665A87" w:rsidRPr="00A2441E" w14:paraId="1A025A8A" w14:textId="77777777" w:rsidTr="002B16E3">
        <w:trPr>
          <w:cantSplit/>
        </w:trPr>
        <w:tc>
          <w:tcPr>
            <w:tcW w:w="992" w:type="dxa"/>
          </w:tcPr>
          <w:p w14:paraId="1E657B6F" w14:textId="77777777" w:rsidR="00665A87" w:rsidRPr="00A2441E" w:rsidRDefault="00665A87" w:rsidP="0032556C">
            <w:pPr>
              <w:pStyle w:val="Sectiontext"/>
              <w:jc w:val="center"/>
            </w:pPr>
          </w:p>
        </w:tc>
        <w:tc>
          <w:tcPr>
            <w:tcW w:w="567" w:type="dxa"/>
          </w:tcPr>
          <w:p w14:paraId="363D0660" w14:textId="77777777" w:rsidR="00665A87" w:rsidRPr="00A2441E" w:rsidRDefault="00665A87" w:rsidP="0032556C">
            <w:pPr>
              <w:pStyle w:val="Sectiontext"/>
            </w:pPr>
            <w:r w:rsidRPr="00A2441E">
              <w:t>a.</w:t>
            </w:r>
          </w:p>
        </w:tc>
        <w:tc>
          <w:tcPr>
            <w:tcW w:w="7800" w:type="dxa"/>
          </w:tcPr>
          <w:p w14:paraId="5E2A5B6D" w14:textId="77777777" w:rsidR="00665A87" w:rsidRPr="00A2441E" w:rsidRDefault="00665A87" w:rsidP="0032556C">
            <w:pPr>
              <w:pStyle w:val="Sectiontext"/>
            </w:pPr>
            <w:r w:rsidRPr="00A2441E">
              <w:t>Overseas from Australia.</w:t>
            </w:r>
          </w:p>
        </w:tc>
      </w:tr>
      <w:tr w:rsidR="00665A87" w:rsidRPr="00A2441E" w14:paraId="7EE3D381" w14:textId="77777777" w:rsidTr="002B16E3">
        <w:trPr>
          <w:cantSplit/>
        </w:trPr>
        <w:tc>
          <w:tcPr>
            <w:tcW w:w="992" w:type="dxa"/>
          </w:tcPr>
          <w:p w14:paraId="67580FDC" w14:textId="77777777" w:rsidR="00665A87" w:rsidRPr="00A2441E" w:rsidRDefault="00665A87" w:rsidP="0032556C">
            <w:pPr>
              <w:pStyle w:val="Sectiontext"/>
              <w:jc w:val="center"/>
            </w:pPr>
          </w:p>
        </w:tc>
        <w:tc>
          <w:tcPr>
            <w:tcW w:w="567" w:type="dxa"/>
          </w:tcPr>
          <w:p w14:paraId="38655FD0" w14:textId="77777777" w:rsidR="00665A87" w:rsidRPr="00A2441E" w:rsidRDefault="00665A87" w:rsidP="0032556C">
            <w:pPr>
              <w:pStyle w:val="Sectiontext"/>
            </w:pPr>
            <w:r w:rsidRPr="00A2441E">
              <w:t>b.</w:t>
            </w:r>
          </w:p>
        </w:tc>
        <w:tc>
          <w:tcPr>
            <w:tcW w:w="7800" w:type="dxa"/>
          </w:tcPr>
          <w:p w14:paraId="24196FD4" w14:textId="77777777" w:rsidR="00665A87" w:rsidRPr="00A2441E" w:rsidRDefault="00665A87" w:rsidP="0032556C">
            <w:pPr>
              <w:pStyle w:val="Sectiontext"/>
            </w:pPr>
            <w:r w:rsidRPr="00A2441E">
              <w:t>Domestically within a foreign country.</w:t>
            </w:r>
          </w:p>
        </w:tc>
      </w:tr>
      <w:tr w:rsidR="00665A87" w:rsidRPr="00A2441E" w14:paraId="116D90F1" w14:textId="77777777" w:rsidTr="002B16E3">
        <w:trPr>
          <w:cantSplit/>
        </w:trPr>
        <w:tc>
          <w:tcPr>
            <w:tcW w:w="992" w:type="dxa"/>
          </w:tcPr>
          <w:p w14:paraId="0536049D" w14:textId="77777777" w:rsidR="00665A87" w:rsidRPr="00A2441E" w:rsidRDefault="00665A87" w:rsidP="0032556C">
            <w:pPr>
              <w:pStyle w:val="Sectiontext"/>
              <w:jc w:val="center"/>
            </w:pPr>
          </w:p>
        </w:tc>
        <w:tc>
          <w:tcPr>
            <w:tcW w:w="567" w:type="dxa"/>
          </w:tcPr>
          <w:p w14:paraId="045B9B2F" w14:textId="77777777" w:rsidR="00665A87" w:rsidRPr="00A2441E" w:rsidRDefault="00665A87" w:rsidP="0032556C">
            <w:pPr>
              <w:pStyle w:val="Sectiontext"/>
            </w:pPr>
            <w:r w:rsidRPr="00A2441E">
              <w:t>c.</w:t>
            </w:r>
          </w:p>
        </w:tc>
        <w:tc>
          <w:tcPr>
            <w:tcW w:w="7800" w:type="dxa"/>
          </w:tcPr>
          <w:p w14:paraId="495D0AA1" w14:textId="77777777" w:rsidR="00665A87" w:rsidRPr="00A2441E" w:rsidRDefault="00665A87" w:rsidP="0032556C">
            <w:pPr>
              <w:pStyle w:val="Sectiontext"/>
            </w:pPr>
            <w:r w:rsidRPr="00A2441E">
              <w:t>Between foreign countries.</w:t>
            </w:r>
          </w:p>
        </w:tc>
      </w:tr>
      <w:tr w:rsidR="00665A87" w:rsidRPr="00A2441E" w14:paraId="01DD74FA" w14:textId="77777777" w:rsidTr="002B16E3">
        <w:trPr>
          <w:cantSplit/>
        </w:trPr>
        <w:tc>
          <w:tcPr>
            <w:tcW w:w="992" w:type="dxa"/>
          </w:tcPr>
          <w:p w14:paraId="335E27D9" w14:textId="77777777" w:rsidR="00665A87" w:rsidRPr="00A2441E" w:rsidRDefault="00665A87" w:rsidP="0032556C">
            <w:pPr>
              <w:pStyle w:val="Sectiontext"/>
              <w:jc w:val="center"/>
            </w:pPr>
          </w:p>
        </w:tc>
        <w:tc>
          <w:tcPr>
            <w:tcW w:w="567" w:type="dxa"/>
          </w:tcPr>
          <w:p w14:paraId="3E2B6F72" w14:textId="77777777" w:rsidR="00665A87" w:rsidRPr="00A2441E" w:rsidRDefault="00665A87" w:rsidP="0032556C">
            <w:pPr>
              <w:pStyle w:val="Sectiontext"/>
            </w:pPr>
            <w:r w:rsidRPr="00A2441E">
              <w:t>d.</w:t>
            </w:r>
          </w:p>
        </w:tc>
        <w:tc>
          <w:tcPr>
            <w:tcW w:w="7800" w:type="dxa"/>
          </w:tcPr>
          <w:p w14:paraId="1703A4FE" w14:textId="593E9A6B" w:rsidR="00665A87" w:rsidRPr="00A2441E" w:rsidRDefault="00665A87" w:rsidP="0032556C">
            <w:pPr>
              <w:pStyle w:val="Sectiontext"/>
            </w:pPr>
            <w:r w:rsidRPr="00A2441E">
              <w:t>Within Australia on flights that are directly associated with the member's overseas travel.</w:t>
            </w:r>
          </w:p>
        </w:tc>
      </w:tr>
    </w:tbl>
    <w:p w14:paraId="27DD3FFD" w14:textId="4A0ED7E2" w:rsidR="00665A87" w:rsidRPr="00A2441E" w:rsidRDefault="00665A87" w:rsidP="001A3C17">
      <w:pPr>
        <w:pStyle w:val="Heading6"/>
      </w:pPr>
      <w:bookmarkStart w:id="123" w:name="_Toc202425766"/>
      <w:r w:rsidRPr="00A2441E">
        <w:t>13.2.7</w:t>
      </w:r>
      <w:r w:rsidR="00262CD2">
        <w:tab/>
      </w:r>
      <w:r w:rsidRPr="00A2441E">
        <w:t>Downgrading the class of air travel</w:t>
      </w:r>
      <w:bookmarkEnd w:id="123"/>
    </w:p>
    <w:tbl>
      <w:tblPr>
        <w:tblW w:w="0" w:type="auto"/>
        <w:tblInd w:w="113" w:type="dxa"/>
        <w:tblLayout w:type="fixed"/>
        <w:tblLook w:val="0000" w:firstRow="0" w:lastRow="0" w:firstColumn="0" w:lastColumn="0" w:noHBand="0" w:noVBand="0"/>
      </w:tblPr>
      <w:tblGrid>
        <w:gridCol w:w="992"/>
        <w:gridCol w:w="8363"/>
      </w:tblGrid>
      <w:tr w:rsidR="00665A87" w:rsidRPr="00A2441E" w14:paraId="28D1C4BB" w14:textId="77777777" w:rsidTr="00665A87">
        <w:tc>
          <w:tcPr>
            <w:tcW w:w="992" w:type="dxa"/>
          </w:tcPr>
          <w:p w14:paraId="6DEC83FB" w14:textId="77777777" w:rsidR="00665A87" w:rsidRPr="00A2441E" w:rsidRDefault="00665A87" w:rsidP="0032556C">
            <w:pPr>
              <w:pStyle w:val="Sectiontext"/>
            </w:pPr>
          </w:p>
        </w:tc>
        <w:tc>
          <w:tcPr>
            <w:tcW w:w="8363" w:type="dxa"/>
          </w:tcPr>
          <w:p w14:paraId="2590386F" w14:textId="77777777" w:rsidR="00665A87" w:rsidRPr="00A2441E" w:rsidRDefault="00665A87" w:rsidP="0032556C">
            <w:pPr>
              <w:pStyle w:val="Sectiontext"/>
            </w:pPr>
            <w:r w:rsidRPr="00A2441E">
              <w:t>A member must not downgrade their class of air travel or depart from their approved itinerary for personal or financial gain.</w:t>
            </w:r>
          </w:p>
        </w:tc>
      </w:tr>
    </w:tbl>
    <w:p w14:paraId="1274FB93" w14:textId="17CDC5FD" w:rsidR="00665A87" w:rsidRPr="00A2441E" w:rsidRDefault="00665A87" w:rsidP="001A3C17">
      <w:pPr>
        <w:pStyle w:val="Heading6"/>
      </w:pPr>
      <w:bookmarkStart w:id="124" w:name="_Toc202425767"/>
      <w:r w:rsidRPr="00A2441E">
        <w:t>13.2.8</w:t>
      </w:r>
      <w:r w:rsidR="00262CD2">
        <w:tab/>
      </w:r>
      <w:r w:rsidRPr="00A2441E">
        <w:t>CDF discretion for first class air travel</w:t>
      </w:r>
      <w:bookmarkEnd w:id="124"/>
    </w:p>
    <w:tbl>
      <w:tblPr>
        <w:tblW w:w="0" w:type="auto"/>
        <w:tblInd w:w="118" w:type="dxa"/>
        <w:tblLayout w:type="fixed"/>
        <w:tblLook w:val="0000" w:firstRow="0" w:lastRow="0" w:firstColumn="0" w:lastColumn="0" w:noHBand="0" w:noVBand="0"/>
      </w:tblPr>
      <w:tblGrid>
        <w:gridCol w:w="992"/>
        <w:gridCol w:w="567"/>
        <w:gridCol w:w="7796"/>
      </w:tblGrid>
      <w:tr w:rsidR="00665A87" w:rsidRPr="00A2441E" w14:paraId="14D21CFA" w14:textId="77777777" w:rsidTr="00665A87">
        <w:tc>
          <w:tcPr>
            <w:tcW w:w="992" w:type="dxa"/>
          </w:tcPr>
          <w:p w14:paraId="2CE3EE60" w14:textId="77777777" w:rsidR="00665A87" w:rsidRPr="00A2441E" w:rsidRDefault="00665A87" w:rsidP="0032556C">
            <w:pPr>
              <w:pStyle w:val="Sectiontext"/>
              <w:jc w:val="center"/>
            </w:pPr>
            <w:r w:rsidRPr="00A2441E">
              <w:t>1.</w:t>
            </w:r>
          </w:p>
        </w:tc>
        <w:tc>
          <w:tcPr>
            <w:tcW w:w="8363" w:type="dxa"/>
            <w:gridSpan w:val="2"/>
          </w:tcPr>
          <w:p w14:paraId="3F3CA6A7" w14:textId="1C55DF5A" w:rsidR="00665A87" w:rsidRPr="00A2441E" w:rsidRDefault="00665A87" w:rsidP="0032556C">
            <w:pPr>
              <w:pStyle w:val="Sectiontext"/>
            </w:pPr>
            <w:r w:rsidRPr="00A2441E">
              <w:t xml:space="preserve">The CDF may upgrade a member to first class for special reasons. This can happen </w:t>
            </w:r>
            <w:r w:rsidR="006960A1" w:rsidRPr="00A2441E">
              <w:t>if</w:t>
            </w:r>
            <w:r w:rsidRPr="00A2441E">
              <w:t xml:space="preserve"> a member is </w:t>
            </w:r>
            <w:r w:rsidRPr="00A2441E">
              <w:rPr>
                <w:b/>
              </w:rPr>
              <w:t>not</w:t>
            </w:r>
            <w:r w:rsidRPr="00A2441E">
              <w:t xml:space="preserve"> eligible for first class air travel under paragraph 13.2.6.1.b.</w:t>
            </w:r>
          </w:p>
        </w:tc>
      </w:tr>
      <w:tr w:rsidR="00665A87" w:rsidRPr="00A2441E" w14:paraId="5C0264B1" w14:textId="77777777" w:rsidTr="00665A87">
        <w:tc>
          <w:tcPr>
            <w:tcW w:w="992" w:type="dxa"/>
          </w:tcPr>
          <w:p w14:paraId="5BAE6129" w14:textId="77777777" w:rsidR="00665A87" w:rsidRPr="00A2441E" w:rsidRDefault="00665A87" w:rsidP="0032556C">
            <w:pPr>
              <w:pStyle w:val="Sectiontext"/>
              <w:jc w:val="center"/>
            </w:pPr>
            <w:r w:rsidRPr="00A2441E">
              <w:t>2.</w:t>
            </w:r>
          </w:p>
        </w:tc>
        <w:tc>
          <w:tcPr>
            <w:tcW w:w="8363" w:type="dxa"/>
            <w:gridSpan w:val="2"/>
          </w:tcPr>
          <w:p w14:paraId="4BD24087" w14:textId="27D05D62" w:rsidR="00665A87" w:rsidRPr="00A2441E" w:rsidRDefault="00665A87" w:rsidP="0032556C">
            <w:pPr>
              <w:pStyle w:val="Sectiontext"/>
            </w:pPr>
            <w:r w:rsidRPr="00A2441E">
              <w:t xml:space="preserve">When making this decision, the CDF must consider </w:t>
            </w:r>
            <w:r w:rsidR="001541EB">
              <w:t>all of the following</w:t>
            </w:r>
            <w:r w:rsidRPr="00A2441E">
              <w:t xml:space="preserve">. </w:t>
            </w:r>
          </w:p>
        </w:tc>
      </w:tr>
      <w:tr w:rsidR="00665A87" w:rsidRPr="00A2441E" w14:paraId="62340C23" w14:textId="77777777" w:rsidTr="00665A87">
        <w:trPr>
          <w:cantSplit/>
        </w:trPr>
        <w:tc>
          <w:tcPr>
            <w:tcW w:w="992" w:type="dxa"/>
          </w:tcPr>
          <w:p w14:paraId="62DDB87C" w14:textId="77777777" w:rsidR="00665A87" w:rsidRPr="00A2441E" w:rsidRDefault="00665A87" w:rsidP="0032556C">
            <w:pPr>
              <w:pStyle w:val="Sectiontext"/>
              <w:jc w:val="center"/>
            </w:pPr>
          </w:p>
        </w:tc>
        <w:tc>
          <w:tcPr>
            <w:tcW w:w="567" w:type="dxa"/>
          </w:tcPr>
          <w:p w14:paraId="6EFB533F" w14:textId="77777777" w:rsidR="00665A87" w:rsidRPr="00A2441E" w:rsidRDefault="00665A87" w:rsidP="0032556C">
            <w:pPr>
              <w:pStyle w:val="Sectiontext"/>
            </w:pPr>
            <w:r w:rsidRPr="00A2441E">
              <w:t>a.</w:t>
            </w:r>
          </w:p>
        </w:tc>
        <w:tc>
          <w:tcPr>
            <w:tcW w:w="7796" w:type="dxa"/>
          </w:tcPr>
          <w:p w14:paraId="3AB58ECC" w14:textId="77777777" w:rsidR="00665A87" w:rsidRPr="00A2441E" w:rsidRDefault="00665A87" w:rsidP="0032556C">
            <w:pPr>
              <w:pStyle w:val="Sectiontext"/>
            </w:pPr>
            <w:r w:rsidRPr="00A2441E">
              <w:t>The standards of hygiene and amenities that the class of air travel would otherwise provide. This includes both at the airport in and the air.</w:t>
            </w:r>
          </w:p>
        </w:tc>
      </w:tr>
      <w:tr w:rsidR="00665A87" w:rsidRPr="00A2441E" w14:paraId="3EE52C45" w14:textId="77777777" w:rsidTr="00665A87">
        <w:trPr>
          <w:cantSplit/>
        </w:trPr>
        <w:tc>
          <w:tcPr>
            <w:tcW w:w="992" w:type="dxa"/>
          </w:tcPr>
          <w:p w14:paraId="01C2875D" w14:textId="77777777" w:rsidR="00665A87" w:rsidRPr="00A2441E" w:rsidRDefault="00665A87" w:rsidP="0032556C">
            <w:pPr>
              <w:pStyle w:val="Sectiontext"/>
              <w:jc w:val="center"/>
            </w:pPr>
          </w:p>
        </w:tc>
        <w:tc>
          <w:tcPr>
            <w:tcW w:w="567" w:type="dxa"/>
          </w:tcPr>
          <w:p w14:paraId="1ECFBCCD" w14:textId="77777777" w:rsidR="00665A87" w:rsidRPr="00A2441E" w:rsidRDefault="00665A87" w:rsidP="0032556C">
            <w:pPr>
              <w:pStyle w:val="Sectiontext"/>
            </w:pPr>
            <w:r w:rsidRPr="00A2441E">
              <w:t>b.</w:t>
            </w:r>
          </w:p>
        </w:tc>
        <w:tc>
          <w:tcPr>
            <w:tcW w:w="7796" w:type="dxa"/>
          </w:tcPr>
          <w:p w14:paraId="228AB8ED" w14:textId="77777777" w:rsidR="00665A87" w:rsidRPr="00A2441E" w:rsidRDefault="00665A87" w:rsidP="0032556C">
            <w:pPr>
              <w:pStyle w:val="Sectiontext"/>
            </w:pPr>
            <w:r w:rsidRPr="00A2441E">
              <w:t>The member’s health.</w:t>
            </w:r>
          </w:p>
        </w:tc>
      </w:tr>
      <w:tr w:rsidR="00665A87" w:rsidRPr="00A2441E" w14:paraId="111C610A" w14:textId="77777777" w:rsidTr="00665A87">
        <w:trPr>
          <w:cantSplit/>
        </w:trPr>
        <w:tc>
          <w:tcPr>
            <w:tcW w:w="992" w:type="dxa"/>
          </w:tcPr>
          <w:p w14:paraId="78E03A8A" w14:textId="77777777" w:rsidR="00665A87" w:rsidRPr="00A2441E" w:rsidRDefault="00665A87" w:rsidP="0032556C">
            <w:pPr>
              <w:pStyle w:val="Sectiontext"/>
              <w:jc w:val="center"/>
            </w:pPr>
          </w:p>
        </w:tc>
        <w:tc>
          <w:tcPr>
            <w:tcW w:w="567" w:type="dxa"/>
          </w:tcPr>
          <w:p w14:paraId="4D32BA6A" w14:textId="77777777" w:rsidR="00665A87" w:rsidRPr="00A2441E" w:rsidRDefault="00665A87" w:rsidP="0032556C">
            <w:pPr>
              <w:pStyle w:val="Sectiontext"/>
            </w:pPr>
            <w:r w:rsidRPr="00A2441E">
              <w:t>c.</w:t>
            </w:r>
          </w:p>
        </w:tc>
        <w:tc>
          <w:tcPr>
            <w:tcW w:w="7796" w:type="dxa"/>
          </w:tcPr>
          <w:p w14:paraId="2E265F22" w14:textId="77777777" w:rsidR="00665A87" w:rsidRPr="00A2441E" w:rsidRDefault="00665A87" w:rsidP="0032556C">
            <w:pPr>
              <w:pStyle w:val="Sectiontext"/>
            </w:pPr>
            <w:r w:rsidRPr="00A2441E">
              <w:t>The time of year the travel is happening.</w:t>
            </w:r>
          </w:p>
        </w:tc>
      </w:tr>
      <w:tr w:rsidR="00665A87" w:rsidRPr="00A2441E" w14:paraId="6B546471" w14:textId="77777777" w:rsidTr="00665A87">
        <w:trPr>
          <w:cantSplit/>
        </w:trPr>
        <w:tc>
          <w:tcPr>
            <w:tcW w:w="992" w:type="dxa"/>
          </w:tcPr>
          <w:p w14:paraId="08C36D44" w14:textId="77777777" w:rsidR="00665A87" w:rsidRPr="00A2441E" w:rsidRDefault="00665A87" w:rsidP="0032556C">
            <w:pPr>
              <w:pStyle w:val="Sectiontext"/>
              <w:jc w:val="center"/>
            </w:pPr>
          </w:p>
        </w:tc>
        <w:tc>
          <w:tcPr>
            <w:tcW w:w="567" w:type="dxa"/>
          </w:tcPr>
          <w:p w14:paraId="4C4378C2" w14:textId="77777777" w:rsidR="00665A87" w:rsidRPr="00A2441E" w:rsidRDefault="00665A87" w:rsidP="0032556C">
            <w:pPr>
              <w:pStyle w:val="Sectiontext"/>
            </w:pPr>
            <w:r w:rsidRPr="00A2441E">
              <w:t>d.</w:t>
            </w:r>
          </w:p>
        </w:tc>
        <w:tc>
          <w:tcPr>
            <w:tcW w:w="7796" w:type="dxa"/>
          </w:tcPr>
          <w:p w14:paraId="537C8703" w14:textId="77777777" w:rsidR="00665A87" w:rsidRPr="00A2441E" w:rsidRDefault="00665A87" w:rsidP="0032556C">
            <w:pPr>
              <w:pStyle w:val="Sectiontext"/>
            </w:pPr>
            <w:r w:rsidRPr="00A2441E">
              <w:t>The length of the journey.</w:t>
            </w:r>
          </w:p>
        </w:tc>
      </w:tr>
      <w:tr w:rsidR="00665A87" w:rsidRPr="00A2441E" w14:paraId="3583C284" w14:textId="77777777" w:rsidTr="00665A87">
        <w:trPr>
          <w:cantSplit/>
        </w:trPr>
        <w:tc>
          <w:tcPr>
            <w:tcW w:w="992" w:type="dxa"/>
          </w:tcPr>
          <w:p w14:paraId="1F9E218A" w14:textId="77777777" w:rsidR="00665A87" w:rsidRPr="00A2441E" w:rsidRDefault="00665A87" w:rsidP="0032556C">
            <w:pPr>
              <w:pStyle w:val="Sectiontext"/>
              <w:jc w:val="center"/>
            </w:pPr>
          </w:p>
        </w:tc>
        <w:tc>
          <w:tcPr>
            <w:tcW w:w="567" w:type="dxa"/>
          </w:tcPr>
          <w:p w14:paraId="1079608F" w14:textId="77777777" w:rsidR="00665A87" w:rsidRPr="00A2441E" w:rsidRDefault="00665A87" w:rsidP="0032556C">
            <w:pPr>
              <w:pStyle w:val="Sectiontext"/>
            </w:pPr>
            <w:r w:rsidRPr="00A2441E">
              <w:t>e.</w:t>
            </w:r>
          </w:p>
        </w:tc>
        <w:tc>
          <w:tcPr>
            <w:tcW w:w="7796" w:type="dxa"/>
          </w:tcPr>
          <w:p w14:paraId="1B7A14FC" w14:textId="77777777" w:rsidR="00665A87" w:rsidRPr="00A2441E" w:rsidRDefault="00665A87" w:rsidP="0032556C">
            <w:pPr>
              <w:pStyle w:val="Sectiontext"/>
            </w:pPr>
            <w:r w:rsidRPr="00A2441E">
              <w:t>If any duties are being performed during travel.</w:t>
            </w:r>
          </w:p>
        </w:tc>
      </w:tr>
      <w:tr w:rsidR="00665A87" w:rsidRPr="00A2441E" w14:paraId="5BB3897F" w14:textId="77777777" w:rsidTr="00665A87">
        <w:trPr>
          <w:cantSplit/>
        </w:trPr>
        <w:tc>
          <w:tcPr>
            <w:tcW w:w="992" w:type="dxa"/>
          </w:tcPr>
          <w:p w14:paraId="1ACA19EC" w14:textId="77777777" w:rsidR="00665A87" w:rsidRPr="00A2441E" w:rsidRDefault="00665A87" w:rsidP="0032556C">
            <w:pPr>
              <w:pStyle w:val="Sectiontext"/>
              <w:jc w:val="center"/>
            </w:pPr>
          </w:p>
        </w:tc>
        <w:tc>
          <w:tcPr>
            <w:tcW w:w="567" w:type="dxa"/>
          </w:tcPr>
          <w:p w14:paraId="56512FA6" w14:textId="77777777" w:rsidR="00665A87" w:rsidRPr="00A2441E" w:rsidRDefault="00665A87" w:rsidP="0032556C">
            <w:pPr>
              <w:pStyle w:val="Sectiontext"/>
            </w:pPr>
            <w:r w:rsidRPr="00A2441E">
              <w:t>f.</w:t>
            </w:r>
          </w:p>
        </w:tc>
        <w:tc>
          <w:tcPr>
            <w:tcW w:w="7796" w:type="dxa"/>
          </w:tcPr>
          <w:p w14:paraId="039DE6FF" w14:textId="77777777" w:rsidR="00665A87" w:rsidRPr="00A2441E" w:rsidRDefault="00665A87" w:rsidP="0032556C">
            <w:pPr>
              <w:pStyle w:val="Sectiontext"/>
            </w:pPr>
            <w:r w:rsidRPr="00A2441E">
              <w:t>If part of a delegation, its size and structure, and any need to conduct business during travel.</w:t>
            </w:r>
          </w:p>
        </w:tc>
      </w:tr>
      <w:tr w:rsidR="00665A87" w:rsidRPr="00A2441E" w14:paraId="2C1A1626" w14:textId="77777777" w:rsidTr="00665A87">
        <w:trPr>
          <w:cantSplit/>
        </w:trPr>
        <w:tc>
          <w:tcPr>
            <w:tcW w:w="992" w:type="dxa"/>
          </w:tcPr>
          <w:p w14:paraId="11AEA435" w14:textId="77777777" w:rsidR="00665A87" w:rsidRPr="00A2441E" w:rsidRDefault="00665A87" w:rsidP="0032556C">
            <w:pPr>
              <w:pStyle w:val="Sectiontext"/>
              <w:jc w:val="center"/>
            </w:pPr>
          </w:p>
        </w:tc>
        <w:tc>
          <w:tcPr>
            <w:tcW w:w="567" w:type="dxa"/>
          </w:tcPr>
          <w:p w14:paraId="73DE3B46" w14:textId="77777777" w:rsidR="00665A87" w:rsidRPr="00A2441E" w:rsidRDefault="00665A87" w:rsidP="0032556C">
            <w:pPr>
              <w:pStyle w:val="Sectiontext"/>
            </w:pPr>
            <w:r w:rsidRPr="00A2441E">
              <w:t>g.</w:t>
            </w:r>
          </w:p>
        </w:tc>
        <w:tc>
          <w:tcPr>
            <w:tcW w:w="7796" w:type="dxa"/>
          </w:tcPr>
          <w:p w14:paraId="7F1036FA" w14:textId="1C8F5CCA" w:rsidR="00665A87" w:rsidRPr="00A2441E" w:rsidRDefault="00665A87" w:rsidP="0032556C">
            <w:pPr>
              <w:pStyle w:val="Sectiontext"/>
            </w:pPr>
            <w:r w:rsidRPr="00A2441E">
              <w:t>If the member is travelling with someone for duty, that person's status and class of air travel. This includes travel with senior government officials.</w:t>
            </w:r>
          </w:p>
        </w:tc>
      </w:tr>
      <w:tr w:rsidR="00665A87" w:rsidRPr="00A2441E" w14:paraId="3DDFE15A" w14:textId="77777777" w:rsidTr="00665A87">
        <w:trPr>
          <w:cantSplit/>
        </w:trPr>
        <w:tc>
          <w:tcPr>
            <w:tcW w:w="992" w:type="dxa"/>
          </w:tcPr>
          <w:p w14:paraId="7FD0770F" w14:textId="77777777" w:rsidR="00665A87" w:rsidRPr="00A2441E" w:rsidRDefault="00665A87" w:rsidP="0032556C">
            <w:pPr>
              <w:pStyle w:val="Sectiontext"/>
              <w:jc w:val="center"/>
            </w:pPr>
          </w:p>
        </w:tc>
        <w:tc>
          <w:tcPr>
            <w:tcW w:w="567" w:type="dxa"/>
          </w:tcPr>
          <w:p w14:paraId="7B7470AF" w14:textId="77777777" w:rsidR="00665A87" w:rsidRPr="00A2441E" w:rsidRDefault="00665A87" w:rsidP="0032556C">
            <w:pPr>
              <w:pStyle w:val="Sectiontext"/>
            </w:pPr>
            <w:r w:rsidRPr="00A2441E">
              <w:t>h.</w:t>
            </w:r>
          </w:p>
        </w:tc>
        <w:tc>
          <w:tcPr>
            <w:tcW w:w="7796" w:type="dxa"/>
          </w:tcPr>
          <w:p w14:paraId="3D13DBB1" w14:textId="77777777" w:rsidR="00665A87" w:rsidRPr="00A2441E" w:rsidRDefault="00665A87" w:rsidP="0032556C">
            <w:pPr>
              <w:pStyle w:val="Sectiontext"/>
            </w:pPr>
            <w:r w:rsidRPr="00A2441E">
              <w:t xml:space="preserve">If the member might be subjected to discrimination during travel, as defined by the </w:t>
            </w:r>
            <w:r w:rsidRPr="00A2441E">
              <w:rPr>
                <w:i/>
              </w:rPr>
              <w:t>Human Rights and Equal Oppor</w:t>
            </w:r>
            <w:bookmarkStart w:id="125" w:name="_Hlt82754516"/>
            <w:r w:rsidRPr="00A2441E">
              <w:rPr>
                <w:i/>
              </w:rPr>
              <w:t>t</w:t>
            </w:r>
            <w:bookmarkEnd w:id="125"/>
            <w:r w:rsidRPr="00A2441E">
              <w:rPr>
                <w:i/>
              </w:rPr>
              <w:t>unity Commission Act 1986.</w:t>
            </w:r>
          </w:p>
        </w:tc>
      </w:tr>
      <w:tr w:rsidR="00665A87" w:rsidRPr="00A2441E" w14:paraId="50433B31" w14:textId="77777777" w:rsidTr="00665A87">
        <w:trPr>
          <w:cantSplit/>
        </w:trPr>
        <w:tc>
          <w:tcPr>
            <w:tcW w:w="992" w:type="dxa"/>
          </w:tcPr>
          <w:p w14:paraId="50D5218C" w14:textId="77777777" w:rsidR="00665A87" w:rsidRPr="00A2441E" w:rsidRDefault="00665A87" w:rsidP="0032556C">
            <w:pPr>
              <w:pStyle w:val="Sectiontext"/>
              <w:jc w:val="center"/>
            </w:pPr>
          </w:p>
        </w:tc>
        <w:tc>
          <w:tcPr>
            <w:tcW w:w="567" w:type="dxa"/>
          </w:tcPr>
          <w:p w14:paraId="1B74C843" w14:textId="77777777" w:rsidR="00665A87" w:rsidRPr="00A2441E" w:rsidRDefault="00665A87" w:rsidP="0032556C">
            <w:pPr>
              <w:pStyle w:val="Sectiontext"/>
            </w:pPr>
            <w:r w:rsidRPr="00A2441E">
              <w:t>i.</w:t>
            </w:r>
          </w:p>
        </w:tc>
        <w:tc>
          <w:tcPr>
            <w:tcW w:w="7796" w:type="dxa"/>
          </w:tcPr>
          <w:p w14:paraId="6A3361FE" w14:textId="77777777" w:rsidR="00665A87" w:rsidRPr="00A2441E" w:rsidRDefault="00665A87" w:rsidP="0032556C">
            <w:pPr>
              <w:pStyle w:val="Sectiontext"/>
            </w:pPr>
            <w:r w:rsidRPr="00A2441E">
              <w:t>Any other factor relevant to the travel.</w:t>
            </w:r>
          </w:p>
        </w:tc>
      </w:tr>
    </w:tbl>
    <w:p w14:paraId="3E42B28C" w14:textId="35D3BB07" w:rsidR="00665A87" w:rsidRPr="00A2441E" w:rsidRDefault="00665A87" w:rsidP="008669F8">
      <w:pPr>
        <w:pStyle w:val="Heading4"/>
        <w:pageBreakBefore/>
      </w:pPr>
      <w:bookmarkStart w:id="126" w:name="_Toc202425768"/>
      <w:r w:rsidRPr="00A2441E">
        <w:t>Division 2: Rest periods</w:t>
      </w:r>
      <w:bookmarkEnd w:id="126"/>
    </w:p>
    <w:p w14:paraId="1FC88658" w14:textId="2D27FAF9" w:rsidR="00665A87" w:rsidRPr="00A2441E" w:rsidRDefault="00665A87" w:rsidP="001A3C17">
      <w:pPr>
        <w:pStyle w:val="Heading6"/>
      </w:pPr>
      <w:bookmarkStart w:id="127" w:name="_Toc202425769"/>
      <w:r w:rsidRPr="00A2441E">
        <w:t>13.2.9</w:t>
      </w:r>
      <w:r w:rsidR="00262CD2">
        <w:tab/>
      </w:r>
      <w:r w:rsidRPr="00A2441E">
        <w:t>Purpose</w:t>
      </w:r>
      <w:bookmarkEnd w:id="127"/>
    </w:p>
    <w:tbl>
      <w:tblPr>
        <w:tblW w:w="9355" w:type="dxa"/>
        <w:tblInd w:w="113" w:type="dxa"/>
        <w:tblLayout w:type="fixed"/>
        <w:tblLook w:val="0000" w:firstRow="0" w:lastRow="0" w:firstColumn="0" w:lastColumn="0" w:noHBand="0" w:noVBand="0"/>
      </w:tblPr>
      <w:tblGrid>
        <w:gridCol w:w="992"/>
        <w:gridCol w:w="8363"/>
      </w:tblGrid>
      <w:tr w:rsidR="00665A87" w:rsidRPr="00A2441E" w14:paraId="3A0481DB" w14:textId="77777777" w:rsidTr="00DC2B5B">
        <w:tc>
          <w:tcPr>
            <w:tcW w:w="992" w:type="dxa"/>
          </w:tcPr>
          <w:p w14:paraId="6AD69D81" w14:textId="77777777" w:rsidR="00665A87" w:rsidRPr="00A2441E" w:rsidRDefault="00665A87" w:rsidP="0032556C">
            <w:pPr>
              <w:pStyle w:val="Sectiontext"/>
            </w:pPr>
          </w:p>
        </w:tc>
        <w:tc>
          <w:tcPr>
            <w:tcW w:w="8363" w:type="dxa"/>
          </w:tcPr>
          <w:p w14:paraId="46655F44" w14:textId="77777777" w:rsidR="00665A87" w:rsidRPr="00A2441E" w:rsidRDefault="00665A87" w:rsidP="0032556C">
            <w:pPr>
              <w:pStyle w:val="Sectiontext"/>
            </w:pPr>
            <w:r w:rsidRPr="00A2441E">
              <w:t>Rest periods provide a chance to recover from jet lag, during or after air travel undertaken for duty.</w:t>
            </w:r>
          </w:p>
        </w:tc>
      </w:tr>
    </w:tbl>
    <w:p w14:paraId="4FE516C3" w14:textId="7D74B322" w:rsidR="00DC2B5B" w:rsidRPr="00EA335B" w:rsidRDefault="00DC2B5B" w:rsidP="001A3C17">
      <w:pPr>
        <w:pStyle w:val="Heading6"/>
      </w:pPr>
      <w:bookmarkStart w:id="128" w:name="_Toc202425770"/>
      <w:r w:rsidRPr="00EA335B">
        <w:t>13.2.10</w:t>
      </w:r>
      <w:r w:rsidR="00262CD2">
        <w:tab/>
      </w:r>
      <w:r w:rsidRPr="00EA335B">
        <w:t>Member this Division does not apply to</w:t>
      </w:r>
      <w:bookmarkEnd w:id="128"/>
    </w:p>
    <w:tbl>
      <w:tblPr>
        <w:tblW w:w="9386" w:type="dxa"/>
        <w:tblInd w:w="112" w:type="dxa"/>
        <w:tblLayout w:type="fixed"/>
        <w:tblLook w:val="0000" w:firstRow="0" w:lastRow="0" w:firstColumn="0" w:lastColumn="0" w:noHBand="0" w:noVBand="0"/>
      </w:tblPr>
      <w:tblGrid>
        <w:gridCol w:w="993"/>
        <w:gridCol w:w="8393"/>
      </w:tblGrid>
      <w:tr w:rsidR="00DC2B5B" w:rsidRPr="00EA335B" w14:paraId="1FF42961" w14:textId="77777777" w:rsidTr="00DC2B5B">
        <w:tc>
          <w:tcPr>
            <w:tcW w:w="993" w:type="dxa"/>
          </w:tcPr>
          <w:p w14:paraId="22A7280F" w14:textId="77777777" w:rsidR="00DC2B5B" w:rsidRPr="00EA335B" w:rsidRDefault="00DC2B5B" w:rsidP="00DC2B5B">
            <w:pPr>
              <w:pStyle w:val="Sectiontext"/>
              <w:jc w:val="center"/>
            </w:pPr>
          </w:p>
        </w:tc>
        <w:tc>
          <w:tcPr>
            <w:tcW w:w="8393" w:type="dxa"/>
          </w:tcPr>
          <w:p w14:paraId="01B88C8A" w14:textId="77777777" w:rsidR="00DC2B5B" w:rsidRPr="00EA335B" w:rsidRDefault="00DC2B5B" w:rsidP="00DC2B5B">
            <w:pPr>
              <w:pStyle w:val="Sectiontext"/>
              <w:rPr>
                <w:iCs/>
              </w:rPr>
            </w:pPr>
            <w:r w:rsidRPr="00EA335B">
              <w:rPr>
                <w:iCs/>
              </w:rPr>
              <w:t>This Division does not apply to a member on peacetime deployment.</w:t>
            </w:r>
          </w:p>
        </w:tc>
      </w:tr>
    </w:tbl>
    <w:p w14:paraId="55D7B2B9" w14:textId="130E4955" w:rsidR="00665A87" w:rsidRPr="00A2441E" w:rsidRDefault="00665A87" w:rsidP="001A3C17">
      <w:pPr>
        <w:pStyle w:val="Heading6"/>
      </w:pPr>
      <w:bookmarkStart w:id="129" w:name="_Toc202425771"/>
      <w:r w:rsidRPr="00A2441E">
        <w:t>13.2.11</w:t>
      </w:r>
      <w:r w:rsidR="00262CD2">
        <w:tab/>
      </w:r>
      <w:r w:rsidRPr="00A2441E">
        <w:t>Rest period benefits</w:t>
      </w:r>
      <w:bookmarkEnd w:id="129"/>
    </w:p>
    <w:tbl>
      <w:tblPr>
        <w:tblW w:w="9364" w:type="dxa"/>
        <w:tblInd w:w="108" w:type="dxa"/>
        <w:tblLayout w:type="fixed"/>
        <w:tblLook w:val="0000" w:firstRow="0" w:lastRow="0" w:firstColumn="0" w:lastColumn="0" w:noHBand="0" w:noVBand="0"/>
      </w:tblPr>
      <w:tblGrid>
        <w:gridCol w:w="995"/>
        <w:gridCol w:w="567"/>
        <w:gridCol w:w="7802"/>
      </w:tblGrid>
      <w:tr w:rsidR="00665A87" w:rsidRPr="00A2441E" w14:paraId="0CAA5F63" w14:textId="77777777" w:rsidTr="0047005E">
        <w:tc>
          <w:tcPr>
            <w:tcW w:w="992" w:type="dxa"/>
          </w:tcPr>
          <w:p w14:paraId="4EF04ECE" w14:textId="77777777" w:rsidR="00665A87" w:rsidRPr="00A2441E" w:rsidRDefault="00665A87" w:rsidP="0032556C">
            <w:pPr>
              <w:pStyle w:val="Sectiontext"/>
              <w:jc w:val="center"/>
            </w:pPr>
            <w:r w:rsidRPr="00A2441E">
              <w:t>1.</w:t>
            </w:r>
          </w:p>
        </w:tc>
        <w:tc>
          <w:tcPr>
            <w:tcW w:w="8363" w:type="dxa"/>
            <w:gridSpan w:val="2"/>
          </w:tcPr>
          <w:p w14:paraId="740C0861" w14:textId="77777777" w:rsidR="00665A87" w:rsidRPr="00A2441E" w:rsidRDefault="00665A87" w:rsidP="0032556C">
            <w:pPr>
              <w:pStyle w:val="Sectiontext"/>
            </w:pPr>
            <w:r w:rsidRPr="00A2441E">
              <w:t xml:space="preserve">A rest period is between 12 and 24 hours. The member is considered on duty for conditions of service purposes. </w:t>
            </w:r>
          </w:p>
        </w:tc>
      </w:tr>
      <w:tr w:rsidR="00665A87" w:rsidRPr="00A2441E" w14:paraId="4BFA0DDF" w14:textId="77777777" w:rsidTr="0047005E">
        <w:tc>
          <w:tcPr>
            <w:tcW w:w="992" w:type="dxa"/>
          </w:tcPr>
          <w:p w14:paraId="7F1A0D09" w14:textId="77777777" w:rsidR="00665A87" w:rsidRPr="00A2441E" w:rsidRDefault="00665A87" w:rsidP="0032556C">
            <w:pPr>
              <w:pStyle w:val="Sectiontext"/>
              <w:jc w:val="center"/>
            </w:pPr>
            <w:r w:rsidRPr="00A2441E">
              <w:t>2.</w:t>
            </w:r>
          </w:p>
        </w:tc>
        <w:tc>
          <w:tcPr>
            <w:tcW w:w="8363" w:type="dxa"/>
            <w:gridSpan w:val="2"/>
          </w:tcPr>
          <w:p w14:paraId="25731BB1" w14:textId="24337BB4" w:rsidR="00665A87" w:rsidRPr="00A2441E" w:rsidRDefault="003543D9" w:rsidP="0032556C">
            <w:pPr>
              <w:pStyle w:val="Sectiontext"/>
            </w:pPr>
            <w:r w:rsidRPr="00A2441E">
              <w:t>A member is eligible for 1 rest period if they travel by the direct route for at least four time zone hours, or with a travelling time of at least 12 hours.</w:t>
            </w:r>
          </w:p>
        </w:tc>
      </w:tr>
      <w:tr w:rsidR="003543D9" w:rsidRPr="00A2441E" w14:paraId="352B2DBF" w14:textId="77777777" w:rsidTr="0047005E">
        <w:tc>
          <w:tcPr>
            <w:tcW w:w="992" w:type="dxa"/>
          </w:tcPr>
          <w:p w14:paraId="59739C80" w14:textId="169F18C5" w:rsidR="003543D9" w:rsidRPr="00A2441E" w:rsidRDefault="003543D9" w:rsidP="0032556C">
            <w:pPr>
              <w:pStyle w:val="Sectiontext"/>
              <w:jc w:val="center"/>
            </w:pPr>
            <w:r w:rsidRPr="00A2441E">
              <w:t>2A.</w:t>
            </w:r>
          </w:p>
        </w:tc>
        <w:tc>
          <w:tcPr>
            <w:tcW w:w="8363" w:type="dxa"/>
            <w:gridSpan w:val="2"/>
          </w:tcPr>
          <w:p w14:paraId="4347D109" w14:textId="70860652" w:rsidR="003543D9" w:rsidRPr="00A2441E" w:rsidRDefault="003543D9" w:rsidP="0032556C">
            <w:pPr>
              <w:pStyle w:val="Sectiontext"/>
            </w:pPr>
            <w:r w:rsidRPr="00A2441E">
              <w:t>A member is eligible for 2 rest periods if they travel by the direct route for at least six time zone hours.</w:t>
            </w:r>
          </w:p>
        </w:tc>
      </w:tr>
      <w:tr w:rsidR="00665A87" w:rsidRPr="00A2441E" w14:paraId="33B21CB7" w14:textId="77777777" w:rsidTr="0047005E">
        <w:tc>
          <w:tcPr>
            <w:tcW w:w="992" w:type="dxa"/>
          </w:tcPr>
          <w:p w14:paraId="24FE43CE" w14:textId="77777777" w:rsidR="00665A87" w:rsidRPr="00A2441E" w:rsidRDefault="00665A87" w:rsidP="0032556C">
            <w:pPr>
              <w:pStyle w:val="Sectiontext"/>
              <w:jc w:val="center"/>
            </w:pPr>
            <w:r w:rsidRPr="00A2441E">
              <w:t>3.</w:t>
            </w:r>
          </w:p>
        </w:tc>
        <w:tc>
          <w:tcPr>
            <w:tcW w:w="8363" w:type="dxa"/>
            <w:gridSpan w:val="2"/>
          </w:tcPr>
          <w:p w14:paraId="497BF6A6" w14:textId="77777777" w:rsidR="00665A87" w:rsidRPr="00A2441E" w:rsidRDefault="00665A87" w:rsidP="0032556C">
            <w:pPr>
              <w:pStyle w:val="Sectiontext"/>
            </w:pPr>
            <w:r w:rsidRPr="00A2441E">
              <w:t>The same eligibility applies to the journey, whether it is by a direct or indirect route.</w:t>
            </w:r>
          </w:p>
        </w:tc>
      </w:tr>
      <w:tr w:rsidR="00665A87" w:rsidRPr="00A2441E" w14:paraId="117E4C6D" w14:textId="77777777" w:rsidTr="0047005E">
        <w:tc>
          <w:tcPr>
            <w:tcW w:w="992" w:type="dxa"/>
          </w:tcPr>
          <w:p w14:paraId="53046D39" w14:textId="77777777" w:rsidR="00665A87" w:rsidRPr="00A2441E" w:rsidRDefault="00665A87" w:rsidP="0032556C">
            <w:pPr>
              <w:pStyle w:val="Sectiontext"/>
              <w:jc w:val="center"/>
            </w:pPr>
            <w:r w:rsidRPr="00A2441E">
              <w:br w:type="page"/>
              <w:t>4.</w:t>
            </w:r>
          </w:p>
        </w:tc>
        <w:tc>
          <w:tcPr>
            <w:tcW w:w="8363" w:type="dxa"/>
            <w:gridSpan w:val="2"/>
          </w:tcPr>
          <w:p w14:paraId="1FE4397E" w14:textId="4B92719E" w:rsidR="00665A87" w:rsidRPr="00A2441E" w:rsidRDefault="00665A87" w:rsidP="0032556C">
            <w:pPr>
              <w:pStyle w:val="Sectiontext"/>
            </w:pPr>
            <w:r w:rsidRPr="00A2441E">
              <w:t>The member may choose whether to take a rest period during the journey or at the final destination, or both.</w:t>
            </w:r>
          </w:p>
        </w:tc>
      </w:tr>
      <w:tr w:rsidR="00665A87" w:rsidRPr="00A2441E" w14:paraId="6A0BC4BA" w14:textId="77777777" w:rsidTr="0047005E">
        <w:tc>
          <w:tcPr>
            <w:tcW w:w="992" w:type="dxa"/>
          </w:tcPr>
          <w:p w14:paraId="3546A72C" w14:textId="77777777" w:rsidR="00665A87" w:rsidRPr="00A2441E" w:rsidRDefault="00665A87" w:rsidP="0032556C">
            <w:pPr>
              <w:pStyle w:val="Sectiontext"/>
              <w:jc w:val="center"/>
            </w:pPr>
            <w:r w:rsidRPr="00A2441E">
              <w:br w:type="page"/>
              <w:t>5.</w:t>
            </w:r>
          </w:p>
        </w:tc>
        <w:tc>
          <w:tcPr>
            <w:tcW w:w="8363" w:type="dxa"/>
            <w:gridSpan w:val="2"/>
          </w:tcPr>
          <w:p w14:paraId="728817F3" w14:textId="77777777" w:rsidR="00665A87" w:rsidRPr="00A2441E" w:rsidRDefault="00665A87" w:rsidP="0032556C">
            <w:pPr>
              <w:pStyle w:val="Sectiontext"/>
            </w:pPr>
            <w:r w:rsidRPr="00A2441E">
              <w:t>If a rest period taken at the journey’s destination falls outside normal working hours, it will not entitle the member to time off duty instead.</w:t>
            </w:r>
          </w:p>
        </w:tc>
      </w:tr>
      <w:tr w:rsidR="00665A87" w:rsidRPr="00A2441E" w14:paraId="705C76DD" w14:textId="77777777" w:rsidTr="0047005E">
        <w:tc>
          <w:tcPr>
            <w:tcW w:w="992" w:type="dxa"/>
          </w:tcPr>
          <w:p w14:paraId="608712B9" w14:textId="77777777" w:rsidR="00665A87" w:rsidRPr="00A2441E" w:rsidRDefault="00665A87" w:rsidP="0032556C">
            <w:pPr>
              <w:pStyle w:val="Sectiontext"/>
              <w:jc w:val="center"/>
            </w:pPr>
            <w:r w:rsidRPr="00A2441E">
              <w:t>6.</w:t>
            </w:r>
          </w:p>
        </w:tc>
        <w:tc>
          <w:tcPr>
            <w:tcW w:w="8363" w:type="dxa"/>
            <w:gridSpan w:val="2"/>
          </w:tcPr>
          <w:p w14:paraId="38E6266A" w14:textId="77777777" w:rsidR="00665A87" w:rsidRPr="00A2441E" w:rsidRDefault="00665A87" w:rsidP="0032556C">
            <w:pPr>
              <w:pStyle w:val="Sectiontext"/>
            </w:pPr>
            <w:r w:rsidRPr="00A2441E">
              <w:t xml:space="preserve">A member may have an unavoidable stopover on the journey. If the stopover is at least 12 hours, it will be regarded as a rest period. This will satisfy the rest period benefit under this section. </w:t>
            </w:r>
          </w:p>
        </w:tc>
      </w:tr>
      <w:tr w:rsidR="00665A87" w:rsidRPr="00A2441E" w14:paraId="2DF0C25D" w14:textId="77777777" w:rsidTr="0047005E">
        <w:tc>
          <w:tcPr>
            <w:tcW w:w="992" w:type="dxa"/>
          </w:tcPr>
          <w:p w14:paraId="2648EBA1" w14:textId="77777777" w:rsidR="00665A87" w:rsidRPr="00A2441E" w:rsidRDefault="00665A87" w:rsidP="0032556C">
            <w:pPr>
              <w:pStyle w:val="Sectiontext"/>
              <w:jc w:val="center"/>
            </w:pPr>
            <w:r w:rsidRPr="00A2441E">
              <w:t>7.</w:t>
            </w:r>
          </w:p>
        </w:tc>
        <w:tc>
          <w:tcPr>
            <w:tcW w:w="8363" w:type="dxa"/>
            <w:gridSpan w:val="2"/>
          </w:tcPr>
          <w:p w14:paraId="56845654" w14:textId="58531EAE" w:rsidR="00665A87" w:rsidRPr="00A2441E" w:rsidRDefault="00665A87" w:rsidP="00D326A0">
            <w:pPr>
              <w:pStyle w:val="Sectiontext"/>
            </w:pPr>
            <w:r w:rsidRPr="00A2441E">
              <w:t xml:space="preserve">No journey can have more than </w:t>
            </w:r>
            <w:r w:rsidR="00D326A0">
              <w:t>2</w:t>
            </w:r>
            <w:r w:rsidRPr="00A2441E">
              <w:t xml:space="preserve"> rest periods.</w:t>
            </w:r>
          </w:p>
        </w:tc>
      </w:tr>
      <w:tr w:rsidR="00665A87" w:rsidRPr="00A2441E" w14:paraId="6299E396" w14:textId="77777777" w:rsidTr="0047005E">
        <w:tc>
          <w:tcPr>
            <w:tcW w:w="992" w:type="dxa"/>
          </w:tcPr>
          <w:p w14:paraId="78DC1221" w14:textId="77777777" w:rsidR="00665A87" w:rsidRPr="00A2441E" w:rsidRDefault="00665A87" w:rsidP="0032556C">
            <w:pPr>
              <w:pStyle w:val="Sectiontext"/>
              <w:jc w:val="center"/>
            </w:pPr>
            <w:r w:rsidRPr="00A2441E">
              <w:t>8.</w:t>
            </w:r>
          </w:p>
        </w:tc>
        <w:tc>
          <w:tcPr>
            <w:tcW w:w="8363" w:type="dxa"/>
            <w:gridSpan w:val="2"/>
          </w:tcPr>
          <w:p w14:paraId="2DB06184" w14:textId="60E8F57A" w:rsidR="00665A87" w:rsidRPr="00A2441E" w:rsidRDefault="00665A87" w:rsidP="0032556C">
            <w:pPr>
              <w:pStyle w:val="Sectiontext"/>
            </w:pPr>
            <w:r w:rsidRPr="00A2441E">
              <w:t xml:space="preserve">For an overnight rest period, the member is eligible to be paid </w:t>
            </w:r>
            <w:r w:rsidR="001541EB">
              <w:t>all of the following</w:t>
            </w:r>
            <w:r w:rsidRPr="00A2441E">
              <w:t>.</w:t>
            </w:r>
          </w:p>
        </w:tc>
      </w:tr>
      <w:tr w:rsidR="00665A87" w:rsidRPr="00A2441E" w14:paraId="77ACB70A" w14:textId="77777777" w:rsidTr="0047005E">
        <w:trPr>
          <w:cantSplit/>
        </w:trPr>
        <w:tc>
          <w:tcPr>
            <w:tcW w:w="992" w:type="dxa"/>
          </w:tcPr>
          <w:p w14:paraId="44BCDB24" w14:textId="77777777" w:rsidR="00665A87" w:rsidRPr="00A2441E" w:rsidRDefault="00665A87" w:rsidP="0032556C">
            <w:pPr>
              <w:pStyle w:val="Sectiontext"/>
              <w:jc w:val="center"/>
            </w:pPr>
          </w:p>
        </w:tc>
        <w:tc>
          <w:tcPr>
            <w:tcW w:w="567" w:type="dxa"/>
          </w:tcPr>
          <w:p w14:paraId="1C2FD244" w14:textId="77777777" w:rsidR="00665A87" w:rsidRPr="00A2441E" w:rsidRDefault="00665A87" w:rsidP="0032556C">
            <w:pPr>
              <w:pStyle w:val="Sectiontext"/>
            </w:pPr>
            <w:r w:rsidRPr="00A2441E">
              <w:t>a.</w:t>
            </w:r>
          </w:p>
        </w:tc>
        <w:tc>
          <w:tcPr>
            <w:tcW w:w="7796" w:type="dxa"/>
          </w:tcPr>
          <w:p w14:paraId="71A23A8A" w14:textId="07E72C19" w:rsidR="00665A87" w:rsidRPr="00A2441E" w:rsidRDefault="00684E09" w:rsidP="0032556C">
            <w:pPr>
              <w:pStyle w:val="Sectiontext"/>
            </w:pPr>
            <w:r>
              <w:t>The a</w:t>
            </w:r>
            <w:r w:rsidRPr="00A727C9">
              <w:t>ccommodation costs</w:t>
            </w:r>
            <w:r>
              <w:t xml:space="preserve"> they would be eligible for under section 13.3.6.</w:t>
            </w:r>
          </w:p>
        </w:tc>
      </w:tr>
      <w:tr w:rsidR="00F77ABB" w:rsidRPr="00A2441E" w14:paraId="0E61EBCC" w14:textId="77777777" w:rsidTr="0047005E">
        <w:trPr>
          <w:cantSplit/>
        </w:trPr>
        <w:tc>
          <w:tcPr>
            <w:tcW w:w="992" w:type="dxa"/>
          </w:tcPr>
          <w:p w14:paraId="37F70507" w14:textId="77777777" w:rsidR="00F77ABB" w:rsidRPr="00A2441E" w:rsidRDefault="00F77ABB" w:rsidP="0032556C">
            <w:pPr>
              <w:pStyle w:val="Sectiontext"/>
              <w:jc w:val="center"/>
            </w:pPr>
          </w:p>
        </w:tc>
        <w:tc>
          <w:tcPr>
            <w:tcW w:w="567" w:type="dxa"/>
          </w:tcPr>
          <w:p w14:paraId="1A88A3E7" w14:textId="77777777" w:rsidR="00F77ABB" w:rsidRPr="00A2441E" w:rsidRDefault="00F77ABB" w:rsidP="0032556C">
            <w:pPr>
              <w:pStyle w:val="Sectiontext"/>
            </w:pPr>
            <w:r w:rsidRPr="00A2441E">
              <w:t>b.</w:t>
            </w:r>
          </w:p>
        </w:tc>
        <w:tc>
          <w:tcPr>
            <w:tcW w:w="7796" w:type="dxa"/>
          </w:tcPr>
          <w:p w14:paraId="572A573F" w14:textId="422B1386" w:rsidR="00F77ABB" w:rsidRPr="00A2441E" w:rsidRDefault="00F77ABB" w:rsidP="0032556C">
            <w:pPr>
              <w:pStyle w:val="Sectiontext"/>
            </w:pPr>
            <w:r w:rsidRPr="00A2441E">
              <w:rPr>
                <w:iCs/>
              </w:rPr>
              <w:t>The meal and incidental costs up to the daily limit as provided under Annex 13.3.A.</w:t>
            </w:r>
          </w:p>
        </w:tc>
      </w:tr>
      <w:tr w:rsidR="0047005E" w:rsidRPr="00E62453" w14:paraId="5853FD32" w14:textId="77777777" w:rsidTr="0047005E">
        <w:tc>
          <w:tcPr>
            <w:tcW w:w="995" w:type="dxa"/>
          </w:tcPr>
          <w:p w14:paraId="79F04C49" w14:textId="77777777" w:rsidR="0047005E" w:rsidRDefault="0047005E" w:rsidP="00942EBD">
            <w:pPr>
              <w:pStyle w:val="Sectiontext"/>
            </w:pPr>
          </w:p>
        </w:tc>
        <w:tc>
          <w:tcPr>
            <w:tcW w:w="8369" w:type="dxa"/>
            <w:gridSpan w:val="2"/>
          </w:tcPr>
          <w:p w14:paraId="12AB7FD6" w14:textId="47BB4A1A" w:rsidR="0047005E" w:rsidRPr="00E62453" w:rsidRDefault="0047005E" w:rsidP="00942EBD">
            <w:pPr>
              <w:pStyle w:val="notepara"/>
            </w:pPr>
            <w:r w:rsidRPr="00E62453">
              <w:rPr>
                <w:b/>
              </w:rPr>
              <w:t>Note:</w:t>
            </w:r>
            <w:r>
              <w:rPr>
                <w:b/>
              </w:rPr>
              <w:tab/>
            </w:r>
            <w:r w:rsidRPr="00E62453">
              <w:t xml:space="preserve">A member </w:t>
            </w:r>
            <w:r w:rsidR="002208D9" w:rsidRPr="00406C0E">
              <w:rPr>
                <w:iCs/>
              </w:rPr>
              <w:t>who is approved recreation leave</w:t>
            </w:r>
            <w:r w:rsidRPr="00E62453">
              <w:t xml:space="preserve"> may take </w:t>
            </w:r>
            <w:r>
              <w:t>the leave</w:t>
            </w:r>
            <w:r w:rsidRPr="00E62453">
              <w:t xml:space="preserve"> during or at the end of a journey in conjunction with a rest period. Time spen</w:t>
            </w:r>
            <w:r>
              <w:t>t</w:t>
            </w:r>
            <w:r w:rsidRPr="00E62453">
              <w:t xml:space="preserve"> on a rest period is not to be deducted from recreation leave credits.</w:t>
            </w:r>
          </w:p>
        </w:tc>
      </w:tr>
    </w:tbl>
    <w:p w14:paraId="72C12FEE" w14:textId="4F1724DC" w:rsidR="00665A87" w:rsidRPr="00A2441E" w:rsidRDefault="00665A87" w:rsidP="008669F8">
      <w:pPr>
        <w:pStyle w:val="Heading4"/>
        <w:pageBreakBefore/>
      </w:pPr>
      <w:bookmarkStart w:id="130" w:name="_Toc202425772"/>
      <w:r w:rsidRPr="00A2441E">
        <w:t>Division 3: Accompanied travel</w:t>
      </w:r>
      <w:bookmarkEnd w:id="130"/>
    </w:p>
    <w:p w14:paraId="1E52127A" w14:textId="2C6EF348" w:rsidR="00DC2B5B" w:rsidRPr="00EA335B" w:rsidRDefault="00DC2B5B" w:rsidP="001A3C17">
      <w:pPr>
        <w:pStyle w:val="Heading6"/>
      </w:pPr>
      <w:bookmarkStart w:id="131" w:name="_Toc202425773"/>
      <w:r w:rsidRPr="00EA335B">
        <w:t>13.2.12A</w:t>
      </w:r>
      <w:r w:rsidR="00262CD2">
        <w:tab/>
      </w:r>
      <w:r w:rsidRPr="00EA335B">
        <w:t>Member this Division does not apply to</w:t>
      </w:r>
      <w:bookmarkEnd w:id="131"/>
    </w:p>
    <w:tbl>
      <w:tblPr>
        <w:tblW w:w="9386" w:type="dxa"/>
        <w:tblInd w:w="112" w:type="dxa"/>
        <w:tblLayout w:type="fixed"/>
        <w:tblLook w:val="0000" w:firstRow="0" w:lastRow="0" w:firstColumn="0" w:lastColumn="0" w:noHBand="0" w:noVBand="0"/>
      </w:tblPr>
      <w:tblGrid>
        <w:gridCol w:w="993"/>
        <w:gridCol w:w="8393"/>
      </w:tblGrid>
      <w:tr w:rsidR="00DC2B5B" w:rsidRPr="00EA335B" w14:paraId="596AD7B3" w14:textId="77777777" w:rsidTr="00DC2B5B">
        <w:tc>
          <w:tcPr>
            <w:tcW w:w="993" w:type="dxa"/>
          </w:tcPr>
          <w:p w14:paraId="4D9BA172" w14:textId="77777777" w:rsidR="00DC2B5B" w:rsidRPr="00EA335B" w:rsidRDefault="00DC2B5B" w:rsidP="00DC2B5B">
            <w:pPr>
              <w:pStyle w:val="Sectiontext"/>
              <w:jc w:val="center"/>
            </w:pPr>
          </w:p>
        </w:tc>
        <w:tc>
          <w:tcPr>
            <w:tcW w:w="8393" w:type="dxa"/>
          </w:tcPr>
          <w:p w14:paraId="668D650F" w14:textId="77777777" w:rsidR="00DC2B5B" w:rsidRPr="00EA335B" w:rsidRDefault="00DC2B5B" w:rsidP="00DC2B5B">
            <w:pPr>
              <w:pStyle w:val="Sectiontext"/>
              <w:rPr>
                <w:iCs/>
              </w:rPr>
            </w:pPr>
            <w:r w:rsidRPr="00EA335B">
              <w:rPr>
                <w:iCs/>
              </w:rPr>
              <w:t>This Division does not apply to a member on peacetime deployment.</w:t>
            </w:r>
          </w:p>
        </w:tc>
      </w:tr>
    </w:tbl>
    <w:p w14:paraId="7858B053" w14:textId="6C9D69F6" w:rsidR="00665A87" w:rsidRPr="00A2441E" w:rsidRDefault="00665A87" w:rsidP="001A3C17">
      <w:pPr>
        <w:pStyle w:val="Heading6"/>
      </w:pPr>
      <w:bookmarkStart w:id="132" w:name="_Toc202425774"/>
      <w:r w:rsidRPr="00A2441E">
        <w:t>13.2.13</w:t>
      </w:r>
      <w:r w:rsidR="00262CD2">
        <w:tab/>
      </w:r>
      <w:r w:rsidR="002B1147">
        <w:t>Partner</w:t>
      </w:r>
      <w:r w:rsidR="002B1147" w:rsidRPr="00A2441E">
        <w:t xml:space="preserve"> </w:t>
      </w:r>
      <w:r w:rsidRPr="00A2441E">
        <w:t>accompanying member on short-term duty overseas</w:t>
      </w:r>
      <w:bookmarkEnd w:id="132"/>
    </w:p>
    <w:tbl>
      <w:tblPr>
        <w:tblW w:w="9355" w:type="dxa"/>
        <w:tblInd w:w="113" w:type="dxa"/>
        <w:tblLayout w:type="fixed"/>
        <w:tblLook w:val="0000" w:firstRow="0" w:lastRow="0" w:firstColumn="0" w:lastColumn="0" w:noHBand="0" w:noVBand="0"/>
      </w:tblPr>
      <w:tblGrid>
        <w:gridCol w:w="992"/>
        <w:gridCol w:w="567"/>
        <w:gridCol w:w="7796"/>
      </w:tblGrid>
      <w:tr w:rsidR="006E15E2" w:rsidRPr="00A2441E" w14:paraId="726D45A9" w14:textId="77777777" w:rsidTr="006E15E2">
        <w:tc>
          <w:tcPr>
            <w:tcW w:w="992" w:type="dxa"/>
          </w:tcPr>
          <w:p w14:paraId="7D714B85" w14:textId="4752006D" w:rsidR="006E15E2" w:rsidRPr="00A2441E" w:rsidRDefault="006E15E2" w:rsidP="0032556C">
            <w:pPr>
              <w:pStyle w:val="Sectiontext"/>
              <w:jc w:val="center"/>
            </w:pPr>
            <w:r w:rsidRPr="00A2441E">
              <w:t>1.</w:t>
            </w:r>
          </w:p>
        </w:tc>
        <w:tc>
          <w:tcPr>
            <w:tcW w:w="8363" w:type="dxa"/>
            <w:gridSpan w:val="2"/>
          </w:tcPr>
          <w:p w14:paraId="7E6B38C1" w14:textId="308A6E95" w:rsidR="006E15E2" w:rsidRPr="00A2441E" w:rsidRDefault="006E15E2" w:rsidP="001D0B3C">
            <w:pPr>
              <w:pStyle w:val="Sectiontext"/>
            </w:pPr>
            <w:r w:rsidRPr="00A2441E">
              <w:t>A member is eligible for travel assistance for their partner to accompany them on short-term duty overseas if all of the following applies.</w:t>
            </w:r>
          </w:p>
        </w:tc>
      </w:tr>
      <w:tr w:rsidR="006E15E2" w:rsidRPr="00A2441E" w14:paraId="74F9706B" w14:textId="77777777" w:rsidTr="006E15E2">
        <w:tc>
          <w:tcPr>
            <w:tcW w:w="992" w:type="dxa"/>
          </w:tcPr>
          <w:p w14:paraId="55CFE633" w14:textId="77777777" w:rsidR="006E15E2" w:rsidRPr="00A2441E" w:rsidRDefault="006E15E2" w:rsidP="0032556C">
            <w:pPr>
              <w:pStyle w:val="Sectiontext"/>
              <w:jc w:val="center"/>
            </w:pPr>
          </w:p>
        </w:tc>
        <w:tc>
          <w:tcPr>
            <w:tcW w:w="567" w:type="dxa"/>
          </w:tcPr>
          <w:p w14:paraId="2E6C05A3" w14:textId="741CFBC0" w:rsidR="006E15E2" w:rsidRPr="00A2441E" w:rsidRDefault="006E15E2" w:rsidP="0032556C">
            <w:pPr>
              <w:pStyle w:val="Sectiontext"/>
            </w:pPr>
            <w:r w:rsidRPr="00A2441E">
              <w:t>a.</w:t>
            </w:r>
          </w:p>
        </w:tc>
        <w:tc>
          <w:tcPr>
            <w:tcW w:w="7796" w:type="dxa"/>
          </w:tcPr>
          <w:p w14:paraId="23BF179C" w14:textId="16F2EFC9" w:rsidR="006E15E2" w:rsidRPr="00A2441E" w:rsidRDefault="006E15E2" w:rsidP="0032556C">
            <w:pPr>
              <w:pStyle w:val="Sectiontext"/>
            </w:pPr>
            <w:r w:rsidRPr="00A2441E">
              <w:t>The travel is for representational purposes.</w:t>
            </w:r>
          </w:p>
        </w:tc>
      </w:tr>
      <w:tr w:rsidR="006E15E2" w:rsidRPr="00A2441E" w14:paraId="45C0D0B2" w14:textId="77777777" w:rsidTr="006E15E2">
        <w:tc>
          <w:tcPr>
            <w:tcW w:w="992" w:type="dxa"/>
          </w:tcPr>
          <w:p w14:paraId="0E1F0168" w14:textId="77777777" w:rsidR="006E15E2" w:rsidRPr="00A2441E" w:rsidRDefault="006E15E2" w:rsidP="0032556C">
            <w:pPr>
              <w:pStyle w:val="Sectiontext"/>
              <w:jc w:val="center"/>
            </w:pPr>
          </w:p>
        </w:tc>
        <w:tc>
          <w:tcPr>
            <w:tcW w:w="567" w:type="dxa"/>
          </w:tcPr>
          <w:p w14:paraId="5685A642" w14:textId="00E5AF64" w:rsidR="006E15E2" w:rsidRPr="00A2441E" w:rsidRDefault="006E15E2" w:rsidP="0032556C">
            <w:pPr>
              <w:pStyle w:val="Sectiontext"/>
            </w:pPr>
            <w:r w:rsidRPr="00A2441E">
              <w:t>b.</w:t>
            </w:r>
          </w:p>
        </w:tc>
        <w:tc>
          <w:tcPr>
            <w:tcW w:w="7796" w:type="dxa"/>
          </w:tcPr>
          <w:p w14:paraId="604803A6" w14:textId="068639BE" w:rsidR="006E15E2" w:rsidRPr="00A2441E" w:rsidRDefault="006E15E2" w:rsidP="0032556C">
            <w:pPr>
              <w:pStyle w:val="Sectiontext"/>
            </w:pPr>
            <w:r w:rsidRPr="00A2441E">
              <w:t>The CDF is satisfied that it is demonstrably in the interests of the Commonwealth.</w:t>
            </w:r>
          </w:p>
        </w:tc>
      </w:tr>
      <w:tr w:rsidR="00665A87" w:rsidRPr="00A2441E" w14:paraId="20922137" w14:textId="77777777" w:rsidTr="006E15E2">
        <w:tc>
          <w:tcPr>
            <w:tcW w:w="992" w:type="dxa"/>
          </w:tcPr>
          <w:p w14:paraId="35878A90" w14:textId="77777777" w:rsidR="00665A87" w:rsidRPr="00A2441E" w:rsidRDefault="00665A87" w:rsidP="0032556C">
            <w:pPr>
              <w:pStyle w:val="Sectiontext"/>
              <w:jc w:val="center"/>
            </w:pPr>
            <w:r w:rsidRPr="00A2441E">
              <w:t>2.</w:t>
            </w:r>
          </w:p>
        </w:tc>
        <w:tc>
          <w:tcPr>
            <w:tcW w:w="8363" w:type="dxa"/>
            <w:gridSpan w:val="2"/>
          </w:tcPr>
          <w:p w14:paraId="2BDB8BE2" w14:textId="47A7E3A7" w:rsidR="00665A87" w:rsidRPr="00A2441E" w:rsidRDefault="00665A87" w:rsidP="0032556C">
            <w:pPr>
              <w:pStyle w:val="Sectiontext"/>
            </w:pPr>
            <w:r w:rsidRPr="00A2441E">
              <w:t xml:space="preserve">If the CDF approves accompanied travel on short-term duty overseas, the member is eligible for all </w:t>
            </w:r>
            <w:r w:rsidR="001541EB">
              <w:t xml:space="preserve">of </w:t>
            </w:r>
            <w:r w:rsidRPr="00A2441E">
              <w:t>the following, as applicable.</w:t>
            </w:r>
          </w:p>
        </w:tc>
      </w:tr>
      <w:tr w:rsidR="00665A87" w:rsidRPr="00A2441E" w14:paraId="783A2771" w14:textId="77777777" w:rsidTr="006E15E2">
        <w:trPr>
          <w:cantSplit/>
        </w:trPr>
        <w:tc>
          <w:tcPr>
            <w:tcW w:w="992" w:type="dxa"/>
          </w:tcPr>
          <w:p w14:paraId="2110F2BB" w14:textId="77777777" w:rsidR="00665A87" w:rsidRPr="00A2441E" w:rsidRDefault="00665A87" w:rsidP="0032556C">
            <w:pPr>
              <w:pStyle w:val="Sectiontext"/>
              <w:jc w:val="center"/>
            </w:pPr>
          </w:p>
        </w:tc>
        <w:tc>
          <w:tcPr>
            <w:tcW w:w="567" w:type="dxa"/>
          </w:tcPr>
          <w:p w14:paraId="223CA8CE" w14:textId="77777777" w:rsidR="00665A87" w:rsidRPr="00A2441E" w:rsidRDefault="00665A87" w:rsidP="0032556C">
            <w:pPr>
              <w:pStyle w:val="Sectiontext"/>
            </w:pPr>
            <w:r w:rsidRPr="00A2441E">
              <w:t>a.</w:t>
            </w:r>
          </w:p>
        </w:tc>
        <w:tc>
          <w:tcPr>
            <w:tcW w:w="7796" w:type="dxa"/>
          </w:tcPr>
          <w:p w14:paraId="0C24BB82" w14:textId="77777777" w:rsidR="00665A87" w:rsidRPr="00A2441E" w:rsidRDefault="00665A87" w:rsidP="0032556C">
            <w:pPr>
              <w:pStyle w:val="Sectiontext"/>
            </w:pPr>
            <w:r w:rsidRPr="00A2441E">
              <w:t>The reasonable additional cost of accommodation (including for rest periods).</w:t>
            </w:r>
          </w:p>
        </w:tc>
      </w:tr>
      <w:tr w:rsidR="00665A87" w:rsidRPr="00A2441E" w14:paraId="77E7589E" w14:textId="77777777" w:rsidTr="006E15E2">
        <w:trPr>
          <w:cantSplit/>
        </w:trPr>
        <w:tc>
          <w:tcPr>
            <w:tcW w:w="992" w:type="dxa"/>
          </w:tcPr>
          <w:p w14:paraId="6A08033F" w14:textId="77777777" w:rsidR="00665A87" w:rsidRPr="00A2441E" w:rsidRDefault="00665A87" w:rsidP="0032556C">
            <w:pPr>
              <w:pStyle w:val="Sectiontext"/>
              <w:jc w:val="center"/>
            </w:pPr>
          </w:p>
        </w:tc>
        <w:tc>
          <w:tcPr>
            <w:tcW w:w="567" w:type="dxa"/>
          </w:tcPr>
          <w:p w14:paraId="507188FD" w14:textId="77777777" w:rsidR="00665A87" w:rsidRPr="00A2441E" w:rsidRDefault="00665A87" w:rsidP="0032556C">
            <w:pPr>
              <w:pStyle w:val="Sectiontext"/>
            </w:pPr>
            <w:r w:rsidRPr="00A2441E">
              <w:t>b.</w:t>
            </w:r>
          </w:p>
        </w:tc>
        <w:tc>
          <w:tcPr>
            <w:tcW w:w="7796" w:type="dxa"/>
          </w:tcPr>
          <w:p w14:paraId="2EA12A7A" w14:textId="592D6945" w:rsidR="00665A87" w:rsidRPr="00A2441E" w:rsidRDefault="00665A87" w:rsidP="00032ABC">
            <w:pPr>
              <w:pStyle w:val="Sectiontext"/>
            </w:pPr>
            <w:r w:rsidRPr="00A2441E">
              <w:t>The partner's transportation cost by the same mode and class of travel as the member. This is the only transportation cost payable for the member's partner.</w:t>
            </w:r>
          </w:p>
        </w:tc>
      </w:tr>
      <w:tr w:rsidR="00665A87" w:rsidRPr="00A2441E" w14:paraId="3D34B08E" w14:textId="77777777" w:rsidTr="006E15E2">
        <w:trPr>
          <w:cantSplit/>
        </w:trPr>
        <w:tc>
          <w:tcPr>
            <w:tcW w:w="992" w:type="dxa"/>
          </w:tcPr>
          <w:p w14:paraId="013F9E7D" w14:textId="77777777" w:rsidR="00665A87" w:rsidRPr="00A2441E" w:rsidRDefault="00665A87" w:rsidP="0032556C">
            <w:pPr>
              <w:pStyle w:val="Sectiontext"/>
              <w:jc w:val="center"/>
            </w:pPr>
          </w:p>
        </w:tc>
        <w:tc>
          <w:tcPr>
            <w:tcW w:w="567" w:type="dxa"/>
          </w:tcPr>
          <w:p w14:paraId="00AFC2E8" w14:textId="77777777" w:rsidR="00665A87" w:rsidRPr="00A2441E" w:rsidRDefault="00665A87" w:rsidP="0032556C">
            <w:pPr>
              <w:pStyle w:val="Sectiontext"/>
            </w:pPr>
            <w:r w:rsidRPr="00A2441E">
              <w:t>c.</w:t>
            </w:r>
          </w:p>
        </w:tc>
        <w:tc>
          <w:tcPr>
            <w:tcW w:w="7796" w:type="dxa"/>
          </w:tcPr>
          <w:p w14:paraId="12680FD9" w14:textId="540D1BFF" w:rsidR="00665A87" w:rsidRPr="00A2441E" w:rsidRDefault="00665A87" w:rsidP="0032556C">
            <w:pPr>
              <w:pStyle w:val="Sectiontext"/>
            </w:pPr>
            <w:r w:rsidRPr="00A2441E">
              <w:t>Costs incurred for meals, up to the same daily limit as the member’s meal costs benefit under Annex 13.3.A for short-term duty overseas.</w:t>
            </w:r>
          </w:p>
        </w:tc>
      </w:tr>
    </w:tbl>
    <w:p w14:paraId="48DA553F" w14:textId="7AEE2928" w:rsidR="00665A87" w:rsidRPr="00A2441E" w:rsidRDefault="00665A87" w:rsidP="008669F8">
      <w:pPr>
        <w:pStyle w:val="Heading4"/>
        <w:pageBreakBefore/>
      </w:pPr>
      <w:bookmarkStart w:id="133" w:name="_Toc202425775"/>
      <w:r w:rsidRPr="00A2441E">
        <w:t>Division 4: Miscellaneous costs of short-term duty overseas</w:t>
      </w:r>
      <w:bookmarkEnd w:id="133"/>
    </w:p>
    <w:p w14:paraId="2F005D81" w14:textId="52F100ED" w:rsidR="006E15E2" w:rsidRPr="00A2441E" w:rsidRDefault="006E15E2" w:rsidP="001A3C17">
      <w:pPr>
        <w:pStyle w:val="Heading6"/>
      </w:pPr>
      <w:bookmarkStart w:id="134" w:name="_Toc76721105"/>
      <w:bookmarkStart w:id="135" w:name="_Toc202425776"/>
      <w:r w:rsidRPr="00A2441E">
        <w:t>13.2.14</w:t>
      </w:r>
      <w:r w:rsidR="00262CD2">
        <w:tab/>
      </w:r>
      <w:r w:rsidRPr="00A2441E">
        <w:t>Insuring personal effects</w:t>
      </w:r>
      <w:bookmarkEnd w:id="134"/>
      <w:bookmarkEnd w:id="135"/>
    </w:p>
    <w:tbl>
      <w:tblPr>
        <w:tblW w:w="9359" w:type="dxa"/>
        <w:tblInd w:w="113" w:type="dxa"/>
        <w:tblLayout w:type="fixed"/>
        <w:tblLook w:val="0000" w:firstRow="0" w:lastRow="0" w:firstColumn="0" w:lastColumn="0" w:noHBand="0" w:noVBand="0"/>
      </w:tblPr>
      <w:tblGrid>
        <w:gridCol w:w="992"/>
        <w:gridCol w:w="567"/>
        <w:gridCol w:w="567"/>
        <w:gridCol w:w="7233"/>
      </w:tblGrid>
      <w:tr w:rsidR="006E15E2" w:rsidRPr="00A2441E" w14:paraId="39A5C48D" w14:textId="77777777" w:rsidTr="004A692F">
        <w:tc>
          <w:tcPr>
            <w:tcW w:w="992" w:type="dxa"/>
          </w:tcPr>
          <w:p w14:paraId="3C0FE0DA" w14:textId="77777777" w:rsidR="006E15E2" w:rsidRPr="00A2441E" w:rsidRDefault="006E15E2" w:rsidP="0032556C">
            <w:pPr>
              <w:pStyle w:val="Sectiontext"/>
              <w:jc w:val="center"/>
            </w:pPr>
            <w:r w:rsidRPr="00A2441E">
              <w:t>1.</w:t>
            </w:r>
          </w:p>
        </w:tc>
        <w:tc>
          <w:tcPr>
            <w:tcW w:w="8367" w:type="dxa"/>
            <w:gridSpan w:val="3"/>
          </w:tcPr>
          <w:p w14:paraId="4831CD82" w14:textId="77777777" w:rsidR="006E15E2" w:rsidRPr="00A2441E" w:rsidRDefault="006E15E2" w:rsidP="0032556C">
            <w:pPr>
              <w:pStyle w:val="Sectiontext"/>
            </w:pPr>
            <w:r w:rsidRPr="00A2441E">
              <w:t>A member is eligible for one of the following.</w:t>
            </w:r>
          </w:p>
        </w:tc>
      </w:tr>
      <w:tr w:rsidR="006E15E2" w:rsidRPr="00A2441E" w14:paraId="7F6F89B6" w14:textId="77777777" w:rsidTr="004A692F">
        <w:tc>
          <w:tcPr>
            <w:tcW w:w="992" w:type="dxa"/>
          </w:tcPr>
          <w:p w14:paraId="27722446" w14:textId="77777777" w:rsidR="006E15E2" w:rsidRPr="00A2441E" w:rsidRDefault="006E15E2" w:rsidP="0032556C">
            <w:pPr>
              <w:pStyle w:val="Sectiontext"/>
              <w:jc w:val="center"/>
            </w:pPr>
          </w:p>
        </w:tc>
        <w:tc>
          <w:tcPr>
            <w:tcW w:w="567" w:type="dxa"/>
          </w:tcPr>
          <w:p w14:paraId="60E65D1B" w14:textId="77777777" w:rsidR="006E15E2" w:rsidRPr="00A2441E" w:rsidRDefault="006E15E2" w:rsidP="0032556C">
            <w:pPr>
              <w:pStyle w:val="Sectiontext"/>
            </w:pPr>
            <w:r w:rsidRPr="00A2441E">
              <w:t>a.</w:t>
            </w:r>
          </w:p>
        </w:tc>
        <w:tc>
          <w:tcPr>
            <w:tcW w:w="7800" w:type="dxa"/>
            <w:gridSpan w:val="2"/>
          </w:tcPr>
          <w:p w14:paraId="008EC02F" w14:textId="77777777" w:rsidR="006E15E2" w:rsidRPr="00A2441E" w:rsidRDefault="006E15E2" w:rsidP="0032556C">
            <w:pPr>
              <w:pStyle w:val="Sectiontext"/>
            </w:pPr>
            <w:r w:rsidRPr="00A2441E">
              <w:t>Insurance against loss or damage to personal effects they carried on overseas visits.</w:t>
            </w:r>
          </w:p>
        </w:tc>
      </w:tr>
      <w:tr w:rsidR="006E15E2" w:rsidRPr="00A2441E" w14:paraId="76A7B1B6" w14:textId="77777777" w:rsidTr="004A692F">
        <w:tc>
          <w:tcPr>
            <w:tcW w:w="992" w:type="dxa"/>
          </w:tcPr>
          <w:p w14:paraId="750305A0" w14:textId="77777777" w:rsidR="006E15E2" w:rsidRPr="00A2441E" w:rsidRDefault="006E15E2" w:rsidP="0032556C">
            <w:pPr>
              <w:pStyle w:val="Sectiontext"/>
              <w:jc w:val="center"/>
            </w:pPr>
          </w:p>
        </w:tc>
        <w:tc>
          <w:tcPr>
            <w:tcW w:w="567" w:type="dxa"/>
          </w:tcPr>
          <w:p w14:paraId="0FFBAFE8" w14:textId="77777777" w:rsidR="006E15E2" w:rsidRPr="00A2441E" w:rsidRDefault="006E15E2" w:rsidP="0032556C">
            <w:pPr>
              <w:pStyle w:val="Sectiontext"/>
            </w:pPr>
            <w:r w:rsidRPr="00A2441E">
              <w:t>b.</w:t>
            </w:r>
          </w:p>
        </w:tc>
        <w:tc>
          <w:tcPr>
            <w:tcW w:w="7800" w:type="dxa"/>
            <w:gridSpan w:val="2"/>
          </w:tcPr>
          <w:p w14:paraId="45981698" w14:textId="77777777" w:rsidR="006E15E2" w:rsidRPr="00A2441E" w:rsidRDefault="006E15E2" w:rsidP="0032556C">
            <w:pPr>
              <w:pStyle w:val="Sectiontext"/>
            </w:pPr>
            <w:r w:rsidRPr="00A2441E">
              <w:t>Reimbursement of premiums paid by the member up to the lesser of the following.</w:t>
            </w:r>
          </w:p>
        </w:tc>
      </w:tr>
      <w:tr w:rsidR="006E15E2" w:rsidRPr="00A2441E" w14:paraId="29545D8A" w14:textId="77777777" w:rsidTr="004A692F">
        <w:tc>
          <w:tcPr>
            <w:tcW w:w="992" w:type="dxa"/>
          </w:tcPr>
          <w:p w14:paraId="1A5993EC" w14:textId="77777777" w:rsidR="006E15E2" w:rsidRPr="00A2441E" w:rsidRDefault="006E15E2" w:rsidP="0032556C">
            <w:pPr>
              <w:pStyle w:val="Sectiontext"/>
              <w:jc w:val="center"/>
            </w:pPr>
          </w:p>
        </w:tc>
        <w:tc>
          <w:tcPr>
            <w:tcW w:w="567" w:type="dxa"/>
          </w:tcPr>
          <w:p w14:paraId="798C817F" w14:textId="77777777" w:rsidR="006E15E2" w:rsidRPr="00A2441E" w:rsidRDefault="006E15E2" w:rsidP="0032556C">
            <w:pPr>
              <w:pStyle w:val="Sectiontext"/>
            </w:pPr>
          </w:p>
        </w:tc>
        <w:tc>
          <w:tcPr>
            <w:tcW w:w="567" w:type="dxa"/>
          </w:tcPr>
          <w:p w14:paraId="1E50F141" w14:textId="77777777" w:rsidR="006E15E2" w:rsidRPr="00A2441E" w:rsidRDefault="006E15E2" w:rsidP="0032556C">
            <w:pPr>
              <w:pStyle w:val="Sectiontext"/>
            </w:pPr>
            <w:r w:rsidRPr="00A2441E">
              <w:t>i.</w:t>
            </w:r>
          </w:p>
        </w:tc>
        <w:tc>
          <w:tcPr>
            <w:tcW w:w="7233" w:type="dxa"/>
          </w:tcPr>
          <w:p w14:paraId="224417DE" w14:textId="77777777" w:rsidR="006E15E2" w:rsidRPr="00A2441E" w:rsidRDefault="006E15E2" w:rsidP="0032556C">
            <w:pPr>
              <w:pStyle w:val="Sectiontext"/>
            </w:pPr>
            <w:r w:rsidRPr="00A2441E">
              <w:t>The premium paid to insure personal effects.</w:t>
            </w:r>
          </w:p>
        </w:tc>
      </w:tr>
      <w:tr w:rsidR="006E15E2" w:rsidRPr="00A2441E" w14:paraId="7CBEBD9F" w14:textId="77777777" w:rsidTr="004A692F">
        <w:tc>
          <w:tcPr>
            <w:tcW w:w="992" w:type="dxa"/>
          </w:tcPr>
          <w:p w14:paraId="24955253" w14:textId="77777777" w:rsidR="006E15E2" w:rsidRPr="00A2441E" w:rsidRDefault="006E15E2" w:rsidP="0032556C">
            <w:pPr>
              <w:pStyle w:val="Sectiontext"/>
              <w:jc w:val="center"/>
            </w:pPr>
          </w:p>
        </w:tc>
        <w:tc>
          <w:tcPr>
            <w:tcW w:w="567" w:type="dxa"/>
          </w:tcPr>
          <w:p w14:paraId="0F83EFCE" w14:textId="77777777" w:rsidR="006E15E2" w:rsidRPr="00A2441E" w:rsidRDefault="006E15E2" w:rsidP="0032556C">
            <w:pPr>
              <w:pStyle w:val="Sectiontext"/>
            </w:pPr>
          </w:p>
        </w:tc>
        <w:tc>
          <w:tcPr>
            <w:tcW w:w="567" w:type="dxa"/>
          </w:tcPr>
          <w:p w14:paraId="53936769" w14:textId="77777777" w:rsidR="006E15E2" w:rsidRPr="00A2441E" w:rsidRDefault="006E15E2" w:rsidP="0032556C">
            <w:pPr>
              <w:pStyle w:val="Sectiontext"/>
            </w:pPr>
            <w:r w:rsidRPr="00A2441E">
              <w:t>ii.</w:t>
            </w:r>
          </w:p>
        </w:tc>
        <w:tc>
          <w:tcPr>
            <w:tcW w:w="7233" w:type="dxa"/>
          </w:tcPr>
          <w:p w14:paraId="58F2FC1D" w14:textId="77777777" w:rsidR="006E15E2" w:rsidRPr="00A2441E" w:rsidRDefault="006E15E2" w:rsidP="0032556C">
            <w:pPr>
              <w:pStyle w:val="Sectiontext"/>
            </w:pPr>
            <w:r w:rsidRPr="00A2441E">
              <w:t>The cost of a premium that would insure personal effects for AUD 3,000.</w:t>
            </w:r>
          </w:p>
        </w:tc>
      </w:tr>
    </w:tbl>
    <w:p w14:paraId="77B31785" w14:textId="0B6092AA" w:rsidR="00665A87" w:rsidRPr="00A2441E" w:rsidRDefault="00665A87" w:rsidP="008669F8">
      <w:pPr>
        <w:pStyle w:val="Heading3"/>
        <w:pageBreakBefore/>
      </w:pPr>
      <w:bookmarkStart w:id="136" w:name="_Toc202425777"/>
      <w:r w:rsidRPr="00A2441E">
        <w:t>Part 3: Travel costs for short-term duty overseas</w:t>
      </w:r>
      <w:bookmarkEnd w:id="136"/>
    </w:p>
    <w:p w14:paraId="2C9A3570" w14:textId="7AE69982" w:rsidR="00665A87" w:rsidRPr="00A2441E" w:rsidRDefault="00665A87" w:rsidP="001A3C17">
      <w:pPr>
        <w:pStyle w:val="Heading6"/>
      </w:pPr>
      <w:bookmarkStart w:id="137" w:name="_Toc202425778"/>
      <w:r w:rsidRPr="00A2441E">
        <w:t>13.3.1</w:t>
      </w:r>
      <w:r w:rsidR="00262CD2">
        <w:tab/>
      </w:r>
      <w:r w:rsidRPr="00A2441E">
        <w:t>Purpose</w:t>
      </w:r>
      <w:bookmarkEnd w:id="137"/>
    </w:p>
    <w:tbl>
      <w:tblPr>
        <w:tblW w:w="0" w:type="auto"/>
        <w:tblInd w:w="113" w:type="dxa"/>
        <w:tblLayout w:type="fixed"/>
        <w:tblLook w:val="0000" w:firstRow="0" w:lastRow="0" w:firstColumn="0" w:lastColumn="0" w:noHBand="0" w:noVBand="0"/>
      </w:tblPr>
      <w:tblGrid>
        <w:gridCol w:w="992"/>
        <w:gridCol w:w="8363"/>
      </w:tblGrid>
      <w:tr w:rsidR="00665A87" w:rsidRPr="00A2441E" w14:paraId="0DA206C0" w14:textId="77777777" w:rsidTr="00665A87">
        <w:tc>
          <w:tcPr>
            <w:tcW w:w="992" w:type="dxa"/>
          </w:tcPr>
          <w:p w14:paraId="3300E7B9" w14:textId="77777777" w:rsidR="00665A87" w:rsidRPr="00A2441E" w:rsidRDefault="00665A87" w:rsidP="0032556C">
            <w:pPr>
              <w:pStyle w:val="Sectiontext"/>
            </w:pPr>
          </w:p>
        </w:tc>
        <w:tc>
          <w:tcPr>
            <w:tcW w:w="8363" w:type="dxa"/>
          </w:tcPr>
          <w:p w14:paraId="44C67C79" w14:textId="1C7EEF5A" w:rsidR="00665A87" w:rsidRPr="00A2441E" w:rsidRDefault="00665A87" w:rsidP="0032556C">
            <w:pPr>
              <w:pStyle w:val="Sectiontext"/>
            </w:pPr>
            <w:r w:rsidRPr="00A2441E">
              <w:t xml:space="preserve">This Part sets out how a member who travels on short-term duty </w:t>
            </w:r>
            <w:r w:rsidR="00DC2B5B" w:rsidRPr="00EA335B">
              <w:rPr>
                <w:iCs/>
              </w:rPr>
              <w:t>or peacetime deployment</w:t>
            </w:r>
            <w:r w:rsidR="00DC2B5B" w:rsidRPr="00A2441E">
              <w:t xml:space="preserve"> </w:t>
            </w:r>
            <w:r w:rsidRPr="00A2441E">
              <w:t xml:space="preserve">overseas may use an official charge card (the Defence travel card) </w:t>
            </w:r>
            <w:r w:rsidR="000F594B">
              <w:rPr>
                <w:iCs/>
              </w:rPr>
              <w:t>for</w:t>
            </w:r>
            <w:r w:rsidRPr="00A2441E">
              <w:t xml:space="preserve"> travel costs.</w:t>
            </w:r>
          </w:p>
        </w:tc>
      </w:tr>
    </w:tbl>
    <w:p w14:paraId="1BE9B098" w14:textId="5C2A5A77" w:rsidR="00665A87" w:rsidRPr="00A2441E" w:rsidRDefault="00665A87" w:rsidP="001A3C17">
      <w:pPr>
        <w:pStyle w:val="Heading6"/>
      </w:pPr>
      <w:bookmarkStart w:id="138" w:name="_Toc202425779"/>
      <w:r w:rsidRPr="00A2441E">
        <w:t>13.3.2</w:t>
      </w:r>
      <w:r w:rsidR="00262CD2">
        <w:tab/>
      </w:r>
      <w:r w:rsidRPr="00A2441E">
        <w:t>Basis</w:t>
      </w:r>
      <w:bookmarkEnd w:id="138"/>
    </w:p>
    <w:tbl>
      <w:tblPr>
        <w:tblW w:w="0" w:type="auto"/>
        <w:tblInd w:w="113" w:type="dxa"/>
        <w:tblLayout w:type="fixed"/>
        <w:tblLook w:val="0000" w:firstRow="0" w:lastRow="0" w:firstColumn="0" w:lastColumn="0" w:noHBand="0" w:noVBand="0"/>
      </w:tblPr>
      <w:tblGrid>
        <w:gridCol w:w="992"/>
        <w:gridCol w:w="8363"/>
      </w:tblGrid>
      <w:tr w:rsidR="00665A87" w:rsidRPr="00A2441E" w14:paraId="1573F93B" w14:textId="77777777" w:rsidTr="00665A87">
        <w:tc>
          <w:tcPr>
            <w:tcW w:w="992" w:type="dxa"/>
          </w:tcPr>
          <w:p w14:paraId="6F287D93" w14:textId="77777777" w:rsidR="00665A87" w:rsidRPr="00A2441E" w:rsidRDefault="00665A87" w:rsidP="0032556C">
            <w:pPr>
              <w:pStyle w:val="Sectiontext"/>
            </w:pPr>
          </w:p>
        </w:tc>
        <w:tc>
          <w:tcPr>
            <w:tcW w:w="8363" w:type="dxa"/>
          </w:tcPr>
          <w:p w14:paraId="7F665FBE" w14:textId="77777777" w:rsidR="00665A87" w:rsidRPr="00A2441E" w:rsidRDefault="00665A87" w:rsidP="0032556C">
            <w:pPr>
              <w:pStyle w:val="Sectiontext"/>
            </w:pPr>
            <w:r w:rsidRPr="00A2441E">
              <w:t>Use of the travel card is based on the principle that a member will neither gain nor lose financially when they travel on Defence business.</w:t>
            </w:r>
          </w:p>
        </w:tc>
      </w:tr>
    </w:tbl>
    <w:p w14:paraId="1D2D13FE" w14:textId="77E0F0BF" w:rsidR="00665A87" w:rsidRPr="00A2441E" w:rsidRDefault="00665A87" w:rsidP="001A3C17">
      <w:pPr>
        <w:pStyle w:val="Heading6"/>
      </w:pPr>
      <w:bookmarkStart w:id="139" w:name="_Toc202425780"/>
      <w:r w:rsidRPr="00A2441E">
        <w:t>13.3.4</w:t>
      </w:r>
      <w:r w:rsidR="00262CD2">
        <w:tab/>
      </w:r>
      <w:r w:rsidRPr="00A2441E">
        <w:t>Member eligible to use the travel card</w:t>
      </w:r>
      <w:bookmarkEnd w:id="139"/>
    </w:p>
    <w:tbl>
      <w:tblPr>
        <w:tblW w:w="0" w:type="auto"/>
        <w:tblInd w:w="113" w:type="dxa"/>
        <w:tblLayout w:type="fixed"/>
        <w:tblLook w:val="0000" w:firstRow="0" w:lastRow="0" w:firstColumn="0" w:lastColumn="0" w:noHBand="0" w:noVBand="0"/>
      </w:tblPr>
      <w:tblGrid>
        <w:gridCol w:w="992"/>
        <w:gridCol w:w="8363"/>
      </w:tblGrid>
      <w:tr w:rsidR="00665A87" w:rsidRPr="00A2441E" w14:paraId="5CEB397E" w14:textId="77777777" w:rsidTr="00665A87">
        <w:tc>
          <w:tcPr>
            <w:tcW w:w="992" w:type="dxa"/>
          </w:tcPr>
          <w:p w14:paraId="6564BCA8" w14:textId="77777777" w:rsidR="00665A87" w:rsidRPr="00A2441E" w:rsidRDefault="00665A87" w:rsidP="0032556C">
            <w:pPr>
              <w:pStyle w:val="Sectiontext"/>
            </w:pPr>
          </w:p>
        </w:tc>
        <w:tc>
          <w:tcPr>
            <w:tcW w:w="8363" w:type="dxa"/>
          </w:tcPr>
          <w:p w14:paraId="64A65A83" w14:textId="6562713A" w:rsidR="00665A87" w:rsidRPr="00A2441E" w:rsidRDefault="00665A87" w:rsidP="0032556C">
            <w:pPr>
              <w:pStyle w:val="Sectiontext"/>
            </w:pPr>
            <w:r w:rsidRPr="00A2441E">
              <w:t xml:space="preserve">Subject to this Part, a member on short-term duty </w:t>
            </w:r>
            <w:r w:rsidR="00DC2B5B" w:rsidRPr="00EA335B">
              <w:rPr>
                <w:iCs/>
              </w:rPr>
              <w:t>or peacetime deployment</w:t>
            </w:r>
            <w:r w:rsidR="00DC2B5B" w:rsidRPr="00A2441E">
              <w:t xml:space="preserve"> </w:t>
            </w:r>
            <w:r w:rsidRPr="00A2441E">
              <w:t xml:space="preserve">overseas is eligible to use the travel card </w:t>
            </w:r>
            <w:r w:rsidR="00391F56">
              <w:rPr>
                <w:iCs/>
              </w:rPr>
              <w:t>for</w:t>
            </w:r>
            <w:r w:rsidRPr="00A2441E">
              <w:t xml:space="preserve"> meals, accommodation, incidentals and equipment.</w:t>
            </w:r>
          </w:p>
        </w:tc>
      </w:tr>
    </w:tbl>
    <w:p w14:paraId="470971D0" w14:textId="4C67C1D3" w:rsidR="00665A87" w:rsidRPr="00A2441E" w:rsidRDefault="00665A87" w:rsidP="001A3C17">
      <w:pPr>
        <w:pStyle w:val="Heading6"/>
      </w:pPr>
      <w:bookmarkStart w:id="140" w:name="_Toc202425781"/>
      <w:r w:rsidRPr="00A2441E">
        <w:t>13.3.5</w:t>
      </w:r>
      <w:r w:rsidR="00262CD2">
        <w:tab/>
      </w:r>
      <w:r w:rsidRPr="00A2441E">
        <w:t>Member not eligible to use the travel card</w:t>
      </w:r>
      <w:bookmarkEnd w:id="140"/>
    </w:p>
    <w:tbl>
      <w:tblPr>
        <w:tblW w:w="0" w:type="auto"/>
        <w:tblInd w:w="113" w:type="dxa"/>
        <w:tblLayout w:type="fixed"/>
        <w:tblLook w:val="0000" w:firstRow="0" w:lastRow="0" w:firstColumn="0" w:lastColumn="0" w:noHBand="0" w:noVBand="0"/>
      </w:tblPr>
      <w:tblGrid>
        <w:gridCol w:w="992"/>
        <w:gridCol w:w="567"/>
        <w:gridCol w:w="7800"/>
      </w:tblGrid>
      <w:tr w:rsidR="00665A87" w:rsidRPr="00A2441E" w14:paraId="7B8319E8" w14:textId="77777777" w:rsidTr="00665A87">
        <w:tc>
          <w:tcPr>
            <w:tcW w:w="988" w:type="dxa"/>
          </w:tcPr>
          <w:p w14:paraId="506006A3" w14:textId="77777777" w:rsidR="00665A87" w:rsidRPr="00A2441E" w:rsidRDefault="00665A87" w:rsidP="0032556C">
            <w:pPr>
              <w:pStyle w:val="Sectiontext"/>
            </w:pPr>
          </w:p>
        </w:tc>
        <w:tc>
          <w:tcPr>
            <w:tcW w:w="8367" w:type="dxa"/>
            <w:gridSpan w:val="2"/>
          </w:tcPr>
          <w:p w14:paraId="0EEB7F66" w14:textId="15589F39" w:rsidR="00665A87" w:rsidRPr="00A2441E" w:rsidRDefault="00665A87" w:rsidP="0044216D">
            <w:pPr>
              <w:pStyle w:val="Sectiontext"/>
            </w:pPr>
            <w:r w:rsidRPr="00A2441E">
              <w:t xml:space="preserve">A member on short-term duty </w:t>
            </w:r>
            <w:r w:rsidR="00DC2B5B" w:rsidRPr="00EA335B">
              <w:rPr>
                <w:iCs/>
              </w:rPr>
              <w:t>or peacetime deployment</w:t>
            </w:r>
            <w:r w:rsidR="00DC2B5B" w:rsidRPr="00A2441E">
              <w:t xml:space="preserve"> </w:t>
            </w:r>
            <w:r w:rsidRPr="00A2441E">
              <w:t xml:space="preserve">overseas is not eligible to use the travel card while they are on </w:t>
            </w:r>
            <w:r w:rsidR="0044216D">
              <w:t>any</w:t>
            </w:r>
            <w:r w:rsidR="0044216D" w:rsidRPr="00A2441E">
              <w:t xml:space="preserve"> </w:t>
            </w:r>
            <w:r w:rsidRPr="00A2441E">
              <w:t xml:space="preserve">of the following types of leave. </w:t>
            </w:r>
          </w:p>
        </w:tc>
      </w:tr>
      <w:tr w:rsidR="00665A87" w:rsidRPr="00A2441E" w14:paraId="2A3AF5E4" w14:textId="77777777" w:rsidTr="00665A87">
        <w:trPr>
          <w:cantSplit/>
        </w:trPr>
        <w:tc>
          <w:tcPr>
            <w:tcW w:w="992" w:type="dxa"/>
          </w:tcPr>
          <w:p w14:paraId="6F85DFC6" w14:textId="77777777" w:rsidR="00665A87" w:rsidRPr="00A2441E" w:rsidRDefault="00665A87" w:rsidP="0032556C">
            <w:pPr>
              <w:pStyle w:val="Sectiontext"/>
            </w:pPr>
          </w:p>
        </w:tc>
        <w:tc>
          <w:tcPr>
            <w:tcW w:w="567" w:type="dxa"/>
          </w:tcPr>
          <w:p w14:paraId="7DE6B0ED" w14:textId="77777777" w:rsidR="00665A87" w:rsidRPr="00A2441E" w:rsidRDefault="00665A87" w:rsidP="0032556C">
            <w:pPr>
              <w:pStyle w:val="Sectiontext"/>
            </w:pPr>
            <w:r w:rsidRPr="00A2441E">
              <w:t>a.</w:t>
            </w:r>
          </w:p>
        </w:tc>
        <w:tc>
          <w:tcPr>
            <w:tcW w:w="7796" w:type="dxa"/>
          </w:tcPr>
          <w:p w14:paraId="161E79FF" w14:textId="77777777" w:rsidR="00665A87" w:rsidRPr="00A2441E" w:rsidRDefault="00665A87" w:rsidP="0032556C">
            <w:pPr>
              <w:pStyle w:val="Sectiontext"/>
            </w:pPr>
            <w:r w:rsidRPr="00A2441E">
              <w:t>Recreation leave.</w:t>
            </w:r>
          </w:p>
        </w:tc>
      </w:tr>
      <w:tr w:rsidR="00665A87" w:rsidRPr="00A2441E" w14:paraId="5348E08C" w14:textId="77777777" w:rsidTr="00665A87">
        <w:trPr>
          <w:cantSplit/>
        </w:trPr>
        <w:tc>
          <w:tcPr>
            <w:tcW w:w="992" w:type="dxa"/>
          </w:tcPr>
          <w:p w14:paraId="32F805E5" w14:textId="77777777" w:rsidR="00665A87" w:rsidRPr="00A2441E" w:rsidRDefault="00665A87" w:rsidP="0032556C">
            <w:pPr>
              <w:pStyle w:val="Sectiontext"/>
            </w:pPr>
          </w:p>
        </w:tc>
        <w:tc>
          <w:tcPr>
            <w:tcW w:w="567" w:type="dxa"/>
          </w:tcPr>
          <w:p w14:paraId="7006E267" w14:textId="77777777" w:rsidR="00665A87" w:rsidRPr="00A2441E" w:rsidRDefault="00665A87" w:rsidP="0032556C">
            <w:pPr>
              <w:pStyle w:val="Sectiontext"/>
            </w:pPr>
            <w:r w:rsidRPr="00A2441E">
              <w:t>b.</w:t>
            </w:r>
          </w:p>
        </w:tc>
        <w:tc>
          <w:tcPr>
            <w:tcW w:w="7796" w:type="dxa"/>
          </w:tcPr>
          <w:p w14:paraId="53287CCF" w14:textId="77777777" w:rsidR="00665A87" w:rsidRPr="00A2441E" w:rsidRDefault="00665A87" w:rsidP="0032556C">
            <w:pPr>
              <w:pStyle w:val="Sectiontext"/>
            </w:pPr>
            <w:r w:rsidRPr="00A2441E">
              <w:t>Long service leave.</w:t>
            </w:r>
          </w:p>
        </w:tc>
      </w:tr>
    </w:tbl>
    <w:p w14:paraId="2DDB4269" w14:textId="604F456A" w:rsidR="00665A87" w:rsidRPr="00A2441E" w:rsidRDefault="00665A87" w:rsidP="008669F8">
      <w:pPr>
        <w:pStyle w:val="Heading4"/>
        <w:pageBreakBefore/>
      </w:pPr>
      <w:bookmarkStart w:id="141" w:name="_Toc202425782"/>
      <w:r w:rsidRPr="00A2441E">
        <w:t>Division 1: Rates, limitations and specific situations</w:t>
      </w:r>
      <w:bookmarkEnd w:id="141"/>
    </w:p>
    <w:p w14:paraId="4F8F9108" w14:textId="36150DE9" w:rsidR="00665A87" w:rsidRDefault="00665A87" w:rsidP="001A3C17">
      <w:pPr>
        <w:pStyle w:val="Heading6"/>
      </w:pPr>
      <w:bookmarkStart w:id="142" w:name="_Toc202425783"/>
      <w:r w:rsidRPr="00A2441E">
        <w:t>13.3.6</w:t>
      </w:r>
      <w:r w:rsidR="00262CD2">
        <w:tab/>
      </w:r>
      <w:r w:rsidRPr="00A2441E">
        <w:t>Travel costs while living out</w:t>
      </w:r>
      <w:bookmarkEnd w:id="142"/>
    </w:p>
    <w:tbl>
      <w:tblPr>
        <w:tblW w:w="9359" w:type="dxa"/>
        <w:tblInd w:w="113" w:type="dxa"/>
        <w:tblLayout w:type="fixed"/>
        <w:tblLook w:val="04A0" w:firstRow="1" w:lastRow="0" w:firstColumn="1" w:lastColumn="0" w:noHBand="0" w:noVBand="1"/>
      </w:tblPr>
      <w:tblGrid>
        <w:gridCol w:w="992"/>
        <w:gridCol w:w="8367"/>
      </w:tblGrid>
      <w:tr w:rsidR="00A406B2" w:rsidRPr="0032556C" w14:paraId="2BC9897E" w14:textId="77777777" w:rsidTr="00406F56">
        <w:tc>
          <w:tcPr>
            <w:tcW w:w="992" w:type="dxa"/>
          </w:tcPr>
          <w:p w14:paraId="1F46F269" w14:textId="77777777" w:rsidR="00A406B2" w:rsidRPr="0032556C" w:rsidRDefault="00A406B2" w:rsidP="0032556C">
            <w:pPr>
              <w:pStyle w:val="Sectiontext"/>
              <w:jc w:val="center"/>
            </w:pPr>
            <w:r w:rsidRPr="0032556C">
              <w:t>1.</w:t>
            </w:r>
          </w:p>
        </w:tc>
        <w:tc>
          <w:tcPr>
            <w:tcW w:w="8367" w:type="dxa"/>
          </w:tcPr>
          <w:p w14:paraId="7FCE636F" w14:textId="73411CDD" w:rsidR="00A406B2" w:rsidRPr="0032556C" w:rsidRDefault="00A406B2" w:rsidP="0032556C">
            <w:pPr>
              <w:pStyle w:val="Sectiontext"/>
            </w:pPr>
            <w:r w:rsidRPr="0032556C">
              <w:t xml:space="preserve">A member holding the rank set out in column A of the following table who lives out while on short-term duty </w:t>
            </w:r>
            <w:r w:rsidR="00DC2B5B" w:rsidRPr="00EA335B">
              <w:rPr>
                <w:iCs/>
              </w:rPr>
              <w:t>or peacetime deployment</w:t>
            </w:r>
            <w:r w:rsidR="00DC2B5B" w:rsidRPr="0032556C">
              <w:t xml:space="preserve"> </w:t>
            </w:r>
            <w:r w:rsidRPr="0032556C">
              <w:t>overseas is eligible for the travel cost set out in column B at the rate set out in column C of the same item.</w:t>
            </w:r>
          </w:p>
        </w:tc>
      </w:tr>
    </w:tbl>
    <w:p w14:paraId="6DAC7D77" w14:textId="77777777" w:rsidR="00A406B2" w:rsidRDefault="00A406B2" w:rsidP="00A406B2"/>
    <w:tbl>
      <w:tblPr>
        <w:tblW w:w="8363" w:type="dxa"/>
        <w:tblInd w:w="10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708"/>
        <w:gridCol w:w="1985"/>
        <w:gridCol w:w="2693"/>
        <w:gridCol w:w="2977"/>
      </w:tblGrid>
      <w:tr w:rsidR="00A406B2" w14:paraId="2E664B87" w14:textId="77777777" w:rsidTr="00F417E9">
        <w:trPr>
          <w:cantSplit/>
        </w:trPr>
        <w:tc>
          <w:tcPr>
            <w:tcW w:w="708" w:type="dxa"/>
          </w:tcPr>
          <w:p w14:paraId="0D561E24" w14:textId="77777777" w:rsidR="00A406B2" w:rsidRDefault="00A406B2" w:rsidP="00F417E9">
            <w:pPr>
              <w:pStyle w:val="TableHeaderArial"/>
              <w:keepNext w:val="0"/>
              <w:keepLines w:val="0"/>
            </w:pPr>
            <w:r>
              <w:t>Item</w:t>
            </w:r>
          </w:p>
        </w:tc>
        <w:tc>
          <w:tcPr>
            <w:tcW w:w="1985" w:type="dxa"/>
          </w:tcPr>
          <w:p w14:paraId="3BCF11BC" w14:textId="77777777" w:rsidR="00A406B2" w:rsidRDefault="00A406B2" w:rsidP="00406F56">
            <w:pPr>
              <w:pStyle w:val="TableHeaderArial"/>
              <w:keepNext w:val="0"/>
              <w:keepLines w:val="0"/>
            </w:pPr>
            <w:r>
              <w:t>Column A</w:t>
            </w:r>
          </w:p>
          <w:p w14:paraId="11E83E27" w14:textId="77777777" w:rsidR="00A406B2" w:rsidRDefault="00A406B2" w:rsidP="00406F56">
            <w:pPr>
              <w:pStyle w:val="TableHeaderArial"/>
              <w:keepNext w:val="0"/>
              <w:keepLines w:val="0"/>
            </w:pPr>
            <w:r>
              <w:t>Rank</w:t>
            </w:r>
          </w:p>
        </w:tc>
        <w:tc>
          <w:tcPr>
            <w:tcW w:w="2693" w:type="dxa"/>
          </w:tcPr>
          <w:p w14:paraId="15A52461" w14:textId="77777777" w:rsidR="00A406B2" w:rsidRDefault="00A406B2" w:rsidP="00406F56">
            <w:pPr>
              <w:pStyle w:val="TableHeaderArial"/>
              <w:keepNext w:val="0"/>
              <w:keepLines w:val="0"/>
            </w:pPr>
            <w:r>
              <w:t>Column B</w:t>
            </w:r>
          </w:p>
          <w:p w14:paraId="7B715847" w14:textId="77777777" w:rsidR="00A406B2" w:rsidRDefault="00A406B2" w:rsidP="00406F56">
            <w:pPr>
              <w:pStyle w:val="TableHeaderArial"/>
              <w:keepNext w:val="0"/>
              <w:keepLines w:val="0"/>
            </w:pPr>
            <w:r>
              <w:t>Travel cost</w:t>
            </w:r>
          </w:p>
        </w:tc>
        <w:tc>
          <w:tcPr>
            <w:tcW w:w="2977" w:type="dxa"/>
          </w:tcPr>
          <w:p w14:paraId="4654A117" w14:textId="77777777" w:rsidR="00A406B2" w:rsidRDefault="00A406B2" w:rsidP="00406F56">
            <w:pPr>
              <w:pStyle w:val="TableHeaderArial"/>
              <w:keepNext w:val="0"/>
              <w:keepLines w:val="0"/>
            </w:pPr>
            <w:r>
              <w:t>Column C</w:t>
            </w:r>
          </w:p>
          <w:p w14:paraId="37B4CE97" w14:textId="77777777" w:rsidR="00A406B2" w:rsidRDefault="00A406B2" w:rsidP="00406F56">
            <w:pPr>
              <w:pStyle w:val="TableHeaderArial"/>
              <w:keepNext w:val="0"/>
              <w:keepLines w:val="0"/>
            </w:pPr>
            <w:r>
              <w:t>Rate</w:t>
            </w:r>
          </w:p>
        </w:tc>
      </w:tr>
      <w:tr w:rsidR="00A406B2" w14:paraId="5B023564" w14:textId="77777777" w:rsidTr="00F417E9">
        <w:trPr>
          <w:cantSplit/>
          <w:trHeight w:val="135"/>
        </w:trPr>
        <w:tc>
          <w:tcPr>
            <w:tcW w:w="708" w:type="dxa"/>
            <w:vMerge w:val="restart"/>
          </w:tcPr>
          <w:p w14:paraId="256C3743" w14:textId="77777777" w:rsidR="00A406B2" w:rsidRDefault="00A406B2" w:rsidP="00F417E9">
            <w:pPr>
              <w:pStyle w:val="Tabletext2"/>
              <w:jc w:val="center"/>
            </w:pPr>
            <w:r>
              <w:t>1.</w:t>
            </w:r>
          </w:p>
        </w:tc>
        <w:tc>
          <w:tcPr>
            <w:tcW w:w="1985" w:type="dxa"/>
            <w:vMerge w:val="restart"/>
          </w:tcPr>
          <w:p w14:paraId="4390C82D" w14:textId="77777777" w:rsidR="00A406B2" w:rsidRDefault="00A406B2" w:rsidP="00F417E9">
            <w:pPr>
              <w:pStyle w:val="Tabletext2"/>
            </w:pPr>
            <w:r w:rsidRPr="00CB31A7">
              <w:t>Brigadier or higher</w:t>
            </w:r>
          </w:p>
        </w:tc>
        <w:tc>
          <w:tcPr>
            <w:tcW w:w="2693" w:type="dxa"/>
          </w:tcPr>
          <w:p w14:paraId="245C4116" w14:textId="77777777" w:rsidR="00A406B2" w:rsidRDefault="00A406B2" w:rsidP="00F417E9">
            <w:pPr>
              <w:pStyle w:val="Tabletext2"/>
            </w:pPr>
            <w:r>
              <w:t>Accommodation for</w:t>
            </w:r>
            <w:r w:rsidRPr="00CB31A7">
              <w:t xml:space="preserve"> each night in the period</w:t>
            </w:r>
          </w:p>
        </w:tc>
        <w:tc>
          <w:tcPr>
            <w:tcW w:w="2977" w:type="dxa"/>
          </w:tcPr>
          <w:p w14:paraId="0239C190" w14:textId="77777777" w:rsidR="00A406B2" w:rsidRDefault="00A406B2" w:rsidP="00F417E9">
            <w:pPr>
              <w:pStyle w:val="Tabletext2"/>
            </w:pPr>
            <w:r>
              <w:t>T</w:t>
            </w:r>
            <w:r w:rsidRPr="00CB31A7">
              <w:t>he cost of accommodati</w:t>
            </w:r>
            <w:r>
              <w:t xml:space="preserve">on of a reasonable standard for all of the following. </w:t>
            </w:r>
          </w:p>
          <w:p w14:paraId="7CC3593F" w14:textId="75D810CA" w:rsidR="00A406B2" w:rsidRDefault="00F417E9" w:rsidP="00F417E9">
            <w:pPr>
              <w:pStyle w:val="Tablea"/>
            </w:pPr>
            <w:r>
              <w:t>a.</w:t>
            </w:r>
            <w:r>
              <w:tab/>
            </w:r>
            <w:r w:rsidR="00A406B2">
              <w:t>The member’s rank.</w:t>
            </w:r>
          </w:p>
          <w:p w14:paraId="6D43BEF9" w14:textId="3151B10B" w:rsidR="00A406B2" w:rsidRDefault="00F417E9" w:rsidP="00F417E9">
            <w:pPr>
              <w:pStyle w:val="Tablea"/>
            </w:pPr>
            <w:r>
              <w:t>b.</w:t>
            </w:r>
            <w:r>
              <w:tab/>
            </w:r>
            <w:r w:rsidR="00A406B2">
              <w:t>The nature of the duties performed by the member.</w:t>
            </w:r>
          </w:p>
        </w:tc>
      </w:tr>
      <w:tr w:rsidR="00A406B2" w14:paraId="77D9EC27" w14:textId="77777777" w:rsidTr="00F417E9">
        <w:trPr>
          <w:cantSplit/>
          <w:trHeight w:val="135"/>
        </w:trPr>
        <w:tc>
          <w:tcPr>
            <w:tcW w:w="708" w:type="dxa"/>
            <w:vMerge/>
          </w:tcPr>
          <w:p w14:paraId="7EC71C8F" w14:textId="77777777" w:rsidR="00A406B2" w:rsidRDefault="00A406B2" w:rsidP="00F417E9">
            <w:pPr>
              <w:pStyle w:val="Tabletext2"/>
              <w:jc w:val="center"/>
            </w:pPr>
          </w:p>
        </w:tc>
        <w:tc>
          <w:tcPr>
            <w:tcW w:w="1985" w:type="dxa"/>
            <w:vMerge/>
          </w:tcPr>
          <w:p w14:paraId="379F94FB" w14:textId="77777777" w:rsidR="00A406B2" w:rsidRDefault="00A406B2" w:rsidP="00F417E9">
            <w:pPr>
              <w:pStyle w:val="Tabletext2"/>
            </w:pPr>
          </w:p>
        </w:tc>
        <w:tc>
          <w:tcPr>
            <w:tcW w:w="2693" w:type="dxa"/>
          </w:tcPr>
          <w:p w14:paraId="002344EB" w14:textId="77777777" w:rsidR="00A406B2" w:rsidRPr="00CB31A7" w:rsidRDefault="00A406B2" w:rsidP="00F417E9">
            <w:pPr>
              <w:pStyle w:val="Tabletext2"/>
            </w:pPr>
            <w:r>
              <w:t>Meals for each day of the period.</w:t>
            </w:r>
          </w:p>
        </w:tc>
        <w:tc>
          <w:tcPr>
            <w:tcW w:w="2977" w:type="dxa"/>
          </w:tcPr>
          <w:p w14:paraId="641795C7" w14:textId="77777777" w:rsidR="00A406B2" w:rsidRDefault="00A406B2" w:rsidP="00F417E9">
            <w:pPr>
              <w:pStyle w:val="Tabletext2"/>
            </w:pPr>
            <w:r>
              <w:t>T</w:t>
            </w:r>
            <w:r w:rsidRPr="00DF2173">
              <w:t>he rate</w:t>
            </w:r>
            <w:r>
              <w:t xml:space="preserve"> set out</w:t>
            </w:r>
            <w:r w:rsidRPr="00DF2173">
              <w:t xml:space="preserve"> in Part 1 of Annex 13.3.A for the location.</w:t>
            </w:r>
          </w:p>
        </w:tc>
      </w:tr>
      <w:tr w:rsidR="00A406B2" w14:paraId="5007F97C" w14:textId="77777777" w:rsidTr="00F417E9">
        <w:trPr>
          <w:cantSplit/>
          <w:trHeight w:val="135"/>
        </w:trPr>
        <w:tc>
          <w:tcPr>
            <w:tcW w:w="708" w:type="dxa"/>
            <w:vMerge/>
          </w:tcPr>
          <w:p w14:paraId="7E457BDE" w14:textId="77777777" w:rsidR="00A406B2" w:rsidRDefault="00A406B2" w:rsidP="00F417E9">
            <w:pPr>
              <w:pStyle w:val="Tabletext2"/>
              <w:jc w:val="center"/>
            </w:pPr>
          </w:p>
        </w:tc>
        <w:tc>
          <w:tcPr>
            <w:tcW w:w="1985" w:type="dxa"/>
            <w:vMerge/>
          </w:tcPr>
          <w:p w14:paraId="4AADDC79" w14:textId="77777777" w:rsidR="00A406B2" w:rsidRDefault="00A406B2" w:rsidP="00F417E9">
            <w:pPr>
              <w:pStyle w:val="Tabletext2"/>
            </w:pPr>
          </w:p>
        </w:tc>
        <w:tc>
          <w:tcPr>
            <w:tcW w:w="2693" w:type="dxa"/>
          </w:tcPr>
          <w:p w14:paraId="0AEFEC4C" w14:textId="77777777" w:rsidR="00A406B2" w:rsidRDefault="00A406B2" w:rsidP="00F417E9">
            <w:pPr>
              <w:pStyle w:val="Tabletext2"/>
            </w:pPr>
            <w:r>
              <w:t>I</w:t>
            </w:r>
            <w:r w:rsidRPr="00CB31A7">
              <w:t>ncidentals for each day of the period</w:t>
            </w:r>
            <w:r>
              <w:t>.</w:t>
            </w:r>
          </w:p>
        </w:tc>
        <w:tc>
          <w:tcPr>
            <w:tcW w:w="2977" w:type="dxa"/>
          </w:tcPr>
          <w:p w14:paraId="3148C706" w14:textId="77777777" w:rsidR="00A406B2" w:rsidRDefault="00A406B2" w:rsidP="00F417E9">
            <w:pPr>
              <w:pStyle w:val="Tabletext2"/>
            </w:pPr>
            <w:r>
              <w:t>T</w:t>
            </w:r>
            <w:r w:rsidRPr="00DF2173">
              <w:t>he rate</w:t>
            </w:r>
            <w:r>
              <w:t xml:space="preserve"> set out</w:t>
            </w:r>
            <w:r w:rsidRPr="00DF2173">
              <w:t xml:space="preserve"> in Part 1 of Annex 13.3.A for the location.</w:t>
            </w:r>
          </w:p>
        </w:tc>
      </w:tr>
      <w:tr w:rsidR="00A406B2" w14:paraId="0774D9A6" w14:textId="77777777" w:rsidTr="00F417E9">
        <w:trPr>
          <w:cantSplit/>
          <w:trHeight w:val="135"/>
        </w:trPr>
        <w:tc>
          <w:tcPr>
            <w:tcW w:w="708" w:type="dxa"/>
            <w:vMerge w:val="restart"/>
          </w:tcPr>
          <w:p w14:paraId="5CFAEEC0" w14:textId="77777777" w:rsidR="00A406B2" w:rsidRDefault="00A406B2" w:rsidP="00F417E9">
            <w:pPr>
              <w:pStyle w:val="Tabletext2"/>
              <w:jc w:val="center"/>
            </w:pPr>
            <w:r>
              <w:t>2.</w:t>
            </w:r>
          </w:p>
        </w:tc>
        <w:tc>
          <w:tcPr>
            <w:tcW w:w="1985" w:type="dxa"/>
            <w:vMerge w:val="restart"/>
          </w:tcPr>
          <w:p w14:paraId="21A61A63" w14:textId="77777777" w:rsidR="00A406B2" w:rsidRDefault="00A406B2" w:rsidP="00F417E9">
            <w:pPr>
              <w:pStyle w:val="Tabletext2"/>
            </w:pPr>
            <w:r w:rsidRPr="00505271">
              <w:t>Colonel or lower</w:t>
            </w:r>
          </w:p>
        </w:tc>
        <w:tc>
          <w:tcPr>
            <w:tcW w:w="2693" w:type="dxa"/>
          </w:tcPr>
          <w:p w14:paraId="7C4F0B3F" w14:textId="77777777" w:rsidR="00A406B2" w:rsidRDefault="00A406B2" w:rsidP="00F417E9">
            <w:pPr>
              <w:pStyle w:val="Tabletext2"/>
            </w:pPr>
            <w:r>
              <w:t>Accommodation for</w:t>
            </w:r>
            <w:r w:rsidRPr="00CB31A7">
              <w:t xml:space="preserve"> each night in the period</w:t>
            </w:r>
          </w:p>
        </w:tc>
        <w:tc>
          <w:tcPr>
            <w:tcW w:w="2977" w:type="dxa"/>
          </w:tcPr>
          <w:p w14:paraId="7F6F746E" w14:textId="77777777" w:rsidR="00A406B2" w:rsidRDefault="00A406B2" w:rsidP="00F417E9">
            <w:pPr>
              <w:pStyle w:val="Tabletext2"/>
            </w:pPr>
            <w:r>
              <w:t>T</w:t>
            </w:r>
            <w:r w:rsidRPr="00CB31A7">
              <w:t>he cost of accommodati</w:t>
            </w:r>
            <w:r>
              <w:t xml:space="preserve">on of a reasonable standard for all of the following. </w:t>
            </w:r>
          </w:p>
          <w:p w14:paraId="71D2AC99" w14:textId="132F61C8" w:rsidR="00A406B2" w:rsidRDefault="00F417E9" w:rsidP="00F417E9">
            <w:pPr>
              <w:pStyle w:val="Tablea"/>
            </w:pPr>
            <w:r>
              <w:t>a.</w:t>
            </w:r>
            <w:r>
              <w:tab/>
            </w:r>
            <w:r w:rsidR="00A406B2">
              <w:t>The member’s rank.</w:t>
            </w:r>
          </w:p>
          <w:p w14:paraId="3A34678A" w14:textId="5006F002" w:rsidR="00A406B2" w:rsidRDefault="00F417E9" w:rsidP="00F417E9">
            <w:pPr>
              <w:pStyle w:val="Tablea"/>
            </w:pPr>
            <w:r>
              <w:t>b.</w:t>
            </w:r>
            <w:r>
              <w:tab/>
            </w:r>
            <w:r w:rsidR="00A406B2">
              <w:t>The nature of the duties performed by the member.</w:t>
            </w:r>
          </w:p>
        </w:tc>
      </w:tr>
      <w:tr w:rsidR="00A406B2" w14:paraId="6E496B38" w14:textId="77777777" w:rsidTr="00F417E9">
        <w:trPr>
          <w:cantSplit/>
          <w:trHeight w:val="135"/>
        </w:trPr>
        <w:tc>
          <w:tcPr>
            <w:tcW w:w="708" w:type="dxa"/>
            <w:vMerge/>
          </w:tcPr>
          <w:p w14:paraId="28CE77D8" w14:textId="77777777" w:rsidR="00A406B2" w:rsidRDefault="00A406B2" w:rsidP="00F417E9">
            <w:pPr>
              <w:pStyle w:val="Tabletext2"/>
              <w:jc w:val="center"/>
            </w:pPr>
          </w:p>
        </w:tc>
        <w:tc>
          <w:tcPr>
            <w:tcW w:w="1985" w:type="dxa"/>
            <w:vMerge/>
          </w:tcPr>
          <w:p w14:paraId="13D85856" w14:textId="77777777" w:rsidR="00A406B2" w:rsidRPr="00505271" w:rsidRDefault="00A406B2" w:rsidP="00F417E9">
            <w:pPr>
              <w:pStyle w:val="Tabletext2"/>
            </w:pPr>
          </w:p>
        </w:tc>
        <w:tc>
          <w:tcPr>
            <w:tcW w:w="2693" w:type="dxa"/>
          </w:tcPr>
          <w:p w14:paraId="6DC19DED" w14:textId="77777777" w:rsidR="00A406B2" w:rsidRDefault="00A406B2" w:rsidP="00F417E9">
            <w:pPr>
              <w:pStyle w:val="Tabletext2"/>
            </w:pPr>
            <w:r>
              <w:t>Meals for each day of the period.</w:t>
            </w:r>
          </w:p>
        </w:tc>
        <w:tc>
          <w:tcPr>
            <w:tcW w:w="2977" w:type="dxa"/>
          </w:tcPr>
          <w:p w14:paraId="37D48043" w14:textId="77777777" w:rsidR="00A406B2" w:rsidRDefault="00A406B2" w:rsidP="00F417E9">
            <w:pPr>
              <w:pStyle w:val="Tabletext2"/>
            </w:pPr>
            <w:r>
              <w:t>T</w:t>
            </w:r>
            <w:r w:rsidRPr="00DF2173">
              <w:t>he rate</w:t>
            </w:r>
            <w:r>
              <w:t xml:space="preserve"> set out in Part 2</w:t>
            </w:r>
            <w:r w:rsidRPr="00DF2173">
              <w:t xml:space="preserve"> of Annex 13.3.A for the location.</w:t>
            </w:r>
          </w:p>
        </w:tc>
      </w:tr>
      <w:tr w:rsidR="00A406B2" w14:paraId="37B00CCC" w14:textId="77777777" w:rsidTr="00F417E9">
        <w:trPr>
          <w:cantSplit/>
          <w:trHeight w:val="135"/>
        </w:trPr>
        <w:tc>
          <w:tcPr>
            <w:tcW w:w="708" w:type="dxa"/>
            <w:vMerge/>
          </w:tcPr>
          <w:p w14:paraId="11A33E3B" w14:textId="77777777" w:rsidR="00A406B2" w:rsidRDefault="00A406B2" w:rsidP="00F417E9">
            <w:pPr>
              <w:pStyle w:val="Tabletext2"/>
              <w:jc w:val="center"/>
            </w:pPr>
          </w:p>
        </w:tc>
        <w:tc>
          <w:tcPr>
            <w:tcW w:w="1985" w:type="dxa"/>
            <w:vMerge/>
          </w:tcPr>
          <w:p w14:paraId="3E970CB7" w14:textId="77777777" w:rsidR="00A406B2" w:rsidRPr="00505271" w:rsidRDefault="00A406B2" w:rsidP="00F417E9">
            <w:pPr>
              <w:pStyle w:val="Tabletext2"/>
            </w:pPr>
          </w:p>
        </w:tc>
        <w:tc>
          <w:tcPr>
            <w:tcW w:w="2693" w:type="dxa"/>
          </w:tcPr>
          <w:p w14:paraId="43CF938F" w14:textId="77777777" w:rsidR="00A406B2" w:rsidRDefault="00A406B2" w:rsidP="00F417E9">
            <w:pPr>
              <w:pStyle w:val="Tabletext2"/>
            </w:pPr>
            <w:r>
              <w:t>I</w:t>
            </w:r>
            <w:r w:rsidRPr="00CB31A7">
              <w:t>ncidentals for each day of the period</w:t>
            </w:r>
            <w:r>
              <w:t>.</w:t>
            </w:r>
          </w:p>
        </w:tc>
        <w:tc>
          <w:tcPr>
            <w:tcW w:w="2977" w:type="dxa"/>
          </w:tcPr>
          <w:p w14:paraId="0D5CAEF1" w14:textId="77777777" w:rsidR="00A406B2" w:rsidRDefault="00A406B2" w:rsidP="00F417E9">
            <w:pPr>
              <w:pStyle w:val="Tabletext2"/>
            </w:pPr>
            <w:r>
              <w:t>T</w:t>
            </w:r>
            <w:r w:rsidRPr="00DF2173">
              <w:t>he rate</w:t>
            </w:r>
            <w:r>
              <w:t xml:space="preserve"> set out in Part 2</w:t>
            </w:r>
            <w:r w:rsidRPr="00DF2173">
              <w:t xml:space="preserve"> of Annex 13.3.A for the location.</w:t>
            </w:r>
          </w:p>
        </w:tc>
      </w:tr>
    </w:tbl>
    <w:p w14:paraId="18756590" w14:textId="77777777" w:rsidR="00A406B2" w:rsidRPr="00FA7224" w:rsidRDefault="00A406B2" w:rsidP="00F06C00">
      <w:pPr>
        <w:pStyle w:val="NoSpacing"/>
      </w:pPr>
    </w:p>
    <w:tbl>
      <w:tblPr>
        <w:tblW w:w="9355" w:type="dxa"/>
        <w:tblInd w:w="113" w:type="dxa"/>
        <w:tblLayout w:type="fixed"/>
        <w:tblLook w:val="0000" w:firstRow="0" w:lastRow="0" w:firstColumn="0" w:lastColumn="0" w:noHBand="0" w:noVBand="0"/>
      </w:tblPr>
      <w:tblGrid>
        <w:gridCol w:w="992"/>
        <w:gridCol w:w="8363"/>
      </w:tblGrid>
      <w:tr w:rsidR="00D73BBB" w:rsidRPr="0063740B" w14:paraId="5168FE49" w14:textId="77777777" w:rsidTr="00D73BBB">
        <w:tc>
          <w:tcPr>
            <w:tcW w:w="992" w:type="dxa"/>
          </w:tcPr>
          <w:p w14:paraId="0A3AF8F4" w14:textId="77777777" w:rsidR="00D73BBB" w:rsidRPr="0063740B" w:rsidRDefault="00D73BBB" w:rsidP="00EC5159">
            <w:pPr>
              <w:pStyle w:val="Sectiontext"/>
              <w:jc w:val="center"/>
            </w:pPr>
            <w:r w:rsidRPr="0063740B">
              <w:t>2.</w:t>
            </w:r>
          </w:p>
        </w:tc>
        <w:tc>
          <w:tcPr>
            <w:tcW w:w="8363" w:type="dxa"/>
          </w:tcPr>
          <w:p w14:paraId="136D5AD8" w14:textId="77777777" w:rsidR="00D73BBB" w:rsidRPr="0063740B" w:rsidRDefault="00D73BBB" w:rsidP="00EC5159">
            <w:pPr>
              <w:pStyle w:val="Sectiontext"/>
            </w:pPr>
            <w:r w:rsidRPr="0063740B">
              <w:t>A member who has been given an allowance for accommodation, meals or incidentals for a period and location by a non-Commonwealth organisation is not eligible for an allowance under this Part to pay costs for the same period and location.</w:t>
            </w:r>
          </w:p>
          <w:p w14:paraId="6542DEC4" w14:textId="77777777" w:rsidR="00D73BBB" w:rsidRPr="00D73BBB" w:rsidRDefault="00D73BBB" w:rsidP="00AA36A0">
            <w:pPr>
              <w:pStyle w:val="notepara"/>
            </w:pPr>
            <w:r w:rsidRPr="00AA36A0">
              <w:rPr>
                <w:b/>
              </w:rPr>
              <w:t>Note:</w:t>
            </w:r>
            <w:r w:rsidRPr="00D73BBB">
              <w:rPr>
                <w:rStyle w:val="Strong"/>
                <w:b w:val="0"/>
              </w:rPr>
              <w:t xml:space="preserve"> </w:t>
            </w:r>
            <w:r w:rsidRPr="00D73BBB">
              <w:rPr>
                <w:rStyle w:val="Strong"/>
                <w:b w:val="0"/>
              </w:rPr>
              <w:tab/>
            </w:r>
            <w:r w:rsidRPr="0063740B">
              <w:t>Subsection 13.3.12 provides for the topping-up of costs if another organisation pays some but not all of the travel costs that the member would be eligible for under this Part.</w:t>
            </w:r>
          </w:p>
        </w:tc>
      </w:tr>
      <w:tr w:rsidR="00665A87" w:rsidRPr="00A2441E" w14:paraId="13294107" w14:textId="77777777" w:rsidTr="00D947D1">
        <w:tc>
          <w:tcPr>
            <w:tcW w:w="992" w:type="dxa"/>
          </w:tcPr>
          <w:p w14:paraId="227730C3" w14:textId="77777777" w:rsidR="00665A87" w:rsidRPr="00A2441E" w:rsidRDefault="00665A87" w:rsidP="0032556C">
            <w:pPr>
              <w:pStyle w:val="Sectiontext"/>
              <w:jc w:val="center"/>
            </w:pPr>
            <w:r w:rsidRPr="00A2441E">
              <w:t>4.</w:t>
            </w:r>
          </w:p>
        </w:tc>
        <w:tc>
          <w:tcPr>
            <w:tcW w:w="8363" w:type="dxa"/>
          </w:tcPr>
          <w:p w14:paraId="51966EE6" w14:textId="707D96F8" w:rsidR="00665A87" w:rsidRPr="00A2441E" w:rsidRDefault="00665A87" w:rsidP="0032556C">
            <w:pPr>
              <w:pStyle w:val="Sectiontext"/>
            </w:pPr>
            <w:r w:rsidRPr="00A2441E">
              <w:t xml:space="preserve">For this Part, a member attending the Royal College of Defence Studies in the UK is </w:t>
            </w:r>
            <w:r w:rsidR="0047005E">
              <w:rPr>
                <w:rStyle w:val="ui-provider"/>
              </w:rPr>
              <w:t>eligible for benefits at</w:t>
            </w:r>
            <w:r w:rsidRPr="00A2441E">
              <w:t xml:space="preserve"> the rank of Brigadier.</w:t>
            </w:r>
          </w:p>
        </w:tc>
      </w:tr>
    </w:tbl>
    <w:p w14:paraId="3AEDB15B" w14:textId="51A9480A" w:rsidR="00F304C1" w:rsidRDefault="00F304C1" w:rsidP="001A3C17">
      <w:pPr>
        <w:pStyle w:val="Heading6"/>
      </w:pPr>
      <w:bookmarkStart w:id="143" w:name="_Toc202425784"/>
      <w:r>
        <w:t>13.3.7</w:t>
      </w:r>
      <w:r w:rsidR="00262CD2">
        <w:tab/>
      </w:r>
      <w:r>
        <w:t>Allowance to pay for travel costs</w:t>
      </w:r>
      <w:bookmarkEnd w:id="143"/>
    </w:p>
    <w:tbl>
      <w:tblPr>
        <w:tblW w:w="9359" w:type="dxa"/>
        <w:tblInd w:w="113" w:type="dxa"/>
        <w:tblLayout w:type="fixed"/>
        <w:tblLook w:val="0000" w:firstRow="0" w:lastRow="0" w:firstColumn="0" w:lastColumn="0" w:noHBand="0" w:noVBand="0"/>
      </w:tblPr>
      <w:tblGrid>
        <w:gridCol w:w="992"/>
        <w:gridCol w:w="8367"/>
      </w:tblGrid>
      <w:tr w:rsidR="00F304C1" w:rsidRPr="0032556C" w14:paraId="34E32772" w14:textId="77777777" w:rsidTr="00406F56">
        <w:tc>
          <w:tcPr>
            <w:tcW w:w="992" w:type="dxa"/>
          </w:tcPr>
          <w:p w14:paraId="4BB9C939" w14:textId="77777777" w:rsidR="00F304C1" w:rsidRPr="0032556C" w:rsidRDefault="00F304C1" w:rsidP="0032556C">
            <w:pPr>
              <w:pStyle w:val="Sectiontext"/>
              <w:jc w:val="center"/>
            </w:pPr>
            <w:r w:rsidRPr="0032556C">
              <w:t>1.</w:t>
            </w:r>
          </w:p>
        </w:tc>
        <w:tc>
          <w:tcPr>
            <w:tcW w:w="8367" w:type="dxa"/>
          </w:tcPr>
          <w:p w14:paraId="31696F64" w14:textId="6B787699" w:rsidR="00F304C1" w:rsidRPr="0032556C" w:rsidRDefault="00F304C1" w:rsidP="0032556C">
            <w:pPr>
              <w:pStyle w:val="Sectiontext"/>
            </w:pPr>
            <w:r w:rsidRPr="0032556C">
              <w:t xml:space="preserve">A member is eligible for an allowance to pay for their travel cost if they are on short-term duty </w:t>
            </w:r>
            <w:r w:rsidR="00DC2B5B" w:rsidRPr="00EA335B">
              <w:rPr>
                <w:iCs/>
              </w:rPr>
              <w:t>or peacetime deployment</w:t>
            </w:r>
            <w:r w:rsidR="00DC2B5B" w:rsidRPr="0032556C">
              <w:t xml:space="preserve"> </w:t>
            </w:r>
            <w:r w:rsidRPr="0032556C">
              <w:t>overseas.</w:t>
            </w:r>
          </w:p>
        </w:tc>
      </w:tr>
      <w:tr w:rsidR="00F304C1" w:rsidRPr="0032556C" w14:paraId="7D5C6CC6" w14:textId="77777777" w:rsidTr="00406F56">
        <w:tc>
          <w:tcPr>
            <w:tcW w:w="992" w:type="dxa"/>
          </w:tcPr>
          <w:p w14:paraId="096D0B45" w14:textId="77777777" w:rsidR="00F304C1" w:rsidRPr="0032556C" w:rsidRDefault="00F304C1" w:rsidP="0032556C">
            <w:pPr>
              <w:pStyle w:val="Sectiontext"/>
              <w:jc w:val="center"/>
            </w:pPr>
            <w:r w:rsidRPr="0032556C">
              <w:t>2.</w:t>
            </w:r>
          </w:p>
        </w:tc>
        <w:tc>
          <w:tcPr>
            <w:tcW w:w="8367" w:type="dxa"/>
          </w:tcPr>
          <w:p w14:paraId="37561B27" w14:textId="77777777" w:rsidR="00F304C1" w:rsidRPr="0032556C" w:rsidRDefault="00F304C1" w:rsidP="0032556C">
            <w:pPr>
              <w:pStyle w:val="Sectiontext"/>
            </w:pPr>
            <w:r w:rsidRPr="0032556C">
              <w:t xml:space="preserve">For the purpose of subsection 1, the rate of allowance for accommodation, meals and incidentals is what they would otherwise have been eligible for under this Part.  </w:t>
            </w:r>
          </w:p>
        </w:tc>
      </w:tr>
    </w:tbl>
    <w:p w14:paraId="59261D39" w14:textId="5FDCC4A1" w:rsidR="00F304C1" w:rsidRDefault="00F304C1" w:rsidP="001A3C17">
      <w:pPr>
        <w:pStyle w:val="Heading6"/>
      </w:pPr>
      <w:bookmarkStart w:id="144" w:name="_Toc202425785"/>
      <w:r>
        <w:t>13.3.8</w:t>
      </w:r>
      <w:r w:rsidR="00262CD2">
        <w:tab/>
      </w:r>
      <w:r>
        <w:t>Limits on benefits</w:t>
      </w:r>
      <w:bookmarkEnd w:id="144"/>
    </w:p>
    <w:tbl>
      <w:tblPr>
        <w:tblW w:w="9359" w:type="dxa"/>
        <w:tblInd w:w="113" w:type="dxa"/>
        <w:tblLayout w:type="fixed"/>
        <w:tblLook w:val="0000" w:firstRow="0" w:lastRow="0" w:firstColumn="0" w:lastColumn="0" w:noHBand="0" w:noVBand="0"/>
      </w:tblPr>
      <w:tblGrid>
        <w:gridCol w:w="992"/>
        <w:gridCol w:w="563"/>
        <w:gridCol w:w="7804"/>
      </w:tblGrid>
      <w:tr w:rsidR="00F304C1" w:rsidRPr="0032556C" w14:paraId="36107C14" w14:textId="77777777" w:rsidTr="00406F56">
        <w:tc>
          <w:tcPr>
            <w:tcW w:w="992" w:type="dxa"/>
          </w:tcPr>
          <w:p w14:paraId="263BF018" w14:textId="77777777" w:rsidR="00F304C1" w:rsidRPr="0032556C" w:rsidRDefault="00F304C1" w:rsidP="0032556C">
            <w:pPr>
              <w:pStyle w:val="Sectiontext"/>
              <w:jc w:val="center"/>
            </w:pPr>
            <w:r w:rsidRPr="0032556C">
              <w:t>1.</w:t>
            </w:r>
          </w:p>
        </w:tc>
        <w:tc>
          <w:tcPr>
            <w:tcW w:w="8367" w:type="dxa"/>
            <w:gridSpan w:val="2"/>
          </w:tcPr>
          <w:p w14:paraId="6476A122" w14:textId="6C7EB9FC" w:rsidR="00F304C1" w:rsidRPr="0032556C" w:rsidRDefault="00F304C1" w:rsidP="00A0596A">
            <w:pPr>
              <w:pStyle w:val="Sectiontext"/>
            </w:pPr>
            <w:r w:rsidRPr="0032556C">
              <w:t xml:space="preserve">A member is not eligible for meal costs for a meal period if any of the following </w:t>
            </w:r>
            <w:r w:rsidR="00A0596A">
              <w:t>apply.</w:t>
            </w:r>
          </w:p>
        </w:tc>
      </w:tr>
      <w:tr w:rsidR="00F304C1" w:rsidRPr="0032556C" w14:paraId="6B2C802B" w14:textId="77777777" w:rsidTr="00406F56">
        <w:tblPrEx>
          <w:tblLook w:val="04A0" w:firstRow="1" w:lastRow="0" w:firstColumn="1" w:lastColumn="0" w:noHBand="0" w:noVBand="1"/>
        </w:tblPrEx>
        <w:tc>
          <w:tcPr>
            <w:tcW w:w="992" w:type="dxa"/>
          </w:tcPr>
          <w:p w14:paraId="3174E63B" w14:textId="77777777" w:rsidR="00F304C1" w:rsidRPr="0032556C" w:rsidRDefault="00F304C1" w:rsidP="0032556C">
            <w:pPr>
              <w:pStyle w:val="Sectiontext"/>
              <w:jc w:val="center"/>
            </w:pPr>
          </w:p>
        </w:tc>
        <w:tc>
          <w:tcPr>
            <w:tcW w:w="563" w:type="dxa"/>
            <w:hideMark/>
          </w:tcPr>
          <w:p w14:paraId="6CB12C8A" w14:textId="77777777" w:rsidR="00F304C1" w:rsidRPr="0032556C" w:rsidRDefault="00F304C1" w:rsidP="0032556C">
            <w:pPr>
              <w:pStyle w:val="Sectiontext"/>
            </w:pPr>
            <w:r w:rsidRPr="0032556C">
              <w:t>a.</w:t>
            </w:r>
          </w:p>
        </w:tc>
        <w:tc>
          <w:tcPr>
            <w:tcW w:w="7804" w:type="dxa"/>
          </w:tcPr>
          <w:p w14:paraId="6406926E" w14:textId="77777777" w:rsidR="00F304C1" w:rsidRPr="0032556C" w:rsidRDefault="00F304C1" w:rsidP="0032556C">
            <w:pPr>
              <w:pStyle w:val="Sectiontext"/>
            </w:pPr>
            <w:r w:rsidRPr="0032556C">
              <w:t>A meal is provided to the member at no cost.</w:t>
            </w:r>
          </w:p>
        </w:tc>
      </w:tr>
      <w:tr w:rsidR="00F304C1" w:rsidRPr="0032556C" w14:paraId="1E324340" w14:textId="77777777" w:rsidTr="00406F56">
        <w:tblPrEx>
          <w:tblLook w:val="04A0" w:firstRow="1" w:lastRow="0" w:firstColumn="1" w:lastColumn="0" w:noHBand="0" w:noVBand="1"/>
        </w:tblPrEx>
        <w:tc>
          <w:tcPr>
            <w:tcW w:w="992" w:type="dxa"/>
          </w:tcPr>
          <w:p w14:paraId="253DD547" w14:textId="77777777" w:rsidR="00F304C1" w:rsidRPr="0032556C" w:rsidRDefault="00F304C1" w:rsidP="0032556C">
            <w:pPr>
              <w:pStyle w:val="Sectiontext"/>
              <w:jc w:val="center"/>
            </w:pPr>
          </w:p>
        </w:tc>
        <w:tc>
          <w:tcPr>
            <w:tcW w:w="563" w:type="dxa"/>
            <w:hideMark/>
          </w:tcPr>
          <w:p w14:paraId="502BCEBF" w14:textId="77777777" w:rsidR="00F304C1" w:rsidRPr="0032556C" w:rsidRDefault="00F304C1" w:rsidP="0032556C">
            <w:pPr>
              <w:pStyle w:val="Sectiontext"/>
            </w:pPr>
            <w:r w:rsidRPr="0032556C">
              <w:t>b.</w:t>
            </w:r>
          </w:p>
        </w:tc>
        <w:tc>
          <w:tcPr>
            <w:tcW w:w="7804" w:type="dxa"/>
          </w:tcPr>
          <w:p w14:paraId="3BA759F1" w14:textId="77777777" w:rsidR="00F304C1" w:rsidRPr="0032556C" w:rsidRDefault="00F304C1" w:rsidP="0032556C">
            <w:pPr>
              <w:pStyle w:val="Sectiontext"/>
            </w:pPr>
            <w:r w:rsidRPr="0032556C">
              <w:t>A meal is included in a fare paid for travel during the period of duty.</w:t>
            </w:r>
          </w:p>
        </w:tc>
      </w:tr>
      <w:tr w:rsidR="00F304C1" w:rsidRPr="0032556C" w14:paraId="4CE4A0D1" w14:textId="77777777" w:rsidTr="00406F56">
        <w:tc>
          <w:tcPr>
            <w:tcW w:w="992" w:type="dxa"/>
          </w:tcPr>
          <w:p w14:paraId="094AB9C8" w14:textId="77777777" w:rsidR="00F304C1" w:rsidRPr="0032556C" w:rsidRDefault="00F304C1" w:rsidP="0032556C">
            <w:pPr>
              <w:pStyle w:val="Sectiontext"/>
              <w:jc w:val="center"/>
            </w:pPr>
            <w:r w:rsidRPr="0032556C">
              <w:t>2.</w:t>
            </w:r>
          </w:p>
        </w:tc>
        <w:tc>
          <w:tcPr>
            <w:tcW w:w="8367" w:type="dxa"/>
            <w:gridSpan w:val="2"/>
          </w:tcPr>
          <w:p w14:paraId="12C5E4BB" w14:textId="5D4A29AF" w:rsidR="00F304C1" w:rsidRPr="0032556C" w:rsidRDefault="00F304C1" w:rsidP="0093342F">
            <w:pPr>
              <w:pStyle w:val="Sectiontext"/>
            </w:pPr>
            <w:r w:rsidRPr="0032556C">
              <w:t xml:space="preserve">A member is not eligible for accommodation costs on a night that any of the following </w:t>
            </w:r>
            <w:r w:rsidR="0093342F">
              <w:t>apply</w:t>
            </w:r>
            <w:r w:rsidRPr="0032556C">
              <w:t>.</w:t>
            </w:r>
          </w:p>
        </w:tc>
      </w:tr>
      <w:tr w:rsidR="00F304C1" w:rsidRPr="0032556C" w14:paraId="4A2AE4FD" w14:textId="77777777" w:rsidTr="00406F56">
        <w:tblPrEx>
          <w:tblLook w:val="04A0" w:firstRow="1" w:lastRow="0" w:firstColumn="1" w:lastColumn="0" w:noHBand="0" w:noVBand="1"/>
        </w:tblPrEx>
        <w:tc>
          <w:tcPr>
            <w:tcW w:w="992" w:type="dxa"/>
          </w:tcPr>
          <w:p w14:paraId="79FA4551" w14:textId="77777777" w:rsidR="00F304C1" w:rsidRPr="0032556C" w:rsidRDefault="00F304C1" w:rsidP="0032556C">
            <w:pPr>
              <w:pStyle w:val="Sectiontext"/>
              <w:jc w:val="center"/>
            </w:pPr>
          </w:p>
        </w:tc>
        <w:tc>
          <w:tcPr>
            <w:tcW w:w="563" w:type="dxa"/>
            <w:hideMark/>
          </w:tcPr>
          <w:p w14:paraId="11423B00" w14:textId="77777777" w:rsidR="00F304C1" w:rsidRPr="0032556C" w:rsidRDefault="00F304C1" w:rsidP="0032556C">
            <w:pPr>
              <w:pStyle w:val="Sectiontext"/>
            </w:pPr>
            <w:r w:rsidRPr="0032556C">
              <w:t>a.</w:t>
            </w:r>
          </w:p>
        </w:tc>
        <w:tc>
          <w:tcPr>
            <w:tcW w:w="7804" w:type="dxa"/>
          </w:tcPr>
          <w:p w14:paraId="34DE2B2B" w14:textId="77777777" w:rsidR="00F304C1" w:rsidRPr="0032556C" w:rsidRDefault="00F304C1" w:rsidP="0032556C">
            <w:pPr>
              <w:pStyle w:val="Sectiontext"/>
            </w:pPr>
            <w:r w:rsidRPr="0032556C">
              <w:t>The member's travel continues overnight without a break for accommodation.</w:t>
            </w:r>
          </w:p>
        </w:tc>
      </w:tr>
      <w:tr w:rsidR="00F304C1" w:rsidRPr="0032556C" w14:paraId="2795C919" w14:textId="77777777" w:rsidTr="00406F56">
        <w:tblPrEx>
          <w:tblLook w:val="04A0" w:firstRow="1" w:lastRow="0" w:firstColumn="1" w:lastColumn="0" w:noHBand="0" w:noVBand="1"/>
        </w:tblPrEx>
        <w:tc>
          <w:tcPr>
            <w:tcW w:w="992" w:type="dxa"/>
          </w:tcPr>
          <w:p w14:paraId="6A9FABFA" w14:textId="77777777" w:rsidR="00F304C1" w:rsidRPr="0032556C" w:rsidRDefault="00F304C1" w:rsidP="0032556C">
            <w:pPr>
              <w:pStyle w:val="Sectiontext"/>
              <w:jc w:val="center"/>
            </w:pPr>
          </w:p>
        </w:tc>
        <w:tc>
          <w:tcPr>
            <w:tcW w:w="563" w:type="dxa"/>
            <w:hideMark/>
          </w:tcPr>
          <w:p w14:paraId="0A958F82" w14:textId="77777777" w:rsidR="00F304C1" w:rsidRPr="0032556C" w:rsidRDefault="00F304C1" w:rsidP="0032556C">
            <w:pPr>
              <w:pStyle w:val="Sectiontext"/>
            </w:pPr>
            <w:r w:rsidRPr="0032556C">
              <w:t>b.</w:t>
            </w:r>
          </w:p>
        </w:tc>
        <w:tc>
          <w:tcPr>
            <w:tcW w:w="7804" w:type="dxa"/>
          </w:tcPr>
          <w:p w14:paraId="26AF211B" w14:textId="77777777" w:rsidR="00F304C1" w:rsidRPr="0032556C" w:rsidRDefault="00F304C1" w:rsidP="0032556C">
            <w:pPr>
              <w:pStyle w:val="Sectiontext"/>
            </w:pPr>
            <w:r w:rsidRPr="0032556C">
              <w:t>The member occupies accommodation provided on a non-commercial basis.</w:t>
            </w:r>
          </w:p>
        </w:tc>
      </w:tr>
      <w:tr w:rsidR="00F304C1" w:rsidRPr="0032556C" w14:paraId="675783B2" w14:textId="77777777" w:rsidTr="00406F56">
        <w:tc>
          <w:tcPr>
            <w:tcW w:w="992" w:type="dxa"/>
          </w:tcPr>
          <w:p w14:paraId="38509814" w14:textId="77777777" w:rsidR="00F304C1" w:rsidRPr="0032556C" w:rsidRDefault="00F304C1" w:rsidP="0032556C">
            <w:pPr>
              <w:pStyle w:val="Sectiontext"/>
              <w:jc w:val="center"/>
            </w:pPr>
            <w:r w:rsidRPr="0032556C">
              <w:t>3.</w:t>
            </w:r>
          </w:p>
        </w:tc>
        <w:tc>
          <w:tcPr>
            <w:tcW w:w="8367" w:type="dxa"/>
            <w:gridSpan w:val="2"/>
          </w:tcPr>
          <w:p w14:paraId="3A3AA458" w14:textId="4963A442" w:rsidR="00F304C1" w:rsidRDefault="00F304C1" w:rsidP="0032556C">
            <w:pPr>
              <w:pStyle w:val="Sectiontext"/>
            </w:pPr>
            <w:r w:rsidRPr="0032556C">
              <w:t xml:space="preserve">A member who travels within Australia as part of their journey to an overseas location for short-term duty </w:t>
            </w:r>
            <w:r w:rsidR="00DC2B5B" w:rsidRPr="00EA335B">
              <w:rPr>
                <w:iCs/>
              </w:rPr>
              <w:t>or peacetime deployment</w:t>
            </w:r>
            <w:r w:rsidR="00DC2B5B" w:rsidRPr="0032556C">
              <w:t xml:space="preserve"> </w:t>
            </w:r>
            <w:r w:rsidRPr="0032556C">
              <w:t>is not eligible travel costs under this Part to pay the domestic travel costs.</w:t>
            </w:r>
          </w:p>
          <w:p w14:paraId="06E7027F" w14:textId="4BC37A11" w:rsidR="0032556C" w:rsidRPr="0032556C" w:rsidRDefault="0032556C" w:rsidP="00F417E9">
            <w:pPr>
              <w:pStyle w:val="notepara"/>
            </w:pPr>
            <w:r>
              <w:rPr>
                <w:b/>
              </w:rPr>
              <w:t>Note:</w:t>
            </w:r>
            <w:r>
              <w:rPr>
                <w:b/>
              </w:rPr>
              <w:tab/>
            </w:r>
            <w:r>
              <w:t>Domestic travel costs are set out in Chapter 9 Part 5.</w:t>
            </w:r>
          </w:p>
        </w:tc>
      </w:tr>
      <w:tr w:rsidR="00F304C1" w:rsidRPr="00D15A4D" w14:paraId="6CBB319D" w14:textId="77777777" w:rsidTr="00406F56">
        <w:tc>
          <w:tcPr>
            <w:tcW w:w="992" w:type="dxa"/>
          </w:tcPr>
          <w:p w14:paraId="474BA83F" w14:textId="77777777" w:rsidR="00F304C1" w:rsidRDefault="00F304C1" w:rsidP="0032556C">
            <w:pPr>
              <w:pStyle w:val="Sectiontext"/>
              <w:jc w:val="center"/>
            </w:pPr>
            <w:r>
              <w:t>4.</w:t>
            </w:r>
          </w:p>
        </w:tc>
        <w:tc>
          <w:tcPr>
            <w:tcW w:w="8367" w:type="dxa"/>
            <w:gridSpan w:val="2"/>
          </w:tcPr>
          <w:p w14:paraId="3C8245C4" w14:textId="77777777" w:rsidR="00F304C1" w:rsidRPr="00046996" w:rsidRDefault="00F304C1" w:rsidP="00406F56">
            <w:pPr>
              <w:pStyle w:val="Sectiontext"/>
              <w:rPr>
                <w:iCs/>
              </w:rPr>
            </w:pPr>
            <w:r>
              <w:rPr>
                <w:iCs/>
              </w:rPr>
              <w:t>The maximum meal amount for a member who meets all of the following is two-thirds the amount which they would otherwise be eligible for under section 13.3.6.</w:t>
            </w:r>
          </w:p>
        </w:tc>
      </w:tr>
      <w:tr w:rsidR="00F304C1" w:rsidRPr="0032556C" w14:paraId="1E13EC64" w14:textId="77777777" w:rsidTr="00406F56">
        <w:tblPrEx>
          <w:tblLook w:val="04A0" w:firstRow="1" w:lastRow="0" w:firstColumn="1" w:lastColumn="0" w:noHBand="0" w:noVBand="1"/>
        </w:tblPrEx>
        <w:tc>
          <w:tcPr>
            <w:tcW w:w="992" w:type="dxa"/>
          </w:tcPr>
          <w:p w14:paraId="646B43D4" w14:textId="77777777" w:rsidR="00F304C1" w:rsidRPr="0032556C" w:rsidRDefault="00F304C1" w:rsidP="0032556C">
            <w:pPr>
              <w:pStyle w:val="Sectiontext"/>
            </w:pPr>
          </w:p>
        </w:tc>
        <w:tc>
          <w:tcPr>
            <w:tcW w:w="563" w:type="dxa"/>
            <w:hideMark/>
          </w:tcPr>
          <w:p w14:paraId="0215F629" w14:textId="77777777" w:rsidR="00F304C1" w:rsidRPr="0032556C" w:rsidRDefault="00F304C1" w:rsidP="0032556C">
            <w:pPr>
              <w:pStyle w:val="Sectiontext"/>
            </w:pPr>
            <w:r w:rsidRPr="0032556C">
              <w:t>a.</w:t>
            </w:r>
          </w:p>
        </w:tc>
        <w:tc>
          <w:tcPr>
            <w:tcW w:w="7804" w:type="dxa"/>
          </w:tcPr>
          <w:p w14:paraId="1BA363B9" w14:textId="334C0A77" w:rsidR="00F304C1" w:rsidRDefault="00F304C1" w:rsidP="0032556C">
            <w:pPr>
              <w:pStyle w:val="Sectiontext"/>
            </w:pPr>
            <w:r w:rsidRPr="0032556C">
              <w:t xml:space="preserve">They are living out at a location for </w:t>
            </w:r>
            <w:r w:rsidR="00D326A0">
              <w:t>5</w:t>
            </w:r>
            <w:r w:rsidRPr="0032556C">
              <w:t xml:space="preserve"> days or longer. </w:t>
            </w:r>
          </w:p>
          <w:p w14:paraId="1F9123B7" w14:textId="62E7B544" w:rsidR="0032556C" w:rsidRPr="0032556C" w:rsidRDefault="0032556C" w:rsidP="00D326A0">
            <w:pPr>
              <w:pStyle w:val="notepara"/>
            </w:pPr>
            <w:r w:rsidRPr="00FA059A">
              <w:rPr>
                <w:b/>
              </w:rPr>
              <w:t>Note:</w:t>
            </w:r>
            <w:r>
              <w:tab/>
            </w:r>
            <w:r w:rsidRPr="00FA059A">
              <w:t xml:space="preserve">The member’s days of arrival and departure do not count towards the </w:t>
            </w:r>
            <w:r w:rsidR="00D326A0">
              <w:t>5</w:t>
            </w:r>
            <w:r w:rsidRPr="00FA059A">
              <w:t xml:space="preserve"> days.</w:t>
            </w:r>
          </w:p>
        </w:tc>
      </w:tr>
      <w:tr w:rsidR="00F304C1" w:rsidRPr="0032556C" w14:paraId="0D841FC6" w14:textId="77777777" w:rsidTr="00406F56">
        <w:tblPrEx>
          <w:tblLook w:val="04A0" w:firstRow="1" w:lastRow="0" w:firstColumn="1" w:lastColumn="0" w:noHBand="0" w:noVBand="1"/>
        </w:tblPrEx>
        <w:tc>
          <w:tcPr>
            <w:tcW w:w="992" w:type="dxa"/>
          </w:tcPr>
          <w:p w14:paraId="48CC9B00" w14:textId="77777777" w:rsidR="00F304C1" w:rsidRPr="0032556C" w:rsidRDefault="00F304C1" w:rsidP="0032556C">
            <w:pPr>
              <w:pStyle w:val="Sectiontext"/>
            </w:pPr>
          </w:p>
        </w:tc>
        <w:tc>
          <w:tcPr>
            <w:tcW w:w="563" w:type="dxa"/>
            <w:hideMark/>
          </w:tcPr>
          <w:p w14:paraId="6C631FEC" w14:textId="77777777" w:rsidR="00F304C1" w:rsidRPr="0032556C" w:rsidRDefault="00F304C1" w:rsidP="0032556C">
            <w:pPr>
              <w:pStyle w:val="Sectiontext"/>
            </w:pPr>
            <w:r w:rsidRPr="0032556C">
              <w:t>b.</w:t>
            </w:r>
          </w:p>
        </w:tc>
        <w:tc>
          <w:tcPr>
            <w:tcW w:w="7804" w:type="dxa"/>
          </w:tcPr>
          <w:p w14:paraId="31CC812B" w14:textId="77777777" w:rsidR="00F304C1" w:rsidRPr="0032556C" w:rsidRDefault="00F304C1" w:rsidP="0032556C">
            <w:pPr>
              <w:pStyle w:val="Sectiontext"/>
            </w:pPr>
            <w:r w:rsidRPr="0032556C">
              <w:t>Their accommodation provides cooking facilities and utensils that are of a standard that would allow them to prepare their own meals.</w:t>
            </w:r>
          </w:p>
        </w:tc>
      </w:tr>
    </w:tbl>
    <w:p w14:paraId="7C8778AB" w14:textId="35C2BC00" w:rsidR="00665A87" w:rsidRPr="00A2441E" w:rsidRDefault="00665A87" w:rsidP="001A3C17">
      <w:pPr>
        <w:pStyle w:val="Heading6"/>
      </w:pPr>
      <w:bookmarkStart w:id="145" w:name="_Toc202425786"/>
      <w:r w:rsidRPr="00A2441E">
        <w:t>13.3.9</w:t>
      </w:r>
      <w:r w:rsidR="00262CD2">
        <w:tab/>
      </w:r>
      <w:r w:rsidRPr="00A2441E">
        <w:t>Reduced rates for meals on day of arrival or departure</w:t>
      </w:r>
      <w:bookmarkEnd w:id="145"/>
    </w:p>
    <w:tbl>
      <w:tblPr>
        <w:tblW w:w="9355" w:type="dxa"/>
        <w:tblInd w:w="113" w:type="dxa"/>
        <w:tblLayout w:type="fixed"/>
        <w:tblLook w:val="0000" w:firstRow="0" w:lastRow="0" w:firstColumn="0" w:lastColumn="0" w:noHBand="0" w:noVBand="0"/>
      </w:tblPr>
      <w:tblGrid>
        <w:gridCol w:w="992"/>
        <w:gridCol w:w="8363"/>
      </w:tblGrid>
      <w:tr w:rsidR="00665A87" w:rsidRPr="00A2441E" w14:paraId="14DAECFE" w14:textId="77777777" w:rsidTr="00343AC1">
        <w:tc>
          <w:tcPr>
            <w:tcW w:w="992" w:type="dxa"/>
          </w:tcPr>
          <w:p w14:paraId="742D3852" w14:textId="77777777" w:rsidR="00665A87" w:rsidRPr="00A2441E" w:rsidRDefault="00665A87" w:rsidP="0032556C">
            <w:pPr>
              <w:pStyle w:val="Sectiontext"/>
              <w:jc w:val="center"/>
            </w:pPr>
            <w:r w:rsidRPr="00A2441E">
              <w:t>1.</w:t>
            </w:r>
          </w:p>
        </w:tc>
        <w:tc>
          <w:tcPr>
            <w:tcW w:w="8363" w:type="dxa"/>
          </w:tcPr>
          <w:p w14:paraId="05D699E7" w14:textId="77777777" w:rsidR="00665A87" w:rsidRPr="00A2441E" w:rsidRDefault="00665A87" w:rsidP="0032556C">
            <w:pPr>
              <w:pStyle w:val="Sectiontext"/>
            </w:pPr>
            <w:r w:rsidRPr="00A2441E">
              <w:t>The rate for meals on the day a member arrives or departs depends on what time they arrive or depart.</w:t>
            </w:r>
          </w:p>
        </w:tc>
      </w:tr>
      <w:tr w:rsidR="00D22181" w:rsidRPr="00D15A4D" w14:paraId="426A9AD3" w14:textId="77777777" w:rsidTr="00D22181">
        <w:tblPrEx>
          <w:tblLook w:val="04A0" w:firstRow="1" w:lastRow="0" w:firstColumn="1" w:lastColumn="0" w:noHBand="0" w:noVBand="1"/>
        </w:tblPrEx>
        <w:tc>
          <w:tcPr>
            <w:tcW w:w="992" w:type="dxa"/>
          </w:tcPr>
          <w:p w14:paraId="29E7C1C5" w14:textId="77777777" w:rsidR="00D22181" w:rsidRPr="00D15A4D" w:rsidRDefault="00D22181" w:rsidP="00E34818">
            <w:pPr>
              <w:pStyle w:val="Sectiontext"/>
              <w:jc w:val="center"/>
              <w:rPr>
                <w:lang w:eastAsia="en-US"/>
              </w:rPr>
            </w:pPr>
            <w:r>
              <w:rPr>
                <w:lang w:eastAsia="en-US"/>
              </w:rPr>
              <w:t>2.</w:t>
            </w:r>
          </w:p>
        </w:tc>
        <w:tc>
          <w:tcPr>
            <w:tcW w:w="8367" w:type="dxa"/>
          </w:tcPr>
          <w:p w14:paraId="3B017823" w14:textId="77777777" w:rsidR="00D22181" w:rsidRPr="00764B40" w:rsidRDefault="00D22181" w:rsidP="00E34818">
            <w:pPr>
              <w:pStyle w:val="Sectiontext"/>
            </w:pPr>
            <w:r w:rsidRPr="00A2441E">
              <w:t>The rate for meals</w:t>
            </w:r>
            <w:r>
              <w:t xml:space="preserve"> on the day of arrival</w:t>
            </w:r>
            <w:r w:rsidRPr="00A2441E">
              <w:t xml:space="preserve"> </w:t>
            </w:r>
            <w:r>
              <w:t xml:space="preserve">with an </w:t>
            </w:r>
            <w:r w:rsidRPr="00A2441E">
              <w:t>arrival time</w:t>
            </w:r>
            <w:r>
              <w:t xml:space="preserve"> in column A of the following table</w:t>
            </w:r>
            <w:r w:rsidRPr="00A2441E">
              <w:t xml:space="preserve"> is the daily rate for meals</w:t>
            </w:r>
            <w:r>
              <w:t xml:space="preserve"> multiplied</w:t>
            </w:r>
            <w:r w:rsidRPr="00A2441E">
              <w:t xml:space="preserve"> by the percentage </w:t>
            </w:r>
            <w:r>
              <w:t>in column B of the same item</w:t>
            </w:r>
            <w:r w:rsidRPr="00A2441E">
              <w:t>.</w:t>
            </w:r>
          </w:p>
        </w:tc>
      </w:tr>
    </w:tbl>
    <w:p w14:paraId="0EC26EC4" w14:textId="77777777" w:rsidR="00D22181" w:rsidRDefault="00D22181" w:rsidP="00D22181"/>
    <w:tbl>
      <w:tblPr>
        <w:tblW w:w="8367" w:type="dxa"/>
        <w:tblInd w:w="1049" w:type="dxa"/>
        <w:tblLayout w:type="fixed"/>
        <w:tblCellMar>
          <w:left w:w="56" w:type="dxa"/>
          <w:right w:w="56" w:type="dxa"/>
        </w:tblCellMar>
        <w:tblLook w:val="0000" w:firstRow="0" w:lastRow="0" w:firstColumn="0" w:lastColumn="0" w:noHBand="0" w:noVBand="0"/>
      </w:tblPr>
      <w:tblGrid>
        <w:gridCol w:w="708"/>
        <w:gridCol w:w="3622"/>
        <w:gridCol w:w="4037"/>
      </w:tblGrid>
      <w:tr w:rsidR="00D22181" w:rsidRPr="00435702" w14:paraId="3E75E5AC" w14:textId="77777777" w:rsidTr="00E34818">
        <w:trPr>
          <w:cantSplit/>
        </w:trPr>
        <w:tc>
          <w:tcPr>
            <w:tcW w:w="708" w:type="dxa"/>
            <w:tcBorders>
              <w:top w:val="single" w:sz="6" w:space="0" w:color="auto"/>
              <w:left w:val="single" w:sz="6" w:space="0" w:color="auto"/>
              <w:bottom w:val="single" w:sz="6" w:space="0" w:color="auto"/>
              <w:right w:val="single" w:sz="6" w:space="0" w:color="auto"/>
            </w:tcBorders>
          </w:tcPr>
          <w:p w14:paraId="54200E13" w14:textId="77777777" w:rsidR="00D22181" w:rsidRPr="00435702" w:rsidRDefault="00D22181" w:rsidP="00E34818">
            <w:pPr>
              <w:pStyle w:val="TableHeaderArial"/>
            </w:pPr>
            <w:r w:rsidRPr="00A2441E">
              <w:t>Item</w:t>
            </w:r>
          </w:p>
        </w:tc>
        <w:tc>
          <w:tcPr>
            <w:tcW w:w="3622" w:type="dxa"/>
            <w:tcBorders>
              <w:top w:val="single" w:sz="6" w:space="0" w:color="auto"/>
              <w:left w:val="single" w:sz="6" w:space="0" w:color="auto"/>
              <w:bottom w:val="single" w:sz="6" w:space="0" w:color="auto"/>
              <w:right w:val="single" w:sz="6" w:space="0" w:color="auto"/>
            </w:tcBorders>
          </w:tcPr>
          <w:p w14:paraId="6CC8C392" w14:textId="77777777" w:rsidR="00D22181" w:rsidRPr="00435702" w:rsidRDefault="00D22181" w:rsidP="00E34818">
            <w:pPr>
              <w:pStyle w:val="TableHeaderArial"/>
            </w:pPr>
            <w:r>
              <w:t>Column A</w:t>
            </w:r>
            <w:r>
              <w:br/>
              <w:t>Time of arrival</w:t>
            </w:r>
          </w:p>
        </w:tc>
        <w:tc>
          <w:tcPr>
            <w:tcW w:w="4037" w:type="dxa"/>
            <w:tcBorders>
              <w:top w:val="single" w:sz="6" w:space="0" w:color="auto"/>
              <w:left w:val="single" w:sz="6" w:space="0" w:color="auto"/>
              <w:bottom w:val="single" w:sz="6" w:space="0" w:color="auto"/>
              <w:right w:val="single" w:sz="6" w:space="0" w:color="auto"/>
            </w:tcBorders>
          </w:tcPr>
          <w:p w14:paraId="6D039B9E" w14:textId="77777777" w:rsidR="00D22181" w:rsidRPr="00435702" w:rsidRDefault="00D22181" w:rsidP="00E34818">
            <w:pPr>
              <w:pStyle w:val="TableHeaderArial"/>
            </w:pPr>
            <w:r>
              <w:t>Column B</w:t>
            </w:r>
            <w:r>
              <w:br/>
              <w:t>Percentage of daily rate</w:t>
            </w:r>
          </w:p>
        </w:tc>
      </w:tr>
      <w:tr w:rsidR="00D22181" w:rsidRPr="00435702" w14:paraId="7E945FB6" w14:textId="77777777" w:rsidTr="00E34818">
        <w:trPr>
          <w:cantSplit/>
        </w:trPr>
        <w:tc>
          <w:tcPr>
            <w:tcW w:w="708" w:type="dxa"/>
            <w:tcBorders>
              <w:top w:val="single" w:sz="6" w:space="0" w:color="auto"/>
              <w:left w:val="single" w:sz="6" w:space="0" w:color="auto"/>
              <w:bottom w:val="single" w:sz="6" w:space="0" w:color="auto"/>
              <w:right w:val="single" w:sz="6" w:space="0" w:color="auto"/>
            </w:tcBorders>
          </w:tcPr>
          <w:p w14:paraId="4BF8D944" w14:textId="77777777" w:rsidR="00D22181" w:rsidRPr="00435702" w:rsidRDefault="00D22181" w:rsidP="00E34818">
            <w:pPr>
              <w:pStyle w:val="Tabletext2"/>
              <w:jc w:val="center"/>
            </w:pPr>
            <w:r w:rsidRPr="00A2441E">
              <w:t>1.</w:t>
            </w:r>
          </w:p>
        </w:tc>
        <w:tc>
          <w:tcPr>
            <w:tcW w:w="3622" w:type="dxa"/>
            <w:tcBorders>
              <w:top w:val="single" w:sz="6" w:space="0" w:color="auto"/>
              <w:left w:val="single" w:sz="6" w:space="0" w:color="auto"/>
              <w:bottom w:val="single" w:sz="6" w:space="0" w:color="auto"/>
              <w:right w:val="single" w:sz="6" w:space="0" w:color="auto"/>
            </w:tcBorders>
          </w:tcPr>
          <w:p w14:paraId="24B3E11E" w14:textId="77777777" w:rsidR="00D22181" w:rsidRPr="00435702" w:rsidRDefault="00D22181" w:rsidP="00E34818">
            <w:pPr>
              <w:pStyle w:val="Tabletext2"/>
            </w:pPr>
            <w:r>
              <w:t>B</w:t>
            </w:r>
            <w:r w:rsidRPr="00A2441E">
              <w:t>efore 0700</w:t>
            </w:r>
          </w:p>
        </w:tc>
        <w:tc>
          <w:tcPr>
            <w:tcW w:w="4037" w:type="dxa"/>
            <w:tcBorders>
              <w:top w:val="single" w:sz="6" w:space="0" w:color="auto"/>
              <w:left w:val="single" w:sz="6" w:space="0" w:color="auto"/>
              <w:bottom w:val="single" w:sz="6" w:space="0" w:color="auto"/>
              <w:right w:val="single" w:sz="6" w:space="0" w:color="auto"/>
            </w:tcBorders>
          </w:tcPr>
          <w:p w14:paraId="23D00674" w14:textId="77777777" w:rsidR="00D22181" w:rsidRPr="009715A2" w:rsidRDefault="00D22181" w:rsidP="00E34818">
            <w:pPr>
              <w:pStyle w:val="Tablea"/>
              <w:jc w:val="center"/>
              <w:rPr>
                <w:rFonts w:cs="Arial"/>
              </w:rPr>
            </w:pPr>
            <w:r w:rsidRPr="009715A2">
              <w:rPr>
                <w:rFonts w:cs="Arial"/>
              </w:rPr>
              <w:t>100%</w:t>
            </w:r>
          </w:p>
        </w:tc>
      </w:tr>
      <w:tr w:rsidR="00D22181" w:rsidRPr="00435702" w14:paraId="5535F9F4" w14:textId="77777777" w:rsidTr="00E34818">
        <w:trPr>
          <w:cantSplit/>
        </w:trPr>
        <w:tc>
          <w:tcPr>
            <w:tcW w:w="708" w:type="dxa"/>
            <w:tcBorders>
              <w:top w:val="single" w:sz="6" w:space="0" w:color="auto"/>
              <w:left w:val="single" w:sz="6" w:space="0" w:color="auto"/>
              <w:bottom w:val="single" w:sz="6" w:space="0" w:color="auto"/>
              <w:right w:val="single" w:sz="6" w:space="0" w:color="auto"/>
            </w:tcBorders>
          </w:tcPr>
          <w:p w14:paraId="1D28C593" w14:textId="77777777" w:rsidR="00D22181" w:rsidRPr="00435702" w:rsidRDefault="00D22181" w:rsidP="00E34818">
            <w:pPr>
              <w:pStyle w:val="Tabletext2"/>
              <w:jc w:val="center"/>
            </w:pPr>
            <w:r w:rsidRPr="00A2441E">
              <w:t>2.</w:t>
            </w:r>
          </w:p>
        </w:tc>
        <w:tc>
          <w:tcPr>
            <w:tcW w:w="3622" w:type="dxa"/>
            <w:tcBorders>
              <w:top w:val="single" w:sz="6" w:space="0" w:color="auto"/>
              <w:left w:val="single" w:sz="6" w:space="0" w:color="auto"/>
              <w:bottom w:val="single" w:sz="6" w:space="0" w:color="auto"/>
              <w:right w:val="single" w:sz="6" w:space="0" w:color="auto"/>
            </w:tcBorders>
          </w:tcPr>
          <w:p w14:paraId="40306701" w14:textId="77777777" w:rsidR="00D22181" w:rsidRPr="00435702" w:rsidRDefault="00D22181" w:rsidP="00E34818">
            <w:pPr>
              <w:pStyle w:val="Tabletext2"/>
            </w:pPr>
            <w:r>
              <w:t>B</w:t>
            </w:r>
            <w:r w:rsidRPr="00A2441E">
              <w:t>etween 0700 and 1300</w:t>
            </w:r>
          </w:p>
        </w:tc>
        <w:tc>
          <w:tcPr>
            <w:tcW w:w="4037" w:type="dxa"/>
            <w:tcBorders>
              <w:top w:val="single" w:sz="6" w:space="0" w:color="auto"/>
              <w:left w:val="single" w:sz="6" w:space="0" w:color="auto"/>
              <w:bottom w:val="single" w:sz="6" w:space="0" w:color="auto"/>
              <w:right w:val="single" w:sz="6" w:space="0" w:color="auto"/>
            </w:tcBorders>
          </w:tcPr>
          <w:p w14:paraId="1BEC5999" w14:textId="77777777" w:rsidR="00D22181" w:rsidRPr="009715A2" w:rsidRDefault="00D22181" w:rsidP="00E34818">
            <w:pPr>
              <w:pStyle w:val="Tablea"/>
              <w:jc w:val="center"/>
              <w:rPr>
                <w:rFonts w:cs="Arial"/>
              </w:rPr>
            </w:pPr>
            <w:r w:rsidRPr="009715A2">
              <w:rPr>
                <w:rFonts w:cs="Arial"/>
              </w:rPr>
              <w:t>75%</w:t>
            </w:r>
          </w:p>
        </w:tc>
      </w:tr>
      <w:tr w:rsidR="00D22181" w:rsidRPr="00435702" w14:paraId="716DF921" w14:textId="77777777" w:rsidTr="00E34818">
        <w:trPr>
          <w:cantSplit/>
        </w:trPr>
        <w:tc>
          <w:tcPr>
            <w:tcW w:w="708" w:type="dxa"/>
            <w:tcBorders>
              <w:top w:val="single" w:sz="6" w:space="0" w:color="auto"/>
              <w:left w:val="single" w:sz="6" w:space="0" w:color="auto"/>
              <w:bottom w:val="single" w:sz="6" w:space="0" w:color="auto"/>
              <w:right w:val="single" w:sz="6" w:space="0" w:color="auto"/>
            </w:tcBorders>
          </w:tcPr>
          <w:p w14:paraId="12C2E866" w14:textId="77777777" w:rsidR="00D22181" w:rsidRPr="00435702" w:rsidRDefault="00D22181" w:rsidP="00E34818">
            <w:pPr>
              <w:pStyle w:val="Tabletext2"/>
              <w:jc w:val="center"/>
            </w:pPr>
            <w:r w:rsidRPr="00A2441E">
              <w:t>3.</w:t>
            </w:r>
          </w:p>
        </w:tc>
        <w:tc>
          <w:tcPr>
            <w:tcW w:w="3622" w:type="dxa"/>
            <w:tcBorders>
              <w:top w:val="single" w:sz="6" w:space="0" w:color="auto"/>
              <w:left w:val="single" w:sz="6" w:space="0" w:color="auto"/>
              <w:bottom w:val="single" w:sz="6" w:space="0" w:color="auto"/>
              <w:right w:val="single" w:sz="6" w:space="0" w:color="auto"/>
            </w:tcBorders>
          </w:tcPr>
          <w:p w14:paraId="5A5A53F7" w14:textId="77777777" w:rsidR="00D22181" w:rsidRPr="00435702" w:rsidRDefault="00D22181" w:rsidP="00E34818">
            <w:pPr>
              <w:pStyle w:val="Tabletext2"/>
            </w:pPr>
            <w:r>
              <w:t>B</w:t>
            </w:r>
            <w:r w:rsidRPr="00A2441E">
              <w:t>etween 1301 and 1900</w:t>
            </w:r>
          </w:p>
        </w:tc>
        <w:tc>
          <w:tcPr>
            <w:tcW w:w="4037" w:type="dxa"/>
            <w:tcBorders>
              <w:top w:val="single" w:sz="6" w:space="0" w:color="auto"/>
              <w:left w:val="single" w:sz="6" w:space="0" w:color="auto"/>
              <w:bottom w:val="single" w:sz="6" w:space="0" w:color="auto"/>
              <w:right w:val="single" w:sz="6" w:space="0" w:color="auto"/>
            </w:tcBorders>
          </w:tcPr>
          <w:p w14:paraId="56540C70" w14:textId="77777777" w:rsidR="00D22181" w:rsidRPr="009715A2" w:rsidRDefault="00D22181" w:rsidP="00E34818">
            <w:pPr>
              <w:pStyle w:val="Tablea"/>
              <w:jc w:val="center"/>
              <w:rPr>
                <w:rFonts w:cs="Arial"/>
              </w:rPr>
            </w:pPr>
            <w:r w:rsidRPr="009715A2">
              <w:rPr>
                <w:rFonts w:cs="Arial"/>
              </w:rPr>
              <w:t>50%</w:t>
            </w:r>
          </w:p>
        </w:tc>
      </w:tr>
      <w:tr w:rsidR="00D22181" w:rsidRPr="00435702" w14:paraId="3839AD21" w14:textId="77777777" w:rsidTr="00E34818">
        <w:trPr>
          <w:cantSplit/>
        </w:trPr>
        <w:tc>
          <w:tcPr>
            <w:tcW w:w="708" w:type="dxa"/>
            <w:tcBorders>
              <w:top w:val="single" w:sz="6" w:space="0" w:color="auto"/>
              <w:left w:val="single" w:sz="6" w:space="0" w:color="auto"/>
              <w:bottom w:val="single" w:sz="6" w:space="0" w:color="auto"/>
              <w:right w:val="single" w:sz="6" w:space="0" w:color="auto"/>
            </w:tcBorders>
          </w:tcPr>
          <w:p w14:paraId="22FB5C07" w14:textId="77777777" w:rsidR="00D22181" w:rsidRPr="00435702" w:rsidRDefault="00D22181" w:rsidP="00E34818">
            <w:pPr>
              <w:pStyle w:val="Tabletext2"/>
              <w:jc w:val="center"/>
            </w:pPr>
            <w:r w:rsidRPr="00A2441E">
              <w:t>4.</w:t>
            </w:r>
          </w:p>
        </w:tc>
        <w:tc>
          <w:tcPr>
            <w:tcW w:w="3622" w:type="dxa"/>
            <w:tcBorders>
              <w:top w:val="single" w:sz="6" w:space="0" w:color="auto"/>
              <w:left w:val="single" w:sz="6" w:space="0" w:color="auto"/>
              <w:bottom w:val="single" w:sz="6" w:space="0" w:color="auto"/>
              <w:right w:val="single" w:sz="6" w:space="0" w:color="auto"/>
            </w:tcBorders>
          </w:tcPr>
          <w:p w14:paraId="200647E5" w14:textId="77777777" w:rsidR="00D22181" w:rsidRPr="00435702" w:rsidRDefault="00D22181" w:rsidP="00E34818">
            <w:pPr>
              <w:pStyle w:val="Tabletext2"/>
            </w:pPr>
            <w:r>
              <w:t>A</w:t>
            </w:r>
            <w:r w:rsidRPr="00A2441E">
              <w:t>fter 1900</w:t>
            </w:r>
          </w:p>
        </w:tc>
        <w:tc>
          <w:tcPr>
            <w:tcW w:w="4037" w:type="dxa"/>
            <w:tcBorders>
              <w:top w:val="single" w:sz="6" w:space="0" w:color="auto"/>
              <w:left w:val="single" w:sz="6" w:space="0" w:color="auto"/>
              <w:bottom w:val="single" w:sz="6" w:space="0" w:color="auto"/>
              <w:right w:val="single" w:sz="6" w:space="0" w:color="auto"/>
            </w:tcBorders>
          </w:tcPr>
          <w:p w14:paraId="2C00DD61" w14:textId="77777777" w:rsidR="00D22181" w:rsidRPr="009715A2" w:rsidRDefault="00D22181" w:rsidP="00E34818">
            <w:pPr>
              <w:pStyle w:val="Tablea"/>
              <w:jc w:val="center"/>
              <w:rPr>
                <w:rFonts w:cs="Arial"/>
              </w:rPr>
            </w:pPr>
            <w:r w:rsidRPr="009715A2">
              <w:rPr>
                <w:rFonts w:cs="Arial"/>
              </w:rPr>
              <w:t>0%</w:t>
            </w:r>
          </w:p>
        </w:tc>
      </w:tr>
    </w:tbl>
    <w:p w14:paraId="17B38B21" w14:textId="77777777" w:rsidR="00D22181" w:rsidRDefault="00D22181" w:rsidP="00D22181"/>
    <w:tbl>
      <w:tblPr>
        <w:tblW w:w="9359" w:type="dxa"/>
        <w:tblInd w:w="113" w:type="dxa"/>
        <w:tblLayout w:type="fixed"/>
        <w:tblLook w:val="04A0" w:firstRow="1" w:lastRow="0" w:firstColumn="1" w:lastColumn="0" w:noHBand="0" w:noVBand="1"/>
      </w:tblPr>
      <w:tblGrid>
        <w:gridCol w:w="992"/>
        <w:gridCol w:w="8367"/>
      </w:tblGrid>
      <w:tr w:rsidR="00D22181" w:rsidRPr="00D15A4D" w14:paraId="04F19E32" w14:textId="77777777" w:rsidTr="00E34818">
        <w:tc>
          <w:tcPr>
            <w:tcW w:w="992" w:type="dxa"/>
          </w:tcPr>
          <w:p w14:paraId="5DED370B" w14:textId="77777777" w:rsidR="00D22181" w:rsidRPr="00D15A4D" w:rsidRDefault="00D22181" w:rsidP="00E34818">
            <w:pPr>
              <w:pStyle w:val="Sectiontext"/>
              <w:jc w:val="center"/>
              <w:rPr>
                <w:lang w:eastAsia="en-US"/>
              </w:rPr>
            </w:pPr>
          </w:p>
        </w:tc>
        <w:tc>
          <w:tcPr>
            <w:tcW w:w="8367" w:type="dxa"/>
          </w:tcPr>
          <w:p w14:paraId="70659AD4" w14:textId="77777777" w:rsidR="00D22181" w:rsidRDefault="00D22181" w:rsidP="00E34818">
            <w:pPr>
              <w:pStyle w:val="notepara"/>
            </w:pPr>
            <w:r w:rsidRPr="006567E7">
              <w:rPr>
                <w:b/>
              </w:rPr>
              <w:t>Note:</w:t>
            </w:r>
            <w:r w:rsidRPr="006B486E">
              <w:tab/>
            </w:r>
            <w:r>
              <w:t>Annex 13.3.A</w:t>
            </w:r>
            <w:r w:rsidRPr="006B486E">
              <w:t xml:space="preserve"> provides the daily rate for meals.</w:t>
            </w:r>
          </w:p>
        </w:tc>
      </w:tr>
      <w:tr w:rsidR="00D22181" w:rsidRPr="00D15A4D" w14:paraId="55073A64" w14:textId="77777777" w:rsidTr="00E34818">
        <w:tc>
          <w:tcPr>
            <w:tcW w:w="992" w:type="dxa"/>
          </w:tcPr>
          <w:p w14:paraId="03D7279E" w14:textId="77777777" w:rsidR="00D22181" w:rsidRPr="00D15A4D" w:rsidRDefault="00D22181" w:rsidP="00E34818">
            <w:pPr>
              <w:pStyle w:val="Sectiontext"/>
              <w:jc w:val="center"/>
              <w:rPr>
                <w:lang w:eastAsia="en-US"/>
              </w:rPr>
            </w:pPr>
            <w:r>
              <w:rPr>
                <w:lang w:eastAsia="en-US"/>
              </w:rPr>
              <w:t>3.</w:t>
            </w:r>
          </w:p>
        </w:tc>
        <w:tc>
          <w:tcPr>
            <w:tcW w:w="8367" w:type="dxa"/>
          </w:tcPr>
          <w:p w14:paraId="70179DA2" w14:textId="5B46A096" w:rsidR="00D22181" w:rsidRPr="00D15A4D" w:rsidRDefault="00D22181" w:rsidP="00E34818">
            <w:pPr>
              <w:pStyle w:val="Sectiontext"/>
              <w:rPr>
                <w:rFonts w:cs="Arial"/>
                <w:lang w:eastAsia="en-US"/>
              </w:rPr>
            </w:pPr>
            <w:r w:rsidRPr="00A2441E">
              <w:t>The rate for meals</w:t>
            </w:r>
            <w:r>
              <w:t xml:space="preserve"> on the day of departure with a</w:t>
            </w:r>
            <w:r w:rsidRPr="00A2441E">
              <w:t xml:space="preserve"> departure time</w:t>
            </w:r>
            <w:r>
              <w:t xml:space="preserve"> in </w:t>
            </w:r>
            <w:r w:rsidR="00A626EC">
              <w:t>column</w:t>
            </w:r>
            <w:r>
              <w:t> A of the following table</w:t>
            </w:r>
            <w:r w:rsidRPr="00A2441E">
              <w:t xml:space="preserve"> is the daily rate for meals </w:t>
            </w:r>
            <w:r>
              <w:t xml:space="preserve">multiplied </w:t>
            </w:r>
            <w:r w:rsidRPr="00A2441E">
              <w:t xml:space="preserve">by the percentage </w:t>
            </w:r>
            <w:r>
              <w:t xml:space="preserve">in </w:t>
            </w:r>
            <w:r w:rsidR="00A626EC">
              <w:t>column</w:t>
            </w:r>
            <w:r>
              <w:t> B of the same item</w:t>
            </w:r>
            <w:r w:rsidRPr="00A2441E">
              <w:t>.</w:t>
            </w:r>
          </w:p>
        </w:tc>
      </w:tr>
    </w:tbl>
    <w:p w14:paraId="1157E446" w14:textId="77777777" w:rsidR="00D22181" w:rsidRDefault="00D22181" w:rsidP="00D22181">
      <w:pPr>
        <w:pStyle w:val="NoSpacing"/>
      </w:pPr>
    </w:p>
    <w:tbl>
      <w:tblPr>
        <w:tblW w:w="8367" w:type="dxa"/>
        <w:tblInd w:w="1049" w:type="dxa"/>
        <w:tblLayout w:type="fixed"/>
        <w:tblCellMar>
          <w:left w:w="56" w:type="dxa"/>
          <w:right w:w="56" w:type="dxa"/>
        </w:tblCellMar>
        <w:tblLook w:val="0000" w:firstRow="0" w:lastRow="0" w:firstColumn="0" w:lastColumn="0" w:noHBand="0" w:noVBand="0"/>
      </w:tblPr>
      <w:tblGrid>
        <w:gridCol w:w="708"/>
        <w:gridCol w:w="3622"/>
        <w:gridCol w:w="4037"/>
      </w:tblGrid>
      <w:tr w:rsidR="00D22181" w:rsidRPr="00435702" w14:paraId="71B9477C" w14:textId="77777777" w:rsidTr="00E34818">
        <w:trPr>
          <w:cantSplit/>
        </w:trPr>
        <w:tc>
          <w:tcPr>
            <w:tcW w:w="708" w:type="dxa"/>
            <w:tcBorders>
              <w:top w:val="single" w:sz="6" w:space="0" w:color="auto"/>
              <w:left w:val="single" w:sz="6" w:space="0" w:color="auto"/>
              <w:bottom w:val="single" w:sz="6" w:space="0" w:color="auto"/>
              <w:right w:val="single" w:sz="6" w:space="0" w:color="auto"/>
            </w:tcBorders>
          </w:tcPr>
          <w:p w14:paraId="73DD1204" w14:textId="77777777" w:rsidR="00D22181" w:rsidRPr="00435702" w:rsidRDefault="00D22181" w:rsidP="00E34818">
            <w:pPr>
              <w:pStyle w:val="TableHeaderArial"/>
            </w:pPr>
            <w:r w:rsidRPr="00A2441E">
              <w:t>Item</w:t>
            </w:r>
          </w:p>
        </w:tc>
        <w:tc>
          <w:tcPr>
            <w:tcW w:w="3622" w:type="dxa"/>
            <w:tcBorders>
              <w:top w:val="single" w:sz="6" w:space="0" w:color="auto"/>
              <w:left w:val="single" w:sz="6" w:space="0" w:color="auto"/>
              <w:bottom w:val="single" w:sz="6" w:space="0" w:color="auto"/>
              <w:right w:val="single" w:sz="6" w:space="0" w:color="auto"/>
            </w:tcBorders>
          </w:tcPr>
          <w:p w14:paraId="03091353" w14:textId="77777777" w:rsidR="00D22181" w:rsidRPr="00435702" w:rsidRDefault="00D22181" w:rsidP="00E34818">
            <w:pPr>
              <w:pStyle w:val="TableHeaderArial"/>
            </w:pPr>
            <w:r>
              <w:t>Column A</w:t>
            </w:r>
            <w:r>
              <w:br/>
              <w:t>Time of departure</w:t>
            </w:r>
          </w:p>
        </w:tc>
        <w:tc>
          <w:tcPr>
            <w:tcW w:w="4037" w:type="dxa"/>
            <w:tcBorders>
              <w:top w:val="single" w:sz="6" w:space="0" w:color="auto"/>
              <w:left w:val="single" w:sz="6" w:space="0" w:color="auto"/>
              <w:bottom w:val="single" w:sz="6" w:space="0" w:color="auto"/>
              <w:right w:val="single" w:sz="6" w:space="0" w:color="auto"/>
            </w:tcBorders>
          </w:tcPr>
          <w:p w14:paraId="0E3711F9" w14:textId="77777777" w:rsidR="00D22181" w:rsidRPr="00435702" w:rsidRDefault="00D22181" w:rsidP="00E34818">
            <w:pPr>
              <w:pStyle w:val="TableHeaderArial"/>
            </w:pPr>
            <w:r>
              <w:t>Column B</w:t>
            </w:r>
            <w:r>
              <w:br/>
              <w:t>Percentage of daily rate</w:t>
            </w:r>
          </w:p>
        </w:tc>
      </w:tr>
      <w:tr w:rsidR="00D22181" w:rsidRPr="00435702" w14:paraId="14C686CA" w14:textId="77777777" w:rsidTr="00E34818">
        <w:trPr>
          <w:cantSplit/>
        </w:trPr>
        <w:tc>
          <w:tcPr>
            <w:tcW w:w="708" w:type="dxa"/>
            <w:tcBorders>
              <w:top w:val="single" w:sz="6" w:space="0" w:color="auto"/>
              <w:left w:val="single" w:sz="6" w:space="0" w:color="auto"/>
              <w:bottom w:val="single" w:sz="6" w:space="0" w:color="auto"/>
              <w:right w:val="single" w:sz="6" w:space="0" w:color="auto"/>
            </w:tcBorders>
          </w:tcPr>
          <w:p w14:paraId="6BF86292" w14:textId="77777777" w:rsidR="00D22181" w:rsidRPr="00435702" w:rsidRDefault="00D22181" w:rsidP="00E34818">
            <w:pPr>
              <w:pStyle w:val="Tabletext2"/>
              <w:jc w:val="center"/>
            </w:pPr>
            <w:r w:rsidRPr="00A2441E">
              <w:t>1.</w:t>
            </w:r>
          </w:p>
        </w:tc>
        <w:tc>
          <w:tcPr>
            <w:tcW w:w="3622" w:type="dxa"/>
            <w:tcBorders>
              <w:top w:val="single" w:sz="6" w:space="0" w:color="auto"/>
              <w:left w:val="single" w:sz="6" w:space="0" w:color="auto"/>
              <w:bottom w:val="single" w:sz="6" w:space="0" w:color="auto"/>
              <w:right w:val="single" w:sz="6" w:space="0" w:color="auto"/>
            </w:tcBorders>
          </w:tcPr>
          <w:p w14:paraId="32EA6510" w14:textId="77777777" w:rsidR="00D22181" w:rsidRPr="00435702" w:rsidRDefault="00D22181" w:rsidP="00E34818">
            <w:pPr>
              <w:pStyle w:val="Tabletext2"/>
            </w:pPr>
            <w:r>
              <w:t>B</w:t>
            </w:r>
            <w:r w:rsidRPr="00A2441E">
              <w:t>efore 0700</w:t>
            </w:r>
          </w:p>
        </w:tc>
        <w:tc>
          <w:tcPr>
            <w:tcW w:w="4037" w:type="dxa"/>
            <w:tcBorders>
              <w:top w:val="single" w:sz="6" w:space="0" w:color="auto"/>
              <w:left w:val="single" w:sz="6" w:space="0" w:color="auto"/>
              <w:bottom w:val="single" w:sz="6" w:space="0" w:color="auto"/>
              <w:right w:val="single" w:sz="6" w:space="0" w:color="auto"/>
            </w:tcBorders>
          </w:tcPr>
          <w:p w14:paraId="6533F18C" w14:textId="77777777" w:rsidR="00D22181" w:rsidRPr="009715A2" w:rsidRDefault="00D22181" w:rsidP="00E34818">
            <w:pPr>
              <w:pStyle w:val="Tablea"/>
              <w:jc w:val="center"/>
              <w:rPr>
                <w:rFonts w:cs="Arial"/>
              </w:rPr>
            </w:pPr>
            <w:r w:rsidRPr="009715A2">
              <w:rPr>
                <w:rFonts w:cs="Arial"/>
              </w:rPr>
              <w:t>0%</w:t>
            </w:r>
          </w:p>
        </w:tc>
      </w:tr>
      <w:tr w:rsidR="00D22181" w:rsidRPr="00435702" w14:paraId="1079867E" w14:textId="77777777" w:rsidTr="00E34818">
        <w:trPr>
          <w:cantSplit/>
        </w:trPr>
        <w:tc>
          <w:tcPr>
            <w:tcW w:w="708" w:type="dxa"/>
            <w:tcBorders>
              <w:top w:val="single" w:sz="6" w:space="0" w:color="auto"/>
              <w:left w:val="single" w:sz="6" w:space="0" w:color="auto"/>
              <w:bottom w:val="single" w:sz="6" w:space="0" w:color="auto"/>
              <w:right w:val="single" w:sz="6" w:space="0" w:color="auto"/>
            </w:tcBorders>
          </w:tcPr>
          <w:p w14:paraId="1F2DC1AF" w14:textId="77777777" w:rsidR="00D22181" w:rsidRPr="00435702" w:rsidRDefault="00D22181" w:rsidP="00E34818">
            <w:pPr>
              <w:pStyle w:val="Tabletext2"/>
              <w:jc w:val="center"/>
            </w:pPr>
            <w:r w:rsidRPr="00A2441E">
              <w:t>2.</w:t>
            </w:r>
          </w:p>
        </w:tc>
        <w:tc>
          <w:tcPr>
            <w:tcW w:w="3622" w:type="dxa"/>
            <w:tcBorders>
              <w:top w:val="single" w:sz="6" w:space="0" w:color="auto"/>
              <w:left w:val="single" w:sz="6" w:space="0" w:color="auto"/>
              <w:bottom w:val="single" w:sz="6" w:space="0" w:color="auto"/>
              <w:right w:val="single" w:sz="6" w:space="0" w:color="auto"/>
            </w:tcBorders>
          </w:tcPr>
          <w:p w14:paraId="396C294C" w14:textId="77777777" w:rsidR="00D22181" w:rsidRPr="00435702" w:rsidRDefault="00D22181" w:rsidP="00E34818">
            <w:pPr>
              <w:pStyle w:val="Tabletext2"/>
            </w:pPr>
            <w:r>
              <w:t>B</w:t>
            </w:r>
            <w:r w:rsidRPr="00A2441E">
              <w:t>etween 0700 and 1300</w:t>
            </w:r>
          </w:p>
        </w:tc>
        <w:tc>
          <w:tcPr>
            <w:tcW w:w="4037" w:type="dxa"/>
            <w:tcBorders>
              <w:top w:val="single" w:sz="6" w:space="0" w:color="auto"/>
              <w:left w:val="single" w:sz="6" w:space="0" w:color="auto"/>
              <w:bottom w:val="single" w:sz="6" w:space="0" w:color="auto"/>
              <w:right w:val="single" w:sz="6" w:space="0" w:color="auto"/>
            </w:tcBorders>
          </w:tcPr>
          <w:p w14:paraId="05791078" w14:textId="77777777" w:rsidR="00D22181" w:rsidRPr="009715A2" w:rsidRDefault="00D22181" w:rsidP="00E34818">
            <w:pPr>
              <w:pStyle w:val="Tablea"/>
              <w:jc w:val="center"/>
              <w:rPr>
                <w:rFonts w:cs="Arial"/>
              </w:rPr>
            </w:pPr>
            <w:r w:rsidRPr="009715A2">
              <w:rPr>
                <w:rFonts w:cs="Arial"/>
              </w:rPr>
              <w:t>25%</w:t>
            </w:r>
          </w:p>
        </w:tc>
      </w:tr>
      <w:tr w:rsidR="00D22181" w:rsidRPr="00435702" w14:paraId="211893ED" w14:textId="77777777" w:rsidTr="00E34818">
        <w:trPr>
          <w:cantSplit/>
        </w:trPr>
        <w:tc>
          <w:tcPr>
            <w:tcW w:w="708" w:type="dxa"/>
            <w:tcBorders>
              <w:top w:val="single" w:sz="6" w:space="0" w:color="auto"/>
              <w:left w:val="single" w:sz="6" w:space="0" w:color="auto"/>
              <w:bottom w:val="single" w:sz="6" w:space="0" w:color="auto"/>
              <w:right w:val="single" w:sz="6" w:space="0" w:color="auto"/>
            </w:tcBorders>
          </w:tcPr>
          <w:p w14:paraId="21293A69" w14:textId="77777777" w:rsidR="00D22181" w:rsidRPr="00435702" w:rsidRDefault="00D22181" w:rsidP="00E34818">
            <w:pPr>
              <w:pStyle w:val="Tabletext2"/>
              <w:jc w:val="center"/>
            </w:pPr>
            <w:r w:rsidRPr="00A2441E">
              <w:t>3.</w:t>
            </w:r>
          </w:p>
        </w:tc>
        <w:tc>
          <w:tcPr>
            <w:tcW w:w="3622" w:type="dxa"/>
            <w:tcBorders>
              <w:top w:val="single" w:sz="6" w:space="0" w:color="auto"/>
              <w:left w:val="single" w:sz="6" w:space="0" w:color="auto"/>
              <w:bottom w:val="single" w:sz="6" w:space="0" w:color="auto"/>
              <w:right w:val="single" w:sz="6" w:space="0" w:color="auto"/>
            </w:tcBorders>
          </w:tcPr>
          <w:p w14:paraId="45B28F2F" w14:textId="77777777" w:rsidR="00D22181" w:rsidRPr="00435702" w:rsidRDefault="00D22181" w:rsidP="00E34818">
            <w:pPr>
              <w:pStyle w:val="Tabletext2"/>
            </w:pPr>
            <w:r>
              <w:t>B</w:t>
            </w:r>
            <w:r w:rsidRPr="00A2441E">
              <w:t>etween 1301 and 1900</w:t>
            </w:r>
          </w:p>
        </w:tc>
        <w:tc>
          <w:tcPr>
            <w:tcW w:w="4037" w:type="dxa"/>
            <w:tcBorders>
              <w:top w:val="single" w:sz="6" w:space="0" w:color="auto"/>
              <w:left w:val="single" w:sz="6" w:space="0" w:color="auto"/>
              <w:bottom w:val="single" w:sz="6" w:space="0" w:color="auto"/>
              <w:right w:val="single" w:sz="6" w:space="0" w:color="auto"/>
            </w:tcBorders>
          </w:tcPr>
          <w:p w14:paraId="6E2BCB06" w14:textId="77777777" w:rsidR="00D22181" w:rsidRPr="009715A2" w:rsidRDefault="00D22181" w:rsidP="00E34818">
            <w:pPr>
              <w:pStyle w:val="Tablea"/>
              <w:jc w:val="center"/>
              <w:rPr>
                <w:rFonts w:cs="Arial"/>
              </w:rPr>
            </w:pPr>
            <w:r w:rsidRPr="009715A2">
              <w:rPr>
                <w:rFonts w:cs="Arial"/>
              </w:rPr>
              <w:t>50%</w:t>
            </w:r>
          </w:p>
        </w:tc>
      </w:tr>
      <w:tr w:rsidR="00D22181" w:rsidRPr="00435702" w14:paraId="1B725D36" w14:textId="77777777" w:rsidTr="00E34818">
        <w:trPr>
          <w:cantSplit/>
        </w:trPr>
        <w:tc>
          <w:tcPr>
            <w:tcW w:w="708" w:type="dxa"/>
            <w:tcBorders>
              <w:top w:val="single" w:sz="6" w:space="0" w:color="auto"/>
              <w:left w:val="single" w:sz="6" w:space="0" w:color="auto"/>
              <w:bottom w:val="single" w:sz="6" w:space="0" w:color="auto"/>
              <w:right w:val="single" w:sz="6" w:space="0" w:color="auto"/>
            </w:tcBorders>
          </w:tcPr>
          <w:p w14:paraId="46EFB08E" w14:textId="77777777" w:rsidR="00D22181" w:rsidRPr="00435702" w:rsidRDefault="00D22181" w:rsidP="00E34818">
            <w:pPr>
              <w:pStyle w:val="Tabletext2"/>
              <w:jc w:val="center"/>
            </w:pPr>
            <w:r w:rsidRPr="00A2441E">
              <w:t>4.</w:t>
            </w:r>
          </w:p>
        </w:tc>
        <w:tc>
          <w:tcPr>
            <w:tcW w:w="3622" w:type="dxa"/>
            <w:tcBorders>
              <w:top w:val="single" w:sz="6" w:space="0" w:color="auto"/>
              <w:left w:val="single" w:sz="6" w:space="0" w:color="auto"/>
              <w:bottom w:val="single" w:sz="6" w:space="0" w:color="auto"/>
              <w:right w:val="single" w:sz="6" w:space="0" w:color="auto"/>
            </w:tcBorders>
          </w:tcPr>
          <w:p w14:paraId="74552008" w14:textId="77777777" w:rsidR="00D22181" w:rsidRPr="00435702" w:rsidRDefault="00D22181" w:rsidP="00E34818">
            <w:pPr>
              <w:pStyle w:val="Tabletext2"/>
            </w:pPr>
            <w:r>
              <w:t>A</w:t>
            </w:r>
            <w:r w:rsidRPr="00A2441E">
              <w:t>fter 1900</w:t>
            </w:r>
          </w:p>
        </w:tc>
        <w:tc>
          <w:tcPr>
            <w:tcW w:w="4037" w:type="dxa"/>
            <w:tcBorders>
              <w:top w:val="single" w:sz="6" w:space="0" w:color="auto"/>
              <w:left w:val="single" w:sz="6" w:space="0" w:color="auto"/>
              <w:bottom w:val="single" w:sz="6" w:space="0" w:color="auto"/>
              <w:right w:val="single" w:sz="6" w:space="0" w:color="auto"/>
            </w:tcBorders>
          </w:tcPr>
          <w:p w14:paraId="00BADB0E" w14:textId="77777777" w:rsidR="00D22181" w:rsidRPr="009715A2" w:rsidRDefault="00D22181" w:rsidP="00E34818">
            <w:pPr>
              <w:pStyle w:val="Tablea"/>
              <w:jc w:val="center"/>
              <w:rPr>
                <w:rFonts w:cs="Arial"/>
              </w:rPr>
            </w:pPr>
            <w:r w:rsidRPr="009715A2">
              <w:rPr>
                <w:rFonts w:cs="Arial"/>
              </w:rPr>
              <w:t>100%</w:t>
            </w:r>
          </w:p>
        </w:tc>
      </w:tr>
    </w:tbl>
    <w:p w14:paraId="0D6EB225" w14:textId="77777777" w:rsidR="00D22181" w:rsidRDefault="00D22181" w:rsidP="00D22181">
      <w:pPr>
        <w:pStyle w:val="NoSpacing"/>
      </w:pPr>
    </w:p>
    <w:tbl>
      <w:tblPr>
        <w:tblW w:w="9359" w:type="dxa"/>
        <w:tblInd w:w="113" w:type="dxa"/>
        <w:tblLayout w:type="fixed"/>
        <w:tblLook w:val="04A0" w:firstRow="1" w:lastRow="0" w:firstColumn="1" w:lastColumn="0" w:noHBand="0" w:noVBand="1"/>
      </w:tblPr>
      <w:tblGrid>
        <w:gridCol w:w="992"/>
        <w:gridCol w:w="8367"/>
      </w:tblGrid>
      <w:tr w:rsidR="00D22181" w:rsidRPr="00D15A4D" w14:paraId="7692FF8E" w14:textId="77777777" w:rsidTr="00E34818">
        <w:tc>
          <w:tcPr>
            <w:tcW w:w="992" w:type="dxa"/>
          </w:tcPr>
          <w:p w14:paraId="6AB4E608" w14:textId="77777777" w:rsidR="00D22181" w:rsidRPr="00D15A4D" w:rsidRDefault="00D22181" w:rsidP="00E34818">
            <w:pPr>
              <w:pStyle w:val="Sectiontext"/>
              <w:jc w:val="center"/>
              <w:rPr>
                <w:lang w:eastAsia="en-US"/>
              </w:rPr>
            </w:pPr>
          </w:p>
        </w:tc>
        <w:tc>
          <w:tcPr>
            <w:tcW w:w="8367" w:type="dxa"/>
            <w:hideMark/>
          </w:tcPr>
          <w:p w14:paraId="38E9A606" w14:textId="77777777" w:rsidR="00D22181" w:rsidRPr="00D15A4D" w:rsidRDefault="00D22181" w:rsidP="00F973A2">
            <w:pPr>
              <w:pStyle w:val="notepara"/>
              <w:rPr>
                <w:rFonts w:cs="Arial"/>
                <w:lang w:eastAsia="en-US"/>
              </w:rPr>
            </w:pPr>
            <w:r w:rsidRPr="006567E7">
              <w:rPr>
                <w:b/>
                <w:snapToGrid w:val="0"/>
              </w:rPr>
              <w:t>Note:</w:t>
            </w:r>
            <w:r w:rsidRPr="006B486E">
              <w:rPr>
                <w:snapToGrid w:val="0"/>
              </w:rPr>
              <w:tab/>
            </w:r>
            <w:r>
              <w:t>Annex 13.3.A</w:t>
            </w:r>
            <w:r w:rsidRPr="006B486E">
              <w:rPr>
                <w:snapToGrid w:val="0"/>
              </w:rPr>
              <w:t xml:space="preserve"> provides the daily rate for meals.</w:t>
            </w:r>
          </w:p>
        </w:tc>
      </w:tr>
    </w:tbl>
    <w:p w14:paraId="6AEB6311" w14:textId="20021F47" w:rsidR="00665A87" w:rsidRPr="00A2441E" w:rsidRDefault="00665A87" w:rsidP="001A3C17">
      <w:pPr>
        <w:pStyle w:val="Heading6"/>
      </w:pPr>
      <w:bookmarkStart w:id="146" w:name="_Toc202425787"/>
      <w:r w:rsidRPr="00A2441E">
        <w:t>13.3.10</w:t>
      </w:r>
      <w:r w:rsidR="00262CD2">
        <w:tab/>
      </w:r>
      <w:r w:rsidRPr="00A2441E">
        <w:t>Reduced eligibility for incidentals</w:t>
      </w:r>
      <w:bookmarkEnd w:id="146"/>
    </w:p>
    <w:tbl>
      <w:tblPr>
        <w:tblW w:w="9355" w:type="dxa"/>
        <w:tblInd w:w="113" w:type="dxa"/>
        <w:tblLayout w:type="fixed"/>
        <w:tblLook w:val="0000" w:firstRow="0" w:lastRow="0" w:firstColumn="0" w:lastColumn="0" w:noHBand="0" w:noVBand="0"/>
      </w:tblPr>
      <w:tblGrid>
        <w:gridCol w:w="992"/>
        <w:gridCol w:w="567"/>
        <w:gridCol w:w="7796"/>
      </w:tblGrid>
      <w:tr w:rsidR="00665A87" w:rsidRPr="00A2441E" w14:paraId="0342180D" w14:textId="77777777" w:rsidTr="002B16E3">
        <w:tc>
          <w:tcPr>
            <w:tcW w:w="992" w:type="dxa"/>
          </w:tcPr>
          <w:p w14:paraId="63447A76" w14:textId="77777777" w:rsidR="00665A87" w:rsidRPr="00A2441E" w:rsidRDefault="00665A87" w:rsidP="0032556C">
            <w:pPr>
              <w:pStyle w:val="Sectiontext"/>
              <w:jc w:val="center"/>
            </w:pPr>
            <w:r w:rsidRPr="00A2441E">
              <w:t>1.</w:t>
            </w:r>
          </w:p>
        </w:tc>
        <w:tc>
          <w:tcPr>
            <w:tcW w:w="8363" w:type="dxa"/>
            <w:gridSpan w:val="2"/>
          </w:tcPr>
          <w:p w14:paraId="551AE14D" w14:textId="3CE5A2BF" w:rsidR="00665A87" w:rsidRPr="00A2441E" w:rsidRDefault="00665A87" w:rsidP="0093342F">
            <w:pPr>
              <w:pStyle w:val="Sectiontext"/>
            </w:pPr>
            <w:r w:rsidRPr="00A2441E">
              <w:t xml:space="preserve">The rate for incidental costs on the day a member arrives or departs depends on what time they arrive or depart. They are only eligible for half the daily rate </w:t>
            </w:r>
            <w:r w:rsidR="0093342F">
              <w:t>if any of the following apply</w:t>
            </w:r>
            <w:r w:rsidR="00EB1E26">
              <w:t>.</w:t>
            </w:r>
          </w:p>
        </w:tc>
      </w:tr>
      <w:tr w:rsidR="00665A87" w:rsidRPr="00A2441E" w14:paraId="6274D2A2" w14:textId="77777777" w:rsidTr="002B16E3">
        <w:trPr>
          <w:cantSplit/>
        </w:trPr>
        <w:tc>
          <w:tcPr>
            <w:tcW w:w="992" w:type="dxa"/>
          </w:tcPr>
          <w:p w14:paraId="19A14C5E" w14:textId="77777777" w:rsidR="00665A87" w:rsidRPr="00A2441E" w:rsidRDefault="00665A87" w:rsidP="0032556C">
            <w:pPr>
              <w:pStyle w:val="Sectiontext"/>
              <w:jc w:val="center"/>
            </w:pPr>
          </w:p>
        </w:tc>
        <w:tc>
          <w:tcPr>
            <w:tcW w:w="567" w:type="dxa"/>
          </w:tcPr>
          <w:p w14:paraId="5BFB7AFB" w14:textId="77777777" w:rsidR="00665A87" w:rsidRPr="00A2441E" w:rsidRDefault="00665A87" w:rsidP="0032556C">
            <w:pPr>
              <w:pStyle w:val="Sectiontext"/>
            </w:pPr>
            <w:r w:rsidRPr="00A2441E">
              <w:t>a.</w:t>
            </w:r>
          </w:p>
        </w:tc>
        <w:tc>
          <w:tcPr>
            <w:tcW w:w="7796" w:type="dxa"/>
          </w:tcPr>
          <w:p w14:paraId="59A9CEF1" w14:textId="77777777" w:rsidR="00665A87" w:rsidRPr="00A2441E" w:rsidRDefault="00665A87" w:rsidP="0032556C">
            <w:pPr>
              <w:pStyle w:val="Sectiontext"/>
            </w:pPr>
            <w:r w:rsidRPr="00A2441E">
              <w:t>They arrive after noon.</w:t>
            </w:r>
          </w:p>
        </w:tc>
      </w:tr>
      <w:tr w:rsidR="00665A87" w:rsidRPr="00A2441E" w14:paraId="0ECE1D2C" w14:textId="77777777" w:rsidTr="002B16E3">
        <w:trPr>
          <w:cantSplit/>
        </w:trPr>
        <w:tc>
          <w:tcPr>
            <w:tcW w:w="992" w:type="dxa"/>
          </w:tcPr>
          <w:p w14:paraId="36C17DF3" w14:textId="77777777" w:rsidR="00665A87" w:rsidRPr="00A2441E" w:rsidRDefault="00665A87" w:rsidP="0032556C">
            <w:pPr>
              <w:pStyle w:val="Sectiontext"/>
              <w:jc w:val="center"/>
            </w:pPr>
          </w:p>
        </w:tc>
        <w:tc>
          <w:tcPr>
            <w:tcW w:w="567" w:type="dxa"/>
          </w:tcPr>
          <w:p w14:paraId="380998BD" w14:textId="77777777" w:rsidR="00665A87" w:rsidRPr="00A2441E" w:rsidRDefault="00665A87" w:rsidP="0032556C">
            <w:pPr>
              <w:pStyle w:val="Sectiontext"/>
            </w:pPr>
            <w:r w:rsidRPr="00A2441E">
              <w:t>b.</w:t>
            </w:r>
          </w:p>
        </w:tc>
        <w:tc>
          <w:tcPr>
            <w:tcW w:w="7796" w:type="dxa"/>
          </w:tcPr>
          <w:p w14:paraId="63354CBF" w14:textId="77777777" w:rsidR="00665A87" w:rsidRPr="00A2441E" w:rsidRDefault="00665A87" w:rsidP="0032556C">
            <w:pPr>
              <w:pStyle w:val="Sectiontext"/>
            </w:pPr>
            <w:r w:rsidRPr="00A2441E">
              <w:t>They depart before noon.</w:t>
            </w:r>
          </w:p>
        </w:tc>
      </w:tr>
      <w:tr w:rsidR="00665A87" w:rsidRPr="00A2441E" w14:paraId="13F7262A" w14:textId="77777777" w:rsidTr="002B16E3">
        <w:tc>
          <w:tcPr>
            <w:tcW w:w="992" w:type="dxa"/>
          </w:tcPr>
          <w:p w14:paraId="3CBCE1D3" w14:textId="77777777" w:rsidR="00665A87" w:rsidRPr="00A2441E" w:rsidRDefault="00665A87" w:rsidP="0032556C">
            <w:pPr>
              <w:pStyle w:val="Sectiontext"/>
              <w:jc w:val="center"/>
            </w:pPr>
            <w:r w:rsidRPr="00A2441E">
              <w:t>2.</w:t>
            </w:r>
          </w:p>
        </w:tc>
        <w:tc>
          <w:tcPr>
            <w:tcW w:w="8363" w:type="dxa"/>
            <w:gridSpan w:val="2"/>
          </w:tcPr>
          <w:p w14:paraId="35302B3A" w14:textId="6E470536" w:rsidR="00665A87" w:rsidRPr="00A2441E" w:rsidRDefault="00665A87" w:rsidP="00EB1E26">
            <w:pPr>
              <w:pStyle w:val="Sectiontext"/>
            </w:pPr>
            <w:r w:rsidRPr="00A2441E">
              <w:t xml:space="preserve">A member is eligible for half the normal rate for incidental costs if </w:t>
            </w:r>
            <w:r w:rsidR="00EB1E26">
              <w:t>any of the following apply</w:t>
            </w:r>
            <w:r w:rsidRPr="00A2441E">
              <w:t>.</w:t>
            </w:r>
          </w:p>
        </w:tc>
      </w:tr>
      <w:tr w:rsidR="00665A87" w:rsidRPr="00A2441E" w14:paraId="1D303479" w14:textId="77777777" w:rsidTr="002B16E3">
        <w:trPr>
          <w:cantSplit/>
        </w:trPr>
        <w:tc>
          <w:tcPr>
            <w:tcW w:w="992" w:type="dxa"/>
          </w:tcPr>
          <w:p w14:paraId="0B7FE7C9" w14:textId="77777777" w:rsidR="00665A87" w:rsidRPr="00A2441E" w:rsidRDefault="00665A87" w:rsidP="0032556C">
            <w:pPr>
              <w:pStyle w:val="Sectiontext"/>
              <w:jc w:val="center"/>
            </w:pPr>
          </w:p>
        </w:tc>
        <w:tc>
          <w:tcPr>
            <w:tcW w:w="567" w:type="dxa"/>
          </w:tcPr>
          <w:p w14:paraId="44EBCB48" w14:textId="77777777" w:rsidR="00665A87" w:rsidRPr="00A2441E" w:rsidRDefault="00665A87" w:rsidP="0032556C">
            <w:pPr>
              <w:pStyle w:val="Sectiontext"/>
            </w:pPr>
            <w:r w:rsidRPr="00A2441E">
              <w:t>a.</w:t>
            </w:r>
          </w:p>
        </w:tc>
        <w:tc>
          <w:tcPr>
            <w:tcW w:w="7796" w:type="dxa"/>
          </w:tcPr>
          <w:p w14:paraId="24E26B04" w14:textId="420C7CC7" w:rsidR="00665A87" w:rsidRPr="00A2441E" w:rsidRDefault="00665A87" w:rsidP="0032556C">
            <w:pPr>
              <w:pStyle w:val="Sectiontext"/>
            </w:pPr>
            <w:r w:rsidRPr="00A2441E">
              <w:t xml:space="preserve">They stay on duty at a location after being on short-term duty </w:t>
            </w:r>
            <w:r w:rsidR="00DC2B5B" w:rsidRPr="00EA335B">
              <w:rPr>
                <w:iCs/>
              </w:rPr>
              <w:t>or peacetime deployment</w:t>
            </w:r>
            <w:r w:rsidR="00DC2B5B" w:rsidRPr="00A2441E">
              <w:t xml:space="preserve"> </w:t>
            </w:r>
            <w:r w:rsidRPr="00A2441E">
              <w:t>there for a continuous period of 28 days. They get half the listed rate for the period beyond the 28 days.</w:t>
            </w:r>
          </w:p>
        </w:tc>
      </w:tr>
      <w:tr w:rsidR="00665A87" w:rsidRPr="00A2441E" w14:paraId="731C4418" w14:textId="77777777" w:rsidTr="002B16E3">
        <w:trPr>
          <w:cantSplit/>
        </w:trPr>
        <w:tc>
          <w:tcPr>
            <w:tcW w:w="992" w:type="dxa"/>
          </w:tcPr>
          <w:p w14:paraId="5D59CC63" w14:textId="77777777" w:rsidR="00665A87" w:rsidRPr="00A2441E" w:rsidRDefault="00665A87" w:rsidP="0032556C">
            <w:pPr>
              <w:pStyle w:val="Sectiontext"/>
              <w:jc w:val="center"/>
            </w:pPr>
          </w:p>
        </w:tc>
        <w:tc>
          <w:tcPr>
            <w:tcW w:w="567" w:type="dxa"/>
          </w:tcPr>
          <w:p w14:paraId="5902E847" w14:textId="77777777" w:rsidR="00665A87" w:rsidRPr="00A2441E" w:rsidRDefault="00665A87" w:rsidP="0032556C">
            <w:pPr>
              <w:pStyle w:val="Sectiontext"/>
            </w:pPr>
            <w:r w:rsidRPr="00A2441E">
              <w:t>b.</w:t>
            </w:r>
          </w:p>
        </w:tc>
        <w:tc>
          <w:tcPr>
            <w:tcW w:w="7796" w:type="dxa"/>
          </w:tcPr>
          <w:p w14:paraId="4A8533AD" w14:textId="660F727D" w:rsidR="00665A87" w:rsidRPr="00A2441E" w:rsidRDefault="00665A87">
            <w:pPr>
              <w:pStyle w:val="Sectiontext"/>
              <w:rPr>
                <w:b/>
              </w:rPr>
            </w:pPr>
            <w:r w:rsidRPr="00A2441E">
              <w:t>They are on a long-term posting overseas, and they go on short-term duty within the country of posting. The lower benefit applies to the short-term duty only.</w:t>
            </w:r>
            <w:r w:rsidR="00E14D4C" w:rsidRPr="00A2441E" w:rsidDel="00E14D4C">
              <w:t xml:space="preserve"> </w:t>
            </w:r>
          </w:p>
        </w:tc>
      </w:tr>
      <w:tr w:rsidR="00665A87" w:rsidRPr="00A2441E" w14:paraId="17D2AFF0" w14:textId="77777777" w:rsidTr="002B16E3">
        <w:trPr>
          <w:cantSplit/>
        </w:trPr>
        <w:tc>
          <w:tcPr>
            <w:tcW w:w="992" w:type="dxa"/>
          </w:tcPr>
          <w:p w14:paraId="1E6D3B2A" w14:textId="77777777" w:rsidR="00665A87" w:rsidRPr="00A2441E" w:rsidRDefault="00665A87" w:rsidP="0032556C">
            <w:pPr>
              <w:pStyle w:val="Sectiontext"/>
              <w:jc w:val="center"/>
            </w:pPr>
          </w:p>
        </w:tc>
        <w:tc>
          <w:tcPr>
            <w:tcW w:w="567" w:type="dxa"/>
          </w:tcPr>
          <w:p w14:paraId="5F838A34" w14:textId="77777777" w:rsidR="00665A87" w:rsidRPr="00A2441E" w:rsidRDefault="00665A87" w:rsidP="0032556C">
            <w:pPr>
              <w:pStyle w:val="Sectiontext"/>
            </w:pPr>
            <w:r w:rsidRPr="00A2441E">
              <w:t>c.</w:t>
            </w:r>
          </w:p>
        </w:tc>
        <w:tc>
          <w:tcPr>
            <w:tcW w:w="7796" w:type="dxa"/>
          </w:tcPr>
          <w:p w14:paraId="5459E5D3" w14:textId="77777777" w:rsidR="00665A87" w:rsidRPr="00A2441E" w:rsidRDefault="00665A87" w:rsidP="0032556C">
            <w:pPr>
              <w:pStyle w:val="Sectiontext"/>
            </w:pPr>
            <w:r w:rsidRPr="00A2441E">
              <w:t>They are in an overseas country on leave and the CDF recalls them to undertake short-term duty in that country. They get half the listed rate for the short-term duty only.</w:t>
            </w:r>
          </w:p>
        </w:tc>
      </w:tr>
      <w:tr w:rsidR="00665A87" w:rsidRPr="00A2441E" w14:paraId="4E4ABA4C" w14:textId="77777777" w:rsidTr="002B16E3">
        <w:trPr>
          <w:cantSplit/>
        </w:trPr>
        <w:tc>
          <w:tcPr>
            <w:tcW w:w="992" w:type="dxa"/>
          </w:tcPr>
          <w:p w14:paraId="08B44D54" w14:textId="77777777" w:rsidR="00665A87" w:rsidRPr="00A2441E" w:rsidRDefault="00665A87" w:rsidP="0032556C">
            <w:pPr>
              <w:pStyle w:val="Sectiontext"/>
              <w:jc w:val="center"/>
            </w:pPr>
          </w:p>
        </w:tc>
        <w:tc>
          <w:tcPr>
            <w:tcW w:w="567" w:type="dxa"/>
          </w:tcPr>
          <w:p w14:paraId="08073967" w14:textId="77777777" w:rsidR="00665A87" w:rsidRPr="00A2441E" w:rsidRDefault="00665A87" w:rsidP="0032556C">
            <w:pPr>
              <w:pStyle w:val="Sectiontext"/>
            </w:pPr>
            <w:r w:rsidRPr="00A2441E">
              <w:t>d.</w:t>
            </w:r>
          </w:p>
        </w:tc>
        <w:tc>
          <w:tcPr>
            <w:tcW w:w="7796" w:type="dxa"/>
          </w:tcPr>
          <w:p w14:paraId="1831EC80" w14:textId="77777777" w:rsidR="00665A87" w:rsidRPr="00A2441E" w:rsidRDefault="00665A87" w:rsidP="0032556C">
            <w:pPr>
              <w:pStyle w:val="Sectiontext"/>
            </w:pPr>
            <w:r w:rsidRPr="00A2441E">
              <w:t>They are accommodated on board a seagoing ship while it is visiting an overseas port. They get half the listed rate during the visit.</w:t>
            </w:r>
          </w:p>
        </w:tc>
      </w:tr>
      <w:tr w:rsidR="00665A87" w:rsidRPr="00A2441E" w14:paraId="656457E6" w14:textId="77777777" w:rsidTr="002B16E3">
        <w:tc>
          <w:tcPr>
            <w:tcW w:w="992" w:type="dxa"/>
          </w:tcPr>
          <w:p w14:paraId="23D9E09C" w14:textId="77777777" w:rsidR="00665A87" w:rsidRPr="00A2441E" w:rsidRDefault="00665A87" w:rsidP="0032556C">
            <w:pPr>
              <w:pStyle w:val="Sectiontext"/>
              <w:jc w:val="center"/>
            </w:pPr>
            <w:r w:rsidRPr="00A2441E">
              <w:t>3.</w:t>
            </w:r>
          </w:p>
        </w:tc>
        <w:tc>
          <w:tcPr>
            <w:tcW w:w="8363" w:type="dxa"/>
            <w:gridSpan w:val="2"/>
          </w:tcPr>
          <w:p w14:paraId="068CDF6F" w14:textId="1A0B903B" w:rsidR="00665A87" w:rsidRPr="00A2441E" w:rsidRDefault="00665A87">
            <w:pPr>
              <w:pStyle w:val="Sectiontext"/>
            </w:pPr>
            <w:r w:rsidRPr="00A2441E">
              <w:t xml:space="preserve">A break of less than </w:t>
            </w:r>
            <w:r w:rsidR="00D326A0">
              <w:t>7</w:t>
            </w:r>
            <w:r w:rsidRPr="00A2441E">
              <w:t xml:space="preserve"> days from their short-term duty location may not break a member's continuity for the purposes of paragraph 2.a above. The break does not count if the member was advised that the period of absence was to be for less than </w:t>
            </w:r>
            <w:r w:rsidR="00D326A0">
              <w:t>7</w:t>
            </w:r>
            <w:r w:rsidRPr="00A2441E">
              <w:t xml:space="preserve"> days.</w:t>
            </w:r>
          </w:p>
        </w:tc>
      </w:tr>
    </w:tbl>
    <w:p w14:paraId="558D03B2" w14:textId="773DCC82" w:rsidR="00665A87" w:rsidRPr="00A2441E" w:rsidRDefault="00665A87" w:rsidP="001A3C17">
      <w:pPr>
        <w:pStyle w:val="Heading6"/>
      </w:pPr>
      <w:bookmarkStart w:id="147" w:name="_Toc202425788"/>
      <w:r w:rsidRPr="00A2441E">
        <w:t>13.3.11</w:t>
      </w:r>
      <w:r w:rsidR="00262CD2">
        <w:tab/>
      </w:r>
      <w:r w:rsidRPr="00A2441E">
        <w:t>Additional travel costs</w:t>
      </w:r>
      <w:bookmarkEnd w:id="147"/>
    </w:p>
    <w:tbl>
      <w:tblPr>
        <w:tblW w:w="9355" w:type="dxa"/>
        <w:tblInd w:w="113" w:type="dxa"/>
        <w:tblLayout w:type="fixed"/>
        <w:tblLook w:val="0000" w:firstRow="0" w:lastRow="0" w:firstColumn="0" w:lastColumn="0" w:noHBand="0" w:noVBand="0"/>
      </w:tblPr>
      <w:tblGrid>
        <w:gridCol w:w="992"/>
        <w:gridCol w:w="567"/>
        <w:gridCol w:w="7796"/>
      </w:tblGrid>
      <w:tr w:rsidR="00665A87" w:rsidRPr="00A2441E" w14:paraId="2F9130A2" w14:textId="77777777" w:rsidTr="00906557">
        <w:tc>
          <w:tcPr>
            <w:tcW w:w="992" w:type="dxa"/>
          </w:tcPr>
          <w:p w14:paraId="1DD3A825" w14:textId="77777777" w:rsidR="00665A87" w:rsidRPr="00A2441E" w:rsidRDefault="00665A87" w:rsidP="00F06C00">
            <w:pPr>
              <w:pStyle w:val="Sectiontext"/>
              <w:jc w:val="center"/>
            </w:pPr>
            <w:r w:rsidRPr="00A2441E">
              <w:t>1.</w:t>
            </w:r>
          </w:p>
        </w:tc>
        <w:tc>
          <w:tcPr>
            <w:tcW w:w="8363" w:type="dxa"/>
            <w:gridSpan w:val="2"/>
          </w:tcPr>
          <w:p w14:paraId="5BE65D2B" w14:textId="4D74E694" w:rsidR="00665A87" w:rsidRPr="00A2441E" w:rsidRDefault="00665A87" w:rsidP="00F06C00">
            <w:pPr>
              <w:pStyle w:val="Sectiontext"/>
            </w:pPr>
            <w:r w:rsidRPr="00A2441E">
              <w:t>A member's maximum benefit may be less than they actually spend on accommodation, meals or incidentals on their short-term duty</w:t>
            </w:r>
            <w:r w:rsidR="00DC2B5B" w:rsidRPr="00EA335B">
              <w:rPr>
                <w:iCs/>
              </w:rPr>
              <w:t xml:space="preserve"> or peacetime deployment</w:t>
            </w:r>
            <w:r w:rsidRPr="00A2441E">
              <w:t xml:space="preserve">. In this case, the CDF may approve </w:t>
            </w:r>
            <w:r w:rsidR="005E287B">
              <w:rPr>
                <w:iCs/>
              </w:rPr>
              <w:t>an additional amount</w:t>
            </w:r>
            <w:r w:rsidRPr="00A2441E">
              <w:t xml:space="preserve">. </w:t>
            </w:r>
          </w:p>
        </w:tc>
      </w:tr>
      <w:tr w:rsidR="00665A87" w:rsidRPr="00A2441E" w14:paraId="59569E38" w14:textId="77777777" w:rsidTr="00906557">
        <w:tc>
          <w:tcPr>
            <w:tcW w:w="992" w:type="dxa"/>
          </w:tcPr>
          <w:p w14:paraId="700393E9" w14:textId="77777777" w:rsidR="00665A87" w:rsidRPr="00A2441E" w:rsidRDefault="00665A87" w:rsidP="00F06C00">
            <w:pPr>
              <w:pStyle w:val="Sectiontext"/>
              <w:jc w:val="center"/>
            </w:pPr>
            <w:r w:rsidRPr="00A2441E">
              <w:t>2.</w:t>
            </w:r>
          </w:p>
        </w:tc>
        <w:tc>
          <w:tcPr>
            <w:tcW w:w="8363" w:type="dxa"/>
            <w:gridSpan w:val="2"/>
          </w:tcPr>
          <w:p w14:paraId="544E4269" w14:textId="28F7B31A" w:rsidR="00665A87" w:rsidRPr="00A2441E" w:rsidRDefault="00665A87" w:rsidP="00F06C00">
            <w:pPr>
              <w:pStyle w:val="Sectiontext"/>
            </w:pPr>
            <w:r w:rsidRPr="00A2441E">
              <w:t xml:space="preserve">The CDF must consider </w:t>
            </w:r>
            <w:r w:rsidR="0093342F">
              <w:t>any of the following apply</w:t>
            </w:r>
            <w:r w:rsidRPr="00A2441E">
              <w:t>.</w:t>
            </w:r>
          </w:p>
        </w:tc>
      </w:tr>
      <w:tr w:rsidR="00665A87" w:rsidRPr="00A2441E" w14:paraId="6CD0F769" w14:textId="77777777" w:rsidTr="00906557">
        <w:trPr>
          <w:cantSplit/>
        </w:trPr>
        <w:tc>
          <w:tcPr>
            <w:tcW w:w="992" w:type="dxa"/>
          </w:tcPr>
          <w:p w14:paraId="6B00AFA5" w14:textId="77777777" w:rsidR="00665A87" w:rsidRPr="00A2441E" w:rsidRDefault="00665A87" w:rsidP="00F06C00">
            <w:pPr>
              <w:pStyle w:val="Sectiontext"/>
              <w:jc w:val="center"/>
            </w:pPr>
          </w:p>
        </w:tc>
        <w:tc>
          <w:tcPr>
            <w:tcW w:w="567" w:type="dxa"/>
          </w:tcPr>
          <w:p w14:paraId="145F3CF6" w14:textId="77777777" w:rsidR="00665A87" w:rsidRPr="00A2441E" w:rsidRDefault="00665A87" w:rsidP="00F06C00">
            <w:pPr>
              <w:pStyle w:val="Sectiontext"/>
            </w:pPr>
            <w:r w:rsidRPr="00A2441E">
              <w:t>a.</w:t>
            </w:r>
          </w:p>
        </w:tc>
        <w:tc>
          <w:tcPr>
            <w:tcW w:w="7796" w:type="dxa"/>
          </w:tcPr>
          <w:p w14:paraId="24B27220" w14:textId="77777777" w:rsidR="00665A87" w:rsidRPr="00A2441E" w:rsidRDefault="00665A87" w:rsidP="00F06C00">
            <w:pPr>
              <w:pStyle w:val="Sectiontext"/>
            </w:pPr>
            <w:r w:rsidRPr="00A2441E">
              <w:t>The length of the member’s short-term duty period.</w:t>
            </w:r>
          </w:p>
        </w:tc>
      </w:tr>
      <w:tr w:rsidR="00665A87" w:rsidRPr="00A2441E" w14:paraId="05332C4C" w14:textId="77777777" w:rsidTr="00906557">
        <w:trPr>
          <w:cantSplit/>
        </w:trPr>
        <w:tc>
          <w:tcPr>
            <w:tcW w:w="992" w:type="dxa"/>
          </w:tcPr>
          <w:p w14:paraId="27B0636B" w14:textId="77777777" w:rsidR="00665A87" w:rsidRPr="00A2441E" w:rsidRDefault="00665A87" w:rsidP="00F06C00">
            <w:pPr>
              <w:pStyle w:val="Sectiontext"/>
              <w:jc w:val="center"/>
            </w:pPr>
          </w:p>
        </w:tc>
        <w:tc>
          <w:tcPr>
            <w:tcW w:w="567" w:type="dxa"/>
          </w:tcPr>
          <w:p w14:paraId="34E2C57B" w14:textId="77777777" w:rsidR="00665A87" w:rsidRPr="00A2441E" w:rsidRDefault="00665A87" w:rsidP="00F06C00">
            <w:pPr>
              <w:pStyle w:val="Sectiontext"/>
            </w:pPr>
            <w:r w:rsidRPr="00F06C00">
              <w:t>b</w:t>
            </w:r>
            <w:r w:rsidRPr="00A2441E">
              <w:t>.</w:t>
            </w:r>
          </w:p>
        </w:tc>
        <w:tc>
          <w:tcPr>
            <w:tcW w:w="7796" w:type="dxa"/>
          </w:tcPr>
          <w:p w14:paraId="7ABECFB4" w14:textId="77777777" w:rsidR="00665A87" w:rsidRPr="00A2441E" w:rsidRDefault="00665A87" w:rsidP="00F06C00">
            <w:pPr>
              <w:pStyle w:val="Sectiontext"/>
            </w:pPr>
            <w:r w:rsidRPr="00A2441E">
              <w:t>The nature of the duties the member undertakes.</w:t>
            </w:r>
          </w:p>
        </w:tc>
      </w:tr>
      <w:tr w:rsidR="00665A87" w:rsidRPr="00A2441E" w14:paraId="7DD5D184" w14:textId="77777777" w:rsidTr="00906557">
        <w:trPr>
          <w:cantSplit/>
        </w:trPr>
        <w:tc>
          <w:tcPr>
            <w:tcW w:w="992" w:type="dxa"/>
          </w:tcPr>
          <w:p w14:paraId="1737157C" w14:textId="77777777" w:rsidR="00665A87" w:rsidRPr="00A2441E" w:rsidRDefault="00665A87" w:rsidP="00F06C00">
            <w:pPr>
              <w:pStyle w:val="Sectiontext"/>
            </w:pPr>
          </w:p>
        </w:tc>
        <w:tc>
          <w:tcPr>
            <w:tcW w:w="567" w:type="dxa"/>
          </w:tcPr>
          <w:p w14:paraId="37400087" w14:textId="77777777" w:rsidR="00665A87" w:rsidRPr="00A2441E" w:rsidRDefault="00665A87" w:rsidP="00F06C00">
            <w:pPr>
              <w:pStyle w:val="Sectiontext"/>
            </w:pPr>
            <w:r w:rsidRPr="00A2441E">
              <w:t>c.</w:t>
            </w:r>
          </w:p>
        </w:tc>
        <w:tc>
          <w:tcPr>
            <w:tcW w:w="7796" w:type="dxa"/>
          </w:tcPr>
          <w:p w14:paraId="2D6103A6" w14:textId="77777777" w:rsidR="00665A87" w:rsidRPr="00A2441E" w:rsidRDefault="00665A87" w:rsidP="00F06C00">
            <w:pPr>
              <w:pStyle w:val="Sectiontext"/>
            </w:pPr>
            <w:r w:rsidRPr="00A2441E">
              <w:t>The nature and cost of meals, accommodation and relevant services at the location of the duty.</w:t>
            </w:r>
          </w:p>
        </w:tc>
      </w:tr>
      <w:tr w:rsidR="00665A87" w:rsidRPr="00A2441E" w14:paraId="21948FA5" w14:textId="77777777" w:rsidTr="00906557">
        <w:trPr>
          <w:cantSplit/>
        </w:trPr>
        <w:tc>
          <w:tcPr>
            <w:tcW w:w="992" w:type="dxa"/>
          </w:tcPr>
          <w:p w14:paraId="0ED3A978" w14:textId="77777777" w:rsidR="00665A87" w:rsidRPr="00A2441E" w:rsidRDefault="00665A87" w:rsidP="00F06C00">
            <w:pPr>
              <w:pStyle w:val="Sectiontext"/>
            </w:pPr>
          </w:p>
        </w:tc>
        <w:tc>
          <w:tcPr>
            <w:tcW w:w="567" w:type="dxa"/>
          </w:tcPr>
          <w:p w14:paraId="69192573" w14:textId="77777777" w:rsidR="00665A87" w:rsidRPr="00A2441E" w:rsidRDefault="00665A87" w:rsidP="00F06C00">
            <w:pPr>
              <w:pStyle w:val="Sectiontext"/>
            </w:pPr>
            <w:r w:rsidRPr="00A2441E">
              <w:t>d.</w:t>
            </w:r>
          </w:p>
        </w:tc>
        <w:tc>
          <w:tcPr>
            <w:tcW w:w="7796" w:type="dxa"/>
          </w:tcPr>
          <w:p w14:paraId="04BEAA36" w14:textId="77777777" w:rsidR="00665A87" w:rsidRPr="00A2441E" w:rsidRDefault="00665A87" w:rsidP="00F06C00">
            <w:pPr>
              <w:pStyle w:val="Sectiontext"/>
            </w:pPr>
            <w:r w:rsidRPr="00A2441E">
              <w:t>Any other factor relevant to the costs.</w:t>
            </w:r>
          </w:p>
        </w:tc>
      </w:tr>
    </w:tbl>
    <w:p w14:paraId="2765170B" w14:textId="0BAC3D5E" w:rsidR="00665A87" w:rsidRPr="00A2441E" w:rsidRDefault="00665A87" w:rsidP="001A3C17">
      <w:pPr>
        <w:pStyle w:val="Heading6"/>
      </w:pPr>
      <w:bookmarkStart w:id="148" w:name="_Toc202425789"/>
      <w:r w:rsidRPr="00A2441E">
        <w:t>13.3.12</w:t>
      </w:r>
      <w:r w:rsidR="00262CD2">
        <w:tab/>
      </w:r>
      <w:r w:rsidRPr="00A2441E">
        <w:t>Top-up of costs paid by another organisation</w:t>
      </w:r>
      <w:bookmarkEnd w:id="148"/>
    </w:p>
    <w:tbl>
      <w:tblPr>
        <w:tblW w:w="9359" w:type="dxa"/>
        <w:tblInd w:w="113" w:type="dxa"/>
        <w:tblLayout w:type="fixed"/>
        <w:tblLook w:val="0000" w:firstRow="0" w:lastRow="0" w:firstColumn="0" w:lastColumn="0" w:noHBand="0" w:noVBand="0"/>
      </w:tblPr>
      <w:tblGrid>
        <w:gridCol w:w="992"/>
        <w:gridCol w:w="563"/>
        <w:gridCol w:w="7804"/>
      </w:tblGrid>
      <w:tr w:rsidR="00665A87" w:rsidRPr="00A2441E" w14:paraId="44AC614D" w14:textId="77777777" w:rsidTr="00774075">
        <w:tc>
          <w:tcPr>
            <w:tcW w:w="992" w:type="dxa"/>
          </w:tcPr>
          <w:p w14:paraId="6C31D4D7" w14:textId="77777777" w:rsidR="00665A87" w:rsidRPr="00A2441E" w:rsidRDefault="00665A87" w:rsidP="00FE2774">
            <w:pPr>
              <w:pStyle w:val="Sectiontext"/>
              <w:jc w:val="center"/>
            </w:pPr>
            <w:r w:rsidRPr="00A2441E">
              <w:t>1.</w:t>
            </w:r>
          </w:p>
        </w:tc>
        <w:tc>
          <w:tcPr>
            <w:tcW w:w="8363" w:type="dxa"/>
            <w:gridSpan w:val="2"/>
          </w:tcPr>
          <w:p w14:paraId="153245CC" w14:textId="2039CDCA" w:rsidR="00665A87" w:rsidRPr="00A2441E" w:rsidRDefault="00774075" w:rsidP="00FE2774">
            <w:pPr>
              <w:pStyle w:val="Sectiontext"/>
            </w:pPr>
            <w:r>
              <w:t>A member may apply for additional</w:t>
            </w:r>
            <w:r w:rsidR="00EA4C27">
              <w:t xml:space="preserve"> travel costs under section 13.</w:t>
            </w:r>
            <w:r>
              <w:t xml:space="preserve">3.11 if all of the following </w:t>
            </w:r>
            <w:r w:rsidRPr="00774075">
              <w:t>apply.</w:t>
            </w:r>
          </w:p>
        </w:tc>
      </w:tr>
      <w:tr w:rsidR="00774075" w:rsidRPr="00FE2774" w14:paraId="7820F41C" w14:textId="77777777" w:rsidTr="00774075">
        <w:tblPrEx>
          <w:tblLook w:val="04A0" w:firstRow="1" w:lastRow="0" w:firstColumn="1" w:lastColumn="0" w:noHBand="0" w:noVBand="1"/>
        </w:tblPrEx>
        <w:tc>
          <w:tcPr>
            <w:tcW w:w="992" w:type="dxa"/>
          </w:tcPr>
          <w:p w14:paraId="26E4CE6B" w14:textId="77777777" w:rsidR="00774075" w:rsidRPr="00FE2774" w:rsidRDefault="00774075" w:rsidP="00942EBD">
            <w:pPr>
              <w:pStyle w:val="Sectiontext"/>
            </w:pPr>
          </w:p>
        </w:tc>
        <w:tc>
          <w:tcPr>
            <w:tcW w:w="563" w:type="dxa"/>
            <w:hideMark/>
          </w:tcPr>
          <w:p w14:paraId="32CFB45E" w14:textId="77777777" w:rsidR="00774075" w:rsidRPr="00FE2774" w:rsidRDefault="00774075" w:rsidP="00942EBD">
            <w:pPr>
              <w:pStyle w:val="Sectiontext"/>
            </w:pPr>
            <w:r w:rsidRPr="00FE2774">
              <w:t>a.</w:t>
            </w:r>
          </w:p>
        </w:tc>
        <w:tc>
          <w:tcPr>
            <w:tcW w:w="7804" w:type="dxa"/>
          </w:tcPr>
          <w:p w14:paraId="6547374A" w14:textId="56E215F2" w:rsidR="00774075" w:rsidRPr="00FE2774" w:rsidRDefault="00774075" w:rsidP="00774075">
            <w:pPr>
              <w:pStyle w:val="Sectiontext"/>
            </w:pPr>
            <w:r>
              <w:t>A non-Commonwealth organisation has given the member an allowance for accommodation, meals or incidentals for a period and location.</w:t>
            </w:r>
          </w:p>
        </w:tc>
      </w:tr>
      <w:tr w:rsidR="00774075" w:rsidRPr="00FE2774" w14:paraId="15CF9733" w14:textId="77777777" w:rsidTr="00774075">
        <w:tblPrEx>
          <w:tblLook w:val="04A0" w:firstRow="1" w:lastRow="0" w:firstColumn="1" w:lastColumn="0" w:noHBand="0" w:noVBand="1"/>
        </w:tblPrEx>
        <w:tc>
          <w:tcPr>
            <w:tcW w:w="992" w:type="dxa"/>
          </w:tcPr>
          <w:p w14:paraId="4065C7AA" w14:textId="77777777" w:rsidR="00774075" w:rsidRPr="00FE2774" w:rsidRDefault="00774075" w:rsidP="00942EBD">
            <w:pPr>
              <w:pStyle w:val="Sectiontext"/>
            </w:pPr>
          </w:p>
        </w:tc>
        <w:tc>
          <w:tcPr>
            <w:tcW w:w="563" w:type="dxa"/>
          </w:tcPr>
          <w:p w14:paraId="1BA98A98" w14:textId="1A6979D5" w:rsidR="00774075" w:rsidRPr="00FE2774" w:rsidRDefault="00774075" w:rsidP="00942EBD">
            <w:pPr>
              <w:pStyle w:val="Sectiontext"/>
            </w:pPr>
            <w:r>
              <w:t>b.</w:t>
            </w:r>
          </w:p>
        </w:tc>
        <w:tc>
          <w:tcPr>
            <w:tcW w:w="7804" w:type="dxa"/>
          </w:tcPr>
          <w:p w14:paraId="5236A7C8" w14:textId="4257E11F" w:rsidR="00774075" w:rsidRDefault="00774075" w:rsidP="00774075">
            <w:pPr>
              <w:pStyle w:val="Sectiontext"/>
            </w:pPr>
            <w:r>
              <w:t>The amount given to the member under paragraph a. is less that the amount to which the member would be eligible under this Part.</w:t>
            </w:r>
          </w:p>
        </w:tc>
      </w:tr>
      <w:tr w:rsidR="00665A87" w:rsidRPr="00A2441E" w14:paraId="0E72E987" w14:textId="77777777" w:rsidTr="00774075">
        <w:tc>
          <w:tcPr>
            <w:tcW w:w="992" w:type="dxa"/>
          </w:tcPr>
          <w:p w14:paraId="241D97AC" w14:textId="77777777" w:rsidR="00665A87" w:rsidRPr="00A2441E" w:rsidRDefault="00665A87" w:rsidP="00FE2774">
            <w:pPr>
              <w:pStyle w:val="Sectiontext"/>
              <w:jc w:val="center"/>
            </w:pPr>
            <w:r w:rsidRPr="00A2441E">
              <w:t>2.</w:t>
            </w:r>
          </w:p>
        </w:tc>
        <w:tc>
          <w:tcPr>
            <w:tcW w:w="8363" w:type="dxa"/>
            <w:gridSpan w:val="2"/>
          </w:tcPr>
          <w:p w14:paraId="1E506D04" w14:textId="77777777" w:rsidR="00665A87" w:rsidRPr="00A2441E" w:rsidRDefault="00665A87" w:rsidP="00FE2774">
            <w:pPr>
              <w:pStyle w:val="Sectiontext"/>
            </w:pPr>
            <w:r w:rsidRPr="00A2441E">
              <w:t>This section does not apply if the member is on exchange duty overseas.</w:t>
            </w:r>
          </w:p>
        </w:tc>
      </w:tr>
    </w:tbl>
    <w:p w14:paraId="2EC8901C" w14:textId="2A267D8F" w:rsidR="004D2106" w:rsidRDefault="004D2106" w:rsidP="001A3C17">
      <w:pPr>
        <w:pStyle w:val="Heading6"/>
      </w:pPr>
      <w:bookmarkStart w:id="149" w:name="_Toc202425790"/>
      <w:r>
        <w:t>13.3.13</w:t>
      </w:r>
      <w:r w:rsidR="00262CD2">
        <w:tab/>
      </w:r>
      <w:r>
        <w:t>Travel costs when in hospital</w:t>
      </w:r>
      <w:bookmarkEnd w:id="149"/>
    </w:p>
    <w:tbl>
      <w:tblPr>
        <w:tblW w:w="9359" w:type="dxa"/>
        <w:tblInd w:w="113" w:type="dxa"/>
        <w:tblLayout w:type="fixed"/>
        <w:tblLook w:val="0000" w:firstRow="0" w:lastRow="0" w:firstColumn="0" w:lastColumn="0" w:noHBand="0" w:noVBand="0"/>
      </w:tblPr>
      <w:tblGrid>
        <w:gridCol w:w="992"/>
        <w:gridCol w:w="563"/>
        <w:gridCol w:w="7804"/>
      </w:tblGrid>
      <w:tr w:rsidR="004D2106" w:rsidRPr="00FE2774" w14:paraId="66D13586" w14:textId="77777777" w:rsidTr="00406F56">
        <w:tc>
          <w:tcPr>
            <w:tcW w:w="992" w:type="dxa"/>
          </w:tcPr>
          <w:p w14:paraId="5F4D3E56" w14:textId="77777777" w:rsidR="004D2106" w:rsidRPr="00FE2774" w:rsidRDefault="004D2106" w:rsidP="00FE2774">
            <w:pPr>
              <w:pStyle w:val="Sectiontext"/>
            </w:pPr>
          </w:p>
        </w:tc>
        <w:tc>
          <w:tcPr>
            <w:tcW w:w="8367" w:type="dxa"/>
            <w:gridSpan w:val="2"/>
          </w:tcPr>
          <w:p w14:paraId="315D63FA" w14:textId="4B6BA5D0" w:rsidR="004D2106" w:rsidRPr="00FE2774" w:rsidRDefault="004D2106" w:rsidP="00FE2774">
            <w:pPr>
              <w:pStyle w:val="Sectiontext"/>
            </w:pPr>
            <w:r w:rsidRPr="00FE2774">
              <w:t xml:space="preserve">A member who is in hospital for a period during short-term duty </w:t>
            </w:r>
            <w:r w:rsidR="00DC2B5B" w:rsidRPr="00EA335B">
              <w:rPr>
                <w:iCs/>
              </w:rPr>
              <w:t>or peacetime deployment</w:t>
            </w:r>
            <w:r w:rsidR="00DC2B5B" w:rsidRPr="00FE2774">
              <w:t xml:space="preserve"> </w:t>
            </w:r>
            <w:r w:rsidRPr="00FE2774">
              <w:t xml:space="preserve">overseas is eligible for </w:t>
            </w:r>
            <w:r w:rsidR="0093342F">
              <w:t xml:space="preserve">all of </w:t>
            </w:r>
            <w:r w:rsidRPr="00FE2774">
              <w:t xml:space="preserve">the following. </w:t>
            </w:r>
          </w:p>
        </w:tc>
      </w:tr>
      <w:tr w:rsidR="004D2106" w:rsidRPr="00FE2774" w14:paraId="22994E61" w14:textId="77777777" w:rsidTr="00406F56">
        <w:tblPrEx>
          <w:tblLook w:val="04A0" w:firstRow="1" w:lastRow="0" w:firstColumn="1" w:lastColumn="0" w:noHBand="0" w:noVBand="1"/>
        </w:tblPrEx>
        <w:tc>
          <w:tcPr>
            <w:tcW w:w="992" w:type="dxa"/>
          </w:tcPr>
          <w:p w14:paraId="02FF4F5E" w14:textId="77777777" w:rsidR="004D2106" w:rsidRPr="00FE2774" w:rsidRDefault="004D2106" w:rsidP="00FE2774">
            <w:pPr>
              <w:pStyle w:val="Sectiontext"/>
            </w:pPr>
          </w:p>
        </w:tc>
        <w:tc>
          <w:tcPr>
            <w:tcW w:w="563" w:type="dxa"/>
            <w:hideMark/>
          </w:tcPr>
          <w:p w14:paraId="17947C07" w14:textId="77777777" w:rsidR="004D2106" w:rsidRPr="00FE2774" w:rsidRDefault="004D2106" w:rsidP="00FE2774">
            <w:pPr>
              <w:pStyle w:val="Sectiontext"/>
            </w:pPr>
            <w:r w:rsidRPr="00FE2774">
              <w:t>a.</w:t>
            </w:r>
          </w:p>
        </w:tc>
        <w:tc>
          <w:tcPr>
            <w:tcW w:w="7804" w:type="dxa"/>
          </w:tcPr>
          <w:p w14:paraId="3666D8D6" w14:textId="77777777" w:rsidR="004D2106" w:rsidRPr="00FE2774" w:rsidRDefault="004D2106" w:rsidP="00FE2774">
            <w:pPr>
              <w:pStyle w:val="Sectiontext"/>
            </w:pPr>
            <w:r w:rsidRPr="00FE2774">
              <w:t>Incidentals for the location at the rate that applies to a Colonel or lower in Part 1 of Annex 13.3.A.</w:t>
            </w:r>
          </w:p>
        </w:tc>
      </w:tr>
      <w:tr w:rsidR="004D2106" w:rsidRPr="00FE2774" w14:paraId="77F738A8" w14:textId="77777777" w:rsidTr="00406F56">
        <w:tblPrEx>
          <w:tblLook w:val="04A0" w:firstRow="1" w:lastRow="0" w:firstColumn="1" w:lastColumn="0" w:noHBand="0" w:noVBand="1"/>
        </w:tblPrEx>
        <w:tc>
          <w:tcPr>
            <w:tcW w:w="992" w:type="dxa"/>
          </w:tcPr>
          <w:p w14:paraId="6E60A166" w14:textId="77777777" w:rsidR="004D2106" w:rsidRPr="00FE2774" w:rsidRDefault="004D2106" w:rsidP="00FE2774">
            <w:pPr>
              <w:pStyle w:val="Sectiontext"/>
            </w:pPr>
          </w:p>
        </w:tc>
        <w:tc>
          <w:tcPr>
            <w:tcW w:w="563" w:type="dxa"/>
            <w:hideMark/>
          </w:tcPr>
          <w:p w14:paraId="0C1CAECF" w14:textId="77777777" w:rsidR="004D2106" w:rsidRPr="00FE2774" w:rsidRDefault="004D2106" w:rsidP="00FE2774">
            <w:pPr>
              <w:pStyle w:val="Sectiontext"/>
            </w:pPr>
            <w:r w:rsidRPr="00FE2774">
              <w:t>b.</w:t>
            </w:r>
          </w:p>
        </w:tc>
        <w:tc>
          <w:tcPr>
            <w:tcW w:w="7804" w:type="dxa"/>
          </w:tcPr>
          <w:p w14:paraId="436AEC47" w14:textId="77777777" w:rsidR="004D2106" w:rsidRPr="00FE2774" w:rsidRDefault="004D2106" w:rsidP="00FE2774">
            <w:pPr>
              <w:pStyle w:val="Sectiontext"/>
            </w:pPr>
            <w:r w:rsidRPr="00FE2774">
              <w:t>The costs for accommodation and other charges that the member continues to be liable for outside hospital that the member cannot avoid up to what they would have been eligible for under this Part if they were not in hospital.</w:t>
            </w:r>
          </w:p>
        </w:tc>
      </w:tr>
    </w:tbl>
    <w:p w14:paraId="1FCFB056" w14:textId="72FDD583" w:rsidR="00665A87" w:rsidRPr="00A2441E" w:rsidRDefault="00665A87" w:rsidP="001A3C17">
      <w:pPr>
        <w:pStyle w:val="Heading6"/>
      </w:pPr>
      <w:bookmarkStart w:id="150" w:name="_Toc202425791"/>
      <w:r w:rsidRPr="00A2441E">
        <w:t>13.3.1</w:t>
      </w:r>
      <w:bookmarkStart w:id="151" w:name="_Hlt77409396"/>
      <w:bookmarkEnd w:id="151"/>
      <w:r w:rsidRPr="00A2441E">
        <w:t>5</w:t>
      </w:r>
      <w:r w:rsidR="00262CD2">
        <w:tab/>
      </w:r>
      <w:r w:rsidRPr="00A2441E">
        <w:t>Part-day travel</w:t>
      </w:r>
      <w:bookmarkEnd w:id="150"/>
    </w:p>
    <w:tbl>
      <w:tblPr>
        <w:tblW w:w="9359" w:type="dxa"/>
        <w:tblInd w:w="113" w:type="dxa"/>
        <w:tblLayout w:type="fixed"/>
        <w:tblLook w:val="0000" w:firstRow="0" w:lastRow="0" w:firstColumn="0" w:lastColumn="0" w:noHBand="0" w:noVBand="0"/>
      </w:tblPr>
      <w:tblGrid>
        <w:gridCol w:w="992"/>
        <w:gridCol w:w="567"/>
        <w:gridCol w:w="7800"/>
      </w:tblGrid>
      <w:tr w:rsidR="00665A87" w:rsidRPr="00A2441E" w14:paraId="63177371" w14:textId="77777777" w:rsidTr="00015257">
        <w:tc>
          <w:tcPr>
            <w:tcW w:w="992" w:type="dxa"/>
          </w:tcPr>
          <w:p w14:paraId="7DAC945A" w14:textId="77777777" w:rsidR="00665A87" w:rsidRPr="00A2441E" w:rsidRDefault="00665A87" w:rsidP="00FE2774">
            <w:pPr>
              <w:pStyle w:val="Sectiontext"/>
              <w:jc w:val="center"/>
            </w:pPr>
            <w:r w:rsidRPr="00A2441E">
              <w:t>1.</w:t>
            </w:r>
          </w:p>
        </w:tc>
        <w:tc>
          <w:tcPr>
            <w:tcW w:w="8367" w:type="dxa"/>
            <w:gridSpan w:val="2"/>
          </w:tcPr>
          <w:p w14:paraId="60C43AFA" w14:textId="77777777" w:rsidR="00665A87" w:rsidRPr="00A2441E" w:rsidRDefault="00665A87" w:rsidP="00FE2774">
            <w:pPr>
              <w:pStyle w:val="Sectiontext"/>
            </w:pPr>
            <w:r w:rsidRPr="00A2441E">
              <w:t>A member who meets all of the following conditions is eligible for part-day travelling allowance.</w:t>
            </w:r>
          </w:p>
        </w:tc>
      </w:tr>
      <w:tr w:rsidR="00665A87" w:rsidRPr="00A2441E" w14:paraId="3D7A4C53" w14:textId="77777777" w:rsidTr="00015257">
        <w:trPr>
          <w:cantSplit/>
        </w:trPr>
        <w:tc>
          <w:tcPr>
            <w:tcW w:w="992" w:type="dxa"/>
          </w:tcPr>
          <w:p w14:paraId="15B4A21A" w14:textId="77777777" w:rsidR="00665A87" w:rsidRPr="00A2441E" w:rsidRDefault="00665A87" w:rsidP="00FE2774">
            <w:pPr>
              <w:pStyle w:val="Sectiontext"/>
              <w:jc w:val="center"/>
            </w:pPr>
          </w:p>
        </w:tc>
        <w:tc>
          <w:tcPr>
            <w:tcW w:w="567" w:type="dxa"/>
          </w:tcPr>
          <w:p w14:paraId="4DBB7013" w14:textId="77777777" w:rsidR="00665A87" w:rsidRPr="00A2441E" w:rsidRDefault="00665A87" w:rsidP="00FE2774">
            <w:pPr>
              <w:pStyle w:val="Sectiontext"/>
            </w:pPr>
            <w:r w:rsidRPr="00A2441E">
              <w:t>a.</w:t>
            </w:r>
          </w:p>
        </w:tc>
        <w:tc>
          <w:tcPr>
            <w:tcW w:w="7800" w:type="dxa"/>
          </w:tcPr>
          <w:p w14:paraId="2AC75E52" w14:textId="77777777" w:rsidR="00665A87" w:rsidRPr="00A2441E" w:rsidRDefault="00665A87" w:rsidP="00FE2774">
            <w:pPr>
              <w:pStyle w:val="Sectiontext"/>
            </w:pPr>
            <w:r w:rsidRPr="00A2441E">
              <w:t>The member is required to perform duty away from the location where the member normally performs duty.</w:t>
            </w:r>
          </w:p>
        </w:tc>
      </w:tr>
      <w:tr w:rsidR="00665A87" w:rsidRPr="00A2441E" w14:paraId="10087B6D" w14:textId="77777777" w:rsidTr="00015257">
        <w:trPr>
          <w:cantSplit/>
        </w:trPr>
        <w:tc>
          <w:tcPr>
            <w:tcW w:w="992" w:type="dxa"/>
          </w:tcPr>
          <w:p w14:paraId="17CEF282" w14:textId="77777777" w:rsidR="00665A87" w:rsidRPr="00A2441E" w:rsidRDefault="00665A87" w:rsidP="00FE2774">
            <w:pPr>
              <w:pStyle w:val="Sectiontext"/>
              <w:jc w:val="center"/>
            </w:pPr>
          </w:p>
        </w:tc>
        <w:tc>
          <w:tcPr>
            <w:tcW w:w="567" w:type="dxa"/>
          </w:tcPr>
          <w:p w14:paraId="793A1D58" w14:textId="77777777" w:rsidR="00665A87" w:rsidRPr="00A2441E" w:rsidRDefault="00665A87" w:rsidP="00FE2774">
            <w:pPr>
              <w:pStyle w:val="Sectiontext"/>
            </w:pPr>
            <w:r w:rsidRPr="00A2441E">
              <w:t>b.</w:t>
            </w:r>
          </w:p>
        </w:tc>
        <w:tc>
          <w:tcPr>
            <w:tcW w:w="7800" w:type="dxa"/>
          </w:tcPr>
          <w:p w14:paraId="4584BB0B" w14:textId="77777777" w:rsidR="00665A87" w:rsidRPr="00A2441E" w:rsidRDefault="00665A87" w:rsidP="00FE2774">
            <w:pPr>
              <w:pStyle w:val="Sectiontext"/>
            </w:pPr>
            <w:r w:rsidRPr="00A2441E">
              <w:t>The member holds the rank of Colonel or lower.</w:t>
            </w:r>
          </w:p>
        </w:tc>
      </w:tr>
      <w:tr w:rsidR="00665A87" w:rsidRPr="00A2441E" w14:paraId="4B1C3B66" w14:textId="77777777" w:rsidTr="00015257">
        <w:trPr>
          <w:cantSplit/>
        </w:trPr>
        <w:tc>
          <w:tcPr>
            <w:tcW w:w="992" w:type="dxa"/>
          </w:tcPr>
          <w:p w14:paraId="3073C3B0" w14:textId="77777777" w:rsidR="00665A87" w:rsidRPr="00A2441E" w:rsidRDefault="00665A87" w:rsidP="00FE2774">
            <w:pPr>
              <w:pStyle w:val="Sectiontext"/>
              <w:jc w:val="center"/>
            </w:pPr>
          </w:p>
        </w:tc>
        <w:tc>
          <w:tcPr>
            <w:tcW w:w="567" w:type="dxa"/>
          </w:tcPr>
          <w:p w14:paraId="64270E87" w14:textId="77777777" w:rsidR="00665A87" w:rsidRPr="00A2441E" w:rsidRDefault="00665A87" w:rsidP="00FE2774">
            <w:pPr>
              <w:pStyle w:val="Sectiontext"/>
            </w:pPr>
            <w:r w:rsidRPr="00A2441E">
              <w:t>c.</w:t>
            </w:r>
          </w:p>
        </w:tc>
        <w:tc>
          <w:tcPr>
            <w:tcW w:w="7800" w:type="dxa"/>
          </w:tcPr>
          <w:p w14:paraId="496537D8" w14:textId="77777777" w:rsidR="00665A87" w:rsidRPr="00A2441E" w:rsidRDefault="00665A87" w:rsidP="00FE2774">
            <w:pPr>
              <w:pStyle w:val="Sectiontext"/>
              <w:rPr>
                <w:lang w:eastAsia="en-US"/>
              </w:rPr>
            </w:pPr>
            <w:r w:rsidRPr="00A2441E">
              <w:t>The member is absent from their normal duty location for more than 10 hours.</w:t>
            </w:r>
          </w:p>
        </w:tc>
      </w:tr>
      <w:tr w:rsidR="00665A87" w:rsidRPr="00A2441E" w14:paraId="1039D70C" w14:textId="77777777" w:rsidTr="00015257">
        <w:trPr>
          <w:cantSplit/>
        </w:trPr>
        <w:tc>
          <w:tcPr>
            <w:tcW w:w="992" w:type="dxa"/>
          </w:tcPr>
          <w:p w14:paraId="151FA168" w14:textId="77777777" w:rsidR="00665A87" w:rsidRPr="00A2441E" w:rsidRDefault="00665A87" w:rsidP="00FE2774">
            <w:pPr>
              <w:pStyle w:val="Sectiontext"/>
              <w:jc w:val="center"/>
            </w:pPr>
          </w:p>
        </w:tc>
        <w:tc>
          <w:tcPr>
            <w:tcW w:w="567" w:type="dxa"/>
          </w:tcPr>
          <w:p w14:paraId="797FD517" w14:textId="77777777" w:rsidR="00665A87" w:rsidRPr="00A2441E" w:rsidRDefault="00665A87" w:rsidP="00FE2774">
            <w:pPr>
              <w:pStyle w:val="Sectiontext"/>
            </w:pPr>
            <w:r w:rsidRPr="00A2441E">
              <w:t>d.</w:t>
            </w:r>
          </w:p>
        </w:tc>
        <w:tc>
          <w:tcPr>
            <w:tcW w:w="7800" w:type="dxa"/>
          </w:tcPr>
          <w:p w14:paraId="381ECA0B" w14:textId="77777777" w:rsidR="00665A87" w:rsidRPr="00A2441E" w:rsidRDefault="00665A87" w:rsidP="00FE2774">
            <w:pPr>
              <w:pStyle w:val="Sectiontext"/>
            </w:pPr>
            <w:r w:rsidRPr="00A2441E">
              <w:t>The member is not absent from their normal duty location overnight.</w:t>
            </w:r>
          </w:p>
        </w:tc>
      </w:tr>
      <w:tr w:rsidR="00665A87" w:rsidRPr="00A2441E" w14:paraId="32232497" w14:textId="77777777" w:rsidTr="00015257">
        <w:tc>
          <w:tcPr>
            <w:tcW w:w="992" w:type="dxa"/>
          </w:tcPr>
          <w:p w14:paraId="00B98D99" w14:textId="77777777" w:rsidR="00665A87" w:rsidRPr="00A2441E" w:rsidRDefault="00665A87" w:rsidP="00FE2774">
            <w:pPr>
              <w:pStyle w:val="Sectiontext"/>
              <w:jc w:val="center"/>
            </w:pPr>
            <w:r w:rsidRPr="00A2441E">
              <w:t>2.</w:t>
            </w:r>
          </w:p>
        </w:tc>
        <w:tc>
          <w:tcPr>
            <w:tcW w:w="8367" w:type="dxa"/>
            <w:gridSpan w:val="2"/>
          </w:tcPr>
          <w:p w14:paraId="038F790A" w14:textId="3A8C3213" w:rsidR="00665A87" w:rsidRPr="00A2441E" w:rsidRDefault="00665A87">
            <w:pPr>
              <w:pStyle w:val="Sectiontext"/>
            </w:pPr>
            <w:r w:rsidRPr="00A2441E">
              <w:t xml:space="preserve">Part-day travelling allowance is an amount calculated at 60% of the meal amount listed for the location in Part 2 of </w:t>
            </w:r>
            <w:bookmarkStart w:id="152" w:name="_Hlt80587102"/>
            <w:r w:rsidRPr="00A2441E">
              <w:t>Annex 13.3.</w:t>
            </w:r>
            <w:bookmarkEnd w:id="152"/>
            <w:r w:rsidRPr="00A2441E">
              <w:t xml:space="preserve">A. </w:t>
            </w:r>
          </w:p>
        </w:tc>
      </w:tr>
      <w:tr w:rsidR="00665A87" w:rsidRPr="00A2441E" w14:paraId="2E23C737" w14:textId="77777777" w:rsidTr="00015257">
        <w:tc>
          <w:tcPr>
            <w:tcW w:w="992" w:type="dxa"/>
          </w:tcPr>
          <w:p w14:paraId="093F71ED" w14:textId="77777777" w:rsidR="00665A87" w:rsidRPr="00A2441E" w:rsidRDefault="00665A87" w:rsidP="00FE2774">
            <w:pPr>
              <w:pStyle w:val="Sectiontext"/>
              <w:jc w:val="center"/>
            </w:pPr>
            <w:r w:rsidRPr="00A2441E">
              <w:t>3.</w:t>
            </w:r>
          </w:p>
        </w:tc>
        <w:tc>
          <w:tcPr>
            <w:tcW w:w="8367" w:type="dxa"/>
            <w:gridSpan w:val="2"/>
          </w:tcPr>
          <w:p w14:paraId="620245FF" w14:textId="77777777" w:rsidR="00665A87" w:rsidRPr="00F06C00" w:rsidRDefault="00665A87" w:rsidP="00F06C00">
            <w:pPr>
              <w:pStyle w:val="Sectiontext"/>
            </w:pPr>
            <w:r w:rsidRPr="00F06C00">
              <w:t>A member must not use the Defence travel card to claim part-day travelling allowance.</w:t>
            </w:r>
          </w:p>
          <w:p w14:paraId="0C442A9F" w14:textId="43702267" w:rsidR="00665A87" w:rsidRPr="00A2441E" w:rsidRDefault="00665A87" w:rsidP="00413637">
            <w:pPr>
              <w:pStyle w:val="notepara"/>
            </w:pPr>
            <w:r w:rsidRPr="00F417E9">
              <w:rPr>
                <w:b/>
              </w:rPr>
              <w:t>Note:</w:t>
            </w:r>
            <w:r w:rsidR="00254995" w:rsidRPr="00F417E9">
              <w:rPr>
                <w:b/>
              </w:rPr>
              <w:tab/>
            </w:r>
            <w:bookmarkStart w:id="153" w:name="OLE_LINK1"/>
            <w:bookmarkStart w:id="154" w:name="OLE_LINK2"/>
            <w:r w:rsidRPr="00F417E9">
              <w:t xml:space="preserve">Part-day travelling allowance </w:t>
            </w:r>
            <w:bookmarkEnd w:id="153"/>
            <w:bookmarkEnd w:id="154"/>
            <w:r w:rsidRPr="00F417E9">
              <w:t>is paid through the pay system and is taxable. The member would still use their Defence travel card to purchase fares for their journey.</w:t>
            </w:r>
          </w:p>
        </w:tc>
      </w:tr>
    </w:tbl>
    <w:p w14:paraId="2D9E5E53" w14:textId="63C8CF3D" w:rsidR="00665A87" w:rsidRPr="00A2441E" w:rsidRDefault="00665A87" w:rsidP="001A3C17">
      <w:pPr>
        <w:pStyle w:val="Heading6"/>
      </w:pPr>
      <w:bookmarkStart w:id="155" w:name="_Toc202425792"/>
      <w:r w:rsidRPr="00A2441E">
        <w:t>13.3.16</w:t>
      </w:r>
      <w:r w:rsidR="00262CD2">
        <w:tab/>
      </w:r>
      <w:r w:rsidRPr="00A2441E">
        <w:t xml:space="preserve">Travelling allowance while </w:t>
      </w:r>
      <w:r w:rsidR="00E74A6B" w:rsidRPr="00293353">
        <w:rPr>
          <w:iCs/>
        </w:rPr>
        <w:t>occupying living-in accommodation</w:t>
      </w:r>
      <w:bookmarkEnd w:id="155"/>
    </w:p>
    <w:tbl>
      <w:tblPr>
        <w:tblW w:w="9359" w:type="dxa"/>
        <w:tblInd w:w="105" w:type="dxa"/>
        <w:tblLayout w:type="fixed"/>
        <w:tblLook w:val="0000" w:firstRow="0" w:lastRow="0" w:firstColumn="0" w:lastColumn="0" w:noHBand="0" w:noVBand="0"/>
      </w:tblPr>
      <w:tblGrid>
        <w:gridCol w:w="992"/>
        <w:gridCol w:w="563"/>
        <w:gridCol w:w="7804"/>
      </w:tblGrid>
      <w:tr w:rsidR="00D22181" w:rsidRPr="00D15A4D" w14:paraId="3F3FD3F0" w14:textId="77777777" w:rsidTr="00D22181">
        <w:tc>
          <w:tcPr>
            <w:tcW w:w="992" w:type="dxa"/>
          </w:tcPr>
          <w:p w14:paraId="1E8FF05D" w14:textId="77777777" w:rsidR="00D22181" w:rsidRPr="00D15A4D" w:rsidRDefault="00D22181" w:rsidP="00E34818">
            <w:pPr>
              <w:pStyle w:val="Sectiontext"/>
              <w:jc w:val="center"/>
            </w:pPr>
            <w:r>
              <w:t>1.</w:t>
            </w:r>
          </w:p>
        </w:tc>
        <w:tc>
          <w:tcPr>
            <w:tcW w:w="8367" w:type="dxa"/>
            <w:gridSpan w:val="2"/>
          </w:tcPr>
          <w:p w14:paraId="1304EE8A" w14:textId="64C9A93D" w:rsidR="00D22181" w:rsidRPr="00D15A4D" w:rsidRDefault="00D22181" w:rsidP="00E34818">
            <w:pPr>
              <w:pStyle w:val="Sectiontext"/>
              <w:rPr>
                <w:iCs/>
              </w:rPr>
            </w:pPr>
            <w:r>
              <w:t>A member who occupies living</w:t>
            </w:r>
            <w:r>
              <w:noBreakHyphen/>
              <w:t xml:space="preserve">in accommodation while on one of the following is eligible for traveling allowance benefits in </w:t>
            </w:r>
            <w:r w:rsidR="00A626EC">
              <w:t>column</w:t>
            </w:r>
            <w:r>
              <w:t xml:space="preserve"> A of the following table up to a daily maximum amount in </w:t>
            </w:r>
            <w:r w:rsidR="00A626EC">
              <w:t>column</w:t>
            </w:r>
            <w:r>
              <w:t xml:space="preserve"> B of the same item.</w:t>
            </w:r>
          </w:p>
        </w:tc>
      </w:tr>
      <w:tr w:rsidR="00D22181" w:rsidRPr="00D15A4D" w14:paraId="0FE9E00E" w14:textId="77777777" w:rsidTr="00D22181">
        <w:tblPrEx>
          <w:tblLook w:val="04A0" w:firstRow="1" w:lastRow="0" w:firstColumn="1" w:lastColumn="0" w:noHBand="0" w:noVBand="1"/>
        </w:tblPrEx>
        <w:tc>
          <w:tcPr>
            <w:tcW w:w="992" w:type="dxa"/>
          </w:tcPr>
          <w:p w14:paraId="0EB273AF" w14:textId="77777777" w:rsidR="00D22181" w:rsidRPr="00D15A4D" w:rsidRDefault="00D22181" w:rsidP="00E34818">
            <w:pPr>
              <w:pStyle w:val="Sectiontext"/>
              <w:jc w:val="center"/>
              <w:rPr>
                <w:lang w:eastAsia="en-US"/>
              </w:rPr>
            </w:pPr>
          </w:p>
        </w:tc>
        <w:tc>
          <w:tcPr>
            <w:tcW w:w="563" w:type="dxa"/>
            <w:hideMark/>
          </w:tcPr>
          <w:p w14:paraId="6F0CBDB7" w14:textId="77777777" w:rsidR="00D22181" w:rsidRPr="00D15A4D" w:rsidRDefault="00D22181" w:rsidP="00E34818">
            <w:pPr>
              <w:pStyle w:val="Sectiontext"/>
              <w:rPr>
                <w:rFonts w:cs="Arial"/>
                <w:lang w:eastAsia="en-US"/>
              </w:rPr>
            </w:pPr>
            <w:r w:rsidRPr="00D15A4D">
              <w:rPr>
                <w:rFonts w:cs="Arial"/>
                <w:lang w:eastAsia="en-US"/>
              </w:rPr>
              <w:t>a.</w:t>
            </w:r>
          </w:p>
        </w:tc>
        <w:tc>
          <w:tcPr>
            <w:tcW w:w="7804" w:type="dxa"/>
          </w:tcPr>
          <w:p w14:paraId="56D6F7B6" w14:textId="77777777" w:rsidR="00D22181" w:rsidRPr="00D15A4D" w:rsidRDefault="00D22181" w:rsidP="00E34818">
            <w:pPr>
              <w:pStyle w:val="Sectiontext"/>
              <w:rPr>
                <w:rFonts w:cs="Arial"/>
                <w:lang w:eastAsia="en-US"/>
              </w:rPr>
            </w:pPr>
            <w:r>
              <w:t>Short-term duty overseas.</w:t>
            </w:r>
          </w:p>
        </w:tc>
      </w:tr>
      <w:tr w:rsidR="00D22181" w:rsidRPr="00D15A4D" w14:paraId="4931D8CF" w14:textId="77777777" w:rsidTr="00D22181">
        <w:tblPrEx>
          <w:tblLook w:val="04A0" w:firstRow="1" w:lastRow="0" w:firstColumn="1" w:lastColumn="0" w:noHBand="0" w:noVBand="1"/>
        </w:tblPrEx>
        <w:tc>
          <w:tcPr>
            <w:tcW w:w="992" w:type="dxa"/>
          </w:tcPr>
          <w:p w14:paraId="1A4531E2" w14:textId="77777777" w:rsidR="00D22181" w:rsidRPr="00D15A4D" w:rsidRDefault="00D22181" w:rsidP="00E34818">
            <w:pPr>
              <w:pStyle w:val="Sectiontext"/>
              <w:jc w:val="center"/>
              <w:rPr>
                <w:lang w:eastAsia="en-US"/>
              </w:rPr>
            </w:pPr>
          </w:p>
        </w:tc>
        <w:tc>
          <w:tcPr>
            <w:tcW w:w="563" w:type="dxa"/>
          </w:tcPr>
          <w:p w14:paraId="6B9778CD" w14:textId="77777777" w:rsidR="00D22181" w:rsidRPr="00D15A4D" w:rsidRDefault="00D22181" w:rsidP="00E34818">
            <w:pPr>
              <w:pStyle w:val="Sectiontext"/>
              <w:rPr>
                <w:rFonts w:cs="Arial"/>
                <w:lang w:eastAsia="en-US"/>
              </w:rPr>
            </w:pPr>
            <w:r>
              <w:rPr>
                <w:rFonts w:cs="Arial"/>
                <w:lang w:eastAsia="en-US"/>
              </w:rPr>
              <w:t>b.</w:t>
            </w:r>
          </w:p>
        </w:tc>
        <w:tc>
          <w:tcPr>
            <w:tcW w:w="7804" w:type="dxa"/>
          </w:tcPr>
          <w:p w14:paraId="2D02382D" w14:textId="77777777" w:rsidR="00D22181" w:rsidRPr="00D15A4D" w:rsidRDefault="00D22181" w:rsidP="00E34818">
            <w:pPr>
              <w:pStyle w:val="Sectiontext"/>
              <w:rPr>
                <w:rFonts w:cs="Arial"/>
                <w:lang w:eastAsia="en-US"/>
              </w:rPr>
            </w:pPr>
            <w:r>
              <w:t>Peacetime deployment overseas.</w:t>
            </w:r>
          </w:p>
        </w:tc>
      </w:tr>
    </w:tbl>
    <w:p w14:paraId="18575B76" w14:textId="77777777" w:rsidR="00D22181" w:rsidRDefault="00D22181" w:rsidP="00D22181">
      <w:pPr>
        <w:keepNext/>
        <w:keepLines/>
      </w:pPr>
    </w:p>
    <w:tbl>
      <w:tblPr>
        <w:tblW w:w="8367" w:type="dxa"/>
        <w:tblInd w:w="1049" w:type="dxa"/>
        <w:tblLayout w:type="fixed"/>
        <w:tblCellMar>
          <w:left w:w="56" w:type="dxa"/>
          <w:right w:w="56" w:type="dxa"/>
        </w:tblCellMar>
        <w:tblLook w:val="0000" w:firstRow="0" w:lastRow="0" w:firstColumn="0" w:lastColumn="0" w:noHBand="0" w:noVBand="0"/>
      </w:tblPr>
      <w:tblGrid>
        <w:gridCol w:w="708"/>
        <w:gridCol w:w="3622"/>
        <w:gridCol w:w="4037"/>
      </w:tblGrid>
      <w:tr w:rsidR="00D22181" w:rsidRPr="00435702" w14:paraId="00F906B6" w14:textId="77777777" w:rsidTr="00E34818">
        <w:trPr>
          <w:cantSplit/>
        </w:trPr>
        <w:tc>
          <w:tcPr>
            <w:tcW w:w="708" w:type="dxa"/>
            <w:tcBorders>
              <w:top w:val="single" w:sz="6" w:space="0" w:color="auto"/>
              <w:left w:val="single" w:sz="6" w:space="0" w:color="auto"/>
              <w:bottom w:val="single" w:sz="6" w:space="0" w:color="auto"/>
              <w:right w:val="single" w:sz="6" w:space="0" w:color="auto"/>
            </w:tcBorders>
          </w:tcPr>
          <w:p w14:paraId="6A5C84AC" w14:textId="77777777" w:rsidR="00D22181" w:rsidRPr="00435702" w:rsidRDefault="00D22181" w:rsidP="00E34818">
            <w:pPr>
              <w:pStyle w:val="TableHeaderArial"/>
            </w:pPr>
            <w:r w:rsidRPr="00A2441E">
              <w:t>Item</w:t>
            </w:r>
          </w:p>
        </w:tc>
        <w:tc>
          <w:tcPr>
            <w:tcW w:w="3622" w:type="dxa"/>
            <w:tcBorders>
              <w:top w:val="single" w:sz="6" w:space="0" w:color="auto"/>
              <w:left w:val="single" w:sz="6" w:space="0" w:color="auto"/>
              <w:bottom w:val="single" w:sz="6" w:space="0" w:color="auto"/>
              <w:right w:val="single" w:sz="6" w:space="0" w:color="auto"/>
            </w:tcBorders>
          </w:tcPr>
          <w:p w14:paraId="7A5AAD45" w14:textId="77777777" w:rsidR="00D22181" w:rsidRPr="00435702" w:rsidRDefault="00D22181" w:rsidP="00E34818">
            <w:pPr>
              <w:pStyle w:val="TableHeaderArial"/>
            </w:pPr>
            <w:r>
              <w:t>Column A</w:t>
            </w:r>
            <w:r>
              <w:br/>
              <w:t>Travel allowance benefit</w:t>
            </w:r>
          </w:p>
        </w:tc>
        <w:tc>
          <w:tcPr>
            <w:tcW w:w="4037" w:type="dxa"/>
            <w:tcBorders>
              <w:top w:val="single" w:sz="6" w:space="0" w:color="auto"/>
              <w:left w:val="single" w:sz="6" w:space="0" w:color="auto"/>
              <w:bottom w:val="single" w:sz="6" w:space="0" w:color="auto"/>
              <w:right w:val="single" w:sz="6" w:space="0" w:color="auto"/>
            </w:tcBorders>
          </w:tcPr>
          <w:p w14:paraId="03B63AC3" w14:textId="77777777" w:rsidR="00D22181" w:rsidRPr="00435702" w:rsidRDefault="00D22181" w:rsidP="00E34818">
            <w:pPr>
              <w:pStyle w:val="TableHeaderArial"/>
            </w:pPr>
            <w:r>
              <w:t>Column B</w:t>
            </w:r>
            <w:r>
              <w:br/>
              <w:t>Maximum amount</w:t>
            </w:r>
          </w:p>
        </w:tc>
      </w:tr>
      <w:tr w:rsidR="00D22181" w:rsidRPr="00435702" w14:paraId="0CAA4B30" w14:textId="77777777" w:rsidTr="00E34818">
        <w:trPr>
          <w:cantSplit/>
        </w:trPr>
        <w:tc>
          <w:tcPr>
            <w:tcW w:w="708" w:type="dxa"/>
            <w:tcBorders>
              <w:top w:val="single" w:sz="6" w:space="0" w:color="auto"/>
              <w:left w:val="single" w:sz="6" w:space="0" w:color="auto"/>
              <w:bottom w:val="single" w:sz="6" w:space="0" w:color="auto"/>
              <w:right w:val="single" w:sz="6" w:space="0" w:color="auto"/>
            </w:tcBorders>
          </w:tcPr>
          <w:p w14:paraId="6C832C9C" w14:textId="77777777" w:rsidR="00D22181" w:rsidRPr="002351D8" w:rsidRDefault="00D22181" w:rsidP="00E34818">
            <w:pPr>
              <w:pStyle w:val="Tabletext2"/>
              <w:jc w:val="center"/>
            </w:pPr>
            <w:r w:rsidRPr="002351D8">
              <w:t>1.</w:t>
            </w:r>
          </w:p>
        </w:tc>
        <w:tc>
          <w:tcPr>
            <w:tcW w:w="3622" w:type="dxa"/>
            <w:tcBorders>
              <w:top w:val="single" w:sz="6" w:space="0" w:color="auto"/>
              <w:left w:val="single" w:sz="6" w:space="0" w:color="auto"/>
              <w:bottom w:val="single" w:sz="6" w:space="0" w:color="auto"/>
              <w:right w:val="single" w:sz="6" w:space="0" w:color="auto"/>
            </w:tcBorders>
          </w:tcPr>
          <w:p w14:paraId="7F535B39" w14:textId="77777777" w:rsidR="00D22181" w:rsidRPr="002351D8" w:rsidRDefault="00D22181" w:rsidP="00E34818">
            <w:pPr>
              <w:pStyle w:val="Tabletext2"/>
            </w:pPr>
            <w:r w:rsidRPr="002351D8">
              <w:t>Compulsory mess and accommodation charges</w:t>
            </w:r>
          </w:p>
        </w:tc>
        <w:tc>
          <w:tcPr>
            <w:tcW w:w="4037" w:type="dxa"/>
            <w:tcBorders>
              <w:top w:val="single" w:sz="6" w:space="0" w:color="auto"/>
              <w:left w:val="single" w:sz="6" w:space="0" w:color="auto"/>
              <w:bottom w:val="single" w:sz="6" w:space="0" w:color="auto"/>
              <w:right w:val="single" w:sz="6" w:space="0" w:color="auto"/>
            </w:tcBorders>
          </w:tcPr>
          <w:p w14:paraId="3BDF9D82" w14:textId="77777777" w:rsidR="00D22181" w:rsidRPr="002351D8" w:rsidRDefault="00D22181" w:rsidP="00E34818">
            <w:pPr>
              <w:pStyle w:val="Tabletext2"/>
            </w:pPr>
            <w:r w:rsidRPr="002351D8">
              <w:t>Amount of the charges.</w:t>
            </w:r>
          </w:p>
        </w:tc>
      </w:tr>
      <w:tr w:rsidR="00D22181" w:rsidRPr="00435702" w14:paraId="5F92D075" w14:textId="77777777" w:rsidTr="00E34818">
        <w:trPr>
          <w:cantSplit/>
        </w:trPr>
        <w:tc>
          <w:tcPr>
            <w:tcW w:w="708" w:type="dxa"/>
            <w:tcBorders>
              <w:top w:val="single" w:sz="6" w:space="0" w:color="auto"/>
              <w:left w:val="single" w:sz="6" w:space="0" w:color="auto"/>
              <w:bottom w:val="single" w:sz="6" w:space="0" w:color="auto"/>
              <w:right w:val="single" w:sz="6" w:space="0" w:color="auto"/>
            </w:tcBorders>
          </w:tcPr>
          <w:p w14:paraId="7C13246F" w14:textId="77777777" w:rsidR="00D22181" w:rsidRPr="002351D8" w:rsidRDefault="00D22181" w:rsidP="00E34818">
            <w:pPr>
              <w:pStyle w:val="Tabletext2"/>
              <w:jc w:val="center"/>
            </w:pPr>
            <w:r w:rsidRPr="002351D8">
              <w:t>2.</w:t>
            </w:r>
          </w:p>
        </w:tc>
        <w:tc>
          <w:tcPr>
            <w:tcW w:w="3622" w:type="dxa"/>
            <w:tcBorders>
              <w:top w:val="single" w:sz="6" w:space="0" w:color="auto"/>
              <w:left w:val="single" w:sz="6" w:space="0" w:color="auto"/>
              <w:bottom w:val="single" w:sz="6" w:space="0" w:color="auto"/>
              <w:right w:val="single" w:sz="6" w:space="0" w:color="auto"/>
            </w:tcBorders>
          </w:tcPr>
          <w:p w14:paraId="0569B8C7" w14:textId="77777777" w:rsidR="00D22181" w:rsidRPr="002351D8" w:rsidRDefault="00D22181" w:rsidP="00E34818">
            <w:pPr>
              <w:pStyle w:val="Tabletext2"/>
            </w:pPr>
            <w:r w:rsidRPr="002351D8">
              <w:t>Meals</w:t>
            </w:r>
          </w:p>
        </w:tc>
        <w:tc>
          <w:tcPr>
            <w:tcW w:w="4037" w:type="dxa"/>
            <w:tcBorders>
              <w:top w:val="single" w:sz="6" w:space="0" w:color="auto"/>
              <w:left w:val="single" w:sz="6" w:space="0" w:color="auto"/>
              <w:bottom w:val="single" w:sz="6" w:space="0" w:color="auto"/>
              <w:right w:val="single" w:sz="6" w:space="0" w:color="auto"/>
            </w:tcBorders>
          </w:tcPr>
          <w:p w14:paraId="43E266E9" w14:textId="77777777" w:rsidR="00D22181" w:rsidRPr="002351D8" w:rsidRDefault="00D22181" w:rsidP="00E34818">
            <w:pPr>
              <w:pStyle w:val="Tabletext2"/>
            </w:pPr>
            <w:r w:rsidRPr="002351D8">
              <w:t>Amount that the CDF considers reasonable, but not more than the applicable limit in Annex 13.3.A for the location.</w:t>
            </w:r>
          </w:p>
        </w:tc>
      </w:tr>
      <w:tr w:rsidR="00D22181" w:rsidRPr="00435702" w14:paraId="346B52F8" w14:textId="77777777" w:rsidTr="00E34818">
        <w:trPr>
          <w:cantSplit/>
        </w:trPr>
        <w:tc>
          <w:tcPr>
            <w:tcW w:w="708" w:type="dxa"/>
            <w:tcBorders>
              <w:top w:val="single" w:sz="6" w:space="0" w:color="auto"/>
              <w:left w:val="single" w:sz="6" w:space="0" w:color="auto"/>
              <w:bottom w:val="single" w:sz="6" w:space="0" w:color="auto"/>
              <w:right w:val="single" w:sz="6" w:space="0" w:color="auto"/>
            </w:tcBorders>
          </w:tcPr>
          <w:p w14:paraId="1E541437" w14:textId="77777777" w:rsidR="00D22181" w:rsidRPr="002351D8" w:rsidRDefault="00D22181" w:rsidP="00E34818">
            <w:pPr>
              <w:pStyle w:val="Tabletext2"/>
              <w:jc w:val="center"/>
            </w:pPr>
            <w:r w:rsidRPr="002351D8">
              <w:t>3.</w:t>
            </w:r>
          </w:p>
        </w:tc>
        <w:tc>
          <w:tcPr>
            <w:tcW w:w="3622" w:type="dxa"/>
            <w:tcBorders>
              <w:top w:val="single" w:sz="6" w:space="0" w:color="auto"/>
              <w:left w:val="single" w:sz="6" w:space="0" w:color="auto"/>
              <w:bottom w:val="single" w:sz="6" w:space="0" w:color="auto"/>
              <w:right w:val="single" w:sz="6" w:space="0" w:color="auto"/>
            </w:tcBorders>
          </w:tcPr>
          <w:p w14:paraId="1A983130" w14:textId="77777777" w:rsidR="00D22181" w:rsidRPr="002351D8" w:rsidRDefault="00D22181" w:rsidP="00E34818">
            <w:pPr>
              <w:pStyle w:val="Tabletext2"/>
            </w:pPr>
            <w:r w:rsidRPr="002351D8">
              <w:t>Incidentals</w:t>
            </w:r>
          </w:p>
        </w:tc>
        <w:tc>
          <w:tcPr>
            <w:tcW w:w="4037" w:type="dxa"/>
            <w:tcBorders>
              <w:top w:val="single" w:sz="6" w:space="0" w:color="auto"/>
              <w:left w:val="single" w:sz="6" w:space="0" w:color="auto"/>
              <w:bottom w:val="single" w:sz="6" w:space="0" w:color="auto"/>
              <w:right w:val="single" w:sz="6" w:space="0" w:color="auto"/>
            </w:tcBorders>
          </w:tcPr>
          <w:p w14:paraId="5BA3C28C" w14:textId="77777777" w:rsidR="00D22181" w:rsidRPr="002351D8" w:rsidRDefault="00D22181" w:rsidP="00E34818">
            <w:pPr>
              <w:pStyle w:val="Tabletext2"/>
            </w:pPr>
            <w:r w:rsidRPr="002351D8">
              <w:t>Applicable amount in Annex 13.3.A for the location.</w:t>
            </w:r>
          </w:p>
        </w:tc>
      </w:tr>
    </w:tbl>
    <w:p w14:paraId="27D7D263" w14:textId="3A4D4FE4" w:rsidR="00665A87" w:rsidRPr="00A2441E" w:rsidRDefault="00665A87" w:rsidP="008669F8"/>
    <w:tbl>
      <w:tblPr>
        <w:tblW w:w="0" w:type="auto"/>
        <w:tblInd w:w="113" w:type="dxa"/>
        <w:tblLayout w:type="fixed"/>
        <w:tblLook w:val="0000" w:firstRow="0" w:lastRow="0" w:firstColumn="0" w:lastColumn="0" w:noHBand="0" w:noVBand="0"/>
      </w:tblPr>
      <w:tblGrid>
        <w:gridCol w:w="992"/>
        <w:gridCol w:w="567"/>
        <w:gridCol w:w="7796"/>
      </w:tblGrid>
      <w:tr w:rsidR="00665A87" w:rsidRPr="00A2441E" w14:paraId="27DA69B9" w14:textId="77777777" w:rsidTr="00665A87">
        <w:tc>
          <w:tcPr>
            <w:tcW w:w="992" w:type="dxa"/>
          </w:tcPr>
          <w:p w14:paraId="1DAEF024" w14:textId="77777777" w:rsidR="00665A87" w:rsidRPr="00A2441E" w:rsidRDefault="00665A87" w:rsidP="00FE2774">
            <w:pPr>
              <w:pStyle w:val="Sectiontext"/>
              <w:jc w:val="center"/>
            </w:pPr>
            <w:r w:rsidRPr="00A2441E">
              <w:t>2.</w:t>
            </w:r>
          </w:p>
        </w:tc>
        <w:tc>
          <w:tcPr>
            <w:tcW w:w="8363" w:type="dxa"/>
            <w:gridSpan w:val="2"/>
          </w:tcPr>
          <w:p w14:paraId="5B3F5631" w14:textId="598453E9" w:rsidR="00665A87" w:rsidRPr="00A2441E" w:rsidRDefault="00665A87" w:rsidP="00FE2774">
            <w:pPr>
              <w:pStyle w:val="Sectiontext"/>
            </w:pPr>
            <w:r w:rsidRPr="00A2441E">
              <w:t xml:space="preserve">For item 2 of the table, the CDF must consider </w:t>
            </w:r>
            <w:r w:rsidR="0093342F">
              <w:t>all of the following</w:t>
            </w:r>
            <w:r w:rsidRPr="00A2441E">
              <w:t>.</w:t>
            </w:r>
          </w:p>
        </w:tc>
      </w:tr>
      <w:tr w:rsidR="00665A87" w:rsidRPr="00A2441E" w14:paraId="277204E7" w14:textId="77777777" w:rsidTr="00665A87">
        <w:trPr>
          <w:cantSplit/>
        </w:trPr>
        <w:tc>
          <w:tcPr>
            <w:tcW w:w="992" w:type="dxa"/>
          </w:tcPr>
          <w:p w14:paraId="0116A279" w14:textId="77777777" w:rsidR="00665A87" w:rsidRPr="00A2441E" w:rsidRDefault="00665A87" w:rsidP="00FE2774">
            <w:pPr>
              <w:pStyle w:val="Sectiontext"/>
            </w:pPr>
          </w:p>
        </w:tc>
        <w:tc>
          <w:tcPr>
            <w:tcW w:w="567" w:type="dxa"/>
          </w:tcPr>
          <w:p w14:paraId="5C639B47" w14:textId="77777777" w:rsidR="00665A87" w:rsidRPr="00A2441E" w:rsidRDefault="00665A87" w:rsidP="00FE2774">
            <w:pPr>
              <w:pStyle w:val="Sectiontext"/>
            </w:pPr>
            <w:r w:rsidRPr="00A2441E">
              <w:t>a.</w:t>
            </w:r>
          </w:p>
        </w:tc>
        <w:tc>
          <w:tcPr>
            <w:tcW w:w="7796" w:type="dxa"/>
          </w:tcPr>
          <w:p w14:paraId="7448C9C8" w14:textId="77777777" w:rsidR="00665A87" w:rsidRPr="00A2441E" w:rsidRDefault="00665A87" w:rsidP="00FE2774">
            <w:pPr>
              <w:pStyle w:val="Sectiontext"/>
            </w:pPr>
            <w:r w:rsidRPr="00A2441E">
              <w:t>The location where the member is accommodated.</w:t>
            </w:r>
          </w:p>
        </w:tc>
      </w:tr>
      <w:tr w:rsidR="00665A87" w:rsidRPr="00A2441E" w14:paraId="6D637831" w14:textId="77777777" w:rsidTr="00665A87">
        <w:trPr>
          <w:cantSplit/>
        </w:trPr>
        <w:tc>
          <w:tcPr>
            <w:tcW w:w="992" w:type="dxa"/>
          </w:tcPr>
          <w:p w14:paraId="5C32E683" w14:textId="77777777" w:rsidR="00665A87" w:rsidRPr="00A2441E" w:rsidRDefault="00665A87" w:rsidP="00FE2774">
            <w:pPr>
              <w:pStyle w:val="Sectiontext"/>
            </w:pPr>
          </w:p>
        </w:tc>
        <w:tc>
          <w:tcPr>
            <w:tcW w:w="567" w:type="dxa"/>
          </w:tcPr>
          <w:p w14:paraId="27C20C34" w14:textId="77777777" w:rsidR="00665A87" w:rsidRPr="00A2441E" w:rsidRDefault="00665A87" w:rsidP="00FE2774">
            <w:pPr>
              <w:pStyle w:val="Sectiontext"/>
            </w:pPr>
            <w:r w:rsidRPr="00A2441E">
              <w:t>b.</w:t>
            </w:r>
          </w:p>
        </w:tc>
        <w:tc>
          <w:tcPr>
            <w:tcW w:w="7796" w:type="dxa"/>
          </w:tcPr>
          <w:p w14:paraId="5A5AEDD9" w14:textId="77777777" w:rsidR="00665A87" w:rsidRPr="00A2441E" w:rsidRDefault="00665A87" w:rsidP="00FE2774">
            <w:pPr>
              <w:pStyle w:val="Sectiontext"/>
            </w:pPr>
            <w:r w:rsidRPr="00A2441E">
              <w:t>The cost of meals at the location.</w:t>
            </w:r>
          </w:p>
        </w:tc>
      </w:tr>
      <w:tr w:rsidR="00665A87" w:rsidRPr="00A2441E" w14:paraId="7BDB8397" w14:textId="77777777" w:rsidTr="00665A87">
        <w:trPr>
          <w:cantSplit/>
        </w:trPr>
        <w:tc>
          <w:tcPr>
            <w:tcW w:w="992" w:type="dxa"/>
          </w:tcPr>
          <w:p w14:paraId="1C06F241" w14:textId="77777777" w:rsidR="00665A87" w:rsidRPr="00A2441E" w:rsidRDefault="00665A87" w:rsidP="00FE2774">
            <w:pPr>
              <w:pStyle w:val="Sectiontext"/>
            </w:pPr>
          </w:p>
        </w:tc>
        <w:tc>
          <w:tcPr>
            <w:tcW w:w="567" w:type="dxa"/>
          </w:tcPr>
          <w:p w14:paraId="5188643B" w14:textId="77777777" w:rsidR="00665A87" w:rsidRPr="00A2441E" w:rsidRDefault="00665A87" w:rsidP="00FE2774">
            <w:pPr>
              <w:pStyle w:val="Sectiontext"/>
            </w:pPr>
            <w:r w:rsidRPr="00A2441E">
              <w:t>c.</w:t>
            </w:r>
          </w:p>
        </w:tc>
        <w:tc>
          <w:tcPr>
            <w:tcW w:w="7796" w:type="dxa"/>
          </w:tcPr>
          <w:p w14:paraId="787A033F" w14:textId="77777777" w:rsidR="00665A87" w:rsidRPr="00A2441E" w:rsidRDefault="00665A87" w:rsidP="00FE2774">
            <w:pPr>
              <w:pStyle w:val="Sectiontext"/>
            </w:pPr>
            <w:r w:rsidRPr="00A2441E">
              <w:t>The nature of the member's accommodation and living arrangements.</w:t>
            </w:r>
          </w:p>
        </w:tc>
      </w:tr>
      <w:tr w:rsidR="00665A87" w:rsidRPr="00A2441E" w14:paraId="2C8FEA6E" w14:textId="77777777" w:rsidTr="00665A87">
        <w:trPr>
          <w:cantSplit/>
        </w:trPr>
        <w:tc>
          <w:tcPr>
            <w:tcW w:w="992" w:type="dxa"/>
          </w:tcPr>
          <w:p w14:paraId="2F5433DD" w14:textId="77777777" w:rsidR="00665A87" w:rsidRPr="00A2441E" w:rsidRDefault="00665A87" w:rsidP="00FE2774">
            <w:pPr>
              <w:pStyle w:val="Sectiontext"/>
            </w:pPr>
          </w:p>
        </w:tc>
        <w:tc>
          <w:tcPr>
            <w:tcW w:w="567" w:type="dxa"/>
          </w:tcPr>
          <w:p w14:paraId="4C567070" w14:textId="77777777" w:rsidR="00665A87" w:rsidRPr="00A2441E" w:rsidRDefault="00665A87" w:rsidP="00FE2774">
            <w:pPr>
              <w:pStyle w:val="Sectiontext"/>
            </w:pPr>
            <w:r w:rsidRPr="00A2441E">
              <w:t>d.</w:t>
            </w:r>
          </w:p>
        </w:tc>
        <w:tc>
          <w:tcPr>
            <w:tcW w:w="7796" w:type="dxa"/>
          </w:tcPr>
          <w:p w14:paraId="2B2459A5" w14:textId="77777777" w:rsidR="00665A87" w:rsidRPr="00A2441E" w:rsidRDefault="00665A87" w:rsidP="00FE2774">
            <w:pPr>
              <w:pStyle w:val="Sectiontext"/>
            </w:pPr>
            <w:r w:rsidRPr="00A2441E">
              <w:t>Any other factor relevant to the member's meals.</w:t>
            </w:r>
          </w:p>
        </w:tc>
      </w:tr>
    </w:tbl>
    <w:p w14:paraId="28214F7C" w14:textId="77777777" w:rsidR="00665A87" w:rsidRPr="00A2441E" w:rsidRDefault="00665A87" w:rsidP="008669F8"/>
    <w:p w14:paraId="20F31380" w14:textId="41A48AD6" w:rsidR="00665A87" w:rsidRPr="00A2441E" w:rsidRDefault="00665A87" w:rsidP="008669F8">
      <w:pPr>
        <w:pStyle w:val="Heading4"/>
        <w:pageBreakBefore/>
      </w:pPr>
      <w:bookmarkStart w:id="156" w:name="_Toc202425793"/>
      <w:r w:rsidRPr="00A2441E">
        <w:t>Division 2: Equipment costs</w:t>
      </w:r>
      <w:bookmarkEnd w:id="156"/>
    </w:p>
    <w:p w14:paraId="283FEBF8" w14:textId="61E108D9" w:rsidR="00665A87" w:rsidRPr="00A2441E" w:rsidRDefault="00665A87" w:rsidP="001A3C17">
      <w:pPr>
        <w:pStyle w:val="Heading6"/>
      </w:pPr>
      <w:bookmarkStart w:id="157" w:name="_Toc202425794"/>
      <w:r w:rsidRPr="00A2441E">
        <w:t>13.3.17</w:t>
      </w:r>
      <w:r w:rsidR="00262CD2">
        <w:tab/>
      </w:r>
      <w:r w:rsidRPr="00A2441E">
        <w:t>Purpose</w:t>
      </w:r>
      <w:bookmarkEnd w:id="157"/>
    </w:p>
    <w:tbl>
      <w:tblPr>
        <w:tblW w:w="9355" w:type="dxa"/>
        <w:jc w:val="center"/>
        <w:tblLayout w:type="fixed"/>
        <w:tblLook w:val="0000" w:firstRow="0" w:lastRow="0" w:firstColumn="0" w:lastColumn="0" w:noHBand="0" w:noVBand="0"/>
      </w:tblPr>
      <w:tblGrid>
        <w:gridCol w:w="992"/>
        <w:gridCol w:w="567"/>
        <w:gridCol w:w="7796"/>
      </w:tblGrid>
      <w:tr w:rsidR="00665A87" w:rsidRPr="00A2441E" w14:paraId="56B3C72C" w14:textId="77777777" w:rsidTr="00FE2774">
        <w:trPr>
          <w:jc w:val="center"/>
        </w:trPr>
        <w:tc>
          <w:tcPr>
            <w:tcW w:w="992" w:type="dxa"/>
          </w:tcPr>
          <w:p w14:paraId="374C5419" w14:textId="77777777" w:rsidR="00665A87" w:rsidRPr="00A2441E" w:rsidRDefault="00665A87" w:rsidP="00FE2774">
            <w:pPr>
              <w:pStyle w:val="Sectiontext"/>
            </w:pPr>
          </w:p>
        </w:tc>
        <w:tc>
          <w:tcPr>
            <w:tcW w:w="8363" w:type="dxa"/>
            <w:gridSpan w:val="2"/>
          </w:tcPr>
          <w:p w14:paraId="0643161B" w14:textId="77777777" w:rsidR="00665A87" w:rsidRPr="00A2441E" w:rsidRDefault="00665A87" w:rsidP="00FE2774">
            <w:pPr>
              <w:pStyle w:val="Sectiontext"/>
            </w:pPr>
            <w:r w:rsidRPr="00A2441E">
              <w:t>The payment of basic equipment costs helps a member in two ways when they travel from Australia to short-term duty overseas.</w:t>
            </w:r>
          </w:p>
        </w:tc>
      </w:tr>
      <w:tr w:rsidR="00665A87" w:rsidRPr="00A2441E" w14:paraId="261C4D3D" w14:textId="77777777" w:rsidTr="00FE2774">
        <w:trPr>
          <w:cantSplit/>
          <w:jc w:val="center"/>
        </w:trPr>
        <w:tc>
          <w:tcPr>
            <w:tcW w:w="992" w:type="dxa"/>
          </w:tcPr>
          <w:p w14:paraId="49ECDA1F" w14:textId="77777777" w:rsidR="00665A87" w:rsidRPr="00A2441E" w:rsidRDefault="00665A87" w:rsidP="00FE2774">
            <w:pPr>
              <w:pStyle w:val="Sectiontext"/>
            </w:pPr>
          </w:p>
        </w:tc>
        <w:tc>
          <w:tcPr>
            <w:tcW w:w="567" w:type="dxa"/>
          </w:tcPr>
          <w:p w14:paraId="1E78A9C3" w14:textId="77777777" w:rsidR="00665A87" w:rsidRPr="00A2441E" w:rsidRDefault="00665A87" w:rsidP="00FE2774">
            <w:pPr>
              <w:pStyle w:val="Sectiontext"/>
            </w:pPr>
            <w:r w:rsidRPr="00A2441E">
              <w:t>a.</w:t>
            </w:r>
          </w:p>
        </w:tc>
        <w:tc>
          <w:tcPr>
            <w:tcW w:w="7796" w:type="dxa"/>
          </w:tcPr>
          <w:p w14:paraId="4AC94301" w14:textId="6A51AD3C" w:rsidR="00665A87" w:rsidRPr="00A2441E" w:rsidRDefault="00665A87" w:rsidP="00FE2774">
            <w:pPr>
              <w:pStyle w:val="Sectiontext"/>
            </w:pPr>
            <w:r w:rsidRPr="00A2441E">
              <w:t>It helps them pay for travel equipment and other necessary items.</w:t>
            </w:r>
          </w:p>
        </w:tc>
      </w:tr>
      <w:tr w:rsidR="00665A87" w:rsidRPr="00A2441E" w14:paraId="137D8827" w14:textId="77777777" w:rsidTr="00FE2774">
        <w:trPr>
          <w:cantSplit/>
          <w:jc w:val="center"/>
        </w:trPr>
        <w:tc>
          <w:tcPr>
            <w:tcW w:w="992" w:type="dxa"/>
          </w:tcPr>
          <w:p w14:paraId="26CBE8C4" w14:textId="77777777" w:rsidR="00665A87" w:rsidRPr="00A2441E" w:rsidRDefault="00665A87" w:rsidP="00FE2774">
            <w:pPr>
              <w:pStyle w:val="Sectiontext"/>
            </w:pPr>
          </w:p>
        </w:tc>
        <w:tc>
          <w:tcPr>
            <w:tcW w:w="567" w:type="dxa"/>
          </w:tcPr>
          <w:p w14:paraId="77AD653E" w14:textId="77777777" w:rsidR="00665A87" w:rsidRPr="00A2441E" w:rsidRDefault="00665A87" w:rsidP="00FE2774">
            <w:pPr>
              <w:pStyle w:val="Sectiontext"/>
            </w:pPr>
            <w:r w:rsidRPr="00A2441E">
              <w:t>b.</w:t>
            </w:r>
          </w:p>
        </w:tc>
        <w:tc>
          <w:tcPr>
            <w:tcW w:w="7796" w:type="dxa"/>
          </w:tcPr>
          <w:p w14:paraId="5211E4A6" w14:textId="77777777" w:rsidR="00665A87" w:rsidRPr="00A2441E" w:rsidRDefault="00665A87" w:rsidP="00FE2774">
            <w:pPr>
              <w:pStyle w:val="Sectiontext"/>
            </w:pPr>
            <w:r w:rsidRPr="00A2441E">
              <w:t>It has an element to pay them for the extra wear and tear on their possessions.</w:t>
            </w:r>
          </w:p>
        </w:tc>
      </w:tr>
    </w:tbl>
    <w:p w14:paraId="1B1D0622" w14:textId="38906C47" w:rsidR="00DC2B5B" w:rsidRPr="00EA335B" w:rsidRDefault="00DC2B5B" w:rsidP="001A3C17">
      <w:pPr>
        <w:pStyle w:val="Heading6"/>
      </w:pPr>
      <w:bookmarkStart w:id="158" w:name="_Toc202425795"/>
      <w:r w:rsidRPr="00EA335B">
        <w:t>13.3.17A</w:t>
      </w:r>
      <w:r w:rsidR="00262CD2">
        <w:tab/>
      </w:r>
      <w:r w:rsidRPr="00EA335B">
        <w:t>Member this Division does not apply to</w:t>
      </w:r>
      <w:bookmarkEnd w:id="158"/>
    </w:p>
    <w:tbl>
      <w:tblPr>
        <w:tblW w:w="9386" w:type="dxa"/>
        <w:tblInd w:w="112" w:type="dxa"/>
        <w:tblLayout w:type="fixed"/>
        <w:tblLook w:val="0000" w:firstRow="0" w:lastRow="0" w:firstColumn="0" w:lastColumn="0" w:noHBand="0" w:noVBand="0"/>
      </w:tblPr>
      <w:tblGrid>
        <w:gridCol w:w="993"/>
        <w:gridCol w:w="8393"/>
      </w:tblGrid>
      <w:tr w:rsidR="00DC2B5B" w:rsidRPr="00EA335B" w14:paraId="1127C064" w14:textId="77777777" w:rsidTr="00DC2B5B">
        <w:tc>
          <w:tcPr>
            <w:tcW w:w="993" w:type="dxa"/>
          </w:tcPr>
          <w:p w14:paraId="438113D4" w14:textId="77777777" w:rsidR="00DC2B5B" w:rsidRPr="00EA335B" w:rsidRDefault="00DC2B5B" w:rsidP="00DC2B5B">
            <w:pPr>
              <w:pStyle w:val="Sectiontext"/>
              <w:jc w:val="center"/>
            </w:pPr>
          </w:p>
        </w:tc>
        <w:tc>
          <w:tcPr>
            <w:tcW w:w="8393" w:type="dxa"/>
          </w:tcPr>
          <w:p w14:paraId="49E27ED0" w14:textId="77777777" w:rsidR="00DC2B5B" w:rsidRPr="00EA335B" w:rsidRDefault="00DC2B5B" w:rsidP="00DC2B5B">
            <w:pPr>
              <w:pStyle w:val="Sectiontext"/>
              <w:rPr>
                <w:iCs/>
              </w:rPr>
            </w:pPr>
            <w:r w:rsidRPr="00EA335B">
              <w:rPr>
                <w:iCs/>
              </w:rPr>
              <w:t>This Division does not apply to a member on peacetime deployment.</w:t>
            </w:r>
          </w:p>
        </w:tc>
      </w:tr>
    </w:tbl>
    <w:p w14:paraId="74A0AFA5" w14:textId="6F5FBD53" w:rsidR="00D1186C" w:rsidRDefault="00D1186C" w:rsidP="001A3C17">
      <w:pPr>
        <w:pStyle w:val="Heading6"/>
      </w:pPr>
      <w:bookmarkStart w:id="159" w:name="_Toc202425796"/>
      <w:r>
        <w:t>13.3.18</w:t>
      </w:r>
      <w:r w:rsidR="00262CD2">
        <w:tab/>
      </w:r>
      <w:r>
        <w:t>Benefit</w:t>
      </w:r>
      <w:bookmarkEnd w:id="159"/>
    </w:p>
    <w:tbl>
      <w:tblPr>
        <w:tblW w:w="9359" w:type="dxa"/>
        <w:jc w:val="center"/>
        <w:tblLayout w:type="fixed"/>
        <w:tblLook w:val="0000" w:firstRow="0" w:lastRow="0" w:firstColumn="0" w:lastColumn="0" w:noHBand="0" w:noVBand="0"/>
      </w:tblPr>
      <w:tblGrid>
        <w:gridCol w:w="992"/>
        <w:gridCol w:w="563"/>
        <w:gridCol w:w="7804"/>
      </w:tblGrid>
      <w:tr w:rsidR="00D1186C" w:rsidRPr="00D15A4D" w14:paraId="5401BDEF" w14:textId="77777777" w:rsidTr="00FE2774">
        <w:trPr>
          <w:jc w:val="center"/>
        </w:trPr>
        <w:tc>
          <w:tcPr>
            <w:tcW w:w="992" w:type="dxa"/>
          </w:tcPr>
          <w:p w14:paraId="537F3F6E" w14:textId="77777777" w:rsidR="00D1186C" w:rsidRDefault="00D1186C" w:rsidP="00FE2774">
            <w:pPr>
              <w:pStyle w:val="Sectiontext"/>
              <w:jc w:val="center"/>
            </w:pPr>
            <w:r>
              <w:t>1.</w:t>
            </w:r>
          </w:p>
        </w:tc>
        <w:tc>
          <w:tcPr>
            <w:tcW w:w="8367" w:type="dxa"/>
            <w:gridSpan w:val="2"/>
          </w:tcPr>
          <w:p w14:paraId="53B14DC7" w14:textId="77777777" w:rsidR="00D1186C" w:rsidRPr="00EE56B9" w:rsidRDefault="00D1186C" w:rsidP="00406F56">
            <w:pPr>
              <w:pStyle w:val="Sectiontext"/>
              <w:rPr>
                <w:iCs/>
              </w:rPr>
            </w:pPr>
            <w:r w:rsidRPr="00A46033">
              <w:rPr>
                <w:iCs/>
              </w:rPr>
              <w:t>A member is</w:t>
            </w:r>
            <w:r>
              <w:rPr>
                <w:iCs/>
              </w:rPr>
              <w:t xml:space="preserve"> eligible for the cost of equipment, up to the following limits.</w:t>
            </w:r>
          </w:p>
        </w:tc>
      </w:tr>
      <w:tr w:rsidR="00D1186C" w:rsidRPr="00D15A4D" w14:paraId="565344AB" w14:textId="77777777" w:rsidTr="00FE2774">
        <w:tblPrEx>
          <w:tblLook w:val="04A0" w:firstRow="1" w:lastRow="0" w:firstColumn="1" w:lastColumn="0" w:noHBand="0" w:noVBand="1"/>
        </w:tblPrEx>
        <w:trPr>
          <w:jc w:val="center"/>
        </w:trPr>
        <w:tc>
          <w:tcPr>
            <w:tcW w:w="992" w:type="dxa"/>
          </w:tcPr>
          <w:p w14:paraId="61E05037" w14:textId="77777777" w:rsidR="00D1186C" w:rsidRPr="00D15A4D" w:rsidRDefault="00D1186C" w:rsidP="00FE2774">
            <w:pPr>
              <w:pStyle w:val="Sectiontext"/>
              <w:jc w:val="center"/>
              <w:rPr>
                <w:lang w:eastAsia="en-US"/>
              </w:rPr>
            </w:pPr>
          </w:p>
        </w:tc>
        <w:tc>
          <w:tcPr>
            <w:tcW w:w="563" w:type="dxa"/>
            <w:hideMark/>
          </w:tcPr>
          <w:p w14:paraId="75723860" w14:textId="77777777" w:rsidR="00D1186C" w:rsidRPr="00D15A4D" w:rsidRDefault="00D1186C" w:rsidP="005314EF">
            <w:pPr>
              <w:pStyle w:val="Sectiontext"/>
              <w:rPr>
                <w:rFonts w:cs="Arial"/>
                <w:lang w:eastAsia="en-US"/>
              </w:rPr>
            </w:pPr>
            <w:r>
              <w:rPr>
                <w:rFonts w:cs="Arial"/>
                <w:lang w:eastAsia="en-US"/>
              </w:rPr>
              <w:t>a</w:t>
            </w:r>
            <w:r w:rsidRPr="00D15A4D">
              <w:rPr>
                <w:rFonts w:cs="Arial"/>
                <w:lang w:eastAsia="en-US"/>
              </w:rPr>
              <w:t>.</w:t>
            </w:r>
          </w:p>
        </w:tc>
        <w:tc>
          <w:tcPr>
            <w:tcW w:w="7804" w:type="dxa"/>
          </w:tcPr>
          <w:p w14:paraId="39E9B861" w14:textId="77777777" w:rsidR="00D1186C" w:rsidRPr="00D15A4D" w:rsidRDefault="00D1186C" w:rsidP="00406F56">
            <w:pPr>
              <w:pStyle w:val="Sectiontext"/>
              <w:rPr>
                <w:rFonts w:cs="Arial"/>
                <w:lang w:eastAsia="en-US"/>
              </w:rPr>
            </w:pPr>
            <w:r w:rsidRPr="002331D9">
              <w:t>AUD 115 for travel to New Zealand.</w:t>
            </w:r>
          </w:p>
        </w:tc>
      </w:tr>
      <w:tr w:rsidR="00D1186C" w:rsidRPr="00D15A4D" w14:paraId="33F84542" w14:textId="77777777" w:rsidTr="00FE2774">
        <w:tblPrEx>
          <w:tblLook w:val="04A0" w:firstRow="1" w:lastRow="0" w:firstColumn="1" w:lastColumn="0" w:noHBand="0" w:noVBand="1"/>
        </w:tblPrEx>
        <w:trPr>
          <w:jc w:val="center"/>
        </w:trPr>
        <w:tc>
          <w:tcPr>
            <w:tcW w:w="992" w:type="dxa"/>
          </w:tcPr>
          <w:p w14:paraId="537E2F62" w14:textId="77777777" w:rsidR="00D1186C" w:rsidRPr="00D15A4D" w:rsidRDefault="00D1186C" w:rsidP="00FE2774">
            <w:pPr>
              <w:pStyle w:val="Sectiontext"/>
              <w:jc w:val="center"/>
              <w:rPr>
                <w:lang w:eastAsia="en-US"/>
              </w:rPr>
            </w:pPr>
          </w:p>
        </w:tc>
        <w:tc>
          <w:tcPr>
            <w:tcW w:w="563" w:type="dxa"/>
            <w:hideMark/>
          </w:tcPr>
          <w:p w14:paraId="2AECA595" w14:textId="77777777" w:rsidR="00D1186C" w:rsidRPr="00D15A4D" w:rsidRDefault="00D1186C" w:rsidP="005314EF">
            <w:pPr>
              <w:pStyle w:val="Sectiontext"/>
              <w:rPr>
                <w:rFonts w:cs="Arial"/>
                <w:lang w:eastAsia="en-US"/>
              </w:rPr>
            </w:pPr>
            <w:r>
              <w:rPr>
                <w:rFonts w:cs="Arial"/>
                <w:lang w:eastAsia="en-US"/>
              </w:rPr>
              <w:t>b</w:t>
            </w:r>
            <w:r w:rsidRPr="00D15A4D">
              <w:rPr>
                <w:rFonts w:cs="Arial"/>
                <w:lang w:eastAsia="en-US"/>
              </w:rPr>
              <w:t>.</w:t>
            </w:r>
          </w:p>
        </w:tc>
        <w:tc>
          <w:tcPr>
            <w:tcW w:w="7804" w:type="dxa"/>
          </w:tcPr>
          <w:p w14:paraId="53991CF2" w14:textId="77777777" w:rsidR="00D1186C" w:rsidRPr="00D15A4D" w:rsidRDefault="00D1186C" w:rsidP="00406F56">
            <w:pPr>
              <w:pStyle w:val="Sectiontext"/>
              <w:rPr>
                <w:rFonts w:cs="Arial"/>
                <w:lang w:eastAsia="en-US"/>
              </w:rPr>
            </w:pPr>
            <w:r w:rsidRPr="002331D9">
              <w:t>AUD 225 for any other travel.</w:t>
            </w:r>
          </w:p>
        </w:tc>
      </w:tr>
      <w:tr w:rsidR="00D1186C" w:rsidRPr="00D15A4D" w14:paraId="63D5A834" w14:textId="77777777" w:rsidTr="00FE2774">
        <w:tblPrEx>
          <w:tblLook w:val="04A0" w:firstRow="1" w:lastRow="0" w:firstColumn="1" w:lastColumn="0" w:noHBand="0" w:noVBand="1"/>
        </w:tblPrEx>
        <w:trPr>
          <w:jc w:val="center"/>
        </w:trPr>
        <w:tc>
          <w:tcPr>
            <w:tcW w:w="992" w:type="dxa"/>
          </w:tcPr>
          <w:p w14:paraId="5685CA8B" w14:textId="77777777" w:rsidR="00D1186C" w:rsidRPr="00D15A4D" w:rsidRDefault="00D1186C" w:rsidP="00FE2774">
            <w:pPr>
              <w:pStyle w:val="Sectiontext"/>
              <w:jc w:val="center"/>
              <w:rPr>
                <w:lang w:eastAsia="en-US"/>
              </w:rPr>
            </w:pPr>
            <w:r>
              <w:rPr>
                <w:lang w:eastAsia="en-US"/>
              </w:rPr>
              <w:t>2.</w:t>
            </w:r>
          </w:p>
        </w:tc>
        <w:tc>
          <w:tcPr>
            <w:tcW w:w="8367" w:type="dxa"/>
            <w:gridSpan w:val="2"/>
          </w:tcPr>
          <w:p w14:paraId="65B820F8" w14:textId="50E1650D" w:rsidR="00D1186C" w:rsidRPr="002331D9" w:rsidRDefault="00D1186C" w:rsidP="00D326A0">
            <w:pPr>
              <w:pStyle w:val="Sectiontext"/>
            </w:pPr>
            <w:r>
              <w:t xml:space="preserve">The limits under paragraph 1 apply in any </w:t>
            </w:r>
            <w:r w:rsidR="00D326A0">
              <w:t>3</w:t>
            </w:r>
            <w:r w:rsidR="00D326A0">
              <w:noBreakHyphen/>
            </w:r>
            <w:r>
              <w:t>year period.</w:t>
            </w:r>
          </w:p>
        </w:tc>
      </w:tr>
      <w:tr w:rsidR="00D1186C" w:rsidRPr="00D15A4D" w14:paraId="3F6702D3" w14:textId="77777777" w:rsidTr="00FE2774">
        <w:tblPrEx>
          <w:tblLook w:val="04A0" w:firstRow="1" w:lastRow="0" w:firstColumn="1" w:lastColumn="0" w:noHBand="0" w:noVBand="1"/>
        </w:tblPrEx>
        <w:trPr>
          <w:jc w:val="center"/>
        </w:trPr>
        <w:tc>
          <w:tcPr>
            <w:tcW w:w="992" w:type="dxa"/>
          </w:tcPr>
          <w:p w14:paraId="16A2B221" w14:textId="77777777" w:rsidR="00D1186C" w:rsidRDefault="00D1186C" w:rsidP="00FE2774">
            <w:pPr>
              <w:pStyle w:val="Sectiontext"/>
              <w:jc w:val="center"/>
              <w:rPr>
                <w:lang w:eastAsia="en-US"/>
              </w:rPr>
            </w:pPr>
            <w:r>
              <w:rPr>
                <w:lang w:eastAsia="en-US"/>
              </w:rPr>
              <w:t>3.</w:t>
            </w:r>
          </w:p>
        </w:tc>
        <w:tc>
          <w:tcPr>
            <w:tcW w:w="8367" w:type="dxa"/>
            <w:gridSpan w:val="2"/>
          </w:tcPr>
          <w:p w14:paraId="7A984A4A" w14:textId="77777777" w:rsidR="00D1186C" w:rsidRDefault="00D1186C" w:rsidP="00406F56">
            <w:pPr>
              <w:pStyle w:val="Sectiontext"/>
            </w:pPr>
            <w:r>
              <w:t>This section does not apply to a member purchasing</w:t>
            </w:r>
            <w:r w:rsidRPr="00F04C98">
              <w:t xml:space="preserve"> equipment for use in </w:t>
            </w:r>
            <w:r>
              <w:t>any of the following</w:t>
            </w:r>
            <w:r w:rsidRPr="00F04C98">
              <w:t xml:space="preserve"> situations</w:t>
            </w:r>
            <w:r>
              <w:t>.</w:t>
            </w:r>
          </w:p>
        </w:tc>
      </w:tr>
      <w:tr w:rsidR="00D1186C" w:rsidRPr="00D15A4D" w14:paraId="705731D4" w14:textId="77777777" w:rsidTr="00FE2774">
        <w:tblPrEx>
          <w:tblLook w:val="04A0" w:firstRow="1" w:lastRow="0" w:firstColumn="1" w:lastColumn="0" w:noHBand="0" w:noVBand="1"/>
        </w:tblPrEx>
        <w:trPr>
          <w:jc w:val="center"/>
        </w:trPr>
        <w:tc>
          <w:tcPr>
            <w:tcW w:w="992" w:type="dxa"/>
          </w:tcPr>
          <w:p w14:paraId="6DE441ED" w14:textId="77777777" w:rsidR="00D1186C" w:rsidRPr="00D15A4D" w:rsidRDefault="00D1186C" w:rsidP="00FE2774">
            <w:pPr>
              <w:pStyle w:val="Sectiontext"/>
              <w:jc w:val="center"/>
              <w:rPr>
                <w:lang w:eastAsia="en-US"/>
              </w:rPr>
            </w:pPr>
          </w:p>
        </w:tc>
        <w:tc>
          <w:tcPr>
            <w:tcW w:w="563" w:type="dxa"/>
            <w:hideMark/>
          </w:tcPr>
          <w:p w14:paraId="68C202CD" w14:textId="77777777" w:rsidR="00D1186C" w:rsidRPr="00D15A4D" w:rsidRDefault="00D1186C" w:rsidP="005314EF">
            <w:pPr>
              <w:pStyle w:val="Sectiontext"/>
              <w:rPr>
                <w:rFonts w:cs="Arial"/>
                <w:lang w:eastAsia="en-US"/>
              </w:rPr>
            </w:pPr>
            <w:r>
              <w:rPr>
                <w:rFonts w:cs="Arial"/>
                <w:lang w:eastAsia="en-US"/>
              </w:rPr>
              <w:t>a</w:t>
            </w:r>
            <w:r w:rsidRPr="00D15A4D">
              <w:rPr>
                <w:rFonts w:cs="Arial"/>
                <w:lang w:eastAsia="en-US"/>
              </w:rPr>
              <w:t>.</w:t>
            </w:r>
          </w:p>
        </w:tc>
        <w:tc>
          <w:tcPr>
            <w:tcW w:w="7804" w:type="dxa"/>
          </w:tcPr>
          <w:p w14:paraId="75F26D47" w14:textId="77777777" w:rsidR="00D1186C" w:rsidRPr="00D15A4D" w:rsidRDefault="00D1186C" w:rsidP="00406F56">
            <w:pPr>
              <w:pStyle w:val="Sectiontext"/>
              <w:rPr>
                <w:rFonts w:cs="Arial"/>
                <w:lang w:eastAsia="en-US"/>
              </w:rPr>
            </w:pPr>
            <w:r w:rsidRPr="007753A8">
              <w:t>Participating in an approved ADF activity such as overseas adventure training, sports events or work experience.</w:t>
            </w:r>
          </w:p>
        </w:tc>
      </w:tr>
      <w:tr w:rsidR="00D1186C" w:rsidRPr="00D15A4D" w14:paraId="11B96433" w14:textId="77777777" w:rsidTr="00FE2774">
        <w:tblPrEx>
          <w:tblLook w:val="04A0" w:firstRow="1" w:lastRow="0" w:firstColumn="1" w:lastColumn="0" w:noHBand="0" w:noVBand="1"/>
        </w:tblPrEx>
        <w:trPr>
          <w:jc w:val="center"/>
        </w:trPr>
        <w:tc>
          <w:tcPr>
            <w:tcW w:w="992" w:type="dxa"/>
          </w:tcPr>
          <w:p w14:paraId="5C1F87BA" w14:textId="77777777" w:rsidR="00D1186C" w:rsidRPr="00D15A4D" w:rsidRDefault="00D1186C" w:rsidP="00FE2774">
            <w:pPr>
              <w:pStyle w:val="Sectiontext"/>
              <w:jc w:val="center"/>
              <w:rPr>
                <w:lang w:eastAsia="en-US"/>
              </w:rPr>
            </w:pPr>
          </w:p>
        </w:tc>
        <w:tc>
          <w:tcPr>
            <w:tcW w:w="563" w:type="dxa"/>
            <w:hideMark/>
          </w:tcPr>
          <w:p w14:paraId="40A6D232" w14:textId="77777777" w:rsidR="00D1186C" w:rsidRPr="00D15A4D" w:rsidRDefault="00D1186C" w:rsidP="005314EF">
            <w:pPr>
              <w:pStyle w:val="Sectiontext"/>
              <w:rPr>
                <w:rFonts w:cs="Arial"/>
                <w:lang w:eastAsia="en-US"/>
              </w:rPr>
            </w:pPr>
            <w:r>
              <w:rPr>
                <w:rFonts w:cs="Arial"/>
                <w:lang w:eastAsia="en-US"/>
              </w:rPr>
              <w:t>b</w:t>
            </w:r>
            <w:r w:rsidRPr="00D15A4D">
              <w:rPr>
                <w:rFonts w:cs="Arial"/>
                <w:lang w:eastAsia="en-US"/>
              </w:rPr>
              <w:t>.</w:t>
            </w:r>
          </w:p>
        </w:tc>
        <w:tc>
          <w:tcPr>
            <w:tcW w:w="7804" w:type="dxa"/>
          </w:tcPr>
          <w:p w14:paraId="5ADAAA05" w14:textId="77777777" w:rsidR="00D1186C" w:rsidRPr="00D15A4D" w:rsidRDefault="00D1186C" w:rsidP="00406F56">
            <w:pPr>
              <w:pStyle w:val="Sectiontext"/>
              <w:rPr>
                <w:rFonts w:cs="Arial"/>
                <w:lang w:eastAsia="en-US"/>
              </w:rPr>
            </w:pPr>
            <w:r w:rsidRPr="007753A8">
              <w:t>Serving in a seagoing ship or submarine and required to live ashore while the vessel is in an overseas port.</w:t>
            </w:r>
          </w:p>
        </w:tc>
      </w:tr>
      <w:tr w:rsidR="00D1186C" w:rsidRPr="00D15A4D" w14:paraId="2928A2EC" w14:textId="77777777" w:rsidTr="00FE2774">
        <w:tblPrEx>
          <w:tblLook w:val="04A0" w:firstRow="1" w:lastRow="0" w:firstColumn="1" w:lastColumn="0" w:noHBand="0" w:noVBand="1"/>
        </w:tblPrEx>
        <w:trPr>
          <w:jc w:val="center"/>
        </w:trPr>
        <w:tc>
          <w:tcPr>
            <w:tcW w:w="992" w:type="dxa"/>
          </w:tcPr>
          <w:p w14:paraId="1045BEF7" w14:textId="77777777" w:rsidR="00D1186C" w:rsidRPr="00D15A4D" w:rsidRDefault="00D1186C" w:rsidP="00FE2774">
            <w:pPr>
              <w:pStyle w:val="Sectiontext"/>
              <w:jc w:val="center"/>
              <w:rPr>
                <w:lang w:eastAsia="en-US"/>
              </w:rPr>
            </w:pPr>
          </w:p>
        </w:tc>
        <w:tc>
          <w:tcPr>
            <w:tcW w:w="563" w:type="dxa"/>
          </w:tcPr>
          <w:p w14:paraId="5EBBB350" w14:textId="77777777" w:rsidR="00D1186C" w:rsidRDefault="00D1186C" w:rsidP="005314EF">
            <w:pPr>
              <w:pStyle w:val="Sectiontext"/>
              <w:rPr>
                <w:rFonts w:cs="Arial"/>
                <w:lang w:eastAsia="en-US"/>
              </w:rPr>
            </w:pPr>
            <w:r>
              <w:rPr>
                <w:rFonts w:cs="Arial"/>
                <w:lang w:eastAsia="en-US"/>
              </w:rPr>
              <w:t>c.</w:t>
            </w:r>
          </w:p>
        </w:tc>
        <w:tc>
          <w:tcPr>
            <w:tcW w:w="7804" w:type="dxa"/>
          </w:tcPr>
          <w:p w14:paraId="61DAFCFF" w14:textId="77777777" w:rsidR="00D1186C" w:rsidRPr="007753A8" w:rsidRDefault="00D1186C" w:rsidP="00406F56">
            <w:pPr>
              <w:pStyle w:val="Sectiontext"/>
            </w:pPr>
            <w:r w:rsidRPr="007753A8">
              <w:t>Travelling on short-term duty to Australia from an overseas location where they are on a long-term posting.</w:t>
            </w:r>
          </w:p>
        </w:tc>
      </w:tr>
      <w:tr w:rsidR="00D1186C" w:rsidRPr="00D15A4D" w14:paraId="07B97E09" w14:textId="77777777" w:rsidTr="00FE2774">
        <w:tblPrEx>
          <w:tblLook w:val="04A0" w:firstRow="1" w:lastRow="0" w:firstColumn="1" w:lastColumn="0" w:noHBand="0" w:noVBand="1"/>
        </w:tblPrEx>
        <w:trPr>
          <w:jc w:val="center"/>
        </w:trPr>
        <w:tc>
          <w:tcPr>
            <w:tcW w:w="992" w:type="dxa"/>
          </w:tcPr>
          <w:p w14:paraId="16FEFADF" w14:textId="77777777" w:rsidR="00D1186C" w:rsidRPr="00D15A4D" w:rsidRDefault="00D1186C" w:rsidP="00FE2774">
            <w:pPr>
              <w:pStyle w:val="Sectiontext"/>
              <w:jc w:val="center"/>
              <w:rPr>
                <w:lang w:eastAsia="en-US"/>
              </w:rPr>
            </w:pPr>
          </w:p>
        </w:tc>
        <w:tc>
          <w:tcPr>
            <w:tcW w:w="563" w:type="dxa"/>
          </w:tcPr>
          <w:p w14:paraId="4EEB0D42" w14:textId="77777777" w:rsidR="00D1186C" w:rsidRDefault="00D1186C" w:rsidP="005314EF">
            <w:pPr>
              <w:pStyle w:val="Sectiontext"/>
              <w:rPr>
                <w:rFonts w:cs="Arial"/>
                <w:lang w:eastAsia="en-US"/>
              </w:rPr>
            </w:pPr>
            <w:r>
              <w:rPr>
                <w:rFonts w:cs="Arial"/>
                <w:lang w:eastAsia="en-US"/>
              </w:rPr>
              <w:t>d.</w:t>
            </w:r>
          </w:p>
        </w:tc>
        <w:tc>
          <w:tcPr>
            <w:tcW w:w="7804" w:type="dxa"/>
          </w:tcPr>
          <w:p w14:paraId="2A688B6C" w14:textId="77777777" w:rsidR="00D1186C" w:rsidRPr="007753A8" w:rsidRDefault="00D1186C" w:rsidP="00406F56">
            <w:pPr>
              <w:pStyle w:val="Sectiontext"/>
            </w:pPr>
            <w:r w:rsidRPr="007753A8">
              <w:t>For use at a long-term posting.</w:t>
            </w:r>
          </w:p>
        </w:tc>
      </w:tr>
      <w:tr w:rsidR="00D1186C" w:rsidRPr="00D15A4D" w14:paraId="40D2C0E0" w14:textId="77777777" w:rsidTr="00FE2774">
        <w:tblPrEx>
          <w:tblLook w:val="04A0" w:firstRow="1" w:lastRow="0" w:firstColumn="1" w:lastColumn="0" w:noHBand="0" w:noVBand="1"/>
        </w:tblPrEx>
        <w:trPr>
          <w:jc w:val="center"/>
        </w:trPr>
        <w:tc>
          <w:tcPr>
            <w:tcW w:w="992" w:type="dxa"/>
          </w:tcPr>
          <w:p w14:paraId="7224E3E7" w14:textId="77777777" w:rsidR="00D1186C" w:rsidRPr="00D15A4D" w:rsidRDefault="00D1186C" w:rsidP="00FE2774">
            <w:pPr>
              <w:pStyle w:val="Sectiontext"/>
              <w:jc w:val="center"/>
              <w:rPr>
                <w:lang w:eastAsia="en-US"/>
              </w:rPr>
            </w:pPr>
            <w:r>
              <w:rPr>
                <w:lang w:eastAsia="en-US"/>
              </w:rPr>
              <w:t>4.</w:t>
            </w:r>
          </w:p>
        </w:tc>
        <w:tc>
          <w:tcPr>
            <w:tcW w:w="8367" w:type="dxa"/>
            <w:gridSpan w:val="2"/>
          </w:tcPr>
          <w:p w14:paraId="0C47FD72" w14:textId="77777777" w:rsidR="00D1186C" w:rsidRPr="007753A8" w:rsidRDefault="00D1186C" w:rsidP="00406F56">
            <w:pPr>
              <w:pStyle w:val="Sectiontext"/>
            </w:pPr>
            <w:r>
              <w:t>If a member</w:t>
            </w:r>
            <w:r w:rsidRPr="007753A8">
              <w:t xml:space="preserve"> </w:t>
            </w:r>
            <w:r>
              <w:t xml:space="preserve">purchases equipment using a benefit under this section </w:t>
            </w:r>
            <w:r w:rsidRPr="007753A8">
              <w:t>and then does not go overseas, they must</w:t>
            </w:r>
            <w:r>
              <w:t xml:space="preserve"> repay the total amount of the benefit.</w:t>
            </w:r>
          </w:p>
        </w:tc>
      </w:tr>
      <w:tr w:rsidR="00D1186C" w:rsidRPr="00D15A4D" w14:paraId="17CF7DAF" w14:textId="77777777" w:rsidTr="00FE2774">
        <w:tblPrEx>
          <w:tblLook w:val="04A0" w:firstRow="1" w:lastRow="0" w:firstColumn="1" w:lastColumn="0" w:noHBand="0" w:noVBand="1"/>
        </w:tblPrEx>
        <w:trPr>
          <w:jc w:val="center"/>
        </w:trPr>
        <w:tc>
          <w:tcPr>
            <w:tcW w:w="992" w:type="dxa"/>
          </w:tcPr>
          <w:p w14:paraId="703E2FA2" w14:textId="77777777" w:rsidR="00D1186C" w:rsidRDefault="00D1186C" w:rsidP="00FE2774">
            <w:pPr>
              <w:pStyle w:val="Sectiontext"/>
              <w:jc w:val="center"/>
              <w:rPr>
                <w:lang w:eastAsia="en-US"/>
              </w:rPr>
            </w:pPr>
            <w:r>
              <w:rPr>
                <w:lang w:eastAsia="en-US"/>
              </w:rPr>
              <w:t>5.</w:t>
            </w:r>
          </w:p>
        </w:tc>
        <w:tc>
          <w:tcPr>
            <w:tcW w:w="8367" w:type="dxa"/>
            <w:gridSpan w:val="2"/>
          </w:tcPr>
          <w:p w14:paraId="1CB64706" w14:textId="77777777" w:rsidR="00D1186C" w:rsidRPr="007753A8" w:rsidRDefault="00D1186C" w:rsidP="00406F56">
            <w:pPr>
              <w:pStyle w:val="Sectiontext"/>
            </w:pPr>
            <w:r>
              <w:t xml:space="preserve">Despite subsection 4, a member is not required to repay the amount if the </w:t>
            </w:r>
            <w:r w:rsidRPr="009E752A">
              <w:t xml:space="preserve">CDF </w:t>
            </w:r>
            <w:r>
              <w:t>is</w:t>
            </w:r>
            <w:r w:rsidRPr="009E752A">
              <w:t xml:space="preserve"> satisfied that they are unable to recover the cost of any items they bought.</w:t>
            </w:r>
          </w:p>
        </w:tc>
      </w:tr>
    </w:tbl>
    <w:p w14:paraId="7C177A00" w14:textId="126F1DE7" w:rsidR="00665A87" w:rsidRPr="00A2441E" w:rsidRDefault="00665A87" w:rsidP="001A3C17">
      <w:pPr>
        <w:pStyle w:val="Heading6"/>
      </w:pPr>
      <w:bookmarkStart w:id="160" w:name="_Toc202425797"/>
      <w:r w:rsidRPr="00A2441E">
        <w:t>13.3.19</w:t>
      </w:r>
      <w:r w:rsidR="00262CD2">
        <w:tab/>
      </w:r>
      <w:r w:rsidRPr="00A2441E">
        <w:t>Additional equipment costs</w:t>
      </w:r>
      <w:bookmarkEnd w:id="160"/>
    </w:p>
    <w:tbl>
      <w:tblPr>
        <w:tblW w:w="9355" w:type="dxa"/>
        <w:tblInd w:w="113" w:type="dxa"/>
        <w:tblLayout w:type="fixed"/>
        <w:tblLook w:val="0000" w:firstRow="0" w:lastRow="0" w:firstColumn="0" w:lastColumn="0" w:noHBand="0" w:noVBand="0"/>
      </w:tblPr>
      <w:tblGrid>
        <w:gridCol w:w="992"/>
        <w:gridCol w:w="567"/>
        <w:gridCol w:w="7796"/>
      </w:tblGrid>
      <w:tr w:rsidR="00665A87" w:rsidRPr="00A2441E" w14:paraId="7027286F" w14:textId="77777777" w:rsidTr="002B16E3">
        <w:tc>
          <w:tcPr>
            <w:tcW w:w="992" w:type="dxa"/>
          </w:tcPr>
          <w:p w14:paraId="2BB03E6C" w14:textId="77777777" w:rsidR="00665A87" w:rsidRPr="00A2441E" w:rsidRDefault="00665A87" w:rsidP="00FE2774">
            <w:pPr>
              <w:pStyle w:val="Sectiontext"/>
              <w:jc w:val="center"/>
            </w:pPr>
            <w:r w:rsidRPr="00A2441E">
              <w:t>1.</w:t>
            </w:r>
          </w:p>
        </w:tc>
        <w:tc>
          <w:tcPr>
            <w:tcW w:w="8363" w:type="dxa"/>
            <w:gridSpan w:val="2"/>
          </w:tcPr>
          <w:p w14:paraId="235788C8" w14:textId="77777777" w:rsidR="00665A87" w:rsidRPr="00A2441E" w:rsidRDefault="00665A87" w:rsidP="00FE2774">
            <w:pPr>
              <w:pStyle w:val="Sectiontext"/>
            </w:pPr>
            <w:r w:rsidRPr="00A2441E">
              <w:t>A member may use the travel card to buy special clothing for overseas climates that are different from the usual climate at their normal place of duty.</w:t>
            </w:r>
          </w:p>
        </w:tc>
      </w:tr>
      <w:tr w:rsidR="00557BFD" w:rsidRPr="00A2441E" w14:paraId="4B3F258D" w14:textId="77777777" w:rsidTr="002B16E3">
        <w:tc>
          <w:tcPr>
            <w:tcW w:w="992" w:type="dxa"/>
          </w:tcPr>
          <w:p w14:paraId="5917333B" w14:textId="71D6C4F8" w:rsidR="00557BFD" w:rsidRPr="00A2441E" w:rsidRDefault="00557BFD" w:rsidP="00FE2774">
            <w:pPr>
              <w:pStyle w:val="Sectiontext"/>
              <w:jc w:val="center"/>
            </w:pPr>
            <w:r>
              <w:rPr>
                <w:lang w:eastAsia="en-US"/>
              </w:rPr>
              <w:t>2.</w:t>
            </w:r>
          </w:p>
        </w:tc>
        <w:tc>
          <w:tcPr>
            <w:tcW w:w="8363" w:type="dxa"/>
            <w:gridSpan w:val="2"/>
          </w:tcPr>
          <w:p w14:paraId="6A15392B" w14:textId="574F6111" w:rsidR="00557BFD" w:rsidRPr="00A2441E" w:rsidRDefault="00557BFD" w:rsidP="00FE2774">
            <w:pPr>
              <w:pStyle w:val="Sectiontext"/>
            </w:pPr>
            <w:r>
              <w:t>Subject to subjection 3, a member is eligible for the cost of additional equipment if the CDF is satisfied that the maximum benefit under section 13.3.18 is not enough to meet the member’s needs.</w:t>
            </w:r>
          </w:p>
        </w:tc>
      </w:tr>
      <w:tr w:rsidR="00665A87" w:rsidRPr="00A2441E" w14:paraId="3F41E0CB" w14:textId="77777777" w:rsidTr="002B16E3">
        <w:tc>
          <w:tcPr>
            <w:tcW w:w="992" w:type="dxa"/>
          </w:tcPr>
          <w:p w14:paraId="211FD359" w14:textId="77777777" w:rsidR="00665A87" w:rsidRPr="00A2441E" w:rsidRDefault="00665A87" w:rsidP="00FE2774">
            <w:pPr>
              <w:pStyle w:val="Sectiontext"/>
              <w:jc w:val="center"/>
            </w:pPr>
            <w:r w:rsidRPr="00A2441E">
              <w:t>3.</w:t>
            </w:r>
          </w:p>
        </w:tc>
        <w:tc>
          <w:tcPr>
            <w:tcW w:w="8363" w:type="dxa"/>
            <w:gridSpan w:val="2"/>
          </w:tcPr>
          <w:p w14:paraId="5CFBB454" w14:textId="44BE324C" w:rsidR="00665A87" w:rsidRPr="00A2441E" w:rsidRDefault="00665A87" w:rsidP="00FE2774">
            <w:pPr>
              <w:pStyle w:val="Sectiontext"/>
            </w:pPr>
            <w:r w:rsidRPr="00A2441E">
              <w:t xml:space="preserve">The CDF must consider </w:t>
            </w:r>
            <w:r w:rsidR="0093342F">
              <w:t>all of the following</w:t>
            </w:r>
            <w:r w:rsidRPr="00A2441E">
              <w:t>.</w:t>
            </w:r>
          </w:p>
        </w:tc>
      </w:tr>
      <w:tr w:rsidR="00665A87" w:rsidRPr="00A2441E" w14:paraId="4EAEF13E" w14:textId="77777777" w:rsidTr="002B16E3">
        <w:trPr>
          <w:cantSplit/>
        </w:trPr>
        <w:tc>
          <w:tcPr>
            <w:tcW w:w="992" w:type="dxa"/>
          </w:tcPr>
          <w:p w14:paraId="5D59A343" w14:textId="77777777" w:rsidR="00665A87" w:rsidRPr="00A2441E" w:rsidRDefault="00665A87" w:rsidP="00FE2774">
            <w:pPr>
              <w:pStyle w:val="Sectiontext"/>
              <w:jc w:val="center"/>
            </w:pPr>
          </w:p>
        </w:tc>
        <w:tc>
          <w:tcPr>
            <w:tcW w:w="567" w:type="dxa"/>
          </w:tcPr>
          <w:p w14:paraId="52D9212C" w14:textId="77777777" w:rsidR="00665A87" w:rsidRPr="00A2441E" w:rsidRDefault="00665A87" w:rsidP="00FE2774">
            <w:pPr>
              <w:pStyle w:val="Sectiontext"/>
            </w:pPr>
            <w:r w:rsidRPr="00A2441E">
              <w:t>a.</w:t>
            </w:r>
          </w:p>
        </w:tc>
        <w:tc>
          <w:tcPr>
            <w:tcW w:w="7796" w:type="dxa"/>
          </w:tcPr>
          <w:p w14:paraId="6EDA7B09" w14:textId="77777777" w:rsidR="00665A87" w:rsidRPr="00A2441E" w:rsidRDefault="00665A87" w:rsidP="00FE2774">
            <w:pPr>
              <w:pStyle w:val="Sectiontext"/>
            </w:pPr>
            <w:r w:rsidRPr="00A2441E">
              <w:t>The climate at the member’s destination compared to the climate at their normal place of duty.</w:t>
            </w:r>
          </w:p>
        </w:tc>
      </w:tr>
      <w:tr w:rsidR="00665A87" w:rsidRPr="00A2441E" w14:paraId="69CA6C5F" w14:textId="77777777" w:rsidTr="002B16E3">
        <w:trPr>
          <w:cantSplit/>
        </w:trPr>
        <w:tc>
          <w:tcPr>
            <w:tcW w:w="992" w:type="dxa"/>
          </w:tcPr>
          <w:p w14:paraId="2869C3CC" w14:textId="77777777" w:rsidR="00665A87" w:rsidRPr="00A2441E" w:rsidRDefault="00665A87" w:rsidP="00FE2774">
            <w:pPr>
              <w:pStyle w:val="Sectiontext"/>
              <w:jc w:val="center"/>
            </w:pPr>
          </w:p>
        </w:tc>
        <w:tc>
          <w:tcPr>
            <w:tcW w:w="567" w:type="dxa"/>
          </w:tcPr>
          <w:p w14:paraId="7C892EA4" w14:textId="77777777" w:rsidR="00665A87" w:rsidRPr="00A2441E" w:rsidRDefault="00665A87" w:rsidP="00FE2774">
            <w:pPr>
              <w:pStyle w:val="Sectiontext"/>
            </w:pPr>
            <w:r w:rsidRPr="00A2441E">
              <w:t>b.</w:t>
            </w:r>
          </w:p>
        </w:tc>
        <w:tc>
          <w:tcPr>
            <w:tcW w:w="7796" w:type="dxa"/>
          </w:tcPr>
          <w:p w14:paraId="35CF38FF" w14:textId="77777777" w:rsidR="00665A87" w:rsidRPr="00A2441E" w:rsidRDefault="00665A87" w:rsidP="00FE2774">
            <w:pPr>
              <w:pStyle w:val="Sectiontext"/>
            </w:pPr>
            <w:r w:rsidRPr="00A2441E">
              <w:t>The length of the proposed travel.</w:t>
            </w:r>
          </w:p>
        </w:tc>
      </w:tr>
      <w:tr w:rsidR="00665A87" w:rsidRPr="00A2441E" w14:paraId="03886F7E" w14:textId="77777777" w:rsidTr="002B16E3">
        <w:trPr>
          <w:cantSplit/>
        </w:trPr>
        <w:tc>
          <w:tcPr>
            <w:tcW w:w="992" w:type="dxa"/>
          </w:tcPr>
          <w:p w14:paraId="15AC5B45" w14:textId="77777777" w:rsidR="00665A87" w:rsidRPr="00A2441E" w:rsidRDefault="00665A87" w:rsidP="00FE2774">
            <w:pPr>
              <w:pStyle w:val="Sectiontext"/>
              <w:jc w:val="center"/>
            </w:pPr>
          </w:p>
        </w:tc>
        <w:tc>
          <w:tcPr>
            <w:tcW w:w="567" w:type="dxa"/>
          </w:tcPr>
          <w:p w14:paraId="103628FB" w14:textId="77777777" w:rsidR="00665A87" w:rsidRPr="00A2441E" w:rsidRDefault="00665A87" w:rsidP="00FE2774">
            <w:pPr>
              <w:pStyle w:val="Sectiontext"/>
            </w:pPr>
            <w:r w:rsidRPr="00A2441E">
              <w:t>c.</w:t>
            </w:r>
          </w:p>
        </w:tc>
        <w:tc>
          <w:tcPr>
            <w:tcW w:w="7796" w:type="dxa"/>
          </w:tcPr>
          <w:p w14:paraId="08CEE088" w14:textId="77777777" w:rsidR="00665A87" w:rsidRPr="00A2441E" w:rsidRDefault="00665A87" w:rsidP="00FE2774">
            <w:pPr>
              <w:pStyle w:val="Sectiontext"/>
            </w:pPr>
            <w:r w:rsidRPr="00A2441E">
              <w:t>The means of travel.</w:t>
            </w:r>
          </w:p>
        </w:tc>
      </w:tr>
      <w:tr w:rsidR="00665A87" w:rsidRPr="00A2441E" w14:paraId="49C616A3" w14:textId="77777777" w:rsidTr="002B16E3">
        <w:trPr>
          <w:cantSplit/>
        </w:trPr>
        <w:tc>
          <w:tcPr>
            <w:tcW w:w="992" w:type="dxa"/>
          </w:tcPr>
          <w:p w14:paraId="2429DD16" w14:textId="77777777" w:rsidR="00665A87" w:rsidRPr="00A2441E" w:rsidRDefault="00665A87" w:rsidP="00FE2774">
            <w:pPr>
              <w:pStyle w:val="Sectiontext"/>
              <w:jc w:val="center"/>
            </w:pPr>
          </w:p>
        </w:tc>
        <w:tc>
          <w:tcPr>
            <w:tcW w:w="567" w:type="dxa"/>
          </w:tcPr>
          <w:p w14:paraId="75136430" w14:textId="77777777" w:rsidR="00665A87" w:rsidRPr="00A2441E" w:rsidRDefault="00665A87" w:rsidP="00FE2774">
            <w:pPr>
              <w:pStyle w:val="Sectiontext"/>
            </w:pPr>
            <w:r w:rsidRPr="00A2441E">
              <w:t>d.</w:t>
            </w:r>
          </w:p>
        </w:tc>
        <w:tc>
          <w:tcPr>
            <w:tcW w:w="7796" w:type="dxa"/>
          </w:tcPr>
          <w:p w14:paraId="03F7856B" w14:textId="77777777" w:rsidR="00665A87" w:rsidRPr="00A2441E" w:rsidRDefault="00665A87" w:rsidP="00FE2774">
            <w:pPr>
              <w:pStyle w:val="Sectiontext"/>
            </w:pPr>
            <w:r w:rsidRPr="00A2441E">
              <w:t>The climate likely to be met at locations during the travel.</w:t>
            </w:r>
          </w:p>
        </w:tc>
      </w:tr>
      <w:tr w:rsidR="00665A87" w:rsidRPr="00A2441E" w14:paraId="6FEC551C" w14:textId="77777777" w:rsidTr="002B16E3">
        <w:trPr>
          <w:cantSplit/>
        </w:trPr>
        <w:tc>
          <w:tcPr>
            <w:tcW w:w="992" w:type="dxa"/>
          </w:tcPr>
          <w:p w14:paraId="4F5F50F8" w14:textId="77777777" w:rsidR="00665A87" w:rsidRPr="00A2441E" w:rsidRDefault="00665A87" w:rsidP="00FE2774">
            <w:pPr>
              <w:pStyle w:val="Sectiontext"/>
              <w:jc w:val="center"/>
            </w:pPr>
          </w:p>
        </w:tc>
        <w:tc>
          <w:tcPr>
            <w:tcW w:w="567" w:type="dxa"/>
          </w:tcPr>
          <w:p w14:paraId="16B20733" w14:textId="77777777" w:rsidR="00665A87" w:rsidRPr="00A2441E" w:rsidRDefault="00665A87" w:rsidP="00FE2774">
            <w:pPr>
              <w:pStyle w:val="Sectiontext"/>
            </w:pPr>
            <w:r w:rsidRPr="00A2441E">
              <w:t>e.</w:t>
            </w:r>
          </w:p>
        </w:tc>
        <w:tc>
          <w:tcPr>
            <w:tcW w:w="7796" w:type="dxa"/>
          </w:tcPr>
          <w:p w14:paraId="46CADF7B" w14:textId="77777777" w:rsidR="00665A87" w:rsidRPr="00A2441E" w:rsidRDefault="00665A87" w:rsidP="00FE2774">
            <w:pPr>
              <w:pStyle w:val="Sectiontext"/>
            </w:pPr>
            <w:r w:rsidRPr="00A2441E">
              <w:t xml:space="preserve">The duties the member will perform during the travel. </w:t>
            </w:r>
          </w:p>
        </w:tc>
      </w:tr>
      <w:tr w:rsidR="00665A87" w:rsidRPr="00A2441E" w14:paraId="0359641D" w14:textId="77777777" w:rsidTr="002B16E3">
        <w:trPr>
          <w:cantSplit/>
        </w:trPr>
        <w:tc>
          <w:tcPr>
            <w:tcW w:w="992" w:type="dxa"/>
          </w:tcPr>
          <w:p w14:paraId="588A14CC" w14:textId="77777777" w:rsidR="00665A87" w:rsidRPr="00A2441E" w:rsidRDefault="00665A87" w:rsidP="00FE2774">
            <w:pPr>
              <w:pStyle w:val="Sectiontext"/>
              <w:jc w:val="center"/>
            </w:pPr>
          </w:p>
        </w:tc>
        <w:tc>
          <w:tcPr>
            <w:tcW w:w="567" w:type="dxa"/>
          </w:tcPr>
          <w:p w14:paraId="444CB93D" w14:textId="77777777" w:rsidR="00665A87" w:rsidRPr="00A2441E" w:rsidRDefault="00665A87" w:rsidP="00FE2774">
            <w:pPr>
              <w:pStyle w:val="Sectiontext"/>
            </w:pPr>
            <w:r w:rsidRPr="00A2441E">
              <w:t>f.</w:t>
            </w:r>
          </w:p>
        </w:tc>
        <w:tc>
          <w:tcPr>
            <w:tcW w:w="7796" w:type="dxa"/>
          </w:tcPr>
          <w:p w14:paraId="4E6B3EEA" w14:textId="77777777" w:rsidR="00665A87" w:rsidRPr="00A2441E" w:rsidRDefault="00665A87" w:rsidP="00FE2774">
            <w:pPr>
              <w:pStyle w:val="Sectiontext"/>
            </w:pPr>
            <w:r w:rsidRPr="00A2441E">
              <w:t xml:space="preserve">How much clothing the Commonwealth supplies the member for the travel. </w:t>
            </w:r>
          </w:p>
        </w:tc>
      </w:tr>
      <w:tr w:rsidR="00665A87" w:rsidRPr="00A2441E" w14:paraId="5191BA21" w14:textId="77777777" w:rsidTr="002B16E3">
        <w:trPr>
          <w:cantSplit/>
        </w:trPr>
        <w:tc>
          <w:tcPr>
            <w:tcW w:w="992" w:type="dxa"/>
          </w:tcPr>
          <w:p w14:paraId="17625C7E" w14:textId="77777777" w:rsidR="00665A87" w:rsidRPr="00A2441E" w:rsidRDefault="00665A87" w:rsidP="00FE2774">
            <w:pPr>
              <w:pStyle w:val="Sectiontext"/>
              <w:jc w:val="center"/>
            </w:pPr>
          </w:p>
        </w:tc>
        <w:tc>
          <w:tcPr>
            <w:tcW w:w="567" w:type="dxa"/>
          </w:tcPr>
          <w:p w14:paraId="33830AD7" w14:textId="77777777" w:rsidR="00665A87" w:rsidRPr="00A2441E" w:rsidRDefault="00665A87" w:rsidP="00FE2774">
            <w:pPr>
              <w:pStyle w:val="Sectiontext"/>
            </w:pPr>
            <w:r w:rsidRPr="00A2441E">
              <w:t>g.</w:t>
            </w:r>
          </w:p>
        </w:tc>
        <w:tc>
          <w:tcPr>
            <w:tcW w:w="7796" w:type="dxa"/>
          </w:tcPr>
          <w:p w14:paraId="4543B55E" w14:textId="77777777" w:rsidR="00665A87" w:rsidRPr="00A2441E" w:rsidRDefault="00665A87" w:rsidP="00FE2774">
            <w:pPr>
              <w:pStyle w:val="Sectiontext"/>
            </w:pPr>
            <w:r w:rsidRPr="00A2441E">
              <w:t>How much more wear and tear the member’s clothing will face due to the travel, compared to ordinary wear and tear.</w:t>
            </w:r>
          </w:p>
        </w:tc>
      </w:tr>
      <w:tr w:rsidR="006E15E2" w:rsidRPr="00A2441E" w14:paraId="55423B6A" w14:textId="77777777" w:rsidTr="002B16E3">
        <w:trPr>
          <w:cantSplit/>
        </w:trPr>
        <w:tc>
          <w:tcPr>
            <w:tcW w:w="992" w:type="dxa"/>
          </w:tcPr>
          <w:p w14:paraId="5E9E5BCD" w14:textId="77777777" w:rsidR="006E15E2" w:rsidRPr="00A2441E" w:rsidRDefault="006E15E2" w:rsidP="00FE2774">
            <w:pPr>
              <w:pStyle w:val="Sectiontext"/>
              <w:jc w:val="center"/>
            </w:pPr>
          </w:p>
        </w:tc>
        <w:tc>
          <w:tcPr>
            <w:tcW w:w="567" w:type="dxa"/>
          </w:tcPr>
          <w:p w14:paraId="7C34C32D" w14:textId="22E9696E" w:rsidR="006E15E2" w:rsidRPr="00A2441E" w:rsidRDefault="006E15E2" w:rsidP="00FE2774">
            <w:pPr>
              <w:pStyle w:val="Sectiontext"/>
            </w:pPr>
            <w:r w:rsidRPr="00A2441E">
              <w:t>h.</w:t>
            </w:r>
          </w:p>
        </w:tc>
        <w:tc>
          <w:tcPr>
            <w:tcW w:w="7796" w:type="dxa"/>
          </w:tcPr>
          <w:p w14:paraId="0F309148" w14:textId="61458723" w:rsidR="006E15E2" w:rsidRPr="00A2441E" w:rsidRDefault="006E15E2" w:rsidP="00FE2774">
            <w:pPr>
              <w:pStyle w:val="Sectiontext"/>
            </w:pPr>
            <w:r w:rsidRPr="00A2441E">
              <w:t>Any benefits the member was eligible for under this determination to buy clothes for previous duty travel within Australia or overseas.</w:t>
            </w:r>
          </w:p>
        </w:tc>
      </w:tr>
      <w:tr w:rsidR="00665A87" w:rsidRPr="00A2441E" w14:paraId="5012CE2F" w14:textId="77777777" w:rsidTr="002B16E3">
        <w:tc>
          <w:tcPr>
            <w:tcW w:w="992" w:type="dxa"/>
          </w:tcPr>
          <w:p w14:paraId="68EE3D8D" w14:textId="77777777" w:rsidR="00665A87" w:rsidRPr="00A2441E" w:rsidRDefault="00665A87" w:rsidP="00FE2774">
            <w:pPr>
              <w:pStyle w:val="Sectiontext"/>
              <w:jc w:val="center"/>
            </w:pPr>
            <w:r w:rsidRPr="00A2441E">
              <w:t>4.</w:t>
            </w:r>
          </w:p>
        </w:tc>
        <w:tc>
          <w:tcPr>
            <w:tcW w:w="8363" w:type="dxa"/>
            <w:gridSpan w:val="2"/>
          </w:tcPr>
          <w:p w14:paraId="16BC4795" w14:textId="5391C04E" w:rsidR="00665A87" w:rsidRPr="00A2441E" w:rsidRDefault="00AA485C" w:rsidP="00D326A0">
            <w:pPr>
              <w:pStyle w:val="Sectiontext"/>
            </w:pPr>
            <w:r>
              <w:t>A member is eligible for AUD 205 to purchase</w:t>
            </w:r>
            <w:r w:rsidR="00665A87" w:rsidRPr="00A2441E">
              <w:t xml:space="preserve"> additional equipment. The member may spend up to this amount once in any </w:t>
            </w:r>
            <w:r w:rsidR="00D326A0">
              <w:t>3</w:t>
            </w:r>
            <w:r w:rsidR="00665A87" w:rsidRPr="00A2441E">
              <w:t>-year period for use in each of these three regions as they are identified in the CDF approval.</w:t>
            </w:r>
          </w:p>
        </w:tc>
      </w:tr>
      <w:tr w:rsidR="00665A87" w:rsidRPr="00A2441E" w14:paraId="3442B936" w14:textId="77777777" w:rsidTr="002B16E3">
        <w:trPr>
          <w:cantSplit/>
        </w:trPr>
        <w:tc>
          <w:tcPr>
            <w:tcW w:w="992" w:type="dxa"/>
          </w:tcPr>
          <w:p w14:paraId="7C7CBD9B" w14:textId="77777777" w:rsidR="00665A87" w:rsidRPr="00A2441E" w:rsidRDefault="00665A87" w:rsidP="00FE2774">
            <w:pPr>
              <w:pStyle w:val="Sectiontext"/>
              <w:jc w:val="center"/>
            </w:pPr>
          </w:p>
        </w:tc>
        <w:tc>
          <w:tcPr>
            <w:tcW w:w="567" w:type="dxa"/>
          </w:tcPr>
          <w:p w14:paraId="5882F006" w14:textId="77777777" w:rsidR="00665A87" w:rsidRPr="00A2441E" w:rsidRDefault="00665A87" w:rsidP="00FE2774">
            <w:pPr>
              <w:pStyle w:val="Sectiontext"/>
            </w:pPr>
            <w:r w:rsidRPr="00A2441E">
              <w:t>a.</w:t>
            </w:r>
          </w:p>
        </w:tc>
        <w:tc>
          <w:tcPr>
            <w:tcW w:w="7796" w:type="dxa"/>
          </w:tcPr>
          <w:p w14:paraId="323EF4D1" w14:textId="77777777" w:rsidR="00665A87" w:rsidRPr="00A2441E" w:rsidRDefault="00665A87" w:rsidP="00FE2774">
            <w:pPr>
              <w:pStyle w:val="Sectiontext"/>
            </w:pPr>
            <w:r w:rsidRPr="00A2441E">
              <w:t>A tropical region.</w:t>
            </w:r>
          </w:p>
        </w:tc>
      </w:tr>
      <w:tr w:rsidR="00665A87" w:rsidRPr="00A2441E" w14:paraId="1BDA8FA6" w14:textId="77777777" w:rsidTr="002B16E3">
        <w:trPr>
          <w:cantSplit/>
        </w:trPr>
        <w:tc>
          <w:tcPr>
            <w:tcW w:w="992" w:type="dxa"/>
          </w:tcPr>
          <w:p w14:paraId="7EC82ACC" w14:textId="77777777" w:rsidR="00665A87" w:rsidRPr="00A2441E" w:rsidRDefault="00665A87" w:rsidP="00FE2774">
            <w:pPr>
              <w:pStyle w:val="Sectiontext"/>
              <w:jc w:val="center"/>
            </w:pPr>
          </w:p>
        </w:tc>
        <w:tc>
          <w:tcPr>
            <w:tcW w:w="567" w:type="dxa"/>
          </w:tcPr>
          <w:p w14:paraId="601EE0AC" w14:textId="77777777" w:rsidR="00665A87" w:rsidRPr="00A2441E" w:rsidRDefault="00665A87" w:rsidP="00FE2774">
            <w:pPr>
              <w:pStyle w:val="Sectiontext"/>
            </w:pPr>
            <w:r w:rsidRPr="00A2441E">
              <w:t>b.</w:t>
            </w:r>
          </w:p>
        </w:tc>
        <w:tc>
          <w:tcPr>
            <w:tcW w:w="7796" w:type="dxa"/>
          </w:tcPr>
          <w:p w14:paraId="1B9E1D66" w14:textId="77777777" w:rsidR="00665A87" w:rsidRPr="00A2441E" w:rsidRDefault="00665A87" w:rsidP="00FE2774">
            <w:pPr>
              <w:pStyle w:val="Sectiontext"/>
            </w:pPr>
            <w:r w:rsidRPr="00A2441E">
              <w:t>A cold region.</w:t>
            </w:r>
          </w:p>
        </w:tc>
      </w:tr>
      <w:tr w:rsidR="00665A87" w:rsidRPr="00A2441E" w14:paraId="7D469D9D" w14:textId="77777777" w:rsidTr="002B16E3">
        <w:trPr>
          <w:cantSplit/>
        </w:trPr>
        <w:tc>
          <w:tcPr>
            <w:tcW w:w="992" w:type="dxa"/>
          </w:tcPr>
          <w:p w14:paraId="2AC5929F" w14:textId="77777777" w:rsidR="00665A87" w:rsidRPr="00A2441E" w:rsidRDefault="00665A87" w:rsidP="00FE2774">
            <w:pPr>
              <w:pStyle w:val="Sectiontext"/>
              <w:jc w:val="center"/>
            </w:pPr>
          </w:p>
        </w:tc>
        <w:tc>
          <w:tcPr>
            <w:tcW w:w="567" w:type="dxa"/>
          </w:tcPr>
          <w:p w14:paraId="7896A3E4" w14:textId="77777777" w:rsidR="00665A87" w:rsidRPr="00A2441E" w:rsidRDefault="00665A87" w:rsidP="00FE2774">
            <w:pPr>
              <w:pStyle w:val="Sectiontext"/>
            </w:pPr>
            <w:r w:rsidRPr="00A2441E">
              <w:t>c.</w:t>
            </w:r>
          </w:p>
        </w:tc>
        <w:tc>
          <w:tcPr>
            <w:tcW w:w="7796" w:type="dxa"/>
          </w:tcPr>
          <w:p w14:paraId="461A62A1" w14:textId="77777777" w:rsidR="00665A87" w:rsidRPr="00A2441E" w:rsidRDefault="00665A87" w:rsidP="00FE2774">
            <w:pPr>
              <w:pStyle w:val="Sectiontext"/>
            </w:pPr>
            <w:r w:rsidRPr="00A2441E">
              <w:t>Another climatic region.</w:t>
            </w:r>
          </w:p>
        </w:tc>
      </w:tr>
      <w:tr w:rsidR="00665A87" w:rsidRPr="00A2441E" w14:paraId="36A85A20" w14:textId="77777777" w:rsidTr="002B16E3">
        <w:tc>
          <w:tcPr>
            <w:tcW w:w="992" w:type="dxa"/>
          </w:tcPr>
          <w:p w14:paraId="19199C27" w14:textId="77777777" w:rsidR="00665A87" w:rsidRPr="00A2441E" w:rsidRDefault="00665A87" w:rsidP="00FE2774">
            <w:pPr>
              <w:pStyle w:val="Sectiontext"/>
              <w:jc w:val="center"/>
            </w:pPr>
            <w:r w:rsidRPr="00A2441E">
              <w:t>5.</w:t>
            </w:r>
          </w:p>
        </w:tc>
        <w:tc>
          <w:tcPr>
            <w:tcW w:w="8363" w:type="dxa"/>
            <w:gridSpan w:val="2"/>
          </w:tcPr>
          <w:p w14:paraId="0688516C" w14:textId="49E58D70" w:rsidR="00665A87" w:rsidRPr="00A2441E" w:rsidRDefault="00257E7B" w:rsidP="00D326A0">
            <w:pPr>
              <w:pStyle w:val="Sectiontext"/>
            </w:pPr>
            <w:r>
              <w:t>If subsection 4 applies, a member is eligible for an additional</w:t>
            </w:r>
            <w:r w:rsidR="00665A87" w:rsidRPr="00A2441E">
              <w:t xml:space="preserve"> AUD 205 for additional equipment in any </w:t>
            </w:r>
            <w:r w:rsidR="00D326A0">
              <w:t>3</w:t>
            </w:r>
            <w:r w:rsidR="00665A87" w:rsidRPr="00A2441E">
              <w:t xml:space="preserve">-year period. Approval may only be given if the CDF is satisfied that they meet </w:t>
            </w:r>
            <w:r w:rsidR="0093342F">
              <w:t>all of the following</w:t>
            </w:r>
            <w:r w:rsidR="00665A87" w:rsidRPr="00A2441E">
              <w:t>.</w:t>
            </w:r>
          </w:p>
        </w:tc>
      </w:tr>
      <w:tr w:rsidR="00665A87" w:rsidRPr="00A2441E" w14:paraId="72E48C92" w14:textId="77777777" w:rsidTr="002B16E3">
        <w:trPr>
          <w:cantSplit/>
        </w:trPr>
        <w:tc>
          <w:tcPr>
            <w:tcW w:w="992" w:type="dxa"/>
          </w:tcPr>
          <w:p w14:paraId="739658CF" w14:textId="77777777" w:rsidR="00665A87" w:rsidRPr="00A2441E" w:rsidRDefault="00665A87" w:rsidP="00FE2774">
            <w:pPr>
              <w:pStyle w:val="Sectiontext"/>
              <w:jc w:val="center"/>
            </w:pPr>
          </w:p>
        </w:tc>
        <w:tc>
          <w:tcPr>
            <w:tcW w:w="567" w:type="dxa"/>
          </w:tcPr>
          <w:p w14:paraId="69D9FF92" w14:textId="77777777" w:rsidR="00665A87" w:rsidRPr="00A2441E" w:rsidRDefault="00665A87" w:rsidP="00FE2774">
            <w:pPr>
              <w:pStyle w:val="Sectiontext"/>
            </w:pPr>
            <w:r w:rsidRPr="00A2441E">
              <w:t>a.</w:t>
            </w:r>
          </w:p>
        </w:tc>
        <w:tc>
          <w:tcPr>
            <w:tcW w:w="7796" w:type="dxa"/>
          </w:tcPr>
          <w:p w14:paraId="6B2E8656" w14:textId="77777777" w:rsidR="00665A87" w:rsidRPr="00A2441E" w:rsidRDefault="00665A87" w:rsidP="00FE2774">
            <w:pPr>
              <w:pStyle w:val="Sectiontext"/>
            </w:pPr>
            <w:r w:rsidRPr="00A2441E">
              <w:t>They are to travel on short-term duty to a location.</w:t>
            </w:r>
          </w:p>
        </w:tc>
      </w:tr>
      <w:tr w:rsidR="00665A87" w:rsidRPr="00A2441E" w14:paraId="40BC4614" w14:textId="77777777" w:rsidTr="002B16E3">
        <w:trPr>
          <w:cantSplit/>
        </w:trPr>
        <w:tc>
          <w:tcPr>
            <w:tcW w:w="992" w:type="dxa"/>
          </w:tcPr>
          <w:p w14:paraId="44F1BCA4" w14:textId="77777777" w:rsidR="00665A87" w:rsidRPr="00A2441E" w:rsidRDefault="00665A87" w:rsidP="00FE2774">
            <w:pPr>
              <w:pStyle w:val="Sectiontext"/>
              <w:jc w:val="center"/>
            </w:pPr>
          </w:p>
        </w:tc>
        <w:tc>
          <w:tcPr>
            <w:tcW w:w="567" w:type="dxa"/>
          </w:tcPr>
          <w:p w14:paraId="08DEC64F" w14:textId="77777777" w:rsidR="00665A87" w:rsidRPr="00A2441E" w:rsidRDefault="00665A87" w:rsidP="00FE2774">
            <w:pPr>
              <w:pStyle w:val="Sectiontext"/>
            </w:pPr>
            <w:r w:rsidRPr="00A2441E">
              <w:t>b.</w:t>
            </w:r>
          </w:p>
        </w:tc>
        <w:tc>
          <w:tcPr>
            <w:tcW w:w="7796" w:type="dxa"/>
          </w:tcPr>
          <w:p w14:paraId="656A794C" w14:textId="77777777" w:rsidR="00665A87" w:rsidRPr="00A2441E" w:rsidRDefault="00665A87" w:rsidP="00FE2774">
            <w:pPr>
              <w:pStyle w:val="Sectiontext"/>
            </w:pPr>
            <w:r w:rsidRPr="00A2441E">
              <w:t>They are likely to be exposed to an extremely cold winter climate at that location.</w:t>
            </w:r>
          </w:p>
        </w:tc>
      </w:tr>
      <w:tr w:rsidR="00665A87" w:rsidRPr="00A2441E" w14:paraId="4AC22E43" w14:textId="77777777" w:rsidTr="002B16E3">
        <w:trPr>
          <w:cantSplit/>
        </w:trPr>
        <w:tc>
          <w:tcPr>
            <w:tcW w:w="992" w:type="dxa"/>
          </w:tcPr>
          <w:p w14:paraId="11D95592" w14:textId="77777777" w:rsidR="00665A87" w:rsidRPr="00A2441E" w:rsidRDefault="00665A87" w:rsidP="00FE2774">
            <w:pPr>
              <w:pStyle w:val="Sectiontext"/>
              <w:jc w:val="center"/>
            </w:pPr>
          </w:p>
        </w:tc>
        <w:tc>
          <w:tcPr>
            <w:tcW w:w="567" w:type="dxa"/>
          </w:tcPr>
          <w:p w14:paraId="59B46F85" w14:textId="77777777" w:rsidR="00665A87" w:rsidRPr="00A2441E" w:rsidRDefault="00665A87" w:rsidP="00FE2774">
            <w:pPr>
              <w:pStyle w:val="Sectiontext"/>
            </w:pPr>
            <w:r w:rsidRPr="00A2441E">
              <w:t>c.</w:t>
            </w:r>
          </w:p>
        </w:tc>
        <w:tc>
          <w:tcPr>
            <w:tcW w:w="7796" w:type="dxa"/>
          </w:tcPr>
          <w:p w14:paraId="7A2724F8" w14:textId="77777777" w:rsidR="00665A87" w:rsidRPr="00A2441E" w:rsidRDefault="00665A87" w:rsidP="00FE2774">
            <w:pPr>
              <w:pStyle w:val="Sectiontext"/>
            </w:pPr>
            <w:r w:rsidRPr="00A2441E">
              <w:t>The additional equipment they are eligible to buy under section 13.3.18 and subsection 4 above will not meet their clothing needs for travel to the location.</w:t>
            </w:r>
          </w:p>
        </w:tc>
      </w:tr>
      <w:tr w:rsidR="00665A87" w:rsidRPr="00A2441E" w14:paraId="0BA69A9B" w14:textId="77777777" w:rsidTr="00665A87">
        <w:tc>
          <w:tcPr>
            <w:tcW w:w="992" w:type="dxa"/>
          </w:tcPr>
          <w:p w14:paraId="4F3699B4" w14:textId="77777777" w:rsidR="00665A87" w:rsidRPr="00A2441E" w:rsidRDefault="00665A87" w:rsidP="00FE2774">
            <w:pPr>
              <w:pStyle w:val="Sectiontext"/>
              <w:jc w:val="center"/>
            </w:pPr>
            <w:r w:rsidRPr="00A2441E">
              <w:t>7.</w:t>
            </w:r>
          </w:p>
        </w:tc>
        <w:tc>
          <w:tcPr>
            <w:tcW w:w="8363" w:type="dxa"/>
            <w:gridSpan w:val="2"/>
          </w:tcPr>
          <w:p w14:paraId="7CB37544" w14:textId="77777777" w:rsidR="00665A87" w:rsidRPr="00A2441E" w:rsidRDefault="00665A87" w:rsidP="00FE2774">
            <w:pPr>
              <w:pStyle w:val="Sectiontext"/>
            </w:pPr>
            <w:r w:rsidRPr="00A2441E">
              <w:t>Additional equipment allowance may be paid to members on long-term overseas postings who must travel to other overseas locations for short-term duty.</w:t>
            </w:r>
          </w:p>
        </w:tc>
      </w:tr>
    </w:tbl>
    <w:p w14:paraId="1639F462" w14:textId="77777777" w:rsidR="00186FF9" w:rsidRDefault="00186FF9" w:rsidP="00931B1E">
      <w:pPr>
        <w:pStyle w:val="Sectiontext"/>
      </w:pPr>
    </w:p>
    <w:p w14:paraId="4C2E6963" w14:textId="77777777" w:rsidR="00186FF9" w:rsidRDefault="00186FF9">
      <w:pPr>
        <w:rPr>
          <w:rFonts w:ascii="Arial" w:hAnsi="Arial"/>
          <w:b/>
          <w:color w:val="00B050"/>
          <w:sz w:val="26"/>
        </w:rPr>
      </w:pPr>
      <w:r>
        <w:br w:type="page"/>
      </w:r>
    </w:p>
    <w:p w14:paraId="3F904B21" w14:textId="4860FF49" w:rsidR="00665A87" w:rsidRPr="00A2441E" w:rsidRDefault="00665A87" w:rsidP="00205FED">
      <w:pPr>
        <w:pStyle w:val="Heading4"/>
      </w:pPr>
      <w:bookmarkStart w:id="161" w:name="_Toc202425798"/>
      <w:r w:rsidRPr="00A2441E">
        <w:t>An</w:t>
      </w:r>
      <w:bookmarkStart w:id="162" w:name="annex133a"/>
      <w:bookmarkEnd w:id="162"/>
      <w:r w:rsidR="00262CD2">
        <w:t xml:space="preserve">nex </w:t>
      </w:r>
      <w:r w:rsidR="00262CD2" w:rsidRPr="00205FED">
        <w:t>13</w:t>
      </w:r>
      <w:r w:rsidR="00205FED">
        <w:t xml:space="preserve">.3.A: </w:t>
      </w:r>
      <w:r w:rsidRPr="00A2441E">
        <w:t>Travel costs</w:t>
      </w:r>
      <w:bookmarkEnd w:id="161"/>
    </w:p>
    <w:tbl>
      <w:tblPr>
        <w:tblW w:w="0" w:type="auto"/>
        <w:tblInd w:w="113" w:type="dxa"/>
        <w:tblLayout w:type="fixed"/>
        <w:tblLook w:val="0000" w:firstRow="0" w:lastRow="0" w:firstColumn="0" w:lastColumn="0" w:noHBand="0" w:noVBand="0"/>
      </w:tblPr>
      <w:tblGrid>
        <w:gridCol w:w="992"/>
        <w:gridCol w:w="8363"/>
      </w:tblGrid>
      <w:tr w:rsidR="00665A87" w:rsidRPr="00A2441E" w14:paraId="66A7FC71" w14:textId="77777777" w:rsidTr="00665A87">
        <w:tc>
          <w:tcPr>
            <w:tcW w:w="992" w:type="dxa"/>
          </w:tcPr>
          <w:p w14:paraId="1D9EF83F" w14:textId="77777777" w:rsidR="00665A87" w:rsidRPr="00A2441E" w:rsidRDefault="00665A87" w:rsidP="00FE2774">
            <w:pPr>
              <w:pStyle w:val="Sectiontext"/>
            </w:pPr>
            <w:bookmarkStart w:id="163" w:name="BookmarkList"/>
          </w:p>
        </w:tc>
        <w:tc>
          <w:tcPr>
            <w:tcW w:w="8363" w:type="dxa"/>
          </w:tcPr>
          <w:p w14:paraId="76A658C2" w14:textId="55AFE13E" w:rsidR="00665A87" w:rsidRPr="00A2441E" w:rsidRDefault="00665A87" w:rsidP="00FE2774">
            <w:pPr>
              <w:pStyle w:val="Sectiontext"/>
            </w:pPr>
            <w:r w:rsidRPr="00A2441E">
              <w:t xml:space="preserve">This Annex sets out </w:t>
            </w:r>
            <w:r w:rsidR="006F5591">
              <w:t>travel costs limits for a member</w:t>
            </w:r>
            <w:r w:rsidRPr="00A2441E">
              <w:t xml:space="preserve"> on short-term duty overseas. </w:t>
            </w:r>
          </w:p>
        </w:tc>
      </w:tr>
    </w:tbl>
    <w:p w14:paraId="558C5F87" w14:textId="4DDB151F" w:rsidR="00665A87" w:rsidRPr="00A2441E" w:rsidRDefault="00205FED" w:rsidP="00C25906">
      <w:pPr>
        <w:pStyle w:val="Heading5"/>
      </w:pPr>
      <w:bookmarkStart w:id="164" w:name="bk185016Part1Brigadierorhigher"/>
      <w:bookmarkStart w:id="165" w:name="_Toc202425799"/>
      <w:bookmarkEnd w:id="163"/>
      <w:r>
        <w:t>Part 1:</w:t>
      </w:r>
      <w:r>
        <w:tab/>
      </w:r>
      <w:r w:rsidR="00665A87" w:rsidRPr="00A2441E">
        <w:t>Brigadier or higher</w:t>
      </w:r>
      <w:bookmarkEnd w:id="165"/>
    </w:p>
    <w:tbl>
      <w:tblPr>
        <w:tblW w:w="90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6"/>
        <w:gridCol w:w="2135"/>
        <w:gridCol w:w="1842"/>
        <w:gridCol w:w="2127"/>
        <w:gridCol w:w="2126"/>
      </w:tblGrid>
      <w:tr w:rsidR="00665A87" w:rsidRPr="00A2441E" w14:paraId="1B772872" w14:textId="77777777" w:rsidTr="00F417E9">
        <w:trPr>
          <w:jc w:val="center"/>
        </w:trPr>
        <w:tc>
          <w:tcPr>
            <w:tcW w:w="846" w:type="dxa"/>
          </w:tcPr>
          <w:p w14:paraId="0539AE24" w14:textId="77777777" w:rsidR="00665A87" w:rsidRPr="00A2441E" w:rsidRDefault="00665A87" w:rsidP="00FE2774">
            <w:pPr>
              <w:pStyle w:val="TableHeaderArial"/>
              <w:rPr>
                <w:rFonts w:cs="Arial"/>
              </w:rPr>
            </w:pPr>
            <w:bookmarkStart w:id="166" w:name="bk185016Part2Colonelorlower"/>
            <w:bookmarkEnd w:id="164"/>
            <w:r w:rsidRPr="00A2441E">
              <w:rPr>
                <w:rFonts w:cs="Arial"/>
              </w:rPr>
              <w:t>Item</w:t>
            </w:r>
          </w:p>
        </w:tc>
        <w:tc>
          <w:tcPr>
            <w:tcW w:w="2135" w:type="dxa"/>
          </w:tcPr>
          <w:p w14:paraId="10DA445E" w14:textId="77777777" w:rsidR="00665A87" w:rsidRPr="00A2441E" w:rsidRDefault="00665A87" w:rsidP="00F417E9">
            <w:pPr>
              <w:pStyle w:val="TableHeaderArial"/>
              <w:jc w:val="left"/>
              <w:rPr>
                <w:rFonts w:cs="Arial"/>
              </w:rPr>
            </w:pPr>
            <w:r w:rsidRPr="00A2441E">
              <w:rPr>
                <w:rFonts w:cs="Arial"/>
              </w:rPr>
              <w:t>Place</w:t>
            </w:r>
          </w:p>
        </w:tc>
        <w:tc>
          <w:tcPr>
            <w:tcW w:w="1842" w:type="dxa"/>
          </w:tcPr>
          <w:p w14:paraId="207D80D9" w14:textId="77777777" w:rsidR="00665A87" w:rsidRPr="00A2441E" w:rsidRDefault="00665A87" w:rsidP="008669F8">
            <w:pPr>
              <w:pStyle w:val="TableHeaderArial"/>
              <w:rPr>
                <w:rFonts w:cs="Arial"/>
              </w:rPr>
            </w:pPr>
            <w:r w:rsidRPr="00A2441E">
              <w:rPr>
                <w:rFonts w:cs="Arial"/>
              </w:rPr>
              <w:t>Currency</w:t>
            </w:r>
          </w:p>
        </w:tc>
        <w:tc>
          <w:tcPr>
            <w:tcW w:w="2127" w:type="dxa"/>
          </w:tcPr>
          <w:p w14:paraId="09C4CF3D" w14:textId="77777777" w:rsidR="00665A87" w:rsidRPr="00A2441E" w:rsidRDefault="00665A87" w:rsidP="008669F8">
            <w:pPr>
              <w:pStyle w:val="TableHeaderArial"/>
              <w:rPr>
                <w:rFonts w:cs="Arial"/>
              </w:rPr>
            </w:pPr>
            <w:r w:rsidRPr="00A2441E">
              <w:rPr>
                <w:rFonts w:cs="Arial"/>
              </w:rPr>
              <w:t>Limit for each day: meals</w:t>
            </w:r>
          </w:p>
        </w:tc>
        <w:tc>
          <w:tcPr>
            <w:tcW w:w="2126" w:type="dxa"/>
          </w:tcPr>
          <w:p w14:paraId="5E4F18CC" w14:textId="77777777" w:rsidR="00665A87" w:rsidRPr="00A2441E" w:rsidRDefault="00665A87" w:rsidP="008669F8">
            <w:pPr>
              <w:pStyle w:val="TableHeaderArial"/>
              <w:rPr>
                <w:rFonts w:cs="Arial"/>
              </w:rPr>
            </w:pPr>
            <w:r w:rsidRPr="00A2441E">
              <w:rPr>
                <w:rFonts w:cs="Arial"/>
              </w:rPr>
              <w:t>Limit for each day: incidentals</w:t>
            </w:r>
          </w:p>
        </w:tc>
      </w:tr>
      <w:tr w:rsidR="002A77B2" w:rsidRPr="00A2441E" w14:paraId="51C7043E" w14:textId="77777777" w:rsidTr="00F417E9">
        <w:trPr>
          <w:jc w:val="center"/>
        </w:trPr>
        <w:tc>
          <w:tcPr>
            <w:tcW w:w="846" w:type="dxa"/>
          </w:tcPr>
          <w:p w14:paraId="45576B31" w14:textId="77777777" w:rsidR="002A77B2" w:rsidRPr="00A2441E" w:rsidRDefault="002A77B2" w:rsidP="00F417E9">
            <w:pPr>
              <w:pStyle w:val="Tabletext2"/>
              <w:jc w:val="center"/>
            </w:pPr>
            <w:r w:rsidRPr="00A2441E">
              <w:t>1A.</w:t>
            </w:r>
          </w:p>
        </w:tc>
        <w:tc>
          <w:tcPr>
            <w:tcW w:w="2135" w:type="dxa"/>
          </w:tcPr>
          <w:p w14:paraId="45B7FF1B" w14:textId="77777777" w:rsidR="002A77B2" w:rsidRPr="00A2441E" w:rsidRDefault="002A77B2" w:rsidP="00F417E9">
            <w:pPr>
              <w:pStyle w:val="Tabletext2"/>
            </w:pPr>
            <w:r w:rsidRPr="00A2441E">
              <w:t>Algeria</w:t>
            </w:r>
          </w:p>
        </w:tc>
        <w:tc>
          <w:tcPr>
            <w:tcW w:w="1842" w:type="dxa"/>
          </w:tcPr>
          <w:p w14:paraId="3EC29383" w14:textId="77777777" w:rsidR="002A77B2" w:rsidRPr="00A2441E" w:rsidRDefault="002A77B2" w:rsidP="00F417E9">
            <w:pPr>
              <w:pStyle w:val="Tabletext2"/>
              <w:jc w:val="center"/>
            </w:pPr>
            <w:r w:rsidRPr="00A2441E">
              <w:t>USD</w:t>
            </w:r>
          </w:p>
        </w:tc>
        <w:tc>
          <w:tcPr>
            <w:tcW w:w="2127" w:type="dxa"/>
          </w:tcPr>
          <w:p w14:paraId="49A1E739" w14:textId="77777777" w:rsidR="002A77B2" w:rsidRPr="00A2441E" w:rsidRDefault="002A77B2" w:rsidP="00F417E9">
            <w:pPr>
              <w:pStyle w:val="Tabletext2"/>
              <w:jc w:val="center"/>
            </w:pPr>
            <w:r w:rsidRPr="00A2441E">
              <w:t>101</w:t>
            </w:r>
          </w:p>
        </w:tc>
        <w:tc>
          <w:tcPr>
            <w:tcW w:w="2126" w:type="dxa"/>
          </w:tcPr>
          <w:p w14:paraId="63305F5B" w14:textId="77777777" w:rsidR="002A77B2" w:rsidRPr="00A2441E" w:rsidRDefault="002A77B2" w:rsidP="00F417E9">
            <w:pPr>
              <w:pStyle w:val="Tabletext2"/>
              <w:jc w:val="center"/>
            </w:pPr>
            <w:r w:rsidRPr="00A2441E">
              <w:t>20</w:t>
            </w:r>
          </w:p>
        </w:tc>
      </w:tr>
      <w:tr w:rsidR="002A77B2" w:rsidRPr="00A2441E" w14:paraId="755E6EA9" w14:textId="77777777" w:rsidTr="00F417E9">
        <w:trPr>
          <w:jc w:val="center"/>
        </w:trPr>
        <w:tc>
          <w:tcPr>
            <w:tcW w:w="846" w:type="dxa"/>
          </w:tcPr>
          <w:p w14:paraId="5AFAA4B9" w14:textId="77777777" w:rsidR="002A77B2" w:rsidRPr="00A2441E" w:rsidRDefault="002A77B2" w:rsidP="00F417E9">
            <w:pPr>
              <w:pStyle w:val="Tabletext2"/>
              <w:jc w:val="center"/>
            </w:pPr>
            <w:r w:rsidRPr="00A2441E">
              <w:t>1.</w:t>
            </w:r>
          </w:p>
        </w:tc>
        <w:tc>
          <w:tcPr>
            <w:tcW w:w="2135" w:type="dxa"/>
          </w:tcPr>
          <w:p w14:paraId="5C8E441E" w14:textId="77777777" w:rsidR="002A77B2" w:rsidRPr="00A2441E" w:rsidRDefault="002A77B2" w:rsidP="00F417E9">
            <w:pPr>
              <w:pStyle w:val="Tabletext2"/>
            </w:pPr>
            <w:r w:rsidRPr="00A2441E">
              <w:t>Argentina</w:t>
            </w:r>
          </w:p>
        </w:tc>
        <w:tc>
          <w:tcPr>
            <w:tcW w:w="1842" w:type="dxa"/>
          </w:tcPr>
          <w:p w14:paraId="58D816DA" w14:textId="77777777" w:rsidR="002A77B2" w:rsidRPr="00A2441E" w:rsidRDefault="002A77B2" w:rsidP="00F417E9">
            <w:pPr>
              <w:pStyle w:val="Tabletext2"/>
              <w:jc w:val="center"/>
            </w:pPr>
            <w:r w:rsidRPr="00A2441E">
              <w:t>ARS</w:t>
            </w:r>
          </w:p>
        </w:tc>
        <w:tc>
          <w:tcPr>
            <w:tcW w:w="2127" w:type="dxa"/>
          </w:tcPr>
          <w:p w14:paraId="74F18EDF" w14:textId="77777777" w:rsidR="002A77B2" w:rsidRPr="00A2441E" w:rsidRDefault="002A77B2" w:rsidP="00F417E9">
            <w:pPr>
              <w:pStyle w:val="Tabletext2"/>
              <w:jc w:val="center"/>
            </w:pPr>
            <w:r w:rsidRPr="00A2441E">
              <w:t>690</w:t>
            </w:r>
          </w:p>
        </w:tc>
        <w:tc>
          <w:tcPr>
            <w:tcW w:w="2126" w:type="dxa"/>
          </w:tcPr>
          <w:p w14:paraId="7202ED81" w14:textId="77777777" w:rsidR="002A77B2" w:rsidRPr="00A2441E" w:rsidRDefault="002A77B2" w:rsidP="00F417E9">
            <w:pPr>
              <w:pStyle w:val="Tabletext2"/>
              <w:jc w:val="center"/>
            </w:pPr>
            <w:r w:rsidRPr="00A2441E">
              <w:t>197</w:t>
            </w:r>
          </w:p>
        </w:tc>
      </w:tr>
      <w:tr w:rsidR="002A77B2" w:rsidRPr="00A2441E" w14:paraId="6A682801" w14:textId="77777777" w:rsidTr="00F417E9">
        <w:trPr>
          <w:jc w:val="center"/>
        </w:trPr>
        <w:tc>
          <w:tcPr>
            <w:tcW w:w="846" w:type="dxa"/>
          </w:tcPr>
          <w:p w14:paraId="42C852E3" w14:textId="77777777" w:rsidR="002A77B2" w:rsidRPr="00A2441E" w:rsidRDefault="002A77B2" w:rsidP="00F417E9">
            <w:pPr>
              <w:pStyle w:val="Tabletext2"/>
              <w:jc w:val="center"/>
            </w:pPr>
            <w:r w:rsidRPr="00A2441E">
              <w:t>2.</w:t>
            </w:r>
          </w:p>
        </w:tc>
        <w:tc>
          <w:tcPr>
            <w:tcW w:w="2135" w:type="dxa"/>
          </w:tcPr>
          <w:p w14:paraId="1A20B44C" w14:textId="77777777" w:rsidR="002A77B2" w:rsidRPr="007D4678" w:rsidRDefault="002A77B2" w:rsidP="00F417E9">
            <w:pPr>
              <w:pStyle w:val="Tabletext2"/>
            </w:pPr>
            <w:r w:rsidRPr="007D4678">
              <w:t>Australia</w:t>
            </w:r>
          </w:p>
          <w:p w14:paraId="73B17550" w14:textId="03AE12DA" w:rsidR="002A77B2" w:rsidRPr="00F417E9" w:rsidRDefault="00F77ABB" w:rsidP="00413637">
            <w:pPr>
              <w:pStyle w:val="notepara"/>
            </w:pPr>
            <w:r w:rsidRPr="00F417E9">
              <w:rPr>
                <w:b/>
              </w:rPr>
              <w:t>Note:</w:t>
            </w:r>
            <w:r w:rsidR="00254995" w:rsidRPr="00F417E9">
              <w:tab/>
            </w:r>
            <w:r w:rsidRPr="00F417E9">
              <w:t>Costs are provided under Chapter 9 Part 5, Payment of travel costs.</w:t>
            </w:r>
          </w:p>
        </w:tc>
        <w:tc>
          <w:tcPr>
            <w:tcW w:w="1842" w:type="dxa"/>
          </w:tcPr>
          <w:p w14:paraId="79EE769E" w14:textId="77777777" w:rsidR="00D70D19" w:rsidRPr="00A2441E" w:rsidRDefault="00D70D19" w:rsidP="00F417E9">
            <w:pPr>
              <w:pStyle w:val="Tabletext2"/>
              <w:jc w:val="center"/>
            </w:pPr>
            <w:r w:rsidRPr="00A2441E">
              <w:t>–</w:t>
            </w:r>
          </w:p>
        </w:tc>
        <w:tc>
          <w:tcPr>
            <w:tcW w:w="2127" w:type="dxa"/>
          </w:tcPr>
          <w:p w14:paraId="4C4995A4" w14:textId="77777777" w:rsidR="002A77B2" w:rsidRPr="00A2441E" w:rsidRDefault="00D70D19" w:rsidP="00F417E9">
            <w:pPr>
              <w:pStyle w:val="Tabletext2"/>
              <w:jc w:val="center"/>
            </w:pPr>
            <w:r w:rsidRPr="00A2441E">
              <w:t>–</w:t>
            </w:r>
          </w:p>
        </w:tc>
        <w:tc>
          <w:tcPr>
            <w:tcW w:w="2126" w:type="dxa"/>
          </w:tcPr>
          <w:p w14:paraId="3DFE935D" w14:textId="77777777" w:rsidR="002A77B2" w:rsidRPr="00A2441E" w:rsidRDefault="00D70D19" w:rsidP="00F417E9">
            <w:pPr>
              <w:pStyle w:val="Tabletext2"/>
              <w:jc w:val="center"/>
            </w:pPr>
            <w:r w:rsidRPr="00A2441E">
              <w:t>–</w:t>
            </w:r>
          </w:p>
        </w:tc>
      </w:tr>
      <w:tr w:rsidR="002A77B2" w:rsidRPr="00A2441E" w14:paraId="304F761C" w14:textId="77777777" w:rsidTr="00F417E9">
        <w:trPr>
          <w:jc w:val="center"/>
        </w:trPr>
        <w:tc>
          <w:tcPr>
            <w:tcW w:w="846" w:type="dxa"/>
          </w:tcPr>
          <w:p w14:paraId="38D3AAAC" w14:textId="77777777" w:rsidR="002A77B2" w:rsidRPr="00A2441E" w:rsidRDefault="002A77B2" w:rsidP="00F417E9">
            <w:pPr>
              <w:pStyle w:val="Tabletext2"/>
              <w:jc w:val="center"/>
            </w:pPr>
            <w:r w:rsidRPr="00A2441E">
              <w:t>3.</w:t>
            </w:r>
          </w:p>
        </w:tc>
        <w:tc>
          <w:tcPr>
            <w:tcW w:w="2135" w:type="dxa"/>
          </w:tcPr>
          <w:p w14:paraId="2B474913" w14:textId="77777777" w:rsidR="002A77B2" w:rsidRPr="00A2441E" w:rsidRDefault="002A77B2" w:rsidP="00F417E9">
            <w:pPr>
              <w:pStyle w:val="Tabletext2"/>
            </w:pPr>
            <w:r w:rsidRPr="00A2441E">
              <w:t>Austria</w:t>
            </w:r>
          </w:p>
        </w:tc>
        <w:tc>
          <w:tcPr>
            <w:tcW w:w="1842" w:type="dxa"/>
          </w:tcPr>
          <w:p w14:paraId="68CB2768" w14:textId="77777777" w:rsidR="002A77B2" w:rsidRPr="00A2441E" w:rsidRDefault="002A77B2" w:rsidP="00F417E9">
            <w:pPr>
              <w:pStyle w:val="Tabletext2"/>
              <w:jc w:val="center"/>
            </w:pPr>
            <w:r w:rsidRPr="00A2441E">
              <w:t>EUR</w:t>
            </w:r>
          </w:p>
        </w:tc>
        <w:tc>
          <w:tcPr>
            <w:tcW w:w="2127" w:type="dxa"/>
          </w:tcPr>
          <w:p w14:paraId="54B3A1E3" w14:textId="77777777" w:rsidR="002A77B2" w:rsidRPr="00A2441E" w:rsidRDefault="002A77B2" w:rsidP="00F417E9">
            <w:pPr>
              <w:pStyle w:val="Tabletext2"/>
              <w:jc w:val="center"/>
            </w:pPr>
            <w:r w:rsidRPr="00A2441E">
              <w:t>144</w:t>
            </w:r>
          </w:p>
        </w:tc>
        <w:tc>
          <w:tcPr>
            <w:tcW w:w="2126" w:type="dxa"/>
          </w:tcPr>
          <w:p w14:paraId="0A566AE4" w14:textId="77777777" w:rsidR="002A77B2" w:rsidRPr="00A2441E" w:rsidRDefault="002A77B2" w:rsidP="00F417E9">
            <w:pPr>
              <w:pStyle w:val="Tabletext2"/>
              <w:jc w:val="center"/>
            </w:pPr>
            <w:r w:rsidRPr="00A2441E">
              <w:t>35</w:t>
            </w:r>
          </w:p>
        </w:tc>
      </w:tr>
      <w:tr w:rsidR="002A77B2" w:rsidRPr="00A2441E" w14:paraId="7AEF3CCE" w14:textId="77777777" w:rsidTr="00F417E9">
        <w:trPr>
          <w:jc w:val="center"/>
        </w:trPr>
        <w:tc>
          <w:tcPr>
            <w:tcW w:w="846" w:type="dxa"/>
          </w:tcPr>
          <w:p w14:paraId="7372DC5F" w14:textId="77777777" w:rsidR="002A77B2" w:rsidRPr="00A2441E" w:rsidRDefault="002A77B2" w:rsidP="00F417E9">
            <w:pPr>
              <w:pStyle w:val="Tabletext2"/>
              <w:jc w:val="center"/>
            </w:pPr>
            <w:r w:rsidRPr="00A2441E">
              <w:t>4.</w:t>
            </w:r>
          </w:p>
        </w:tc>
        <w:tc>
          <w:tcPr>
            <w:tcW w:w="2135" w:type="dxa"/>
          </w:tcPr>
          <w:p w14:paraId="187D1E4D" w14:textId="77777777" w:rsidR="002A77B2" w:rsidRPr="00A2441E" w:rsidRDefault="002A77B2" w:rsidP="00F417E9">
            <w:pPr>
              <w:pStyle w:val="Tabletext2"/>
            </w:pPr>
            <w:r w:rsidRPr="00A2441E">
              <w:t>Bahrain</w:t>
            </w:r>
          </w:p>
        </w:tc>
        <w:tc>
          <w:tcPr>
            <w:tcW w:w="1842" w:type="dxa"/>
          </w:tcPr>
          <w:p w14:paraId="13003822" w14:textId="77777777" w:rsidR="002A77B2" w:rsidRPr="00A2441E" w:rsidRDefault="002A77B2" w:rsidP="00F417E9">
            <w:pPr>
              <w:pStyle w:val="Tabletext2"/>
              <w:jc w:val="center"/>
            </w:pPr>
            <w:r w:rsidRPr="00A2441E">
              <w:t>BHD</w:t>
            </w:r>
          </w:p>
        </w:tc>
        <w:tc>
          <w:tcPr>
            <w:tcW w:w="2127" w:type="dxa"/>
          </w:tcPr>
          <w:p w14:paraId="0A7620C2" w14:textId="77777777" w:rsidR="002A77B2" w:rsidRPr="00A2441E" w:rsidRDefault="002A77B2" w:rsidP="00F417E9">
            <w:pPr>
              <w:pStyle w:val="Tabletext2"/>
              <w:jc w:val="center"/>
            </w:pPr>
            <w:r w:rsidRPr="00A2441E">
              <w:t>71</w:t>
            </w:r>
          </w:p>
        </w:tc>
        <w:tc>
          <w:tcPr>
            <w:tcW w:w="2126" w:type="dxa"/>
          </w:tcPr>
          <w:p w14:paraId="70D372FD" w14:textId="77777777" w:rsidR="002A77B2" w:rsidRPr="00A2441E" w:rsidRDefault="002A77B2" w:rsidP="00F417E9">
            <w:pPr>
              <w:pStyle w:val="Tabletext2"/>
              <w:jc w:val="center"/>
            </w:pPr>
            <w:r w:rsidRPr="00A2441E">
              <w:t>17</w:t>
            </w:r>
          </w:p>
        </w:tc>
      </w:tr>
      <w:tr w:rsidR="002A77B2" w:rsidRPr="00A2441E" w14:paraId="71063668" w14:textId="77777777" w:rsidTr="00F417E9">
        <w:trPr>
          <w:jc w:val="center"/>
        </w:trPr>
        <w:tc>
          <w:tcPr>
            <w:tcW w:w="846" w:type="dxa"/>
          </w:tcPr>
          <w:p w14:paraId="46FCB66D" w14:textId="77777777" w:rsidR="002A77B2" w:rsidRPr="00A2441E" w:rsidRDefault="002A77B2" w:rsidP="00F417E9">
            <w:pPr>
              <w:pStyle w:val="Tabletext2"/>
              <w:jc w:val="center"/>
            </w:pPr>
            <w:r w:rsidRPr="00A2441E">
              <w:t>5.</w:t>
            </w:r>
          </w:p>
        </w:tc>
        <w:tc>
          <w:tcPr>
            <w:tcW w:w="2135" w:type="dxa"/>
          </w:tcPr>
          <w:p w14:paraId="67EF5CB8" w14:textId="77777777" w:rsidR="002A77B2" w:rsidRPr="00A2441E" w:rsidRDefault="002A77B2" w:rsidP="00F417E9">
            <w:pPr>
              <w:pStyle w:val="Tabletext2"/>
            </w:pPr>
            <w:r w:rsidRPr="00A2441E">
              <w:t>Bangladesh</w:t>
            </w:r>
          </w:p>
        </w:tc>
        <w:tc>
          <w:tcPr>
            <w:tcW w:w="1842" w:type="dxa"/>
          </w:tcPr>
          <w:p w14:paraId="64C4F8FA" w14:textId="77777777" w:rsidR="002A77B2" w:rsidRPr="00A2441E" w:rsidRDefault="002A77B2" w:rsidP="00F417E9">
            <w:pPr>
              <w:pStyle w:val="Tabletext2"/>
              <w:jc w:val="center"/>
            </w:pPr>
            <w:r w:rsidRPr="00A2441E">
              <w:t>BDT</w:t>
            </w:r>
          </w:p>
        </w:tc>
        <w:tc>
          <w:tcPr>
            <w:tcW w:w="2127" w:type="dxa"/>
          </w:tcPr>
          <w:p w14:paraId="73906B81" w14:textId="77777777" w:rsidR="002A77B2" w:rsidRPr="00A2441E" w:rsidRDefault="002A77B2" w:rsidP="00F417E9">
            <w:pPr>
              <w:pStyle w:val="Tabletext2"/>
              <w:jc w:val="center"/>
            </w:pPr>
            <w:r w:rsidRPr="00A2441E">
              <w:t>12099</w:t>
            </w:r>
          </w:p>
        </w:tc>
        <w:tc>
          <w:tcPr>
            <w:tcW w:w="2126" w:type="dxa"/>
          </w:tcPr>
          <w:p w14:paraId="06792828" w14:textId="77777777" w:rsidR="002A77B2" w:rsidRPr="00A2441E" w:rsidRDefault="002A77B2" w:rsidP="00F417E9">
            <w:pPr>
              <w:pStyle w:val="Tabletext2"/>
              <w:jc w:val="center"/>
            </w:pPr>
            <w:r w:rsidRPr="00A2441E">
              <w:t>3203</w:t>
            </w:r>
          </w:p>
        </w:tc>
      </w:tr>
      <w:tr w:rsidR="002A77B2" w:rsidRPr="00A2441E" w14:paraId="78F7F9C3" w14:textId="77777777" w:rsidTr="00F417E9">
        <w:trPr>
          <w:jc w:val="center"/>
        </w:trPr>
        <w:tc>
          <w:tcPr>
            <w:tcW w:w="846" w:type="dxa"/>
          </w:tcPr>
          <w:p w14:paraId="1662369C" w14:textId="77777777" w:rsidR="002A77B2" w:rsidRPr="00A2441E" w:rsidRDefault="002A77B2" w:rsidP="00F417E9">
            <w:pPr>
              <w:pStyle w:val="Tabletext2"/>
              <w:jc w:val="center"/>
            </w:pPr>
            <w:r w:rsidRPr="00A2441E">
              <w:t>6.</w:t>
            </w:r>
          </w:p>
        </w:tc>
        <w:tc>
          <w:tcPr>
            <w:tcW w:w="2135" w:type="dxa"/>
          </w:tcPr>
          <w:p w14:paraId="50D5B7D7" w14:textId="77777777" w:rsidR="002A77B2" w:rsidRPr="00A2441E" w:rsidRDefault="002A77B2" w:rsidP="00F417E9">
            <w:pPr>
              <w:pStyle w:val="Tabletext2"/>
            </w:pPr>
            <w:r w:rsidRPr="00A2441E">
              <w:t>Barbados</w:t>
            </w:r>
          </w:p>
        </w:tc>
        <w:tc>
          <w:tcPr>
            <w:tcW w:w="1842" w:type="dxa"/>
          </w:tcPr>
          <w:p w14:paraId="31FAA3A6" w14:textId="77777777" w:rsidR="002A77B2" w:rsidRPr="00A2441E" w:rsidRDefault="002A77B2" w:rsidP="00F417E9">
            <w:pPr>
              <w:pStyle w:val="Tabletext2"/>
              <w:jc w:val="center"/>
            </w:pPr>
            <w:r w:rsidRPr="00A2441E">
              <w:t>BBD</w:t>
            </w:r>
          </w:p>
        </w:tc>
        <w:tc>
          <w:tcPr>
            <w:tcW w:w="2127" w:type="dxa"/>
          </w:tcPr>
          <w:p w14:paraId="7764EA66" w14:textId="77777777" w:rsidR="002A77B2" w:rsidRPr="00A2441E" w:rsidRDefault="002A77B2" w:rsidP="00F417E9">
            <w:pPr>
              <w:pStyle w:val="Tabletext2"/>
              <w:jc w:val="center"/>
            </w:pPr>
            <w:r w:rsidRPr="00A2441E">
              <w:t>522</w:t>
            </w:r>
          </w:p>
        </w:tc>
        <w:tc>
          <w:tcPr>
            <w:tcW w:w="2126" w:type="dxa"/>
          </w:tcPr>
          <w:p w14:paraId="758135C0" w14:textId="77777777" w:rsidR="002A77B2" w:rsidRPr="00A2441E" w:rsidRDefault="002A77B2" w:rsidP="00F417E9">
            <w:pPr>
              <w:pStyle w:val="Tabletext2"/>
              <w:jc w:val="center"/>
            </w:pPr>
            <w:r w:rsidRPr="00A2441E">
              <w:t>110</w:t>
            </w:r>
          </w:p>
        </w:tc>
      </w:tr>
      <w:tr w:rsidR="002A77B2" w:rsidRPr="00A2441E" w14:paraId="3F38F52A" w14:textId="77777777" w:rsidTr="00F417E9">
        <w:trPr>
          <w:jc w:val="center"/>
        </w:trPr>
        <w:tc>
          <w:tcPr>
            <w:tcW w:w="846" w:type="dxa"/>
          </w:tcPr>
          <w:p w14:paraId="5C35A726" w14:textId="77777777" w:rsidR="002A77B2" w:rsidRPr="00A2441E" w:rsidRDefault="002A77B2" w:rsidP="00F417E9">
            <w:pPr>
              <w:pStyle w:val="Tabletext2"/>
              <w:jc w:val="center"/>
            </w:pPr>
            <w:r w:rsidRPr="00A2441E">
              <w:t>7.</w:t>
            </w:r>
          </w:p>
        </w:tc>
        <w:tc>
          <w:tcPr>
            <w:tcW w:w="2135" w:type="dxa"/>
          </w:tcPr>
          <w:p w14:paraId="115A39A5" w14:textId="77777777" w:rsidR="002A77B2" w:rsidRPr="00A2441E" w:rsidRDefault="002A77B2" w:rsidP="00F417E9">
            <w:pPr>
              <w:pStyle w:val="Tabletext2"/>
            </w:pPr>
            <w:r w:rsidRPr="00A2441E">
              <w:t>Belgium</w:t>
            </w:r>
          </w:p>
        </w:tc>
        <w:tc>
          <w:tcPr>
            <w:tcW w:w="1842" w:type="dxa"/>
          </w:tcPr>
          <w:p w14:paraId="4D622471" w14:textId="77777777" w:rsidR="002A77B2" w:rsidRPr="00A2441E" w:rsidRDefault="002A77B2" w:rsidP="00F417E9">
            <w:pPr>
              <w:pStyle w:val="Tabletext2"/>
              <w:jc w:val="center"/>
            </w:pPr>
            <w:r w:rsidRPr="00A2441E">
              <w:t>EUR</w:t>
            </w:r>
          </w:p>
        </w:tc>
        <w:tc>
          <w:tcPr>
            <w:tcW w:w="2127" w:type="dxa"/>
          </w:tcPr>
          <w:p w14:paraId="491CD10D" w14:textId="77777777" w:rsidR="002A77B2" w:rsidRPr="00A2441E" w:rsidRDefault="002A77B2" w:rsidP="00F417E9">
            <w:pPr>
              <w:pStyle w:val="Tabletext2"/>
              <w:jc w:val="center"/>
            </w:pPr>
            <w:r w:rsidRPr="00A2441E">
              <w:t>201</w:t>
            </w:r>
          </w:p>
        </w:tc>
        <w:tc>
          <w:tcPr>
            <w:tcW w:w="2126" w:type="dxa"/>
          </w:tcPr>
          <w:p w14:paraId="718CBCEE" w14:textId="77777777" w:rsidR="002A77B2" w:rsidRPr="00A2441E" w:rsidRDefault="002A77B2" w:rsidP="00F417E9">
            <w:pPr>
              <w:pStyle w:val="Tabletext2"/>
              <w:jc w:val="center"/>
            </w:pPr>
            <w:r w:rsidRPr="00A2441E">
              <w:t>42</w:t>
            </w:r>
          </w:p>
        </w:tc>
      </w:tr>
      <w:tr w:rsidR="002A77B2" w:rsidRPr="00A2441E" w14:paraId="69E67EAA" w14:textId="77777777" w:rsidTr="00F417E9">
        <w:trPr>
          <w:jc w:val="center"/>
        </w:trPr>
        <w:tc>
          <w:tcPr>
            <w:tcW w:w="846" w:type="dxa"/>
          </w:tcPr>
          <w:p w14:paraId="07222C18" w14:textId="77777777" w:rsidR="002A77B2" w:rsidRPr="00A2441E" w:rsidRDefault="002A77B2" w:rsidP="00F417E9">
            <w:pPr>
              <w:pStyle w:val="Tabletext2"/>
              <w:jc w:val="center"/>
            </w:pPr>
            <w:r w:rsidRPr="00A2441E">
              <w:t>8.</w:t>
            </w:r>
          </w:p>
        </w:tc>
        <w:tc>
          <w:tcPr>
            <w:tcW w:w="2135" w:type="dxa"/>
          </w:tcPr>
          <w:p w14:paraId="45025468" w14:textId="77777777" w:rsidR="002A77B2" w:rsidRPr="00A2441E" w:rsidRDefault="002A77B2" w:rsidP="00F417E9">
            <w:pPr>
              <w:pStyle w:val="Tabletext2"/>
            </w:pPr>
            <w:r w:rsidRPr="00A2441E">
              <w:t>Brazil</w:t>
            </w:r>
          </w:p>
        </w:tc>
        <w:tc>
          <w:tcPr>
            <w:tcW w:w="1842" w:type="dxa"/>
          </w:tcPr>
          <w:p w14:paraId="056D02C2" w14:textId="77777777" w:rsidR="002A77B2" w:rsidRPr="00A2441E" w:rsidRDefault="002A77B2" w:rsidP="00F417E9">
            <w:pPr>
              <w:pStyle w:val="Tabletext2"/>
              <w:jc w:val="center"/>
            </w:pPr>
            <w:r w:rsidRPr="00A2441E">
              <w:t>USD</w:t>
            </w:r>
          </w:p>
        </w:tc>
        <w:tc>
          <w:tcPr>
            <w:tcW w:w="2127" w:type="dxa"/>
          </w:tcPr>
          <w:p w14:paraId="420F924F" w14:textId="77777777" w:rsidR="002A77B2" w:rsidRPr="00A2441E" w:rsidRDefault="002A77B2" w:rsidP="00F417E9">
            <w:pPr>
              <w:pStyle w:val="Tabletext2"/>
              <w:jc w:val="center"/>
            </w:pPr>
            <w:r w:rsidRPr="00A2441E">
              <w:t>261</w:t>
            </w:r>
          </w:p>
        </w:tc>
        <w:tc>
          <w:tcPr>
            <w:tcW w:w="2126" w:type="dxa"/>
          </w:tcPr>
          <w:p w14:paraId="6A6CC5A0" w14:textId="77777777" w:rsidR="002A77B2" w:rsidRPr="00A2441E" w:rsidRDefault="002A77B2" w:rsidP="00F417E9">
            <w:pPr>
              <w:pStyle w:val="Tabletext2"/>
              <w:jc w:val="center"/>
            </w:pPr>
            <w:r w:rsidRPr="00A2441E">
              <w:t>55</w:t>
            </w:r>
          </w:p>
        </w:tc>
      </w:tr>
      <w:tr w:rsidR="002A77B2" w:rsidRPr="00A2441E" w14:paraId="54C27363" w14:textId="77777777" w:rsidTr="00F417E9">
        <w:trPr>
          <w:jc w:val="center"/>
        </w:trPr>
        <w:tc>
          <w:tcPr>
            <w:tcW w:w="846" w:type="dxa"/>
          </w:tcPr>
          <w:p w14:paraId="4A961D0B" w14:textId="77777777" w:rsidR="002A77B2" w:rsidRPr="00A2441E" w:rsidRDefault="002A77B2" w:rsidP="00F417E9">
            <w:pPr>
              <w:pStyle w:val="Tabletext2"/>
              <w:jc w:val="center"/>
            </w:pPr>
            <w:r w:rsidRPr="00A2441E">
              <w:t>9.</w:t>
            </w:r>
          </w:p>
        </w:tc>
        <w:tc>
          <w:tcPr>
            <w:tcW w:w="2135" w:type="dxa"/>
          </w:tcPr>
          <w:p w14:paraId="7BE50E4D" w14:textId="77777777" w:rsidR="002A77B2" w:rsidRPr="00A2441E" w:rsidRDefault="002A77B2" w:rsidP="00F417E9">
            <w:pPr>
              <w:pStyle w:val="Tabletext2"/>
            </w:pPr>
            <w:r w:rsidRPr="00A2441E">
              <w:t>Brunei</w:t>
            </w:r>
          </w:p>
        </w:tc>
        <w:tc>
          <w:tcPr>
            <w:tcW w:w="1842" w:type="dxa"/>
          </w:tcPr>
          <w:p w14:paraId="1D62A1FA" w14:textId="77777777" w:rsidR="002A77B2" w:rsidRPr="00A2441E" w:rsidRDefault="002A77B2" w:rsidP="00F417E9">
            <w:pPr>
              <w:pStyle w:val="Tabletext2"/>
              <w:jc w:val="center"/>
            </w:pPr>
            <w:r w:rsidRPr="00A2441E">
              <w:t>BND</w:t>
            </w:r>
          </w:p>
        </w:tc>
        <w:tc>
          <w:tcPr>
            <w:tcW w:w="2127" w:type="dxa"/>
          </w:tcPr>
          <w:p w14:paraId="6BECACFD" w14:textId="77777777" w:rsidR="002A77B2" w:rsidRPr="00A2441E" w:rsidRDefault="002A77B2" w:rsidP="00F417E9">
            <w:pPr>
              <w:pStyle w:val="Tabletext2"/>
              <w:jc w:val="center"/>
            </w:pPr>
            <w:r w:rsidRPr="00A2441E">
              <w:t>163</w:t>
            </w:r>
          </w:p>
        </w:tc>
        <w:tc>
          <w:tcPr>
            <w:tcW w:w="2126" w:type="dxa"/>
          </w:tcPr>
          <w:p w14:paraId="71B55673" w14:textId="77777777" w:rsidR="002A77B2" w:rsidRPr="00A2441E" w:rsidRDefault="002A77B2" w:rsidP="00F417E9">
            <w:pPr>
              <w:pStyle w:val="Tabletext2"/>
              <w:jc w:val="center"/>
            </w:pPr>
            <w:r w:rsidRPr="00A2441E">
              <w:t>46</w:t>
            </w:r>
          </w:p>
        </w:tc>
      </w:tr>
      <w:tr w:rsidR="002A77B2" w:rsidRPr="00A2441E" w14:paraId="40DE80F6" w14:textId="77777777" w:rsidTr="00F417E9">
        <w:trPr>
          <w:jc w:val="center"/>
        </w:trPr>
        <w:tc>
          <w:tcPr>
            <w:tcW w:w="846" w:type="dxa"/>
          </w:tcPr>
          <w:p w14:paraId="42D16F50" w14:textId="77777777" w:rsidR="002A77B2" w:rsidRPr="00A2441E" w:rsidRDefault="002A77B2" w:rsidP="00F417E9">
            <w:pPr>
              <w:pStyle w:val="Tabletext2"/>
              <w:jc w:val="center"/>
            </w:pPr>
            <w:r w:rsidRPr="00A2441E">
              <w:t>10.</w:t>
            </w:r>
          </w:p>
        </w:tc>
        <w:tc>
          <w:tcPr>
            <w:tcW w:w="2135" w:type="dxa"/>
          </w:tcPr>
          <w:p w14:paraId="77A81B70" w14:textId="77777777" w:rsidR="002A77B2" w:rsidRPr="00A2441E" w:rsidRDefault="002A77B2" w:rsidP="00F417E9">
            <w:pPr>
              <w:pStyle w:val="Tabletext2"/>
            </w:pPr>
            <w:r w:rsidRPr="00A2441E">
              <w:t>Cambodia</w:t>
            </w:r>
          </w:p>
        </w:tc>
        <w:tc>
          <w:tcPr>
            <w:tcW w:w="1842" w:type="dxa"/>
          </w:tcPr>
          <w:p w14:paraId="07318D8E" w14:textId="77777777" w:rsidR="002A77B2" w:rsidRPr="00A2441E" w:rsidRDefault="002A77B2" w:rsidP="00F417E9">
            <w:pPr>
              <w:pStyle w:val="Tabletext2"/>
              <w:jc w:val="center"/>
            </w:pPr>
            <w:r w:rsidRPr="00A2441E">
              <w:t>USD</w:t>
            </w:r>
          </w:p>
        </w:tc>
        <w:tc>
          <w:tcPr>
            <w:tcW w:w="2127" w:type="dxa"/>
          </w:tcPr>
          <w:p w14:paraId="1310296D" w14:textId="77777777" w:rsidR="002A77B2" w:rsidRPr="00A2441E" w:rsidRDefault="002A77B2" w:rsidP="00F417E9">
            <w:pPr>
              <w:pStyle w:val="Tabletext2"/>
              <w:jc w:val="center"/>
            </w:pPr>
            <w:r w:rsidRPr="00A2441E">
              <w:t>128</w:t>
            </w:r>
          </w:p>
        </w:tc>
        <w:tc>
          <w:tcPr>
            <w:tcW w:w="2126" w:type="dxa"/>
          </w:tcPr>
          <w:p w14:paraId="6E11EDD9" w14:textId="77777777" w:rsidR="002A77B2" w:rsidRPr="00A2441E" w:rsidRDefault="002A77B2" w:rsidP="00F417E9">
            <w:pPr>
              <w:pStyle w:val="Tabletext2"/>
              <w:jc w:val="center"/>
            </w:pPr>
            <w:r w:rsidRPr="00A2441E">
              <w:t>37</w:t>
            </w:r>
          </w:p>
        </w:tc>
      </w:tr>
      <w:tr w:rsidR="002A77B2" w:rsidRPr="00A2441E" w14:paraId="6597CE19" w14:textId="77777777" w:rsidTr="00F417E9">
        <w:trPr>
          <w:jc w:val="center"/>
        </w:trPr>
        <w:tc>
          <w:tcPr>
            <w:tcW w:w="846" w:type="dxa"/>
          </w:tcPr>
          <w:p w14:paraId="33064332" w14:textId="77777777" w:rsidR="002A77B2" w:rsidRPr="00A2441E" w:rsidRDefault="002A77B2" w:rsidP="00F417E9">
            <w:pPr>
              <w:pStyle w:val="Tabletext2"/>
              <w:jc w:val="center"/>
            </w:pPr>
            <w:r w:rsidRPr="00A2441E">
              <w:t>11.</w:t>
            </w:r>
          </w:p>
        </w:tc>
        <w:tc>
          <w:tcPr>
            <w:tcW w:w="2135" w:type="dxa"/>
          </w:tcPr>
          <w:p w14:paraId="124CA93D" w14:textId="77777777" w:rsidR="002A77B2" w:rsidRPr="00A2441E" w:rsidRDefault="002A77B2" w:rsidP="00F417E9">
            <w:pPr>
              <w:pStyle w:val="Tabletext2"/>
            </w:pPr>
            <w:r w:rsidRPr="00A2441E">
              <w:t>Canada</w:t>
            </w:r>
          </w:p>
        </w:tc>
        <w:tc>
          <w:tcPr>
            <w:tcW w:w="1842" w:type="dxa"/>
          </w:tcPr>
          <w:p w14:paraId="220534FF" w14:textId="77777777" w:rsidR="002A77B2" w:rsidRPr="00A2441E" w:rsidRDefault="002A77B2" w:rsidP="00F417E9">
            <w:pPr>
              <w:pStyle w:val="Tabletext2"/>
              <w:jc w:val="center"/>
            </w:pPr>
            <w:r w:rsidRPr="00A2441E">
              <w:t>CAD</w:t>
            </w:r>
          </w:p>
        </w:tc>
        <w:tc>
          <w:tcPr>
            <w:tcW w:w="2127" w:type="dxa"/>
          </w:tcPr>
          <w:p w14:paraId="3CCED814" w14:textId="77777777" w:rsidR="002A77B2" w:rsidRPr="00A2441E" w:rsidRDefault="002A77B2" w:rsidP="00F417E9">
            <w:pPr>
              <w:pStyle w:val="Tabletext2"/>
              <w:jc w:val="center"/>
            </w:pPr>
            <w:r w:rsidRPr="00A2441E">
              <w:t>275</w:t>
            </w:r>
          </w:p>
        </w:tc>
        <w:tc>
          <w:tcPr>
            <w:tcW w:w="2126" w:type="dxa"/>
          </w:tcPr>
          <w:p w14:paraId="66444F01" w14:textId="77777777" w:rsidR="002A77B2" w:rsidRPr="00A2441E" w:rsidRDefault="002A77B2" w:rsidP="00F417E9">
            <w:pPr>
              <w:pStyle w:val="Tabletext2"/>
              <w:jc w:val="center"/>
            </w:pPr>
            <w:r w:rsidRPr="00A2441E">
              <w:t>58</w:t>
            </w:r>
          </w:p>
        </w:tc>
      </w:tr>
      <w:tr w:rsidR="002A77B2" w:rsidRPr="00A2441E" w14:paraId="6BA1A9A9" w14:textId="77777777" w:rsidTr="00F417E9">
        <w:trPr>
          <w:jc w:val="center"/>
        </w:trPr>
        <w:tc>
          <w:tcPr>
            <w:tcW w:w="846" w:type="dxa"/>
          </w:tcPr>
          <w:p w14:paraId="0BCA9523" w14:textId="77777777" w:rsidR="002A77B2" w:rsidRPr="00A2441E" w:rsidRDefault="002A77B2" w:rsidP="00F417E9">
            <w:pPr>
              <w:pStyle w:val="Tabletext2"/>
              <w:jc w:val="center"/>
            </w:pPr>
            <w:r w:rsidRPr="00A2441E">
              <w:t>12.</w:t>
            </w:r>
          </w:p>
        </w:tc>
        <w:tc>
          <w:tcPr>
            <w:tcW w:w="2135" w:type="dxa"/>
          </w:tcPr>
          <w:p w14:paraId="75C82372" w14:textId="77777777" w:rsidR="002A77B2" w:rsidRPr="00A2441E" w:rsidRDefault="002A77B2" w:rsidP="00F417E9">
            <w:pPr>
              <w:pStyle w:val="Tabletext2"/>
            </w:pPr>
            <w:r w:rsidRPr="00A2441E">
              <w:t>Chile</w:t>
            </w:r>
          </w:p>
        </w:tc>
        <w:tc>
          <w:tcPr>
            <w:tcW w:w="1842" w:type="dxa"/>
          </w:tcPr>
          <w:p w14:paraId="1A04D469" w14:textId="77777777" w:rsidR="002A77B2" w:rsidRPr="00A2441E" w:rsidRDefault="002A77B2" w:rsidP="00F417E9">
            <w:pPr>
              <w:pStyle w:val="Tabletext2"/>
              <w:jc w:val="center"/>
            </w:pPr>
            <w:r w:rsidRPr="00A2441E">
              <w:t>USD</w:t>
            </w:r>
          </w:p>
        </w:tc>
        <w:tc>
          <w:tcPr>
            <w:tcW w:w="2127" w:type="dxa"/>
          </w:tcPr>
          <w:p w14:paraId="46558DB2" w14:textId="77777777" w:rsidR="002A77B2" w:rsidRPr="00A2441E" w:rsidRDefault="002A77B2" w:rsidP="00F417E9">
            <w:pPr>
              <w:pStyle w:val="Tabletext2"/>
              <w:jc w:val="center"/>
            </w:pPr>
            <w:r w:rsidRPr="00A2441E">
              <w:t>156</w:t>
            </w:r>
          </w:p>
        </w:tc>
        <w:tc>
          <w:tcPr>
            <w:tcW w:w="2126" w:type="dxa"/>
          </w:tcPr>
          <w:p w14:paraId="5B29BF6D" w14:textId="77777777" w:rsidR="002A77B2" w:rsidRPr="00A2441E" w:rsidRDefault="002A77B2" w:rsidP="00F417E9">
            <w:pPr>
              <w:pStyle w:val="Tabletext2"/>
              <w:jc w:val="center"/>
            </w:pPr>
            <w:r w:rsidRPr="00A2441E">
              <w:t>41</w:t>
            </w:r>
          </w:p>
        </w:tc>
      </w:tr>
      <w:tr w:rsidR="002A77B2" w:rsidRPr="00A2441E" w14:paraId="54E60510" w14:textId="77777777" w:rsidTr="00F417E9">
        <w:trPr>
          <w:jc w:val="center"/>
        </w:trPr>
        <w:tc>
          <w:tcPr>
            <w:tcW w:w="846" w:type="dxa"/>
          </w:tcPr>
          <w:p w14:paraId="33F6BC45" w14:textId="77777777" w:rsidR="002A77B2" w:rsidRPr="00A2441E" w:rsidRDefault="002A77B2" w:rsidP="00F417E9">
            <w:pPr>
              <w:pStyle w:val="Tabletext2"/>
              <w:jc w:val="center"/>
            </w:pPr>
            <w:r w:rsidRPr="00A2441E">
              <w:t>13.</w:t>
            </w:r>
          </w:p>
        </w:tc>
        <w:tc>
          <w:tcPr>
            <w:tcW w:w="2135" w:type="dxa"/>
          </w:tcPr>
          <w:p w14:paraId="1BA170EB" w14:textId="77777777" w:rsidR="002A77B2" w:rsidRPr="00A2441E" w:rsidRDefault="002A77B2" w:rsidP="00F417E9">
            <w:pPr>
              <w:pStyle w:val="Tabletext2"/>
            </w:pPr>
            <w:r w:rsidRPr="00A2441E">
              <w:t>China – Hong Kong</w:t>
            </w:r>
          </w:p>
        </w:tc>
        <w:tc>
          <w:tcPr>
            <w:tcW w:w="1842" w:type="dxa"/>
          </w:tcPr>
          <w:p w14:paraId="1B75B6A6" w14:textId="77777777" w:rsidR="002A77B2" w:rsidRPr="00A2441E" w:rsidRDefault="002A77B2" w:rsidP="00F417E9">
            <w:pPr>
              <w:pStyle w:val="Tabletext2"/>
              <w:jc w:val="center"/>
            </w:pPr>
            <w:r w:rsidRPr="00A2441E">
              <w:t>HKD</w:t>
            </w:r>
          </w:p>
        </w:tc>
        <w:tc>
          <w:tcPr>
            <w:tcW w:w="2127" w:type="dxa"/>
          </w:tcPr>
          <w:p w14:paraId="0DECB887" w14:textId="77777777" w:rsidR="002A77B2" w:rsidRPr="00A2441E" w:rsidRDefault="002A77B2" w:rsidP="00F417E9">
            <w:pPr>
              <w:pStyle w:val="Tabletext2"/>
              <w:jc w:val="center"/>
            </w:pPr>
            <w:r w:rsidRPr="00A2441E">
              <w:t>2023</w:t>
            </w:r>
          </w:p>
        </w:tc>
        <w:tc>
          <w:tcPr>
            <w:tcW w:w="2126" w:type="dxa"/>
          </w:tcPr>
          <w:p w14:paraId="4D6FCBB0" w14:textId="77777777" w:rsidR="002A77B2" w:rsidRPr="00A2441E" w:rsidRDefault="002A77B2" w:rsidP="00F417E9">
            <w:pPr>
              <w:pStyle w:val="Tabletext2"/>
              <w:jc w:val="center"/>
            </w:pPr>
            <w:r w:rsidRPr="00A2441E">
              <w:t>426</w:t>
            </w:r>
          </w:p>
        </w:tc>
      </w:tr>
      <w:tr w:rsidR="002A77B2" w:rsidRPr="00A2441E" w14:paraId="7D181D02" w14:textId="77777777" w:rsidTr="00F417E9">
        <w:trPr>
          <w:jc w:val="center"/>
        </w:trPr>
        <w:tc>
          <w:tcPr>
            <w:tcW w:w="846" w:type="dxa"/>
          </w:tcPr>
          <w:p w14:paraId="175D26C2" w14:textId="77777777" w:rsidR="002A77B2" w:rsidRPr="00A2441E" w:rsidRDefault="002A77B2" w:rsidP="00F417E9">
            <w:pPr>
              <w:pStyle w:val="Tabletext2"/>
              <w:jc w:val="center"/>
            </w:pPr>
            <w:r w:rsidRPr="00A2441E">
              <w:t>14.</w:t>
            </w:r>
          </w:p>
        </w:tc>
        <w:tc>
          <w:tcPr>
            <w:tcW w:w="2135" w:type="dxa"/>
          </w:tcPr>
          <w:p w14:paraId="6BA4A230" w14:textId="77777777" w:rsidR="002A77B2" w:rsidRPr="00A2441E" w:rsidRDefault="002A77B2" w:rsidP="00F417E9">
            <w:pPr>
              <w:pStyle w:val="Tabletext2"/>
            </w:pPr>
            <w:r w:rsidRPr="00A2441E">
              <w:t>China – Macau</w:t>
            </w:r>
          </w:p>
        </w:tc>
        <w:tc>
          <w:tcPr>
            <w:tcW w:w="1842" w:type="dxa"/>
          </w:tcPr>
          <w:p w14:paraId="25EEF0BE" w14:textId="77777777" w:rsidR="002A77B2" w:rsidRPr="00A2441E" w:rsidRDefault="002A77B2" w:rsidP="00F417E9">
            <w:pPr>
              <w:pStyle w:val="Tabletext2"/>
              <w:jc w:val="center"/>
            </w:pPr>
            <w:r w:rsidRPr="00A2441E">
              <w:t>MOP</w:t>
            </w:r>
          </w:p>
        </w:tc>
        <w:tc>
          <w:tcPr>
            <w:tcW w:w="2127" w:type="dxa"/>
          </w:tcPr>
          <w:p w14:paraId="5A9672AD" w14:textId="77777777" w:rsidR="002A77B2" w:rsidRPr="00A2441E" w:rsidRDefault="002A77B2" w:rsidP="00F417E9">
            <w:pPr>
              <w:pStyle w:val="Tabletext2"/>
              <w:jc w:val="center"/>
            </w:pPr>
            <w:r w:rsidRPr="00A2441E">
              <w:t>2084</w:t>
            </w:r>
          </w:p>
        </w:tc>
        <w:tc>
          <w:tcPr>
            <w:tcW w:w="2126" w:type="dxa"/>
          </w:tcPr>
          <w:p w14:paraId="58BA45E4" w14:textId="77777777" w:rsidR="002A77B2" w:rsidRPr="00A2441E" w:rsidRDefault="002A77B2" w:rsidP="00F417E9">
            <w:pPr>
              <w:pStyle w:val="Tabletext2"/>
              <w:jc w:val="center"/>
            </w:pPr>
            <w:r w:rsidRPr="00A2441E">
              <w:t>439</w:t>
            </w:r>
          </w:p>
        </w:tc>
      </w:tr>
      <w:tr w:rsidR="002A77B2" w:rsidRPr="00A2441E" w14:paraId="1890A516" w14:textId="77777777" w:rsidTr="00F417E9">
        <w:trPr>
          <w:jc w:val="center"/>
        </w:trPr>
        <w:tc>
          <w:tcPr>
            <w:tcW w:w="846" w:type="dxa"/>
          </w:tcPr>
          <w:p w14:paraId="211DC61F" w14:textId="77777777" w:rsidR="002A77B2" w:rsidRPr="00A2441E" w:rsidRDefault="002A77B2" w:rsidP="00F417E9">
            <w:pPr>
              <w:pStyle w:val="Tabletext2"/>
              <w:jc w:val="center"/>
            </w:pPr>
            <w:r w:rsidRPr="00A2441E">
              <w:t>15.</w:t>
            </w:r>
          </w:p>
        </w:tc>
        <w:tc>
          <w:tcPr>
            <w:tcW w:w="2135" w:type="dxa"/>
          </w:tcPr>
          <w:p w14:paraId="0E46586D" w14:textId="77777777" w:rsidR="002A77B2" w:rsidRPr="00A2441E" w:rsidRDefault="002A77B2" w:rsidP="00F417E9">
            <w:pPr>
              <w:pStyle w:val="Tabletext2"/>
            </w:pPr>
            <w:r w:rsidRPr="00A2441E">
              <w:t>China – elsewhere</w:t>
            </w:r>
          </w:p>
        </w:tc>
        <w:tc>
          <w:tcPr>
            <w:tcW w:w="1842" w:type="dxa"/>
          </w:tcPr>
          <w:p w14:paraId="3BBAF3D0" w14:textId="77777777" w:rsidR="002A77B2" w:rsidRPr="00A2441E" w:rsidRDefault="002A77B2" w:rsidP="00F417E9">
            <w:pPr>
              <w:pStyle w:val="Tabletext2"/>
              <w:jc w:val="center"/>
            </w:pPr>
            <w:r w:rsidRPr="00A2441E">
              <w:t>CNY</w:t>
            </w:r>
          </w:p>
        </w:tc>
        <w:tc>
          <w:tcPr>
            <w:tcW w:w="2127" w:type="dxa"/>
          </w:tcPr>
          <w:p w14:paraId="0E283E78" w14:textId="77777777" w:rsidR="002A77B2" w:rsidRPr="00A2441E" w:rsidRDefault="002A77B2" w:rsidP="00F417E9">
            <w:pPr>
              <w:pStyle w:val="Tabletext2"/>
              <w:jc w:val="center"/>
            </w:pPr>
            <w:r w:rsidRPr="00A2441E">
              <w:t>1601</w:t>
            </w:r>
          </w:p>
        </w:tc>
        <w:tc>
          <w:tcPr>
            <w:tcW w:w="2126" w:type="dxa"/>
          </w:tcPr>
          <w:p w14:paraId="38F13525" w14:textId="77777777" w:rsidR="002A77B2" w:rsidRPr="00A2441E" w:rsidRDefault="002A77B2" w:rsidP="00F417E9">
            <w:pPr>
              <w:pStyle w:val="Tabletext2"/>
              <w:jc w:val="center"/>
            </w:pPr>
            <w:r w:rsidRPr="00A2441E">
              <w:t>337</w:t>
            </w:r>
          </w:p>
        </w:tc>
      </w:tr>
      <w:tr w:rsidR="002A77B2" w:rsidRPr="00A2441E" w14:paraId="6DC5DEAF" w14:textId="77777777" w:rsidTr="00F417E9">
        <w:trPr>
          <w:jc w:val="center"/>
        </w:trPr>
        <w:tc>
          <w:tcPr>
            <w:tcW w:w="846" w:type="dxa"/>
          </w:tcPr>
          <w:p w14:paraId="0019EBE7" w14:textId="77777777" w:rsidR="002A77B2" w:rsidRPr="00A2441E" w:rsidRDefault="002A77B2" w:rsidP="00F417E9">
            <w:pPr>
              <w:pStyle w:val="Tabletext2"/>
              <w:jc w:val="center"/>
            </w:pPr>
            <w:r w:rsidRPr="00A2441E">
              <w:t>16.</w:t>
            </w:r>
          </w:p>
        </w:tc>
        <w:tc>
          <w:tcPr>
            <w:tcW w:w="2135" w:type="dxa"/>
          </w:tcPr>
          <w:p w14:paraId="7D7BA527" w14:textId="77777777" w:rsidR="002A77B2" w:rsidRPr="00A2441E" w:rsidRDefault="002A77B2" w:rsidP="00F417E9">
            <w:pPr>
              <w:pStyle w:val="Tabletext2"/>
            </w:pPr>
            <w:r w:rsidRPr="00A2441E">
              <w:t>Cook Islands</w:t>
            </w:r>
          </w:p>
        </w:tc>
        <w:tc>
          <w:tcPr>
            <w:tcW w:w="1842" w:type="dxa"/>
          </w:tcPr>
          <w:p w14:paraId="0B7BB7C4" w14:textId="77777777" w:rsidR="002A77B2" w:rsidRPr="00A2441E" w:rsidRDefault="002A77B2" w:rsidP="00F417E9">
            <w:pPr>
              <w:pStyle w:val="Tabletext2"/>
              <w:jc w:val="center"/>
            </w:pPr>
            <w:r w:rsidRPr="00A2441E">
              <w:t>NZD</w:t>
            </w:r>
          </w:p>
        </w:tc>
        <w:tc>
          <w:tcPr>
            <w:tcW w:w="2127" w:type="dxa"/>
          </w:tcPr>
          <w:p w14:paraId="24459F5D" w14:textId="77777777" w:rsidR="002A77B2" w:rsidRPr="00A2441E" w:rsidRDefault="002A77B2" w:rsidP="00F417E9">
            <w:pPr>
              <w:pStyle w:val="Tabletext2"/>
              <w:jc w:val="center"/>
            </w:pPr>
            <w:r w:rsidRPr="00A2441E">
              <w:t>243</w:t>
            </w:r>
          </w:p>
        </w:tc>
        <w:tc>
          <w:tcPr>
            <w:tcW w:w="2126" w:type="dxa"/>
          </w:tcPr>
          <w:p w14:paraId="1DFF7F5D" w14:textId="77777777" w:rsidR="002A77B2" w:rsidRPr="00A2441E" w:rsidRDefault="002A77B2" w:rsidP="00F417E9">
            <w:pPr>
              <w:pStyle w:val="Tabletext2"/>
              <w:jc w:val="center"/>
            </w:pPr>
            <w:r w:rsidRPr="00A2441E">
              <w:t>59</w:t>
            </w:r>
          </w:p>
        </w:tc>
      </w:tr>
      <w:tr w:rsidR="002A77B2" w:rsidRPr="00A2441E" w14:paraId="5BE21CEE" w14:textId="77777777" w:rsidTr="00F417E9">
        <w:trPr>
          <w:jc w:val="center"/>
        </w:trPr>
        <w:tc>
          <w:tcPr>
            <w:tcW w:w="846" w:type="dxa"/>
          </w:tcPr>
          <w:p w14:paraId="55CE52D5" w14:textId="77777777" w:rsidR="002A77B2" w:rsidRPr="00A2441E" w:rsidRDefault="002A77B2" w:rsidP="00F417E9">
            <w:pPr>
              <w:pStyle w:val="Tabletext2"/>
              <w:jc w:val="center"/>
            </w:pPr>
            <w:r w:rsidRPr="00A2441E">
              <w:t>18.</w:t>
            </w:r>
          </w:p>
        </w:tc>
        <w:tc>
          <w:tcPr>
            <w:tcW w:w="2135" w:type="dxa"/>
          </w:tcPr>
          <w:p w14:paraId="674C9EA7" w14:textId="77777777" w:rsidR="002A77B2" w:rsidRPr="00A2441E" w:rsidRDefault="002A77B2" w:rsidP="00F417E9">
            <w:pPr>
              <w:pStyle w:val="Tabletext2"/>
            </w:pPr>
            <w:r w:rsidRPr="00A2441E">
              <w:t>Cyprus</w:t>
            </w:r>
          </w:p>
        </w:tc>
        <w:tc>
          <w:tcPr>
            <w:tcW w:w="1842" w:type="dxa"/>
          </w:tcPr>
          <w:p w14:paraId="016F4E61" w14:textId="77777777" w:rsidR="002A77B2" w:rsidRPr="00A2441E" w:rsidRDefault="002A77B2" w:rsidP="00F417E9">
            <w:pPr>
              <w:pStyle w:val="Tabletext2"/>
              <w:jc w:val="center"/>
            </w:pPr>
            <w:r w:rsidRPr="00A2441E">
              <w:t>EUR</w:t>
            </w:r>
          </w:p>
        </w:tc>
        <w:tc>
          <w:tcPr>
            <w:tcW w:w="2127" w:type="dxa"/>
          </w:tcPr>
          <w:p w14:paraId="261E8D52" w14:textId="77777777" w:rsidR="002A77B2" w:rsidRPr="00A2441E" w:rsidRDefault="002A77B2" w:rsidP="00F417E9">
            <w:pPr>
              <w:pStyle w:val="Tabletext2"/>
              <w:jc w:val="center"/>
            </w:pPr>
            <w:r w:rsidRPr="00A2441E">
              <w:t>144</w:t>
            </w:r>
          </w:p>
        </w:tc>
        <w:tc>
          <w:tcPr>
            <w:tcW w:w="2126" w:type="dxa"/>
          </w:tcPr>
          <w:p w14:paraId="7D205176" w14:textId="77777777" w:rsidR="002A77B2" w:rsidRPr="00A2441E" w:rsidRDefault="002A77B2" w:rsidP="00F417E9">
            <w:pPr>
              <w:pStyle w:val="Tabletext2"/>
              <w:jc w:val="center"/>
            </w:pPr>
            <w:r w:rsidRPr="00A2441E">
              <w:t>35</w:t>
            </w:r>
          </w:p>
        </w:tc>
      </w:tr>
      <w:tr w:rsidR="002A77B2" w:rsidRPr="00A2441E" w14:paraId="3D186C24" w14:textId="77777777" w:rsidTr="00F417E9">
        <w:trPr>
          <w:jc w:val="center"/>
        </w:trPr>
        <w:tc>
          <w:tcPr>
            <w:tcW w:w="846" w:type="dxa"/>
          </w:tcPr>
          <w:p w14:paraId="0C7CBED7" w14:textId="77777777" w:rsidR="002A77B2" w:rsidRPr="00A2441E" w:rsidRDefault="002A77B2" w:rsidP="00F417E9">
            <w:pPr>
              <w:pStyle w:val="Tabletext2"/>
              <w:jc w:val="center"/>
            </w:pPr>
            <w:r w:rsidRPr="00A2441E">
              <w:t>19.</w:t>
            </w:r>
          </w:p>
        </w:tc>
        <w:tc>
          <w:tcPr>
            <w:tcW w:w="2135" w:type="dxa"/>
          </w:tcPr>
          <w:p w14:paraId="28B1F28F" w14:textId="77777777" w:rsidR="002A77B2" w:rsidRPr="00A2441E" w:rsidRDefault="002A77B2" w:rsidP="00F417E9">
            <w:pPr>
              <w:pStyle w:val="Tabletext2"/>
            </w:pPr>
            <w:r w:rsidRPr="00A2441E">
              <w:t>Czech Republic</w:t>
            </w:r>
          </w:p>
        </w:tc>
        <w:tc>
          <w:tcPr>
            <w:tcW w:w="1842" w:type="dxa"/>
          </w:tcPr>
          <w:p w14:paraId="4DB3111E" w14:textId="77777777" w:rsidR="002A77B2" w:rsidRPr="00A2441E" w:rsidRDefault="002A77B2" w:rsidP="00F417E9">
            <w:pPr>
              <w:pStyle w:val="Tabletext2"/>
              <w:jc w:val="center"/>
            </w:pPr>
            <w:r w:rsidRPr="00A2441E">
              <w:t>CZK</w:t>
            </w:r>
          </w:p>
        </w:tc>
        <w:tc>
          <w:tcPr>
            <w:tcW w:w="2127" w:type="dxa"/>
          </w:tcPr>
          <w:p w14:paraId="69A49C70" w14:textId="77777777" w:rsidR="002A77B2" w:rsidRPr="00A2441E" w:rsidRDefault="002A77B2" w:rsidP="00F417E9">
            <w:pPr>
              <w:pStyle w:val="Tabletext2"/>
              <w:jc w:val="center"/>
            </w:pPr>
            <w:r w:rsidRPr="00A2441E">
              <w:t>3109</w:t>
            </w:r>
          </w:p>
        </w:tc>
        <w:tc>
          <w:tcPr>
            <w:tcW w:w="2126" w:type="dxa"/>
          </w:tcPr>
          <w:p w14:paraId="6B126E25" w14:textId="77777777" w:rsidR="002A77B2" w:rsidRPr="00A2441E" w:rsidRDefault="002A77B2" w:rsidP="00F417E9">
            <w:pPr>
              <w:pStyle w:val="Tabletext2"/>
              <w:jc w:val="center"/>
            </w:pPr>
            <w:r w:rsidRPr="00A2441E">
              <w:t>823</w:t>
            </w:r>
          </w:p>
        </w:tc>
      </w:tr>
      <w:tr w:rsidR="002A77B2" w:rsidRPr="00A2441E" w14:paraId="6D9BF582" w14:textId="77777777" w:rsidTr="00F417E9">
        <w:trPr>
          <w:jc w:val="center"/>
        </w:trPr>
        <w:tc>
          <w:tcPr>
            <w:tcW w:w="846" w:type="dxa"/>
          </w:tcPr>
          <w:p w14:paraId="6CF96DBA" w14:textId="77777777" w:rsidR="002A77B2" w:rsidRPr="00A2441E" w:rsidRDefault="002A77B2" w:rsidP="00F417E9">
            <w:pPr>
              <w:pStyle w:val="Tabletext2"/>
              <w:jc w:val="center"/>
            </w:pPr>
            <w:r w:rsidRPr="00A2441E">
              <w:t>20.</w:t>
            </w:r>
          </w:p>
        </w:tc>
        <w:tc>
          <w:tcPr>
            <w:tcW w:w="2135" w:type="dxa"/>
          </w:tcPr>
          <w:p w14:paraId="37F371CE" w14:textId="77777777" w:rsidR="002A77B2" w:rsidRPr="00A2441E" w:rsidRDefault="002A77B2" w:rsidP="00F417E9">
            <w:pPr>
              <w:pStyle w:val="Tabletext2"/>
            </w:pPr>
            <w:r w:rsidRPr="00A2441E">
              <w:t>Denmark</w:t>
            </w:r>
          </w:p>
        </w:tc>
        <w:tc>
          <w:tcPr>
            <w:tcW w:w="1842" w:type="dxa"/>
          </w:tcPr>
          <w:p w14:paraId="1161C1C8" w14:textId="77777777" w:rsidR="002A77B2" w:rsidRPr="00A2441E" w:rsidRDefault="002A77B2" w:rsidP="00F417E9">
            <w:pPr>
              <w:pStyle w:val="Tabletext2"/>
              <w:jc w:val="center"/>
            </w:pPr>
            <w:r w:rsidRPr="00A2441E">
              <w:t>DKK</w:t>
            </w:r>
          </w:p>
        </w:tc>
        <w:tc>
          <w:tcPr>
            <w:tcW w:w="2127" w:type="dxa"/>
          </w:tcPr>
          <w:p w14:paraId="6E53D63E" w14:textId="77777777" w:rsidR="002A77B2" w:rsidRPr="00A2441E" w:rsidRDefault="002A77B2" w:rsidP="00F417E9">
            <w:pPr>
              <w:pStyle w:val="Tabletext2"/>
              <w:jc w:val="center"/>
            </w:pPr>
            <w:r w:rsidRPr="00A2441E">
              <w:t>1628</w:t>
            </w:r>
          </w:p>
        </w:tc>
        <w:tc>
          <w:tcPr>
            <w:tcW w:w="2126" w:type="dxa"/>
          </w:tcPr>
          <w:p w14:paraId="214EF865" w14:textId="77777777" w:rsidR="002A77B2" w:rsidRPr="00A2441E" w:rsidRDefault="002A77B2" w:rsidP="00F417E9">
            <w:pPr>
              <w:pStyle w:val="Tabletext2"/>
              <w:jc w:val="center"/>
            </w:pPr>
            <w:r w:rsidRPr="00A2441E">
              <w:t>315</w:t>
            </w:r>
          </w:p>
        </w:tc>
      </w:tr>
      <w:tr w:rsidR="002A77B2" w:rsidRPr="00A2441E" w14:paraId="2FD8C995" w14:textId="77777777" w:rsidTr="00F417E9">
        <w:trPr>
          <w:jc w:val="center"/>
        </w:trPr>
        <w:tc>
          <w:tcPr>
            <w:tcW w:w="846" w:type="dxa"/>
          </w:tcPr>
          <w:p w14:paraId="13266C9F" w14:textId="77777777" w:rsidR="002A77B2" w:rsidRPr="00A2441E" w:rsidRDefault="002A77B2" w:rsidP="00F417E9">
            <w:pPr>
              <w:pStyle w:val="Tabletext2"/>
              <w:jc w:val="center"/>
            </w:pPr>
            <w:r w:rsidRPr="00A2441E">
              <w:t>21.</w:t>
            </w:r>
          </w:p>
        </w:tc>
        <w:tc>
          <w:tcPr>
            <w:tcW w:w="2135" w:type="dxa"/>
          </w:tcPr>
          <w:p w14:paraId="4421D4EC" w14:textId="77777777" w:rsidR="002A77B2" w:rsidRPr="00A2441E" w:rsidRDefault="002A77B2" w:rsidP="00F417E9">
            <w:pPr>
              <w:pStyle w:val="Tabletext2"/>
            </w:pPr>
            <w:r w:rsidRPr="00A2441E">
              <w:t>Egypt</w:t>
            </w:r>
          </w:p>
        </w:tc>
        <w:tc>
          <w:tcPr>
            <w:tcW w:w="1842" w:type="dxa"/>
          </w:tcPr>
          <w:p w14:paraId="60F22E4F" w14:textId="77777777" w:rsidR="002A77B2" w:rsidRPr="00A2441E" w:rsidRDefault="002A77B2" w:rsidP="00F417E9">
            <w:pPr>
              <w:pStyle w:val="Tabletext2"/>
              <w:jc w:val="center"/>
            </w:pPr>
            <w:r w:rsidRPr="00A2441E">
              <w:t>EGP</w:t>
            </w:r>
          </w:p>
        </w:tc>
        <w:tc>
          <w:tcPr>
            <w:tcW w:w="2127" w:type="dxa"/>
          </w:tcPr>
          <w:p w14:paraId="45E77EF7" w14:textId="77777777" w:rsidR="002A77B2" w:rsidRPr="00A2441E" w:rsidRDefault="002A77B2" w:rsidP="00F417E9">
            <w:pPr>
              <w:pStyle w:val="Tabletext2"/>
              <w:jc w:val="center"/>
            </w:pPr>
            <w:r w:rsidRPr="00A2441E">
              <w:t>1092</w:t>
            </w:r>
          </w:p>
        </w:tc>
        <w:tc>
          <w:tcPr>
            <w:tcW w:w="2126" w:type="dxa"/>
          </w:tcPr>
          <w:p w14:paraId="5CFEA3A5" w14:textId="77777777" w:rsidR="002A77B2" w:rsidRPr="00A2441E" w:rsidRDefault="002A77B2" w:rsidP="00F417E9">
            <w:pPr>
              <w:pStyle w:val="Tabletext2"/>
              <w:jc w:val="center"/>
            </w:pPr>
            <w:r w:rsidRPr="00A2441E">
              <w:t>289</w:t>
            </w:r>
          </w:p>
        </w:tc>
      </w:tr>
      <w:tr w:rsidR="002A77B2" w:rsidRPr="00A2441E" w14:paraId="05603341" w14:textId="77777777" w:rsidTr="00F417E9">
        <w:trPr>
          <w:jc w:val="center"/>
        </w:trPr>
        <w:tc>
          <w:tcPr>
            <w:tcW w:w="846" w:type="dxa"/>
          </w:tcPr>
          <w:p w14:paraId="2ABA2E66" w14:textId="77777777" w:rsidR="002A77B2" w:rsidRPr="00A2441E" w:rsidRDefault="002A77B2" w:rsidP="00F417E9">
            <w:pPr>
              <w:pStyle w:val="Tabletext2"/>
              <w:jc w:val="center"/>
            </w:pPr>
            <w:r w:rsidRPr="00A2441E">
              <w:t>22.</w:t>
            </w:r>
          </w:p>
        </w:tc>
        <w:tc>
          <w:tcPr>
            <w:tcW w:w="2135" w:type="dxa"/>
          </w:tcPr>
          <w:p w14:paraId="4392CDA8" w14:textId="77777777" w:rsidR="002A77B2" w:rsidRPr="00A2441E" w:rsidRDefault="002A77B2" w:rsidP="00F417E9">
            <w:pPr>
              <w:pStyle w:val="Tabletext2"/>
            </w:pPr>
            <w:r w:rsidRPr="00A2441E">
              <w:t>Ethiopia</w:t>
            </w:r>
          </w:p>
        </w:tc>
        <w:tc>
          <w:tcPr>
            <w:tcW w:w="1842" w:type="dxa"/>
          </w:tcPr>
          <w:p w14:paraId="71E86E42" w14:textId="77777777" w:rsidR="002A77B2" w:rsidRPr="00A2441E" w:rsidRDefault="002A77B2" w:rsidP="00F417E9">
            <w:pPr>
              <w:pStyle w:val="Tabletext2"/>
              <w:jc w:val="center"/>
            </w:pPr>
            <w:r w:rsidRPr="00A2441E">
              <w:t>ETB</w:t>
            </w:r>
          </w:p>
        </w:tc>
        <w:tc>
          <w:tcPr>
            <w:tcW w:w="2127" w:type="dxa"/>
          </w:tcPr>
          <w:p w14:paraId="7CDADE12" w14:textId="77777777" w:rsidR="002A77B2" w:rsidRPr="00A2441E" w:rsidRDefault="002A77B2" w:rsidP="00F417E9">
            <w:pPr>
              <w:pStyle w:val="Tabletext2"/>
              <w:jc w:val="center"/>
            </w:pPr>
            <w:r w:rsidRPr="00A2441E">
              <w:t>1629</w:t>
            </w:r>
          </w:p>
        </w:tc>
        <w:tc>
          <w:tcPr>
            <w:tcW w:w="2126" w:type="dxa"/>
          </w:tcPr>
          <w:p w14:paraId="738661BB" w14:textId="77777777" w:rsidR="002A77B2" w:rsidRPr="00A2441E" w:rsidRDefault="002A77B2" w:rsidP="00F417E9">
            <w:pPr>
              <w:pStyle w:val="Tabletext2"/>
              <w:jc w:val="center"/>
            </w:pPr>
            <w:r w:rsidRPr="00A2441E">
              <w:t>514</w:t>
            </w:r>
          </w:p>
        </w:tc>
      </w:tr>
      <w:tr w:rsidR="002A77B2" w:rsidRPr="00A2441E" w14:paraId="092C28D5" w14:textId="77777777" w:rsidTr="00F417E9">
        <w:trPr>
          <w:jc w:val="center"/>
        </w:trPr>
        <w:tc>
          <w:tcPr>
            <w:tcW w:w="846" w:type="dxa"/>
          </w:tcPr>
          <w:p w14:paraId="569B02E1" w14:textId="77777777" w:rsidR="002A77B2" w:rsidRPr="00A2441E" w:rsidRDefault="002A77B2" w:rsidP="00F417E9">
            <w:pPr>
              <w:pStyle w:val="Tabletext2"/>
              <w:jc w:val="center"/>
            </w:pPr>
            <w:r w:rsidRPr="00A2441E">
              <w:t>22A.</w:t>
            </w:r>
          </w:p>
        </w:tc>
        <w:tc>
          <w:tcPr>
            <w:tcW w:w="2135" w:type="dxa"/>
          </w:tcPr>
          <w:p w14:paraId="13CA4968" w14:textId="77777777" w:rsidR="002A77B2" w:rsidRPr="00A2441E" w:rsidRDefault="002A77B2" w:rsidP="00F417E9">
            <w:pPr>
              <w:pStyle w:val="Tabletext2"/>
            </w:pPr>
            <w:r w:rsidRPr="00A2441E">
              <w:t>Federated States of Micronesia</w:t>
            </w:r>
          </w:p>
        </w:tc>
        <w:tc>
          <w:tcPr>
            <w:tcW w:w="1842" w:type="dxa"/>
          </w:tcPr>
          <w:p w14:paraId="526EE230" w14:textId="77777777" w:rsidR="002A77B2" w:rsidRPr="00A2441E" w:rsidRDefault="002A77B2" w:rsidP="00F417E9">
            <w:pPr>
              <w:pStyle w:val="Tabletext2"/>
              <w:jc w:val="center"/>
            </w:pPr>
            <w:r w:rsidRPr="00A2441E">
              <w:t>USD</w:t>
            </w:r>
          </w:p>
        </w:tc>
        <w:tc>
          <w:tcPr>
            <w:tcW w:w="2127" w:type="dxa"/>
          </w:tcPr>
          <w:p w14:paraId="02E82940" w14:textId="77777777" w:rsidR="002A77B2" w:rsidRPr="00A2441E" w:rsidRDefault="002A77B2" w:rsidP="00F417E9">
            <w:pPr>
              <w:pStyle w:val="Tabletext2"/>
              <w:jc w:val="center"/>
            </w:pPr>
            <w:r w:rsidRPr="00A2441E">
              <w:t>89</w:t>
            </w:r>
          </w:p>
        </w:tc>
        <w:tc>
          <w:tcPr>
            <w:tcW w:w="2126" w:type="dxa"/>
          </w:tcPr>
          <w:p w14:paraId="1F833F9D" w14:textId="77777777" w:rsidR="002A77B2" w:rsidRPr="00A2441E" w:rsidRDefault="002A77B2" w:rsidP="00F417E9">
            <w:pPr>
              <w:pStyle w:val="Tabletext2"/>
              <w:jc w:val="center"/>
            </w:pPr>
            <w:r w:rsidRPr="00A2441E">
              <w:t>13</w:t>
            </w:r>
          </w:p>
        </w:tc>
      </w:tr>
      <w:tr w:rsidR="002A77B2" w:rsidRPr="00A2441E" w14:paraId="11573DEB" w14:textId="77777777" w:rsidTr="00F417E9">
        <w:trPr>
          <w:jc w:val="center"/>
        </w:trPr>
        <w:tc>
          <w:tcPr>
            <w:tcW w:w="846" w:type="dxa"/>
          </w:tcPr>
          <w:p w14:paraId="7E271FBC" w14:textId="77777777" w:rsidR="002A77B2" w:rsidRPr="00A2441E" w:rsidRDefault="002A77B2" w:rsidP="00F417E9">
            <w:pPr>
              <w:pStyle w:val="Tabletext2"/>
              <w:jc w:val="center"/>
            </w:pPr>
            <w:r w:rsidRPr="00A2441E">
              <w:t>23.</w:t>
            </w:r>
          </w:p>
        </w:tc>
        <w:tc>
          <w:tcPr>
            <w:tcW w:w="2135" w:type="dxa"/>
          </w:tcPr>
          <w:p w14:paraId="3DF95D84" w14:textId="77777777" w:rsidR="002A77B2" w:rsidRPr="00A2441E" w:rsidRDefault="002A77B2" w:rsidP="00F417E9">
            <w:pPr>
              <w:pStyle w:val="Tabletext2"/>
            </w:pPr>
            <w:r w:rsidRPr="00A2441E">
              <w:t>Fiji</w:t>
            </w:r>
          </w:p>
        </w:tc>
        <w:tc>
          <w:tcPr>
            <w:tcW w:w="1842" w:type="dxa"/>
          </w:tcPr>
          <w:p w14:paraId="22857249" w14:textId="77777777" w:rsidR="002A77B2" w:rsidRPr="00A2441E" w:rsidRDefault="002A77B2" w:rsidP="00F417E9">
            <w:pPr>
              <w:pStyle w:val="Tabletext2"/>
              <w:jc w:val="center"/>
            </w:pPr>
            <w:r w:rsidRPr="00A2441E">
              <w:t>FJD</w:t>
            </w:r>
          </w:p>
        </w:tc>
        <w:tc>
          <w:tcPr>
            <w:tcW w:w="2127" w:type="dxa"/>
          </w:tcPr>
          <w:p w14:paraId="747E327C" w14:textId="77777777" w:rsidR="002A77B2" w:rsidRPr="00A2441E" w:rsidRDefault="002A77B2" w:rsidP="00F417E9">
            <w:pPr>
              <w:pStyle w:val="Tabletext2"/>
              <w:jc w:val="center"/>
            </w:pPr>
            <w:r w:rsidRPr="00A2441E">
              <w:t>242</w:t>
            </w:r>
          </w:p>
        </w:tc>
        <w:tc>
          <w:tcPr>
            <w:tcW w:w="2126" w:type="dxa"/>
          </w:tcPr>
          <w:p w14:paraId="2863A254" w14:textId="77777777" w:rsidR="002A77B2" w:rsidRPr="00A2441E" w:rsidRDefault="002A77B2" w:rsidP="00F417E9">
            <w:pPr>
              <w:pStyle w:val="Tabletext2"/>
              <w:jc w:val="center"/>
            </w:pPr>
            <w:r w:rsidRPr="00A2441E">
              <w:t>69</w:t>
            </w:r>
          </w:p>
        </w:tc>
      </w:tr>
      <w:tr w:rsidR="002A77B2" w:rsidRPr="00A2441E" w14:paraId="1F95A17F" w14:textId="77777777" w:rsidTr="00F417E9">
        <w:trPr>
          <w:jc w:val="center"/>
        </w:trPr>
        <w:tc>
          <w:tcPr>
            <w:tcW w:w="846" w:type="dxa"/>
          </w:tcPr>
          <w:p w14:paraId="5AEF2C32" w14:textId="77777777" w:rsidR="002A77B2" w:rsidRPr="00A2441E" w:rsidRDefault="002A77B2" w:rsidP="00F417E9">
            <w:pPr>
              <w:pStyle w:val="Tabletext2"/>
              <w:jc w:val="center"/>
            </w:pPr>
            <w:r w:rsidRPr="00A2441E">
              <w:t>24.</w:t>
            </w:r>
          </w:p>
        </w:tc>
        <w:tc>
          <w:tcPr>
            <w:tcW w:w="2135" w:type="dxa"/>
          </w:tcPr>
          <w:p w14:paraId="247F737A" w14:textId="77777777" w:rsidR="002A77B2" w:rsidRPr="00A2441E" w:rsidRDefault="002A77B2" w:rsidP="00F417E9">
            <w:pPr>
              <w:pStyle w:val="Tabletext2"/>
            </w:pPr>
            <w:r w:rsidRPr="00A2441E">
              <w:t>Finland</w:t>
            </w:r>
          </w:p>
        </w:tc>
        <w:tc>
          <w:tcPr>
            <w:tcW w:w="1842" w:type="dxa"/>
          </w:tcPr>
          <w:p w14:paraId="487DC5B8" w14:textId="77777777" w:rsidR="002A77B2" w:rsidRPr="00A2441E" w:rsidRDefault="002A77B2" w:rsidP="00F417E9">
            <w:pPr>
              <w:pStyle w:val="Tabletext2"/>
              <w:jc w:val="center"/>
            </w:pPr>
            <w:r w:rsidRPr="00A2441E">
              <w:t>EUR</w:t>
            </w:r>
          </w:p>
        </w:tc>
        <w:tc>
          <w:tcPr>
            <w:tcW w:w="2127" w:type="dxa"/>
          </w:tcPr>
          <w:p w14:paraId="1C16F8BD" w14:textId="77777777" w:rsidR="002A77B2" w:rsidRPr="00A2441E" w:rsidRDefault="002A77B2" w:rsidP="00F417E9">
            <w:pPr>
              <w:pStyle w:val="Tabletext2"/>
              <w:jc w:val="center"/>
            </w:pPr>
            <w:r w:rsidRPr="00A2441E">
              <w:t>201</w:t>
            </w:r>
          </w:p>
        </w:tc>
        <w:tc>
          <w:tcPr>
            <w:tcW w:w="2126" w:type="dxa"/>
          </w:tcPr>
          <w:p w14:paraId="38513CC8" w14:textId="77777777" w:rsidR="002A77B2" w:rsidRPr="00A2441E" w:rsidRDefault="002A77B2" w:rsidP="00F417E9">
            <w:pPr>
              <w:pStyle w:val="Tabletext2"/>
              <w:jc w:val="center"/>
            </w:pPr>
            <w:r w:rsidRPr="00A2441E">
              <w:t>42</w:t>
            </w:r>
          </w:p>
        </w:tc>
      </w:tr>
      <w:tr w:rsidR="002A77B2" w:rsidRPr="00A2441E" w14:paraId="197298B3" w14:textId="77777777" w:rsidTr="00F417E9">
        <w:trPr>
          <w:jc w:val="center"/>
        </w:trPr>
        <w:tc>
          <w:tcPr>
            <w:tcW w:w="846" w:type="dxa"/>
          </w:tcPr>
          <w:p w14:paraId="4A613AA3" w14:textId="77777777" w:rsidR="002A77B2" w:rsidRPr="00A2441E" w:rsidRDefault="002A77B2" w:rsidP="00F417E9">
            <w:pPr>
              <w:pStyle w:val="Tabletext2"/>
              <w:jc w:val="center"/>
            </w:pPr>
            <w:r w:rsidRPr="00A2441E">
              <w:t>25.</w:t>
            </w:r>
          </w:p>
        </w:tc>
        <w:tc>
          <w:tcPr>
            <w:tcW w:w="2135" w:type="dxa"/>
          </w:tcPr>
          <w:p w14:paraId="0F134D38" w14:textId="77777777" w:rsidR="002A77B2" w:rsidRPr="00A2441E" w:rsidRDefault="002A77B2" w:rsidP="00F417E9">
            <w:pPr>
              <w:pStyle w:val="Tabletext2"/>
            </w:pPr>
            <w:r w:rsidRPr="00A2441E">
              <w:t>France</w:t>
            </w:r>
          </w:p>
        </w:tc>
        <w:tc>
          <w:tcPr>
            <w:tcW w:w="1842" w:type="dxa"/>
          </w:tcPr>
          <w:p w14:paraId="72861430" w14:textId="77777777" w:rsidR="002A77B2" w:rsidRPr="00A2441E" w:rsidRDefault="002A77B2" w:rsidP="00F417E9">
            <w:pPr>
              <w:pStyle w:val="Tabletext2"/>
              <w:jc w:val="center"/>
            </w:pPr>
            <w:r w:rsidRPr="00A2441E">
              <w:t>EUR</w:t>
            </w:r>
          </w:p>
        </w:tc>
        <w:tc>
          <w:tcPr>
            <w:tcW w:w="2127" w:type="dxa"/>
          </w:tcPr>
          <w:p w14:paraId="1CC17425" w14:textId="77777777" w:rsidR="002A77B2" w:rsidRPr="00A2441E" w:rsidRDefault="002A77B2" w:rsidP="00F417E9">
            <w:pPr>
              <w:pStyle w:val="Tabletext2"/>
              <w:jc w:val="center"/>
            </w:pPr>
            <w:r w:rsidRPr="00A2441E">
              <w:t>201</w:t>
            </w:r>
          </w:p>
        </w:tc>
        <w:tc>
          <w:tcPr>
            <w:tcW w:w="2126" w:type="dxa"/>
          </w:tcPr>
          <w:p w14:paraId="449168E9" w14:textId="77777777" w:rsidR="002A77B2" w:rsidRPr="00A2441E" w:rsidRDefault="002A77B2" w:rsidP="00F417E9">
            <w:pPr>
              <w:pStyle w:val="Tabletext2"/>
              <w:jc w:val="center"/>
            </w:pPr>
            <w:r w:rsidRPr="00A2441E">
              <w:t>42</w:t>
            </w:r>
          </w:p>
        </w:tc>
      </w:tr>
      <w:tr w:rsidR="002A77B2" w:rsidRPr="00A2441E" w14:paraId="64C9D988" w14:textId="77777777" w:rsidTr="00F417E9">
        <w:trPr>
          <w:jc w:val="center"/>
        </w:trPr>
        <w:tc>
          <w:tcPr>
            <w:tcW w:w="846" w:type="dxa"/>
          </w:tcPr>
          <w:p w14:paraId="5C58CDA3" w14:textId="77777777" w:rsidR="002A77B2" w:rsidRPr="00A2441E" w:rsidRDefault="002A77B2" w:rsidP="00F417E9">
            <w:pPr>
              <w:pStyle w:val="Tabletext2"/>
              <w:jc w:val="center"/>
            </w:pPr>
            <w:r w:rsidRPr="00A2441E">
              <w:t>26.</w:t>
            </w:r>
          </w:p>
        </w:tc>
        <w:tc>
          <w:tcPr>
            <w:tcW w:w="2135" w:type="dxa"/>
          </w:tcPr>
          <w:p w14:paraId="55D5D269" w14:textId="77777777" w:rsidR="002A77B2" w:rsidRPr="00A2441E" w:rsidRDefault="002A77B2" w:rsidP="00F417E9">
            <w:pPr>
              <w:pStyle w:val="Tabletext2"/>
            </w:pPr>
            <w:r w:rsidRPr="00A2441E">
              <w:t>Germany</w:t>
            </w:r>
          </w:p>
        </w:tc>
        <w:tc>
          <w:tcPr>
            <w:tcW w:w="1842" w:type="dxa"/>
          </w:tcPr>
          <w:p w14:paraId="06F5EB14" w14:textId="77777777" w:rsidR="002A77B2" w:rsidRPr="00A2441E" w:rsidRDefault="002A77B2" w:rsidP="00F417E9">
            <w:pPr>
              <w:pStyle w:val="Tabletext2"/>
              <w:jc w:val="center"/>
            </w:pPr>
            <w:r w:rsidRPr="00A2441E">
              <w:t>EUR</w:t>
            </w:r>
          </w:p>
        </w:tc>
        <w:tc>
          <w:tcPr>
            <w:tcW w:w="2127" w:type="dxa"/>
          </w:tcPr>
          <w:p w14:paraId="23480515" w14:textId="77777777" w:rsidR="002A77B2" w:rsidRPr="00A2441E" w:rsidRDefault="002A77B2" w:rsidP="00F417E9">
            <w:pPr>
              <w:pStyle w:val="Tabletext2"/>
              <w:jc w:val="center"/>
            </w:pPr>
            <w:r w:rsidRPr="00A2441E">
              <w:t>144</w:t>
            </w:r>
          </w:p>
        </w:tc>
        <w:tc>
          <w:tcPr>
            <w:tcW w:w="2126" w:type="dxa"/>
          </w:tcPr>
          <w:p w14:paraId="1CF7AD8E" w14:textId="77777777" w:rsidR="002A77B2" w:rsidRPr="00A2441E" w:rsidRDefault="002A77B2" w:rsidP="00F417E9">
            <w:pPr>
              <w:pStyle w:val="Tabletext2"/>
              <w:jc w:val="center"/>
            </w:pPr>
            <w:r w:rsidRPr="00A2441E">
              <w:t>35</w:t>
            </w:r>
          </w:p>
        </w:tc>
      </w:tr>
      <w:tr w:rsidR="002A77B2" w:rsidRPr="00A2441E" w14:paraId="7359D2D8" w14:textId="77777777" w:rsidTr="00F417E9">
        <w:trPr>
          <w:jc w:val="center"/>
        </w:trPr>
        <w:tc>
          <w:tcPr>
            <w:tcW w:w="846" w:type="dxa"/>
          </w:tcPr>
          <w:p w14:paraId="2EAB120C" w14:textId="77777777" w:rsidR="002A77B2" w:rsidRPr="00A2441E" w:rsidRDefault="002A77B2" w:rsidP="00F417E9">
            <w:pPr>
              <w:pStyle w:val="Tabletext2"/>
              <w:jc w:val="center"/>
            </w:pPr>
            <w:r w:rsidRPr="00A2441E">
              <w:t>27.</w:t>
            </w:r>
          </w:p>
        </w:tc>
        <w:tc>
          <w:tcPr>
            <w:tcW w:w="2135" w:type="dxa"/>
          </w:tcPr>
          <w:p w14:paraId="73E00F74" w14:textId="77777777" w:rsidR="002A77B2" w:rsidRPr="00A2441E" w:rsidRDefault="002A77B2" w:rsidP="00F417E9">
            <w:pPr>
              <w:pStyle w:val="Tabletext2"/>
            </w:pPr>
            <w:r w:rsidRPr="00A2441E">
              <w:t>Greece</w:t>
            </w:r>
          </w:p>
        </w:tc>
        <w:tc>
          <w:tcPr>
            <w:tcW w:w="1842" w:type="dxa"/>
          </w:tcPr>
          <w:p w14:paraId="75BDBEB6" w14:textId="77777777" w:rsidR="002A77B2" w:rsidRPr="00A2441E" w:rsidRDefault="002A77B2" w:rsidP="00F417E9">
            <w:pPr>
              <w:pStyle w:val="Tabletext2"/>
              <w:jc w:val="center"/>
            </w:pPr>
            <w:r w:rsidRPr="00A2441E">
              <w:t>EUR</w:t>
            </w:r>
          </w:p>
        </w:tc>
        <w:tc>
          <w:tcPr>
            <w:tcW w:w="2127" w:type="dxa"/>
          </w:tcPr>
          <w:p w14:paraId="0B4A49C7" w14:textId="77777777" w:rsidR="002A77B2" w:rsidRPr="00A2441E" w:rsidRDefault="002A77B2" w:rsidP="00F417E9">
            <w:pPr>
              <w:pStyle w:val="Tabletext2"/>
              <w:jc w:val="center"/>
            </w:pPr>
            <w:r w:rsidRPr="00A2441E">
              <w:t>144</w:t>
            </w:r>
          </w:p>
        </w:tc>
        <w:tc>
          <w:tcPr>
            <w:tcW w:w="2126" w:type="dxa"/>
          </w:tcPr>
          <w:p w14:paraId="3BFCFBEF" w14:textId="77777777" w:rsidR="002A77B2" w:rsidRPr="00A2441E" w:rsidRDefault="002A77B2" w:rsidP="00F417E9">
            <w:pPr>
              <w:pStyle w:val="Tabletext2"/>
              <w:jc w:val="center"/>
            </w:pPr>
            <w:r w:rsidRPr="00A2441E">
              <w:t>35</w:t>
            </w:r>
          </w:p>
        </w:tc>
      </w:tr>
      <w:tr w:rsidR="002A77B2" w:rsidRPr="00A2441E" w14:paraId="4408D308" w14:textId="77777777" w:rsidTr="00F417E9">
        <w:trPr>
          <w:jc w:val="center"/>
        </w:trPr>
        <w:tc>
          <w:tcPr>
            <w:tcW w:w="846" w:type="dxa"/>
          </w:tcPr>
          <w:p w14:paraId="57FA8C32" w14:textId="77777777" w:rsidR="002A77B2" w:rsidRPr="00A2441E" w:rsidRDefault="002A77B2" w:rsidP="00F417E9">
            <w:pPr>
              <w:pStyle w:val="Tabletext2"/>
              <w:jc w:val="center"/>
            </w:pPr>
            <w:r w:rsidRPr="00A2441E">
              <w:t>27A.</w:t>
            </w:r>
          </w:p>
        </w:tc>
        <w:tc>
          <w:tcPr>
            <w:tcW w:w="2135" w:type="dxa"/>
          </w:tcPr>
          <w:p w14:paraId="41E15160" w14:textId="77777777" w:rsidR="002A77B2" w:rsidRPr="00A2441E" w:rsidRDefault="002A77B2" w:rsidP="00F417E9">
            <w:pPr>
              <w:pStyle w:val="Tabletext2"/>
            </w:pPr>
            <w:r w:rsidRPr="00A2441E">
              <w:t>Guam</w:t>
            </w:r>
          </w:p>
        </w:tc>
        <w:tc>
          <w:tcPr>
            <w:tcW w:w="1842" w:type="dxa"/>
          </w:tcPr>
          <w:p w14:paraId="7BFBA956" w14:textId="77777777" w:rsidR="002A77B2" w:rsidRPr="00A2441E" w:rsidRDefault="002A77B2" w:rsidP="00F417E9">
            <w:pPr>
              <w:pStyle w:val="Tabletext2"/>
              <w:jc w:val="center"/>
            </w:pPr>
            <w:r w:rsidRPr="00A2441E">
              <w:t>USD</w:t>
            </w:r>
          </w:p>
        </w:tc>
        <w:tc>
          <w:tcPr>
            <w:tcW w:w="2127" w:type="dxa"/>
          </w:tcPr>
          <w:p w14:paraId="009C43CE" w14:textId="77777777" w:rsidR="002A77B2" w:rsidRPr="00A2441E" w:rsidRDefault="002A77B2" w:rsidP="00F417E9">
            <w:pPr>
              <w:pStyle w:val="Tabletext2"/>
              <w:jc w:val="center"/>
            </w:pPr>
            <w:r w:rsidRPr="00A2441E">
              <w:t>132</w:t>
            </w:r>
          </w:p>
        </w:tc>
        <w:tc>
          <w:tcPr>
            <w:tcW w:w="2126" w:type="dxa"/>
          </w:tcPr>
          <w:p w14:paraId="05E1D72F" w14:textId="77777777" w:rsidR="002A77B2" w:rsidRPr="00A2441E" w:rsidRDefault="002A77B2" w:rsidP="00F417E9">
            <w:pPr>
              <w:pStyle w:val="Tabletext2"/>
              <w:jc w:val="center"/>
            </w:pPr>
            <w:r w:rsidRPr="00A2441E">
              <w:t>24</w:t>
            </w:r>
          </w:p>
        </w:tc>
      </w:tr>
      <w:tr w:rsidR="002A77B2" w:rsidRPr="00A2441E" w14:paraId="16894695" w14:textId="77777777" w:rsidTr="00F417E9">
        <w:trPr>
          <w:jc w:val="center"/>
        </w:trPr>
        <w:tc>
          <w:tcPr>
            <w:tcW w:w="846" w:type="dxa"/>
          </w:tcPr>
          <w:p w14:paraId="2194BEA5" w14:textId="77777777" w:rsidR="002A77B2" w:rsidRPr="00A2441E" w:rsidRDefault="002A77B2" w:rsidP="00F417E9">
            <w:pPr>
              <w:pStyle w:val="Tabletext2"/>
              <w:jc w:val="center"/>
            </w:pPr>
            <w:r w:rsidRPr="00A2441E">
              <w:t>28.</w:t>
            </w:r>
          </w:p>
        </w:tc>
        <w:tc>
          <w:tcPr>
            <w:tcW w:w="2135" w:type="dxa"/>
          </w:tcPr>
          <w:p w14:paraId="62628745" w14:textId="77777777" w:rsidR="002A77B2" w:rsidRPr="00A2441E" w:rsidRDefault="002A77B2" w:rsidP="00F417E9">
            <w:pPr>
              <w:pStyle w:val="Tabletext2"/>
            </w:pPr>
            <w:r w:rsidRPr="00A2441E">
              <w:t>Hungary</w:t>
            </w:r>
          </w:p>
        </w:tc>
        <w:tc>
          <w:tcPr>
            <w:tcW w:w="1842" w:type="dxa"/>
          </w:tcPr>
          <w:p w14:paraId="78EC5F45" w14:textId="77777777" w:rsidR="002A77B2" w:rsidRPr="00A2441E" w:rsidRDefault="002A77B2" w:rsidP="00F417E9">
            <w:pPr>
              <w:pStyle w:val="Tabletext2"/>
              <w:jc w:val="center"/>
            </w:pPr>
            <w:r w:rsidRPr="00A2441E">
              <w:t>HUF</w:t>
            </w:r>
          </w:p>
        </w:tc>
        <w:tc>
          <w:tcPr>
            <w:tcW w:w="2127" w:type="dxa"/>
          </w:tcPr>
          <w:p w14:paraId="1F0FC7EA" w14:textId="77777777" w:rsidR="002A77B2" w:rsidRPr="00A2441E" w:rsidRDefault="002A77B2" w:rsidP="00F417E9">
            <w:pPr>
              <w:pStyle w:val="Tabletext2"/>
              <w:jc w:val="center"/>
            </w:pPr>
            <w:r w:rsidRPr="00A2441E">
              <w:t>35259</w:t>
            </w:r>
          </w:p>
        </w:tc>
        <w:tc>
          <w:tcPr>
            <w:tcW w:w="2126" w:type="dxa"/>
          </w:tcPr>
          <w:p w14:paraId="3B751A93" w14:textId="77777777" w:rsidR="002A77B2" w:rsidRPr="00A2441E" w:rsidRDefault="002A77B2" w:rsidP="00F417E9">
            <w:pPr>
              <w:pStyle w:val="Tabletext2"/>
              <w:jc w:val="center"/>
            </w:pPr>
            <w:r w:rsidRPr="00A2441E">
              <w:t>9333</w:t>
            </w:r>
          </w:p>
        </w:tc>
      </w:tr>
      <w:tr w:rsidR="002A77B2" w:rsidRPr="00A2441E" w14:paraId="47A81916" w14:textId="77777777" w:rsidTr="00F417E9">
        <w:trPr>
          <w:jc w:val="center"/>
        </w:trPr>
        <w:tc>
          <w:tcPr>
            <w:tcW w:w="846" w:type="dxa"/>
          </w:tcPr>
          <w:p w14:paraId="2B65790E" w14:textId="77777777" w:rsidR="002A77B2" w:rsidRPr="00A2441E" w:rsidRDefault="002A77B2" w:rsidP="00F417E9">
            <w:pPr>
              <w:pStyle w:val="Tabletext2"/>
              <w:jc w:val="center"/>
            </w:pPr>
            <w:r w:rsidRPr="00A2441E">
              <w:t>29.</w:t>
            </w:r>
          </w:p>
        </w:tc>
        <w:tc>
          <w:tcPr>
            <w:tcW w:w="2135" w:type="dxa"/>
          </w:tcPr>
          <w:p w14:paraId="6EE1C707" w14:textId="77777777" w:rsidR="002A77B2" w:rsidRPr="00A2441E" w:rsidRDefault="002A77B2" w:rsidP="00F417E9">
            <w:pPr>
              <w:pStyle w:val="Tabletext2"/>
            </w:pPr>
            <w:r w:rsidRPr="00A2441E">
              <w:t>Iceland</w:t>
            </w:r>
          </w:p>
        </w:tc>
        <w:tc>
          <w:tcPr>
            <w:tcW w:w="1842" w:type="dxa"/>
          </w:tcPr>
          <w:p w14:paraId="669D598B" w14:textId="77777777" w:rsidR="002A77B2" w:rsidRPr="00A2441E" w:rsidRDefault="002A77B2" w:rsidP="00F417E9">
            <w:pPr>
              <w:pStyle w:val="Tabletext2"/>
              <w:jc w:val="center"/>
            </w:pPr>
            <w:r w:rsidRPr="00A2441E">
              <w:t>ISK</w:t>
            </w:r>
          </w:p>
        </w:tc>
        <w:tc>
          <w:tcPr>
            <w:tcW w:w="2127" w:type="dxa"/>
          </w:tcPr>
          <w:p w14:paraId="3D810908" w14:textId="77777777" w:rsidR="002A77B2" w:rsidRPr="00A2441E" w:rsidRDefault="002A77B2" w:rsidP="00F417E9">
            <w:pPr>
              <w:pStyle w:val="Tabletext2"/>
              <w:jc w:val="center"/>
            </w:pPr>
            <w:r w:rsidRPr="00A2441E">
              <w:t>32333</w:t>
            </w:r>
          </w:p>
        </w:tc>
        <w:tc>
          <w:tcPr>
            <w:tcW w:w="2126" w:type="dxa"/>
          </w:tcPr>
          <w:p w14:paraId="1A444216" w14:textId="77777777" w:rsidR="002A77B2" w:rsidRPr="00A2441E" w:rsidRDefault="002A77B2" w:rsidP="00F417E9">
            <w:pPr>
              <w:pStyle w:val="Tabletext2"/>
              <w:jc w:val="center"/>
            </w:pPr>
            <w:r w:rsidRPr="00A2441E">
              <w:t>6807</w:t>
            </w:r>
          </w:p>
        </w:tc>
      </w:tr>
      <w:tr w:rsidR="002A77B2" w:rsidRPr="00A2441E" w14:paraId="4578A625" w14:textId="77777777" w:rsidTr="00F417E9">
        <w:trPr>
          <w:jc w:val="center"/>
        </w:trPr>
        <w:tc>
          <w:tcPr>
            <w:tcW w:w="846" w:type="dxa"/>
          </w:tcPr>
          <w:p w14:paraId="16D74BB1" w14:textId="77777777" w:rsidR="002A77B2" w:rsidRPr="00A2441E" w:rsidRDefault="002A77B2" w:rsidP="00F417E9">
            <w:pPr>
              <w:pStyle w:val="Tabletext2"/>
              <w:jc w:val="center"/>
            </w:pPr>
            <w:r w:rsidRPr="00A2441E">
              <w:t>30.</w:t>
            </w:r>
          </w:p>
        </w:tc>
        <w:tc>
          <w:tcPr>
            <w:tcW w:w="2135" w:type="dxa"/>
          </w:tcPr>
          <w:p w14:paraId="5C7F91F3" w14:textId="77777777" w:rsidR="002A77B2" w:rsidRPr="00A2441E" w:rsidRDefault="002A77B2" w:rsidP="00F417E9">
            <w:pPr>
              <w:pStyle w:val="Tabletext2"/>
            </w:pPr>
            <w:r w:rsidRPr="00A2441E">
              <w:t>India</w:t>
            </w:r>
          </w:p>
        </w:tc>
        <w:tc>
          <w:tcPr>
            <w:tcW w:w="1842" w:type="dxa"/>
          </w:tcPr>
          <w:p w14:paraId="250F1083" w14:textId="77777777" w:rsidR="002A77B2" w:rsidRPr="00A2441E" w:rsidRDefault="002A77B2" w:rsidP="00F417E9">
            <w:pPr>
              <w:pStyle w:val="Tabletext2"/>
              <w:jc w:val="center"/>
            </w:pPr>
            <w:r w:rsidRPr="00A2441E">
              <w:t>INR</w:t>
            </w:r>
          </w:p>
        </w:tc>
        <w:tc>
          <w:tcPr>
            <w:tcW w:w="2127" w:type="dxa"/>
          </w:tcPr>
          <w:p w14:paraId="4DF94762" w14:textId="77777777" w:rsidR="002A77B2" w:rsidRPr="00A2441E" w:rsidRDefault="002A77B2" w:rsidP="00F417E9">
            <w:pPr>
              <w:pStyle w:val="Tabletext2"/>
              <w:jc w:val="center"/>
            </w:pPr>
            <w:r w:rsidRPr="00A2441E">
              <w:t>9247</w:t>
            </w:r>
          </w:p>
        </w:tc>
        <w:tc>
          <w:tcPr>
            <w:tcW w:w="2126" w:type="dxa"/>
          </w:tcPr>
          <w:p w14:paraId="6F34539D" w14:textId="77777777" w:rsidR="002A77B2" w:rsidRPr="00A2441E" w:rsidRDefault="002A77B2" w:rsidP="00F417E9">
            <w:pPr>
              <w:pStyle w:val="Tabletext2"/>
              <w:jc w:val="center"/>
            </w:pPr>
            <w:r w:rsidRPr="00A2441E">
              <w:t>2448</w:t>
            </w:r>
          </w:p>
        </w:tc>
      </w:tr>
      <w:tr w:rsidR="002A77B2" w:rsidRPr="00A2441E" w14:paraId="7F83CE6D" w14:textId="77777777" w:rsidTr="00F417E9">
        <w:trPr>
          <w:jc w:val="center"/>
        </w:trPr>
        <w:tc>
          <w:tcPr>
            <w:tcW w:w="846" w:type="dxa"/>
          </w:tcPr>
          <w:p w14:paraId="408AB9E0" w14:textId="77777777" w:rsidR="002A77B2" w:rsidRPr="00A2441E" w:rsidRDefault="002A77B2" w:rsidP="00F417E9">
            <w:pPr>
              <w:pStyle w:val="Tabletext2"/>
              <w:jc w:val="center"/>
            </w:pPr>
            <w:r w:rsidRPr="00A2441E">
              <w:t>31.</w:t>
            </w:r>
          </w:p>
        </w:tc>
        <w:tc>
          <w:tcPr>
            <w:tcW w:w="2135" w:type="dxa"/>
          </w:tcPr>
          <w:p w14:paraId="25099773" w14:textId="77777777" w:rsidR="002A77B2" w:rsidRPr="00A2441E" w:rsidRDefault="002A77B2" w:rsidP="00F417E9">
            <w:pPr>
              <w:pStyle w:val="Tabletext2"/>
            </w:pPr>
            <w:r w:rsidRPr="00A2441E">
              <w:t>Indonesia</w:t>
            </w:r>
          </w:p>
        </w:tc>
        <w:tc>
          <w:tcPr>
            <w:tcW w:w="1842" w:type="dxa"/>
          </w:tcPr>
          <w:p w14:paraId="7C03DEC8" w14:textId="77777777" w:rsidR="002A77B2" w:rsidRPr="00A2441E" w:rsidRDefault="002A77B2" w:rsidP="00F417E9">
            <w:pPr>
              <w:pStyle w:val="Tabletext2"/>
              <w:jc w:val="center"/>
            </w:pPr>
            <w:r w:rsidRPr="00A2441E">
              <w:t>IDR</w:t>
            </w:r>
          </w:p>
        </w:tc>
        <w:tc>
          <w:tcPr>
            <w:tcW w:w="2127" w:type="dxa"/>
          </w:tcPr>
          <w:p w14:paraId="3B868DDA" w14:textId="77777777" w:rsidR="002A77B2" w:rsidRPr="00A2441E" w:rsidRDefault="002A77B2" w:rsidP="00F417E9">
            <w:pPr>
              <w:pStyle w:val="Tabletext2"/>
              <w:jc w:val="center"/>
            </w:pPr>
            <w:r w:rsidRPr="00A2441E">
              <w:t>1544384</w:t>
            </w:r>
          </w:p>
        </w:tc>
        <w:tc>
          <w:tcPr>
            <w:tcW w:w="2126" w:type="dxa"/>
          </w:tcPr>
          <w:p w14:paraId="33FCACF4" w14:textId="77777777" w:rsidR="002A77B2" w:rsidRPr="00A2441E" w:rsidRDefault="002A77B2" w:rsidP="00F417E9">
            <w:pPr>
              <w:pStyle w:val="Tabletext2"/>
              <w:jc w:val="center"/>
            </w:pPr>
            <w:r w:rsidRPr="00A2441E">
              <w:t>408807</w:t>
            </w:r>
          </w:p>
        </w:tc>
      </w:tr>
      <w:tr w:rsidR="002A77B2" w:rsidRPr="00A2441E" w14:paraId="3010FA03" w14:textId="77777777" w:rsidTr="00F417E9">
        <w:trPr>
          <w:jc w:val="center"/>
        </w:trPr>
        <w:tc>
          <w:tcPr>
            <w:tcW w:w="846" w:type="dxa"/>
          </w:tcPr>
          <w:p w14:paraId="7E9317DE" w14:textId="77777777" w:rsidR="002A77B2" w:rsidRPr="00A2441E" w:rsidRDefault="002A77B2" w:rsidP="00F417E9">
            <w:pPr>
              <w:pStyle w:val="Tabletext2"/>
              <w:jc w:val="center"/>
            </w:pPr>
            <w:r w:rsidRPr="00A2441E">
              <w:t>32.</w:t>
            </w:r>
          </w:p>
        </w:tc>
        <w:tc>
          <w:tcPr>
            <w:tcW w:w="2135" w:type="dxa"/>
          </w:tcPr>
          <w:p w14:paraId="6C078B9E" w14:textId="77777777" w:rsidR="002A77B2" w:rsidRPr="00A2441E" w:rsidRDefault="002A77B2" w:rsidP="00F417E9">
            <w:pPr>
              <w:pStyle w:val="Tabletext2"/>
            </w:pPr>
            <w:r w:rsidRPr="00A2441E">
              <w:t>Iran</w:t>
            </w:r>
          </w:p>
        </w:tc>
        <w:tc>
          <w:tcPr>
            <w:tcW w:w="1842" w:type="dxa"/>
          </w:tcPr>
          <w:p w14:paraId="788422DB" w14:textId="77777777" w:rsidR="002A77B2" w:rsidRPr="00A2441E" w:rsidRDefault="002A77B2" w:rsidP="00F417E9">
            <w:pPr>
              <w:pStyle w:val="Tabletext2"/>
              <w:jc w:val="center"/>
            </w:pPr>
            <w:r w:rsidRPr="00A2441E">
              <w:t>IRR</w:t>
            </w:r>
          </w:p>
        </w:tc>
        <w:tc>
          <w:tcPr>
            <w:tcW w:w="2127" w:type="dxa"/>
          </w:tcPr>
          <w:p w14:paraId="003A3282" w14:textId="77777777" w:rsidR="002A77B2" w:rsidRPr="00A2441E" w:rsidRDefault="002A77B2" w:rsidP="00F417E9">
            <w:pPr>
              <w:pStyle w:val="Tabletext2"/>
              <w:jc w:val="center"/>
            </w:pPr>
            <w:r w:rsidRPr="00A2441E">
              <w:t>1910607</w:t>
            </w:r>
          </w:p>
        </w:tc>
        <w:tc>
          <w:tcPr>
            <w:tcW w:w="2126" w:type="dxa"/>
          </w:tcPr>
          <w:p w14:paraId="53B05DF2" w14:textId="77777777" w:rsidR="002A77B2" w:rsidRPr="00A2441E" w:rsidRDefault="002A77B2" w:rsidP="00F417E9">
            <w:pPr>
              <w:pStyle w:val="Tabletext2"/>
              <w:jc w:val="center"/>
            </w:pPr>
            <w:r w:rsidRPr="00A2441E">
              <w:t>505749</w:t>
            </w:r>
          </w:p>
        </w:tc>
      </w:tr>
      <w:tr w:rsidR="002A77B2" w:rsidRPr="00A2441E" w14:paraId="23C276D4" w14:textId="77777777" w:rsidTr="00F417E9">
        <w:trPr>
          <w:jc w:val="center"/>
        </w:trPr>
        <w:tc>
          <w:tcPr>
            <w:tcW w:w="846" w:type="dxa"/>
          </w:tcPr>
          <w:p w14:paraId="165418F0" w14:textId="77777777" w:rsidR="002A77B2" w:rsidRPr="00A2441E" w:rsidRDefault="002A77B2" w:rsidP="00F417E9">
            <w:pPr>
              <w:pStyle w:val="Tabletext2"/>
              <w:jc w:val="center"/>
            </w:pPr>
            <w:r w:rsidRPr="00A2441E">
              <w:t>33.</w:t>
            </w:r>
          </w:p>
        </w:tc>
        <w:tc>
          <w:tcPr>
            <w:tcW w:w="2135" w:type="dxa"/>
          </w:tcPr>
          <w:p w14:paraId="334D6C7B" w14:textId="77777777" w:rsidR="002A77B2" w:rsidRPr="00A2441E" w:rsidRDefault="002A77B2" w:rsidP="00F417E9">
            <w:pPr>
              <w:pStyle w:val="Tabletext2"/>
            </w:pPr>
            <w:r w:rsidRPr="00A2441E">
              <w:t>Irish Republic</w:t>
            </w:r>
          </w:p>
        </w:tc>
        <w:tc>
          <w:tcPr>
            <w:tcW w:w="1842" w:type="dxa"/>
          </w:tcPr>
          <w:p w14:paraId="3C47747D" w14:textId="77777777" w:rsidR="002A77B2" w:rsidRPr="00A2441E" w:rsidRDefault="002A77B2" w:rsidP="00F417E9">
            <w:pPr>
              <w:pStyle w:val="Tabletext2"/>
              <w:jc w:val="center"/>
            </w:pPr>
            <w:r w:rsidRPr="00A2441E">
              <w:t>EUR</w:t>
            </w:r>
          </w:p>
        </w:tc>
        <w:tc>
          <w:tcPr>
            <w:tcW w:w="2127" w:type="dxa"/>
          </w:tcPr>
          <w:p w14:paraId="1C4CB608" w14:textId="77777777" w:rsidR="002A77B2" w:rsidRPr="00A2441E" w:rsidRDefault="002A77B2" w:rsidP="00F417E9">
            <w:pPr>
              <w:pStyle w:val="Tabletext2"/>
              <w:jc w:val="center"/>
            </w:pPr>
            <w:r w:rsidRPr="00A2441E">
              <w:t>144</w:t>
            </w:r>
          </w:p>
        </w:tc>
        <w:tc>
          <w:tcPr>
            <w:tcW w:w="2126" w:type="dxa"/>
          </w:tcPr>
          <w:p w14:paraId="45F0037C" w14:textId="77777777" w:rsidR="002A77B2" w:rsidRPr="00A2441E" w:rsidRDefault="002A77B2" w:rsidP="00F417E9">
            <w:pPr>
              <w:pStyle w:val="Tabletext2"/>
              <w:jc w:val="center"/>
            </w:pPr>
            <w:r w:rsidRPr="00A2441E">
              <w:t>35</w:t>
            </w:r>
          </w:p>
        </w:tc>
      </w:tr>
      <w:tr w:rsidR="002A77B2" w:rsidRPr="00A2441E" w14:paraId="063EAC5F" w14:textId="77777777" w:rsidTr="00F417E9">
        <w:trPr>
          <w:jc w:val="center"/>
        </w:trPr>
        <w:tc>
          <w:tcPr>
            <w:tcW w:w="846" w:type="dxa"/>
          </w:tcPr>
          <w:p w14:paraId="76556121" w14:textId="77777777" w:rsidR="002A77B2" w:rsidRPr="00A2441E" w:rsidRDefault="002A77B2" w:rsidP="00F417E9">
            <w:pPr>
              <w:pStyle w:val="Tabletext2"/>
              <w:jc w:val="center"/>
            </w:pPr>
            <w:r w:rsidRPr="00A2441E">
              <w:t>34.</w:t>
            </w:r>
          </w:p>
        </w:tc>
        <w:tc>
          <w:tcPr>
            <w:tcW w:w="2135" w:type="dxa"/>
          </w:tcPr>
          <w:p w14:paraId="447C1F15" w14:textId="77777777" w:rsidR="002A77B2" w:rsidRPr="00A2441E" w:rsidRDefault="002A77B2" w:rsidP="00F417E9">
            <w:pPr>
              <w:pStyle w:val="Tabletext2"/>
            </w:pPr>
            <w:r w:rsidRPr="00A2441E">
              <w:t>Israel</w:t>
            </w:r>
          </w:p>
        </w:tc>
        <w:tc>
          <w:tcPr>
            <w:tcW w:w="1842" w:type="dxa"/>
          </w:tcPr>
          <w:p w14:paraId="68C13847" w14:textId="77777777" w:rsidR="002A77B2" w:rsidRPr="00A2441E" w:rsidRDefault="002A77B2" w:rsidP="00F417E9">
            <w:pPr>
              <w:pStyle w:val="Tabletext2"/>
              <w:jc w:val="center"/>
            </w:pPr>
            <w:r w:rsidRPr="00A2441E">
              <w:t>USD</w:t>
            </w:r>
          </w:p>
        </w:tc>
        <w:tc>
          <w:tcPr>
            <w:tcW w:w="2127" w:type="dxa"/>
          </w:tcPr>
          <w:p w14:paraId="5798D8DA" w14:textId="77777777" w:rsidR="002A77B2" w:rsidRPr="00A2441E" w:rsidRDefault="002A77B2" w:rsidP="00F417E9">
            <w:pPr>
              <w:pStyle w:val="Tabletext2"/>
              <w:jc w:val="center"/>
            </w:pPr>
            <w:r w:rsidRPr="00A2441E">
              <w:t>261</w:t>
            </w:r>
          </w:p>
        </w:tc>
        <w:tc>
          <w:tcPr>
            <w:tcW w:w="2126" w:type="dxa"/>
          </w:tcPr>
          <w:p w14:paraId="1DC413F7" w14:textId="77777777" w:rsidR="002A77B2" w:rsidRPr="00A2441E" w:rsidRDefault="002A77B2" w:rsidP="00F417E9">
            <w:pPr>
              <w:pStyle w:val="Tabletext2"/>
              <w:jc w:val="center"/>
            </w:pPr>
            <w:r w:rsidRPr="00A2441E">
              <w:t>55</w:t>
            </w:r>
          </w:p>
        </w:tc>
      </w:tr>
      <w:tr w:rsidR="00665A87" w:rsidRPr="00A2441E" w14:paraId="35447D6C" w14:textId="77777777" w:rsidTr="00F417E9">
        <w:trPr>
          <w:jc w:val="center"/>
        </w:trPr>
        <w:tc>
          <w:tcPr>
            <w:tcW w:w="846" w:type="dxa"/>
          </w:tcPr>
          <w:p w14:paraId="745312D2" w14:textId="77777777" w:rsidR="00665A87" w:rsidRPr="00A2441E" w:rsidRDefault="00665A87" w:rsidP="00F417E9">
            <w:pPr>
              <w:pStyle w:val="Tabletext2"/>
              <w:jc w:val="center"/>
            </w:pPr>
            <w:r w:rsidRPr="00A2441E">
              <w:t>35.</w:t>
            </w:r>
          </w:p>
        </w:tc>
        <w:tc>
          <w:tcPr>
            <w:tcW w:w="2135" w:type="dxa"/>
          </w:tcPr>
          <w:p w14:paraId="3205F0F6" w14:textId="77777777" w:rsidR="00665A87" w:rsidRPr="00A2441E" w:rsidRDefault="00665A87" w:rsidP="00F417E9">
            <w:pPr>
              <w:pStyle w:val="Tabletext2"/>
            </w:pPr>
            <w:r w:rsidRPr="00A2441E">
              <w:t>Italy</w:t>
            </w:r>
          </w:p>
        </w:tc>
        <w:tc>
          <w:tcPr>
            <w:tcW w:w="1842" w:type="dxa"/>
          </w:tcPr>
          <w:p w14:paraId="28F9CBC9" w14:textId="77777777" w:rsidR="00665A87" w:rsidRPr="00A2441E" w:rsidRDefault="00665A87" w:rsidP="00F417E9">
            <w:pPr>
              <w:pStyle w:val="Tabletext2"/>
              <w:jc w:val="center"/>
            </w:pPr>
            <w:r w:rsidRPr="00A2441E">
              <w:t>EUR</w:t>
            </w:r>
          </w:p>
        </w:tc>
        <w:tc>
          <w:tcPr>
            <w:tcW w:w="2127" w:type="dxa"/>
          </w:tcPr>
          <w:p w14:paraId="120B9D43" w14:textId="77777777" w:rsidR="00665A87" w:rsidRPr="00A2441E" w:rsidRDefault="00665A87" w:rsidP="00F417E9">
            <w:pPr>
              <w:pStyle w:val="Tabletext2"/>
              <w:jc w:val="center"/>
            </w:pPr>
            <w:r w:rsidRPr="00A2441E">
              <w:t>201</w:t>
            </w:r>
          </w:p>
        </w:tc>
        <w:tc>
          <w:tcPr>
            <w:tcW w:w="2126" w:type="dxa"/>
          </w:tcPr>
          <w:p w14:paraId="629CD281" w14:textId="77777777" w:rsidR="00665A87" w:rsidRPr="00A2441E" w:rsidRDefault="00665A87" w:rsidP="00F417E9">
            <w:pPr>
              <w:pStyle w:val="Tabletext2"/>
              <w:jc w:val="center"/>
            </w:pPr>
            <w:r w:rsidRPr="00A2441E">
              <w:t>42</w:t>
            </w:r>
          </w:p>
        </w:tc>
      </w:tr>
      <w:tr w:rsidR="00665A87" w:rsidRPr="00A2441E" w14:paraId="5F7AC572" w14:textId="77777777" w:rsidTr="00F417E9">
        <w:trPr>
          <w:jc w:val="center"/>
        </w:trPr>
        <w:tc>
          <w:tcPr>
            <w:tcW w:w="846" w:type="dxa"/>
          </w:tcPr>
          <w:p w14:paraId="1F8C7AEB" w14:textId="77777777" w:rsidR="00665A87" w:rsidRPr="00A2441E" w:rsidRDefault="00665A87" w:rsidP="00F417E9">
            <w:pPr>
              <w:pStyle w:val="Tabletext2"/>
              <w:jc w:val="center"/>
            </w:pPr>
            <w:r w:rsidRPr="00A2441E">
              <w:t>36.</w:t>
            </w:r>
          </w:p>
        </w:tc>
        <w:tc>
          <w:tcPr>
            <w:tcW w:w="2135" w:type="dxa"/>
          </w:tcPr>
          <w:p w14:paraId="6B544550" w14:textId="77777777" w:rsidR="00665A87" w:rsidRPr="00A2441E" w:rsidRDefault="00665A87" w:rsidP="00F417E9">
            <w:pPr>
              <w:pStyle w:val="Tabletext2"/>
            </w:pPr>
            <w:r w:rsidRPr="00A2441E">
              <w:t>Japan</w:t>
            </w:r>
          </w:p>
        </w:tc>
        <w:tc>
          <w:tcPr>
            <w:tcW w:w="1842" w:type="dxa"/>
          </w:tcPr>
          <w:p w14:paraId="1AF3F3E5" w14:textId="77777777" w:rsidR="00665A87" w:rsidRPr="00A2441E" w:rsidRDefault="00665A87" w:rsidP="00F417E9">
            <w:pPr>
              <w:pStyle w:val="Tabletext2"/>
              <w:jc w:val="center"/>
            </w:pPr>
            <w:r w:rsidRPr="00A2441E">
              <w:t>JPY</w:t>
            </w:r>
          </w:p>
        </w:tc>
        <w:tc>
          <w:tcPr>
            <w:tcW w:w="2127" w:type="dxa"/>
          </w:tcPr>
          <w:p w14:paraId="1BE045FA" w14:textId="77777777" w:rsidR="00665A87" w:rsidRPr="00A2441E" w:rsidRDefault="00665A87" w:rsidP="00F417E9">
            <w:pPr>
              <w:pStyle w:val="Tabletext2"/>
              <w:jc w:val="center"/>
            </w:pPr>
            <w:r w:rsidRPr="00A2441E">
              <w:t>25913</w:t>
            </w:r>
          </w:p>
        </w:tc>
        <w:tc>
          <w:tcPr>
            <w:tcW w:w="2126" w:type="dxa"/>
          </w:tcPr>
          <w:p w14:paraId="05E93AA0" w14:textId="77777777" w:rsidR="00665A87" w:rsidRPr="00A2441E" w:rsidRDefault="00665A87" w:rsidP="00F417E9">
            <w:pPr>
              <w:pStyle w:val="Tabletext2"/>
              <w:jc w:val="center"/>
            </w:pPr>
            <w:r w:rsidRPr="00A2441E">
              <w:t>5455</w:t>
            </w:r>
          </w:p>
        </w:tc>
      </w:tr>
      <w:tr w:rsidR="00665A87" w:rsidRPr="00A2441E" w14:paraId="5A5E3E1D" w14:textId="77777777" w:rsidTr="00F417E9">
        <w:trPr>
          <w:jc w:val="center"/>
        </w:trPr>
        <w:tc>
          <w:tcPr>
            <w:tcW w:w="846" w:type="dxa"/>
          </w:tcPr>
          <w:p w14:paraId="03F57E89" w14:textId="77777777" w:rsidR="00665A87" w:rsidRPr="00A2441E" w:rsidRDefault="00665A87" w:rsidP="00F417E9">
            <w:pPr>
              <w:pStyle w:val="Tabletext2"/>
              <w:jc w:val="center"/>
            </w:pPr>
            <w:r w:rsidRPr="00A2441E">
              <w:t>37.</w:t>
            </w:r>
          </w:p>
        </w:tc>
        <w:tc>
          <w:tcPr>
            <w:tcW w:w="2135" w:type="dxa"/>
          </w:tcPr>
          <w:p w14:paraId="7C03F242" w14:textId="77777777" w:rsidR="00665A87" w:rsidRPr="00A2441E" w:rsidRDefault="00665A87" w:rsidP="00F417E9">
            <w:pPr>
              <w:pStyle w:val="Tabletext2"/>
            </w:pPr>
            <w:r w:rsidRPr="00A2441E">
              <w:t>Jordan</w:t>
            </w:r>
          </w:p>
        </w:tc>
        <w:tc>
          <w:tcPr>
            <w:tcW w:w="1842" w:type="dxa"/>
          </w:tcPr>
          <w:p w14:paraId="3E71B96D" w14:textId="77777777" w:rsidR="00665A87" w:rsidRPr="00A2441E" w:rsidRDefault="00665A87" w:rsidP="00F417E9">
            <w:pPr>
              <w:pStyle w:val="Tabletext2"/>
              <w:jc w:val="center"/>
            </w:pPr>
            <w:r w:rsidRPr="00A2441E">
              <w:t>JOD</w:t>
            </w:r>
          </w:p>
        </w:tc>
        <w:tc>
          <w:tcPr>
            <w:tcW w:w="2127" w:type="dxa"/>
          </w:tcPr>
          <w:p w14:paraId="2BE3505C" w14:textId="77777777" w:rsidR="00665A87" w:rsidRPr="00A2441E" w:rsidRDefault="00665A87" w:rsidP="00F417E9">
            <w:pPr>
              <w:pStyle w:val="Tabletext2"/>
              <w:jc w:val="center"/>
            </w:pPr>
            <w:r w:rsidRPr="00A2441E">
              <w:t>185</w:t>
            </w:r>
          </w:p>
        </w:tc>
        <w:tc>
          <w:tcPr>
            <w:tcW w:w="2126" w:type="dxa"/>
          </w:tcPr>
          <w:p w14:paraId="4A8E9105" w14:textId="77777777" w:rsidR="00665A87" w:rsidRPr="00A2441E" w:rsidRDefault="00665A87" w:rsidP="00F417E9">
            <w:pPr>
              <w:pStyle w:val="Tabletext2"/>
              <w:jc w:val="center"/>
            </w:pPr>
            <w:r w:rsidRPr="00A2441E">
              <w:t>39</w:t>
            </w:r>
          </w:p>
        </w:tc>
      </w:tr>
      <w:tr w:rsidR="00665A87" w:rsidRPr="00A2441E" w14:paraId="61C72D3F" w14:textId="77777777" w:rsidTr="00F417E9">
        <w:trPr>
          <w:jc w:val="center"/>
        </w:trPr>
        <w:tc>
          <w:tcPr>
            <w:tcW w:w="846" w:type="dxa"/>
          </w:tcPr>
          <w:p w14:paraId="6C81BB72" w14:textId="77777777" w:rsidR="00665A87" w:rsidRPr="00A2441E" w:rsidRDefault="00665A87" w:rsidP="00F417E9">
            <w:pPr>
              <w:pStyle w:val="Tabletext2"/>
              <w:jc w:val="center"/>
            </w:pPr>
            <w:r w:rsidRPr="00A2441E">
              <w:t>38.</w:t>
            </w:r>
          </w:p>
        </w:tc>
        <w:tc>
          <w:tcPr>
            <w:tcW w:w="2135" w:type="dxa"/>
          </w:tcPr>
          <w:p w14:paraId="4800E73F" w14:textId="77777777" w:rsidR="00665A87" w:rsidRPr="00A2441E" w:rsidRDefault="00665A87" w:rsidP="00F417E9">
            <w:pPr>
              <w:pStyle w:val="Tabletext2"/>
            </w:pPr>
            <w:r w:rsidRPr="00A2441E">
              <w:t>Kazakhstan</w:t>
            </w:r>
          </w:p>
        </w:tc>
        <w:tc>
          <w:tcPr>
            <w:tcW w:w="1842" w:type="dxa"/>
          </w:tcPr>
          <w:p w14:paraId="65B425D7" w14:textId="77777777" w:rsidR="00665A87" w:rsidRPr="00A2441E" w:rsidRDefault="00665A87" w:rsidP="00F417E9">
            <w:pPr>
              <w:pStyle w:val="Tabletext2"/>
              <w:jc w:val="center"/>
            </w:pPr>
            <w:r w:rsidRPr="00A2441E">
              <w:t>USD</w:t>
            </w:r>
          </w:p>
        </w:tc>
        <w:tc>
          <w:tcPr>
            <w:tcW w:w="2127" w:type="dxa"/>
          </w:tcPr>
          <w:p w14:paraId="4B1C8DA9" w14:textId="77777777" w:rsidR="00665A87" w:rsidRPr="00A2441E" w:rsidRDefault="00665A87" w:rsidP="00F417E9">
            <w:pPr>
              <w:pStyle w:val="Tabletext2"/>
              <w:jc w:val="center"/>
            </w:pPr>
            <w:r w:rsidRPr="00A2441E">
              <w:t>156</w:t>
            </w:r>
          </w:p>
        </w:tc>
        <w:tc>
          <w:tcPr>
            <w:tcW w:w="2126" w:type="dxa"/>
          </w:tcPr>
          <w:p w14:paraId="21735D18" w14:textId="77777777" w:rsidR="00665A87" w:rsidRPr="00A2441E" w:rsidRDefault="00665A87" w:rsidP="00F417E9">
            <w:pPr>
              <w:pStyle w:val="Tabletext2"/>
              <w:jc w:val="center"/>
            </w:pPr>
            <w:r w:rsidRPr="00A2441E">
              <w:t>41</w:t>
            </w:r>
          </w:p>
        </w:tc>
      </w:tr>
      <w:tr w:rsidR="00665A87" w:rsidRPr="00A2441E" w14:paraId="297BABB6" w14:textId="77777777" w:rsidTr="00F417E9">
        <w:trPr>
          <w:jc w:val="center"/>
        </w:trPr>
        <w:tc>
          <w:tcPr>
            <w:tcW w:w="846" w:type="dxa"/>
          </w:tcPr>
          <w:p w14:paraId="311FA753" w14:textId="77777777" w:rsidR="00665A87" w:rsidRPr="00A2441E" w:rsidRDefault="00665A87" w:rsidP="00F417E9">
            <w:pPr>
              <w:pStyle w:val="Tabletext2"/>
              <w:jc w:val="center"/>
            </w:pPr>
            <w:r w:rsidRPr="00A2441E">
              <w:t>39.</w:t>
            </w:r>
          </w:p>
        </w:tc>
        <w:tc>
          <w:tcPr>
            <w:tcW w:w="2135" w:type="dxa"/>
          </w:tcPr>
          <w:p w14:paraId="2662E209" w14:textId="77777777" w:rsidR="00665A87" w:rsidRPr="00A2441E" w:rsidRDefault="00665A87" w:rsidP="00F417E9">
            <w:pPr>
              <w:pStyle w:val="Tabletext2"/>
            </w:pPr>
            <w:r w:rsidRPr="00A2441E">
              <w:t>Kenya</w:t>
            </w:r>
          </w:p>
        </w:tc>
        <w:tc>
          <w:tcPr>
            <w:tcW w:w="1842" w:type="dxa"/>
          </w:tcPr>
          <w:p w14:paraId="3A8646AA" w14:textId="77777777" w:rsidR="00665A87" w:rsidRPr="00A2441E" w:rsidRDefault="00665A87" w:rsidP="00F417E9">
            <w:pPr>
              <w:pStyle w:val="Tabletext2"/>
              <w:jc w:val="center"/>
            </w:pPr>
            <w:r w:rsidRPr="00A2441E">
              <w:t>KES</w:t>
            </w:r>
          </w:p>
        </w:tc>
        <w:tc>
          <w:tcPr>
            <w:tcW w:w="2127" w:type="dxa"/>
          </w:tcPr>
          <w:p w14:paraId="4C51C7F7" w14:textId="77777777" w:rsidR="00665A87" w:rsidRPr="00A2441E" w:rsidRDefault="00665A87" w:rsidP="00F417E9">
            <w:pPr>
              <w:pStyle w:val="Tabletext2"/>
              <w:jc w:val="center"/>
            </w:pPr>
            <w:r w:rsidRPr="00A2441E">
              <w:t>13363</w:t>
            </w:r>
          </w:p>
        </w:tc>
        <w:tc>
          <w:tcPr>
            <w:tcW w:w="2126" w:type="dxa"/>
          </w:tcPr>
          <w:p w14:paraId="78713142" w14:textId="77777777" w:rsidR="00665A87" w:rsidRPr="00A2441E" w:rsidRDefault="00665A87" w:rsidP="00F417E9">
            <w:pPr>
              <w:pStyle w:val="Tabletext2"/>
              <w:jc w:val="center"/>
            </w:pPr>
            <w:r w:rsidRPr="00A2441E">
              <w:t>3537</w:t>
            </w:r>
          </w:p>
        </w:tc>
      </w:tr>
      <w:tr w:rsidR="00665A87" w:rsidRPr="00A2441E" w14:paraId="65A47059" w14:textId="77777777" w:rsidTr="00F417E9">
        <w:trPr>
          <w:jc w:val="center"/>
        </w:trPr>
        <w:tc>
          <w:tcPr>
            <w:tcW w:w="846" w:type="dxa"/>
          </w:tcPr>
          <w:p w14:paraId="08772CFA" w14:textId="77777777" w:rsidR="00665A87" w:rsidRPr="00A2441E" w:rsidRDefault="00665A87" w:rsidP="00F417E9">
            <w:pPr>
              <w:pStyle w:val="Tabletext2"/>
              <w:jc w:val="center"/>
            </w:pPr>
            <w:r w:rsidRPr="00A2441E">
              <w:t>42.</w:t>
            </w:r>
          </w:p>
        </w:tc>
        <w:tc>
          <w:tcPr>
            <w:tcW w:w="2135" w:type="dxa"/>
          </w:tcPr>
          <w:p w14:paraId="5F052DB6" w14:textId="77777777" w:rsidR="00665A87" w:rsidRPr="00A2441E" w:rsidRDefault="00665A87" w:rsidP="00F417E9">
            <w:pPr>
              <w:pStyle w:val="Tabletext2"/>
            </w:pPr>
            <w:r w:rsidRPr="00A2441E">
              <w:t>Kuwait</w:t>
            </w:r>
          </w:p>
        </w:tc>
        <w:tc>
          <w:tcPr>
            <w:tcW w:w="1842" w:type="dxa"/>
          </w:tcPr>
          <w:p w14:paraId="64B7967A" w14:textId="77777777" w:rsidR="00665A87" w:rsidRPr="00A2441E" w:rsidRDefault="00665A87" w:rsidP="00F417E9">
            <w:pPr>
              <w:pStyle w:val="Tabletext2"/>
              <w:jc w:val="center"/>
            </w:pPr>
            <w:r w:rsidRPr="00A2441E">
              <w:t>KWD</w:t>
            </w:r>
          </w:p>
        </w:tc>
        <w:tc>
          <w:tcPr>
            <w:tcW w:w="2127" w:type="dxa"/>
          </w:tcPr>
          <w:p w14:paraId="7214ADB8" w14:textId="77777777" w:rsidR="00665A87" w:rsidRPr="00A2441E" w:rsidRDefault="00665A87" w:rsidP="00F417E9">
            <w:pPr>
              <w:pStyle w:val="Tabletext2"/>
              <w:jc w:val="center"/>
            </w:pPr>
            <w:r w:rsidRPr="00A2441E">
              <w:t>54</w:t>
            </w:r>
          </w:p>
        </w:tc>
        <w:tc>
          <w:tcPr>
            <w:tcW w:w="2126" w:type="dxa"/>
          </w:tcPr>
          <w:p w14:paraId="1E595F29" w14:textId="77777777" w:rsidR="00665A87" w:rsidRPr="00A2441E" w:rsidRDefault="00665A87" w:rsidP="00F417E9">
            <w:pPr>
              <w:pStyle w:val="Tabletext2"/>
              <w:jc w:val="center"/>
            </w:pPr>
            <w:r w:rsidRPr="00A2441E">
              <w:t>13</w:t>
            </w:r>
          </w:p>
        </w:tc>
      </w:tr>
      <w:tr w:rsidR="00665A87" w:rsidRPr="00A2441E" w14:paraId="7176A00C" w14:textId="77777777" w:rsidTr="00F417E9">
        <w:trPr>
          <w:jc w:val="center"/>
        </w:trPr>
        <w:tc>
          <w:tcPr>
            <w:tcW w:w="846" w:type="dxa"/>
          </w:tcPr>
          <w:p w14:paraId="7076F8F8" w14:textId="77777777" w:rsidR="00665A87" w:rsidRPr="00A2441E" w:rsidRDefault="00665A87" w:rsidP="00F417E9">
            <w:pPr>
              <w:pStyle w:val="Tabletext2"/>
              <w:jc w:val="center"/>
            </w:pPr>
            <w:r w:rsidRPr="00A2441E">
              <w:t>43.</w:t>
            </w:r>
          </w:p>
        </w:tc>
        <w:tc>
          <w:tcPr>
            <w:tcW w:w="2135" w:type="dxa"/>
          </w:tcPr>
          <w:p w14:paraId="1F3A3EDA" w14:textId="77777777" w:rsidR="00665A87" w:rsidRPr="00A2441E" w:rsidRDefault="00665A87" w:rsidP="00F417E9">
            <w:pPr>
              <w:pStyle w:val="Tabletext2"/>
            </w:pPr>
            <w:r w:rsidRPr="00A2441E">
              <w:t>Laos</w:t>
            </w:r>
          </w:p>
        </w:tc>
        <w:tc>
          <w:tcPr>
            <w:tcW w:w="1842" w:type="dxa"/>
          </w:tcPr>
          <w:p w14:paraId="1889F54F" w14:textId="77777777" w:rsidR="00665A87" w:rsidRPr="00A2441E" w:rsidRDefault="00665A87" w:rsidP="00F417E9">
            <w:pPr>
              <w:pStyle w:val="Tabletext2"/>
              <w:jc w:val="center"/>
            </w:pPr>
            <w:r w:rsidRPr="00A2441E">
              <w:t>USD</w:t>
            </w:r>
          </w:p>
        </w:tc>
        <w:tc>
          <w:tcPr>
            <w:tcW w:w="2127" w:type="dxa"/>
          </w:tcPr>
          <w:p w14:paraId="7F948F71" w14:textId="77777777" w:rsidR="00665A87" w:rsidRPr="00A2441E" w:rsidRDefault="00665A87" w:rsidP="00F417E9">
            <w:pPr>
              <w:pStyle w:val="Tabletext2"/>
              <w:jc w:val="center"/>
            </w:pPr>
            <w:r w:rsidRPr="00A2441E">
              <w:t>128</w:t>
            </w:r>
          </w:p>
        </w:tc>
        <w:tc>
          <w:tcPr>
            <w:tcW w:w="2126" w:type="dxa"/>
          </w:tcPr>
          <w:p w14:paraId="014FE7A7" w14:textId="77777777" w:rsidR="00665A87" w:rsidRPr="00A2441E" w:rsidRDefault="00665A87" w:rsidP="00F417E9">
            <w:pPr>
              <w:pStyle w:val="Tabletext2"/>
              <w:jc w:val="center"/>
            </w:pPr>
            <w:r w:rsidRPr="00A2441E">
              <w:t>37</w:t>
            </w:r>
          </w:p>
        </w:tc>
      </w:tr>
      <w:tr w:rsidR="00665A87" w:rsidRPr="00A2441E" w14:paraId="3D5B0D62" w14:textId="77777777" w:rsidTr="00F417E9">
        <w:trPr>
          <w:jc w:val="center"/>
        </w:trPr>
        <w:tc>
          <w:tcPr>
            <w:tcW w:w="846" w:type="dxa"/>
          </w:tcPr>
          <w:p w14:paraId="6EE6D6E8" w14:textId="77777777" w:rsidR="00665A87" w:rsidRPr="00A2441E" w:rsidRDefault="00665A87" w:rsidP="00F417E9">
            <w:pPr>
              <w:pStyle w:val="Tabletext2"/>
              <w:jc w:val="center"/>
            </w:pPr>
            <w:r w:rsidRPr="00A2441E">
              <w:t>44.</w:t>
            </w:r>
          </w:p>
        </w:tc>
        <w:tc>
          <w:tcPr>
            <w:tcW w:w="2135" w:type="dxa"/>
          </w:tcPr>
          <w:p w14:paraId="28CF72E6" w14:textId="77777777" w:rsidR="00665A87" w:rsidRPr="00A2441E" w:rsidRDefault="00665A87" w:rsidP="00F417E9">
            <w:pPr>
              <w:pStyle w:val="Tabletext2"/>
            </w:pPr>
            <w:r w:rsidRPr="00A2441E">
              <w:t>Lebanon</w:t>
            </w:r>
          </w:p>
        </w:tc>
        <w:tc>
          <w:tcPr>
            <w:tcW w:w="1842" w:type="dxa"/>
          </w:tcPr>
          <w:p w14:paraId="3977BBB2" w14:textId="77777777" w:rsidR="00665A87" w:rsidRPr="00A2441E" w:rsidRDefault="00665A87" w:rsidP="00F417E9">
            <w:pPr>
              <w:pStyle w:val="Tabletext2"/>
              <w:jc w:val="center"/>
            </w:pPr>
            <w:r w:rsidRPr="00A2441E">
              <w:t>USD</w:t>
            </w:r>
          </w:p>
        </w:tc>
        <w:tc>
          <w:tcPr>
            <w:tcW w:w="2127" w:type="dxa"/>
          </w:tcPr>
          <w:p w14:paraId="416862D9" w14:textId="77777777" w:rsidR="00665A87" w:rsidRPr="00A2441E" w:rsidRDefault="00665A87" w:rsidP="00F417E9">
            <w:pPr>
              <w:pStyle w:val="Tabletext2"/>
              <w:jc w:val="center"/>
            </w:pPr>
            <w:r w:rsidRPr="00A2441E">
              <w:t>188</w:t>
            </w:r>
          </w:p>
        </w:tc>
        <w:tc>
          <w:tcPr>
            <w:tcW w:w="2126" w:type="dxa"/>
          </w:tcPr>
          <w:p w14:paraId="5CA4E7BC" w14:textId="77777777" w:rsidR="00665A87" w:rsidRPr="00A2441E" w:rsidRDefault="00665A87" w:rsidP="00F417E9">
            <w:pPr>
              <w:pStyle w:val="Tabletext2"/>
              <w:jc w:val="center"/>
            </w:pPr>
            <w:r w:rsidRPr="00A2441E">
              <w:t>46</w:t>
            </w:r>
          </w:p>
        </w:tc>
      </w:tr>
      <w:tr w:rsidR="00665A87" w:rsidRPr="00A2441E" w14:paraId="7A5EFEE4" w14:textId="77777777" w:rsidTr="00F417E9">
        <w:trPr>
          <w:jc w:val="center"/>
        </w:trPr>
        <w:tc>
          <w:tcPr>
            <w:tcW w:w="846" w:type="dxa"/>
          </w:tcPr>
          <w:p w14:paraId="691D4CA1" w14:textId="77777777" w:rsidR="00665A87" w:rsidRPr="00A2441E" w:rsidRDefault="00665A87" w:rsidP="00F417E9">
            <w:pPr>
              <w:pStyle w:val="Tabletext2"/>
              <w:jc w:val="center"/>
            </w:pPr>
            <w:r w:rsidRPr="00A2441E">
              <w:t>45.</w:t>
            </w:r>
          </w:p>
        </w:tc>
        <w:tc>
          <w:tcPr>
            <w:tcW w:w="2135" w:type="dxa"/>
          </w:tcPr>
          <w:p w14:paraId="2411A923" w14:textId="77777777" w:rsidR="00665A87" w:rsidRPr="00A2441E" w:rsidRDefault="00665A87" w:rsidP="00F417E9">
            <w:pPr>
              <w:pStyle w:val="Tabletext2"/>
            </w:pPr>
            <w:r w:rsidRPr="00A2441E">
              <w:t>Luxembourg</w:t>
            </w:r>
          </w:p>
        </w:tc>
        <w:tc>
          <w:tcPr>
            <w:tcW w:w="1842" w:type="dxa"/>
          </w:tcPr>
          <w:p w14:paraId="549265BA" w14:textId="77777777" w:rsidR="00665A87" w:rsidRPr="00A2441E" w:rsidRDefault="00665A87" w:rsidP="00F417E9">
            <w:pPr>
              <w:pStyle w:val="Tabletext2"/>
              <w:jc w:val="center"/>
            </w:pPr>
            <w:r w:rsidRPr="00A2441E">
              <w:t>EUR</w:t>
            </w:r>
          </w:p>
        </w:tc>
        <w:tc>
          <w:tcPr>
            <w:tcW w:w="2127" w:type="dxa"/>
          </w:tcPr>
          <w:p w14:paraId="0F556B63" w14:textId="77777777" w:rsidR="00665A87" w:rsidRPr="00A2441E" w:rsidRDefault="00665A87" w:rsidP="00F417E9">
            <w:pPr>
              <w:pStyle w:val="Tabletext2"/>
              <w:jc w:val="center"/>
            </w:pPr>
            <w:r w:rsidRPr="00A2441E">
              <w:t>201</w:t>
            </w:r>
          </w:p>
        </w:tc>
        <w:tc>
          <w:tcPr>
            <w:tcW w:w="2126" w:type="dxa"/>
          </w:tcPr>
          <w:p w14:paraId="5B056E22" w14:textId="77777777" w:rsidR="00665A87" w:rsidRPr="00A2441E" w:rsidRDefault="00665A87" w:rsidP="00F417E9">
            <w:pPr>
              <w:pStyle w:val="Tabletext2"/>
              <w:jc w:val="center"/>
            </w:pPr>
            <w:r w:rsidRPr="00A2441E">
              <w:t>42</w:t>
            </w:r>
          </w:p>
        </w:tc>
      </w:tr>
      <w:tr w:rsidR="00665A87" w:rsidRPr="00A2441E" w14:paraId="1D67AB13" w14:textId="77777777" w:rsidTr="00F417E9">
        <w:trPr>
          <w:jc w:val="center"/>
        </w:trPr>
        <w:tc>
          <w:tcPr>
            <w:tcW w:w="846" w:type="dxa"/>
          </w:tcPr>
          <w:p w14:paraId="29656A4A" w14:textId="77777777" w:rsidR="00665A87" w:rsidRPr="00A2441E" w:rsidRDefault="00665A87" w:rsidP="00F417E9">
            <w:pPr>
              <w:pStyle w:val="Tabletext2"/>
              <w:jc w:val="center"/>
            </w:pPr>
            <w:r w:rsidRPr="00A2441E">
              <w:t>46.</w:t>
            </w:r>
          </w:p>
        </w:tc>
        <w:tc>
          <w:tcPr>
            <w:tcW w:w="2135" w:type="dxa"/>
          </w:tcPr>
          <w:p w14:paraId="32AB5D4B" w14:textId="77777777" w:rsidR="00665A87" w:rsidRPr="00A2441E" w:rsidRDefault="00665A87" w:rsidP="00F417E9">
            <w:pPr>
              <w:pStyle w:val="Tabletext2"/>
            </w:pPr>
            <w:r w:rsidRPr="00A2441E">
              <w:t>Malaysia</w:t>
            </w:r>
          </w:p>
        </w:tc>
        <w:tc>
          <w:tcPr>
            <w:tcW w:w="1842" w:type="dxa"/>
          </w:tcPr>
          <w:p w14:paraId="7326D9DD" w14:textId="77777777" w:rsidR="00665A87" w:rsidRPr="00A2441E" w:rsidRDefault="00665A87" w:rsidP="00F417E9">
            <w:pPr>
              <w:pStyle w:val="Tabletext2"/>
              <w:jc w:val="center"/>
            </w:pPr>
            <w:r w:rsidRPr="00A2441E">
              <w:t>MYR</w:t>
            </w:r>
          </w:p>
        </w:tc>
        <w:tc>
          <w:tcPr>
            <w:tcW w:w="2127" w:type="dxa"/>
          </w:tcPr>
          <w:p w14:paraId="3480E866" w14:textId="77777777" w:rsidR="00665A87" w:rsidRPr="00A2441E" w:rsidRDefault="00665A87" w:rsidP="00F417E9">
            <w:pPr>
              <w:pStyle w:val="Tabletext2"/>
              <w:jc w:val="center"/>
            </w:pPr>
            <w:r w:rsidRPr="00A2441E">
              <w:t>492</w:t>
            </w:r>
          </w:p>
        </w:tc>
        <w:tc>
          <w:tcPr>
            <w:tcW w:w="2126" w:type="dxa"/>
          </w:tcPr>
          <w:p w14:paraId="5060674C" w14:textId="77777777" w:rsidR="00665A87" w:rsidRPr="00A2441E" w:rsidRDefault="00665A87" w:rsidP="00F417E9">
            <w:pPr>
              <w:pStyle w:val="Tabletext2"/>
              <w:jc w:val="center"/>
            </w:pPr>
            <w:r w:rsidRPr="00A2441E">
              <w:t>130</w:t>
            </w:r>
          </w:p>
        </w:tc>
      </w:tr>
      <w:tr w:rsidR="003F469F" w:rsidRPr="00A2441E" w14:paraId="2DAB9AC6" w14:textId="77777777" w:rsidTr="00F417E9">
        <w:trPr>
          <w:jc w:val="center"/>
        </w:trPr>
        <w:tc>
          <w:tcPr>
            <w:tcW w:w="846" w:type="dxa"/>
          </w:tcPr>
          <w:p w14:paraId="2D1AB0ED" w14:textId="77777777" w:rsidR="003F469F" w:rsidRPr="00A2441E" w:rsidRDefault="003F469F" w:rsidP="00F417E9">
            <w:pPr>
              <w:pStyle w:val="Tabletext2"/>
              <w:jc w:val="center"/>
            </w:pPr>
            <w:r w:rsidRPr="00A2441E">
              <w:t>46A.</w:t>
            </w:r>
          </w:p>
        </w:tc>
        <w:tc>
          <w:tcPr>
            <w:tcW w:w="2135" w:type="dxa"/>
          </w:tcPr>
          <w:p w14:paraId="74023056" w14:textId="77777777" w:rsidR="003F469F" w:rsidRPr="00A2441E" w:rsidRDefault="003F469F" w:rsidP="00F417E9">
            <w:pPr>
              <w:pStyle w:val="Tabletext2"/>
            </w:pPr>
            <w:r w:rsidRPr="00A2441E">
              <w:t>Mali</w:t>
            </w:r>
          </w:p>
        </w:tc>
        <w:tc>
          <w:tcPr>
            <w:tcW w:w="1842" w:type="dxa"/>
          </w:tcPr>
          <w:p w14:paraId="130554F2" w14:textId="77777777" w:rsidR="003F469F" w:rsidRPr="00A2441E" w:rsidRDefault="003F469F" w:rsidP="00F417E9">
            <w:pPr>
              <w:pStyle w:val="Tabletext2"/>
              <w:jc w:val="center"/>
            </w:pPr>
            <w:r w:rsidRPr="00A2441E">
              <w:t>XOF</w:t>
            </w:r>
          </w:p>
        </w:tc>
        <w:tc>
          <w:tcPr>
            <w:tcW w:w="2127" w:type="dxa"/>
          </w:tcPr>
          <w:p w14:paraId="4E988B93" w14:textId="77777777" w:rsidR="003F469F" w:rsidRPr="00A2441E" w:rsidRDefault="003F469F" w:rsidP="00F417E9">
            <w:pPr>
              <w:pStyle w:val="Tabletext2"/>
              <w:jc w:val="center"/>
            </w:pPr>
            <w:r w:rsidRPr="00A2441E">
              <w:t>55,110</w:t>
            </w:r>
          </w:p>
        </w:tc>
        <w:tc>
          <w:tcPr>
            <w:tcW w:w="2126" w:type="dxa"/>
          </w:tcPr>
          <w:p w14:paraId="4D2F6111" w14:textId="77777777" w:rsidR="003F469F" w:rsidRPr="00A2441E" w:rsidRDefault="003F469F" w:rsidP="00F417E9">
            <w:pPr>
              <w:pStyle w:val="Tabletext2"/>
              <w:jc w:val="center"/>
            </w:pPr>
            <w:r w:rsidRPr="00A2441E">
              <w:t>13,103</w:t>
            </w:r>
          </w:p>
        </w:tc>
      </w:tr>
      <w:tr w:rsidR="00665A87" w:rsidRPr="00A2441E" w14:paraId="14358285" w14:textId="77777777" w:rsidTr="00F417E9">
        <w:trPr>
          <w:jc w:val="center"/>
        </w:trPr>
        <w:tc>
          <w:tcPr>
            <w:tcW w:w="846" w:type="dxa"/>
          </w:tcPr>
          <w:p w14:paraId="2B5D705A" w14:textId="77777777" w:rsidR="00665A87" w:rsidRPr="00A2441E" w:rsidRDefault="00665A87" w:rsidP="00F417E9">
            <w:pPr>
              <w:pStyle w:val="Tabletext2"/>
              <w:jc w:val="center"/>
            </w:pPr>
            <w:r w:rsidRPr="00A2441E">
              <w:t>47.</w:t>
            </w:r>
          </w:p>
        </w:tc>
        <w:tc>
          <w:tcPr>
            <w:tcW w:w="2135" w:type="dxa"/>
          </w:tcPr>
          <w:p w14:paraId="3AABFF0B" w14:textId="77777777" w:rsidR="00665A87" w:rsidRPr="00A2441E" w:rsidRDefault="00665A87" w:rsidP="00F417E9">
            <w:pPr>
              <w:pStyle w:val="Tabletext2"/>
            </w:pPr>
            <w:r w:rsidRPr="00A2441E">
              <w:t>Malta</w:t>
            </w:r>
          </w:p>
        </w:tc>
        <w:tc>
          <w:tcPr>
            <w:tcW w:w="1842" w:type="dxa"/>
          </w:tcPr>
          <w:p w14:paraId="7364145F" w14:textId="77777777" w:rsidR="00665A87" w:rsidRPr="00A2441E" w:rsidRDefault="00665A87" w:rsidP="00F417E9">
            <w:pPr>
              <w:pStyle w:val="Tabletext2"/>
              <w:jc w:val="center"/>
            </w:pPr>
            <w:r w:rsidRPr="00A2441E">
              <w:t>EUR</w:t>
            </w:r>
          </w:p>
        </w:tc>
        <w:tc>
          <w:tcPr>
            <w:tcW w:w="2127" w:type="dxa"/>
          </w:tcPr>
          <w:p w14:paraId="616E765F" w14:textId="77777777" w:rsidR="00665A87" w:rsidRPr="00A2441E" w:rsidRDefault="00665A87" w:rsidP="00F417E9">
            <w:pPr>
              <w:pStyle w:val="Tabletext2"/>
              <w:jc w:val="center"/>
            </w:pPr>
            <w:r w:rsidRPr="00A2441E">
              <w:t>120</w:t>
            </w:r>
          </w:p>
        </w:tc>
        <w:tc>
          <w:tcPr>
            <w:tcW w:w="2126" w:type="dxa"/>
          </w:tcPr>
          <w:p w14:paraId="65C01012" w14:textId="77777777" w:rsidR="00665A87" w:rsidRPr="00A2441E" w:rsidRDefault="00665A87" w:rsidP="00F417E9">
            <w:pPr>
              <w:pStyle w:val="Tabletext2"/>
              <w:jc w:val="center"/>
            </w:pPr>
            <w:r w:rsidRPr="00A2441E">
              <w:t>32</w:t>
            </w:r>
          </w:p>
        </w:tc>
      </w:tr>
      <w:tr w:rsidR="0055367A" w:rsidRPr="00A2441E" w14:paraId="02BEEC57" w14:textId="77777777" w:rsidTr="00F417E9">
        <w:trPr>
          <w:jc w:val="center"/>
        </w:trPr>
        <w:tc>
          <w:tcPr>
            <w:tcW w:w="846" w:type="dxa"/>
          </w:tcPr>
          <w:p w14:paraId="63DCE515" w14:textId="77777777" w:rsidR="0055367A" w:rsidRPr="00A2441E" w:rsidRDefault="0055367A" w:rsidP="00F417E9">
            <w:pPr>
              <w:pStyle w:val="Tabletext2"/>
              <w:jc w:val="center"/>
            </w:pPr>
            <w:r w:rsidRPr="00A2441E">
              <w:t>47A.</w:t>
            </w:r>
          </w:p>
        </w:tc>
        <w:tc>
          <w:tcPr>
            <w:tcW w:w="2135" w:type="dxa"/>
          </w:tcPr>
          <w:p w14:paraId="2C4D3C62" w14:textId="77777777" w:rsidR="0055367A" w:rsidRPr="00A2441E" w:rsidRDefault="0055367A" w:rsidP="00F417E9">
            <w:pPr>
              <w:pStyle w:val="Tabletext2"/>
            </w:pPr>
            <w:r w:rsidRPr="00A2441E">
              <w:t>Marshall Islands</w:t>
            </w:r>
          </w:p>
        </w:tc>
        <w:tc>
          <w:tcPr>
            <w:tcW w:w="1842" w:type="dxa"/>
          </w:tcPr>
          <w:p w14:paraId="2A1248B4" w14:textId="77777777" w:rsidR="0055367A" w:rsidRPr="00A2441E" w:rsidRDefault="0055367A" w:rsidP="00F417E9">
            <w:pPr>
              <w:pStyle w:val="Tabletext2"/>
              <w:jc w:val="center"/>
            </w:pPr>
            <w:r w:rsidRPr="00A2441E">
              <w:t>USD</w:t>
            </w:r>
          </w:p>
        </w:tc>
        <w:tc>
          <w:tcPr>
            <w:tcW w:w="2127" w:type="dxa"/>
          </w:tcPr>
          <w:p w14:paraId="1A7BF7B6" w14:textId="77777777" w:rsidR="0055367A" w:rsidRPr="00A2441E" w:rsidRDefault="0055367A" w:rsidP="00F417E9">
            <w:pPr>
              <w:pStyle w:val="Tabletext2"/>
              <w:jc w:val="center"/>
            </w:pPr>
            <w:r w:rsidRPr="00A2441E">
              <w:t>92</w:t>
            </w:r>
          </w:p>
        </w:tc>
        <w:tc>
          <w:tcPr>
            <w:tcW w:w="2126" w:type="dxa"/>
          </w:tcPr>
          <w:p w14:paraId="20DABE30" w14:textId="77777777" w:rsidR="0055367A" w:rsidRPr="00A2441E" w:rsidRDefault="0055367A" w:rsidP="00F417E9">
            <w:pPr>
              <w:pStyle w:val="Tabletext2"/>
              <w:jc w:val="center"/>
            </w:pPr>
            <w:r w:rsidRPr="00A2441E">
              <w:t>23</w:t>
            </w:r>
          </w:p>
        </w:tc>
      </w:tr>
      <w:tr w:rsidR="00665A87" w:rsidRPr="00A2441E" w14:paraId="1B894487" w14:textId="77777777" w:rsidTr="00F417E9">
        <w:trPr>
          <w:jc w:val="center"/>
        </w:trPr>
        <w:tc>
          <w:tcPr>
            <w:tcW w:w="846" w:type="dxa"/>
          </w:tcPr>
          <w:p w14:paraId="717D8238" w14:textId="77777777" w:rsidR="00665A87" w:rsidRPr="00A2441E" w:rsidRDefault="00665A87" w:rsidP="00F417E9">
            <w:pPr>
              <w:pStyle w:val="Tabletext2"/>
              <w:jc w:val="center"/>
            </w:pPr>
            <w:r w:rsidRPr="00A2441E">
              <w:t>48.</w:t>
            </w:r>
          </w:p>
        </w:tc>
        <w:tc>
          <w:tcPr>
            <w:tcW w:w="2135" w:type="dxa"/>
          </w:tcPr>
          <w:p w14:paraId="76F99C86" w14:textId="77777777" w:rsidR="00665A87" w:rsidRPr="00A2441E" w:rsidRDefault="00665A87" w:rsidP="00F417E9">
            <w:pPr>
              <w:pStyle w:val="Tabletext2"/>
            </w:pPr>
            <w:r w:rsidRPr="00A2441E">
              <w:t>Mauritius</w:t>
            </w:r>
          </w:p>
        </w:tc>
        <w:tc>
          <w:tcPr>
            <w:tcW w:w="1842" w:type="dxa"/>
          </w:tcPr>
          <w:p w14:paraId="60F6AD19" w14:textId="77777777" w:rsidR="00665A87" w:rsidRPr="00A2441E" w:rsidRDefault="00665A87" w:rsidP="00F417E9">
            <w:pPr>
              <w:pStyle w:val="Tabletext2"/>
              <w:jc w:val="center"/>
            </w:pPr>
            <w:r w:rsidRPr="00A2441E">
              <w:t>MUR</w:t>
            </w:r>
          </w:p>
        </w:tc>
        <w:tc>
          <w:tcPr>
            <w:tcW w:w="2127" w:type="dxa"/>
          </w:tcPr>
          <w:p w14:paraId="725B91FD" w14:textId="77777777" w:rsidR="00665A87" w:rsidRPr="00A2441E" w:rsidRDefault="00665A87" w:rsidP="00F417E9">
            <w:pPr>
              <w:pStyle w:val="Tabletext2"/>
              <w:jc w:val="center"/>
            </w:pPr>
            <w:r w:rsidRPr="00A2441E">
              <w:t>4839</w:t>
            </w:r>
          </w:p>
        </w:tc>
        <w:tc>
          <w:tcPr>
            <w:tcW w:w="2126" w:type="dxa"/>
          </w:tcPr>
          <w:p w14:paraId="3DFC850E" w14:textId="77777777" w:rsidR="00665A87" w:rsidRPr="00A2441E" w:rsidRDefault="00665A87" w:rsidP="00F417E9">
            <w:pPr>
              <w:pStyle w:val="Tabletext2"/>
              <w:jc w:val="center"/>
            </w:pPr>
            <w:r w:rsidRPr="00A2441E">
              <w:t>1281</w:t>
            </w:r>
          </w:p>
        </w:tc>
      </w:tr>
      <w:tr w:rsidR="00665A87" w:rsidRPr="00A2441E" w14:paraId="657E8BD4" w14:textId="77777777" w:rsidTr="00F417E9">
        <w:trPr>
          <w:jc w:val="center"/>
        </w:trPr>
        <w:tc>
          <w:tcPr>
            <w:tcW w:w="846" w:type="dxa"/>
          </w:tcPr>
          <w:p w14:paraId="7C16ABBB" w14:textId="77777777" w:rsidR="00665A87" w:rsidRPr="00A2441E" w:rsidRDefault="00665A87" w:rsidP="00F417E9">
            <w:pPr>
              <w:pStyle w:val="Tabletext2"/>
              <w:jc w:val="center"/>
            </w:pPr>
            <w:r w:rsidRPr="00A2441E">
              <w:t>49.</w:t>
            </w:r>
          </w:p>
        </w:tc>
        <w:tc>
          <w:tcPr>
            <w:tcW w:w="2135" w:type="dxa"/>
          </w:tcPr>
          <w:p w14:paraId="0CC72A16" w14:textId="77777777" w:rsidR="00665A87" w:rsidRPr="00A2441E" w:rsidRDefault="00665A87" w:rsidP="00F417E9">
            <w:pPr>
              <w:pStyle w:val="Tabletext2"/>
            </w:pPr>
            <w:r w:rsidRPr="00A2441E">
              <w:t>Mexico</w:t>
            </w:r>
          </w:p>
        </w:tc>
        <w:tc>
          <w:tcPr>
            <w:tcW w:w="1842" w:type="dxa"/>
          </w:tcPr>
          <w:p w14:paraId="4FA638ED" w14:textId="77777777" w:rsidR="00665A87" w:rsidRPr="00A2441E" w:rsidRDefault="00665A87" w:rsidP="00F417E9">
            <w:pPr>
              <w:pStyle w:val="Tabletext2"/>
              <w:jc w:val="center"/>
            </w:pPr>
            <w:r w:rsidRPr="00A2441E">
              <w:t>USD</w:t>
            </w:r>
          </w:p>
        </w:tc>
        <w:tc>
          <w:tcPr>
            <w:tcW w:w="2127" w:type="dxa"/>
          </w:tcPr>
          <w:p w14:paraId="36E2B902" w14:textId="77777777" w:rsidR="00665A87" w:rsidRPr="00A2441E" w:rsidRDefault="00665A87" w:rsidP="00F417E9">
            <w:pPr>
              <w:pStyle w:val="Tabletext2"/>
              <w:jc w:val="center"/>
            </w:pPr>
            <w:r w:rsidRPr="00A2441E">
              <w:t>156</w:t>
            </w:r>
          </w:p>
        </w:tc>
        <w:tc>
          <w:tcPr>
            <w:tcW w:w="2126" w:type="dxa"/>
          </w:tcPr>
          <w:p w14:paraId="32E0648F" w14:textId="77777777" w:rsidR="00665A87" w:rsidRPr="00A2441E" w:rsidRDefault="00665A87" w:rsidP="00F417E9">
            <w:pPr>
              <w:pStyle w:val="Tabletext2"/>
              <w:jc w:val="center"/>
            </w:pPr>
            <w:r w:rsidRPr="00A2441E">
              <w:t>41</w:t>
            </w:r>
          </w:p>
        </w:tc>
      </w:tr>
      <w:tr w:rsidR="00665A87" w:rsidRPr="00A2441E" w14:paraId="61B8E7F6" w14:textId="77777777" w:rsidTr="00F417E9">
        <w:trPr>
          <w:jc w:val="center"/>
        </w:trPr>
        <w:tc>
          <w:tcPr>
            <w:tcW w:w="846" w:type="dxa"/>
          </w:tcPr>
          <w:p w14:paraId="42C7219A" w14:textId="77777777" w:rsidR="00665A87" w:rsidRPr="00A2441E" w:rsidRDefault="00665A87" w:rsidP="00F417E9">
            <w:pPr>
              <w:pStyle w:val="Tabletext2"/>
              <w:jc w:val="center"/>
            </w:pPr>
            <w:r w:rsidRPr="00A2441E">
              <w:t>50.</w:t>
            </w:r>
          </w:p>
        </w:tc>
        <w:tc>
          <w:tcPr>
            <w:tcW w:w="2135" w:type="dxa"/>
          </w:tcPr>
          <w:p w14:paraId="6C60E5C3" w14:textId="77777777" w:rsidR="00665A87" w:rsidRPr="00A2441E" w:rsidRDefault="00665A87" w:rsidP="00F417E9">
            <w:pPr>
              <w:pStyle w:val="Tabletext2"/>
            </w:pPr>
            <w:r w:rsidRPr="00A2441E">
              <w:t>Monaco</w:t>
            </w:r>
          </w:p>
        </w:tc>
        <w:tc>
          <w:tcPr>
            <w:tcW w:w="1842" w:type="dxa"/>
          </w:tcPr>
          <w:p w14:paraId="5C5B5B5B" w14:textId="77777777" w:rsidR="00665A87" w:rsidRPr="00A2441E" w:rsidRDefault="00665A87" w:rsidP="00F417E9">
            <w:pPr>
              <w:pStyle w:val="Tabletext2"/>
              <w:jc w:val="center"/>
            </w:pPr>
            <w:r w:rsidRPr="00A2441E">
              <w:t>EUR</w:t>
            </w:r>
          </w:p>
        </w:tc>
        <w:tc>
          <w:tcPr>
            <w:tcW w:w="2127" w:type="dxa"/>
          </w:tcPr>
          <w:p w14:paraId="37CC9317" w14:textId="77777777" w:rsidR="00665A87" w:rsidRPr="00A2441E" w:rsidRDefault="00665A87" w:rsidP="00F417E9">
            <w:pPr>
              <w:pStyle w:val="Tabletext2"/>
              <w:jc w:val="center"/>
            </w:pPr>
            <w:r w:rsidRPr="00A2441E">
              <w:t>201</w:t>
            </w:r>
          </w:p>
        </w:tc>
        <w:tc>
          <w:tcPr>
            <w:tcW w:w="2126" w:type="dxa"/>
          </w:tcPr>
          <w:p w14:paraId="3E33BBD0" w14:textId="77777777" w:rsidR="00665A87" w:rsidRPr="00A2441E" w:rsidRDefault="00665A87" w:rsidP="00F417E9">
            <w:pPr>
              <w:pStyle w:val="Tabletext2"/>
              <w:jc w:val="center"/>
            </w:pPr>
            <w:r w:rsidRPr="00A2441E">
              <w:t>42</w:t>
            </w:r>
          </w:p>
        </w:tc>
      </w:tr>
      <w:tr w:rsidR="00FA3B58" w:rsidRPr="00A2441E" w14:paraId="1811D099" w14:textId="77777777" w:rsidTr="00F417E9">
        <w:trPr>
          <w:jc w:val="center"/>
        </w:trPr>
        <w:tc>
          <w:tcPr>
            <w:tcW w:w="846" w:type="dxa"/>
          </w:tcPr>
          <w:p w14:paraId="0DA7BA90" w14:textId="77777777" w:rsidR="00FA3B58" w:rsidRPr="00A2441E" w:rsidRDefault="00FA3B58" w:rsidP="00F417E9">
            <w:pPr>
              <w:pStyle w:val="Tabletext2"/>
              <w:jc w:val="center"/>
            </w:pPr>
            <w:r w:rsidRPr="00A2441E">
              <w:t>50A.</w:t>
            </w:r>
          </w:p>
        </w:tc>
        <w:tc>
          <w:tcPr>
            <w:tcW w:w="2135" w:type="dxa"/>
          </w:tcPr>
          <w:p w14:paraId="76ACD2E4" w14:textId="77777777" w:rsidR="00FA3B58" w:rsidRPr="00A2441E" w:rsidRDefault="00FA3B58" w:rsidP="00F417E9">
            <w:pPr>
              <w:pStyle w:val="Tabletext2"/>
            </w:pPr>
            <w:r w:rsidRPr="00A2441E">
              <w:t>Mongolia</w:t>
            </w:r>
          </w:p>
        </w:tc>
        <w:tc>
          <w:tcPr>
            <w:tcW w:w="1842" w:type="dxa"/>
          </w:tcPr>
          <w:p w14:paraId="5F2377F3" w14:textId="77777777" w:rsidR="00FA3B58" w:rsidRPr="00A2441E" w:rsidRDefault="00FA3B58" w:rsidP="00F417E9">
            <w:pPr>
              <w:pStyle w:val="Tabletext2"/>
              <w:jc w:val="center"/>
            </w:pPr>
            <w:r w:rsidRPr="00A2441E">
              <w:t>USD</w:t>
            </w:r>
          </w:p>
        </w:tc>
        <w:tc>
          <w:tcPr>
            <w:tcW w:w="2127" w:type="dxa"/>
          </w:tcPr>
          <w:p w14:paraId="6EBDA0AF" w14:textId="77777777" w:rsidR="00FA3B58" w:rsidRPr="00A2441E" w:rsidRDefault="00FA3B58" w:rsidP="00F417E9">
            <w:pPr>
              <w:pStyle w:val="Tabletext2"/>
              <w:jc w:val="center"/>
            </w:pPr>
            <w:r w:rsidRPr="00A2441E">
              <w:t>67</w:t>
            </w:r>
          </w:p>
        </w:tc>
        <w:tc>
          <w:tcPr>
            <w:tcW w:w="2126" w:type="dxa"/>
          </w:tcPr>
          <w:p w14:paraId="7BCA39A1" w14:textId="77777777" w:rsidR="00FA3B58" w:rsidRPr="00A2441E" w:rsidRDefault="00FA3B58" w:rsidP="00F417E9">
            <w:pPr>
              <w:pStyle w:val="Tabletext2"/>
              <w:jc w:val="center"/>
            </w:pPr>
            <w:r w:rsidRPr="00A2441E">
              <w:t>15</w:t>
            </w:r>
          </w:p>
        </w:tc>
      </w:tr>
      <w:tr w:rsidR="00FA3B58" w:rsidRPr="00A2441E" w14:paraId="1FE7F93C" w14:textId="77777777" w:rsidTr="00F417E9">
        <w:trPr>
          <w:jc w:val="center"/>
        </w:trPr>
        <w:tc>
          <w:tcPr>
            <w:tcW w:w="846" w:type="dxa"/>
          </w:tcPr>
          <w:p w14:paraId="7E7C41D7" w14:textId="77777777" w:rsidR="00FA3B58" w:rsidRPr="00A2441E" w:rsidRDefault="00FA3B58" w:rsidP="00F417E9">
            <w:pPr>
              <w:pStyle w:val="Tabletext2"/>
              <w:jc w:val="center"/>
            </w:pPr>
            <w:r w:rsidRPr="00A2441E">
              <w:t>50B.</w:t>
            </w:r>
          </w:p>
        </w:tc>
        <w:tc>
          <w:tcPr>
            <w:tcW w:w="2135" w:type="dxa"/>
          </w:tcPr>
          <w:p w14:paraId="7FF6C126" w14:textId="77777777" w:rsidR="00FA3B58" w:rsidRPr="00A2441E" w:rsidRDefault="00FA3B58" w:rsidP="00F417E9">
            <w:pPr>
              <w:pStyle w:val="Tabletext2"/>
            </w:pPr>
            <w:r w:rsidRPr="00A2441E">
              <w:t>Morocco</w:t>
            </w:r>
          </w:p>
        </w:tc>
        <w:tc>
          <w:tcPr>
            <w:tcW w:w="1842" w:type="dxa"/>
          </w:tcPr>
          <w:p w14:paraId="385CCC4F" w14:textId="77777777" w:rsidR="00FA3B58" w:rsidRPr="00A2441E" w:rsidRDefault="00FA3B58" w:rsidP="00F417E9">
            <w:pPr>
              <w:pStyle w:val="Tabletext2"/>
              <w:jc w:val="center"/>
            </w:pPr>
            <w:r w:rsidRPr="00A2441E">
              <w:t>MAD</w:t>
            </w:r>
          </w:p>
        </w:tc>
        <w:tc>
          <w:tcPr>
            <w:tcW w:w="2127" w:type="dxa"/>
          </w:tcPr>
          <w:p w14:paraId="5B16D621" w14:textId="77777777" w:rsidR="00FA3B58" w:rsidRPr="00A2441E" w:rsidRDefault="00FA3B58" w:rsidP="00F417E9">
            <w:pPr>
              <w:pStyle w:val="Tabletext2"/>
              <w:jc w:val="center"/>
            </w:pPr>
            <w:r w:rsidRPr="00A2441E">
              <w:t>943</w:t>
            </w:r>
          </w:p>
        </w:tc>
        <w:tc>
          <w:tcPr>
            <w:tcW w:w="2126" w:type="dxa"/>
          </w:tcPr>
          <w:p w14:paraId="16218B41" w14:textId="77777777" w:rsidR="00FA3B58" w:rsidRPr="00A2441E" w:rsidRDefault="00FA3B58" w:rsidP="00F417E9">
            <w:pPr>
              <w:pStyle w:val="Tabletext2"/>
              <w:jc w:val="center"/>
            </w:pPr>
            <w:r w:rsidRPr="00A2441E">
              <w:t>200</w:t>
            </w:r>
          </w:p>
        </w:tc>
      </w:tr>
      <w:tr w:rsidR="00665A87" w:rsidRPr="00A2441E" w14:paraId="7462BD55" w14:textId="77777777" w:rsidTr="00F417E9">
        <w:trPr>
          <w:jc w:val="center"/>
        </w:trPr>
        <w:tc>
          <w:tcPr>
            <w:tcW w:w="846" w:type="dxa"/>
          </w:tcPr>
          <w:p w14:paraId="21512440" w14:textId="77777777" w:rsidR="00665A87" w:rsidRPr="00A2441E" w:rsidRDefault="00665A87" w:rsidP="00F417E9">
            <w:pPr>
              <w:pStyle w:val="Tabletext2"/>
              <w:jc w:val="center"/>
            </w:pPr>
            <w:r w:rsidRPr="00A2441E">
              <w:t>51.</w:t>
            </w:r>
          </w:p>
        </w:tc>
        <w:tc>
          <w:tcPr>
            <w:tcW w:w="2135" w:type="dxa"/>
          </w:tcPr>
          <w:p w14:paraId="40E88098" w14:textId="77777777" w:rsidR="00665A87" w:rsidRPr="00A2441E" w:rsidRDefault="00665A87" w:rsidP="00F417E9">
            <w:pPr>
              <w:pStyle w:val="Tabletext2"/>
            </w:pPr>
            <w:r w:rsidRPr="00A2441E">
              <w:t>Myanmar</w:t>
            </w:r>
          </w:p>
        </w:tc>
        <w:tc>
          <w:tcPr>
            <w:tcW w:w="1842" w:type="dxa"/>
          </w:tcPr>
          <w:p w14:paraId="329A1CCA" w14:textId="77777777" w:rsidR="00665A87" w:rsidRPr="00A2441E" w:rsidRDefault="00665A87" w:rsidP="00F417E9">
            <w:pPr>
              <w:pStyle w:val="Tabletext2"/>
              <w:jc w:val="center"/>
            </w:pPr>
            <w:r w:rsidRPr="00A2441E">
              <w:t>USD</w:t>
            </w:r>
          </w:p>
        </w:tc>
        <w:tc>
          <w:tcPr>
            <w:tcW w:w="2127" w:type="dxa"/>
          </w:tcPr>
          <w:p w14:paraId="5D4F357E" w14:textId="77777777" w:rsidR="00665A87" w:rsidRPr="00A2441E" w:rsidRDefault="00665A87" w:rsidP="00F417E9">
            <w:pPr>
              <w:pStyle w:val="Tabletext2"/>
              <w:jc w:val="center"/>
            </w:pPr>
            <w:r w:rsidRPr="00A2441E">
              <w:t>156</w:t>
            </w:r>
          </w:p>
        </w:tc>
        <w:tc>
          <w:tcPr>
            <w:tcW w:w="2126" w:type="dxa"/>
          </w:tcPr>
          <w:p w14:paraId="42C400E2" w14:textId="77777777" w:rsidR="00665A87" w:rsidRPr="00A2441E" w:rsidRDefault="00665A87" w:rsidP="00F417E9">
            <w:pPr>
              <w:pStyle w:val="Tabletext2"/>
              <w:jc w:val="center"/>
            </w:pPr>
            <w:r w:rsidRPr="00A2441E">
              <w:t>41</w:t>
            </w:r>
          </w:p>
        </w:tc>
      </w:tr>
      <w:tr w:rsidR="00665A87" w:rsidRPr="00A2441E" w14:paraId="063788A5" w14:textId="77777777" w:rsidTr="00F417E9">
        <w:trPr>
          <w:jc w:val="center"/>
        </w:trPr>
        <w:tc>
          <w:tcPr>
            <w:tcW w:w="846" w:type="dxa"/>
          </w:tcPr>
          <w:p w14:paraId="0B0660EA" w14:textId="77777777" w:rsidR="00665A87" w:rsidRPr="00A2441E" w:rsidRDefault="00665A87" w:rsidP="00F417E9">
            <w:pPr>
              <w:pStyle w:val="Tabletext2"/>
              <w:jc w:val="center"/>
            </w:pPr>
            <w:r w:rsidRPr="00A2441E">
              <w:t>52.</w:t>
            </w:r>
          </w:p>
        </w:tc>
        <w:tc>
          <w:tcPr>
            <w:tcW w:w="2135" w:type="dxa"/>
          </w:tcPr>
          <w:p w14:paraId="0EC0AE61" w14:textId="77777777" w:rsidR="00665A87" w:rsidRPr="00A2441E" w:rsidRDefault="00665A87" w:rsidP="00F417E9">
            <w:pPr>
              <w:pStyle w:val="Tabletext2"/>
            </w:pPr>
            <w:r w:rsidRPr="00A2441E">
              <w:t>Nauru</w:t>
            </w:r>
          </w:p>
        </w:tc>
        <w:tc>
          <w:tcPr>
            <w:tcW w:w="1842" w:type="dxa"/>
          </w:tcPr>
          <w:p w14:paraId="10EE69A7" w14:textId="77777777" w:rsidR="00665A87" w:rsidRPr="00A2441E" w:rsidRDefault="00665A87" w:rsidP="00F417E9">
            <w:pPr>
              <w:pStyle w:val="Tabletext2"/>
              <w:jc w:val="center"/>
            </w:pPr>
            <w:r w:rsidRPr="00A2441E">
              <w:t>AUD</w:t>
            </w:r>
          </w:p>
        </w:tc>
        <w:tc>
          <w:tcPr>
            <w:tcW w:w="2127" w:type="dxa"/>
          </w:tcPr>
          <w:p w14:paraId="2557D7CD" w14:textId="77777777" w:rsidR="00665A87" w:rsidRPr="00A2441E" w:rsidRDefault="00665A87" w:rsidP="00F417E9">
            <w:pPr>
              <w:pStyle w:val="Tabletext2"/>
              <w:jc w:val="center"/>
            </w:pPr>
            <w:r w:rsidRPr="00A2441E">
              <w:t>95</w:t>
            </w:r>
          </w:p>
        </w:tc>
        <w:tc>
          <w:tcPr>
            <w:tcW w:w="2126" w:type="dxa"/>
          </w:tcPr>
          <w:p w14:paraId="35FEACCA" w14:textId="77777777" w:rsidR="00665A87" w:rsidRPr="00A2441E" w:rsidRDefault="00665A87" w:rsidP="00F417E9">
            <w:pPr>
              <w:pStyle w:val="Tabletext2"/>
              <w:jc w:val="center"/>
            </w:pPr>
            <w:r w:rsidRPr="00A2441E">
              <w:t>30</w:t>
            </w:r>
          </w:p>
        </w:tc>
      </w:tr>
      <w:tr w:rsidR="00665A87" w:rsidRPr="00A2441E" w14:paraId="49E25A82" w14:textId="77777777" w:rsidTr="00F417E9">
        <w:trPr>
          <w:jc w:val="center"/>
        </w:trPr>
        <w:tc>
          <w:tcPr>
            <w:tcW w:w="846" w:type="dxa"/>
          </w:tcPr>
          <w:p w14:paraId="1B81CB74" w14:textId="77777777" w:rsidR="00665A87" w:rsidRPr="00A2441E" w:rsidRDefault="00665A87" w:rsidP="00F417E9">
            <w:pPr>
              <w:pStyle w:val="Tabletext2"/>
              <w:jc w:val="center"/>
            </w:pPr>
            <w:r w:rsidRPr="00A2441E">
              <w:t>53.</w:t>
            </w:r>
          </w:p>
        </w:tc>
        <w:tc>
          <w:tcPr>
            <w:tcW w:w="2135" w:type="dxa"/>
          </w:tcPr>
          <w:p w14:paraId="5D66ECBE" w14:textId="77777777" w:rsidR="00665A87" w:rsidRPr="00A2441E" w:rsidRDefault="00665A87" w:rsidP="00F417E9">
            <w:pPr>
              <w:pStyle w:val="Tabletext2"/>
            </w:pPr>
            <w:r w:rsidRPr="00A2441E">
              <w:t>Nepal</w:t>
            </w:r>
          </w:p>
        </w:tc>
        <w:tc>
          <w:tcPr>
            <w:tcW w:w="1842" w:type="dxa"/>
          </w:tcPr>
          <w:p w14:paraId="5095196D" w14:textId="77777777" w:rsidR="00665A87" w:rsidRPr="00A2441E" w:rsidRDefault="00665A87" w:rsidP="00F417E9">
            <w:pPr>
              <w:pStyle w:val="Tabletext2"/>
              <w:jc w:val="center"/>
            </w:pPr>
            <w:r w:rsidRPr="00A2441E">
              <w:t>NPR</w:t>
            </w:r>
          </w:p>
        </w:tc>
        <w:tc>
          <w:tcPr>
            <w:tcW w:w="2127" w:type="dxa"/>
          </w:tcPr>
          <w:p w14:paraId="02FD53BA" w14:textId="77777777" w:rsidR="00665A87" w:rsidRPr="00A2441E" w:rsidRDefault="00665A87" w:rsidP="00F417E9">
            <w:pPr>
              <w:pStyle w:val="Tabletext2"/>
              <w:jc w:val="center"/>
            </w:pPr>
            <w:r w:rsidRPr="00A2441E">
              <w:t>12184</w:t>
            </w:r>
          </w:p>
        </w:tc>
        <w:tc>
          <w:tcPr>
            <w:tcW w:w="2126" w:type="dxa"/>
          </w:tcPr>
          <w:p w14:paraId="4B81B3FA" w14:textId="77777777" w:rsidR="00665A87" w:rsidRPr="00A2441E" w:rsidRDefault="00665A87" w:rsidP="00F417E9">
            <w:pPr>
              <w:pStyle w:val="Tabletext2"/>
              <w:jc w:val="center"/>
            </w:pPr>
            <w:r w:rsidRPr="00A2441E">
              <w:t>3481</w:t>
            </w:r>
          </w:p>
        </w:tc>
      </w:tr>
      <w:tr w:rsidR="00665A87" w:rsidRPr="00A2441E" w14:paraId="18AAA9E6" w14:textId="77777777" w:rsidTr="00F417E9">
        <w:trPr>
          <w:jc w:val="center"/>
        </w:trPr>
        <w:tc>
          <w:tcPr>
            <w:tcW w:w="846" w:type="dxa"/>
          </w:tcPr>
          <w:p w14:paraId="0BB71229" w14:textId="77777777" w:rsidR="00665A87" w:rsidRPr="00A2441E" w:rsidRDefault="00665A87" w:rsidP="00F417E9">
            <w:pPr>
              <w:pStyle w:val="Tabletext2"/>
              <w:jc w:val="center"/>
            </w:pPr>
            <w:r w:rsidRPr="00A2441E">
              <w:t>54.</w:t>
            </w:r>
          </w:p>
        </w:tc>
        <w:tc>
          <w:tcPr>
            <w:tcW w:w="2135" w:type="dxa"/>
          </w:tcPr>
          <w:p w14:paraId="094055B6" w14:textId="77777777" w:rsidR="00665A87" w:rsidRPr="00A2441E" w:rsidRDefault="00665A87" w:rsidP="00F417E9">
            <w:pPr>
              <w:pStyle w:val="Tabletext2"/>
            </w:pPr>
            <w:r w:rsidRPr="00A2441E">
              <w:t>Netherlands</w:t>
            </w:r>
          </w:p>
        </w:tc>
        <w:tc>
          <w:tcPr>
            <w:tcW w:w="1842" w:type="dxa"/>
          </w:tcPr>
          <w:p w14:paraId="0424DE0B" w14:textId="77777777" w:rsidR="00665A87" w:rsidRPr="00A2441E" w:rsidRDefault="00665A87" w:rsidP="00F417E9">
            <w:pPr>
              <w:pStyle w:val="Tabletext2"/>
              <w:jc w:val="center"/>
            </w:pPr>
            <w:r w:rsidRPr="00A2441E">
              <w:t>EUR</w:t>
            </w:r>
          </w:p>
        </w:tc>
        <w:tc>
          <w:tcPr>
            <w:tcW w:w="2127" w:type="dxa"/>
          </w:tcPr>
          <w:p w14:paraId="156704F2" w14:textId="77777777" w:rsidR="00665A87" w:rsidRPr="00A2441E" w:rsidRDefault="00665A87" w:rsidP="00F417E9">
            <w:pPr>
              <w:pStyle w:val="Tabletext2"/>
              <w:jc w:val="center"/>
            </w:pPr>
            <w:r w:rsidRPr="00A2441E">
              <w:t>201</w:t>
            </w:r>
          </w:p>
        </w:tc>
        <w:tc>
          <w:tcPr>
            <w:tcW w:w="2126" w:type="dxa"/>
          </w:tcPr>
          <w:p w14:paraId="2C356D31" w14:textId="77777777" w:rsidR="00665A87" w:rsidRPr="00A2441E" w:rsidRDefault="00665A87" w:rsidP="00F417E9">
            <w:pPr>
              <w:pStyle w:val="Tabletext2"/>
              <w:jc w:val="center"/>
            </w:pPr>
            <w:r w:rsidRPr="00A2441E">
              <w:t>42</w:t>
            </w:r>
          </w:p>
        </w:tc>
      </w:tr>
      <w:tr w:rsidR="00665A87" w:rsidRPr="00A2441E" w14:paraId="243478A8" w14:textId="77777777" w:rsidTr="00F417E9">
        <w:trPr>
          <w:jc w:val="center"/>
        </w:trPr>
        <w:tc>
          <w:tcPr>
            <w:tcW w:w="846" w:type="dxa"/>
          </w:tcPr>
          <w:p w14:paraId="66449FC3" w14:textId="77777777" w:rsidR="00665A87" w:rsidRPr="00A2441E" w:rsidRDefault="00665A87" w:rsidP="00F417E9">
            <w:pPr>
              <w:pStyle w:val="Tabletext2"/>
              <w:jc w:val="center"/>
            </w:pPr>
            <w:r w:rsidRPr="00A2441E">
              <w:t>55.</w:t>
            </w:r>
          </w:p>
        </w:tc>
        <w:tc>
          <w:tcPr>
            <w:tcW w:w="2135" w:type="dxa"/>
          </w:tcPr>
          <w:p w14:paraId="71B1F96B" w14:textId="77777777" w:rsidR="00665A87" w:rsidRPr="00A2441E" w:rsidRDefault="00665A87" w:rsidP="00F417E9">
            <w:pPr>
              <w:pStyle w:val="Tabletext2"/>
            </w:pPr>
            <w:r w:rsidRPr="00A2441E">
              <w:t>New Caledonia</w:t>
            </w:r>
          </w:p>
        </w:tc>
        <w:tc>
          <w:tcPr>
            <w:tcW w:w="1842" w:type="dxa"/>
          </w:tcPr>
          <w:p w14:paraId="53BA6832" w14:textId="77777777" w:rsidR="00665A87" w:rsidRPr="00A2441E" w:rsidRDefault="00665A87" w:rsidP="00F417E9">
            <w:pPr>
              <w:pStyle w:val="Tabletext2"/>
              <w:jc w:val="center"/>
            </w:pPr>
            <w:r w:rsidRPr="00A2441E">
              <w:t>XPF</w:t>
            </w:r>
          </w:p>
        </w:tc>
        <w:tc>
          <w:tcPr>
            <w:tcW w:w="2127" w:type="dxa"/>
          </w:tcPr>
          <w:p w14:paraId="313C166A" w14:textId="77777777" w:rsidR="00665A87" w:rsidRPr="00A2441E" w:rsidRDefault="00665A87" w:rsidP="00F417E9">
            <w:pPr>
              <w:pStyle w:val="Tabletext2"/>
              <w:jc w:val="center"/>
            </w:pPr>
            <w:r w:rsidRPr="00A2441E">
              <w:t>23680</w:t>
            </w:r>
          </w:p>
        </w:tc>
        <w:tc>
          <w:tcPr>
            <w:tcW w:w="2126" w:type="dxa"/>
          </w:tcPr>
          <w:p w14:paraId="6934A896" w14:textId="77777777" w:rsidR="00665A87" w:rsidRPr="00A2441E" w:rsidRDefault="00665A87" w:rsidP="00F417E9">
            <w:pPr>
              <w:pStyle w:val="Tabletext2"/>
              <w:jc w:val="center"/>
            </w:pPr>
            <w:r w:rsidRPr="00A2441E">
              <w:t>4985</w:t>
            </w:r>
          </w:p>
        </w:tc>
      </w:tr>
      <w:tr w:rsidR="00665A87" w:rsidRPr="00A2441E" w14:paraId="30C1D6EF" w14:textId="77777777" w:rsidTr="00F417E9">
        <w:trPr>
          <w:jc w:val="center"/>
        </w:trPr>
        <w:tc>
          <w:tcPr>
            <w:tcW w:w="846" w:type="dxa"/>
          </w:tcPr>
          <w:p w14:paraId="0C0589AB" w14:textId="77777777" w:rsidR="00665A87" w:rsidRPr="00A2441E" w:rsidRDefault="00665A87" w:rsidP="00F417E9">
            <w:pPr>
              <w:pStyle w:val="Tabletext2"/>
              <w:jc w:val="center"/>
            </w:pPr>
            <w:r w:rsidRPr="00A2441E">
              <w:t>56.</w:t>
            </w:r>
          </w:p>
        </w:tc>
        <w:tc>
          <w:tcPr>
            <w:tcW w:w="2135" w:type="dxa"/>
          </w:tcPr>
          <w:p w14:paraId="4B7F2748" w14:textId="77777777" w:rsidR="00665A87" w:rsidRPr="00A2441E" w:rsidRDefault="00665A87" w:rsidP="00F417E9">
            <w:pPr>
              <w:pStyle w:val="Tabletext2"/>
            </w:pPr>
            <w:r w:rsidRPr="00A2441E">
              <w:t>New Zealand</w:t>
            </w:r>
          </w:p>
        </w:tc>
        <w:tc>
          <w:tcPr>
            <w:tcW w:w="1842" w:type="dxa"/>
          </w:tcPr>
          <w:p w14:paraId="6812DDE7" w14:textId="77777777" w:rsidR="00665A87" w:rsidRPr="00A2441E" w:rsidRDefault="00665A87" w:rsidP="00F417E9">
            <w:pPr>
              <w:pStyle w:val="Tabletext2"/>
              <w:jc w:val="center"/>
            </w:pPr>
            <w:r w:rsidRPr="00A2441E">
              <w:t>NZD</w:t>
            </w:r>
          </w:p>
        </w:tc>
        <w:tc>
          <w:tcPr>
            <w:tcW w:w="2127" w:type="dxa"/>
          </w:tcPr>
          <w:p w14:paraId="36D7E493" w14:textId="77777777" w:rsidR="00665A87" w:rsidRPr="00A2441E" w:rsidRDefault="00665A87" w:rsidP="00F417E9">
            <w:pPr>
              <w:pStyle w:val="Tabletext2"/>
              <w:jc w:val="center"/>
            </w:pPr>
            <w:r w:rsidRPr="00A2441E">
              <w:t>243</w:t>
            </w:r>
          </w:p>
        </w:tc>
        <w:tc>
          <w:tcPr>
            <w:tcW w:w="2126" w:type="dxa"/>
          </w:tcPr>
          <w:p w14:paraId="1368A655" w14:textId="77777777" w:rsidR="00665A87" w:rsidRPr="00A2441E" w:rsidRDefault="00665A87" w:rsidP="00F417E9">
            <w:pPr>
              <w:pStyle w:val="Tabletext2"/>
              <w:jc w:val="center"/>
            </w:pPr>
            <w:r w:rsidRPr="00A2441E">
              <w:t>59</w:t>
            </w:r>
          </w:p>
        </w:tc>
      </w:tr>
      <w:tr w:rsidR="00665A87" w:rsidRPr="00A2441E" w14:paraId="7545C1CB" w14:textId="77777777" w:rsidTr="00F417E9">
        <w:trPr>
          <w:jc w:val="center"/>
        </w:trPr>
        <w:tc>
          <w:tcPr>
            <w:tcW w:w="846" w:type="dxa"/>
          </w:tcPr>
          <w:p w14:paraId="175F5050" w14:textId="77777777" w:rsidR="00665A87" w:rsidRPr="00A2441E" w:rsidRDefault="00665A87" w:rsidP="00F417E9">
            <w:pPr>
              <w:pStyle w:val="Tabletext2"/>
              <w:jc w:val="center"/>
            </w:pPr>
            <w:r w:rsidRPr="00A2441E">
              <w:t>57.</w:t>
            </w:r>
          </w:p>
        </w:tc>
        <w:tc>
          <w:tcPr>
            <w:tcW w:w="2135" w:type="dxa"/>
          </w:tcPr>
          <w:p w14:paraId="3E98DD76" w14:textId="77777777" w:rsidR="00665A87" w:rsidRPr="00A2441E" w:rsidRDefault="00665A87" w:rsidP="00F417E9">
            <w:pPr>
              <w:pStyle w:val="Tabletext2"/>
            </w:pPr>
            <w:r w:rsidRPr="00A2441E">
              <w:t>Nigeria</w:t>
            </w:r>
          </w:p>
        </w:tc>
        <w:tc>
          <w:tcPr>
            <w:tcW w:w="1842" w:type="dxa"/>
          </w:tcPr>
          <w:p w14:paraId="0974CDE3" w14:textId="77777777" w:rsidR="00665A87" w:rsidRPr="00A2441E" w:rsidRDefault="00665A87" w:rsidP="00F417E9">
            <w:pPr>
              <w:pStyle w:val="Tabletext2"/>
              <w:jc w:val="center"/>
            </w:pPr>
            <w:r w:rsidRPr="00A2441E">
              <w:t>NGN</w:t>
            </w:r>
          </w:p>
        </w:tc>
        <w:tc>
          <w:tcPr>
            <w:tcW w:w="2127" w:type="dxa"/>
          </w:tcPr>
          <w:p w14:paraId="610B4505" w14:textId="77777777" w:rsidR="00665A87" w:rsidRPr="00A2441E" w:rsidRDefault="00665A87" w:rsidP="00F417E9">
            <w:pPr>
              <w:pStyle w:val="Tabletext2"/>
              <w:jc w:val="center"/>
            </w:pPr>
            <w:r w:rsidRPr="00A2441E">
              <w:t>42399</w:t>
            </w:r>
          </w:p>
        </w:tc>
        <w:tc>
          <w:tcPr>
            <w:tcW w:w="2126" w:type="dxa"/>
          </w:tcPr>
          <w:p w14:paraId="0863BC91" w14:textId="77777777" w:rsidR="00665A87" w:rsidRPr="00A2441E" w:rsidRDefault="00665A87" w:rsidP="00F417E9">
            <w:pPr>
              <w:pStyle w:val="Tabletext2"/>
              <w:jc w:val="center"/>
            </w:pPr>
            <w:r w:rsidRPr="00A2441E">
              <w:t>8926</w:t>
            </w:r>
          </w:p>
        </w:tc>
      </w:tr>
      <w:tr w:rsidR="00665A87" w:rsidRPr="00A2441E" w14:paraId="77F64996" w14:textId="77777777" w:rsidTr="00F417E9">
        <w:trPr>
          <w:jc w:val="center"/>
        </w:trPr>
        <w:tc>
          <w:tcPr>
            <w:tcW w:w="846" w:type="dxa"/>
          </w:tcPr>
          <w:p w14:paraId="10286EA7" w14:textId="77777777" w:rsidR="00665A87" w:rsidRPr="00A2441E" w:rsidRDefault="00665A87" w:rsidP="00F417E9">
            <w:pPr>
              <w:pStyle w:val="Tabletext2"/>
              <w:jc w:val="center"/>
            </w:pPr>
            <w:r w:rsidRPr="00A2441E">
              <w:t>58.</w:t>
            </w:r>
          </w:p>
        </w:tc>
        <w:tc>
          <w:tcPr>
            <w:tcW w:w="2135" w:type="dxa"/>
          </w:tcPr>
          <w:p w14:paraId="7A29B157" w14:textId="77777777" w:rsidR="00665A87" w:rsidRPr="00A2441E" w:rsidRDefault="00665A87" w:rsidP="00F417E9">
            <w:pPr>
              <w:pStyle w:val="Tabletext2"/>
            </w:pPr>
            <w:r w:rsidRPr="00A2441E">
              <w:t>Norway</w:t>
            </w:r>
          </w:p>
        </w:tc>
        <w:tc>
          <w:tcPr>
            <w:tcW w:w="1842" w:type="dxa"/>
          </w:tcPr>
          <w:p w14:paraId="2C854B0C" w14:textId="77777777" w:rsidR="00665A87" w:rsidRPr="00A2441E" w:rsidRDefault="00665A87" w:rsidP="00F417E9">
            <w:pPr>
              <w:pStyle w:val="Tabletext2"/>
              <w:jc w:val="center"/>
            </w:pPr>
            <w:r w:rsidRPr="00A2441E">
              <w:t>NOK</w:t>
            </w:r>
          </w:p>
        </w:tc>
        <w:tc>
          <w:tcPr>
            <w:tcW w:w="2127" w:type="dxa"/>
          </w:tcPr>
          <w:p w14:paraId="109CC954" w14:textId="77777777" w:rsidR="00665A87" w:rsidRPr="00A2441E" w:rsidRDefault="00665A87" w:rsidP="00F417E9">
            <w:pPr>
              <w:pStyle w:val="Tabletext2"/>
              <w:jc w:val="center"/>
            </w:pPr>
            <w:r w:rsidRPr="00A2441E">
              <w:t>1733</w:t>
            </w:r>
          </w:p>
        </w:tc>
        <w:tc>
          <w:tcPr>
            <w:tcW w:w="2126" w:type="dxa"/>
          </w:tcPr>
          <w:p w14:paraId="69E4574E" w14:textId="77777777" w:rsidR="00665A87" w:rsidRPr="00A2441E" w:rsidRDefault="00665A87" w:rsidP="00F417E9">
            <w:pPr>
              <w:pStyle w:val="Tabletext2"/>
              <w:jc w:val="center"/>
            </w:pPr>
            <w:r w:rsidRPr="00A2441E">
              <w:t>355</w:t>
            </w:r>
          </w:p>
        </w:tc>
      </w:tr>
      <w:tr w:rsidR="00665A87" w:rsidRPr="00A2441E" w14:paraId="36D9E494" w14:textId="77777777" w:rsidTr="00F417E9">
        <w:trPr>
          <w:jc w:val="center"/>
        </w:trPr>
        <w:tc>
          <w:tcPr>
            <w:tcW w:w="846" w:type="dxa"/>
          </w:tcPr>
          <w:p w14:paraId="3E72022B" w14:textId="77777777" w:rsidR="00665A87" w:rsidRPr="00A2441E" w:rsidRDefault="00665A87" w:rsidP="00F417E9">
            <w:pPr>
              <w:pStyle w:val="Tabletext2"/>
              <w:jc w:val="center"/>
            </w:pPr>
            <w:r w:rsidRPr="00A2441E">
              <w:t>59.</w:t>
            </w:r>
          </w:p>
        </w:tc>
        <w:tc>
          <w:tcPr>
            <w:tcW w:w="2135" w:type="dxa"/>
          </w:tcPr>
          <w:p w14:paraId="36C9FD12" w14:textId="77777777" w:rsidR="00665A87" w:rsidRPr="00A2441E" w:rsidRDefault="00665A87" w:rsidP="00F417E9">
            <w:pPr>
              <w:pStyle w:val="Tabletext2"/>
            </w:pPr>
            <w:r w:rsidRPr="00A2441E">
              <w:t>Oman</w:t>
            </w:r>
          </w:p>
        </w:tc>
        <w:tc>
          <w:tcPr>
            <w:tcW w:w="1842" w:type="dxa"/>
          </w:tcPr>
          <w:p w14:paraId="7DFE6005" w14:textId="77777777" w:rsidR="00665A87" w:rsidRPr="00A2441E" w:rsidRDefault="00665A87" w:rsidP="00F417E9">
            <w:pPr>
              <w:pStyle w:val="Tabletext2"/>
              <w:jc w:val="center"/>
            </w:pPr>
            <w:r w:rsidRPr="00A2441E">
              <w:t>OMR</w:t>
            </w:r>
          </w:p>
        </w:tc>
        <w:tc>
          <w:tcPr>
            <w:tcW w:w="2127" w:type="dxa"/>
          </w:tcPr>
          <w:p w14:paraId="22B6A0C5" w14:textId="77777777" w:rsidR="00665A87" w:rsidRPr="00A2441E" w:rsidRDefault="00665A87" w:rsidP="00F417E9">
            <w:pPr>
              <w:pStyle w:val="Tabletext2"/>
              <w:jc w:val="center"/>
            </w:pPr>
            <w:r w:rsidRPr="00A2441E">
              <w:t>100</w:t>
            </w:r>
          </w:p>
        </w:tc>
        <w:tc>
          <w:tcPr>
            <w:tcW w:w="2126" w:type="dxa"/>
          </w:tcPr>
          <w:p w14:paraId="53427045" w14:textId="77777777" w:rsidR="00665A87" w:rsidRPr="00A2441E" w:rsidRDefault="00665A87" w:rsidP="00F417E9">
            <w:pPr>
              <w:pStyle w:val="Tabletext2"/>
              <w:jc w:val="center"/>
            </w:pPr>
            <w:r w:rsidRPr="00A2441E">
              <w:t>21</w:t>
            </w:r>
          </w:p>
        </w:tc>
      </w:tr>
      <w:tr w:rsidR="00665A87" w:rsidRPr="00A2441E" w14:paraId="555751F9" w14:textId="77777777" w:rsidTr="00F417E9">
        <w:trPr>
          <w:jc w:val="center"/>
        </w:trPr>
        <w:tc>
          <w:tcPr>
            <w:tcW w:w="846" w:type="dxa"/>
          </w:tcPr>
          <w:p w14:paraId="6022CF9D" w14:textId="77777777" w:rsidR="00665A87" w:rsidRPr="00A2441E" w:rsidRDefault="00665A87" w:rsidP="00F417E9">
            <w:pPr>
              <w:pStyle w:val="Tabletext2"/>
              <w:jc w:val="center"/>
            </w:pPr>
            <w:r w:rsidRPr="00A2441E">
              <w:t>60.</w:t>
            </w:r>
          </w:p>
        </w:tc>
        <w:tc>
          <w:tcPr>
            <w:tcW w:w="2135" w:type="dxa"/>
          </w:tcPr>
          <w:p w14:paraId="3283AFAC" w14:textId="77777777" w:rsidR="00665A87" w:rsidRPr="00A2441E" w:rsidRDefault="00665A87" w:rsidP="00F417E9">
            <w:pPr>
              <w:pStyle w:val="Tabletext2"/>
            </w:pPr>
            <w:r w:rsidRPr="00A2441E">
              <w:t>Pakistan</w:t>
            </w:r>
          </w:p>
        </w:tc>
        <w:tc>
          <w:tcPr>
            <w:tcW w:w="1842" w:type="dxa"/>
          </w:tcPr>
          <w:p w14:paraId="00F73A12" w14:textId="77777777" w:rsidR="00665A87" w:rsidRPr="00A2441E" w:rsidRDefault="00665A87" w:rsidP="00F417E9">
            <w:pPr>
              <w:pStyle w:val="Tabletext2"/>
              <w:jc w:val="center"/>
            </w:pPr>
            <w:r w:rsidRPr="00A2441E">
              <w:t>PKR</w:t>
            </w:r>
          </w:p>
        </w:tc>
        <w:tc>
          <w:tcPr>
            <w:tcW w:w="2127" w:type="dxa"/>
          </w:tcPr>
          <w:p w14:paraId="277B7D30" w14:textId="77777777" w:rsidR="00665A87" w:rsidRPr="00A2441E" w:rsidRDefault="00665A87" w:rsidP="00F417E9">
            <w:pPr>
              <w:pStyle w:val="Tabletext2"/>
              <w:jc w:val="center"/>
            </w:pPr>
            <w:r w:rsidRPr="00A2441E">
              <w:t>8652</w:t>
            </w:r>
          </w:p>
        </w:tc>
        <w:tc>
          <w:tcPr>
            <w:tcW w:w="2126" w:type="dxa"/>
          </w:tcPr>
          <w:p w14:paraId="477E5A34" w14:textId="77777777" w:rsidR="00665A87" w:rsidRPr="00A2441E" w:rsidRDefault="00665A87" w:rsidP="00F417E9">
            <w:pPr>
              <w:pStyle w:val="Tabletext2"/>
              <w:jc w:val="center"/>
            </w:pPr>
            <w:r w:rsidRPr="00A2441E">
              <w:t>2732</w:t>
            </w:r>
          </w:p>
        </w:tc>
      </w:tr>
      <w:tr w:rsidR="0055367A" w:rsidRPr="00A2441E" w14:paraId="5F20A53F" w14:textId="77777777" w:rsidTr="00F417E9">
        <w:trPr>
          <w:jc w:val="center"/>
        </w:trPr>
        <w:tc>
          <w:tcPr>
            <w:tcW w:w="846" w:type="dxa"/>
          </w:tcPr>
          <w:p w14:paraId="11F08DC9" w14:textId="77777777" w:rsidR="0055367A" w:rsidRPr="00A2441E" w:rsidRDefault="0055367A" w:rsidP="00F417E9">
            <w:pPr>
              <w:pStyle w:val="Tabletext2"/>
              <w:jc w:val="center"/>
            </w:pPr>
            <w:r w:rsidRPr="00A2441E">
              <w:t>60A.</w:t>
            </w:r>
          </w:p>
        </w:tc>
        <w:tc>
          <w:tcPr>
            <w:tcW w:w="2135" w:type="dxa"/>
          </w:tcPr>
          <w:p w14:paraId="547C00B4" w14:textId="77777777" w:rsidR="0055367A" w:rsidRPr="00A2441E" w:rsidRDefault="0055367A" w:rsidP="00F417E9">
            <w:pPr>
              <w:pStyle w:val="Tabletext2"/>
            </w:pPr>
            <w:r w:rsidRPr="00A2441E">
              <w:t>Palau</w:t>
            </w:r>
          </w:p>
        </w:tc>
        <w:tc>
          <w:tcPr>
            <w:tcW w:w="1842" w:type="dxa"/>
          </w:tcPr>
          <w:p w14:paraId="3433EB6F" w14:textId="77777777" w:rsidR="0055367A" w:rsidRPr="00A2441E" w:rsidRDefault="0055367A" w:rsidP="00F417E9">
            <w:pPr>
              <w:pStyle w:val="Tabletext2"/>
              <w:jc w:val="center"/>
            </w:pPr>
            <w:r w:rsidRPr="00A2441E">
              <w:t>USD</w:t>
            </w:r>
          </w:p>
        </w:tc>
        <w:tc>
          <w:tcPr>
            <w:tcW w:w="2127" w:type="dxa"/>
          </w:tcPr>
          <w:p w14:paraId="46DBC655" w14:textId="77777777" w:rsidR="0055367A" w:rsidRPr="00A2441E" w:rsidRDefault="0055367A" w:rsidP="00F417E9">
            <w:pPr>
              <w:pStyle w:val="Tabletext2"/>
              <w:jc w:val="center"/>
            </w:pPr>
            <w:r w:rsidRPr="00A2441E">
              <w:t>120</w:t>
            </w:r>
          </w:p>
        </w:tc>
        <w:tc>
          <w:tcPr>
            <w:tcW w:w="2126" w:type="dxa"/>
          </w:tcPr>
          <w:p w14:paraId="78548FE1" w14:textId="77777777" w:rsidR="0055367A" w:rsidRPr="00A2441E" w:rsidRDefault="0055367A" w:rsidP="00F417E9">
            <w:pPr>
              <w:pStyle w:val="Tabletext2"/>
              <w:jc w:val="center"/>
            </w:pPr>
            <w:r w:rsidRPr="00A2441E">
              <w:t>24</w:t>
            </w:r>
          </w:p>
        </w:tc>
      </w:tr>
      <w:tr w:rsidR="00665A87" w:rsidRPr="00A2441E" w14:paraId="58CABD61" w14:textId="77777777" w:rsidTr="00F417E9">
        <w:trPr>
          <w:jc w:val="center"/>
        </w:trPr>
        <w:tc>
          <w:tcPr>
            <w:tcW w:w="846" w:type="dxa"/>
          </w:tcPr>
          <w:p w14:paraId="02703B21" w14:textId="77777777" w:rsidR="00665A87" w:rsidRPr="00A2441E" w:rsidRDefault="00665A87" w:rsidP="00F417E9">
            <w:pPr>
              <w:pStyle w:val="Tabletext2"/>
              <w:jc w:val="center"/>
            </w:pPr>
            <w:r w:rsidRPr="00A2441E">
              <w:t>61.</w:t>
            </w:r>
          </w:p>
        </w:tc>
        <w:tc>
          <w:tcPr>
            <w:tcW w:w="2135" w:type="dxa"/>
          </w:tcPr>
          <w:p w14:paraId="26992147" w14:textId="77777777" w:rsidR="00665A87" w:rsidRPr="00A2441E" w:rsidRDefault="00665A87" w:rsidP="00F417E9">
            <w:pPr>
              <w:pStyle w:val="Tabletext2"/>
            </w:pPr>
            <w:r w:rsidRPr="00A2441E">
              <w:t>Papua New Guinea</w:t>
            </w:r>
          </w:p>
        </w:tc>
        <w:tc>
          <w:tcPr>
            <w:tcW w:w="1842" w:type="dxa"/>
          </w:tcPr>
          <w:p w14:paraId="5B9E74CA" w14:textId="77777777" w:rsidR="00665A87" w:rsidRPr="00A2441E" w:rsidRDefault="00665A87" w:rsidP="00F417E9">
            <w:pPr>
              <w:pStyle w:val="Tabletext2"/>
              <w:jc w:val="center"/>
            </w:pPr>
            <w:r w:rsidRPr="00A2441E">
              <w:t>PGK</w:t>
            </w:r>
          </w:p>
        </w:tc>
        <w:tc>
          <w:tcPr>
            <w:tcW w:w="2127" w:type="dxa"/>
          </w:tcPr>
          <w:p w14:paraId="68F34B9D" w14:textId="77777777" w:rsidR="00665A87" w:rsidRPr="00A2441E" w:rsidRDefault="00665A87" w:rsidP="00F417E9">
            <w:pPr>
              <w:pStyle w:val="Tabletext2"/>
              <w:jc w:val="center"/>
            </w:pPr>
            <w:r w:rsidRPr="00A2441E">
              <w:t>588</w:t>
            </w:r>
          </w:p>
        </w:tc>
        <w:tc>
          <w:tcPr>
            <w:tcW w:w="2126" w:type="dxa"/>
          </w:tcPr>
          <w:p w14:paraId="58A8A4E5" w14:textId="77777777" w:rsidR="00665A87" w:rsidRPr="00A2441E" w:rsidRDefault="00665A87" w:rsidP="00F417E9">
            <w:pPr>
              <w:pStyle w:val="Tabletext2"/>
              <w:jc w:val="center"/>
            </w:pPr>
            <w:r w:rsidRPr="00A2441E">
              <w:t>124</w:t>
            </w:r>
          </w:p>
        </w:tc>
      </w:tr>
      <w:tr w:rsidR="00665A87" w:rsidRPr="00A2441E" w14:paraId="0FC87DBA" w14:textId="77777777" w:rsidTr="00F417E9">
        <w:trPr>
          <w:jc w:val="center"/>
        </w:trPr>
        <w:tc>
          <w:tcPr>
            <w:tcW w:w="846" w:type="dxa"/>
          </w:tcPr>
          <w:p w14:paraId="74D02A6C" w14:textId="77777777" w:rsidR="00665A87" w:rsidRPr="00A2441E" w:rsidRDefault="00665A87" w:rsidP="00F417E9">
            <w:pPr>
              <w:pStyle w:val="Tabletext2"/>
              <w:jc w:val="center"/>
            </w:pPr>
            <w:r w:rsidRPr="00A2441E">
              <w:t>62.</w:t>
            </w:r>
          </w:p>
        </w:tc>
        <w:tc>
          <w:tcPr>
            <w:tcW w:w="2135" w:type="dxa"/>
          </w:tcPr>
          <w:p w14:paraId="70F8588F" w14:textId="77777777" w:rsidR="00665A87" w:rsidRPr="00A2441E" w:rsidRDefault="00665A87" w:rsidP="00F417E9">
            <w:pPr>
              <w:pStyle w:val="Tabletext2"/>
            </w:pPr>
            <w:r w:rsidRPr="00A2441E">
              <w:t>Philippines</w:t>
            </w:r>
          </w:p>
        </w:tc>
        <w:tc>
          <w:tcPr>
            <w:tcW w:w="1842" w:type="dxa"/>
          </w:tcPr>
          <w:p w14:paraId="026A5260" w14:textId="77777777" w:rsidR="00665A87" w:rsidRPr="00A2441E" w:rsidRDefault="00665A87" w:rsidP="00F417E9">
            <w:pPr>
              <w:pStyle w:val="Tabletext2"/>
              <w:jc w:val="center"/>
            </w:pPr>
            <w:r w:rsidRPr="00A2441E">
              <w:t>PHP</w:t>
            </w:r>
          </w:p>
        </w:tc>
        <w:tc>
          <w:tcPr>
            <w:tcW w:w="2127" w:type="dxa"/>
          </w:tcPr>
          <w:p w14:paraId="43E6DA0F" w14:textId="77777777" w:rsidR="00665A87" w:rsidRPr="00A2441E" w:rsidRDefault="00665A87" w:rsidP="00F417E9">
            <w:pPr>
              <w:pStyle w:val="Tabletext2"/>
              <w:jc w:val="center"/>
            </w:pPr>
            <w:r w:rsidRPr="00A2441E">
              <w:t>6722</w:t>
            </w:r>
          </w:p>
        </w:tc>
        <w:tc>
          <w:tcPr>
            <w:tcW w:w="2126" w:type="dxa"/>
          </w:tcPr>
          <w:p w14:paraId="0A48393D" w14:textId="77777777" w:rsidR="00665A87" w:rsidRPr="00A2441E" w:rsidRDefault="00665A87" w:rsidP="00F417E9">
            <w:pPr>
              <w:pStyle w:val="Tabletext2"/>
              <w:jc w:val="center"/>
            </w:pPr>
            <w:r w:rsidRPr="00A2441E">
              <w:t>1779</w:t>
            </w:r>
          </w:p>
        </w:tc>
      </w:tr>
      <w:tr w:rsidR="00665A87" w:rsidRPr="00A2441E" w14:paraId="703AD56D" w14:textId="77777777" w:rsidTr="00F417E9">
        <w:trPr>
          <w:jc w:val="center"/>
        </w:trPr>
        <w:tc>
          <w:tcPr>
            <w:tcW w:w="846" w:type="dxa"/>
          </w:tcPr>
          <w:p w14:paraId="198C14A0" w14:textId="77777777" w:rsidR="00665A87" w:rsidRPr="00A2441E" w:rsidRDefault="00665A87" w:rsidP="00F417E9">
            <w:pPr>
              <w:pStyle w:val="Tabletext2"/>
              <w:jc w:val="center"/>
            </w:pPr>
            <w:r w:rsidRPr="00A2441E">
              <w:t>63.</w:t>
            </w:r>
          </w:p>
        </w:tc>
        <w:tc>
          <w:tcPr>
            <w:tcW w:w="2135" w:type="dxa"/>
          </w:tcPr>
          <w:p w14:paraId="2DFFFF9D" w14:textId="77777777" w:rsidR="00665A87" w:rsidRPr="00A2441E" w:rsidRDefault="00665A87" w:rsidP="00F417E9">
            <w:pPr>
              <w:pStyle w:val="Tabletext2"/>
            </w:pPr>
            <w:r w:rsidRPr="00A2441E">
              <w:t>Poland</w:t>
            </w:r>
          </w:p>
        </w:tc>
        <w:tc>
          <w:tcPr>
            <w:tcW w:w="1842" w:type="dxa"/>
          </w:tcPr>
          <w:p w14:paraId="50FDFA6F" w14:textId="77777777" w:rsidR="00665A87" w:rsidRPr="00A2441E" w:rsidRDefault="00665A87" w:rsidP="00F417E9">
            <w:pPr>
              <w:pStyle w:val="Tabletext2"/>
              <w:jc w:val="center"/>
            </w:pPr>
            <w:r w:rsidRPr="00A2441E">
              <w:t>USD</w:t>
            </w:r>
          </w:p>
        </w:tc>
        <w:tc>
          <w:tcPr>
            <w:tcW w:w="2127" w:type="dxa"/>
          </w:tcPr>
          <w:p w14:paraId="3A7D4A58" w14:textId="77777777" w:rsidR="00665A87" w:rsidRPr="00A2441E" w:rsidRDefault="00665A87" w:rsidP="00F417E9">
            <w:pPr>
              <w:pStyle w:val="Tabletext2"/>
              <w:jc w:val="center"/>
            </w:pPr>
            <w:r w:rsidRPr="00A2441E">
              <w:t>156</w:t>
            </w:r>
          </w:p>
        </w:tc>
        <w:tc>
          <w:tcPr>
            <w:tcW w:w="2126" w:type="dxa"/>
          </w:tcPr>
          <w:p w14:paraId="7399D986" w14:textId="77777777" w:rsidR="00665A87" w:rsidRPr="00A2441E" w:rsidRDefault="00665A87" w:rsidP="00F417E9">
            <w:pPr>
              <w:pStyle w:val="Tabletext2"/>
              <w:jc w:val="center"/>
            </w:pPr>
            <w:r w:rsidRPr="00A2441E">
              <w:t>41</w:t>
            </w:r>
          </w:p>
        </w:tc>
      </w:tr>
      <w:tr w:rsidR="00665A87" w:rsidRPr="00A2441E" w14:paraId="7051F254" w14:textId="77777777" w:rsidTr="00F417E9">
        <w:trPr>
          <w:jc w:val="center"/>
        </w:trPr>
        <w:tc>
          <w:tcPr>
            <w:tcW w:w="846" w:type="dxa"/>
          </w:tcPr>
          <w:p w14:paraId="1C1A983B" w14:textId="77777777" w:rsidR="00665A87" w:rsidRPr="00A2441E" w:rsidRDefault="00665A87" w:rsidP="00F417E9">
            <w:pPr>
              <w:pStyle w:val="Tabletext2"/>
              <w:jc w:val="center"/>
            </w:pPr>
            <w:r w:rsidRPr="00A2441E">
              <w:t>64.</w:t>
            </w:r>
          </w:p>
        </w:tc>
        <w:tc>
          <w:tcPr>
            <w:tcW w:w="2135" w:type="dxa"/>
          </w:tcPr>
          <w:p w14:paraId="434EDCFC" w14:textId="77777777" w:rsidR="00665A87" w:rsidRPr="00A2441E" w:rsidRDefault="00665A87" w:rsidP="00F417E9">
            <w:pPr>
              <w:pStyle w:val="Tabletext2"/>
            </w:pPr>
            <w:r w:rsidRPr="00A2441E">
              <w:t>Portugal</w:t>
            </w:r>
          </w:p>
        </w:tc>
        <w:tc>
          <w:tcPr>
            <w:tcW w:w="1842" w:type="dxa"/>
          </w:tcPr>
          <w:p w14:paraId="43808950" w14:textId="77777777" w:rsidR="00665A87" w:rsidRPr="00A2441E" w:rsidRDefault="00665A87" w:rsidP="00F417E9">
            <w:pPr>
              <w:pStyle w:val="Tabletext2"/>
              <w:jc w:val="center"/>
            </w:pPr>
            <w:r w:rsidRPr="00A2441E">
              <w:t>EUR</w:t>
            </w:r>
          </w:p>
        </w:tc>
        <w:tc>
          <w:tcPr>
            <w:tcW w:w="2127" w:type="dxa"/>
          </w:tcPr>
          <w:p w14:paraId="35208CC4" w14:textId="77777777" w:rsidR="00665A87" w:rsidRPr="00A2441E" w:rsidRDefault="00665A87" w:rsidP="00F417E9">
            <w:pPr>
              <w:pStyle w:val="Tabletext2"/>
              <w:jc w:val="center"/>
            </w:pPr>
            <w:r w:rsidRPr="00A2441E">
              <w:t>120</w:t>
            </w:r>
          </w:p>
        </w:tc>
        <w:tc>
          <w:tcPr>
            <w:tcW w:w="2126" w:type="dxa"/>
          </w:tcPr>
          <w:p w14:paraId="3CC518B7" w14:textId="77777777" w:rsidR="00665A87" w:rsidRPr="00A2441E" w:rsidRDefault="00665A87" w:rsidP="00F417E9">
            <w:pPr>
              <w:pStyle w:val="Tabletext2"/>
              <w:jc w:val="center"/>
            </w:pPr>
            <w:r w:rsidRPr="00A2441E">
              <w:t>32</w:t>
            </w:r>
          </w:p>
        </w:tc>
      </w:tr>
      <w:tr w:rsidR="00665A87" w:rsidRPr="00A2441E" w14:paraId="37EAC7EE" w14:textId="77777777" w:rsidTr="00F417E9">
        <w:trPr>
          <w:jc w:val="center"/>
        </w:trPr>
        <w:tc>
          <w:tcPr>
            <w:tcW w:w="846" w:type="dxa"/>
          </w:tcPr>
          <w:p w14:paraId="12CA7628" w14:textId="77777777" w:rsidR="00665A87" w:rsidRPr="00A2441E" w:rsidRDefault="00665A87" w:rsidP="00F417E9">
            <w:pPr>
              <w:pStyle w:val="Tabletext2"/>
              <w:jc w:val="center"/>
            </w:pPr>
            <w:r w:rsidRPr="00A2441E">
              <w:t>65.</w:t>
            </w:r>
          </w:p>
        </w:tc>
        <w:tc>
          <w:tcPr>
            <w:tcW w:w="2135" w:type="dxa"/>
          </w:tcPr>
          <w:p w14:paraId="7C2396E6" w14:textId="77777777" w:rsidR="00665A87" w:rsidRPr="00A2441E" w:rsidRDefault="00665A87" w:rsidP="00F417E9">
            <w:pPr>
              <w:pStyle w:val="Tabletext2"/>
            </w:pPr>
            <w:r w:rsidRPr="00A2441E">
              <w:t>Qatar</w:t>
            </w:r>
          </w:p>
        </w:tc>
        <w:tc>
          <w:tcPr>
            <w:tcW w:w="1842" w:type="dxa"/>
          </w:tcPr>
          <w:p w14:paraId="7C60E27F" w14:textId="77777777" w:rsidR="00665A87" w:rsidRPr="00A2441E" w:rsidRDefault="00665A87" w:rsidP="00F417E9">
            <w:pPr>
              <w:pStyle w:val="Tabletext2"/>
              <w:jc w:val="center"/>
            </w:pPr>
            <w:r w:rsidRPr="00A2441E">
              <w:t>USD</w:t>
            </w:r>
          </w:p>
        </w:tc>
        <w:tc>
          <w:tcPr>
            <w:tcW w:w="2127" w:type="dxa"/>
          </w:tcPr>
          <w:p w14:paraId="2BDE2689" w14:textId="77777777" w:rsidR="00665A87" w:rsidRPr="00A2441E" w:rsidRDefault="00665A87" w:rsidP="00F417E9">
            <w:pPr>
              <w:pStyle w:val="Tabletext2"/>
              <w:jc w:val="center"/>
            </w:pPr>
            <w:r w:rsidRPr="00A2441E">
              <w:t>261</w:t>
            </w:r>
          </w:p>
        </w:tc>
        <w:tc>
          <w:tcPr>
            <w:tcW w:w="2126" w:type="dxa"/>
          </w:tcPr>
          <w:p w14:paraId="04792E1D" w14:textId="77777777" w:rsidR="00665A87" w:rsidRPr="00A2441E" w:rsidRDefault="00665A87" w:rsidP="00F417E9">
            <w:pPr>
              <w:pStyle w:val="Tabletext2"/>
              <w:jc w:val="center"/>
            </w:pPr>
            <w:r w:rsidRPr="00A2441E">
              <w:t>55</w:t>
            </w:r>
          </w:p>
        </w:tc>
      </w:tr>
      <w:tr w:rsidR="00665A87" w:rsidRPr="00A2441E" w14:paraId="0A58B6BF" w14:textId="77777777" w:rsidTr="00F417E9">
        <w:trPr>
          <w:jc w:val="center"/>
        </w:trPr>
        <w:tc>
          <w:tcPr>
            <w:tcW w:w="846" w:type="dxa"/>
          </w:tcPr>
          <w:p w14:paraId="4504D48C" w14:textId="77777777" w:rsidR="00665A87" w:rsidRPr="00A2441E" w:rsidRDefault="00665A87" w:rsidP="00F417E9">
            <w:pPr>
              <w:pStyle w:val="Tabletext2"/>
              <w:jc w:val="center"/>
            </w:pPr>
            <w:r w:rsidRPr="00A2441E">
              <w:t>66.</w:t>
            </w:r>
          </w:p>
        </w:tc>
        <w:tc>
          <w:tcPr>
            <w:tcW w:w="2135" w:type="dxa"/>
          </w:tcPr>
          <w:p w14:paraId="655AC597" w14:textId="77777777" w:rsidR="00665A87" w:rsidRPr="00A2441E" w:rsidRDefault="00665A87" w:rsidP="00F417E9">
            <w:pPr>
              <w:pStyle w:val="Tabletext2"/>
            </w:pPr>
            <w:r w:rsidRPr="00A2441E">
              <w:t>Russia</w:t>
            </w:r>
          </w:p>
        </w:tc>
        <w:tc>
          <w:tcPr>
            <w:tcW w:w="1842" w:type="dxa"/>
          </w:tcPr>
          <w:p w14:paraId="665B1DAD" w14:textId="77777777" w:rsidR="00665A87" w:rsidRPr="00A2441E" w:rsidRDefault="00665A87" w:rsidP="00F417E9">
            <w:pPr>
              <w:pStyle w:val="Tabletext2"/>
              <w:jc w:val="center"/>
            </w:pPr>
            <w:r w:rsidRPr="00A2441E">
              <w:t>USD</w:t>
            </w:r>
          </w:p>
        </w:tc>
        <w:tc>
          <w:tcPr>
            <w:tcW w:w="2127" w:type="dxa"/>
          </w:tcPr>
          <w:p w14:paraId="508E5E4C" w14:textId="77777777" w:rsidR="00665A87" w:rsidRPr="00A2441E" w:rsidRDefault="00665A87" w:rsidP="00F417E9">
            <w:pPr>
              <w:pStyle w:val="Tabletext2"/>
              <w:jc w:val="center"/>
            </w:pPr>
            <w:r w:rsidRPr="00A2441E">
              <w:t>284</w:t>
            </w:r>
          </w:p>
        </w:tc>
        <w:tc>
          <w:tcPr>
            <w:tcW w:w="2126" w:type="dxa"/>
          </w:tcPr>
          <w:p w14:paraId="00C46B65" w14:textId="77777777" w:rsidR="00665A87" w:rsidRPr="00A2441E" w:rsidRDefault="00665A87" w:rsidP="00F417E9">
            <w:pPr>
              <w:pStyle w:val="Tabletext2"/>
              <w:jc w:val="center"/>
            </w:pPr>
            <w:r w:rsidRPr="00A2441E">
              <w:t>55</w:t>
            </w:r>
          </w:p>
        </w:tc>
      </w:tr>
      <w:tr w:rsidR="00665A87" w:rsidRPr="00A2441E" w14:paraId="38E7ABD9" w14:textId="77777777" w:rsidTr="00F417E9">
        <w:trPr>
          <w:jc w:val="center"/>
        </w:trPr>
        <w:tc>
          <w:tcPr>
            <w:tcW w:w="846" w:type="dxa"/>
          </w:tcPr>
          <w:p w14:paraId="08676195" w14:textId="77777777" w:rsidR="00665A87" w:rsidRPr="00A2441E" w:rsidRDefault="00665A87" w:rsidP="00F417E9">
            <w:pPr>
              <w:pStyle w:val="Tabletext2"/>
              <w:jc w:val="center"/>
            </w:pPr>
            <w:r w:rsidRPr="00A2441E">
              <w:t>67.</w:t>
            </w:r>
          </w:p>
        </w:tc>
        <w:tc>
          <w:tcPr>
            <w:tcW w:w="2135" w:type="dxa"/>
          </w:tcPr>
          <w:p w14:paraId="011745D8" w14:textId="77777777" w:rsidR="00665A87" w:rsidRPr="00A2441E" w:rsidRDefault="00665A87" w:rsidP="00F417E9">
            <w:pPr>
              <w:pStyle w:val="Tabletext2"/>
            </w:pPr>
            <w:r w:rsidRPr="00A2441E">
              <w:t>Rwanda</w:t>
            </w:r>
          </w:p>
        </w:tc>
        <w:tc>
          <w:tcPr>
            <w:tcW w:w="1842" w:type="dxa"/>
          </w:tcPr>
          <w:p w14:paraId="74DF2DD8" w14:textId="77777777" w:rsidR="00665A87" w:rsidRPr="00A2441E" w:rsidRDefault="00665A87" w:rsidP="00F417E9">
            <w:pPr>
              <w:pStyle w:val="Tabletext2"/>
              <w:jc w:val="center"/>
            </w:pPr>
            <w:r w:rsidRPr="00A2441E">
              <w:t>RWF</w:t>
            </w:r>
          </w:p>
        </w:tc>
        <w:tc>
          <w:tcPr>
            <w:tcW w:w="2127" w:type="dxa"/>
          </w:tcPr>
          <w:p w14:paraId="30EEACC5" w14:textId="77777777" w:rsidR="00665A87" w:rsidRPr="00A2441E" w:rsidRDefault="00665A87" w:rsidP="00F417E9">
            <w:pPr>
              <w:pStyle w:val="Tabletext2"/>
              <w:jc w:val="center"/>
            </w:pPr>
            <w:r w:rsidRPr="00A2441E">
              <w:t>98,419</w:t>
            </w:r>
          </w:p>
        </w:tc>
        <w:tc>
          <w:tcPr>
            <w:tcW w:w="2126" w:type="dxa"/>
          </w:tcPr>
          <w:p w14:paraId="4F66E18D" w14:textId="77777777" w:rsidR="00665A87" w:rsidRPr="00A2441E" w:rsidRDefault="00665A87" w:rsidP="00F417E9">
            <w:pPr>
              <w:pStyle w:val="Tabletext2"/>
              <w:jc w:val="center"/>
            </w:pPr>
            <w:r w:rsidRPr="00A2441E">
              <w:t>26,052</w:t>
            </w:r>
          </w:p>
        </w:tc>
      </w:tr>
      <w:tr w:rsidR="00665A87" w:rsidRPr="00A2441E" w14:paraId="021AA8A3" w14:textId="77777777" w:rsidTr="00F417E9">
        <w:trPr>
          <w:jc w:val="center"/>
        </w:trPr>
        <w:tc>
          <w:tcPr>
            <w:tcW w:w="846" w:type="dxa"/>
          </w:tcPr>
          <w:p w14:paraId="2AB88491" w14:textId="77777777" w:rsidR="00665A87" w:rsidRPr="00A2441E" w:rsidRDefault="00665A87" w:rsidP="00F417E9">
            <w:pPr>
              <w:pStyle w:val="Tabletext2"/>
              <w:jc w:val="center"/>
            </w:pPr>
            <w:r w:rsidRPr="00A2441E">
              <w:t>68.</w:t>
            </w:r>
          </w:p>
        </w:tc>
        <w:tc>
          <w:tcPr>
            <w:tcW w:w="2135" w:type="dxa"/>
          </w:tcPr>
          <w:p w14:paraId="03C27543" w14:textId="77777777" w:rsidR="00665A87" w:rsidRPr="00A2441E" w:rsidRDefault="00665A87" w:rsidP="00F417E9">
            <w:pPr>
              <w:pStyle w:val="Tabletext2"/>
            </w:pPr>
            <w:r w:rsidRPr="00A2441E">
              <w:t>Samoa</w:t>
            </w:r>
          </w:p>
        </w:tc>
        <w:tc>
          <w:tcPr>
            <w:tcW w:w="1842" w:type="dxa"/>
          </w:tcPr>
          <w:p w14:paraId="561942DC" w14:textId="77777777" w:rsidR="00665A87" w:rsidRPr="00A2441E" w:rsidRDefault="00665A87" w:rsidP="00F417E9">
            <w:pPr>
              <w:pStyle w:val="Tabletext2"/>
              <w:jc w:val="center"/>
            </w:pPr>
            <w:r w:rsidRPr="00A2441E">
              <w:t>WST</w:t>
            </w:r>
          </w:p>
        </w:tc>
        <w:tc>
          <w:tcPr>
            <w:tcW w:w="2127" w:type="dxa"/>
          </w:tcPr>
          <w:p w14:paraId="2226E29E" w14:textId="77777777" w:rsidR="00665A87" w:rsidRPr="00A2441E" w:rsidRDefault="00665A87" w:rsidP="00F417E9">
            <w:pPr>
              <w:pStyle w:val="Tabletext2"/>
              <w:jc w:val="center"/>
            </w:pPr>
            <w:r w:rsidRPr="00A2441E">
              <w:t>445</w:t>
            </w:r>
          </w:p>
        </w:tc>
        <w:tc>
          <w:tcPr>
            <w:tcW w:w="2126" w:type="dxa"/>
          </w:tcPr>
          <w:p w14:paraId="48D08211" w14:textId="77777777" w:rsidR="00665A87" w:rsidRPr="00A2441E" w:rsidRDefault="00665A87" w:rsidP="00F417E9">
            <w:pPr>
              <w:pStyle w:val="Tabletext2"/>
              <w:jc w:val="center"/>
            </w:pPr>
            <w:r w:rsidRPr="00A2441E">
              <w:t>108</w:t>
            </w:r>
          </w:p>
        </w:tc>
      </w:tr>
      <w:tr w:rsidR="00665A87" w:rsidRPr="00A2441E" w14:paraId="135A68A7" w14:textId="77777777" w:rsidTr="00F417E9">
        <w:trPr>
          <w:jc w:val="center"/>
        </w:trPr>
        <w:tc>
          <w:tcPr>
            <w:tcW w:w="846" w:type="dxa"/>
          </w:tcPr>
          <w:p w14:paraId="53C41C40" w14:textId="77777777" w:rsidR="00665A87" w:rsidRPr="00A2441E" w:rsidRDefault="00665A87" w:rsidP="00F417E9">
            <w:pPr>
              <w:pStyle w:val="Tabletext2"/>
              <w:jc w:val="center"/>
            </w:pPr>
            <w:r w:rsidRPr="00A2441E">
              <w:t>69.</w:t>
            </w:r>
          </w:p>
        </w:tc>
        <w:tc>
          <w:tcPr>
            <w:tcW w:w="2135" w:type="dxa"/>
          </w:tcPr>
          <w:p w14:paraId="257CB572" w14:textId="77777777" w:rsidR="00665A87" w:rsidRPr="00A2441E" w:rsidRDefault="00665A87" w:rsidP="00F417E9">
            <w:pPr>
              <w:pStyle w:val="Tabletext2"/>
            </w:pPr>
            <w:r w:rsidRPr="00A2441E">
              <w:t>Saudi Arabia</w:t>
            </w:r>
          </w:p>
        </w:tc>
        <w:tc>
          <w:tcPr>
            <w:tcW w:w="1842" w:type="dxa"/>
          </w:tcPr>
          <w:p w14:paraId="3C499A00" w14:textId="77777777" w:rsidR="00665A87" w:rsidRPr="00A2441E" w:rsidRDefault="00665A87" w:rsidP="00F417E9">
            <w:pPr>
              <w:pStyle w:val="Tabletext2"/>
              <w:jc w:val="center"/>
            </w:pPr>
            <w:r w:rsidRPr="00A2441E">
              <w:t>SAR</w:t>
            </w:r>
          </w:p>
        </w:tc>
        <w:tc>
          <w:tcPr>
            <w:tcW w:w="2127" w:type="dxa"/>
          </w:tcPr>
          <w:p w14:paraId="6EA5C5B1" w14:textId="77777777" w:rsidR="00665A87" w:rsidRPr="00A2441E" w:rsidRDefault="00665A87" w:rsidP="00F417E9">
            <w:pPr>
              <w:pStyle w:val="Tabletext2"/>
              <w:jc w:val="center"/>
            </w:pPr>
            <w:r w:rsidRPr="00A2441E">
              <w:t>584</w:t>
            </w:r>
          </w:p>
        </w:tc>
        <w:tc>
          <w:tcPr>
            <w:tcW w:w="2126" w:type="dxa"/>
          </w:tcPr>
          <w:p w14:paraId="689E1361" w14:textId="77777777" w:rsidR="00665A87" w:rsidRPr="00A2441E" w:rsidRDefault="00665A87" w:rsidP="00F417E9">
            <w:pPr>
              <w:pStyle w:val="Tabletext2"/>
              <w:jc w:val="center"/>
            </w:pPr>
            <w:r w:rsidRPr="00A2441E">
              <w:t>154</w:t>
            </w:r>
          </w:p>
        </w:tc>
      </w:tr>
      <w:tr w:rsidR="00665A87" w:rsidRPr="00A2441E" w14:paraId="014ACEC3" w14:textId="77777777" w:rsidTr="00F417E9">
        <w:trPr>
          <w:jc w:val="center"/>
        </w:trPr>
        <w:tc>
          <w:tcPr>
            <w:tcW w:w="846" w:type="dxa"/>
          </w:tcPr>
          <w:p w14:paraId="0E6D7E2D" w14:textId="77777777" w:rsidR="00665A87" w:rsidRPr="00A2441E" w:rsidRDefault="00665A87" w:rsidP="00F417E9">
            <w:pPr>
              <w:pStyle w:val="Tabletext2"/>
              <w:jc w:val="center"/>
            </w:pPr>
            <w:r w:rsidRPr="00A2441E">
              <w:t>70.</w:t>
            </w:r>
          </w:p>
        </w:tc>
        <w:tc>
          <w:tcPr>
            <w:tcW w:w="2135" w:type="dxa"/>
          </w:tcPr>
          <w:p w14:paraId="198E3DF8" w14:textId="77777777" w:rsidR="00665A87" w:rsidRPr="00A2441E" w:rsidRDefault="00665A87" w:rsidP="00F417E9">
            <w:pPr>
              <w:pStyle w:val="Tabletext2"/>
            </w:pPr>
            <w:r w:rsidRPr="00A2441E">
              <w:t>Senegal</w:t>
            </w:r>
          </w:p>
        </w:tc>
        <w:tc>
          <w:tcPr>
            <w:tcW w:w="1842" w:type="dxa"/>
          </w:tcPr>
          <w:p w14:paraId="00EC20B9" w14:textId="77777777" w:rsidR="00665A87" w:rsidRPr="00A2441E" w:rsidRDefault="00665A87" w:rsidP="00F417E9">
            <w:pPr>
              <w:pStyle w:val="Tabletext2"/>
              <w:jc w:val="center"/>
            </w:pPr>
            <w:r w:rsidRPr="00A2441E">
              <w:t>EUR</w:t>
            </w:r>
          </w:p>
        </w:tc>
        <w:tc>
          <w:tcPr>
            <w:tcW w:w="2127" w:type="dxa"/>
          </w:tcPr>
          <w:p w14:paraId="7DB01393" w14:textId="77777777" w:rsidR="00665A87" w:rsidRPr="00A2441E" w:rsidRDefault="00665A87" w:rsidP="00F417E9">
            <w:pPr>
              <w:pStyle w:val="Tabletext2"/>
              <w:jc w:val="center"/>
            </w:pPr>
            <w:r w:rsidRPr="00A2441E">
              <w:t>144</w:t>
            </w:r>
          </w:p>
        </w:tc>
        <w:tc>
          <w:tcPr>
            <w:tcW w:w="2126" w:type="dxa"/>
          </w:tcPr>
          <w:p w14:paraId="66EBDB59" w14:textId="77777777" w:rsidR="00665A87" w:rsidRPr="00A2441E" w:rsidRDefault="00665A87" w:rsidP="00F417E9">
            <w:pPr>
              <w:pStyle w:val="Tabletext2"/>
              <w:jc w:val="center"/>
            </w:pPr>
            <w:r w:rsidRPr="00A2441E">
              <w:t>35</w:t>
            </w:r>
          </w:p>
        </w:tc>
      </w:tr>
      <w:tr w:rsidR="00665A87" w:rsidRPr="00A2441E" w14:paraId="246DAAC2" w14:textId="77777777" w:rsidTr="00F417E9">
        <w:trPr>
          <w:jc w:val="center"/>
        </w:trPr>
        <w:tc>
          <w:tcPr>
            <w:tcW w:w="846" w:type="dxa"/>
          </w:tcPr>
          <w:p w14:paraId="2DEAB1C2" w14:textId="77777777" w:rsidR="00665A87" w:rsidRPr="00A2441E" w:rsidRDefault="00665A87" w:rsidP="00F417E9">
            <w:pPr>
              <w:pStyle w:val="Tabletext2"/>
              <w:jc w:val="center"/>
            </w:pPr>
            <w:r w:rsidRPr="00A2441E">
              <w:t>71.</w:t>
            </w:r>
          </w:p>
        </w:tc>
        <w:tc>
          <w:tcPr>
            <w:tcW w:w="2135" w:type="dxa"/>
          </w:tcPr>
          <w:p w14:paraId="1FB22BAF" w14:textId="77777777" w:rsidR="00665A87" w:rsidRPr="00A2441E" w:rsidRDefault="00665A87" w:rsidP="00F417E9">
            <w:pPr>
              <w:pStyle w:val="Tabletext2"/>
            </w:pPr>
            <w:r w:rsidRPr="00A2441E">
              <w:t>Singapore</w:t>
            </w:r>
          </w:p>
        </w:tc>
        <w:tc>
          <w:tcPr>
            <w:tcW w:w="1842" w:type="dxa"/>
          </w:tcPr>
          <w:p w14:paraId="11428D24" w14:textId="77777777" w:rsidR="00665A87" w:rsidRPr="00A2441E" w:rsidRDefault="00665A87" w:rsidP="00F417E9">
            <w:pPr>
              <w:pStyle w:val="Tabletext2"/>
              <w:jc w:val="center"/>
            </w:pPr>
            <w:r w:rsidRPr="00A2441E">
              <w:t>SGD</w:t>
            </w:r>
          </w:p>
        </w:tc>
        <w:tc>
          <w:tcPr>
            <w:tcW w:w="2127" w:type="dxa"/>
          </w:tcPr>
          <w:p w14:paraId="412D4E85" w14:textId="77777777" w:rsidR="00665A87" w:rsidRPr="00A2441E" w:rsidRDefault="00665A87" w:rsidP="00F417E9">
            <w:pPr>
              <w:pStyle w:val="Tabletext2"/>
              <w:jc w:val="center"/>
            </w:pPr>
            <w:r w:rsidRPr="00A2441E">
              <w:t>331</w:t>
            </w:r>
          </w:p>
        </w:tc>
        <w:tc>
          <w:tcPr>
            <w:tcW w:w="2126" w:type="dxa"/>
          </w:tcPr>
          <w:p w14:paraId="022A1B80" w14:textId="77777777" w:rsidR="00665A87" w:rsidRPr="00A2441E" w:rsidRDefault="00665A87" w:rsidP="00F417E9">
            <w:pPr>
              <w:pStyle w:val="Tabletext2"/>
              <w:jc w:val="center"/>
            </w:pPr>
            <w:r w:rsidRPr="00A2441E">
              <w:t>70</w:t>
            </w:r>
          </w:p>
        </w:tc>
      </w:tr>
      <w:tr w:rsidR="00665A87" w:rsidRPr="00A2441E" w14:paraId="0F5E6A20" w14:textId="77777777" w:rsidTr="00F417E9">
        <w:trPr>
          <w:jc w:val="center"/>
        </w:trPr>
        <w:tc>
          <w:tcPr>
            <w:tcW w:w="846" w:type="dxa"/>
          </w:tcPr>
          <w:p w14:paraId="1E3CA33B" w14:textId="77777777" w:rsidR="00665A87" w:rsidRPr="00A2441E" w:rsidRDefault="00665A87" w:rsidP="00F417E9">
            <w:pPr>
              <w:pStyle w:val="Tabletext2"/>
              <w:jc w:val="center"/>
            </w:pPr>
            <w:r w:rsidRPr="00A2441E">
              <w:t>72.</w:t>
            </w:r>
          </w:p>
        </w:tc>
        <w:tc>
          <w:tcPr>
            <w:tcW w:w="2135" w:type="dxa"/>
          </w:tcPr>
          <w:p w14:paraId="174ED53E" w14:textId="77777777" w:rsidR="00665A87" w:rsidRPr="00A2441E" w:rsidRDefault="00665A87" w:rsidP="00F417E9">
            <w:pPr>
              <w:pStyle w:val="Tabletext2"/>
            </w:pPr>
            <w:r w:rsidRPr="00A2441E">
              <w:t>Solomon Islands</w:t>
            </w:r>
          </w:p>
        </w:tc>
        <w:tc>
          <w:tcPr>
            <w:tcW w:w="1842" w:type="dxa"/>
          </w:tcPr>
          <w:p w14:paraId="465777F3" w14:textId="77777777" w:rsidR="00665A87" w:rsidRPr="00A2441E" w:rsidRDefault="00665A87" w:rsidP="00F417E9">
            <w:pPr>
              <w:pStyle w:val="Tabletext2"/>
              <w:jc w:val="center"/>
            </w:pPr>
            <w:r w:rsidRPr="00A2441E">
              <w:t>SBD</w:t>
            </w:r>
          </w:p>
        </w:tc>
        <w:tc>
          <w:tcPr>
            <w:tcW w:w="2127" w:type="dxa"/>
          </w:tcPr>
          <w:p w14:paraId="24A1899C" w14:textId="77777777" w:rsidR="00665A87" w:rsidRPr="00A2441E" w:rsidRDefault="00665A87" w:rsidP="00F417E9">
            <w:pPr>
              <w:pStyle w:val="Tabletext2"/>
              <w:jc w:val="center"/>
            </w:pPr>
            <w:r w:rsidRPr="00A2441E">
              <w:t>1116</w:t>
            </w:r>
          </w:p>
        </w:tc>
        <w:tc>
          <w:tcPr>
            <w:tcW w:w="2126" w:type="dxa"/>
          </w:tcPr>
          <w:p w14:paraId="6428E176" w14:textId="77777777" w:rsidR="00665A87" w:rsidRPr="00A2441E" w:rsidRDefault="00665A87" w:rsidP="00F417E9">
            <w:pPr>
              <w:pStyle w:val="Tabletext2"/>
              <w:jc w:val="center"/>
            </w:pPr>
            <w:r w:rsidRPr="00A2441E">
              <w:t>296</w:t>
            </w:r>
          </w:p>
        </w:tc>
      </w:tr>
      <w:tr w:rsidR="00665A87" w:rsidRPr="00A2441E" w14:paraId="611B91DB" w14:textId="77777777" w:rsidTr="00F417E9">
        <w:trPr>
          <w:jc w:val="center"/>
        </w:trPr>
        <w:tc>
          <w:tcPr>
            <w:tcW w:w="846" w:type="dxa"/>
          </w:tcPr>
          <w:p w14:paraId="341A0393" w14:textId="77777777" w:rsidR="00665A87" w:rsidRPr="00A2441E" w:rsidRDefault="00665A87" w:rsidP="00F417E9">
            <w:pPr>
              <w:pStyle w:val="Tabletext2"/>
              <w:jc w:val="center"/>
            </w:pPr>
            <w:r w:rsidRPr="00A2441E">
              <w:t>73.</w:t>
            </w:r>
          </w:p>
        </w:tc>
        <w:tc>
          <w:tcPr>
            <w:tcW w:w="2135" w:type="dxa"/>
          </w:tcPr>
          <w:p w14:paraId="6507EFD9" w14:textId="77777777" w:rsidR="00665A87" w:rsidRPr="00A2441E" w:rsidRDefault="00665A87" w:rsidP="00F417E9">
            <w:pPr>
              <w:pStyle w:val="Tabletext2"/>
            </w:pPr>
            <w:r w:rsidRPr="00A2441E">
              <w:t>South Africa</w:t>
            </w:r>
          </w:p>
        </w:tc>
        <w:tc>
          <w:tcPr>
            <w:tcW w:w="1842" w:type="dxa"/>
          </w:tcPr>
          <w:p w14:paraId="7C8942AD" w14:textId="77777777" w:rsidR="00665A87" w:rsidRPr="00A2441E" w:rsidRDefault="00665A87" w:rsidP="00F417E9">
            <w:pPr>
              <w:pStyle w:val="Tabletext2"/>
              <w:jc w:val="center"/>
            </w:pPr>
            <w:r w:rsidRPr="00A2441E">
              <w:t>ZAR</w:t>
            </w:r>
          </w:p>
        </w:tc>
        <w:tc>
          <w:tcPr>
            <w:tcW w:w="2127" w:type="dxa"/>
          </w:tcPr>
          <w:p w14:paraId="38CFE7CD" w14:textId="77777777" w:rsidR="00665A87" w:rsidRPr="00A2441E" w:rsidRDefault="00665A87" w:rsidP="00F417E9">
            <w:pPr>
              <w:pStyle w:val="Tabletext2"/>
              <w:jc w:val="center"/>
            </w:pPr>
            <w:r w:rsidRPr="00A2441E">
              <w:t>1272</w:t>
            </w:r>
          </w:p>
        </w:tc>
        <w:tc>
          <w:tcPr>
            <w:tcW w:w="2126" w:type="dxa"/>
          </w:tcPr>
          <w:p w14:paraId="1AFC6E2E" w14:textId="77777777" w:rsidR="00665A87" w:rsidRPr="00A2441E" w:rsidRDefault="00665A87" w:rsidP="00F417E9">
            <w:pPr>
              <w:pStyle w:val="Tabletext2"/>
              <w:jc w:val="center"/>
            </w:pPr>
            <w:r w:rsidRPr="00A2441E">
              <w:t>363</w:t>
            </w:r>
          </w:p>
        </w:tc>
      </w:tr>
      <w:tr w:rsidR="00BE103E" w:rsidRPr="00A2441E" w14:paraId="3F8C52E8" w14:textId="77777777" w:rsidTr="00F417E9">
        <w:trPr>
          <w:jc w:val="center"/>
        </w:trPr>
        <w:tc>
          <w:tcPr>
            <w:tcW w:w="846" w:type="dxa"/>
          </w:tcPr>
          <w:p w14:paraId="79B772C5" w14:textId="77777777" w:rsidR="00BE103E" w:rsidRPr="00A2441E" w:rsidRDefault="00BE103E" w:rsidP="00F417E9">
            <w:pPr>
              <w:pStyle w:val="Tabletext2"/>
              <w:jc w:val="center"/>
            </w:pPr>
            <w:r w:rsidRPr="00A2441E">
              <w:t>73AA.</w:t>
            </w:r>
          </w:p>
        </w:tc>
        <w:tc>
          <w:tcPr>
            <w:tcW w:w="2135" w:type="dxa"/>
          </w:tcPr>
          <w:p w14:paraId="0DBAE535" w14:textId="77777777" w:rsidR="00BE103E" w:rsidRPr="00A2441E" w:rsidRDefault="00BE103E" w:rsidP="00F417E9">
            <w:pPr>
              <w:pStyle w:val="Tabletext2"/>
            </w:pPr>
            <w:r w:rsidRPr="00A2441E">
              <w:t>South Korea</w:t>
            </w:r>
          </w:p>
        </w:tc>
        <w:tc>
          <w:tcPr>
            <w:tcW w:w="1842" w:type="dxa"/>
          </w:tcPr>
          <w:p w14:paraId="55F7DC9F" w14:textId="77777777" w:rsidR="00BE103E" w:rsidRPr="00A2441E" w:rsidRDefault="00BE103E" w:rsidP="00F417E9">
            <w:pPr>
              <w:pStyle w:val="Tabletext2"/>
              <w:jc w:val="center"/>
            </w:pPr>
            <w:r w:rsidRPr="00A2441E">
              <w:t>KRW</w:t>
            </w:r>
          </w:p>
        </w:tc>
        <w:tc>
          <w:tcPr>
            <w:tcW w:w="2127" w:type="dxa"/>
          </w:tcPr>
          <w:p w14:paraId="20D7ACB6" w14:textId="77777777" w:rsidR="00BE103E" w:rsidRPr="00A2441E" w:rsidRDefault="00BE103E" w:rsidP="00F417E9">
            <w:pPr>
              <w:pStyle w:val="Tabletext2"/>
              <w:jc w:val="center"/>
            </w:pPr>
            <w:r w:rsidRPr="00A2441E">
              <w:t>297926</w:t>
            </w:r>
          </w:p>
        </w:tc>
        <w:tc>
          <w:tcPr>
            <w:tcW w:w="2126" w:type="dxa"/>
          </w:tcPr>
          <w:p w14:paraId="0D0979A4" w14:textId="77777777" w:rsidR="00BE103E" w:rsidRPr="00A2441E" w:rsidRDefault="00BE103E" w:rsidP="00F417E9">
            <w:pPr>
              <w:pStyle w:val="Tabletext2"/>
              <w:jc w:val="center"/>
            </w:pPr>
            <w:r w:rsidRPr="00A2441E">
              <w:t>62721</w:t>
            </w:r>
          </w:p>
        </w:tc>
      </w:tr>
      <w:tr w:rsidR="00BE103E" w:rsidRPr="00A2441E" w14:paraId="504F34B9" w14:textId="77777777" w:rsidTr="00F417E9">
        <w:trPr>
          <w:jc w:val="center"/>
        </w:trPr>
        <w:tc>
          <w:tcPr>
            <w:tcW w:w="846" w:type="dxa"/>
          </w:tcPr>
          <w:p w14:paraId="05556F51" w14:textId="77777777" w:rsidR="00BE103E" w:rsidRPr="00A2441E" w:rsidRDefault="00BE103E" w:rsidP="00F417E9">
            <w:pPr>
              <w:pStyle w:val="Tabletext2"/>
              <w:jc w:val="center"/>
            </w:pPr>
            <w:r w:rsidRPr="00A2441E">
              <w:t>73AB.</w:t>
            </w:r>
          </w:p>
        </w:tc>
        <w:tc>
          <w:tcPr>
            <w:tcW w:w="2135" w:type="dxa"/>
          </w:tcPr>
          <w:p w14:paraId="399C3285" w14:textId="58E369A3" w:rsidR="00BE103E" w:rsidRPr="00A2441E" w:rsidRDefault="00BE103E" w:rsidP="00F417E9">
            <w:pPr>
              <w:pStyle w:val="Tabletext2"/>
            </w:pPr>
            <w:r w:rsidRPr="00A2441E">
              <w:t>South Korea – US</w:t>
            </w:r>
            <w:r w:rsidR="003D31BD" w:rsidRPr="00A2441E">
              <w:t>A</w:t>
            </w:r>
            <w:r w:rsidRPr="00A2441E">
              <w:t xml:space="preserve"> Bases</w:t>
            </w:r>
          </w:p>
        </w:tc>
        <w:tc>
          <w:tcPr>
            <w:tcW w:w="1842" w:type="dxa"/>
          </w:tcPr>
          <w:p w14:paraId="384AE5B8" w14:textId="77777777" w:rsidR="00BE103E" w:rsidRPr="00A2441E" w:rsidRDefault="00BE103E" w:rsidP="00F417E9">
            <w:pPr>
              <w:pStyle w:val="Tabletext2"/>
              <w:jc w:val="center"/>
            </w:pPr>
            <w:r w:rsidRPr="00A2441E">
              <w:t>USD</w:t>
            </w:r>
          </w:p>
        </w:tc>
        <w:tc>
          <w:tcPr>
            <w:tcW w:w="2127" w:type="dxa"/>
          </w:tcPr>
          <w:p w14:paraId="2C5B8FAC" w14:textId="77777777" w:rsidR="00BE103E" w:rsidRPr="00A2441E" w:rsidRDefault="00BE103E" w:rsidP="00F417E9">
            <w:pPr>
              <w:pStyle w:val="Tabletext2"/>
              <w:jc w:val="center"/>
            </w:pPr>
            <w:r w:rsidRPr="00A2441E">
              <w:t>188</w:t>
            </w:r>
          </w:p>
        </w:tc>
        <w:tc>
          <w:tcPr>
            <w:tcW w:w="2126" w:type="dxa"/>
          </w:tcPr>
          <w:p w14:paraId="4FA38C6E" w14:textId="77777777" w:rsidR="00BE103E" w:rsidRPr="00A2441E" w:rsidRDefault="00BE103E" w:rsidP="00F417E9">
            <w:pPr>
              <w:pStyle w:val="Tabletext2"/>
              <w:jc w:val="center"/>
            </w:pPr>
            <w:r w:rsidRPr="00A2441E">
              <w:t>46</w:t>
            </w:r>
          </w:p>
        </w:tc>
      </w:tr>
      <w:tr w:rsidR="00FA3B58" w:rsidRPr="00A2441E" w14:paraId="57B57B07" w14:textId="77777777" w:rsidTr="00F417E9">
        <w:trPr>
          <w:jc w:val="center"/>
        </w:trPr>
        <w:tc>
          <w:tcPr>
            <w:tcW w:w="846" w:type="dxa"/>
          </w:tcPr>
          <w:p w14:paraId="09A6721B" w14:textId="77777777" w:rsidR="00FA3B58" w:rsidRPr="00A2441E" w:rsidRDefault="00FA3B58" w:rsidP="00F417E9">
            <w:pPr>
              <w:pStyle w:val="Tabletext2"/>
              <w:jc w:val="center"/>
            </w:pPr>
            <w:r w:rsidRPr="00A2441E">
              <w:t>73A.</w:t>
            </w:r>
          </w:p>
        </w:tc>
        <w:tc>
          <w:tcPr>
            <w:tcW w:w="2135" w:type="dxa"/>
          </w:tcPr>
          <w:p w14:paraId="51742191" w14:textId="77777777" w:rsidR="00FA3B58" w:rsidRPr="00A2441E" w:rsidRDefault="00FA3B58" w:rsidP="00F417E9">
            <w:pPr>
              <w:pStyle w:val="Tabletext2"/>
            </w:pPr>
            <w:r w:rsidRPr="00A2441E">
              <w:t>South Sudan</w:t>
            </w:r>
          </w:p>
        </w:tc>
        <w:tc>
          <w:tcPr>
            <w:tcW w:w="1842" w:type="dxa"/>
          </w:tcPr>
          <w:p w14:paraId="6F389482" w14:textId="77777777" w:rsidR="00FA3B58" w:rsidRPr="00A2441E" w:rsidRDefault="00FA3B58" w:rsidP="00F417E9">
            <w:pPr>
              <w:pStyle w:val="Tabletext2"/>
              <w:jc w:val="center"/>
            </w:pPr>
            <w:r w:rsidRPr="00A2441E">
              <w:t>USD</w:t>
            </w:r>
          </w:p>
        </w:tc>
        <w:tc>
          <w:tcPr>
            <w:tcW w:w="2127" w:type="dxa"/>
          </w:tcPr>
          <w:p w14:paraId="68A64173" w14:textId="77777777" w:rsidR="00FA3B58" w:rsidRPr="00A2441E" w:rsidRDefault="00FA3B58" w:rsidP="00F417E9">
            <w:pPr>
              <w:pStyle w:val="Tabletext2"/>
              <w:jc w:val="center"/>
            </w:pPr>
            <w:r w:rsidRPr="00A2441E">
              <w:t>72</w:t>
            </w:r>
          </w:p>
        </w:tc>
        <w:tc>
          <w:tcPr>
            <w:tcW w:w="2126" w:type="dxa"/>
          </w:tcPr>
          <w:p w14:paraId="4D29CD4A" w14:textId="77777777" w:rsidR="00FA3B58" w:rsidRPr="00A2441E" w:rsidRDefault="00FA3B58" w:rsidP="00F417E9">
            <w:pPr>
              <w:pStyle w:val="Tabletext2"/>
              <w:jc w:val="center"/>
            </w:pPr>
            <w:r w:rsidRPr="00A2441E">
              <w:t>17</w:t>
            </w:r>
          </w:p>
        </w:tc>
      </w:tr>
      <w:tr w:rsidR="00665A87" w:rsidRPr="00A2441E" w14:paraId="0B470EFF" w14:textId="77777777" w:rsidTr="00F417E9">
        <w:trPr>
          <w:jc w:val="center"/>
        </w:trPr>
        <w:tc>
          <w:tcPr>
            <w:tcW w:w="846" w:type="dxa"/>
          </w:tcPr>
          <w:p w14:paraId="683DB201" w14:textId="77777777" w:rsidR="00665A87" w:rsidRPr="00A2441E" w:rsidRDefault="00665A87" w:rsidP="00F417E9">
            <w:pPr>
              <w:pStyle w:val="Tabletext2"/>
              <w:jc w:val="center"/>
            </w:pPr>
            <w:r w:rsidRPr="00A2441E">
              <w:t>74.</w:t>
            </w:r>
          </w:p>
        </w:tc>
        <w:tc>
          <w:tcPr>
            <w:tcW w:w="2135" w:type="dxa"/>
          </w:tcPr>
          <w:p w14:paraId="21E2B0E0" w14:textId="77777777" w:rsidR="00665A87" w:rsidRPr="00A2441E" w:rsidRDefault="00665A87" w:rsidP="00F417E9">
            <w:pPr>
              <w:pStyle w:val="Tabletext2"/>
            </w:pPr>
            <w:r w:rsidRPr="00A2441E">
              <w:t>Spain</w:t>
            </w:r>
          </w:p>
        </w:tc>
        <w:tc>
          <w:tcPr>
            <w:tcW w:w="1842" w:type="dxa"/>
          </w:tcPr>
          <w:p w14:paraId="10A8330E" w14:textId="77777777" w:rsidR="00665A87" w:rsidRPr="00A2441E" w:rsidRDefault="00665A87" w:rsidP="00F417E9">
            <w:pPr>
              <w:pStyle w:val="Tabletext2"/>
              <w:jc w:val="center"/>
            </w:pPr>
            <w:r w:rsidRPr="00A2441E">
              <w:t>EUR</w:t>
            </w:r>
          </w:p>
        </w:tc>
        <w:tc>
          <w:tcPr>
            <w:tcW w:w="2127" w:type="dxa"/>
          </w:tcPr>
          <w:p w14:paraId="1FBB63F9" w14:textId="77777777" w:rsidR="00665A87" w:rsidRPr="00A2441E" w:rsidRDefault="00665A87" w:rsidP="00F417E9">
            <w:pPr>
              <w:pStyle w:val="Tabletext2"/>
              <w:jc w:val="center"/>
            </w:pPr>
            <w:r w:rsidRPr="00A2441E">
              <w:t>144</w:t>
            </w:r>
          </w:p>
        </w:tc>
        <w:tc>
          <w:tcPr>
            <w:tcW w:w="2126" w:type="dxa"/>
          </w:tcPr>
          <w:p w14:paraId="72F710A9" w14:textId="77777777" w:rsidR="00665A87" w:rsidRPr="00A2441E" w:rsidRDefault="00665A87" w:rsidP="00F417E9">
            <w:pPr>
              <w:pStyle w:val="Tabletext2"/>
              <w:jc w:val="center"/>
            </w:pPr>
            <w:r w:rsidRPr="00A2441E">
              <w:t>35</w:t>
            </w:r>
          </w:p>
        </w:tc>
      </w:tr>
      <w:tr w:rsidR="00665A87" w:rsidRPr="00A2441E" w14:paraId="45E467C9" w14:textId="77777777" w:rsidTr="00F417E9">
        <w:trPr>
          <w:jc w:val="center"/>
        </w:trPr>
        <w:tc>
          <w:tcPr>
            <w:tcW w:w="846" w:type="dxa"/>
          </w:tcPr>
          <w:p w14:paraId="4016F9D2" w14:textId="77777777" w:rsidR="00665A87" w:rsidRPr="00A2441E" w:rsidRDefault="00665A87" w:rsidP="00F417E9">
            <w:pPr>
              <w:pStyle w:val="Tabletext2"/>
              <w:jc w:val="center"/>
            </w:pPr>
            <w:r w:rsidRPr="00A2441E">
              <w:t>75.</w:t>
            </w:r>
          </w:p>
        </w:tc>
        <w:tc>
          <w:tcPr>
            <w:tcW w:w="2135" w:type="dxa"/>
          </w:tcPr>
          <w:p w14:paraId="4C7AB512" w14:textId="77777777" w:rsidR="00665A87" w:rsidRPr="00A2441E" w:rsidRDefault="00665A87" w:rsidP="00F417E9">
            <w:pPr>
              <w:pStyle w:val="Tabletext2"/>
            </w:pPr>
            <w:r w:rsidRPr="00A2441E">
              <w:t>Sri Lanka</w:t>
            </w:r>
          </w:p>
        </w:tc>
        <w:tc>
          <w:tcPr>
            <w:tcW w:w="1842" w:type="dxa"/>
          </w:tcPr>
          <w:p w14:paraId="1A814DD5" w14:textId="77777777" w:rsidR="00665A87" w:rsidRPr="00A2441E" w:rsidRDefault="00665A87" w:rsidP="00F417E9">
            <w:pPr>
              <w:pStyle w:val="Tabletext2"/>
              <w:jc w:val="center"/>
            </w:pPr>
            <w:r w:rsidRPr="00A2441E">
              <w:t>LKR</w:t>
            </w:r>
          </w:p>
        </w:tc>
        <w:tc>
          <w:tcPr>
            <w:tcW w:w="2127" w:type="dxa"/>
          </w:tcPr>
          <w:p w14:paraId="6D939322" w14:textId="77777777" w:rsidR="00665A87" w:rsidRPr="00A2441E" w:rsidRDefault="00665A87" w:rsidP="00F417E9">
            <w:pPr>
              <w:pStyle w:val="Tabletext2"/>
              <w:jc w:val="center"/>
            </w:pPr>
            <w:r w:rsidRPr="00A2441E">
              <w:t>16710</w:t>
            </w:r>
          </w:p>
        </w:tc>
        <w:tc>
          <w:tcPr>
            <w:tcW w:w="2126" w:type="dxa"/>
          </w:tcPr>
          <w:p w14:paraId="51806661" w14:textId="77777777" w:rsidR="00665A87" w:rsidRPr="00A2441E" w:rsidRDefault="00665A87" w:rsidP="00F417E9">
            <w:pPr>
              <w:pStyle w:val="Tabletext2"/>
              <w:jc w:val="center"/>
            </w:pPr>
            <w:r w:rsidRPr="00A2441E">
              <w:t>4774</w:t>
            </w:r>
          </w:p>
        </w:tc>
      </w:tr>
      <w:tr w:rsidR="00665A87" w:rsidRPr="00A2441E" w14:paraId="2C594033" w14:textId="77777777" w:rsidTr="00F417E9">
        <w:trPr>
          <w:jc w:val="center"/>
        </w:trPr>
        <w:tc>
          <w:tcPr>
            <w:tcW w:w="846" w:type="dxa"/>
          </w:tcPr>
          <w:p w14:paraId="666E6DF9" w14:textId="77777777" w:rsidR="00665A87" w:rsidRPr="00A2441E" w:rsidRDefault="00665A87" w:rsidP="00F417E9">
            <w:pPr>
              <w:pStyle w:val="Tabletext2"/>
              <w:jc w:val="center"/>
            </w:pPr>
            <w:r w:rsidRPr="00A2441E">
              <w:t>76.</w:t>
            </w:r>
          </w:p>
        </w:tc>
        <w:tc>
          <w:tcPr>
            <w:tcW w:w="2135" w:type="dxa"/>
          </w:tcPr>
          <w:p w14:paraId="357DCF23" w14:textId="77777777" w:rsidR="00665A87" w:rsidRPr="00A2441E" w:rsidRDefault="00665A87" w:rsidP="00F417E9">
            <w:pPr>
              <w:pStyle w:val="Tabletext2"/>
            </w:pPr>
            <w:r w:rsidRPr="00A2441E">
              <w:t>Sudan</w:t>
            </w:r>
          </w:p>
        </w:tc>
        <w:tc>
          <w:tcPr>
            <w:tcW w:w="1842" w:type="dxa"/>
          </w:tcPr>
          <w:p w14:paraId="368037D9" w14:textId="77777777" w:rsidR="00665A87" w:rsidRPr="00A2441E" w:rsidRDefault="00665A87" w:rsidP="00F417E9">
            <w:pPr>
              <w:pStyle w:val="Tabletext2"/>
              <w:jc w:val="center"/>
            </w:pPr>
            <w:r w:rsidRPr="00A2441E">
              <w:t>USD</w:t>
            </w:r>
          </w:p>
        </w:tc>
        <w:tc>
          <w:tcPr>
            <w:tcW w:w="2127" w:type="dxa"/>
          </w:tcPr>
          <w:p w14:paraId="6FEB5A45" w14:textId="77777777" w:rsidR="00665A87" w:rsidRPr="00A2441E" w:rsidRDefault="00665A87" w:rsidP="00F417E9">
            <w:pPr>
              <w:pStyle w:val="Tabletext2"/>
              <w:jc w:val="center"/>
            </w:pPr>
            <w:r w:rsidRPr="00A2441E">
              <w:t>128</w:t>
            </w:r>
          </w:p>
        </w:tc>
        <w:tc>
          <w:tcPr>
            <w:tcW w:w="2126" w:type="dxa"/>
          </w:tcPr>
          <w:p w14:paraId="32F2EC1F" w14:textId="77777777" w:rsidR="00665A87" w:rsidRPr="00A2441E" w:rsidRDefault="00665A87" w:rsidP="00F417E9">
            <w:pPr>
              <w:pStyle w:val="Tabletext2"/>
              <w:jc w:val="center"/>
            </w:pPr>
            <w:r w:rsidRPr="00A2441E">
              <w:t>37</w:t>
            </w:r>
          </w:p>
        </w:tc>
      </w:tr>
      <w:tr w:rsidR="00665A87" w:rsidRPr="00A2441E" w14:paraId="1026B262" w14:textId="77777777" w:rsidTr="00F417E9">
        <w:trPr>
          <w:jc w:val="center"/>
        </w:trPr>
        <w:tc>
          <w:tcPr>
            <w:tcW w:w="846" w:type="dxa"/>
          </w:tcPr>
          <w:p w14:paraId="77009D52" w14:textId="77777777" w:rsidR="00665A87" w:rsidRPr="00A2441E" w:rsidRDefault="00665A87" w:rsidP="00F417E9">
            <w:pPr>
              <w:pStyle w:val="Tabletext2"/>
              <w:jc w:val="center"/>
            </w:pPr>
            <w:r w:rsidRPr="00A2441E">
              <w:t>77.</w:t>
            </w:r>
          </w:p>
        </w:tc>
        <w:tc>
          <w:tcPr>
            <w:tcW w:w="2135" w:type="dxa"/>
          </w:tcPr>
          <w:p w14:paraId="6DA046DA" w14:textId="77777777" w:rsidR="00665A87" w:rsidRPr="00A2441E" w:rsidRDefault="00665A87" w:rsidP="00F417E9">
            <w:pPr>
              <w:pStyle w:val="Tabletext2"/>
            </w:pPr>
            <w:r w:rsidRPr="00A2441E">
              <w:t>Sweden</w:t>
            </w:r>
          </w:p>
        </w:tc>
        <w:tc>
          <w:tcPr>
            <w:tcW w:w="1842" w:type="dxa"/>
          </w:tcPr>
          <w:p w14:paraId="38CB00F9" w14:textId="77777777" w:rsidR="00665A87" w:rsidRPr="00A2441E" w:rsidRDefault="00665A87" w:rsidP="00F417E9">
            <w:pPr>
              <w:pStyle w:val="Tabletext2"/>
              <w:jc w:val="center"/>
            </w:pPr>
            <w:r w:rsidRPr="00A2441E">
              <w:t>SEK</w:t>
            </w:r>
          </w:p>
        </w:tc>
        <w:tc>
          <w:tcPr>
            <w:tcW w:w="2127" w:type="dxa"/>
          </w:tcPr>
          <w:p w14:paraId="5EF119F6" w14:textId="77777777" w:rsidR="00665A87" w:rsidRPr="00A2441E" w:rsidRDefault="00665A87" w:rsidP="00F417E9">
            <w:pPr>
              <w:pStyle w:val="Tabletext2"/>
              <w:jc w:val="center"/>
            </w:pPr>
            <w:r w:rsidRPr="00A2441E">
              <w:t>1761</w:t>
            </w:r>
          </w:p>
        </w:tc>
        <w:tc>
          <w:tcPr>
            <w:tcW w:w="2126" w:type="dxa"/>
          </w:tcPr>
          <w:p w14:paraId="627DD379" w14:textId="77777777" w:rsidR="00665A87" w:rsidRPr="00A2441E" w:rsidRDefault="00665A87" w:rsidP="00F417E9">
            <w:pPr>
              <w:pStyle w:val="Tabletext2"/>
              <w:jc w:val="center"/>
            </w:pPr>
            <w:r w:rsidRPr="00A2441E">
              <w:t>371</w:t>
            </w:r>
          </w:p>
        </w:tc>
      </w:tr>
      <w:tr w:rsidR="00665A87" w:rsidRPr="00A2441E" w14:paraId="48B6CE4B" w14:textId="77777777" w:rsidTr="00F417E9">
        <w:trPr>
          <w:jc w:val="center"/>
        </w:trPr>
        <w:tc>
          <w:tcPr>
            <w:tcW w:w="846" w:type="dxa"/>
          </w:tcPr>
          <w:p w14:paraId="379622E2" w14:textId="77777777" w:rsidR="00665A87" w:rsidRPr="00A2441E" w:rsidRDefault="00665A87" w:rsidP="00F417E9">
            <w:pPr>
              <w:pStyle w:val="Tabletext2"/>
              <w:jc w:val="center"/>
            </w:pPr>
            <w:r w:rsidRPr="00A2441E">
              <w:t>78.</w:t>
            </w:r>
          </w:p>
        </w:tc>
        <w:tc>
          <w:tcPr>
            <w:tcW w:w="2135" w:type="dxa"/>
          </w:tcPr>
          <w:p w14:paraId="15C5044E" w14:textId="77777777" w:rsidR="00665A87" w:rsidRPr="00A2441E" w:rsidRDefault="00665A87" w:rsidP="00F417E9">
            <w:pPr>
              <w:pStyle w:val="Tabletext2"/>
            </w:pPr>
            <w:r w:rsidRPr="00A2441E">
              <w:t>Switzerland</w:t>
            </w:r>
          </w:p>
        </w:tc>
        <w:tc>
          <w:tcPr>
            <w:tcW w:w="1842" w:type="dxa"/>
          </w:tcPr>
          <w:p w14:paraId="4242F3C3" w14:textId="77777777" w:rsidR="00665A87" w:rsidRPr="00A2441E" w:rsidRDefault="00665A87" w:rsidP="00F417E9">
            <w:pPr>
              <w:pStyle w:val="Tabletext2"/>
              <w:jc w:val="center"/>
            </w:pPr>
            <w:r w:rsidRPr="00A2441E">
              <w:t>CHF</w:t>
            </w:r>
          </w:p>
        </w:tc>
        <w:tc>
          <w:tcPr>
            <w:tcW w:w="2127" w:type="dxa"/>
          </w:tcPr>
          <w:p w14:paraId="1D8E4800" w14:textId="77777777" w:rsidR="00665A87" w:rsidRPr="00A2441E" w:rsidRDefault="00665A87" w:rsidP="00F417E9">
            <w:pPr>
              <w:pStyle w:val="Tabletext2"/>
              <w:jc w:val="center"/>
            </w:pPr>
            <w:r w:rsidRPr="00A2441E">
              <w:t>268</w:t>
            </w:r>
          </w:p>
        </w:tc>
        <w:tc>
          <w:tcPr>
            <w:tcW w:w="2126" w:type="dxa"/>
          </w:tcPr>
          <w:p w14:paraId="766CD867" w14:textId="77777777" w:rsidR="00665A87" w:rsidRPr="00A2441E" w:rsidRDefault="00665A87" w:rsidP="00F417E9">
            <w:pPr>
              <w:pStyle w:val="Tabletext2"/>
              <w:jc w:val="center"/>
            </w:pPr>
            <w:r w:rsidRPr="00A2441E">
              <w:t>52</w:t>
            </w:r>
          </w:p>
        </w:tc>
      </w:tr>
      <w:tr w:rsidR="00665A87" w:rsidRPr="00A2441E" w14:paraId="327C657A" w14:textId="77777777" w:rsidTr="00F417E9">
        <w:trPr>
          <w:jc w:val="center"/>
        </w:trPr>
        <w:tc>
          <w:tcPr>
            <w:tcW w:w="846" w:type="dxa"/>
          </w:tcPr>
          <w:p w14:paraId="2814FC39" w14:textId="77777777" w:rsidR="00665A87" w:rsidRPr="00A2441E" w:rsidRDefault="00665A87" w:rsidP="00F417E9">
            <w:pPr>
              <w:pStyle w:val="Tabletext2"/>
              <w:jc w:val="center"/>
            </w:pPr>
            <w:r w:rsidRPr="00A2441E">
              <w:t>79.</w:t>
            </w:r>
          </w:p>
        </w:tc>
        <w:tc>
          <w:tcPr>
            <w:tcW w:w="2135" w:type="dxa"/>
          </w:tcPr>
          <w:p w14:paraId="481CDC8A" w14:textId="77777777" w:rsidR="00665A87" w:rsidRPr="00A2441E" w:rsidRDefault="00665A87" w:rsidP="00F417E9">
            <w:pPr>
              <w:pStyle w:val="Tabletext2"/>
            </w:pPr>
            <w:r w:rsidRPr="00A2441E">
              <w:t>Syria</w:t>
            </w:r>
          </w:p>
        </w:tc>
        <w:tc>
          <w:tcPr>
            <w:tcW w:w="1842" w:type="dxa"/>
          </w:tcPr>
          <w:p w14:paraId="16457F10" w14:textId="77777777" w:rsidR="00665A87" w:rsidRPr="00A2441E" w:rsidRDefault="00665A87" w:rsidP="00F417E9">
            <w:pPr>
              <w:pStyle w:val="Tabletext2"/>
              <w:jc w:val="center"/>
            </w:pPr>
            <w:r w:rsidRPr="00A2441E">
              <w:t>SYP</w:t>
            </w:r>
          </w:p>
        </w:tc>
        <w:tc>
          <w:tcPr>
            <w:tcW w:w="2127" w:type="dxa"/>
          </w:tcPr>
          <w:p w14:paraId="032855FE" w14:textId="77777777" w:rsidR="00665A87" w:rsidRPr="00A2441E" w:rsidRDefault="00665A87" w:rsidP="00F417E9">
            <w:pPr>
              <w:pStyle w:val="Tabletext2"/>
              <w:jc w:val="center"/>
            </w:pPr>
            <w:r w:rsidRPr="00A2441E">
              <w:t>15598</w:t>
            </w:r>
          </w:p>
        </w:tc>
        <w:tc>
          <w:tcPr>
            <w:tcW w:w="2126" w:type="dxa"/>
          </w:tcPr>
          <w:p w14:paraId="3D77A832" w14:textId="77777777" w:rsidR="00665A87" w:rsidRPr="00A2441E" w:rsidRDefault="00665A87" w:rsidP="00F417E9">
            <w:pPr>
              <w:pStyle w:val="Tabletext2"/>
              <w:jc w:val="center"/>
            </w:pPr>
            <w:r w:rsidRPr="00A2441E">
              <w:t>4129</w:t>
            </w:r>
          </w:p>
        </w:tc>
      </w:tr>
      <w:tr w:rsidR="00FA3B58" w:rsidRPr="00A2441E" w14:paraId="400B3FE5" w14:textId="77777777" w:rsidTr="00F417E9">
        <w:trPr>
          <w:jc w:val="center"/>
        </w:trPr>
        <w:tc>
          <w:tcPr>
            <w:tcW w:w="846" w:type="dxa"/>
          </w:tcPr>
          <w:p w14:paraId="694DC598" w14:textId="77777777" w:rsidR="00FA3B58" w:rsidRPr="00A2441E" w:rsidRDefault="00FA3B58" w:rsidP="00F417E9">
            <w:pPr>
              <w:pStyle w:val="Tabletext2"/>
              <w:jc w:val="center"/>
            </w:pPr>
            <w:r w:rsidRPr="00A2441E">
              <w:t>79A.</w:t>
            </w:r>
          </w:p>
        </w:tc>
        <w:tc>
          <w:tcPr>
            <w:tcW w:w="2135" w:type="dxa"/>
          </w:tcPr>
          <w:p w14:paraId="67A254F9" w14:textId="77777777" w:rsidR="00FA3B58" w:rsidRPr="00A2441E" w:rsidRDefault="00FA3B58" w:rsidP="00F417E9">
            <w:pPr>
              <w:pStyle w:val="Tabletext2"/>
            </w:pPr>
            <w:r w:rsidRPr="00A2441E">
              <w:t>Tanzania</w:t>
            </w:r>
          </w:p>
        </w:tc>
        <w:tc>
          <w:tcPr>
            <w:tcW w:w="1842" w:type="dxa"/>
          </w:tcPr>
          <w:p w14:paraId="59A2BEDB" w14:textId="77777777" w:rsidR="00FA3B58" w:rsidRPr="00A2441E" w:rsidRDefault="00FA3B58" w:rsidP="00F417E9">
            <w:pPr>
              <w:pStyle w:val="Tabletext2"/>
              <w:jc w:val="center"/>
            </w:pPr>
            <w:r w:rsidRPr="00A2441E">
              <w:t>TZS</w:t>
            </w:r>
          </w:p>
        </w:tc>
        <w:tc>
          <w:tcPr>
            <w:tcW w:w="2127" w:type="dxa"/>
          </w:tcPr>
          <w:p w14:paraId="5380AEB3" w14:textId="77777777" w:rsidR="00FA3B58" w:rsidRPr="00A2441E" w:rsidRDefault="00FA3B58" w:rsidP="00F417E9">
            <w:pPr>
              <w:pStyle w:val="Tabletext2"/>
              <w:jc w:val="center"/>
            </w:pPr>
            <w:r w:rsidRPr="00A2441E">
              <w:t>188947</w:t>
            </w:r>
          </w:p>
        </w:tc>
        <w:tc>
          <w:tcPr>
            <w:tcW w:w="2126" w:type="dxa"/>
          </w:tcPr>
          <w:p w14:paraId="0ABAEC63" w14:textId="77777777" w:rsidR="00FA3B58" w:rsidRPr="00A2441E" w:rsidRDefault="00FA3B58" w:rsidP="00F417E9">
            <w:pPr>
              <w:pStyle w:val="Tabletext2"/>
              <w:jc w:val="center"/>
            </w:pPr>
            <w:r w:rsidRPr="00A2441E">
              <w:t>39568</w:t>
            </w:r>
          </w:p>
        </w:tc>
      </w:tr>
      <w:tr w:rsidR="00665A87" w:rsidRPr="00A2441E" w14:paraId="2110F4B9" w14:textId="77777777" w:rsidTr="00F417E9">
        <w:trPr>
          <w:jc w:val="center"/>
        </w:trPr>
        <w:tc>
          <w:tcPr>
            <w:tcW w:w="846" w:type="dxa"/>
          </w:tcPr>
          <w:p w14:paraId="0A9F1B4C" w14:textId="77777777" w:rsidR="00665A87" w:rsidRPr="00A2441E" w:rsidRDefault="00665A87" w:rsidP="00F417E9">
            <w:pPr>
              <w:pStyle w:val="Tabletext2"/>
              <w:jc w:val="center"/>
            </w:pPr>
            <w:r w:rsidRPr="00A2441E">
              <w:t>80.</w:t>
            </w:r>
          </w:p>
        </w:tc>
        <w:tc>
          <w:tcPr>
            <w:tcW w:w="2135" w:type="dxa"/>
          </w:tcPr>
          <w:p w14:paraId="14E6E3B1" w14:textId="77777777" w:rsidR="00665A87" w:rsidRPr="00A2441E" w:rsidRDefault="00665A87" w:rsidP="00F417E9">
            <w:pPr>
              <w:pStyle w:val="Tabletext2"/>
            </w:pPr>
            <w:r w:rsidRPr="00A2441E">
              <w:t>Thailand</w:t>
            </w:r>
          </w:p>
        </w:tc>
        <w:tc>
          <w:tcPr>
            <w:tcW w:w="1842" w:type="dxa"/>
          </w:tcPr>
          <w:p w14:paraId="78B9AFCD" w14:textId="77777777" w:rsidR="00665A87" w:rsidRPr="00A2441E" w:rsidRDefault="00665A87" w:rsidP="00F417E9">
            <w:pPr>
              <w:pStyle w:val="Tabletext2"/>
              <w:jc w:val="center"/>
            </w:pPr>
            <w:r w:rsidRPr="00A2441E">
              <w:t>THB</w:t>
            </w:r>
          </w:p>
        </w:tc>
        <w:tc>
          <w:tcPr>
            <w:tcW w:w="2127" w:type="dxa"/>
          </w:tcPr>
          <w:p w14:paraId="069A35A6" w14:textId="77777777" w:rsidR="00665A87" w:rsidRPr="00A2441E" w:rsidRDefault="00665A87" w:rsidP="00F417E9">
            <w:pPr>
              <w:pStyle w:val="Tabletext2"/>
              <w:jc w:val="center"/>
            </w:pPr>
            <w:r w:rsidRPr="00A2441E">
              <w:t>4826</w:t>
            </w:r>
          </w:p>
        </w:tc>
        <w:tc>
          <w:tcPr>
            <w:tcW w:w="2126" w:type="dxa"/>
          </w:tcPr>
          <w:p w14:paraId="6508E39D" w14:textId="77777777" w:rsidR="00665A87" w:rsidRPr="00A2441E" w:rsidRDefault="00665A87" w:rsidP="00F417E9">
            <w:pPr>
              <w:pStyle w:val="Tabletext2"/>
              <w:jc w:val="center"/>
            </w:pPr>
            <w:r w:rsidRPr="00A2441E">
              <w:t>1278</w:t>
            </w:r>
          </w:p>
        </w:tc>
      </w:tr>
      <w:tr w:rsidR="00665A87" w:rsidRPr="00A2441E" w14:paraId="57731896" w14:textId="77777777" w:rsidTr="00F417E9">
        <w:trPr>
          <w:jc w:val="center"/>
        </w:trPr>
        <w:tc>
          <w:tcPr>
            <w:tcW w:w="846" w:type="dxa"/>
          </w:tcPr>
          <w:p w14:paraId="22892C42" w14:textId="77777777" w:rsidR="00665A87" w:rsidRPr="00A2441E" w:rsidRDefault="00665A87" w:rsidP="00F417E9">
            <w:pPr>
              <w:pStyle w:val="Tabletext2"/>
              <w:jc w:val="center"/>
            </w:pPr>
            <w:r w:rsidRPr="00A2441E">
              <w:t>81.</w:t>
            </w:r>
          </w:p>
        </w:tc>
        <w:tc>
          <w:tcPr>
            <w:tcW w:w="2135" w:type="dxa"/>
          </w:tcPr>
          <w:p w14:paraId="0373ABA8" w14:textId="77777777" w:rsidR="00665A87" w:rsidRPr="00A2441E" w:rsidRDefault="00665A87" w:rsidP="00F417E9">
            <w:pPr>
              <w:pStyle w:val="Tabletext2"/>
            </w:pPr>
            <w:r w:rsidRPr="00A2441E">
              <w:t>Timor-Leste</w:t>
            </w:r>
          </w:p>
        </w:tc>
        <w:tc>
          <w:tcPr>
            <w:tcW w:w="1842" w:type="dxa"/>
          </w:tcPr>
          <w:p w14:paraId="078D110B" w14:textId="77777777" w:rsidR="00665A87" w:rsidRPr="00A2441E" w:rsidRDefault="00665A87" w:rsidP="00F417E9">
            <w:pPr>
              <w:pStyle w:val="Tabletext2"/>
              <w:jc w:val="center"/>
            </w:pPr>
            <w:r w:rsidRPr="00A2441E">
              <w:t>USD</w:t>
            </w:r>
          </w:p>
        </w:tc>
        <w:tc>
          <w:tcPr>
            <w:tcW w:w="2127" w:type="dxa"/>
          </w:tcPr>
          <w:p w14:paraId="49D391A3" w14:textId="77777777" w:rsidR="00665A87" w:rsidRPr="00A2441E" w:rsidRDefault="00665A87" w:rsidP="00F417E9">
            <w:pPr>
              <w:pStyle w:val="Tabletext2"/>
              <w:jc w:val="center"/>
            </w:pPr>
            <w:r w:rsidRPr="00A2441E">
              <w:t>128</w:t>
            </w:r>
          </w:p>
        </w:tc>
        <w:tc>
          <w:tcPr>
            <w:tcW w:w="2126" w:type="dxa"/>
          </w:tcPr>
          <w:p w14:paraId="5486EE5C" w14:textId="77777777" w:rsidR="00665A87" w:rsidRPr="00A2441E" w:rsidRDefault="00665A87" w:rsidP="00F417E9">
            <w:pPr>
              <w:pStyle w:val="Tabletext2"/>
              <w:jc w:val="center"/>
            </w:pPr>
            <w:r w:rsidRPr="00A2441E">
              <w:t>37</w:t>
            </w:r>
          </w:p>
        </w:tc>
      </w:tr>
      <w:tr w:rsidR="00665A87" w:rsidRPr="00A2441E" w14:paraId="6AAB2E65" w14:textId="77777777" w:rsidTr="00F417E9">
        <w:trPr>
          <w:jc w:val="center"/>
        </w:trPr>
        <w:tc>
          <w:tcPr>
            <w:tcW w:w="846" w:type="dxa"/>
          </w:tcPr>
          <w:p w14:paraId="7583122C" w14:textId="77777777" w:rsidR="00665A87" w:rsidRPr="00A2441E" w:rsidRDefault="00665A87" w:rsidP="00F417E9">
            <w:pPr>
              <w:pStyle w:val="Tabletext2"/>
              <w:jc w:val="center"/>
            </w:pPr>
            <w:r w:rsidRPr="00A2441E">
              <w:t>82.</w:t>
            </w:r>
          </w:p>
        </w:tc>
        <w:tc>
          <w:tcPr>
            <w:tcW w:w="2135" w:type="dxa"/>
          </w:tcPr>
          <w:p w14:paraId="405D2077" w14:textId="77777777" w:rsidR="00665A87" w:rsidRPr="00A2441E" w:rsidRDefault="00665A87" w:rsidP="00F417E9">
            <w:pPr>
              <w:pStyle w:val="Tabletext2"/>
            </w:pPr>
            <w:r w:rsidRPr="00A2441E">
              <w:t>Tonga</w:t>
            </w:r>
          </w:p>
        </w:tc>
        <w:tc>
          <w:tcPr>
            <w:tcW w:w="1842" w:type="dxa"/>
          </w:tcPr>
          <w:p w14:paraId="4FB34015" w14:textId="77777777" w:rsidR="00665A87" w:rsidRPr="00A2441E" w:rsidRDefault="00665A87" w:rsidP="00F417E9">
            <w:pPr>
              <w:pStyle w:val="Tabletext2"/>
              <w:jc w:val="center"/>
            </w:pPr>
            <w:r w:rsidRPr="00A2441E">
              <w:t>TOP</w:t>
            </w:r>
          </w:p>
        </w:tc>
        <w:tc>
          <w:tcPr>
            <w:tcW w:w="2127" w:type="dxa"/>
          </w:tcPr>
          <w:p w14:paraId="2AAE5114" w14:textId="77777777" w:rsidR="00665A87" w:rsidRPr="00A2441E" w:rsidRDefault="00665A87" w:rsidP="00F417E9">
            <w:pPr>
              <w:pStyle w:val="Tabletext2"/>
              <w:jc w:val="center"/>
            </w:pPr>
            <w:r w:rsidRPr="00A2441E">
              <w:t>284</w:t>
            </w:r>
          </w:p>
        </w:tc>
        <w:tc>
          <w:tcPr>
            <w:tcW w:w="2126" w:type="dxa"/>
          </w:tcPr>
          <w:p w14:paraId="7C6931DF" w14:textId="77777777" w:rsidR="00665A87" w:rsidRPr="00A2441E" w:rsidRDefault="00665A87" w:rsidP="00F417E9">
            <w:pPr>
              <w:pStyle w:val="Tabletext2"/>
              <w:jc w:val="center"/>
            </w:pPr>
            <w:r w:rsidRPr="00A2441E">
              <w:t>75</w:t>
            </w:r>
          </w:p>
        </w:tc>
      </w:tr>
      <w:tr w:rsidR="00665A87" w:rsidRPr="00A2441E" w14:paraId="412CE175" w14:textId="77777777" w:rsidTr="00F417E9">
        <w:trPr>
          <w:jc w:val="center"/>
        </w:trPr>
        <w:tc>
          <w:tcPr>
            <w:tcW w:w="846" w:type="dxa"/>
          </w:tcPr>
          <w:p w14:paraId="441FD898" w14:textId="77777777" w:rsidR="00665A87" w:rsidRPr="00A2441E" w:rsidRDefault="00665A87" w:rsidP="00F417E9">
            <w:pPr>
              <w:pStyle w:val="Tabletext2"/>
              <w:jc w:val="center"/>
            </w:pPr>
            <w:r w:rsidRPr="00A2441E">
              <w:t>83.</w:t>
            </w:r>
          </w:p>
        </w:tc>
        <w:tc>
          <w:tcPr>
            <w:tcW w:w="2135" w:type="dxa"/>
          </w:tcPr>
          <w:p w14:paraId="14C51B62" w14:textId="07AF9A19" w:rsidR="00665A87" w:rsidRPr="00A2441E" w:rsidRDefault="003B2130" w:rsidP="00F417E9">
            <w:pPr>
              <w:pStyle w:val="Tabletext2"/>
            </w:pPr>
            <w:r>
              <w:rPr>
                <w:iCs/>
              </w:rPr>
              <w:t>Türkiye</w:t>
            </w:r>
          </w:p>
        </w:tc>
        <w:tc>
          <w:tcPr>
            <w:tcW w:w="1842" w:type="dxa"/>
          </w:tcPr>
          <w:p w14:paraId="68B8421C" w14:textId="77777777" w:rsidR="00665A87" w:rsidRPr="00A2441E" w:rsidRDefault="00665A87" w:rsidP="00F417E9">
            <w:pPr>
              <w:pStyle w:val="Tabletext2"/>
              <w:jc w:val="center"/>
            </w:pPr>
            <w:r w:rsidRPr="00A2441E">
              <w:t>USD</w:t>
            </w:r>
          </w:p>
        </w:tc>
        <w:tc>
          <w:tcPr>
            <w:tcW w:w="2127" w:type="dxa"/>
          </w:tcPr>
          <w:p w14:paraId="7FCD1F42" w14:textId="77777777" w:rsidR="00665A87" w:rsidRPr="00A2441E" w:rsidRDefault="00665A87" w:rsidP="00F417E9">
            <w:pPr>
              <w:pStyle w:val="Tabletext2"/>
              <w:jc w:val="center"/>
            </w:pPr>
            <w:r w:rsidRPr="00A2441E">
              <w:t>188</w:t>
            </w:r>
          </w:p>
        </w:tc>
        <w:tc>
          <w:tcPr>
            <w:tcW w:w="2126" w:type="dxa"/>
          </w:tcPr>
          <w:p w14:paraId="7B35272D" w14:textId="77777777" w:rsidR="00665A87" w:rsidRPr="00A2441E" w:rsidRDefault="00665A87" w:rsidP="00F417E9">
            <w:pPr>
              <w:pStyle w:val="Tabletext2"/>
              <w:jc w:val="center"/>
            </w:pPr>
            <w:r w:rsidRPr="00A2441E">
              <w:t>46</w:t>
            </w:r>
          </w:p>
        </w:tc>
      </w:tr>
      <w:tr w:rsidR="00FA3B58" w:rsidRPr="00A2441E" w14:paraId="1B7739A6" w14:textId="77777777" w:rsidTr="00F417E9">
        <w:trPr>
          <w:jc w:val="center"/>
        </w:trPr>
        <w:tc>
          <w:tcPr>
            <w:tcW w:w="846" w:type="dxa"/>
          </w:tcPr>
          <w:p w14:paraId="71D225EF" w14:textId="77777777" w:rsidR="00FA3B58" w:rsidRPr="00A2441E" w:rsidRDefault="00FA3B58" w:rsidP="00F417E9">
            <w:pPr>
              <w:pStyle w:val="Tabletext2"/>
              <w:jc w:val="center"/>
            </w:pPr>
            <w:r w:rsidRPr="00A2441E">
              <w:t>83A.</w:t>
            </w:r>
          </w:p>
        </w:tc>
        <w:tc>
          <w:tcPr>
            <w:tcW w:w="2135" w:type="dxa"/>
          </w:tcPr>
          <w:p w14:paraId="26063943" w14:textId="77777777" w:rsidR="00FA3B58" w:rsidRPr="00A2441E" w:rsidRDefault="00FA3B58" w:rsidP="00F417E9">
            <w:pPr>
              <w:pStyle w:val="Tabletext2"/>
            </w:pPr>
            <w:r w:rsidRPr="00A2441E">
              <w:t>Tuvalu</w:t>
            </w:r>
          </w:p>
        </w:tc>
        <w:tc>
          <w:tcPr>
            <w:tcW w:w="1842" w:type="dxa"/>
          </w:tcPr>
          <w:p w14:paraId="57CF877F" w14:textId="77777777" w:rsidR="00FA3B58" w:rsidRPr="00A2441E" w:rsidRDefault="00FA3B58" w:rsidP="00F417E9">
            <w:pPr>
              <w:pStyle w:val="Tabletext2"/>
              <w:jc w:val="center"/>
            </w:pPr>
            <w:r w:rsidRPr="00A2441E">
              <w:t>AUD</w:t>
            </w:r>
          </w:p>
        </w:tc>
        <w:tc>
          <w:tcPr>
            <w:tcW w:w="2127" w:type="dxa"/>
          </w:tcPr>
          <w:p w14:paraId="4F8DE9E7" w14:textId="77777777" w:rsidR="00FA3B58" w:rsidRPr="00A2441E" w:rsidRDefault="00FA3B58" w:rsidP="00F417E9">
            <w:pPr>
              <w:pStyle w:val="Tabletext2"/>
              <w:jc w:val="center"/>
            </w:pPr>
            <w:r w:rsidRPr="00A2441E">
              <w:t>142</w:t>
            </w:r>
          </w:p>
        </w:tc>
        <w:tc>
          <w:tcPr>
            <w:tcW w:w="2126" w:type="dxa"/>
          </w:tcPr>
          <w:p w14:paraId="125329CC" w14:textId="77777777" w:rsidR="00FA3B58" w:rsidRPr="00A2441E" w:rsidRDefault="00FA3B58" w:rsidP="00F417E9">
            <w:pPr>
              <w:pStyle w:val="Tabletext2"/>
              <w:jc w:val="center"/>
            </w:pPr>
            <w:r w:rsidRPr="00A2441E">
              <w:t>25</w:t>
            </w:r>
          </w:p>
        </w:tc>
      </w:tr>
      <w:tr w:rsidR="00665A87" w:rsidRPr="00A2441E" w14:paraId="7848EFF0" w14:textId="77777777" w:rsidTr="00F417E9">
        <w:trPr>
          <w:jc w:val="center"/>
        </w:trPr>
        <w:tc>
          <w:tcPr>
            <w:tcW w:w="846" w:type="dxa"/>
          </w:tcPr>
          <w:p w14:paraId="47EB542B" w14:textId="77777777" w:rsidR="00665A87" w:rsidRPr="00A2441E" w:rsidRDefault="00665A87" w:rsidP="00F417E9">
            <w:pPr>
              <w:pStyle w:val="Tabletext2"/>
              <w:jc w:val="center"/>
            </w:pPr>
            <w:r w:rsidRPr="00A2441E">
              <w:t>84.</w:t>
            </w:r>
          </w:p>
        </w:tc>
        <w:tc>
          <w:tcPr>
            <w:tcW w:w="2135" w:type="dxa"/>
          </w:tcPr>
          <w:p w14:paraId="2A08DEAC" w14:textId="77777777" w:rsidR="00665A87" w:rsidRPr="00A2441E" w:rsidRDefault="00665A87" w:rsidP="00F417E9">
            <w:pPr>
              <w:pStyle w:val="Tabletext2"/>
            </w:pPr>
            <w:r w:rsidRPr="00A2441E">
              <w:t>Uganda</w:t>
            </w:r>
          </w:p>
        </w:tc>
        <w:tc>
          <w:tcPr>
            <w:tcW w:w="1842" w:type="dxa"/>
          </w:tcPr>
          <w:p w14:paraId="31533949" w14:textId="77777777" w:rsidR="00665A87" w:rsidRPr="00A2441E" w:rsidRDefault="00665A87" w:rsidP="00F417E9">
            <w:pPr>
              <w:pStyle w:val="Tabletext2"/>
              <w:jc w:val="center"/>
            </w:pPr>
            <w:r w:rsidRPr="00A2441E">
              <w:t>USD</w:t>
            </w:r>
          </w:p>
        </w:tc>
        <w:tc>
          <w:tcPr>
            <w:tcW w:w="2127" w:type="dxa"/>
          </w:tcPr>
          <w:p w14:paraId="60C98653" w14:textId="77777777" w:rsidR="00665A87" w:rsidRPr="00A2441E" w:rsidRDefault="00665A87" w:rsidP="00F417E9">
            <w:pPr>
              <w:pStyle w:val="Tabletext2"/>
              <w:jc w:val="center"/>
            </w:pPr>
            <w:r w:rsidRPr="00A2441E">
              <w:t>128</w:t>
            </w:r>
          </w:p>
        </w:tc>
        <w:tc>
          <w:tcPr>
            <w:tcW w:w="2126" w:type="dxa"/>
          </w:tcPr>
          <w:p w14:paraId="2E331211" w14:textId="77777777" w:rsidR="00665A87" w:rsidRPr="00A2441E" w:rsidRDefault="00665A87" w:rsidP="00F417E9">
            <w:pPr>
              <w:pStyle w:val="Tabletext2"/>
              <w:jc w:val="center"/>
            </w:pPr>
            <w:r w:rsidRPr="00A2441E">
              <w:t>37</w:t>
            </w:r>
          </w:p>
        </w:tc>
      </w:tr>
      <w:tr w:rsidR="00665A87" w:rsidRPr="00A2441E" w14:paraId="1B95D001" w14:textId="77777777" w:rsidTr="00F417E9">
        <w:trPr>
          <w:jc w:val="center"/>
        </w:trPr>
        <w:tc>
          <w:tcPr>
            <w:tcW w:w="846" w:type="dxa"/>
          </w:tcPr>
          <w:p w14:paraId="2129BB42" w14:textId="77777777" w:rsidR="00665A87" w:rsidRPr="00A2441E" w:rsidRDefault="00665A87" w:rsidP="00F417E9">
            <w:pPr>
              <w:pStyle w:val="Tabletext2"/>
              <w:jc w:val="center"/>
            </w:pPr>
            <w:r w:rsidRPr="00A2441E">
              <w:t>85.</w:t>
            </w:r>
          </w:p>
        </w:tc>
        <w:tc>
          <w:tcPr>
            <w:tcW w:w="2135" w:type="dxa"/>
          </w:tcPr>
          <w:p w14:paraId="59018A33" w14:textId="77777777" w:rsidR="00665A87" w:rsidRPr="00A2441E" w:rsidRDefault="00665A87" w:rsidP="00F417E9">
            <w:pPr>
              <w:pStyle w:val="Tabletext2"/>
            </w:pPr>
            <w:r w:rsidRPr="00A2441E">
              <w:t>Ukraine</w:t>
            </w:r>
          </w:p>
        </w:tc>
        <w:tc>
          <w:tcPr>
            <w:tcW w:w="1842" w:type="dxa"/>
          </w:tcPr>
          <w:p w14:paraId="2B1F9B59" w14:textId="77777777" w:rsidR="00665A87" w:rsidRPr="00A2441E" w:rsidRDefault="00665A87" w:rsidP="00F417E9">
            <w:pPr>
              <w:pStyle w:val="Tabletext2"/>
              <w:jc w:val="center"/>
            </w:pPr>
            <w:r w:rsidRPr="00A2441E">
              <w:t>USD</w:t>
            </w:r>
          </w:p>
        </w:tc>
        <w:tc>
          <w:tcPr>
            <w:tcW w:w="2127" w:type="dxa"/>
          </w:tcPr>
          <w:p w14:paraId="7697707B" w14:textId="77777777" w:rsidR="00665A87" w:rsidRPr="00A2441E" w:rsidRDefault="00665A87" w:rsidP="00F417E9">
            <w:pPr>
              <w:pStyle w:val="Tabletext2"/>
              <w:jc w:val="center"/>
            </w:pPr>
            <w:r w:rsidRPr="00A2441E">
              <w:t>156</w:t>
            </w:r>
          </w:p>
        </w:tc>
        <w:tc>
          <w:tcPr>
            <w:tcW w:w="2126" w:type="dxa"/>
          </w:tcPr>
          <w:p w14:paraId="2AC32601" w14:textId="77777777" w:rsidR="00665A87" w:rsidRPr="00A2441E" w:rsidRDefault="00665A87" w:rsidP="00F417E9">
            <w:pPr>
              <w:pStyle w:val="Tabletext2"/>
              <w:jc w:val="center"/>
            </w:pPr>
            <w:r w:rsidRPr="00A2441E">
              <w:t>41</w:t>
            </w:r>
          </w:p>
        </w:tc>
      </w:tr>
      <w:tr w:rsidR="00665A87" w:rsidRPr="00A2441E" w14:paraId="2FF46F08" w14:textId="77777777" w:rsidTr="00F417E9">
        <w:trPr>
          <w:jc w:val="center"/>
        </w:trPr>
        <w:tc>
          <w:tcPr>
            <w:tcW w:w="846" w:type="dxa"/>
          </w:tcPr>
          <w:p w14:paraId="5D596F75" w14:textId="77777777" w:rsidR="00665A87" w:rsidRPr="00A2441E" w:rsidRDefault="00665A87" w:rsidP="00F417E9">
            <w:pPr>
              <w:pStyle w:val="Tabletext2"/>
              <w:jc w:val="center"/>
            </w:pPr>
            <w:r w:rsidRPr="00A2441E">
              <w:t>86.</w:t>
            </w:r>
          </w:p>
        </w:tc>
        <w:tc>
          <w:tcPr>
            <w:tcW w:w="2135" w:type="dxa"/>
          </w:tcPr>
          <w:p w14:paraId="4B15C514" w14:textId="77777777" w:rsidR="00665A87" w:rsidRPr="00A2441E" w:rsidRDefault="00665A87" w:rsidP="00F417E9">
            <w:pPr>
              <w:pStyle w:val="Tabletext2"/>
            </w:pPr>
            <w:r w:rsidRPr="00A2441E">
              <w:t>United Arab Emirates</w:t>
            </w:r>
          </w:p>
        </w:tc>
        <w:tc>
          <w:tcPr>
            <w:tcW w:w="1842" w:type="dxa"/>
          </w:tcPr>
          <w:p w14:paraId="1D36677C" w14:textId="77777777" w:rsidR="00665A87" w:rsidRPr="00A2441E" w:rsidRDefault="00665A87" w:rsidP="00F417E9">
            <w:pPr>
              <w:pStyle w:val="Tabletext2"/>
              <w:jc w:val="center"/>
            </w:pPr>
            <w:r w:rsidRPr="00A2441E">
              <w:t>AED</w:t>
            </w:r>
          </w:p>
        </w:tc>
        <w:tc>
          <w:tcPr>
            <w:tcW w:w="2127" w:type="dxa"/>
          </w:tcPr>
          <w:p w14:paraId="4B2CC402" w14:textId="77777777" w:rsidR="00665A87" w:rsidRPr="00A2441E" w:rsidRDefault="00665A87" w:rsidP="00F417E9">
            <w:pPr>
              <w:pStyle w:val="Tabletext2"/>
              <w:jc w:val="center"/>
            </w:pPr>
            <w:r w:rsidRPr="00A2441E">
              <w:t>958</w:t>
            </w:r>
          </w:p>
        </w:tc>
        <w:tc>
          <w:tcPr>
            <w:tcW w:w="2126" w:type="dxa"/>
          </w:tcPr>
          <w:p w14:paraId="0F6850E7" w14:textId="77777777" w:rsidR="00665A87" w:rsidRPr="00A2441E" w:rsidRDefault="00665A87" w:rsidP="00F417E9">
            <w:pPr>
              <w:pStyle w:val="Tabletext2"/>
              <w:jc w:val="center"/>
            </w:pPr>
            <w:r w:rsidRPr="00A2441E">
              <w:t>202</w:t>
            </w:r>
          </w:p>
        </w:tc>
      </w:tr>
      <w:tr w:rsidR="00665A87" w:rsidRPr="00A2441E" w14:paraId="5C990B00" w14:textId="77777777" w:rsidTr="00F417E9">
        <w:trPr>
          <w:jc w:val="center"/>
        </w:trPr>
        <w:tc>
          <w:tcPr>
            <w:tcW w:w="846" w:type="dxa"/>
          </w:tcPr>
          <w:p w14:paraId="4F5459D3" w14:textId="77777777" w:rsidR="00665A87" w:rsidRPr="00A2441E" w:rsidRDefault="00665A87" w:rsidP="00F417E9">
            <w:pPr>
              <w:pStyle w:val="Tabletext2"/>
              <w:jc w:val="center"/>
            </w:pPr>
            <w:r w:rsidRPr="00A2441E">
              <w:t>87.</w:t>
            </w:r>
          </w:p>
        </w:tc>
        <w:tc>
          <w:tcPr>
            <w:tcW w:w="2135" w:type="dxa"/>
          </w:tcPr>
          <w:p w14:paraId="7206DE46" w14:textId="77777777" w:rsidR="00665A87" w:rsidRPr="00A2441E" w:rsidRDefault="00665A87" w:rsidP="00F417E9">
            <w:pPr>
              <w:pStyle w:val="Tabletext2"/>
            </w:pPr>
            <w:r w:rsidRPr="00A2441E">
              <w:t>United Kingdom</w:t>
            </w:r>
          </w:p>
        </w:tc>
        <w:tc>
          <w:tcPr>
            <w:tcW w:w="1842" w:type="dxa"/>
          </w:tcPr>
          <w:p w14:paraId="0C8A0F7B" w14:textId="77777777" w:rsidR="00665A87" w:rsidRPr="00A2441E" w:rsidRDefault="00665A87" w:rsidP="00F417E9">
            <w:pPr>
              <w:pStyle w:val="Tabletext2"/>
              <w:jc w:val="center"/>
            </w:pPr>
            <w:r w:rsidRPr="00A2441E">
              <w:t>GBP</w:t>
            </w:r>
          </w:p>
        </w:tc>
        <w:tc>
          <w:tcPr>
            <w:tcW w:w="2127" w:type="dxa"/>
          </w:tcPr>
          <w:p w14:paraId="27809277" w14:textId="77777777" w:rsidR="00665A87" w:rsidRPr="00A2441E" w:rsidRDefault="00665A87" w:rsidP="00F417E9">
            <w:pPr>
              <w:pStyle w:val="Tabletext2"/>
              <w:jc w:val="center"/>
            </w:pPr>
            <w:r w:rsidRPr="00A2441E">
              <w:t>172</w:t>
            </w:r>
          </w:p>
        </w:tc>
        <w:tc>
          <w:tcPr>
            <w:tcW w:w="2126" w:type="dxa"/>
          </w:tcPr>
          <w:p w14:paraId="0A7F9C3A" w14:textId="77777777" w:rsidR="00665A87" w:rsidRPr="00A2441E" w:rsidRDefault="00665A87" w:rsidP="00F417E9">
            <w:pPr>
              <w:pStyle w:val="Tabletext2"/>
              <w:jc w:val="center"/>
            </w:pPr>
            <w:r w:rsidRPr="00A2441E">
              <w:t>36</w:t>
            </w:r>
          </w:p>
        </w:tc>
      </w:tr>
      <w:tr w:rsidR="00665A87" w:rsidRPr="00A2441E" w14:paraId="2C45EA6F" w14:textId="77777777" w:rsidTr="00F417E9">
        <w:trPr>
          <w:jc w:val="center"/>
        </w:trPr>
        <w:tc>
          <w:tcPr>
            <w:tcW w:w="846" w:type="dxa"/>
          </w:tcPr>
          <w:p w14:paraId="7647E619" w14:textId="77777777" w:rsidR="00665A87" w:rsidRPr="00A2441E" w:rsidRDefault="00665A87" w:rsidP="00F417E9">
            <w:pPr>
              <w:pStyle w:val="Tabletext2"/>
              <w:jc w:val="center"/>
            </w:pPr>
            <w:r w:rsidRPr="00A2441E">
              <w:t>88.</w:t>
            </w:r>
          </w:p>
        </w:tc>
        <w:tc>
          <w:tcPr>
            <w:tcW w:w="2135" w:type="dxa"/>
          </w:tcPr>
          <w:p w14:paraId="3F534AE3" w14:textId="77777777" w:rsidR="00665A87" w:rsidRPr="00A2441E" w:rsidRDefault="00665A87" w:rsidP="00F417E9">
            <w:pPr>
              <w:pStyle w:val="Tabletext2"/>
            </w:pPr>
            <w:r w:rsidRPr="00A2441E">
              <w:t>USA</w:t>
            </w:r>
          </w:p>
        </w:tc>
        <w:tc>
          <w:tcPr>
            <w:tcW w:w="1842" w:type="dxa"/>
          </w:tcPr>
          <w:p w14:paraId="796CBF67" w14:textId="77777777" w:rsidR="00665A87" w:rsidRPr="00A2441E" w:rsidRDefault="00665A87" w:rsidP="00F417E9">
            <w:pPr>
              <w:pStyle w:val="Tabletext2"/>
              <w:jc w:val="center"/>
            </w:pPr>
            <w:r w:rsidRPr="00A2441E">
              <w:t>USD</w:t>
            </w:r>
          </w:p>
        </w:tc>
        <w:tc>
          <w:tcPr>
            <w:tcW w:w="2127" w:type="dxa"/>
          </w:tcPr>
          <w:p w14:paraId="5BF7C38F" w14:textId="77777777" w:rsidR="00665A87" w:rsidRPr="00A2441E" w:rsidRDefault="00665A87" w:rsidP="00F417E9">
            <w:pPr>
              <w:pStyle w:val="Tabletext2"/>
              <w:jc w:val="center"/>
            </w:pPr>
            <w:r w:rsidRPr="00A2441E">
              <w:t>188</w:t>
            </w:r>
          </w:p>
        </w:tc>
        <w:tc>
          <w:tcPr>
            <w:tcW w:w="2126" w:type="dxa"/>
          </w:tcPr>
          <w:p w14:paraId="4B162994" w14:textId="77777777" w:rsidR="00665A87" w:rsidRPr="00A2441E" w:rsidRDefault="00665A87" w:rsidP="00F417E9">
            <w:pPr>
              <w:pStyle w:val="Tabletext2"/>
              <w:jc w:val="center"/>
            </w:pPr>
            <w:r w:rsidRPr="00A2441E">
              <w:t>46</w:t>
            </w:r>
          </w:p>
        </w:tc>
      </w:tr>
      <w:tr w:rsidR="00665A87" w:rsidRPr="00A2441E" w14:paraId="4E124EE7" w14:textId="77777777" w:rsidTr="00F417E9">
        <w:trPr>
          <w:jc w:val="center"/>
        </w:trPr>
        <w:tc>
          <w:tcPr>
            <w:tcW w:w="846" w:type="dxa"/>
          </w:tcPr>
          <w:p w14:paraId="113F6BBC" w14:textId="77777777" w:rsidR="00665A87" w:rsidRPr="00A2441E" w:rsidRDefault="00665A87" w:rsidP="00F417E9">
            <w:pPr>
              <w:pStyle w:val="Tabletext2"/>
              <w:jc w:val="center"/>
            </w:pPr>
            <w:r w:rsidRPr="00A2441E">
              <w:t>89.</w:t>
            </w:r>
          </w:p>
        </w:tc>
        <w:tc>
          <w:tcPr>
            <w:tcW w:w="2135" w:type="dxa"/>
          </w:tcPr>
          <w:p w14:paraId="4914C2BE" w14:textId="77777777" w:rsidR="00665A87" w:rsidRPr="00A2441E" w:rsidRDefault="00665A87" w:rsidP="00F417E9">
            <w:pPr>
              <w:pStyle w:val="Tabletext2"/>
            </w:pPr>
            <w:r w:rsidRPr="00A2441E">
              <w:t>Vanuatu</w:t>
            </w:r>
          </w:p>
        </w:tc>
        <w:tc>
          <w:tcPr>
            <w:tcW w:w="1842" w:type="dxa"/>
          </w:tcPr>
          <w:p w14:paraId="3C7FDCBF" w14:textId="77777777" w:rsidR="00665A87" w:rsidRPr="00A2441E" w:rsidRDefault="00665A87" w:rsidP="00F417E9">
            <w:pPr>
              <w:pStyle w:val="Tabletext2"/>
              <w:jc w:val="center"/>
            </w:pPr>
            <w:r w:rsidRPr="00A2441E">
              <w:t>VUV</w:t>
            </w:r>
          </w:p>
        </w:tc>
        <w:tc>
          <w:tcPr>
            <w:tcW w:w="2127" w:type="dxa"/>
          </w:tcPr>
          <w:p w14:paraId="1044708B" w14:textId="77777777" w:rsidR="00665A87" w:rsidRPr="00A2441E" w:rsidRDefault="00665A87" w:rsidP="00F417E9">
            <w:pPr>
              <w:pStyle w:val="Tabletext2"/>
              <w:jc w:val="center"/>
            </w:pPr>
            <w:r w:rsidRPr="00A2441E">
              <w:t>18547</w:t>
            </w:r>
          </w:p>
        </w:tc>
        <w:tc>
          <w:tcPr>
            <w:tcW w:w="2126" w:type="dxa"/>
          </w:tcPr>
          <w:p w14:paraId="2C9E4037" w14:textId="77777777" w:rsidR="00665A87" w:rsidRPr="00A2441E" w:rsidRDefault="00665A87" w:rsidP="00F417E9">
            <w:pPr>
              <w:pStyle w:val="Tabletext2"/>
              <w:jc w:val="center"/>
            </w:pPr>
            <w:r w:rsidRPr="00A2441E">
              <w:t>4524</w:t>
            </w:r>
          </w:p>
        </w:tc>
      </w:tr>
      <w:tr w:rsidR="00665A87" w:rsidRPr="00A2441E" w14:paraId="746CE95F" w14:textId="77777777" w:rsidTr="00F417E9">
        <w:trPr>
          <w:jc w:val="center"/>
        </w:trPr>
        <w:tc>
          <w:tcPr>
            <w:tcW w:w="846" w:type="dxa"/>
          </w:tcPr>
          <w:p w14:paraId="2F69D45A" w14:textId="77777777" w:rsidR="00665A87" w:rsidRPr="00A2441E" w:rsidRDefault="00665A87" w:rsidP="00F417E9">
            <w:pPr>
              <w:pStyle w:val="Tabletext2"/>
              <w:jc w:val="center"/>
            </w:pPr>
            <w:r w:rsidRPr="00A2441E">
              <w:t>90.</w:t>
            </w:r>
          </w:p>
        </w:tc>
        <w:tc>
          <w:tcPr>
            <w:tcW w:w="2135" w:type="dxa"/>
          </w:tcPr>
          <w:p w14:paraId="0A0451C5" w14:textId="77777777" w:rsidR="00665A87" w:rsidRPr="00A2441E" w:rsidRDefault="00665A87" w:rsidP="00F417E9">
            <w:pPr>
              <w:pStyle w:val="Tabletext2"/>
            </w:pPr>
            <w:r w:rsidRPr="00A2441E">
              <w:t>Venezuela</w:t>
            </w:r>
          </w:p>
        </w:tc>
        <w:tc>
          <w:tcPr>
            <w:tcW w:w="1842" w:type="dxa"/>
          </w:tcPr>
          <w:p w14:paraId="62C1BA92" w14:textId="77777777" w:rsidR="00665A87" w:rsidRPr="00A2441E" w:rsidRDefault="00665A87" w:rsidP="00F417E9">
            <w:pPr>
              <w:pStyle w:val="Tabletext2"/>
              <w:jc w:val="center"/>
            </w:pPr>
            <w:r w:rsidRPr="00A2441E">
              <w:t>USD</w:t>
            </w:r>
          </w:p>
        </w:tc>
        <w:tc>
          <w:tcPr>
            <w:tcW w:w="2127" w:type="dxa"/>
          </w:tcPr>
          <w:p w14:paraId="3D1F623C" w14:textId="77777777" w:rsidR="00665A87" w:rsidRPr="00A2441E" w:rsidRDefault="00665A87" w:rsidP="00F417E9">
            <w:pPr>
              <w:pStyle w:val="Tabletext2"/>
              <w:jc w:val="center"/>
            </w:pPr>
            <w:r w:rsidRPr="00A2441E">
              <w:t>261</w:t>
            </w:r>
          </w:p>
        </w:tc>
        <w:tc>
          <w:tcPr>
            <w:tcW w:w="2126" w:type="dxa"/>
          </w:tcPr>
          <w:p w14:paraId="7808608D" w14:textId="77777777" w:rsidR="00665A87" w:rsidRPr="00A2441E" w:rsidRDefault="00665A87" w:rsidP="00F417E9">
            <w:pPr>
              <w:pStyle w:val="Tabletext2"/>
              <w:jc w:val="center"/>
            </w:pPr>
            <w:r w:rsidRPr="00A2441E">
              <w:t>55</w:t>
            </w:r>
          </w:p>
        </w:tc>
      </w:tr>
      <w:tr w:rsidR="00665A87" w:rsidRPr="00A2441E" w14:paraId="77AA277D" w14:textId="77777777" w:rsidTr="00F417E9">
        <w:trPr>
          <w:jc w:val="center"/>
        </w:trPr>
        <w:tc>
          <w:tcPr>
            <w:tcW w:w="846" w:type="dxa"/>
          </w:tcPr>
          <w:p w14:paraId="1141CDF0" w14:textId="77777777" w:rsidR="00665A87" w:rsidRPr="00A2441E" w:rsidRDefault="00665A87" w:rsidP="00F417E9">
            <w:pPr>
              <w:pStyle w:val="Tabletext2"/>
              <w:jc w:val="center"/>
            </w:pPr>
            <w:r w:rsidRPr="00A2441E">
              <w:t>91.</w:t>
            </w:r>
          </w:p>
        </w:tc>
        <w:tc>
          <w:tcPr>
            <w:tcW w:w="2135" w:type="dxa"/>
          </w:tcPr>
          <w:p w14:paraId="24861D5F" w14:textId="77777777" w:rsidR="00665A87" w:rsidRPr="00A2441E" w:rsidRDefault="00665A87" w:rsidP="00F417E9">
            <w:pPr>
              <w:pStyle w:val="Tabletext2"/>
            </w:pPr>
            <w:r w:rsidRPr="00A2441E">
              <w:t>Vietnam</w:t>
            </w:r>
          </w:p>
        </w:tc>
        <w:tc>
          <w:tcPr>
            <w:tcW w:w="1842" w:type="dxa"/>
          </w:tcPr>
          <w:p w14:paraId="48218D4B" w14:textId="77777777" w:rsidR="00665A87" w:rsidRPr="00A2441E" w:rsidRDefault="00665A87" w:rsidP="00F417E9">
            <w:pPr>
              <w:pStyle w:val="Tabletext2"/>
              <w:jc w:val="center"/>
            </w:pPr>
            <w:r w:rsidRPr="00A2441E">
              <w:t>USD</w:t>
            </w:r>
          </w:p>
        </w:tc>
        <w:tc>
          <w:tcPr>
            <w:tcW w:w="2127" w:type="dxa"/>
          </w:tcPr>
          <w:p w14:paraId="4A365089" w14:textId="77777777" w:rsidR="00665A87" w:rsidRPr="00A2441E" w:rsidRDefault="00665A87" w:rsidP="00F417E9">
            <w:pPr>
              <w:pStyle w:val="Tabletext2"/>
              <w:jc w:val="center"/>
            </w:pPr>
            <w:r w:rsidRPr="00A2441E">
              <w:t>128</w:t>
            </w:r>
          </w:p>
        </w:tc>
        <w:tc>
          <w:tcPr>
            <w:tcW w:w="2126" w:type="dxa"/>
          </w:tcPr>
          <w:p w14:paraId="20BC6CE4" w14:textId="77777777" w:rsidR="00665A87" w:rsidRPr="00A2441E" w:rsidRDefault="00665A87" w:rsidP="00F417E9">
            <w:pPr>
              <w:pStyle w:val="Tabletext2"/>
              <w:jc w:val="center"/>
            </w:pPr>
            <w:r w:rsidRPr="00A2441E">
              <w:t>37</w:t>
            </w:r>
          </w:p>
        </w:tc>
      </w:tr>
      <w:tr w:rsidR="00665A87" w:rsidRPr="00A2441E" w14:paraId="0EDAC3CA" w14:textId="77777777" w:rsidTr="00F417E9">
        <w:trPr>
          <w:jc w:val="center"/>
        </w:trPr>
        <w:tc>
          <w:tcPr>
            <w:tcW w:w="846" w:type="dxa"/>
          </w:tcPr>
          <w:p w14:paraId="55B9DD3F" w14:textId="77777777" w:rsidR="00665A87" w:rsidRPr="00A2441E" w:rsidRDefault="00665A87" w:rsidP="00F417E9">
            <w:pPr>
              <w:pStyle w:val="Tabletext2"/>
              <w:jc w:val="center"/>
            </w:pPr>
            <w:r w:rsidRPr="00A2441E">
              <w:t>92.</w:t>
            </w:r>
          </w:p>
        </w:tc>
        <w:tc>
          <w:tcPr>
            <w:tcW w:w="2135" w:type="dxa"/>
          </w:tcPr>
          <w:p w14:paraId="56699706" w14:textId="77777777" w:rsidR="00665A87" w:rsidRPr="00A2441E" w:rsidRDefault="00665A87" w:rsidP="00F417E9">
            <w:pPr>
              <w:pStyle w:val="Tabletext2"/>
            </w:pPr>
            <w:r w:rsidRPr="00A2441E">
              <w:t>Other countries</w:t>
            </w:r>
          </w:p>
        </w:tc>
        <w:tc>
          <w:tcPr>
            <w:tcW w:w="1842" w:type="dxa"/>
          </w:tcPr>
          <w:p w14:paraId="2BD3928E" w14:textId="77777777" w:rsidR="00665A87" w:rsidRPr="00A2441E" w:rsidRDefault="00665A87" w:rsidP="00F417E9">
            <w:pPr>
              <w:pStyle w:val="Tabletext2"/>
              <w:jc w:val="center"/>
            </w:pPr>
            <w:r w:rsidRPr="00A2441E">
              <w:t>AUD</w:t>
            </w:r>
          </w:p>
        </w:tc>
        <w:tc>
          <w:tcPr>
            <w:tcW w:w="2127" w:type="dxa"/>
          </w:tcPr>
          <w:p w14:paraId="6EAA0F19" w14:textId="77777777" w:rsidR="00665A87" w:rsidRPr="00A2441E" w:rsidRDefault="00665A87" w:rsidP="00F417E9">
            <w:pPr>
              <w:pStyle w:val="Tabletext2"/>
              <w:jc w:val="center"/>
            </w:pPr>
            <w:r w:rsidRPr="00A2441E">
              <w:t>95</w:t>
            </w:r>
          </w:p>
        </w:tc>
        <w:tc>
          <w:tcPr>
            <w:tcW w:w="2126" w:type="dxa"/>
          </w:tcPr>
          <w:p w14:paraId="0D123728" w14:textId="77777777" w:rsidR="00665A87" w:rsidRPr="00A2441E" w:rsidRDefault="00665A87" w:rsidP="00F417E9">
            <w:pPr>
              <w:pStyle w:val="Tabletext2"/>
              <w:jc w:val="center"/>
            </w:pPr>
            <w:r w:rsidRPr="00A2441E">
              <w:t>30</w:t>
            </w:r>
          </w:p>
        </w:tc>
      </w:tr>
    </w:tbl>
    <w:p w14:paraId="7995D015" w14:textId="14D53A2F" w:rsidR="00665A87" w:rsidRPr="001114DA" w:rsidRDefault="00262CD2" w:rsidP="00C25906">
      <w:pPr>
        <w:pStyle w:val="Heading5"/>
      </w:pPr>
      <w:bookmarkStart w:id="167" w:name="_Toc202425800"/>
      <w:r>
        <w:t>Part 2:</w:t>
      </w:r>
      <w:r>
        <w:tab/>
      </w:r>
      <w:r w:rsidR="00665A87" w:rsidRPr="001114DA">
        <w:t>Colonel or lower</w:t>
      </w:r>
      <w:bookmarkEnd w:id="167"/>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
        <w:gridCol w:w="2127"/>
        <w:gridCol w:w="1842"/>
        <w:gridCol w:w="2127"/>
        <w:gridCol w:w="2126"/>
      </w:tblGrid>
      <w:tr w:rsidR="00665A87" w:rsidRPr="00A2441E" w14:paraId="09850C70" w14:textId="77777777" w:rsidTr="00B421FB">
        <w:trPr>
          <w:trHeight w:val="392"/>
          <w:jc w:val="center"/>
        </w:trPr>
        <w:tc>
          <w:tcPr>
            <w:tcW w:w="854" w:type="dxa"/>
          </w:tcPr>
          <w:p w14:paraId="035C9C36" w14:textId="77777777" w:rsidR="00665A87" w:rsidRPr="00A2441E" w:rsidRDefault="00665A87" w:rsidP="00FE2774">
            <w:pPr>
              <w:pStyle w:val="TableHeaderArial"/>
              <w:rPr>
                <w:rFonts w:cs="Arial"/>
              </w:rPr>
            </w:pPr>
            <w:bookmarkStart w:id="168" w:name="TCFinish"/>
            <w:bookmarkEnd w:id="166"/>
            <w:bookmarkEnd w:id="168"/>
            <w:r w:rsidRPr="00A2441E">
              <w:rPr>
                <w:rFonts w:cs="Arial"/>
              </w:rPr>
              <w:t>Item</w:t>
            </w:r>
          </w:p>
        </w:tc>
        <w:tc>
          <w:tcPr>
            <w:tcW w:w="2127" w:type="dxa"/>
          </w:tcPr>
          <w:p w14:paraId="12E16A5C" w14:textId="77777777" w:rsidR="00665A87" w:rsidRPr="00A2441E" w:rsidRDefault="00665A87" w:rsidP="00F417E9">
            <w:pPr>
              <w:pStyle w:val="TableHeaderArial"/>
              <w:jc w:val="left"/>
              <w:rPr>
                <w:rFonts w:cs="Arial"/>
              </w:rPr>
            </w:pPr>
            <w:r w:rsidRPr="00A2441E">
              <w:rPr>
                <w:rFonts w:cs="Arial"/>
              </w:rPr>
              <w:t>Place</w:t>
            </w:r>
          </w:p>
        </w:tc>
        <w:tc>
          <w:tcPr>
            <w:tcW w:w="1842" w:type="dxa"/>
          </w:tcPr>
          <w:p w14:paraId="6CB9FB60" w14:textId="77777777" w:rsidR="00665A87" w:rsidRPr="00A2441E" w:rsidRDefault="00665A87" w:rsidP="008669F8">
            <w:pPr>
              <w:pStyle w:val="TableHeaderArial"/>
              <w:rPr>
                <w:rFonts w:cs="Arial"/>
              </w:rPr>
            </w:pPr>
            <w:r w:rsidRPr="00A2441E">
              <w:rPr>
                <w:rFonts w:cs="Arial"/>
              </w:rPr>
              <w:t>Currency</w:t>
            </w:r>
          </w:p>
        </w:tc>
        <w:tc>
          <w:tcPr>
            <w:tcW w:w="2127" w:type="dxa"/>
          </w:tcPr>
          <w:p w14:paraId="35ED754E" w14:textId="77777777" w:rsidR="00665A87" w:rsidRPr="00A2441E" w:rsidRDefault="00665A87" w:rsidP="008669F8">
            <w:pPr>
              <w:pStyle w:val="TableHeaderArial"/>
              <w:rPr>
                <w:rFonts w:cs="Arial"/>
              </w:rPr>
            </w:pPr>
            <w:r w:rsidRPr="00A2441E">
              <w:rPr>
                <w:rFonts w:cs="Arial"/>
              </w:rPr>
              <w:t>Limit for each day: meals</w:t>
            </w:r>
          </w:p>
        </w:tc>
        <w:tc>
          <w:tcPr>
            <w:tcW w:w="2126" w:type="dxa"/>
          </w:tcPr>
          <w:p w14:paraId="71BA0CAC" w14:textId="77777777" w:rsidR="00665A87" w:rsidRPr="00A2441E" w:rsidRDefault="00665A87" w:rsidP="008669F8">
            <w:pPr>
              <w:pStyle w:val="TableHeaderArial"/>
              <w:rPr>
                <w:rFonts w:cs="Arial"/>
              </w:rPr>
            </w:pPr>
            <w:r w:rsidRPr="00A2441E">
              <w:rPr>
                <w:rFonts w:cs="Arial"/>
              </w:rPr>
              <w:t>Limit for each day: incidentals</w:t>
            </w:r>
          </w:p>
        </w:tc>
      </w:tr>
      <w:tr w:rsidR="00FA3B58" w:rsidRPr="00A2441E" w14:paraId="3F726D43" w14:textId="77777777" w:rsidTr="00B421FB">
        <w:trPr>
          <w:trHeight w:val="392"/>
          <w:jc w:val="center"/>
        </w:trPr>
        <w:tc>
          <w:tcPr>
            <w:tcW w:w="854" w:type="dxa"/>
          </w:tcPr>
          <w:p w14:paraId="503AD22B" w14:textId="77777777" w:rsidR="00FA3B58" w:rsidRPr="00A2441E" w:rsidRDefault="00FA3B58" w:rsidP="00F417E9">
            <w:pPr>
              <w:pStyle w:val="Tabletext2"/>
              <w:jc w:val="center"/>
            </w:pPr>
            <w:r w:rsidRPr="00A2441E">
              <w:t>1A.</w:t>
            </w:r>
          </w:p>
        </w:tc>
        <w:tc>
          <w:tcPr>
            <w:tcW w:w="2127" w:type="dxa"/>
          </w:tcPr>
          <w:p w14:paraId="7B9D9F46" w14:textId="77777777" w:rsidR="00FA3B58" w:rsidRPr="00A2441E" w:rsidRDefault="00FA3B58" w:rsidP="00F417E9">
            <w:pPr>
              <w:pStyle w:val="Tabletext2"/>
            </w:pPr>
            <w:r w:rsidRPr="00A2441E">
              <w:t>Algeria</w:t>
            </w:r>
          </w:p>
        </w:tc>
        <w:tc>
          <w:tcPr>
            <w:tcW w:w="1842" w:type="dxa"/>
          </w:tcPr>
          <w:p w14:paraId="68F43098" w14:textId="77777777" w:rsidR="00FA3B58" w:rsidRPr="00A2441E" w:rsidRDefault="00FA3B58" w:rsidP="00F417E9">
            <w:pPr>
              <w:pStyle w:val="Tabletext2"/>
              <w:jc w:val="center"/>
            </w:pPr>
            <w:r w:rsidRPr="00A2441E">
              <w:t>USD</w:t>
            </w:r>
          </w:p>
        </w:tc>
        <w:tc>
          <w:tcPr>
            <w:tcW w:w="2127" w:type="dxa"/>
          </w:tcPr>
          <w:p w14:paraId="7AF93445" w14:textId="77777777" w:rsidR="00FA3B58" w:rsidRPr="00A2441E" w:rsidRDefault="00FA3B58" w:rsidP="00F417E9">
            <w:pPr>
              <w:pStyle w:val="Tabletext2"/>
              <w:jc w:val="center"/>
            </w:pPr>
            <w:r w:rsidRPr="00A2441E">
              <w:t>79</w:t>
            </w:r>
          </w:p>
        </w:tc>
        <w:tc>
          <w:tcPr>
            <w:tcW w:w="2126" w:type="dxa"/>
          </w:tcPr>
          <w:p w14:paraId="45574157" w14:textId="77777777" w:rsidR="00FA3B58" w:rsidRPr="00A2441E" w:rsidRDefault="00FA3B58" w:rsidP="00F417E9">
            <w:pPr>
              <w:pStyle w:val="Tabletext2"/>
              <w:jc w:val="center"/>
            </w:pPr>
            <w:r w:rsidRPr="00A2441E">
              <w:t>20</w:t>
            </w:r>
          </w:p>
        </w:tc>
      </w:tr>
      <w:tr w:rsidR="00665A87" w:rsidRPr="00A2441E" w14:paraId="64DAEBB5" w14:textId="77777777" w:rsidTr="00B421FB">
        <w:trPr>
          <w:jc w:val="center"/>
        </w:trPr>
        <w:tc>
          <w:tcPr>
            <w:tcW w:w="854" w:type="dxa"/>
          </w:tcPr>
          <w:p w14:paraId="23D68832" w14:textId="77777777" w:rsidR="00665A87" w:rsidRPr="00A2441E" w:rsidRDefault="00665A87" w:rsidP="00F417E9">
            <w:pPr>
              <w:pStyle w:val="Tabletext2"/>
              <w:jc w:val="center"/>
            </w:pPr>
            <w:r w:rsidRPr="00A2441E">
              <w:t>1.</w:t>
            </w:r>
          </w:p>
        </w:tc>
        <w:tc>
          <w:tcPr>
            <w:tcW w:w="2127" w:type="dxa"/>
          </w:tcPr>
          <w:p w14:paraId="7833AC5E" w14:textId="77777777" w:rsidR="00665A87" w:rsidRPr="00A2441E" w:rsidRDefault="00665A87" w:rsidP="00F417E9">
            <w:pPr>
              <w:pStyle w:val="Tabletext2"/>
            </w:pPr>
            <w:r w:rsidRPr="00A2441E">
              <w:t>Argentina</w:t>
            </w:r>
          </w:p>
        </w:tc>
        <w:tc>
          <w:tcPr>
            <w:tcW w:w="1842" w:type="dxa"/>
          </w:tcPr>
          <w:p w14:paraId="716899EA" w14:textId="77777777" w:rsidR="00665A87" w:rsidRPr="00A2441E" w:rsidRDefault="00665A87" w:rsidP="00F417E9">
            <w:pPr>
              <w:pStyle w:val="Tabletext2"/>
              <w:jc w:val="center"/>
            </w:pPr>
            <w:r w:rsidRPr="00A2441E">
              <w:t>ARS</w:t>
            </w:r>
          </w:p>
        </w:tc>
        <w:tc>
          <w:tcPr>
            <w:tcW w:w="2127" w:type="dxa"/>
          </w:tcPr>
          <w:p w14:paraId="54E5AB4E" w14:textId="77777777" w:rsidR="00665A87" w:rsidRPr="00A2441E" w:rsidRDefault="00665A87" w:rsidP="00F417E9">
            <w:pPr>
              <w:pStyle w:val="Tabletext2"/>
              <w:jc w:val="center"/>
            </w:pPr>
            <w:r w:rsidRPr="00A2441E">
              <w:t>542</w:t>
            </w:r>
          </w:p>
        </w:tc>
        <w:tc>
          <w:tcPr>
            <w:tcW w:w="2126" w:type="dxa"/>
          </w:tcPr>
          <w:p w14:paraId="09E9AE93" w14:textId="77777777" w:rsidR="00665A87" w:rsidRPr="00A2441E" w:rsidRDefault="00665A87" w:rsidP="00F417E9">
            <w:pPr>
              <w:pStyle w:val="Tabletext2"/>
              <w:jc w:val="center"/>
            </w:pPr>
            <w:r w:rsidRPr="00A2441E">
              <w:t>172</w:t>
            </w:r>
          </w:p>
        </w:tc>
      </w:tr>
      <w:tr w:rsidR="00665A87" w:rsidRPr="00A2441E" w14:paraId="6E81C32B" w14:textId="77777777" w:rsidTr="00B421FB">
        <w:trPr>
          <w:jc w:val="center"/>
        </w:trPr>
        <w:tc>
          <w:tcPr>
            <w:tcW w:w="854" w:type="dxa"/>
          </w:tcPr>
          <w:p w14:paraId="3D916256" w14:textId="77777777" w:rsidR="00665A87" w:rsidRPr="00A2441E" w:rsidRDefault="00665A87" w:rsidP="00F417E9">
            <w:pPr>
              <w:pStyle w:val="Tabletext2"/>
              <w:jc w:val="center"/>
            </w:pPr>
            <w:r w:rsidRPr="00A2441E">
              <w:t>2.</w:t>
            </w:r>
          </w:p>
        </w:tc>
        <w:tc>
          <w:tcPr>
            <w:tcW w:w="2127" w:type="dxa"/>
          </w:tcPr>
          <w:p w14:paraId="0D764015" w14:textId="77777777" w:rsidR="00665A87" w:rsidRPr="00A2441E" w:rsidRDefault="00665A87" w:rsidP="00F417E9">
            <w:pPr>
              <w:pStyle w:val="Tabletext2"/>
            </w:pPr>
            <w:r w:rsidRPr="00A2441E">
              <w:t>Australia</w:t>
            </w:r>
          </w:p>
          <w:p w14:paraId="0C851A02" w14:textId="20356B19" w:rsidR="00665A87" w:rsidRPr="00A2441E" w:rsidRDefault="00F77ABB" w:rsidP="00413637">
            <w:pPr>
              <w:pStyle w:val="notepara"/>
            </w:pPr>
            <w:r w:rsidRPr="00A2441E">
              <w:rPr>
                <w:b/>
              </w:rPr>
              <w:t>Note:</w:t>
            </w:r>
            <w:r w:rsidR="00254995">
              <w:tab/>
            </w:r>
            <w:r w:rsidRPr="00A2441E">
              <w:t>Costs are provided under Chapter 9 Part 5, Payment of travel costs.</w:t>
            </w:r>
          </w:p>
        </w:tc>
        <w:tc>
          <w:tcPr>
            <w:tcW w:w="1842" w:type="dxa"/>
          </w:tcPr>
          <w:p w14:paraId="694370ED" w14:textId="77777777" w:rsidR="00665A87" w:rsidRPr="00A2441E" w:rsidRDefault="00D70D19" w:rsidP="00F417E9">
            <w:pPr>
              <w:pStyle w:val="Tabletext2"/>
              <w:jc w:val="center"/>
            </w:pPr>
            <w:r w:rsidRPr="00A2441E">
              <w:t>–</w:t>
            </w:r>
          </w:p>
        </w:tc>
        <w:tc>
          <w:tcPr>
            <w:tcW w:w="2127" w:type="dxa"/>
          </w:tcPr>
          <w:p w14:paraId="5B5028C2" w14:textId="77777777" w:rsidR="00665A87" w:rsidRPr="00A2441E" w:rsidRDefault="00D70D19" w:rsidP="00F417E9">
            <w:pPr>
              <w:pStyle w:val="Tabletext2"/>
              <w:jc w:val="center"/>
            </w:pPr>
            <w:r w:rsidRPr="00A2441E">
              <w:t>–</w:t>
            </w:r>
          </w:p>
        </w:tc>
        <w:tc>
          <w:tcPr>
            <w:tcW w:w="2126" w:type="dxa"/>
          </w:tcPr>
          <w:p w14:paraId="2D389390" w14:textId="77777777" w:rsidR="00665A87" w:rsidRPr="00A2441E" w:rsidRDefault="00D70D19" w:rsidP="00F417E9">
            <w:pPr>
              <w:pStyle w:val="Tabletext2"/>
              <w:jc w:val="center"/>
            </w:pPr>
            <w:r w:rsidRPr="00A2441E">
              <w:t>–</w:t>
            </w:r>
          </w:p>
        </w:tc>
      </w:tr>
      <w:tr w:rsidR="00665A87" w:rsidRPr="00A2441E" w14:paraId="2D320F28" w14:textId="77777777" w:rsidTr="00B421FB">
        <w:trPr>
          <w:jc w:val="center"/>
        </w:trPr>
        <w:tc>
          <w:tcPr>
            <w:tcW w:w="854" w:type="dxa"/>
          </w:tcPr>
          <w:p w14:paraId="032929E2" w14:textId="77777777" w:rsidR="00665A87" w:rsidRPr="00A2441E" w:rsidRDefault="00665A87" w:rsidP="00F417E9">
            <w:pPr>
              <w:pStyle w:val="Tabletext2"/>
              <w:jc w:val="center"/>
            </w:pPr>
            <w:r w:rsidRPr="00A2441E">
              <w:t>3.</w:t>
            </w:r>
          </w:p>
        </w:tc>
        <w:tc>
          <w:tcPr>
            <w:tcW w:w="2127" w:type="dxa"/>
          </w:tcPr>
          <w:p w14:paraId="5D386DE2" w14:textId="77777777" w:rsidR="00665A87" w:rsidRPr="00A2441E" w:rsidRDefault="00665A87" w:rsidP="00F417E9">
            <w:pPr>
              <w:pStyle w:val="Tabletext2"/>
            </w:pPr>
            <w:r w:rsidRPr="00A2441E">
              <w:t>Austria</w:t>
            </w:r>
          </w:p>
        </w:tc>
        <w:tc>
          <w:tcPr>
            <w:tcW w:w="1842" w:type="dxa"/>
          </w:tcPr>
          <w:p w14:paraId="58DC6C71" w14:textId="77777777" w:rsidR="00665A87" w:rsidRPr="00A2441E" w:rsidRDefault="00665A87" w:rsidP="00F417E9">
            <w:pPr>
              <w:pStyle w:val="Tabletext2"/>
              <w:jc w:val="center"/>
            </w:pPr>
            <w:r w:rsidRPr="00A2441E">
              <w:t>EUR</w:t>
            </w:r>
          </w:p>
        </w:tc>
        <w:tc>
          <w:tcPr>
            <w:tcW w:w="2127" w:type="dxa"/>
          </w:tcPr>
          <w:p w14:paraId="1B3906C4" w14:textId="77777777" w:rsidR="00665A87" w:rsidRPr="00A2441E" w:rsidRDefault="00665A87" w:rsidP="00F417E9">
            <w:pPr>
              <w:pStyle w:val="Tabletext2"/>
              <w:jc w:val="center"/>
            </w:pPr>
            <w:r w:rsidRPr="00A2441E">
              <w:t>120</w:t>
            </w:r>
          </w:p>
        </w:tc>
        <w:tc>
          <w:tcPr>
            <w:tcW w:w="2126" w:type="dxa"/>
          </w:tcPr>
          <w:p w14:paraId="75C54D44" w14:textId="77777777" w:rsidR="00665A87" w:rsidRPr="00A2441E" w:rsidRDefault="00665A87" w:rsidP="00F417E9">
            <w:pPr>
              <w:pStyle w:val="Tabletext2"/>
              <w:jc w:val="center"/>
            </w:pPr>
            <w:r w:rsidRPr="00A2441E">
              <w:t>32</w:t>
            </w:r>
          </w:p>
        </w:tc>
      </w:tr>
      <w:tr w:rsidR="00665A87" w:rsidRPr="00A2441E" w14:paraId="70C2CF0D" w14:textId="77777777" w:rsidTr="00B421FB">
        <w:trPr>
          <w:jc w:val="center"/>
        </w:trPr>
        <w:tc>
          <w:tcPr>
            <w:tcW w:w="854" w:type="dxa"/>
          </w:tcPr>
          <w:p w14:paraId="747C4945" w14:textId="77777777" w:rsidR="00665A87" w:rsidRPr="00A2441E" w:rsidRDefault="00665A87" w:rsidP="00F417E9">
            <w:pPr>
              <w:pStyle w:val="Tabletext2"/>
              <w:jc w:val="center"/>
            </w:pPr>
            <w:r w:rsidRPr="00A2441E">
              <w:t>4.</w:t>
            </w:r>
          </w:p>
        </w:tc>
        <w:tc>
          <w:tcPr>
            <w:tcW w:w="2127" w:type="dxa"/>
          </w:tcPr>
          <w:p w14:paraId="5F13D0CE" w14:textId="77777777" w:rsidR="00665A87" w:rsidRPr="00A2441E" w:rsidRDefault="00665A87" w:rsidP="00F417E9">
            <w:pPr>
              <w:pStyle w:val="Tabletext2"/>
            </w:pPr>
            <w:r w:rsidRPr="00A2441E">
              <w:t>Bahrain</w:t>
            </w:r>
          </w:p>
        </w:tc>
        <w:tc>
          <w:tcPr>
            <w:tcW w:w="1842" w:type="dxa"/>
          </w:tcPr>
          <w:p w14:paraId="163E48AE" w14:textId="77777777" w:rsidR="00665A87" w:rsidRPr="00A2441E" w:rsidRDefault="00665A87" w:rsidP="00F417E9">
            <w:pPr>
              <w:pStyle w:val="Tabletext2"/>
              <w:jc w:val="center"/>
            </w:pPr>
            <w:r w:rsidRPr="00A2441E">
              <w:t>BHD</w:t>
            </w:r>
          </w:p>
        </w:tc>
        <w:tc>
          <w:tcPr>
            <w:tcW w:w="2127" w:type="dxa"/>
          </w:tcPr>
          <w:p w14:paraId="6E76E684" w14:textId="77777777" w:rsidR="00665A87" w:rsidRPr="00A2441E" w:rsidRDefault="00665A87" w:rsidP="00F417E9">
            <w:pPr>
              <w:pStyle w:val="Tabletext2"/>
              <w:jc w:val="center"/>
            </w:pPr>
            <w:r w:rsidRPr="00A2441E">
              <w:t>59</w:t>
            </w:r>
          </w:p>
        </w:tc>
        <w:tc>
          <w:tcPr>
            <w:tcW w:w="2126" w:type="dxa"/>
          </w:tcPr>
          <w:p w14:paraId="627655B4" w14:textId="77777777" w:rsidR="00665A87" w:rsidRPr="00A2441E" w:rsidRDefault="00665A87" w:rsidP="00F417E9">
            <w:pPr>
              <w:pStyle w:val="Tabletext2"/>
              <w:jc w:val="center"/>
            </w:pPr>
            <w:r w:rsidRPr="00A2441E">
              <w:t>16</w:t>
            </w:r>
          </w:p>
        </w:tc>
      </w:tr>
      <w:tr w:rsidR="00665A87" w:rsidRPr="00A2441E" w14:paraId="1885038D" w14:textId="77777777" w:rsidTr="00B421FB">
        <w:trPr>
          <w:jc w:val="center"/>
        </w:trPr>
        <w:tc>
          <w:tcPr>
            <w:tcW w:w="854" w:type="dxa"/>
          </w:tcPr>
          <w:p w14:paraId="7C8E1ECE" w14:textId="77777777" w:rsidR="00665A87" w:rsidRPr="00A2441E" w:rsidRDefault="00665A87" w:rsidP="00F417E9">
            <w:pPr>
              <w:pStyle w:val="Tabletext2"/>
              <w:jc w:val="center"/>
            </w:pPr>
            <w:r w:rsidRPr="00A2441E">
              <w:t>5.</w:t>
            </w:r>
          </w:p>
        </w:tc>
        <w:tc>
          <w:tcPr>
            <w:tcW w:w="2127" w:type="dxa"/>
          </w:tcPr>
          <w:p w14:paraId="7340B30D" w14:textId="77777777" w:rsidR="00665A87" w:rsidRPr="00A2441E" w:rsidRDefault="00665A87" w:rsidP="00F417E9">
            <w:pPr>
              <w:pStyle w:val="Tabletext2"/>
            </w:pPr>
            <w:r w:rsidRPr="00A2441E">
              <w:t>Bangladesh</w:t>
            </w:r>
          </w:p>
        </w:tc>
        <w:tc>
          <w:tcPr>
            <w:tcW w:w="1842" w:type="dxa"/>
          </w:tcPr>
          <w:p w14:paraId="1422016C" w14:textId="77777777" w:rsidR="00665A87" w:rsidRPr="00A2441E" w:rsidRDefault="00665A87" w:rsidP="00F417E9">
            <w:pPr>
              <w:pStyle w:val="Tabletext2"/>
              <w:jc w:val="center"/>
            </w:pPr>
            <w:r w:rsidRPr="00A2441E">
              <w:t>BDT</w:t>
            </w:r>
          </w:p>
        </w:tc>
        <w:tc>
          <w:tcPr>
            <w:tcW w:w="2127" w:type="dxa"/>
          </w:tcPr>
          <w:p w14:paraId="779D3DE9" w14:textId="77777777" w:rsidR="00665A87" w:rsidRPr="00A2441E" w:rsidRDefault="00665A87" w:rsidP="00F417E9">
            <w:pPr>
              <w:pStyle w:val="Tabletext2"/>
              <w:jc w:val="center"/>
            </w:pPr>
            <w:r w:rsidRPr="00A2441E">
              <w:t>9608</w:t>
            </w:r>
          </w:p>
        </w:tc>
        <w:tc>
          <w:tcPr>
            <w:tcW w:w="2126" w:type="dxa"/>
          </w:tcPr>
          <w:p w14:paraId="665CFDE4" w14:textId="77777777" w:rsidR="00665A87" w:rsidRPr="00A2441E" w:rsidRDefault="00665A87" w:rsidP="00F417E9">
            <w:pPr>
              <w:pStyle w:val="Tabletext2"/>
              <w:jc w:val="center"/>
            </w:pPr>
            <w:r w:rsidRPr="00A2441E">
              <w:t>2847</w:t>
            </w:r>
          </w:p>
        </w:tc>
      </w:tr>
      <w:tr w:rsidR="00665A87" w:rsidRPr="00A2441E" w14:paraId="336B5B0C" w14:textId="77777777" w:rsidTr="00B421FB">
        <w:trPr>
          <w:jc w:val="center"/>
        </w:trPr>
        <w:tc>
          <w:tcPr>
            <w:tcW w:w="854" w:type="dxa"/>
          </w:tcPr>
          <w:p w14:paraId="41E5E508" w14:textId="77777777" w:rsidR="00665A87" w:rsidRPr="00A2441E" w:rsidRDefault="00665A87" w:rsidP="00F417E9">
            <w:pPr>
              <w:pStyle w:val="Tabletext2"/>
              <w:jc w:val="center"/>
            </w:pPr>
            <w:r w:rsidRPr="00A2441E">
              <w:t>6.</w:t>
            </w:r>
          </w:p>
        </w:tc>
        <w:tc>
          <w:tcPr>
            <w:tcW w:w="2127" w:type="dxa"/>
          </w:tcPr>
          <w:p w14:paraId="2B902F36" w14:textId="77777777" w:rsidR="00665A87" w:rsidRPr="00A2441E" w:rsidRDefault="00665A87" w:rsidP="00F417E9">
            <w:pPr>
              <w:pStyle w:val="Tabletext2"/>
            </w:pPr>
            <w:r w:rsidRPr="00A2441E">
              <w:t>Barbados</w:t>
            </w:r>
          </w:p>
        </w:tc>
        <w:tc>
          <w:tcPr>
            <w:tcW w:w="1842" w:type="dxa"/>
          </w:tcPr>
          <w:p w14:paraId="556FF326" w14:textId="77777777" w:rsidR="00665A87" w:rsidRPr="00A2441E" w:rsidRDefault="00665A87" w:rsidP="00F417E9">
            <w:pPr>
              <w:pStyle w:val="Tabletext2"/>
              <w:jc w:val="center"/>
            </w:pPr>
            <w:r w:rsidRPr="00A2441E">
              <w:t>BBD</w:t>
            </w:r>
          </w:p>
        </w:tc>
        <w:tc>
          <w:tcPr>
            <w:tcW w:w="2127" w:type="dxa"/>
          </w:tcPr>
          <w:p w14:paraId="42CFCC0D" w14:textId="77777777" w:rsidR="00665A87" w:rsidRPr="00A2441E" w:rsidRDefault="00665A87" w:rsidP="00F417E9">
            <w:pPr>
              <w:pStyle w:val="Tabletext2"/>
              <w:jc w:val="center"/>
            </w:pPr>
            <w:r w:rsidRPr="00A2441E">
              <w:t>421</w:t>
            </w:r>
          </w:p>
        </w:tc>
        <w:tc>
          <w:tcPr>
            <w:tcW w:w="2126" w:type="dxa"/>
          </w:tcPr>
          <w:p w14:paraId="38D3E0FF" w14:textId="77777777" w:rsidR="00665A87" w:rsidRPr="00A2441E" w:rsidRDefault="00665A87" w:rsidP="00F417E9">
            <w:pPr>
              <w:pStyle w:val="Tabletext2"/>
              <w:jc w:val="center"/>
            </w:pPr>
            <w:r w:rsidRPr="00A2441E">
              <w:t>92</w:t>
            </w:r>
          </w:p>
        </w:tc>
      </w:tr>
      <w:tr w:rsidR="00665A87" w:rsidRPr="00A2441E" w14:paraId="22E777FD" w14:textId="77777777" w:rsidTr="00B421FB">
        <w:trPr>
          <w:jc w:val="center"/>
        </w:trPr>
        <w:tc>
          <w:tcPr>
            <w:tcW w:w="854" w:type="dxa"/>
          </w:tcPr>
          <w:p w14:paraId="3890AEFB" w14:textId="77777777" w:rsidR="00665A87" w:rsidRPr="00A2441E" w:rsidRDefault="00665A87" w:rsidP="00F417E9">
            <w:pPr>
              <w:pStyle w:val="Tabletext2"/>
              <w:jc w:val="center"/>
            </w:pPr>
            <w:r w:rsidRPr="00A2441E">
              <w:t>7.</w:t>
            </w:r>
          </w:p>
        </w:tc>
        <w:tc>
          <w:tcPr>
            <w:tcW w:w="2127" w:type="dxa"/>
          </w:tcPr>
          <w:p w14:paraId="2195A1EF" w14:textId="77777777" w:rsidR="00665A87" w:rsidRPr="00A2441E" w:rsidRDefault="00665A87" w:rsidP="00F417E9">
            <w:pPr>
              <w:pStyle w:val="Tabletext2"/>
            </w:pPr>
            <w:r w:rsidRPr="00A2441E">
              <w:t>Belgium</w:t>
            </w:r>
          </w:p>
        </w:tc>
        <w:tc>
          <w:tcPr>
            <w:tcW w:w="1842" w:type="dxa"/>
          </w:tcPr>
          <w:p w14:paraId="047223FF" w14:textId="77777777" w:rsidR="00665A87" w:rsidRPr="00A2441E" w:rsidRDefault="00665A87" w:rsidP="00F417E9">
            <w:pPr>
              <w:pStyle w:val="Tabletext2"/>
              <w:jc w:val="center"/>
            </w:pPr>
            <w:r w:rsidRPr="00A2441E">
              <w:t>EUR</w:t>
            </w:r>
          </w:p>
        </w:tc>
        <w:tc>
          <w:tcPr>
            <w:tcW w:w="2127" w:type="dxa"/>
          </w:tcPr>
          <w:p w14:paraId="29DB9CC5" w14:textId="77777777" w:rsidR="00665A87" w:rsidRPr="00A2441E" w:rsidRDefault="00665A87" w:rsidP="00F417E9">
            <w:pPr>
              <w:pStyle w:val="Tabletext2"/>
              <w:jc w:val="center"/>
            </w:pPr>
            <w:r w:rsidRPr="00A2441E">
              <w:t>162</w:t>
            </w:r>
          </w:p>
        </w:tc>
        <w:tc>
          <w:tcPr>
            <w:tcW w:w="2126" w:type="dxa"/>
          </w:tcPr>
          <w:p w14:paraId="6919EEB5" w14:textId="77777777" w:rsidR="00665A87" w:rsidRPr="00A2441E" w:rsidRDefault="00665A87" w:rsidP="00F417E9">
            <w:pPr>
              <w:pStyle w:val="Tabletext2"/>
              <w:jc w:val="center"/>
            </w:pPr>
            <w:r w:rsidRPr="00A2441E">
              <w:t>35</w:t>
            </w:r>
          </w:p>
        </w:tc>
      </w:tr>
      <w:tr w:rsidR="00665A87" w:rsidRPr="00A2441E" w14:paraId="12247F64" w14:textId="77777777" w:rsidTr="00B421FB">
        <w:trPr>
          <w:jc w:val="center"/>
        </w:trPr>
        <w:tc>
          <w:tcPr>
            <w:tcW w:w="854" w:type="dxa"/>
          </w:tcPr>
          <w:p w14:paraId="24F2DD68" w14:textId="77777777" w:rsidR="00665A87" w:rsidRPr="00A2441E" w:rsidRDefault="00665A87" w:rsidP="00F417E9">
            <w:pPr>
              <w:pStyle w:val="Tabletext2"/>
              <w:jc w:val="center"/>
            </w:pPr>
            <w:r w:rsidRPr="00A2441E">
              <w:t>8.</w:t>
            </w:r>
          </w:p>
        </w:tc>
        <w:tc>
          <w:tcPr>
            <w:tcW w:w="2127" w:type="dxa"/>
          </w:tcPr>
          <w:p w14:paraId="1424B6FA" w14:textId="77777777" w:rsidR="00665A87" w:rsidRPr="00A2441E" w:rsidRDefault="00665A87" w:rsidP="00F417E9">
            <w:pPr>
              <w:pStyle w:val="Tabletext2"/>
            </w:pPr>
            <w:r w:rsidRPr="00A2441E">
              <w:t>Brazil</w:t>
            </w:r>
          </w:p>
        </w:tc>
        <w:tc>
          <w:tcPr>
            <w:tcW w:w="1842" w:type="dxa"/>
          </w:tcPr>
          <w:p w14:paraId="5F8C4047" w14:textId="77777777" w:rsidR="00665A87" w:rsidRPr="00A2441E" w:rsidRDefault="00665A87" w:rsidP="00F417E9">
            <w:pPr>
              <w:pStyle w:val="Tabletext2"/>
              <w:jc w:val="center"/>
            </w:pPr>
            <w:r w:rsidRPr="00A2441E">
              <w:t>USD</w:t>
            </w:r>
          </w:p>
        </w:tc>
        <w:tc>
          <w:tcPr>
            <w:tcW w:w="2127" w:type="dxa"/>
          </w:tcPr>
          <w:p w14:paraId="228ACB1F" w14:textId="77777777" w:rsidR="00665A87" w:rsidRPr="00A2441E" w:rsidRDefault="00665A87" w:rsidP="00F417E9">
            <w:pPr>
              <w:pStyle w:val="Tabletext2"/>
              <w:jc w:val="center"/>
            </w:pPr>
            <w:r w:rsidRPr="00A2441E">
              <w:t>211</w:t>
            </w:r>
          </w:p>
        </w:tc>
        <w:tc>
          <w:tcPr>
            <w:tcW w:w="2126" w:type="dxa"/>
          </w:tcPr>
          <w:p w14:paraId="419F2A3F" w14:textId="77777777" w:rsidR="00665A87" w:rsidRPr="00A2441E" w:rsidRDefault="00665A87" w:rsidP="00F417E9">
            <w:pPr>
              <w:pStyle w:val="Tabletext2"/>
              <w:jc w:val="center"/>
            </w:pPr>
            <w:r w:rsidRPr="00A2441E">
              <w:t>46</w:t>
            </w:r>
          </w:p>
        </w:tc>
      </w:tr>
      <w:tr w:rsidR="00665A87" w:rsidRPr="00A2441E" w14:paraId="63F04AEA" w14:textId="77777777" w:rsidTr="00B421FB">
        <w:trPr>
          <w:jc w:val="center"/>
        </w:trPr>
        <w:tc>
          <w:tcPr>
            <w:tcW w:w="854" w:type="dxa"/>
          </w:tcPr>
          <w:p w14:paraId="1D37E444" w14:textId="77777777" w:rsidR="00665A87" w:rsidRPr="00A2441E" w:rsidRDefault="00665A87" w:rsidP="00F417E9">
            <w:pPr>
              <w:pStyle w:val="Tabletext2"/>
              <w:jc w:val="center"/>
            </w:pPr>
            <w:r w:rsidRPr="00A2441E">
              <w:t>9.</w:t>
            </w:r>
          </w:p>
        </w:tc>
        <w:tc>
          <w:tcPr>
            <w:tcW w:w="2127" w:type="dxa"/>
          </w:tcPr>
          <w:p w14:paraId="043CBC61" w14:textId="77777777" w:rsidR="00665A87" w:rsidRPr="00A2441E" w:rsidRDefault="00665A87" w:rsidP="00F417E9">
            <w:pPr>
              <w:pStyle w:val="Tabletext2"/>
            </w:pPr>
            <w:r w:rsidRPr="00A2441E">
              <w:t>Brunei</w:t>
            </w:r>
          </w:p>
        </w:tc>
        <w:tc>
          <w:tcPr>
            <w:tcW w:w="1842" w:type="dxa"/>
          </w:tcPr>
          <w:p w14:paraId="29138724" w14:textId="77777777" w:rsidR="00665A87" w:rsidRPr="00A2441E" w:rsidRDefault="00665A87" w:rsidP="00F417E9">
            <w:pPr>
              <w:pStyle w:val="Tabletext2"/>
              <w:jc w:val="center"/>
            </w:pPr>
            <w:r w:rsidRPr="00A2441E">
              <w:t>BND</w:t>
            </w:r>
          </w:p>
        </w:tc>
        <w:tc>
          <w:tcPr>
            <w:tcW w:w="2127" w:type="dxa"/>
          </w:tcPr>
          <w:p w14:paraId="6D3448DE" w14:textId="77777777" w:rsidR="00665A87" w:rsidRPr="00A2441E" w:rsidRDefault="00665A87" w:rsidP="00F417E9">
            <w:pPr>
              <w:pStyle w:val="Tabletext2"/>
              <w:jc w:val="center"/>
            </w:pPr>
            <w:r w:rsidRPr="00A2441E">
              <w:t>128</w:t>
            </w:r>
          </w:p>
        </w:tc>
        <w:tc>
          <w:tcPr>
            <w:tcW w:w="2126" w:type="dxa"/>
          </w:tcPr>
          <w:p w14:paraId="09DC4FDB" w14:textId="77777777" w:rsidR="00665A87" w:rsidRPr="00A2441E" w:rsidRDefault="00665A87" w:rsidP="00F417E9">
            <w:pPr>
              <w:pStyle w:val="Tabletext2"/>
              <w:jc w:val="center"/>
            </w:pPr>
            <w:r w:rsidRPr="00A2441E">
              <w:t>41</w:t>
            </w:r>
          </w:p>
        </w:tc>
      </w:tr>
      <w:tr w:rsidR="00665A87" w:rsidRPr="00A2441E" w14:paraId="0CE9F80D" w14:textId="77777777" w:rsidTr="00B421FB">
        <w:trPr>
          <w:jc w:val="center"/>
        </w:trPr>
        <w:tc>
          <w:tcPr>
            <w:tcW w:w="854" w:type="dxa"/>
          </w:tcPr>
          <w:p w14:paraId="1476E25B" w14:textId="77777777" w:rsidR="00665A87" w:rsidRPr="00A2441E" w:rsidRDefault="00665A87" w:rsidP="00F417E9">
            <w:pPr>
              <w:pStyle w:val="Tabletext2"/>
              <w:jc w:val="center"/>
            </w:pPr>
            <w:r w:rsidRPr="00A2441E">
              <w:t>10.</w:t>
            </w:r>
          </w:p>
        </w:tc>
        <w:tc>
          <w:tcPr>
            <w:tcW w:w="2127" w:type="dxa"/>
          </w:tcPr>
          <w:p w14:paraId="2FD66D63" w14:textId="77777777" w:rsidR="00665A87" w:rsidRPr="00A2441E" w:rsidRDefault="00665A87" w:rsidP="00F417E9">
            <w:pPr>
              <w:pStyle w:val="Tabletext2"/>
            </w:pPr>
            <w:r w:rsidRPr="00A2441E">
              <w:t>Cambodia</w:t>
            </w:r>
          </w:p>
        </w:tc>
        <w:tc>
          <w:tcPr>
            <w:tcW w:w="1842" w:type="dxa"/>
          </w:tcPr>
          <w:p w14:paraId="502F4EDF" w14:textId="77777777" w:rsidR="00665A87" w:rsidRPr="00A2441E" w:rsidRDefault="00665A87" w:rsidP="00F417E9">
            <w:pPr>
              <w:pStyle w:val="Tabletext2"/>
              <w:jc w:val="center"/>
            </w:pPr>
            <w:r w:rsidRPr="00A2441E">
              <w:t>USD</w:t>
            </w:r>
          </w:p>
        </w:tc>
        <w:tc>
          <w:tcPr>
            <w:tcW w:w="2127" w:type="dxa"/>
          </w:tcPr>
          <w:p w14:paraId="41F1AE08" w14:textId="77777777" w:rsidR="00665A87" w:rsidRPr="00A2441E" w:rsidRDefault="00665A87" w:rsidP="00F417E9">
            <w:pPr>
              <w:pStyle w:val="Tabletext2"/>
              <w:jc w:val="center"/>
            </w:pPr>
            <w:r w:rsidRPr="00A2441E">
              <w:t>101</w:t>
            </w:r>
          </w:p>
        </w:tc>
        <w:tc>
          <w:tcPr>
            <w:tcW w:w="2126" w:type="dxa"/>
          </w:tcPr>
          <w:p w14:paraId="6FAE4DC2" w14:textId="77777777" w:rsidR="00665A87" w:rsidRPr="00A2441E" w:rsidRDefault="00665A87" w:rsidP="00F417E9">
            <w:pPr>
              <w:pStyle w:val="Tabletext2"/>
              <w:jc w:val="center"/>
            </w:pPr>
            <w:r w:rsidRPr="00A2441E">
              <w:t>32</w:t>
            </w:r>
          </w:p>
        </w:tc>
      </w:tr>
      <w:tr w:rsidR="00665A87" w:rsidRPr="00A2441E" w14:paraId="22BB26AE" w14:textId="77777777" w:rsidTr="00B421FB">
        <w:trPr>
          <w:jc w:val="center"/>
        </w:trPr>
        <w:tc>
          <w:tcPr>
            <w:tcW w:w="854" w:type="dxa"/>
          </w:tcPr>
          <w:p w14:paraId="06DDC5D8" w14:textId="77777777" w:rsidR="00665A87" w:rsidRPr="00A2441E" w:rsidRDefault="00665A87" w:rsidP="00F417E9">
            <w:pPr>
              <w:pStyle w:val="Tabletext2"/>
              <w:jc w:val="center"/>
            </w:pPr>
            <w:r w:rsidRPr="00A2441E">
              <w:t>11.</w:t>
            </w:r>
          </w:p>
        </w:tc>
        <w:tc>
          <w:tcPr>
            <w:tcW w:w="2127" w:type="dxa"/>
          </w:tcPr>
          <w:p w14:paraId="04FBAF03" w14:textId="77777777" w:rsidR="00665A87" w:rsidRPr="00A2441E" w:rsidRDefault="00665A87" w:rsidP="00F417E9">
            <w:pPr>
              <w:pStyle w:val="Tabletext2"/>
            </w:pPr>
            <w:r w:rsidRPr="00A2441E">
              <w:t>Canada</w:t>
            </w:r>
          </w:p>
        </w:tc>
        <w:tc>
          <w:tcPr>
            <w:tcW w:w="1842" w:type="dxa"/>
          </w:tcPr>
          <w:p w14:paraId="4675BAC4" w14:textId="77777777" w:rsidR="00665A87" w:rsidRPr="00A2441E" w:rsidRDefault="00665A87" w:rsidP="00F417E9">
            <w:pPr>
              <w:pStyle w:val="Tabletext2"/>
              <w:jc w:val="center"/>
            </w:pPr>
            <w:r w:rsidRPr="00A2441E">
              <w:t>CAD</w:t>
            </w:r>
          </w:p>
        </w:tc>
        <w:tc>
          <w:tcPr>
            <w:tcW w:w="2127" w:type="dxa"/>
          </w:tcPr>
          <w:p w14:paraId="2D8ABF48" w14:textId="77777777" w:rsidR="00665A87" w:rsidRPr="00A2441E" w:rsidRDefault="00665A87" w:rsidP="00F417E9">
            <w:pPr>
              <w:pStyle w:val="Tabletext2"/>
              <w:jc w:val="center"/>
            </w:pPr>
            <w:r w:rsidRPr="00A2441E">
              <w:t>222</w:t>
            </w:r>
          </w:p>
        </w:tc>
        <w:tc>
          <w:tcPr>
            <w:tcW w:w="2126" w:type="dxa"/>
          </w:tcPr>
          <w:p w14:paraId="3ED8EAF9" w14:textId="77777777" w:rsidR="00665A87" w:rsidRPr="00A2441E" w:rsidRDefault="00665A87" w:rsidP="00F417E9">
            <w:pPr>
              <w:pStyle w:val="Tabletext2"/>
              <w:jc w:val="center"/>
            </w:pPr>
            <w:r w:rsidRPr="00A2441E">
              <w:t>48</w:t>
            </w:r>
          </w:p>
        </w:tc>
      </w:tr>
      <w:tr w:rsidR="00665A87" w:rsidRPr="00A2441E" w14:paraId="40D4CDA4" w14:textId="77777777" w:rsidTr="00B421FB">
        <w:trPr>
          <w:jc w:val="center"/>
        </w:trPr>
        <w:tc>
          <w:tcPr>
            <w:tcW w:w="854" w:type="dxa"/>
          </w:tcPr>
          <w:p w14:paraId="00C79AFC" w14:textId="77777777" w:rsidR="00665A87" w:rsidRPr="00A2441E" w:rsidRDefault="00665A87" w:rsidP="00F417E9">
            <w:pPr>
              <w:pStyle w:val="Tabletext2"/>
              <w:jc w:val="center"/>
            </w:pPr>
            <w:r w:rsidRPr="00A2441E">
              <w:t>12.</w:t>
            </w:r>
          </w:p>
        </w:tc>
        <w:tc>
          <w:tcPr>
            <w:tcW w:w="2127" w:type="dxa"/>
          </w:tcPr>
          <w:p w14:paraId="04916AC0" w14:textId="77777777" w:rsidR="00665A87" w:rsidRPr="00A2441E" w:rsidRDefault="00665A87" w:rsidP="00F417E9">
            <w:pPr>
              <w:pStyle w:val="Tabletext2"/>
            </w:pPr>
            <w:r w:rsidRPr="00A2441E">
              <w:t>Chile</w:t>
            </w:r>
          </w:p>
        </w:tc>
        <w:tc>
          <w:tcPr>
            <w:tcW w:w="1842" w:type="dxa"/>
          </w:tcPr>
          <w:p w14:paraId="59B8F9E1" w14:textId="77777777" w:rsidR="00665A87" w:rsidRPr="00A2441E" w:rsidRDefault="00665A87" w:rsidP="00F417E9">
            <w:pPr>
              <w:pStyle w:val="Tabletext2"/>
              <w:jc w:val="center"/>
            </w:pPr>
            <w:r w:rsidRPr="00A2441E">
              <w:t>USD</w:t>
            </w:r>
          </w:p>
        </w:tc>
        <w:tc>
          <w:tcPr>
            <w:tcW w:w="2127" w:type="dxa"/>
          </w:tcPr>
          <w:p w14:paraId="2856FF92" w14:textId="77777777" w:rsidR="00665A87" w:rsidRPr="00A2441E" w:rsidRDefault="00665A87" w:rsidP="00F417E9">
            <w:pPr>
              <w:pStyle w:val="Tabletext2"/>
              <w:jc w:val="center"/>
            </w:pPr>
            <w:r w:rsidRPr="00A2441E">
              <w:t>124</w:t>
            </w:r>
          </w:p>
        </w:tc>
        <w:tc>
          <w:tcPr>
            <w:tcW w:w="2126" w:type="dxa"/>
          </w:tcPr>
          <w:p w14:paraId="2C973B90" w14:textId="77777777" w:rsidR="00665A87" w:rsidRPr="00A2441E" w:rsidRDefault="00665A87" w:rsidP="00F417E9">
            <w:pPr>
              <w:pStyle w:val="Tabletext2"/>
              <w:jc w:val="center"/>
            </w:pPr>
            <w:r w:rsidRPr="00A2441E">
              <w:t>37</w:t>
            </w:r>
          </w:p>
        </w:tc>
      </w:tr>
      <w:tr w:rsidR="00665A87" w:rsidRPr="00A2441E" w14:paraId="560E5AF9" w14:textId="77777777" w:rsidTr="00B421FB">
        <w:trPr>
          <w:jc w:val="center"/>
        </w:trPr>
        <w:tc>
          <w:tcPr>
            <w:tcW w:w="854" w:type="dxa"/>
          </w:tcPr>
          <w:p w14:paraId="3EE1ED9C" w14:textId="77777777" w:rsidR="00665A87" w:rsidRPr="00A2441E" w:rsidRDefault="00665A87" w:rsidP="00F417E9">
            <w:pPr>
              <w:pStyle w:val="Tabletext2"/>
              <w:jc w:val="center"/>
            </w:pPr>
            <w:r w:rsidRPr="00A2441E">
              <w:t>13.</w:t>
            </w:r>
          </w:p>
        </w:tc>
        <w:tc>
          <w:tcPr>
            <w:tcW w:w="2127" w:type="dxa"/>
          </w:tcPr>
          <w:p w14:paraId="7C655C20" w14:textId="77777777" w:rsidR="00665A87" w:rsidRPr="00A2441E" w:rsidRDefault="00665A87" w:rsidP="00F417E9">
            <w:pPr>
              <w:pStyle w:val="Tabletext2"/>
            </w:pPr>
            <w:r w:rsidRPr="00A2441E">
              <w:t>China – Hong Kong</w:t>
            </w:r>
          </w:p>
        </w:tc>
        <w:tc>
          <w:tcPr>
            <w:tcW w:w="1842" w:type="dxa"/>
          </w:tcPr>
          <w:p w14:paraId="578C2B63" w14:textId="77777777" w:rsidR="00665A87" w:rsidRPr="00A2441E" w:rsidRDefault="00665A87" w:rsidP="00F417E9">
            <w:pPr>
              <w:pStyle w:val="Tabletext2"/>
              <w:jc w:val="center"/>
            </w:pPr>
            <w:r w:rsidRPr="00A2441E">
              <w:t>HKD</w:t>
            </w:r>
          </w:p>
        </w:tc>
        <w:tc>
          <w:tcPr>
            <w:tcW w:w="2127" w:type="dxa"/>
          </w:tcPr>
          <w:p w14:paraId="3769673B" w14:textId="77777777" w:rsidR="00665A87" w:rsidRPr="00A2441E" w:rsidRDefault="00665A87" w:rsidP="00F417E9">
            <w:pPr>
              <w:pStyle w:val="Tabletext2"/>
              <w:jc w:val="center"/>
            </w:pPr>
            <w:r w:rsidRPr="00A2441E">
              <w:t>1633</w:t>
            </w:r>
          </w:p>
        </w:tc>
        <w:tc>
          <w:tcPr>
            <w:tcW w:w="2126" w:type="dxa"/>
          </w:tcPr>
          <w:p w14:paraId="61AA1C59" w14:textId="77777777" w:rsidR="00665A87" w:rsidRPr="00A2441E" w:rsidRDefault="00665A87" w:rsidP="00F417E9">
            <w:pPr>
              <w:pStyle w:val="Tabletext2"/>
              <w:jc w:val="center"/>
            </w:pPr>
            <w:r w:rsidRPr="00A2441E">
              <w:t>355</w:t>
            </w:r>
          </w:p>
        </w:tc>
      </w:tr>
      <w:tr w:rsidR="00665A87" w:rsidRPr="00A2441E" w14:paraId="02FA165A" w14:textId="77777777" w:rsidTr="00B421FB">
        <w:trPr>
          <w:jc w:val="center"/>
        </w:trPr>
        <w:tc>
          <w:tcPr>
            <w:tcW w:w="854" w:type="dxa"/>
          </w:tcPr>
          <w:p w14:paraId="7FC4D7B9" w14:textId="77777777" w:rsidR="00665A87" w:rsidRPr="00A2441E" w:rsidRDefault="00665A87" w:rsidP="00F417E9">
            <w:pPr>
              <w:pStyle w:val="Tabletext2"/>
              <w:jc w:val="center"/>
            </w:pPr>
            <w:r w:rsidRPr="00A2441E">
              <w:t>14.</w:t>
            </w:r>
          </w:p>
        </w:tc>
        <w:tc>
          <w:tcPr>
            <w:tcW w:w="2127" w:type="dxa"/>
          </w:tcPr>
          <w:p w14:paraId="3D94C92C" w14:textId="77777777" w:rsidR="00665A87" w:rsidRPr="00A2441E" w:rsidRDefault="00665A87" w:rsidP="00F417E9">
            <w:pPr>
              <w:pStyle w:val="Tabletext2"/>
            </w:pPr>
            <w:r w:rsidRPr="00A2441E">
              <w:t>China – Macau</w:t>
            </w:r>
          </w:p>
        </w:tc>
        <w:tc>
          <w:tcPr>
            <w:tcW w:w="1842" w:type="dxa"/>
          </w:tcPr>
          <w:p w14:paraId="0FF6654B" w14:textId="77777777" w:rsidR="00665A87" w:rsidRPr="00A2441E" w:rsidRDefault="00665A87" w:rsidP="00F417E9">
            <w:pPr>
              <w:pStyle w:val="Tabletext2"/>
              <w:jc w:val="center"/>
            </w:pPr>
            <w:r w:rsidRPr="00A2441E">
              <w:t>MOP</w:t>
            </w:r>
          </w:p>
        </w:tc>
        <w:tc>
          <w:tcPr>
            <w:tcW w:w="2127" w:type="dxa"/>
          </w:tcPr>
          <w:p w14:paraId="7A98AC95" w14:textId="77777777" w:rsidR="00665A87" w:rsidRPr="00A2441E" w:rsidRDefault="00665A87" w:rsidP="00F417E9">
            <w:pPr>
              <w:pStyle w:val="Tabletext2"/>
              <w:jc w:val="center"/>
            </w:pPr>
            <w:r w:rsidRPr="00A2441E">
              <w:t>1682</w:t>
            </w:r>
          </w:p>
        </w:tc>
        <w:tc>
          <w:tcPr>
            <w:tcW w:w="2126" w:type="dxa"/>
          </w:tcPr>
          <w:p w14:paraId="4E21D520" w14:textId="77777777" w:rsidR="00665A87" w:rsidRPr="00A2441E" w:rsidRDefault="00665A87" w:rsidP="00F417E9">
            <w:pPr>
              <w:pStyle w:val="Tabletext2"/>
              <w:jc w:val="center"/>
            </w:pPr>
            <w:r w:rsidRPr="00A2441E">
              <w:t>366</w:t>
            </w:r>
          </w:p>
        </w:tc>
      </w:tr>
      <w:tr w:rsidR="00665A87" w:rsidRPr="00A2441E" w14:paraId="2D04A8DD" w14:textId="77777777" w:rsidTr="00B421FB">
        <w:trPr>
          <w:jc w:val="center"/>
        </w:trPr>
        <w:tc>
          <w:tcPr>
            <w:tcW w:w="854" w:type="dxa"/>
          </w:tcPr>
          <w:p w14:paraId="4F38397C" w14:textId="77777777" w:rsidR="00665A87" w:rsidRPr="00A2441E" w:rsidRDefault="00665A87" w:rsidP="00F417E9">
            <w:pPr>
              <w:pStyle w:val="Tabletext2"/>
              <w:jc w:val="center"/>
            </w:pPr>
            <w:r w:rsidRPr="00A2441E">
              <w:t>15.</w:t>
            </w:r>
          </w:p>
        </w:tc>
        <w:tc>
          <w:tcPr>
            <w:tcW w:w="2127" w:type="dxa"/>
          </w:tcPr>
          <w:p w14:paraId="3B022C22" w14:textId="77777777" w:rsidR="00665A87" w:rsidRPr="00A2441E" w:rsidRDefault="00665A87" w:rsidP="00F417E9">
            <w:pPr>
              <w:pStyle w:val="Tabletext2"/>
            </w:pPr>
            <w:r w:rsidRPr="00A2441E">
              <w:t>China – elsewhere</w:t>
            </w:r>
          </w:p>
        </w:tc>
        <w:tc>
          <w:tcPr>
            <w:tcW w:w="1842" w:type="dxa"/>
          </w:tcPr>
          <w:p w14:paraId="5D63D5EA" w14:textId="77777777" w:rsidR="00665A87" w:rsidRPr="00A2441E" w:rsidRDefault="00665A87" w:rsidP="00F417E9">
            <w:pPr>
              <w:pStyle w:val="Tabletext2"/>
              <w:jc w:val="center"/>
            </w:pPr>
            <w:r w:rsidRPr="00A2441E">
              <w:t>CNY</w:t>
            </w:r>
          </w:p>
        </w:tc>
        <w:tc>
          <w:tcPr>
            <w:tcW w:w="2127" w:type="dxa"/>
          </w:tcPr>
          <w:p w14:paraId="5A12495F" w14:textId="77777777" w:rsidR="00665A87" w:rsidRPr="00A2441E" w:rsidRDefault="00665A87" w:rsidP="00F417E9">
            <w:pPr>
              <w:pStyle w:val="Tabletext2"/>
              <w:jc w:val="center"/>
            </w:pPr>
            <w:r w:rsidRPr="00A2441E">
              <w:t>1292</w:t>
            </w:r>
          </w:p>
        </w:tc>
        <w:tc>
          <w:tcPr>
            <w:tcW w:w="2126" w:type="dxa"/>
          </w:tcPr>
          <w:p w14:paraId="0A95B9C6" w14:textId="77777777" w:rsidR="00665A87" w:rsidRPr="00A2441E" w:rsidRDefault="00665A87" w:rsidP="00F417E9">
            <w:pPr>
              <w:pStyle w:val="Tabletext2"/>
              <w:jc w:val="center"/>
            </w:pPr>
            <w:r w:rsidRPr="00A2441E">
              <w:t>281</w:t>
            </w:r>
          </w:p>
        </w:tc>
      </w:tr>
      <w:tr w:rsidR="00665A87" w:rsidRPr="00A2441E" w14:paraId="0502FC09" w14:textId="77777777" w:rsidTr="00B421FB">
        <w:trPr>
          <w:jc w:val="center"/>
        </w:trPr>
        <w:tc>
          <w:tcPr>
            <w:tcW w:w="854" w:type="dxa"/>
          </w:tcPr>
          <w:p w14:paraId="26CEE826" w14:textId="77777777" w:rsidR="00665A87" w:rsidRPr="00A2441E" w:rsidRDefault="00665A87" w:rsidP="00F417E9">
            <w:pPr>
              <w:pStyle w:val="Tabletext2"/>
              <w:jc w:val="center"/>
            </w:pPr>
            <w:r w:rsidRPr="00A2441E">
              <w:t>16.</w:t>
            </w:r>
          </w:p>
        </w:tc>
        <w:tc>
          <w:tcPr>
            <w:tcW w:w="2127" w:type="dxa"/>
          </w:tcPr>
          <w:p w14:paraId="6AACC6AE" w14:textId="77777777" w:rsidR="00665A87" w:rsidRPr="00A2441E" w:rsidRDefault="00665A87" w:rsidP="00F417E9">
            <w:pPr>
              <w:pStyle w:val="Tabletext2"/>
            </w:pPr>
            <w:r w:rsidRPr="00A2441E">
              <w:t>Cook Islands</w:t>
            </w:r>
          </w:p>
        </w:tc>
        <w:tc>
          <w:tcPr>
            <w:tcW w:w="1842" w:type="dxa"/>
          </w:tcPr>
          <w:p w14:paraId="014EE8FE" w14:textId="77777777" w:rsidR="00665A87" w:rsidRPr="00A2441E" w:rsidRDefault="00665A87" w:rsidP="00F417E9">
            <w:pPr>
              <w:pStyle w:val="Tabletext2"/>
              <w:jc w:val="center"/>
            </w:pPr>
            <w:r w:rsidRPr="00A2441E">
              <w:t>NZD</w:t>
            </w:r>
          </w:p>
        </w:tc>
        <w:tc>
          <w:tcPr>
            <w:tcW w:w="2127" w:type="dxa"/>
          </w:tcPr>
          <w:p w14:paraId="4B4CFB57" w14:textId="77777777" w:rsidR="00665A87" w:rsidRPr="00A2441E" w:rsidRDefault="00665A87" w:rsidP="00F417E9">
            <w:pPr>
              <w:pStyle w:val="Tabletext2"/>
              <w:jc w:val="center"/>
            </w:pPr>
            <w:r w:rsidRPr="00A2441E">
              <w:t>201</w:t>
            </w:r>
          </w:p>
        </w:tc>
        <w:tc>
          <w:tcPr>
            <w:tcW w:w="2126" w:type="dxa"/>
          </w:tcPr>
          <w:p w14:paraId="635312BE" w14:textId="77777777" w:rsidR="00665A87" w:rsidRPr="00A2441E" w:rsidRDefault="00665A87" w:rsidP="00F417E9">
            <w:pPr>
              <w:pStyle w:val="Tabletext2"/>
              <w:jc w:val="center"/>
            </w:pPr>
            <w:r w:rsidRPr="00A2441E">
              <w:t>53</w:t>
            </w:r>
          </w:p>
        </w:tc>
      </w:tr>
      <w:tr w:rsidR="00665A87" w:rsidRPr="00A2441E" w14:paraId="6608F27B" w14:textId="77777777" w:rsidTr="00B421FB">
        <w:trPr>
          <w:jc w:val="center"/>
        </w:trPr>
        <w:tc>
          <w:tcPr>
            <w:tcW w:w="854" w:type="dxa"/>
          </w:tcPr>
          <w:p w14:paraId="6093E896" w14:textId="77777777" w:rsidR="00665A87" w:rsidRPr="00A2441E" w:rsidRDefault="00665A87" w:rsidP="00F417E9">
            <w:pPr>
              <w:pStyle w:val="Tabletext2"/>
              <w:jc w:val="center"/>
            </w:pPr>
            <w:r w:rsidRPr="00A2441E">
              <w:t>18.</w:t>
            </w:r>
          </w:p>
        </w:tc>
        <w:tc>
          <w:tcPr>
            <w:tcW w:w="2127" w:type="dxa"/>
          </w:tcPr>
          <w:p w14:paraId="254E9F41" w14:textId="77777777" w:rsidR="00665A87" w:rsidRPr="00A2441E" w:rsidRDefault="00665A87" w:rsidP="00F417E9">
            <w:pPr>
              <w:pStyle w:val="Tabletext2"/>
            </w:pPr>
            <w:r w:rsidRPr="00A2441E">
              <w:t>Cyprus</w:t>
            </w:r>
          </w:p>
        </w:tc>
        <w:tc>
          <w:tcPr>
            <w:tcW w:w="1842" w:type="dxa"/>
          </w:tcPr>
          <w:p w14:paraId="54405582" w14:textId="77777777" w:rsidR="00665A87" w:rsidRPr="00A2441E" w:rsidRDefault="00665A87" w:rsidP="00F417E9">
            <w:pPr>
              <w:pStyle w:val="Tabletext2"/>
              <w:jc w:val="center"/>
            </w:pPr>
            <w:r w:rsidRPr="00A2441E">
              <w:t>EUR</w:t>
            </w:r>
          </w:p>
        </w:tc>
        <w:tc>
          <w:tcPr>
            <w:tcW w:w="2127" w:type="dxa"/>
          </w:tcPr>
          <w:p w14:paraId="431D2E59" w14:textId="77777777" w:rsidR="00665A87" w:rsidRPr="00A2441E" w:rsidRDefault="00665A87" w:rsidP="00F417E9">
            <w:pPr>
              <w:pStyle w:val="Tabletext2"/>
              <w:jc w:val="center"/>
            </w:pPr>
            <w:r w:rsidRPr="00A2441E">
              <w:t>120</w:t>
            </w:r>
          </w:p>
        </w:tc>
        <w:tc>
          <w:tcPr>
            <w:tcW w:w="2126" w:type="dxa"/>
          </w:tcPr>
          <w:p w14:paraId="5187E92B" w14:textId="77777777" w:rsidR="00665A87" w:rsidRPr="00A2441E" w:rsidRDefault="00665A87" w:rsidP="00F417E9">
            <w:pPr>
              <w:pStyle w:val="Tabletext2"/>
              <w:jc w:val="center"/>
            </w:pPr>
            <w:r w:rsidRPr="00A2441E">
              <w:t>32</w:t>
            </w:r>
          </w:p>
        </w:tc>
      </w:tr>
      <w:tr w:rsidR="00665A87" w:rsidRPr="00A2441E" w14:paraId="0B6012F3" w14:textId="77777777" w:rsidTr="00B421FB">
        <w:trPr>
          <w:jc w:val="center"/>
        </w:trPr>
        <w:tc>
          <w:tcPr>
            <w:tcW w:w="854" w:type="dxa"/>
          </w:tcPr>
          <w:p w14:paraId="004B4D0D" w14:textId="77777777" w:rsidR="00665A87" w:rsidRPr="00A2441E" w:rsidRDefault="00665A87" w:rsidP="00F417E9">
            <w:pPr>
              <w:pStyle w:val="Tabletext2"/>
              <w:jc w:val="center"/>
            </w:pPr>
            <w:r w:rsidRPr="00A2441E">
              <w:t>19.</w:t>
            </w:r>
          </w:p>
        </w:tc>
        <w:tc>
          <w:tcPr>
            <w:tcW w:w="2127" w:type="dxa"/>
          </w:tcPr>
          <w:p w14:paraId="63D7A291" w14:textId="77777777" w:rsidR="00665A87" w:rsidRPr="00A2441E" w:rsidRDefault="00665A87" w:rsidP="00F417E9">
            <w:pPr>
              <w:pStyle w:val="Tabletext2"/>
            </w:pPr>
            <w:r w:rsidRPr="00A2441E">
              <w:t>Czech Republic</w:t>
            </w:r>
          </w:p>
        </w:tc>
        <w:tc>
          <w:tcPr>
            <w:tcW w:w="1842" w:type="dxa"/>
          </w:tcPr>
          <w:p w14:paraId="62849361" w14:textId="77777777" w:rsidR="00665A87" w:rsidRPr="00A2441E" w:rsidRDefault="00665A87" w:rsidP="00F417E9">
            <w:pPr>
              <w:pStyle w:val="Tabletext2"/>
              <w:jc w:val="center"/>
            </w:pPr>
            <w:r w:rsidRPr="00A2441E">
              <w:t>CZK</w:t>
            </w:r>
          </w:p>
        </w:tc>
        <w:tc>
          <w:tcPr>
            <w:tcW w:w="2127" w:type="dxa"/>
          </w:tcPr>
          <w:p w14:paraId="1316DE63" w14:textId="77777777" w:rsidR="00665A87" w:rsidRPr="00A2441E" w:rsidRDefault="00665A87" w:rsidP="00F417E9">
            <w:pPr>
              <w:pStyle w:val="Tabletext2"/>
              <w:jc w:val="center"/>
            </w:pPr>
            <w:r w:rsidRPr="00A2441E">
              <w:t>2469</w:t>
            </w:r>
          </w:p>
        </w:tc>
        <w:tc>
          <w:tcPr>
            <w:tcW w:w="2126" w:type="dxa"/>
          </w:tcPr>
          <w:p w14:paraId="6F5E2FE3" w14:textId="77777777" w:rsidR="00665A87" w:rsidRPr="00A2441E" w:rsidRDefault="00665A87" w:rsidP="00F417E9">
            <w:pPr>
              <w:pStyle w:val="Tabletext2"/>
              <w:jc w:val="center"/>
            </w:pPr>
            <w:r w:rsidRPr="00A2441E">
              <w:t>732</w:t>
            </w:r>
          </w:p>
        </w:tc>
      </w:tr>
      <w:tr w:rsidR="00665A87" w:rsidRPr="00A2441E" w14:paraId="27C49E9F" w14:textId="77777777" w:rsidTr="00B421FB">
        <w:trPr>
          <w:jc w:val="center"/>
        </w:trPr>
        <w:tc>
          <w:tcPr>
            <w:tcW w:w="854" w:type="dxa"/>
          </w:tcPr>
          <w:p w14:paraId="7FC3B4F0" w14:textId="77777777" w:rsidR="00665A87" w:rsidRPr="00A2441E" w:rsidRDefault="00665A87" w:rsidP="00F417E9">
            <w:pPr>
              <w:pStyle w:val="Tabletext2"/>
              <w:jc w:val="center"/>
            </w:pPr>
            <w:r w:rsidRPr="00A2441E">
              <w:t>20.</w:t>
            </w:r>
          </w:p>
        </w:tc>
        <w:tc>
          <w:tcPr>
            <w:tcW w:w="2127" w:type="dxa"/>
          </w:tcPr>
          <w:p w14:paraId="12015207" w14:textId="77777777" w:rsidR="00665A87" w:rsidRPr="00A2441E" w:rsidRDefault="00665A87" w:rsidP="00F417E9">
            <w:pPr>
              <w:pStyle w:val="Tabletext2"/>
            </w:pPr>
            <w:r w:rsidRPr="00A2441E">
              <w:t>Denmark</w:t>
            </w:r>
          </w:p>
        </w:tc>
        <w:tc>
          <w:tcPr>
            <w:tcW w:w="1842" w:type="dxa"/>
          </w:tcPr>
          <w:p w14:paraId="57B48D50" w14:textId="77777777" w:rsidR="00665A87" w:rsidRPr="00A2441E" w:rsidRDefault="00665A87" w:rsidP="00F417E9">
            <w:pPr>
              <w:pStyle w:val="Tabletext2"/>
              <w:jc w:val="center"/>
            </w:pPr>
            <w:r w:rsidRPr="00A2441E">
              <w:t>DKK</w:t>
            </w:r>
          </w:p>
        </w:tc>
        <w:tc>
          <w:tcPr>
            <w:tcW w:w="2127" w:type="dxa"/>
          </w:tcPr>
          <w:p w14:paraId="449E2DCC" w14:textId="77777777" w:rsidR="00665A87" w:rsidRPr="00A2441E" w:rsidRDefault="00665A87" w:rsidP="00F417E9">
            <w:pPr>
              <w:pStyle w:val="Tabletext2"/>
              <w:jc w:val="center"/>
            </w:pPr>
            <w:r w:rsidRPr="00A2441E">
              <w:t>1418</w:t>
            </w:r>
          </w:p>
        </w:tc>
        <w:tc>
          <w:tcPr>
            <w:tcW w:w="2126" w:type="dxa"/>
          </w:tcPr>
          <w:p w14:paraId="034FCEFE" w14:textId="77777777" w:rsidR="00665A87" w:rsidRPr="00A2441E" w:rsidRDefault="00665A87" w:rsidP="00F417E9">
            <w:pPr>
              <w:pStyle w:val="Tabletext2"/>
              <w:jc w:val="center"/>
            </w:pPr>
            <w:r w:rsidRPr="00A2441E">
              <w:t>263</w:t>
            </w:r>
          </w:p>
        </w:tc>
      </w:tr>
      <w:tr w:rsidR="00665A87" w:rsidRPr="00A2441E" w14:paraId="5ED91C51" w14:textId="77777777" w:rsidTr="00B421FB">
        <w:trPr>
          <w:jc w:val="center"/>
        </w:trPr>
        <w:tc>
          <w:tcPr>
            <w:tcW w:w="854" w:type="dxa"/>
          </w:tcPr>
          <w:p w14:paraId="3D060405" w14:textId="77777777" w:rsidR="00665A87" w:rsidRPr="00A2441E" w:rsidRDefault="00665A87" w:rsidP="00F417E9">
            <w:pPr>
              <w:pStyle w:val="Tabletext2"/>
              <w:jc w:val="center"/>
            </w:pPr>
            <w:r w:rsidRPr="00A2441E">
              <w:t>21.</w:t>
            </w:r>
          </w:p>
        </w:tc>
        <w:tc>
          <w:tcPr>
            <w:tcW w:w="2127" w:type="dxa"/>
          </w:tcPr>
          <w:p w14:paraId="2AD4FE86" w14:textId="77777777" w:rsidR="00665A87" w:rsidRPr="00A2441E" w:rsidRDefault="00665A87" w:rsidP="00F417E9">
            <w:pPr>
              <w:pStyle w:val="Tabletext2"/>
            </w:pPr>
            <w:r w:rsidRPr="00A2441E">
              <w:t>Egypt</w:t>
            </w:r>
          </w:p>
        </w:tc>
        <w:tc>
          <w:tcPr>
            <w:tcW w:w="1842" w:type="dxa"/>
          </w:tcPr>
          <w:p w14:paraId="483511D4" w14:textId="77777777" w:rsidR="00665A87" w:rsidRPr="00A2441E" w:rsidRDefault="00665A87" w:rsidP="00F417E9">
            <w:pPr>
              <w:pStyle w:val="Tabletext2"/>
              <w:jc w:val="center"/>
            </w:pPr>
            <w:r w:rsidRPr="00A2441E">
              <w:t>EGP</w:t>
            </w:r>
          </w:p>
        </w:tc>
        <w:tc>
          <w:tcPr>
            <w:tcW w:w="2127" w:type="dxa"/>
          </w:tcPr>
          <w:p w14:paraId="36F9BFDE" w14:textId="77777777" w:rsidR="00665A87" w:rsidRPr="00A2441E" w:rsidRDefault="00665A87" w:rsidP="00F417E9">
            <w:pPr>
              <w:pStyle w:val="Tabletext2"/>
              <w:jc w:val="center"/>
            </w:pPr>
            <w:r w:rsidRPr="00A2441E">
              <w:t>867</w:t>
            </w:r>
          </w:p>
        </w:tc>
        <w:tc>
          <w:tcPr>
            <w:tcW w:w="2126" w:type="dxa"/>
          </w:tcPr>
          <w:p w14:paraId="264276ED" w14:textId="77777777" w:rsidR="00665A87" w:rsidRPr="00A2441E" w:rsidRDefault="00665A87" w:rsidP="00F417E9">
            <w:pPr>
              <w:pStyle w:val="Tabletext2"/>
              <w:jc w:val="center"/>
            </w:pPr>
            <w:r w:rsidRPr="00A2441E">
              <w:t>257</w:t>
            </w:r>
          </w:p>
        </w:tc>
      </w:tr>
      <w:tr w:rsidR="00665A87" w:rsidRPr="00A2441E" w14:paraId="6F382180" w14:textId="77777777" w:rsidTr="00B421FB">
        <w:trPr>
          <w:jc w:val="center"/>
        </w:trPr>
        <w:tc>
          <w:tcPr>
            <w:tcW w:w="854" w:type="dxa"/>
          </w:tcPr>
          <w:p w14:paraId="4A202E6F" w14:textId="77777777" w:rsidR="00665A87" w:rsidRPr="00A2441E" w:rsidRDefault="00665A87" w:rsidP="00F417E9">
            <w:pPr>
              <w:pStyle w:val="Tabletext2"/>
              <w:jc w:val="center"/>
            </w:pPr>
            <w:r w:rsidRPr="00A2441E">
              <w:t>22.</w:t>
            </w:r>
          </w:p>
        </w:tc>
        <w:tc>
          <w:tcPr>
            <w:tcW w:w="2127" w:type="dxa"/>
          </w:tcPr>
          <w:p w14:paraId="4FA23E73" w14:textId="77777777" w:rsidR="00665A87" w:rsidRPr="00A2441E" w:rsidRDefault="00665A87" w:rsidP="00F417E9">
            <w:pPr>
              <w:pStyle w:val="Tabletext2"/>
            </w:pPr>
            <w:r w:rsidRPr="00A2441E">
              <w:t>Ethiopia</w:t>
            </w:r>
          </w:p>
        </w:tc>
        <w:tc>
          <w:tcPr>
            <w:tcW w:w="1842" w:type="dxa"/>
          </w:tcPr>
          <w:p w14:paraId="1E42B1B9" w14:textId="77777777" w:rsidR="00665A87" w:rsidRPr="00A2441E" w:rsidRDefault="00665A87" w:rsidP="00F417E9">
            <w:pPr>
              <w:pStyle w:val="Tabletext2"/>
              <w:jc w:val="center"/>
            </w:pPr>
            <w:r w:rsidRPr="00A2441E">
              <w:t>ETB</w:t>
            </w:r>
          </w:p>
        </w:tc>
        <w:tc>
          <w:tcPr>
            <w:tcW w:w="2127" w:type="dxa"/>
          </w:tcPr>
          <w:p w14:paraId="7FA8C7EA" w14:textId="77777777" w:rsidR="00665A87" w:rsidRPr="00A2441E" w:rsidRDefault="00665A87" w:rsidP="00F417E9">
            <w:pPr>
              <w:pStyle w:val="Tabletext2"/>
              <w:jc w:val="center"/>
            </w:pPr>
            <w:r w:rsidRPr="00A2441E">
              <w:t>1286</w:t>
            </w:r>
          </w:p>
        </w:tc>
        <w:tc>
          <w:tcPr>
            <w:tcW w:w="2126" w:type="dxa"/>
          </w:tcPr>
          <w:p w14:paraId="090A67AE" w14:textId="77777777" w:rsidR="00665A87" w:rsidRPr="00A2441E" w:rsidRDefault="00665A87" w:rsidP="00F417E9">
            <w:pPr>
              <w:pStyle w:val="Tabletext2"/>
              <w:jc w:val="center"/>
            </w:pPr>
            <w:r w:rsidRPr="00A2441E">
              <w:t>429</w:t>
            </w:r>
          </w:p>
        </w:tc>
      </w:tr>
      <w:tr w:rsidR="00FA3B58" w:rsidRPr="00A2441E" w14:paraId="74DE6FCE" w14:textId="77777777" w:rsidTr="00B421FB">
        <w:trPr>
          <w:jc w:val="center"/>
        </w:trPr>
        <w:tc>
          <w:tcPr>
            <w:tcW w:w="854" w:type="dxa"/>
          </w:tcPr>
          <w:p w14:paraId="576A1A8B" w14:textId="77777777" w:rsidR="00FA3B58" w:rsidRPr="00A2441E" w:rsidRDefault="00FA3B58" w:rsidP="00F417E9">
            <w:pPr>
              <w:pStyle w:val="Tabletext2"/>
              <w:jc w:val="center"/>
            </w:pPr>
            <w:r w:rsidRPr="00A2441E">
              <w:t>22A.</w:t>
            </w:r>
          </w:p>
        </w:tc>
        <w:tc>
          <w:tcPr>
            <w:tcW w:w="2127" w:type="dxa"/>
          </w:tcPr>
          <w:p w14:paraId="1C8927D5" w14:textId="77777777" w:rsidR="00FA3B58" w:rsidRPr="00A2441E" w:rsidRDefault="00FA3B58" w:rsidP="00F417E9">
            <w:pPr>
              <w:pStyle w:val="Tabletext2"/>
            </w:pPr>
            <w:r w:rsidRPr="00A2441E">
              <w:t>Federated States of Micronesia</w:t>
            </w:r>
          </w:p>
        </w:tc>
        <w:tc>
          <w:tcPr>
            <w:tcW w:w="1842" w:type="dxa"/>
          </w:tcPr>
          <w:p w14:paraId="54C9C7FB" w14:textId="77777777" w:rsidR="00FA3B58" w:rsidRPr="00A2441E" w:rsidRDefault="00FA3B58" w:rsidP="00F417E9">
            <w:pPr>
              <w:pStyle w:val="Tabletext2"/>
              <w:jc w:val="center"/>
            </w:pPr>
            <w:r w:rsidRPr="00A2441E">
              <w:t>USD</w:t>
            </w:r>
          </w:p>
        </w:tc>
        <w:tc>
          <w:tcPr>
            <w:tcW w:w="2127" w:type="dxa"/>
          </w:tcPr>
          <w:p w14:paraId="5C09CB76" w14:textId="77777777" w:rsidR="00FA3B58" w:rsidRPr="00A2441E" w:rsidRDefault="00FA3B58" w:rsidP="00F417E9">
            <w:pPr>
              <w:pStyle w:val="Tabletext2"/>
              <w:jc w:val="center"/>
            </w:pPr>
            <w:r w:rsidRPr="00A2441E">
              <w:t>73</w:t>
            </w:r>
          </w:p>
        </w:tc>
        <w:tc>
          <w:tcPr>
            <w:tcW w:w="2126" w:type="dxa"/>
          </w:tcPr>
          <w:p w14:paraId="7ECF618E" w14:textId="77777777" w:rsidR="00FA3B58" w:rsidRPr="00A2441E" w:rsidRDefault="00FA3B58" w:rsidP="00F417E9">
            <w:pPr>
              <w:pStyle w:val="Tabletext2"/>
              <w:jc w:val="center"/>
            </w:pPr>
            <w:r w:rsidRPr="00A2441E">
              <w:t>13</w:t>
            </w:r>
          </w:p>
        </w:tc>
      </w:tr>
      <w:tr w:rsidR="00665A87" w:rsidRPr="00A2441E" w14:paraId="06B90F01" w14:textId="77777777" w:rsidTr="00B421FB">
        <w:trPr>
          <w:jc w:val="center"/>
        </w:trPr>
        <w:tc>
          <w:tcPr>
            <w:tcW w:w="854" w:type="dxa"/>
          </w:tcPr>
          <w:p w14:paraId="14742F58" w14:textId="77777777" w:rsidR="00665A87" w:rsidRPr="00A2441E" w:rsidRDefault="00665A87" w:rsidP="00F417E9">
            <w:pPr>
              <w:pStyle w:val="Tabletext2"/>
              <w:jc w:val="center"/>
            </w:pPr>
            <w:r w:rsidRPr="00A2441E">
              <w:t>23.</w:t>
            </w:r>
          </w:p>
        </w:tc>
        <w:tc>
          <w:tcPr>
            <w:tcW w:w="2127" w:type="dxa"/>
          </w:tcPr>
          <w:p w14:paraId="48490009" w14:textId="77777777" w:rsidR="00665A87" w:rsidRPr="00A2441E" w:rsidRDefault="00665A87" w:rsidP="00F417E9">
            <w:pPr>
              <w:pStyle w:val="Tabletext2"/>
            </w:pPr>
            <w:r w:rsidRPr="00A2441E">
              <w:t>Fiji</w:t>
            </w:r>
          </w:p>
        </w:tc>
        <w:tc>
          <w:tcPr>
            <w:tcW w:w="1842" w:type="dxa"/>
          </w:tcPr>
          <w:p w14:paraId="33933489" w14:textId="77777777" w:rsidR="00665A87" w:rsidRPr="00A2441E" w:rsidRDefault="00665A87" w:rsidP="00F417E9">
            <w:pPr>
              <w:pStyle w:val="Tabletext2"/>
              <w:jc w:val="center"/>
            </w:pPr>
            <w:r w:rsidRPr="00A2441E">
              <w:t>FJD</w:t>
            </w:r>
          </w:p>
        </w:tc>
        <w:tc>
          <w:tcPr>
            <w:tcW w:w="2127" w:type="dxa"/>
          </w:tcPr>
          <w:p w14:paraId="31532863" w14:textId="77777777" w:rsidR="00665A87" w:rsidRPr="00A2441E" w:rsidRDefault="00665A87" w:rsidP="00F417E9">
            <w:pPr>
              <w:pStyle w:val="Tabletext2"/>
              <w:jc w:val="center"/>
            </w:pPr>
            <w:r w:rsidRPr="00A2441E">
              <w:t>190</w:t>
            </w:r>
          </w:p>
        </w:tc>
        <w:tc>
          <w:tcPr>
            <w:tcW w:w="2126" w:type="dxa"/>
          </w:tcPr>
          <w:p w14:paraId="5E4135C7" w14:textId="77777777" w:rsidR="00665A87" w:rsidRPr="00A2441E" w:rsidRDefault="00665A87" w:rsidP="00F417E9">
            <w:pPr>
              <w:pStyle w:val="Tabletext2"/>
              <w:jc w:val="center"/>
            </w:pPr>
            <w:r w:rsidRPr="00A2441E">
              <w:t>61</w:t>
            </w:r>
          </w:p>
        </w:tc>
      </w:tr>
      <w:tr w:rsidR="00665A87" w:rsidRPr="00A2441E" w14:paraId="2FDB1662" w14:textId="77777777" w:rsidTr="00B421FB">
        <w:trPr>
          <w:jc w:val="center"/>
        </w:trPr>
        <w:tc>
          <w:tcPr>
            <w:tcW w:w="854" w:type="dxa"/>
          </w:tcPr>
          <w:p w14:paraId="04814892" w14:textId="77777777" w:rsidR="00665A87" w:rsidRPr="00A2441E" w:rsidRDefault="00665A87" w:rsidP="00F417E9">
            <w:pPr>
              <w:pStyle w:val="Tabletext2"/>
              <w:jc w:val="center"/>
            </w:pPr>
            <w:r w:rsidRPr="00A2441E">
              <w:t>24.</w:t>
            </w:r>
          </w:p>
        </w:tc>
        <w:tc>
          <w:tcPr>
            <w:tcW w:w="2127" w:type="dxa"/>
          </w:tcPr>
          <w:p w14:paraId="6EC9CD25" w14:textId="77777777" w:rsidR="00665A87" w:rsidRPr="00A2441E" w:rsidRDefault="00665A87" w:rsidP="00F417E9">
            <w:pPr>
              <w:pStyle w:val="Tabletext2"/>
            </w:pPr>
            <w:r w:rsidRPr="00A2441E">
              <w:t>Finland</w:t>
            </w:r>
          </w:p>
        </w:tc>
        <w:tc>
          <w:tcPr>
            <w:tcW w:w="1842" w:type="dxa"/>
          </w:tcPr>
          <w:p w14:paraId="4ED008EA" w14:textId="77777777" w:rsidR="00665A87" w:rsidRPr="00A2441E" w:rsidRDefault="00665A87" w:rsidP="00F417E9">
            <w:pPr>
              <w:pStyle w:val="Tabletext2"/>
              <w:jc w:val="center"/>
            </w:pPr>
            <w:r w:rsidRPr="00A2441E">
              <w:t>EUR</w:t>
            </w:r>
          </w:p>
        </w:tc>
        <w:tc>
          <w:tcPr>
            <w:tcW w:w="2127" w:type="dxa"/>
          </w:tcPr>
          <w:p w14:paraId="1DF2D83E" w14:textId="77777777" w:rsidR="00665A87" w:rsidRPr="00A2441E" w:rsidRDefault="00665A87" w:rsidP="00F417E9">
            <w:pPr>
              <w:pStyle w:val="Tabletext2"/>
              <w:jc w:val="center"/>
            </w:pPr>
            <w:r w:rsidRPr="00A2441E">
              <w:t>162</w:t>
            </w:r>
          </w:p>
        </w:tc>
        <w:tc>
          <w:tcPr>
            <w:tcW w:w="2126" w:type="dxa"/>
          </w:tcPr>
          <w:p w14:paraId="085E9732" w14:textId="77777777" w:rsidR="00665A87" w:rsidRPr="00A2441E" w:rsidRDefault="00665A87" w:rsidP="00F417E9">
            <w:pPr>
              <w:pStyle w:val="Tabletext2"/>
              <w:jc w:val="center"/>
            </w:pPr>
            <w:r w:rsidRPr="00A2441E">
              <w:t>35</w:t>
            </w:r>
          </w:p>
        </w:tc>
      </w:tr>
      <w:tr w:rsidR="00665A87" w:rsidRPr="00A2441E" w14:paraId="52AB14D9" w14:textId="77777777" w:rsidTr="00B421FB">
        <w:trPr>
          <w:jc w:val="center"/>
        </w:trPr>
        <w:tc>
          <w:tcPr>
            <w:tcW w:w="854" w:type="dxa"/>
          </w:tcPr>
          <w:p w14:paraId="02F67071" w14:textId="77777777" w:rsidR="00665A87" w:rsidRPr="00A2441E" w:rsidRDefault="00665A87" w:rsidP="00F417E9">
            <w:pPr>
              <w:pStyle w:val="Tabletext2"/>
              <w:jc w:val="center"/>
            </w:pPr>
            <w:r w:rsidRPr="00A2441E">
              <w:t>25.</w:t>
            </w:r>
          </w:p>
        </w:tc>
        <w:tc>
          <w:tcPr>
            <w:tcW w:w="2127" w:type="dxa"/>
          </w:tcPr>
          <w:p w14:paraId="4344536D" w14:textId="77777777" w:rsidR="00665A87" w:rsidRPr="00A2441E" w:rsidRDefault="00665A87" w:rsidP="00F417E9">
            <w:pPr>
              <w:pStyle w:val="Tabletext2"/>
            </w:pPr>
            <w:r w:rsidRPr="00A2441E">
              <w:t>France</w:t>
            </w:r>
          </w:p>
        </w:tc>
        <w:tc>
          <w:tcPr>
            <w:tcW w:w="1842" w:type="dxa"/>
          </w:tcPr>
          <w:p w14:paraId="2F41552B" w14:textId="77777777" w:rsidR="00665A87" w:rsidRPr="00A2441E" w:rsidRDefault="00665A87" w:rsidP="00F417E9">
            <w:pPr>
              <w:pStyle w:val="Tabletext2"/>
              <w:jc w:val="center"/>
            </w:pPr>
            <w:r w:rsidRPr="00A2441E">
              <w:t>EUR</w:t>
            </w:r>
          </w:p>
        </w:tc>
        <w:tc>
          <w:tcPr>
            <w:tcW w:w="2127" w:type="dxa"/>
          </w:tcPr>
          <w:p w14:paraId="786D118F" w14:textId="77777777" w:rsidR="00665A87" w:rsidRPr="00A2441E" w:rsidRDefault="00665A87" w:rsidP="00F417E9">
            <w:pPr>
              <w:pStyle w:val="Tabletext2"/>
              <w:jc w:val="center"/>
            </w:pPr>
            <w:r w:rsidRPr="00A2441E">
              <w:t>162</w:t>
            </w:r>
          </w:p>
        </w:tc>
        <w:tc>
          <w:tcPr>
            <w:tcW w:w="2126" w:type="dxa"/>
          </w:tcPr>
          <w:p w14:paraId="0B478AF8" w14:textId="77777777" w:rsidR="00665A87" w:rsidRPr="00A2441E" w:rsidRDefault="00665A87" w:rsidP="00F417E9">
            <w:pPr>
              <w:pStyle w:val="Tabletext2"/>
              <w:jc w:val="center"/>
            </w:pPr>
            <w:r w:rsidRPr="00A2441E">
              <w:t>35</w:t>
            </w:r>
          </w:p>
        </w:tc>
      </w:tr>
      <w:tr w:rsidR="00665A87" w:rsidRPr="00A2441E" w14:paraId="580BC95E" w14:textId="77777777" w:rsidTr="00B421FB">
        <w:trPr>
          <w:jc w:val="center"/>
        </w:trPr>
        <w:tc>
          <w:tcPr>
            <w:tcW w:w="854" w:type="dxa"/>
          </w:tcPr>
          <w:p w14:paraId="084BB0FC" w14:textId="77777777" w:rsidR="00665A87" w:rsidRPr="00A2441E" w:rsidRDefault="00665A87" w:rsidP="00F417E9">
            <w:pPr>
              <w:pStyle w:val="Tabletext2"/>
              <w:jc w:val="center"/>
            </w:pPr>
            <w:r w:rsidRPr="00A2441E">
              <w:t>26.</w:t>
            </w:r>
          </w:p>
        </w:tc>
        <w:tc>
          <w:tcPr>
            <w:tcW w:w="2127" w:type="dxa"/>
          </w:tcPr>
          <w:p w14:paraId="5AD17974" w14:textId="77777777" w:rsidR="00665A87" w:rsidRPr="00A2441E" w:rsidRDefault="00665A87" w:rsidP="00F417E9">
            <w:pPr>
              <w:pStyle w:val="Tabletext2"/>
            </w:pPr>
            <w:r w:rsidRPr="00A2441E">
              <w:t>Germany</w:t>
            </w:r>
          </w:p>
        </w:tc>
        <w:tc>
          <w:tcPr>
            <w:tcW w:w="1842" w:type="dxa"/>
          </w:tcPr>
          <w:p w14:paraId="312D430A" w14:textId="77777777" w:rsidR="00665A87" w:rsidRPr="00A2441E" w:rsidRDefault="00665A87" w:rsidP="00F417E9">
            <w:pPr>
              <w:pStyle w:val="Tabletext2"/>
              <w:jc w:val="center"/>
            </w:pPr>
            <w:r w:rsidRPr="00A2441E">
              <w:t>EUR</w:t>
            </w:r>
          </w:p>
        </w:tc>
        <w:tc>
          <w:tcPr>
            <w:tcW w:w="2127" w:type="dxa"/>
          </w:tcPr>
          <w:p w14:paraId="30719FB0" w14:textId="77777777" w:rsidR="00665A87" w:rsidRPr="00A2441E" w:rsidRDefault="00665A87" w:rsidP="00F417E9">
            <w:pPr>
              <w:pStyle w:val="Tabletext2"/>
              <w:jc w:val="center"/>
            </w:pPr>
            <w:r w:rsidRPr="00A2441E">
              <w:t>120</w:t>
            </w:r>
          </w:p>
        </w:tc>
        <w:tc>
          <w:tcPr>
            <w:tcW w:w="2126" w:type="dxa"/>
          </w:tcPr>
          <w:p w14:paraId="1208009A" w14:textId="77777777" w:rsidR="00665A87" w:rsidRPr="00A2441E" w:rsidRDefault="00665A87" w:rsidP="00F417E9">
            <w:pPr>
              <w:pStyle w:val="Tabletext2"/>
              <w:jc w:val="center"/>
            </w:pPr>
            <w:r w:rsidRPr="00A2441E">
              <w:t>32</w:t>
            </w:r>
          </w:p>
        </w:tc>
      </w:tr>
      <w:tr w:rsidR="00665A87" w:rsidRPr="00A2441E" w14:paraId="0238C5D0" w14:textId="77777777" w:rsidTr="00B421FB">
        <w:trPr>
          <w:jc w:val="center"/>
        </w:trPr>
        <w:tc>
          <w:tcPr>
            <w:tcW w:w="854" w:type="dxa"/>
          </w:tcPr>
          <w:p w14:paraId="5739088B" w14:textId="77777777" w:rsidR="00665A87" w:rsidRPr="00A2441E" w:rsidRDefault="00665A87" w:rsidP="00F417E9">
            <w:pPr>
              <w:pStyle w:val="Tabletext2"/>
              <w:jc w:val="center"/>
            </w:pPr>
            <w:r w:rsidRPr="00A2441E">
              <w:t>27.</w:t>
            </w:r>
          </w:p>
        </w:tc>
        <w:tc>
          <w:tcPr>
            <w:tcW w:w="2127" w:type="dxa"/>
          </w:tcPr>
          <w:p w14:paraId="42099DD4" w14:textId="77777777" w:rsidR="00665A87" w:rsidRPr="00A2441E" w:rsidRDefault="00665A87" w:rsidP="00F417E9">
            <w:pPr>
              <w:pStyle w:val="Tabletext2"/>
            </w:pPr>
            <w:r w:rsidRPr="00A2441E">
              <w:t>Greece</w:t>
            </w:r>
          </w:p>
        </w:tc>
        <w:tc>
          <w:tcPr>
            <w:tcW w:w="1842" w:type="dxa"/>
          </w:tcPr>
          <w:p w14:paraId="05F8A5FC" w14:textId="77777777" w:rsidR="00665A87" w:rsidRPr="00A2441E" w:rsidRDefault="00665A87" w:rsidP="00F417E9">
            <w:pPr>
              <w:pStyle w:val="Tabletext2"/>
              <w:jc w:val="center"/>
            </w:pPr>
            <w:r w:rsidRPr="00A2441E">
              <w:t>EUR</w:t>
            </w:r>
          </w:p>
        </w:tc>
        <w:tc>
          <w:tcPr>
            <w:tcW w:w="2127" w:type="dxa"/>
          </w:tcPr>
          <w:p w14:paraId="2F047177" w14:textId="77777777" w:rsidR="00665A87" w:rsidRPr="00A2441E" w:rsidRDefault="00665A87" w:rsidP="00F417E9">
            <w:pPr>
              <w:pStyle w:val="Tabletext2"/>
              <w:jc w:val="center"/>
            </w:pPr>
            <w:r w:rsidRPr="00A2441E">
              <w:t>120</w:t>
            </w:r>
          </w:p>
        </w:tc>
        <w:tc>
          <w:tcPr>
            <w:tcW w:w="2126" w:type="dxa"/>
          </w:tcPr>
          <w:p w14:paraId="5881AF8E" w14:textId="77777777" w:rsidR="00665A87" w:rsidRPr="00A2441E" w:rsidRDefault="00665A87" w:rsidP="00F417E9">
            <w:pPr>
              <w:pStyle w:val="Tabletext2"/>
              <w:jc w:val="center"/>
            </w:pPr>
            <w:r w:rsidRPr="00A2441E">
              <w:t>32</w:t>
            </w:r>
          </w:p>
        </w:tc>
      </w:tr>
      <w:tr w:rsidR="00FA3B58" w:rsidRPr="00A2441E" w14:paraId="0DEE48B8" w14:textId="77777777" w:rsidTr="00B421FB">
        <w:trPr>
          <w:jc w:val="center"/>
        </w:trPr>
        <w:tc>
          <w:tcPr>
            <w:tcW w:w="854" w:type="dxa"/>
          </w:tcPr>
          <w:p w14:paraId="57096D44" w14:textId="77777777" w:rsidR="00FA3B58" w:rsidRPr="00A2441E" w:rsidRDefault="00FA3B58" w:rsidP="00F417E9">
            <w:pPr>
              <w:pStyle w:val="Tabletext2"/>
              <w:jc w:val="center"/>
            </w:pPr>
            <w:r w:rsidRPr="00A2441E">
              <w:t>27A.</w:t>
            </w:r>
          </w:p>
        </w:tc>
        <w:tc>
          <w:tcPr>
            <w:tcW w:w="2127" w:type="dxa"/>
          </w:tcPr>
          <w:p w14:paraId="1FB1A618" w14:textId="77777777" w:rsidR="00FA3B58" w:rsidRPr="00A2441E" w:rsidRDefault="00FA3B58" w:rsidP="00F417E9">
            <w:pPr>
              <w:pStyle w:val="Tabletext2"/>
            </w:pPr>
            <w:r w:rsidRPr="00A2441E">
              <w:t>Guam</w:t>
            </w:r>
          </w:p>
        </w:tc>
        <w:tc>
          <w:tcPr>
            <w:tcW w:w="1842" w:type="dxa"/>
          </w:tcPr>
          <w:p w14:paraId="7D3DAFC5" w14:textId="77777777" w:rsidR="00FA3B58" w:rsidRPr="00A2441E" w:rsidRDefault="00FA3B58" w:rsidP="00F417E9">
            <w:pPr>
              <w:pStyle w:val="Tabletext2"/>
              <w:jc w:val="center"/>
            </w:pPr>
            <w:r w:rsidRPr="00A2441E">
              <w:t>USD</w:t>
            </w:r>
          </w:p>
        </w:tc>
        <w:tc>
          <w:tcPr>
            <w:tcW w:w="2127" w:type="dxa"/>
          </w:tcPr>
          <w:p w14:paraId="428D1C97" w14:textId="77777777" w:rsidR="00FA3B58" w:rsidRPr="00A2441E" w:rsidRDefault="00FA3B58" w:rsidP="00F417E9">
            <w:pPr>
              <w:pStyle w:val="Tabletext2"/>
              <w:jc w:val="center"/>
            </w:pPr>
            <w:r w:rsidRPr="00A2441E">
              <w:t>101</w:t>
            </w:r>
          </w:p>
        </w:tc>
        <w:tc>
          <w:tcPr>
            <w:tcW w:w="2126" w:type="dxa"/>
          </w:tcPr>
          <w:p w14:paraId="3A8EA8CB" w14:textId="77777777" w:rsidR="00FA3B58" w:rsidRPr="00A2441E" w:rsidRDefault="00FA3B58" w:rsidP="00F417E9">
            <w:pPr>
              <w:pStyle w:val="Tabletext2"/>
              <w:jc w:val="center"/>
            </w:pPr>
            <w:r w:rsidRPr="00A2441E">
              <w:t>24</w:t>
            </w:r>
          </w:p>
        </w:tc>
      </w:tr>
      <w:tr w:rsidR="00665A87" w:rsidRPr="00A2441E" w14:paraId="3DD17199" w14:textId="77777777" w:rsidTr="00B421FB">
        <w:trPr>
          <w:jc w:val="center"/>
        </w:trPr>
        <w:tc>
          <w:tcPr>
            <w:tcW w:w="854" w:type="dxa"/>
          </w:tcPr>
          <w:p w14:paraId="09686D93" w14:textId="77777777" w:rsidR="00665A87" w:rsidRPr="00A2441E" w:rsidRDefault="00665A87" w:rsidP="00F417E9">
            <w:pPr>
              <w:pStyle w:val="Tabletext2"/>
              <w:jc w:val="center"/>
            </w:pPr>
            <w:r w:rsidRPr="00A2441E">
              <w:t>28.</w:t>
            </w:r>
          </w:p>
        </w:tc>
        <w:tc>
          <w:tcPr>
            <w:tcW w:w="2127" w:type="dxa"/>
          </w:tcPr>
          <w:p w14:paraId="064052C2" w14:textId="77777777" w:rsidR="00665A87" w:rsidRPr="00A2441E" w:rsidRDefault="00665A87" w:rsidP="00F417E9">
            <w:pPr>
              <w:pStyle w:val="Tabletext2"/>
            </w:pPr>
            <w:r w:rsidRPr="00A2441E">
              <w:t>Hungary</w:t>
            </w:r>
          </w:p>
        </w:tc>
        <w:tc>
          <w:tcPr>
            <w:tcW w:w="1842" w:type="dxa"/>
          </w:tcPr>
          <w:p w14:paraId="6CB39259" w14:textId="77777777" w:rsidR="00665A87" w:rsidRPr="00A2441E" w:rsidRDefault="00665A87" w:rsidP="00F417E9">
            <w:pPr>
              <w:pStyle w:val="Tabletext2"/>
              <w:jc w:val="center"/>
            </w:pPr>
            <w:r w:rsidRPr="00A2441E">
              <w:t>HUF</w:t>
            </w:r>
          </w:p>
        </w:tc>
        <w:tc>
          <w:tcPr>
            <w:tcW w:w="2127" w:type="dxa"/>
          </w:tcPr>
          <w:p w14:paraId="4002512D" w14:textId="77777777" w:rsidR="00665A87" w:rsidRPr="00A2441E" w:rsidRDefault="00665A87" w:rsidP="00F417E9">
            <w:pPr>
              <w:pStyle w:val="Tabletext2"/>
              <w:jc w:val="center"/>
            </w:pPr>
            <w:r w:rsidRPr="00A2441E">
              <w:t>28000</w:t>
            </w:r>
          </w:p>
        </w:tc>
        <w:tc>
          <w:tcPr>
            <w:tcW w:w="2126" w:type="dxa"/>
          </w:tcPr>
          <w:p w14:paraId="33F0F41B" w14:textId="77777777" w:rsidR="00665A87" w:rsidRPr="00A2441E" w:rsidRDefault="00665A87" w:rsidP="00F417E9">
            <w:pPr>
              <w:pStyle w:val="Tabletext2"/>
              <w:jc w:val="center"/>
            </w:pPr>
            <w:r w:rsidRPr="00A2441E">
              <w:t>8296</w:t>
            </w:r>
          </w:p>
        </w:tc>
      </w:tr>
      <w:tr w:rsidR="00665A87" w:rsidRPr="00A2441E" w14:paraId="6B5967E0" w14:textId="77777777" w:rsidTr="00B421FB">
        <w:trPr>
          <w:jc w:val="center"/>
        </w:trPr>
        <w:tc>
          <w:tcPr>
            <w:tcW w:w="854" w:type="dxa"/>
          </w:tcPr>
          <w:p w14:paraId="26FFC07E" w14:textId="77777777" w:rsidR="00665A87" w:rsidRPr="00A2441E" w:rsidRDefault="00665A87" w:rsidP="00F417E9">
            <w:pPr>
              <w:pStyle w:val="Tabletext2"/>
              <w:jc w:val="center"/>
            </w:pPr>
            <w:r w:rsidRPr="00A2441E">
              <w:t>29.</w:t>
            </w:r>
          </w:p>
        </w:tc>
        <w:tc>
          <w:tcPr>
            <w:tcW w:w="2127" w:type="dxa"/>
          </w:tcPr>
          <w:p w14:paraId="3C88674F" w14:textId="77777777" w:rsidR="00665A87" w:rsidRPr="00A2441E" w:rsidRDefault="00665A87" w:rsidP="00F417E9">
            <w:pPr>
              <w:pStyle w:val="Tabletext2"/>
            </w:pPr>
            <w:r w:rsidRPr="00A2441E">
              <w:t>Iceland</w:t>
            </w:r>
          </w:p>
        </w:tc>
        <w:tc>
          <w:tcPr>
            <w:tcW w:w="1842" w:type="dxa"/>
          </w:tcPr>
          <w:p w14:paraId="57F00AC1" w14:textId="77777777" w:rsidR="00665A87" w:rsidRPr="00A2441E" w:rsidRDefault="00665A87" w:rsidP="00F417E9">
            <w:pPr>
              <w:pStyle w:val="Tabletext2"/>
              <w:jc w:val="center"/>
            </w:pPr>
            <w:r w:rsidRPr="00A2441E">
              <w:t>ISK</w:t>
            </w:r>
          </w:p>
        </w:tc>
        <w:tc>
          <w:tcPr>
            <w:tcW w:w="2127" w:type="dxa"/>
          </w:tcPr>
          <w:p w14:paraId="2ED96BC6" w14:textId="77777777" w:rsidR="00665A87" w:rsidRPr="00A2441E" w:rsidRDefault="00665A87" w:rsidP="00F417E9">
            <w:pPr>
              <w:pStyle w:val="Tabletext2"/>
              <w:jc w:val="center"/>
            </w:pPr>
            <w:r w:rsidRPr="00A2441E">
              <w:t>26094</w:t>
            </w:r>
          </w:p>
        </w:tc>
        <w:tc>
          <w:tcPr>
            <w:tcW w:w="2126" w:type="dxa"/>
          </w:tcPr>
          <w:p w14:paraId="660866B7" w14:textId="77777777" w:rsidR="00665A87" w:rsidRPr="00A2441E" w:rsidRDefault="00665A87" w:rsidP="00F417E9">
            <w:pPr>
              <w:pStyle w:val="Tabletext2"/>
              <w:jc w:val="center"/>
            </w:pPr>
            <w:r w:rsidRPr="00A2441E">
              <w:t>5673</w:t>
            </w:r>
          </w:p>
        </w:tc>
      </w:tr>
      <w:tr w:rsidR="00665A87" w:rsidRPr="00A2441E" w14:paraId="68E41C3B" w14:textId="77777777" w:rsidTr="00B421FB">
        <w:trPr>
          <w:jc w:val="center"/>
        </w:trPr>
        <w:tc>
          <w:tcPr>
            <w:tcW w:w="854" w:type="dxa"/>
          </w:tcPr>
          <w:p w14:paraId="5FF2DDB5" w14:textId="77777777" w:rsidR="00665A87" w:rsidRPr="00A2441E" w:rsidRDefault="00665A87" w:rsidP="00F417E9">
            <w:pPr>
              <w:pStyle w:val="Tabletext2"/>
              <w:jc w:val="center"/>
            </w:pPr>
            <w:r w:rsidRPr="00A2441E">
              <w:t>30.</w:t>
            </w:r>
          </w:p>
        </w:tc>
        <w:tc>
          <w:tcPr>
            <w:tcW w:w="2127" w:type="dxa"/>
          </w:tcPr>
          <w:p w14:paraId="033040CC" w14:textId="77777777" w:rsidR="00665A87" w:rsidRPr="00A2441E" w:rsidRDefault="00665A87" w:rsidP="00F417E9">
            <w:pPr>
              <w:pStyle w:val="Tabletext2"/>
            </w:pPr>
            <w:r w:rsidRPr="00A2441E">
              <w:t>India</w:t>
            </w:r>
          </w:p>
        </w:tc>
        <w:tc>
          <w:tcPr>
            <w:tcW w:w="1842" w:type="dxa"/>
          </w:tcPr>
          <w:p w14:paraId="6D3295FE" w14:textId="77777777" w:rsidR="00665A87" w:rsidRPr="00A2441E" w:rsidRDefault="00665A87" w:rsidP="00F417E9">
            <w:pPr>
              <w:pStyle w:val="Tabletext2"/>
              <w:jc w:val="center"/>
            </w:pPr>
            <w:r w:rsidRPr="00A2441E">
              <w:t>INR</w:t>
            </w:r>
          </w:p>
        </w:tc>
        <w:tc>
          <w:tcPr>
            <w:tcW w:w="2127" w:type="dxa"/>
          </w:tcPr>
          <w:p w14:paraId="48B120D8" w14:textId="77777777" w:rsidR="00665A87" w:rsidRPr="00A2441E" w:rsidRDefault="00665A87" w:rsidP="00F417E9">
            <w:pPr>
              <w:pStyle w:val="Tabletext2"/>
              <w:jc w:val="center"/>
            </w:pPr>
            <w:r w:rsidRPr="00A2441E">
              <w:t>7343</w:t>
            </w:r>
          </w:p>
        </w:tc>
        <w:tc>
          <w:tcPr>
            <w:tcW w:w="2126" w:type="dxa"/>
          </w:tcPr>
          <w:p w14:paraId="4E45DAB4" w14:textId="77777777" w:rsidR="00665A87" w:rsidRPr="00A2441E" w:rsidRDefault="00665A87" w:rsidP="00F417E9">
            <w:pPr>
              <w:pStyle w:val="Tabletext2"/>
              <w:jc w:val="center"/>
            </w:pPr>
            <w:r w:rsidRPr="00A2441E">
              <w:t>2176</w:t>
            </w:r>
          </w:p>
        </w:tc>
      </w:tr>
      <w:tr w:rsidR="00665A87" w:rsidRPr="00A2441E" w14:paraId="03E0EA6E" w14:textId="77777777" w:rsidTr="00B421FB">
        <w:trPr>
          <w:jc w:val="center"/>
        </w:trPr>
        <w:tc>
          <w:tcPr>
            <w:tcW w:w="854" w:type="dxa"/>
          </w:tcPr>
          <w:p w14:paraId="121BF268" w14:textId="77777777" w:rsidR="00665A87" w:rsidRPr="00A2441E" w:rsidRDefault="00665A87" w:rsidP="00F417E9">
            <w:pPr>
              <w:pStyle w:val="Tabletext2"/>
              <w:jc w:val="center"/>
            </w:pPr>
            <w:r w:rsidRPr="00A2441E">
              <w:t>31.</w:t>
            </w:r>
          </w:p>
        </w:tc>
        <w:tc>
          <w:tcPr>
            <w:tcW w:w="2127" w:type="dxa"/>
          </w:tcPr>
          <w:p w14:paraId="552F33A1" w14:textId="77777777" w:rsidR="00665A87" w:rsidRPr="00A2441E" w:rsidRDefault="00665A87" w:rsidP="00F417E9">
            <w:pPr>
              <w:pStyle w:val="Tabletext2"/>
            </w:pPr>
            <w:r w:rsidRPr="00A2441E">
              <w:t>Indonesia</w:t>
            </w:r>
          </w:p>
        </w:tc>
        <w:tc>
          <w:tcPr>
            <w:tcW w:w="1842" w:type="dxa"/>
          </w:tcPr>
          <w:p w14:paraId="0EDC9C01" w14:textId="77777777" w:rsidR="00665A87" w:rsidRPr="00A2441E" w:rsidRDefault="00665A87" w:rsidP="00F417E9">
            <w:pPr>
              <w:pStyle w:val="Tabletext2"/>
              <w:jc w:val="center"/>
            </w:pPr>
            <w:r w:rsidRPr="00A2441E">
              <w:t>IDR</w:t>
            </w:r>
          </w:p>
        </w:tc>
        <w:tc>
          <w:tcPr>
            <w:tcW w:w="2127" w:type="dxa"/>
          </w:tcPr>
          <w:p w14:paraId="40599726" w14:textId="77777777" w:rsidR="00665A87" w:rsidRPr="00A2441E" w:rsidRDefault="00665A87" w:rsidP="00F417E9">
            <w:pPr>
              <w:pStyle w:val="Tabletext2"/>
              <w:jc w:val="center"/>
            </w:pPr>
            <w:r w:rsidRPr="00A2441E">
              <w:t>1226422</w:t>
            </w:r>
          </w:p>
        </w:tc>
        <w:tc>
          <w:tcPr>
            <w:tcW w:w="2126" w:type="dxa"/>
          </w:tcPr>
          <w:p w14:paraId="48085CE7" w14:textId="77777777" w:rsidR="00665A87" w:rsidRPr="00A2441E" w:rsidRDefault="00665A87" w:rsidP="00F417E9">
            <w:pPr>
              <w:pStyle w:val="Tabletext2"/>
              <w:jc w:val="center"/>
            </w:pPr>
            <w:r w:rsidRPr="00A2441E">
              <w:t>363384</w:t>
            </w:r>
          </w:p>
        </w:tc>
      </w:tr>
      <w:tr w:rsidR="00665A87" w:rsidRPr="00A2441E" w14:paraId="6A1E1DD3" w14:textId="77777777" w:rsidTr="00B421FB">
        <w:trPr>
          <w:jc w:val="center"/>
        </w:trPr>
        <w:tc>
          <w:tcPr>
            <w:tcW w:w="854" w:type="dxa"/>
          </w:tcPr>
          <w:p w14:paraId="668E2FA3" w14:textId="77777777" w:rsidR="00665A87" w:rsidRPr="00A2441E" w:rsidRDefault="00665A87" w:rsidP="00F417E9">
            <w:pPr>
              <w:pStyle w:val="Tabletext2"/>
              <w:jc w:val="center"/>
            </w:pPr>
            <w:r w:rsidRPr="00A2441E">
              <w:t>32.</w:t>
            </w:r>
          </w:p>
        </w:tc>
        <w:tc>
          <w:tcPr>
            <w:tcW w:w="2127" w:type="dxa"/>
          </w:tcPr>
          <w:p w14:paraId="77C66A76" w14:textId="77777777" w:rsidR="00665A87" w:rsidRPr="00A2441E" w:rsidRDefault="00665A87" w:rsidP="00F417E9">
            <w:pPr>
              <w:pStyle w:val="Tabletext2"/>
            </w:pPr>
            <w:r w:rsidRPr="00A2441E">
              <w:t>Iran</w:t>
            </w:r>
          </w:p>
        </w:tc>
        <w:tc>
          <w:tcPr>
            <w:tcW w:w="1842" w:type="dxa"/>
          </w:tcPr>
          <w:p w14:paraId="11EF2070" w14:textId="77777777" w:rsidR="00665A87" w:rsidRPr="00A2441E" w:rsidRDefault="00665A87" w:rsidP="00F417E9">
            <w:pPr>
              <w:pStyle w:val="Tabletext2"/>
              <w:jc w:val="center"/>
            </w:pPr>
            <w:r w:rsidRPr="00A2441E">
              <w:t>IRR</w:t>
            </w:r>
          </w:p>
        </w:tc>
        <w:tc>
          <w:tcPr>
            <w:tcW w:w="2127" w:type="dxa"/>
          </w:tcPr>
          <w:p w14:paraId="1DBC2E00" w14:textId="77777777" w:rsidR="00665A87" w:rsidRPr="00A2441E" w:rsidRDefault="00665A87" w:rsidP="00F417E9">
            <w:pPr>
              <w:pStyle w:val="Tabletext2"/>
              <w:jc w:val="center"/>
            </w:pPr>
            <w:r w:rsidRPr="00A2441E">
              <w:t>1517247</w:t>
            </w:r>
          </w:p>
        </w:tc>
        <w:tc>
          <w:tcPr>
            <w:tcW w:w="2126" w:type="dxa"/>
          </w:tcPr>
          <w:p w14:paraId="573D6A26" w14:textId="77777777" w:rsidR="00665A87" w:rsidRPr="00A2441E" w:rsidRDefault="00665A87" w:rsidP="00F417E9">
            <w:pPr>
              <w:pStyle w:val="Tabletext2"/>
              <w:jc w:val="center"/>
            </w:pPr>
            <w:r w:rsidRPr="00A2441E">
              <w:t>449555</w:t>
            </w:r>
          </w:p>
        </w:tc>
      </w:tr>
      <w:tr w:rsidR="00665A87" w:rsidRPr="00A2441E" w14:paraId="60138EDF" w14:textId="77777777" w:rsidTr="00B421FB">
        <w:trPr>
          <w:jc w:val="center"/>
        </w:trPr>
        <w:tc>
          <w:tcPr>
            <w:tcW w:w="854" w:type="dxa"/>
          </w:tcPr>
          <w:p w14:paraId="206B28AE" w14:textId="77777777" w:rsidR="00665A87" w:rsidRPr="00A2441E" w:rsidRDefault="00665A87" w:rsidP="00F417E9">
            <w:pPr>
              <w:pStyle w:val="Tabletext2"/>
              <w:jc w:val="center"/>
            </w:pPr>
            <w:r w:rsidRPr="00A2441E">
              <w:t>33.</w:t>
            </w:r>
          </w:p>
        </w:tc>
        <w:tc>
          <w:tcPr>
            <w:tcW w:w="2127" w:type="dxa"/>
          </w:tcPr>
          <w:p w14:paraId="4A046CCF" w14:textId="77777777" w:rsidR="00665A87" w:rsidRPr="00A2441E" w:rsidRDefault="00665A87" w:rsidP="00F417E9">
            <w:pPr>
              <w:pStyle w:val="Tabletext2"/>
            </w:pPr>
            <w:r w:rsidRPr="00A2441E">
              <w:t>Irish Republic</w:t>
            </w:r>
          </w:p>
        </w:tc>
        <w:tc>
          <w:tcPr>
            <w:tcW w:w="1842" w:type="dxa"/>
          </w:tcPr>
          <w:p w14:paraId="26CF139F" w14:textId="77777777" w:rsidR="00665A87" w:rsidRPr="00A2441E" w:rsidRDefault="00665A87" w:rsidP="00F417E9">
            <w:pPr>
              <w:pStyle w:val="Tabletext2"/>
              <w:jc w:val="center"/>
            </w:pPr>
            <w:r w:rsidRPr="00A2441E">
              <w:t>EUR</w:t>
            </w:r>
          </w:p>
        </w:tc>
        <w:tc>
          <w:tcPr>
            <w:tcW w:w="2127" w:type="dxa"/>
          </w:tcPr>
          <w:p w14:paraId="71308D1B" w14:textId="77777777" w:rsidR="00665A87" w:rsidRPr="00A2441E" w:rsidRDefault="00665A87" w:rsidP="00F417E9">
            <w:pPr>
              <w:pStyle w:val="Tabletext2"/>
              <w:jc w:val="center"/>
            </w:pPr>
            <w:r w:rsidRPr="00A2441E">
              <w:t>120</w:t>
            </w:r>
          </w:p>
        </w:tc>
        <w:tc>
          <w:tcPr>
            <w:tcW w:w="2126" w:type="dxa"/>
          </w:tcPr>
          <w:p w14:paraId="6EA2368C" w14:textId="77777777" w:rsidR="00665A87" w:rsidRPr="00A2441E" w:rsidRDefault="00665A87" w:rsidP="00F417E9">
            <w:pPr>
              <w:pStyle w:val="Tabletext2"/>
              <w:jc w:val="center"/>
            </w:pPr>
            <w:r w:rsidRPr="00A2441E">
              <w:t>32</w:t>
            </w:r>
          </w:p>
        </w:tc>
      </w:tr>
      <w:tr w:rsidR="00665A87" w:rsidRPr="00A2441E" w14:paraId="24CA28B6" w14:textId="77777777" w:rsidTr="00B421FB">
        <w:trPr>
          <w:jc w:val="center"/>
        </w:trPr>
        <w:tc>
          <w:tcPr>
            <w:tcW w:w="854" w:type="dxa"/>
          </w:tcPr>
          <w:p w14:paraId="695CDE25" w14:textId="77777777" w:rsidR="00665A87" w:rsidRPr="00A2441E" w:rsidRDefault="00665A87" w:rsidP="00F417E9">
            <w:pPr>
              <w:pStyle w:val="Tabletext2"/>
              <w:jc w:val="center"/>
            </w:pPr>
            <w:r w:rsidRPr="00A2441E">
              <w:t>34.</w:t>
            </w:r>
          </w:p>
        </w:tc>
        <w:tc>
          <w:tcPr>
            <w:tcW w:w="2127" w:type="dxa"/>
          </w:tcPr>
          <w:p w14:paraId="2AC3292E" w14:textId="77777777" w:rsidR="00665A87" w:rsidRPr="00A2441E" w:rsidRDefault="00665A87" w:rsidP="00F417E9">
            <w:pPr>
              <w:pStyle w:val="Tabletext2"/>
            </w:pPr>
            <w:r w:rsidRPr="00A2441E">
              <w:t>Israel</w:t>
            </w:r>
          </w:p>
        </w:tc>
        <w:tc>
          <w:tcPr>
            <w:tcW w:w="1842" w:type="dxa"/>
          </w:tcPr>
          <w:p w14:paraId="1C0F873B" w14:textId="77777777" w:rsidR="00665A87" w:rsidRPr="00A2441E" w:rsidRDefault="00665A87" w:rsidP="00F417E9">
            <w:pPr>
              <w:pStyle w:val="Tabletext2"/>
              <w:jc w:val="center"/>
            </w:pPr>
            <w:r w:rsidRPr="00A2441E">
              <w:t>USD</w:t>
            </w:r>
          </w:p>
        </w:tc>
        <w:tc>
          <w:tcPr>
            <w:tcW w:w="2127" w:type="dxa"/>
          </w:tcPr>
          <w:p w14:paraId="1AC39AC8" w14:textId="77777777" w:rsidR="00665A87" w:rsidRPr="00A2441E" w:rsidRDefault="00665A87" w:rsidP="00F417E9">
            <w:pPr>
              <w:pStyle w:val="Tabletext2"/>
              <w:jc w:val="center"/>
            </w:pPr>
            <w:r w:rsidRPr="00A2441E">
              <w:t>211</w:t>
            </w:r>
          </w:p>
        </w:tc>
        <w:tc>
          <w:tcPr>
            <w:tcW w:w="2126" w:type="dxa"/>
          </w:tcPr>
          <w:p w14:paraId="5D15B4E9" w14:textId="77777777" w:rsidR="00665A87" w:rsidRPr="00A2441E" w:rsidRDefault="00665A87" w:rsidP="00F417E9">
            <w:pPr>
              <w:pStyle w:val="Tabletext2"/>
              <w:jc w:val="center"/>
            </w:pPr>
            <w:r w:rsidRPr="00A2441E">
              <w:t>46</w:t>
            </w:r>
          </w:p>
        </w:tc>
      </w:tr>
      <w:tr w:rsidR="00665A87" w:rsidRPr="00A2441E" w14:paraId="4E1FFCD2" w14:textId="77777777" w:rsidTr="00B421FB">
        <w:trPr>
          <w:jc w:val="center"/>
        </w:trPr>
        <w:tc>
          <w:tcPr>
            <w:tcW w:w="854" w:type="dxa"/>
          </w:tcPr>
          <w:p w14:paraId="7A888E54" w14:textId="77777777" w:rsidR="00665A87" w:rsidRPr="00A2441E" w:rsidRDefault="00665A87" w:rsidP="00F417E9">
            <w:pPr>
              <w:pStyle w:val="Tabletext2"/>
              <w:jc w:val="center"/>
            </w:pPr>
            <w:r w:rsidRPr="00A2441E">
              <w:t>35.</w:t>
            </w:r>
          </w:p>
        </w:tc>
        <w:tc>
          <w:tcPr>
            <w:tcW w:w="2127" w:type="dxa"/>
          </w:tcPr>
          <w:p w14:paraId="63C91FE7" w14:textId="77777777" w:rsidR="00665A87" w:rsidRPr="00A2441E" w:rsidRDefault="00665A87" w:rsidP="00F417E9">
            <w:pPr>
              <w:pStyle w:val="Tabletext2"/>
            </w:pPr>
            <w:r w:rsidRPr="00A2441E">
              <w:t>Italy</w:t>
            </w:r>
          </w:p>
        </w:tc>
        <w:tc>
          <w:tcPr>
            <w:tcW w:w="1842" w:type="dxa"/>
          </w:tcPr>
          <w:p w14:paraId="35D9D6A2" w14:textId="77777777" w:rsidR="00665A87" w:rsidRPr="00A2441E" w:rsidRDefault="00665A87" w:rsidP="00F417E9">
            <w:pPr>
              <w:pStyle w:val="Tabletext2"/>
              <w:jc w:val="center"/>
            </w:pPr>
            <w:r w:rsidRPr="00A2441E">
              <w:t>EUR</w:t>
            </w:r>
          </w:p>
        </w:tc>
        <w:tc>
          <w:tcPr>
            <w:tcW w:w="2127" w:type="dxa"/>
          </w:tcPr>
          <w:p w14:paraId="010BC60B" w14:textId="77777777" w:rsidR="00665A87" w:rsidRPr="00A2441E" w:rsidRDefault="00665A87" w:rsidP="00F417E9">
            <w:pPr>
              <w:pStyle w:val="Tabletext2"/>
              <w:jc w:val="center"/>
            </w:pPr>
            <w:r w:rsidRPr="00A2441E">
              <w:t>162</w:t>
            </w:r>
          </w:p>
        </w:tc>
        <w:tc>
          <w:tcPr>
            <w:tcW w:w="2126" w:type="dxa"/>
          </w:tcPr>
          <w:p w14:paraId="3BB94885" w14:textId="77777777" w:rsidR="00665A87" w:rsidRPr="00A2441E" w:rsidRDefault="00665A87" w:rsidP="00F417E9">
            <w:pPr>
              <w:pStyle w:val="Tabletext2"/>
              <w:jc w:val="center"/>
            </w:pPr>
            <w:r w:rsidRPr="00A2441E">
              <w:t>35</w:t>
            </w:r>
          </w:p>
        </w:tc>
      </w:tr>
      <w:tr w:rsidR="00665A87" w:rsidRPr="00A2441E" w14:paraId="6AAAD2F0" w14:textId="77777777" w:rsidTr="00B421FB">
        <w:trPr>
          <w:jc w:val="center"/>
        </w:trPr>
        <w:tc>
          <w:tcPr>
            <w:tcW w:w="854" w:type="dxa"/>
          </w:tcPr>
          <w:p w14:paraId="3C32D5D0" w14:textId="77777777" w:rsidR="00665A87" w:rsidRPr="00A2441E" w:rsidRDefault="00665A87" w:rsidP="00F417E9">
            <w:pPr>
              <w:pStyle w:val="Tabletext2"/>
              <w:jc w:val="center"/>
            </w:pPr>
            <w:r w:rsidRPr="00A2441E">
              <w:t>36.</w:t>
            </w:r>
          </w:p>
        </w:tc>
        <w:tc>
          <w:tcPr>
            <w:tcW w:w="2127" w:type="dxa"/>
          </w:tcPr>
          <w:p w14:paraId="05415805" w14:textId="77777777" w:rsidR="00665A87" w:rsidRPr="00A2441E" w:rsidRDefault="00665A87" w:rsidP="00F417E9">
            <w:pPr>
              <w:pStyle w:val="Tabletext2"/>
            </w:pPr>
            <w:r w:rsidRPr="00A2441E">
              <w:t>Japan</w:t>
            </w:r>
          </w:p>
        </w:tc>
        <w:tc>
          <w:tcPr>
            <w:tcW w:w="1842" w:type="dxa"/>
          </w:tcPr>
          <w:p w14:paraId="36DA67EC" w14:textId="77777777" w:rsidR="00665A87" w:rsidRPr="00A2441E" w:rsidRDefault="00665A87" w:rsidP="00F417E9">
            <w:pPr>
              <w:pStyle w:val="Tabletext2"/>
              <w:jc w:val="center"/>
            </w:pPr>
            <w:r w:rsidRPr="00A2441E">
              <w:t>JPY</w:t>
            </w:r>
          </w:p>
        </w:tc>
        <w:tc>
          <w:tcPr>
            <w:tcW w:w="2127" w:type="dxa"/>
          </w:tcPr>
          <w:p w14:paraId="73D193BC" w14:textId="77777777" w:rsidR="00665A87" w:rsidRPr="00A2441E" w:rsidRDefault="00665A87" w:rsidP="00F417E9">
            <w:pPr>
              <w:pStyle w:val="Tabletext2"/>
              <w:jc w:val="center"/>
            </w:pPr>
            <w:r w:rsidRPr="00A2441E">
              <w:t>20913</w:t>
            </w:r>
          </w:p>
        </w:tc>
        <w:tc>
          <w:tcPr>
            <w:tcW w:w="2126" w:type="dxa"/>
          </w:tcPr>
          <w:p w14:paraId="4A1D8CAE" w14:textId="77777777" w:rsidR="00665A87" w:rsidRPr="00A2441E" w:rsidRDefault="00665A87" w:rsidP="00F417E9">
            <w:pPr>
              <w:pStyle w:val="Tabletext2"/>
              <w:jc w:val="center"/>
            </w:pPr>
            <w:r w:rsidRPr="00A2441E">
              <w:t>4546</w:t>
            </w:r>
          </w:p>
        </w:tc>
      </w:tr>
      <w:tr w:rsidR="00665A87" w:rsidRPr="00A2441E" w14:paraId="204F4EE8" w14:textId="77777777" w:rsidTr="00B421FB">
        <w:trPr>
          <w:jc w:val="center"/>
        </w:trPr>
        <w:tc>
          <w:tcPr>
            <w:tcW w:w="854" w:type="dxa"/>
          </w:tcPr>
          <w:p w14:paraId="366B3853" w14:textId="77777777" w:rsidR="00665A87" w:rsidRPr="00A2441E" w:rsidRDefault="00665A87" w:rsidP="00F417E9">
            <w:pPr>
              <w:pStyle w:val="Tabletext2"/>
              <w:jc w:val="center"/>
            </w:pPr>
            <w:r w:rsidRPr="00A2441E">
              <w:t>37.</w:t>
            </w:r>
          </w:p>
        </w:tc>
        <w:tc>
          <w:tcPr>
            <w:tcW w:w="2127" w:type="dxa"/>
          </w:tcPr>
          <w:p w14:paraId="4A5C9AA6" w14:textId="77777777" w:rsidR="00665A87" w:rsidRPr="00A2441E" w:rsidRDefault="00665A87" w:rsidP="00F417E9">
            <w:pPr>
              <w:pStyle w:val="Tabletext2"/>
            </w:pPr>
            <w:r w:rsidRPr="00A2441E">
              <w:t>Jordan</w:t>
            </w:r>
          </w:p>
        </w:tc>
        <w:tc>
          <w:tcPr>
            <w:tcW w:w="1842" w:type="dxa"/>
          </w:tcPr>
          <w:p w14:paraId="5DA5AB9E" w14:textId="77777777" w:rsidR="00665A87" w:rsidRPr="00A2441E" w:rsidRDefault="00665A87" w:rsidP="00F417E9">
            <w:pPr>
              <w:pStyle w:val="Tabletext2"/>
              <w:jc w:val="center"/>
            </w:pPr>
            <w:r w:rsidRPr="00A2441E">
              <w:t>JOD</w:t>
            </w:r>
          </w:p>
        </w:tc>
        <w:tc>
          <w:tcPr>
            <w:tcW w:w="2127" w:type="dxa"/>
          </w:tcPr>
          <w:p w14:paraId="37B5BA05" w14:textId="77777777" w:rsidR="00665A87" w:rsidRPr="00A2441E" w:rsidRDefault="00665A87" w:rsidP="00F417E9">
            <w:pPr>
              <w:pStyle w:val="Tabletext2"/>
              <w:jc w:val="center"/>
            </w:pPr>
            <w:r w:rsidRPr="00A2441E">
              <w:t>149</w:t>
            </w:r>
          </w:p>
        </w:tc>
        <w:tc>
          <w:tcPr>
            <w:tcW w:w="2126" w:type="dxa"/>
          </w:tcPr>
          <w:p w14:paraId="51AE21B0" w14:textId="77777777" w:rsidR="00665A87" w:rsidRPr="00A2441E" w:rsidRDefault="00665A87" w:rsidP="00F417E9">
            <w:pPr>
              <w:pStyle w:val="Tabletext2"/>
              <w:jc w:val="center"/>
            </w:pPr>
            <w:r w:rsidRPr="00A2441E">
              <w:t>32</w:t>
            </w:r>
          </w:p>
        </w:tc>
      </w:tr>
      <w:tr w:rsidR="00665A87" w:rsidRPr="00A2441E" w14:paraId="0990A34A" w14:textId="77777777" w:rsidTr="00B421FB">
        <w:trPr>
          <w:jc w:val="center"/>
        </w:trPr>
        <w:tc>
          <w:tcPr>
            <w:tcW w:w="854" w:type="dxa"/>
          </w:tcPr>
          <w:p w14:paraId="1D92D853" w14:textId="77777777" w:rsidR="00665A87" w:rsidRPr="00A2441E" w:rsidRDefault="00665A87" w:rsidP="00F417E9">
            <w:pPr>
              <w:pStyle w:val="Tabletext2"/>
              <w:jc w:val="center"/>
            </w:pPr>
            <w:r w:rsidRPr="00A2441E">
              <w:t>38.</w:t>
            </w:r>
          </w:p>
        </w:tc>
        <w:tc>
          <w:tcPr>
            <w:tcW w:w="2127" w:type="dxa"/>
          </w:tcPr>
          <w:p w14:paraId="2581AAEA" w14:textId="77777777" w:rsidR="00665A87" w:rsidRPr="00A2441E" w:rsidRDefault="00665A87" w:rsidP="00F417E9">
            <w:pPr>
              <w:pStyle w:val="Tabletext2"/>
            </w:pPr>
            <w:r w:rsidRPr="00A2441E">
              <w:t>Kazakhstan</w:t>
            </w:r>
          </w:p>
        </w:tc>
        <w:tc>
          <w:tcPr>
            <w:tcW w:w="1842" w:type="dxa"/>
          </w:tcPr>
          <w:p w14:paraId="7A86A6C6" w14:textId="77777777" w:rsidR="00665A87" w:rsidRPr="00A2441E" w:rsidRDefault="00665A87" w:rsidP="00F417E9">
            <w:pPr>
              <w:pStyle w:val="Tabletext2"/>
              <w:jc w:val="center"/>
            </w:pPr>
            <w:r w:rsidRPr="00A2441E">
              <w:t>USD</w:t>
            </w:r>
          </w:p>
        </w:tc>
        <w:tc>
          <w:tcPr>
            <w:tcW w:w="2127" w:type="dxa"/>
          </w:tcPr>
          <w:p w14:paraId="1AB8FCFB" w14:textId="77777777" w:rsidR="00665A87" w:rsidRPr="00A2441E" w:rsidRDefault="00665A87" w:rsidP="00F417E9">
            <w:pPr>
              <w:pStyle w:val="Tabletext2"/>
              <w:jc w:val="center"/>
            </w:pPr>
            <w:r w:rsidRPr="00A2441E">
              <w:t>124</w:t>
            </w:r>
          </w:p>
        </w:tc>
        <w:tc>
          <w:tcPr>
            <w:tcW w:w="2126" w:type="dxa"/>
          </w:tcPr>
          <w:p w14:paraId="45CDF72F" w14:textId="77777777" w:rsidR="00665A87" w:rsidRPr="00A2441E" w:rsidRDefault="00665A87" w:rsidP="00F417E9">
            <w:pPr>
              <w:pStyle w:val="Tabletext2"/>
              <w:jc w:val="center"/>
            </w:pPr>
            <w:r w:rsidRPr="00A2441E">
              <w:t>37</w:t>
            </w:r>
          </w:p>
        </w:tc>
      </w:tr>
      <w:tr w:rsidR="00665A87" w:rsidRPr="00A2441E" w14:paraId="4C188D0C" w14:textId="77777777" w:rsidTr="00B421FB">
        <w:trPr>
          <w:jc w:val="center"/>
        </w:trPr>
        <w:tc>
          <w:tcPr>
            <w:tcW w:w="854" w:type="dxa"/>
          </w:tcPr>
          <w:p w14:paraId="0CD4FFDD" w14:textId="77777777" w:rsidR="00665A87" w:rsidRPr="00A2441E" w:rsidRDefault="00665A87" w:rsidP="00F417E9">
            <w:pPr>
              <w:pStyle w:val="Tabletext2"/>
              <w:jc w:val="center"/>
            </w:pPr>
            <w:r w:rsidRPr="00A2441E">
              <w:t>39.</w:t>
            </w:r>
          </w:p>
        </w:tc>
        <w:tc>
          <w:tcPr>
            <w:tcW w:w="2127" w:type="dxa"/>
          </w:tcPr>
          <w:p w14:paraId="62687AAE" w14:textId="77777777" w:rsidR="00665A87" w:rsidRPr="00A2441E" w:rsidRDefault="00665A87" w:rsidP="00F417E9">
            <w:pPr>
              <w:pStyle w:val="Tabletext2"/>
            </w:pPr>
            <w:r w:rsidRPr="00A2441E">
              <w:t>Kenya</w:t>
            </w:r>
          </w:p>
        </w:tc>
        <w:tc>
          <w:tcPr>
            <w:tcW w:w="1842" w:type="dxa"/>
          </w:tcPr>
          <w:p w14:paraId="5D37444B" w14:textId="77777777" w:rsidR="00665A87" w:rsidRPr="00A2441E" w:rsidRDefault="00665A87" w:rsidP="00F417E9">
            <w:pPr>
              <w:pStyle w:val="Tabletext2"/>
              <w:jc w:val="center"/>
            </w:pPr>
            <w:r w:rsidRPr="00A2441E">
              <w:t>KES</w:t>
            </w:r>
          </w:p>
        </w:tc>
        <w:tc>
          <w:tcPr>
            <w:tcW w:w="2127" w:type="dxa"/>
          </w:tcPr>
          <w:p w14:paraId="2C43DE58" w14:textId="77777777" w:rsidR="00665A87" w:rsidRPr="00A2441E" w:rsidRDefault="00665A87" w:rsidP="00F417E9">
            <w:pPr>
              <w:pStyle w:val="Tabletext2"/>
              <w:jc w:val="center"/>
            </w:pPr>
            <w:r w:rsidRPr="00A2441E">
              <w:t>10612</w:t>
            </w:r>
          </w:p>
        </w:tc>
        <w:tc>
          <w:tcPr>
            <w:tcW w:w="2126" w:type="dxa"/>
          </w:tcPr>
          <w:p w14:paraId="42B59B6D" w14:textId="77777777" w:rsidR="00665A87" w:rsidRPr="00A2441E" w:rsidRDefault="00665A87" w:rsidP="00F417E9">
            <w:pPr>
              <w:pStyle w:val="Tabletext2"/>
              <w:jc w:val="center"/>
            </w:pPr>
            <w:r w:rsidRPr="00A2441E">
              <w:t>3144</w:t>
            </w:r>
          </w:p>
        </w:tc>
      </w:tr>
      <w:tr w:rsidR="00665A87" w:rsidRPr="00A2441E" w14:paraId="31F67F0B" w14:textId="77777777" w:rsidTr="00B421FB">
        <w:trPr>
          <w:jc w:val="center"/>
        </w:trPr>
        <w:tc>
          <w:tcPr>
            <w:tcW w:w="854" w:type="dxa"/>
          </w:tcPr>
          <w:p w14:paraId="64E7E724" w14:textId="77777777" w:rsidR="00665A87" w:rsidRPr="00A2441E" w:rsidRDefault="00665A87" w:rsidP="00F417E9">
            <w:pPr>
              <w:pStyle w:val="Tabletext2"/>
              <w:jc w:val="center"/>
            </w:pPr>
            <w:r w:rsidRPr="00A2441E">
              <w:t>42.</w:t>
            </w:r>
          </w:p>
        </w:tc>
        <w:tc>
          <w:tcPr>
            <w:tcW w:w="2127" w:type="dxa"/>
          </w:tcPr>
          <w:p w14:paraId="2F9B2B7E" w14:textId="77777777" w:rsidR="00665A87" w:rsidRPr="00A2441E" w:rsidRDefault="00665A87" w:rsidP="00F417E9">
            <w:pPr>
              <w:pStyle w:val="Tabletext2"/>
            </w:pPr>
            <w:r w:rsidRPr="00A2441E">
              <w:t>Kuwait</w:t>
            </w:r>
          </w:p>
        </w:tc>
        <w:tc>
          <w:tcPr>
            <w:tcW w:w="1842" w:type="dxa"/>
          </w:tcPr>
          <w:p w14:paraId="6EE04B53" w14:textId="77777777" w:rsidR="00665A87" w:rsidRPr="00A2441E" w:rsidRDefault="00665A87" w:rsidP="00F417E9">
            <w:pPr>
              <w:pStyle w:val="Tabletext2"/>
              <w:jc w:val="center"/>
            </w:pPr>
            <w:r w:rsidRPr="00A2441E">
              <w:t>KWD</w:t>
            </w:r>
          </w:p>
        </w:tc>
        <w:tc>
          <w:tcPr>
            <w:tcW w:w="2127" w:type="dxa"/>
          </w:tcPr>
          <w:p w14:paraId="2DB6A517" w14:textId="77777777" w:rsidR="00665A87" w:rsidRPr="00A2441E" w:rsidRDefault="00665A87" w:rsidP="00F417E9">
            <w:pPr>
              <w:pStyle w:val="Tabletext2"/>
              <w:jc w:val="center"/>
            </w:pPr>
            <w:r w:rsidRPr="00A2441E">
              <w:t>44</w:t>
            </w:r>
          </w:p>
        </w:tc>
        <w:tc>
          <w:tcPr>
            <w:tcW w:w="2126" w:type="dxa"/>
          </w:tcPr>
          <w:p w14:paraId="52E83999" w14:textId="77777777" w:rsidR="00665A87" w:rsidRPr="00A2441E" w:rsidRDefault="00665A87" w:rsidP="00F417E9">
            <w:pPr>
              <w:pStyle w:val="Tabletext2"/>
              <w:jc w:val="center"/>
            </w:pPr>
            <w:r w:rsidRPr="00A2441E">
              <w:t>12</w:t>
            </w:r>
          </w:p>
        </w:tc>
      </w:tr>
      <w:tr w:rsidR="00665A87" w:rsidRPr="00A2441E" w14:paraId="59F4F3F0" w14:textId="77777777" w:rsidTr="00B421FB">
        <w:trPr>
          <w:jc w:val="center"/>
        </w:trPr>
        <w:tc>
          <w:tcPr>
            <w:tcW w:w="854" w:type="dxa"/>
          </w:tcPr>
          <w:p w14:paraId="5874A861" w14:textId="77777777" w:rsidR="00665A87" w:rsidRPr="00A2441E" w:rsidRDefault="00665A87" w:rsidP="00F417E9">
            <w:pPr>
              <w:pStyle w:val="Tabletext2"/>
              <w:jc w:val="center"/>
            </w:pPr>
            <w:r w:rsidRPr="00A2441E">
              <w:t>43.</w:t>
            </w:r>
          </w:p>
        </w:tc>
        <w:tc>
          <w:tcPr>
            <w:tcW w:w="2127" w:type="dxa"/>
          </w:tcPr>
          <w:p w14:paraId="0E6C73D9" w14:textId="77777777" w:rsidR="00665A87" w:rsidRPr="00A2441E" w:rsidRDefault="00665A87" w:rsidP="00F417E9">
            <w:pPr>
              <w:pStyle w:val="Tabletext2"/>
            </w:pPr>
            <w:r w:rsidRPr="00A2441E">
              <w:t>Laos</w:t>
            </w:r>
          </w:p>
        </w:tc>
        <w:tc>
          <w:tcPr>
            <w:tcW w:w="1842" w:type="dxa"/>
          </w:tcPr>
          <w:p w14:paraId="71A500CE" w14:textId="77777777" w:rsidR="00665A87" w:rsidRPr="00A2441E" w:rsidRDefault="00665A87" w:rsidP="00F417E9">
            <w:pPr>
              <w:pStyle w:val="Tabletext2"/>
              <w:jc w:val="center"/>
            </w:pPr>
            <w:r w:rsidRPr="00A2441E">
              <w:t>USD</w:t>
            </w:r>
          </w:p>
        </w:tc>
        <w:tc>
          <w:tcPr>
            <w:tcW w:w="2127" w:type="dxa"/>
          </w:tcPr>
          <w:p w14:paraId="621CC8C8" w14:textId="77777777" w:rsidR="00665A87" w:rsidRPr="00A2441E" w:rsidRDefault="00665A87" w:rsidP="00F417E9">
            <w:pPr>
              <w:pStyle w:val="Tabletext2"/>
              <w:jc w:val="center"/>
            </w:pPr>
            <w:r w:rsidRPr="00A2441E">
              <w:t>101</w:t>
            </w:r>
          </w:p>
        </w:tc>
        <w:tc>
          <w:tcPr>
            <w:tcW w:w="2126" w:type="dxa"/>
          </w:tcPr>
          <w:p w14:paraId="054F9ADE" w14:textId="77777777" w:rsidR="00665A87" w:rsidRPr="00A2441E" w:rsidRDefault="00665A87" w:rsidP="00F417E9">
            <w:pPr>
              <w:pStyle w:val="Tabletext2"/>
              <w:jc w:val="center"/>
            </w:pPr>
            <w:r w:rsidRPr="00A2441E">
              <w:t>32</w:t>
            </w:r>
          </w:p>
        </w:tc>
      </w:tr>
      <w:tr w:rsidR="00665A87" w:rsidRPr="00A2441E" w14:paraId="1136399C" w14:textId="77777777" w:rsidTr="00B421FB">
        <w:trPr>
          <w:jc w:val="center"/>
        </w:trPr>
        <w:tc>
          <w:tcPr>
            <w:tcW w:w="854" w:type="dxa"/>
          </w:tcPr>
          <w:p w14:paraId="253F2E5B" w14:textId="77777777" w:rsidR="00665A87" w:rsidRPr="00A2441E" w:rsidRDefault="00665A87" w:rsidP="00F417E9">
            <w:pPr>
              <w:pStyle w:val="Tabletext2"/>
              <w:jc w:val="center"/>
            </w:pPr>
            <w:r w:rsidRPr="00A2441E">
              <w:t>44.</w:t>
            </w:r>
          </w:p>
        </w:tc>
        <w:tc>
          <w:tcPr>
            <w:tcW w:w="2127" w:type="dxa"/>
          </w:tcPr>
          <w:p w14:paraId="03E22FAE" w14:textId="77777777" w:rsidR="00665A87" w:rsidRPr="00A2441E" w:rsidRDefault="00665A87" w:rsidP="00F417E9">
            <w:pPr>
              <w:pStyle w:val="Tabletext2"/>
            </w:pPr>
            <w:r w:rsidRPr="00A2441E">
              <w:t>Lebanon</w:t>
            </w:r>
          </w:p>
        </w:tc>
        <w:tc>
          <w:tcPr>
            <w:tcW w:w="1842" w:type="dxa"/>
          </w:tcPr>
          <w:p w14:paraId="174BD8CA" w14:textId="77777777" w:rsidR="00665A87" w:rsidRPr="00A2441E" w:rsidRDefault="00665A87" w:rsidP="00F417E9">
            <w:pPr>
              <w:pStyle w:val="Tabletext2"/>
              <w:jc w:val="center"/>
            </w:pPr>
            <w:r w:rsidRPr="00A2441E">
              <w:t>USD</w:t>
            </w:r>
          </w:p>
        </w:tc>
        <w:tc>
          <w:tcPr>
            <w:tcW w:w="2127" w:type="dxa"/>
          </w:tcPr>
          <w:p w14:paraId="53C88829" w14:textId="77777777" w:rsidR="00665A87" w:rsidRPr="00A2441E" w:rsidRDefault="00665A87" w:rsidP="00F417E9">
            <w:pPr>
              <w:pStyle w:val="Tabletext2"/>
              <w:jc w:val="center"/>
            </w:pPr>
            <w:r w:rsidRPr="00A2441E">
              <w:t>156</w:t>
            </w:r>
          </w:p>
        </w:tc>
        <w:tc>
          <w:tcPr>
            <w:tcW w:w="2126" w:type="dxa"/>
          </w:tcPr>
          <w:p w14:paraId="4F1C715F" w14:textId="77777777" w:rsidR="00665A87" w:rsidRPr="00A2441E" w:rsidRDefault="00665A87" w:rsidP="00F417E9">
            <w:pPr>
              <w:pStyle w:val="Tabletext2"/>
              <w:jc w:val="center"/>
            </w:pPr>
            <w:r w:rsidRPr="00A2441E">
              <w:t>41</w:t>
            </w:r>
          </w:p>
        </w:tc>
      </w:tr>
      <w:tr w:rsidR="00665A87" w:rsidRPr="00A2441E" w14:paraId="37AA89E9" w14:textId="77777777" w:rsidTr="00B421FB">
        <w:trPr>
          <w:jc w:val="center"/>
        </w:trPr>
        <w:tc>
          <w:tcPr>
            <w:tcW w:w="854" w:type="dxa"/>
          </w:tcPr>
          <w:p w14:paraId="684CBEF5" w14:textId="77777777" w:rsidR="00665A87" w:rsidRPr="00A2441E" w:rsidRDefault="00665A87" w:rsidP="00F417E9">
            <w:pPr>
              <w:pStyle w:val="Tabletext2"/>
              <w:jc w:val="center"/>
            </w:pPr>
            <w:r w:rsidRPr="00A2441E">
              <w:t>45.</w:t>
            </w:r>
          </w:p>
        </w:tc>
        <w:tc>
          <w:tcPr>
            <w:tcW w:w="2127" w:type="dxa"/>
          </w:tcPr>
          <w:p w14:paraId="63469A10" w14:textId="77777777" w:rsidR="00665A87" w:rsidRPr="00A2441E" w:rsidRDefault="00665A87" w:rsidP="00F417E9">
            <w:pPr>
              <w:pStyle w:val="Tabletext2"/>
            </w:pPr>
            <w:r w:rsidRPr="00A2441E">
              <w:t>Luxembourg</w:t>
            </w:r>
          </w:p>
        </w:tc>
        <w:tc>
          <w:tcPr>
            <w:tcW w:w="1842" w:type="dxa"/>
          </w:tcPr>
          <w:p w14:paraId="26914895" w14:textId="77777777" w:rsidR="00665A87" w:rsidRPr="00A2441E" w:rsidRDefault="00665A87" w:rsidP="00F417E9">
            <w:pPr>
              <w:pStyle w:val="Tabletext2"/>
              <w:jc w:val="center"/>
            </w:pPr>
            <w:r w:rsidRPr="00A2441E">
              <w:t>EUR</w:t>
            </w:r>
          </w:p>
        </w:tc>
        <w:tc>
          <w:tcPr>
            <w:tcW w:w="2127" w:type="dxa"/>
          </w:tcPr>
          <w:p w14:paraId="2E9A3DC4" w14:textId="77777777" w:rsidR="00665A87" w:rsidRPr="00A2441E" w:rsidRDefault="00665A87" w:rsidP="00F417E9">
            <w:pPr>
              <w:pStyle w:val="Tabletext2"/>
              <w:jc w:val="center"/>
            </w:pPr>
            <w:r w:rsidRPr="00A2441E">
              <w:t>162</w:t>
            </w:r>
          </w:p>
        </w:tc>
        <w:tc>
          <w:tcPr>
            <w:tcW w:w="2126" w:type="dxa"/>
          </w:tcPr>
          <w:p w14:paraId="6E406689" w14:textId="77777777" w:rsidR="00665A87" w:rsidRPr="00A2441E" w:rsidRDefault="00665A87" w:rsidP="00F417E9">
            <w:pPr>
              <w:pStyle w:val="Tabletext2"/>
              <w:jc w:val="center"/>
            </w:pPr>
            <w:r w:rsidRPr="00A2441E">
              <w:t>35</w:t>
            </w:r>
          </w:p>
        </w:tc>
      </w:tr>
      <w:tr w:rsidR="00665A87" w:rsidRPr="00A2441E" w14:paraId="3472AA82" w14:textId="77777777" w:rsidTr="00B421FB">
        <w:trPr>
          <w:jc w:val="center"/>
        </w:trPr>
        <w:tc>
          <w:tcPr>
            <w:tcW w:w="854" w:type="dxa"/>
          </w:tcPr>
          <w:p w14:paraId="2479781A" w14:textId="77777777" w:rsidR="00665A87" w:rsidRPr="00A2441E" w:rsidRDefault="00665A87" w:rsidP="00F417E9">
            <w:pPr>
              <w:pStyle w:val="Tabletext2"/>
              <w:jc w:val="center"/>
            </w:pPr>
            <w:r w:rsidRPr="00A2441E">
              <w:t>46.</w:t>
            </w:r>
          </w:p>
        </w:tc>
        <w:tc>
          <w:tcPr>
            <w:tcW w:w="2127" w:type="dxa"/>
          </w:tcPr>
          <w:p w14:paraId="630149B8" w14:textId="77777777" w:rsidR="00665A87" w:rsidRPr="00A2441E" w:rsidRDefault="00665A87" w:rsidP="00F417E9">
            <w:pPr>
              <w:pStyle w:val="Tabletext2"/>
            </w:pPr>
            <w:r w:rsidRPr="00A2441E">
              <w:t>Malaysia</w:t>
            </w:r>
          </w:p>
        </w:tc>
        <w:tc>
          <w:tcPr>
            <w:tcW w:w="1842" w:type="dxa"/>
          </w:tcPr>
          <w:p w14:paraId="43761499" w14:textId="77777777" w:rsidR="00665A87" w:rsidRPr="00A2441E" w:rsidRDefault="00665A87" w:rsidP="00F417E9">
            <w:pPr>
              <w:pStyle w:val="Tabletext2"/>
              <w:jc w:val="center"/>
            </w:pPr>
            <w:r w:rsidRPr="00A2441E">
              <w:t>MYR</w:t>
            </w:r>
          </w:p>
        </w:tc>
        <w:tc>
          <w:tcPr>
            <w:tcW w:w="2127" w:type="dxa"/>
          </w:tcPr>
          <w:p w14:paraId="24011BFB" w14:textId="77777777" w:rsidR="00665A87" w:rsidRPr="00A2441E" w:rsidRDefault="00665A87" w:rsidP="00F417E9">
            <w:pPr>
              <w:pStyle w:val="Tabletext2"/>
              <w:jc w:val="center"/>
            </w:pPr>
            <w:r w:rsidRPr="00A2441E">
              <w:t>390</w:t>
            </w:r>
          </w:p>
        </w:tc>
        <w:tc>
          <w:tcPr>
            <w:tcW w:w="2126" w:type="dxa"/>
          </w:tcPr>
          <w:p w14:paraId="599B4353" w14:textId="77777777" w:rsidR="00665A87" w:rsidRPr="00A2441E" w:rsidRDefault="00665A87" w:rsidP="00F417E9">
            <w:pPr>
              <w:pStyle w:val="Tabletext2"/>
              <w:jc w:val="center"/>
            </w:pPr>
            <w:r w:rsidRPr="00A2441E">
              <w:t>116</w:t>
            </w:r>
          </w:p>
        </w:tc>
      </w:tr>
      <w:tr w:rsidR="003F469F" w:rsidRPr="00A2441E" w14:paraId="775ADE8E" w14:textId="77777777" w:rsidTr="00B421FB">
        <w:trPr>
          <w:jc w:val="center"/>
        </w:trPr>
        <w:tc>
          <w:tcPr>
            <w:tcW w:w="854" w:type="dxa"/>
          </w:tcPr>
          <w:p w14:paraId="2E041186" w14:textId="77777777" w:rsidR="003F469F" w:rsidRPr="00A2441E" w:rsidRDefault="003F469F" w:rsidP="00F417E9">
            <w:pPr>
              <w:pStyle w:val="Tabletext2"/>
              <w:jc w:val="center"/>
            </w:pPr>
            <w:r w:rsidRPr="00A2441E">
              <w:t>46A.</w:t>
            </w:r>
          </w:p>
        </w:tc>
        <w:tc>
          <w:tcPr>
            <w:tcW w:w="2127" w:type="dxa"/>
          </w:tcPr>
          <w:p w14:paraId="6D21026A" w14:textId="77777777" w:rsidR="003F469F" w:rsidRPr="00A2441E" w:rsidRDefault="003F469F" w:rsidP="00F417E9">
            <w:pPr>
              <w:pStyle w:val="Tabletext2"/>
            </w:pPr>
            <w:r w:rsidRPr="00A2441E">
              <w:t>Mali</w:t>
            </w:r>
          </w:p>
        </w:tc>
        <w:tc>
          <w:tcPr>
            <w:tcW w:w="1842" w:type="dxa"/>
          </w:tcPr>
          <w:p w14:paraId="26669A50" w14:textId="77777777" w:rsidR="003F469F" w:rsidRPr="00A2441E" w:rsidRDefault="003F469F" w:rsidP="00F417E9">
            <w:pPr>
              <w:pStyle w:val="Tabletext2"/>
              <w:jc w:val="center"/>
            </w:pPr>
            <w:r w:rsidRPr="00A2441E">
              <w:t>XOF</w:t>
            </w:r>
          </w:p>
        </w:tc>
        <w:tc>
          <w:tcPr>
            <w:tcW w:w="2127" w:type="dxa"/>
          </w:tcPr>
          <w:p w14:paraId="493AC801" w14:textId="77777777" w:rsidR="003F469F" w:rsidRPr="00A2441E" w:rsidRDefault="003F469F" w:rsidP="00F417E9">
            <w:pPr>
              <w:pStyle w:val="Tabletext2"/>
              <w:jc w:val="center"/>
            </w:pPr>
            <w:r w:rsidRPr="00A2441E">
              <w:t>46,625</w:t>
            </w:r>
          </w:p>
        </w:tc>
        <w:tc>
          <w:tcPr>
            <w:tcW w:w="2126" w:type="dxa"/>
          </w:tcPr>
          <w:p w14:paraId="6F179924" w14:textId="77777777" w:rsidR="003F469F" w:rsidRPr="00A2441E" w:rsidRDefault="003F469F" w:rsidP="00F417E9">
            <w:pPr>
              <w:pStyle w:val="Tabletext2"/>
              <w:jc w:val="center"/>
            </w:pPr>
            <w:r w:rsidRPr="00A2441E">
              <w:t>13,103</w:t>
            </w:r>
          </w:p>
        </w:tc>
      </w:tr>
      <w:tr w:rsidR="00665A87" w:rsidRPr="00A2441E" w14:paraId="03141480" w14:textId="77777777" w:rsidTr="00B421FB">
        <w:trPr>
          <w:jc w:val="center"/>
        </w:trPr>
        <w:tc>
          <w:tcPr>
            <w:tcW w:w="854" w:type="dxa"/>
          </w:tcPr>
          <w:p w14:paraId="7418DDC0" w14:textId="77777777" w:rsidR="00665A87" w:rsidRPr="00A2441E" w:rsidRDefault="00665A87" w:rsidP="00F417E9">
            <w:pPr>
              <w:pStyle w:val="Tabletext2"/>
              <w:jc w:val="center"/>
            </w:pPr>
            <w:r w:rsidRPr="00A2441E">
              <w:t>47.</w:t>
            </w:r>
          </w:p>
        </w:tc>
        <w:tc>
          <w:tcPr>
            <w:tcW w:w="2127" w:type="dxa"/>
          </w:tcPr>
          <w:p w14:paraId="79000BCD" w14:textId="77777777" w:rsidR="00665A87" w:rsidRPr="00A2441E" w:rsidRDefault="00665A87" w:rsidP="00F417E9">
            <w:pPr>
              <w:pStyle w:val="Tabletext2"/>
            </w:pPr>
            <w:r w:rsidRPr="00A2441E">
              <w:t>Malta</w:t>
            </w:r>
          </w:p>
        </w:tc>
        <w:tc>
          <w:tcPr>
            <w:tcW w:w="1842" w:type="dxa"/>
          </w:tcPr>
          <w:p w14:paraId="11D1BDD2" w14:textId="77777777" w:rsidR="00665A87" w:rsidRPr="00A2441E" w:rsidRDefault="00665A87" w:rsidP="00F417E9">
            <w:pPr>
              <w:pStyle w:val="Tabletext2"/>
              <w:jc w:val="center"/>
            </w:pPr>
            <w:r w:rsidRPr="00A2441E">
              <w:t>EUR</w:t>
            </w:r>
          </w:p>
        </w:tc>
        <w:tc>
          <w:tcPr>
            <w:tcW w:w="2127" w:type="dxa"/>
          </w:tcPr>
          <w:p w14:paraId="366BEEFE" w14:textId="77777777" w:rsidR="00665A87" w:rsidRPr="00A2441E" w:rsidRDefault="00665A87" w:rsidP="00F417E9">
            <w:pPr>
              <w:pStyle w:val="Tabletext2"/>
              <w:jc w:val="center"/>
            </w:pPr>
            <w:r w:rsidRPr="00A2441E">
              <w:t>95</w:t>
            </w:r>
          </w:p>
        </w:tc>
        <w:tc>
          <w:tcPr>
            <w:tcW w:w="2126" w:type="dxa"/>
          </w:tcPr>
          <w:p w14:paraId="65BC479C" w14:textId="77777777" w:rsidR="00665A87" w:rsidRPr="00A2441E" w:rsidRDefault="00665A87" w:rsidP="00F417E9">
            <w:pPr>
              <w:pStyle w:val="Tabletext2"/>
              <w:jc w:val="center"/>
            </w:pPr>
            <w:r w:rsidRPr="00A2441E">
              <w:t>28</w:t>
            </w:r>
          </w:p>
        </w:tc>
      </w:tr>
      <w:tr w:rsidR="0055367A" w:rsidRPr="00A2441E" w14:paraId="1B0B4F2F" w14:textId="77777777" w:rsidTr="00B421FB">
        <w:trPr>
          <w:jc w:val="center"/>
        </w:trPr>
        <w:tc>
          <w:tcPr>
            <w:tcW w:w="854" w:type="dxa"/>
          </w:tcPr>
          <w:p w14:paraId="34632A66" w14:textId="77777777" w:rsidR="0055367A" w:rsidRPr="00A2441E" w:rsidRDefault="0055367A" w:rsidP="00F417E9">
            <w:pPr>
              <w:pStyle w:val="Tabletext2"/>
              <w:jc w:val="center"/>
            </w:pPr>
            <w:r w:rsidRPr="00A2441E">
              <w:t>47A.</w:t>
            </w:r>
          </w:p>
        </w:tc>
        <w:tc>
          <w:tcPr>
            <w:tcW w:w="2127" w:type="dxa"/>
          </w:tcPr>
          <w:p w14:paraId="5B5E51DD" w14:textId="77777777" w:rsidR="0055367A" w:rsidRPr="00A2441E" w:rsidRDefault="0055367A" w:rsidP="00F417E9">
            <w:pPr>
              <w:pStyle w:val="Tabletext2"/>
            </w:pPr>
            <w:r w:rsidRPr="00A2441E">
              <w:t>Marshall Islands</w:t>
            </w:r>
          </w:p>
        </w:tc>
        <w:tc>
          <w:tcPr>
            <w:tcW w:w="1842" w:type="dxa"/>
          </w:tcPr>
          <w:p w14:paraId="4C776EB7" w14:textId="77777777" w:rsidR="0055367A" w:rsidRPr="00A2441E" w:rsidRDefault="0055367A" w:rsidP="00F417E9">
            <w:pPr>
              <w:pStyle w:val="Tabletext2"/>
              <w:jc w:val="center"/>
            </w:pPr>
            <w:r w:rsidRPr="00A2441E">
              <w:t>USD</w:t>
            </w:r>
          </w:p>
        </w:tc>
        <w:tc>
          <w:tcPr>
            <w:tcW w:w="2127" w:type="dxa"/>
          </w:tcPr>
          <w:p w14:paraId="1CDF3DBF" w14:textId="77777777" w:rsidR="0055367A" w:rsidRPr="00A2441E" w:rsidRDefault="0055367A" w:rsidP="00F417E9">
            <w:pPr>
              <w:pStyle w:val="Tabletext2"/>
              <w:jc w:val="center"/>
            </w:pPr>
            <w:r w:rsidRPr="00A2441E">
              <w:t>88</w:t>
            </w:r>
          </w:p>
        </w:tc>
        <w:tc>
          <w:tcPr>
            <w:tcW w:w="2126" w:type="dxa"/>
          </w:tcPr>
          <w:p w14:paraId="3B508501" w14:textId="77777777" w:rsidR="0055367A" w:rsidRPr="00A2441E" w:rsidRDefault="0055367A" w:rsidP="00F417E9">
            <w:pPr>
              <w:pStyle w:val="Tabletext2"/>
              <w:jc w:val="center"/>
            </w:pPr>
            <w:r w:rsidRPr="00A2441E">
              <w:t>23</w:t>
            </w:r>
          </w:p>
        </w:tc>
      </w:tr>
      <w:tr w:rsidR="00665A87" w:rsidRPr="00A2441E" w14:paraId="26BBF228" w14:textId="77777777" w:rsidTr="00B421FB">
        <w:trPr>
          <w:jc w:val="center"/>
        </w:trPr>
        <w:tc>
          <w:tcPr>
            <w:tcW w:w="854" w:type="dxa"/>
          </w:tcPr>
          <w:p w14:paraId="1BE96D0F" w14:textId="77777777" w:rsidR="00665A87" w:rsidRPr="00A2441E" w:rsidRDefault="00665A87" w:rsidP="00F417E9">
            <w:pPr>
              <w:pStyle w:val="Tabletext2"/>
              <w:jc w:val="center"/>
            </w:pPr>
            <w:r w:rsidRPr="00A2441E">
              <w:t>48.</w:t>
            </w:r>
          </w:p>
        </w:tc>
        <w:tc>
          <w:tcPr>
            <w:tcW w:w="2127" w:type="dxa"/>
          </w:tcPr>
          <w:p w14:paraId="650987A7" w14:textId="77777777" w:rsidR="00665A87" w:rsidRPr="00A2441E" w:rsidRDefault="00665A87" w:rsidP="00F417E9">
            <w:pPr>
              <w:pStyle w:val="Tabletext2"/>
            </w:pPr>
            <w:r w:rsidRPr="00A2441E">
              <w:t>Mauritius</w:t>
            </w:r>
          </w:p>
        </w:tc>
        <w:tc>
          <w:tcPr>
            <w:tcW w:w="1842" w:type="dxa"/>
          </w:tcPr>
          <w:p w14:paraId="39A5FC24" w14:textId="77777777" w:rsidR="00665A87" w:rsidRPr="00A2441E" w:rsidRDefault="00665A87" w:rsidP="00F417E9">
            <w:pPr>
              <w:pStyle w:val="Tabletext2"/>
              <w:jc w:val="center"/>
            </w:pPr>
            <w:r w:rsidRPr="00A2441E">
              <w:t>MUR</w:t>
            </w:r>
          </w:p>
        </w:tc>
        <w:tc>
          <w:tcPr>
            <w:tcW w:w="2127" w:type="dxa"/>
          </w:tcPr>
          <w:p w14:paraId="2FC6CF30" w14:textId="77777777" w:rsidR="00665A87" w:rsidRPr="00A2441E" w:rsidRDefault="00665A87" w:rsidP="00F417E9">
            <w:pPr>
              <w:pStyle w:val="Tabletext2"/>
              <w:jc w:val="center"/>
            </w:pPr>
            <w:r w:rsidRPr="00A2441E">
              <w:t>3843</w:t>
            </w:r>
          </w:p>
        </w:tc>
        <w:tc>
          <w:tcPr>
            <w:tcW w:w="2126" w:type="dxa"/>
          </w:tcPr>
          <w:p w14:paraId="790743AB" w14:textId="77777777" w:rsidR="00665A87" w:rsidRPr="00A2441E" w:rsidRDefault="00665A87" w:rsidP="00F417E9">
            <w:pPr>
              <w:pStyle w:val="Tabletext2"/>
              <w:jc w:val="center"/>
            </w:pPr>
            <w:r w:rsidRPr="00A2441E">
              <w:t>1139</w:t>
            </w:r>
          </w:p>
        </w:tc>
      </w:tr>
      <w:tr w:rsidR="00665A87" w:rsidRPr="00A2441E" w14:paraId="21BBC466" w14:textId="77777777" w:rsidTr="00B421FB">
        <w:trPr>
          <w:jc w:val="center"/>
        </w:trPr>
        <w:tc>
          <w:tcPr>
            <w:tcW w:w="854" w:type="dxa"/>
          </w:tcPr>
          <w:p w14:paraId="1345A5E7" w14:textId="77777777" w:rsidR="00665A87" w:rsidRPr="00A2441E" w:rsidRDefault="00665A87" w:rsidP="00F417E9">
            <w:pPr>
              <w:pStyle w:val="Tabletext2"/>
              <w:jc w:val="center"/>
            </w:pPr>
            <w:r w:rsidRPr="00A2441E">
              <w:t>49.</w:t>
            </w:r>
          </w:p>
        </w:tc>
        <w:tc>
          <w:tcPr>
            <w:tcW w:w="2127" w:type="dxa"/>
          </w:tcPr>
          <w:p w14:paraId="71FA3953" w14:textId="77777777" w:rsidR="00665A87" w:rsidRPr="00A2441E" w:rsidRDefault="00665A87" w:rsidP="00F417E9">
            <w:pPr>
              <w:pStyle w:val="Tabletext2"/>
            </w:pPr>
            <w:r w:rsidRPr="00A2441E">
              <w:t>Mexico</w:t>
            </w:r>
          </w:p>
        </w:tc>
        <w:tc>
          <w:tcPr>
            <w:tcW w:w="1842" w:type="dxa"/>
          </w:tcPr>
          <w:p w14:paraId="27761E03" w14:textId="77777777" w:rsidR="00665A87" w:rsidRPr="00A2441E" w:rsidRDefault="00665A87" w:rsidP="00F417E9">
            <w:pPr>
              <w:pStyle w:val="Tabletext2"/>
              <w:jc w:val="center"/>
            </w:pPr>
            <w:r w:rsidRPr="00A2441E">
              <w:t>USD</w:t>
            </w:r>
          </w:p>
        </w:tc>
        <w:tc>
          <w:tcPr>
            <w:tcW w:w="2127" w:type="dxa"/>
          </w:tcPr>
          <w:p w14:paraId="796A327A" w14:textId="77777777" w:rsidR="00665A87" w:rsidRPr="00A2441E" w:rsidRDefault="00665A87" w:rsidP="00F417E9">
            <w:pPr>
              <w:pStyle w:val="Tabletext2"/>
              <w:jc w:val="center"/>
            </w:pPr>
            <w:r w:rsidRPr="00A2441E">
              <w:t>124</w:t>
            </w:r>
          </w:p>
        </w:tc>
        <w:tc>
          <w:tcPr>
            <w:tcW w:w="2126" w:type="dxa"/>
          </w:tcPr>
          <w:p w14:paraId="7A1F66E8" w14:textId="77777777" w:rsidR="00665A87" w:rsidRPr="00A2441E" w:rsidRDefault="00665A87" w:rsidP="00F417E9">
            <w:pPr>
              <w:pStyle w:val="Tabletext2"/>
              <w:jc w:val="center"/>
            </w:pPr>
            <w:r w:rsidRPr="00A2441E">
              <w:t>37</w:t>
            </w:r>
          </w:p>
        </w:tc>
      </w:tr>
      <w:tr w:rsidR="00665A87" w:rsidRPr="00A2441E" w14:paraId="100AE61E"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3B6A491C" w14:textId="77777777" w:rsidR="00665A87" w:rsidRPr="00A2441E" w:rsidRDefault="00665A87" w:rsidP="00F417E9">
            <w:pPr>
              <w:pStyle w:val="Tabletext2"/>
              <w:jc w:val="center"/>
            </w:pPr>
            <w:r w:rsidRPr="00A2441E">
              <w:t>50.</w:t>
            </w:r>
          </w:p>
        </w:tc>
        <w:tc>
          <w:tcPr>
            <w:tcW w:w="2127" w:type="dxa"/>
            <w:tcBorders>
              <w:top w:val="single" w:sz="4" w:space="0" w:color="auto"/>
              <w:left w:val="single" w:sz="4" w:space="0" w:color="auto"/>
              <w:bottom w:val="single" w:sz="4" w:space="0" w:color="auto"/>
              <w:right w:val="single" w:sz="4" w:space="0" w:color="auto"/>
            </w:tcBorders>
          </w:tcPr>
          <w:p w14:paraId="778378A8" w14:textId="77777777" w:rsidR="00665A87" w:rsidRPr="00A2441E" w:rsidRDefault="00665A87" w:rsidP="00F417E9">
            <w:pPr>
              <w:pStyle w:val="Tabletext2"/>
            </w:pPr>
            <w:r w:rsidRPr="00A2441E">
              <w:t>Monaco</w:t>
            </w:r>
          </w:p>
        </w:tc>
        <w:tc>
          <w:tcPr>
            <w:tcW w:w="1842" w:type="dxa"/>
            <w:tcBorders>
              <w:top w:val="single" w:sz="4" w:space="0" w:color="auto"/>
              <w:left w:val="single" w:sz="4" w:space="0" w:color="auto"/>
              <w:bottom w:val="single" w:sz="4" w:space="0" w:color="auto"/>
              <w:right w:val="single" w:sz="4" w:space="0" w:color="auto"/>
            </w:tcBorders>
          </w:tcPr>
          <w:p w14:paraId="09B8BBCC" w14:textId="77777777" w:rsidR="00665A87" w:rsidRPr="00A2441E" w:rsidRDefault="00665A87" w:rsidP="00F417E9">
            <w:pPr>
              <w:pStyle w:val="Tabletext2"/>
              <w:jc w:val="center"/>
            </w:pPr>
            <w:r w:rsidRPr="00A2441E">
              <w:t>EUR</w:t>
            </w:r>
          </w:p>
        </w:tc>
        <w:tc>
          <w:tcPr>
            <w:tcW w:w="2127" w:type="dxa"/>
            <w:tcBorders>
              <w:top w:val="single" w:sz="4" w:space="0" w:color="auto"/>
              <w:left w:val="single" w:sz="4" w:space="0" w:color="auto"/>
              <w:bottom w:val="single" w:sz="4" w:space="0" w:color="auto"/>
              <w:right w:val="single" w:sz="4" w:space="0" w:color="auto"/>
            </w:tcBorders>
          </w:tcPr>
          <w:p w14:paraId="0F0930D8" w14:textId="77777777" w:rsidR="00665A87" w:rsidRPr="00A2441E" w:rsidRDefault="00665A87" w:rsidP="00F417E9">
            <w:pPr>
              <w:pStyle w:val="Tabletext2"/>
              <w:jc w:val="center"/>
            </w:pPr>
            <w:r w:rsidRPr="00A2441E">
              <w:t>162</w:t>
            </w:r>
          </w:p>
        </w:tc>
        <w:tc>
          <w:tcPr>
            <w:tcW w:w="2126" w:type="dxa"/>
            <w:tcBorders>
              <w:top w:val="single" w:sz="4" w:space="0" w:color="auto"/>
              <w:left w:val="single" w:sz="4" w:space="0" w:color="auto"/>
              <w:bottom w:val="single" w:sz="4" w:space="0" w:color="auto"/>
              <w:right w:val="single" w:sz="4" w:space="0" w:color="auto"/>
            </w:tcBorders>
          </w:tcPr>
          <w:p w14:paraId="6EA376A1" w14:textId="77777777" w:rsidR="00665A87" w:rsidRPr="00A2441E" w:rsidRDefault="00665A87" w:rsidP="00F417E9">
            <w:pPr>
              <w:pStyle w:val="Tabletext2"/>
              <w:jc w:val="center"/>
            </w:pPr>
            <w:r w:rsidRPr="00A2441E">
              <w:t>35</w:t>
            </w:r>
          </w:p>
        </w:tc>
      </w:tr>
      <w:tr w:rsidR="00FA3B58" w:rsidRPr="00A2441E" w14:paraId="1F9AC7DA"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0D2AC878" w14:textId="77777777" w:rsidR="00FA3B58" w:rsidRPr="00A2441E" w:rsidRDefault="00FA3B58" w:rsidP="00F417E9">
            <w:pPr>
              <w:pStyle w:val="Tabletext2"/>
              <w:jc w:val="center"/>
            </w:pPr>
            <w:r w:rsidRPr="00A2441E">
              <w:t>50A.</w:t>
            </w:r>
          </w:p>
        </w:tc>
        <w:tc>
          <w:tcPr>
            <w:tcW w:w="2127" w:type="dxa"/>
            <w:tcBorders>
              <w:top w:val="single" w:sz="4" w:space="0" w:color="auto"/>
              <w:left w:val="single" w:sz="4" w:space="0" w:color="auto"/>
              <w:bottom w:val="single" w:sz="4" w:space="0" w:color="auto"/>
              <w:right w:val="single" w:sz="4" w:space="0" w:color="auto"/>
            </w:tcBorders>
          </w:tcPr>
          <w:p w14:paraId="3D596695" w14:textId="77777777" w:rsidR="00FA3B58" w:rsidRPr="00A2441E" w:rsidRDefault="00FA3B58" w:rsidP="00F417E9">
            <w:pPr>
              <w:pStyle w:val="Tabletext2"/>
            </w:pPr>
            <w:r w:rsidRPr="00A2441E">
              <w:t>Mongolia</w:t>
            </w:r>
          </w:p>
        </w:tc>
        <w:tc>
          <w:tcPr>
            <w:tcW w:w="1842" w:type="dxa"/>
            <w:tcBorders>
              <w:top w:val="single" w:sz="4" w:space="0" w:color="auto"/>
              <w:left w:val="single" w:sz="4" w:space="0" w:color="auto"/>
              <w:bottom w:val="single" w:sz="4" w:space="0" w:color="auto"/>
              <w:right w:val="single" w:sz="4" w:space="0" w:color="auto"/>
            </w:tcBorders>
          </w:tcPr>
          <w:p w14:paraId="29C12471" w14:textId="77777777" w:rsidR="00FA3B58" w:rsidRPr="00A2441E" w:rsidRDefault="00FA3B58" w:rsidP="00F417E9">
            <w:pPr>
              <w:pStyle w:val="Tabletext2"/>
              <w:jc w:val="center"/>
            </w:pPr>
            <w:r w:rsidRPr="00A2441E">
              <w:t>USD</w:t>
            </w:r>
          </w:p>
        </w:tc>
        <w:tc>
          <w:tcPr>
            <w:tcW w:w="2127" w:type="dxa"/>
            <w:tcBorders>
              <w:top w:val="single" w:sz="4" w:space="0" w:color="auto"/>
              <w:left w:val="single" w:sz="4" w:space="0" w:color="auto"/>
              <w:bottom w:val="single" w:sz="4" w:space="0" w:color="auto"/>
              <w:right w:val="single" w:sz="4" w:space="0" w:color="auto"/>
            </w:tcBorders>
          </w:tcPr>
          <w:p w14:paraId="719FD35F" w14:textId="77777777" w:rsidR="00FA3B58" w:rsidRPr="00A2441E" w:rsidRDefault="00FA3B58" w:rsidP="00F417E9">
            <w:pPr>
              <w:pStyle w:val="Tabletext2"/>
              <w:jc w:val="center"/>
            </w:pPr>
            <w:r w:rsidRPr="00A2441E">
              <w:t>56</w:t>
            </w:r>
          </w:p>
        </w:tc>
        <w:tc>
          <w:tcPr>
            <w:tcW w:w="2126" w:type="dxa"/>
            <w:tcBorders>
              <w:top w:val="single" w:sz="4" w:space="0" w:color="auto"/>
              <w:left w:val="single" w:sz="4" w:space="0" w:color="auto"/>
              <w:bottom w:val="single" w:sz="4" w:space="0" w:color="auto"/>
              <w:right w:val="single" w:sz="4" w:space="0" w:color="auto"/>
            </w:tcBorders>
          </w:tcPr>
          <w:p w14:paraId="1B7CD8ED" w14:textId="77777777" w:rsidR="00FA3B58" w:rsidRPr="00A2441E" w:rsidRDefault="00FA3B58" w:rsidP="00F417E9">
            <w:pPr>
              <w:pStyle w:val="Tabletext2"/>
              <w:jc w:val="center"/>
            </w:pPr>
            <w:r w:rsidRPr="00A2441E">
              <w:t>15</w:t>
            </w:r>
          </w:p>
        </w:tc>
      </w:tr>
      <w:tr w:rsidR="00FA3B58" w:rsidRPr="00A2441E" w14:paraId="1237CFA6"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0FF1C22D" w14:textId="77777777" w:rsidR="00FA3B58" w:rsidRPr="00A2441E" w:rsidRDefault="00FA3B58" w:rsidP="00F417E9">
            <w:pPr>
              <w:pStyle w:val="Tabletext2"/>
              <w:jc w:val="center"/>
            </w:pPr>
            <w:r w:rsidRPr="00A2441E">
              <w:t>50B.</w:t>
            </w:r>
          </w:p>
        </w:tc>
        <w:tc>
          <w:tcPr>
            <w:tcW w:w="2127" w:type="dxa"/>
            <w:tcBorders>
              <w:top w:val="single" w:sz="4" w:space="0" w:color="auto"/>
              <w:left w:val="single" w:sz="4" w:space="0" w:color="auto"/>
              <w:bottom w:val="single" w:sz="4" w:space="0" w:color="auto"/>
              <w:right w:val="single" w:sz="4" w:space="0" w:color="auto"/>
            </w:tcBorders>
          </w:tcPr>
          <w:p w14:paraId="48B2F2DE" w14:textId="77777777" w:rsidR="00FA3B58" w:rsidRPr="00A2441E" w:rsidRDefault="00FA3B58" w:rsidP="00F417E9">
            <w:pPr>
              <w:pStyle w:val="Tabletext2"/>
            </w:pPr>
            <w:r w:rsidRPr="00A2441E">
              <w:t>Morocco</w:t>
            </w:r>
          </w:p>
        </w:tc>
        <w:tc>
          <w:tcPr>
            <w:tcW w:w="1842" w:type="dxa"/>
            <w:tcBorders>
              <w:top w:val="single" w:sz="4" w:space="0" w:color="auto"/>
              <w:left w:val="single" w:sz="4" w:space="0" w:color="auto"/>
              <w:bottom w:val="single" w:sz="4" w:space="0" w:color="auto"/>
              <w:right w:val="single" w:sz="4" w:space="0" w:color="auto"/>
            </w:tcBorders>
          </w:tcPr>
          <w:p w14:paraId="141C032C" w14:textId="77777777" w:rsidR="00FA3B58" w:rsidRPr="00A2441E" w:rsidRDefault="00FA3B58" w:rsidP="00F417E9">
            <w:pPr>
              <w:pStyle w:val="Tabletext2"/>
              <w:jc w:val="center"/>
            </w:pPr>
            <w:r w:rsidRPr="00A2441E">
              <w:t>MAD</w:t>
            </w:r>
          </w:p>
        </w:tc>
        <w:tc>
          <w:tcPr>
            <w:tcW w:w="2127" w:type="dxa"/>
            <w:tcBorders>
              <w:top w:val="single" w:sz="4" w:space="0" w:color="auto"/>
              <w:left w:val="single" w:sz="4" w:space="0" w:color="auto"/>
              <w:bottom w:val="single" w:sz="4" w:space="0" w:color="auto"/>
              <w:right w:val="single" w:sz="4" w:space="0" w:color="auto"/>
            </w:tcBorders>
          </w:tcPr>
          <w:p w14:paraId="11B25E44" w14:textId="77777777" w:rsidR="00FA3B58" w:rsidRPr="00A2441E" w:rsidRDefault="00FA3B58" w:rsidP="00F417E9">
            <w:pPr>
              <w:pStyle w:val="Tabletext2"/>
              <w:jc w:val="center"/>
            </w:pPr>
            <w:r w:rsidRPr="00A2441E">
              <w:t>747</w:t>
            </w:r>
          </w:p>
        </w:tc>
        <w:tc>
          <w:tcPr>
            <w:tcW w:w="2126" w:type="dxa"/>
            <w:tcBorders>
              <w:top w:val="single" w:sz="4" w:space="0" w:color="auto"/>
              <w:left w:val="single" w:sz="4" w:space="0" w:color="auto"/>
              <w:bottom w:val="single" w:sz="4" w:space="0" w:color="auto"/>
              <w:right w:val="single" w:sz="4" w:space="0" w:color="auto"/>
            </w:tcBorders>
          </w:tcPr>
          <w:p w14:paraId="02D721C9" w14:textId="77777777" w:rsidR="00FA3B58" w:rsidRPr="00A2441E" w:rsidRDefault="00FA3B58" w:rsidP="00F417E9">
            <w:pPr>
              <w:pStyle w:val="Tabletext2"/>
              <w:jc w:val="center"/>
            </w:pPr>
            <w:r w:rsidRPr="00A2441E">
              <w:t>200</w:t>
            </w:r>
          </w:p>
        </w:tc>
      </w:tr>
      <w:tr w:rsidR="00665A87" w:rsidRPr="00A2441E" w14:paraId="74553EAB"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0225CC8E" w14:textId="77777777" w:rsidR="00665A87" w:rsidRPr="00A2441E" w:rsidRDefault="00665A87" w:rsidP="00F417E9">
            <w:pPr>
              <w:pStyle w:val="Tabletext2"/>
              <w:jc w:val="center"/>
            </w:pPr>
            <w:r w:rsidRPr="00A2441E">
              <w:t>51.</w:t>
            </w:r>
          </w:p>
        </w:tc>
        <w:tc>
          <w:tcPr>
            <w:tcW w:w="2127" w:type="dxa"/>
            <w:tcBorders>
              <w:top w:val="single" w:sz="4" w:space="0" w:color="auto"/>
              <w:left w:val="single" w:sz="4" w:space="0" w:color="auto"/>
              <w:bottom w:val="single" w:sz="4" w:space="0" w:color="auto"/>
              <w:right w:val="single" w:sz="4" w:space="0" w:color="auto"/>
            </w:tcBorders>
          </w:tcPr>
          <w:p w14:paraId="7F25255F" w14:textId="77777777" w:rsidR="00665A87" w:rsidRPr="00A2441E" w:rsidRDefault="00665A87" w:rsidP="00F417E9">
            <w:pPr>
              <w:pStyle w:val="Tabletext2"/>
            </w:pPr>
            <w:r w:rsidRPr="00A2441E">
              <w:t>Myanmar</w:t>
            </w:r>
          </w:p>
        </w:tc>
        <w:tc>
          <w:tcPr>
            <w:tcW w:w="1842" w:type="dxa"/>
            <w:tcBorders>
              <w:top w:val="single" w:sz="4" w:space="0" w:color="auto"/>
              <w:left w:val="single" w:sz="4" w:space="0" w:color="auto"/>
              <w:bottom w:val="single" w:sz="4" w:space="0" w:color="auto"/>
              <w:right w:val="single" w:sz="4" w:space="0" w:color="auto"/>
            </w:tcBorders>
          </w:tcPr>
          <w:p w14:paraId="4F1799C9" w14:textId="77777777" w:rsidR="00665A87" w:rsidRPr="00A2441E" w:rsidRDefault="00665A87" w:rsidP="00F417E9">
            <w:pPr>
              <w:pStyle w:val="Tabletext2"/>
              <w:jc w:val="center"/>
            </w:pPr>
            <w:r w:rsidRPr="00A2441E">
              <w:t>USD</w:t>
            </w:r>
          </w:p>
        </w:tc>
        <w:tc>
          <w:tcPr>
            <w:tcW w:w="2127" w:type="dxa"/>
            <w:tcBorders>
              <w:top w:val="single" w:sz="4" w:space="0" w:color="auto"/>
              <w:left w:val="single" w:sz="4" w:space="0" w:color="auto"/>
              <w:bottom w:val="single" w:sz="4" w:space="0" w:color="auto"/>
              <w:right w:val="single" w:sz="4" w:space="0" w:color="auto"/>
            </w:tcBorders>
          </w:tcPr>
          <w:p w14:paraId="5773908E" w14:textId="77777777" w:rsidR="00665A87" w:rsidRPr="00A2441E" w:rsidRDefault="00665A87" w:rsidP="00F417E9">
            <w:pPr>
              <w:pStyle w:val="Tabletext2"/>
              <w:jc w:val="center"/>
            </w:pPr>
            <w:r w:rsidRPr="00A2441E">
              <w:t>124</w:t>
            </w:r>
          </w:p>
        </w:tc>
        <w:tc>
          <w:tcPr>
            <w:tcW w:w="2126" w:type="dxa"/>
            <w:tcBorders>
              <w:top w:val="single" w:sz="4" w:space="0" w:color="auto"/>
              <w:left w:val="single" w:sz="4" w:space="0" w:color="auto"/>
              <w:bottom w:val="single" w:sz="4" w:space="0" w:color="auto"/>
              <w:right w:val="single" w:sz="4" w:space="0" w:color="auto"/>
            </w:tcBorders>
          </w:tcPr>
          <w:p w14:paraId="077D7DF1" w14:textId="77777777" w:rsidR="00665A87" w:rsidRPr="00A2441E" w:rsidRDefault="00665A87" w:rsidP="00F417E9">
            <w:pPr>
              <w:pStyle w:val="Tabletext2"/>
              <w:jc w:val="center"/>
            </w:pPr>
            <w:r w:rsidRPr="00A2441E">
              <w:t>37</w:t>
            </w:r>
          </w:p>
        </w:tc>
      </w:tr>
      <w:tr w:rsidR="00665A87" w:rsidRPr="00A2441E" w14:paraId="4FF4EC81"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05522833" w14:textId="77777777" w:rsidR="00665A87" w:rsidRPr="00A2441E" w:rsidRDefault="00665A87" w:rsidP="00F417E9">
            <w:pPr>
              <w:pStyle w:val="Tabletext2"/>
              <w:jc w:val="center"/>
            </w:pPr>
            <w:r w:rsidRPr="00A2441E">
              <w:t>52.</w:t>
            </w:r>
          </w:p>
        </w:tc>
        <w:tc>
          <w:tcPr>
            <w:tcW w:w="2127" w:type="dxa"/>
            <w:tcBorders>
              <w:top w:val="single" w:sz="4" w:space="0" w:color="auto"/>
              <w:left w:val="single" w:sz="4" w:space="0" w:color="auto"/>
              <w:bottom w:val="single" w:sz="4" w:space="0" w:color="auto"/>
              <w:right w:val="single" w:sz="4" w:space="0" w:color="auto"/>
            </w:tcBorders>
          </w:tcPr>
          <w:p w14:paraId="3BDCEC97" w14:textId="77777777" w:rsidR="00665A87" w:rsidRPr="00A2441E" w:rsidRDefault="00665A87" w:rsidP="00F417E9">
            <w:pPr>
              <w:pStyle w:val="Tabletext2"/>
            </w:pPr>
            <w:r w:rsidRPr="00A2441E">
              <w:t>Nauru</w:t>
            </w:r>
          </w:p>
        </w:tc>
        <w:tc>
          <w:tcPr>
            <w:tcW w:w="1842" w:type="dxa"/>
            <w:tcBorders>
              <w:top w:val="single" w:sz="4" w:space="0" w:color="auto"/>
              <w:left w:val="single" w:sz="4" w:space="0" w:color="auto"/>
              <w:bottom w:val="single" w:sz="4" w:space="0" w:color="auto"/>
              <w:right w:val="single" w:sz="4" w:space="0" w:color="auto"/>
            </w:tcBorders>
          </w:tcPr>
          <w:p w14:paraId="256D424F" w14:textId="77777777" w:rsidR="00665A87" w:rsidRPr="00A2441E" w:rsidRDefault="00665A87" w:rsidP="00F417E9">
            <w:pPr>
              <w:pStyle w:val="Tabletext2"/>
              <w:jc w:val="center"/>
            </w:pPr>
            <w:r w:rsidRPr="00A2441E">
              <w:t>AUD</w:t>
            </w:r>
          </w:p>
        </w:tc>
        <w:tc>
          <w:tcPr>
            <w:tcW w:w="2127" w:type="dxa"/>
            <w:tcBorders>
              <w:top w:val="single" w:sz="4" w:space="0" w:color="auto"/>
              <w:left w:val="single" w:sz="4" w:space="0" w:color="auto"/>
              <w:bottom w:val="single" w:sz="4" w:space="0" w:color="auto"/>
              <w:right w:val="single" w:sz="4" w:space="0" w:color="auto"/>
            </w:tcBorders>
          </w:tcPr>
          <w:p w14:paraId="6B95A84A" w14:textId="77777777" w:rsidR="00665A87" w:rsidRPr="00A2441E" w:rsidRDefault="00665A87" w:rsidP="00F417E9">
            <w:pPr>
              <w:pStyle w:val="Tabletext2"/>
              <w:jc w:val="center"/>
            </w:pPr>
            <w:r w:rsidRPr="00A2441E">
              <w:t>75</w:t>
            </w:r>
          </w:p>
        </w:tc>
        <w:tc>
          <w:tcPr>
            <w:tcW w:w="2126" w:type="dxa"/>
            <w:tcBorders>
              <w:top w:val="single" w:sz="4" w:space="0" w:color="auto"/>
              <w:left w:val="single" w:sz="4" w:space="0" w:color="auto"/>
              <w:bottom w:val="single" w:sz="4" w:space="0" w:color="auto"/>
              <w:right w:val="single" w:sz="4" w:space="0" w:color="auto"/>
            </w:tcBorders>
          </w:tcPr>
          <w:p w14:paraId="676605AF" w14:textId="77777777" w:rsidR="00665A87" w:rsidRPr="00A2441E" w:rsidRDefault="00665A87" w:rsidP="00F417E9">
            <w:pPr>
              <w:pStyle w:val="Tabletext2"/>
              <w:jc w:val="center"/>
            </w:pPr>
            <w:r w:rsidRPr="00A2441E">
              <w:t>25</w:t>
            </w:r>
          </w:p>
        </w:tc>
      </w:tr>
      <w:tr w:rsidR="00665A87" w:rsidRPr="00A2441E" w14:paraId="30DDEDC1"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0221FA37" w14:textId="77777777" w:rsidR="00665A87" w:rsidRPr="00A2441E" w:rsidRDefault="00665A87" w:rsidP="00F417E9">
            <w:pPr>
              <w:pStyle w:val="Tabletext2"/>
              <w:jc w:val="center"/>
            </w:pPr>
            <w:r w:rsidRPr="00A2441E">
              <w:t>53.</w:t>
            </w:r>
          </w:p>
        </w:tc>
        <w:tc>
          <w:tcPr>
            <w:tcW w:w="2127" w:type="dxa"/>
            <w:tcBorders>
              <w:top w:val="single" w:sz="4" w:space="0" w:color="auto"/>
              <w:left w:val="single" w:sz="4" w:space="0" w:color="auto"/>
              <w:bottom w:val="single" w:sz="4" w:space="0" w:color="auto"/>
              <w:right w:val="single" w:sz="4" w:space="0" w:color="auto"/>
            </w:tcBorders>
          </w:tcPr>
          <w:p w14:paraId="6C88D24A" w14:textId="77777777" w:rsidR="00665A87" w:rsidRPr="00A2441E" w:rsidRDefault="00665A87" w:rsidP="00F417E9">
            <w:pPr>
              <w:pStyle w:val="Tabletext2"/>
            </w:pPr>
            <w:r w:rsidRPr="00A2441E">
              <w:t>Nepal</w:t>
            </w:r>
          </w:p>
        </w:tc>
        <w:tc>
          <w:tcPr>
            <w:tcW w:w="1842" w:type="dxa"/>
            <w:tcBorders>
              <w:top w:val="single" w:sz="4" w:space="0" w:color="auto"/>
              <w:left w:val="single" w:sz="4" w:space="0" w:color="auto"/>
              <w:bottom w:val="single" w:sz="4" w:space="0" w:color="auto"/>
              <w:right w:val="single" w:sz="4" w:space="0" w:color="auto"/>
            </w:tcBorders>
          </w:tcPr>
          <w:p w14:paraId="57F85792" w14:textId="77777777" w:rsidR="00665A87" w:rsidRPr="00A2441E" w:rsidRDefault="00665A87" w:rsidP="00F417E9">
            <w:pPr>
              <w:pStyle w:val="Tabletext2"/>
              <w:jc w:val="center"/>
            </w:pPr>
            <w:r w:rsidRPr="00A2441E">
              <w:t>NPR</w:t>
            </w:r>
          </w:p>
        </w:tc>
        <w:tc>
          <w:tcPr>
            <w:tcW w:w="2127" w:type="dxa"/>
            <w:tcBorders>
              <w:top w:val="single" w:sz="4" w:space="0" w:color="auto"/>
              <w:left w:val="single" w:sz="4" w:space="0" w:color="auto"/>
              <w:bottom w:val="single" w:sz="4" w:space="0" w:color="auto"/>
              <w:right w:val="single" w:sz="4" w:space="0" w:color="auto"/>
            </w:tcBorders>
          </w:tcPr>
          <w:p w14:paraId="6D44622A" w14:textId="77777777" w:rsidR="00665A87" w:rsidRPr="00A2441E" w:rsidRDefault="00665A87" w:rsidP="00F417E9">
            <w:pPr>
              <w:pStyle w:val="Tabletext2"/>
              <w:jc w:val="center"/>
            </w:pPr>
            <w:r w:rsidRPr="00A2441E">
              <w:t>9573</w:t>
            </w:r>
          </w:p>
        </w:tc>
        <w:tc>
          <w:tcPr>
            <w:tcW w:w="2126" w:type="dxa"/>
            <w:tcBorders>
              <w:top w:val="single" w:sz="4" w:space="0" w:color="auto"/>
              <w:left w:val="single" w:sz="4" w:space="0" w:color="auto"/>
              <w:bottom w:val="single" w:sz="4" w:space="0" w:color="auto"/>
              <w:right w:val="single" w:sz="4" w:space="0" w:color="auto"/>
            </w:tcBorders>
          </w:tcPr>
          <w:p w14:paraId="7376D533" w14:textId="77777777" w:rsidR="00665A87" w:rsidRPr="00A2441E" w:rsidRDefault="00665A87" w:rsidP="00F417E9">
            <w:pPr>
              <w:pStyle w:val="Tabletext2"/>
              <w:jc w:val="center"/>
            </w:pPr>
            <w:r w:rsidRPr="00A2441E">
              <w:t>3046</w:t>
            </w:r>
          </w:p>
        </w:tc>
      </w:tr>
      <w:tr w:rsidR="00665A87" w:rsidRPr="00A2441E" w14:paraId="42C698FD"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4CF6D210" w14:textId="77777777" w:rsidR="00665A87" w:rsidRPr="00A2441E" w:rsidRDefault="00665A87" w:rsidP="00F417E9">
            <w:pPr>
              <w:pStyle w:val="Tabletext2"/>
              <w:jc w:val="center"/>
            </w:pPr>
            <w:r w:rsidRPr="00A2441E">
              <w:t>54.</w:t>
            </w:r>
          </w:p>
        </w:tc>
        <w:tc>
          <w:tcPr>
            <w:tcW w:w="2127" w:type="dxa"/>
            <w:tcBorders>
              <w:top w:val="single" w:sz="4" w:space="0" w:color="auto"/>
              <w:left w:val="single" w:sz="4" w:space="0" w:color="auto"/>
              <w:bottom w:val="single" w:sz="4" w:space="0" w:color="auto"/>
              <w:right w:val="single" w:sz="4" w:space="0" w:color="auto"/>
            </w:tcBorders>
          </w:tcPr>
          <w:p w14:paraId="33E59E8F" w14:textId="77777777" w:rsidR="00665A87" w:rsidRPr="00A2441E" w:rsidRDefault="00665A87" w:rsidP="00F417E9">
            <w:pPr>
              <w:pStyle w:val="Tabletext2"/>
            </w:pPr>
            <w:r w:rsidRPr="00A2441E">
              <w:t>Netherlands</w:t>
            </w:r>
          </w:p>
        </w:tc>
        <w:tc>
          <w:tcPr>
            <w:tcW w:w="1842" w:type="dxa"/>
            <w:tcBorders>
              <w:top w:val="single" w:sz="4" w:space="0" w:color="auto"/>
              <w:left w:val="single" w:sz="4" w:space="0" w:color="auto"/>
              <w:bottom w:val="single" w:sz="4" w:space="0" w:color="auto"/>
              <w:right w:val="single" w:sz="4" w:space="0" w:color="auto"/>
            </w:tcBorders>
          </w:tcPr>
          <w:p w14:paraId="0B009943" w14:textId="77777777" w:rsidR="00665A87" w:rsidRPr="00A2441E" w:rsidRDefault="00665A87" w:rsidP="00F417E9">
            <w:pPr>
              <w:pStyle w:val="Tabletext2"/>
              <w:jc w:val="center"/>
            </w:pPr>
            <w:r w:rsidRPr="00A2441E">
              <w:t>EUR</w:t>
            </w:r>
          </w:p>
        </w:tc>
        <w:tc>
          <w:tcPr>
            <w:tcW w:w="2127" w:type="dxa"/>
            <w:tcBorders>
              <w:top w:val="single" w:sz="4" w:space="0" w:color="auto"/>
              <w:left w:val="single" w:sz="4" w:space="0" w:color="auto"/>
              <w:bottom w:val="single" w:sz="4" w:space="0" w:color="auto"/>
              <w:right w:val="single" w:sz="4" w:space="0" w:color="auto"/>
            </w:tcBorders>
          </w:tcPr>
          <w:p w14:paraId="3104537E" w14:textId="77777777" w:rsidR="00665A87" w:rsidRPr="00A2441E" w:rsidRDefault="00665A87" w:rsidP="00F417E9">
            <w:pPr>
              <w:pStyle w:val="Tabletext2"/>
              <w:jc w:val="center"/>
            </w:pPr>
            <w:r w:rsidRPr="00A2441E">
              <w:t>162</w:t>
            </w:r>
          </w:p>
        </w:tc>
        <w:tc>
          <w:tcPr>
            <w:tcW w:w="2126" w:type="dxa"/>
            <w:tcBorders>
              <w:top w:val="single" w:sz="4" w:space="0" w:color="auto"/>
              <w:left w:val="single" w:sz="4" w:space="0" w:color="auto"/>
              <w:bottom w:val="single" w:sz="4" w:space="0" w:color="auto"/>
              <w:right w:val="single" w:sz="4" w:space="0" w:color="auto"/>
            </w:tcBorders>
          </w:tcPr>
          <w:p w14:paraId="0E03CC70" w14:textId="77777777" w:rsidR="00665A87" w:rsidRPr="00A2441E" w:rsidRDefault="00665A87" w:rsidP="00F417E9">
            <w:pPr>
              <w:pStyle w:val="Tabletext2"/>
              <w:jc w:val="center"/>
            </w:pPr>
            <w:r w:rsidRPr="00A2441E">
              <w:t>35</w:t>
            </w:r>
          </w:p>
        </w:tc>
      </w:tr>
      <w:tr w:rsidR="00665A87" w:rsidRPr="00A2441E" w14:paraId="4AD6AFF0"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57E7F382" w14:textId="77777777" w:rsidR="00665A87" w:rsidRPr="00A2441E" w:rsidRDefault="00665A87" w:rsidP="00F417E9">
            <w:pPr>
              <w:pStyle w:val="Tabletext2"/>
              <w:jc w:val="center"/>
            </w:pPr>
            <w:r w:rsidRPr="00A2441E">
              <w:t>55.</w:t>
            </w:r>
          </w:p>
        </w:tc>
        <w:tc>
          <w:tcPr>
            <w:tcW w:w="2127" w:type="dxa"/>
            <w:tcBorders>
              <w:top w:val="single" w:sz="4" w:space="0" w:color="auto"/>
              <w:left w:val="single" w:sz="4" w:space="0" w:color="auto"/>
              <w:bottom w:val="single" w:sz="4" w:space="0" w:color="auto"/>
              <w:right w:val="single" w:sz="4" w:space="0" w:color="auto"/>
            </w:tcBorders>
          </w:tcPr>
          <w:p w14:paraId="787594A5" w14:textId="77777777" w:rsidR="00665A87" w:rsidRPr="00A2441E" w:rsidRDefault="00665A87" w:rsidP="00F417E9">
            <w:pPr>
              <w:pStyle w:val="Tabletext2"/>
            </w:pPr>
            <w:r w:rsidRPr="00A2441E">
              <w:t>New Caledonia</w:t>
            </w:r>
          </w:p>
        </w:tc>
        <w:tc>
          <w:tcPr>
            <w:tcW w:w="1842" w:type="dxa"/>
            <w:tcBorders>
              <w:top w:val="single" w:sz="4" w:space="0" w:color="auto"/>
              <w:left w:val="single" w:sz="4" w:space="0" w:color="auto"/>
              <w:bottom w:val="single" w:sz="4" w:space="0" w:color="auto"/>
              <w:right w:val="single" w:sz="4" w:space="0" w:color="auto"/>
            </w:tcBorders>
          </w:tcPr>
          <w:p w14:paraId="51D476A6" w14:textId="77777777" w:rsidR="00665A87" w:rsidRPr="00A2441E" w:rsidRDefault="00665A87" w:rsidP="00F417E9">
            <w:pPr>
              <w:pStyle w:val="Tabletext2"/>
              <w:jc w:val="center"/>
            </w:pPr>
            <w:r w:rsidRPr="00A2441E">
              <w:t>XPF</w:t>
            </w:r>
          </w:p>
        </w:tc>
        <w:tc>
          <w:tcPr>
            <w:tcW w:w="2127" w:type="dxa"/>
            <w:tcBorders>
              <w:top w:val="single" w:sz="4" w:space="0" w:color="auto"/>
              <w:left w:val="single" w:sz="4" w:space="0" w:color="auto"/>
              <w:bottom w:val="single" w:sz="4" w:space="0" w:color="auto"/>
              <w:right w:val="single" w:sz="4" w:space="0" w:color="auto"/>
            </w:tcBorders>
          </w:tcPr>
          <w:p w14:paraId="5ED8B01F" w14:textId="77777777" w:rsidR="00665A87" w:rsidRPr="00A2441E" w:rsidRDefault="00665A87" w:rsidP="00F417E9">
            <w:pPr>
              <w:pStyle w:val="Tabletext2"/>
              <w:jc w:val="center"/>
            </w:pPr>
            <w:r w:rsidRPr="00A2441E">
              <w:t>19110</w:t>
            </w:r>
          </w:p>
        </w:tc>
        <w:tc>
          <w:tcPr>
            <w:tcW w:w="2126" w:type="dxa"/>
            <w:tcBorders>
              <w:top w:val="single" w:sz="4" w:space="0" w:color="auto"/>
              <w:left w:val="single" w:sz="4" w:space="0" w:color="auto"/>
              <w:bottom w:val="single" w:sz="4" w:space="0" w:color="auto"/>
              <w:right w:val="single" w:sz="4" w:space="0" w:color="auto"/>
            </w:tcBorders>
          </w:tcPr>
          <w:p w14:paraId="39E96BBB" w14:textId="77777777" w:rsidR="00665A87" w:rsidRPr="00A2441E" w:rsidRDefault="00665A87" w:rsidP="00F417E9">
            <w:pPr>
              <w:pStyle w:val="Tabletext2"/>
              <w:jc w:val="center"/>
            </w:pPr>
            <w:r w:rsidRPr="00A2441E">
              <w:t>4154</w:t>
            </w:r>
          </w:p>
        </w:tc>
      </w:tr>
      <w:tr w:rsidR="00665A87" w:rsidRPr="00A2441E" w14:paraId="289DEB00"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29285D36" w14:textId="77777777" w:rsidR="00665A87" w:rsidRPr="00A2441E" w:rsidRDefault="00665A87" w:rsidP="00F417E9">
            <w:pPr>
              <w:pStyle w:val="Tabletext2"/>
              <w:jc w:val="center"/>
            </w:pPr>
            <w:r w:rsidRPr="00A2441E">
              <w:t>56.</w:t>
            </w:r>
          </w:p>
        </w:tc>
        <w:tc>
          <w:tcPr>
            <w:tcW w:w="2127" w:type="dxa"/>
            <w:tcBorders>
              <w:top w:val="single" w:sz="4" w:space="0" w:color="auto"/>
              <w:left w:val="single" w:sz="4" w:space="0" w:color="auto"/>
              <w:bottom w:val="single" w:sz="4" w:space="0" w:color="auto"/>
              <w:right w:val="single" w:sz="4" w:space="0" w:color="auto"/>
            </w:tcBorders>
          </w:tcPr>
          <w:p w14:paraId="0C8C9DFD" w14:textId="77777777" w:rsidR="00665A87" w:rsidRPr="00A2441E" w:rsidRDefault="00665A87" w:rsidP="00F417E9">
            <w:pPr>
              <w:pStyle w:val="Tabletext2"/>
            </w:pPr>
            <w:r w:rsidRPr="00A2441E">
              <w:t>New Zealand</w:t>
            </w:r>
          </w:p>
        </w:tc>
        <w:tc>
          <w:tcPr>
            <w:tcW w:w="1842" w:type="dxa"/>
            <w:tcBorders>
              <w:top w:val="single" w:sz="4" w:space="0" w:color="auto"/>
              <w:left w:val="single" w:sz="4" w:space="0" w:color="auto"/>
              <w:bottom w:val="single" w:sz="4" w:space="0" w:color="auto"/>
              <w:right w:val="single" w:sz="4" w:space="0" w:color="auto"/>
            </w:tcBorders>
          </w:tcPr>
          <w:p w14:paraId="09959D53" w14:textId="77777777" w:rsidR="00665A87" w:rsidRPr="00A2441E" w:rsidRDefault="00665A87" w:rsidP="00F417E9">
            <w:pPr>
              <w:pStyle w:val="Tabletext2"/>
              <w:jc w:val="center"/>
            </w:pPr>
            <w:r w:rsidRPr="00A2441E">
              <w:t>NZD</w:t>
            </w:r>
          </w:p>
        </w:tc>
        <w:tc>
          <w:tcPr>
            <w:tcW w:w="2127" w:type="dxa"/>
            <w:tcBorders>
              <w:top w:val="single" w:sz="4" w:space="0" w:color="auto"/>
              <w:left w:val="single" w:sz="4" w:space="0" w:color="auto"/>
              <w:bottom w:val="single" w:sz="4" w:space="0" w:color="auto"/>
              <w:right w:val="single" w:sz="4" w:space="0" w:color="auto"/>
            </w:tcBorders>
          </w:tcPr>
          <w:p w14:paraId="4BC12549" w14:textId="77777777" w:rsidR="00665A87" w:rsidRPr="00A2441E" w:rsidRDefault="00665A87" w:rsidP="00F417E9">
            <w:pPr>
              <w:pStyle w:val="Tabletext2"/>
              <w:jc w:val="center"/>
            </w:pPr>
            <w:r w:rsidRPr="00A2441E">
              <w:t>201</w:t>
            </w:r>
          </w:p>
        </w:tc>
        <w:tc>
          <w:tcPr>
            <w:tcW w:w="2126" w:type="dxa"/>
            <w:tcBorders>
              <w:top w:val="single" w:sz="4" w:space="0" w:color="auto"/>
              <w:left w:val="single" w:sz="4" w:space="0" w:color="auto"/>
              <w:bottom w:val="single" w:sz="4" w:space="0" w:color="auto"/>
              <w:right w:val="single" w:sz="4" w:space="0" w:color="auto"/>
            </w:tcBorders>
          </w:tcPr>
          <w:p w14:paraId="4BC03AD5" w14:textId="77777777" w:rsidR="00665A87" w:rsidRPr="00A2441E" w:rsidRDefault="00665A87" w:rsidP="00F417E9">
            <w:pPr>
              <w:pStyle w:val="Tabletext2"/>
              <w:jc w:val="center"/>
            </w:pPr>
            <w:r w:rsidRPr="00A2441E">
              <w:t>53</w:t>
            </w:r>
          </w:p>
        </w:tc>
      </w:tr>
      <w:tr w:rsidR="00665A87" w:rsidRPr="00A2441E" w14:paraId="3F98B57E"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4D4D2EE0" w14:textId="77777777" w:rsidR="00665A87" w:rsidRPr="00A2441E" w:rsidRDefault="00665A87" w:rsidP="00F417E9">
            <w:pPr>
              <w:pStyle w:val="Tabletext2"/>
              <w:jc w:val="center"/>
            </w:pPr>
            <w:r w:rsidRPr="00A2441E">
              <w:t>57.</w:t>
            </w:r>
          </w:p>
        </w:tc>
        <w:tc>
          <w:tcPr>
            <w:tcW w:w="2127" w:type="dxa"/>
            <w:tcBorders>
              <w:top w:val="single" w:sz="4" w:space="0" w:color="auto"/>
              <w:left w:val="single" w:sz="4" w:space="0" w:color="auto"/>
              <w:bottom w:val="single" w:sz="4" w:space="0" w:color="auto"/>
              <w:right w:val="single" w:sz="4" w:space="0" w:color="auto"/>
            </w:tcBorders>
          </w:tcPr>
          <w:p w14:paraId="250C12FB" w14:textId="77777777" w:rsidR="00665A87" w:rsidRPr="00A2441E" w:rsidRDefault="00665A87" w:rsidP="00F417E9">
            <w:pPr>
              <w:pStyle w:val="Tabletext2"/>
            </w:pPr>
            <w:r w:rsidRPr="00A2441E">
              <w:t>Nigeria</w:t>
            </w:r>
          </w:p>
        </w:tc>
        <w:tc>
          <w:tcPr>
            <w:tcW w:w="1842" w:type="dxa"/>
            <w:tcBorders>
              <w:top w:val="single" w:sz="4" w:space="0" w:color="auto"/>
              <w:left w:val="single" w:sz="4" w:space="0" w:color="auto"/>
              <w:bottom w:val="single" w:sz="4" w:space="0" w:color="auto"/>
              <w:right w:val="single" w:sz="4" w:space="0" w:color="auto"/>
            </w:tcBorders>
          </w:tcPr>
          <w:p w14:paraId="5B40E539" w14:textId="77777777" w:rsidR="00665A87" w:rsidRPr="00A2441E" w:rsidRDefault="00665A87" w:rsidP="00F417E9">
            <w:pPr>
              <w:pStyle w:val="Tabletext2"/>
              <w:jc w:val="center"/>
            </w:pPr>
            <w:r w:rsidRPr="00A2441E">
              <w:t>NGN</w:t>
            </w:r>
          </w:p>
        </w:tc>
        <w:tc>
          <w:tcPr>
            <w:tcW w:w="2127" w:type="dxa"/>
            <w:tcBorders>
              <w:top w:val="single" w:sz="4" w:space="0" w:color="auto"/>
              <w:left w:val="single" w:sz="4" w:space="0" w:color="auto"/>
              <w:bottom w:val="single" w:sz="4" w:space="0" w:color="auto"/>
              <w:right w:val="single" w:sz="4" w:space="0" w:color="auto"/>
            </w:tcBorders>
          </w:tcPr>
          <w:p w14:paraId="63A6A4D4" w14:textId="77777777" w:rsidR="00665A87" w:rsidRPr="00A2441E" w:rsidRDefault="00665A87" w:rsidP="00F417E9">
            <w:pPr>
              <w:pStyle w:val="Tabletext2"/>
              <w:jc w:val="center"/>
            </w:pPr>
            <w:r w:rsidRPr="00A2441E">
              <w:t>34217</w:t>
            </w:r>
          </w:p>
        </w:tc>
        <w:tc>
          <w:tcPr>
            <w:tcW w:w="2126" w:type="dxa"/>
            <w:tcBorders>
              <w:top w:val="single" w:sz="4" w:space="0" w:color="auto"/>
              <w:left w:val="single" w:sz="4" w:space="0" w:color="auto"/>
              <w:bottom w:val="single" w:sz="4" w:space="0" w:color="auto"/>
              <w:right w:val="single" w:sz="4" w:space="0" w:color="auto"/>
            </w:tcBorders>
          </w:tcPr>
          <w:p w14:paraId="0B0E5327" w14:textId="77777777" w:rsidR="00665A87" w:rsidRPr="00A2441E" w:rsidRDefault="00665A87" w:rsidP="00F417E9">
            <w:pPr>
              <w:pStyle w:val="Tabletext2"/>
              <w:jc w:val="center"/>
            </w:pPr>
            <w:r w:rsidRPr="00A2441E">
              <w:t>7438</w:t>
            </w:r>
          </w:p>
        </w:tc>
      </w:tr>
      <w:tr w:rsidR="00665A87" w:rsidRPr="00A2441E" w14:paraId="03B0103B"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607770B2" w14:textId="77777777" w:rsidR="00665A87" w:rsidRPr="00A2441E" w:rsidRDefault="00665A87" w:rsidP="00F417E9">
            <w:pPr>
              <w:pStyle w:val="Tabletext2"/>
              <w:jc w:val="center"/>
            </w:pPr>
            <w:r w:rsidRPr="00A2441E">
              <w:t>58.</w:t>
            </w:r>
          </w:p>
        </w:tc>
        <w:tc>
          <w:tcPr>
            <w:tcW w:w="2127" w:type="dxa"/>
            <w:tcBorders>
              <w:top w:val="single" w:sz="4" w:space="0" w:color="auto"/>
              <w:left w:val="single" w:sz="4" w:space="0" w:color="auto"/>
              <w:bottom w:val="single" w:sz="4" w:space="0" w:color="auto"/>
              <w:right w:val="single" w:sz="4" w:space="0" w:color="auto"/>
            </w:tcBorders>
          </w:tcPr>
          <w:p w14:paraId="612B5945" w14:textId="77777777" w:rsidR="00665A87" w:rsidRPr="00A2441E" w:rsidRDefault="00665A87" w:rsidP="00F417E9">
            <w:pPr>
              <w:pStyle w:val="Tabletext2"/>
            </w:pPr>
            <w:r w:rsidRPr="00A2441E">
              <w:t>Norway</w:t>
            </w:r>
          </w:p>
        </w:tc>
        <w:tc>
          <w:tcPr>
            <w:tcW w:w="1842" w:type="dxa"/>
            <w:tcBorders>
              <w:top w:val="single" w:sz="4" w:space="0" w:color="auto"/>
              <w:left w:val="single" w:sz="4" w:space="0" w:color="auto"/>
              <w:bottom w:val="single" w:sz="4" w:space="0" w:color="auto"/>
              <w:right w:val="single" w:sz="4" w:space="0" w:color="auto"/>
            </w:tcBorders>
          </w:tcPr>
          <w:p w14:paraId="570C8887" w14:textId="77777777" w:rsidR="00665A87" w:rsidRPr="00A2441E" w:rsidRDefault="00665A87" w:rsidP="00F417E9">
            <w:pPr>
              <w:pStyle w:val="Tabletext2"/>
              <w:jc w:val="center"/>
            </w:pPr>
            <w:r w:rsidRPr="00A2441E">
              <w:t>NOK</w:t>
            </w:r>
          </w:p>
        </w:tc>
        <w:tc>
          <w:tcPr>
            <w:tcW w:w="2127" w:type="dxa"/>
            <w:tcBorders>
              <w:top w:val="single" w:sz="4" w:space="0" w:color="auto"/>
              <w:left w:val="single" w:sz="4" w:space="0" w:color="auto"/>
              <w:bottom w:val="single" w:sz="4" w:space="0" w:color="auto"/>
              <w:right w:val="single" w:sz="4" w:space="0" w:color="auto"/>
            </w:tcBorders>
          </w:tcPr>
          <w:p w14:paraId="16DE826E" w14:textId="77777777" w:rsidR="00665A87" w:rsidRPr="00A2441E" w:rsidRDefault="00665A87" w:rsidP="00F417E9">
            <w:pPr>
              <w:pStyle w:val="Tabletext2"/>
              <w:jc w:val="center"/>
            </w:pPr>
            <w:r w:rsidRPr="00A2441E">
              <w:t>1509</w:t>
            </w:r>
          </w:p>
        </w:tc>
        <w:tc>
          <w:tcPr>
            <w:tcW w:w="2126" w:type="dxa"/>
            <w:tcBorders>
              <w:top w:val="single" w:sz="4" w:space="0" w:color="auto"/>
              <w:left w:val="single" w:sz="4" w:space="0" w:color="auto"/>
              <w:bottom w:val="single" w:sz="4" w:space="0" w:color="auto"/>
              <w:right w:val="single" w:sz="4" w:space="0" w:color="auto"/>
            </w:tcBorders>
          </w:tcPr>
          <w:p w14:paraId="713E7233" w14:textId="77777777" w:rsidR="00665A87" w:rsidRPr="00A2441E" w:rsidRDefault="00665A87" w:rsidP="00F417E9">
            <w:pPr>
              <w:pStyle w:val="Tabletext2"/>
              <w:jc w:val="center"/>
            </w:pPr>
            <w:r w:rsidRPr="00A2441E">
              <w:t>279</w:t>
            </w:r>
          </w:p>
        </w:tc>
      </w:tr>
      <w:tr w:rsidR="00665A87" w:rsidRPr="00A2441E" w14:paraId="136F1866"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146B6B19" w14:textId="77777777" w:rsidR="00665A87" w:rsidRPr="00A2441E" w:rsidRDefault="00665A87" w:rsidP="00F417E9">
            <w:pPr>
              <w:pStyle w:val="Tabletext2"/>
              <w:jc w:val="center"/>
            </w:pPr>
            <w:r w:rsidRPr="00A2441E">
              <w:t>59.</w:t>
            </w:r>
          </w:p>
        </w:tc>
        <w:tc>
          <w:tcPr>
            <w:tcW w:w="2127" w:type="dxa"/>
            <w:tcBorders>
              <w:top w:val="single" w:sz="4" w:space="0" w:color="auto"/>
              <w:left w:val="single" w:sz="4" w:space="0" w:color="auto"/>
              <w:bottom w:val="single" w:sz="4" w:space="0" w:color="auto"/>
              <w:right w:val="single" w:sz="4" w:space="0" w:color="auto"/>
            </w:tcBorders>
          </w:tcPr>
          <w:p w14:paraId="77F85261" w14:textId="77777777" w:rsidR="00665A87" w:rsidRPr="00A2441E" w:rsidRDefault="00665A87" w:rsidP="00F417E9">
            <w:pPr>
              <w:pStyle w:val="Tabletext2"/>
            </w:pPr>
            <w:r w:rsidRPr="00A2441E">
              <w:t>Oman</w:t>
            </w:r>
          </w:p>
        </w:tc>
        <w:tc>
          <w:tcPr>
            <w:tcW w:w="1842" w:type="dxa"/>
            <w:tcBorders>
              <w:top w:val="single" w:sz="4" w:space="0" w:color="auto"/>
              <w:left w:val="single" w:sz="4" w:space="0" w:color="auto"/>
              <w:bottom w:val="single" w:sz="4" w:space="0" w:color="auto"/>
              <w:right w:val="single" w:sz="4" w:space="0" w:color="auto"/>
            </w:tcBorders>
          </w:tcPr>
          <w:p w14:paraId="0C7D4B34" w14:textId="77777777" w:rsidR="00665A87" w:rsidRPr="00A2441E" w:rsidRDefault="00665A87" w:rsidP="00F417E9">
            <w:pPr>
              <w:pStyle w:val="Tabletext2"/>
              <w:jc w:val="center"/>
            </w:pPr>
            <w:r w:rsidRPr="00A2441E">
              <w:t>OMR</w:t>
            </w:r>
          </w:p>
        </w:tc>
        <w:tc>
          <w:tcPr>
            <w:tcW w:w="2127" w:type="dxa"/>
            <w:tcBorders>
              <w:top w:val="single" w:sz="4" w:space="0" w:color="auto"/>
              <w:left w:val="single" w:sz="4" w:space="0" w:color="auto"/>
              <w:bottom w:val="single" w:sz="4" w:space="0" w:color="auto"/>
              <w:right w:val="single" w:sz="4" w:space="0" w:color="auto"/>
            </w:tcBorders>
          </w:tcPr>
          <w:p w14:paraId="3DBAB606" w14:textId="77777777" w:rsidR="00665A87" w:rsidRPr="00A2441E" w:rsidRDefault="00665A87" w:rsidP="00F417E9">
            <w:pPr>
              <w:pStyle w:val="Tabletext2"/>
              <w:jc w:val="center"/>
            </w:pPr>
            <w:r w:rsidRPr="00A2441E">
              <w:t>81</w:t>
            </w:r>
          </w:p>
        </w:tc>
        <w:tc>
          <w:tcPr>
            <w:tcW w:w="2126" w:type="dxa"/>
            <w:tcBorders>
              <w:top w:val="single" w:sz="4" w:space="0" w:color="auto"/>
              <w:left w:val="single" w:sz="4" w:space="0" w:color="auto"/>
              <w:bottom w:val="single" w:sz="4" w:space="0" w:color="auto"/>
              <w:right w:val="single" w:sz="4" w:space="0" w:color="auto"/>
            </w:tcBorders>
          </w:tcPr>
          <w:p w14:paraId="3EE5DD7F" w14:textId="77777777" w:rsidR="00665A87" w:rsidRPr="00A2441E" w:rsidRDefault="00665A87" w:rsidP="00F417E9">
            <w:pPr>
              <w:pStyle w:val="Tabletext2"/>
              <w:jc w:val="center"/>
            </w:pPr>
            <w:r w:rsidRPr="00A2441E">
              <w:t>18</w:t>
            </w:r>
          </w:p>
        </w:tc>
      </w:tr>
      <w:tr w:rsidR="00665A87" w:rsidRPr="00A2441E" w14:paraId="34614B5C"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2807AA91" w14:textId="77777777" w:rsidR="00665A87" w:rsidRPr="00A2441E" w:rsidRDefault="00665A87" w:rsidP="00F417E9">
            <w:pPr>
              <w:pStyle w:val="Tabletext2"/>
              <w:jc w:val="center"/>
            </w:pPr>
            <w:r w:rsidRPr="00A2441E">
              <w:t>60.</w:t>
            </w:r>
          </w:p>
        </w:tc>
        <w:tc>
          <w:tcPr>
            <w:tcW w:w="2127" w:type="dxa"/>
            <w:tcBorders>
              <w:top w:val="single" w:sz="4" w:space="0" w:color="auto"/>
              <w:left w:val="single" w:sz="4" w:space="0" w:color="auto"/>
              <w:bottom w:val="single" w:sz="4" w:space="0" w:color="auto"/>
              <w:right w:val="single" w:sz="4" w:space="0" w:color="auto"/>
            </w:tcBorders>
          </w:tcPr>
          <w:p w14:paraId="49274847" w14:textId="77777777" w:rsidR="00665A87" w:rsidRPr="00A2441E" w:rsidRDefault="00665A87" w:rsidP="00F417E9">
            <w:pPr>
              <w:pStyle w:val="Tabletext2"/>
            </w:pPr>
            <w:r w:rsidRPr="00A2441E">
              <w:t>Pakistan</w:t>
            </w:r>
          </w:p>
        </w:tc>
        <w:tc>
          <w:tcPr>
            <w:tcW w:w="1842" w:type="dxa"/>
            <w:tcBorders>
              <w:top w:val="single" w:sz="4" w:space="0" w:color="auto"/>
              <w:left w:val="single" w:sz="4" w:space="0" w:color="auto"/>
              <w:bottom w:val="single" w:sz="4" w:space="0" w:color="auto"/>
              <w:right w:val="single" w:sz="4" w:space="0" w:color="auto"/>
            </w:tcBorders>
          </w:tcPr>
          <w:p w14:paraId="030CB033" w14:textId="77777777" w:rsidR="00665A87" w:rsidRPr="00A2441E" w:rsidRDefault="00665A87" w:rsidP="00F417E9">
            <w:pPr>
              <w:pStyle w:val="Tabletext2"/>
              <w:jc w:val="center"/>
            </w:pPr>
            <w:r w:rsidRPr="00A2441E">
              <w:t>PKR</w:t>
            </w:r>
          </w:p>
        </w:tc>
        <w:tc>
          <w:tcPr>
            <w:tcW w:w="2127" w:type="dxa"/>
            <w:tcBorders>
              <w:top w:val="single" w:sz="4" w:space="0" w:color="auto"/>
              <w:left w:val="single" w:sz="4" w:space="0" w:color="auto"/>
              <w:bottom w:val="single" w:sz="4" w:space="0" w:color="auto"/>
              <w:right w:val="single" w:sz="4" w:space="0" w:color="auto"/>
            </w:tcBorders>
          </w:tcPr>
          <w:p w14:paraId="18D0574B" w14:textId="77777777" w:rsidR="00665A87" w:rsidRPr="00A2441E" w:rsidRDefault="00665A87" w:rsidP="00F417E9">
            <w:pPr>
              <w:pStyle w:val="Tabletext2"/>
              <w:jc w:val="center"/>
            </w:pPr>
            <w:r w:rsidRPr="00A2441E">
              <w:t>6831</w:t>
            </w:r>
          </w:p>
        </w:tc>
        <w:tc>
          <w:tcPr>
            <w:tcW w:w="2126" w:type="dxa"/>
            <w:tcBorders>
              <w:top w:val="single" w:sz="4" w:space="0" w:color="auto"/>
              <w:left w:val="single" w:sz="4" w:space="0" w:color="auto"/>
              <w:bottom w:val="single" w:sz="4" w:space="0" w:color="auto"/>
              <w:right w:val="single" w:sz="4" w:space="0" w:color="auto"/>
            </w:tcBorders>
          </w:tcPr>
          <w:p w14:paraId="0BB185A9" w14:textId="77777777" w:rsidR="00665A87" w:rsidRPr="00A2441E" w:rsidRDefault="00665A87" w:rsidP="00F417E9">
            <w:pPr>
              <w:pStyle w:val="Tabletext2"/>
              <w:jc w:val="center"/>
            </w:pPr>
            <w:r w:rsidRPr="00A2441E">
              <w:t>2277</w:t>
            </w:r>
          </w:p>
        </w:tc>
      </w:tr>
      <w:tr w:rsidR="0055367A" w:rsidRPr="00A2441E" w14:paraId="710B733A"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1394CD49" w14:textId="77777777" w:rsidR="0055367A" w:rsidRPr="00A2441E" w:rsidRDefault="0055367A" w:rsidP="00F417E9">
            <w:pPr>
              <w:pStyle w:val="Tabletext2"/>
              <w:jc w:val="center"/>
            </w:pPr>
            <w:r w:rsidRPr="00A2441E">
              <w:t>60A.</w:t>
            </w:r>
          </w:p>
        </w:tc>
        <w:tc>
          <w:tcPr>
            <w:tcW w:w="2127" w:type="dxa"/>
            <w:tcBorders>
              <w:top w:val="single" w:sz="4" w:space="0" w:color="auto"/>
              <w:left w:val="single" w:sz="4" w:space="0" w:color="auto"/>
              <w:bottom w:val="single" w:sz="4" w:space="0" w:color="auto"/>
              <w:right w:val="single" w:sz="4" w:space="0" w:color="auto"/>
            </w:tcBorders>
          </w:tcPr>
          <w:p w14:paraId="4E941A39" w14:textId="77777777" w:rsidR="0055367A" w:rsidRPr="00A2441E" w:rsidRDefault="0055367A" w:rsidP="00F417E9">
            <w:pPr>
              <w:pStyle w:val="Tabletext2"/>
            </w:pPr>
            <w:r w:rsidRPr="00A2441E">
              <w:t>Palau</w:t>
            </w:r>
          </w:p>
        </w:tc>
        <w:tc>
          <w:tcPr>
            <w:tcW w:w="1842" w:type="dxa"/>
            <w:tcBorders>
              <w:top w:val="single" w:sz="4" w:space="0" w:color="auto"/>
              <w:left w:val="single" w:sz="4" w:space="0" w:color="auto"/>
              <w:bottom w:val="single" w:sz="4" w:space="0" w:color="auto"/>
              <w:right w:val="single" w:sz="4" w:space="0" w:color="auto"/>
            </w:tcBorders>
          </w:tcPr>
          <w:p w14:paraId="22BED919" w14:textId="77777777" w:rsidR="0055367A" w:rsidRPr="00A2441E" w:rsidRDefault="0055367A" w:rsidP="00F417E9">
            <w:pPr>
              <w:pStyle w:val="Tabletext2"/>
              <w:jc w:val="center"/>
            </w:pPr>
            <w:r w:rsidRPr="00A2441E">
              <w:t>USD</w:t>
            </w:r>
          </w:p>
        </w:tc>
        <w:tc>
          <w:tcPr>
            <w:tcW w:w="2127" w:type="dxa"/>
            <w:tcBorders>
              <w:top w:val="single" w:sz="4" w:space="0" w:color="auto"/>
              <w:left w:val="single" w:sz="4" w:space="0" w:color="auto"/>
              <w:bottom w:val="single" w:sz="4" w:space="0" w:color="auto"/>
              <w:right w:val="single" w:sz="4" w:space="0" w:color="auto"/>
            </w:tcBorders>
          </w:tcPr>
          <w:p w14:paraId="0E9B4623" w14:textId="77777777" w:rsidR="0055367A" w:rsidRPr="00A2441E" w:rsidRDefault="0055367A" w:rsidP="00F417E9">
            <w:pPr>
              <w:pStyle w:val="Tabletext2"/>
              <w:jc w:val="center"/>
            </w:pPr>
            <w:r w:rsidRPr="00A2441E">
              <w:t>98</w:t>
            </w:r>
          </w:p>
        </w:tc>
        <w:tc>
          <w:tcPr>
            <w:tcW w:w="2126" w:type="dxa"/>
            <w:tcBorders>
              <w:top w:val="single" w:sz="4" w:space="0" w:color="auto"/>
              <w:left w:val="single" w:sz="4" w:space="0" w:color="auto"/>
              <w:bottom w:val="single" w:sz="4" w:space="0" w:color="auto"/>
              <w:right w:val="single" w:sz="4" w:space="0" w:color="auto"/>
            </w:tcBorders>
          </w:tcPr>
          <w:p w14:paraId="75DE6D13" w14:textId="77777777" w:rsidR="0055367A" w:rsidRPr="00A2441E" w:rsidRDefault="0055367A" w:rsidP="00F417E9">
            <w:pPr>
              <w:pStyle w:val="Tabletext2"/>
              <w:jc w:val="center"/>
            </w:pPr>
            <w:r w:rsidRPr="00A2441E">
              <w:t>24</w:t>
            </w:r>
          </w:p>
        </w:tc>
      </w:tr>
      <w:tr w:rsidR="00665A87" w:rsidRPr="00A2441E" w14:paraId="1C52BC62"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5F5065B0" w14:textId="77777777" w:rsidR="00665A87" w:rsidRPr="00A2441E" w:rsidRDefault="00665A87" w:rsidP="00F417E9">
            <w:pPr>
              <w:pStyle w:val="Tabletext2"/>
              <w:jc w:val="center"/>
            </w:pPr>
            <w:r w:rsidRPr="00A2441E">
              <w:t>61.</w:t>
            </w:r>
          </w:p>
        </w:tc>
        <w:tc>
          <w:tcPr>
            <w:tcW w:w="2127" w:type="dxa"/>
            <w:tcBorders>
              <w:top w:val="single" w:sz="4" w:space="0" w:color="auto"/>
              <w:left w:val="single" w:sz="4" w:space="0" w:color="auto"/>
              <w:bottom w:val="single" w:sz="4" w:space="0" w:color="auto"/>
              <w:right w:val="single" w:sz="4" w:space="0" w:color="auto"/>
            </w:tcBorders>
          </w:tcPr>
          <w:p w14:paraId="2A5A0740" w14:textId="77777777" w:rsidR="00665A87" w:rsidRPr="00A2441E" w:rsidRDefault="00665A87" w:rsidP="00F417E9">
            <w:pPr>
              <w:pStyle w:val="Tabletext2"/>
            </w:pPr>
            <w:r w:rsidRPr="00A2441E">
              <w:t>Papua New Guinea</w:t>
            </w:r>
          </w:p>
        </w:tc>
        <w:tc>
          <w:tcPr>
            <w:tcW w:w="1842" w:type="dxa"/>
            <w:tcBorders>
              <w:top w:val="single" w:sz="4" w:space="0" w:color="auto"/>
              <w:left w:val="single" w:sz="4" w:space="0" w:color="auto"/>
              <w:bottom w:val="single" w:sz="4" w:space="0" w:color="auto"/>
              <w:right w:val="single" w:sz="4" w:space="0" w:color="auto"/>
            </w:tcBorders>
          </w:tcPr>
          <w:p w14:paraId="5AD4F4D2" w14:textId="77777777" w:rsidR="00665A87" w:rsidRPr="00A2441E" w:rsidRDefault="00665A87" w:rsidP="00F417E9">
            <w:pPr>
              <w:pStyle w:val="Tabletext2"/>
              <w:jc w:val="center"/>
            </w:pPr>
            <w:r w:rsidRPr="00A2441E">
              <w:t>PGK</w:t>
            </w:r>
          </w:p>
        </w:tc>
        <w:tc>
          <w:tcPr>
            <w:tcW w:w="2127" w:type="dxa"/>
            <w:tcBorders>
              <w:top w:val="single" w:sz="4" w:space="0" w:color="auto"/>
              <w:left w:val="single" w:sz="4" w:space="0" w:color="auto"/>
              <w:bottom w:val="single" w:sz="4" w:space="0" w:color="auto"/>
              <w:right w:val="single" w:sz="4" w:space="0" w:color="auto"/>
            </w:tcBorders>
          </w:tcPr>
          <w:p w14:paraId="36C0FC93" w14:textId="77777777" w:rsidR="00665A87" w:rsidRPr="00A2441E" w:rsidRDefault="00665A87" w:rsidP="00F417E9">
            <w:pPr>
              <w:pStyle w:val="Tabletext2"/>
              <w:jc w:val="center"/>
            </w:pPr>
            <w:r w:rsidRPr="00A2441E">
              <w:t>474</w:t>
            </w:r>
          </w:p>
        </w:tc>
        <w:tc>
          <w:tcPr>
            <w:tcW w:w="2126" w:type="dxa"/>
            <w:tcBorders>
              <w:top w:val="single" w:sz="4" w:space="0" w:color="auto"/>
              <w:left w:val="single" w:sz="4" w:space="0" w:color="auto"/>
              <w:bottom w:val="single" w:sz="4" w:space="0" w:color="auto"/>
              <w:right w:val="single" w:sz="4" w:space="0" w:color="auto"/>
            </w:tcBorders>
          </w:tcPr>
          <w:p w14:paraId="24A6568A" w14:textId="77777777" w:rsidR="00665A87" w:rsidRPr="00A2441E" w:rsidRDefault="00665A87" w:rsidP="00F417E9">
            <w:pPr>
              <w:pStyle w:val="Tabletext2"/>
              <w:jc w:val="center"/>
            </w:pPr>
            <w:r w:rsidRPr="00A2441E">
              <w:t>103</w:t>
            </w:r>
          </w:p>
        </w:tc>
      </w:tr>
      <w:tr w:rsidR="00665A87" w:rsidRPr="00A2441E" w14:paraId="6CBF99CA"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2D11C3AF" w14:textId="77777777" w:rsidR="00665A87" w:rsidRPr="00A2441E" w:rsidRDefault="00665A87" w:rsidP="00F417E9">
            <w:pPr>
              <w:pStyle w:val="Tabletext2"/>
              <w:jc w:val="center"/>
            </w:pPr>
            <w:r w:rsidRPr="00A2441E">
              <w:t>62.</w:t>
            </w:r>
          </w:p>
        </w:tc>
        <w:tc>
          <w:tcPr>
            <w:tcW w:w="2127" w:type="dxa"/>
            <w:tcBorders>
              <w:top w:val="single" w:sz="4" w:space="0" w:color="auto"/>
              <w:left w:val="single" w:sz="4" w:space="0" w:color="auto"/>
              <w:bottom w:val="single" w:sz="4" w:space="0" w:color="auto"/>
              <w:right w:val="single" w:sz="4" w:space="0" w:color="auto"/>
            </w:tcBorders>
          </w:tcPr>
          <w:p w14:paraId="1D8CE060" w14:textId="77777777" w:rsidR="00665A87" w:rsidRPr="00A2441E" w:rsidRDefault="00665A87" w:rsidP="00F417E9">
            <w:pPr>
              <w:pStyle w:val="Tabletext2"/>
            </w:pPr>
            <w:r w:rsidRPr="00A2441E">
              <w:t>Philippines</w:t>
            </w:r>
          </w:p>
        </w:tc>
        <w:tc>
          <w:tcPr>
            <w:tcW w:w="1842" w:type="dxa"/>
            <w:tcBorders>
              <w:top w:val="single" w:sz="4" w:space="0" w:color="auto"/>
              <w:left w:val="single" w:sz="4" w:space="0" w:color="auto"/>
              <w:bottom w:val="single" w:sz="4" w:space="0" w:color="auto"/>
              <w:right w:val="single" w:sz="4" w:space="0" w:color="auto"/>
            </w:tcBorders>
          </w:tcPr>
          <w:p w14:paraId="40888782" w14:textId="77777777" w:rsidR="00665A87" w:rsidRPr="00A2441E" w:rsidRDefault="00665A87" w:rsidP="00F417E9">
            <w:pPr>
              <w:pStyle w:val="Tabletext2"/>
              <w:jc w:val="center"/>
            </w:pPr>
            <w:r w:rsidRPr="00A2441E">
              <w:t>PHP</w:t>
            </w:r>
          </w:p>
        </w:tc>
        <w:tc>
          <w:tcPr>
            <w:tcW w:w="2127" w:type="dxa"/>
            <w:tcBorders>
              <w:top w:val="single" w:sz="4" w:space="0" w:color="auto"/>
              <w:left w:val="single" w:sz="4" w:space="0" w:color="auto"/>
              <w:bottom w:val="single" w:sz="4" w:space="0" w:color="auto"/>
              <w:right w:val="single" w:sz="4" w:space="0" w:color="auto"/>
            </w:tcBorders>
          </w:tcPr>
          <w:p w14:paraId="50C36EC0" w14:textId="77777777" w:rsidR="00665A87" w:rsidRPr="00A2441E" w:rsidRDefault="00665A87" w:rsidP="00F417E9">
            <w:pPr>
              <w:pStyle w:val="Tabletext2"/>
              <w:jc w:val="center"/>
            </w:pPr>
            <w:r w:rsidRPr="00A2441E">
              <w:t>5338</w:t>
            </w:r>
          </w:p>
        </w:tc>
        <w:tc>
          <w:tcPr>
            <w:tcW w:w="2126" w:type="dxa"/>
            <w:tcBorders>
              <w:top w:val="single" w:sz="4" w:space="0" w:color="auto"/>
              <w:left w:val="single" w:sz="4" w:space="0" w:color="auto"/>
              <w:bottom w:val="single" w:sz="4" w:space="0" w:color="auto"/>
              <w:right w:val="single" w:sz="4" w:space="0" w:color="auto"/>
            </w:tcBorders>
          </w:tcPr>
          <w:p w14:paraId="747CA47F" w14:textId="77777777" w:rsidR="00665A87" w:rsidRPr="00A2441E" w:rsidRDefault="00665A87" w:rsidP="00F417E9">
            <w:pPr>
              <w:pStyle w:val="Tabletext2"/>
              <w:jc w:val="center"/>
            </w:pPr>
            <w:r w:rsidRPr="00A2441E">
              <w:t>1582</w:t>
            </w:r>
          </w:p>
        </w:tc>
      </w:tr>
      <w:tr w:rsidR="00665A87" w:rsidRPr="00A2441E" w14:paraId="7D0891E9"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0D7BCBC1" w14:textId="77777777" w:rsidR="00665A87" w:rsidRPr="00A2441E" w:rsidRDefault="00665A87" w:rsidP="00F417E9">
            <w:pPr>
              <w:pStyle w:val="Tabletext2"/>
              <w:jc w:val="center"/>
            </w:pPr>
            <w:r w:rsidRPr="00A2441E">
              <w:t>63.</w:t>
            </w:r>
          </w:p>
        </w:tc>
        <w:tc>
          <w:tcPr>
            <w:tcW w:w="2127" w:type="dxa"/>
            <w:tcBorders>
              <w:top w:val="single" w:sz="4" w:space="0" w:color="auto"/>
              <w:left w:val="single" w:sz="4" w:space="0" w:color="auto"/>
              <w:bottom w:val="single" w:sz="4" w:space="0" w:color="auto"/>
              <w:right w:val="single" w:sz="4" w:space="0" w:color="auto"/>
            </w:tcBorders>
          </w:tcPr>
          <w:p w14:paraId="614457D8" w14:textId="77777777" w:rsidR="00665A87" w:rsidRPr="00A2441E" w:rsidRDefault="00665A87" w:rsidP="00F417E9">
            <w:pPr>
              <w:pStyle w:val="Tabletext2"/>
            </w:pPr>
            <w:r w:rsidRPr="00A2441E">
              <w:t>Poland</w:t>
            </w:r>
          </w:p>
        </w:tc>
        <w:tc>
          <w:tcPr>
            <w:tcW w:w="1842" w:type="dxa"/>
            <w:tcBorders>
              <w:top w:val="single" w:sz="4" w:space="0" w:color="auto"/>
              <w:left w:val="single" w:sz="4" w:space="0" w:color="auto"/>
              <w:bottom w:val="single" w:sz="4" w:space="0" w:color="auto"/>
              <w:right w:val="single" w:sz="4" w:space="0" w:color="auto"/>
            </w:tcBorders>
          </w:tcPr>
          <w:p w14:paraId="15EAE42B" w14:textId="77777777" w:rsidR="00665A87" w:rsidRPr="00A2441E" w:rsidRDefault="00665A87" w:rsidP="00F417E9">
            <w:pPr>
              <w:pStyle w:val="Tabletext2"/>
              <w:jc w:val="center"/>
            </w:pPr>
            <w:r w:rsidRPr="00A2441E">
              <w:t>USD</w:t>
            </w:r>
          </w:p>
        </w:tc>
        <w:tc>
          <w:tcPr>
            <w:tcW w:w="2127" w:type="dxa"/>
            <w:tcBorders>
              <w:top w:val="single" w:sz="4" w:space="0" w:color="auto"/>
              <w:left w:val="single" w:sz="4" w:space="0" w:color="auto"/>
              <w:bottom w:val="single" w:sz="4" w:space="0" w:color="auto"/>
              <w:right w:val="single" w:sz="4" w:space="0" w:color="auto"/>
            </w:tcBorders>
          </w:tcPr>
          <w:p w14:paraId="6F401245" w14:textId="77777777" w:rsidR="00665A87" w:rsidRPr="00A2441E" w:rsidRDefault="00665A87" w:rsidP="00F417E9">
            <w:pPr>
              <w:pStyle w:val="Tabletext2"/>
              <w:jc w:val="center"/>
            </w:pPr>
            <w:r w:rsidRPr="00A2441E">
              <w:t>124</w:t>
            </w:r>
          </w:p>
        </w:tc>
        <w:tc>
          <w:tcPr>
            <w:tcW w:w="2126" w:type="dxa"/>
            <w:tcBorders>
              <w:top w:val="single" w:sz="4" w:space="0" w:color="auto"/>
              <w:left w:val="single" w:sz="4" w:space="0" w:color="auto"/>
              <w:bottom w:val="single" w:sz="4" w:space="0" w:color="auto"/>
              <w:right w:val="single" w:sz="4" w:space="0" w:color="auto"/>
            </w:tcBorders>
          </w:tcPr>
          <w:p w14:paraId="0809DA4E" w14:textId="77777777" w:rsidR="00665A87" w:rsidRPr="00A2441E" w:rsidRDefault="00665A87" w:rsidP="00F417E9">
            <w:pPr>
              <w:pStyle w:val="Tabletext2"/>
              <w:jc w:val="center"/>
            </w:pPr>
            <w:r w:rsidRPr="00A2441E">
              <w:t>37</w:t>
            </w:r>
          </w:p>
        </w:tc>
      </w:tr>
      <w:tr w:rsidR="00665A87" w:rsidRPr="00A2441E" w14:paraId="7D7D5043"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4CD2A4F5" w14:textId="77777777" w:rsidR="00665A87" w:rsidRPr="00A2441E" w:rsidRDefault="00665A87" w:rsidP="00F417E9">
            <w:pPr>
              <w:pStyle w:val="Tabletext2"/>
              <w:jc w:val="center"/>
            </w:pPr>
            <w:r w:rsidRPr="00A2441E">
              <w:t>64.</w:t>
            </w:r>
          </w:p>
        </w:tc>
        <w:tc>
          <w:tcPr>
            <w:tcW w:w="2127" w:type="dxa"/>
            <w:tcBorders>
              <w:top w:val="single" w:sz="4" w:space="0" w:color="auto"/>
              <w:left w:val="single" w:sz="4" w:space="0" w:color="auto"/>
              <w:bottom w:val="single" w:sz="4" w:space="0" w:color="auto"/>
              <w:right w:val="single" w:sz="4" w:space="0" w:color="auto"/>
            </w:tcBorders>
          </w:tcPr>
          <w:p w14:paraId="480F3B06" w14:textId="77777777" w:rsidR="00665A87" w:rsidRPr="00A2441E" w:rsidRDefault="00665A87" w:rsidP="00F417E9">
            <w:pPr>
              <w:pStyle w:val="Tabletext2"/>
            </w:pPr>
            <w:r w:rsidRPr="00A2441E">
              <w:t>Portugal</w:t>
            </w:r>
          </w:p>
        </w:tc>
        <w:tc>
          <w:tcPr>
            <w:tcW w:w="1842" w:type="dxa"/>
            <w:tcBorders>
              <w:top w:val="single" w:sz="4" w:space="0" w:color="auto"/>
              <w:left w:val="single" w:sz="4" w:space="0" w:color="auto"/>
              <w:bottom w:val="single" w:sz="4" w:space="0" w:color="auto"/>
              <w:right w:val="single" w:sz="4" w:space="0" w:color="auto"/>
            </w:tcBorders>
          </w:tcPr>
          <w:p w14:paraId="0B581DDD" w14:textId="77777777" w:rsidR="00665A87" w:rsidRPr="00A2441E" w:rsidRDefault="00665A87" w:rsidP="00F417E9">
            <w:pPr>
              <w:pStyle w:val="Tabletext2"/>
              <w:jc w:val="center"/>
            </w:pPr>
            <w:r w:rsidRPr="00A2441E">
              <w:t>EUR</w:t>
            </w:r>
          </w:p>
        </w:tc>
        <w:tc>
          <w:tcPr>
            <w:tcW w:w="2127" w:type="dxa"/>
            <w:tcBorders>
              <w:top w:val="single" w:sz="4" w:space="0" w:color="auto"/>
              <w:left w:val="single" w:sz="4" w:space="0" w:color="auto"/>
              <w:bottom w:val="single" w:sz="4" w:space="0" w:color="auto"/>
              <w:right w:val="single" w:sz="4" w:space="0" w:color="auto"/>
            </w:tcBorders>
          </w:tcPr>
          <w:p w14:paraId="4E7E621A" w14:textId="77777777" w:rsidR="00665A87" w:rsidRPr="00A2441E" w:rsidRDefault="00665A87" w:rsidP="00F417E9">
            <w:pPr>
              <w:pStyle w:val="Tabletext2"/>
              <w:jc w:val="center"/>
            </w:pPr>
            <w:r w:rsidRPr="00A2441E">
              <w:t>95</w:t>
            </w:r>
          </w:p>
        </w:tc>
        <w:tc>
          <w:tcPr>
            <w:tcW w:w="2126" w:type="dxa"/>
            <w:tcBorders>
              <w:top w:val="single" w:sz="4" w:space="0" w:color="auto"/>
              <w:left w:val="single" w:sz="4" w:space="0" w:color="auto"/>
              <w:bottom w:val="single" w:sz="4" w:space="0" w:color="auto"/>
              <w:right w:val="single" w:sz="4" w:space="0" w:color="auto"/>
            </w:tcBorders>
          </w:tcPr>
          <w:p w14:paraId="61866FD6" w14:textId="77777777" w:rsidR="00665A87" w:rsidRPr="00A2441E" w:rsidRDefault="00665A87" w:rsidP="00F417E9">
            <w:pPr>
              <w:pStyle w:val="Tabletext2"/>
              <w:jc w:val="center"/>
            </w:pPr>
            <w:r w:rsidRPr="00A2441E">
              <w:t>28</w:t>
            </w:r>
          </w:p>
        </w:tc>
      </w:tr>
      <w:tr w:rsidR="00665A87" w:rsidRPr="00A2441E" w14:paraId="73B307FC"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4B7D0D48" w14:textId="77777777" w:rsidR="00665A87" w:rsidRPr="00A2441E" w:rsidRDefault="00665A87" w:rsidP="00F417E9">
            <w:pPr>
              <w:pStyle w:val="Tabletext2"/>
              <w:jc w:val="center"/>
            </w:pPr>
            <w:r w:rsidRPr="00A2441E">
              <w:t>65.</w:t>
            </w:r>
          </w:p>
        </w:tc>
        <w:tc>
          <w:tcPr>
            <w:tcW w:w="2127" w:type="dxa"/>
            <w:tcBorders>
              <w:top w:val="single" w:sz="4" w:space="0" w:color="auto"/>
              <w:left w:val="single" w:sz="4" w:space="0" w:color="auto"/>
              <w:bottom w:val="single" w:sz="4" w:space="0" w:color="auto"/>
              <w:right w:val="single" w:sz="4" w:space="0" w:color="auto"/>
            </w:tcBorders>
          </w:tcPr>
          <w:p w14:paraId="17734F36" w14:textId="77777777" w:rsidR="00665A87" w:rsidRPr="00A2441E" w:rsidRDefault="00665A87" w:rsidP="00F417E9">
            <w:pPr>
              <w:pStyle w:val="Tabletext2"/>
            </w:pPr>
            <w:r w:rsidRPr="00A2441E">
              <w:t>Qatar</w:t>
            </w:r>
          </w:p>
        </w:tc>
        <w:tc>
          <w:tcPr>
            <w:tcW w:w="1842" w:type="dxa"/>
            <w:tcBorders>
              <w:top w:val="single" w:sz="4" w:space="0" w:color="auto"/>
              <w:left w:val="single" w:sz="4" w:space="0" w:color="auto"/>
              <w:bottom w:val="single" w:sz="4" w:space="0" w:color="auto"/>
              <w:right w:val="single" w:sz="4" w:space="0" w:color="auto"/>
            </w:tcBorders>
          </w:tcPr>
          <w:p w14:paraId="3DB28C1B" w14:textId="77777777" w:rsidR="00665A87" w:rsidRPr="00A2441E" w:rsidRDefault="00665A87" w:rsidP="00F417E9">
            <w:pPr>
              <w:pStyle w:val="Tabletext2"/>
              <w:jc w:val="center"/>
            </w:pPr>
            <w:r w:rsidRPr="00A2441E">
              <w:t>USD</w:t>
            </w:r>
          </w:p>
        </w:tc>
        <w:tc>
          <w:tcPr>
            <w:tcW w:w="2127" w:type="dxa"/>
            <w:tcBorders>
              <w:top w:val="single" w:sz="4" w:space="0" w:color="auto"/>
              <w:left w:val="single" w:sz="4" w:space="0" w:color="auto"/>
              <w:bottom w:val="single" w:sz="4" w:space="0" w:color="auto"/>
              <w:right w:val="single" w:sz="4" w:space="0" w:color="auto"/>
            </w:tcBorders>
          </w:tcPr>
          <w:p w14:paraId="05B5B836" w14:textId="77777777" w:rsidR="00665A87" w:rsidRPr="00A2441E" w:rsidRDefault="00665A87" w:rsidP="00F417E9">
            <w:pPr>
              <w:pStyle w:val="Tabletext2"/>
              <w:jc w:val="center"/>
            </w:pPr>
            <w:r w:rsidRPr="00A2441E">
              <w:t>211</w:t>
            </w:r>
          </w:p>
        </w:tc>
        <w:tc>
          <w:tcPr>
            <w:tcW w:w="2126" w:type="dxa"/>
            <w:tcBorders>
              <w:top w:val="single" w:sz="4" w:space="0" w:color="auto"/>
              <w:left w:val="single" w:sz="4" w:space="0" w:color="auto"/>
              <w:bottom w:val="single" w:sz="4" w:space="0" w:color="auto"/>
              <w:right w:val="single" w:sz="4" w:space="0" w:color="auto"/>
            </w:tcBorders>
          </w:tcPr>
          <w:p w14:paraId="27689F46" w14:textId="77777777" w:rsidR="00665A87" w:rsidRPr="00A2441E" w:rsidRDefault="00665A87" w:rsidP="00F417E9">
            <w:pPr>
              <w:pStyle w:val="Tabletext2"/>
              <w:jc w:val="center"/>
            </w:pPr>
            <w:r w:rsidRPr="00A2441E">
              <w:t>46</w:t>
            </w:r>
          </w:p>
        </w:tc>
      </w:tr>
      <w:tr w:rsidR="00665A87" w:rsidRPr="00A2441E" w14:paraId="5CFC3208"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36463A4B" w14:textId="77777777" w:rsidR="00665A87" w:rsidRPr="00A2441E" w:rsidRDefault="00665A87" w:rsidP="00F417E9">
            <w:pPr>
              <w:pStyle w:val="Tabletext2"/>
              <w:jc w:val="center"/>
            </w:pPr>
            <w:r w:rsidRPr="00A2441E">
              <w:t>66.</w:t>
            </w:r>
          </w:p>
        </w:tc>
        <w:tc>
          <w:tcPr>
            <w:tcW w:w="2127" w:type="dxa"/>
            <w:tcBorders>
              <w:top w:val="single" w:sz="4" w:space="0" w:color="auto"/>
              <w:left w:val="single" w:sz="4" w:space="0" w:color="auto"/>
              <w:bottom w:val="single" w:sz="4" w:space="0" w:color="auto"/>
              <w:right w:val="single" w:sz="4" w:space="0" w:color="auto"/>
            </w:tcBorders>
          </w:tcPr>
          <w:p w14:paraId="3F3730E1" w14:textId="77777777" w:rsidR="00665A87" w:rsidRPr="00A2441E" w:rsidRDefault="00665A87" w:rsidP="00F417E9">
            <w:pPr>
              <w:pStyle w:val="Tabletext2"/>
            </w:pPr>
            <w:r w:rsidRPr="00A2441E">
              <w:t>Russia</w:t>
            </w:r>
          </w:p>
        </w:tc>
        <w:tc>
          <w:tcPr>
            <w:tcW w:w="1842" w:type="dxa"/>
            <w:tcBorders>
              <w:top w:val="single" w:sz="4" w:space="0" w:color="auto"/>
              <w:left w:val="single" w:sz="4" w:space="0" w:color="auto"/>
              <w:bottom w:val="single" w:sz="4" w:space="0" w:color="auto"/>
              <w:right w:val="single" w:sz="4" w:space="0" w:color="auto"/>
            </w:tcBorders>
          </w:tcPr>
          <w:p w14:paraId="435AF537" w14:textId="77777777" w:rsidR="00665A87" w:rsidRPr="00A2441E" w:rsidRDefault="00665A87" w:rsidP="00F417E9">
            <w:pPr>
              <w:pStyle w:val="Tabletext2"/>
              <w:jc w:val="center"/>
            </w:pPr>
            <w:r w:rsidRPr="00A2441E">
              <w:t>USD</w:t>
            </w:r>
          </w:p>
        </w:tc>
        <w:tc>
          <w:tcPr>
            <w:tcW w:w="2127" w:type="dxa"/>
            <w:tcBorders>
              <w:top w:val="single" w:sz="4" w:space="0" w:color="auto"/>
              <w:left w:val="single" w:sz="4" w:space="0" w:color="auto"/>
              <w:bottom w:val="single" w:sz="4" w:space="0" w:color="auto"/>
              <w:right w:val="single" w:sz="4" w:space="0" w:color="auto"/>
            </w:tcBorders>
          </w:tcPr>
          <w:p w14:paraId="137E11C7" w14:textId="77777777" w:rsidR="00665A87" w:rsidRPr="00A2441E" w:rsidRDefault="00665A87" w:rsidP="00F417E9">
            <w:pPr>
              <w:pStyle w:val="Tabletext2"/>
              <w:jc w:val="center"/>
            </w:pPr>
            <w:r w:rsidRPr="00A2441E">
              <w:t>247</w:t>
            </w:r>
          </w:p>
        </w:tc>
        <w:tc>
          <w:tcPr>
            <w:tcW w:w="2126" w:type="dxa"/>
            <w:tcBorders>
              <w:top w:val="single" w:sz="4" w:space="0" w:color="auto"/>
              <w:left w:val="single" w:sz="4" w:space="0" w:color="auto"/>
              <w:bottom w:val="single" w:sz="4" w:space="0" w:color="auto"/>
              <w:right w:val="single" w:sz="4" w:space="0" w:color="auto"/>
            </w:tcBorders>
          </w:tcPr>
          <w:p w14:paraId="667CCE1E" w14:textId="77777777" w:rsidR="00665A87" w:rsidRPr="00A2441E" w:rsidRDefault="00665A87" w:rsidP="00F417E9">
            <w:pPr>
              <w:pStyle w:val="Tabletext2"/>
              <w:jc w:val="center"/>
            </w:pPr>
            <w:r w:rsidRPr="00A2441E">
              <w:t>46</w:t>
            </w:r>
          </w:p>
        </w:tc>
      </w:tr>
      <w:tr w:rsidR="00665A87" w:rsidRPr="00A2441E" w14:paraId="322F2F80"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521854A4" w14:textId="77777777" w:rsidR="00665A87" w:rsidRPr="00A2441E" w:rsidRDefault="00665A87" w:rsidP="00F417E9">
            <w:pPr>
              <w:pStyle w:val="Tabletext2"/>
              <w:jc w:val="center"/>
            </w:pPr>
            <w:r w:rsidRPr="00A2441E">
              <w:t>67.</w:t>
            </w:r>
          </w:p>
        </w:tc>
        <w:tc>
          <w:tcPr>
            <w:tcW w:w="2127" w:type="dxa"/>
            <w:tcBorders>
              <w:top w:val="single" w:sz="4" w:space="0" w:color="auto"/>
              <w:left w:val="single" w:sz="4" w:space="0" w:color="auto"/>
              <w:bottom w:val="single" w:sz="4" w:space="0" w:color="auto"/>
              <w:right w:val="single" w:sz="4" w:space="0" w:color="auto"/>
            </w:tcBorders>
          </w:tcPr>
          <w:p w14:paraId="0A73FB76" w14:textId="77777777" w:rsidR="00665A87" w:rsidRPr="00A2441E" w:rsidRDefault="00665A87" w:rsidP="00F417E9">
            <w:pPr>
              <w:pStyle w:val="Tabletext2"/>
            </w:pPr>
            <w:r w:rsidRPr="00A2441E">
              <w:t>Rwanda</w:t>
            </w:r>
          </w:p>
        </w:tc>
        <w:tc>
          <w:tcPr>
            <w:tcW w:w="1842" w:type="dxa"/>
            <w:tcBorders>
              <w:top w:val="single" w:sz="4" w:space="0" w:color="auto"/>
              <w:left w:val="single" w:sz="4" w:space="0" w:color="auto"/>
              <w:bottom w:val="single" w:sz="4" w:space="0" w:color="auto"/>
              <w:right w:val="single" w:sz="4" w:space="0" w:color="auto"/>
            </w:tcBorders>
          </w:tcPr>
          <w:p w14:paraId="1E829637" w14:textId="77777777" w:rsidR="00665A87" w:rsidRPr="00A2441E" w:rsidRDefault="00665A87" w:rsidP="00F417E9">
            <w:pPr>
              <w:pStyle w:val="Tabletext2"/>
              <w:jc w:val="center"/>
            </w:pPr>
            <w:r w:rsidRPr="00A2441E">
              <w:t>RWF</w:t>
            </w:r>
          </w:p>
        </w:tc>
        <w:tc>
          <w:tcPr>
            <w:tcW w:w="2127" w:type="dxa"/>
            <w:tcBorders>
              <w:top w:val="single" w:sz="4" w:space="0" w:color="auto"/>
              <w:left w:val="single" w:sz="4" w:space="0" w:color="auto"/>
              <w:bottom w:val="single" w:sz="4" w:space="0" w:color="auto"/>
              <w:right w:val="single" w:sz="4" w:space="0" w:color="auto"/>
            </w:tcBorders>
          </w:tcPr>
          <w:p w14:paraId="12C9863D" w14:textId="77777777" w:rsidR="00665A87" w:rsidRPr="00A2441E" w:rsidRDefault="00665A87" w:rsidP="00F417E9">
            <w:pPr>
              <w:pStyle w:val="Tabletext2"/>
              <w:jc w:val="center"/>
            </w:pPr>
            <w:r w:rsidRPr="00A2441E">
              <w:t>78,156</w:t>
            </w:r>
          </w:p>
        </w:tc>
        <w:tc>
          <w:tcPr>
            <w:tcW w:w="2126" w:type="dxa"/>
            <w:tcBorders>
              <w:top w:val="single" w:sz="4" w:space="0" w:color="auto"/>
              <w:left w:val="single" w:sz="4" w:space="0" w:color="auto"/>
              <w:bottom w:val="single" w:sz="4" w:space="0" w:color="auto"/>
              <w:right w:val="single" w:sz="4" w:space="0" w:color="auto"/>
            </w:tcBorders>
          </w:tcPr>
          <w:p w14:paraId="582F85DC" w14:textId="77777777" w:rsidR="00665A87" w:rsidRPr="00A2441E" w:rsidRDefault="00665A87" w:rsidP="00F417E9">
            <w:pPr>
              <w:pStyle w:val="Tabletext2"/>
              <w:jc w:val="center"/>
            </w:pPr>
            <w:r w:rsidRPr="00A2441E">
              <w:t>23,157</w:t>
            </w:r>
          </w:p>
        </w:tc>
      </w:tr>
      <w:tr w:rsidR="00665A87" w:rsidRPr="00A2441E" w14:paraId="1134EFEC"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573E0E86" w14:textId="77777777" w:rsidR="00665A87" w:rsidRPr="00A2441E" w:rsidRDefault="00665A87" w:rsidP="00F417E9">
            <w:pPr>
              <w:pStyle w:val="Tabletext2"/>
              <w:jc w:val="center"/>
            </w:pPr>
            <w:r w:rsidRPr="00A2441E">
              <w:t>68.</w:t>
            </w:r>
          </w:p>
        </w:tc>
        <w:tc>
          <w:tcPr>
            <w:tcW w:w="2127" w:type="dxa"/>
            <w:tcBorders>
              <w:top w:val="single" w:sz="4" w:space="0" w:color="auto"/>
              <w:left w:val="single" w:sz="4" w:space="0" w:color="auto"/>
              <w:bottom w:val="single" w:sz="4" w:space="0" w:color="auto"/>
              <w:right w:val="single" w:sz="4" w:space="0" w:color="auto"/>
            </w:tcBorders>
          </w:tcPr>
          <w:p w14:paraId="02C02065" w14:textId="77777777" w:rsidR="00665A87" w:rsidRPr="00A2441E" w:rsidRDefault="00665A87" w:rsidP="00F417E9">
            <w:pPr>
              <w:pStyle w:val="Tabletext2"/>
            </w:pPr>
            <w:r w:rsidRPr="00A2441E">
              <w:t>Samoa</w:t>
            </w:r>
          </w:p>
        </w:tc>
        <w:tc>
          <w:tcPr>
            <w:tcW w:w="1842" w:type="dxa"/>
            <w:tcBorders>
              <w:top w:val="single" w:sz="4" w:space="0" w:color="auto"/>
              <w:left w:val="single" w:sz="4" w:space="0" w:color="auto"/>
              <w:bottom w:val="single" w:sz="4" w:space="0" w:color="auto"/>
              <w:right w:val="single" w:sz="4" w:space="0" w:color="auto"/>
            </w:tcBorders>
          </w:tcPr>
          <w:p w14:paraId="1FA783E2" w14:textId="77777777" w:rsidR="00665A87" w:rsidRPr="00A2441E" w:rsidRDefault="00665A87" w:rsidP="00F417E9">
            <w:pPr>
              <w:pStyle w:val="Tabletext2"/>
              <w:jc w:val="center"/>
            </w:pPr>
            <w:r w:rsidRPr="00A2441E">
              <w:t>WST</w:t>
            </w:r>
          </w:p>
        </w:tc>
        <w:tc>
          <w:tcPr>
            <w:tcW w:w="2127" w:type="dxa"/>
            <w:tcBorders>
              <w:top w:val="single" w:sz="4" w:space="0" w:color="auto"/>
              <w:left w:val="single" w:sz="4" w:space="0" w:color="auto"/>
              <w:bottom w:val="single" w:sz="4" w:space="0" w:color="auto"/>
              <w:right w:val="single" w:sz="4" w:space="0" w:color="auto"/>
            </w:tcBorders>
          </w:tcPr>
          <w:p w14:paraId="787B29A0" w14:textId="77777777" w:rsidR="00665A87" w:rsidRPr="00A2441E" w:rsidRDefault="00665A87" w:rsidP="00F417E9">
            <w:pPr>
              <w:pStyle w:val="Tabletext2"/>
              <w:jc w:val="center"/>
            </w:pPr>
            <w:r w:rsidRPr="00A2441E">
              <w:t>369</w:t>
            </w:r>
          </w:p>
        </w:tc>
        <w:tc>
          <w:tcPr>
            <w:tcW w:w="2126" w:type="dxa"/>
            <w:tcBorders>
              <w:top w:val="single" w:sz="4" w:space="0" w:color="auto"/>
              <w:left w:val="single" w:sz="4" w:space="0" w:color="auto"/>
              <w:bottom w:val="single" w:sz="4" w:space="0" w:color="auto"/>
              <w:right w:val="single" w:sz="4" w:space="0" w:color="auto"/>
            </w:tcBorders>
          </w:tcPr>
          <w:p w14:paraId="27F8DCA2" w14:textId="77777777" w:rsidR="00665A87" w:rsidRPr="00A2441E" w:rsidRDefault="00665A87" w:rsidP="00F417E9">
            <w:pPr>
              <w:pStyle w:val="Tabletext2"/>
              <w:jc w:val="center"/>
            </w:pPr>
            <w:r w:rsidRPr="00A2441E">
              <w:t>98</w:t>
            </w:r>
          </w:p>
        </w:tc>
      </w:tr>
      <w:tr w:rsidR="00665A87" w:rsidRPr="00A2441E" w14:paraId="7928BA16"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36E4E5A2" w14:textId="77777777" w:rsidR="00665A87" w:rsidRPr="00A2441E" w:rsidRDefault="00665A87" w:rsidP="00F417E9">
            <w:pPr>
              <w:pStyle w:val="Tabletext2"/>
              <w:jc w:val="center"/>
            </w:pPr>
            <w:r w:rsidRPr="00A2441E">
              <w:t>69.</w:t>
            </w:r>
          </w:p>
        </w:tc>
        <w:tc>
          <w:tcPr>
            <w:tcW w:w="2127" w:type="dxa"/>
            <w:tcBorders>
              <w:top w:val="single" w:sz="4" w:space="0" w:color="auto"/>
              <w:left w:val="single" w:sz="4" w:space="0" w:color="auto"/>
              <w:bottom w:val="single" w:sz="4" w:space="0" w:color="auto"/>
              <w:right w:val="single" w:sz="4" w:space="0" w:color="auto"/>
            </w:tcBorders>
          </w:tcPr>
          <w:p w14:paraId="064A5AD6" w14:textId="77777777" w:rsidR="00665A87" w:rsidRPr="00A2441E" w:rsidRDefault="00665A87" w:rsidP="00F417E9">
            <w:pPr>
              <w:pStyle w:val="Tabletext2"/>
            </w:pPr>
            <w:r w:rsidRPr="00A2441E">
              <w:t>Saudi Arabia</w:t>
            </w:r>
          </w:p>
        </w:tc>
        <w:tc>
          <w:tcPr>
            <w:tcW w:w="1842" w:type="dxa"/>
            <w:tcBorders>
              <w:top w:val="single" w:sz="4" w:space="0" w:color="auto"/>
              <w:left w:val="single" w:sz="4" w:space="0" w:color="auto"/>
              <w:bottom w:val="single" w:sz="4" w:space="0" w:color="auto"/>
              <w:right w:val="single" w:sz="4" w:space="0" w:color="auto"/>
            </w:tcBorders>
          </w:tcPr>
          <w:p w14:paraId="6D8B7531" w14:textId="77777777" w:rsidR="00665A87" w:rsidRPr="00A2441E" w:rsidRDefault="00665A87" w:rsidP="00F417E9">
            <w:pPr>
              <w:pStyle w:val="Tabletext2"/>
              <w:jc w:val="center"/>
            </w:pPr>
            <w:r w:rsidRPr="00A2441E">
              <w:t>SAR</w:t>
            </w:r>
          </w:p>
        </w:tc>
        <w:tc>
          <w:tcPr>
            <w:tcW w:w="2127" w:type="dxa"/>
            <w:tcBorders>
              <w:top w:val="single" w:sz="4" w:space="0" w:color="auto"/>
              <w:left w:val="single" w:sz="4" w:space="0" w:color="auto"/>
              <w:bottom w:val="single" w:sz="4" w:space="0" w:color="auto"/>
              <w:right w:val="single" w:sz="4" w:space="0" w:color="auto"/>
            </w:tcBorders>
          </w:tcPr>
          <w:p w14:paraId="1A1BD483" w14:textId="77777777" w:rsidR="00665A87" w:rsidRPr="00A2441E" w:rsidRDefault="00665A87" w:rsidP="00F417E9">
            <w:pPr>
              <w:pStyle w:val="Tabletext2"/>
              <w:jc w:val="center"/>
            </w:pPr>
            <w:r w:rsidRPr="00A2441E">
              <w:t>463</w:t>
            </w:r>
          </w:p>
        </w:tc>
        <w:tc>
          <w:tcPr>
            <w:tcW w:w="2126" w:type="dxa"/>
            <w:tcBorders>
              <w:top w:val="single" w:sz="4" w:space="0" w:color="auto"/>
              <w:left w:val="single" w:sz="4" w:space="0" w:color="auto"/>
              <w:bottom w:val="single" w:sz="4" w:space="0" w:color="auto"/>
              <w:right w:val="single" w:sz="4" w:space="0" w:color="auto"/>
            </w:tcBorders>
          </w:tcPr>
          <w:p w14:paraId="38B454DF" w14:textId="77777777" w:rsidR="00665A87" w:rsidRPr="00A2441E" w:rsidRDefault="00665A87" w:rsidP="00F417E9">
            <w:pPr>
              <w:pStyle w:val="Tabletext2"/>
              <w:jc w:val="center"/>
            </w:pPr>
            <w:r w:rsidRPr="00A2441E">
              <w:t>137</w:t>
            </w:r>
          </w:p>
        </w:tc>
      </w:tr>
      <w:tr w:rsidR="00665A87" w:rsidRPr="00A2441E" w14:paraId="04EABE7B"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2A77DE59" w14:textId="77777777" w:rsidR="00665A87" w:rsidRPr="00A2441E" w:rsidRDefault="00665A87" w:rsidP="00F417E9">
            <w:pPr>
              <w:pStyle w:val="Tabletext2"/>
              <w:jc w:val="center"/>
            </w:pPr>
            <w:r w:rsidRPr="00A2441E">
              <w:t>70.</w:t>
            </w:r>
          </w:p>
        </w:tc>
        <w:tc>
          <w:tcPr>
            <w:tcW w:w="2127" w:type="dxa"/>
            <w:tcBorders>
              <w:top w:val="single" w:sz="4" w:space="0" w:color="auto"/>
              <w:left w:val="single" w:sz="4" w:space="0" w:color="auto"/>
              <w:bottom w:val="single" w:sz="4" w:space="0" w:color="auto"/>
              <w:right w:val="single" w:sz="4" w:space="0" w:color="auto"/>
            </w:tcBorders>
          </w:tcPr>
          <w:p w14:paraId="5399B5A7" w14:textId="77777777" w:rsidR="00665A87" w:rsidRPr="00A2441E" w:rsidRDefault="00665A87" w:rsidP="00F417E9">
            <w:pPr>
              <w:pStyle w:val="Tabletext2"/>
            </w:pPr>
            <w:r w:rsidRPr="00A2441E">
              <w:t>Senegal</w:t>
            </w:r>
          </w:p>
        </w:tc>
        <w:tc>
          <w:tcPr>
            <w:tcW w:w="1842" w:type="dxa"/>
            <w:tcBorders>
              <w:top w:val="single" w:sz="4" w:space="0" w:color="auto"/>
              <w:left w:val="single" w:sz="4" w:space="0" w:color="auto"/>
              <w:bottom w:val="single" w:sz="4" w:space="0" w:color="auto"/>
              <w:right w:val="single" w:sz="4" w:space="0" w:color="auto"/>
            </w:tcBorders>
          </w:tcPr>
          <w:p w14:paraId="4ADA9FC9" w14:textId="77777777" w:rsidR="00665A87" w:rsidRPr="00A2441E" w:rsidRDefault="00665A87" w:rsidP="00F417E9">
            <w:pPr>
              <w:pStyle w:val="Tabletext2"/>
              <w:jc w:val="center"/>
            </w:pPr>
            <w:r w:rsidRPr="00A2441E">
              <w:t>EUR</w:t>
            </w:r>
          </w:p>
        </w:tc>
        <w:tc>
          <w:tcPr>
            <w:tcW w:w="2127" w:type="dxa"/>
            <w:tcBorders>
              <w:top w:val="single" w:sz="4" w:space="0" w:color="auto"/>
              <w:left w:val="single" w:sz="4" w:space="0" w:color="auto"/>
              <w:bottom w:val="single" w:sz="4" w:space="0" w:color="auto"/>
              <w:right w:val="single" w:sz="4" w:space="0" w:color="auto"/>
            </w:tcBorders>
          </w:tcPr>
          <w:p w14:paraId="4030ACE0" w14:textId="77777777" w:rsidR="00665A87" w:rsidRPr="00A2441E" w:rsidRDefault="00665A87" w:rsidP="00F417E9">
            <w:pPr>
              <w:pStyle w:val="Tabletext2"/>
              <w:jc w:val="center"/>
            </w:pPr>
            <w:r w:rsidRPr="00A2441E">
              <w:t>120</w:t>
            </w:r>
          </w:p>
        </w:tc>
        <w:tc>
          <w:tcPr>
            <w:tcW w:w="2126" w:type="dxa"/>
            <w:tcBorders>
              <w:top w:val="single" w:sz="4" w:space="0" w:color="auto"/>
              <w:left w:val="single" w:sz="4" w:space="0" w:color="auto"/>
              <w:bottom w:val="single" w:sz="4" w:space="0" w:color="auto"/>
              <w:right w:val="single" w:sz="4" w:space="0" w:color="auto"/>
            </w:tcBorders>
          </w:tcPr>
          <w:p w14:paraId="2664D276" w14:textId="77777777" w:rsidR="00665A87" w:rsidRPr="00A2441E" w:rsidRDefault="00665A87" w:rsidP="00F417E9">
            <w:pPr>
              <w:pStyle w:val="Tabletext2"/>
              <w:jc w:val="center"/>
            </w:pPr>
            <w:r w:rsidRPr="00A2441E">
              <w:t>32</w:t>
            </w:r>
          </w:p>
        </w:tc>
      </w:tr>
      <w:tr w:rsidR="00665A87" w:rsidRPr="00A2441E" w14:paraId="32A7D600"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3C9A1E58" w14:textId="77777777" w:rsidR="00665A87" w:rsidRPr="00A2441E" w:rsidRDefault="00665A87" w:rsidP="00F417E9">
            <w:pPr>
              <w:pStyle w:val="Tabletext2"/>
              <w:jc w:val="center"/>
            </w:pPr>
            <w:r w:rsidRPr="00A2441E">
              <w:t>71.</w:t>
            </w:r>
          </w:p>
        </w:tc>
        <w:tc>
          <w:tcPr>
            <w:tcW w:w="2127" w:type="dxa"/>
            <w:tcBorders>
              <w:top w:val="single" w:sz="4" w:space="0" w:color="auto"/>
              <w:left w:val="single" w:sz="4" w:space="0" w:color="auto"/>
              <w:bottom w:val="single" w:sz="4" w:space="0" w:color="auto"/>
              <w:right w:val="single" w:sz="4" w:space="0" w:color="auto"/>
            </w:tcBorders>
          </w:tcPr>
          <w:p w14:paraId="7F8AEF81" w14:textId="77777777" w:rsidR="00665A87" w:rsidRPr="00A2441E" w:rsidRDefault="00665A87" w:rsidP="00F417E9">
            <w:pPr>
              <w:pStyle w:val="Tabletext2"/>
            </w:pPr>
            <w:r w:rsidRPr="00A2441E">
              <w:t>Singapore</w:t>
            </w:r>
          </w:p>
        </w:tc>
        <w:tc>
          <w:tcPr>
            <w:tcW w:w="1842" w:type="dxa"/>
            <w:tcBorders>
              <w:top w:val="single" w:sz="4" w:space="0" w:color="auto"/>
              <w:left w:val="single" w:sz="4" w:space="0" w:color="auto"/>
              <w:bottom w:val="single" w:sz="4" w:space="0" w:color="auto"/>
              <w:right w:val="single" w:sz="4" w:space="0" w:color="auto"/>
            </w:tcBorders>
          </w:tcPr>
          <w:p w14:paraId="10132A64" w14:textId="77777777" w:rsidR="00665A87" w:rsidRPr="00A2441E" w:rsidRDefault="00665A87" w:rsidP="00F417E9">
            <w:pPr>
              <w:pStyle w:val="Tabletext2"/>
              <w:jc w:val="center"/>
            </w:pPr>
            <w:r w:rsidRPr="00A2441E">
              <w:t>SGD</w:t>
            </w:r>
          </w:p>
        </w:tc>
        <w:tc>
          <w:tcPr>
            <w:tcW w:w="2127" w:type="dxa"/>
            <w:tcBorders>
              <w:top w:val="single" w:sz="4" w:space="0" w:color="auto"/>
              <w:left w:val="single" w:sz="4" w:space="0" w:color="auto"/>
              <w:bottom w:val="single" w:sz="4" w:space="0" w:color="auto"/>
              <w:right w:val="single" w:sz="4" w:space="0" w:color="auto"/>
            </w:tcBorders>
          </w:tcPr>
          <w:p w14:paraId="4A4E01FD" w14:textId="77777777" w:rsidR="00665A87" w:rsidRPr="00A2441E" w:rsidRDefault="00665A87" w:rsidP="00F417E9">
            <w:pPr>
              <w:pStyle w:val="Tabletext2"/>
              <w:jc w:val="center"/>
            </w:pPr>
            <w:r w:rsidRPr="00A2441E">
              <w:t>267</w:t>
            </w:r>
          </w:p>
        </w:tc>
        <w:tc>
          <w:tcPr>
            <w:tcW w:w="2126" w:type="dxa"/>
            <w:tcBorders>
              <w:top w:val="single" w:sz="4" w:space="0" w:color="auto"/>
              <w:left w:val="single" w:sz="4" w:space="0" w:color="auto"/>
              <w:bottom w:val="single" w:sz="4" w:space="0" w:color="auto"/>
              <w:right w:val="single" w:sz="4" w:space="0" w:color="auto"/>
            </w:tcBorders>
          </w:tcPr>
          <w:p w14:paraId="2DAF2193" w14:textId="77777777" w:rsidR="00665A87" w:rsidRPr="00A2441E" w:rsidRDefault="00665A87" w:rsidP="00F417E9">
            <w:pPr>
              <w:pStyle w:val="Tabletext2"/>
              <w:jc w:val="center"/>
            </w:pPr>
            <w:r w:rsidRPr="00A2441E">
              <w:t>58</w:t>
            </w:r>
          </w:p>
        </w:tc>
      </w:tr>
      <w:tr w:rsidR="00665A87" w:rsidRPr="00A2441E" w14:paraId="0161DB84"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6BC9906B" w14:textId="77777777" w:rsidR="00665A87" w:rsidRPr="00A2441E" w:rsidRDefault="00665A87" w:rsidP="00F417E9">
            <w:pPr>
              <w:pStyle w:val="Tabletext2"/>
              <w:jc w:val="center"/>
            </w:pPr>
            <w:r w:rsidRPr="00A2441E">
              <w:t>72.</w:t>
            </w:r>
          </w:p>
        </w:tc>
        <w:tc>
          <w:tcPr>
            <w:tcW w:w="2127" w:type="dxa"/>
            <w:tcBorders>
              <w:top w:val="single" w:sz="4" w:space="0" w:color="auto"/>
              <w:left w:val="single" w:sz="4" w:space="0" w:color="auto"/>
              <w:bottom w:val="single" w:sz="4" w:space="0" w:color="auto"/>
              <w:right w:val="single" w:sz="4" w:space="0" w:color="auto"/>
            </w:tcBorders>
          </w:tcPr>
          <w:p w14:paraId="2EB65195" w14:textId="77777777" w:rsidR="00665A87" w:rsidRPr="00A2441E" w:rsidRDefault="00665A87" w:rsidP="00F417E9">
            <w:pPr>
              <w:pStyle w:val="Tabletext2"/>
            </w:pPr>
            <w:r w:rsidRPr="00A2441E">
              <w:t>Solomon Islands</w:t>
            </w:r>
          </w:p>
        </w:tc>
        <w:tc>
          <w:tcPr>
            <w:tcW w:w="1842" w:type="dxa"/>
            <w:tcBorders>
              <w:top w:val="single" w:sz="4" w:space="0" w:color="auto"/>
              <w:left w:val="single" w:sz="4" w:space="0" w:color="auto"/>
              <w:bottom w:val="single" w:sz="4" w:space="0" w:color="auto"/>
              <w:right w:val="single" w:sz="4" w:space="0" w:color="auto"/>
            </w:tcBorders>
          </w:tcPr>
          <w:p w14:paraId="23648C95" w14:textId="77777777" w:rsidR="00665A87" w:rsidRPr="00A2441E" w:rsidRDefault="00665A87" w:rsidP="00F417E9">
            <w:pPr>
              <w:pStyle w:val="Tabletext2"/>
              <w:jc w:val="center"/>
            </w:pPr>
            <w:r w:rsidRPr="00A2441E">
              <w:t>SBD</w:t>
            </w:r>
          </w:p>
        </w:tc>
        <w:tc>
          <w:tcPr>
            <w:tcW w:w="2127" w:type="dxa"/>
            <w:tcBorders>
              <w:top w:val="single" w:sz="4" w:space="0" w:color="auto"/>
              <w:left w:val="single" w:sz="4" w:space="0" w:color="auto"/>
              <w:bottom w:val="single" w:sz="4" w:space="0" w:color="auto"/>
              <w:right w:val="single" w:sz="4" w:space="0" w:color="auto"/>
            </w:tcBorders>
          </w:tcPr>
          <w:p w14:paraId="63720698" w14:textId="77777777" w:rsidR="00665A87" w:rsidRPr="00A2441E" w:rsidRDefault="00665A87" w:rsidP="00F417E9">
            <w:pPr>
              <w:pStyle w:val="Tabletext2"/>
              <w:jc w:val="center"/>
            </w:pPr>
            <w:r w:rsidRPr="00A2441E">
              <w:t>887</w:t>
            </w:r>
          </w:p>
        </w:tc>
        <w:tc>
          <w:tcPr>
            <w:tcW w:w="2126" w:type="dxa"/>
            <w:tcBorders>
              <w:top w:val="single" w:sz="4" w:space="0" w:color="auto"/>
              <w:left w:val="single" w:sz="4" w:space="0" w:color="auto"/>
              <w:bottom w:val="single" w:sz="4" w:space="0" w:color="auto"/>
              <w:right w:val="single" w:sz="4" w:space="0" w:color="auto"/>
            </w:tcBorders>
          </w:tcPr>
          <w:p w14:paraId="2873E696" w14:textId="77777777" w:rsidR="00665A87" w:rsidRPr="00A2441E" w:rsidRDefault="00665A87" w:rsidP="00F417E9">
            <w:pPr>
              <w:pStyle w:val="Tabletext2"/>
              <w:jc w:val="center"/>
            </w:pPr>
            <w:r w:rsidRPr="00A2441E">
              <w:t>263</w:t>
            </w:r>
          </w:p>
        </w:tc>
      </w:tr>
      <w:tr w:rsidR="00BE103E" w:rsidRPr="00A2441E" w14:paraId="25C473E0"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222F1452" w14:textId="77777777" w:rsidR="00BE103E" w:rsidRPr="00A2441E" w:rsidRDefault="00BE103E" w:rsidP="00F417E9">
            <w:pPr>
              <w:pStyle w:val="Tabletext2"/>
              <w:jc w:val="center"/>
            </w:pPr>
            <w:r w:rsidRPr="00A2441E">
              <w:t>73.</w:t>
            </w:r>
          </w:p>
        </w:tc>
        <w:tc>
          <w:tcPr>
            <w:tcW w:w="2127" w:type="dxa"/>
            <w:tcBorders>
              <w:top w:val="single" w:sz="4" w:space="0" w:color="auto"/>
              <w:left w:val="single" w:sz="4" w:space="0" w:color="auto"/>
              <w:bottom w:val="single" w:sz="4" w:space="0" w:color="auto"/>
              <w:right w:val="single" w:sz="4" w:space="0" w:color="auto"/>
            </w:tcBorders>
          </w:tcPr>
          <w:p w14:paraId="032B5E91" w14:textId="77777777" w:rsidR="00BE103E" w:rsidRPr="00A2441E" w:rsidRDefault="00BE103E" w:rsidP="00F417E9">
            <w:pPr>
              <w:pStyle w:val="Tabletext2"/>
            </w:pPr>
            <w:r w:rsidRPr="00A2441E">
              <w:t>South Africa</w:t>
            </w:r>
          </w:p>
        </w:tc>
        <w:tc>
          <w:tcPr>
            <w:tcW w:w="1842" w:type="dxa"/>
            <w:tcBorders>
              <w:top w:val="single" w:sz="4" w:space="0" w:color="auto"/>
              <w:left w:val="single" w:sz="4" w:space="0" w:color="auto"/>
              <w:bottom w:val="single" w:sz="4" w:space="0" w:color="auto"/>
              <w:right w:val="single" w:sz="4" w:space="0" w:color="auto"/>
            </w:tcBorders>
          </w:tcPr>
          <w:p w14:paraId="31D79850" w14:textId="77777777" w:rsidR="00BE103E" w:rsidRPr="00A2441E" w:rsidRDefault="00BE103E" w:rsidP="00F417E9">
            <w:pPr>
              <w:pStyle w:val="Tabletext2"/>
              <w:jc w:val="center"/>
            </w:pPr>
            <w:r w:rsidRPr="00A2441E">
              <w:t>ZAR</w:t>
            </w:r>
          </w:p>
        </w:tc>
        <w:tc>
          <w:tcPr>
            <w:tcW w:w="2127" w:type="dxa"/>
            <w:tcBorders>
              <w:top w:val="single" w:sz="4" w:space="0" w:color="auto"/>
              <w:left w:val="single" w:sz="4" w:space="0" w:color="auto"/>
              <w:bottom w:val="single" w:sz="4" w:space="0" w:color="auto"/>
              <w:right w:val="single" w:sz="4" w:space="0" w:color="auto"/>
            </w:tcBorders>
          </w:tcPr>
          <w:p w14:paraId="36FAF6AA" w14:textId="77777777" w:rsidR="00BE103E" w:rsidRPr="00A2441E" w:rsidRDefault="00BE103E" w:rsidP="00F417E9">
            <w:pPr>
              <w:pStyle w:val="Tabletext2"/>
              <w:jc w:val="center"/>
            </w:pPr>
            <w:r w:rsidRPr="00A2441E">
              <w:t>1000</w:t>
            </w:r>
          </w:p>
        </w:tc>
        <w:tc>
          <w:tcPr>
            <w:tcW w:w="2126" w:type="dxa"/>
            <w:tcBorders>
              <w:top w:val="single" w:sz="4" w:space="0" w:color="auto"/>
              <w:left w:val="single" w:sz="4" w:space="0" w:color="auto"/>
              <w:bottom w:val="single" w:sz="4" w:space="0" w:color="auto"/>
              <w:right w:val="single" w:sz="4" w:space="0" w:color="auto"/>
            </w:tcBorders>
          </w:tcPr>
          <w:p w14:paraId="54D5B66E" w14:textId="77777777" w:rsidR="00BE103E" w:rsidRPr="00A2441E" w:rsidRDefault="00BE103E" w:rsidP="00F417E9">
            <w:pPr>
              <w:pStyle w:val="Tabletext2"/>
              <w:jc w:val="center"/>
            </w:pPr>
            <w:r w:rsidRPr="00A2441E">
              <w:t>318</w:t>
            </w:r>
          </w:p>
        </w:tc>
      </w:tr>
      <w:tr w:rsidR="00BE103E" w:rsidRPr="00A2441E" w14:paraId="014747D4" w14:textId="77777777" w:rsidTr="00B421FB">
        <w:trPr>
          <w:jc w:val="center"/>
        </w:trPr>
        <w:tc>
          <w:tcPr>
            <w:tcW w:w="854" w:type="dxa"/>
          </w:tcPr>
          <w:p w14:paraId="7C9E3103" w14:textId="77777777" w:rsidR="00BE103E" w:rsidRPr="00A2441E" w:rsidRDefault="00BE103E" w:rsidP="00F417E9">
            <w:pPr>
              <w:pStyle w:val="Tabletext2"/>
              <w:jc w:val="center"/>
            </w:pPr>
            <w:r w:rsidRPr="00A2441E">
              <w:t>73AA.</w:t>
            </w:r>
          </w:p>
        </w:tc>
        <w:tc>
          <w:tcPr>
            <w:tcW w:w="2127" w:type="dxa"/>
          </w:tcPr>
          <w:p w14:paraId="5BCB3BB8" w14:textId="77777777" w:rsidR="00BE103E" w:rsidRPr="00A2441E" w:rsidRDefault="00BE103E" w:rsidP="00F417E9">
            <w:pPr>
              <w:pStyle w:val="Tabletext2"/>
            </w:pPr>
            <w:r w:rsidRPr="00A2441E">
              <w:t>South Korea</w:t>
            </w:r>
          </w:p>
        </w:tc>
        <w:tc>
          <w:tcPr>
            <w:tcW w:w="1842" w:type="dxa"/>
          </w:tcPr>
          <w:p w14:paraId="1EBEF6F6" w14:textId="77777777" w:rsidR="00BE103E" w:rsidRPr="00A2441E" w:rsidRDefault="00BE103E" w:rsidP="00F417E9">
            <w:pPr>
              <w:pStyle w:val="Tabletext2"/>
              <w:jc w:val="center"/>
            </w:pPr>
            <w:r w:rsidRPr="00A2441E">
              <w:t>KRW</w:t>
            </w:r>
          </w:p>
        </w:tc>
        <w:tc>
          <w:tcPr>
            <w:tcW w:w="2127" w:type="dxa"/>
          </w:tcPr>
          <w:p w14:paraId="1F14EB2C" w14:textId="77777777" w:rsidR="00BE103E" w:rsidRPr="00A2441E" w:rsidRDefault="00BE103E" w:rsidP="00F417E9">
            <w:pPr>
              <w:pStyle w:val="Tabletext2"/>
              <w:jc w:val="center"/>
            </w:pPr>
            <w:r w:rsidRPr="00A2441E">
              <w:t>240431</w:t>
            </w:r>
          </w:p>
        </w:tc>
        <w:tc>
          <w:tcPr>
            <w:tcW w:w="2126" w:type="dxa"/>
          </w:tcPr>
          <w:p w14:paraId="008ECC7B" w14:textId="77777777" w:rsidR="00BE103E" w:rsidRPr="00A2441E" w:rsidRDefault="00BE103E" w:rsidP="00F417E9">
            <w:pPr>
              <w:pStyle w:val="Tabletext2"/>
              <w:jc w:val="center"/>
            </w:pPr>
            <w:r w:rsidRPr="00A2441E">
              <w:t>52268</w:t>
            </w:r>
          </w:p>
        </w:tc>
      </w:tr>
      <w:tr w:rsidR="00BE103E" w:rsidRPr="00A2441E" w14:paraId="2FF9A301" w14:textId="77777777" w:rsidTr="00B421FB">
        <w:trPr>
          <w:jc w:val="center"/>
        </w:trPr>
        <w:tc>
          <w:tcPr>
            <w:tcW w:w="854" w:type="dxa"/>
          </w:tcPr>
          <w:p w14:paraId="269B4BE3" w14:textId="77777777" w:rsidR="00BE103E" w:rsidRPr="00A2441E" w:rsidRDefault="00BE103E" w:rsidP="00F417E9">
            <w:pPr>
              <w:pStyle w:val="Tabletext2"/>
              <w:jc w:val="center"/>
            </w:pPr>
            <w:r w:rsidRPr="00A2441E">
              <w:t>73AB.</w:t>
            </w:r>
          </w:p>
        </w:tc>
        <w:tc>
          <w:tcPr>
            <w:tcW w:w="2127" w:type="dxa"/>
          </w:tcPr>
          <w:p w14:paraId="2EBB0776" w14:textId="348D8B6A" w:rsidR="00BE103E" w:rsidRPr="00A2441E" w:rsidRDefault="00BE103E" w:rsidP="00F417E9">
            <w:pPr>
              <w:pStyle w:val="Tabletext2"/>
            </w:pPr>
            <w:r w:rsidRPr="00A2441E">
              <w:t>South Korea – US</w:t>
            </w:r>
            <w:r w:rsidR="003D31BD" w:rsidRPr="00A2441E">
              <w:t>A</w:t>
            </w:r>
            <w:r w:rsidRPr="00A2441E">
              <w:t xml:space="preserve"> Bases</w:t>
            </w:r>
          </w:p>
        </w:tc>
        <w:tc>
          <w:tcPr>
            <w:tcW w:w="1842" w:type="dxa"/>
          </w:tcPr>
          <w:p w14:paraId="581A09B4" w14:textId="77777777" w:rsidR="00BE103E" w:rsidRPr="00A2441E" w:rsidRDefault="00BE103E" w:rsidP="00F417E9">
            <w:pPr>
              <w:pStyle w:val="Tabletext2"/>
              <w:jc w:val="center"/>
            </w:pPr>
            <w:r w:rsidRPr="00A2441E">
              <w:t>USD</w:t>
            </w:r>
          </w:p>
        </w:tc>
        <w:tc>
          <w:tcPr>
            <w:tcW w:w="2127" w:type="dxa"/>
          </w:tcPr>
          <w:p w14:paraId="79F319B0" w14:textId="77777777" w:rsidR="00BE103E" w:rsidRPr="00A2441E" w:rsidRDefault="00BE103E" w:rsidP="00F417E9">
            <w:pPr>
              <w:pStyle w:val="Tabletext2"/>
              <w:jc w:val="center"/>
            </w:pPr>
            <w:r w:rsidRPr="00A2441E">
              <w:t>156</w:t>
            </w:r>
          </w:p>
        </w:tc>
        <w:tc>
          <w:tcPr>
            <w:tcW w:w="2126" w:type="dxa"/>
          </w:tcPr>
          <w:p w14:paraId="7E2D6E9E" w14:textId="77777777" w:rsidR="00BE103E" w:rsidRPr="00A2441E" w:rsidRDefault="00BE103E" w:rsidP="00F417E9">
            <w:pPr>
              <w:pStyle w:val="Tabletext2"/>
              <w:jc w:val="center"/>
            </w:pPr>
            <w:r w:rsidRPr="00A2441E">
              <w:t>41</w:t>
            </w:r>
          </w:p>
        </w:tc>
      </w:tr>
      <w:tr w:rsidR="002A77B2" w:rsidRPr="00A2441E" w14:paraId="4529CDD9"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16EF1DBB" w14:textId="77777777" w:rsidR="002A77B2" w:rsidRPr="00A2441E" w:rsidRDefault="002A77B2" w:rsidP="00F417E9">
            <w:pPr>
              <w:pStyle w:val="Tabletext2"/>
              <w:jc w:val="center"/>
            </w:pPr>
            <w:r w:rsidRPr="00A2441E">
              <w:t>73A.</w:t>
            </w:r>
          </w:p>
        </w:tc>
        <w:tc>
          <w:tcPr>
            <w:tcW w:w="2127" w:type="dxa"/>
            <w:tcBorders>
              <w:top w:val="single" w:sz="4" w:space="0" w:color="auto"/>
              <w:left w:val="single" w:sz="4" w:space="0" w:color="auto"/>
              <w:bottom w:val="single" w:sz="4" w:space="0" w:color="auto"/>
              <w:right w:val="single" w:sz="4" w:space="0" w:color="auto"/>
            </w:tcBorders>
          </w:tcPr>
          <w:p w14:paraId="6E544388" w14:textId="77777777" w:rsidR="002A77B2" w:rsidRPr="00A2441E" w:rsidRDefault="002A77B2" w:rsidP="00F417E9">
            <w:pPr>
              <w:pStyle w:val="Tabletext2"/>
            </w:pPr>
            <w:r w:rsidRPr="00A2441E">
              <w:t>South Sudan</w:t>
            </w:r>
          </w:p>
        </w:tc>
        <w:tc>
          <w:tcPr>
            <w:tcW w:w="1842" w:type="dxa"/>
            <w:tcBorders>
              <w:top w:val="single" w:sz="4" w:space="0" w:color="auto"/>
              <w:left w:val="single" w:sz="4" w:space="0" w:color="auto"/>
              <w:bottom w:val="single" w:sz="4" w:space="0" w:color="auto"/>
              <w:right w:val="single" w:sz="4" w:space="0" w:color="auto"/>
            </w:tcBorders>
          </w:tcPr>
          <w:p w14:paraId="31AFA5E1" w14:textId="77777777" w:rsidR="002A77B2" w:rsidRPr="00A2441E" w:rsidRDefault="002A77B2" w:rsidP="00F417E9">
            <w:pPr>
              <w:pStyle w:val="Tabletext2"/>
              <w:jc w:val="center"/>
            </w:pPr>
            <w:r w:rsidRPr="00A2441E">
              <w:t>USD</w:t>
            </w:r>
          </w:p>
        </w:tc>
        <w:tc>
          <w:tcPr>
            <w:tcW w:w="2127" w:type="dxa"/>
            <w:tcBorders>
              <w:top w:val="single" w:sz="4" w:space="0" w:color="auto"/>
              <w:left w:val="single" w:sz="4" w:space="0" w:color="auto"/>
              <w:bottom w:val="single" w:sz="4" w:space="0" w:color="auto"/>
              <w:right w:val="single" w:sz="4" w:space="0" w:color="auto"/>
            </w:tcBorders>
          </w:tcPr>
          <w:p w14:paraId="3A7B6AC0" w14:textId="77777777" w:rsidR="002A77B2" w:rsidRPr="00A2441E" w:rsidRDefault="002A77B2" w:rsidP="00F417E9">
            <w:pPr>
              <w:pStyle w:val="Tabletext2"/>
              <w:jc w:val="center"/>
            </w:pPr>
            <w:r w:rsidRPr="00A2441E">
              <w:t>63</w:t>
            </w:r>
          </w:p>
        </w:tc>
        <w:tc>
          <w:tcPr>
            <w:tcW w:w="2126" w:type="dxa"/>
            <w:tcBorders>
              <w:top w:val="single" w:sz="4" w:space="0" w:color="auto"/>
              <w:left w:val="single" w:sz="4" w:space="0" w:color="auto"/>
              <w:bottom w:val="single" w:sz="4" w:space="0" w:color="auto"/>
              <w:right w:val="single" w:sz="4" w:space="0" w:color="auto"/>
            </w:tcBorders>
          </w:tcPr>
          <w:p w14:paraId="2BBB2291" w14:textId="77777777" w:rsidR="002A77B2" w:rsidRPr="00A2441E" w:rsidRDefault="002A77B2" w:rsidP="00F417E9">
            <w:pPr>
              <w:pStyle w:val="Tabletext2"/>
              <w:jc w:val="center"/>
            </w:pPr>
            <w:r w:rsidRPr="00A2441E">
              <w:t>17</w:t>
            </w:r>
          </w:p>
        </w:tc>
      </w:tr>
      <w:tr w:rsidR="00665A87" w:rsidRPr="00A2441E" w14:paraId="7D3F9FFE"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6FCAC802" w14:textId="77777777" w:rsidR="00665A87" w:rsidRPr="00A2441E" w:rsidRDefault="00665A87" w:rsidP="00F417E9">
            <w:pPr>
              <w:pStyle w:val="Tabletext2"/>
              <w:jc w:val="center"/>
            </w:pPr>
            <w:r w:rsidRPr="00A2441E">
              <w:t>74.</w:t>
            </w:r>
          </w:p>
        </w:tc>
        <w:tc>
          <w:tcPr>
            <w:tcW w:w="2127" w:type="dxa"/>
            <w:tcBorders>
              <w:top w:val="single" w:sz="4" w:space="0" w:color="auto"/>
              <w:left w:val="single" w:sz="4" w:space="0" w:color="auto"/>
              <w:bottom w:val="single" w:sz="4" w:space="0" w:color="auto"/>
              <w:right w:val="single" w:sz="4" w:space="0" w:color="auto"/>
            </w:tcBorders>
          </w:tcPr>
          <w:p w14:paraId="5167EE2F" w14:textId="77777777" w:rsidR="00665A87" w:rsidRPr="00A2441E" w:rsidRDefault="00665A87" w:rsidP="00F417E9">
            <w:pPr>
              <w:pStyle w:val="Tabletext2"/>
            </w:pPr>
            <w:r w:rsidRPr="00A2441E">
              <w:t>Spain</w:t>
            </w:r>
          </w:p>
        </w:tc>
        <w:tc>
          <w:tcPr>
            <w:tcW w:w="1842" w:type="dxa"/>
            <w:tcBorders>
              <w:top w:val="single" w:sz="4" w:space="0" w:color="auto"/>
              <w:left w:val="single" w:sz="4" w:space="0" w:color="auto"/>
              <w:bottom w:val="single" w:sz="4" w:space="0" w:color="auto"/>
              <w:right w:val="single" w:sz="4" w:space="0" w:color="auto"/>
            </w:tcBorders>
          </w:tcPr>
          <w:p w14:paraId="1B296BD9" w14:textId="77777777" w:rsidR="00665A87" w:rsidRPr="00A2441E" w:rsidRDefault="00665A87" w:rsidP="00F417E9">
            <w:pPr>
              <w:pStyle w:val="Tabletext2"/>
              <w:jc w:val="center"/>
            </w:pPr>
            <w:r w:rsidRPr="00A2441E">
              <w:t>EUR</w:t>
            </w:r>
          </w:p>
        </w:tc>
        <w:tc>
          <w:tcPr>
            <w:tcW w:w="2127" w:type="dxa"/>
            <w:tcBorders>
              <w:top w:val="single" w:sz="4" w:space="0" w:color="auto"/>
              <w:left w:val="single" w:sz="4" w:space="0" w:color="auto"/>
              <w:bottom w:val="single" w:sz="4" w:space="0" w:color="auto"/>
              <w:right w:val="single" w:sz="4" w:space="0" w:color="auto"/>
            </w:tcBorders>
          </w:tcPr>
          <w:p w14:paraId="1F1B3774" w14:textId="77777777" w:rsidR="00665A87" w:rsidRPr="00A2441E" w:rsidRDefault="00665A87" w:rsidP="00F417E9">
            <w:pPr>
              <w:pStyle w:val="Tabletext2"/>
              <w:jc w:val="center"/>
            </w:pPr>
            <w:r w:rsidRPr="00A2441E">
              <w:t>120</w:t>
            </w:r>
          </w:p>
        </w:tc>
        <w:tc>
          <w:tcPr>
            <w:tcW w:w="2126" w:type="dxa"/>
            <w:tcBorders>
              <w:top w:val="single" w:sz="4" w:space="0" w:color="auto"/>
              <w:left w:val="single" w:sz="4" w:space="0" w:color="auto"/>
              <w:bottom w:val="single" w:sz="4" w:space="0" w:color="auto"/>
              <w:right w:val="single" w:sz="4" w:space="0" w:color="auto"/>
            </w:tcBorders>
          </w:tcPr>
          <w:p w14:paraId="722B2BE3" w14:textId="77777777" w:rsidR="00665A87" w:rsidRPr="00A2441E" w:rsidRDefault="00665A87" w:rsidP="00F417E9">
            <w:pPr>
              <w:pStyle w:val="Tabletext2"/>
              <w:jc w:val="center"/>
            </w:pPr>
            <w:r w:rsidRPr="00A2441E">
              <w:t>32</w:t>
            </w:r>
          </w:p>
        </w:tc>
      </w:tr>
      <w:tr w:rsidR="00665A87" w:rsidRPr="00A2441E" w14:paraId="7209C5BE"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0CE9CF49" w14:textId="77777777" w:rsidR="00665A87" w:rsidRPr="00A2441E" w:rsidRDefault="00665A87" w:rsidP="00F417E9">
            <w:pPr>
              <w:pStyle w:val="Tabletext2"/>
              <w:jc w:val="center"/>
            </w:pPr>
            <w:r w:rsidRPr="00A2441E">
              <w:t>75.</w:t>
            </w:r>
          </w:p>
        </w:tc>
        <w:tc>
          <w:tcPr>
            <w:tcW w:w="2127" w:type="dxa"/>
            <w:tcBorders>
              <w:top w:val="single" w:sz="4" w:space="0" w:color="auto"/>
              <w:left w:val="single" w:sz="4" w:space="0" w:color="auto"/>
              <w:bottom w:val="single" w:sz="4" w:space="0" w:color="auto"/>
              <w:right w:val="single" w:sz="4" w:space="0" w:color="auto"/>
            </w:tcBorders>
          </w:tcPr>
          <w:p w14:paraId="00C1C850" w14:textId="77777777" w:rsidR="00665A87" w:rsidRPr="00A2441E" w:rsidRDefault="00665A87" w:rsidP="00F417E9">
            <w:pPr>
              <w:pStyle w:val="Tabletext2"/>
            </w:pPr>
            <w:r w:rsidRPr="00A2441E">
              <w:t>Sri Lanka</w:t>
            </w:r>
          </w:p>
        </w:tc>
        <w:tc>
          <w:tcPr>
            <w:tcW w:w="1842" w:type="dxa"/>
            <w:tcBorders>
              <w:top w:val="single" w:sz="4" w:space="0" w:color="auto"/>
              <w:left w:val="single" w:sz="4" w:space="0" w:color="auto"/>
              <w:bottom w:val="single" w:sz="4" w:space="0" w:color="auto"/>
              <w:right w:val="single" w:sz="4" w:space="0" w:color="auto"/>
            </w:tcBorders>
          </w:tcPr>
          <w:p w14:paraId="252E5FA9" w14:textId="77777777" w:rsidR="00665A87" w:rsidRPr="00A2441E" w:rsidRDefault="00665A87" w:rsidP="00F417E9">
            <w:pPr>
              <w:pStyle w:val="Tabletext2"/>
              <w:jc w:val="center"/>
            </w:pPr>
            <w:r w:rsidRPr="00A2441E">
              <w:t>LKR</w:t>
            </w:r>
          </w:p>
        </w:tc>
        <w:tc>
          <w:tcPr>
            <w:tcW w:w="2127" w:type="dxa"/>
            <w:tcBorders>
              <w:top w:val="single" w:sz="4" w:space="0" w:color="auto"/>
              <w:left w:val="single" w:sz="4" w:space="0" w:color="auto"/>
              <w:bottom w:val="single" w:sz="4" w:space="0" w:color="auto"/>
              <w:right w:val="single" w:sz="4" w:space="0" w:color="auto"/>
            </w:tcBorders>
          </w:tcPr>
          <w:p w14:paraId="7F188B84" w14:textId="77777777" w:rsidR="00665A87" w:rsidRPr="00A2441E" w:rsidRDefault="00665A87" w:rsidP="00F417E9">
            <w:pPr>
              <w:pStyle w:val="Tabletext2"/>
              <w:jc w:val="center"/>
            </w:pPr>
            <w:r w:rsidRPr="00A2441E">
              <w:t>13129</w:t>
            </w:r>
          </w:p>
        </w:tc>
        <w:tc>
          <w:tcPr>
            <w:tcW w:w="2126" w:type="dxa"/>
            <w:tcBorders>
              <w:top w:val="single" w:sz="4" w:space="0" w:color="auto"/>
              <w:left w:val="single" w:sz="4" w:space="0" w:color="auto"/>
              <w:bottom w:val="single" w:sz="4" w:space="0" w:color="auto"/>
              <w:right w:val="single" w:sz="4" w:space="0" w:color="auto"/>
            </w:tcBorders>
          </w:tcPr>
          <w:p w14:paraId="6BAD4A56" w14:textId="77777777" w:rsidR="00665A87" w:rsidRPr="00A2441E" w:rsidRDefault="00665A87" w:rsidP="00F417E9">
            <w:pPr>
              <w:pStyle w:val="Tabletext2"/>
              <w:jc w:val="center"/>
            </w:pPr>
            <w:r w:rsidRPr="00A2441E">
              <w:t>4178</w:t>
            </w:r>
          </w:p>
        </w:tc>
      </w:tr>
      <w:tr w:rsidR="00665A87" w:rsidRPr="00A2441E" w14:paraId="6A145B79"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7BF3F7A4" w14:textId="77777777" w:rsidR="00665A87" w:rsidRPr="00A2441E" w:rsidRDefault="00665A87" w:rsidP="00F417E9">
            <w:pPr>
              <w:pStyle w:val="Tabletext2"/>
              <w:jc w:val="center"/>
            </w:pPr>
            <w:r w:rsidRPr="00A2441E">
              <w:t>76.</w:t>
            </w:r>
          </w:p>
        </w:tc>
        <w:tc>
          <w:tcPr>
            <w:tcW w:w="2127" w:type="dxa"/>
            <w:tcBorders>
              <w:top w:val="single" w:sz="4" w:space="0" w:color="auto"/>
              <w:left w:val="single" w:sz="4" w:space="0" w:color="auto"/>
              <w:bottom w:val="single" w:sz="4" w:space="0" w:color="auto"/>
              <w:right w:val="single" w:sz="4" w:space="0" w:color="auto"/>
            </w:tcBorders>
          </w:tcPr>
          <w:p w14:paraId="597044E4" w14:textId="77777777" w:rsidR="00665A87" w:rsidRPr="00A2441E" w:rsidRDefault="00665A87" w:rsidP="00F417E9">
            <w:pPr>
              <w:pStyle w:val="Tabletext2"/>
            </w:pPr>
            <w:r w:rsidRPr="00A2441E">
              <w:t>Sudan</w:t>
            </w:r>
          </w:p>
        </w:tc>
        <w:tc>
          <w:tcPr>
            <w:tcW w:w="1842" w:type="dxa"/>
            <w:tcBorders>
              <w:top w:val="single" w:sz="4" w:space="0" w:color="auto"/>
              <w:left w:val="single" w:sz="4" w:space="0" w:color="auto"/>
              <w:bottom w:val="single" w:sz="4" w:space="0" w:color="auto"/>
              <w:right w:val="single" w:sz="4" w:space="0" w:color="auto"/>
            </w:tcBorders>
          </w:tcPr>
          <w:p w14:paraId="430FB179" w14:textId="77777777" w:rsidR="00665A87" w:rsidRPr="00A2441E" w:rsidRDefault="00665A87" w:rsidP="00F417E9">
            <w:pPr>
              <w:pStyle w:val="Tabletext2"/>
              <w:jc w:val="center"/>
            </w:pPr>
            <w:r w:rsidRPr="00A2441E">
              <w:t>USD</w:t>
            </w:r>
          </w:p>
        </w:tc>
        <w:tc>
          <w:tcPr>
            <w:tcW w:w="2127" w:type="dxa"/>
            <w:tcBorders>
              <w:top w:val="single" w:sz="4" w:space="0" w:color="auto"/>
              <w:left w:val="single" w:sz="4" w:space="0" w:color="auto"/>
              <w:bottom w:val="single" w:sz="4" w:space="0" w:color="auto"/>
              <w:right w:val="single" w:sz="4" w:space="0" w:color="auto"/>
            </w:tcBorders>
          </w:tcPr>
          <w:p w14:paraId="4C185635" w14:textId="77777777" w:rsidR="00665A87" w:rsidRPr="00A2441E" w:rsidRDefault="00665A87" w:rsidP="00F417E9">
            <w:pPr>
              <w:pStyle w:val="Tabletext2"/>
              <w:jc w:val="center"/>
            </w:pPr>
            <w:r w:rsidRPr="00A2441E">
              <w:t>101</w:t>
            </w:r>
          </w:p>
        </w:tc>
        <w:tc>
          <w:tcPr>
            <w:tcW w:w="2126" w:type="dxa"/>
            <w:tcBorders>
              <w:top w:val="single" w:sz="4" w:space="0" w:color="auto"/>
              <w:left w:val="single" w:sz="4" w:space="0" w:color="auto"/>
              <w:bottom w:val="single" w:sz="4" w:space="0" w:color="auto"/>
              <w:right w:val="single" w:sz="4" w:space="0" w:color="auto"/>
            </w:tcBorders>
          </w:tcPr>
          <w:p w14:paraId="5CB014A1" w14:textId="77777777" w:rsidR="00665A87" w:rsidRPr="00A2441E" w:rsidRDefault="00665A87" w:rsidP="00F417E9">
            <w:pPr>
              <w:pStyle w:val="Tabletext2"/>
              <w:jc w:val="center"/>
            </w:pPr>
            <w:r w:rsidRPr="00A2441E">
              <w:t>32</w:t>
            </w:r>
          </w:p>
        </w:tc>
      </w:tr>
      <w:tr w:rsidR="00665A87" w:rsidRPr="00A2441E" w14:paraId="529D5A88"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2A061BE2" w14:textId="77777777" w:rsidR="00665A87" w:rsidRPr="00A2441E" w:rsidRDefault="00665A87" w:rsidP="00F417E9">
            <w:pPr>
              <w:pStyle w:val="Tabletext2"/>
              <w:jc w:val="center"/>
            </w:pPr>
            <w:r w:rsidRPr="00A2441E">
              <w:t>77.</w:t>
            </w:r>
          </w:p>
        </w:tc>
        <w:tc>
          <w:tcPr>
            <w:tcW w:w="2127" w:type="dxa"/>
            <w:tcBorders>
              <w:top w:val="single" w:sz="4" w:space="0" w:color="auto"/>
              <w:left w:val="single" w:sz="4" w:space="0" w:color="auto"/>
              <w:bottom w:val="single" w:sz="4" w:space="0" w:color="auto"/>
              <w:right w:val="single" w:sz="4" w:space="0" w:color="auto"/>
            </w:tcBorders>
          </w:tcPr>
          <w:p w14:paraId="4768684B" w14:textId="77777777" w:rsidR="00665A87" w:rsidRPr="00A2441E" w:rsidRDefault="00665A87" w:rsidP="00F417E9">
            <w:pPr>
              <w:pStyle w:val="Tabletext2"/>
            </w:pPr>
            <w:r w:rsidRPr="00A2441E">
              <w:t>Sweden</w:t>
            </w:r>
          </w:p>
        </w:tc>
        <w:tc>
          <w:tcPr>
            <w:tcW w:w="1842" w:type="dxa"/>
            <w:tcBorders>
              <w:top w:val="single" w:sz="4" w:space="0" w:color="auto"/>
              <w:left w:val="single" w:sz="4" w:space="0" w:color="auto"/>
              <w:bottom w:val="single" w:sz="4" w:space="0" w:color="auto"/>
              <w:right w:val="single" w:sz="4" w:space="0" w:color="auto"/>
            </w:tcBorders>
          </w:tcPr>
          <w:p w14:paraId="0B75F21F" w14:textId="77777777" w:rsidR="00665A87" w:rsidRPr="00A2441E" w:rsidRDefault="00665A87" w:rsidP="00F417E9">
            <w:pPr>
              <w:pStyle w:val="Tabletext2"/>
              <w:jc w:val="center"/>
            </w:pPr>
            <w:r w:rsidRPr="00A2441E">
              <w:t>SEK</w:t>
            </w:r>
          </w:p>
        </w:tc>
        <w:tc>
          <w:tcPr>
            <w:tcW w:w="2127" w:type="dxa"/>
            <w:tcBorders>
              <w:top w:val="single" w:sz="4" w:space="0" w:color="auto"/>
              <w:left w:val="single" w:sz="4" w:space="0" w:color="auto"/>
              <w:bottom w:val="single" w:sz="4" w:space="0" w:color="auto"/>
              <w:right w:val="single" w:sz="4" w:space="0" w:color="auto"/>
            </w:tcBorders>
          </w:tcPr>
          <w:p w14:paraId="46D63FD1" w14:textId="77777777" w:rsidR="00665A87" w:rsidRPr="00A2441E" w:rsidRDefault="00665A87" w:rsidP="00F417E9">
            <w:pPr>
              <w:pStyle w:val="Tabletext2"/>
              <w:jc w:val="center"/>
            </w:pPr>
            <w:r w:rsidRPr="00A2441E">
              <w:t>1421</w:t>
            </w:r>
          </w:p>
        </w:tc>
        <w:tc>
          <w:tcPr>
            <w:tcW w:w="2126" w:type="dxa"/>
            <w:tcBorders>
              <w:top w:val="single" w:sz="4" w:space="0" w:color="auto"/>
              <w:left w:val="single" w:sz="4" w:space="0" w:color="auto"/>
              <w:bottom w:val="single" w:sz="4" w:space="0" w:color="auto"/>
              <w:right w:val="single" w:sz="4" w:space="0" w:color="auto"/>
            </w:tcBorders>
          </w:tcPr>
          <w:p w14:paraId="245B0361" w14:textId="77777777" w:rsidR="00665A87" w:rsidRPr="00A2441E" w:rsidRDefault="00665A87" w:rsidP="00F417E9">
            <w:pPr>
              <w:pStyle w:val="Tabletext2"/>
              <w:jc w:val="center"/>
            </w:pPr>
            <w:r w:rsidRPr="00A2441E">
              <w:t>309</w:t>
            </w:r>
          </w:p>
        </w:tc>
      </w:tr>
      <w:tr w:rsidR="00665A87" w:rsidRPr="00A2441E" w14:paraId="23A8332D"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79A6F961" w14:textId="77777777" w:rsidR="00665A87" w:rsidRPr="00A2441E" w:rsidRDefault="00665A87" w:rsidP="00F417E9">
            <w:pPr>
              <w:pStyle w:val="Tabletext2"/>
              <w:jc w:val="center"/>
            </w:pPr>
            <w:r w:rsidRPr="00A2441E">
              <w:t>78.</w:t>
            </w:r>
          </w:p>
        </w:tc>
        <w:tc>
          <w:tcPr>
            <w:tcW w:w="2127" w:type="dxa"/>
            <w:tcBorders>
              <w:top w:val="single" w:sz="4" w:space="0" w:color="auto"/>
              <w:left w:val="single" w:sz="4" w:space="0" w:color="auto"/>
              <w:bottom w:val="single" w:sz="4" w:space="0" w:color="auto"/>
              <w:right w:val="single" w:sz="4" w:space="0" w:color="auto"/>
            </w:tcBorders>
          </w:tcPr>
          <w:p w14:paraId="15BA069C" w14:textId="77777777" w:rsidR="00665A87" w:rsidRPr="00A2441E" w:rsidRDefault="00665A87" w:rsidP="00F417E9">
            <w:pPr>
              <w:pStyle w:val="Tabletext2"/>
            </w:pPr>
            <w:r w:rsidRPr="00A2441E">
              <w:t>Switzerland</w:t>
            </w:r>
          </w:p>
        </w:tc>
        <w:tc>
          <w:tcPr>
            <w:tcW w:w="1842" w:type="dxa"/>
            <w:tcBorders>
              <w:top w:val="single" w:sz="4" w:space="0" w:color="auto"/>
              <w:left w:val="single" w:sz="4" w:space="0" w:color="auto"/>
              <w:bottom w:val="single" w:sz="4" w:space="0" w:color="auto"/>
              <w:right w:val="single" w:sz="4" w:space="0" w:color="auto"/>
            </w:tcBorders>
          </w:tcPr>
          <w:p w14:paraId="1C9C58A1" w14:textId="77777777" w:rsidR="00665A87" w:rsidRPr="00A2441E" w:rsidRDefault="00665A87" w:rsidP="00F417E9">
            <w:pPr>
              <w:pStyle w:val="Tabletext2"/>
              <w:jc w:val="center"/>
            </w:pPr>
            <w:r w:rsidRPr="00A2441E">
              <w:t>CHF</w:t>
            </w:r>
          </w:p>
        </w:tc>
        <w:tc>
          <w:tcPr>
            <w:tcW w:w="2127" w:type="dxa"/>
            <w:tcBorders>
              <w:top w:val="single" w:sz="4" w:space="0" w:color="auto"/>
              <w:left w:val="single" w:sz="4" w:space="0" w:color="auto"/>
              <w:bottom w:val="single" w:sz="4" w:space="0" w:color="auto"/>
              <w:right w:val="single" w:sz="4" w:space="0" w:color="auto"/>
            </w:tcBorders>
          </w:tcPr>
          <w:p w14:paraId="3500D6AE" w14:textId="77777777" w:rsidR="00665A87" w:rsidRPr="00A2441E" w:rsidRDefault="00665A87" w:rsidP="00F417E9">
            <w:pPr>
              <w:pStyle w:val="Tabletext2"/>
              <w:jc w:val="center"/>
            </w:pPr>
            <w:r w:rsidRPr="00A2441E">
              <w:t>234</w:t>
            </w:r>
          </w:p>
        </w:tc>
        <w:tc>
          <w:tcPr>
            <w:tcW w:w="2126" w:type="dxa"/>
            <w:tcBorders>
              <w:top w:val="single" w:sz="4" w:space="0" w:color="auto"/>
              <w:left w:val="single" w:sz="4" w:space="0" w:color="auto"/>
              <w:bottom w:val="single" w:sz="4" w:space="0" w:color="auto"/>
              <w:right w:val="single" w:sz="4" w:space="0" w:color="auto"/>
            </w:tcBorders>
          </w:tcPr>
          <w:p w14:paraId="7C38A1E8" w14:textId="77777777" w:rsidR="00665A87" w:rsidRPr="00A2441E" w:rsidRDefault="00665A87" w:rsidP="00F417E9">
            <w:pPr>
              <w:pStyle w:val="Tabletext2"/>
              <w:jc w:val="center"/>
            </w:pPr>
            <w:r w:rsidRPr="00A2441E">
              <w:t>43</w:t>
            </w:r>
          </w:p>
        </w:tc>
      </w:tr>
      <w:tr w:rsidR="00665A87" w:rsidRPr="00A2441E" w14:paraId="5D66CFDA"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06BFFC6C" w14:textId="77777777" w:rsidR="00665A87" w:rsidRPr="00A2441E" w:rsidRDefault="00665A87" w:rsidP="00F417E9">
            <w:pPr>
              <w:pStyle w:val="Tabletext2"/>
              <w:jc w:val="center"/>
            </w:pPr>
            <w:r w:rsidRPr="00A2441E">
              <w:t>79.</w:t>
            </w:r>
          </w:p>
        </w:tc>
        <w:tc>
          <w:tcPr>
            <w:tcW w:w="2127" w:type="dxa"/>
            <w:tcBorders>
              <w:top w:val="single" w:sz="4" w:space="0" w:color="auto"/>
              <w:left w:val="single" w:sz="4" w:space="0" w:color="auto"/>
              <w:bottom w:val="single" w:sz="4" w:space="0" w:color="auto"/>
              <w:right w:val="single" w:sz="4" w:space="0" w:color="auto"/>
            </w:tcBorders>
          </w:tcPr>
          <w:p w14:paraId="0E43821F" w14:textId="77777777" w:rsidR="00665A87" w:rsidRPr="00A2441E" w:rsidRDefault="00665A87" w:rsidP="00F417E9">
            <w:pPr>
              <w:pStyle w:val="Tabletext2"/>
            </w:pPr>
            <w:r w:rsidRPr="00A2441E">
              <w:t>Syria</w:t>
            </w:r>
          </w:p>
        </w:tc>
        <w:tc>
          <w:tcPr>
            <w:tcW w:w="1842" w:type="dxa"/>
            <w:tcBorders>
              <w:top w:val="single" w:sz="4" w:space="0" w:color="auto"/>
              <w:left w:val="single" w:sz="4" w:space="0" w:color="auto"/>
              <w:bottom w:val="single" w:sz="4" w:space="0" w:color="auto"/>
              <w:right w:val="single" w:sz="4" w:space="0" w:color="auto"/>
            </w:tcBorders>
          </w:tcPr>
          <w:p w14:paraId="4EE38C4B" w14:textId="77777777" w:rsidR="00665A87" w:rsidRPr="00A2441E" w:rsidRDefault="00665A87" w:rsidP="00F417E9">
            <w:pPr>
              <w:pStyle w:val="Tabletext2"/>
              <w:jc w:val="center"/>
            </w:pPr>
            <w:r w:rsidRPr="00A2441E">
              <w:t>SYP</w:t>
            </w:r>
          </w:p>
        </w:tc>
        <w:tc>
          <w:tcPr>
            <w:tcW w:w="2127" w:type="dxa"/>
            <w:tcBorders>
              <w:top w:val="single" w:sz="4" w:space="0" w:color="auto"/>
              <w:left w:val="single" w:sz="4" w:space="0" w:color="auto"/>
              <w:bottom w:val="single" w:sz="4" w:space="0" w:color="auto"/>
              <w:right w:val="single" w:sz="4" w:space="0" w:color="auto"/>
            </w:tcBorders>
          </w:tcPr>
          <w:p w14:paraId="0A89F975" w14:textId="77777777" w:rsidR="00665A87" w:rsidRPr="00A2441E" w:rsidRDefault="00665A87" w:rsidP="00F417E9">
            <w:pPr>
              <w:pStyle w:val="Tabletext2"/>
              <w:jc w:val="center"/>
            </w:pPr>
            <w:r w:rsidRPr="00A2441E">
              <w:t>12387</w:t>
            </w:r>
          </w:p>
        </w:tc>
        <w:tc>
          <w:tcPr>
            <w:tcW w:w="2126" w:type="dxa"/>
            <w:tcBorders>
              <w:top w:val="single" w:sz="4" w:space="0" w:color="auto"/>
              <w:left w:val="single" w:sz="4" w:space="0" w:color="auto"/>
              <w:bottom w:val="single" w:sz="4" w:space="0" w:color="auto"/>
              <w:right w:val="single" w:sz="4" w:space="0" w:color="auto"/>
            </w:tcBorders>
          </w:tcPr>
          <w:p w14:paraId="6A33B9AB" w14:textId="77777777" w:rsidR="00665A87" w:rsidRPr="00A2441E" w:rsidRDefault="00665A87" w:rsidP="00F417E9">
            <w:pPr>
              <w:pStyle w:val="Tabletext2"/>
              <w:jc w:val="center"/>
            </w:pPr>
            <w:r w:rsidRPr="00A2441E">
              <w:t>3670</w:t>
            </w:r>
          </w:p>
        </w:tc>
      </w:tr>
      <w:tr w:rsidR="002A77B2" w:rsidRPr="00A2441E" w14:paraId="25ABEC1E"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4C40CC44" w14:textId="77777777" w:rsidR="002A77B2" w:rsidRPr="00A2441E" w:rsidRDefault="002A77B2" w:rsidP="00F417E9">
            <w:pPr>
              <w:pStyle w:val="Tabletext2"/>
              <w:jc w:val="center"/>
            </w:pPr>
            <w:r w:rsidRPr="00A2441E">
              <w:t>79A.</w:t>
            </w:r>
          </w:p>
        </w:tc>
        <w:tc>
          <w:tcPr>
            <w:tcW w:w="2127" w:type="dxa"/>
            <w:tcBorders>
              <w:top w:val="single" w:sz="4" w:space="0" w:color="auto"/>
              <w:left w:val="single" w:sz="4" w:space="0" w:color="auto"/>
              <w:bottom w:val="single" w:sz="4" w:space="0" w:color="auto"/>
              <w:right w:val="single" w:sz="4" w:space="0" w:color="auto"/>
            </w:tcBorders>
          </w:tcPr>
          <w:p w14:paraId="6CE92005" w14:textId="77777777" w:rsidR="002A77B2" w:rsidRPr="00A2441E" w:rsidRDefault="002A77B2" w:rsidP="00F417E9">
            <w:pPr>
              <w:pStyle w:val="Tabletext2"/>
            </w:pPr>
            <w:r w:rsidRPr="00A2441E">
              <w:t>Tanzania</w:t>
            </w:r>
          </w:p>
        </w:tc>
        <w:tc>
          <w:tcPr>
            <w:tcW w:w="1842" w:type="dxa"/>
            <w:tcBorders>
              <w:top w:val="single" w:sz="4" w:space="0" w:color="auto"/>
              <w:left w:val="single" w:sz="4" w:space="0" w:color="auto"/>
              <w:bottom w:val="single" w:sz="4" w:space="0" w:color="auto"/>
              <w:right w:val="single" w:sz="4" w:space="0" w:color="auto"/>
            </w:tcBorders>
          </w:tcPr>
          <w:p w14:paraId="467E5F6B" w14:textId="77777777" w:rsidR="002A77B2" w:rsidRPr="00A2441E" w:rsidRDefault="002A77B2" w:rsidP="00F417E9">
            <w:pPr>
              <w:pStyle w:val="Tabletext2"/>
              <w:jc w:val="center"/>
            </w:pPr>
            <w:r w:rsidRPr="00A2441E">
              <w:t>TZS</w:t>
            </w:r>
          </w:p>
        </w:tc>
        <w:tc>
          <w:tcPr>
            <w:tcW w:w="2127" w:type="dxa"/>
            <w:tcBorders>
              <w:top w:val="single" w:sz="4" w:space="0" w:color="auto"/>
              <w:left w:val="single" w:sz="4" w:space="0" w:color="auto"/>
              <w:bottom w:val="single" w:sz="4" w:space="0" w:color="auto"/>
              <w:right w:val="single" w:sz="4" w:space="0" w:color="auto"/>
            </w:tcBorders>
          </w:tcPr>
          <w:p w14:paraId="791F7298" w14:textId="77777777" w:rsidR="002A77B2" w:rsidRPr="00A2441E" w:rsidRDefault="002A77B2" w:rsidP="00F417E9">
            <w:pPr>
              <w:pStyle w:val="Tabletext2"/>
              <w:jc w:val="center"/>
            </w:pPr>
            <w:r w:rsidRPr="00A2441E">
              <w:rPr>
                <w:color w:val="333333"/>
              </w:rPr>
              <w:t>167363</w:t>
            </w:r>
          </w:p>
        </w:tc>
        <w:tc>
          <w:tcPr>
            <w:tcW w:w="2126" w:type="dxa"/>
            <w:tcBorders>
              <w:top w:val="single" w:sz="4" w:space="0" w:color="auto"/>
              <w:left w:val="single" w:sz="4" w:space="0" w:color="auto"/>
              <w:bottom w:val="single" w:sz="4" w:space="0" w:color="auto"/>
              <w:right w:val="single" w:sz="4" w:space="0" w:color="auto"/>
            </w:tcBorders>
          </w:tcPr>
          <w:p w14:paraId="467C328C" w14:textId="77777777" w:rsidR="002A77B2" w:rsidRPr="00A2441E" w:rsidRDefault="002A77B2" w:rsidP="00F417E9">
            <w:pPr>
              <w:pStyle w:val="Tabletext2"/>
              <w:jc w:val="center"/>
            </w:pPr>
            <w:r w:rsidRPr="00A2441E">
              <w:t>39568</w:t>
            </w:r>
          </w:p>
        </w:tc>
      </w:tr>
      <w:tr w:rsidR="00665A87" w:rsidRPr="00A2441E" w14:paraId="5375316B"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4F8E0AC5" w14:textId="77777777" w:rsidR="00665A87" w:rsidRPr="00A2441E" w:rsidRDefault="00665A87" w:rsidP="00F417E9">
            <w:pPr>
              <w:pStyle w:val="Tabletext2"/>
              <w:jc w:val="center"/>
            </w:pPr>
            <w:r w:rsidRPr="00A2441E">
              <w:t>80.</w:t>
            </w:r>
          </w:p>
        </w:tc>
        <w:tc>
          <w:tcPr>
            <w:tcW w:w="2127" w:type="dxa"/>
            <w:tcBorders>
              <w:top w:val="single" w:sz="4" w:space="0" w:color="auto"/>
              <w:left w:val="single" w:sz="4" w:space="0" w:color="auto"/>
              <w:bottom w:val="single" w:sz="4" w:space="0" w:color="auto"/>
              <w:right w:val="single" w:sz="4" w:space="0" w:color="auto"/>
            </w:tcBorders>
          </w:tcPr>
          <w:p w14:paraId="17401989" w14:textId="77777777" w:rsidR="00665A87" w:rsidRPr="00A2441E" w:rsidRDefault="00665A87" w:rsidP="00F417E9">
            <w:pPr>
              <w:pStyle w:val="Tabletext2"/>
            </w:pPr>
            <w:r w:rsidRPr="00A2441E">
              <w:t>Thailand</w:t>
            </w:r>
          </w:p>
        </w:tc>
        <w:tc>
          <w:tcPr>
            <w:tcW w:w="1842" w:type="dxa"/>
            <w:tcBorders>
              <w:top w:val="single" w:sz="4" w:space="0" w:color="auto"/>
              <w:left w:val="single" w:sz="4" w:space="0" w:color="auto"/>
              <w:bottom w:val="single" w:sz="4" w:space="0" w:color="auto"/>
              <w:right w:val="single" w:sz="4" w:space="0" w:color="auto"/>
            </w:tcBorders>
          </w:tcPr>
          <w:p w14:paraId="11205AD0" w14:textId="77777777" w:rsidR="00665A87" w:rsidRPr="00A2441E" w:rsidRDefault="00665A87" w:rsidP="00F417E9">
            <w:pPr>
              <w:pStyle w:val="Tabletext2"/>
              <w:jc w:val="center"/>
            </w:pPr>
            <w:r w:rsidRPr="00A2441E">
              <w:t>THB</w:t>
            </w:r>
          </w:p>
        </w:tc>
        <w:tc>
          <w:tcPr>
            <w:tcW w:w="2127" w:type="dxa"/>
            <w:tcBorders>
              <w:top w:val="single" w:sz="4" w:space="0" w:color="auto"/>
              <w:left w:val="single" w:sz="4" w:space="0" w:color="auto"/>
              <w:bottom w:val="single" w:sz="4" w:space="0" w:color="auto"/>
              <w:right w:val="single" w:sz="4" w:space="0" w:color="auto"/>
            </w:tcBorders>
          </w:tcPr>
          <w:p w14:paraId="2148A053" w14:textId="77777777" w:rsidR="00665A87" w:rsidRPr="00A2441E" w:rsidRDefault="00665A87" w:rsidP="00F417E9">
            <w:pPr>
              <w:pStyle w:val="Tabletext2"/>
              <w:jc w:val="center"/>
            </w:pPr>
            <w:r w:rsidRPr="00A2441E">
              <w:t>3833</w:t>
            </w:r>
          </w:p>
        </w:tc>
        <w:tc>
          <w:tcPr>
            <w:tcW w:w="2126" w:type="dxa"/>
            <w:tcBorders>
              <w:top w:val="single" w:sz="4" w:space="0" w:color="auto"/>
              <w:left w:val="single" w:sz="4" w:space="0" w:color="auto"/>
              <w:bottom w:val="single" w:sz="4" w:space="0" w:color="auto"/>
              <w:right w:val="single" w:sz="4" w:space="0" w:color="auto"/>
            </w:tcBorders>
          </w:tcPr>
          <w:p w14:paraId="7A3B63EB" w14:textId="77777777" w:rsidR="00665A87" w:rsidRPr="00A2441E" w:rsidRDefault="00665A87" w:rsidP="00F417E9">
            <w:pPr>
              <w:pStyle w:val="Tabletext2"/>
              <w:jc w:val="center"/>
            </w:pPr>
            <w:r w:rsidRPr="00A2441E">
              <w:t>1136</w:t>
            </w:r>
          </w:p>
        </w:tc>
      </w:tr>
      <w:tr w:rsidR="00665A87" w:rsidRPr="00A2441E" w14:paraId="6BF5CD60"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51F5CA3C" w14:textId="77777777" w:rsidR="00665A87" w:rsidRPr="00A2441E" w:rsidRDefault="00665A87" w:rsidP="00F417E9">
            <w:pPr>
              <w:pStyle w:val="Tabletext2"/>
              <w:jc w:val="center"/>
            </w:pPr>
            <w:r w:rsidRPr="00A2441E">
              <w:t>81.</w:t>
            </w:r>
          </w:p>
        </w:tc>
        <w:tc>
          <w:tcPr>
            <w:tcW w:w="2127" w:type="dxa"/>
            <w:tcBorders>
              <w:top w:val="single" w:sz="4" w:space="0" w:color="auto"/>
              <w:left w:val="single" w:sz="4" w:space="0" w:color="auto"/>
              <w:bottom w:val="single" w:sz="4" w:space="0" w:color="auto"/>
              <w:right w:val="single" w:sz="4" w:space="0" w:color="auto"/>
            </w:tcBorders>
          </w:tcPr>
          <w:p w14:paraId="5D5C3D02" w14:textId="77777777" w:rsidR="00665A87" w:rsidRPr="00A2441E" w:rsidRDefault="00665A87" w:rsidP="00F417E9">
            <w:pPr>
              <w:pStyle w:val="Tabletext2"/>
            </w:pPr>
            <w:r w:rsidRPr="00A2441E">
              <w:t>Timor-Leste</w:t>
            </w:r>
          </w:p>
        </w:tc>
        <w:tc>
          <w:tcPr>
            <w:tcW w:w="1842" w:type="dxa"/>
            <w:tcBorders>
              <w:top w:val="single" w:sz="4" w:space="0" w:color="auto"/>
              <w:left w:val="single" w:sz="4" w:space="0" w:color="auto"/>
              <w:bottom w:val="single" w:sz="4" w:space="0" w:color="auto"/>
              <w:right w:val="single" w:sz="4" w:space="0" w:color="auto"/>
            </w:tcBorders>
          </w:tcPr>
          <w:p w14:paraId="369D4E11" w14:textId="77777777" w:rsidR="00665A87" w:rsidRPr="00A2441E" w:rsidRDefault="00665A87" w:rsidP="00F417E9">
            <w:pPr>
              <w:pStyle w:val="Tabletext2"/>
              <w:jc w:val="center"/>
            </w:pPr>
            <w:r w:rsidRPr="00A2441E">
              <w:t>USD</w:t>
            </w:r>
          </w:p>
        </w:tc>
        <w:tc>
          <w:tcPr>
            <w:tcW w:w="2127" w:type="dxa"/>
            <w:tcBorders>
              <w:top w:val="single" w:sz="4" w:space="0" w:color="auto"/>
              <w:left w:val="single" w:sz="4" w:space="0" w:color="auto"/>
              <w:bottom w:val="single" w:sz="4" w:space="0" w:color="auto"/>
              <w:right w:val="single" w:sz="4" w:space="0" w:color="auto"/>
            </w:tcBorders>
          </w:tcPr>
          <w:p w14:paraId="4BC8C1EF" w14:textId="77777777" w:rsidR="00665A87" w:rsidRPr="00A2441E" w:rsidRDefault="00665A87" w:rsidP="00F417E9">
            <w:pPr>
              <w:pStyle w:val="Tabletext2"/>
              <w:jc w:val="center"/>
            </w:pPr>
            <w:r w:rsidRPr="00A2441E">
              <w:t>101</w:t>
            </w:r>
          </w:p>
        </w:tc>
        <w:tc>
          <w:tcPr>
            <w:tcW w:w="2126" w:type="dxa"/>
            <w:tcBorders>
              <w:top w:val="single" w:sz="4" w:space="0" w:color="auto"/>
              <w:left w:val="single" w:sz="4" w:space="0" w:color="auto"/>
              <w:bottom w:val="single" w:sz="4" w:space="0" w:color="auto"/>
              <w:right w:val="single" w:sz="4" w:space="0" w:color="auto"/>
            </w:tcBorders>
          </w:tcPr>
          <w:p w14:paraId="6FC4CCE8" w14:textId="77777777" w:rsidR="00665A87" w:rsidRPr="00A2441E" w:rsidRDefault="00665A87" w:rsidP="00F417E9">
            <w:pPr>
              <w:pStyle w:val="Tabletext2"/>
              <w:jc w:val="center"/>
            </w:pPr>
            <w:r w:rsidRPr="00A2441E">
              <w:t>32</w:t>
            </w:r>
          </w:p>
        </w:tc>
      </w:tr>
      <w:tr w:rsidR="00665A87" w:rsidRPr="00A2441E" w14:paraId="5A9C2456"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4FD4C7B2" w14:textId="77777777" w:rsidR="00665A87" w:rsidRPr="00A2441E" w:rsidRDefault="00665A87" w:rsidP="00F417E9">
            <w:pPr>
              <w:pStyle w:val="Tabletext2"/>
              <w:jc w:val="center"/>
            </w:pPr>
            <w:r w:rsidRPr="00A2441E">
              <w:t>82.</w:t>
            </w:r>
          </w:p>
        </w:tc>
        <w:tc>
          <w:tcPr>
            <w:tcW w:w="2127" w:type="dxa"/>
            <w:tcBorders>
              <w:top w:val="single" w:sz="4" w:space="0" w:color="auto"/>
              <w:left w:val="single" w:sz="4" w:space="0" w:color="auto"/>
              <w:bottom w:val="single" w:sz="4" w:space="0" w:color="auto"/>
              <w:right w:val="single" w:sz="4" w:space="0" w:color="auto"/>
            </w:tcBorders>
          </w:tcPr>
          <w:p w14:paraId="30FDE031" w14:textId="77777777" w:rsidR="00665A87" w:rsidRPr="00A2441E" w:rsidRDefault="00665A87" w:rsidP="00F417E9">
            <w:pPr>
              <w:pStyle w:val="Tabletext2"/>
            </w:pPr>
            <w:r w:rsidRPr="00A2441E">
              <w:t>Tonga</w:t>
            </w:r>
          </w:p>
        </w:tc>
        <w:tc>
          <w:tcPr>
            <w:tcW w:w="1842" w:type="dxa"/>
            <w:tcBorders>
              <w:top w:val="single" w:sz="4" w:space="0" w:color="auto"/>
              <w:left w:val="single" w:sz="4" w:space="0" w:color="auto"/>
              <w:bottom w:val="single" w:sz="4" w:space="0" w:color="auto"/>
              <w:right w:val="single" w:sz="4" w:space="0" w:color="auto"/>
            </w:tcBorders>
          </w:tcPr>
          <w:p w14:paraId="168E7A31" w14:textId="77777777" w:rsidR="00665A87" w:rsidRPr="00A2441E" w:rsidRDefault="00665A87" w:rsidP="00F417E9">
            <w:pPr>
              <w:pStyle w:val="Tabletext2"/>
              <w:jc w:val="center"/>
            </w:pPr>
            <w:r w:rsidRPr="00A2441E">
              <w:t>TOP</w:t>
            </w:r>
          </w:p>
        </w:tc>
        <w:tc>
          <w:tcPr>
            <w:tcW w:w="2127" w:type="dxa"/>
            <w:tcBorders>
              <w:top w:val="single" w:sz="4" w:space="0" w:color="auto"/>
              <w:left w:val="single" w:sz="4" w:space="0" w:color="auto"/>
              <w:bottom w:val="single" w:sz="4" w:space="0" w:color="auto"/>
              <w:right w:val="single" w:sz="4" w:space="0" w:color="auto"/>
            </w:tcBorders>
          </w:tcPr>
          <w:p w14:paraId="72F25ABA" w14:textId="77777777" w:rsidR="00665A87" w:rsidRPr="00A2441E" w:rsidRDefault="00665A87" w:rsidP="00F417E9">
            <w:pPr>
              <w:pStyle w:val="Tabletext2"/>
              <w:jc w:val="center"/>
            </w:pPr>
            <w:r w:rsidRPr="00A2441E">
              <w:t>225</w:t>
            </w:r>
          </w:p>
        </w:tc>
        <w:tc>
          <w:tcPr>
            <w:tcW w:w="2126" w:type="dxa"/>
            <w:tcBorders>
              <w:top w:val="single" w:sz="4" w:space="0" w:color="auto"/>
              <w:left w:val="single" w:sz="4" w:space="0" w:color="auto"/>
              <w:bottom w:val="single" w:sz="4" w:space="0" w:color="auto"/>
              <w:right w:val="single" w:sz="4" w:space="0" w:color="auto"/>
            </w:tcBorders>
          </w:tcPr>
          <w:p w14:paraId="568F82DC" w14:textId="77777777" w:rsidR="00665A87" w:rsidRPr="00A2441E" w:rsidRDefault="00665A87" w:rsidP="00F417E9">
            <w:pPr>
              <w:pStyle w:val="Tabletext2"/>
              <w:jc w:val="center"/>
            </w:pPr>
            <w:r w:rsidRPr="00A2441E">
              <w:t>67</w:t>
            </w:r>
          </w:p>
        </w:tc>
      </w:tr>
      <w:tr w:rsidR="00665A87" w:rsidRPr="00A2441E" w14:paraId="0183D0F5"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332ADF18" w14:textId="77777777" w:rsidR="00665A87" w:rsidRPr="00A2441E" w:rsidRDefault="00665A87" w:rsidP="00F417E9">
            <w:pPr>
              <w:pStyle w:val="Tabletext2"/>
              <w:jc w:val="center"/>
            </w:pPr>
            <w:r w:rsidRPr="00A2441E">
              <w:t>83.</w:t>
            </w:r>
          </w:p>
        </w:tc>
        <w:tc>
          <w:tcPr>
            <w:tcW w:w="2127" w:type="dxa"/>
            <w:tcBorders>
              <w:top w:val="single" w:sz="4" w:space="0" w:color="auto"/>
              <w:left w:val="single" w:sz="4" w:space="0" w:color="auto"/>
              <w:bottom w:val="single" w:sz="4" w:space="0" w:color="auto"/>
              <w:right w:val="single" w:sz="4" w:space="0" w:color="auto"/>
            </w:tcBorders>
          </w:tcPr>
          <w:p w14:paraId="0EBD6C1F" w14:textId="684F9415" w:rsidR="00665A87" w:rsidRPr="00A2441E" w:rsidRDefault="00841994" w:rsidP="00F417E9">
            <w:pPr>
              <w:pStyle w:val="Tabletext2"/>
            </w:pPr>
            <w:r>
              <w:rPr>
                <w:rStyle w:val="ui-provider"/>
              </w:rPr>
              <w:t>Türkiye</w:t>
            </w:r>
          </w:p>
        </w:tc>
        <w:tc>
          <w:tcPr>
            <w:tcW w:w="1842" w:type="dxa"/>
            <w:tcBorders>
              <w:top w:val="single" w:sz="4" w:space="0" w:color="auto"/>
              <w:left w:val="single" w:sz="4" w:space="0" w:color="auto"/>
              <w:bottom w:val="single" w:sz="4" w:space="0" w:color="auto"/>
              <w:right w:val="single" w:sz="4" w:space="0" w:color="auto"/>
            </w:tcBorders>
          </w:tcPr>
          <w:p w14:paraId="13E990EB" w14:textId="77777777" w:rsidR="00665A87" w:rsidRPr="00A2441E" w:rsidRDefault="00665A87" w:rsidP="00F417E9">
            <w:pPr>
              <w:pStyle w:val="Tabletext2"/>
              <w:jc w:val="center"/>
            </w:pPr>
            <w:r w:rsidRPr="00A2441E">
              <w:t>USD</w:t>
            </w:r>
          </w:p>
        </w:tc>
        <w:tc>
          <w:tcPr>
            <w:tcW w:w="2127" w:type="dxa"/>
            <w:tcBorders>
              <w:top w:val="single" w:sz="4" w:space="0" w:color="auto"/>
              <w:left w:val="single" w:sz="4" w:space="0" w:color="auto"/>
              <w:bottom w:val="single" w:sz="4" w:space="0" w:color="auto"/>
              <w:right w:val="single" w:sz="4" w:space="0" w:color="auto"/>
            </w:tcBorders>
          </w:tcPr>
          <w:p w14:paraId="02694EEF" w14:textId="77777777" w:rsidR="00665A87" w:rsidRPr="00A2441E" w:rsidRDefault="00665A87" w:rsidP="00F417E9">
            <w:pPr>
              <w:pStyle w:val="Tabletext2"/>
              <w:jc w:val="center"/>
            </w:pPr>
            <w:r w:rsidRPr="00A2441E">
              <w:t>156</w:t>
            </w:r>
          </w:p>
        </w:tc>
        <w:tc>
          <w:tcPr>
            <w:tcW w:w="2126" w:type="dxa"/>
            <w:tcBorders>
              <w:top w:val="single" w:sz="4" w:space="0" w:color="auto"/>
              <w:left w:val="single" w:sz="4" w:space="0" w:color="auto"/>
              <w:bottom w:val="single" w:sz="4" w:space="0" w:color="auto"/>
              <w:right w:val="single" w:sz="4" w:space="0" w:color="auto"/>
            </w:tcBorders>
          </w:tcPr>
          <w:p w14:paraId="1D05C5D9" w14:textId="77777777" w:rsidR="00665A87" w:rsidRPr="00A2441E" w:rsidRDefault="00665A87" w:rsidP="00F417E9">
            <w:pPr>
              <w:pStyle w:val="Tabletext2"/>
              <w:jc w:val="center"/>
            </w:pPr>
            <w:r w:rsidRPr="00A2441E">
              <w:t>41</w:t>
            </w:r>
          </w:p>
        </w:tc>
      </w:tr>
      <w:tr w:rsidR="002A77B2" w:rsidRPr="00A2441E" w14:paraId="4841E64E"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38F3F72F" w14:textId="77777777" w:rsidR="002A77B2" w:rsidRPr="00A2441E" w:rsidRDefault="002A77B2" w:rsidP="00F417E9">
            <w:pPr>
              <w:pStyle w:val="Tabletext2"/>
              <w:jc w:val="center"/>
            </w:pPr>
            <w:r w:rsidRPr="00A2441E">
              <w:t>83A.</w:t>
            </w:r>
          </w:p>
        </w:tc>
        <w:tc>
          <w:tcPr>
            <w:tcW w:w="2127" w:type="dxa"/>
            <w:tcBorders>
              <w:top w:val="single" w:sz="4" w:space="0" w:color="auto"/>
              <w:left w:val="single" w:sz="4" w:space="0" w:color="auto"/>
              <w:bottom w:val="single" w:sz="4" w:space="0" w:color="auto"/>
              <w:right w:val="single" w:sz="4" w:space="0" w:color="auto"/>
            </w:tcBorders>
          </w:tcPr>
          <w:p w14:paraId="025E980D" w14:textId="77777777" w:rsidR="002A77B2" w:rsidRPr="00A2441E" w:rsidRDefault="002A77B2" w:rsidP="00F417E9">
            <w:pPr>
              <w:pStyle w:val="Tabletext2"/>
            </w:pPr>
            <w:r w:rsidRPr="00A2441E">
              <w:t>Tuvalu</w:t>
            </w:r>
          </w:p>
        </w:tc>
        <w:tc>
          <w:tcPr>
            <w:tcW w:w="1842" w:type="dxa"/>
            <w:tcBorders>
              <w:top w:val="single" w:sz="4" w:space="0" w:color="auto"/>
              <w:left w:val="single" w:sz="4" w:space="0" w:color="auto"/>
              <w:bottom w:val="single" w:sz="4" w:space="0" w:color="auto"/>
              <w:right w:val="single" w:sz="4" w:space="0" w:color="auto"/>
            </w:tcBorders>
          </w:tcPr>
          <w:p w14:paraId="01FBDEBA" w14:textId="77777777" w:rsidR="002A77B2" w:rsidRPr="00A2441E" w:rsidRDefault="002A77B2" w:rsidP="00F417E9">
            <w:pPr>
              <w:pStyle w:val="Tabletext2"/>
              <w:jc w:val="center"/>
            </w:pPr>
            <w:r w:rsidRPr="00A2441E">
              <w:t>AUD</w:t>
            </w:r>
          </w:p>
        </w:tc>
        <w:tc>
          <w:tcPr>
            <w:tcW w:w="2127" w:type="dxa"/>
            <w:tcBorders>
              <w:top w:val="single" w:sz="4" w:space="0" w:color="auto"/>
              <w:left w:val="single" w:sz="4" w:space="0" w:color="auto"/>
              <w:bottom w:val="single" w:sz="4" w:space="0" w:color="auto"/>
              <w:right w:val="single" w:sz="4" w:space="0" w:color="auto"/>
            </w:tcBorders>
          </w:tcPr>
          <w:p w14:paraId="369C3B4C" w14:textId="77777777" w:rsidR="002A77B2" w:rsidRPr="00A2441E" w:rsidRDefault="002A77B2" w:rsidP="00F417E9">
            <w:pPr>
              <w:pStyle w:val="Tabletext2"/>
              <w:jc w:val="center"/>
            </w:pPr>
            <w:r w:rsidRPr="00A2441E">
              <w:t>137</w:t>
            </w:r>
          </w:p>
        </w:tc>
        <w:tc>
          <w:tcPr>
            <w:tcW w:w="2126" w:type="dxa"/>
            <w:tcBorders>
              <w:top w:val="single" w:sz="4" w:space="0" w:color="auto"/>
              <w:left w:val="single" w:sz="4" w:space="0" w:color="auto"/>
              <w:bottom w:val="single" w:sz="4" w:space="0" w:color="auto"/>
              <w:right w:val="single" w:sz="4" w:space="0" w:color="auto"/>
            </w:tcBorders>
          </w:tcPr>
          <w:p w14:paraId="229BA627" w14:textId="77777777" w:rsidR="002A77B2" w:rsidRPr="00A2441E" w:rsidRDefault="002A77B2" w:rsidP="00F417E9">
            <w:pPr>
              <w:pStyle w:val="Tabletext2"/>
              <w:jc w:val="center"/>
            </w:pPr>
            <w:r w:rsidRPr="00A2441E">
              <w:t>25</w:t>
            </w:r>
          </w:p>
        </w:tc>
      </w:tr>
      <w:tr w:rsidR="00665A87" w:rsidRPr="00A2441E" w14:paraId="0A83338A"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232D2AC2" w14:textId="77777777" w:rsidR="00665A87" w:rsidRPr="00A2441E" w:rsidRDefault="00665A87" w:rsidP="00F417E9">
            <w:pPr>
              <w:pStyle w:val="Tabletext2"/>
              <w:jc w:val="center"/>
            </w:pPr>
            <w:r w:rsidRPr="00A2441E">
              <w:t>84.</w:t>
            </w:r>
          </w:p>
        </w:tc>
        <w:tc>
          <w:tcPr>
            <w:tcW w:w="2127" w:type="dxa"/>
            <w:tcBorders>
              <w:top w:val="single" w:sz="4" w:space="0" w:color="auto"/>
              <w:left w:val="single" w:sz="4" w:space="0" w:color="auto"/>
              <w:bottom w:val="single" w:sz="4" w:space="0" w:color="auto"/>
              <w:right w:val="single" w:sz="4" w:space="0" w:color="auto"/>
            </w:tcBorders>
          </w:tcPr>
          <w:p w14:paraId="16CE27F3" w14:textId="77777777" w:rsidR="00665A87" w:rsidRPr="00A2441E" w:rsidRDefault="00665A87" w:rsidP="00F417E9">
            <w:pPr>
              <w:pStyle w:val="Tabletext2"/>
            </w:pPr>
            <w:r w:rsidRPr="00A2441E">
              <w:t>Uganda</w:t>
            </w:r>
          </w:p>
        </w:tc>
        <w:tc>
          <w:tcPr>
            <w:tcW w:w="1842" w:type="dxa"/>
            <w:tcBorders>
              <w:top w:val="single" w:sz="4" w:space="0" w:color="auto"/>
              <w:left w:val="single" w:sz="4" w:space="0" w:color="auto"/>
              <w:bottom w:val="single" w:sz="4" w:space="0" w:color="auto"/>
              <w:right w:val="single" w:sz="4" w:space="0" w:color="auto"/>
            </w:tcBorders>
          </w:tcPr>
          <w:p w14:paraId="7DDF5616" w14:textId="77777777" w:rsidR="00665A87" w:rsidRPr="00A2441E" w:rsidRDefault="00665A87" w:rsidP="00F417E9">
            <w:pPr>
              <w:pStyle w:val="Tabletext2"/>
              <w:jc w:val="center"/>
            </w:pPr>
            <w:r w:rsidRPr="00A2441E">
              <w:t>USD</w:t>
            </w:r>
          </w:p>
        </w:tc>
        <w:tc>
          <w:tcPr>
            <w:tcW w:w="2127" w:type="dxa"/>
            <w:tcBorders>
              <w:top w:val="single" w:sz="4" w:space="0" w:color="auto"/>
              <w:left w:val="single" w:sz="4" w:space="0" w:color="auto"/>
              <w:bottom w:val="single" w:sz="4" w:space="0" w:color="auto"/>
              <w:right w:val="single" w:sz="4" w:space="0" w:color="auto"/>
            </w:tcBorders>
          </w:tcPr>
          <w:p w14:paraId="7BF68EC3" w14:textId="77777777" w:rsidR="00665A87" w:rsidRPr="00A2441E" w:rsidRDefault="00665A87" w:rsidP="00F417E9">
            <w:pPr>
              <w:pStyle w:val="Tabletext2"/>
              <w:jc w:val="center"/>
            </w:pPr>
            <w:r w:rsidRPr="00A2441E">
              <w:t>101</w:t>
            </w:r>
          </w:p>
        </w:tc>
        <w:tc>
          <w:tcPr>
            <w:tcW w:w="2126" w:type="dxa"/>
            <w:tcBorders>
              <w:top w:val="single" w:sz="4" w:space="0" w:color="auto"/>
              <w:left w:val="single" w:sz="4" w:space="0" w:color="auto"/>
              <w:bottom w:val="single" w:sz="4" w:space="0" w:color="auto"/>
              <w:right w:val="single" w:sz="4" w:space="0" w:color="auto"/>
            </w:tcBorders>
          </w:tcPr>
          <w:p w14:paraId="3CCFC9F3" w14:textId="77777777" w:rsidR="00665A87" w:rsidRPr="00A2441E" w:rsidRDefault="00665A87" w:rsidP="00F417E9">
            <w:pPr>
              <w:pStyle w:val="Tabletext2"/>
              <w:jc w:val="center"/>
            </w:pPr>
            <w:r w:rsidRPr="00A2441E">
              <w:t>32</w:t>
            </w:r>
          </w:p>
        </w:tc>
      </w:tr>
      <w:tr w:rsidR="00665A87" w:rsidRPr="00A2441E" w14:paraId="4B4B5FB1"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665CFAD0" w14:textId="77777777" w:rsidR="00665A87" w:rsidRPr="00A2441E" w:rsidRDefault="00665A87" w:rsidP="00F417E9">
            <w:pPr>
              <w:pStyle w:val="Tabletext2"/>
              <w:jc w:val="center"/>
            </w:pPr>
            <w:r w:rsidRPr="00A2441E">
              <w:t>85.</w:t>
            </w:r>
          </w:p>
        </w:tc>
        <w:tc>
          <w:tcPr>
            <w:tcW w:w="2127" w:type="dxa"/>
            <w:tcBorders>
              <w:top w:val="single" w:sz="4" w:space="0" w:color="auto"/>
              <w:left w:val="single" w:sz="4" w:space="0" w:color="auto"/>
              <w:bottom w:val="single" w:sz="4" w:space="0" w:color="auto"/>
              <w:right w:val="single" w:sz="4" w:space="0" w:color="auto"/>
            </w:tcBorders>
          </w:tcPr>
          <w:p w14:paraId="180EFAEC" w14:textId="77777777" w:rsidR="00665A87" w:rsidRPr="00A2441E" w:rsidRDefault="00665A87" w:rsidP="00F417E9">
            <w:pPr>
              <w:pStyle w:val="Tabletext2"/>
            </w:pPr>
            <w:r w:rsidRPr="00A2441E">
              <w:t>Ukraine</w:t>
            </w:r>
          </w:p>
        </w:tc>
        <w:tc>
          <w:tcPr>
            <w:tcW w:w="1842" w:type="dxa"/>
            <w:tcBorders>
              <w:top w:val="single" w:sz="4" w:space="0" w:color="auto"/>
              <w:left w:val="single" w:sz="4" w:space="0" w:color="auto"/>
              <w:bottom w:val="single" w:sz="4" w:space="0" w:color="auto"/>
              <w:right w:val="single" w:sz="4" w:space="0" w:color="auto"/>
            </w:tcBorders>
          </w:tcPr>
          <w:p w14:paraId="11BCDECB" w14:textId="77777777" w:rsidR="00665A87" w:rsidRPr="00A2441E" w:rsidRDefault="00665A87" w:rsidP="00F417E9">
            <w:pPr>
              <w:pStyle w:val="Tabletext2"/>
              <w:jc w:val="center"/>
            </w:pPr>
            <w:r w:rsidRPr="00A2441E">
              <w:t>USD</w:t>
            </w:r>
          </w:p>
        </w:tc>
        <w:tc>
          <w:tcPr>
            <w:tcW w:w="2127" w:type="dxa"/>
            <w:tcBorders>
              <w:top w:val="single" w:sz="4" w:space="0" w:color="auto"/>
              <w:left w:val="single" w:sz="4" w:space="0" w:color="auto"/>
              <w:bottom w:val="single" w:sz="4" w:space="0" w:color="auto"/>
              <w:right w:val="single" w:sz="4" w:space="0" w:color="auto"/>
            </w:tcBorders>
          </w:tcPr>
          <w:p w14:paraId="15BBC7EC" w14:textId="77777777" w:rsidR="00665A87" w:rsidRPr="00A2441E" w:rsidRDefault="00665A87" w:rsidP="00F417E9">
            <w:pPr>
              <w:pStyle w:val="Tabletext2"/>
              <w:jc w:val="center"/>
            </w:pPr>
            <w:r w:rsidRPr="00A2441E">
              <w:t>124</w:t>
            </w:r>
          </w:p>
        </w:tc>
        <w:tc>
          <w:tcPr>
            <w:tcW w:w="2126" w:type="dxa"/>
            <w:tcBorders>
              <w:top w:val="single" w:sz="4" w:space="0" w:color="auto"/>
              <w:left w:val="single" w:sz="4" w:space="0" w:color="auto"/>
              <w:bottom w:val="single" w:sz="4" w:space="0" w:color="auto"/>
              <w:right w:val="single" w:sz="4" w:space="0" w:color="auto"/>
            </w:tcBorders>
          </w:tcPr>
          <w:p w14:paraId="5FF168B9" w14:textId="77777777" w:rsidR="00665A87" w:rsidRPr="00A2441E" w:rsidRDefault="00665A87" w:rsidP="00F417E9">
            <w:pPr>
              <w:pStyle w:val="Tabletext2"/>
              <w:jc w:val="center"/>
            </w:pPr>
            <w:r w:rsidRPr="00A2441E">
              <w:t>37</w:t>
            </w:r>
          </w:p>
        </w:tc>
      </w:tr>
      <w:tr w:rsidR="00665A87" w:rsidRPr="00A2441E" w14:paraId="48F809C6"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25A2E504" w14:textId="77777777" w:rsidR="00665A87" w:rsidRPr="00A2441E" w:rsidRDefault="00665A87" w:rsidP="00F417E9">
            <w:pPr>
              <w:pStyle w:val="Tabletext2"/>
              <w:jc w:val="center"/>
            </w:pPr>
            <w:r w:rsidRPr="00A2441E">
              <w:t>86.</w:t>
            </w:r>
          </w:p>
        </w:tc>
        <w:tc>
          <w:tcPr>
            <w:tcW w:w="2127" w:type="dxa"/>
            <w:tcBorders>
              <w:top w:val="single" w:sz="4" w:space="0" w:color="auto"/>
              <w:left w:val="single" w:sz="4" w:space="0" w:color="auto"/>
              <w:bottom w:val="single" w:sz="4" w:space="0" w:color="auto"/>
              <w:right w:val="single" w:sz="4" w:space="0" w:color="auto"/>
            </w:tcBorders>
          </w:tcPr>
          <w:p w14:paraId="75388A84" w14:textId="77777777" w:rsidR="00665A87" w:rsidRPr="00A2441E" w:rsidRDefault="00665A87" w:rsidP="00F417E9">
            <w:pPr>
              <w:pStyle w:val="Tabletext2"/>
            </w:pPr>
            <w:r w:rsidRPr="00A2441E">
              <w:t>United Arab Emirates</w:t>
            </w:r>
          </w:p>
        </w:tc>
        <w:tc>
          <w:tcPr>
            <w:tcW w:w="1842" w:type="dxa"/>
            <w:tcBorders>
              <w:top w:val="single" w:sz="4" w:space="0" w:color="auto"/>
              <w:left w:val="single" w:sz="4" w:space="0" w:color="auto"/>
              <w:bottom w:val="single" w:sz="4" w:space="0" w:color="auto"/>
              <w:right w:val="single" w:sz="4" w:space="0" w:color="auto"/>
            </w:tcBorders>
          </w:tcPr>
          <w:p w14:paraId="1526CF69" w14:textId="77777777" w:rsidR="00665A87" w:rsidRPr="00A2441E" w:rsidRDefault="00665A87" w:rsidP="00F417E9">
            <w:pPr>
              <w:pStyle w:val="Tabletext2"/>
              <w:jc w:val="center"/>
            </w:pPr>
            <w:r w:rsidRPr="00A2441E">
              <w:t>AED</w:t>
            </w:r>
          </w:p>
        </w:tc>
        <w:tc>
          <w:tcPr>
            <w:tcW w:w="2127" w:type="dxa"/>
            <w:tcBorders>
              <w:top w:val="single" w:sz="4" w:space="0" w:color="auto"/>
              <w:left w:val="single" w:sz="4" w:space="0" w:color="auto"/>
              <w:bottom w:val="single" w:sz="4" w:space="0" w:color="auto"/>
              <w:right w:val="single" w:sz="4" w:space="0" w:color="auto"/>
            </w:tcBorders>
          </w:tcPr>
          <w:p w14:paraId="0CEFA087" w14:textId="77777777" w:rsidR="00665A87" w:rsidRPr="00A2441E" w:rsidRDefault="00665A87" w:rsidP="00F417E9">
            <w:pPr>
              <w:pStyle w:val="Tabletext2"/>
              <w:jc w:val="center"/>
            </w:pPr>
            <w:r w:rsidRPr="00A2441E">
              <w:t>773</w:t>
            </w:r>
          </w:p>
        </w:tc>
        <w:tc>
          <w:tcPr>
            <w:tcW w:w="2126" w:type="dxa"/>
            <w:tcBorders>
              <w:top w:val="single" w:sz="4" w:space="0" w:color="auto"/>
              <w:left w:val="single" w:sz="4" w:space="0" w:color="auto"/>
              <w:bottom w:val="single" w:sz="4" w:space="0" w:color="auto"/>
              <w:right w:val="single" w:sz="4" w:space="0" w:color="auto"/>
            </w:tcBorders>
          </w:tcPr>
          <w:p w14:paraId="5FEE030E" w14:textId="77777777" w:rsidR="00665A87" w:rsidRPr="00A2441E" w:rsidRDefault="00665A87" w:rsidP="00F417E9">
            <w:pPr>
              <w:pStyle w:val="Tabletext2"/>
              <w:jc w:val="center"/>
            </w:pPr>
            <w:r w:rsidRPr="00A2441E">
              <w:t>168</w:t>
            </w:r>
          </w:p>
        </w:tc>
      </w:tr>
      <w:tr w:rsidR="00665A87" w:rsidRPr="00A2441E" w14:paraId="53A6CA2C"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6E9BDB07" w14:textId="77777777" w:rsidR="00665A87" w:rsidRPr="00A2441E" w:rsidRDefault="00665A87" w:rsidP="00F417E9">
            <w:pPr>
              <w:pStyle w:val="Tabletext2"/>
              <w:jc w:val="center"/>
            </w:pPr>
            <w:r w:rsidRPr="00A2441E">
              <w:t>87.</w:t>
            </w:r>
          </w:p>
        </w:tc>
        <w:tc>
          <w:tcPr>
            <w:tcW w:w="2127" w:type="dxa"/>
            <w:tcBorders>
              <w:top w:val="single" w:sz="4" w:space="0" w:color="auto"/>
              <w:left w:val="single" w:sz="4" w:space="0" w:color="auto"/>
              <w:bottom w:val="single" w:sz="4" w:space="0" w:color="auto"/>
              <w:right w:val="single" w:sz="4" w:space="0" w:color="auto"/>
            </w:tcBorders>
          </w:tcPr>
          <w:p w14:paraId="6C2E7D2C" w14:textId="54034971" w:rsidR="00665A87" w:rsidRPr="00A2441E" w:rsidRDefault="00665A87" w:rsidP="00F417E9">
            <w:pPr>
              <w:pStyle w:val="Tabletext2"/>
            </w:pPr>
            <w:r w:rsidRPr="00A2441E">
              <w:t>United Kingdom</w:t>
            </w:r>
          </w:p>
        </w:tc>
        <w:tc>
          <w:tcPr>
            <w:tcW w:w="1842" w:type="dxa"/>
            <w:tcBorders>
              <w:top w:val="single" w:sz="4" w:space="0" w:color="auto"/>
              <w:left w:val="single" w:sz="4" w:space="0" w:color="auto"/>
              <w:bottom w:val="single" w:sz="4" w:space="0" w:color="auto"/>
              <w:right w:val="single" w:sz="4" w:space="0" w:color="auto"/>
            </w:tcBorders>
          </w:tcPr>
          <w:p w14:paraId="4E84F4E6" w14:textId="77777777" w:rsidR="00665A87" w:rsidRPr="00A2441E" w:rsidRDefault="00665A87" w:rsidP="00F417E9">
            <w:pPr>
              <w:pStyle w:val="Tabletext2"/>
              <w:jc w:val="center"/>
            </w:pPr>
            <w:r w:rsidRPr="00A2441E">
              <w:t>GBP</w:t>
            </w:r>
          </w:p>
        </w:tc>
        <w:tc>
          <w:tcPr>
            <w:tcW w:w="2127" w:type="dxa"/>
            <w:tcBorders>
              <w:top w:val="single" w:sz="4" w:space="0" w:color="auto"/>
              <w:left w:val="single" w:sz="4" w:space="0" w:color="auto"/>
              <w:bottom w:val="single" w:sz="4" w:space="0" w:color="auto"/>
              <w:right w:val="single" w:sz="4" w:space="0" w:color="auto"/>
            </w:tcBorders>
          </w:tcPr>
          <w:p w14:paraId="5DB3F564" w14:textId="77777777" w:rsidR="00665A87" w:rsidRPr="00A2441E" w:rsidRDefault="00665A87" w:rsidP="00F417E9">
            <w:pPr>
              <w:pStyle w:val="Tabletext2"/>
              <w:jc w:val="center"/>
            </w:pPr>
            <w:r w:rsidRPr="00A2441E">
              <w:t>139</w:t>
            </w:r>
          </w:p>
        </w:tc>
        <w:tc>
          <w:tcPr>
            <w:tcW w:w="2126" w:type="dxa"/>
            <w:tcBorders>
              <w:top w:val="single" w:sz="4" w:space="0" w:color="auto"/>
              <w:left w:val="single" w:sz="4" w:space="0" w:color="auto"/>
              <w:bottom w:val="single" w:sz="4" w:space="0" w:color="auto"/>
              <w:right w:val="single" w:sz="4" w:space="0" w:color="auto"/>
            </w:tcBorders>
          </w:tcPr>
          <w:p w14:paraId="5BD9F55D" w14:textId="77777777" w:rsidR="00665A87" w:rsidRPr="00A2441E" w:rsidRDefault="00665A87" w:rsidP="00F417E9">
            <w:pPr>
              <w:pStyle w:val="Tabletext2"/>
              <w:jc w:val="center"/>
            </w:pPr>
            <w:r w:rsidRPr="00A2441E">
              <w:t>30</w:t>
            </w:r>
          </w:p>
        </w:tc>
      </w:tr>
      <w:tr w:rsidR="00665A87" w:rsidRPr="00A2441E" w14:paraId="3E6250F2"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40A6EE93" w14:textId="77777777" w:rsidR="00665A87" w:rsidRPr="00A2441E" w:rsidRDefault="00665A87" w:rsidP="00F417E9">
            <w:pPr>
              <w:pStyle w:val="Tabletext2"/>
              <w:jc w:val="center"/>
            </w:pPr>
            <w:r w:rsidRPr="00A2441E">
              <w:t>88.</w:t>
            </w:r>
          </w:p>
        </w:tc>
        <w:tc>
          <w:tcPr>
            <w:tcW w:w="2127" w:type="dxa"/>
            <w:tcBorders>
              <w:top w:val="single" w:sz="4" w:space="0" w:color="auto"/>
              <w:left w:val="single" w:sz="4" w:space="0" w:color="auto"/>
              <w:bottom w:val="single" w:sz="4" w:space="0" w:color="auto"/>
              <w:right w:val="single" w:sz="4" w:space="0" w:color="auto"/>
            </w:tcBorders>
          </w:tcPr>
          <w:p w14:paraId="5F1B4927" w14:textId="77777777" w:rsidR="00665A87" w:rsidRPr="00A2441E" w:rsidRDefault="00665A87" w:rsidP="00F417E9">
            <w:pPr>
              <w:pStyle w:val="Tabletext2"/>
            </w:pPr>
            <w:r w:rsidRPr="00A2441E">
              <w:t>USA</w:t>
            </w:r>
          </w:p>
        </w:tc>
        <w:tc>
          <w:tcPr>
            <w:tcW w:w="1842" w:type="dxa"/>
            <w:tcBorders>
              <w:top w:val="single" w:sz="4" w:space="0" w:color="auto"/>
              <w:left w:val="single" w:sz="4" w:space="0" w:color="auto"/>
              <w:bottom w:val="single" w:sz="4" w:space="0" w:color="auto"/>
              <w:right w:val="single" w:sz="4" w:space="0" w:color="auto"/>
            </w:tcBorders>
          </w:tcPr>
          <w:p w14:paraId="34D24F82" w14:textId="77777777" w:rsidR="00665A87" w:rsidRPr="00A2441E" w:rsidRDefault="00665A87" w:rsidP="00F417E9">
            <w:pPr>
              <w:pStyle w:val="Tabletext2"/>
              <w:jc w:val="center"/>
            </w:pPr>
            <w:r w:rsidRPr="00A2441E">
              <w:t>USD</w:t>
            </w:r>
          </w:p>
        </w:tc>
        <w:tc>
          <w:tcPr>
            <w:tcW w:w="2127" w:type="dxa"/>
            <w:tcBorders>
              <w:top w:val="single" w:sz="4" w:space="0" w:color="auto"/>
              <w:left w:val="single" w:sz="4" w:space="0" w:color="auto"/>
              <w:bottom w:val="single" w:sz="4" w:space="0" w:color="auto"/>
              <w:right w:val="single" w:sz="4" w:space="0" w:color="auto"/>
            </w:tcBorders>
          </w:tcPr>
          <w:p w14:paraId="03410F1D" w14:textId="77777777" w:rsidR="00665A87" w:rsidRPr="00A2441E" w:rsidRDefault="00665A87" w:rsidP="00F417E9">
            <w:pPr>
              <w:pStyle w:val="Tabletext2"/>
              <w:jc w:val="center"/>
            </w:pPr>
            <w:r w:rsidRPr="00A2441E">
              <w:t>156</w:t>
            </w:r>
          </w:p>
        </w:tc>
        <w:tc>
          <w:tcPr>
            <w:tcW w:w="2126" w:type="dxa"/>
            <w:tcBorders>
              <w:top w:val="single" w:sz="4" w:space="0" w:color="auto"/>
              <w:left w:val="single" w:sz="4" w:space="0" w:color="auto"/>
              <w:bottom w:val="single" w:sz="4" w:space="0" w:color="auto"/>
              <w:right w:val="single" w:sz="4" w:space="0" w:color="auto"/>
            </w:tcBorders>
          </w:tcPr>
          <w:p w14:paraId="71ED79B0" w14:textId="77777777" w:rsidR="00665A87" w:rsidRPr="00A2441E" w:rsidRDefault="00665A87" w:rsidP="00F417E9">
            <w:pPr>
              <w:pStyle w:val="Tabletext2"/>
              <w:jc w:val="center"/>
            </w:pPr>
            <w:r w:rsidRPr="00A2441E">
              <w:t>41</w:t>
            </w:r>
          </w:p>
        </w:tc>
      </w:tr>
      <w:tr w:rsidR="00665A87" w:rsidRPr="00A2441E" w14:paraId="7A66CC63"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5CC835FE" w14:textId="77777777" w:rsidR="00665A87" w:rsidRPr="00A2441E" w:rsidRDefault="00665A87" w:rsidP="00F417E9">
            <w:pPr>
              <w:pStyle w:val="Tabletext2"/>
              <w:jc w:val="center"/>
            </w:pPr>
            <w:r w:rsidRPr="00A2441E">
              <w:t>89.</w:t>
            </w:r>
          </w:p>
        </w:tc>
        <w:tc>
          <w:tcPr>
            <w:tcW w:w="2127" w:type="dxa"/>
            <w:tcBorders>
              <w:top w:val="single" w:sz="4" w:space="0" w:color="auto"/>
              <w:left w:val="single" w:sz="4" w:space="0" w:color="auto"/>
              <w:bottom w:val="single" w:sz="4" w:space="0" w:color="auto"/>
              <w:right w:val="single" w:sz="4" w:space="0" w:color="auto"/>
            </w:tcBorders>
          </w:tcPr>
          <w:p w14:paraId="07CC4890" w14:textId="77777777" w:rsidR="00665A87" w:rsidRPr="00A2441E" w:rsidRDefault="00665A87" w:rsidP="00F417E9">
            <w:pPr>
              <w:pStyle w:val="Tabletext2"/>
            </w:pPr>
            <w:r w:rsidRPr="00A2441E">
              <w:t>Vanuatu</w:t>
            </w:r>
          </w:p>
        </w:tc>
        <w:tc>
          <w:tcPr>
            <w:tcW w:w="1842" w:type="dxa"/>
            <w:tcBorders>
              <w:top w:val="single" w:sz="4" w:space="0" w:color="auto"/>
              <w:left w:val="single" w:sz="4" w:space="0" w:color="auto"/>
              <w:bottom w:val="single" w:sz="4" w:space="0" w:color="auto"/>
              <w:right w:val="single" w:sz="4" w:space="0" w:color="auto"/>
            </w:tcBorders>
          </w:tcPr>
          <w:p w14:paraId="43087662" w14:textId="77777777" w:rsidR="00665A87" w:rsidRPr="00A2441E" w:rsidRDefault="00665A87" w:rsidP="00F417E9">
            <w:pPr>
              <w:pStyle w:val="Tabletext2"/>
              <w:jc w:val="center"/>
            </w:pPr>
            <w:r w:rsidRPr="00A2441E">
              <w:t>VUV</w:t>
            </w:r>
          </w:p>
        </w:tc>
        <w:tc>
          <w:tcPr>
            <w:tcW w:w="2127" w:type="dxa"/>
            <w:tcBorders>
              <w:top w:val="single" w:sz="4" w:space="0" w:color="auto"/>
              <w:left w:val="single" w:sz="4" w:space="0" w:color="auto"/>
              <w:bottom w:val="single" w:sz="4" w:space="0" w:color="auto"/>
              <w:right w:val="single" w:sz="4" w:space="0" w:color="auto"/>
            </w:tcBorders>
          </w:tcPr>
          <w:p w14:paraId="36B25EAD" w14:textId="77777777" w:rsidR="00665A87" w:rsidRPr="00A2441E" w:rsidRDefault="00665A87" w:rsidP="00F417E9">
            <w:pPr>
              <w:pStyle w:val="Tabletext2"/>
              <w:jc w:val="center"/>
            </w:pPr>
            <w:r w:rsidRPr="00A2441E">
              <w:t>15380</w:t>
            </w:r>
          </w:p>
        </w:tc>
        <w:tc>
          <w:tcPr>
            <w:tcW w:w="2126" w:type="dxa"/>
            <w:tcBorders>
              <w:top w:val="single" w:sz="4" w:space="0" w:color="auto"/>
              <w:left w:val="single" w:sz="4" w:space="0" w:color="auto"/>
              <w:bottom w:val="single" w:sz="4" w:space="0" w:color="auto"/>
              <w:right w:val="single" w:sz="4" w:space="0" w:color="auto"/>
            </w:tcBorders>
          </w:tcPr>
          <w:p w14:paraId="73E6DADA" w14:textId="77777777" w:rsidR="00665A87" w:rsidRPr="00A2441E" w:rsidRDefault="00665A87" w:rsidP="00F417E9">
            <w:pPr>
              <w:pStyle w:val="Tabletext2"/>
              <w:jc w:val="center"/>
            </w:pPr>
            <w:r w:rsidRPr="00A2441E">
              <w:t>4071</w:t>
            </w:r>
          </w:p>
        </w:tc>
      </w:tr>
      <w:tr w:rsidR="00665A87" w:rsidRPr="00A2441E" w14:paraId="64FCDB75"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54BBE115" w14:textId="77777777" w:rsidR="00665A87" w:rsidRPr="00A2441E" w:rsidRDefault="00665A87" w:rsidP="00F417E9">
            <w:pPr>
              <w:pStyle w:val="Tabletext2"/>
              <w:jc w:val="center"/>
            </w:pPr>
            <w:r w:rsidRPr="00A2441E">
              <w:t>90.</w:t>
            </w:r>
          </w:p>
        </w:tc>
        <w:tc>
          <w:tcPr>
            <w:tcW w:w="2127" w:type="dxa"/>
            <w:tcBorders>
              <w:top w:val="single" w:sz="4" w:space="0" w:color="auto"/>
              <w:left w:val="single" w:sz="4" w:space="0" w:color="auto"/>
              <w:bottom w:val="single" w:sz="4" w:space="0" w:color="auto"/>
              <w:right w:val="single" w:sz="4" w:space="0" w:color="auto"/>
            </w:tcBorders>
          </w:tcPr>
          <w:p w14:paraId="46B6CADB" w14:textId="77777777" w:rsidR="00665A87" w:rsidRPr="00A2441E" w:rsidRDefault="00665A87" w:rsidP="00F417E9">
            <w:pPr>
              <w:pStyle w:val="Tabletext2"/>
            </w:pPr>
            <w:r w:rsidRPr="00A2441E">
              <w:t>Venezuela</w:t>
            </w:r>
          </w:p>
        </w:tc>
        <w:tc>
          <w:tcPr>
            <w:tcW w:w="1842" w:type="dxa"/>
            <w:tcBorders>
              <w:top w:val="single" w:sz="4" w:space="0" w:color="auto"/>
              <w:left w:val="single" w:sz="4" w:space="0" w:color="auto"/>
              <w:bottom w:val="single" w:sz="4" w:space="0" w:color="auto"/>
              <w:right w:val="single" w:sz="4" w:space="0" w:color="auto"/>
            </w:tcBorders>
          </w:tcPr>
          <w:p w14:paraId="6D91006F" w14:textId="77777777" w:rsidR="00665A87" w:rsidRPr="00A2441E" w:rsidRDefault="00665A87" w:rsidP="00F417E9">
            <w:pPr>
              <w:pStyle w:val="Tabletext2"/>
              <w:jc w:val="center"/>
            </w:pPr>
            <w:r w:rsidRPr="00A2441E">
              <w:t>USD</w:t>
            </w:r>
          </w:p>
        </w:tc>
        <w:tc>
          <w:tcPr>
            <w:tcW w:w="2127" w:type="dxa"/>
            <w:tcBorders>
              <w:top w:val="single" w:sz="4" w:space="0" w:color="auto"/>
              <w:left w:val="single" w:sz="4" w:space="0" w:color="auto"/>
              <w:bottom w:val="single" w:sz="4" w:space="0" w:color="auto"/>
              <w:right w:val="single" w:sz="4" w:space="0" w:color="auto"/>
            </w:tcBorders>
          </w:tcPr>
          <w:p w14:paraId="6ECA8A19" w14:textId="77777777" w:rsidR="00665A87" w:rsidRPr="00A2441E" w:rsidRDefault="00665A87" w:rsidP="00F417E9">
            <w:pPr>
              <w:pStyle w:val="Tabletext2"/>
              <w:jc w:val="center"/>
            </w:pPr>
            <w:r w:rsidRPr="00A2441E">
              <w:t>211</w:t>
            </w:r>
          </w:p>
        </w:tc>
        <w:tc>
          <w:tcPr>
            <w:tcW w:w="2126" w:type="dxa"/>
            <w:tcBorders>
              <w:top w:val="single" w:sz="4" w:space="0" w:color="auto"/>
              <w:left w:val="single" w:sz="4" w:space="0" w:color="auto"/>
              <w:bottom w:val="single" w:sz="4" w:space="0" w:color="auto"/>
              <w:right w:val="single" w:sz="4" w:space="0" w:color="auto"/>
            </w:tcBorders>
          </w:tcPr>
          <w:p w14:paraId="6B20D0F3" w14:textId="77777777" w:rsidR="00665A87" w:rsidRPr="00A2441E" w:rsidRDefault="00665A87" w:rsidP="00F417E9">
            <w:pPr>
              <w:pStyle w:val="Tabletext2"/>
              <w:jc w:val="center"/>
            </w:pPr>
            <w:r w:rsidRPr="00A2441E">
              <w:t>46</w:t>
            </w:r>
          </w:p>
        </w:tc>
      </w:tr>
      <w:tr w:rsidR="00665A87" w:rsidRPr="00A2441E" w14:paraId="76C9F137"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537C07F8" w14:textId="77777777" w:rsidR="00665A87" w:rsidRPr="00A2441E" w:rsidRDefault="00665A87" w:rsidP="00F417E9">
            <w:pPr>
              <w:pStyle w:val="Tabletext2"/>
              <w:jc w:val="center"/>
            </w:pPr>
            <w:r w:rsidRPr="00A2441E">
              <w:t>91.</w:t>
            </w:r>
          </w:p>
        </w:tc>
        <w:tc>
          <w:tcPr>
            <w:tcW w:w="2127" w:type="dxa"/>
            <w:tcBorders>
              <w:top w:val="single" w:sz="4" w:space="0" w:color="auto"/>
              <w:left w:val="single" w:sz="4" w:space="0" w:color="auto"/>
              <w:bottom w:val="single" w:sz="4" w:space="0" w:color="auto"/>
              <w:right w:val="single" w:sz="4" w:space="0" w:color="auto"/>
            </w:tcBorders>
          </w:tcPr>
          <w:p w14:paraId="584AA795" w14:textId="77777777" w:rsidR="00665A87" w:rsidRPr="00A2441E" w:rsidRDefault="00665A87" w:rsidP="00F417E9">
            <w:pPr>
              <w:pStyle w:val="Tabletext2"/>
            </w:pPr>
            <w:r w:rsidRPr="00A2441E">
              <w:t>Vietnam</w:t>
            </w:r>
          </w:p>
        </w:tc>
        <w:tc>
          <w:tcPr>
            <w:tcW w:w="1842" w:type="dxa"/>
            <w:tcBorders>
              <w:top w:val="single" w:sz="4" w:space="0" w:color="auto"/>
              <w:left w:val="single" w:sz="4" w:space="0" w:color="auto"/>
              <w:bottom w:val="single" w:sz="4" w:space="0" w:color="auto"/>
              <w:right w:val="single" w:sz="4" w:space="0" w:color="auto"/>
            </w:tcBorders>
          </w:tcPr>
          <w:p w14:paraId="430BEDF3" w14:textId="77777777" w:rsidR="00665A87" w:rsidRPr="00A2441E" w:rsidRDefault="00665A87" w:rsidP="00F417E9">
            <w:pPr>
              <w:pStyle w:val="Tabletext2"/>
              <w:jc w:val="center"/>
            </w:pPr>
            <w:r w:rsidRPr="00A2441E">
              <w:t>USD</w:t>
            </w:r>
          </w:p>
        </w:tc>
        <w:tc>
          <w:tcPr>
            <w:tcW w:w="2127" w:type="dxa"/>
            <w:tcBorders>
              <w:top w:val="single" w:sz="4" w:space="0" w:color="auto"/>
              <w:left w:val="single" w:sz="4" w:space="0" w:color="auto"/>
              <w:bottom w:val="single" w:sz="4" w:space="0" w:color="auto"/>
              <w:right w:val="single" w:sz="4" w:space="0" w:color="auto"/>
            </w:tcBorders>
          </w:tcPr>
          <w:p w14:paraId="3BB44F8E" w14:textId="77777777" w:rsidR="00665A87" w:rsidRPr="00A2441E" w:rsidRDefault="00665A87" w:rsidP="00F417E9">
            <w:pPr>
              <w:pStyle w:val="Tabletext2"/>
              <w:jc w:val="center"/>
            </w:pPr>
            <w:r w:rsidRPr="00A2441E">
              <w:t>101</w:t>
            </w:r>
          </w:p>
        </w:tc>
        <w:tc>
          <w:tcPr>
            <w:tcW w:w="2126" w:type="dxa"/>
            <w:tcBorders>
              <w:top w:val="single" w:sz="4" w:space="0" w:color="auto"/>
              <w:left w:val="single" w:sz="4" w:space="0" w:color="auto"/>
              <w:bottom w:val="single" w:sz="4" w:space="0" w:color="auto"/>
              <w:right w:val="single" w:sz="4" w:space="0" w:color="auto"/>
            </w:tcBorders>
          </w:tcPr>
          <w:p w14:paraId="0F5CD0FB" w14:textId="77777777" w:rsidR="00665A87" w:rsidRPr="00A2441E" w:rsidRDefault="00665A87" w:rsidP="00F417E9">
            <w:pPr>
              <w:pStyle w:val="Tabletext2"/>
              <w:jc w:val="center"/>
            </w:pPr>
            <w:r w:rsidRPr="00A2441E">
              <w:t>32</w:t>
            </w:r>
          </w:p>
        </w:tc>
      </w:tr>
      <w:tr w:rsidR="00665A87" w:rsidRPr="00A2441E" w14:paraId="776B0240" w14:textId="77777777" w:rsidTr="00B421FB">
        <w:trPr>
          <w:jc w:val="center"/>
        </w:trPr>
        <w:tc>
          <w:tcPr>
            <w:tcW w:w="854" w:type="dxa"/>
            <w:tcBorders>
              <w:top w:val="single" w:sz="4" w:space="0" w:color="auto"/>
              <w:left w:val="single" w:sz="4" w:space="0" w:color="auto"/>
              <w:bottom w:val="single" w:sz="4" w:space="0" w:color="auto"/>
              <w:right w:val="single" w:sz="4" w:space="0" w:color="auto"/>
            </w:tcBorders>
          </w:tcPr>
          <w:p w14:paraId="3C37C87C" w14:textId="77777777" w:rsidR="00665A87" w:rsidRPr="00A2441E" w:rsidRDefault="00665A87" w:rsidP="00F417E9">
            <w:pPr>
              <w:pStyle w:val="Tabletext2"/>
              <w:jc w:val="center"/>
            </w:pPr>
            <w:r w:rsidRPr="00A2441E">
              <w:t>92.</w:t>
            </w:r>
          </w:p>
        </w:tc>
        <w:tc>
          <w:tcPr>
            <w:tcW w:w="2127" w:type="dxa"/>
            <w:tcBorders>
              <w:top w:val="single" w:sz="4" w:space="0" w:color="auto"/>
              <w:left w:val="single" w:sz="4" w:space="0" w:color="auto"/>
              <w:bottom w:val="single" w:sz="4" w:space="0" w:color="auto"/>
              <w:right w:val="single" w:sz="4" w:space="0" w:color="auto"/>
            </w:tcBorders>
          </w:tcPr>
          <w:p w14:paraId="4313207A" w14:textId="77777777" w:rsidR="00665A87" w:rsidRPr="00A2441E" w:rsidRDefault="00665A87" w:rsidP="00F417E9">
            <w:pPr>
              <w:pStyle w:val="Tabletext2"/>
            </w:pPr>
            <w:r w:rsidRPr="00A2441E">
              <w:t>Other countries</w:t>
            </w:r>
          </w:p>
        </w:tc>
        <w:tc>
          <w:tcPr>
            <w:tcW w:w="1842" w:type="dxa"/>
            <w:tcBorders>
              <w:top w:val="single" w:sz="4" w:space="0" w:color="auto"/>
              <w:left w:val="single" w:sz="4" w:space="0" w:color="auto"/>
              <w:bottom w:val="single" w:sz="4" w:space="0" w:color="auto"/>
              <w:right w:val="single" w:sz="4" w:space="0" w:color="auto"/>
            </w:tcBorders>
          </w:tcPr>
          <w:p w14:paraId="4FD1C395" w14:textId="77777777" w:rsidR="00665A87" w:rsidRPr="00A2441E" w:rsidRDefault="00665A87" w:rsidP="00F417E9">
            <w:pPr>
              <w:pStyle w:val="Tabletext2"/>
              <w:jc w:val="center"/>
            </w:pPr>
            <w:r w:rsidRPr="00A2441E">
              <w:t>AUD</w:t>
            </w:r>
          </w:p>
        </w:tc>
        <w:tc>
          <w:tcPr>
            <w:tcW w:w="2127" w:type="dxa"/>
            <w:tcBorders>
              <w:top w:val="single" w:sz="4" w:space="0" w:color="auto"/>
              <w:left w:val="single" w:sz="4" w:space="0" w:color="auto"/>
              <w:bottom w:val="single" w:sz="4" w:space="0" w:color="auto"/>
              <w:right w:val="single" w:sz="4" w:space="0" w:color="auto"/>
            </w:tcBorders>
          </w:tcPr>
          <w:p w14:paraId="3D490E1C" w14:textId="77777777" w:rsidR="00665A87" w:rsidRPr="00A2441E" w:rsidRDefault="00665A87" w:rsidP="00F417E9">
            <w:pPr>
              <w:pStyle w:val="Tabletext2"/>
              <w:jc w:val="center"/>
            </w:pPr>
            <w:r w:rsidRPr="00A2441E">
              <w:t>75</w:t>
            </w:r>
          </w:p>
        </w:tc>
        <w:tc>
          <w:tcPr>
            <w:tcW w:w="2126" w:type="dxa"/>
            <w:tcBorders>
              <w:top w:val="single" w:sz="4" w:space="0" w:color="auto"/>
              <w:left w:val="single" w:sz="4" w:space="0" w:color="auto"/>
              <w:bottom w:val="single" w:sz="4" w:space="0" w:color="auto"/>
              <w:right w:val="single" w:sz="4" w:space="0" w:color="auto"/>
            </w:tcBorders>
          </w:tcPr>
          <w:p w14:paraId="36AF1FFD" w14:textId="77777777" w:rsidR="00665A87" w:rsidRPr="00A2441E" w:rsidRDefault="00665A87" w:rsidP="00F417E9">
            <w:pPr>
              <w:pStyle w:val="Tabletext2"/>
              <w:jc w:val="center"/>
            </w:pPr>
            <w:r w:rsidRPr="00A2441E">
              <w:t>25</w:t>
            </w:r>
          </w:p>
        </w:tc>
      </w:tr>
    </w:tbl>
    <w:p w14:paraId="5F424D2E" w14:textId="1FC9079B" w:rsidR="00665A87" w:rsidRPr="00A2441E" w:rsidRDefault="00665A87" w:rsidP="008669F8">
      <w:pPr>
        <w:pStyle w:val="Heading3"/>
        <w:pageBreakBefore/>
      </w:pPr>
      <w:bookmarkStart w:id="169" w:name="_Toc202425801"/>
      <w:r w:rsidRPr="00A2441E">
        <w:t>Part 4: Special conditions and allowances</w:t>
      </w:r>
      <w:bookmarkEnd w:id="169"/>
    </w:p>
    <w:p w14:paraId="00E75678" w14:textId="07AAE33B" w:rsidR="00665A87" w:rsidRPr="00A2441E" w:rsidRDefault="00665A87" w:rsidP="008669F8">
      <w:pPr>
        <w:pStyle w:val="Heading4"/>
      </w:pPr>
      <w:bookmarkStart w:id="170" w:name="_Toc202425802"/>
      <w:r w:rsidRPr="00A2441E">
        <w:t>Division 1: Member on Defence co-operation program or project</w:t>
      </w:r>
      <w:bookmarkEnd w:id="170"/>
    </w:p>
    <w:p w14:paraId="45ECF995" w14:textId="75A3CB20" w:rsidR="00665A87" w:rsidRPr="00A2441E" w:rsidRDefault="00665A87" w:rsidP="001A3C17">
      <w:pPr>
        <w:pStyle w:val="Heading6"/>
      </w:pPr>
      <w:bookmarkStart w:id="171" w:name="_Toc202425803"/>
      <w:r w:rsidRPr="00A2441E">
        <w:t>13.4.3</w:t>
      </w:r>
      <w:r w:rsidR="00262CD2">
        <w:tab/>
      </w:r>
      <w:r w:rsidRPr="00A2441E">
        <w:t>Member this Division applies to</w:t>
      </w:r>
      <w:bookmarkEnd w:id="171"/>
    </w:p>
    <w:tbl>
      <w:tblPr>
        <w:tblW w:w="9355" w:type="dxa"/>
        <w:tblInd w:w="113" w:type="dxa"/>
        <w:tblLayout w:type="fixed"/>
        <w:tblLook w:val="0000" w:firstRow="0" w:lastRow="0" w:firstColumn="0" w:lastColumn="0" w:noHBand="0" w:noVBand="0"/>
      </w:tblPr>
      <w:tblGrid>
        <w:gridCol w:w="992"/>
        <w:gridCol w:w="567"/>
        <w:gridCol w:w="7796"/>
      </w:tblGrid>
      <w:tr w:rsidR="00665A87" w:rsidRPr="00A2441E" w14:paraId="335A0B07" w14:textId="77777777" w:rsidTr="00DC2B5B">
        <w:tc>
          <w:tcPr>
            <w:tcW w:w="992" w:type="dxa"/>
          </w:tcPr>
          <w:p w14:paraId="2F2FA79E" w14:textId="77777777" w:rsidR="00665A87" w:rsidRPr="00A2441E" w:rsidRDefault="00665A87" w:rsidP="00FE2774">
            <w:pPr>
              <w:pStyle w:val="Sectiontext"/>
              <w:jc w:val="center"/>
            </w:pPr>
            <w:r w:rsidRPr="00A2441E">
              <w:t>1.</w:t>
            </w:r>
          </w:p>
        </w:tc>
        <w:tc>
          <w:tcPr>
            <w:tcW w:w="8363" w:type="dxa"/>
            <w:gridSpan w:val="2"/>
          </w:tcPr>
          <w:p w14:paraId="523E1936" w14:textId="52ACFC9A" w:rsidR="00665A87" w:rsidRPr="00A2441E" w:rsidRDefault="00665A87" w:rsidP="00FE2774">
            <w:pPr>
              <w:pStyle w:val="Sectiontext"/>
            </w:pPr>
            <w:r w:rsidRPr="00A2441E">
              <w:t xml:space="preserve">This Division applies to a member serving for a period overseas on one of </w:t>
            </w:r>
            <w:r w:rsidR="0093342F">
              <w:t>the following projects</w:t>
            </w:r>
            <w:r w:rsidRPr="00A2441E">
              <w:t>.</w:t>
            </w:r>
          </w:p>
        </w:tc>
      </w:tr>
      <w:tr w:rsidR="00665A87" w:rsidRPr="00A2441E" w14:paraId="5ADFF8CD" w14:textId="77777777" w:rsidTr="00DC2B5B">
        <w:trPr>
          <w:cantSplit/>
        </w:trPr>
        <w:tc>
          <w:tcPr>
            <w:tcW w:w="992" w:type="dxa"/>
          </w:tcPr>
          <w:p w14:paraId="2065E04A" w14:textId="77777777" w:rsidR="00665A87" w:rsidRPr="00A2441E" w:rsidRDefault="00665A87" w:rsidP="00FE2774">
            <w:pPr>
              <w:pStyle w:val="Sectiontext"/>
              <w:jc w:val="center"/>
            </w:pPr>
          </w:p>
        </w:tc>
        <w:tc>
          <w:tcPr>
            <w:tcW w:w="567" w:type="dxa"/>
          </w:tcPr>
          <w:p w14:paraId="7F5A3B10" w14:textId="77777777" w:rsidR="00665A87" w:rsidRPr="00A2441E" w:rsidRDefault="00665A87" w:rsidP="00FE2774">
            <w:pPr>
              <w:pStyle w:val="Sectiontext"/>
            </w:pPr>
            <w:r w:rsidRPr="00A2441E">
              <w:t>a.</w:t>
            </w:r>
          </w:p>
        </w:tc>
        <w:tc>
          <w:tcPr>
            <w:tcW w:w="7796" w:type="dxa"/>
          </w:tcPr>
          <w:p w14:paraId="4398E041" w14:textId="77777777" w:rsidR="00665A87" w:rsidRPr="00A2441E" w:rsidRDefault="00665A87" w:rsidP="00FE2774">
            <w:pPr>
              <w:pStyle w:val="Sectiontext"/>
            </w:pPr>
            <w:r w:rsidRPr="00A2441E">
              <w:t>A Defence co-operation program or project.</w:t>
            </w:r>
          </w:p>
        </w:tc>
      </w:tr>
      <w:tr w:rsidR="00665A87" w:rsidRPr="00A2441E" w14:paraId="6D8C250A" w14:textId="77777777" w:rsidTr="00DC2B5B">
        <w:trPr>
          <w:cantSplit/>
        </w:trPr>
        <w:tc>
          <w:tcPr>
            <w:tcW w:w="992" w:type="dxa"/>
          </w:tcPr>
          <w:p w14:paraId="5D58AC7C" w14:textId="77777777" w:rsidR="00665A87" w:rsidRPr="00A2441E" w:rsidRDefault="00665A87" w:rsidP="00FE2774">
            <w:pPr>
              <w:pStyle w:val="Sectiontext"/>
              <w:jc w:val="center"/>
            </w:pPr>
          </w:p>
        </w:tc>
        <w:tc>
          <w:tcPr>
            <w:tcW w:w="567" w:type="dxa"/>
          </w:tcPr>
          <w:p w14:paraId="2DDDECFC" w14:textId="77777777" w:rsidR="00665A87" w:rsidRPr="00A2441E" w:rsidRDefault="00665A87" w:rsidP="00FE2774">
            <w:pPr>
              <w:pStyle w:val="Sectiontext"/>
            </w:pPr>
            <w:r w:rsidRPr="00A2441E">
              <w:t>b.</w:t>
            </w:r>
          </w:p>
        </w:tc>
        <w:tc>
          <w:tcPr>
            <w:tcW w:w="7796" w:type="dxa"/>
          </w:tcPr>
          <w:p w14:paraId="35D95484" w14:textId="77777777" w:rsidR="00665A87" w:rsidRPr="00A2441E" w:rsidRDefault="00665A87" w:rsidP="00FE2774">
            <w:pPr>
              <w:pStyle w:val="Sectiontext"/>
            </w:pPr>
            <w:r w:rsidRPr="00A2441E">
              <w:t>A similar program or project approved by the CDF.</w:t>
            </w:r>
          </w:p>
        </w:tc>
      </w:tr>
      <w:tr w:rsidR="00665A87" w:rsidRPr="00A2441E" w14:paraId="00C66E8B" w14:textId="77777777" w:rsidTr="00DC2B5B">
        <w:tc>
          <w:tcPr>
            <w:tcW w:w="992" w:type="dxa"/>
          </w:tcPr>
          <w:p w14:paraId="3475EFB6" w14:textId="77777777" w:rsidR="00665A87" w:rsidRPr="00A2441E" w:rsidRDefault="00665A87" w:rsidP="00FE2774">
            <w:pPr>
              <w:pStyle w:val="Sectiontext"/>
              <w:jc w:val="center"/>
            </w:pPr>
            <w:r w:rsidRPr="00A2441E">
              <w:t>2.</w:t>
            </w:r>
          </w:p>
        </w:tc>
        <w:tc>
          <w:tcPr>
            <w:tcW w:w="8363" w:type="dxa"/>
            <w:gridSpan w:val="2"/>
          </w:tcPr>
          <w:p w14:paraId="2B79F55B" w14:textId="3F855BBA" w:rsidR="00665A87" w:rsidRPr="00A2441E" w:rsidRDefault="00665A87" w:rsidP="00FE2774">
            <w:pPr>
              <w:pStyle w:val="Sectiontext"/>
            </w:pPr>
            <w:r w:rsidRPr="00A2441E">
              <w:t xml:space="preserve">The CDF must consider </w:t>
            </w:r>
            <w:r w:rsidR="004F4ED1">
              <w:t>all of the following</w:t>
            </w:r>
            <w:r w:rsidRPr="00A2441E">
              <w:t>.</w:t>
            </w:r>
          </w:p>
        </w:tc>
      </w:tr>
      <w:tr w:rsidR="00665A87" w:rsidRPr="00A2441E" w14:paraId="11B3F70B" w14:textId="77777777" w:rsidTr="00DC2B5B">
        <w:trPr>
          <w:cantSplit/>
        </w:trPr>
        <w:tc>
          <w:tcPr>
            <w:tcW w:w="992" w:type="dxa"/>
          </w:tcPr>
          <w:p w14:paraId="578B6CBD" w14:textId="77777777" w:rsidR="00665A87" w:rsidRPr="00A2441E" w:rsidRDefault="00665A87" w:rsidP="00FE2774">
            <w:pPr>
              <w:pStyle w:val="Sectiontext"/>
              <w:jc w:val="center"/>
            </w:pPr>
          </w:p>
        </w:tc>
        <w:tc>
          <w:tcPr>
            <w:tcW w:w="567" w:type="dxa"/>
          </w:tcPr>
          <w:p w14:paraId="1AD768E1" w14:textId="77777777" w:rsidR="00665A87" w:rsidRPr="00A2441E" w:rsidRDefault="00665A87" w:rsidP="00FE2774">
            <w:pPr>
              <w:pStyle w:val="Sectiontext"/>
            </w:pPr>
            <w:r w:rsidRPr="00A2441E">
              <w:t>a.</w:t>
            </w:r>
          </w:p>
        </w:tc>
        <w:tc>
          <w:tcPr>
            <w:tcW w:w="7796" w:type="dxa"/>
          </w:tcPr>
          <w:p w14:paraId="54DF32FD" w14:textId="77777777" w:rsidR="00665A87" w:rsidRPr="00A2441E" w:rsidRDefault="00665A87" w:rsidP="00FE2774">
            <w:pPr>
              <w:pStyle w:val="Sectiontext"/>
            </w:pPr>
            <w:r w:rsidRPr="00A2441E">
              <w:t>The duties performed by the member.</w:t>
            </w:r>
          </w:p>
        </w:tc>
      </w:tr>
      <w:tr w:rsidR="00665A87" w:rsidRPr="00A2441E" w14:paraId="46C9FA34" w14:textId="77777777" w:rsidTr="00DC2B5B">
        <w:trPr>
          <w:cantSplit/>
        </w:trPr>
        <w:tc>
          <w:tcPr>
            <w:tcW w:w="992" w:type="dxa"/>
          </w:tcPr>
          <w:p w14:paraId="40192063" w14:textId="77777777" w:rsidR="00665A87" w:rsidRPr="00A2441E" w:rsidRDefault="00665A87" w:rsidP="00FE2774">
            <w:pPr>
              <w:pStyle w:val="Sectiontext"/>
              <w:jc w:val="center"/>
            </w:pPr>
          </w:p>
        </w:tc>
        <w:tc>
          <w:tcPr>
            <w:tcW w:w="567" w:type="dxa"/>
          </w:tcPr>
          <w:p w14:paraId="1EFC4312" w14:textId="77777777" w:rsidR="00665A87" w:rsidRPr="00A2441E" w:rsidRDefault="00665A87" w:rsidP="00FE2774">
            <w:pPr>
              <w:pStyle w:val="Sectiontext"/>
            </w:pPr>
            <w:r w:rsidRPr="00A2441E">
              <w:t>b.</w:t>
            </w:r>
          </w:p>
        </w:tc>
        <w:tc>
          <w:tcPr>
            <w:tcW w:w="7796" w:type="dxa"/>
          </w:tcPr>
          <w:p w14:paraId="4EA5B97E" w14:textId="77777777" w:rsidR="00665A87" w:rsidRPr="00A2441E" w:rsidRDefault="00665A87" w:rsidP="00FE2774">
            <w:pPr>
              <w:pStyle w:val="Sectiontext"/>
            </w:pPr>
            <w:r w:rsidRPr="00A2441E">
              <w:t>The circumstances in which the program or project is conducted.</w:t>
            </w:r>
          </w:p>
        </w:tc>
      </w:tr>
      <w:tr w:rsidR="00665A87" w:rsidRPr="00A2441E" w14:paraId="158C991C" w14:textId="77777777" w:rsidTr="00DC2B5B">
        <w:trPr>
          <w:cantSplit/>
        </w:trPr>
        <w:tc>
          <w:tcPr>
            <w:tcW w:w="992" w:type="dxa"/>
          </w:tcPr>
          <w:p w14:paraId="4D907827" w14:textId="77777777" w:rsidR="00665A87" w:rsidRPr="00A2441E" w:rsidRDefault="00665A87" w:rsidP="00FE2774">
            <w:pPr>
              <w:pStyle w:val="Sectiontext"/>
              <w:jc w:val="center"/>
            </w:pPr>
          </w:p>
        </w:tc>
        <w:tc>
          <w:tcPr>
            <w:tcW w:w="567" w:type="dxa"/>
          </w:tcPr>
          <w:p w14:paraId="3A5E5326" w14:textId="77777777" w:rsidR="00665A87" w:rsidRPr="00A2441E" w:rsidRDefault="00665A87" w:rsidP="00FE2774">
            <w:pPr>
              <w:pStyle w:val="Sectiontext"/>
            </w:pPr>
            <w:r w:rsidRPr="00A2441E">
              <w:t>c.</w:t>
            </w:r>
          </w:p>
        </w:tc>
        <w:tc>
          <w:tcPr>
            <w:tcW w:w="7796" w:type="dxa"/>
          </w:tcPr>
          <w:p w14:paraId="4FA8B09F" w14:textId="77777777" w:rsidR="00665A87" w:rsidRPr="00A2441E" w:rsidRDefault="00665A87" w:rsidP="00FE2774">
            <w:pPr>
              <w:pStyle w:val="Sectiontext"/>
            </w:pPr>
            <w:r w:rsidRPr="00A2441E">
              <w:t>The duration of the program or project.</w:t>
            </w:r>
          </w:p>
        </w:tc>
      </w:tr>
      <w:tr w:rsidR="00665A87" w:rsidRPr="00A2441E" w14:paraId="2E177549" w14:textId="77777777" w:rsidTr="00DC2B5B">
        <w:trPr>
          <w:cantSplit/>
        </w:trPr>
        <w:tc>
          <w:tcPr>
            <w:tcW w:w="992" w:type="dxa"/>
          </w:tcPr>
          <w:p w14:paraId="4DDA7660" w14:textId="77777777" w:rsidR="00665A87" w:rsidRPr="00A2441E" w:rsidRDefault="00665A87" w:rsidP="00FE2774">
            <w:pPr>
              <w:pStyle w:val="Sectiontext"/>
              <w:jc w:val="center"/>
            </w:pPr>
          </w:p>
        </w:tc>
        <w:tc>
          <w:tcPr>
            <w:tcW w:w="567" w:type="dxa"/>
          </w:tcPr>
          <w:p w14:paraId="50FC2B59" w14:textId="77777777" w:rsidR="00665A87" w:rsidRPr="00A2441E" w:rsidRDefault="00665A87" w:rsidP="00FE2774">
            <w:pPr>
              <w:pStyle w:val="Sectiontext"/>
            </w:pPr>
            <w:r w:rsidRPr="00A2441E">
              <w:t>d.</w:t>
            </w:r>
          </w:p>
        </w:tc>
        <w:tc>
          <w:tcPr>
            <w:tcW w:w="7796" w:type="dxa"/>
          </w:tcPr>
          <w:p w14:paraId="7517D370" w14:textId="77777777" w:rsidR="00665A87" w:rsidRPr="00A2441E" w:rsidRDefault="00665A87" w:rsidP="00FE2774">
            <w:pPr>
              <w:pStyle w:val="Sectiontext"/>
            </w:pPr>
            <w:r w:rsidRPr="00A2441E">
              <w:t>Any other relevant factor.</w:t>
            </w:r>
          </w:p>
        </w:tc>
      </w:tr>
    </w:tbl>
    <w:p w14:paraId="58CDF667" w14:textId="5B817E63" w:rsidR="00DC2B5B" w:rsidRPr="00EA335B" w:rsidRDefault="00DC2B5B" w:rsidP="001A3C17">
      <w:pPr>
        <w:pStyle w:val="Heading6"/>
      </w:pPr>
      <w:bookmarkStart w:id="172" w:name="_Toc202425804"/>
      <w:r w:rsidRPr="00EA335B">
        <w:t>13.4.4</w:t>
      </w:r>
      <w:r w:rsidR="00262CD2">
        <w:tab/>
      </w:r>
      <w:r w:rsidRPr="00EA335B">
        <w:t>Member this Division does not apply to</w:t>
      </w:r>
      <w:bookmarkEnd w:id="172"/>
    </w:p>
    <w:tbl>
      <w:tblPr>
        <w:tblW w:w="9386" w:type="dxa"/>
        <w:tblInd w:w="112" w:type="dxa"/>
        <w:tblLayout w:type="fixed"/>
        <w:tblLook w:val="0000" w:firstRow="0" w:lastRow="0" w:firstColumn="0" w:lastColumn="0" w:noHBand="0" w:noVBand="0"/>
      </w:tblPr>
      <w:tblGrid>
        <w:gridCol w:w="993"/>
        <w:gridCol w:w="563"/>
        <w:gridCol w:w="7830"/>
      </w:tblGrid>
      <w:tr w:rsidR="00DC2B5B" w:rsidRPr="00EA335B" w14:paraId="169A2692" w14:textId="77777777" w:rsidTr="00DC2B5B">
        <w:tc>
          <w:tcPr>
            <w:tcW w:w="993" w:type="dxa"/>
          </w:tcPr>
          <w:p w14:paraId="7072A814" w14:textId="77777777" w:rsidR="00DC2B5B" w:rsidRPr="00EA335B" w:rsidRDefault="00DC2B5B" w:rsidP="00DC2B5B">
            <w:pPr>
              <w:pStyle w:val="Sectiontext"/>
              <w:jc w:val="center"/>
            </w:pPr>
          </w:p>
        </w:tc>
        <w:tc>
          <w:tcPr>
            <w:tcW w:w="8393" w:type="dxa"/>
            <w:gridSpan w:val="2"/>
          </w:tcPr>
          <w:p w14:paraId="79A6FF39" w14:textId="2AD3C7E6" w:rsidR="00DC2B5B" w:rsidRPr="00EA335B" w:rsidRDefault="00DC2B5B" w:rsidP="00DC2B5B">
            <w:pPr>
              <w:pStyle w:val="Sectiontext"/>
              <w:rPr>
                <w:iCs/>
              </w:rPr>
            </w:pPr>
            <w:r w:rsidRPr="00EA335B">
              <w:rPr>
                <w:iCs/>
              </w:rPr>
              <w:t xml:space="preserve">This Division does not apply to </w:t>
            </w:r>
            <w:r w:rsidR="000612F9">
              <w:t>any of the following</w:t>
            </w:r>
            <w:r w:rsidR="000612F9" w:rsidRPr="00EA335B" w:rsidDel="000612F9">
              <w:rPr>
                <w:iCs/>
              </w:rPr>
              <w:t xml:space="preserve"> </w:t>
            </w:r>
            <w:r w:rsidRPr="00EA335B">
              <w:rPr>
                <w:iCs/>
              </w:rPr>
              <w:t xml:space="preserve">members. </w:t>
            </w:r>
          </w:p>
        </w:tc>
      </w:tr>
      <w:tr w:rsidR="00DC2B5B" w:rsidRPr="00EA335B" w14:paraId="2006670A" w14:textId="77777777" w:rsidTr="00DC2B5B">
        <w:tblPrEx>
          <w:tblLook w:val="04A0" w:firstRow="1" w:lastRow="0" w:firstColumn="1" w:lastColumn="0" w:noHBand="0" w:noVBand="1"/>
        </w:tblPrEx>
        <w:tc>
          <w:tcPr>
            <w:tcW w:w="993" w:type="dxa"/>
          </w:tcPr>
          <w:p w14:paraId="32C66211" w14:textId="77777777" w:rsidR="00DC2B5B" w:rsidRPr="00EA335B" w:rsidRDefault="00DC2B5B" w:rsidP="00DC2B5B">
            <w:pPr>
              <w:pStyle w:val="Sectiontext"/>
              <w:jc w:val="center"/>
              <w:rPr>
                <w:lang w:eastAsia="en-US"/>
              </w:rPr>
            </w:pPr>
          </w:p>
        </w:tc>
        <w:tc>
          <w:tcPr>
            <w:tcW w:w="563" w:type="dxa"/>
          </w:tcPr>
          <w:p w14:paraId="7FACF466" w14:textId="77777777" w:rsidR="00DC2B5B" w:rsidRPr="00EA335B" w:rsidRDefault="00DC2B5B" w:rsidP="00DC2B5B">
            <w:pPr>
              <w:pStyle w:val="Sectiontext"/>
              <w:rPr>
                <w:rFonts w:cs="Arial"/>
                <w:lang w:eastAsia="en-US"/>
              </w:rPr>
            </w:pPr>
            <w:r w:rsidRPr="00EA335B">
              <w:rPr>
                <w:rFonts w:cs="Arial"/>
                <w:lang w:eastAsia="en-US"/>
              </w:rPr>
              <w:t>a.</w:t>
            </w:r>
          </w:p>
        </w:tc>
        <w:tc>
          <w:tcPr>
            <w:tcW w:w="7830" w:type="dxa"/>
          </w:tcPr>
          <w:p w14:paraId="2928DF2C" w14:textId="77777777" w:rsidR="00DC2B5B" w:rsidRPr="00EA335B" w:rsidRDefault="00DC2B5B" w:rsidP="00DC2B5B">
            <w:pPr>
              <w:pStyle w:val="Sectiontext"/>
              <w:rPr>
                <w:rFonts w:cs="Arial"/>
                <w:lang w:eastAsia="en-US"/>
              </w:rPr>
            </w:pPr>
            <w:r w:rsidRPr="00EA335B">
              <w:rPr>
                <w:rFonts w:cs="Arial"/>
                <w:lang w:eastAsia="en-US"/>
              </w:rPr>
              <w:t>A member who is eligible for maritime disability allowance.</w:t>
            </w:r>
          </w:p>
        </w:tc>
      </w:tr>
      <w:tr w:rsidR="00DC2B5B" w:rsidRPr="00EA335B" w14:paraId="66DFC810" w14:textId="77777777" w:rsidTr="00DC2B5B">
        <w:tblPrEx>
          <w:tblLook w:val="04A0" w:firstRow="1" w:lastRow="0" w:firstColumn="1" w:lastColumn="0" w:noHBand="0" w:noVBand="1"/>
        </w:tblPrEx>
        <w:tc>
          <w:tcPr>
            <w:tcW w:w="993" w:type="dxa"/>
          </w:tcPr>
          <w:p w14:paraId="30ABAC1F" w14:textId="77777777" w:rsidR="00DC2B5B" w:rsidRPr="00EA335B" w:rsidRDefault="00DC2B5B" w:rsidP="00DC2B5B">
            <w:pPr>
              <w:pStyle w:val="Sectiontext"/>
              <w:jc w:val="center"/>
              <w:rPr>
                <w:lang w:eastAsia="en-US"/>
              </w:rPr>
            </w:pPr>
          </w:p>
        </w:tc>
        <w:tc>
          <w:tcPr>
            <w:tcW w:w="563" w:type="dxa"/>
          </w:tcPr>
          <w:p w14:paraId="44F6F1A9" w14:textId="77777777" w:rsidR="00DC2B5B" w:rsidRPr="00EA335B" w:rsidRDefault="00DC2B5B" w:rsidP="00DC2B5B">
            <w:pPr>
              <w:pStyle w:val="Sectiontext"/>
              <w:rPr>
                <w:rFonts w:cs="Arial"/>
                <w:lang w:eastAsia="en-US"/>
              </w:rPr>
            </w:pPr>
            <w:r w:rsidRPr="00EA335B">
              <w:rPr>
                <w:rFonts w:cs="Arial"/>
                <w:lang w:eastAsia="en-US"/>
              </w:rPr>
              <w:t>b.</w:t>
            </w:r>
          </w:p>
        </w:tc>
        <w:tc>
          <w:tcPr>
            <w:tcW w:w="7830" w:type="dxa"/>
          </w:tcPr>
          <w:p w14:paraId="50A1B669" w14:textId="77777777" w:rsidR="00DC2B5B" w:rsidRPr="00EA335B" w:rsidRDefault="00DC2B5B" w:rsidP="00DC2B5B">
            <w:pPr>
              <w:pStyle w:val="Sectiontext"/>
              <w:rPr>
                <w:rFonts w:cs="Arial"/>
                <w:lang w:eastAsia="en-US"/>
              </w:rPr>
            </w:pPr>
            <w:r w:rsidRPr="00EA335B">
              <w:rPr>
                <w:iCs/>
              </w:rPr>
              <w:t>A member on peacetime deployment.</w:t>
            </w:r>
          </w:p>
        </w:tc>
      </w:tr>
    </w:tbl>
    <w:p w14:paraId="1395A3B8" w14:textId="78EA2C16" w:rsidR="00665A87" w:rsidRPr="00A2441E" w:rsidRDefault="00665A87" w:rsidP="001A3C17">
      <w:pPr>
        <w:pStyle w:val="Heading6"/>
      </w:pPr>
      <w:bookmarkStart w:id="173" w:name="_Toc202425805"/>
      <w:r w:rsidRPr="00A2441E">
        <w:t>13.4.5</w:t>
      </w:r>
      <w:r w:rsidR="00262CD2">
        <w:tab/>
      </w:r>
      <w:r w:rsidRPr="00A2441E">
        <w:t>Allowance if meals not provided</w:t>
      </w:r>
      <w:bookmarkEnd w:id="173"/>
    </w:p>
    <w:tbl>
      <w:tblPr>
        <w:tblW w:w="0" w:type="auto"/>
        <w:tblInd w:w="108" w:type="dxa"/>
        <w:tblLayout w:type="fixed"/>
        <w:tblLook w:val="0000" w:firstRow="0" w:lastRow="0" w:firstColumn="0" w:lastColumn="0" w:noHBand="0" w:noVBand="0"/>
      </w:tblPr>
      <w:tblGrid>
        <w:gridCol w:w="992"/>
        <w:gridCol w:w="567"/>
        <w:gridCol w:w="7796"/>
      </w:tblGrid>
      <w:tr w:rsidR="00665A87" w:rsidRPr="00A2441E" w14:paraId="58A4D141" w14:textId="77777777" w:rsidTr="00665A87">
        <w:tc>
          <w:tcPr>
            <w:tcW w:w="992" w:type="dxa"/>
          </w:tcPr>
          <w:p w14:paraId="6EB68389" w14:textId="77777777" w:rsidR="00665A87" w:rsidRPr="00A2441E" w:rsidRDefault="00665A87" w:rsidP="00FE2774">
            <w:pPr>
              <w:pStyle w:val="Sectiontext"/>
              <w:jc w:val="center"/>
            </w:pPr>
            <w:r w:rsidRPr="00A2441E">
              <w:t>1.</w:t>
            </w:r>
          </w:p>
        </w:tc>
        <w:tc>
          <w:tcPr>
            <w:tcW w:w="8363" w:type="dxa"/>
            <w:gridSpan w:val="2"/>
          </w:tcPr>
          <w:p w14:paraId="6AE119B9" w14:textId="569BE171" w:rsidR="00665A87" w:rsidRPr="00A2441E" w:rsidRDefault="00665A87" w:rsidP="00FE2774">
            <w:pPr>
              <w:pStyle w:val="Sectiontext"/>
            </w:pPr>
            <w:r w:rsidRPr="00A2441E">
              <w:t xml:space="preserve">This section applies to the member during part or all of their stay at a location overseas. </w:t>
            </w:r>
            <w:r w:rsidR="00950A7D">
              <w:t>All of the following</w:t>
            </w:r>
            <w:r w:rsidRPr="00A2441E">
              <w:t xml:space="preserve"> must be met.</w:t>
            </w:r>
          </w:p>
        </w:tc>
      </w:tr>
      <w:tr w:rsidR="00665A87" w:rsidRPr="00A2441E" w14:paraId="26B959A6" w14:textId="77777777" w:rsidTr="00665A87">
        <w:trPr>
          <w:cantSplit/>
        </w:trPr>
        <w:tc>
          <w:tcPr>
            <w:tcW w:w="992" w:type="dxa"/>
          </w:tcPr>
          <w:p w14:paraId="45FC9EFA" w14:textId="77777777" w:rsidR="00665A87" w:rsidRPr="00A2441E" w:rsidRDefault="00665A87" w:rsidP="00FE2774">
            <w:pPr>
              <w:pStyle w:val="Sectiontext"/>
              <w:jc w:val="center"/>
            </w:pPr>
          </w:p>
        </w:tc>
        <w:tc>
          <w:tcPr>
            <w:tcW w:w="567" w:type="dxa"/>
          </w:tcPr>
          <w:p w14:paraId="076BBA09" w14:textId="77777777" w:rsidR="00665A87" w:rsidRPr="00A2441E" w:rsidRDefault="00665A87" w:rsidP="00FE2774">
            <w:pPr>
              <w:pStyle w:val="Sectiontext"/>
            </w:pPr>
            <w:r w:rsidRPr="00A2441E">
              <w:t>a.</w:t>
            </w:r>
          </w:p>
        </w:tc>
        <w:tc>
          <w:tcPr>
            <w:tcW w:w="7796" w:type="dxa"/>
          </w:tcPr>
          <w:p w14:paraId="4ACC9D3F" w14:textId="77777777" w:rsidR="00665A87" w:rsidRPr="00A2441E" w:rsidRDefault="00665A87" w:rsidP="00FE2774">
            <w:pPr>
              <w:pStyle w:val="Sectiontext"/>
            </w:pPr>
            <w:r w:rsidRPr="00A2441E">
              <w:t xml:space="preserve">The member does not stay in a hotel or other commercial lodging, or living-in accommodation. </w:t>
            </w:r>
          </w:p>
        </w:tc>
      </w:tr>
      <w:tr w:rsidR="00665A87" w:rsidRPr="00A2441E" w14:paraId="1E33F5B4" w14:textId="77777777" w:rsidTr="00665A87">
        <w:trPr>
          <w:cantSplit/>
        </w:trPr>
        <w:tc>
          <w:tcPr>
            <w:tcW w:w="992" w:type="dxa"/>
          </w:tcPr>
          <w:p w14:paraId="2FB0EE07" w14:textId="77777777" w:rsidR="00665A87" w:rsidRPr="00A2441E" w:rsidRDefault="00665A87" w:rsidP="00FE2774">
            <w:pPr>
              <w:pStyle w:val="Sectiontext"/>
              <w:jc w:val="center"/>
            </w:pPr>
          </w:p>
        </w:tc>
        <w:tc>
          <w:tcPr>
            <w:tcW w:w="567" w:type="dxa"/>
          </w:tcPr>
          <w:p w14:paraId="31A84947" w14:textId="77777777" w:rsidR="00665A87" w:rsidRPr="00A2441E" w:rsidRDefault="00665A87" w:rsidP="00FE2774">
            <w:pPr>
              <w:pStyle w:val="Sectiontext"/>
            </w:pPr>
            <w:r w:rsidRPr="00A2441E">
              <w:t>b.</w:t>
            </w:r>
          </w:p>
        </w:tc>
        <w:tc>
          <w:tcPr>
            <w:tcW w:w="7796" w:type="dxa"/>
          </w:tcPr>
          <w:p w14:paraId="200FEE41" w14:textId="77777777" w:rsidR="00665A87" w:rsidRPr="00A2441E" w:rsidRDefault="00665A87" w:rsidP="00FE2774">
            <w:pPr>
              <w:pStyle w:val="Sectiontext"/>
            </w:pPr>
            <w:r w:rsidRPr="00A2441E">
              <w:t>The member is not provided with food.</w:t>
            </w:r>
          </w:p>
        </w:tc>
      </w:tr>
      <w:tr w:rsidR="00665A87" w:rsidRPr="00A2441E" w14:paraId="08D0CE98" w14:textId="77777777" w:rsidTr="00665A87">
        <w:tc>
          <w:tcPr>
            <w:tcW w:w="992" w:type="dxa"/>
          </w:tcPr>
          <w:p w14:paraId="4A65B5CF" w14:textId="77777777" w:rsidR="00665A87" w:rsidRPr="00A2441E" w:rsidRDefault="00665A87" w:rsidP="00FE2774">
            <w:pPr>
              <w:pStyle w:val="Sectiontext"/>
              <w:jc w:val="center"/>
            </w:pPr>
            <w:r w:rsidRPr="00A2441E">
              <w:t>2.</w:t>
            </w:r>
          </w:p>
        </w:tc>
        <w:tc>
          <w:tcPr>
            <w:tcW w:w="8363" w:type="dxa"/>
            <w:gridSpan w:val="2"/>
          </w:tcPr>
          <w:p w14:paraId="3AFCA19D" w14:textId="6177BB47" w:rsidR="00665A87" w:rsidRPr="00A2441E" w:rsidRDefault="00665A87" w:rsidP="00FE2774">
            <w:pPr>
              <w:pStyle w:val="Sectiontext"/>
            </w:pPr>
            <w:r w:rsidRPr="00A2441E">
              <w:t xml:space="preserve">The member is eligible for </w:t>
            </w:r>
            <w:r w:rsidR="00950A7D">
              <w:t>all of the following</w:t>
            </w:r>
            <w:r w:rsidR="00950A7D" w:rsidRPr="00A2441E" w:rsidDel="00950A7D">
              <w:t xml:space="preserve"> </w:t>
            </w:r>
            <w:r w:rsidRPr="00A2441E">
              <w:t>for the period.</w:t>
            </w:r>
          </w:p>
        </w:tc>
      </w:tr>
      <w:tr w:rsidR="00665A87" w:rsidRPr="00A2441E" w14:paraId="3FF2F34C" w14:textId="77777777" w:rsidTr="00665A87">
        <w:trPr>
          <w:cantSplit/>
        </w:trPr>
        <w:tc>
          <w:tcPr>
            <w:tcW w:w="992" w:type="dxa"/>
          </w:tcPr>
          <w:p w14:paraId="4D92466E" w14:textId="77777777" w:rsidR="00665A87" w:rsidRPr="00A2441E" w:rsidRDefault="00665A87" w:rsidP="00FE2774">
            <w:pPr>
              <w:pStyle w:val="Sectiontext"/>
              <w:jc w:val="center"/>
            </w:pPr>
          </w:p>
        </w:tc>
        <w:tc>
          <w:tcPr>
            <w:tcW w:w="567" w:type="dxa"/>
          </w:tcPr>
          <w:p w14:paraId="7FA4C00D" w14:textId="77777777" w:rsidR="00665A87" w:rsidRPr="00A2441E" w:rsidRDefault="00665A87" w:rsidP="00FE2774">
            <w:pPr>
              <w:pStyle w:val="Sectiontext"/>
            </w:pPr>
            <w:r w:rsidRPr="00A2441E">
              <w:t>a.</w:t>
            </w:r>
          </w:p>
        </w:tc>
        <w:tc>
          <w:tcPr>
            <w:tcW w:w="7796" w:type="dxa"/>
          </w:tcPr>
          <w:p w14:paraId="6E68A79C" w14:textId="77777777" w:rsidR="00665A87" w:rsidRPr="00A2441E" w:rsidRDefault="00665A87" w:rsidP="00FE2774">
            <w:pPr>
              <w:pStyle w:val="Sectiontext"/>
            </w:pPr>
            <w:r w:rsidRPr="00A2441E">
              <w:t>An allowance for the costs that the CDF considers reasonable for food and drinks, excluding alcohol.</w:t>
            </w:r>
          </w:p>
        </w:tc>
      </w:tr>
      <w:tr w:rsidR="00665A87" w:rsidRPr="00A2441E" w14:paraId="43F47162" w14:textId="77777777" w:rsidTr="00665A87">
        <w:trPr>
          <w:cantSplit/>
        </w:trPr>
        <w:tc>
          <w:tcPr>
            <w:tcW w:w="992" w:type="dxa"/>
          </w:tcPr>
          <w:p w14:paraId="666C8C8A" w14:textId="77777777" w:rsidR="00665A87" w:rsidRPr="00A2441E" w:rsidRDefault="00665A87" w:rsidP="00FE2774">
            <w:pPr>
              <w:pStyle w:val="Sectiontext"/>
              <w:jc w:val="center"/>
            </w:pPr>
          </w:p>
        </w:tc>
        <w:tc>
          <w:tcPr>
            <w:tcW w:w="567" w:type="dxa"/>
          </w:tcPr>
          <w:p w14:paraId="6D58737B" w14:textId="77777777" w:rsidR="00665A87" w:rsidRPr="00A2441E" w:rsidRDefault="00665A87" w:rsidP="00FE2774">
            <w:pPr>
              <w:pStyle w:val="Sectiontext"/>
            </w:pPr>
            <w:r w:rsidRPr="00A2441E">
              <w:t>b.</w:t>
            </w:r>
          </w:p>
        </w:tc>
        <w:tc>
          <w:tcPr>
            <w:tcW w:w="7796" w:type="dxa"/>
          </w:tcPr>
          <w:p w14:paraId="10C07FD3" w14:textId="4829AA66" w:rsidR="00665A87" w:rsidRPr="00A2441E" w:rsidRDefault="00665A87" w:rsidP="00FE2774">
            <w:pPr>
              <w:pStyle w:val="Sectiontext"/>
            </w:pPr>
            <w:r w:rsidRPr="00A2441E">
              <w:t>Half the normal rate for incidentals under Part 3, Travel costs for short-term duty overseas.</w:t>
            </w:r>
          </w:p>
        </w:tc>
      </w:tr>
      <w:tr w:rsidR="00665A87" w:rsidRPr="00A2441E" w14:paraId="16C0A31C" w14:textId="77777777" w:rsidTr="00665A87">
        <w:tc>
          <w:tcPr>
            <w:tcW w:w="992" w:type="dxa"/>
          </w:tcPr>
          <w:p w14:paraId="13AE8B21" w14:textId="77777777" w:rsidR="00665A87" w:rsidRPr="00A2441E" w:rsidRDefault="00665A87" w:rsidP="00FE2774">
            <w:pPr>
              <w:pStyle w:val="Sectiontext"/>
              <w:jc w:val="center"/>
            </w:pPr>
            <w:r w:rsidRPr="00A2441E">
              <w:t>3.</w:t>
            </w:r>
          </w:p>
        </w:tc>
        <w:tc>
          <w:tcPr>
            <w:tcW w:w="8363" w:type="dxa"/>
            <w:gridSpan w:val="2"/>
          </w:tcPr>
          <w:p w14:paraId="2A1C3241" w14:textId="050EDA4F" w:rsidR="00665A87" w:rsidRPr="00A2441E" w:rsidRDefault="00665A87" w:rsidP="00FE2774">
            <w:pPr>
              <w:pStyle w:val="Sectiontext"/>
            </w:pPr>
            <w:r w:rsidRPr="00A2441E">
              <w:t xml:space="preserve">For paragraph 2.a, the CDF must consider </w:t>
            </w:r>
            <w:r w:rsidR="00DF5A12">
              <w:t>all of the following</w:t>
            </w:r>
            <w:r w:rsidRPr="00A2441E">
              <w:t>.</w:t>
            </w:r>
          </w:p>
        </w:tc>
      </w:tr>
      <w:tr w:rsidR="00665A87" w:rsidRPr="00A2441E" w14:paraId="0D9331F6" w14:textId="77777777" w:rsidTr="00665A87">
        <w:trPr>
          <w:cantSplit/>
        </w:trPr>
        <w:tc>
          <w:tcPr>
            <w:tcW w:w="992" w:type="dxa"/>
          </w:tcPr>
          <w:p w14:paraId="773E2530" w14:textId="77777777" w:rsidR="00665A87" w:rsidRPr="00A2441E" w:rsidRDefault="00665A87" w:rsidP="00FE2774">
            <w:pPr>
              <w:pStyle w:val="Sectiontext"/>
              <w:jc w:val="center"/>
            </w:pPr>
          </w:p>
        </w:tc>
        <w:tc>
          <w:tcPr>
            <w:tcW w:w="567" w:type="dxa"/>
          </w:tcPr>
          <w:p w14:paraId="26258F3C" w14:textId="77777777" w:rsidR="00665A87" w:rsidRPr="00A2441E" w:rsidRDefault="00665A87" w:rsidP="00FE2774">
            <w:pPr>
              <w:pStyle w:val="Sectiontext"/>
            </w:pPr>
            <w:r w:rsidRPr="00A2441E">
              <w:t>a.</w:t>
            </w:r>
          </w:p>
        </w:tc>
        <w:tc>
          <w:tcPr>
            <w:tcW w:w="7796" w:type="dxa"/>
          </w:tcPr>
          <w:p w14:paraId="09F4C0C0" w14:textId="77777777" w:rsidR="00665A87" w:rsidRPr="00A2441E" w:rsidRDefault="00665A87" w:rsidP="00FE2774">
            <w:pPr>
              <w:pStyle w:val="Sectiontext"/>
            </w:pPr>
            <w:r w:rsidRPr="00A2441E">
              <w:t>The cost the member incurred for food and drinks.</w:t>
            </w:r>
          </w:p>
        </w:tc>
      </w:tr>
      <w:tr w:rsidR="00665A87" w:rsidRPr="00A2441E" w14:paraId="22DAC242" w14:textId="77777777" w:rsidTr="00665A87">
        <w:trPr>
          <w:cantSplit/>
        </w:trPr>
        <w:tc>
          <w:tcPr>
            <w:tcW w:w="992" w:type="dxa"/>
          </w:tcPr>
          <w:p w14:paraId="62F06449" w14:textId="77777777" w:rsidR="00665A87" w:rsidRPr="00A2441E" w:rsidRDefault="00665A87" w:rsidP="00FE2774">
            <w:pPr>
              <w:pStyle w:val="Sectiontext"/>
              <w:jc w:val="center"/>
            </w:pPr>
          </w:p>
        </w:tc>
        <w:tc>
          <w:tcPr>
            <w:tcW w:w="567" w:type="dxa"/>
          </w:tcPr>
          <w:p w14:paraId="3B442E05" w14:textId="77777777" w:rsidR="00665A87" w:rsidRPr="00A2441E" w:rsidRDefault="00665A87" w:rsidP="00FE2774">
            <w:pPr>
              <w:pStyle w:val="Sectiontext"/>
            </w:pPr>
            <w:r w:rsidRPr="00A2441E">
              <w:t>b.</w:t>
            </w:r>
          </w:p>
        </w:tc>
        <w:tc>
          <w:tcPr>
            <w:tcW w:w="7796" w:type="dxa"/>
          </w:tcPr>
          <w:p w14:paraId="41A64611" w14:textId="77777777" w:rsidR="00665A87" w:rsidRPr="00A2441E" w:rsidRDefault="00665A87" w:rsidP="00FE2774">
            <w:pPr>
              <w:pStyle w:val="Sectiontext"/>
            </w:pPr>
            <w:r w:rsidRPr="00A2441E">
              <w:t>The member’s welfare and dietary needs.</w:t>
            </w:r>
          </w:p>
        </w:tc>
      </w:tr>
      <w:tr w:rsidR="00665A87" w:rsidRPr="00A2441E" w14:paraId="5FE19F96" w14:textId="77777777" w:rsidTr="00665A87">
        <w:trPr>
          <w:cantSplit/>
        </w:trPr>
        <w:tc>
          <w:tcPr>
            <w:tcW w:w="992" w:type="dxa"/>
          </w:tcPr>
          <w:p w14:paraId="3D5B2DC7" w14:textId="77777777" w:rsidR="00665A87" w:rsidRPr="00A2441E" w:rsidRDefault="00665A87" w:rsidP="00FE2774">
            <w:pPr>
              <w:pStyle w:val="Sectiontext"/>
              <w:jc w:val="center"/>
            </w:pPr>
          </w:p>
        </w:tc>
        <w:tc>
          <w:tcPr>
            <w:tcW w:w="567" w:type="dxa"/>
          </w:tcPr>
          <w:p w14:paraId="6DF7EFED" w14:textId="77777777" w:rsidR="00665A87" w:rsidRPr="00A2441E" w:rsidRDefault="00665A87" w:rsidP="00FE2774">
            <w:pPr>
              <w:pStyle w:val="Sectiontext"/>
            </w:pPr>
            <w:r w:rsidRPr="00A2441E">
              <w:t>c.</w:t>
            </w:r>
          </w:p>
        </w:tc>
        <w:tc>
          <w:tcPr>
            <w:tcW w:w="7796" w:type="dxa"/>
          </w:tcPr>
          <w:p w14:paraId="5BBC3F9F" w14:textId="77777777" w:rsidR="00665A87" w:rsidRPr="00A2441E" w:rsidRDefault="00665A87" w:rsidP="00FE2774">
            <w:pPr>
              <w:pStyle w:val="Sectiontext"/>
            </w:pPr>
            <w:r w:rsidRPr="00A2441E">
              <w:t>The cost and availability of supplies at the place where the member is on duty, and alternative sources of supply.</w:t>
            </w:r>
          </w:p>
        </w:tc>
      </w:tr>
      <w:tr w:rsidR="00665A87" w:rsidRPr="00A2441E" w14:paraId="26947419" w14:textId="77777777" w:rsidTr="00665A87">
        <w:trPr>
          <w:cantSplit/>
        </w:trPr>
        <w:tc>
          <w:tcPr>
            <w:tcW w:w="992" w:type="dxa"/>
          </w:tcPr>
          <w:p w14:paraId="6DB41BC0" w14:textId="77777777" w:rsidR="00665A87" w:rsidRPr="00A2441E" w:rsidRDefault="00665A87" w:rsidP="00FE2774">
            <w:pPr>
              <w:pStyle w:val="Sectiontext"/>
              <w:jc w:val="center"/>
            </w:pPr>
          </w:p>
        </w:tc>
        <w:tc>
          <w:tcPr>
            <w:tcW w:w="567" w:type="dxa"/>
          </w:tcPr>
          <w:p w14:paraId="319981EC" w14:textId="77777777" w:rsidR="00665A87" w:rsidRPr="00A2441E" w:rsidRDefault="00665A87" w:rsidP="00FE2774">
            <w:pPr>
              <w:pStyle w:val="Sectiontext"/>
            </w:pPr>
            <w:r w:rsidRPr="00A2441E">
              <w:t>d.</w:t>
            </w:r>
          </w:p>
        </w:tc>
        <w:tc>
          <w:tcPr>
            <w:tcW w:w="7796" w:type="dxa"/>
          </w:tcPr>
          <w:p w14:paraId="691A073C" w14:textId="77777777" w:rsidR="00665A87" w:rsidRPr="00A2441E" w:rsidRDefault="00665A87" w:rsidP="00FE2774">
            <w:pPr>
              <w:pStyle w:val="Sectiontext"/>
            </w:pPr>
            <w:r w:rsidRPr="00A2441E">
              <w:t>The cost of transporting goods to the member.</w:t>
            </w:r>
          </w:p>
        </w:tc>
      </w:tr>
      <w:tr w:rsidR="00665A87" w:rsidRPr="00A2441E" w14:paraId="496C6FBF" w14:textId="77777777" w:rsidTr="00665A87">
        <w:trPr>
          <w:cantSplit/>
        </w:trPr>
        <w:tc>
          <w:tcPr>
            <w:tcW w:w="992" w:type="dxa"/>
          </w:tcPr>
          <w:p w14:paraId="28369AC1" w14:textId="77777777" w:rsidR="00665A87" w:rsidRPr="00A2441E" w:rsidRDefault="00665A87" w:rsidP="00FE2774">
            <w:pPr>
              <w:pStyle w:val="Sectiontext"/>
              <w:jc w:val="center"/>
            </w:pPr>
          </w:p>
        </w:tc>
        <w:tc>
          <w:tcPr>
            <w:tcW w:w="567" w:type="dxa"/>
          </w:tcPr>
          <w:p w14:paraId="51DBB661" w14:textId="77777777" w:rsidR="00665A87" w:rsidRPr="00A2441E" w:rsidRDefault="00665A87" w:rsidP="00FE2774">
            <w:pPr>
              <w:pStyle w:val="Sectiontext"/>
            </w:pPr>
            <w:r w:rsidRPr="00A2441E">
              <w:t>e.</w:t>
            </w:r>
          </w:p>
        </w:tc>
        <w:tc>
          <w:tcPr>
            <w:tcW w:w="7796" w:type="dxa"/>
          </w:tcPr>
          <w:p w14:paraId="74F08007" w14:textId="77777777" w:rsidR="00665A87" w:rsidRPr="00A2441E" w:rsidRDefault="00665A87" w:rsidP="00FE2774">
            <w:pPr>
              <w:pStyle w:val="Sectiontext"/>
            </w:pPr>
            <w:r w:rsidRPr="00A2441E">
              <w:t>Any other factor relevant to the member's situation.</w:t>
            </w:r>
          </w:p>
        </w:tc>
      </w:tr>
    </w:tbl>
    <w:p w14:paraId="6007DF1B" w14:textId="5341F453" w:rsidR="00665A87" w:rsidRPr="00A2441E" w:rsidRDefault="00665A87" w:rsidP="001A3C17">
      <w:pPr>
        <w:pStyle w:val="Heading6"/>
      </w:pPr>
      <w:bookmarkStart w:id="174" w:name="_Toc202425806"/>
      <w:r w:rsidRPr="00A2441E">
        <w:t>13.4.6</w:t>
      </w:r>
      <w:r w:rsidR="00262CD2">
        <w:tab/>
      </w:r>
      <w:r w:rsidRPr="00A2441E">
        <w:t>Allowance for supplementary dietary needs</w:t>
      </w:r>
      <w:bookmarkEnd w:id="174"/>
    </w:p>
    <w:tbl>
      <w:tblPr>
        <w:tblW w:w="0" w:type="auto"/>
        <w:tblInd w:w="108" w:type="dxa"/>
        <w:tblLayout w:type="fixed"/>
        <w:tblLook w:val="0000" w:firstRow="0" w:lastRow="0" w:firstColumn="0" w:lastColumn="0" w:noHBand="0" w:noVBand="0"/>
      </w:tblPr>
      <w:tblGrid>
        <w:gridCol w:w="992"/>
        <w:gridCol w:w="567"/>
        <w:gridCol w:w="7796"/>
      </w:tblGrid>
      <w:tr w:rsidR="00665A87" w:rsidRPr="00A2441E" w14:paraId="18CE7BD5" w14:textId="77777777" w:rsidTr="00665A87">
        <w:tc>
          <w:tcPr>
            <w:tcW w:w="992" w:type="dxa"/>
          </w:tcPr>
          <w:p w14:paraId="2906FE27" w14:textId="77777777" w:rsidR="00665A87" w:rsidRPr="00A2441E" w:rsidRDefault="00665A87" w:rsidP="00FE2774">
            <w:pPr>
              <w:pStyle w:val="Sectiontext"/>
              <w:jc w:val="center"/>
            </w:pPr>
            <w:r w:rsidRPr="00A2441E">
              <w:t>1.</w:t>
            </w:r>
          </w:p>
        </w:tc>
        <w:tc>
          <w:tcPr>
            <w:tcW w:w="8363" w:type="dxa"/>
            <w:gridSpan w:val="2"/>
          </w:tcPr>
          <w:p w14:paraId="0C50F4DD" w14:textId="77777777" w:rsidR="00665A87" w:rsidRPr="00A2441E" w:rsidRDefault="00665A87" w:rsidP="00FE2774">
            <w:pPr>
              <w:pStyle w:val="Sectiontext"/>
            </w:pPr>
            <w:r w:rsidRPr="00A2441E">
              <w:t>The CDF may decide that the food provided to a member does not satisfy ordinary dietary needs. If so, the member may be reimbursed food costs incurred in meeting those needs.</w:t>
            </w:r>
          </w:p>
        </w:tc>
      </w:tr>
      <w:tr w:rsidR="00665A87" w:rsidRPr="00A2441E" w14:paraId="5D1440D5" w14:textId="77777777" w:rsidTr="00665A87">
        <w:tc>
          <w:tcPr>
            <w:tcW w:w="992" w:type="dxa"/>
          </w:tcPr>
          <w:p w14:paraId="44716109" w14:textId="77777777" w:rsidR="00665A87" w:rsidRPr="00A2441E" w:rsidRDefault="00665A87" w:rsidP="00FE2774">
            <w:pPr>
              <w:pStyle w:val="Sectiontext"/>
              <w:jc w:val="center"/>
            </w:pPr>
            <w:r w:rsidRPr="00A2441E">
              <w:t>2.</w:t>
            </w:r>
          </w:p>
        </w:tc>
        <w:tc>
          <w:tcPr>
            <w:tcW w:w="8363" w:type="dxa"/>
            <w:gridSpan w:val="2"/>
          </w:tcPr>
          <w:p w14:paraId="4CA47B1F" w14:textId="47A06893" w:rsidR="00665A87" w:rsidRPr="00A2441E" w:rsidRDefault="00665A87" w:rsidP="00FE2774">
            <w:pPr>
              <w:pStyle w:val="Sectiontext"/>
            </w:pPr>
            <w:r w:rsidRPr="00A2441E">
              <w:t xml:space="preserve">When making a decision, the CDF must consider </w:t>
            </w:r>
            <w:r w:rsidR="00143A8F">
              <w:t>all of the following</w:t>
            </w:r>
            <w:r w:rsidRPr="00A2441E">
              <w:t>.</w:t>
            </w:r>
          </w:p>
        </w:tc>
      </w:tr>
      <w:tr w:rsidR="00665A87" w:rsidRPr="00A2441E" w14:paraId="75AF9A0B" w14:textId="77777777" w:rsidTr="00665A87">
        <w:trPr>
          <w:cantSplit/>
        </w:trPr>
        <w:tc>
          <w:tcPr>
            <w:tcW w:w="992" w:type="dxa"/>
          </w:tcPr>
          <w:p w14:paraId="6D080CC9" w14:textId="77777777" w:rsidR="00665A87" w:rsidRPr="00A2441E" w:rsidRDefault="00665A87" w:rsidP="00FE2774">
            <w:pPr>
              <w:pStyle w:val="Sectiontext"/>
              <w:jc w:val="center"/>
            </w:pPr>
          </w:p>
        </w:tc>
        <w:tc>
          <w:tcPr>
            <w:tcW w:w="567" w:type="dxa"/>
          </w:tcPr>
          <w:p w14:paraId="68DF59F4" w14:textId="77777777" w:rsidR="00665A87" w:rsidRPr="00A2441E" w:rsidRDefault="00665A87" w:rsidP="00FE2774">
            <w:pPr>
              <w:pStyle w:val="Sectiontext"/>
            </w:pPr>
            <w:r w:rsidRPr="00A2441E">
              <w:t>a.</w:t>
            </w:r>
          </w:p>
        </w:tc>
        <w:tc>
          <w:tcPr>
            <w:tcW w:w="7796" w:type="dxa"/>
          </w:tcPr>
          <w:p w14:paraId="5B8AC4E0" w14:textId="77777777" w:rsidR="00665A87" w:rsidRPr="00A2441E" w:rsidRDefault="00665A87" w:rsidP="00FE2774">
            <w:pPr>
              <w:pStyle w:val="Sectiontext"/>
            </w:pPr>
            <w:r w:rsidRPr="00A2441E">
              <w:t>The quantity and quality of the food provided.</w:t>
            </w:r>
          </w:p>
        </w:tc>
      </w:tr>
      <w:tr w:rsidR="00665A87" w:rsidRPr="00A2441E" w14:paraId="2D13A8E7" w14:textId="77777777" w:rsidTr="00665A87">
        <w:trPr>
          <w:cantSplit/>
        </w:trPr>
        <w:tc>
          <w:tcPr>
            <w:tcW w:w="992" w:type="dxa"/>
          </w:tcPr>
          <w:p w14:paraId="6CB57B93" w14:textId="77777777" w:rsidR="00665A87" w:rsidRPr="00A2441E" w:rsidRDefault="00665A87" w:rsidP="00FE2774">
            <w:pPr>
              <w:pStyle w:val="Sectiontext"/>
              <w:jc w:val="center"/>
            </w:pPr>
          </w:p>
        </w:tc>
        <w:tc>
          <w:tcPr>
            <w:tcW w:w="567" w:type="dxa"/>
          </w:tcPr>
          <w:p w14:paraId="09529FAE" w14:textId="77777777" w:rsidR="00665A87" w:rsidRPr="00A2441E" w:rsidRDefault="00665A87" w:rsidP="00FE2774">
            <w:pPr>
              <w:pStyle w:val="Sectiontext"/>
            </w:pPr>
            <w:r w:rsidRPr="00A2441E">
              <w:t>b.</w:t>
            </w:r>
          </w:p>
        </w:tc>
        <w:tc>
          <w:tcPr>
            <w:tcW w:w="7796" w:type="dxa"/>
          </w:tcPr>
          <w:p w14:paraId="41C491A1" w14:textId="77777777" w:rsidR="00665A87" w:rsidRPr="00A2441E" w:rsidRDefault="00665A87" w:rsidP="00FE2774">
            <w:pPr>
              <w:pStyle w:val="Sectiontext"/>
            </w:pPr>
            <w:r w:rsidRPr="00A2441E">
              <w:t xml:space="preserve">The ordinary dietary requirements of someone serving in the member's circumstances. </w:t>
            </w:r>
          </w:p>
        </w:tc>
      </w:tr>
      <w:tr w:rsidR="00665A87" w:rsidRPr="00A2441E" w14:paraId="55646106" w14:textId="77777777" w:rsidTr="00665A87">
        <w:trPr>
          <w:cantSplit/>
        </w:trPr>
        <w:tc>
          <w:tcPr>
            <w:tcW w:w="992" w:type="dxa"/>
          </w:tcPr>
          <w:p w14:paraId="66437078" w14:textId="77777777" w:rsidR="00665A87" w:rsidRPr="00A2441E" w:rsidRDefault="00665A87" w:rsidP="00FE2774">
            <w:pPr>
              <w:pStyle w:val="Sectiontext"/>
              <w:jc w:val="center"/>
            </w:pPr>
          </w:p>
        </w:tc>
        <w:tc>
          <w:tcPr>
            <w:tcW w:w="567" w:type="dxa"/>
          </w:tcPr>
          <w:p w14:paraId="443EA188" w14:textId="77777777" w:rsidR="00665A87" w:rsidRPr="00A2441E" w:rsidRDefault="00665A87" w:rsidP="00FE2774">
            <w:pPr>
              <w:pStyle w:val="Sectiontext"/>
            </w:pPr>
            <w:r w:rsidRPr="00A2441E">
              <w:t>c.</w:t>
            </w:r>
          </w:p>
        </w:tc>
        <w:tc>
          <w:tcPr>
            <w:tcW w:w="7796" w:type="dxa"/>
          </w:tcPr>
          <w:p w14:paraId="31C7B480" w14:textId="77777777" w:rsidR="00665A87" w:rsidRPr="00A2441E" w:rsidRDefault="00665A87" w:rsidP="00FE2774">
            <w:pPr>
              <w:pStyle w:val="Sectiontext"/>
            </w:pPr>
            <w:r w:rsidRPr="00A2441E">
              <w:t>Any other factor relevant to the food provided.</w:t>
            </w:r>
          </w:p>
        </w:tc>
      </w:tr>
    </w:tbl>
    <w:p w14:paraId="020A62B2" w14:textId="6F978C6D" w:rsidR="00665A87" w:rsidRPr="00A2441E" w:rsidRDefault="00665A87" w:rsidP="008669F8">
      <w:pPr>
        <w:pStyle w:val="Heading4"/>
        <w:pageBreakBefore/>
      </w:pPr>
      <w:bookmarkStart w:id="175" w:name="_Toc202425807"/>
      <w:r w:rsidRPr="00A2441E">
        <w:t>Division 2: Officially approved activities</w:t>
      </w:r>
      <w:bookmarkEnd w:id="175"/>
    </w:p>
    <w:p w14:paraId="637902AE" w14:textId="5BFEC278" w:rsidR="00665A87" w:rsidRPr="00A2441E" w:rsidRDefault="00665A87" w:rsidP="001A3C17">
      <w:pPr>
        <w:pStyle w:val="Heading6"/>
      </w:pPr>
      <w:bookmarkStart w:id="176" w:name="_Toc202425808"/>
      <w:r w:rsidRPr="00A2441E">
        <w:t>13.4.7</w:t>
      </w:r>
      <w:r w:rsidR="00262CD2">
        <w:tab/>
      </w:r>
      <w:r w:rsidRPr="00A2441E">
        <w:t>Member this Division applies to</w:t>
      </w:r>
      <w:bookmarkEnd w:id="176"/>
    </w:p>
    <w:tbl>
      <w:tblPr>
        <w:tblW w:w="9355" w:type="dxa"/>
        <w:tblInd w:w="113" w:type="dxa"/>
        <w:tblLayout w:type="fixed"/>
        <w:tblLook w:val="0000" w:firstRow="0" w:lastRow="0" w:firstColumn="0" w:lastColumn="0" w:noHBand="0" w:noVBand="0"/>
      </w:tblPr>
      <w:tblGrid>
        <w:gridCol w:w="992"/>
        <w:gridCol w:w="8363"/>
      </w:tblGrid>
      <w:tr w:rsidR="00665A87" w:rsidRPr="00A2441E" w14:paraId="6B4DE696" w14:textId="77777777" w:rsidTr="00DC2B5B">
        <w:tc>
          <w:tcPr>
            <w:tcW w:w="992" w:type="dxa"/>
          </w:tcPr>
          <w:p w14:paraId="3468BA03" w14:textId="77777777" w:rsidR="00665A87" w:rsidRPr="00A2441E" w:rsidRDefault="00665A87" w:rsidP="00FE2774">
            <w:pPr>
              <w:pStyle w:val="Sectiontext"/>
            </w:pPr>
          </w:p>
        </w:tc>
        <w:tc>
          <w:tcPr>
            <w:tcW w:w="8363" w:type="dxa"/>
          </w:tcPr>
          <w:p w14:paraId="22106DB8" w14:textId="2E4435FC" w:rsidR="00665A87" w:rsidRPr="00A2441E" w:rsidRDefault="00665A87" w:rsidP="00FE2774">
            <w:pPr>
              <w:pStyle w:val="Sectiontext"/>
            </w:pPr>
            <w:r w:rsidRPr="00A2441E">
              <w:t xml:space="preserve">This Division applies to a member participating in officially approved activities overseas. </w:t>
            </w:r>
          </w:p>
        </w:tc>
      </w:tr>
    </w:tbl>
    <w:p w14:paraId="2AE6941D" w14:textId="5B9FDA5E" w:rsidR="00DC2B5B" w:rsidRPr="00EA335B" w:rsidRDefault="00DC2B5B" w:rsidP="001A3C17">
      <w:pPr>
        <w:pStyle w:val="Heading6"/>
      </w:pPr>
      <w:bookmarkStart w:id="177" w:name="_Toc202425809"/>
      <w:r w:rsidRPr="00EA335B">
        <w:t>13.4.7A</w:t>
      </w:r>
      <w:r w:rsidR="00262CD2">
        <w:tab/>
      </w:r>
      <w:r w:rsidRPr="00EA335B">
        <w:t>Member this Division does not apply to</w:t>
      </w:r>
      <w:bookmarkEnd w:id="177"/>
    </w:p>
    <w:tbl>
      <w:tblPr>
        <w:tblW w:w="9386" w:type="dxa"/>
        <w:tblInd w:w="112" w:type="dxa"/>
        <w:tblLayout w:type="fixed"/>
        <w:tblLook w:val="0000" w:firstRow="0" w:lastRow="0" w:firstColumn="0" w:lastColumn="0" w:noHBand="0" w:noVBand="0"/>
      </w:tblPr>
      <w:tblGrid>
        <w:gridCol w:w="993"/>
        <w:gridCol w:w="8393"/>
      </w:tblGrid>
      <w:tr w:rsidR="00DC2B5B" w:rsidRPr="00EA335B" w14:paraId="139461EC" w14:textId="77777777" w:rsidTr="00DC2B5B">
        <w:tc>
          <w:tcPr>
            <w:tcW w:w="993" w:type="dxa"/>
          </w:tcPr>
          <w:p w14:paraId="6ACCD720" w14:textId="77777777" w:rsidR="00DC2B5B" w:rsidRPr="00EA335B" w:rsidRDefault="00DC2B5B" w:rsidP="00DC2B5B">
            <w:pPr>
              <w:pStyle w:val="Sectiontext"/>
              <w:jc w:val="center"/>
            </w:pPr>
          </w:p>
        </w:tc>
        <w:tc>
          <w:tcPr>
            <w:tcW w:w="8393" w:type="dxa"/>
          </w:tcPr>
          <w:p w14:paraId="4F65E87A" w14:textId="77777777" w:rsidR="00DC2B5B" w:rsidRPr="00EA335B" w:rsidRDefault="00DC2B5B" w:rsidP="00DC2B5B">
            <w:pPr>
              <w:pStyle w:val="Sectiontext"/>
              <w:rPr>
                <w:iCs/>
              </w:rPr>
            </w:pPr>
            <w:r w:rsidRPr="00EA335B">
              <w:rPr>
                <w:iCs/>
              </w:rPr>
              <w:t>This Division does not apply to a member on peacetime deployment.</w:t>
            </w:r>
          </w:p>
        </w:tc>
      </w:tr>
    </w:tbl>
    <w:p w14:paraId="2693F1EB" w14:textId="4E17623A" w:rsidR="00665A87" w:rsidRPr="00A2441E" w:rsidRDefault="00665A87" w:rsidP="001A3C17">
      <w:pPr>
        <w:pStyle w:val="Heading6"/>
      </w:pPr>
      <w:bookmarkStart w:id="178" w:name="_Toc202425810"/>
      <w:r w:rsidRPr="00A2441E">
        <w:t>13.4.8</w:t>
      </w:r>
      <w:r w:rsidR="00262CD2">
        <w:tab/>
      </w:r>
      <w:r w:rsidRPr="00A2441E">
        <w:t>Help with travel costs</w:t>
      </w:r>
      <w:bookmarkEnd w:id="178"/>
    </w:p>
    <w:tbl>
      <w:tblPr>
        <w:tblW w:w="0" w:type="auto"/>
        <w:tblInd w:w="113" w:type="dxa"/>
        <w:tblLayout w:type="fixed"/>
        <w:tblLook w:val="0000" w:firstRow="0" w:lastRow="0" w:firstColumn="0" w:lastColumn="0" w:noHBand="0" w:noVBand="0"/>
      </w:tblPr>
      <w:tblGrid>
        <w:gridCol w:w="992"/>
        <w:gridCol w:w="567"/>
        <w:gridCol w:w="7796"/>
      </w:tblGrid>
      <w:tr w:rsidR="00665A87" w:rsidRPr="00A2441E" w14:paraId="4439A354" w14:textId="77777777" w:rsidTr="00665A87">
        <w:tc>
          <w:tcPr>
            <w:tcW w:w="992" w:type="dxa"/>
          </w:tcPr>
          <w:p w14:paraId="14B48DBB" w14:textId="77777777" w:rsidR="00665A87" w:rsidRPr="00A2441E" w:rsidRDefault="00665A87" w:rsidP="00FE2774">
            <w:pPr>
              <w:pStyle w:val="Sectiontext"/>
              <w:jc w:val="center"/>
            </w:pPr>
            <w:r w:rsidRPr="00A2441E">
              <w:t>1.</w:t>
            </w:r>
          </w:p>
        </w:tc>
        <w:tc>
          <w:tcPr>
            <w:tcW w:w="8363" w:type="dxa"/>
            <w:gridSpan w:val="2"/>
          </w:tcPr>
          <w:p w14:paraId="6DADEBBD" w14:textId="6882D178" w:rsidR="00665A87" w:rsidRPr="00A2441E" w:rsidRDefault="00665A87" w:rsidP="00FE2774">
            <w:pPr>
              <w:pStyle w:val="Sectiontext"/>
            </w:pPr>
            <w:r w:rsidRPr="00A2441E">
              <w:t xml:space="preserve">The CDF can decide an amount to help with travel costs associated with participation in officially approved activities. The CDF must consider </w:t>
            </w:r>
            <w:r w:rsidR="00B74BA1">
              <w:t>all of the following</w:t>
            </w:r>
            <w:r w:rsidRPr="00A2441E">
              <w:t>.</w:t>
            </w:r>
          </w:p>
        </w:tc>
      </w:tr>
      <w:tr w:rsidR="00665A87" w:rsidRPr="00A2441E" w14:paraId="698789D0" w14:textId="77777777" w:rsidTr="00665A87">
        <w:trPr>
          <w:cantSplit/>
        </w:trPr>
        <w:tc>
          <w:tcPr>
            <w:tcW w:w="992" w:type="dxa"/>
          </w:tcPr>
          <w:p w14:paraId="723B961E" w14:textId="77777777" w:rsidR="00665A87" w:rsidRPr="00A2441E" w:rsidRDefault="00665A87" w:rsidP="00FE2774">
            <w:pPr>
              <w:pStyle w:val="Sectiontext"/>
              <w:jc w:val="center"/>
            </w:pPr>
          </w:p>
        </w:tc>
        <w:tc>
          <w:tcPr>
            <w:tcW w:w="567" w:type="dxa"/>
          </w:tcPr>
          <w:p w14:paraId="72FAFD79" w14:textId="77777777" w:rsidR="00665A87" w:rsidRPr="00A2441E" w:rsidRDefault="00665A87" w:rsidP="00FE2774">
            <w:pPr>
              <w:pStyle w:val="Sectiontext"/>
            </w:pPr>
            <w:r w:rsidRPr="00A2441E">
              <w:t>a.</w:t>
            </w:r>
          </w:p>
        </w:tc>
        <w:tc>
          <w:tcPr>
            <w:tcW w:w="7796" w:type="dxa"/>
          </w:tcPr>
          <w:p w14:paraId="21DAFF79" w14:textId="77777777" w:rsidR="00665A87" w:rsidRPr="00A2441E" w:rsidRDefault="00665A87" w:rsidP="00FE2774">
            <w:pPr>
              <w:pStyle w:val="Sectiontext"/>
            </w:pPr>
            <w:r w:rsidRPr="00A2441E">
              <w:t>The activity's nature, duration and location.</w:t>
            </w:r>
          </w:p>
        </w:tc>
      </w:tr>
      <w:tr w:rsidR="00665A87" w:rsidRPr="00A2441E" w14:paraId="788577EC" w14:textId="77777777" w:rsidTr="00665A87">
        <w:trPr>
          <w:cantSplit/>
        </w:trPr>
        <w:tc>
          <w:tcPr>
            <w:tcW w:w="992" w:type="dxa"/>
          </w:tcPr>
          <w:p w14:paraId="0FBEEDFF" w14:textId="77777777" w:rsidR="00665A87" w:rsidRPr="00A2441E" w:rsidRDefault="00665A87" w:rsidP="00FE2774">
            <w:pPr>
              <w:pStyle w:val="Sectiontext"/>
              <w:jc w:val="center"/>
            </w:pPr>
          </w:p>
        </w:tc>
        <w:tc>
          <w:tcPr>
            <w:tcW w:w="567" w:type="dxa"/>
          </w:tcPr>
          <w:p w14:paraId="2ABD05A9" w14:textId="77777777" w:rsidR="00665A87" w:rsidRPr="00A2441E" w:rsidRDefault="00665A87" w:rsidP="00FE2774">
            <w:pPr>
              <w:pStyle w:val="Sectiontext"/>
            </w:pPr>
            <w:r w:rsidRPr="00A2441E">
              <w:t>b.</w:t>
            </w:r>
          </w:p>
        </w:tc>
        <w:tc>
          <w:tcPr>
            <w:tcW w:w="7796" w:type="dxa"/>
          </w:tcPr>
          <w:p w14:paraId="308EFCD0" w14:textId="77777777" w:rsidR="00665A87" w:rsidRPr="00A2441E" w:rsidRDefault="00665A87" w:rsidP="00FE2774">
            <w:pPr>
              <w:pStyle w:val="Sectiontext"/>
            </w:pPr>
            <w:r w:rsidRPr="00A2441E">
              <w:t>The approved itinerary and transport arrangements.</w:t>
            </w:r>
          </w:p>
        </w:tc>
      </w:tr>
      <w:tr w:rsidR="00665A87" w:rsidRPr="00A2441E" w14:paraId="5A2F3F1C" w14:textId="77777777" w:rsidTr="00665A87">
        <w:trPr>
          <w:cantSplit/>
        </w:trPr>
        <w:tc>
          <w:tcPr>
            <w:tcW w:w="992" w:type="dxa"/>
          </w:tcPr>
          <w:p w14:paraId="33569A10" w14:textId="77777777" w:rsidR="00665A87" w:rsidRPr="00A2441E" w:rsidRDefault="00665A87" w:rsidP="00FE2774">
            <w:pPr>
              <w:pStyle w:val="Sectiontext"/>
              <w:jc w:val="center"/>
            </w:pPr>
          </w:p>
        </w:tc>
        <w:tc>
          <w:tcPr>
            <w:tcW w:w="567" w:type="dxa"/>
          </w:tcPr>
          <w:p w14:paraId="1C611F12" w14:textId="77777777" w:rsidR="00665A87" w:rsidRPr="00A2441E" w:rsidRDefault="00665A87" w:rsidP="00FE2774">
            <w:pPr>
              <w:pStyle w:val="Sectiontext"/>
            </w:pPr>
            <w:r w:rsidRPr="00A2441E">
              <w:t>c</w:t>
            </w:r>
          </w:p>
        </w:tc>
        <w:tc>
          <w:tcPr>
            <w:tcW w:w="7796" w:type="dxa"/>
          </w:tcPr>
          <w:p w14:paraId="54F1C569" w14:textId="77777777" w:rsidR="00665A87" w:rsidRPr="00A2441E" w:rsidRDefault="00665A87" w:rsidP="00FE2774">
            <w:pPr>
              <w:pStyle w:val="Sectiontext"/>
            </w:pPr>
            <w:r w:rsidRPr="00A2441E">
              <w:t>The nature and extent of travel costs incurred by the member.</w:t>
            </w:r>
          </w:p>
        </w:tc>
      </w:tr>
      <w:tr w:rsidR="00665A87" w:rsidRPr="00A2441E" w14:paraId="0D516B41" w14:textId="77777777" w:rsidTr="00665A87">
        <w:trPr>
          <w:cantSplit/>
        </w:trPr>
        <w:tc>
          <w:tcPr>
            <w:tcW w:w="992" w:type="dxa"/>
          </w:tcPr>
          <w:p w14:paraId="6194F993" w14:textId="77777777" w:rsidR="00665A87" w:rsidRPr="00A2441E" w:rsidRDefault="00665A87" w:rsidP="00FE2774">
            <w:pPr>
              <w:pStyle w:val="Sectiontext"/>
              <w:jc w:val="center"/>
            </w:pPr>
          </w:p>
        </w:tc>
        <w:tc>
          <w:tcPr>
            <w:tcW w:w="567" w:type="dxa"/>
          </w:tcPr>
          <w:p w14:paraId="2B376587" w14:textId="77777777" w:rsidR="00665A87" w:rsidRPr="00A2441E" w:rsidRDefault="00665A87" w:rsidP="00FE2774">
            <w:pPr>
              <w:pStyle w:val="Sectiontext"/>
            </w:pPr>
            <w:r w:rsidRPr="00A2441E">
              <w:t>d.</w:t>
            </w:r>
          </w:p>
        </w:tc>
        <w:tc>
          <w:tcPr>
            <w:tcW w:w="7796" w:type="dxa"/>
          </w:tcPr>
          <w:p w14:paraId="073EBFD1" w14:textId="77777777" w:rsidR="00665A87" w:rsidRPr="00A2441E" w:rsidRDefault="00665A87" w:rsidP="00FE2774">
            <w:pPr>
              <w:pStyle w:val="Sectiontext"/>
            </w:pPr>
            <w:r w:rsidRPr="00A2441E">
              <w:t>The benefit to the ADF of the member’s participation.</w:t>
            </w:r>
          </w:p>
        </w:tc>
      </w:tr>
      <w:tr w:rsidR="00665A87" w:rsidRPr="00A2441E" w14:paraId="250BF3D0" w14:textId="77777777" w:rsidTr="00665A87">
        <w:trPr>
          <w:cantSplit/>
        </w:trPr>
        <w:tc>
          <w:tcPr>
            <w:tcW w:w="992" w:type="dxa"/>
          </w:tcPr>
          <w:p w14:paraId="078C442E" w14:textId="77777777" w:rsidR="00665A87" w:rsidRPr="00A2441E" w:rsidRDefault="00665A87" w:rsidP="00FE2774">
            <w:pPr>
              <w:pStyle w:val="Sectiontext"/>
              <w:jc w:val="center"/>
            </w:pPr>
          </w:p>
        </w:tc>
        <w:tc>
          <w:tcPr>
            <w:tcW w:w="567" w:type="dxa"/>
          </w:tcPr>
          <w:p w14:paraId="2B204897" w14:textId="77777777" w:rsidR="00665A87" w:rsidRPr="00A2441E" w:rsidRDefault="00665A87" w:rsidP="00FE2774">
            <w:pPr>
              <w:pStyle w:val="Sectiontext"/>
            </w:pPr>
            <w:r w:rsidRPr="00A2441E">
              <w:t>e.</w:t>
            </w:r>
          </w:p>
        </w:tc>
        <w:tc>
          <w:tcPr>
            <w:tcW w:w="7796" w:type="dxa"/>
          </w:tcPr>
          <w:p w14:paraId="108DA552" w14:textId="77777777" w:rsidR="00665A87" w:rsidRPr="00A2441E" w:rsidRDefault="00665A87" w:rsidP="00FE2774">
            <w:pPr>
              <w:pStyle w:val="Sectiontext"/>
            </w:pPr>
            <w:r w:rsidRPr="00A2441E">
              <w:t>The nature and level of interest in the activity among ADF members.</w:t>
            </w:r>
          </w:p>
        </w:tc>
      </w:tr>
      <w:tr w:rsidR="00665A87" w:rsidRPr="00A2441E" w14:paraId="60ED7184" w14:textId="77777777" w:rsidTr="00665A87">
        <w:trPr>
          <w:cantSplit/>
        </w:trPr>
        <w:tc>
          <w:tcPr>
            <w:tcW w:w="992" w:type="dxa"/>
          </w:tcPr>
          <w:p w14:paraId="56952ECE" w14:textId="77777777" w:rsidR="00665A87" w:rsidRPr="00A2441E" w:rsidRDefault="00665A87" w:rsidP="00FE2774">
            <w:pPr>
              <w:pStyle w:val="Sectiontext"/>
              <w:jc w:val="center"/>
            </w:pPr>
          </w:p>
        </w:tc>
        <w:tc>
          <w:tcPr>
            <w:tcW w:w="567" w:type="dxa"/>
          </w:tcPr>
          <w:p w14:paraId="3431702D" w14:textId="77777777" w:rsidR="00665A87" w:rsidRPr="00A2441E" w:rsidRDefault="00665A87" w:rsidP="00FE2774">
            <w:pPr>
              <w:pStyle w:val="Sectiontext"/>
            </w:pPr>
            <w:r w:rsidRPr="00A2441E">
              <w:t>f.</w:t>
            </w:r>
          </w:p>
        </w:tc>
        <w:tc>
          <w:tcPr>
            <w:tcW w:w="7796" w:type="dxa"/>
          </w:tcPr>
          <w:p w14:paraId="67A931EE" w14:textId="77777777" w:rsidR="00665A87" w:rsidRPr="00A2441E" w:rsidRDefault="00665A87" w:rsidP="00FE2774">
            <w:pPr>
              <w:pStyle w:val="Sectiontext"/>
            </w:pPr>
            <w:r w:rsidRPr="00A2441E">
              <w:t>The value of any other subsidy of the member’s participation.</w:t>
            </w:r>
          </w:p>
        </w:tc>
      </w:tr>
      <w:tr w:rsidR="00665A87" w:rsidRPr="00A2441E" w14:paraId="68136A3A" w14:textId="77777777" w:rsidTr="00665A87">
        <w:trPr>
          <w:cantSplit/>
        </w:trPr>
        <w:tc>
          <w:tcPr>
            <w:tcW w:w="992" w:type="dxa"/>
          </w:tcPr>
          <w:p w14:paraId="1028D10A" w14:textId="77777777" w:rsidR="00665A87" w:rsidRPr="00A2441E" w:rsidRDefault="00665A87" w:rsidP="00FE2774">
            <w:pPr>
              <w:pStyle w:val="Sectiontext"/>
              <w:jc w:val="center"/>
            </w:pPr>
          </w:p>
        </w:tc>
        <w:tc>
          <w:tcPr>
            <w:tcW w:w="567" w:type="dxa"/>
          </w:tcPr>
          <w:p w14:paraId="08E81852" w14:textId="77777777" w:rsidR="00665A87" w:rsidRPr="00A2441E" w:rsidRDefault="00665A87" w:rsidP="00FE2774">
            <w:pPr>
              <w:pStyle w:val="Sectiontext"/>
            </w:pPr>
            <w:r w:rsidRPr="00A2441E">
              <w:t>g.</w:t>
            </w:r>
          </w:p>
        </w:tc>
        <w:tc>
          <w:tcPr>
            <w:tcW w:w="7796" w:type="dxa"/>
          </w:tcPr>
          <w:p w14:paraId="4AF9B14B" w14:textId="77777777" w:rsidR="00665A87" w:rsidRPr="00A2441E" w:rsidRDefault="00665A87" w:rsidP="00FE2774">
            <w:pPr>
              <w:pStyle w:val="Sectiontext"/>
            </w:pPr>
            <w:r w:rsidRPr="00A2441E">
              <w:t>Any other factor relevant to the activity.</w:t>
            </w:r>
          </w:p>
        </w:tc>
      </w:tr>
      <w:tr w:rsidR="00665A87" w:rsidRPr="00A2441E" w14:paraId="195310A9" w14:textId="77777777" w:rsidTr="00665A87">
        <w:tc>
          <w:tcPr>
            <w:tcW w:w="992" w:type="dxa"/>
          </w:tcPr>
          <w:p w14:paraId="4BDF270F" w14:textId="77777777" w:rsidR="00665A87" w:rsidRPr="00A2441E" w:rsidRDefault="00665A87" w:rsidP="00FE2774">
            <w:pPr>
              <w:pStyle w:val="Sectiontext"/>
              <w:jc w:val="center"/>
            </w:pPr>
            <w:r w:rsidRPr="00A2441E">
              <w:t>2.</w:t>
            </w:r>
          </w:p>
        </w:tc>
        <w:tc>
          <w:tcPr>
            <w:tcW w:w="8363" w:type="dxa"/>
            <w:gridSpan w:val="2"/>
          </w:tcPr>
          <w:p w14:paraId="4AEA4B2E" w14:textId="28E1091C" w:rsidR="00665A87" w:rsidRPr="00A2441E" w:rsidRDefault="00665A87" w:rsidP="00322E0F">
            <w:pPr>
              <w:pStyle w:val="Sectiontext"/>
            </w:pPr>
            <w:r w:rsidRPr="00A2441E">
              <w:t xml:space="preserve">The amount must not be more than the lesser of </w:t>
            </w:r>
            <w:r w:rsidR="00322E0F">
              <w:t>the following.</w:t>
            </w:r>
          </w:p>
        </w:tc>
      </w:tr>
      <w:tr w:rsidR="00665A87" w:rsidRPr="00A2441E" w14:paraId="7B6F90E7" w14:textId="77777777" w:rsidTr="00665A87">
        <w:trPr>
          <w:cantSplit/>
        </w:trPr>
        <w:tc>
          <w:tcPr>
            <w:tcW w:w="992" w:type="dxa"/>
          </w:tcPr>
          <w:p w14:paraId="22B2DAEB" w14:textId="77777777" w:rsidR="00665A87" w:rsidRPr="00A2441E" w:rsidRDefault="00665A87" w:rsidP="00FE2774">
            <w:pPr>
              <w:pStyle w:val="Sectiontext"/>
              <w:jc w:val="center"/>
            </w:pPr>
          </w:p>
        </w:tc>
        <w:tc>
          <w:tcPr>
            <w:tcW w:w="567" w:type="dxa"/>
          </w:tcPr>
          <w:p w14:paraId="428533B3" w14:textId="77777777" w:rsidR="00665A87" w:rsidRPr="00A2441E" w:rsidRDefault="00665A87" w:rsidP="00FE2774">
            <w:pPr>
              <w:pStyle w:val="Sectiontext"/>
            </w:pPr>
            <w:r w:rsidRPr="00A2441E">
              <w:t>a.</w:t>
            </w:r>
          </w:p>
        </w:tc>
        <w:tc>
          <w:tcPr>
            <w:tcW w:w="7796" w:type="dxa"/>
          </w:tcPr>
          <w:p w14:paraId="0B1D3B10" w14:textId="77777777" w:rsidR="00665A87" w:rsidRPr="00A2441E" w:rsidRDefault="00665A87" w:rsidP="00FE2774">
            <w:pPr>
              <w:pStyle w:val="Sectiontext"/>
            </w:pPr>
            <w:r w:rsidRPr="00A2441E">
              <w:t>The total travel costs the member would be eligible for if the travel were for short</w:t>
            </w:r>
            <w:r w:rsidRPr="00A2441E">
              <w:noBreakHyphen/>
              <w:t>term duty.</w:t>
            </w:r>
          </w:p>
        </w:tc>
      </w:tr>
      <w:tr w:rsidR="00665A87" w:rsidRPr="00A2441E" w14:paraId="4CFF9971" w14:textId="77777777" w:rsidTr="00665A87">
        <w:trPr>
          <w:cantSplit/>
        </w:trPr>
        <w:tc>
          <w:tcPr>
            <w:tcW w:w="992" w:type="dxa"/>
          </w:tcPr>
          <w:p w14:paraId="0216E1B0" w14:textId="77777777" w:rsidR="00665A87" w:rsidRPr="00A2441E" w:rsidRDefault="00665A87" w:rsidP="00FE2774">
            <w:pPr>
              <w:pStyle w:val="Sectiontext"/>
              <w:jc w:val="center"/>
            </w:pPr>
          </w:p>
        </w:tc>
        <w:tc>
          <w:tcPr>
            <w:tcW w:w="567" w:type="dxa"/>
          </w:tcPr>
          <w:p w14:paraId="42DCC27A" w14:textId="77777777" w:rsidR="00665A87" w:rsidRPr="00A2441E" w:rsidRDefault="00665A87" w:rsidP="00FE2774">
            <w:pPr>
              <w:pStyle w:val="Sectiontext"/>
            </w:pPr>
            <w:r w:rsidRPr="00A2441E">
              <w:t>b.</w:t>
            </w:r>
          </w:p>
        </w:tc>
        <w:tc>
          <w:tcPr>
            <w:tcW w:w="7796" w:type="dxa"/>
          </w:tcPr>
          <w:p w14:paraId="2A1D9C3D" w14:textId="77777777" w:rsidR="00665A87" w:rsidRPr="00A2441E" w:rsidRDefault="00665A87" w:rsidP="00FE2774">
            <w:pPr>
              <w:pStyle w:val="Sectiontext"/>
            </w:pPr>
            <w:r w:rsidRPr="00A2441E">
              <w:t>The costs the member incurs for participating in the activity.</w:t>
            </w:r>
          </w:p>
        </w:tc>
      </w:tr>
      <w:tr w:rsidR="00665A87" w:rsidRPr="00A2441E" w14:paraId="591A50CA" w14:textId="77777777" w:rsidTr="00665A87">
        <w:tc>
          <w:tcPr>
            <w:tcW w:w="992" w:type="dxa"/>
          </w:tcPr>
          <w:p w14:paraId="04AE5042" w14:textId="77777777" w:rsidR="00665A87" w:rsidRPr="00A2441E" w:rsidRDefault="00665A87" w:rsidP="00FE2774">
            <w:pPr>
              <w:pStyle w:val="Sectiontext"/>
              <w:jc w:val="center"/>
            </w:pPr>
            <w:r w:rsidRPr="00A2441E">
              <w:t>3.</w:t>
            </w:r>
          </w:p>
        </w:tc>
        <w:tc>
          <w:tcPr>
            <w:tcW w:w="8363" w:type="dxa"/>
            <w:gridSpan w:val="2"/>
          </w:tcPr>
          <w:p w14:paraId="2E499D0A" w14:textId="63809A9C" w:rsidR="00665A87" w:rsidRPr="00A2441E" w:rsidRDefault="00665A87" w:rsidP="00FE2774">
            <w:pPr>
              <w:pStyle w:val="Sectiontext"/>
            </w:pPr>
            <w:r w:rsidRPr="00A2441E">
              <w:t xml:space="preserve">The member is not eligible for </w:t>
            </w:r>
            <w:r w:rsidR="00676714">
              <w:t>any of the following</w:t>
            </w:r>
            <w:r w:rsidRPr="00A2441E">
              <w:t>.</w:t>
            </w:r>
          </w:p>
        </w:tc>
      </w:tr>
      <w:tr w:rsidR="00665A87" w:rsidRPr="00A2441E" w14:paraId="43D6D766" w14:textId="77777777" w:rsidTr="00665A87">
        <w:trPr>
          <w:cantSplit/>
        </w:trPr>
        <w:tc>
          <w:tcPr>
            <w:tcW w:w="992" w:type="dxa"/>
          </w:tcPr>
          <w:p w14:paraId="619A2C26" w14:textId="77777777" w:rsidR="00665A87" w:rsidRPr="00A2441E" w:rsidRDefault="00665A87" w:rsidP="00FE2774">
            <w:pPr>
              <w:pStyle w:val="Sectiontext"/>
              <w:jc w:val="center"/>
            </w:pPr>
          </w:p>
        </w:tc>
        <w:tc>
          <w:tcPr>
            <w:tcW w:w="567" w:type="dxa"/>
          </w:tcPr>
          <w:p w14:paraId="729C94AE" w14:textId="77777777" w:rsidR="00665A87" w:rsidRPr="00A2441E" w:rsidRDefault="00665A87" w:rsidP="00FE2774">
            <w:pPr>
              <w:pStyle w:val="Sectiontext"/>
            </w:pPr>
            <w:r w:rsidRPr="00A2441E">
              <w:t>a.</w:t>
            </w:r>
          </w:p>
        </w:tc>
        <w:tc>
          <w:tcPr>
            <w:tcW w:w="7796" w:type="dxa"/>
          </w:tcPr>
          <w:p w14:paraId="7C00C01B" w14:textId="77777777" w:rsidR="00665A87" w:rsidRPr="00A2441E" w:rsidRDefault="00665A87" w:rsidP="00FE2774">
            <w:pPr>
              <w:pStyle w:val="Sectiontext"/>
            </w:pPr>
            <w:r w:rsidRPr="00A2441E">
              <w:t>Other travel costs.</w:t>
            </w:r>
          </w:p>
        </w:tc>
      </w:tr>
      <w:tr w:rsidR="00665A87" w:rsidRPr="00A2441E" w14:paraId="2B724283" w14:textId="77777777" w:rsidTr="00665A87">
        <w:trPr>
          <w:cantSplit/>
        </w:trPr>
        <w:tc>
          <w:tcPr>
            <w:tcW w:w="992" w:type="dxa"/>
          </w:tcPr>
          <w:p w14:paraId="24124D2E" w14:textId="77777777" w:rsidR="00665A87" w:rsidRPr="00A2441E" w:rsidRDefault="00665A87" w:rsidP="00F06C00">
            <w:pPr>
              <w:pStyle w:val="Sectiontext"/>
            </w:pPr>
          </w:p>
        </w:tc>
        <w:tc>
          <w:tcPr>
            <w:tcW w:w="567" w:type="dxa"/>
          </w:tcPr>
          <w:p w14:paraId="6D27B17A" w14:textId="77777777" w:rsidR="00665A87" w:rsidRPr="00A2441E" w:rsidRDefault="00665A87" w:rsidP="00F06C00">
            <w:pPr>
              <w:pStyle w:val="Sectiontext"/>
            </w:pPr>
            <w:r w:rsidRPr="00F06C00">
              <w:t>b</w:t>
            </w:r>
            <w:r w:rsidRPr="00A2441E">
              <w:t>.</w:t>
            </w:r>
          </w:p>
        </w:tc>
        <w:tc>
          <w:tcPr>
            <w:tcW w:w="7796" w:type="dxa"/>
          </w:tcPr>
          <w:p w14:paraId="26D0985F" w14:textId="77777777" w:rsidR="00665A87" w:rsidRPr="00A2441E" w:rsidRDefault="00665A87" w:rsidP="00F06C00">
            <w:pPr>
              <w:pStyle w:val="Sectiontext"/>
            </w:pPr>
            <w:r w:rsidRPr="00A2441E">
              <w:t>The cost of transportation.</w:t>
            </w:r>
          </w:p>
        </w:tc>
      </w:tr>
    </w:tbl>
    <w:p w14:paraId="596E78CD" w14:textId="77777777" w:rsidR="00665A87" w:rsidRPr="00A2441E" w:rsidRDefault="00665A87" w:rsidP="00F06C00">
      <w:pPr>
        <w:pStyle w:val="NoSpacing"/>
      </w:pPr>
    </w:p>
    <w:p w14:paraId="7E1D28CF" w14:textId="77777777" w:rsidR="00657066" w:rsidRPr="00A2441E" w:rsidRDefault="00657066" w:rsidP="008669F8">
      <w:pPr>
        <w:pStyle w:val="Heading3"/>
        <w:sectPr w:rsidR="00657066" w:rsidRPr="00A2441E" w:rsidSect="0084114A">
          <w:pgSz w:w="11906" w:h="16838"/>
          <w:pgMar w:top="1134" w:right="1134" w:bottom="992" w:left="1418" w:header="720" w:footer="720" w:gutter="0"/>
          <w:cols w:space="720"/>
        </w:sectPr>
      </w:pPr>
    </w:p>
    <w:p w14:paraId="3FB39352" w14:textId="77777777" w:rsidR="008E4A8F" w:rsidRPr="00A2441E" w:rsidRDefault="008E4A8F" w:rsidP="008669F8">
      <w:pPr>
        <w:pStyle w:val="Heading2"/>
        <w:shd w:val="clear" w:color="auto" w:fill="auto"/>
      </w:pPr>
      <w:bookmarkStart w:id="179" w:name="_Toc202425811"/>
      <w:r w:rsidRPr="00A2441E">
        <w:t>Chapter 14: Relocating to or from a long-term posting overseas</w:t>
      </w:r>
      <w:bookmarkEnd w:id="179"/>
    </w:p>
    <w:p w14:paraId="7E60B006" w14:textId="63E2B756" w:rsidR="008E4A8F" w:rsidRPr="00A2441E" w:rsidRDefault="008E4A8F" w:rsidP="008669F8">
      <w:pPr>
        <w:pStyle w:val="Heading3"/>
      </w:pPr>
      <w:bookmarkStart w:id="180" w:name="_Toc202425812"/>
      <w:r w:rsidRPr="00A2441E">
        <w:t xml:space="preserve">Part 1: </w:t>
      </w:r>
      <w:r w:rsidR="00F77ABB" w:rsidRPr="00A2441E">
        <w:t>General provisions</w:t>
      </w:r>
      <w:bookmarkEnd w:id="180"/>
    </w:p>
    <w:p w14:paraId="04962275" w14:textId="6389880D" w:rsidR="008E4A8F" w:rsidRPr="00A2441E" w:rsidRDefault="002E0D16" w:rsidP="001A3C17">
      <w:pPr>
        <w:pStyle w:val="Heading6"/>
      </w:pPr>
      <w:bookmarkStart w:id="181" w:name="_Toc202425813"/>
      <w:r w:rsidRPr="00A2441E">
        <w:t>14.1.1</w:t>
      </w:r>
      <w:r w:rsidR="00262CD2">
        <w:tab/>
      </w:r>
      <w:r w:rsidR="008E4A8F" w:rsidRPr="00A2441E">
        <w:t>Member this Chapter does not apply to</w:t>
      </w:r>
      <w:bookmarkEnd w:id="181"/>
    </w:p>
    <w:tbl>
      <w:tblPr>
        <w:tblW w:w="9355" w:type="dxa"/>
        <w:tblInd w:w="113" w:type="dxa"/>
        <w:tblLayout w:type="fixed"/>
        <w:tblLook w:val="0000" w:firstRow="0" w:lastRow="0" w:firstColumn="0" w:lastColumn="0" w:noHBand="0" w:noVBand="0"/>
      </w:tblPr>
      <w:tblGrid>
        <w:gridCol w:w="992"/>
        <w:gridCol w:w="567"/>
        <w:gridCol w:w="7796"/>
      </w:tblGrid>
      <w:tr w:rsidR="008E4A8F" w:rsidRPr="00A2441E" w14:paraId="3C7F0C78" w14:textId="77777777" w:rsidTr="002E0D16">
        <w:tc>
          <w:tcPr>
            <w:tcW w:w="992" w:type="dxa"/>
          </w:tcPr>
          <w:p w14:paraId="0EB49DDA" w14:textId="77777777" w:rsidR="008E4A8F" w:rsidRPr="00A2441E" w:rsidRDefault="006C18D8" w:rsidP="00FE2774">
            <w:pPr>
              <w:pStyle w:val="Sectiontext"/>
              <w:jc w:val="center"/>
            </w:pPr>
            <w:r w:rsidRPr="00A2441E">
              <w:t>1.</w:t>
            </w:r>
          </w:p>
        </w:tc>
        <w:tc>
          <w:tcPr>
            <w:tcW w:w="8363" w:type="dxa"/>
            <w:gridSpan w:val="2"/>
          </w:tcPr>
          <w:p w14:paraId="42186247" w14:textId="77777777" w:rsidR="008E4A8F" w:rsidRPr="00A2441E" w:rsidRDefault="006C18D8" w:rsidP="00FE2774">
            <w:pPr>
              <w:pStyle w:val="Sectiontext"/>
            </w:pPr>
            <w:r w:rsidRPr="00A2441E">
              <w:rPr>
                <w:iCs/>
                <w:lang w:eastAsia="en-US"/>
              </w:rPr>
              <w:t>This chapter does not apply to a member if any of the following conditions apply.</w:t>
            </w:r>
          </w:p>
        </w:tc>
      </w:tr>
      <w:tr w:rsidR="008E4A8F" w:rsidRPr="00A2441E" w14:paraId="403B6DFA" w14:textId="77777777" w:rsidTr="002E0D16">
        <w:trPr>
          <w:cantSplit/>
        </w:trPr>
        <w:tc>
          <w:tcPr>
            <w:tcW w:w="992" w:type="dxa"/>
          </w:tcPr>
          <w:p w14:paraId="710E26CA" w14:textId="77777777" w:rsidR="008E4A8F" w:rsidRPr="00A2441E" w:rsidRDefault="008E4A8F" w:rsidP="00FE2774">
            <w:pPr>
              <w:pStyle w:val="Sectiontext"/>
              <w:jc w:val="center"/>
            </w:pPr>
          </w:p>
        </w:tc>
        <w:tc>
          <w:tcPr>
            <w:tcW w:w="567" w:type="dxa"/>
          </w:tcPr>
          <w:p w14:paraId="46F3135C" w14:textId="77777777" w:rsidR="008E4A8F" w:rsidRPr="00A2441E" w:rsidRDefault="008E4A8F" w:rsidP="00FE2774">
            <w:pPr>
              <w:pStyle w:val="Sectiontext"/>
            </w:pPr>
            <w:r w:rsidRPr="00A2441E">
              <w:t>a.</w:t>
            </w:r>
          </w:p>
        </w:tc>
        <w:tc>
          <w:tcPr>
            <w:tcW w:w="7796" w:type="dxa"/>
          </w:tcPr>
          <w:p w14:paraId="763A938D" w14:textId="77777777" w:rsidR="008E4A8F" w:rsidRPr="00A2441E" w:rsidRDefault="008E4A8F" w:rsidP="00FE2774">
            <w:pPr>
              <w:pStyle w:val="Sectiontext"/>
            </w:pPr>
            <w:r w:rsidRPr="00A2441E">
              <w:t>They are not entitled to salary.</w:t>
            </w:r>
          </w:p>
        </w:tc>
      </w:tr>
      <w:tr w:rsidR="008E4A8F" w:rsidRPr="00A2441E" w14:paraId="2BFEBAAE" w14:textId="77777777" w:rsidTr="002E0D16">
        <w:trPr>
          <w:cantSplit/>
        </w:trPr>
        <w:tc>
          <w:tcPr>
            <w:tcW w:w="992" w:type="dxa"/>
          </w:tcPr>
          <w:p w14:paraId="42F6DD12" w14:textId="77777777" w:rsidR="008E4A8F" w:rsidRPr="00A2441E" w:rsidRDefault="008E4A8F" w:rsidP="00FE2774">
            <w:pPr>
              <w:pStyle w:val="Sectiontext"/>
              <w:jc w:val="center"/>
            </w:pPr>
          </w:p>
        </w:tc>
        <w:tc>
          <w:tcPr>
            <w:tcW w:w="567" w:type="dxa"/>
          </w:tcPr>
          <w:p w14:paraId="138BDFCC" w14:textId="77777777" w:rsidR="008E4A8F" w:rsidRPr="00A2441E" w:rsidRDefault="008E4A8F" w:rsidP="00FE2774">
            <w:pPr>
              <w:pStyle w:val="Sectiontext"/>
            </w:pPr>
            <w:r w:rsidRPr="00A2441E">
              <w:t>b.</w:t>
            </w:r>
          </w:p>
        </w:tc>
        <w:tc>
          <w:tcPr>
            <w:tcW w:w="7796" w:type="dxa"/>
          </w:tcPr>
          <w:p w14:paraId="63C231D6" w14:textId="7E567D4A" w:rsidR="008E4A8F" w:rsidRPr="00A2441E" w:rsidRDefault="008E4A8F" w:rsidP="00FE2774">
            <w:pPr>
              <w:pStyle w:val="Sectiontext"/>
            </w:pPr>
            <w:r w:rsidRPr="00A2441E">
              <w:t>They are on a scholarship, bursary or endowment for studying overseas from an organisation other than the Commonwealth.</w:t>
            </w:r>
          </w:p>
        </w:tc>
      </w:tr>
      <w:tr w:rsidR="006C18D8" w:rsidRPr="00A2441E" w14:paraId="164481AD" w14:textId="77777777" w:rsidTr="002E0D16">
        <w:trPr>
          <w:cantSplit/>
        </w:trPr>
        <w:tc>
          <w:tcPr>
            <w:tcW w:w="992" w:type="dxa"/>
          </w:tcPr>
          <w:p w14:paraId="664C7A2D" w14:textId="77777777" w:rsidR="006C18D8" w:rsidRPr="00A2441E" w:rsidRDefault="006C18D8" w:rsidP="00FE2774">
            <w:pPr>
              <w:pStyle w:val="Sectiontext"/>
              <w:jc w:val="center"/>
            </w:pPr>
          </w:p>
        </w:tc>
        <w:tc>
          <w:tcPr>
            <w:tcW w:w="567" w:type="dxa"/>
          </w:tcPr>
          <w:p w14:paraId="1EF80FCE" w14:textId="330E8530" w:rsidR="006C18D8" w:rsidRPr="00A2441E" w:rsidRDefault="000E36F5" w:rsidP="00FE2774">
            <w:pPr>
              <w:pStyle w:val="Sectiontext"/>
            </w:pPr>
            <w:r w:rsidRPr="00A2441E">
              <w:t>c</w:t>
            </w:r>
            <w:r w:rsidR="006C18D8" w:rsidRPr="00A2441E">
              <w:t>.</w:t>
            </w:r>
          </w:p>
        </w:tc>
        <w:tc>
          <w:tcPr>
            <w:tcW w:w="7796" w:type="dxa"/>
          </w:tcPr>
          <w:p w14:paraId="2D830430" w14:textId="77777777" w:rsidR="006C18D8" w:rsidRPr="00A2441E" w:rsidRDefault="006C18D8" w:rsidP="00FE2774">
            <w:pPr>
              <w:pStyle w:val="Sectiontext"/>
            </w:pPr>
            <w:r w:rsidRPr="00A2441E">
              <w:t>They are on short term duty overseas.</w:t>
            </w:r>
          </w:p>
        </w:tc>
      </w:tr>
    </w:tbl>
    <w:p w14:paraId="621E299E" w14:textId="4DC623EC" w:rsidR="002E0D16" w:rsidRPr="00A2441E" w:rsidRDefault="002E0D16" w:rsidP="001A3C17">
      <w:pPr>
        <w:pStyle w:val="Heading6"/>
      </w:pPr>
      <w:bookmarkStart w:id="182" w:name="_Toc202425814"/>
      <w:r w:rsidRPr="00A2441E">
        <w:t>14.1.2</w:t>
      </w:r>
      <w:r w:rsidR="00262CD2">
        <w:tab/>
      </w:r>
      <w:r w:rsidRPr="00A2441E">
        <w:t>Definitions</w:t>
      </w:r>
      <w:bookmarkEnd w:id="182"/>
    </w:p>
    <w:tbl>
      <w:tblPr>
        <w:tblW w:w="9359" w:type="dxa"/>
        <w:tblInd w:w="113" w:type="dxa"/>
        <w:tblLayout w:type="fixed"/>
        <w:tblLook w:val="0000" w:firstRow="0" w:lastRow="0" w:firstColumn="0" w:lastColumn="0" w:noHBand="0" w:noVBand="0"/>
      </w:tblPr>
      <w:tblGrid>
        <w:gridCol w:w="992"/>
        <w:gridCol w:w="8367"/>
      </w:tblGrid>
      <w:tr w:rsidR="002E0D16" w:rsidRPr="00FE2774" w14:paraId="0994952D" w14:textId="77777777" w:rsidTr="00FB0D52">
        <w:tc>
          <w:tcPr>
            <w:tcW w:w="992" w:type="dxa"/>
          </w:tcPr>
          <w:p w14:paraId="3A2F86B0" w14:textId="77777777" w:rsidR="002E0D16" w:rsidRPr="00FE2774" w:rsidRDefault="002E0D16" w:rsidP="00FE2774">
            <w:pPr>
              <w:pStyle w:val="Sectiontext"/>
            </w:pPr>
          </w:p>
        </w:tc>
        <w:tc>
          <w:tcPr>
            <w:tcW w:w="8367" w:type="dxa"/>
          </w:tcPr>
          <w:p w14:paraId="4C4EE42E" w14:textId="77777777" w:rsidR="002E0D16" w:rsidRPr="00FE2774" w:rsidRDefault="002E0D16" w:rsidP="00FE2774">
            <w:pPr>
              <w:pStyle w:val="Sectiontext"/>
            </w:pPr>
            <w:r w:rsidRPr="00FE2774">
              <w:t>In this Chapter the following apply.</w:t>
            </w:r>
          </w:p>
        </w:tc>
      </w:tr>
      <w:tr w:rsidR="002E0D16" w:rsidRPr="00FE2774" w14:paraId="72383773" w14:textId="77777777" w:rsidTr="00FB0D52">
        <w:tc>
          <w:tcPr>
            <w:tcW w:w="992" w:type="dxa"/>
          </w:tcPr>
          <w:p w14:paraId="242B985F" w14:textId="77777777" w:rsidR="002E0D16" w:rsidRPr="00FE2774" w:rsidRDefault="002E0D16" w:rsidP="00FE2774">
            <w:pPr>
              <w:pStyle w:val="Sectiontext"/>
            </w:pPr>
          </w:p>
        </w:tc>
        <w:tc>
          <w:tcPr>
            <w:tcW w:w="8367" w:type="dxa"/>
          </w:tcPr>
          <w:p w14:paraId="378130C1" w14:textId="77777777" w:rsidR="002E0D16" w:rsidRPr="00FE2774" w:rsidRDefault="002E0D16" w:rsidP="00FE2774">
            <w:pPr>
              <w:pStyle w:val="Sectiontext"/>
            </w:pPr>
            <w:r w:rsidRPr="00FE2774">
              <w:rPr>
                <w:b/>
                <w:bCs/>
              </w:rPr>
              <w:t>Evacuation</w:t>
            </w:r>
            <w:r w:rsidRPr="00FE2774">
              <w:t xml:space="preserve"> means members and dependants are directed by the Commonwealth to withdraw from the location because of international relations, political, security or other special circumstances at the location. </w:t>
            </w:r>
          </w:p>
        </w:tc>
      </w:tr>
    </w:tbl>
    <w:p w14:paraId="055A2320" w14:textId="3D595D2E" w:rsidR="008E4A8F" w:rsidRPr="00A2441E" w:rsidRDefault="008E4A8F" w:rsidP="008669F8">
      <w:pPr>
        <w:pStyle w:val="Heading3"/>
        <w:pageBreakBefore/>
      </w:pPr>
      <w:bookmarkStart w:id="183" w:name="_Toc202425815"/>
      <w:r w:rsidRPr="00A2441E">
        <w:t>Part 2: Before leaving Australia</w:t>
      </w:r>
      <w:bookmarkEnd w:id="183"/>
    </w:p>
    <w:p w14:paraId="778A08EC" w14:textId="047A9CF5" w:rsidR="008E4A8F" w:rsidRPr="00A2441E" w:rsidRDefault="008E4A8F" w:rsidP="008669F8">
      <w:pPr>
        <w:pStyle w:val="Heading4"/>
      </w:pPr>
      <w:bookmarkStart w:id="184" w:name="_Toc202425816"/>
      <w:r w:rsidRPr="00A2441E">
        <w:t>Division 1: Pre-departure certificate of fitness</w:t>
      </w:r>
      <w:bookmarkEnd w:id="184"/>
    </w:p>
    <w:p w14:paraId="5A41BDAD" w14:textId="582BAA09" w:rsidR="000E0E44" w:rsidRPr="00A2441E" w:rsidRDefault="000E0E44" w:rsidP="001A3C17">
      <w:pPr>
        <w:pStyle w:val="Heading6"/>
      </w:pPr>
      <w:bookmarkStart w:id="185" w:name="_Toc202425817"/>
      <w:r w:rsidRPr="00A2441E">
        <w:t>14.2.3</w:t>
      </w:r>
      <w:r w:rsidR="00262CD2">
        <w:tab/>
      </w:r>
      <w:r w:rsidRPr="00A2441E">
        <w:t>Person this Division applies to</w:t>
      </w:r>
      <w:bookmarkEnd w:id="185"/>
    </w:p>
    <w:tbl>
      <w:tblPr>
        <w:tblW w:w="9217" w:type="dxa"/>
        <w:tblInd w:w="113" w:type="dxa"/>
        <w:tblLayout w:type="fixed"/>
        <w:tblLook w:val="0000" w:firstRow="0" w:lastRow="0" w:firstColumn="0" w:lastColumn="0" w:noHBand="0" w:noVBand="0"/>
      </w:tblPr>
      <w:tblGrid>
        <w:gridCol w:w="992"/>
        <w:gridCol w:w="8225"/>
      </w:tblGrid>
      <w:tr w:rsidR="000E0E44" w:rsidRPr="00A2441E" w14:paraId="4590B2B8" w14:textId="77777777" w:rsidTr="00707960">
        <w:tc>
          <w:tcPr>
            <w:tcW w:w="992" w:type="dxa"/>
          </w:tcPr>
          <w:p w14:paraId="27166F3D" w14:textId="77777777" w:rsidR="000E0E44" w:rsidRPr="00A2441E" w:rsidRDefault="000E0E44" w:rsidP="008669F8">
            <w:pPr>
              <w:pStyle w:val="Sectiontext"/>
              <w:jc w:val="center"/>
            </w:pPr>
          </w:p>
        </w:tc>
        <w:tc>
          <w:tcPr>
            <w:tcW w:w="8225" w:type="dxa"/>
          </w:tcPr>
          <w:p w14:paraId="22B64563" w14:textId="77777777" w:rsidR="000E0E44" w:rsidRPr="00A2441E" w:rsidRDefault="000E0E44" w:rsidP="008669F8">
            <w:pPr>
              <w:pStyle w:val="Sectiontext"/>
            </w:pPr>
            <w:r w:rsidRPr="00A2441E">
              <w:rPr>
                <w:iCs/>
              </w:rPr>
              <w:t>This Division applies to a member’s dependants who have been approved to live at the member’s posting location.</w:t>
            </w:r>
          </w:p>
        </w:tc>
      </w:tr>
    </w:tbl>
    <w:p w14:paraId="3ECBE0C0" w14:textId="534D68B0" w:rsidR="008E4A8F" w:rsidRPr="00A2441E" w:rsidRDefault="008E4A8F" w:rsidP="001A3C17">
      <w:pPr>
        <w:pStyle w:val="Heading6"/>
      </w:pPr>
      <w:bookmarkStart w:id="186" w:name="_Toc202425818"/>
      <w:r w:rsidRPr="00A2441E">
        <w:t>14.2.4</w:t>
      </w:r>
      <w:r w:rsidR="00262CD2">
        <w:tab/>
      </w:r>
      <w:r w:rsidRPr="00A2441E">
        <w:t>Pre-departure certificate of fitness</w:t>
      </w:r>
      <w:bookmarkEnd w:id="186"/>
    </w:p>
    <w:tbl>
      <w:tblPr>
        <w:tblW w:w="9360" w:type="dxa"/>
        <w:tblInd w:w="108" w:type="dxa"/>
        <w:tblLayout w:type="fixed"/>
        <w:tblLook w:val="0000" w:firstRow="0" w:lastRow="0" w:firstColumn="0" w:lastColumn="0" w:noHBand="0" w:noVBand="0"/>
      </w:tblPr>
      <w:tblGrid>
        <w:gridCol w:w="1026"/>
        <w:gridCol w:w="522"/>
        <w:gridCol w:w="12"/>
        <w:gridCol w:w="7800"/>
      </w:tblGrid>
      <w:tr w:rsidR="008E4A8F" w:rsidRPr="00A2441E" w14:paraId="41F8799B" w14:textId="77777777" w:rsidTr="009E04D3">
        <w:tc>
          <w:tcPr>
            <w:tcW w:w="1026" w:type="dxa"/>
          </w:tcPr>
          <w:p w14:paraId="2E79F0D4" w14:textId="77777777" w:rsidR="008E4A8F" w:rsidRPr="00A2441E" w:rsidRDefault="008E4A8F" w:rsidP="00FE2774">
            <w:pPr>
              <w:pStyle w:val="Sectiontext"/>
              <w:jc w:val="center"/>
            </w:pPr>
            <w:r w:rsidRPr="00A2441E">
              <w:t>1.</w:t>
            </w:r>
          </w:p>
        </w:tc>
        <w:tc>
          <w:tcPr>
            <w:tcW w:w="8334" w:type="dxa"/>
            <w:gridSpan w:val="3"/>
          </w:tcPr>
          <w:p w14:paraId="1718CF02" w14:textId="77777777" w:rsidR="008E4A8F" w:rsidRPr="00A2441E" w:rsidRDefault="008E4A8F" w:rsidP="00FE2774">
            <w:pPr>
              <w:pStyle w:val="Sectiontext"/>
            </w:pPr>
            <w:r w:rsidRPr="00A2441E">
              <w:t>Before a person departs Australia for the posting location, they must obtain certificates of both medical and dental fitness. Certificates must state that the person is fit to travel to and live at the posting location.</w:t>
            </w:r>
          </w:p>
          <w:p w14:paraId="2DCA38F9" w14:textId="39882AAB" w:rsidR="008E4A8F" w:rsidRPr="00A2441E" w:rsidRDefault="008E4A8F" w:rsidP="00413637">
            <w:pPr>
              <w:pStyle w:val="notepara"/>
            </w:pPr>
            <w:r w:rsidRPr="00A2441E">
              <w:rPr>
                <w:b/>
              </w:rPr>
              <w:t>Note:</w:t>
            </w:r>
            <w:r w:rsidR="00254995">
              <w:tab/>
            </w:r>
            <w:r w:rsidRPr="00A2441E">
              <w:t xml:space="preserve">This section also applies to dependants embarking on reunion visits to the posting location. </w:t>
            </w:r>
          </w:p>
        </w:tc>
      </w:tr>
      <w:tr w:rsidR="009E04D3" w14:paraId="0D9E0C0F" w14:textId="77777777" w:rsidTr="009E04D3">
        <w:tc>
          <w:tcPr>
            <w:tcW w:w="1026" w:type="dxa"/>
          </w:tcPr>
          <w:p w14:paraId="15522D21" w14:textId="77777777" w:rsidR="00D90D4A" w:rsidRDefault="00D90D4A" w:rsidP="00942EBD">
            <w:pPr>
              <w:pStyle w:val="Sectiontext"/>
              <w:jc w:val="center"/>
            </w:pPr>
            <w:r>
              <w:t>2.</w:t>
            </w:r>
          </w:p>
        </w:tc>
        <w:tc>
          <w:tcPr>
            <w:tcW w:w="8334" w:type="dxa"/>
            <w:gridSpan w:val="3"/>
          </w:tcPr>
          <w:p w14:paraId="0C9A1180" w14:textId="77777777" w:rsidR="00D90D4A" w:rsidRPr="00D90D4A" w:rsidRDefault="00D90D4A" w:rsidP="00942EBD">
            <w:pPr>
              <w:pStyle w:val="Sectiontext"/>
            </w:pPr>
            <w:r>
              <w:t>Certificates must be provided by doctors and dentists authorised by Defence who meet all of the following.</w:t>
            </w:r>
          </w:p>
        </w:tc>
      </w:tr>
      <w:tr w:rsidR="00D90D4A" w14:paraId="2024666A" w14:textId="77777777" w:rsidTr="009E04D3">
        <w:tblPrEx>
          <w:tblCellMar>
            <w:left w:w="0" w:type="dxa"/>
            <w:right w:w="0" w:type="dxa"/>
          </w:tblCellMar>
          <w:tblLook w:val="04A0" w:firstRow="1" w:lastRow="0" w:firstColumn="1" w:lastColumn="0" w:noHBand="0" w:noVBand="1"/>
        </w:tblPrEx>
        <w:trPr>
          <w:cantSplit/>
        </w:trPr>
        <w:tc>
          <w:tcPr>
            <w:tcW w:w="1026" w:type="dxa"/>
            <w:tcMar>
              <w:top w:w="0" w:type="dxa"/>
              <w:left w:w="108" w:type="dxa"/>
              <w:bottom w:w="0" w:type="dxa"/>
              <w:right w:w="108" w:type="dxa"/>
            </w:tcMar>
          </w:tcPr>
          <w:p w14:paraId="0341438A" w14:textId="77777777" w:rsidR="00D90D4A" w:rsidRDefault="00D90D4A" w:rsidP="00942EBD">
            <w:pPr>
              <w:pStyle w:val="Sectiontext"/>
              <w:jc w:val="center"/>
            </w:pPr>
          </w:p>
        </w:tc>
        <w:tc>
          <w:tcPr>
            <w:tcW w:w="522" w:type="dxa"/>
            <w:tcMar>
              <w:top w:w="0" w:type="dxa"/>
              <w:left w:w="108" w:type="dxa"/>
              <w:bottom w:w="0" w:type="dxa"/>
              <w:right w:w="108" w:type="dxa"/>
            </w:tcMar>
            <w:hideMark/>
          </w:tcPr>
          <w:p w14:paraId="79C8BF6C" w14:textId="77777777" w:rsidR="00D90D4A" w:rsidRDefault="00D90D4A" w:rsidP="00942EBD">
            <w:pPr>
              <w:pStyle w:val="Sectiontext"/>
            </w:pPr>
            <w:r>
              <w:t>a.</w:t>
            </w:r>
          </w:p>
        </w:tc>
        <w:tc>
          <w:tcPr>
            <w:tcW w:w="7812" w:type="dxa"/>
            <w:gridSpan w:val="2"/>
            <w:tcMar>
              <w:top w:w="0" w:type="dxa"/>
              <w:left w:w="108" w:type="dxa"/>
              <w:bottom w:w="0" w:type="dxa"/>
              <w:right w:w="108" w:type="dxa"/>
            </w:tcMar>
            <w:hideMark/>
          </w:tcPr>
          <w:p w14:paraId="25649E94" w14:textId="77777777" w:rsidR="00D90D4A" w:rsidRDefault="00D90D4A" w:rsidP="00942EBD">
            <w:pPr>
              <w:pStyle w:val="Sectiontext"/>
            </w:pPr>
            <w:r>
              <w:t>They must be informed that the examinations are required for travelling to and living at the posting location.</w:t>
            </w:r>
          </w:p>
        </w:tc>
      </w:tr>
      <w:tr w:rsidR="00D90D4A" w14:paraId="12BA63D2" w14:textId="77777777" w:rsidTr="009E04D3">
        <w:tblPrEx>
          <w:tblCellMar>
            <w:left w:w="0" w:type="dxa"/>
            <w:right w:w="0" w:type="dxa"/>
          </w:tblCellMar>
          <w:tblLook w:val="04A0" w:firstRow="1" w:lastRow="0" w:firstColumn="1" w:lastColumn="0" w:noHBand="0" w:noVBand="1"/>
        </w:tblPrEx>
        <w:trPr>
          <w:cantSplit/>
        </w:trPr>
        <w:tc>
          <w:tcPr>
            <w:tcW w:w="1026" w:type="dxa"/>
            <w:tcMar>
              <w:top w:w="0" w:type="dxa"/>
              <w:left w:w="108" w:type="dxa"/>
              <w:bottom w:w="0" w:type="dxa"/>
              <w:right w:w="108" w:type="dxa"/>
            </w:tcMar>
          </w:tcPr>
          <w:p w14:paraId="2F79B166" w14:textId="77777777" w:rsidR="00D90D4A" w:rsidRDefault="00D90D4A" w:rsidP="00942EBD">
            <w:pPr>
              <w:pStyle w:val="Sectiontext"/>
              <w:jc w:val="center"/>
            </w:pPr>
          </w:p>
        </w:tc>
        <w:tc>
          <w:tcPr>
            <w:tcW w:w="522" w:type="dxa"/>
            <w:tcMar>
              <w:top w:w="0" w:type="dxa"/>
              <w:left w:w="108" w:type="dxa"/>
              <w:bottom w:w="0" w:type="dxa"/>
              <w:right w:w="108" w:type="dxa"/>
            </w:tcMar>
            <w:hideMark/>
          </w:tcPr>
          <w:p w14:paraId="6A975511" w14:textId="77777777" w:rsidR="00D90D4A" w:rsidRDefault="00D90D4A" w:rsidP="00942EBD">
            <w:pPr>
              <w:pStyle w:val="Sectiontext"/>
            </w:pPr>
            <w:r>
              <w:t>b.</w:t>
            </w:r>
          </w:p>
        </w:tc>
        <w:tc>
          <w:tcPr>
            <w:tcW w:w="7812" w:type="dxa"/>
            <w:gridSpan w:val="2"/>
            <w:tcMar>
              <w:top w:w="0" w:type="dxa"/>
              <w:left w:w="108" w:type="dxa"/>
              <w:bottom w:w="0" w:type="dxa"/>
              <w:right w:w="108" w:type="dxa"/>
            </w:tcMar>
            <w:hideMark/>
          </w:tcPr>
          <w:p w14:paraId="4AA76429" w14:textId="77777777" w:rsidR="00D90D4A" w:rsidRDefault="00D90D4A" w:rsidP="00942EBD">
            <w:pPr>
              <w:pStyle w:val="Sectiontext"/>
            </w:pPr>
            <w:r>
              <w:t>They must provide a results report to the Joint Health Command (JHC) for approval.</w:t>
            </w:r>
          </w:p>
        </w:tc>
      </w:tr>
      <w:tr w:rsidR="00D90D4A" w14:paraId="7B7833B7" w14:textId="77777777" w:rsidTr="009E04D3">
        <w:tblPrEx>
          <w:tblCellMar>
            <w:left w:w="0" w:type="dxa"/>
            <w:right w:w="0" w:type="dxa"/>
          </w:tblCellMar>
          <w:tblLook w:val="04A0" w:firstRow="1" w:lastRow="0" w:firstColumn="1" w:lastColumn="0" w:noHBand="0" w:noVBand="1"/>
        </w:tblPrEx>
        <w:trPr>
          <w:cantSplit/>
        </w:trPr>
        <w:tc>
          <w:tcPr>
            <w:tcW w:w="1026" w:type="dxa"/>
            <w:tcMar>
              <w:top w:w="0" w:type="dxa"/>
              <w:left w:w="108" w:type="dxa"/>
              <w:bottom w:w="0" w:type="dxa"/>
              <w:right w:w="108" w:type="dxa"/>
            </w:tcMar>
          </w:tcPr>
          <w:p w14:paraId="13942A7C" w14:textId="77777777" w:rsidR="00D90D4A" w:rsidRDefault="00D90D4A" w:rsidP="00942EBD">
            <w:pPr>
              <w:pStyle w:val="Sectiontext"/>
              <w:jc w:val="center"/>
            </w:pPr>
          </w:p>
        </w:tc>
        <w:tc>
          <w:tcPr>
            <w:tcW w:w="8334" w:type="dxa"/>
            <w:gridSpan w:val="3"/>
            <w:tcMar>
              <w:top w:w="0" w:type="dxa"/>
              <w:left w:w="108" w:type="dxa"/>
              <w:bottom w:w="0" w:type="dxa"/>
              <w:right w:w="108" w:type="dxa"/>
            </w:tcMar>
            <w:hideMark/>
          </w:tcPr>
          <w:p w14:paraId="362E9D8E" w14:textId="77777777" w:rsidR="00D90D4A" w:rsidRDefault="00D90D4A" w:rsidP="00942EBD">
            <w:pPr>
              <w:pStyle w:val="notepara"/>
            </w:pPr>
            <w:r>
              <w:rPr>
                <w:b/>
                <w:bCs/>
              </w:rPr>
              <w:t>Note 1:</w:t>
            </w:r>
            <w:r>
              <w:rPr>
                <w:b/>
                <w:bCs/>
              </w:rPr>
              <w:tab/>
            </w:r>
            <w:r>
              <w:t xml:space="preserve">The provisions of the </w:t>
            </w:r>
            <w:r>
              <w:rPr>
                <w:i/>
                <w:iCs/>
              </w:rPr>
              <w:t xml:space="preserve">Privacy Act </w:t>
            </w:r>
            <w:r w:rsidRPr="000A4D51">
              <w:rPr>
                <w:i/>
              </w:rPr>
              <w:t>1988</w:t>
            </w:r>
            <w:r>
              <w:t xml:space="preserve"> apply to the certificates under this section as set out in section 1.2.6. </w:t>
            </w:r>
          </w:p>
          <w:p w14:paraId="355F2781" w14:textId="77777777" w:rsidR="00D90D4A" w:rsidRDefault="00D90D4A" w:rsidP="00942EBD">
            <w:pPr>
              <w:pStyle w:val="notepara"/>
            </w:pPr>
            <w:r>
              <w:rPr>
                <w:b/>
                <w:bCs/>
              </w:rPr>
              <w:t>Note 2:</w:t>
            </w:r>
            <w:r>
              <w:t xml:space="preserve"> The certificates are to be provided to the JHC for review and to advise the Overseas Administration Team of</w:t>
            </w:r>
            <w:r w:rsidRPr="003E2138">
              <w:t xml:space="preserve"> approval or further action required</w:t>
            </w:r>
            <w:r>
              <w:t>.</w:t>
            </w:r>
          </w:p>
          <w:p w14:paraId="1E7B4E51" w14:textId="77777777" w:rsidR="00D90D4A" w:rsidRDefault="00D90D4A" w:rsidP="00942EBD">
            <w:pPr>
              <w:pStyle w:val="notepara"/>
            </w:pPr>
            <w:r>
              <w:rPr>
                <w:b/>
                <w:bCs/>
              </w:rPr>
              <w:t>Note 3:</w:t>
            </w:r>
            <w:r>
              <w:rPr>
                <w:b/>
                <w:bCs/>
              </w:rPr>
              <w:tab/>
            </w:r>
            <w:r>
              <w:t>The certificates are to be filed and kept by the JHC as Official: Sensitive, Personal privacy//Health Information.</w:t>
            </w:r>
          </w:p>
        </w:tc>
      </w:tr>
      <w:tr w:rsidR="008E4A8F" w:rsidRPr="00A2441E" w14:paraId="48200093" w14:textId="77777777" w:rsidTr="009E04D3">
        <w:tc>
          <w:tcPr>
            <w:tcW w:w="1026" w:type="dxa"/>
          </w:tcPr>
          <w:p w14:paraId="490ECE14" w14:textId="77777777" w:rsidR="008E4A8F" w:rsidRPr="00A2441E" w:rsidRDefault="008E4A8F" w:rsidP="00FE2774">
            <w:pPr>
              <w:pStyle w:val="Sectiontext"/>
              <w:jc w:val="center"/>
            </w:pPr>
            <w:r w:rsidRPr="00A2441E">
              <w:t>4.</w:t>
            </w:r>
          </w:p>
        </w:tc>
        <w:tc>
          <w:tcPr>
            <w:tcW w:w="8334" w:type="dxa"/>
            <w:gridSpan w:val="3"/>
          </w:tcPr>
          <w:p w14:paraId="5804B852" w14:textId="77777777" w:rsidR="008E4A8F" w:rsidRPr="00A2441E" w:rsidRDefault="008E4A8F" w:rsidP="00FE2774">
            <w:pPr>
              <w:pStyle w:val="Sectiontext"/>
              <w:rPr>
                <w:b/>
              </w:rPr>
            </w:pPr>
            <w:r w:rsidRPr="00A2441E">
              <w:t>The examinations must allow sufficient time for any necessary medical or dental treatment to be undertaken before departure from Australia.</w:t>
            </w:r>
          </w:p>
        </w:tc>
      </w:tr>
      <w:tr w:rsidR="008E4A8F" w:rsidRPr="00A2441E" w14:paraId="06C29B22" w14:textId="77777777" w:rsidTr="009E04D3">
        <w:tc>
          <w:tcPr>
            <w:tcW w:w="1026" w:type="dxa"/>
          </w:tcPr>
          <w:p w14:paraId="0EC2D8A1" w14:textId="77777777" w:rsidR="008E4A8F" w:rsidRPr="00A2441E" w:rsidRDefault="008E4A8F" w:rsidP="00FE2774">
            <w:pPr>
              <w:pStyle w:val="Sectiontext"/>
              <w:jc w:val="center"/>
            </w:pPr>
            <w:r w:rsidRPr="00A2441E">
              <w:t>5.</w:t>
            </w:r>
          </w:p>
        </w:tc>
        <w:tc>
          <w:tcPr>
            <w:tcW w:w="8334" w:type="dxa"/>
            <w:gridSpan w:val="3"/>
          </w:tcPr>
          <w:p w14:paraId="63FD4811" w14:textId="65285791" w:rsidR="008E4A8F" w:rsidRPr="00A2441E" w:rsidRDefault="008E4A8F" w:rsidP="00FE2774">
            <w:pPr>
              <w:pStyle w:val="Sectiontext"/>
              <w:rPr>
                <w:b/>
              </w:rPr>
            </w:pPr>
            <w:r w:rsidRPr="00A2441E">
              <w:t xml:space="preserve">If the examinations reveal a medical, dental, physical, mental or intellectual condition, the </w:t>
            </w:r>
            <w:r w:rsidR="00D90D4A">
              <w:t>JHC</w:t>
            </w:r>
            <w:r w:rsidRPr="00A2441E">
              <w:rPr>
                <w:b/>
              </w:rPr>
              <w:t xml:space="preserve"> </w:t>
            </w:r>
            <w:r w:rsidRPr="00A2441E">
              <w:t xml:space="preserve">must consider if the posting location has suitable facilities for ongoing treatment of that condition. </w:t>
            </w:r>
          </w:p>
        </w:tc>
      </w:tr>
      <w:tr w:rsidR="008E4A8F" w:rsidRPr="00A2441E" w14:paraId="08641B7D" w14:textId="77777777" w:rsidTr="009E04D3">
        <w:tc>
          <w:tcPr>
            <w:tcW w:w="1026" w:type="dxa"/>
          </w:tcPr>
          <w:p w14:paraId="72C60A7D" w14:textId="77777777" w:rsidR="008E4A8F" w:rsidRPr="00A2441E" w:rsidRDefault="008E4A8F" w:rsidP="00FE2774">
            <w:pPr>
              <w:pStyle w:val="Sectiontext"/>
              <w:jc w:val="center"/>
            </w:pPr>
            <w:r w:rsidRPr="00A2441E">
              <w:t>6.</w:t>
            </w:r>
          </w:p>
        </w:tc>
        <w:tc>
          <w:tcPr>
            <w:tcW w:w="8334" w:type="dxa"/>
            <w:gridSpan w:val="3"/>
          </w:tcPr>
          <w:p w14:paraId="16C1158A" w14:textId="0EFEB37D" w:rsidR="008E4A8F" w:rsidRPr="00A2441E" w:rsidRDefault="008E4A8F" w:rsidP="00FE2774">
            <w:pPr>
              <w:pStyle w:val="Sectiontext"/>
            </w:pPr>
            <w:r w:rsidRPr="00A2441E">
              <w:t xml:space="preserve">If a person has </w:t>
            </w:r>
            <w:r w:rsidR="004162AF">
              <w:rPr>
                <w:rStyle w:val="ui-provider"/>
              </w:rPr>
              <w:t>special needs recognised under section 1.3.6,</w:t>
            </w:r>
            <w:r w:rsidRPr="00A2441E">
              <w:t xml:space="preserve"> the decision-maker in the </w:t>
            </w:r>
            <w:r w:rsidR="00D90D4A">
              <w:t>JHC</w:t>
            </w:r>
            <w:r w:rsidRPr="00A2441E">
              <w:t xml:space="preserve"> must consider if the posting location has suitable facilities for ongoing treatment and care of the condition.</w:t>
            </w:r>
          </w:p>
        </w:tc>
      </w:tr>
      <w:tr w:rsidR="008E4A8F" w:rsidRPr="00A2441E" w14:paraId="111E8291" w14:textId="77777777" w:rsidTr="009E04D3">
        <w:tc>
          <w:tcPr>
            <w:tcW w:w="1026" w:type="dxa"/>
          </w:tcPr>
          <w:p w14:paraId="037F4169" w14:textId="77777777" w:rsidR="008E4A8F" w:rsidRPr="00A2441E" w:rsidRDefault="008E4A8F" w:rsidP="00FE2774">
            <w:pPr>
              <w:pStyle w:val="Sectiontext"/>
              <w:jc w:val="center"/>
            </w:pPr>
            <w:r w:rsidRPr="00A2441E">
              <w:t>7.</w:t>
            </w:r>
          </w:p>
        </w:tc>
        <w:tc>
          <w:tcPr>
            <w:tcW w:w="8334" w:type="dxa"/>
            <w:gridSpan w:val="3"/>
          </w:tcPr>
          <w:p w14:paraId="5FB72BF7" w14:textId="741C0126" w:rsidR="008E4A8F" w:rsidRPr="00A2441E" w:rsidRDefault="008E4A8F" w:rsidP="00FE2774">
            <w:pPr>
              <w:pStyle w:val="Sectiontext"/>
            </w:pPr>
            <w:bookmarkStart w:id="187" w:name="OLE_LINK10"/>
            <w:bookmarkStart w:id="188" w:name="OLE_LINK11"/>
            <w:r w:rsidRPr="00A2441E">
              <w:t xml:space="preserve">This subsection applies if a medical examination shows that a person has a special need. The member may apply for recognition </w:t>
            </w:r>
            <w:r w:rsidR="00961970" w:rsidRPr="0020249B">
              <w:rPr>
                <w:iCs/>
              </w:rPr>
              <w:t xml:space="preserve">of the person’s special need under </w:t>
            </w:r>
            <w:r w:rsidR="00961970" w:rsidRPr="0020249B">
              <w:rPr>
                <w:rFonts w:cs="Arial"/>
              </w:rPr>
              <w:t>section 1.3.6</w:t>
            </w:r>
            <w:r w:rsidRPr="00A2441E">
              <w:t xml:space="preserve">, if the person is not already recognised under that section.  </w:t>
            </w:r>
            <w:bookmarkEnd w:id="187"/>
            <w:bookmarkEnd w:id="188"/>
          </w:p>
        </w:tc>
      </w:tr>
      <w:tr w:rsidR="008E4A8F" w:rsidRPr="00A2441E" w14:paraId="7BDA0D69" w14:textId="77777777" w:rsidTr="009E04D3">
        <w:tc>
          <w:tcPr>
            <w:tcW w:w="1026" w:type="dxa"/>
          </w:tcPr>
          <w:p w14:paraId="09AB3CC3" w14:textId="77777777" w:rsidR="008E4A8F" w:rsidRPr="00A2441E" w:rsidRDefault="008E4A8F" w:rsidP="00FE2774">
            <w:pPr>
              <w:pStyle w:val="Sectiontext"/>
              <w:jc w:val="center"/>
            </w:pPr>
            <w:r w:rsidRPr="00A2441E">
              <w:t>8.</w:t>
            </w:r>
          </w:p>
        </w:tc>
        <w:tc>
          <w:tcPr>
            <w:tcW w:w="8334" w:type="dxa"/>
            <w:gridSpan w:val="3"/>
          </w:tcPr>
          <w:p w14:paraId="0946CAAD" w14:textId="37D94FA0" w:rsidR="008E4A8F" w:rsidRPr="00A2441E" w:rsidRDefault="008E4A8F" w:rsidP="00FE2774">
            <w:pPr>
              <w:pStyle w:val="Sectiontext"/>
            </w:pPr>
            <w:r w:rsidRPr="00A2441E">
              <w:t xml:space="preserve">If a person is not certified as fit, the CDF may approve that the person is eligible for health care costs outlined in this Part. The CDF must consider </w:t>
            </w:r>
            <w:r w:rsidR="005C2AE6">
              <w:t>all of the following.</w:t>
            </w:r>
            <w:r w:rsidRPr="00A2441E">
              <w:t xml:space="preserve"> </w:t>
            </w:r>
          </w:p>
        </w:tc>
      </w:tr>
      <w:tr w:rsidR="008E4A8F" w:rsidRPr="00A2441E" w14:paraId="61ABCFB9" w14:textId="77777777" w:rsidTr="009E04D3">
        <w:trPr>
          <w:cantSplit/>
        </w:trPr>
        <w:tc>
          <w:tcPr>
            <w:tcW w:w="1026" w:type="dxa"/>
          </w:tcPr>
          <w:p w14:paraId="774168AE" w14:textId="77777777" w:rsidR="008E4A8F" w:rsidRPr="00A2441E" w:rsidRDefault="008E4A8F" w:rsidP="00FE2774">
            <w:pPr>
              <w:pStyle w:val="Sectiontext"/>
              <w:jc w:val="center"/>
            </w:pPr>
          </w:p>
        </w:tc>
        <w:tc>
          <w:tcPr>
            <w:tcW w:w="534" w:type="dxa"/>
            <w:gridSpan w:val="2"/>
          </w:tcPr>
          <w:p w14:paraId="2359DF03" w14:textId="77777777" w:rsidR="008E4A8F" w:rsidRPr="00A2441E" w:rsidRDefault="008E4A8F" w:rsidP="00FE2774">
            <w:pPr>
              <w:pStyle w:val="Sectiontext"/>
            </w:pPr>
            <w:r w:rsidRPr="00A2441E">
              <w:t>a.</w:t>
            </w:r>
          </w:p>
        </w:tc>
        <w:tc>
          <w:tcPr>
            <w:tcW w:w="7800" w:type="dxa"/>
          </w:tcPr>
          <w:p w14:paraId="49CD3D0C" w14:textId="77777777" w:rsidR="008E4A8F" w:rsidRPr="00A2441E" w:rsidRDefault="008E4A8F" w:rsidP="00FE2774">
            <w:pPr>
              <w:pStyle w:val="Sectiontext"/>
            </w:pPr>
            <w:r w:rsidRPr="00A2441E">
              <w:t>The state of health of the person.</w:t>
            </w:r>
          </w:p>
        </w:tc>
      </w:tr>
      <w:tr w:rsidR="008E4A8F" w:rsidRPr="00A2441E" w14:paraId="743BDFFD" w14:textId="77777777" w:rsidTr="009E04D3">
        <w:trPr>
          <w:cantSplit/>
        </w:trPr>
        <w:tc>
          <w:tcPr>
            <w:tcW w:w="1026" w:type="dxa"/>
          </w:tcPr>
          <w:p w14:paraId="174CC84C" w14:textId="77777777" w:rsidR="008E4A8F" w:rsidRPr="00A2441E" w:rsidRDefault="008E4A8F" w:rsidP="00FE2774">
            <w:pPr>
              <w:pStyle w:val="Sectiontext"/>
              <w:jc w:val="center"/>
            </w:pPr>
          </w:p>
        </w:tc>
        <w:tc>
          <w:tcPr>
            <w:tcW w:w="534" w:type="dxa"/>
            <w:gridSpan w:val="2"/>
          </w:tcPr>
          <w:p w14:paraId="77ACC826" w14:textId="77777777" w:rsidR="008E4A8F" w:rsidRPr="00A2441E" w:rsidRDefault="008E4A8F" w:rsidP="00FE2774">
            <w:pPr>
              <w:pStyle w:val="Sectiontext"/>
            </w:pPr>
            <w:r w:rsidRPr="00A2441E">
              <w:t>b.</w:t>
            </w:r>
          </w:p>
        </w:tc>
        <w:tc>
          <w:tcPr>
            <w:tcW w:w="7800" w:type="dxa"/>
          </w:tcPr>
          <w:p w14:paraId="3A875104" w14:textId="77777777" w:rsidR="008E4A8F" w:rsidRPr="00A2441E" w:rsidRDefault="008E4A8F" w:rsidP="00FE2774">
            <w:pPr>
              <w:pStyle w:val="Sectiontext"/>
            </w:pPr>
            <w:r w:rsidRPr="00A2441E">
              <w:t>The nature, availability and cost of health, therapeutic or special needs facilities at the posting location.</w:t>
            </w:r>
          </w:p>
        </w:tc>
      </w:tr>
      <w:tr w:rsidR="008E4A8F" w:rsidRPr="00A2441E" w14:paraId="155E0F3D" w14:textId="77777777" w:rsidTr="009E04D3">
        <w:trPr>
          <w:cantSplit/>
        </w:trPr>
        <w:tc>
          <w:tcPr>
            <w:tcW w:w="1026" w:type="dxa"/>
          </w:tcPr>
          <w:p w14:paraId="380CEF70" w14:textId="77777777" w:rsidR="008E4A8F" w:rsidRPr="00A2441E" w:rsidRDefault="008E4A8F" w:rsidP="00FE2774">
            <w:pPr>
              <w:pStyle w:val="Sectiontext"/>
              <w:jc w:val="center"/>
            </w:pPr>
          </w:p>
        </w:tc>
        <w:tc>
          <w:tcPr>
            <w:tcW w:w="534" w:type="dxa"/>
            <w:gridSpan w:val="2"/>
          </w:tcPr>
          <w:p w14:paraId="634A5F59" w14:textId="77777777" w:rsidR="008E4A8F" w:rsidRPr="00A2441E" w:rsidRDefault="008E4A8F" w:rsidP="00FE2774">
            <w:pPr>
              <w:pStyle w:val="Sectiontext"/>
            </w:pPr>
            <w:r w:rsidRPr="00A2441E">
              <w:t>c.</w:t>
            </w:r>
          </w:p>
        </w:tc>
        <w:tc>
          <w:tcPr>
            <w:tcW w:w="7800" w:type="dxa"/>
          </w:tcPr>
          <w:p w14:paraId="3738B3FF" w14:textId="77777777" w:rsidR="008E4A8F" w:rsidRPr="00A2441E" w:rsidRDefault="008E4A8F" w:rsidP="00FE2774">
            <w:pPr>
              <w:pStyle w:val="Sectiontext"/>
            </w:pPr>
            <w:r w:rsidRPr="00A2441E">
              <w:t>The interests of the Commonwealth that would be furthered by the person living at the posting location.</w:t>
            </w:r>
          </w:p>
        </w:tc>
      </w:tr>
      <w:tr w:rsidR="008E4A8F" w:rsidRPr="00A2441E" w14:paraId="11B0893F" w14:textId="77777777" w:rsidTr="009E04D3">
        <w:trPr>
          <w:cantSplit/>
        </w:trPr>
        <w:tc>
          <w:tcPr>
            <w:tcW w:w="1026" w:type="dxa"/>
          </w:tcPr>
          <w:p w14:paraId="547B4338" w14:textId="77777777" w:rsidR="008E4A8F" w:rsidRPr="00A2441E" w:rsidRDefault="008E4A8F" w:rsidP="00FE2774">
            <w:pPr>
              <w:pStyle w:val="Sectiontext"/>
              <w:jc w:val="center"/>
            </w:pPr>
          </w:p>
        </w:tc>
        <w:tc>
          <w:tcPr>
            <w:tcW w:w="534" w:type="dxa"/>
            <w:gridSpan w:val="2"/>
          </w:tcPr>
          <w:p w14:paraId="17CE8DB1" w14:textId="77777777" w:rsidR="008E4A8F" w:rsidRPr="00A2441E" w:rsidRDefault="008E4A8F" w:rsidP="00FE2774">
            <w:pPr>
              <w:pStyle w:val="Sectiontext"/>
            </w:pPr>
            <w:r w:rsidRPr="00A2441E">
              <w:t>d.</w:t>
            </w:r>
          </w:p>
        </w:tc>
        <w:tc>
          <w:tcPr>
            <w:tcW w:w="7800" w:type="dxa"/>
          </w:tcPr>
          <w:p w14:paraId="30BB04B6" w14:textId="1B5EFBFF" w:rsidR="008E4A8F" w:rsidRPr="00A2441E" w:rsidRDefault="008E4A8F" w:rsidP="00FE2774">
            <w:pPr>
              <w:pStyle w:val="Sectiontext"/>
            </w:pPr>
            <w:r w:rsidRPr="00A2441E">
              <w:t xml:space="preserve">Any climatic or other environmental factor at the posting location that may be especially adverse to the health or the person. </w:t>
            </w:r>
          </w:p>
        </w:tc>
      </w:tr>
      <w:tr w:rsidR="008E4A8F" w:rsidRPr="00A2441E" w14:paraId="3EE37B33" w14:textId="77777777" w:rsidTr="009E04D3">
        <w:trPr>
          <w:cantSplit/>
        </w:trPr>
        <w:tc>
          <w:tcPr>
            <w:tcW w:w="1026" w:type="dxa"/>
          </w:tcPr>
          <w:p w14:paraId="3C8DE22B" w14:textId="77777777" w:rsidR="008E4A8F" w:rsidRPr="00A2441E" w:rsidRDefault="008E4A8F" w:rsidP="00FE2774">
            <w:pPr>
              <w:pStyle w:val="Sectiontext"/>
              <w:jc w:val="center"/>
            </w:pPr>
          </w:p>
        </w:tc>
        <w:tc>
          <w:tcPr>
            <w:tcW w:w="534" w:type="dxa"/>
            <w:gridSpan w:val="2"/>
          </w:tcPr>
          <w:p w14:paraId="2A2A72E0" w14:textId="77777777" w:rsidR="008E4A8F" w:rsidRPr="00A2441E" w:rsidRDefault="008E4A8F" w:rsidP="00FE2774">
            <w:pPr>
              <w:pStyle w:val="Sectiontext"/>
            </w:pPr>
            <w:r w:rsidRPr="00A2441E">
              <w:t>e.</w:t>
            </w:r>
          </w:p>
        </w:tc>
        <w:tc>
          <w:tcPr>
            <w:tcW w:w="7800" w:type="dxa"/>
          </w:tcPr>
          <w:p w14:paraId="5A4C5EF3" w14:textId="4999E360" w:rsidR="008E4A8F" w:rsidRPr="00A2441E" w:rsidRDefault="008E4A8F" w:rsidP="00FE2774">
            <w:pPr>
              <w:pStyle w:val="Sectiontext"/>
            </w:pPr>
            <w:r w:rsidRPr="00A2441E">
              <w:t xml:space="preserve">Any other factor relevant to the person's fitness to live at the posting location. </w:t>
            </w:r>
          </w:p>
        </w:tc>
      </w:tr>
      <w:tr w:rsidR="008E4A8F" w:rsidRPr="00A2441E" w14:paraId="0A372C6C" w14:textId="77777777" w:rsidTr="009E04D3">
        <w:tc>
          <w:tcPr>
            <w:tcW w:w="1026" w:type="dxa"/>
          </w:tcPr>
          <w:p w14:paraId="37FA3516" w14:textId="77777777" w:rsidR="008E4A8F" w:rsidRPr="00A2441E" w:rsidRDefault="008E4A8F" w:rsidP="006726C1">
            <w:pPr>
              <w:pStyle w:val="Sectiontext"/>
              <w:keepNext/>
              <w:keepLines/>
              <w:jc w:val="center"/>
            </w:pPr>
            <w:r w:rsidRPr="00A2441E">
              <w:t>9.</w:t>
            </w:r>
          </w:p>
        </w:tc>
        <w:tc>
          <w:tcPr>
            <w:tcW w:w="8334" w:type="dxa"/>
            <w:gridSpan w:val="3"/>
          </w:tcPr>
          <w:p w14:paraId="14D35381" w14:textId="77777777" w:rsidR="008E4A8F" w:rsidRPr="00A2441E" w:rsidRDefault="008E4A8F" w:rsidP="006726C1">
            <w:pPr>
              <w:pStyle w:val="Sectiontext"/>
              <w:keepNext/>
              <w:keepLines/>
              <w:rPr>
                <w:b/>
              </w:rPr>
            </w:pPr>
            <w:r w:rsidRPr="00A2441E">
              <w:t xml:space="preserve">The member is eligible for the reimbursement for any costs to obtain the certificate of fitness. </w:t>
            </w:r>
            <w:r w:rsidRPr="00A2441E">
              <w:rPr>
                <w:b/>
              </w:rPr>
              <w:t xml:space="preserve"> </w:t>
            </w:r>
          </w:p>
        </w:tc>
      </w:tr>
      <w:tr w:rsidR="008E4A8F" w:rsidRPr="00A2441E" w14:paraId="674D3D56" w14:textId="77777777" w:rsidTr="009E04D3">
        <w:tc>
          <w:tcPr>
            <w:tcW w:w="1026" w:type="dxa"/>
          </w:tcPr>
          <w:p w14:paraId="01AFD353" w14:textId="77777777" w:rsidR="008E4A8F" w:rsidRPr="00A2441E" w:rsidRDefault="008E4A8F" w:rsidP="00FE2774">
            <w:pPr>
              <w:pStyle w:val="Sectiontext"/>
              <w:jc w:val="center"/>
            </w:pPr>
            <w:r w:rsidRPr="00A2441E">
              <w:t>10.</w:t>
            </w:r>
          </w:p>
        </w:tc>
        <w:tc>
          <w:tcPr>
            <w:tcW w:w="8334" w:type="dxa"/>
            <w:gridSpan w:val="3"/>
          </w:tcPr>
          <w:p w14:paraId="514AD172" w14:textId="0A77B01D" w:rsidR="008E4A8F" w:rsidRPr="00A2441E" w:rsidRDefault="008E4A8F" w:rsidP="00FE2774">
            <w:pPr>
              <w:pStyle w:val="Sectiontext"/>
            </w:pPr>
            <w:r w:rsidRPr="00A2441E">
              <w:t>Eligible persons are also eligible to be provided with all necessary inoculations, vacci</w:t>
            </w:r>
            <w:r w:rsidR="006E15E2" w:rsidRPr="00A2441E">
              <w:t>nations and anti-malarial drugs</w:t>
            </w:r>
            <w:r w:rsidRPr="00A2441E">
              <w:t xml:space="preserve">. </w:t>
            </w:r>
          </w:p>
          <w:p w14:paraId="3E51E865" w14:textId="65B80828" w:rsidR="008E4A8F" w:rsidRPr="00A2441E" w:rsidRDefault="008E4A8F" w:rsidP="00413637">
            <w:pPr>
              <w:pStyle w:val="notepara"/>
            </w:pPr>
            <w:r w:rsidRPr="00A2441E">
              <w:rPr>
                <w:b/>
              </w:rPr>
              <w:t>Note:</w:t>
            </w:r>
            <w:r w:rsidR="00254995">
              <w:tab/>
            </w:r>
            <w:r w:rsidRPr="00A2441E">
              <w:t xml:space="preserve">This includes dependants embarking on reunion visits. </w:t>
            </w:r>
          </w:p>
        </w:tc>
      </w:tr>
    </w:tbl>
    <w:p w14:paraId="1936F37F" w14:textId="5EC329BB" w:rsidR="008E4A8F" w:rsidRPr="00A2441E" w:rsidRDefault="008E4A8F" w:rsidP="008669F8">
      <w:pPr>
        <w:pStyle w:val="Heading4"/>
        <w:pageBreakBefore/>
      </w:pPr>
      <w:bookmarkStart w:id="189" w:name="_Toc202425819"/>
      <w:r w:rsidRPr="00A2441E">
        <w:t>Division 2: Financial advances</w:t>
      </w:r>
      <w:bookmarkEnd w:id="189"/>
      <w:r w:rsidRPr="00A2441E">
        <w:t xml:space="preserve"> </w:t>
      </w:r>
    </w:p>
    <w:p w14:paraId="6C280E26" w14:textId="1035CCBF" w:rsidR="008E4A8F" w:rsidRPr="00A2441E" w:rsidRDefault="008E4A8F" w:rsidP="001A3C17">
      <w:pPr>
        <w:pStyle w:val="Heading6"/>
      </w:pPr>
      <w:bookmarkStart w:id="190" w:name="_Toc202425820"/>
      <w:r w:rsidRPr="00A2441E">
        <w:t>14.2.5</w:t>
      </w:r>
      <w:r w:rsidR="00262CD2">
        <w:tab/>
      </w:r>
      <w:r w:rsidRPr="00A2441E">
        <w:t>Member this Division applies to</w:t>
      </w:r>
      <w:bookmarkEnd w:id="190"/>
    </w:p>
    <w:tbl>
      <w:tblPr>
        <w:tblW w:w="0" w:type="auto"/>
        <w:tblInd w:w="113" w:type="dxa"/>
        <w:tblLayout w:type="fixed"/>
        <w:tblLook w:val="0000" w:firstRow="0" w:lastRow="0" w:firstColumn="0" w:lastColumn="0" w:noHBand="0" w:noVBand="0"/>
      </w:tblPr>
      <w:tblGrid>
        <w:gridCol w:w="992"/>
        <w:gridCol w:w="8363"/>
      </w:tblGrid>
      <w:tr w:rsidR="008E4A8F" w:rsidRPr="00A2441E" w14:paraId="344F2FE5" w14:textId="77777777" w:rsidTr="008E4A8F">
        <w:tc>
          <w:tcPr>
            <w:tcW w:w="992" w:type="dxa"/>
          </w:tcPr>
          <w:p w14:paraId="57B3BECA" w14:textId="77777777" w:rsidR="008E4A8F" w:rsidRPr="00A2441E" w:rsidRDefault="008E4A8F" w:rsidP="00FE2774">
            <w:pPr>
              <w:pStyle w:val="Sectiontext"/>
            </w:pPr>
          </w:p>
        </w:tc>
        <w:tc>
          <w:tcPr>
            <w:tcW w:w="8363" w:type="dxa"/>
          </w:tcPr>
          <w:p w14:paraId="25AB364F" w14:textId="77777777" w:rsidR="008E4A8F" w:rsidRPr="00A2441E" w:rsidRDefault="008E4A8F" w:rsidP="00FE2774">
            <w:pPr>
              <w:pStyle w:val="Sectiontext"/>
            </w:pPr>
            <w:r w:rsidRPr="00A2441E">
              <w:t xml:space="preserve">This Division applies to a member who has received an official written notice of posting.  </w:t>
            </w:r>
          </w:p>
        </w:tc>
      </w:tr>
    </w:tbl>
    <w:p w14:paraId="5CED2AB3" w14:textId="621CF83A" w:rsidR="008E4A8F" w:rsidRPr="00A2441E" w:rsidRDefault="008E4A8F" w:rsidP="001A3C17">
      <w:pPr>
        <w:pStyle w:val="Heading6"/>
      </w:pPr>
      <w:bookmarkStart w:id="191" w:name="_Toc202425821"/>
      <w:r w:rsidRPr="00A2441E">
        <w:t>14.2.6</w:t>
      </w:r>
      <w:r w:rsidR="00262CD2">
        <w:tab/>
      </w:r>
      <w:r w:rsidRPr="00A2441E">
        <w:t xml:space="preserve">Outlay advance </w:t>
      </w:r>
      <w:r w:rsidRPr="00A2441E">
        <w:rPr>
          <w:rFonts w:cs="Arial"/>
        </w:rPr>
        <w:t>—</w:t>
      </w:r>
      <w:r w:rsidRPr="00A2441E">
        <w:t xml:space="preserve"> purpose</w:t>
      </w:r>
      <w:bookmarkEnd w:id="191"/>
    </w:p>
    <w:tbl>
      <w:tblPr>
        <w:tblW w:w="0" w:type="auto"/>
        <w:tblInd w:w="113" w:type="dxa"/>
        <w:tblLayout w:type="fixed"/>
        <w:tblLook w:val="0000" w:firstRow="0" w:lastRow="0" w:firstColumn="0" w:lastColumn="0" w:noHBand="0" w:noVBand="0"/>
      </w:tblPr>
      <w:tblGrid>
        <w:gridCol w:w="992"/>
        <w:gridCol w:w="8363"/>
      </w:tblGrid>
      <w:tr w:rsidR="008E4A8F" w:rsidRPr="00A2441E" w14:paraId="2CF4DD72" w14:textId="77777777" w:rsidTr="008E4A8F">
        <w:tc>
          <w:tcPr>
            <w:tcW w:w="992" w:type="dxa"/>
          </w:tcPr>
          <w:p w14:paraId="118BEBF3" w14:textId="77777777" w:rsidR="008E4A8F" w:rsidRPr="00A2441E" w:rsidRDefault="008E4A8F" w:rsidP="00FE2774">
            <w:pPr>
              <w:pStyle w:val="Sectiontext"/>
            </w:pPr>
          </w:p>
        </w:tc>
        <w:tc>
          <w:tcPr>
            <w:tcW w:w="8363" w:type="dxa"/>
          </w:tcPr>
          <w:p w14:paraId="3FE7715D" w14:textId="3A0EC1F4" w:rsidR="008E4A8F" w:rsidRPr="00A2441E" w:rsidRDefault="008E4A8F" w:rsidP="00FE2774">
            <w:pPr>
              <w:pStyle w:val="Sectiontext"/>
            </w:pPr>
            <w:r w:rsidRPr="00A2441E">
              <w:t xml:space="preserve">Outlay advance is a loan to help with the member’s establishment costs at </w:t>
            </w:r>
            <w:r w:rsidR="00473B95" w:rsidRPr="0020249B">
              <w:rPr>
                <w:iCs/>
              </w:rPr>
              <w:t>their next</w:t>
            </w:r>
            <w:r w:rsidRPr="00A2441E">
              <w:t xml:space="preserve"> posting location.</w:t>
            </w:r>
          </w:p>
        </w:tc>
      </w:tr>
    </w:tbl>
    <w:p w14:paraId="48E01E07" w14:textId="57B15B91" w:rsidR="008E4A8F" w:rsidRPr="00A2441E" w:rsidRDefault="008E4A8F" w:rsidP="001A3C17">
      <w:pPr>
        <w:pStyle w:val="Heading6"/>
      </w:pPr>
      <w:bookmarkStart w:id="192" w:name="_Toc202425822"/>
      <w:r w:rsidRPr="00A2441E">
        <w:t>14.2.7</w:t>
      </w:r>
      <w:r w:rsidR="00262CD2">
        <w:tab/>
      </w:r>
      <w:r w:rsidRPr="00A2441E">
        <w:t xml:space="preserve">Outlay advance </w:t>
      </w:r>
      <w:r w:rsidRPr="00A2441E">
        <w:rPr>
          <w:rFonts w:cs="Arial"/>
        </w:rPr>
        <w:t>—</w:t>
      </w:r>
      <w:r w:rsidRPr="00A2441E">
        <w:t xml:space="preserve"> payment</w:t>
      </w:r>
      <w:bookmarkEnd w:id="192"/>
    </w:p>
    <w:tbl>
      <w:tblPr>
        <w:tblW w:w="0" w:type="auto"/>
        <w:tblInd w:w="113" w:type="dxa"/>
        <w:tblLayout w:type="fixed"/>
        <w:tblLook w:val="0000" w:firstRow="0" w:lastRow="0" w:firstColumn="0" w:lastColumn="0" w:noHBand="0" w:noVBand="0"/>
      </w:tblPr>
      <w:tblGrid>
        <w:gridCol w:w="992"/>
        <w:gridCol w:w="8363"/>
      </w:tblGrid>
      <w:tr w:rsidR="008E4A8F" w:rsidRPr="00A2441E" w14:paraId="55BE75E7" w14:textId="77777777" w:rsidTr="008E4A8F">
        <w:tc>
          <w:tcPr>
            <w:tcW w:w="992" w:type="dxa"/>
          </w:tcPr>
          <w:p w14:paraId="58ECD48C" w14:textId="77777777" w:rsidR="008E4A8F" w:rsidRPr="00A2441E" w:rsidRDefault="008E4A8F" w:rsidP="00FE2774">
            <w:pPr>
              <w:pStyle w:val="Sectiontext"/>
              <w:jc w:val="center"/>
            </w:pPr>
            <w:r w:rsidRPr="00A2441E">
              <w:t>1.</w:t>
            </w:r>
          </w:p>
        </w:tc>
        <w:tc>
          <w:tcPr>
            <w:tcW w:w="8363" w:type="dxa"/>
          </w:tcPr>
          <w:p w14:paraId="10A2EF2E" w14:textId="77777777" w:rsidR="008E4A8F" w:rsidRPr="00A2441E" w:rsidRDefault="008E4A8F" w:rsidP="00FE2774">
            <w:pPr>
              <w:pStyle w:val="Sectiontext"/>
              <w:rPr>
                <w:i/>
                <w:color w:val="0000FF"/>
              </w:rPr>
            </w:pPr>
            <w:r w:rsidRPr="00A2441E">
              <w:t xml:space="preserve">A member may apply for an outlay advance for use at the start of a long-term posting.  </w:t>
            </w:r>
          </w:p>
        </w:tc>
      </w:tr>
      <w:tr w:rsidR="008E4A8F" w:rsidRPr="00A2441E" w14:paraId="36D3A089" w14:textId="77777777" w:rsidTr="008E4A8F">
        <w:tc>
          <w:tcPr>
            <w:tcW w:w="992" w:type="dxa"/>
          </w:tcPr>
          <w:p w14:paraId="06BDEF9F" w14:textId="77777777" w:rsidR="008E4A8F" w:rsidRPr="00A2441E" w:rsidRDefault="008E4A8F" w:rsidP="00FE2774">
            <w:pPr>
              <w:pStyle w:val="Sectiontext"/>
              <w:jc w:val="center"/>
            </w:pPr>
            <w:r w:rsidRPr="00A2441E">
              <w:t>2.</w:t>
            </w:r>
          </w:p>
        </w:tc>
        <w:tc>
          <w:tcPr>
            <w:tcW w:w="8363" w:type="dxa"/>
          </w:tcPr>
          <w:p w14:paraId="3F9E4BED" w14:textId="77777777" w:rsidR="008E4A8F" w:rsidRPr="00A2441E" w:rsidRDefault="008E4A8F" w:rsidP="00FE2774">
            <w:pPr>
              <w:pStyle w:val="Sectiontext"/>
              <w:rPr>
                <w:b/>
              </w:rPr>
            </w:pPr>
            <w:r w:rsidRPr="00A2441E">
              <w:t xml:space="preserve">The member may select an advance amount up to a maximum of AUD 15,000. </w:t>
            </w:r>
          </w:p>
        </w:tc>
      </w:tr>
      <w:tr w:rsidR="008E4A8F" w:rsidRPr="00A2441E" w14:paraId="7309D618" w14:textId="77777777" w:rsidTr="008E4A8F">
        <w:tc>
          <w:tcPr>
            <w:tcW w:w="992" w:type="dxa"/>
          </w:tcPr>
          <w:p w14:paraId="6FC26EA6" w14:textId="77777777" w:rsidR="008E4A8F" w:rsidRPr="00A2441E" w:rsidRDefault="008E4A8F" w:rsidP="00FE2774">
            <w:pPr>
              <w:pStyle w:val="Sectiontext"/>
              <w:jc w:val="center"/>
            </w:pPr>
            <w:r w:rsidRPr="00A2441E">
              <w:t>3.</w:t>
            </w:r>
          </w:p>
        </w:tc>
        <w:tc>
          <w:tcPr>
            <w:tcW w:w="8363" w:type="dxa"/>
          </w:tcPr>
          <w:p w14:paraId="111BD011" w14:textId="63C21C28" w:rsidR="008E4A8F" w:rsidRPr="00A2441E" w:rsidRDefault="00C3693A" w:rsidP="00FE2774">
            <w:pPr>
              <w:pStyle w:val="Sectiontext"/>
            </w:pPr>
            <w:r w:rsidRPr="00A2441E">
              <w:t xml:space="preserve">A member must </w:t>
            </w:r>
            <w:r w:rsidR="005411FB" w:rsidRPr="00967662">
              <w:t>enter into a deed using the approved form</w:t>
            </w:r>
            <w:r w:rsidRPr="00A2441E">
              <w:t xml:space="preserve"> to apply for an outlay advance</w:t>
            </w:r>
            <w:r w:rsidR="008E4A8F" w:rsidRPr="00A2441E">
              <w:t>.</w:t>
            </w:r>
          </w:p>
        </w:tc>
      </w:tr>
      <w:tr w:rsidR="008E4A8F" w:rsidRPr="00A2441E" w14:paraId="284B60C6" w14:textId="77777777" w:rsidTr="008E4A8F">
        <w:tc>
          <w:tcPr>
            <w:tcW w:w="992" w:type="dxa"/>
          </w:tcPr>
          <w:p w14:paraId="5B674037" w14:textId="77777777" w:rsidR="008E4A8F" w:rsidRPr="00A2441E" w:rsidRDefault="008E4A8F" w:rsidP="00FE2774">
            <w:pPr>
              <w:pStyle w:val="Sectiontext"/>
              <w:jc w:val="center"/>
            </w:pPr>
            <w:r w:rsidRPr="00A2441E">
              <w:t>4.</w:t>
            </w:r>
          </w:p>
        </w:tc>
        <w:tc>
          <w:tcPr>
            <w:tcW w:w="8363" w:type="dxa"/>
          </w:tcPr>
          <w:p w14:paraId="55E0B34C" w14:textId="0D7CB25E" w:rsidR="008E4A8F" w:rsidRPr="00A2441E" w:rsidRDefault="008E4A8F" w:rsidP="00792CF1">
            <w:pPr>
              <w:pStyle w:val="Sectiontext"/>
            </w:pPr>
            <w:r w:rsidRPr="00A2441E">
              <w:t>When a member and their partner (who is also a member) are posted to the same location overseas, only the member receiving overseas living allowances is eligible for an outlay advance.</w:t>
            </w:r>
          </w:p>
        </w:tc>
      </w:tr>
      <w:tr w:rsidR="008E4A8F" w:rsidRPr="00A2441E" w14:paraId="1A96D692" w14:textId="77777777" w:rsidTr="008E4A8F">
        <w:tc>
          <w:tcPr>
            <w:tcW w:w="992" w:type="dxa"/>
          </w:tcPr>
          <w:p w14:paraId="6ECC5090" w14:textId="77777777" w:rsidR="008E4A8F" w:rsidRPr="00A2441E" w:rsidRDefault="008E4A8F" w:rsidP="00FE2774">
            <w:pPr>
              <w:pStyle w:val="Sectiontext"/>
              <w:jc w:val="center"/>
            </w:pPr>
            <w:r w:rsidRPr="00A2441E">
              <w:t>5.</w:t>
            </w:r>
          </w:p>
        </w:tc>
        <w:tc>
          <w:tcPr>
            <w:tcW w:w="8363" w:type="dxa"/>
          </w:tcPr>
          <w:p w14:paraId="2F3B8CD7" w14:textId="77777777" w:rsidR="008E4A8F" w:rsidRPr="00A2441E" w:rsidRDefault="008E4A8F" w:rsidP="00FE2774">
            <w:pPr>
              <w:pStyle w:val="Sectiontext"/>
              <w:rPr>
                <w:color w:val="0000FF"/>
              </w:rPr>
            </w:pPr>
            <w:r w:rsidRPr="00A2441E">
              <w:t>A member may claim an outlay advance for each long-term posting. The maximum amount that a member can have outstanding at any time is AUD 15,000.</w:t>
            </w:r>
          </w:p>
        </w:tc>
      </w:tr>
    </w:tbl>
    <w:p w14:paraId="27B256F0" w14:textId="7EACB9A5" w:rsidR="008E4A8F" w:rsidRPr="00A2441E" w:rsidRDefault="008E4A8F" w:rsidP="001A3C17">
      <w:pPr>
        <w:pStyle w:val="Heading6"/>
      </w:pPr>
      <w:bookmarkStart w:id="193" w:name="_Toc202425823"/>
      <w:r w:rsidRPr="00A2441E">
        <w:t>14.2.8</w:t>
      </w:r>
      <w:r w:rsidR="00262CD2">
        <w:tab/>
      </w:r>
      <w:r w:rsidRPr="00A2441E">
        <w:t xml:space="preserve">Outlay advance </w:t>
      </w:r>
      <w:r w:rsidRPr="00A2441E">
        <w:rPr>
          <w:rFonts w:cs="Arial"/>
        </w:rPr>
        <w:t>—</w:t>
      </w:r>
      <w:r w:rsidRPr="00A2441E">
        <w:t xml:space="preserve"> statement</w:t>
      </w:r>
      <w:bookmarkEnd w:id="193"/>
    </w:p>
    <w:tbl>
      <w:tblPr>
        <w:tblW w:w="0" w:type="auto"/>
        <w:tblInd w:w="113" w:type="dxa"/>
        <w:tblLayout w:type="fixed"/>
        <w:tblLook w:val="0000" w:firstRow="0" w:lastRow="0" w:firstColumn="0" w:lastColumn="0" w:noHBand="0" w:noVBand="0"/>
      </w:tblPr>
      <w:tblGrid>
        <w:gridCol w:w="992"/>
        <w:gridCol w:w="567"/>
        <w:gridCol w:w="7800"/>
      </w:tblGrid>
      <w:tr w:rsidR="008E4A8F" w:rsidRPr="00A2441E" w14:paraId="62827424" w14:textId="77777777" w:rsidTr="008E4A8F">
        <w:tc>
          <w:tcPr>
            <w:tcW w:w="992" w:type="dxa"/>
          </w:tcPr>
          <w:p w14:paraId="7FBDFBFE" w14:textId="77777777" w:rsidR="008E4A8F" w:rsidRPr="00A2441E" w:rsidRDefault="008E4A8F" w:rsidP="00FE2774">
            <w:pPr>
              <w:pStyle w:val="Sectiontext"/>
            </w:pPr>
          </w:p>
        </w:tc>
        <w:tc>
          <w:tcPr>
            <w:tcW w:w="8367" w:type="dxa"/>
            <w:gridSpan w:val="2"/>
          </w:tcPr>
          <w:p w14:paraId="36793211" w14:textId="77777777" w:rsidR="008E4A8F" w:rsidRPr="00A2441E" w:rsidRDefault="008E4A8F" w:rsidP="00FE2774">
            <w:pPr>
              <w:pStyle w:val="Sectiontext"/>
            </w:pPr>
            <w:r w:rsidRPr="00A2441E">
              <w:t xml:space="preserve">The member must provide a statement that meets all of the following requirements. </w:t>
            </w:r>
          </w:p>
        </w:tc>
      </w:tr>
      <w:tr w:rsidR="008E4A8F" w:rsidRPr="00A2441E" w14:paraId="55A488B2" w14:textId="77777777" w:rsidTr="008E4A8F">
        <w:trPr>
          <w:cantSplit/>
        </w:trPr>
        <w:tc>
          <w:tcPr>
            <w:tcW w:w="992" w:type="dxa"/>
          </w:tcPr>
          <w:p w14:paraId="41AE6B3C" w14:textId="77777777" w:rsidR="008E4A8F" w:rsidRPr="00A2441E" w:rsidRDefault="008E4A8F" w:rsidP="00FE2774">
            <w:pPr>
              <w:pStyle w:val="Sectiontext"/>
            </w:pPr>
          </w:p>
        </w:tc>
        <w:tc>
          <w:tcPr>
            <w:tcW w:w="567" w:type="dxa"/>
          </w:tcPr>
          <w:p w14:paraId="5B54B4B0" w14:textId="77777777" w:rsidR="008E4A8F" w:rsidRPr="00A2441E" w:rsidRDefault="008E4A8F" w:rsidP="00FE2774">
            <w:pPr>
              <w:pStyle w:val="Sectiontext"/>
            </w:pPr>
            <w:r w:rsidRPr="00A2441E">
              <w:t>a.</w:t>
            </w:r>
          </w:p>
        </w:tc>
        <w:tc>
          <w:tcPr>
            <w:tcW w:w="7800" w:type="dxa"/>
          </w:tcPr>
          <w:p w14:paraId="5BA4A03F" w14:textId="63645450" w:rsidR="008E4A8F" w:rsidRPr="00A2441E" w:rsidRDefault="008E4A8F" w:rsidP="00D326A0">
            <w:pPr>
              <w:pStyle w:val="Sectiontext"/>
            </w:pPr>
            <w:r w:rsidRPr="00A2441E">
              <w:t xml:space="preserve">The statement must be provided </w:t>
            </w:r>
            <w:bookmarkStart w:id="194" w:name="OLE_LINK3"/>
            <w:bookmarkStart w:id="195" w:name="OLE_LINK4"/>
            <w:r w:rsidRPr="00A2441E">
              <w:t xml:space="preserve">within the </w:t>
            </w:r>
            <w:r w:rsidR="00D326A0">
              <w:t>6</w:t>
            </w:r>
            <w:r w:rsidRPr="00A2441E">
              <w:t xml:space="preserve"> months after the member receives the outlay advance.</w:t>
            </w:r>
            <w:bookmarkEnd w:id="194"/>
            <w:bookmarkEnd w:id="195"/>
          </w:p>
        </w:tc>
      </w:tr>
      <w:tr w:rsidR="008E4A8F" w:rsidRPr="00A2441E" w14:paraId="3210CA26" w14:textId="77777777" w:rsidTr="008E4A8F">
        <w:trPr>
          <w:cantSplit/>
        </w:trPr>
        <w:tc>
          <w:tcPr>
            <w:tcW w:w="992" w:type="dxa"/>
          </w:tcPr>
          <w:p w14:paraId="241CFF84" w14:textId="77777777" w:rsidR="008E4A8F" w:rsidRPr="00A2441E" w:rsidRDefault="008E4A8F" w:rsidP="00FE2774">
            <w:pPr>
              <w:pStyle w:val="Sectiontext"/>
            </w:pPr>
          </w:p>
        </w:tc>
        <w:tc>
          <w:tcPr>
            <w:tcW w:w="567" w:type="dxa"/>
          </w:tcPr>
          <w:p w14:paraId="07831F2F" w14:textId="77777777" w:rsidR="008E4A8F" w:rsidRPr="00A2441E" w:rsidRDefault="008E4A8F" w:rsidP="00FE2774">
            <w:pPr>
              <w:pStyle w:val="Sectiontext"/>
            </w:pPr>
            <w:r w:rsidRPr="00A2441E">
              <w:t>b.</w:t>
            </w:r>
          </w:p>
        </w:tc>
        <w:tc>
          <w:tcPr>
            <w:tcW w:w="7800" w:type="dxa"/>
          </w:tcPr>
          <w:p w14:paraId="4C4FF257" w14:textId="77777777" w:rsidR="008E4A8F" w:rsidRPr="00A2441E" w:rsidRDefault="008E4A8F" w:rsidP="00FE2774">
            <w:pPr>
              <w:pStyle w:val="Sectiontext"/>
            </w:pPr>
            <w:r w:rsidRPr="00A2441E">
              <w:t xml:space="preserve">The statement must be in writing. </w:t>
            </w:r>
          </w:p>
        </w:tc>
      </w:tr>
      <w:tr w:rsidR="008E4A8F" w:rsidRPr="00A2441E" w14:paraId="364FE289" w14:textId="77777777" w:rsidTr="008E4A8F">
        <w:trPr>
          <w:cantSplit/>
        </w:trPr>
        <w:tc>
          <w:tcPr>
            <w:tcW w:w="992" w:type="dxa"/>
          </w:tcPr>
          <w:p w14:paraId="4927E5C7" w14:textId="77777777" w:rsidR="008E4A8F" w:rsidRPr="00A2441E" w:rsidRDefault="008E4A8F" w:rsidP="00FE2774">
            <w:pPr>
              <w:pStyle w:val="Sectiontext"/>
            </w:pPr>
          </w:p>
        </w:tc>
        <w:tc>
          <w:tcPr>
            <w:tcW w:w="567" w:type="dxa"/>
          </w:tcPr>
          <w:p w14:paraId="1AA6D232" w14:textId="77777777" w:rsidR="008E4A8F" w:rsidRPr="00A2441E" w:rsidRDefault="008E4A8F" w:rsidP="00FE2774">
            <w:pPr>
              <w:pStyle w:val="Sectiontext"/>
            </w:pPr>
            <w:r w:rsidRPr="00A2441E">
              <w:t>c.</w:t>
            </w:r>
          </w:p>
        </w:tc>
        <w:tc>
          <w:tcPr>
            <w:tcW w:w="7800" w:type="dxa"/>
          </w:tcPr>
          <w:p w14:paraId="0CDA85E9" w14:textId="77777777" w:rsidR="008E4A8F" w:rsidRPr="00A2441E" w:rsidRDefault="008E4A8F" w:rsidP="00FE2774">
            <w:pPr>
              <w:pStyle w:val="Sectiontext"/>
            </w:pPr>
            <w:r w:rsidRPr="00A2441E">
              <w:t>The statement must list all costs paid from the outlay advance.</w:t>
            </w:r>
          </w:p>
        </w:tc>
      </w:tr>
      <w:tr w:rsidR="008E4A8F" w:rsidRPr="00A2441E" w14:paraId="229EAA04" w14:textId="77777777" w:rsidTr="008E4A8F">
        <w:trPr>
          <w:cantSplit/>
        </w:trPr>
        <w:tc>
          <w:tcPr>
            <w:tcW w:w="992" w:type="dxa"/>
          </w:tcPr>
          <w:p w14:paraId="31B25FA9" w14:textId="77777777" w:rsidR="008E4A8F" w:rsidRPr="00A2441E" w:rsidRDefault="008E4A8F" w:rsidP="00FE2774">
            <w:pPr>
              <w:pStyle w:val="Sectiontext"/>
            </w:pPr>
          </w:p>
        </w:tc>
        <w:tc>
          <w:tcPr>
            <w:tcW w:w="567" w:type="dxa"/>
          </w:tcPr>
          <w:p w14:paraId="230CB196" w14:textId="77777777" w:rsidR="008E4A8F" w:rsidRPr="00A2441E" w:rsidRDefault="008E4A8F" w:rsidP="00FE2774">
            <w:pPr>
              <w:pStyle w:val="Sectiontext"/>
            </w:pPr>
            <w:r w:rsidRPr="00A2441E">
              <w:t>d.</w:t>
            </w:r>
          </w:p>
        </w:tc>
        <w:tc>
          <w:tcPr>
            <w:tcW w:w="7800" w:type="dxa"/>
          </w:tcPr>
          <w:p w14:paraId="39057D24" w14:textId="77777777" w:rsidR="008E4A8F" w:rsidRPr="00A2441E" w:rsidRDefault="008E4A8F" w:rsidP="00FE2774">
            <w:pPr>
              <w:pStyle w:val="Sectiontext"/>
            </w:pPr>
            <w:r w:rsidRPr="00A2441E">
              <w:t>The statement must be provided to the Overseas Administration Team.</w:t>
            </w:r>
          </w:p>
        </w:tc>
      </w:tr>
      <w:tr w:rsidR="008E4A8F" w:rsidRPr="00A2441E" w14:paraId="3D7FE0DE" w14:textId="77777777" w:rsidTr="008E4A8F">
        <w:tc>
          <w:tcPr>
            <w:tcW w:w="992" w:type="dxa"/>
          </w:tcPr>
          <w:p w14:paraId="3BED306C" w14:textId="77777777" w:rsidR="008E4A8F" w:rsidRPr="00A2441E" w:rsidRDefault="008E4A8F" w:rsidP="008669F8">
            <w:pPr>
              <w:pStyle w:val="BlockText-Plain"/>
              <w:jc w:val="center"/>
            </w:pPr>
          </w:p>
        </w:tc>
        <w:tc>
          <w:tcPr>
            <w:tcW w:w="8367" w:type="dxa"/>
            <w:gridSpan w:val="2"/>
          </w:tcPr>
          <w:p w14:paraId="15677854" w14:textId="1079B54D" w:rsidR="008E4A8F" w:rsidRPr="00A2441E" w:rsidRDefault="008E4A8F" w:rsidP="00413637">
            <w:pPr>
              <w:pStyle w:val="notepara"/>
            </w:pPr>
            <w:r w:rsidRPr="00A2441E">
              <w:rPr>
                <w:b/>
              </w:rPr>
              <w:t>Note:</w:t>
            </w:r>
            <w:r w:rsidR="00254995">
              <w:tab/>
            </w:r>
            <w:r w:rsidRPr="00A2441E">
              <w:t xml:space="preserve">If these requirements are not met there are fringe benefits tax implications for the member. </w:t>
            </w:r>
          </w:p>
        </w:tc>
      </w:tr>
    </w:tbl>
    <w:p w14:paraId="1E90E9A7" w14:textId="553A469D" w:rsidR="008E4A8F" w:rsidRPr="00A2441E" w:rsidRDefault="008E4A8F" w:rsidP="008669F8">
      <w:pPr>
        <w:pStyle w:val="Heading4"/>
        <w:pageBreakBefore/>
      </w:pPr>
      <w:bookmarkStart w:id="196" w:name="_Toc202425824"/>
      <w:r w:rsidRPr="00A2441E">
        <w:t>Division 3: Expenses if overseas posting is cancelled</w:t>
      </w:r>
      <w:bookmarkEnd w:id="196"/>
    </w:p>
    <w:p w14:paraId="38605C13" w14:textId="0FC943A5" w:rsidR="008E4A8F" w:rsidRPr="00A2441E" w:rsidRDefault="008E4A8F" w:rsidP="001A3C17">
      <w:pPr>
        <w:pStyle w:val="Heading6"/>
      </w:pPr>
      <w:bookmarkStart w:id="197" w:name="_Toc202425825"/>
      <w:r w:rsidRPr="00A2441E">
        <w:t>14.2.11</w:t>
      </w:r>
      <w:r w:rsidR="00262CD2">
        <w:tab/>
      </w:r>
      <w:r w:rsidRPr="00A2441E">
        <w:t>Reimbursement of costs if long-term posting cancelled</w:t>
      </w:r>
      <w:bookmarkEnd w:id="197"/>
      <w:r w:rsidRPr="00A2441E">
        <w:t xml:space="preserve"> </w:t>
      </w:r>
    </w:p>
    <w:tbl>
      <w:tblPr>
        <w:tblW w:w="9355" w:type="dxa"/>
        <w:tblInd w:w="113" w:type="dxa"/>
        <w:tblLayout w:type="fixed"/>
        <w:tblLook w:val="0000" w:firstRow="0" w:lastRow="0" w:firstColumn="0" w:lastColumn="0" w:noHBand="0" w:noVBand="0"/>
      </w:tblPr>
      <w:tblGrid>
        <w:gridCol w:w="992"/>
        <w:gridCol w:w="567"/>
        <w:gridCol w:w="7796"/>
      </w:tblGrid>
      <w:tr w:rsidR="008E4A8F" w:rsidRPr="00A2441E" w14:paraId="5AAA2702" w14:textId="77777777" w:rsidTr="00AD572C">
        <w:tc>
          <w:tcPr>
            <w:tcW w:w="992" w:type="dxa"/>
          </w:tcPr>
          <w:p w14:paraId="63B9056A" w14:textId="77777777" w:rsidR="008E4A8F" w:rsidRPr="00A2441E" w:rsidRDefault="008E4A8F" w:rsidP="00FE2774">
            <w:pPr>
              <w:pStyle w:val="Sectiontext"/>
              <w:jc w:val="center"/>
            </w:pPr>
            <w:r w:rsidRPr="00A2441E">
              <w:t>1.</w:t>
            </w:r>
          </w:p>
        </w:tc>
        <w:tc>
          <w:tcPr>
            <w:tcW w:w="8363" w:type="dxa"/>
            <w:gridSpan w:val="2"/>
          </w:tcPr>
          <w:p w14:paraId="4C119C68" w14:textId="0A239F80" w:rsidR="008E4A8F" w:rsidRPr="00A2441E" w:rsidRDefault="008E4A8F" w:rsidP="00B62204">
            <w:pPr>
              <w:pStyle w:val="Sectiontext"/>
            </w:pPr>
            <w:r w:rsidRPr="00A2441E">
              <w:t xml:space="preserve">If a long-term posting is cancelled before the member begins the posting, they may not be able to be refunded by the supplier for goods and services they bought for the posting. They are eligible for an amount for what they would have been reimbursed for the goods and services, if the posting had not been cancelled. All </w:t>
            </w:r>
            <w:r w:rsidR="00B62204">
              <w:t>of the following</w:t>
            </w:r>
            <w:r w:rsidRPr="00A2441E">
              <w:t xml:space="preserve"> must be met.</w:t>
            </w:r>
          </w:p>
        </w:tc>
      </w:tr>
      <w:tr w:rsidR="008E4A8F" w:rsidRPr="00A2441E" w14:paraId="3131B498" w14:textId="77777777" w:rsidTr="00AD572C">
        <w:trPr>
          <w:cantSplit/>
        </w:trPr>
        <w:tc>
          <w:tcPr>
            <w:tcW w:w="992" w:type="dxa"/>
          </w:tcPr>
          <w:p w14:paraId="4CA760C7" w14:textId="77777777" w:rsidR="008E4A8F" w:rsidRPr="00A2441E" w:rsidRDefault="008E4A8F" w:rsidP="00FE2774">
            <w:pPr>
              <w:pStyle w:val="Sectiontext"/>
              <w:jc w:val="center"/>
            </w:pPr>
          </w:p>
        </w:tc>
        <w:tc>
          <w:tcPr>
            <w:tcW w:w="567" w:type="dxa"/>
          </w:tcPr>
          <w:p w14:paraId="4C387F18" w14:textId="77777777" w:rsidR="008E4A8F" w:rsidRPr="00A2441E" w:rsidRDefault="008E4A8F" w:rsidP="00FE2774">
            <w:pPr>
              <w:pStyle w:val="Sectiontext"/>
            </w:pPr>
            <w:r w:rsidRPr="00A2441E">
              <w:t>a.</w:t>
            </w:r>
          </w:p>
        </w:tc>
        <w:tc>
          <w:tcPr>
            <w:tcW w:w="7796" w:type="dxa"/>
          </w:tcPr>
          <w:p w14:paraId="2E709C87" w14:textId="77777777" w:rsidR="008E4A8F" w:rsidRPr="00A2441E" w:rsidRDefault="008E4A8F" w:rsidP="00FE2774">
            <w:pPr>
              <w:pStyle w:val="Sectiontext"/>
            </w:pPr>
            <w:r w:rsidRPr="00A2441E">
              <w:t>The member received written notification of posting.</w:t>
            </w:r>
          </w:p>
        </w:tc>
      </w:tr>
      <w:tr w:rsidR="008E4A8F" w:rsidRPr="00A2441E" w14:paraId="4CC3BCB1" w14:textId="77777777" w:rsidTr="00AD572C">
        <w:trPr>
          <w:cantSplit/>
        </w:trPr>
        <w:tc>
          <w:tcPr>
            <w:tcW w:w="992" w:type="dxa"/>
          </w:tcPr>
          <w:p w14:paraId="5AEA04FB" w14:textId="77777777" w:rsidR="008E4A8F" w:rsidRPr="00A2441E" w:rsidRDefault="008E4A8F" w:rsidP="00FE2774">
            <w:pPr>
              <w:pStyle w:val="Sectiontext"/>
              <w:jc w:val="center"/>
            </w:pPr>
          </w:p>
        </w:tc>
        <w:tc>
          <w:tcPr>
            <w:tcW w:w="567" w:type="dxa"/>
          </w:tcPr>
          <w:p w14:paraId="5ECE0240" w14:textId="77777777" w:rsidR="008E4A8F" w:rsidRPr="00A2441E" w:rsidRDefault="008E4A8F" w:rsidP="00FE2774">
            <w:pPr>
              <w:pStyle w:val="Sectiontext"/>
            </w:pPr>
            <w:r w:rsidRPr="00A2441E">
              <w:t>b.</w:t>
            </w:r>
          </w:p>
        </w:tc>
        <w:tc>
          <w:tcPr>
            <w:tcW w:w="7796" w:type="dxa"/>
          </w:tcPr>
          <w:p w14:paraId="20392EC3" w14:textId="77777777" w:rsidR="008E4A8F" w:rsidRPr="00A2441E" w:rsidRDefault="008E4A8F" w:rsidP="00FE2774">
            <w:pPr>
              <w:pStyle w:val="Sectiontext"/>
            </w:pPr>
            <w:r w:rsidRPr="00A2441E">
              <w:t>The cancellation did not result from the member’s personal circumstances.</w:t>
            </w:r>
          </w:p>
        </w:tc>
      </w:tr>
      <w:tr w:rsidR="008E4A8F" w:rsidRPr="00A2441E" w14:paraId="2A228BB7" w14:textId="77777777" w:rsidTr="00AD572C">
        <w:trPr>
          <w:cantSplit/>
        </w:trPr>
        <w:tc>
          <w:tcPr>
            <w:tcW w:w="992" w:type="dxa"/>
          </w:tcPr>
          <w:p w14:paraId="0C2AA194" w14:textId="77777777" w:rsidR="008E4A8F" w:rsidRPr="00A2441E" w:rsidRDefault="008E4A8F" w:rsidP="00FE2774">
            <w:pPr>
              <w:pStyle w:val="Sectiontext"/>
              <w:jc w:val="center"/>
            </w:pPr>
          </w:p>
        </w:tc>
        <w:tc>
          <w:tcPr>
            <w:tcW w:w="567" w:type="dxa"/>
          </w:tcPr>
          <w:p w14:paraId="5A8564FC" w14:textId="77777777" w:rsidR="008E4A8F" w:rsidRPr="00A2441E" w:rsidRDefault="008E4A8F" w:rsidP="00FE2774">
            <w:pPr>
              <w:pStyle w:val="Sectiontext"/>
            </w:pPr>
            <w:r w:rsidRPr="00A2441E">
              <w:t>c.</w:t>
            </w:r>
          </w:p>
        </w:tc>
        <w:tc>
          <w:tcPr>
            <w:tcW w:w="7796" w:type="dxa"/>
          </w:tcPr>
          <w:p w14:paraId="4A7FF68E" w14:textId="77777777" w:rsidR="008E4A8F" w:rsidRPr="00A2441E" w:rsidRDefault="008E4A8F" w:rsidP="00FE2774">
            <w:pPr>
              <w:pStyle w:val="Sectiontext"/>
            </w:pPr>
            <w:r w:rsidRPr="00A2441E">
              <w:t>The member paid for goods or services as a direct result of the notification.</w:t>
            </w:r>
          </w:p>
        </w:tc>
      </w:tr>
      <w:tr w:rsidR="008E4A8F" w:rsidRPr="00A2441E" w14:paraId="02ED2A35" w14:textId="77777777" w:rsidTr="00AD572C">
        <w:trPr>
          <w:cantSplit/>
        </w:trPr>
        <w:tc>
          <w:tcPr>
            <w:tcW w:w="992" w:type="dxa"/>
          </w:tcPr>
          <w:p w14:paraId="0A56B510" w14:textId="77777777" w:rsidR="008E4A8F" w:rsidRPr="00A2441E" w:rsidRDefault="008E4A8F" w:rsidP="00FE2774">
            <w:pPr>
              <w:pStyle w:val="Sectiontext"/>
              <w:jc w:val="center"/>
            </w:pPr>
          </w:p>
        </w:tc>
        <w:tc>
          <w:tcPr>
            <w:tcW w:w="567" w:type="dxa"/>
          </w:tcPr>
          <w:p w14:paraId="3B6CE886" w14:textId="77777777" w:rsidR="008E4A8F" w:rsidRPr="00A2441E" w:rsidRDefault="008E4A8F" w:rsidP="00FE2774">
            <w:pPr>
              <w:pStyle w:val="Sectiontext"/>
            </w:pPr>
            <w:r w:rsidRPr="00A2441E">
              <w:t>d.</w:t>
            </w:r>
          </w:p>
        </w:tc>
        <w:tc>
          <w:tcPr>
            <w:tcW w:w="7796" w:type="dxa"/>
          </w:tcPr>
          <w:p w14:paraId="5C2141FB" w14:textId="77777777" w:rsidR="008E4A8F" w:rsidRPr="00A2441E" w:rsidRDefault="008E4A8F" w:rsidP="00FE2774">
            <w:pPr>
              <w:pStyle w:val="Sectiontext"/>
            </w:pPr>
            <w:r w:rsidRPr="00A2441E">
              <w:t>The member cannot make use of the goods or services.</w:t>
            </w:r>
          </w:p>
        </w:tc>
      </w:tr>
      <w:tr w:rsidR="008E4A8F" w:rsidRPr="00A2441E" w14:paraId="281B8F1E" w14:textId="77777777" w:rsidTr="00AD572C">
        <w:trPr>
          <w:cantSplit/>
        </w:trPr>
        <w:tc>
          <w:tcPr>
            <w:tcW w:w="992" w:type="dxa"/>
          </w:tcPr>
          <w:p w14:paraId="5F78D592" w14:textId="77777777" w:rsidR="008E4A8F" w:rsidRPr="00A2441E" w:rsidRDefault="008E4A8F" w:rsidP="00FE2774">
            <w:pPr>
              <w:pStyle w:val="Sectiontext"/>
              <w:jc w:val="center"/>
            </w:pPr>
          </w:p>
        </w:tc>
        <w:tc>
          <w:tcPr>
            <w:tcW w:w="567" w:type="dxa"/>
          </w:tcPr>
          <w:p w14:paraId="39A62339" w14:textId="77777777" w:rsidR="008E4A8F" w:rsidRPr="00A2441E" w:rsidRDefault="008E4A8F" w:rsidP="00FE2774">
            <w:pPr>
              <w:pStyle w:val="Sectiontext"/>
            </w:pPr>
            <w:r w:rsidRPr="00A2441E">
              <w:t>e.</w:t>
            </w:r>
          </w:p>
        </w:tc>
        <w:tc>
          <w:tcPr>
            <w:tcW w:w="7796" w:type="dxa"/>
          </w:tcPr>
          <w:p w14:paraId="35A222BD" w14:textId="77777777" w:rsidR="008E4A8F" w:rsidRPr="00A2441E" w:rsidRDefault="008E4A8F" w:rsidP="00FE2774">
            <w:pPr>
              <w:pStyle w:val="Sectiontext"/>
            </w:pPr>
            <w:r w:rsidRPr="00A2441E">
              <w:t xml:space="preserve">The member is not able to be refunded by the supplier of the goods or services. </w:t>
            </w:r>
          </w:p>
        </w:tc>
      </w:tr>
      <w:tr w:rsidR="008E4A8F" w:rsidRPr="00A2441E" w14:paraId="7692E36A" w14:textId="77777777" w:rsidTr="00AD572C">
        <w:tc>
          <w:tcPr>
            <w:tcW w:w="992" w:type="dxa"/>
          </w:tcPr>
          <w:p w14:paraId="444E3F4D" w14:textId="77777777" w:rsidR="008E4A8F" w:rsidRPr="00A2441E" w:rsidRDefault="008E4A8F" w:rsidP="00FE2774">
            <w:pPr>
              <w:pStyle w:val="Sectiontext"/>
              <w:jc w:val="center"/>
            </w:pPr>
            <w:r w:rsidRPr="00A2441E">
              <w:t>2.</w:t>
            </w:r>
          </w:p>
        </w:tc>
        <w:tc>
          <w:tcPr>
            <w:tcW w:w="8363" w:type="dxa"/>
            <w:gridSpan w:val="2"/>
          </w:tcPr>
          <w:p w14:paraId="08DF38CE" w14:textId="741E0F07" w:rsidR="008E4A8F" w:rsidRPr="00A2441E" w:rsidRDefault="008E4A8F" w:rsidP="00FE2774">
            <w:pPr>
              <w:pStyle w:val="Sectiontext"/>
            </w:pPr>
            <w:r w:rsidRPr="00A2441E">
              <w:t xml:space="preserve">If no existing condition of service in subsection 3 covers unavoidable costs incurred in subsection 1, the member may be paid an amount the CDF considers reasonable in the circumstances. The CDF must consider </w:t>
            </w:r>
            <w:r w:rsidR="00536C3C">
              <w:t>all of the following</w:t>
            </w:r>
            <w:r w:rsidRPr="00A2441E">
              <w:t>.</w:t>
            </w:r>
          </w:p>
        </w:tc>
      </w:tr>
      <w:tr w:rsidR="008E4A8F" w:rsidRPr="00A2441E" w14:paraId="774E17B6" w14:textId="77777777" w:rsidTr="00AD572C">
        <w:trPr>
          <w:cantSplit/>
        </w:trPr>
        <w:tc>
          <w:tcPr>
            <w:tcW w:w="992" w:type="dxa"/>
          </w:tcPr>
          <w:p w14:paraId="7C2B5CA1" w14:textId="77777777" w:rsidR="008E4A8F" w:rsidRPr="00A2441E" w:rsidRDefault="008E4A8F" w:rsidP="00FE2774">
            <w:pPr>
              <w:pStyle w:val="Sectiontext"/>
              <w:jc w:val="center"/>
            </w:pPr>
          </w:p>
        </w:tc>
        <w:tc>
          <w:tcPr>
            <w:tcW w:w="567" w:type="dxa"/>
          </w:tcPr>
          <w:p w14:paraId="268D87E6" w14:textId="77777777" w:rsidR="008E4A8F" w:rsidRPr="00A2441E" w:rsidRDefault="008E4A8F" w:rsidP="00FE2774">
            <w:pPr>
              <w:pStyle w:val="Sectiontext"/>
            </w:pPr>
            <w:r w:rsidRPr="00A2441E">
              <w:t>a.</w:t>
            </w:r>
          </w:p>
        </w:tc>
        <w:tc>
          <w:tcPr>
            <w:tcW w:w="7796" w:type="dxa"/>
          </w:tcPr>
          <w:p w14:paraId="1EA33C54" w14:textId="77777777" w:rsidR="008E4A8F" w:rsidRPr="00A2441E" w:rsidRDefault="008E4A8F" w:rsidP="00FE2774">
            <w:pPr>
              <w:pStyle w:val="Sectiontext"/>
            </w:pPr>
            <w:r w:rsidRPr="00A2441E">
              <w:t>The nature of the costs.</w:t>
            </w:r>
          </w:p>
        </w:tc>
      </w:tr>
      <w:tr w:rsidR="008E4A8F" w:rsidRPr="00A2441E" w14:paraId="07673872" w14:textId="77777777" w:rsidTr="00AD572C">
        <w:trPr>
          <w:cantSplit/>
        </w:trPr>
        <w:tc>
          <w:tcPr>
            <w:tcW w:w="992" w:type="dxa"/>
          </w:tcPr>
          <w:p w14:paraId="09F09FF9" w14:textId="77777777" w:rsidR="008E4A8F" w:rsidRPr="00A2441E" w:rsidRDefault="008E4A8F" w:rsidP="00FE2774">
            <w:pPr>
              <w:pStyle w:val="Sectiontext"/>
              <w:jc w:val="center"/>
            </w:pPr>
          </w:p>
        </w:tc>
        <w:tc>
          <w:tcPr>
            <w:tcW w:w="567" w:type="dxa"/>
          </w:tcPr>
          <w:p w14:paraId="6F35DADC" w14:textId="77777777" w:rsidR="008E4A8F" w:rsidRPr="00A2441E" w:rsidRDefault="008E4A8F" w:rsidP="00FE2774">
            <w:pPr>
              <w:pStyle w:val="Sectiontext"/>
            </w:pPr>
            <w:r w:rsidRPr="00A2441E">
              <w:t>b.</w:t>
            </w:r>
          </w:p>
        </w:tc>
        <w:tc>
          <w:tcPr>
            <w:tcW w:w="7796" w:type="dxa"/>
          </w:tcPr>
          <w:p w14:paraId="001A2E19" w14:textId="77777777" w:rsidR="008E4A8F" w:rsidRPr="00A2441E" w:rsidRDefault="008E4A8F" w:rsidP="00FE2774">
            <w:pPr>
              <w:pStyle w:val="Sectiontext"/>
            </w:pPr>
            <w:r w:rsidRPr="00A2441E">
              <w:t>The circumstances under which the costs were paid.</w:t>
            </w:r>
          </w:p>
        </w:tc>
      </w:tr>
      <w:tr w:rsidR="008E4A8F" w:rsidRPr="00A2441E" w14:paraId="1277486E" w14:textId="77777777" w:rsidTr="00AD572C">
        <w:trPr>
          <w:cantSplit/>
        </w:trPr>
        <w:tc>
          <w:tcPr>
            <w:tcW w:w="992" w:type="dxa"/>
          </w:tcPr>
          <w:p w14:paraId="1DED2C35" w14:textId="77777777" w:rsidR="008E4A8F" w:rsidRPr="00A2441E" w:rsidRDefault="008E4A8F" w:rsidP="00FE2774">
            <w:pPr>
              <w:pStyle w:val="Sectiontext"/>
              <w:jc w:val="center"/>
            </w:pPr>
          </w:p>
        </w:tc>
        <w:tc>
          <w:tcPr>
            <w:tcW w:w="567" w:type="dxa"/>
          </w:tcPr>
          <w:p w14:paraId="2EC5B75A" w14:textId="77777777" w:rsidR="008E4A8F" w:rsidRPr="00A2441E" w:rsidRDefault="008E4A8F" w:rsidP="00FE2774">
            <w:pPr>
              <w:pStyle w:val="Sectiontext"/>
            </w:pPr>
            <w:r w:rsidRPr="00A2441E">
              <w:t>c.</w:t>
            </w:r>
          </w:p>
        </w:tc>
        <w:tc>
          <w:tcPr>
            <w:tcW w:w="7796" w:type="dxa"/>
          </w:tcPr>
          <w:p w14:paraId="7217B492" w14:textId="77777777" w:rsidR="008E4A8F" w:rsidRPr="00A2441E" w:rsidRDefault="008E4A8F" w:rsidP="00FE2774">
            <w:pPr>
              <w:pStyle w:val="Sectiontext"/>
            </w:pPr>
            <w:r w:rsidRPr="00A2441E">
              <w:t>The residual benefit of the goods and services bought.</w:t>
            </w:r>
          </w:p>
        </w:tc>
      </w:tr>
      <w:tr w:rsidR="008E4A8F" w:rsidRPr="00A2441E" w14:paraId="22A9B19A" w14:textId="77777777" w:rsidTr="00AD572C">
        <w:trPr>
          <w:cantSplit/>
        </w:trPr>
        <w:tc>
          <w:tcPr>
            <w:tcW w:w="992" w:type="dxa"/>
          </w:tcPr>
          <w:p w14:paraId="052257BE" w14:textId="77777777" w:rsidR="008E4A8F" w:rsidRPr="00A2441E" w:rsidRDefault="008E4A8F" w:rsidP="00FE2774">
            <w:pPr>
              <w:pStyle w:val="Sectiontext"/>
              <w:jc w:val="center"/>
            </w:pPr>
          </w:p>
        </w:tc>
        <w:tc>
          <w:tcPr>
            <w:tcW w:w="567" w:type="dxa"/>
          </w:tcPr>
          <w:p w14:paraId="118CB4D8" w14:textId="77777777" w:rsidR="008E4A8F" w:rsidRPr="00A2441E" w:rsidRDefault="008E4A8F" w:rsidP="00FE2774">
            <w:pPr>
              <w:pStyle w:val="Sectiontext"/>
            </w:pPr>
            <w:r w:rsidRPr="00A2441E">
              <w:t>d.</w:t>
            </w:r>
          </w:p>
        </w:tc>
        <w:tc>
          <w:tcPr>
            <w:tcW w:w="7796" w:type="dxa"/>
          </w:tcPr>
          <w:p w14:paraId="5E028B5F" w14:textId="77777777" w:rsidR="008E4A8F" w:rsidRPr="00A2441E" w:rsidRDefault="008E4A8F" w:rsidP="00FE2774">
            <w:pPr>
              <w:pStyle w:val="Sectiontext"/>
            </w:pPr>
            <w:r w:rsidRPr="00A2441E">
              <w:t>Any other factor relevant to the costs.</w:t>
            </w:r>
          </w:p>
        </w:tc>
      </w:tr>
      <w:tr w:rsidR="008E4A8F" w:rsidRPr="00A2441E" w14:paraId="2CBB92CD" w14:textId="77777777" w:rsidTr="00AD572C">
        <w:tc>
          <w:tcPr>
            <w:tcW w:w="992" w:type="dxa"/>
          </w:tcPr>
          <w:p w14:paraId="630F1E9C" w14:textId="77777777" w:rsidR="008E4A8F" w:rsidRPr="00A2441E" w:rsidRDefault="008E4A8F" w:rsidP="00FE2774">
            <w:pPr>
              <w:pStyle w:val="Sectiontext"/>
              <w:jc w:val="center"/>
            </w:pPr>
            <w:r w:rsidRPr="00A2441E">
              <w:t>3.</w:t>
            </w:r>
          </w:p>
        </w:tc>
        <w:tc>
          <w:tcPr>
            <w:tcW w:w="8363" w:type="dxa"/>
            <w:gridSpan w:val="2"/>
          </w:tcPr>
          <w:p w14:paraId="56163351" w14:textId="11F1C247" w:rsidR="008E4A8F" w:rsidRPr="00A2441E" w:rsidRDefault="008E4A8F" w:rsidP="00FE2774">
            <w:pPr>
              <w:pStyle w:val="Sectiontext"/>
            </w:pPr>
            <w:r w:rsidRPr="00A2441E">
              <w:t xml:space="preserve">For subsection 2, </w:t>
            </w:r>
            <w:r w:rsidR="0030411F">
              <w:rPr>
                <w:b/>
              </w:rPr>
              <w:t>conditions of service</w:t>
            </w:r>
            <w:r w:rsidR="0030411F">
              <w:t xml:space="preserve"> means any of the following</w:t>
            </w:r>
            <w:r w:rsidRPr="00A2441E">
              <w:t>.</w:t>
            </w:r>
          </w:p>
        </w:tc>
      </w:tr>
      <w:tr w:rsidR="008E4A8F" w:rsidRPr="00A2441E" w14:paraId="2805DBF3" w14:textId="77777777" w:rsidTr="00AD572C">
        <w:trPr>
          <w:cantSplit/>
        </w:trPr>
        <w:tc>
          <w:tcPr>
            <w:tcW w:w="992" w:type="dxa"/>
          </w:tcPr>
          <w:p w14:paraId="32FB9D49" w14:textId="77777777" w:rsidR="008E4A8F" w:rsidRPr="00A2441E" w:rsidRDefault="008E4A8F" w:rsidP="00FE2774">
            <w:pPr>
              <w:pStyle w:val="Sectiontext"/>
              <w:jc w:val="center"/>
            </w:pPr>
          </w:p>
        </w:tc>
        <w:tc>
          <w:tcPr>
            <w:tcW w:w="567" w:type="dxa"/>
          </w:tcPr>
          <w:p w14:paraId="79CDD90D" w14:textId="77777777" w:rsidR="008E4A8F" w:rsidRPr="00A2441E" w:rsidRDefault="008E4A8F" w:rsidP="00FE2774">
            <w:pPr>
              <w:pStyle w:val="Sectiontext"/>
            </w:pPr>
            <w:r w:rsidRPr="00A2441E">
              <w:t>a.</w:t>
            </w:r>
          </w:p>
        </w:tc>
        <w:tc>
          <w:tcPr>
            <w:tcW w:w="7796" w:type="dxa"/>
          </w:tcPr>
          <w:p w14:paraId="690CB843" w14:textId="77777777" w:rsidR="008E4A8F" w:rsidRPr="00A2441E" w:rsidRDefault="008E4A8F" w:rsidP="00FE2774">
            <w:pPr>
              <w:pStyle w:val="Sectiontext"/>
            </w:pPr>
            <w:r w:rsidRPr="00A2441E">
              <w:t>Transfer allowance.</w:t>
            </w:r>
          </w:p>
        </w:tc>
      </w:tr>
      <w:tr w:rsidR="008E4A8F" w:rsidRPr="00A2441E" w14:paraId="02DE26B6" w14:textId="77777777" w:rsidTr="00AD572C">
        <w:trPr>
          <w:cantSplit/>
        </w:trPr>
        <w:tc>
          <w:tcPr>
            <w:tcW w:w="992" w:type="dxa"/>
          </w:tcPr>
          <w:p w14:paraId="03D3CB8D" w14:textId="77777777" w:rsidR="008E4A8F" w:rsidRPr="00A2441E" w:rsidRDefault="008E4A8F" w:rsidP="00FE2774">
            <w:pPr>
              <w:pStyle w:val="Sectiontext"/>
              <w:jc w:val="center"/>
            </w:pPr>
          </w:p>
        </w:tc>
        <w:tc>
          <w:tcPr>
            <w:tcW w:w="567" w:type="dxa"/>
          </w:tcPr>
          <w:p w14:paraId="6F34A4A1" w14:textId="77777777" w:rsidR="008E4A8F" w:rsidRPr="00A2441E" w:rsidRDefault="008E4A8F" w:rsidP="00FE2774">
            <w:pPr>
              <w:pStyle w:val="Sectiontext"/>
            </w:pPr>
            <w:r w:rsidRPr="00A2441E">
              <w:t>b.</w:t>
            </w:r>
          </w:p>
        </w:tc>
        <w:tc>
          <w:tcPr>
            <w:tcW w:w="7796" w:type="dxa"/>
          </w:tcPr>
          <w:p w14:paraId="519CAE79" w14:textId="77777777" w:rsidR="008E4A8F" w:rsidRPr="00A2441E" w:rsidRDefault="008E4A8F" w:rsidP="00FE2774">
            <w:pPr>
              <w:pStyle w:val="Sectiontext"/>
            </w:pPr>
            <w:r w:rsidRPr="00A2441E">
              <w:t>Housing assistance.</w:t>
            </w:r>
          </w:p>
        </w:tc>
      </w:tr>
      <w:tr w:rsidR="008E4A8F" w:rsidRPr="00A2441E" w14:paraId="4BB9FFEE" w14:textId="77777777" w:rsidTr="00AD572C">
        <w:trPr>
          <w:cantSplit/>
        </w:trPr>
        <w:tc>
          <w:tcPr>
            <w:tcW w:w="992" w:type="dxa"/>
          </w:tcPr>
          <w:p w14:paraId="1F7FC3EC" w14:textId="77777777" w:rsidR="008E4A8F" w:rsidRPr="00A2441E" w:rsidRDefault="008E4A8F" w:rsidP="00FE2774">
            <w:pPr>
              <w:pStyle w:val="Sectiontext"/>
              <w:jc w:val="center"/>
            </w:pPr>
          </w:p>
        </w:tc>
        <w:tc>
          <w:tcPr>
            <w:tcW w:w="567" w:type="dxa"/>
          </w:tcPr>
          <w:p w14:paraId="038C0A3C" w14:textId="77777777" w:rsidR="008E4A8F" w:rsidRPr="00A2441E" w:rsidRDefault="008E4A8F" w:rsidP="00FE2774">
            <w:pPr>
              <w:pStyle w:val="Sectiontext"/>
            </w:pPr>
            <w:r w:rsidRPr="00A2441E">
              <w:t>c.</w:t>
            </w:r>
          </w:p>
        </w:tc>
        <w:tc>
          <w:tcPr>
            <w:tcW w:w="7796" w:type="dxa"/>
          </w:tcPr>
          <w:p w14:paraId="2E714D94" w14:textId="77777777" w:rsidR="008E4A8F" w:rsidRPr="00A2441E" w:rsidRDefault="008E4A8F" w:rsidP="00FE2774">
            <w:pPr>
              <w:pStyle w:val="Sectiontext"/>
            </w:pPr>
            <w:r w:rsidRPr="00A2441E">
              <w:t>Reimbursement of education costs for a child.</w:t>
            </w:r>
          </w:p>
        </w:tc>
      </w:tr>
    </w:tbl>
    <w:p w14:paraId="3B6E117D" w14:textId="26075704" w:rsidR="00822ED8" w:rsidRPr="00F417E9" w:rsidRDefault="00F417E9" w:rsidP="00F417E9">
      <w:pPr>
        <w:pStyle w:val="Heading4"/>
      </w:pPr>
      <w:r>
        <w:br w:type="column"/>
      </w:r>
      <w:bookmarkStart w:id="198" w:name="_Toc202425826"/>
      <w:r w:rsidR="00822ED8" w:rsidRPr="00F417E9">
        <w:t>Division 4: Delay in departure accommodation</w:t>
      </w:r>
      <w:bookmarkEnd w:id="198"/>
    </w:p>
    <w:p w14:paraId="08A1BB22" w14:textId="64CDE89F" w:rsidR="00822ED8" w:rsidRPr="00A2441E" w:rsidRDefault="00822ED8" w:rsidP="001A3C17">
      <w:pPr>
        <w:pStyle w:val="Heading6"/>
      </w:pPr>
      <w:bookmarkStart w:id="199" w:name="_Toc202425827"/>
      <w:r w:rsidRPr="00A2441E">
        <w:t>14.2.12</w:t>
      </w:r>
      <w:r w:rsidR="00262CD2">
        <w:tab/>
      </w:r>
      <w:r w:rsidRPr="00A2441E">
        <w:t>Definitions</w:t>
      </w:r>
      <w:bookmarkEnd w:id="199"/>
    </w:p>
    <w:tbl>
      <w:tblPr>
        <w:tblW w:w="9360" w:type="dxa"/>
        <w:tblInd w:w="113" w:type="dxa"/>
        <w:tblLayout w:type="fixed"/>
        <w:tblLook w:val="04A0" w:firstRow="1" w:lastRow="0" w:firstColumn="1" w:lastColumn="0" w:noHBand="0" w:noVBand="1"/>
      </w:tblPr>
      <w:tblGrid>
        <w:gridCol w:w="992"/>
        <w:gridCol w:w="8368"/>
      </w:tblGrid>
      <w:tr w:rsidR="00822ED8" w:rsidRPr="00FE2774" w14:paraId="42864396" w14:textId="77777777" w:rsidTr="00064D0E">
        <w:tc>
          <w:tcPr>
            <w:tcW w:w="992" w:type="dxa"/>
          </w:tcPr>
          <w:p w14:paraId="3F94CF35" w14:textId="77777777" w:rsidR="00822ED8" w:rsidRPr="00FE2774" w:rsidRDefault="00822ED8" w:rsidP="00FE2774">
            <w:pPr>
              <w:pStyle w:val="Sectiontext"/>
            </w:pPr>
          </w:p>
        </w:tc>
        <w:tc>
          <w:tcPr>
            <w:tcW w:w="8368" w:type="dxa"/>
            <w:hideMark/>
          </w:tcPr>
          <w:p w14:paraId="4ADE0583" w14:textId="77777777" w:rsidR="00822ED8" w:rsidRPr="00FE2774" w:rsidRDefault="00822ED8" w:rsidP="00FE2774">
            <w:pPr>
              <w:pStyle w:val="Sectiontext"/>
            </w:pPr>
            <w:r w:rsidRPr="00FE2774">
              <w:t>In this Division the following apply.</w:t>
            </w:r>
          </w:p>
        </w:tc>
      </w:tr>
      <w:tr w:rsidR="00822ED8" w:rsidRPr="00FE2774" w14:paraId="27673901" w14:textId="77777777" w:rsidTr="00064D0E">
        <w:tc>
          <w:tcPr>
            <w:tcW w:w="992" w:type="dxa"/>
          </w:tcPr>
          <w:p w14:paraId="1DDBE9D1" w14:textId="77777777" w:rsidR="00822ED8" w:rsidRPr="00FE2774" w:rsidRDefault="00822ED8" w:rsidP="00FE2774">
            <w:pPr>
              <w:pStyle w:val="Sectiontext"/>
            </w:pPr>
          </w:p>
        </w:tc>
        <w:tc>
          <w:tcPr>
            <w:tcW w:w="8368" w:type="dxa"/>
            <w:hideMark/>
          </w:tcPr>
          <w:p w14:paraId="18A5B040" w14:textId="77777777" w:rsidR="00822ED8" w:rsidRPr="00FE2774" w:rsidRDefault="00822ED8" w:rsidP="00FE2774">
            <w:pPr>
              <w:pStyle w:val="Sectiontext"/>
            </w:pPr>
            <w:r w:rsidRPr="00FE2774">
              <w:rPr>
                <w:b/>
                <w:bCs/>
              </w:rPr>
              <w:t>Temporary accommodation</w:t>
            </w:r>
            <w:r w:rsidRPr="00FE2774">
              <w:t xml:space="preserve"> means a serviced apartment, or other similar accommodation in which meals can be prepared.</w:t>
            </w:r>
          </w:p>
        </w:tc>
      </w:tr>
    </w:tbl>
    <w:p w14:paraId="3E02A638" w14:textId="30EBB192" w:rsidR="00822ED8" w:rsidRPr="00A2441E" w:rsidRDefault="00822ED8" w:rsidP="001A3C17">
      <w:pPr>
        <w:pStyle w:val="Heading6"/>
        <w:rPr>
          <w:rFonts w:cstheme="majorBidi"/>
        </w:rPr>
      </w:pPr>
      <w:bookmarkStart w:id="200" w:name="_Toc202425828"/>
      <w:r w:rsidRPr="00A2441E">
        <w:t>14.2.13</w:t>
      </w:r>
      <w:r w:rsidR="00262CD2">
        <w:tab/>
      </w:r>
      <w:r w:rsidRPr="00A2441E">
        <w:t>People this Division applies</w:t>
      </w:r>
      <w:bookmarkEnd w:id="200"/>
    </w:p>
    <w:tbl>
      <w:tblPr>
        <w:tblW w:w="9360" w:type="dxa"/>
        <w:tblInd w:w="113" w:type="dxa"/>
        <w:tblLayout w:type="fixed"/>
        <w:tblLook w:val="04A0" w:firstRow="1" w:lastRow="0" w:firstColumn="1" w:lastColumn="0" w:noHBand="0" w:noVBand="1"/>
      </w:tblPr>
      <w:tblGrid>
        <w:gridCol w:w="992"/>
        <w:gridCol w:w="563"/>
        <w:gridCol w:w="7805"/>
      </w:tblGrid>
      <w:tr w:rsidR="00822ED8" w:rsidRPr="00FE2774" w14:paraId="6008BD10" w14:textId="77777777" w:rsidTr="00822ED8">
        <w:tc>
          <w:tcPr>
            <w:tcW w:w="992" w:type="dxa"/>
          </w:tcPr>
          <w:p w14:paraId="06AF776E" w14:textId="77777777" w:rsidR="00822ED8" w:rsidRPr="00FE2774" w:rsidRDefault="00822ED8" w:rsidP="00FE2774">
            <w:pPr>
              <w:pStyle w:val="Sectiontext"/>
            </w:pPr>
          </w:p>
        </w:tc>
        <w:tc>
          <w:tcPr>
            <w:tcW w:w="8367" w:type="dxa"/>
            <w:gridSpan w:val="2"/>
            <w:hideMark/>
          </w:tcPr>
          <w:p w14:paraId="14857C93" w14:textId="6311A52C" w:rsidR="00822ED8" w:rsidRPr="00FE2774" w:rsidRDefault="00822ED8" w:rsidP="00FE2774">
            <w:pPr>
              <w:pStyle w:val="Sectiontext"/>
            </w:pPr>
            <w:r w:rsidRPr="00FE2774">
              <w:t xml:space="preserve">This Division applies to </w:t>
            </w:r>
            <w:r w:rsidR="00922D2B">
              <w:t>any of the following</w:t>
            </w:r>
            <w:r w:rsidRPr="00FE2774">
              <w:t xml:space="preserve"> people.</w:t>
            </w:r>
          </w:p>
        </w:tc>
      </w:tr>
      <w:tr w:rsidR="00822ED8" w:rsidRPr="00FE2774" w14:paraId="0FD4FE0E" w14:textId="77777777" w:rsidTr="00822ED8">
        <w:tc>
          <w:tcPr>
            <w:tcW w:w="992" w:type="dxa"/>
          </w:tcPr>
          <w:p w14:paraId="4A49E85A" w14:textId="77777777" w:rsidR="00822ED8" w:rsidRPr="00FE2774" w:rsidRDefault="00822ED8" w:rsidP="00FE2774">
            <w:pPr>
              <w:pStyle w:val="Sectiontext"/>
            </w:pPr>
          </w:p>
        </w:tc>
        <w:tc>
          <w:tcPr>
            <w:tcW w:w="563" w:type="dxa"/>
            <w:hideMark/>
          </w:tcPr>
          <w:p w14:paraId="1063A0DC" w14:textId="77777777" w:rsidR="00822ED8" w:rsidRPr="00FE2774" w:rsidRDefault="00822ED8" w:rsidP="00FE2774">
            <w:pPr>
              <w:pStyle w:val="Sectiontext"/>
            </w:pPr>
            <w:r w:rsidRPr="00FE2774">
              <w:t>a.</w:t>
            </w:r>
          </w:p>
        </w:tc>
        <w:tc>
          <w:tcPr>
            <w:tcW w:w="7804" w:type="dxa"/>
            <w:hideMark/>
          </w:tcPr>
          <w:p w14:paraId="591EDB6E" w14:textId="77777777" w:rsidR="00822ED8" w:rsidRPr="00FE2774" w:rsidRDefault="00822ED8" w:rsidP="00FE2774">
            <w:pPr>
              <w:pStyle w:val="Sectiontext"/>
            </w:pPr>
            <w:r w:rsidRPr="00FE2774">
              <w:t>A member who is to depart Australia to commence a long-term posting overseas.</w:t>
            </w:r>
          </w:p>
        </w:tc>
      </w:tr>
      <w:tr w:rsidR="00822ED8" w:rsidRPr="00FE2774" w14:paraId="2712D828" w14:textId="77777777" w:rsidTr="00822ED8">
        <w:tc>
          <w:tcPr>
            <w:tcW w:w="992" w:type="dxa"/>
          </w:tcPr>
          <w:p w14:paraId="7923128F" w14:textId="77777777" w:rsidR="00822ED8" w:rsidRPr="00FE2774" w:rsidRDefault="00822ED8" w:rsidP="00FE2774">
            <w:pPr>
              <w:pStyle w:val="Sectiontext"/>
            </w:pPr>
          </w:p>
        </w:tc>
        <w:tc>
          <w:tcPr>
            <w:tcW w:w="563" w:type="dxa"/>
            <w:hideMark/>
          </w:tcPr>
          <w:p w14:paraId="518BEFFC" w14:textId="77777777" w:rsidR="00822ED8" w:rsidRPr="00FE2774" w:rsidRDefault="00822ED8" w:rsidP="00FE2774">
            <w:pPr>
              <w:pStyle w:val="Sectiontext"/>
            </w:pPr>
            <w:r w:rsidRPr="00FE2774">
              <w:t>b.</w:t>
            </w:r>
          </w:p>
        </w:tc>
        <w:tc>
          <w:tcPr>
            <w:tcW w:w="7804" w:type="dxa"/>
            <w:hideMark/>
          </w:tcPr>
          <w:p w14:paraId="00827017" w14:textId="53D711B0" w:rsidR="00822ED8" w:rsidRPr="00FE2774" w:rsidRDefault="00822ED8" w:rsidP="00FE2774">
            <w:pPr>
              <w:pStyle w:val="Sectiontext"/>
            </w:pPr>
            <w:r w:rsidRPr="00FE2774">
              <w:t xml:space="preserve">A dependant of a member who is to depart Australia and is to accompany a member commencing a long-term posting overseas, regardless of whether they travel at the </w:t>
            </w:r>
            <w:r w:rsidR="007B0991">
              <w:rPr>
                <w:iCs/>
              </w:rPr>
              <w:t>same time as the</w:t>
            </w:r>
            <w:r w:rsidRPr="00FE2774">
              <w:t xml:space="preserve"> member. </w:t>
            </w:r>
          </w:p>
        </w:tc>
      </w:tr>
    </w:tbl>
    <w:p w14:paraId="18FB3A0C" w14:textId="2F8E6C9E" w:rsidR="00822ED8" w:rsidRPr="00A2441E" w:rsidRDefault="00822ED8" w:rsidP="001A3C17">
      <w:pPr>
        <w:pStyle w:val="Heading6"/>
        <w:rPr>
          <w:rFonts w:cstheme="majorBidi"/>
        </w:rPr>
      </w:pPr>
      <w:bookmarkStart w:id="201" w:name="_Toc202425829"/>
      <w:r w:rsidRPr="00A2441E">
        <w:t>14.2.14</w:t>
      </w:r>
      <w:r w:rsidR="00262CD2">
        <w:tab/>
      </w:r>
      <w:r w:rsidRPr="00A2441E">
        <w:t>Eligibility for temporary accommodation</w:t>
      </w:r>
      <w:bookmarkEnd w:id="201"/>
    </w:p>
    <w:tbl>
      <w:tblPr>
        <w:tblW w:w="9360" w:type="dxa"/>
        <w:tblInd w:w="113" w:type="dxa"/>
        <w:tblLayout w:type="fixed"/>
        <w:tblLook w:val="04A0" w:firstRow="1" w:lastRow="0" w:firstColumn="1" w:lastColumn="0" w:noHBand="0" w:noVBand="1"/>
      </w:tblPr>
      <w:tblGrid>
        <w:gridCol w:w="992"/>
        <w:gridCol w:w="563"/>
        <w:gridCol w:w="567"/>
        <w:gridCol w:w="7238"/>
      </w:tblGrid>
      <w:tr w:rsidR="00822ED8" w:rsidRPr="00A2441E" w14:paraId="2490275D" w14:textId="77777777" w:rsidTr="00822ED8">
        <w:tc>
          <w:tcPr>
            <w:tcW w:w="992" w:type="dxa"/>
            <w:hideMark/>
          </w:tcPr>
          <w:p w14:paraId="78EE9039" w14:textId="77777777" w:rsidR="00822ED8" w:rsidRPr="00A2441E" w:rsidRDefault="00822ED8" w:rsidP="008669F8">
            <w:pPr>
              <w:pStyle w:val="Sectiontext"/>
              <w:jc w:val="center"/>
              <w:rPr>
                <w:lang w:eastAsia="en-US"/>
              </w:rPr>
            </w:pPr>
            <w:r w:rsidRPr="00A2441E">
              <w:rPr>
                <w:lang w:eastAsia="en-US"/>
              </w:rPr>
              <w:t>1.</w:t>
            </w:r>
          </w:p>
        </w:tc>
        <w:tc>
          <w:tcPr>
            <w:tcW w:w="8367" w:type="dxa"/>
            <w:gridSpan w:val="3"/>
            <w:hideMark/>
          </w:tcPr>
          <w:p w14:paraId="731FC331" w14:textId="4E538C7F" w:rsidR="00822ED8" w:rsidRPr="00A2441E" w:rsidRDefault="00822ED8" w:rsidP="008669F8">
            <w:pPr>
              <w:pStyle w:val="Sectiontext"/>
              <w:rPr>
                <w:iCs/>
              </w:rPr>
            </w:pPr>
            <w:r w:rsidRPr="00A2441E">
              <w:rPr>
                <w:iCs/>
              </w:rPr>
              <w:t xml:space="preserve">Subject to subsection 2, a person is eligible for temporary accommodation if </w:t>
            </w:r>
            <w:r w:rsidR="00922D2B">
              <w:t>all of the following</w:t>
            </w:r>
            <w:r w:rsidRPr="00A2441E">
              <w:rPr>
                <w:iCs/>
              </w:rPr>
              <w:t xml:space="preserve"> apply.</w:t>
            </w:r>
          </w:p>
        </w:tc>
      </w:tr>
      <w:tr w:rsidR="00822ED8" w:rsidRPr="00A2441E" w14:paraId="54CA9614" w14:textId="77777777" w:rsidTr="00822ED8">
        <w:tc>
          <w:tcPr>
            <w:tcW w:w="992" w:type="dxa"/>
          </w:tcPr>
          <w:p w14:paraId="4942D84D" w14:textId="77777777" w:rsidR="00822ED8" w:rsidRPr="00A2441E" w:rsidRDefault="00822ED8" w:rsidP="008669F8">
            <w:pPr>
              <w:pStyle w:val="Sectiontext"/>
              <w:jc w:val="center"/>
              <w:rPr>
                <w:lang w:eastAsia="en-US"/>
              </w:rPr>
            </w:pPr>
          </w:p>
        </w:tc>
        <w:tc>
          <w:tcPr>
            <w:tcW w:w="563" w:type="dxa"/>
            <w:hideMark/>
          </w:tcPr>
          <w:p w14:paraId="2470E0AF" w14:textId="77777777" w:rsidR="00822ED8" w:rsidRPr="00A2441E" w:rsidRDefault="00822ED8" w:rsidP="008669F8">
            <w:pPr>
              <w:pStyle w:val="Sectiontext"/>
              <w:jc w:val="center"/>
              <w:rPr>
                <w:rFonts w:cs="Arial"/>
                <w:lang w:eastAsia="en-US"/>
              </w:rPr>
            </w:pPr>
            <w:r w:rsidRPr="00A2441E">
              <w:rPr>
                <w:rFonts w:cs="Arial"/>
                <w:lang w:eastAsia="en-US"/>
              </w:rPr>
              <w:t>a.</w:t>
            </w:r>
          </w:p>
        </w:tc>
        <w:tc>
          <w:tcPr>
            <w:tcW w:w="7804" w:type="dxa"/>
            <w:gridSpan w:val="2"/>
            <w:hideMark/>
          </w:tcPr>
          <w:p w14:paraId="196863D5" w14:textId="77777777" w:rsidR="00822ED8" w:rsidRPr="00A2441E" w:rsidRDefault="00822ED8" w:rsidP="008669F8">
            <w:pPr>
              <w:pStyle w:val="Sectiontext"/>
              <w:rPr>
                <w:rFonts w:cs="Arial"/>
                <w:lang w:eastAsia="en-US"/>
              </w:rPr>
            </w:pPr>
            <w:r w:rsidRPr="00A2441E">
              <w:rPr>
                <w:rFonts w:cs="Arial"/>
                <w:lang w:eastAsia="en-US"/>
              </w:rPr>
              <w:t>Travel to the posting location is delayed by one of the following.</w:t>
            </w:r>
          </w:p>
        </w:tc>
      </w:tr>
      <w:tr w:rsidR="00822ED8" w:rsidRPr="00A2441E" w14:paraId="72024D78" w14:textId="77777777" w:rsidTr="00822ED8">
        <w:tc>
          <w:tcPr>
            <w:tcW w:w="992" w:type="dxa"/>
          </w:tcPr>
          <w:p w14:paraId="7AEC63D7" w14:textId="77777777" w:rsidR="00822ED8" w:rsidRPr="00A2441E" w:rsidRDefault="00822ED8" w:rsidP="008669F8">
            <w:pPr>
              <w:pStyle w:val="Sectiontext"/>
              <w:jc w:val="center"/>
              <w:rPr>
                <w:lang w:eastAsia="en-US"/>
              </w:rPr>
            </w:pPr>
          </w:p>
        </w:tc>
        <w:tc>
          <w:tcPr>
            <w:tcW w:w="563" w:type="dxa"/>
          </w:tcPr>
          <w:p w14:paraId="59BF227E" w14:textId="77777777" w:rsidR="00822ED8" w:rsidRPr="00A2441E" w:rsidRDefault="00822ED8" w:rsidP="008669F8">
            <w:pPr>
              <w:pStyle w:val="Sectiontext"/>
              <w:rPr>
                <w:rFonts w:cs="Arial"/>
                <w:iCs/>
                <w:lang w:eastAsia="en-US"/>
              </w:rPr>
            </w:pPr>
          </w:p>
        </w:tc>
        <w:tc>
          <w:tcPr>
            <w:tcW w:w="567" w:type="dxa"/>
            <w:hideMark/>
          </w:tcPr>
          <w:p w14:paraId="149B317D" w14:textId="77777777" w:rsidR="00822ED8" w:rsidRPr="00A2441E" w:rsidRDefault="00822ED8" w:rsidP="008669F8">
            <w:pPr>
              <w:pStyle w:val="Sectiontext"/>
              <w:rPr>
                <w:rFonts w:cs="Arial"/>
                <w:iCs/>
                <w:lang w:eastAsia="en-US"/>
              </w:rPr>
            </w:pPr>
            <w:r w:rsidRPr="00A2441E">
              <w:rPr>
                <w:rFonts w:cs="Arial"/>
                <w:iCs/>
                <w:lang w:eastAsia="en-US"/>
              </w:rPr>
              <w:t>i.</w:t>
            </w:r>
          </w:p>
        </w:tc>
        <w:tc>
          <w:tcPr>
            <w:tcW w:w="7237" w:type="dxa"/>
            <w:hideMark/>
          </w:tcPr>
          <w:p w14:paraId="20C6499A" w14:textId="77777777" w:rsidR="00822ED8" w:rsidRPr="00A2441E" w:rsidRDefault="00822ED8" w:rsidP="008669F8">
            <w:pPr>
              <w:pStyle w:val="Sectiontext"/>
              <w:rPr>
                <w:rFonts w:cs="Arial"/>
                <w:iCs/>
                <w:lang w:eastAsia="en-US"/>
              </w:rPr>
            </w:pPr>
            <w:r w:rsidRPr="00A2441E">
              <w:rPr>
                <w:rFonts w:cs="Arial"/>
                <w:iCs/>
                <w:lang w:eastAsia="en-US"/>
              </w:rPr>
              <w:t>COVID-19 related travel restrictions that prevent the person from travelling.</w:t>
            </w:r>
          </w:p>
        </w:tc>
      </w:tr>
      <w:tr w:rsidR="00822ED8" w:rsidRPr="00A2441E" w14:paraId="6C9BADAD" w14:textId="77777777" w:rsidTr="00822ED8">
        <w:tc>
          <w:tcPr>
            <w:tcW w:w="992" w:type="dxa"/>
          </w:tcPr>
          <w:p w14:paraId="5D62DB18" w14:textId="77777777" w:rsidR="00822ED8" w:rsidRPr="00A2441E" w:rsidRDefault="00822ED8" w:rsidP="008669F8">
            <w:pPr>
              <w:pStyle w:val="Sectiontext"/>
              <w:jc w:val="center"/>
              <w:rPr>
                <w:lang w:eastAsia="en-US"/>
              </w:rPr>
            </w:pPr>
          </w:p>
        </w:tc>
        <w:tc>
          <w:tcPr>
            <w:tcW w:w="563" w:type="dxa"/>
          </w:tcPr>
          <w:p w14:paraId="347C1424" w14:textId="77777777" w:rsidR="00822ED8" w:rsidRPr="00A2441E" w:rsidRDefault="00822ED8" w:rsidP="008669F8">
            <w:pPr>
              <w:pStyle w:val="Sectiontext"/>
              <w:rPr>
                <w:rFonts w:cs="Arial"/>
                <w:iCs/>
                <w:lang w:eastAsia="en-US"/>
              </w:rPr>
            </w:pPr>
          </w:p>
        </w:tc>
        <w:tc>
          <w:tcPr>
            <w:tcW w:w="567" w:type="dxa"/>
            <w:hideMark/>
          </w:tcPr>
          <w:p w14:paraId="171D7C8D" w14:textId="77777777" w:rsidR="00822ED8" w:rsidRPr="00A2441E" w:rsidRDefault="00822ED8" w:rsidP="008669F8">
            <w:pPr>
              <w:pStyle w:val="Sectiontext"/>
              <w:rPr>
                <w:rFonts w:cs="Arial"/>
                <w:iCs/>
                <w:lang w:eastAsia="en-US"/>
              </w:rPr>
            </w:pPr>
            <w:r w:rsidRPr="00A2441E">
              <w:rPr>
                <w:rFonts w:cs="Arial"/>
                <w:iCs/>
                <w:lang w:eastAsia="en-US"/>
              </w:rPr>
              <w:t>ii.</w:t>
            </w:r>
          </w:p>
        </w:tc>
        <w:tc>
          <w:tcPr>
            <w:tcW w:w="7237" w:type="dxa"/>
            <w:hideMark/>
          </w:tcPr>
          <w:p w14:paraId="613FEE09" w14:textId="77777777" w:rsidR="00822ED8" w:rsidRPr="00A2441E" w:rsidRDefault="00822ED8" w:rsidP="008669F8">
            <w:pPr>
              <w:pStyle w:val="Sectiontext"/>
              <w:rPr>
                <w:rFonts w:cs="Arial"/>
                <w:iCs/>
                <w:lang w:eastAsia="en-US"/>
              </w:rPr>
            </w:pPr>
            <w:r w:rsidRPr="00A2441E">
              <w:rPr>
                <w:rFonts w:cs="Arial"/>
                <w:iCs/>
                <w:lang w:eastAsia="en-US"/>
              </w:rPr>
              <w:t xml:space="preserve">An inability to travel on scheduled flights because of the COVID-19 pandemic. </w:t>
            </w:r>
          </w:p>
        </w:tc>
      </w:tr>
      <w:tr w:rsidR="00822ED8" w:rsidRPr="00A2441E" w14:paraId="408D5DF5" w14:textId="77777777" w:rsidTr="00822ED8">
        <w:tc>
          <w:tcPr>
            <w:tcW w:w="992" w:type="dxa"/>
          </w:tcPr>
          <w:p w14:paraId="2B62C0F5" w14:textId="77777777" w:rsidR="00822ED8" w:rsidRPr="00A2441E" w:rsidRDefault="00822ED8" w:rsidP="008669F8">
            <w:pPr>
              <w:pStyle w:val="Sectiontext"/>
              <w:jc w:val="center"/>
              <w:rPr>
                <w:lang w:eastAsia="en-US"/>
              </w:rPr>
            </w:pPr>
          </w:p>
        </w:tc>
        <w:tc>
          <w:tcPr>
            <w:tcW w:w="563" w:type="dxa"/>
            <w:hideMark/>
          </w:tcPr>
          <w:p w14:paraId="06913B44" w14:textId="77777777" w:rsidR="00822ED8" w:rsidRPr="00A2441E" w:rsidRDefault="00822ED8" w:rsidP="008669F8">
            <w:pPr>
              <w:pStyle w:val="Sectiontext"/>
              <w:jc w:val="center"/>
              <w:rPr>
                <w:rFonts w:cs="Arial"/>
                <w:iCs/>
                <w:lang w:eastAsia="en-US"/>
              </w:rPr>
            </w:pPr>
            <w:r w:rsidRPr="00A2441E">
              <w:rPr>
                <w:rFonts w:cs="Arial"/>
                <w:iCs/>
                <w:lang w:eastAsia="en-US"/>
              </w:rPr>
              <w:t>b.</w:t>
            </w:r>
          </w:p>
        </w:tc>
        <w:tc>
          <w:tcPr>
            <w:tcW w:w="7804" w:type="dxa"/>
            <w:gridSpan w:val="2"/>
            <w:hideMark/>
          </w:tcPr>
          <w:p w14:paraId="0C9B6564" w14:textId="77777777" w:rsidR="00822ED8" w:rsidRPr="00A2441E" w:rsidRDefault="00822ED8" w:rsidP="008669F8">
            <w:pPr>
              <w:pStyle w:val="Sectiontext"/>
              <w:rPr>
                <w:rFonts w:cs="Arial"/>
                <w:iCs/>
                <w:lang w:eastAsia="en-US"/>
              </w:rPr>
            </w:pPr>
            <w:r w:rsidRPr="00A2441E">
              <w:rPr>
                <w:rFonts w:cs="Arial"/>
                <w:iCs/>
                <w:lang w:eastAsia="en-US"/>
              </w:rPr>
              <w:t>The cause of the delay in paragraph a. was not in place before the member had a removal under section 14.3.5.</w:t>
            </w:r>
          </w:p>
        </w:tc>
      </w:tr>
      <w:tr w:rsidR="00822ED8" w:rsidRPr="00A2441E" w14:paraId="010727EC" w14:textId="77777777" w:rsidTr="00822ED8">
        <w:tc>
          <w:tcPr>
            <w:tcW w:w="992" w:type="dxa"/>
            <w:hideMark/>
          </w:tcPr>
          <w:p w14:paraId="0A5A556D" w14:textId="77777777" w:rsidR="00822ED8" w:rsidRPr="00A2441E" w:rsidRDefault="00822ED8" w:rsidP="008669F8">
            <w:pPr>
              <w:pStyle w:val="Sectiontext"/>
              <w:jc w:val="center"/>
              <w:rPr>
                <w:lang w:eastAsia="en-US"/>
              </w:rPr>
            </w:pPr>
            <w:r w:rsidRPr="00A2441E">
              <w:rPr>
                <w:lang w:eastAsia="en-US"/>
              </w:rPr>
              <w:t>2.</w:t>
            </w:r>
          </w:p>
        </w:tc>
        <w:tc>
          <w:tcPr>
            <w:tcW w:w="8367" w:type="dxa"/>
            <w:gridSpan w:val="3"/>
            <w:hideMark/>
          </w:tcPr>
          <w:p w14:paraId="468BECC5" w14:textId="77777777" w:rsidR="00822ED8" w:rsidRPr="00A2441E" w:rsidRDefault="00822ED8" w:rsidP="008669F8">
            <w:pPr>
              <w:pStyle w:val="Sectiontext"/>
              <w:rPr>
                <w:iCs/>
              </w:rPr>
            </w:pPr>
            <w:r w:rsidRPr="00A2441E">
              <w:rPr>
                <w:iCs/>
              </w:rPr>
              <w:t xml:space="preserve">For the purpose of subparagraph 1.a.ii, reasons a person may be unable to travel on a scheduled flight </w:t>
            </w:r>
            <w:r w:rsidRPr="00A2441E">
              <w:rPr>
                <w:rFonts w:cs="Arial"/>
                <w:iCs/>
                <w:lang w:eastAsia="en-US"/>
              </w:rPr>
              <w:t>because of the COVID-19 pandemic</w:t>
            </w:r>
            <w:r w:rsidRPr="00A2441E">
              <w:rPr>
                <w:iCs/>
              </w:rPr>
              <w:t xml:space="preserve"> include, but are not limited to, the flight being cancelled or rescheduled, or the person contracting COVID-19 before their departure. </w:t>
            </w:r>
          </w:p>
        </w:tc>
      </w:tr>
      <w:tr w:rsidR="00822ED8" w:rsidRPr="00A2441E" w14:paraId="063A6200" w14:textId="77777777" w:rsidTr="00822ED8">
        <w:tc>
          <w:tcPr>
            <w:tcW w:w="992" w:type="dxa"/>
            <w:hideMark/>
          </w:tcPr>
          <w:p w14:paraId="0A9340DC" w14:textId="77777777" w:rsidR="00822ED8" w:rsidRPr="00A2441E" w:rsidRDefault="00822ED8" w:rsidP="008669F8">
            <w:pPr>
              <w:pStyle w:val="Sectiontext"/>
              <w:jc w:val="center"/>
              <w:rPr>
                <w:lang w:eastAsia="en-US"/>
              </w:rPr>
            </w:pPr>
            <w:r w:rsidRPr="00A2441E">
              <w:rPr>
                <w:lang w:eastAsia="en-US"/>
              </w:rPr>
              <w:t>3.</w:t>
            </w:r>
          </w:p>
        </w:tc>
        <w:tc>
          <w:tcPr>
            <w:tcW w:w="8367" w:type="dxa"/>
            <w:gridSpan w:val="3"/>
            <w:hideMark/>
          </w:tcPr>
          <w:p w14:paraId="4E2BED45" w14:textId="4C982C7B" w:rsidR="00822ED8" w:rsidRPr="00A2441E" w:rsidRDefault="00822ED8" w:rsidP="00EB5D7E">
            <w:pPr>
              <w:pStyle w:val="Sectiontext"/>
              <w:rPr>
                <w:rFonts w:cs="Arial"/>
                <w:iCs/>
                <w:lang w:eastAsia="en-US"/>
              </w:rPr>
            </w:pPr>
            <w:r w:rsidRPr="00A2441E">
              <w:rPr>
                <w:iCs/>
              </w:rPr>
              <w:t xml:space="preserve">If the person is travelling with another person who is in the same family group, the family group is required to occupy the same accommodation if a </w:t>
            </w:r>
            <w:r w:rsidR="00EB5D7E">
              <w:rPr>
                <w:iCs/>
              </w:rPr>
              <w:t>CDF</w:t>
            </w:r>
            <w:r w:rsidRPr="00A2441E">
              <w:rPr>
                <w:iCs/>
              </w:rPr>
              <w:t xml:space="preserve"> is </w:t>
            </w:r>
            <w:r w:rsidR="001B773F">
              <w:rPr>
                <w:iCs/>
              </w:rPr>
              <w:t>satisfied that it is</w:t>
            </w:r>
            <w:r w:rsidRPr="00A2441E">
              <w:rPr>
                <w:iCs/>
              </w:rPr>
              <w:t xml:space="preserve"> reasonable to do so.</w:t>
            </w:r>
          </w:p>
        </w:tc>
      </w:tr>
    </w:tbl>
    <w:p w14:paraId="08CE416A" w14:textId="77DAAC9D" w:rsidR="00822ED8" w:rsidRPr="00A2441E" w:rsidRDefault="00822ED8" w:rsidP="001A3C17">
      <w:pPr>
        <w:pStyle w:val="Heading6"/>
        <w:rPr>
          <w:rFonts w:cstheme="majorBidi"/>
        </w:rPr>
      </w:pPr>
      <w:bookmarkStart w:id="202" w:name="_Toc202425830"/>
      <w:r w:rsidRPr="00A2441E">
        <w:t>14.2.15</w:t>
      </w:r>
      <w:r w:rsidR="00262CD2">
        <w:tab/>
      </w:r>
      <w:r w:rsidRPr="00A2441E">
        <w:t>Duration of eligibility</w:t>
      </w:r>
      <w:bookmarkEnd w:id="202"/>
    </w:p>
    <w:tbl>
      <w:tblPr>
        <w:tblW w:w="9360" w:type="dxa"/>
        <w:tblInd w:w="113" w:type="dxa"/>
        <w:tblLayout w:type="fixed"/>
        <w:tblLook w:val="04A0" w:firstRow="1" w:lastRow="0" w:firstColumn="1" w:lastColumn="0" w:noHBand="0" w:noVBand="1"/>
      </w:tblPr>
      <w:tblGrid>
        <w:gridCol w:w="992"/>
        <w:gridCol w:w="563"/>
        <w:gridCol w:w="7805"/>
      </w:tblGrid>
      <w:tr w:rsidR="00822ED8" w:rsidRPr="00A2441E" w14:paraId="2F4B9E57" w14:textId="77777777" w:rsidTr="00822ED8">
        <w:tc>
          <w:tcPr>
            <w:tcW w:w="992" w:type="dxa"/>
            <w:hideMark/>
          </w:tcPr>
          <w:p w14:paraId="6BB047D0" w14:textId="77777777" w:rsidR="00822ED8" w:rsidRPr="00A2441E" w:rsidRDefault="00822ED8" w:rsidP="008669F8">
            <w:pPr>
              <w:pStyle w:val="Sectiontext"/>
              <w:jc w:val="center"/>
              <w:rPr>
                <w:lang w:eastAsia="en-US"/>
              </w:rPr>
            </w:pPr>
            <w:r w:rsidRPr="00A2441E">
              <w:rPr>
                <w:lang w:eastAsia="en-US"/>
              </w:rPr>
              <w:t>1.</w:t>
            </w:r>
          </w:p>
        </w:tc>
        <w:tc>
          <w:tcPr>
            <w:tcW w:w="8367" w:type="dxa"/>
            <w:gridSpan w:val="2"/>
            <w:hideMark/>
          </w:tcPr>
          <w:p w14:paraId="64BFDB44" w14:textId="77777777" w:rsidR="00822ED8" w:rsidRPr="00A2441E" w:rsidRDefault="00822ED8" w:rsidP="008669F8">
            <w:pPr>
              <w:pStyle w:val="Sectiontext"/>
              <w:rPr>
                <w:iCs/>
              </w:rPr>
            </w:pPr>
            <w:r w:rsidRPr="00A2441E">
              <w:rPr>
                <w:iCs/>
              </w:rPr>
              <w:t>The person is eligible to occupy temporary accommodation under section 14.2.13 from the day travel to the posting location is delayed.</w:t>
            </w:r>
          </w:p>
        </w:tc>
      </w:tr>
      <w:tr w:rsidR="00822ED8" w:rsidRPr="00A2441E" w14:paraId="3740E04C" w14:textId="77777777" w:rsidTr="00822ED8">
        <w:tc>
          <w:tcPr>
            <w:tcW w:w="992" w:type="dxa"/>
            <w:hideMark/>
          </w:tcPr>
          <w:p w14:paraId="030632E5" w14:textId="77777777" w:rsidR="00822ED8" w:rsidRPr="00A2441E" w:rsidRDefault="00822ED8" w:rsidP="008669F8">
            <w:pPr>
              <w:pStyle w:val="Sectiontext"/>
              <w:jc w:val="center"/>
              <w:rPr>
                <w:lang w:eastAsia="en-US"/>
              </w:rPr>
            </w:pPr>
            <w:r w:rsidRPr="00A2441E">
              <w:rPr>
                <w:lang w:eastAsia="en-US"/>
              </w:rPr>
              <w:t>2.</w:t>
            </w:r>
          </w:p>
        </w:tc>
        <w:tc>
          <w:tcPr>
            <w:tcW w:w="8367" w:type="dxa"/>
            <w:gridSpan w:val="2"/>
            <w:hideMark/>
          </w:tcPr>
          <w:p w14:paraId="1FDB3304" w14:textId="77777777" w:rsidR="00822ED8" w:rsidRPr="00A2441E" w:rsidRDefault="00822ED8" w:rsidP="008669F8">
            <w:pPr>
              <w:pStyle w:val="Sectiontext"/>
              <w:rPr>
                <w:iCs/>
              </w:rPr>
            </w:pPr>
            <w:r w:rsidRPr="00A2441E">
              <w:rPr>
                <w:iCs/>
              </w:rPr>
              <w:t>The person ceases to be eligible to occupy temporary accommodation under section 14.2.13 or the earlier of the following.</w:t>
            </w:r>
          </w:p>
        </w:tc>
      </w:tr>
      <w:tr w:rsidR="00822ED8" w:rsidRPr="00A2441E" w14:paraId="50751423" w14:textId="77777777" w:rsidTr="00822ED8">
        <w:tc>
          <w:tcPr>
            <w:tcW w:w="992" w:type="dxa"/>
          </w:tcPr>
          <w:p w14:paraId="4EE984CC" w14:textId="77777777" w:rsidR="00822ED8" w:rsidRPr="00A2441E" w:rsidRDefault="00822ED8" w:rsidP="008669F8">
            <w:pPr>
              <w:pStyle w:val="Sectiontext"/>
              <w:jc w:val="center"/>
              <w:rPr>
                <w:lang w:eastAsia="en-US"/>
              </w:rPr>
            </w:pPr>
          </w:p>
        </w:tc>
        <w:tc>
          <w:tcPr>
            <w:tcW w:w="563" w:type="dxa"/>
            <w:hideMark/>
          </w:tcPr>
          <w:p w14:paraId="6F9860FF" w14:textId="77777777" w:rsidR="00822ED8" w:rsidRPr="00A2441E" w:rsidRDefault="00822ED8" w:rsidP="008669F8">
            <w:pPr>
              <w:pStyle w:val="Sectiontext"/>
              <w:jc w:val="center"/>
              <w:rPr>
                <w:rFonts w:cs="Arial"/>
                <w:lang w:eastAsia="en-US"/>
              </w:rPr>
            </w:pPr>
            <w:r w:rsidRPr="00A2441E">
              <w:rPr>
                <w:rFonts w:cs="Arial"/>
                <w:lang w:eastAsia="en-US"/>
              </w:rPr>
              <w:t>a.</w:t>
            </w:r>
          </w:p>
        </w:tc>
        <w:tc>
          <w:tcPr>
            <w:tcW w:w="7804" w:type="dxa"/>
            <w:hideMark/>
          </w:tcPr>
          <w:p w14:paraId="43CDFD24" w14:textId="77777777" w:rsidR="00822ED8" w:rsidRPr="00A2441E" w:rsidRDefault="00822ED8" w:rsidP="008669F8">
            <w:pPr>
              <w:pStyle w:val="Sectiontext"/>
              <w:rPr>
                <w:iCs/>
              </w:rPr>
            </w:pPr>
            <w:r w:rsidRPr="00A2441E">
              <w:rPr>
                <w:iCs/>
              </w:rPr>
              <w:t>The day they depart Australia.</w:t>
            </w:r>
          </w:p>
        </w:tc>
      </w:tr>
      <w:tr w:rsidR="00822ED8" w:rsidRPr="00A2441E" w14:paraId="180B5924" w14:textId="77777777" w:rsidTr="00822ED8">
        <w:tc>
          <w:tcPr>
            <w:tcW w:w="992" w:type="dxa"/>
          </w:tcPr>
          <w:p w14:paraId="36925630" w14:textId="77777777" w:rsidR="00822ED8" w:rsidRPr="00A2441E" w:rsidRDefault="00822ED8" w:rsidP="008669F8">
            <w:pPr>
              <w:pStyle w:val="Sectiontext"/>
              <w:jc w:val="center"/>
              <w:rPr>
                <w:lang w:eastAsia="en-US"/>
              </w:rPr>
            </w:pPr>
          </w:p>
        </w:tc>
        <w:tc>
          <w:tcPr>
            <w:tcW w:w="563" w:type="dxa"/>
            <w:hideMark/>
          </w:tcPr>
          <w:p w14:paraId="27013041" w14:textId="77777777" w:rsidR="00822ED8" w:rsidRPr="00A2441E" w:rsidRDefault="00822ED8" w:rsidP="008669F8">
            <w:pPr>
              <w:pStyle w:val="Sectiontext"/>
              <w:jc w:val="center"/>
              <w:rPr>
                <w:rFonts w:cs="Arial"/>
                <w:lang w:eastAsia="en-US"/>
              </w:rPr>
            </w:pPr>
            <w:r w:rsidRPr="00A2441E">
              <w:rPr>
                <w:rFonts w:cs="Arial"/>
                <w:lang w:eastAsia="en-US"/>
              </w:rPr>
              <w:t>b.</w:t>
            </w:r>
          </w:p>
        </w:tc>
        <w:tc>
          <w:tcPr>
            <w:tcW w:w="7804" w:type="dxa"/>
            <w:hideMark/>
          </w:tcPr>
          <w:p w14:paraId="73A4E5A8" w14:textId="77777777" w:rsidR="00822ED8" w:rsidRPr="00A2441E" w:rsidRDefault="00822ED8" w:rsidP="008669F8">
            <w:pPr>
              <w:pStyle w:val="Sectiontext"/>
              <w:rPr>
                <w:iCs/>
              </w:rPr>
            </w:pPr>
            <w:r w:rsidRPr="00A2441E">
              <w:rPr>
                <w:iCs/>
              </w:rPr>
              <w:t>The day that is 2 weeks after the day they became eligible to occupy the temporary accommodation.</w:t>
            </w:r>
          </w:p>
        </w:tc>
      </w:tr>
      <w:tr w:rsidR="00822ED8" w:rsidRPr="00A2441E" w14:paraId="1A997CCC" w14:textId="77777777" w:rsidTr="00822ED8">
        <w:tc>
          <w:tcPr>
            <w:tcW w:w="992" w:type="dxa"/>
            <w:hideMark/>
          </w:tcPr>
          <w:p w14:paraId="06677E57" w14:textId="77777777" w:rsidR="00822ED8" w:rsidRPr="00A2441E" w:rsidRDefault="00822ED8" w:rsidP="008669F8">
            <w:pPr>
              <w:pStyle w:val="Sectiontext"/>
              <w:jc w:val="center"/>
              <w:rPr>
                <w:lang w:eastAsia="en-US"/>
              </w:rPr>
            </w:pPr>
            <w:r w:rsidRPr="00A2441E">
              <w:rPr>
                <w:lang w:eastAsia="en-US"/>
              </w:rPr>
              <w:t>3.</w:t>
            </w:r>
          </w:p>
        </w:tc>
        <w:tc>
          <w:tcPr>
            <w:tcW w:w="8367" w:type="dxa"/>
            <w:gridSpan w:val="2"/>
            <w:hideMark/>
          </w:tcPr>
          <w:p w14:paraId="4B66954A" w14:textId="123C0783" w:rsidR="00822ED8" w:rsidRPr="00A2441E" w:rsidRDefault="00822ED8" w:rsidP="008669F8">
            <w:pPr>
              <w:pStyle w:val="Sectiontext"/>
              <w:rPr>
                <w:iCs/>
              </w:rPr>
            </w:pPr>
            <w:r w:rsidRPr="00A2441E">
              <w:rPr>
                <w:iCs/>
              </w:rPr>
              <w:t xml:space="preserve">Despite paragraph 2.b, </w:t>
            </w:r>
            <w:r w:rsidR="00EB5D7E">
              <w:rPr>
                <w:iCs/>
              </w:rPr>
              <w:t>the CDF</w:t>
            </w:r>
            <w:r w:rsidRPr="00A2441E">
              <w:rPr>
                <w:iCs/>
              </w:rPr>
              <w:t xml:space="preserve"> may extend the eligibility of a person to occupy the temporary accommodation by up to 2 weeks if they are satisfied it is reasonable in the circumstances.</w:t>
            </w:r>
          </w:p>
          <w:p w14:paraId="397A0EE0" w14:textId="3E195EC1" w:rsidR="00822ED8" w:rsidRPr="00A2441E" w:rsidRDefault="00822ED8" w:rsidP="00413637">
            <w:pPr>
              <w:pStyle w:val="notepara"/>
            </w:pPr>
            <w:r w:rsidRPr="00A2441E">
              <w:rPr>
                <w:b/>
              </w:rPr>
              <w:t>Note:</w:t>
            </w:r>
            <w:r w:rsidR="00254995">
              <w:tab/>
            </w:r>
            <w:r w:rsidRPr="00A2441E">
              <w:t>A decision under this section may be made more than once in relation to the same person.</w:t>
            </w:r>
          </w:p>
        </w:tc>
      </w:tr>
    </w:tbl>
    <w:p w14:paraId="49C1FE58" w14:textId="75B47714" w:rsidR="008E4A8F" w:rsidRPr="00A2441E" w:rsidRDefault="008E4A8F" w:rsidP="008669F8">
      <w:pPr>
        <w:pStyle w:val="Heading3"/>
        <w:pageBreakBefore/>
      </w:pPr>
      <w:bookmarkStart w:id="203" w:name="_Toc202425831"/>
      <w:r w:rsidRPr="00A2441E">
        <w:t>Part 3: Removals</w:t>
      </w:r>
      <w:bookmarkEnd w:id="203"/>
    </w:p>
    <w:p w14:paraId="32474611" w14:textId="0F0927A4" w:rsidR="008E4A8F" w:rsidRPr="00A2441E" w:rsidRDefault="008E4A8F" w:rsidP="001A3C17">
      <w:pPr>
        <w:pStyle w:val="Heading6"/>
      </w:pPr>
      <w:bookmarkStart w:id="204" w:name="_Toc202425832"/>
      <w:r w:rsidRPr="00A2441E">
        <w:t>14.3.1</w:t>
      </w:r>
      <w:r w:rsidR="00262CD2">
        <w:tab/>
      </w:r>
      <w:r w:rsidRPr="00A2441E">
        <w:t>Overview</w:t>
      </w:r>
      <w:bookmarkEnd w:id="204"/>
    </w:p>
    <w:tbl>
      <w:tblPr>
        <w:tblW w:w="0" w:type="auto"/>
        <w:tblInd w:w="113" w:type="dxa"/>
        <w:tblLayout w:type="fixed"/>
        <w:tblLook w:val="0000" w:firstRow="0" w:lastRow="0" w:firstColumn="0" w:lastColumn="0" w:noHBand="0" w:noVBand="0"/>
      </w:tblPr>
      <w:tblGrid>
        <w:gridCol w:w="992"/>
        <w:gridCol w:w="8363"/>
      </w:tblGrid>
      <w:tr w:rsidR="008E4A8F" w:rsidRPr="00A2441E" w14:paraId="56C7C85B" w14:textId="77777777" w:rsidTr="008E4A8F">
        <w:tc>
          <w:tcPr>
            <w:tcW w:w="992" w:type="dxa"/>
          </w:tcPr>
          <w:p w14:paraId="7357DAAE" w14:textId="77777777" w:rsidR="008E4A8F" w:rsidRPr="00A2441E" w:rsidRDefault="008E4A8F" w:rsidP="00FE2774">
            <w:pPr>
              <w:pStyle w:val="Sectiontext"/>
            </w:pPr>
          </w:p>
        </w:tc>
        <w:tc>
          <w:tcPr>
            <w:tcW w:w="8363" w:type="dxa"/>
          </w:tcPr>
          <w:p w14:paraId="0C6D439E" w14:textId="77777777" w:rsidR="008E4A8F" w:rsidRPr="00A2441E" w:rsidRDefault="008E4A8F" w:rsidP="00FE2774">
            <w:pPr>
              <w:pStyle w:val="Sectiontext"/>
            </w:pPr>
            <w:r w:rsidRPr="00A2441E">
              <w:t>This Part outlines the removal benefits for a member, going to or from a long-term overseas posting.</w:t>
            </w:r>
          </w:p>
        </w:tc>
      </w:tr>
    </w:tbl>
    <w:p w14:paraId="495E4198" w14:textId="79AB953B" w:rsidR="008E4A8F" w:rsidRPr="00A2441E" w:rsidRDefault="008E4A8F" w:rsidP="001A3C17">
      <w:pPr>
        <w:pStyle w:val="Heading6"/>
      </w:pPr>
      <w:bookmarkStart w:id="205" w:name="_Toc202425833"/>
      <w:r w:rsidRPr="00A2441E">
        <w:t>14.3.2</w:t>
      </w:r>
      <w:r w:rsidR="00262CD2">
        <w:tab/>
      </w:r>
      <w:r w:rsidRPr="00A2441E">
        <w:t>Member this Part applies to</w:t>
      </w:r>
      <w:bookmarkEnd w:id="205"/>
    </w:p>
    <w:tbl>
      <w:tblPr>
        <w:tblW w:w="0" w:type="auto"/>
        <w:tblInd w:w="113" w:type="dxa"/>
        <w:tblLayout w:type="fixed"/>
        <w:tblLook w:val="0000" w:firstRow="0" w:lastRow="0" w:firstColumn="0" w:lastColumn="0" w:noHBand="0" w:noVBand="0"/>
      </w:tblPr>
      <w:tblGrid>
        <w:gridCol w:w="992"/>
        <w:gridCol w:w="8363"/>
      </w:tblGrid>
      <w:tr w:rsidR="008E4A8F" w:rsidRPr="00A2441E" w14:paraId="7295A1C0" w14:textId="77777777" w:rsidTr="008E4A8F">
        <w:tc>
          <w:tcPr>
            <w:tcW w:w="992" w:type="dxa"/>
          </w:tcPr>
          <w:p w14:paraId="40074BB2" w14:textId="77777777" w:rsidR="008E4A8F" w:rsidRPr="00A2441E" w:rsidRDefault="008E4A8F" w:rsidP="00FE2774">
            <w:pPr>
              <w:pStyle w:val="Sectiontext"/>
            </w:pPr>
          </w:p>
        </w:tc>
        <w:tc>
          <w:tcPr>
            <w:tcW w:w="8363" w:type="dxa"/>
          </w:tcPr>
          <w:p w14:paraId="72EFBF95" w14:textId="77777777" w:rsidR="008E4A8F" w:rsidRPr="00A2441E" w:rsidRDefault="008E4A8F" w:rsidP="00FE2774">
            <w:pPr>
              <w:pStyle w:val="Sectiontext"/>
            </w:pPr>
            <w:r w:rsidRPr="00A2441E">
              <w:t xml:space="preserve">This Part applies to a member who has received an official written notice of posting. It also applies to their eligible dependants. </w:t>
            </w:r>
          </w:p>
        </w:tc>
      </w:tr>
    </w:tbl>
    <w:p w14:paraId="716B2EDE" w14:textId="341D8DE9" w:rsidR="008E4A8F" w:rsidRPr="00A2441E" w:rsidRDefault="008E4A8F" w:rsidP="001A3C17">
      <w:pPr>
        <w:pStyle w:val="Heading6"/>
      </w:pPr>
      <w:bookmarkStart w:id="206" w:name="_Toc202425834"/>
      <w:r w:rsidRPr="00A2441E">
        <w:t>14.3.3</w:t>
      </w:r>
      <w:r w:rsidR="00262CD2">
        <w:tab/>
      </w:r>
      <w:r w:rsidRPr="00A2441E">
        <w:t>Dual entitlements</w:t>
      </w:r>
      <w:bookmarkEnd w:id="206"/>
    </w:p>
    <w:tbl>
      <w:tblPr>
        <w:tblW w:w="0" w:type="auto"/>
        <w:tblInd w:w="113" w:type="dxa"/>
        <w:tblLayout w:type="fixed"/>
        <w:tblLook w:val="0000" w:firstRow="0" w:lastRow="0" w:firstColumn="0" w:lastColumn="0" w:noHBand="0" w:noVBand="0"/>
      </w:tblPr>
      <w:tblGrid>
        <w:gridCol w:w="992"/>
        <w:gridCol w:w="8363"/>
      </w:tblGrid>
      <w:tr w:rsidR="008E4A8F" w:rsidRPr="00A2441E" w14:paraId="73157DC8" w14:textId="77777777" w:rsidTr="008E4A8F">
        <w:tc>
          <w:tcPr>
            <w:tcW w:w="992" w:type="dxa"/>
          </w:tcPr>
          <w:p w14:paraId="37F1FF0C" w14:textId="77777777" w:rsidR="008E4A8F" w:rsidRPr="00A2441E" w:rsidRDefault="008E4A8F" w:rsidP="00FE2774">
            <w:pPr>
              <w:pStyle w:val="Sectiontext"/>
            </w:pPr>
          </w:p>
        </w:tc>
        <w:tc>
          <w:tcPr>
            <w:tcW w:w="8363" w:type="dxa"/>
          </w:tcPr>
          <w:p w14:paraId="59D247B3" w14:textId="6FCF4FF7" w:rsidR="008E4A8F" w:rsidRPr="00A2441E" w:rsidRDefault="008E4A8F" w:rsidP="00D326A0">
            <w:pPr>
              <w:pStyle w:val="Sectiontext"/>
            </w:pPr>
            <w:r w:rsidRPr="00A2441E">
              <w:t xml:space="preserve">In certain situations, a member and their </w:t>
            </w:r>
            <w:r w:rsidR="00835F07">
              <w:t>partner</w:t>
            </w:r>
            <w:r w:rsidR="00835F07" w:rsidRPr="00A2441E">
              <w:t xml:space="preserve"> </w:t>
            </w:r>
            <w:r w:rsidRPr="00A2441E">
              <w:t xml:space="preserve">may be eligible for </w:t>
            </w:r>
            <w:r w:rsidR="00D326A0">
              <w:t>2</w:t>
            </w:r>
            <w:r w:rsidRPr="00A2441E">
              <w:t xml:space="preserve"> removal benefits under this Part. Only a member receiving overseas living allowances is eligible for a removal. </w:t>
            </w:r>
          </w:p>
        </w:tc>
      </w:tr>
    </w:tbl>
    <w:p w14:paraId="578B3D9D" w14:textId="49D02ADF" w:rsidR="008E4A8F" w:rsidRPr="00A2441E" w:rsidRDefault="008E4A8F" w:rsidP="006E15E2">
      <w:pPr>
        <w:pStyle w:val="Heading4"/>
        <w:pageBreakBefore/>
      </w:pPr>
      <w:bookmarkStart w:id="207" w:name="_Toc202425835"/>
      <w:r w:rsidRPr="00A2441E">
        <w:t>Division 1: Removal, storage or sale of items</w:t>
      </w:r>
      <w:bookmarkEnd w:id="207"/>
    </w:p>
    <w:p w14:paraId="13C7A2D4" w14:textId="0D6B06B8" w:rsidR="008E4A8F" w:rsidRPr="00A2441E" w:rsidRDefault="008E4A8F" w:rsidP="001A3C17">
      <w:pPr>
        <w:pStyle w:val="Heading6"/>
      </w:pPr>
      <w:bookmarkStart w:id="208" w:name="_Toc202425836"/>
      <w:r w:rsidRPr="00A2441E">
        <w:t>14.3.5</w:t>
      </w:r>
      <w:r w:rsidR="00262CD2">
        <w:tab/>
      </w:r>
      <w:r w:rsidRPr="00A2441E">
        <w:t>Removal at beginning of posting</w:t>
      </w:r>
      <w:bookmarkEnd w:id="208"/>
    </w:p>
    <w:tbl>
      <w:tblPr>
        <w:tblW w:w="9355" w:type="dxa"/>
        <w:tblInd w:w="113" w:type="dxa"/>
        <w:tblLayout w:type="fixed"/>
        <w:tblLook w:val="0000" w:firstRow="0" w:lastRow="0" w:firstColumn="0" w:lastColumn="0" w:noHBand="0" w:noVBand="0"/>
      </w:tblPr>
      <w:tblGrid>
        <w:gridCol w:w="992"/>
        <w:gridCol w:w="567"/>
        <w:gridCol w:w="7796"/>
      </w:tblGrid>
      <w:tr w:rsidR="006E15E2" w:rsidRPr="00A2441E" w14:paraId="0AAE40A6" w14:textId="77777777" w:rsidTr="006E15E2">
        <w:tc>
          <w:tcPr>
            <w:tcW w:w="992" w:type="dxa"/>
          </w:tcPr>
          <w:p w14:paraId="6CBE5CFB" w14:textId="6A6B93D2" w:rsidR="006E15E2" w:rsidRPr="00A2441E" w:rsidRDefault="006E15E2" w:rsidP="00FE2774">
            <w:pPr>
              <w:pStyle w:val="Sectiontext"/>
              <w:jc w:val="center"/>
            </w:pPr>
            <w:r w:rsidRPr="00A2441E">
              <w:t>1.</w:t>
            </w:r>
          </w:p>
        </w:tc>
        <w:tc>
          <w:tcPr>
            <w:tcW w:w="8363" w:type="dxa"/>
            <w:gridSpan w:val="2"/>
          </w:tcPr>
          <w:p w14:paraId="5E01EB57" w14:textId="3A6B1E13" w:rsidR="006E15E2" w:rsidRPr="00A2441E" w:rsidRDefault="006E15E2" w:rsidP="00FE2774">
            <w:pPr>
              <w:pStyle w:val="Sectiontext"/>
              <w:rPr>
                <w:b/>
              </w:rPr>
            </w:pPr>
            <w:r w:rsidRPr="00A2441E">
              <w:t>A member is eligible for the cost of the removal of items to the posting location at the beginning of a posting.</w:t>
            </w:r>
          </w:p>
        </w:tc>
      </w:tr>
      <w:tr w:rsidR="008E4A8F" w:rsidRPr="00A2441E" w14:paraId="7C4C12F5" w14:textId="77777777" w:rsidTr="006E15E2">
        <w:tc>
          <w:tcPr>
            <w:tcW w:w="992" w:type="dxa"/>
          </w:tcPr>
          <w:p w14:paraId="59F2E430" w14:textId="77777777" w:rsidR="008E4A8F" w:rsidRPr="00A2441E" w:rsidRDefault="008E4A8F" w:rsidP="00FE2774">
            <w:pPr>
              <w:pStyle w:val="Sectiontext"/>
              <w:jc w:val="center"/>
            </w:pPr>
            <w:r w:rsidRPr="00A2441E">
              <w:t>2.</w:t>
            </w:r>
          </w:p>
        </w:tc>
        <w:tc>
          <w:tcPr>
            <w:tcW w:w="8363" w:type="dxa"/>
            <w:gridSpan w:val="2"/>
          </w:tcPr>
          <w:p w14:paraId="5628F501" w14:textId="6013CF1F" w:rsidR="008E4A8F" w:rsidRPr="00A2441E" w:rsidRDefault="008E4A8F" w:rsidP="00FE2774">
            <w:pPr>
              <w:pStyle w:val="Sectiontext"/>
            </w:pPr>
            <w:r w:rsidRPr="00A2441E">
              <w:t xml:space="preserve">When the member has made an inventory of items to be removed, the CDF will approve what items may be removed, and how they are to be removed. The CDF must consider </w:t>
            </w:r>
            <w:r w:rsidR="00262FB8">
              <w:t>all of the following</w:t>
            </w:r>
            <w:r w:rsidRPr="00A2441E">
              <w:t>.</w:t>
            </w:r>
          </w:p>
        </w:tc>
      </w:tr>
      <w:tr w:rsidR="008E4A8F" w:rsidRPr="00A2441E" w14:paraId="201F018B" w14:textId="77777777" w:rsidTr="006E15E2">
        <w:trPr>
          <w:cantSplit/>
        </w:trPr>
        <w:tc>
          <w:tcPr>
            <w:tcW w:w="992" w:type="dxa"/>
          </w:tcPr>
          <w:p w14:paraId="0D803AEA" w14:textId="77777777" w:rsidR="008E4A8F" w:rsidRPr="00A2441E" w:rsidRDefault="008E4A8F" w:rsidP="00FE2774">
            <w:pPr>
              <w:pStyle w:val="Sectiontext"/>
              <w:jc w:val="center"/>
            </w:pPr>
          </w:p>
        </w:tc>
        <w:tc>
          <w:tcPr>
            <w:tcW w:w="8363" w:type="dxa"/>
            <w:gridSpan w:val="2"/>
          </w:tcPr>
          <w:p w14:paraId="0B60EADE" w14:textId="77777777" w:rsidR="008E4A8F" w:rsidRPr="00A2441E" w:rsidRDefault="008E4A8F" w:rsidP="00FE2774">
            <w:pPr>
              <w:pStyle w:val="Sectiontext"/>
              <w:rPr>
                <w:b/>
              </w:rPr>
            </w:pPr>
            <w:r w:rsidRPr="00A2441E">
              <w:rPr>
                <w:b/>
              </w:rPr>
              <w:t>Criteria about the posting</w:t>
            </w:r>
          </w:p>
        </w:tc>
      </w:tr>
      <w:tr w:rsidR="008E4A8F" w:rsidRPr="00A2441E" w14:paraId="3474AC5B" w14:textId="77777777" w:rsidTr="006E15E2">
        <w:trPr>
          <w:cantSplit/>
        </w:trPr>
        <w:tc>
          <w:tcPr>
            <w:tcW w:w="992" w:type="dxa"/>
          </w:tcPr>
          <w:p w14:paraId="608B027E" w14:textId="77777777" w:rsidR="008E4A8F" w:rsidRPr="00A2441E" w:rsidRDefault="008E4A8F" w:rsidP="00FE2774">
            <w:pPr>
              <w:pStyle w:val="Sectiontext"/>
              <w:jc w:val="center"/>
            </w:pPr>
          </w:p>
        </w:tc>
        <w:tc>
          <w:tcPr>
            <w:tcW w:w="567" w:type="dxa"/>
          </w:tcPr>
          <w:p w14:paraId="4FEB832D" w14:textId="77777777" w:rsidR="008E4A8F" w:rsidRPr="00A2441E" w:rsidRDefault="008E4A8F" w:rsidP="00FE2774">
            <w:pPr>
              <w:pStyle w:val="Sectiontext"/>
            </w:pPr>
            <w:r w:rsidRPr="00A2441E">
              <w:t>a.</w:t>
            </w:r>
          </w:p>
        </w:tc>
        <w:tc>
          <w:tcPr>
            <w:tcW w:w="7796" w:type="dxa"/>
          </w:tcPr>
          <w:p w14:paraId="1914224D" w14:textId="77777777" w:rsidR="008E4A8F" w:rsidRPr="00A2441E" w:rsidRDefault="008E4A8F" w:rsidP="00FE2774">
            <w:pPr>
              <w:pStyle w:val="Sectiontext"/>
            </w:pPr>
            <w:r w:rsidRPr="00A2441E">
              <w:t>The location from which the member departs.</w:t>
            </w:r>
          </w:p>
        </w:tc>
      </w:tr>
      <w:tr w:rsidR="008E4A8F" w:rsidRPr="00A2441E" w14:paraId="059DF08A" w14:textId="77777777" w:rsidTr="006E15E2">
        <w:trPr>
          <w:cantSplit/>
        </w:trPr>
        <w:tc>
          <w:tcPr>
            <w:tcW w:w="992" w:type="dxa"/>
          </w:tcPr>
          <w:p w14:paraId="7B04E45D" w14:textId="77777777" w:rsidR="008E4A8F" w:rsidRPr="00A2441E" w:rsidRDefault="008E4A8F" w:rsidP="00FE2774">
            <w:pPr>
              <w:pStyle w:val="Sectiontext"/>
              <w:jc w:val="center"/>
            </w:pPr>
          </w:p>
        </w:tc>
        <w:tc>
          <w:tcPr>
            <w:tcW w:w="567" w:type="dxa"/>
          </w:tcPr>
          <w:p w14:paraId="05B9C4AA" w14:textId="77777777" w:rsidR="008E4A8F" w:rsidRPr="00A2441E" w:rsidRDefault="008E4A8F" w:rsidP="00FE2774">
            <w:pPr>
              <w:pStyle w:val="Sectiontext"/>
            </w:pPr>
            <w:r w:rsidRPr="00A2441E">
              <w:t>b.</w:t>
            </w:r>
          </w:p>
        </w:tc>
        <w:tc>
          <w:tcPr>
            <w:tcW w:w="7796" w:type="dxa"/>
          </w:tcPr>
          <w:p w14:paraId="42BA716B" w14:textId="77777777" w:rsidR="008E4A8F" w:rsidRPr="00A2441E" w:rsidRDefault="008E4A8F" w:rsidP="00FE2774">
            <w:pPr>
              <w:pStyle w:val="Sectiontext"/>
            </w:pPr>
            <w:r w:rsidRPr="00A2441E">
              <w:t>The location to which the member is posted and the circumstances at the posting location.</w:t>
            </w:r>
          </w:p>
        </w:tc>
      </w:tr>
      <w:tr w:rsidR="008E4A8F" w:rsidRPr="00A2441E" w14:paraId="6C607D6A" w14:textId="77777777" w:rsidTr="006E15E2">
        <w:trPr>
          <w:cantSplit/>
        </w:trPr>
        <w:tc>
          <w:tcPr>
            <w:tcW w:w="992" w:type="dxa"/>
          </w:tcPr>
          <w:p w14:paraId="1721895F" w14:textId="77777777" w:rsidR="008E4A8F" w:rsidRPr="00A2441E" w:rsidRDefault="008E4A8F" w:rsidP="00FE2774">
            <w:pPr>
              <w:pStyle w:val="Sectiontext"/>
              <w:jc w:val="center"/>
            </w:pPr>
          </w:p>
        </w:tc>
        <w:tc>
          <w:tcPr>
            <w:tcW w:w="567" w:type="dxa"/>
          </w:tcPr>
          <w:p w14:paraId="7C9FAD91" w14:textId="77777777" w:rsidR="008E4A8F" w:rsidRPr="00A2441E" w:rsidRDefault="008E4A8F" w:rsidP="00FE2774">
            <w:pPr>
              <w:pStyle w:val="Sectiontext"/>
            </w:pPr>
            <w:r w:rsidRPr="00A2441E">
              <w:t>c.</w:t>
            </w:r>
          </w:p>
        </w:tc>
        <w:tc>
          <w:tcPr>
            <w:tcW w:w="7796" w:type="dxa"/>
          </w:tcPr>
          <w:p w14:paraId="14D28C63" w14:textId="77777777" w:rsidR="008E4A8F" w:rsidRPr="00A2441E" w:rsidRDefault="008E4A8F" w:rsidP="00FE2774">
            <w:pPr>
              <w:pStyle w:val="Sectiontext"/>
            </w:pPr>
            <w:r w:rsidRPr="00A2441E">
              <w:t>The intended duration of the posting.</w:t>
            </w:r>
          </w:p>
        </w:tc>
      </w:tr>
      <w:tr w:rsidR="008E4A8F" w:rsidRPr="00A2441E" w14:paraId="0811A0D1" w14:textId="77777777" w:rsidTr="006E15E2">
        <w:trPr>
          <w:cantSplit/>
        </w:trPr>
        <w:tc>
          <w:tcPr>
            <w:tcW w:w="992" w:type="dxa"/>
          </w:tcPr>
          <w:p w14:paraId="4CB84857" w14:textId="77777777" w:rsidR="008E4A8F" w:rsidRPr="00A2441E" w:rsidRDefault="008E4A8F" w:rsidP="00FE2774">
            <w:pPr>
              <w:pStyle w:val="Sectiontext"/>
              <w:jc w:val="center"/>
            </w:pPr>
          </w:p>
        </w:tc>
        <w:tc>
          <w:tcPr>
            <w:tcW w:w="567" w:type="dxa"/>
          </w:tcPr>
          <w:p w14:paraId="54BBFCC2" w14:textId="77777777" w:rsidR="008E4A8F" w:rsidRPr="00A2441E" w:rsidRDefault="008E4A8F" w:rsidP="00FE2774">
            <w:pPr>
              <w:pStyle w:val="Sectiontext"/>
            </w:pPr>
            <w:r w:rsidRPr="00A2441E">
              <w:t>d.</w:t>
            </w:r>
          </w:p>
        </w:tc>
        <w:tc>
          <w:tcPr>
            <w:tcW w:w="7796" w:type="dxa"/>
          </w:tcPr>
          <w:p w14:paraId="4ADC7F6F" w14:textId="77777777" w:rsidR="008E4A8F" w:rsidRPr="00A2441E" w:rsidRDefault="008E4A8F" w:rsidP="00FE2774">
            <w:pPr>
              <w:pStyle w:val="Sectiontext"/>
            </w:pPr>
            <w:r w:rsidRPr="00A2441E">
              <w:t xml:space="preserve">Any prospective postings and the member's expected career path. </w:t>
            </w:r>
          </w:p>
        </w:tc>
      </w:tr>
      <w:tr w:rsidR="008E4A8F" w:rsidRPr="00A2441E" w14:paraId="330B0BE2" w14:textId="77777777" w:rsidTr="006E15E2">
        <w:trPr>
          <w:cantSplit/>
        </w:trPr>
        <w:tc>
          <w:tcPr>
            <w:tcW w:w="992" w:type="dxa"/>
          </w:tcPr>
          <w:p w14:paraId="27531D16" w14:textId="77777777" w:rsidR="008E4A8F" w:rsidRPr="00A2441E" w:rsidRDefault="008E4A8F" w:rsidP="00FE2774">
            <w:pPr>
              <w:pStyle w:val="Sectiontext"/>
              <w:jc w:val="center"/>
            </w:pPr>
          </w:p>
        </w:tc>
        <w:tc>
          <w:tcPr>
            <w:tcW w:w="8363" w:type="dxa"/>
            <w:gridSpan w:val="2"/>
          </w:tcPr>
          <w:p w14:paraId="3A8FA072" w14:textId="77777777" w:rsidR="008E4A8F" w:rsidRPr="00A2441E" w:rsidRDefault="008E4A8F" w:rsidP="00FE2774">
            <w:pPr>
              <w:pStyle w:val="Sectiontext"/>
              <w:rPr>
                <w:b/>
              </w:rPr>
            </w:pPr>
            <w:r w:rsidRPr="00A2441E">
              <w:rPr>
                <w:b/>
              </w:rPr>
              <w:t>Criteria about the dependants</w:t>
            </w:r>
          </w:p>
        </w:tc>
      </w:tr>
      <w:tr w:rsidR="008E4A8F" w:rsidRPr="00A2441E" w14:paraId="35D90E29" w14:textId="77777777" w:rsidTr="006E15E2">
        <w:trPr>
          <w:cantSplit/>
        </w:trPr>
        <w:tc>
          <w:tcPr>
            <w:tcW w:w="992" w:type="dxa"/>
          </w:tcPr>
          <w:p w14:paraId="49D3A81B" w14:textId="77777777" w:rsidR="008E4A8F" w:rsidRPr="00A2441E" w:rsidRDefault="008E4A8F" w:rsidP="00FE2774">
            <w:pPr>
              <w:pStyle w:val="Sectiontext"/>
              <w:jc w:val="center"/>
            </w:pPr>
          </w:p>
        </w:tc>
        <w:tc>
          <w:tcPr>
            <w:tcW w:w="567" w:type="dxa"/>
          </w:tcPr>
          <w:p w14:paraId="57E4E6D4" w14:textId="77777777" w:rsidR="008E4A8F" w:rsidRPr="00A2441E" w:rsidRDefault="008E4A8F" w:rsidP="00FE2774">
            <w:pPr>
              <w:pStyle w:val="Sectiontext"/>
            </w:pPr>
            <w:r w:rsidRPr="00A2441E">
              <w:t>e.</w:t>
            </w:r>
          </w:p>
        </w:tc>
        <w:tc>
          <w:tcPr>
            <w:tcW w:w="7796" w:type="dxa"/>
          </w:tcPr>
          <w:p w14:paraId="037836C0" w14:textId="77777777" w:rsidR="008E4A8F" w:rsidRPr="00A2441E" w:rsidRDefault="008E4A8F" w:rsidP="00FE2774">
            <w:pPr>
              <w:pStyle w:val="Sectiontext"/>
            </w:pPr>
            <w:r w:rsidRPr="00A2441E">
              <w:t>The number, age and health of any dependants of the member.</w:t>
            </w:r>
          </w:p>
        </w:tc>
      </w:tr>
      <w:tr w:rsidR="008E4A8F" w:rsidRPr="00A2441E" w14:paraId="4122CF67" w14:textId="77777777" w:rsidTr="006E15E2">
        <w:trPr>
          <w:cantSplit/>
        </w:trPr>
        <w:tc>
          <w:tcPr>
            <w:tcW w:w="992" w:type="dxa"/>
          </w:tcPr>
          <w:p w14:paraId="63010D64" w14:textId="77777777" w:rsidR="008E4A8F" w:rsidRPr="00A2441E" w:rsidRDefault="008E4A8F" w:rsidP="00FE2774">
            <w:pPr>
              <w:pStyle w:val="Sectiontext"/>
              <w:jc w:val="center"/>
            </w:pPr>
          </w:p>
        </w:tc>
        <w:tc>
          <w:tcPr>
            <w:tcW w:w="567" w:type="dxa"/>
          </w:tcPr>
          <w:p w14:paraId="3A6B8EA5" w14:textId="77777777" w:rsidR="008E4A8F" w:rsidRPr="00A2441E" w:rsidRDefault="008E4A8F" w:rsidP="00FE2774">
            <w:pPr>
              <w:pStyle w:val="Sectiontext"/>
            </w:pPr>
            <w:r w:rsidRPr="00A2441E">
              <w:t>f.</w:t>
            </w:r>
          </w:p>
        </w:tc>
        <w:tc>
          <w:tcPr>
            <w:tcW w:w="7796" w:type="dxa"/>
          </w:tcPr>
          <w:p w14:paraId="4B4C1733" w14:textId="77777777" w:rsidR="008E4A8F" w:rsidRPr="00A2441E" w:rsidRDefault="008E4A8F" w:rsidP="00FE2774">
            <w:pPr>
              <w:pStyle w:val="Sectiontext"/>
            </w:pPr>
            <w:r w:rsidRPr="00A2441E">
              <w:t>Any other factor relevant to the residential arrangements of the member and dependants at the posting location.</w:t>
            </w:r>
          </w:p>
        </w:tc>
      </w:tr>
      <w:tr w:rsidR="008E4A8F" w:rsidRPr="00A2441E" w14:paraId="2F813F78" w14:textId="77777777" w:rsidTr="006E15E2">
        <w:trPr>
          <w:cantSplit/>
        </w:trPr>
        <w:tc>
          <w:tcPr>
            <w:tcW w:w="992" w:type="dxa"/>
          </w:tcPr>
          <w:p w14:paraId="6F7B6E05" w14:textId="77777777" w:rsidR="008E4A8F" w:rsidRPr="00A2441E" w:rsidRDefault="008E4A8F" w:rsidP="00FE2774">
            <w:pPr>
              <w:pStyle w:val="Sectiontext"/>
              <w:jc w:val="center"/>
            </w:pPr>
          </w:p>
        </w:tc>
        <w:tc>
          <w:tcPr>
            <w:tcW w:w="8363" w:type="dxa"/>
            <w:gridSpan w:val="2"/>
          </w:tcPr>
          <w:p w14:paraId="6D389A38" w14:textId="77777777" w:rsidR="008E4A8F" w:rsidRPr="00A2441E" w:rsidRDefault="008E4A8F" w:rsidP="00FE2774">
            <w:pPr>
              <w:pStyle w:val="Sectiontext"/>
              <w:rPr>
                <w:b/>
              </w:rPr>
            </w:pPr>
            <w:r w:rsidRPr="00A2441E">
              <w:rPr>
                <w:b/>
              </w:rPr>
              <w:t>Criteria about the removal</w:t>
            </w:r>
          </w:p>
        </w:tc>
      </w:tr>
      <w:tr w:rsidR="008E4A8F" w:rsidRPr="00A2441E" w14:paraId="34077D8C" w14:textId="77777777" w:rsidTr="006E15E2">
        <w:trPr>
          <w:cantSplit/>
        </w:trPr>
        <w:tc>
          <w:tcPr>
            <w:tcW w:w="992" w:type="dxa"/>
          </w:tcPr>
          <w:p w14:paraId="0C6CB271" w14:textId="77777777" w:rsidR="008E4A8F" w:rsidRPr="00A2441E" w:rsidRDefault="008E4A8F" w:rsidP="00FE2774">
            <w:pPr>
              <w:pStyle w:val="Sectiontext"/>
              <w:jc w:val="center"/>
            </w:pPr>
          </w:p>
        </w:tc>
        <w:tc>
          <w:tcPr>
            <w:tcW w:w="567" w:type="dxa"/>
          </w:tcPr>
          <w:p w14:paraId="41065658" w14:textId="77777777" w:rsidR="008E4A8F" w:rsidRPr="00A2441E" w:rsidRDefault="008E4A8F" w:rsidP="00FE2774">
            <w:pPr>
              <w:pStyle w:val="Sectiontext"/>
            </w:pPr>
            <w:r w:rsidRPr="00A2441E">
              <w:t>g.</w:t>
            </w:r>
          </w:p>
        </w:tc>
        <w:tc>
          <w:tcPr>
            <w:tcW w:w="7796" w:type="dxa"/>
          </w:tcPr>
          <w:p w14:paraId="2B2B37C6" w14:textId="77777777" w:rsidR="008E4A8F" w:rsidRPr="00A2441E" w:rsidRDefault="008E4A8F" w:rsidP="00FE2774">
            <w:pPr>
              <w:pStyle w:val="Sectiontext"/>
            </w:pPr>
            <w:r w:rsidRPr="00A2441E">
              <w:t>The quantity and nature of the goods to be removed.</w:t>
            </w:r>
          </w:p>
        </w:tc>
      </w:tr>
      <w:tr w:rsidR="008E4A8F" w:rsidRPr="00A2441E" w14:paraId="755F85A9" w14:textId="77777777" w:rsidTr="006E15E2">
        <w:trPr>
          <w:cantSplit/>
        </w:trPr>
        <w:tc>
          <w:tcPr>
            <w:tcW w:w="992" w:type="dxa"/>
          </w:tcPr>
          <w:p w14:paraId="1E683CCD" w14:textId="77777777" w:rsidR="008E4A8F" w:rsidRPr="00A2441E" w:rsidRDefault="008E4A8F" w:rsidP="00FE2774">
            <w:pPr>
              <w:pStyle w:val="Sectiontext"/>
              <w:jc w:val="center"/>
            </w:pPr>
          </w:p>
        </w:tc>
        <w:tc>
          <w:tcPr>
            <w:tcW w:w="567" w:type="dxa"/>
          </w:tcPr>
          <w:p w14:paraId="1FF14F41" w14:textId="77777777" w:rsidR="008E4A8F" w:rsidRPr="00A2441E" w:rsidRDefault="008E4A8F" w:rsidP="00FE2774">
            <w:pPr>
              <w:pStyle w:val="Sectiontext"/>
            </w:pPr>
            <w:r w:rsidRPr="00A2441E">
              <w:t>h.</w:t>
            </w:r>
          </w:p>
        </w:tc>
        <w:tc>
          <w:tcPr>
            <w:tcW w:w="7796" w:type="dxa"/>
          </w:tcPr>
          <w:p w14:paraId="077A2EBC" w14:textId="77777777" w:rsidR="008E4A8F" w:rsidRPr="00A2441E" w:rsidRDefault="008E4A8F" w:rsidP="00FE2774">
            <w:pPr>
              <w:pStyle w:val="Sectiontext"/>
            </w:pPr>
            <w:r w:rsidRPr="00A2441E">
              <w:t>The most efficient and effective means of transport available to remove the goods.</w:t>
            </w:r>
          </w:p>
        </w:tc>
      </w:tr>
      <w:tr w:rsidR="008E4A8F" w:rsidRPr="00A2441E" w14:paraId="7194A8C5" w14:textId="77777777" w:rsidTr="006E15E2">
        <w:trPr>
          <w:cantSplit/>
        </w:trPr>
        <w:tc>
          <w:tcPr>
            <w:tcW w:w="992" w:type="dxa"/>
          </w:tcPr>
          <w:p w14:paraId="6C979A67" w14:textId="77777777" w:rsidR="008E4A8F" w:rsidRPr="00A2441E" w:rsidRDefault="008E4A8F" w:rsidP="00FE2774">
            <w:pPr>
              <w:pStyle w:val="Sectiontext"/>
              <w:jc w:val="center"/>
            </w:pPr>
          </w:p>
        </w:tc>
        <w:tc>
          <w:tcPr>
            <w:tcW w:w="567" w:type="dxa"/>
          </w:tcPr>
          <w:p w14:paraId="0F0B64EC" w14:textId="77777777" w:rsidR="008E4A8F" w:rsidRPr="00A2441E" w:rsidRDefault="008E4A8F" w:rsidP="00FE2774">
            <w:pPr>
              <w:pStyle w:val="Sectiontext"/>
            </w:pPr>
            <w:r w:rsidRPr="00A2441E">
              <w:t>i.</w:t>
            </w:r>
          </w:p>
        </w:tc>
        <w:tc>
          <w:tcPr>
            <w:tcW w:w="7796" w:type="dxa"/>
          </w:tcPr>
          <w:p w14:paraId="432B5CD1" w14:textId="77777777" w:rsidR="008E4A8F" w:rsidRPr="00A2441E" w:rsidRDefault="008E4A8F" w:rsidP="00FE2774">
            <w:pPr>
              <w:pStyle w:val="Sectiontext"/>
            </w:pPr>
            <w:r w:rsidRPr="00A2441E">
              <w:t>The cost of removal by available means of transport.</w:t>
            </w:r>
          </w:p>
        </w:tc>
      </w:tr>
      <w:tr w:rsidR="008E4A8F" w:rsidRPr="00A2441E" w14:paraId="2D1C543D" w14:textId="77777777" w:rsidTr="006E15E2">
        <w:trPr>
          <w:cantSplit/>
        </w:trPr>
        <w:tc>
          <w:tcPr>
            <w:tcW w:w="992" w:type="dxa"/>
          </w:tcPr>
          <w:p w14:paraId="6F1B8E84" w14:textId="77777777" w:rsidR="008E4A8F" w:rsidRPr="00A2441E" w:rsidRDefault="008E4A8F" w:rsidP="00FE2774">
            <w:pPr>
              <w:pStyle w:val="Sectiontext"/>
              <w:jc w:val="center"/>
            </w:pPr>
          </w:p>
        </w:tc>
        <w:tc>
          <w:tcPr>
            <w:tcW w:w="567" w:type="dxa"/>
          </w:tcPr>
          <w:p w14:paraId="0F374F06" w14:textId="77777777" w:rsidR="008E4A8F" w:rsidRPr="00A2441E" w:rsidRDefault="008E4A8F" w:rsidP="00FE2774">
            <w:pPr>
              <w:pStyle w:val="Sectiontext"/>
            </w:pPr>
            <w:r w:rsidRPr="00A2441E">
              <w:t>j.</w:t>
            </w:r>
          </w:p>
        </w:tc>
        <w:tc>
          <w:tcPr>
            <w:tcW w:w="7796" w:type="dxa"/>
          </w:tcPr>
          <w:p w14:paraId="57DF5067" w14:textId="77777777" w:rsidR="008E4A8F" w:rsidRPr="00A2441E" w:rsidRDefault="008E4A8F" w:rsidP="00FE2774">
            <w:pPr>
              <w:pStyle w:val="Sectiontext"/>
            </w:pPr>
            <w:r w:rsidRPr="00A2441E">
              <w:t>The need for the goods to arrive as close as possible to the date of the member’s arrival at the posting location.</w:t>
            </w:r>
          </w:p>
        </w:tc>
      </w:tr>
      <w:tr w:rsidR="008E4A8F" w:rsidRPr="00A2441E" w14:paraId="198A5DDC" w14:textId="77777777" w:rsidTr="006E15E2">
        <w:trPr>
          <w:cantSplit/>
        </w:trPr>
        <w:tc>
          <w:tcPr>
            <w:tcW w:w="992" w:type="dxa"/>
          </w:tcPr>
          <w:p w14:paraId="32D87350" w14:textId="77777777" w:rsidR="008E4A8F" w:rsidRPr="00A2441E" w:rsidRDefault="008E4A8F" w:rsidP="00FE2774">
            <w:pPr>
              <w:pStyle w:val="Sectiontext"/>
              <w:jc w:val="center"/>
            </w:pPr>
          </w:p>
        </w:tc>
        <w:tc>
          <w:tcPr>
            <w:tcW w:w="567" w:type="dxa"/>
          </w:tcPr>
          <w:p w14:paraId="34CCA505" w14:textId="77777777" w:rsidR="008E4A8F" w:rsidRPr="00A2441E" w:rsidRDefault="008E4A8F" w:rsidP="00FE2774">
            <w:pPr>
              <w:pStyle w:val="Sectiontext"/>
            </w:pPr>
            <w:r w:rsidRPr="00A2441E">
              <w:t>k.</w:t>
            </w:r>
          </w:p>
        </w:tc>
        <w:tc>
          <w:tcPr>
            <w:tcW w:w="7796" w:type="dxa"/>
          </w:tcPr>
          <w:p w14:paraId="29E38C4E" w14:textId="77777777" w:rsidR="008E4A8F" w:rsidRPr="00A2441E" w:rsidRDefault="008E4A8F" w:rsidP="00FE2774">
            <w:pPr>
              <w:pStyle w:val="Sectiontext"/>
            </w:pPr>
            <w:r w:rsidRPr="00A2441E">
              <w:t>Any other factor relevant to the removal.</w:t>
            </w:r>
          </w:p>
        </w:tc>
      </w:tr>
      <w:tr w:rsidR="008608DB" w:rsidRPr="00A2441E" w14:paraId="5AB49C1F" w14:textId="77777777" w:rsidTr="006E15E2">
        <w:trPr>
          <w:cantSplit/>
        </w:trPr>
        <w:tc>
          <w:tcPr>
            <w:tcW w:w="992" w:type="dxa"/>
          </w:tcPr>
          <w:p w14:paraId="6C3F8C5F" w14:textId="77777777" w:rsidR="008608DB" w:rsidRPr="00A2441E" w:rsidRDefault="008608DB" w:rsidP="00FE2774">
            <w:pPr>
              <w:pStyle w:val="Sectiontext"/>
              <w:jc w:val="center"/>
            </w:pPr>
            <w:r w:rsidRPr="00A2441E">
              <w:t>3.</w:t>
            </w:r>
          </w:p>
        </w:tc>
        <w:tc>
          <w:tcPr>
            <w:tcW w:w="8363" w:type="dxa"/>
            <w:gridSpan w:val="2"/>
          </w:tcPr>
          <w:p w14:paraId="5CF91557" w14:textId="77777777" w:rsidR="008608DB" w:rsidRPr="00A2441E" w:rsidRDefault="008608DB" w:rsidP="00FE2774">
            <w:pPr>
              <w:pStyle w:val="Sectiontext"/>
            </w:pPr>
            <w:r w:rsidRPr="00A2441E">
              <w:t>For a member privately arranging removals, the conditions in sections 6.5.15 and 6.5.16 apply.</w:t>
            </w:r>
          </w:p>
        </w:tc>
      </w:tr>
    </w:tbl>
    <w:p w14:paraId="5DD63238" w14:textId="06CCDCCD" w:rsidR="008E4A8F" w:rsidRPr="00A2441E" w:rsidRDefault="008E4A8F" w:rsidP="001A3C17">
      <w:pPr>
        <w:pStyle w:val="Heading6"/>
      </w:pPr>
      <w:bookmarkStart w:id="209" w:name="_Toc202425837"/>
      <w:r w:rsidRPr="00A2441E">
        <w:t>14.3.6</w:t>
      </w:r>
      <w:r w:rsidR="00262CD2">
        <w:tab/>
      </w:r>
      <w:r w:rsidRPr="00A2441E">
        <w:t>Pet relocation</w:t>
      </w:r>
      <w:bookmarkEnd w:id="209"/>
    </w:p>
    <w:tbl>
      <w:tblPr>
        <w:tblW w:w="9355" w:type="dxa"/>
        <w:tblInd w:w="113" w:type="dxa"/>
        <w:tblLayout w:type="fixed"/>
        <w:tblLook w:val="0000" w:firstRow="0" w:lastRow="0" w:firstColumn="0" w:lastColumn="0" w:noHBand="0" w:noVBand="0"/>
      </w:tblPr>
      <w:tblGrid>
        <w:gridCol w:w="992"/>
        <w:gridCol w:w="567"/>
        <w:gridCol w:w="7796"/>
      </w:tblGrid>
      <w:tr w:rsidR="008E4A8F" w:rsidRPr="00A2441E" w14:paraId="3D74E0FB" w14:textId="77777777" w:rsidTr="00FB0D52">
        <w:tc>
          <w:tcPr>
            <w:tcW w:w="992" w:type="dxa"/>
          </w:tcPr>
          <w:p w14:paraId="7D5169D4" w14:textId="77777777" w:rsidR="008E4A8F" w:rsidRPr="00A2441E" w:rsidRDefault="008E4A8F" w:rsidP="00FE2774">
            <w:pPr>
              <w:pStyle w:val="Sectiontext"/>
              <w:jc w:val="center"/>
            </w:pPr>
            <w:r w:rsidRPr="00A2441E">
              <w:t>1.</w:t>
            </w:r>
          </w:p>
        </w:tc>
        <w:tc>
          <w:tcPr>
            <w:tcW w:w="8363" w:type="dxa"/>
            <w:gridSpan w:val="2"/>
          </w:tcPr>
          <w:p w14:paraId="41A3B1D6" w14:textId="77777777" w:rsidR="008E4A8F" w:rsidRDefault="008E4A8F" w:rsidP="00FE2774">
            <w:pPr>
              <w:pStyle w:val="Sectiontext"/>
            </w:pPr>
            <w:r w:rsidRPr="00A2441E">
              <w:t>The member may be reimbursed up to AUD 652 for pet transportation, both to and from the overseas posting location.</w:t>
            </w:r>
          </w:p>
          <w:p w14:paraId="74C8265E" w14:textId="2CA8DCE1" w:rsidR="00FE2774" w:rsidRPr="00A2441E" w:rsidRDefault="00FE2774" w:rsidP="00F417E9">
            <w:pPr>
              <w:pStyle w:val="notepara"/>
            </w:pPr>
            <w:r w:rsidRPr="00A2441E">
              <w:rPr>
                <w:b/>
              </w:rPr>
              <w:t>Note:</w:t>
            </w:r>
            <w:r>
              <w:tab/>
            </w:r>
            <w:r w:rsidRPr="00A2441E">
              <w:t>Relocation of pets within Australia is provided under Chapter 6 Part 1 Division 3.</w:t>
            </w:r>
          </w:p>
        </w:tc>
      </w:tr>
      <w:tr w:rsidR="00940C4B" w:rsidRPr="00A2441E" w14:paraId="5935B6F9" w14:textId="77777777" w:rsidTr="00FB0D52">
        <w:tc>
          <w:tcPr>
            <w:tcW w:w="992" w:type="dxa"/>
          </w:tcPr>
          <w:p w14:paraId="21FD6C34" w14:textId="0A0CAE95" w:rsidR="00940C4B" w:rsidRPr="00A2441E" w:rsidRDefault="00940C4B" w:rsidP="00FE2774">
            <w:pPr>
              <w:pStyle w:val="Sectiontext"/>
              <w:jc w:val="center"/>
            </w:pPr>
            <w:r w:rsidRPr="00A2441E">
              <w:br w:type="page"/>
              <w:t>2.</w:t>
            </w:r>
          </w:p>
        </w:tc>
        <w:tc>
          <w:tcPr>
            <w:tcW w:w="8363" w:type="dxa"/>
            <w:gridSpan w:val="2"/>
          </w:tcPr>
          <w:p w14:paraId="122CBC05" w14:textId="5FF3B07C" w:rsidR="00940C4B" w:rsidRPr="00A2441E" w:rsidRDefault="00940C4B" w:rsidP="00FE2774">
            <w:pPr>
              <w:pStyle w:val="Sectiontext"/>
            </w:pPr>
            <w:r w:rsidRPr="00A2441E">
              <w:t xml:space="preserve">The benefit includes reimbursement for </w:t>
            </w:r>
            <w:r w:rsidR="002D3DF1">
              <w:t>any of the following</w:t>
            </w:r>
            <w:r w:rsidRPr="00A2441E">
              <w:t>.</w:t>
            </w:r>
          </w:p>
        </w:tc>
      </w:tr>
      <w:tr w:rsidR="00940C4B" w:rsidRPr="00A2441E" w14:paraId="4C5505C9" w14:textId="77777777" w:rsidTr="00FB0D52">
        <w:trPr>
          <w:cantSplit/>
        </w:trPr>
        <w:tc>
          <w:tcPr>
            <w:tcW w:w="992" w:type="dxa"/>
          </w:tcPr>
          <w:p w14:paraId="7CB96045" w14:textId="77777777" w:rsidR="00940C4B" w:rsidRPr="00A2441E" w:rsidRDefault="00940C4B" w:rsidP="00FE2774">
            <w:pPr>
              <w:pStyle w:val="Sectiontext"/>
              <w:jc w:val="center"/>
            </w:pPr>
          </w:p>
        </w:tc>
        <w:tc>
          <w:tcPr>
            <w:tcW w:w="567" w:type="dxa"/>
          </w:tcPr>
          <w:p w14:paraId="6EAF33E5" w14:textId="77777777" w:rsidR="00940C4B" w:rsidRPr="00A2441E" w:rsidRDefault="00940C4B" w:rsidP="00FE2774">
            <w:pPr>
              <w:pStyle w:val="Sectiontext"/>
            </w:pPr>
            <w:r w:rsidRPr="00A2441E">
              <w:t>a.</w:t>
            </w:r>
          </w:p>
        </w:tc>
        <w:tc>
          <w:tcPr>
            <w:tcW w:w="7796" w:type="dxa"/>
          </w:tcPr>
          <w:p w14:paraId="5266C9B5" w14:textId="77777777" w:rsidR="00940C4B" w:rsidRPr="00A2441E" w:rsidRDefault="00940C4B" w:rsidP="00FE2774">
            <w:pPr>
              <w:pStyle w:val="Sectiontext"/>
            </w:pPr>
            <w:r w:rsidRPr="00A2441E">
              <w:t>Commercial transportation and associated boarding.</w:t>
            </w:r>
          </w:p>
        </w:tc>
      </w:tr>
      <w:tr w:rsidR="00940C4B" w:rsidRPr="00A2441E" w14:paraId="7F7AF415" w14:textId="77777777" w:rsidTr="00FB0D52">
        <w:trPr>
          <w:cantSplit/>
        </w:trPr>
        <w:tc>
          <w:tcPr>
            <w:tcW w:w="992" w:type="dxa"/>
          </w:tcPr>
          <w:p w14:paraId="74CBD279" w14:textId="77777777" w:rsidR="00940C4B" w:rsidRPr="00A2441E" w:rsidRDefault="00940C4B" w:rsidP="00FE2774">
            <w:pPr>
              <w:pStyle w:val="Sectiontext"/>
              <w:jc w:val="center"/>
            </w:pPr>
          </w:p>
        </w:tc>
        <w:tc>
          <w:tcPr>
            <w:tcW w:w="567" w:type="dxa"/>
          </w:tcPr>
          <w:p w14:paraId="4A565FB9" w14:textId="77777777" w:rsidR="00940C4B" w:rsidRPr="00A2441E" w:rsidRDefault="00940C4B" w:rsidP="00FE2774">
            <w:pPr>
              <w:pStyle w:val="Sectiontext"/>
            </w:pPr>
            <w:r w:rsidRPr="00A2441E">
              <w:t>b.</w:t>
            </w:r>
          </w:p>
        </w:tc>
        <w:tc>
          <w:tcPr>
            <w:tcW w:w="7796" w:type="dxa"/>
          </w:tcPr>
          <w:p w14:paraId="6EA3081B" w14:textId="77777777" w:rsidR="00940C4B" w:rsidRPr="00A2441E" w:rsidRDefault="00940C4B" w:rsidP="00FE2774">
            <w:pPr>
              <w:pStyle w:val="Sectiontext"/>
            </w:pPr>
            <w:r w:rsidRPr="00A2441E">
              <w:t>Any veterinary fees for the sedation of a pet during transport.</w:t>
            </w:r>
          </w:p>
        </w:tc>
      </w:tr>
      <w:tr w:rsidR="00940C4B" w:rsidRPr="00A2441E" w14:paraId="6AA9FB68" w14:textId="77777777" w:rsidTr="00FB0D52">
        <w:trPr>
          <w:cantSplit/>
        </w:trPr>
        <w:tc>
          <w:tcPr>
            <w:tcW w:w="992" w:type="dxa"/>
          </w:tcPr>
          <w:p w14:paraId="2AF2C8A2" w14:textId="77777777" w:rsidR="00940C4B" w:rsidRPr="00A2441E" w:rsidRDefault="00940C4B" w:rsidP="00FE2774">
            <w:pPr>
              <w:pStyle w:val="Sectiontext"/>
              <w:jc w:val="center"/>
            </w:pPr>
          </w:p>
        </w:tc>
        <w:tc>
          <w:tcPr>
            <w:tcW w:w="567" w:type="dxa"/>
          </w:tcPr>
          <w:p w14:paraId="3F07C432" w14:textId="77777777" w:rsidR="00940C4B" w:rsidRPr="00A2441E" w:rsidRDefault="00940C4B" w:rsidP="00FE2774">
            <w:pPr>
              <w:pStyle w:val="Sectiontext"/>
            </w:pPr>
            <w:r w:rsidRPr="00A2441E">
              <w:t>c.</w:t>
            </w:r>
          </w:p>
        </w:tc>
        <w:tc>
          <w:tcPr>
            <w:tcW w:w="7796" w:type="dxa"/>
          </w:tcPr>
          <w:p w14:paraId="27FE87BC" w14:textId="77777777" w:rsidR="00940C4B" w:rsidRPr="00A2441E" w:rsidRDefault="00940C4B" w:rsidP="00FE2774">
            <w:pPr>
              <w:pStyle w:val="Sectiontext"/>
            </w:pPr>
            <w:r w:rsidRPr="00A2441E">
              <w:t>Any fees and charges in relation to quarantine, if imposed by the Commonwealth or not.</w:t>
            </w:r>
          </w:p>
        </w:tc>
      </w:tr>
      <w:tr w:rsidR="00940C4B" w:rsidRPr="00A2441E" w14:paraId="50490E7B" w14:textId="77777777" w:rsidTr="00FB0D52">
        <w:tc>
          <w:tcPr>
            <w:tcW w:w="992" w:type="dxa"/>
          </w:tcPr>
          <w:p w14:paraId="161EA2E5" w14:textId="77777777" w:rsidR="00940C4B" w:rsidRPr="00A2441E" w:rsidRDefault="00940C4B" w:rsidP="00FE2774">
            <w:pPr>
              <w:pStyle w:val="Sectiontext"/>
              <w:jc w:val="center"/>
            </w:pPr>
            <w:r w:rsidRPr="00A2441E">
              <w:t>3.</w:t>
            </w:r>
          </w:p>
        </w:tc>
        <w:tc>
          <w:tcPr>
            <w:tcW w:w="8363" w:type="dxa"/>
            <w:gridSpan w:val="2"/>
          </w:tcPr>
          <w:p w14:paraId="305BE410" w14:textId="483A9BEA" w:rsidR="00940C4B" w:rsidRPr="00A2441E" w:rsidRDefault="00940C4B" w:rsidP="00FE2774">
            <w:pPr>
              <w:pStyle w:val="Sectiontext"/>
            </w:pPr>
            <w:r w:rsidRPr="00A2441E">
              <w:t>The benefit does not</w:t>
            </w:r>
            <w:r w:rsidRPr="00A2441E">
              <w:rPr>
                <w:b/>
              </w:rPr>
              <w:t xml:space="preserve"> </w:t>
            </w:r>
            <w:r w:rsidRPr="00A2441E">
              <w:t xml:space="preserve">include reimbursement for </w:t>
            </w:r>
            <w:r w:rsidR="002D3DF1">
              <w:t>any of the following</w:t>
            </w:r>
            <w:r w:rsidRPr="00A2441E">
              <w:t>.</w:t>
            </w:r>
          </w:p>
        </w:tc>
      </w:tr>
      <w:tr w:rsidR="00940C4B" w:rsidRPr="00A2441E" w14:paraId="39EB7E94" w14:textId="77777777" w:rsidTr="00FB0D52">
        <w:trPr>
          <w:cantSplit/>
        </w:trPr>
        <w:tc>
          <w:tcPr>
            <w:tcW w:w="992" w:type="dxa"/>
          </w:tcPr>
          <w:p w14:paraId="1DBD6844" w14:textId="77777777" w:rsidR="00940C4B" w:rsidRPr="00A2441E" w:rsidRDefault="00940C4B" w:rsidP="00FE2774">
            <w:pPr>
              <w:pStyle w:val="Sectiontext"/>
              <w:jc w:val="center"/>
            </w:pPr>
          </w:p>
        </w:tc>
        <w:tc>
          <w:tcPr>
            <w:tcW w:w="567" w:type="dxa"/>
          </w:tcPr>
          <w:p w14:paraId="0655BB8B" w14:textId="77777777" w:rsidR="00940C4B" w:rsidRPr="00A2441E" w:rsidRDefault="00940C4B" w:rsidP="00FE2774">
            <w:pPr>
              <w:pStyle w:val="Sectiontext"/>
            </w:pPr>
            <w:r w:rsidRPr="00A2441E">
              <w:t>a.</w:t>
            </w:r>
          </w:p>
        </w:tc>
        <w:tc>
          <w:tcPr>
            <w:tcW w:w="7796" w:type="dxa"/>
          </w:tcPr>
          <w:p w14:paraId="220877E0" w14:textId="77777777" w:rsidR="00940C4B" w:rsidRPr="00A2441E" w:rsidRDefault="00940C4B" w:rsidP="00FE2774">
            <w:pPr>
              <w:pStyle w:val="Sectiontext"/>
            </w:pPr>
            <w:r w:rsidRPr="00A2441E">
              <w:t>Items bought for the transportation or boarding of pets.</w:t>
            </w:r>
          </w:p>
        </w:tc>
      </w:tr>
      <w:tr w:rsidR="00940C4B" w:rsidRPr="00A2441E" w14:paraId="119A1868" w14:textId="77777777" w:rsidTr="00FB0D52">
        <w:trPr>
          <w:cantSplit/>
        </w:trPr>
        <w:tc>
          <w:tcPr>
            <w:tcW w:w="992" w:type="dxa"/>
          </w:tcPr>
          <w:p w14:paraId="1A63C211" w14:textId="77777777" w:rsidR="00940C4B" w:rsidRPr="00A2441E" w:rsidRDefault="00940C4B" w:rsidP="00FE2774">
            <w:pPr>
              <w:pStyle w:val="Sectiontext"/>
              <w:jc w:val="center"/>
            </w:pPr>
          </w:p>
        </w:tc>
        <w:tc>
          <w:tcPr>
            <w:tcW w:w="567" w:type="dxa"/>
          </w:tcPr>
          <w:p w14:paraId="0018D8E7" w14:textId="77777777" w:rsidR="00940C4B" w:rsidRPr="00A2441E" w:rsidRDefault="00940C4B" w:rsidP="00FE2774">
            <w:pPr>
              <w:pStyle w:val="Sectiontext"/>
            </w:pPr>
            <w:r w:rsidRPr="00A2441E">
              <w:t>b.</w:t>
            </w:r>
          </w:p>
        </w:tc>
        <w:tc>
          <w:tcPr>
            <w:tcW w:w="7796" w:type="dxa"/>
          </w:tcPr>
          <w:p w14:paraId="5445B769" w14:textId="77777777" w:rsidR="00940C4B" w:rsidRPr="00A2441E" w:rsidRDefault="00940C4B" w:rsidP="00FE2774">
            <w:pPr>
              <w:pStyle w:val="Sectiontext"/>
              <w:rPr>
                <w:b/>
              </w:rPr>
            </w:pPr>
            <w:r w:rsidRPr="00A2441E">
              <w:t>The transportation and boarding of any animal that the member or dependant owns primarily for economic or business purposes.</w:t>
            </w:r>
          </w:p>
        </w:tc>
      </w:tr>
      <w:tr w:rsidR="00940C4B" w:rsidRPr="00A2441E" w14:paraId="07BABCB3" w14:textId="77777777" w:rsidTr="00FB0D52">
        <w:tc>
          <w:tcPr>
            <w:tcW w:w="992" w:type="dxa"/>
          </w:tcPr>
          <w:p w14:paraId="5FA7060D" w14:textId="77777777" w:rsidR="00940C4B" w:rsidRPr="00A2441E" w:rsidRDefault="00940C4B" w:rsidP="00FE2774">
            <w:pPr>
              <w:pStyle w:val="Sectiontext"/>
              <w:jc w:val="center"/>
            </w:pPr>
            <w:r w:rsidRPr="00A2441E">
              <w:t>4.</w:t>
            </w:r>
          </w:p>
        </w:tc>
        <w:tc>
          <w:tcPr>
            <w:tcW w:w="8363" w:type="dxa"/>
            <w:gridSpan w:val="2"/>
          </w:tcPr>
          <w:p w14:paraId="25A00A60" w14:textId="77777777" w:rsidR="00940C4B" w:rsidRPr="00A2441E" w:rsidRDefault="00940C4B" w:rsidP="00FE2774">
            <w:pPr>
              <w:pStyle w:val="Sectiontext"/>
              <w:rPr>
                <w:b/>
              </w:rPr>
            </w:pPr>
            <w:r w:rsidRPr="00A2441E">
              <w:t>To be reimbursed, the member must apply in writing to the Overseas Administration Team, attaching receipts.</w:t>
            </w:r>
          </w:p>
        </w:tc>
      </w:tr>
    </w:tbl>
    <w:p w14:paraId="32F1E0E6" w14:textId="4F52BC7A" w:rsidR="008E4A8F" w:rsidRPr="00A2441E" w:rsidRDefault="008E4A8F" w:rsidP="001A3C17">
      <w:pPr>
        <w:pStyle w:val="Heading6"/>
      </w:pPr>
      <w:bookmarkStart w:id="210" w:name="_Toc202425838"/>
      <w:r w:rsidRPr="00A2441E">
        <w:t>14.3.7</w:t>
      </w:r>
      <w:r w:rsidR="00262CD2">
        <w:tab/>
      </w:r>
      <w:r w:rsidRPr="00A2441E">
        <w:t>Storage of items not removed</w:t>
      </w:r>
      <w:bookmarkEnd w:id="210"/>
    </w:p>
    <w:tbl>
      <w:tblPr>
        <w:tblW w:w="9355" w:type="dxa"/>
        <w:tblInd w:w="113" w:type="dxa"/>
        <w:tblLayout w:type="fixed"/>
        <w:tblLook w:val="0000" w:firstRow="0" w:lastRow="0" w:firstColumn="0" w:lastColumn="0" w:noHBand="0" w:noVBand="0"/>
      </w:tblPr>
      <w:tblGrid>
        <w:gridCol w:w="992"/>
        <w:gridCol w:w="8363"/>
      </w:tblGrid>
      <w:tr w:rsidR="008608DB" w:rsidRPr="00A2441E" w14:paraId="2AEA1C32" w14:textId="77777777" w:rsidTr="006E15E2">
        <w:tc>
          <w:tcPr>
            <w:tcW w:w="992" w:type="dxa"/>
          </w:tcPr>
          <w:p w14:paraId="044DB1FF" w14:textId="77777777" w:rsidR="008608DB" w:rsidRPr="00A2441E" w:rsidRDefault="008608DB" w:rsidP="00FE2774">
            <w:pPr>
              <w:pStyle w:val="Sectiontext"/>
              <w:jc w:val="center"/>
            </w:pPr>
            <w:r w:rsidRPr="00A2441E">
              <w:t>1.</w:t>
            </w:r>
          </w:p>
        </w:tc>
        <w:tc>
          <w:tcPr>
            <w:tcW w:w="8363" w:type="dxa"/>
          </w:tcPr>
          <w:p w14:paraId="585AB54C" w14:textId="32ACAEC1" w:rsidR="008608DB" w:rsidRPr="00A2441E" w:rsidRDefault="008608DB" w:rsidP="00FE2774">
            <w:pPr>
              <w:pStyle w:val="Sectiontext"/>
            </w:pPr>
            <w:r w:rsidRPr="00A2441E">
              <w:t xml:space="preserve">Subject to subsection 2, a member who is eligible for a removal under this Part may choose to store in Australia some of their </w:t>
            </w:r>
            <w:r w:rsidRPr="00A2441E">
              <w:rPr>
                <w:rFonts w:eastAsia="Calibri" w:cs="Arial"/>
                <w:lang w:eastAsia="en-US"/>
              </w:rPr>
              <w:t xml:space="preserve">portable household </w:t>
            </w:r>
            <w:r w:rsidRPr="00A2441E">
              <w:t xml:space="preserve">items </w:t>
            </w:r>
            <w:r w:rsidR="000E0E44" w:rsidRPr="00A2441E">
              <w:rPr>
                <w:iCs/>
              </w:rPr>
              <w:t xml:space="preserve">under Chapter 6 Part 5 Division 2 </w:t>
            </w:r>
            <w:r w:rsidRPr="00A2441E">
              <w:t>for the duration of the posting.</w:t>
            </w:r>
          </w:p>
        </w:tc>
      </w:tr>
      <w:tr w:rsidR="008608DB" w:rsidRPr="00A2441E" w14:paraId="35AA6C7F" w14:textId="77777777" w:rsidTr="006E15E2">
        <w:tc>
          <w:tcPr>
            <w:tcW w:w="992" w:type="dxa"/>
          </w:tcPr>
          <w:p w14:paraId="7248801B" w14:textId="77777777" w:rsidR="008608DB" w:rsidRPr="00A2441E" w:rsidRDefault="008608DB" w:rsidP="00FE2774">
            <w:pPr>
              <w:pStyle w:val="Sectiontext"/>
              <w:jc w:val="center"/>
            </w:pPr>
            <w:r w:rsidRPr="00A2441E">
              <w:t>2.</w:t>
            </w:r>
          </w:p>
        </w:tc>
        <w:tc>
          <w:tcPr>
            <w:tcW w:w="8363" w:type="dxa"/>
          </w:tcPr>
          <w:p w14:paraId="626772C2" w14:textId="77777777" w:rsidR="008608DB" w:rsidRPr="00A2441E" w:rsidRDefault="008608DB" w:rsidP="00FE2774">
            <w:pPr>
              <w:pStyle w:val="Sectiontext"/>
            </w:pPr>
            <w:r w:rsidRPr="00A2441E">
              <w:t>An unaccompanied member whose dependants remain in Australia is not eligible for a benefit under this section.</w:t>
            </w:r>
          </w:p>
        </w:tc>
      </w:tr>
      <w:tr w:rsidR="006E15E2" w:rsidRPr="00A2441E" w14:paraId="36EFEF34" w14:textId="77777777" w:rsidTr="006E15E2">
        <w:tc>
          <w:tcPr>
            <w:tcW w:w="992" w:type="dxa"/>
          </w:tcPr>
          <w:p w14:paraId="66110CD1" w14:textId="1952F9CB" w:rsidR="006E15E2" w:rsidRPr="00A2441E" w:rsidRDefault="006E15E2" w:rsidP="00FE2774">
            <w:pPr>
              <w:pStyle w:val="Sectiontext"/>
              <w:jc w:val="center"/>
            </w:pPr>
            <w:r w:rsidRPr="00A2441E">
              <w:t>3.</w:t>
            </w:r>
          </w:p>
        </w:tc>
        <w:tc>
          <w:tcPr>
            <w:tcW w:w="8363" w:type="dxa"/>
          </w:tcPr>
          <w:p w14:paraId="37258F1C" w14:textId="4F986F3C" w:rsidR="006E15E2" w:rsidRPr="00A2441E" w:rsidRDefault="006E15E2" w:rsidP="00FE2774">
            <w:pPr>
              <w:pStyle w:val="Sectiontext"/>
            </w:pPr>
            <w:r w:rsidRPr="00A2441E">
              <w:t>A member is eligible for the removal of stored items to their permanent accommodation in Australia at the end of their overseas posting.</w:t>
            </w:r>
          </w:p>
        </w:tc>
      </w:tr>
    </w:tbl>
    <w:p w14:paraId="212F09CE" w14:textId="0EC57E8D" w:rsidR="000942FD" w:rsidRDefault="000942FD" w:rsidP="001A3C17">
      <w:pPr>
        <w:pStyle w:val="Heading6"/>
      </w:pPr>
      <w:bookmarkStart w:id="211" w:name="_Toc202425839"/>
      <w:r w:rsidRPr="000942FD">
        <w:t>14.3.7A</w:t>
      </w:r>
      <w:r w:rsidR="00262CD2">
        <w:tab/>
      </w:r>
      <w:r w:rsidRPr="000942FD">
        <w:t>Items placed in temporary storage</w:t>
      </w:r>
      <w:bookmarkEnd w:id="211"/>
    </w:p>
    <w:tbl>
      <w:tblPr>
        <w:tblW w:w="0" w:type="dxa"/>
        <w:tblInd w:w="113" w:type="dxa"/>
        <w:tblLayout w:type="fixed"/>
        <w:tblLook w:val="04A0" w:firstRow="1" w:lastRow="0" w:firstColumn="1" w:lastColumn="0" w:noHBand="0" w:noVBand="1"/>
      </w:tblPr>
      <w:tblGrid>
        <w:gridCol w:w="992"/>
        <w:gridCol w:w="8367"/>
      </w:tblGrid>
      <w:tr w:rsidR="000942FD" w14:paraId="75592607" w14:textId="77777777" w:rsidTr="000942FD">
        <w:tc>
          <w:tcPr>
            <w:tcW w:w="992" w:type="dxa"/>
            <w:hideMark/>
          </w:tcPr>
          <w:p w14:paraId="2497D7C3" w14:textId="77777777" w:rsidR="000942FD" w:rsidRDefault="000942FD">
            <w:pPr>
              <w:pStyle w:val="Sectiontext"/>
              <w:jc w:val="center"/>
              <w:rPr>
                <w:lang w:eastAsia="en-US"/>
              </w:rPr>
            </w:pPr>
            <w:r>
              <w:rPr>
                <w:lang w:eastAsia="en-US"/>
              </w:rPr>
              <w:t>1.</w:t>
            </w:r>
          </w:p>
        </w:tc>
        <w:tc>
          <w:tcPr>
            <w:tcW w:w="8367" w:type="dxa"/>
            <w:hideMark/>
          </w:tcPr>
          <w:p w14:paraId="703D28F5" w14:textId="77777777" w:rsidR="000942FD" w:rsidRDefault="000942FD">
            <w:pPr>
              <w:pStyle w:val="Sectiontext"/>
              <w:rPr>
                <w:iCs/>
                <w:lang w:eastAsia="en-US"/>
              </w:rPr>
            </w:pPr>
            <w:r>
              <w:rPr>
                <w:iCs/>
                <w:lang w:eastAsia="en-US"/>
              </w:rPr>
              <w:t>A member is eligible for the storage of items removed under section 14.3.5 if the accommodation provided under Chapter 15 Part 4 Division 1 is not available when the member arrives in the posting location.</w:t>
            </w:r>
          </w:p>
        </w:tc>
      </w:tr>
      <w:tr w:rsidR="000942FD" w14:paraId="091BE559" w14:textId="77777777" w:rsidTr="000942FD">
        <w:tc>
          <w:tcPr>
            <w:tcW w:w="992" w:type="dxa"/>
            <w:hideMark/>
          </w:tcPr>
          <w:p w14:paraId="7814D173" w14:textId="77777777" w:rsidR="000942FD" w:rsidRDefault="000942FD">
            <w:pPr>
              <w:pStyle w:val="Sectiontext"/>
              <w:jc w:val="center"/>
              <w:rPr>
                <w:lang w:eastAsia="en-US"/>
              </w:rPr>
            </w:pPr>
            <w:r>
              <w:rPr>
                <w:lang w:eastAsia="en-US"/>
              </w:rPr>
              <w:t>2.</w:t>
            </w:r>
          </w:p>
        </w:tc>
        <w:tc>
          <w:tcPr>
            <w:tcW w:w="8367" w:type="dxa"/>
            <w:hideMark/>
          </w:tcPr>
          <w:p w14:paraId="51B4332B" w14:textId="77777777" w:rsidR="000942FD" w:rsidRDefault="000942FD">
            <w:pPr>
              <w:pStyle w:val="Sectiontext"/>
              <w:rPr>
                <w:iCs/>
                <w:lang w:eastAsia="en-US"/>
              </w:rPr>
            </w:pPr>
            <w:r>
              <w:rPr>
                <w:iCs/>
                <w:lang w:eastAsia="en-US"/>
              </w:rPr>
              <w:t>The member is eligible for the removal of items stored under subsection 1 to their accommodation when the accommodation becomes available.</w:t>
            </w:r>
          </w:p>
        </w:tc>
      </w:tr>
    </w:tbl>
    <w:p w14:paraId="54F1F8B3" w14:textId="1C0693E1" w:rsidR="008E4A8F" w:rsidRPr="00A2441E" w:rsidRDefault="008E4A8F" w:rsidP="001A3C17">
      <w:pPr>
        <w:pStyle w:val="Heading6"/>
      </w:pPr>
      <w:bookmarkStart w:id="212" w:name="_Toc202425840"/>
      <w:r w:rsidRPr="00A2441E">
        <w:t>14.3.8</w:t>
      </w:r>
      <w:r w:rsidR="00262CD2">
        <w:tab/>
      </w:r>
      <w:r w:rsidRPr="00A2441E">
        <w:t>Loss on sale or disposal of items</w:t>
      </w:r>
      <w:bookmarkEnd w:id="212"/>
    </w:p>
    <w:tbl>
      <w:tblPr>
        <w:tblW w:w="9355" w:type="dxa"/>
        <w:tblInd w:w="113" w:type="dxa"/>
        <w:tblLayout w:type="fixed"/>
        <w:tblLook w:val="0000" w:firstRow="0" w:lastRow="0" w:firstColumn="0" w:lastColumn="0" w:noHBand="0" w:noVBand="0"/>
      </w:tblPr>
      <w:tblGrid>
        <w:gridCol w:w="992"/>
        <w:gridCol w:w="8363"/>
      </w:tblGrid>
      <w:tr w:rsidR="00157AA4" w:rsidRPr="00A2441E" w14:paraId="476290EA" w14:textId="77777777" w:rsidTr="00157AA4">
        <w:tc>
          <w:tcPr>
            <w:tcW w:w="992" w:type="dxa"/>
          </w:tcPr>
          <w:p w14:paraId="61DEC9A9" w14:textId="20F9789E" w:rsidR="00157AA4" w:rsidRPr="00A2441E" w:rsidRDefault="00157AA4" w:rsidP="00157AA4">
            <w:pPr>
              <w:pStyle w:val="Sectiontext"/>
              <w:jc w:val="center"/>
            </w:pPr>
            <w:r w:rsidRPr="00F31C1F">
              <w:t>1.</w:t>
            </w:r>
          </w:p>
        </w:tc>
        <w:tc>
          <w:tcPr>
            <w:tcW w:w="8363" w:type="dxa"/>
          </w:tcPr>
          <w:p w14:paraId="6E517E2E" w14:textId="276B3436" w:rsidR="00157AA4" w:rsidRPr="00A2441E" w:rsidRDefault="00157AA4" w:rsidP="00157AA4">
            <w:pPr>
              <w:pStyle w:val="Sectiontext"/>
            </w:pPr>
            <w:r w:rsidRPr="00F31C1F">
              <w:t>If a member disposes of an item instead of removing it to the posting location or storing it in Australia, the member is eligible to be reimbursed an amount equal to any loss as a result of the disposal unless the item was obtained through a grant.</w:t>
            </w:r>
          </w:p>
        </w:tc>
      </w:tr>
      <w:tr w:rsidR="008E4A8F" w:rsidRPr="00A2441E" w14:paraId="2F0EABD0" w14:textId="77777777" w:rsidTr="00157AA4">
        <w:tc>
          <w:tcPr>
            <w:tcW w:w="992" w:type="dxa"/>
          </w:tcPr>
          <w:p w14:paraId="2B5E318F" w14:textId="77777777" w:rsidR="008E4A8F" w:rsidRPr="00A2441E" w:rsidRDefault="008E4A8F" w:rsidP="00FE2774">
            <w:pPr>
              <w:pStyle w:val="Sectiontext"/>
              <w:jc w:val="center"/>
            </w:pPr>
            <w:r w:rsidRPr="00A2441E">
              <w:t>2.</w:t>
            </w:r>
          </w:p>
        </w:tc>
        <w:tc>
          <w:tcPr>
            <w:tcW w:w="8363" w:type="dxa"/>
          </w:tcPr>
          <w:p w14:paraId="579FF88A" w14:textId="77777777" w:rsidR="008E4A8F" w:rsidRPr="00A2441E" w:rsidRDefault="008E4A8F" w:rsidP="00FE2774">
            <w:pPr>
              <w:pStyle w:val="Sectiontext"/>
            </w:pPr>
            <w:r w:rsidRPr="00A2441E">
              <w:t xml:space="preserve">For subsection 1, the maximum amount payable is what the Commonwealth would have paid to remove and store the possessions. </w:t>
            </w:r>
          </w:p>
        </w:tc>
      </w:tr>
      <w:tr w:rsidR="008E4A8F" w:rsidRPr="00A2441E" w14:paraId="3DC56380" w14:textId="77777777" w:rsidTr="00157AA4">
        <w:tc>
          <w:tcPr>
            <w:tcW w:w="992" w:type="dxa"/>
          </w:tcPr>
          <w:p w14:paraId="60E210B2" w14:textId="77777777" w:rsidR="008E4A8F" w:rsidRPr="00A2441E" w:rsidRDefault="008E4A8F" w:rsidP="00FE2774">
            <w:pPr>
              <w:pStyle w:val="Sectiontext"/>
              <w:jc w:val="center"/>
            </w:pPr>
            <w:r w:rsidRPr="00A2441E">
              <w:t>3.</w:t>
            </w:r>
          </w:p>
        </w:tc>
        <w:tc>
          <w:tcPr>
            <w:tcW w:w="8363" w:type="dxa"/>
          </w:tcPr>
          <w:p w14:paraId="5BA7571A" w14:textId="77777777" w:rsidR="008E4A8F" w:rsidRPr="00A2441E" w:rsidRDefault="008E4A8F" w:rsidP="00FE2774">
            <w:pPr>
              <w:pStyle w:val="Sectiontext"/>
            </w:pPr>
            <w:r w:rsidRPr="00A2441E">
              <w:t xml:space="preserve">To claim this benefit, the member must apply in writing to the Overseas Administration Team. </w:t>
            </w:r>
          </w:p>
        </w:tc>
      </w:tr>
    </w:tbl>
    <w:p w14:paraId="58870448" w14:textId="304A511F" w:rsidR="008E4A8F" w:rsidRPr="00A2441E" w:rsidRDefault="008E4A8F" w:rsidP="001A3C17">
      <w:pPr>
        <w:pStyle w:val="Heading6"/>
      </w:pPr>
      <w:bookmarkStart w:id="213" w:name="_Toc202425841"/>
      <w:r w:rsidRPr="00A2441E">
        <w:t>14.3.9</w:t>
      </w:r>
      <w:r w:rsidR="00262CD2">
        <w:tab/>
      </w:r>
      <w:r w:rsidRPr="00A2441E">
        <w:t>Storage of excess items</w:t>
      </w:r>
      <w:bookmarkEnd w:id="213"/>
    </w:p>
    <w:tbl>
      <w:tblPr>
        <w:tblW w:w="0" w:type="auto"/>
        <w:tblInd w:w="113" w:type="dxa"/>
        <w:tblLayout w:type="fixed"/>
        <w:tblLook w:val="0000" w:firstRow="0" w:lastRow="0" w:firstColumn="0" w:lastColumn="0" w:noHBand="0" w:noVBand="0"/>
      </w:tblPr>
      <w:tblGrid>
        <w:gridCol w:w="992"/>
        <w:gridCol w:w="567"/>
        <w:gridCol w:w="7796"/>
      </w:tblGrid>
      <w:tr w:rsidR="008E4A8F" w:rsidRPr="00A2441E" w14:paraId="2B1E4C15" w14:textId="77777777" w:rsidTr="008E4A8F">
        <w:tc>
          <w:tcPr>
            <w:tcW w:w="992" w:type="dxa"/>
          </w:tcPr>
          <w:p w14:paraId="4EBC35BE" w14:textId="77777777" w:rsidR="008E4A8F" w:rsidRPr="00A2441E" w:rsidRDefault="008E4A8F" w:rsidP="00FE2774">
            <w:pPr>
              <w:pStyle w:val="Sectiontext"/>
              <w:jc w:val="center"/>
            </w:pPr>
            <w:r w:rsidRPr="00A2441E">
              <w:t>1.</w:t>
            </w:r>
          </w:p>
        </w:tc>
        <w:tc>
          <w:tcPr>
            <w:tcW w:w="8363" w:type="dxa"/>
            <w:gridSpan w:val="2"/>
          </w:tcPr>
          <w:p w14:paraId="6AADDDAE" w14:textId="0A084EC3" w:rsidR="008E4A8F" w:rsidRPr="00A2441E" w:rsidRDefault="008E4A8F" w:rsidP="00FE2774">
            <w:pPr>
              <w:pStyle w:val="Sectiontext"/>
              <w:rPr>
                <w:b/>
              </w:rPr>
            </w:pPr>
            <w:r w:rsidRPr="00A2441E">
              <w:t>In certain situations, a member may discover removed items cannot be accommodated at the new overseas posting location. This excludes necessary items bought while overseas.</w:t>
            </w:r>
          </w:p>
        </w:tc>
      </w:tr>
      <w:tr w:rsidR="008E4A8F" w:rsidRPr="00A2441E" w14:paraId="3A598D78" w14:textId="77777777" w:rsidTr="008E4A8F">
        <w:tc>
          <w:tcPr>
            <w:tcW w:w="992" w:type="dxa"/>
          </w:tcPr>
          <w:p w14:paraId="44597C5F" w14:textId="77777777" w:rsidR="008E4A8F" w:rsidRPr="00A2441E" w:rsidRDefault="008E4A8F" w:rsidP="00FE2774">
            <w:pPr>
              <w:pStyle w:val="Sectiontext"/>
              <w:jc w:val="center"/>
            </w:pPr>
            <w:r w:rsidRPr="00A2441E">
              <w:t>2.</w:t>
            </w:r>
          </w:p>
        </w:tc>
        <w:tc>
          <w:tcPr>
            <w:tcW w:w="8363" w:type="dxa"/>
            <w:gridSpan w:val="2"/>
          </w:tcPr>
          <w:p w14:paraId="380531F0" w14:textId="565093F9" w:rsidR="008E4A8F" w:rsidRPr="00A2441E" w:rsidRDefault="005676AD" w:rsidP="00FE2774">
            <w:pPr>
              <w:pStyle w:val="Sectiontext"/>
            </w:pPr>
            <w:r>
              <w:t>If subsection 1 applies, the member may do any of the following.</w:t>
            </w:r>
          </w:p>
        </w:tc>
      </w:tr>
      <w:tr w:rsidR="008E4A8F" w:rsidRPr="00A2441E" w14:paraId="059936DE" w14:textId="77777777" w:rsidTr="008E4A8F">
        <w:trPr>
          <w:cantSplit/>
        </w:trPr>
        <w:tc>
          <w:tcPr>
            <w:tcW w:w="992" w:type="dxa"/>
          </w:tcPr>
          <w:p w14:paraId="189500CC" w14:textId="77777777" w:rsidR="008E4A8F" w:rsidRPr="00A2441E" w:rsidRDefault="008E4A8F" w:rsidP="00FE2774">
            <w:pPr>
              <w:pStyle w:val="Sectiontext"/>
              <w:jc w:val="center"/>
            </w:pPr>
          </w:p>
        </w:tc>
        <w:tc>
          <w:tcPr>
            <w:tcW w:w="567" w:type="dxa"/>
          </w:tcPr>
          <w:p w14:paraId="274C6189" w14:textId="77777777" w:rsidR="008E4A8F" w:rsidRPr="00A2441E" w:rsidRDefault="008E4A8F" w:rsidP="00FE2774">
            <w:pPr>
              <w:pStyle w:val="Sectiontext"/>
            </w:pPr>
            <w:r w:rsidRPr="00A2441E">
              <w:t>a.</w:t>
            </w:r>
          </w:p>
        </w:tc>
        <w:tc>
          <w:tcPr>
            <w:tcW w:w="7796" w:type="dxa"/>
          </w:tcPr>
          <w:p w14:paraId="38468CED" w14:textId="2A4F6B2E" w:rsidR="008E4A8F" w:rsidRPr="00A2441E" w:rsidRDefault="008E4A8F" w:rsidP="00FE2774">
            <w:pPr>
              <w:pStyle w:val="Sectiontext"/>
            </w:pPr>
            <w:r w:rsidRPr="00A2441E">
              <w:t>Have the item removed back to Australia and stored for the remainder of the overseas posting.</w:t>
            </w:r>
          </w:p>
        </w:tc>
      </w:tr>
      <w:tr w:rsidR="008E4A8F" w:rsidRPr="00A2441E" w14:paraId="7EF9AD81" w14:textId="77777777" w:rsidTr="008E4A8F">
        <w:trPr>
          <w:cantSplit/>
        </w:trPr>
        <w:tc>
          <w:tcPr>
            <w:tcW w:w="992" w:type="dxa"/>
          </w:tcPr>
          <w:p w14:paraId="61DAA329" w14:textId="77777777" w:rsidR="008E4A8F" w:rsidRPr="00A2441E" w:rsidRDefault="008E4A8F" w:rsidP="00FE2774">
            <w:pPr>
              <w:pStyle w:val="Sectiontext"/>
              <w:jc w:val="center"/>
            </w:pPr>
          </w:p>
        </w:tc>
        <w:tc>
          <w:tcPr>
            <w:tcW w:w="567" w:type="dxa"/>
          </w:tcPr>
          <w:p w14:paraId="1BB244CC" w14:textId="77777777" w:rsidR="008E4A8F" w:rsidRPr="00A2441E" w:rsidRDefault="008E4A8F" w:rsidP="00FE2774">
            <w:pPr>
              <w:pStyle w:val="Sectiontext"/>
            </w:pPr>
            <w:r w:rsidRPr="00A2441E">
              <w:t>b.</w:t>
            </w:r>
          </w:p>
        </w:tc>
        <w:tc>
          <w:tcPr>
            <w:tcW w:w="7796" w:type="dxa"/>
          </w:tcPr>
          <w:p w14:paraId="210604FA" w14:textId="77777777" w:rsidR="008E4A8F" w:rsidRPr="00A2441E" w:rsidRDefault="008E4A8F" w:rsidP="00FE2774">
            <w:pPr>
              <w:pStyle w:val="Sectiontext"/>
            </w:pPr>
            <w:r w:rsidRPr="00A2441E">
              <w:t>Sell the item and claim any loss on the disposal of the item as in section 14.3.8, Loss on sale or disposal of items.</w:t>
            </w:r>
          </w:p>
        </w:tc>
      </w:tr>
      <w:tr w:rsidR="008E4A8F" w:rsidRPr="00A2441E" w14:paraId="7820508A" w14:textId="77777777" w:rsidTr="008E4A8F">
        <w:trPr>
          <w:cantSplit/>
        </w:trPr>
        <w:tc>
          <w:tcPr>
            <w:tcW w:w="992" w:type="dxa"/>
          </w:tcPr>
          <w:p w14:paraId="4B822107" w14:textId="77777777" w:rsidR="008E4A8F" w:rsidRPr="00A2441E" w:rsidRDefault="008E4A8F" w:rsidP="00FE2774">
            <w:pPr>
              <w:pStyle w:val="Sectiontext"/>
              <w:jc w:val="center"/>
            </w:pPr>
          </w:p>
        </w:tc>
        <w:tc>
          <w:tcPr>
            <w:tcW w:w="567" w:type="dxa"/>
          </w:tcPr>
          <w:p w14:paraId="5A39EA6D" w14:textId="77777777" w:rsidR="008E4A8F" w:rsidRPr="00A2441E" w:rsidRDefault="008E4A8F" w:rsidP="00FE2774">
            <w:pPr>
              <w:pStyle w:val="Sectiontext"/>
            </w:pPr>
            <w:r w:rsidRPr="00A2441E">
              <w:t>c.</w:t>
            </w:r>
          </w:p>
        </w:tc>
        <w:tc>
          <w:tcPr>
            <w:tcW w:w="7796" w:type="dxa"/>
          </w:tcPr>
          <w:p w14:paraId="7AE32C1D" w14:textId="77777777" w:rsidR="008E4A8F" w:rsidRPr="00A2441E" w:rsidRDefault="008E4A8F" w:rsidP="00FE2774">
            <w:pPr>
              <w:pStyle w:val="Sectiontext"/>
            </w:pPr>
            <w:r w:rsidRPr="00A2441E">
              <w:t>Store the item overseas, before removal back to Australia.</w:t>
            </w:r>
          </w:p>
        </w:tc>
      </w:tr>
    </w:tbl>
    <w:p w14:paraId="1A89B8CA" w14:textId="7BE42C47" w:rsidR="008E4A8F" w:rsidRPr="00A2441E" w:rsidRDefault="008E4A8F" w:rsidP="001A3C17">
      <w:pPr>
        <w:pStyle w:val="Heading6"/>
      </w:pPr>
      <w:bookmarkStart w:id="214" w:name="_Toc202425842"/>
      <w:r w:rsidRPr="00A2441E">
        <w:t>14.3.11</w:t>
      </w:r>
      <w:r w:rsidR="00262CD2">
        <w:tab/>
      </w:r>
      <w:r w:rsidRPr="00A2441E">
        <w:t>Removal at end of posting</w:t>
      </w:r>
      <w:bookmarkEnd w:id="214"/>
    </w:p>
    <w:tbl>
      <w:tblPr>
        <w:tblW w:w="9355" w:type="dxa"/>
        <w:tblInd w:w="113" w:type="dxa"/>
        <w:tblLayout w:type="fixed"/>
        <w:tblLook w:val="0000" w:firstRow="0" w:lastRow="0" w:firstColumn="0" w:lastColumn="0" w:noHBand="0" w:noVBand="0"/>
      </w:tblPr>
      <w:tblGrid>
        <w:gridCol w:w="992"/>
        <w:gridCol w:w="567"/>
        <w:gridCol w:w="7796"/>
      </w:tblGrid>
      <w:tr w:rsidR="008E4A8F" w:rsidRPr="00A2441E" w14:paraId="0C66AFB1" w14:textId="77777777" w:rsidTr="00FB0D52">
        <w:tc>
          <w:tcPr>
            <w:tcW w:w="992" w:type="dxa"/>
          </w:tcPr>
          <w:p w14:paraId="3082F054" w14:textId="77777777" w:rsidR="008E4A8F" w:rsidRPr="00A2441E" w:rsidRDefault="008E4A8F" w:rsidP="00FE2774">
            <w:pPr>
              <w:pStyle w:val="Sectiontext"/>
              <w:jc w:val="center"/>
            </w:pPr>
            <w:r w:rsidRPr="00A2441E">
              <w:t>1.</w:t>
            </w:r>
          </w:p>
        </w:tc>
        <w:tc>
          <w:tcPr>
            <w:tcW w:w="8363" w:type="dxa"/>
            <w:gridSpan w:val="2"/>
          </w:tcPr>
          <w:p w14:paraId="2A4AA347" w14:textId="453B1BFD" w:rsidR="008E4A8F" w:rsidRPr="00A2441E" w:rsidRDefault="008E4A8F" w:rsidP="00FE2774">
            <w:pPr>
              <w:pStyle w:val="Sectiontext"/>
            </w:pPr>
            <w:r w:rsidRPr="00A2441E">
              <w:t xml:space="preserve">A member is eligible for a removal of items </w:t>
            </w:r>
            <w:r w:rsidR="006E15E2" w:rsidRPr="00A2441E">
              <w:t xml:space="preserve">to the next posting location or to Australia in </w:t>
            </w:r>
            <w:r w:rsidR="00140995">
              <w:t>any of the following</w:t>
            </w:r>
            <w:r w:rsidRPr="00A2441E">
              <w:t xml:space="preserve"> situations.</w:t>
            </w:r>
          </w:p>
        </w:tc>
      </w:tr>
      <w:tr w:rsidR="008E4A8F" w:rsidRPr="00A2441E" w14:paraId="72A36E99" w14:textId="77777777" w:rsidTr="00FB0D52">
        <w:trPr>
          <w:cantSplit/>
        </w:trPr>
        <w:tc>
          <w:tcPr>
            <w:tcW w:w="992" w:type="dxa"/>
          </w:tcPr>
          <w:p w14:paraId="5A6EC50F" w14:textId="77777777" w:rsidR="008E4A8F" w:rsidRPr="00A2441E" w:rsidRDefault="008E4A8F" w:rsidP="00FE2774">
            <w:pPr>
              <w:pStyle w:val="Sectiontext"/>
              <w:jc w:val="center"/>
            </w:pPr>
          </w:p>
        </w:tc>
        <w:tc>
          <w:tcPr>
            <w:tcW w:w="567" w:type="dxa"/>
          </w:tcPr>
          <w:p w14:paraId="668AAD49" w14:textId="77777777" w:rsidR="008E4A8F" w:rsidRPr="00A2441E" w:rsidRDefault="008E4A8F" w:rsidP="00FE2774">
            <w:pPr>
              <w:pStyle w:val="Sectiontext"/>
            </w:pPr>
            <w:r w:rsidRPr="00A2441E">
              <w:t>a.</w:t>
            </w:r>
          </w:p>
        </w:tc>
        <w:tc>
          <w:tcPr>
            <w:tcW w:w="7796" w:type="dxa"/>
          </w:tcPr>
          <w:p w14:paraId="7126A561" w14:textId="77777777" w:rsidR="008E4A8F" w:rsidRPr="00A2441E" w:rsidRDefault="008E4A8F" w:rsidP="00FE2774">
            <w:pPr>
              <w:pStyle w:val="Sectiontext"/>
            </w:pPr>
            <w:r w:rsidRPr="00A2441E">
              <w:t>At the end of the posting period.</w:t>
            </w:r>
          </w:p>
        </w:tc>
      </w:tr>
      <w:tr w:rsidR="008E4A8F" w:rsidRPr="00A2441E" w14:paraId="76FCA0BC" w14:textId="77777777" w:rsidTr="00FB0D52">
        <w:trPr>
          <w:cantSplit/>
        </w:trPr>
        <w:tc>
          <w:tcPr>
            <w:tcW w:w="992" w:type="dxa"/>
          </w:tcPr>
          <w:p w14:paraId="02D6E73C" w14:textId="77777777" w:rsidR="008E4A8F" w:rsidRPr="00A2441E" w:rsidRDefault="008E4A8F" w:rsidP="00FE2774">
            <w:pPr>
              <w:pStyle w:val="Sectiontext"/>
              <w:jc w:val="center"/>
            </w:pPr>
          </w:p>
        </w:tc>
        <w:tc>
          <w:tcPr>
            <w:tcW w:w="567" w:type="dxa"/>
          </w:tcPr>
          <w:p w14:paraId="0971A1D2" w14:textId="77777777" w:rsidR="008E4A8F" w:rsidRPr="00A2441E" w:rsidRDefault="008E4A8F" w:rsidP="00FE2774">
            <w:pPr>
              <w:pStyle w:val="Sectiontext"/>
            </w:pPr>
            <w:r w:rsidRPr="00A2441E">
              <w:t>b.</w:t>
            </w:r>
          </w:p>
        </w:tc>
        <w:tc>
          <w:tcPr>
            <w:tcW w:w="7796" w:type="dxa"/>
          </w:tcPr>
          <w:p w14:paraId="6759B188" w14:textId="77777777" w:rsidR="008E4A8F" w:rsidRPr="00A2441E" w:rsidRDefault="008E4A8F" w:rsidP="00FE2774">
            <w:pPr>
              <w:pStyle w:val="Sectiontext"/>
            </w:pPr>
            <w:r w:rsidRPr="00A2441E">
              <w:t>On termination of the posting by the CDF.</w:t>
            </w:r>
          </w:p>
        </w:tc>
      </w:tr>
      <w:tr w:rsidR="008E4A8F" w:rsidRPr="00A2441E" w14:paraId="0259ADB1" w14:textId="77777777" w:rsidTr="00FB0D52">
        <w:trPr>
          <w:cantSplit/>
        </w:trPr>
        <w:tc>
          <w:tcPr>
            <w:tcW w:w="992" w:type="dxa"/>
          </w:tcPr>
          <w:p w14:paraId="54AF4442" w14:textId="77777777" w:rsidR="008E4A8F" w:rsidRPr="00A2441E" w:rsidRDefault="008E4A8F" w:rsidP="00FE2774">
            <w:pPr>
              <w:pStyle w:val="Sectiontext"/>
              <w:jc w:val="center"/>
            </w:pPr>
          </w:p>
        </w:tc>
        <w:tc>
          <w:tcPr>
            <w:tcW w:w="567" w:type="dxa"/>
          </w:tcPr>
          <w:p w14:paraId="62DA6A79" w14:textId="77777777" w:rsidR="008E4A8F" w:rsidRPr="00A2441E" w:rsidRDefault="008E4A8F" w:rsidP="00FE2774">
            <w:pPr>
              <w:pStyle w:val="Sectiontext"/>
            </w:pPr>
            <w:r w:rsidRPr="00A2441E">
              <w:t>c.</w:t>
            </w:r>
          </w:p>
        </w:tc>
        <w:tc>
          <w:tcPr>
            <w:tcW w:w="7796" w:type="dxa"/>
          </w:tcPr>
          <w:p w14:paraId="70337D45" w14:textId="77777777" w:rsidR="008E4A8F" w:rsidRPr="00A2441E" w:rsidRDefault="008E4A8F" w:rsidP="00FE2774">
            <w:pPr>
              <w:pStyle w:val="Sectiontext"/>
            </w:pPr>
            <w:r w:rsidRPr="00A2441E">
              <w:t xml:space="preserve">On leaving the ADF. </w:t>
            </w:r>
          </w:p>
        </w:tc>
      </w:tr>
      <w:tr w:rsidR="008E4A8F" w:rsidRPr="00A2441E" w14:paraId="715BB38D" w14:textId="77777777" w:rsidTr="00FB0D52">
        <w:tc>
          <w:tcPr>
            <w:tcW w:w="992" w:type="dxa"/>
          </w:tcPr>
          <w:p w14:paraId="456908E3" w14:textId="77777777" w:rsidR="008E4A8F" w:rsidRPr="00A2441E" w:rsidRDefault="008E4A8F" w:rsidP="00FE2774">
            <w:pPr>
              <w:pStyle w:val="Sectiontext"/>
              <w:jc w:val="center"/>
            </w:pPr>
            <w:r w:rsidRPr="00A2441E">
              <w:t>2.</w:t>
            </w:r>
          </w:p>
        </w:tc>
        <w:tc>
          <w:tcPr>
            <w:tcW w:w="8363" w:type="dxa"/>
            <w:gridSpan w:val="2"/>
          </w:tcPr>
          <w:p w14:paraId="6986BF09" w14:textId="77777777" w:rsidR="008E4A8F" w:rsidRPr="00A2441E" w:rsidRDefault="008E4A8F" w:rsidP="00FE2774">
            <w:pPr>
              <w:pStyle w:val="Sectiontext"/>
            </w:pPr>
            <w:r w:rsidRPr="00A2441E">
              <w:t>If the member is eligible for a removal from the USA or Canada to Australia, a volume-based removal applies. The CDF may approve a member to fill the available space without consideration of the factors in subsection 3. Additional space is not provided under subsection 4.</w:t>
            </w:r>
          </w:p>
        </w:tc>
      </w:tr>
      <w:tr w:rsidR="008E4A8F" w:rsidRPr="00A2441E" w14:paraId="12302977" w14:textId="77777777" w:rsidTr="00FB0D52">
        <w:tc>
          <w:tcPr>
            <w:tcW w:w="992" w:type="dxa"/>
          </w:tcPr>
          <w:p w14:paraId="498CA3F7" w14:textId="4DB7F112" w:rsidR="008E4A8F" w:rsidRPr="00A2441E" w:rsidRDefault="00BA112F" w:rsidP="00FE2774">
            <w:pPr>
              <w:pStyle w:val="Sectiontext"/>
              <w:jc w:val="center"/>
            </w:pPr>
            <w:r w:rsidRPr="00A2441E">
              <w:br w:type="page"/>
            </w:r>
            <w:r w:rsidR="008E4A8F" w:rsidRPr="00A2441E">
              <w:t>3.</w:t>
            </w:r>
          </w:p>
        </w:tc>
        <w:tc>
          <w:tcPr>
            <w:tcW w:w="8363" w:type="dxa"/>
            <w:gridSpan w:val="2"/>
          </w:tcPr>
          <w:p w14:paraId="337B09B5" w14:textId="5FD48716" w:rsidR="008E4A8F" w:rsidRPr="00A2441E" w:rsidRDefault="008E4A8F" w:rsidP="00FE2774">
            <w:pPr>
              <w:pStyle w:val="Sectiontext"/>
            </w:pPr>
            <w:r w:rsidRPr="00A2441E">
              <w:t xml:space="preserve">When the member has made an inventory of desired items to be removed, the CDF will approve what items may be removed and how they are to be removed. The CDF must consider </w:t>
            </w:r>
            <w:r w:rsidR="008D16C0">
              <w:t>all of the following</w:t>
            </w:r>
            <w:r w:rsidRPr="00A2441E">
              <w:t>.</w:t>
            </w:r>
          </w:p>
        </w:tc>
      </w:tr>
      <w:tr w:rsidR="008E4A8F" w:rsidRPr="00A2441E" w14:paraId="773CDB63" w14:textId="77777777" w:rsidTr="00FB0D52">
        <w:trPr>
          <w:cantSplit/>
        </w:trPr>
        <w:tc>
          <w:tcPr>
            <w:tcW w:w="992" w:type="dxa"/>
          </w:tcPr>
          <w:p w14:paraId="5CB3835C" w14:textId="77777777" w:rsidR="008E4A8F" w:rsidRPr="00A2441E" w:rsidRDefault="008E4A8F" w:rsidP="00FE2774">
            <w:pPr>
              <w:pStyle w:val="Sectiontext"/>
              <w:jc w:val="center"/>
            </w:pPr>
          </w:p>
        </w:tc>
        <w:tc>
          <w:tcPr>
            <w:tcW w:w="8363" w:type="dxa"/>
            <w:gridSpan w:val="2"/>
          </w:tcPr>
          <w:p w14:paraId="6DC3450C" w14:textId="77777777" w:rsidR="008E4A8F" w:rsidRPr="00A2441E" w:rsidRDefault="008E4A8F" w:rsidP="00FE2774">
            <w:pPr>
              <w:pStyle w:val="Sectiontext"/>
              <w:rPr>
                <w:b/>
              </w:rPr>
            </w:pPr>
            <w:r w:rsidRPr="00A2441E">
              <w:rPr>
                <w:b/>
              </w:rPr>
              <w:t>Criteria about the return from overseas posting</w:t>
            </w:r>
          </w:p>
        </w:tc>
      </w:tr>
      <w:tr w:rsidR="008E4A8F" w:rsidRPr="00A2441E" w14:paraId="24D3A5BA" w14:textId="77777777" w:rsidTr="00FB0D52">
        <w:trPr>
          <w:cantSplit/>
        </w:trPr>
        <w:tc>
          <w:tcPr>
            <w:tcW w:w="992" w:type="dxa"/>
          </w:tcPr>
          <w:p w14:paraId="74B952E2" w14:textId="77777777" w:rsidR="008E4A8F" w:rsidRPr="00A2441E" w:rsidRDefault="008E4A8F" w:rsidP="00FE2774">
            <w:pPr>
              <w:pStyle w:val="Sectiontext"/>
              <w:jc w:val="center"/>
            </w:pPr>
          </w:p>
        </w:tc>
        <w:tc>
          <w:tcPr>
            <w:tcW w:w="567" w:type="dxa"/>
          </w:tcPr>
          <w:p w14:paraId="04AD93ED" w14:textId="77777777" w:rsidR="008E4A8F" w:rsidRPr="00A2441E" w:rsidRDefault="008E4A8F" w:rsidP="00FE2774">
            <w:pPr>
              <w:pStyle w:val="Sectiontext"/>
            </w:pPr>
            <w:r w:rsidRPr="00A2441E">
              <w:t>a.</w:t>
            </w:r>
          </w:p>
        </w:tc>
        <w:tc>
          <w:tcPr>
            <w:tcW w:w="7796" w:type="dxa"/>
          </w:tcPr>
          <w:p w14:paraId="1210AD43" w14:textId="77777777" w:rsidR="008E4A8F" w:rsidRPr="00A2441E" w:rsidRDefault="008E4A8F" w:rsidP="00FE2774">
            <w:pPr>
              <w:pStyle w:val="Sectiontext"/>
            </w:pPr>
            <w:r w:rsidRPr="00A2441E">
              <w:t>The location from which the member is returning.</w:t>
            </w:r>
          </w:p>
        </w:tc>
      </w:tr>
      <w:tr w:rsidR="008E4A8F" w:rsidRPr="00A2441E" w14:paraId="5467F0C2" w14:textId="77777777" w:rsidTr="00FB0D52">
        <w:trPr>
          <w:cantSplit/>
        </w:trPr>
        <w:tc>
          <w:tcPr>
            <w:tcW w:w="992" w:type="dxa"/>
          </w:tcPr>
          <w:p w14:paraId="6689A7DC" w14:textId="77777777" w:rsidR="008E4A8F" w:rsidRPr="00A2441E" w:rsidRDefault="008E4A8F" w:rsidP="00FE2774">
            <w:pPr>
              <w:pStyle w:val="Sectiontext"/>
              <w:jc w:val="center"/>
            </w:pPr>
          </w:p>
        </w:tc>
        <w:tc>
          <w:tcPr>
            <w:tcW w:w="567" w:type="dxa"/>
          </w:tcPr>
          <w:p w14:paraId="49F99437" w14:textId="77777777" w:rsidR="008E4A8F" w:rsidRPr="00A2441E" w:rsidRDefault="008E4A8F" w:rsidP="00FE2774">
            <w:pPr>
              <w:pStyle w:val="Sectiontext"/>
            </w:pPr>
            <w:r w:rsidRPr="00A2441E">
              <w:t>b.</w:t>
            </w:r>
          </w:p>
        </w:tc>
        <w:tc>
          <w:tcPr>
            <w:tcW w:w="7796" w:type="dxa"/>
          </w:tcPr>
          <w:p w14:paraId="06B7CE09" w14:textId="77777777" w:rsidR="008E4A8F" w:rsidRPr="00A2441E" w:rsidRDefault="008E4A8F" w:rsidP="00FE2774">
            <w:pPr>
              <w:pStyle w:val="Sectiontext"/>
            </w:pPr>
            <w:r w:rsidRPr="00A2441E">
              <w:t>The period since the member last lived in Australia.</w:t>
            </w:r>
          </w:p>
        </w:tc>
      </w:tr>
      <w:tr w:rsidR="008E4A8F" w:rsidRPr="00A2441E" w14:paraId="4C3C97A2" w14:textId="77777777" w:rsidTr="00FB0D52">
        <w:trPr>
          <w:cantSplit/>
        </w:trPr>
        <w:tc>
          <w:tcPr>
            <w:tcW w:w="992" w:type="dxa"/>
          </w:tcPr>
          <w:p w14:paraId="328C12E0" w14:textId="77777777" w:rsidR="008E4A8F" w:rsidRPr="00A2441E" w:rsidRDefault="008E4A8F" w:rsidP="00FE2774">
            <w:pPr>
              <w:pStyle w:val="Sectiontext"/>
              <w:jc w:val="center"/>
            </w:pPr>
          </w:p>
        </w:tc>
        <w:tc>
          <w:tcPr>
            <w:tcW w:w="567" w:type="dxa"/>
          </w:tcPr>
          <w:p w14:paraId="42BCF165" w14:textId="77777777" w:rsidR="008E4A8F" w:rsidRPr="00A2441E" w:rsidRDefault="008E4A8F" w:rsidP="00FE2774">
            <w:pPr>
              <w:pStyle w:val="Sectiontext"/>
            </w:pPr>
            <w:r w:rsidRPr="00A2441E">
              <w:t>c.</w:t>
            </w:r>
          </w:p>
        </w:tc>
        <w:tc>
          <w:tcPr>
            <w:tcW w:w="7796" w:type="dxa"/>
          </w:tcPr>
          <w:p w14:paraId="6585773F" w14:textId="77777777" w:rsidR="008E4A8F" w:rsidRPr="00A2441E" w:rsidRDefault="008E4A8F" w:rsidP="00FE2774">
            <w:pPr>
              <w:pStyle w:val="Sectiontext"/>
            </w:pPr>
            <w:r w:rsidRPr="00A2441E">
              <w:t>The next location to which the member is posted and the circumstances at the posting location.</w:t>
            </w:r>
          </w:p>
        </w:tc>
      </w:tr>
      <w:tr w:rsidR="008E4A8F" w:rsidRPr="00A2441E" w14:paraId="6BF462BD" w14:textId="77777777" w:rsidTr="00FB0D52">
        <w:trPr>
          <w:cantSplit/>
        </w:trPr>
        <w:tc>
          <w:tcPr>
            <w:tcW w:w="992" w:type="dxa"/>
          </w:tcPr>
          <w:p w14:paraId="4B920355" w14:textId="77777777" w:rsidR="008E4A8F" w:rsidRPr="00A2441E" w:rsidRDefault="008E4A8F" w:rsidP="00FE2774">
            <w:pPr>
              <w:pStyle w:val="Sectiontext"/>
              <w:jc w:val="center"/>
            </w:pPr>
          </w:p>
        </w:tc>
        <w:tc>
          <w:tcPr>
            <w:tcW w:w="567" w:type="dxa"/>
          </w:tcPr>
          <w:p w14:paraId="3B96B9C8" w14:textId="77777777" w:rsidR="008E4A8F" w:rsidRPr="00A2441E" w:rsidRDefault="008E4A8F" w:rsidP="00FE2774">
            <w:pPr>
              <w:pStyle w:val="Sectiontext"/>
            </w:pPr>
            <w:r w:rsidRPr="00A2441E">
              <w:t>d.</w:t>
            </w:r>
          </w:p>
        </w:tc>
        <w:tc>
          <w:tcPr>
            <w:tcW w:w="7796" w:type="dxa"/>
          </w:tcPr>
          <w:p w14:paraId="206208B2" w14:textId="77777777" w:rsidR="008E4A8F" w:rsidRPr="00A2441E" w:rsidRDefault="008E4A8F" w:rsidP="00FE2774">
            <w:pPr>
              <w:pStyle w:val="Sectiontext"/>
            </w:pPr>
            <w:r w:rsidRPr="00A2441E">
              <w:t>The intended duration of the next posting.</w:t>
            </w:r>
          </w:p>
        </w:tc>
      </w:tr>
      <w:tr w:rsidR="008E4A8F" w:rsidRPr="00A2441E" w14:paraId="219AC1FA" w14:textId="77777777" w:rsidTr="00FB0D52">
        <w:trPr>
          <w:cantSplit/>
        </w:trPr>
        <w:tc>
          <w:tcPr>
            <w:tcW w:w="992" w:type="dxa"/>
          </w:tcPr>
          <w:p w14:paraId="197CD0D8" w14:textId="77777777" w:rsidR="008E4A8F" w:rsidRPr="00A2441E" w:rsidRDefault="008E4A8F" w:rsidP="00FE2774">
            <w:pPr>
              <w:pStyle w:val="Sectiontext"/>
              <w:jc w:val="center"/>
            </w:pPr>
          </w:p>
        </w:tc>
        <w:tc>
          <w:tcPr>
            <w:tcW w:w="567" w:type="dxa"/>
          </w:tcPr>
          <w:p w14:paraId="64649C66" w14:textId="77777777" w:rsidR="008E4A8F" w:rsidRPr="00A2441E" w:rsidRDefault="008E4A8F" w:rsidP="00FE2774">
            <w:pPr>
              <w:pStyle w:val="Sectiontext"/>
            </w:pPr>
            <w:r w:rsidRPr="00A2441E">
              <w:t>e.</w:t>
            </w:r>
          </w:p>
        </w:tc>
        <w:tc>
          <w:tcPr>
            <w:tcW w:w="7796" w:type="dxa"/>
          </w:tcPr>
          <w:p w14:paraId="02D0DC29" w14:textId="77777777" w:rsidR="008E4A8F" w:rsidRPr="00A2441E" w:rsidRDefault="008E4A8F" w:rsidP="00FE2774">
            <w:pPr>
              <w:pStyle w:val="Sectiontext"/>
            </w:pPr>
            <w:r w:rsidRPr="00A2441E">
              <w:t>Any prospective postings and the member's expected career path.</w:t>
            </w:r>
          </w:p>
        </w:tc>
      </w:tr>
      <w:tr w:rsidR="008E4A8F" w:rsidRPr="00A2441E" w14:paraId="4FD2BB43" w14:textId="77777777" w:rsidTr="00FB0D52">
        <w:trPr>
          <w:cantSplit/>
        </w:trPr>
        <w:tc>
          <w:tcPr>
            <w:tcW w:w="992" w:type="dxa"/>
          </w:tcPr>
          <w:p w14:paraId="49104653" w14:textId="77777777" w:rsidR="008E4A8F" w:rsidRPr="00A2441E" w:rsidRDefault="008E4A8F" w:rsidP="00FE2774">
            <w:pPr>
              <w:pStyle w:val="Sectiontext"/>
              <w:jc w:val="center"/>
            </w:pPr>
          </w:p>
        </w:tc>
        <w:tc>
          <w:tcPr>
            <w:tcW w:w="8363" w:type="dxa"/>
            <w:gridSpan w:val="2"/>
          </w:tcPr>
          <w:p w14:paraId="1066B8F8" w14:textId="77777777" w:rsidR="008E4A8F" w:rsidRPr="00A2441E" w:rsidRDefault="008E4A8F" w:rsidP="00FE2774">
            <w:pPr>
              <w:pStyle w:val="Sectiontext"/>
              <w:rPr>
                <w:b/>
              </w:rPr>
            </w:pPr>
            <w:r w:rsidRPr="00A2441E">
              <w:rPr>
                <w:b/>
              </w:rPr>
              <w:t>Criteria about the dependants</w:t>
            </w:r>
          </w:p>
        </w:tc>
      </w:tr>
      <w:tr w:rsidR="008E4A8F" w:rsidRPr="00A2441E" w14:paraId="356838F0" w14:textId="77777777" w:rsidTr="00FB0D52">
        <w:trPr>
          <w:cantSplit/>
        </w:trPr>
        <w:tc>
          <w:tcPr>
            <w:tcW w:w="992" w:type="dxa"/>
          </w:tcPr>
          <w:p w14:paraId="6266E9E1" w14:textId="77777777" w:rsidR="008E4A8F" w:rsidRPr="00A2441E" w:rsidRDefault="008E4A8F" w:rsidP="00FE2774">
            <w:pPr>
              <w:pStyle w:val="Sectiontext"/>
              <w:jc w:val="center"/>
            </w:pPr>
          </w:p>
        </w:tc>
        <w:tc>
          <w:tcPr>
            <w:tcW w:w="567" w:type="dxa"/>
          </w:tcPr>
          <w:p w14:paraId="21275633" w14:textId="77777777" w:rsidR="008E4A8F" w:rsidRPr="00A2441E" w:rsidRDefault="008E4A8F" w:rsidP="00FE2774">
            <w:pPr>
              <w:pStyle w:val="Sectiontext"/>
            </w:pPr>
            <w:r w:rsidRPr="00A2441E">
              <w:t>f.</w:t>
            </w:r>
          </w:p>
        </w:tc>
        <w:tc>
          <w:tcPr>
            <w:tcW w:w="7796" w:type="dxa"/>
          </w:tcPr>
          <w:p w14:paraId="7D22A6DC" w14:textId="77777777" w:rsidR="008E4A8F" w:rsidRPr="00A2441E" w:rsidRDefault="008E4A8F" w:rsidP="00FE2774">
            <w:pPr>
              <w:pStyle w:val="Sectiontext"/>
            </w:pPr>
            <w:r w:rsidRPr="00A2441E">
              <w:t xml:space="preserve">The number, age and health of any dependants of the member.  </w:t>
            </w:r>
          </w:p>
        </w:tc>
      </w:tr>
      <w:tr w:rsidR="008E4A8F" w:rsidRPr="00A2441E" w14:paraId="776A6DD2" w14:textId="77777777" w:rsidTr="00FB0D52">
        <w:trPr>
          <w:cantSplit/>
        </w:trPr>
        <w:tc>
          <w:tcPr>
            <w:tcW w:w="992" w:type="dxa"/>
          </w:tcPr>
          <w:p w14:paraId="7A5D2221" w14:textId="77777777" w:rsidR="008E4A8F" w:rsidRPr="00A2441E" w:rsidRDefault="008E4A8F" w:rsidP="00FE2774">
            <w:pPr>
              <w:pStyle w:val="Sectiontext"/>
              <w:jc w:val="center"/>
            </w:pPr>
          </w:p>
        </w:tc>
        <w:tc>
          <w:tcPr>
            <w:tcW w:w="567" w:type="dxa"/>
          </w:tcPr>
          <w:p w14:paraId="61F34F1C" w14:textId="77777777" w:rsidR="008E4A8F" w:rsidRPr="00A2441E" w:rsidRDefault="008E4A8F" w:rsidP="00FE2774">
            <w:pPr>
              <w:pStyle w:val="Sectiontext"/>
            </w:pPr>
            <w:r w:rsidRPr="00A2441E">
              <w:t>g.</w:t>
            </w:r>
          </w:p>
        </w:tc>
        <w:tc>
          <w:tcPr>
            <w:tcW w:w="7796" w:type="dxa"/>
          </w:tcPr>
          <w:p w14:paraId="4E2EE094" w14:textId="77777777" w:rsidR="008E4A8F" w:rsidRPr="00A2441E" w:rsidRDefault="008E4A8F" w:rsidP="00FE2774">
            <w:pPr>
              <w:pStyle w:val="Sectiontext"/>
            </w:pPr>
            <w:r w:rsidRPr="00A2441E">
              <w:t>Any other factor relevant to the residential arrangements of the member and dependants at the next posting location.</w:t>
            </w:r>
          </w:p>
        </w:tc>
      </w:tr>
      <w:tr w:rsidR="008E4A8F" w:rsidRPr="00A2441E" w14:paraId="06B43A55" w14:textId="77777777" w:rsidTr="00FB0D52">
        <w:trPr>
          <w:cantSplit/>
        </w:trPr>
        <w:tc>
          <w:tcPr>
            <w:tcW w:w="992" w:type="dxa"/>
          </w:tcPr>
          <w:p w14:paraId="49040C3F" w14:textId="77777777" w:rsidR="008E4A8F" w:rsidRPr="00A2441E" w:rsidRDefault="008E4A8F" w:rsidP="00FE2774">
            <w:pPr>
              <w:pStyle w:val="Sectiontext"/>
              <w:jc w:val="center"/>
            </w:pPr>
          </w:p>
        </w:tc>
        <w:tc>
          <w:tcPr>
            <w:tcW w:w="8363" w:type="dxa"/>
            <w:gridSpan w:val="2"/>
          </w:tcPr>
          <w:p w14:paraId="3B56A993" w14:textId="77777777" w:rsidR="008E4A8F" w:rsidRPr="00A2441E" w:rsidRDefault="008E4A8F" w:rsidP="00FE2774">
            <w:pPr>
              <w:pStyle w:val="Sectiontext"/>
              <w:rPr>
                <w:b/>
              </w:rPr>
            </w:pPr>
            <w:r w:rsidRPr="00A2441E">
              <w:rPr>
                <w:b/>
              </w:rPr>
              <w:t>Criteria about the removal</w:t>
            </w:r>
          </w:p>
        </w:tc>
      </w:tr>
      <w:tr w:rsidR="008E4A8F" w:rsidRPr="00A2441E" w14:paraId="3A9ED5A5" w14:textId="77777777" w:rsidTr="00FB0D52">
        <w:trPr>
          <w:cantSplit/>
        </w:trPr>
        <w:tc>
          <w:tcPr>
            <w:tcW w:w="992" w:type="dxa"/>
          </w:tcPr>
          <w:p w14:paraId="4B2E7EC2" w14:textId="77777777" w:rsidR="008E4A8F" w:rsidRPr="00A2441E" w:rsidRDefault="008E4A8F" w:rsidP="00FE2774">
            <w:pPr>
              <w:pStyle w:val="Sectiontext"/>
              <w:jc w:val="center"/>
            </w:pPr>
          </w:p>
        </w:tc>
        <w:tc>
          <w:tcPr>
            <w:tcW w:w="567" w:type="dxa"/>
          </w:tcPr>
          <w:p w14:paraId="51C1B4F0" w14:textId="77777777" w:rsidR="008E4A8F" w:rsidRPr="00A2441E" w:rsidRDefault="008E4A8F" w:rsidP="00FE2774">
            <w:pPr>
              <w:pStyle w:val="Sectiontext"/>
            </w:pPr>
            <w:r w:rsidRPr="00A2441E">
              <w:t>h.</w:t>
            </w:r>
          </w:p>
        </w:tc>
        <w:tc>
          <w:tcPr>
            <w:tcW w:w="7796" w:type="dxa"/>
          </w:tcPr>
          <w:p w14:paraId="0F473A93" w14:textId="77777777" w:rsidR="008E4A8F" w:rsidRPr="00A2441E" w:rsidRDefault="008E4A8F" w:rsidP="00FE2774">
            <w:pPr>
              <w:pStyle w:val="Sectiontext"/>
            </w:pPr>
            <w:r w:rsidRPr="00A2441E">
              <w:t>The quantity and nature of the goods to be removed.</w:t>
            </w:r>
          </w:p>
        </w:tc>
      </w:tr>
      <w:tr w:rsidR="008E4A8F" w:rsidRPr="00A2441E" w14:paraId="0C90474E" w14:textId="77777777" w:rsidTr="00FB0D52">
        <w:trPr>
          <w:cantSplit/>
        </w:trPr>
        <w:tc>
          <w:tcPr>
            <w:tcW w:w="992" w:type="dxa"/>
          </w:tcPr>
          <w:p w14:paraId="7A76F647" w14:textId="77777777" w:rsidR="008E4A8F" w:rsidRPr="00A2441E" w:rsidRDefault="008E4A8F" w:rsidP="00FE2774">
            <w:pPr>
              <w:pStyle w:val="Sectiontext"/>
              <w:jc w:val="center"/>
            </w:pPr>
          </w:p>
        </w:tc>
        <w:tc>
          <w:tcPr>
            <w:tcW w:w="567" w:type="dxa"/>
          </w:tcPr>
          <w:p w14:paraId="40D2EBBE" w14:textId="77777777" w:rsidR="008E4A8F" w:rsidRPr="00A2441E" w:rsidRDefault="008E4A8F" w:rsidP="00FE2774">
            <w:pPr>
              <w:pStyle w:val="Sectiontext"/>
            </w:pPr>
            <w:r w:rsidRPr="00A2441E">
              <w:t>i.</w:t>
            </w:r>
          </w:p>
        </w:tc>
        <w:tc>
          <w:tcPr>
            <w:tcW w:w="7796" w:type="dxa"/>
          </w:tcPr>
          <w:p w14:paraId="76AAABDD" w14:textId="77777777" w:rsidR="008E4A8F" w:rsidRPr="00A2441E" w:rsidRDefault="008E4A8F" w:rsidP="00FE2774">
            <w:pPr>
              <w:pStyle w:val="Sectiontext"/>
            </w:pPr>
            <w:r w:rsidRPr="00A2441E">
              <w:t>The most efficient and effective means of transport available to remove the goods.</w:t>
            </w:r>
          </w:p>
        </w:tc>
      </w:tr>
      <w:tr w:rsidR="008E4A8F" w:rsidRPr="00A2441E" w14:paraId="7BDAA290" w14:textId="77777777" w:rsidTr="00FB0D52">
        <w:trPr>
          <w:cantSplit/>
        </w:trPr>
        <w:tc>
          <w:tcPr>
            <w:tcW w:w="992" w:type="dxa"/>
          </w:tcPr>
          <w:p w14:paraId="160C454B" w14:textId="77777777" w:rsidR="008E4A8F" w:rsidRPr="00A2441E" w:rsidRDefault="008E4A8F" w:rsidP="00FE2774">
            <w:pPr>
              <w:pStyle w:val="Sectiontext"/>
              <w:jc w:val="center"/>
            </w:pPr>
          </w:p>
        </w:tc>
        <w:tc>
          <w:tcPr>
            <w:tcW w:w="567" w:type="dxa"/>
          </w:tcPr>
          <w:p w14:paraId="6FCB0C6F" w14:textId="77777777" w:rsidR="008E4A8F" w:rsidRPr="00A2441E" w:rsidRDefault="008E4A8F" w:rsidP="00FE2774">
            <w:pPr>
              <w:pStyle w:val="Sectiontext"/>
            </w:pPr>
            <w:r w:rsidRPr="00A2441E">
              <w:t>j.</w:t>
            </w:r>
          </w:p>
        </w:tc>
        <w:tc>
          <w:tcPr>
            <w:tcW w:w="7796" w:type="dxa"/>
          </w:tcPr>
          <w:p w14:paraId="5BA8F562" w14:textId="77777777" w:rsidR="008E4A8F" w:rsidRPr="00A2441E" w:rsidRDefault="008E4A8F" w:rsidP="00FE2774">
            <w:pPr>
              <w:pStyle w:val="Sectiontext"/>
            </w:pPr>
            <w:r w:rsidRPr="00A2441E">
              <w:t>The cost of removal by available means of transport.</w:t>
            </w:r>
          </w:p>
        </w:tc>
      </w:tr>
      <w:tr w:rsidR="008E4A8F" w:rsidRPr="00A2441E" w14:paraId="2061B0C5" w14:textId="77777777" w:rsidTr="00FB0D52">
        <w:trPr>
          <w:cantSplit/>
        </w:trPr>
        <w:tc>
          <w:tcPr>
            <w:tcW w:w="992" w:type="dxa"/>
          </w:tcPr>
          <w:p w14:paraId="0D9B7915" w14:textId="77777777" w:rsidR="008E4A8F" w:rsidRPr="00A2441E" w:rsidRDefault="008E4A8F" w:rsidP="00FE2774">
            <w:pPr>
              <w:pStyle w:val="Sectiontext"/>
              <w:jc w:val="center"/>
            </w:pPr>
          </w:p>
        </w:tc>
        <w:tc>
          <w:tcPr>
            <w:tcW w:w="567" w:type="dxa"/>
          </w:tcPr>
          <w:p w14:paraId="2080DD64" w14:textId="77777777" w:rsidR="008E4A8F" w:rsidRPr="00A2441E" w:rsidRDefault="008E4A8F" w:rsidP="00FE2774">
            <w:pPr>
              <w:pStyle w:val="Sectiontext"/>
            </w:pPr>
            <w:r w:rsidRPr="00A2441E">
              <w:t>k.</w:t>
            </w:r>
          </w:p>
        </w:tc>
        <w:tc>
          <w:tcPr>
            <w:tcW w:w="7796" w:type="dxa"/>
          </w:tcPr>
          <w:p w14:paraId="0ABA191A" w14:textId="77777777" w:rsidR="008E4A8F" w:rsidRPr="00A2441E" w:rsidRDefault="008E4A8F" w:rsidP="00FE2774">
            <w:pPr>
              <w:pStyle w:val="Sectiontext"/>
            </w:pPr>
            <w:r w:rsidRPr="00A2441E">
              <w:t>The need for the goods to arrive as close as possible to the date of the member’s next posting.</w:t>
            </w:r>
          </w:p>
        </w:tc>
      </w:tr>
      <w:tr w:rsidR="008E4A8F" w:rsidRPr="00A2441E" w14:paraId="2C6D3865" w14:textId="77777777" w:rsidTr="00FB0D52">
        <w:trPr>
          <w:cantSplit/>
        </w:trPr>
        <w:tc>
          <w:tcPr>
            <w:tcW w:w="992" w:type="dxa"/>
          </w:tcPr>
          <w:p w14:paraId="5EC7437E" w14:textId="77777777" w:rsidR="008E4A8F" w:rsidRPr="00A2441E" w:rsidRDefault="008E4A8F" w:rsidP="00FE2774">
            <w:pPr>
              <w:pStyle w:val="Sectiontext"/>
              <w:jc w:val="center"/>
            </w:pPr>
          </w:p>
        </w:tc>
        <w:tc>
          <w:tcPr>
            <w:tcW w:w="567" w:type="dxa"/>
          </w:tcPr>
          <w:p w14:paraId="1D750F05" w14:textId="77777777" w:rsidR="008E4A8F" w:rsidRPr="00A2441E" w:rsidRDefault="008E4A8F" w:rsidP="00FE2774">
            <w:pPr>
              <w:pStyle w:val="Sectiontext"/>
            </w:pPr>
            <w:r w:rsidRPr="00A2441E">
              <w:t>l.</w:t>
            </w:r>
          </w:p>
        </w:tc>
        <w:tc>
          <w:tcPr>
            <w:tcW w:w="7796" w:type="dxa"/>
          </w:tcPr>
          <w:p w14:paraId="2ECDE8EA" w14:textId="77777777" w:rsidR="008E4A8F" w:rsidRPr="00A2441E" w:rsidRDefault="008E4A8F" w:rsidP="00FE2774">
            <w:pPr>
              <w:pStyle w:val="Sectiontext"/>
            </w:pPr>
            <w:r w:rsidRPr="00A2441E">
              <w:t>Any other factor relevant to the removal.</w:t>
            </w:r>
          </w:p>
        </w:tc>
      </w:tr>
      <w:tr w:rsidR="008E4A8F" w:rsidRPr="00A2441E" w14:paraId="0CF2F0EC" w14:textId="77777777" w:rsidTr="00FB0D52">
        <w:tc>
          <w:tcPr>
            <w:tcW w:w="992" w:type="dxa"/>
          </w:tcPr>
          <w:p w14:paraId="751936EE" w14:textId="77777777" w:rsidR="008E4A8F" w:rsidRPr="00A2441E" w:rsidRDefault="008E4A8F" w:rsidP="00FE2774">
            <w:pPr>
              <w:pStyle w:val="Sectiontext"/>
              <w:jc w:val="center"/>
            </w:pPr>
            <w:r w:rsidRPr="00A2441E">
              <w:t>4.</w:t>
            </w:r>
          </w:p>
        </w:tc>
        <w:tc>
          <w:tcPr>
            <w:tcW w:w="8363" w:type="dxa"/>
            <w:gridSpan w:val="2"/>
          </w:tcPr>
          <w:p w14:paraId="635D4A29" w14:textId="77777777" w:rsidR="008E4A8F" w:rsidRPr="00A2441E" w:rsidRDefault="008E4A8F" w:rsidP="00FE2774">
            <w:pPr>
              <w:pStyle w:val="Sectiontext"/>
            </w:pPr>
            <w:r w:rsidRPr="00A2441E">
              <w:t>The member is also eligible for an additional 2.25 cubic metres of space to place certain items for removal from the posting location. This is for furniture and whitegoods only. The additional space is provided over and above the volume of goods removed to the post.</w:t>
            </w:r>
          </w:p>
        </w:tc>
      </w:tr>
      <w:tr w:rsidR="008E4A8F" w:rsidRPr="00A2441E" w14:paraId="29D62B12" w14:textId="77777777" w:rsidTr="00FB0D52">
        <w:tc>
          <w:tcPr>
            <w:tcW w:w="992" w:type="dxa"/>
          </w:tcPr>
          <w:p w14:paraId="5F114208" w14:textId="77777777" w:rsidR="008E4A8F" w:rsidRPr="00A2441E" w:rsidRDefault="008E4A8F" w:rsidP="00FE2774">
            <w:pPr>
              <w:pStyle w:val="Sectiontext"/>
              <w:jc w:val="center"/>
            </w:pPr>
            <w:r w:rsidRPr="00A2441E">
              <w:t>5.</w:t>
            </w:r>
          </w:p>
        </w:tc>
        <w:tc>
          <w:tcPr>
            <w:tcW w:w="8363" w:type="dxa"/>
            <w:gridSpan w:val="2"/>
          </w:tcPr>
          <w:p w14:paraId="341F24DE" w14:textId="77777777" w:rsidR="008E4A8F" w:rsidRPr="00A2441E" w:rsidRDefault="008E4A8F" w:rsidP="00FE2774">
            <w:pPr>
              <w:pStyle w:val="Sectiontext"/>
            </w:pPr>
            <w:r w:rsidRPr="00A2441E">
              <w:t>The CDF will approve the most efficient and effective transport for the removal.</w:t>
            </w:r>
          </w:p>
        </w:tc>
      </w:tr>
    </w:tbl>
    <w:p w14:paraId="183F23E3" w14:textId="51C8753B" w:rsidR="008E4A8F" w:rsidRPr="00A2441E" w:rsidRDefault="008E4A8F" w:rsidP="001A3C17">
      <w:pPr>
        <w:pStyle w:val="Heading6"/>
      </w:pPr>
      <w:bookmarkStart w:id="215" w:name="_Toc202425843"/>
      <w:r w:rsidRPr="00A2441E">
        <w:t>14.3.12</w:t>
      </w:r>
      <w:r w:rsidR="00262CD2">
        <w:tab/>
      </w:r>
      <w:r w:rsidRPr="00A2441E">
        <w:t>Unacceptable items for removal</w:t>
      </w:r>
      <w:bookmarkEnd w:id="215"/>
    </w:p>
    <w:tbl>
      <w:tblPr>
        <w:tblW w:w="9359" w:type="dxa"/>
        <w:tblInd w:w="113" w:type="dxa"/>
        <w:tblLayout w:type="fixed"/>
        <w:tblLook w:val="0000" w:firstRow="0" w:lastRow="0" w:firstColumn="0" w:lastColumn="0" w:noHBand="0" w:noVBand="0"/>
      </w:tblPr>
      <w:tblGrid>
        <w:gridCol w:w="992"/>
        <w:gridCol w:w="567"/>
        <w:gridCol w:w="7800"/>
      </w:tblGrid>
      <w:tr w:rsidR="008E4A8F" w:rsidRPr="00A2441E" w14:paraId="2C708838" w14:textId="77777777" w:rsidTr="00157AA4">
        <w:tc>
          <w:tcPr>
            <w:tcW w:w="992" w:type="dxa"/>
          </w:tcPr>
          <w:p w14:paraId="495086D8" w14:textId="77777777" w:rsidR="008E4A8F" w:rsidRPr="00A2441E" w:rsidRDefault="008E4A8F" w:rsidP="00FE2774">
            <w:pPr>
              <w:pStyle w:val="Sectiontext"/>
              <w:jc w:val="center"/>
            </w:pPr>
            <w:r w:rsidRPr="00A2441E">
              <w:t>1.</w:t>
            </w:r>
          </w:p>
        </w:tc>
        <w:tc>
          <w:tcPr>
            <w:tcW w:w="8363" w:type="dxa"/>
            <w:gridSpan w:val="2"/>
          </w:tcPr>
          <w:p w14:paraId="3151DBF8" w14:textId="77777777" w:rsidR="008E4A8F" w:rsidRPr="00A2441E" w:rsidRDefault="008E4A8F" w:rsidP="00FE2774">
            <w:pPr>
              <w:pStyle w:val="Sectiontext"/>
            </w:pPr>
            <w:r w:rsidRPr="00A2441E">
              <w:t>These items are not acceptable for any overseas removal at Commonwealth cost.</w:t>
            </w:r>
          </w:p>
        </w:tc>
      </w:tr>
      <w:tr w:rsidR="008E4A8F" w:rsidRPr="00A2441E" w14:paraId="1E87056D" w14:textId="77777777" w:rsidTr="00157AA4">
        <w:tc>
          <w:tcPr>
            <w:tcW w:w="992" w:type="dxa"/>
          </w:tcPr>
          <w:p w14:paraId="74269EFD" w14:textId="77777777" w:rsidR="008E4A8F" w:rsidRPr="00A2441E" w:rsidRDefault="008E4A8F" w:rsidP="00FE2774">
            <w:pPr>
              <w:pStyle w:val="Sectiontext"/>
              <w:jc w:val="center"/>
            </w:pPr>
            <w:r w:rsidRPr="00A2441E">
              <w:t>2.</w:t>
            </w:r>
          </w:p>
        </w:tc>
        <w:tc>
          <w:tcPr>
            <w:tcW w:w="8363" w:type="dxa"/>
            <w:gridSpan w:val="2"/>
          </w:tcPr>
          <w:p w14:paraId="08AE372A" w14:textId="6EEF9DA5" w:rsidR="008E4A8F" w:rsidRPr="00A2441E" w:rsidRDefault="008E4A8F" w:rsidP="00FE2774">
            <w:pPr>
              <w:pStyle w:val="Sectiontext"/>
            </w:pPr>
            <w:r w:rsidRPr="00A2441E">
              <w:t xml:space="preserve">The Commonwealth will not knowingly remove any of the items covered by this subsection. The member must take personal responsibility for any charges or penalties arising from including any of </w:t>
            </w:r>
            <w:r w:rsidR="00B570AF">
              <w:t>the following items</w:t>
            </w:r>
            <w:r w:rsidRPr="00A2441E">
              <w:t xml:space="preserve"> in a removal.</w:t>
            </w:r>
          </w:p>
        </w:tc>
      </w:tr>
      <w:tr w:rsidR="008E4A8F" w:rsidRPr="00A2441E" w14:paraId="57CFFD75" w14:textId="77777777" w:rsidTr="00157AA4">
        <w:trPr>
          <w:cantSplit/>
        </w:trPr>
        <w:tc>
          <w:tcPr>
            <w:tcW w:w="992" w:type="dxa"/>
          </w:tcPr>
          <w:p w14:paraId="3CE7DECB" w14:textId="77777777" w:rsidR="008E4A8F" w:rsidRPr="00A2441E" w:rsidRDefault="008E4A8F" w:rsidP="00FE2774">
            <w:pPr>
              <w:pStyle w:val="Sectiontext"/>
              <w:jc w:val="center"/>
            </w:pPr>
          </w:p>
        </w:tc>
        <w:tc>
          <w:tcPr>
            <w:tcW w:w="567" w:type="dxa"/>
          </w:tcPr>
          <w:p w14:paraId="265AF46E" w14:textId="77777777" w:rsidR="008E4A8F" w:rsidRPr="00A2441E" w:rsidRDefault="008E4A8F" w:rsidP="00FE2774">
            <w:pPr>
              <w:pStyle w:val="Sectiontext"/>
            </w:pPr>
            <w:r w:rsidRPr="00A2441E">
              <w:t>a.</w:t>
            </w:r>
          </w:p>
        </w:tc>
        <w:tc>
          <w:tcPr>
            <w:tcW w:w="7796" w:type="dxa"/>
          </w:tcPr>
          <w:p w14:paraId="1A8412C0" w14:textId="78A51B67" w:rsidR="008E4A8F" w:rsidRPr="00A2441E" w:rsidRDefault="008E4A8F" w:rsidP="00FE2774">
            <w:pPr>
              <w:pStyle w:val="Sectiontext"/>
            </w:pPr>
            <w:r w:rsidRPr="00A2441E">
              <w:t>Dangerous goods.</w:t>
            </w:r>
          </w:p>
        </w:tc>
      </w:tr>
      <w:tr w:rsidR="008E4A8F" w:rsidRPr="00A2441E" w14:paraId="0FF76A0F" w14:textId="77777777" w:rsidTr="00157AA4">
        <w:trPr>
          <w:cantSplit/>
        </w:trPr>
        <w:tc>
          <w:tcPr>
            <w:tcW w:w="992" w:type="dxa"/>
          </w:tcPr>
          <w:p w14:paraId="613B43B3" w14:textId="77777777" w:rsidR="008E4A8F" w:rsidRPr="00A2441E" w:rsidRDefault="008E4A8F" w:rsidP="00FE2774">
            <w:pPr>
              <w:pStyle w:val="Sectiontext"/>
              <w:jc w:val="center"/>
            </w:pPr>
          </w:p>
        </w:tc>
        <w:tc>
          <w:tcPr>
            <w:tcW w:w="567" w:type="dxa"/>
          </w:tcPr>
          <w:p w14:paraId="39A10DD5" w14:textId="77777777" w:rsidR="008E4A8F" w:rsidRPr="00A2441E" w:rsidRDefault="008E4A8F" w:rsidP="00FE2774">
            <w:pPr>
              <w:pStyle w:val="Sectiontext"/>
            </w:pPr>
            <w:r w:rsidRPr="00A2441E">
              <w:t>b.</w:t>
            </w:r>
          </w:p>
        </w:tc>
        <w:tc>
          <w:tcPr>
            <w:tcW w:w="7796" w:type="dxa"/>
          </w:tcPr>
          <w:p w14:paraId="78527FA2" w14:textId="2124C3DB" w:rsidR="008E4A8F" w:rsidRPr="00A2441E" w:rsidRDefault="008E4A8F" w:rsidP="00FE2774">
            <w:pPr>
              <w:pStyle w:val="Sectiontext"/>
            </w:pPr>
            <w:r w:rsidRPr="00A2441E">
              <w:t>Items that contravene Customs or quarantine regulations, in Australia or the host country.</w:t>
            </w:r>
          </w:p>
        </w:tc>
      </w:tr>
      <w:tr w:rsidR="008E4A8F" w:rsidRPr="00A2441E" w14:paraId="5109D668" w14:textId="77777777" w:rsidTr="00157AA4">
        <w:tc>
          <w:tcPr>
            <w:tcW w:w="992" w:type="dxa"/>
          </w:tcPr>
          <w:p w14:paraId="6ED807BC" w14:textId="77777777" w:rsidR="008E4A8F" w:rsidRPr="00A2441E" w:rsidRDefault="008E4A8F" w:rsidP="00FE2774">
            <w:pPr>
              <w:pStyle w:val="Sectiontext"/>
              <w:jc w:val="center"/>
            </w:pPr>
            <w:r w:rsidRPr="00A2441E">
              <w:t>3.</w:t>
            </w:r>
          </w:p>
        </w:tc>
        <w:tc>
          <w:tcPr>
            <w:tcW w:w="8363" w:type="dxa"/>
            <w:gridSpan w:val="2"/>
          </w:tcPr>
          <w:p w14:paraId="70ADA7C3" w14:textId="67186FED" w:rsidR="008E4A8F" w:rsidRPr="00A2441E" w:rsidRDefault="008E4A8F" w:rsidP="00FE2774">
            <w:pPr>
              <w:pStyle w:val="Sectiontext"/>
            </w:pPr>
            <w:r w:rsidRPr="00A2441E">
              <w:t xml:space="preserve">The Commonwealth will not remove any of </w:t>
            </w:r>
            <w:r w:rsidR="00EC6DA6">
              <w:t>the following items</w:t>
            </w:r>
            <w:r w:rsidRPr="00A2441E">
              <w:t>, except under any special conditions that are stated.</w:t>
            </w:r>
          </w:p>
        </w:tc>
      </w:tr>
      <w:tr w:rsidR="008E4A8F" w:rsidRPr="00A2441E" w14:paraId="011B39CD" w14:textId="77777777" w:rsidTr="00157AA4">
        <w:trPr>
          <w:cantSplit/>
        </w:trPr>
        <w:tc>
          <w:tcPr>
            <w:tcW w:w="992" w:type="dxa"/>
          </w:tcPr>
          <w:p w14:paraId="01732349" w14:textId="77777777" w:rsidR="008E4A8F" w:rsidRPr="00A2441E" w:rsidRDefault="008E4A8F" w:rsidP="00FE2774">
            <w:pPr>
              <w:pStyle w:val="Sectiontext"/>
              <w:jc w:val="center"/>
            </w:pPr>
          </w:p>
        </w:tc>
        <w:tc>
          <w:tcPr>
            <w:tcW w:w="567" w:type="dxa"/>
          </w:tcPr>
          <w:p w14:paraId="391D5048" w14:textId="77777777" w:rsidR="008E4A8F" w:rsidRPr="00A2441E" w:rsidRDefault="008E4A8F" w:rsidP="00FE2774">
            <w:pPr>
              <w:pStyle w:val="Sectiontext"/>
            </w:pPr>
            <w:r w:rsidRPr="00A2441E">
              <w:t>a.</w:t>
            </w:r>
          </w:p>
        </w:tc>
        <w:tc>
          <w:tcPr>
            <w:tcW w:w="7796" w:type="dxa"/>
          </w:tcPr>
          <w:p w14:paraId="1FFB2731" w14:textId="63985B63" w:rsidR="008E4A8F" w:rsidRPr="00A2441E" w:rsidRDefault="008E4A8F" w:rsidP="00FE2774">
            <w:pPr>
              <w:pStyle w:val="Sectiontext"/>
            </w:pPr>
            <w:r w:rsidRPr="00A2441E">
              <w:t>Furniture, except in special circumstances subject to CDF approval under section 14.3.5 or 14.3.11.</w:t>
            </w:r>
          </w:p>
        </w:tc>
      </w:tr>
      <w:tr w:rsidR="008E4A8F" w:rsidRPr="00A2441E" w14:paraId="34AE6F5D" w14:textId="77777777" w:rsidTr="00157AA4">
        <w:trPr>
          <w:cantSplit/>
        </w:trPr>
        <w:tc>
          <w:tcPr>
            <w:tcW w:w="992" w:type="dxa"/>
          </w:tcPr>
          <w:p w14:paraId="0C852D64" w14:textId="77777777" w:rsidR="008E4A8F" w:rsidRPr="00A2441E" w:rsidRDefault="008E4A8F" w:rsidP="00FE2774">
            <w:pPr>
              <w:pStyle w:val="Sectiontext"/>
              <w:jc w:val="center"/>
            </w:pPr>
          </w:p>
        </w:tc>
        <w:tc>
          <w:tcPr>
            <w:tcW w:w="567" w:type="dxa"/>
          </w:tcPr>
          <w:p w14:paraId="6C2B067B" w14:textId="77777777" w:rsidR="008E4A8F" w:rsidRPr="00A2441E" w:rsidRDefault="008E4A8F" w:rsidP="00FE2774">
            <w:pPr>
              <w:pStyle w:val="Sectiontext"/>
            </w:pPr>
            <w:r w:rsidRPr="00A2441E">
              <w:t>b.</w:t>
            </w:r>
          </w:p>
        </w:tc>
        <w:tc>
          <w:tcPr>
            <w:tcW w:w="7796" w:type="dxa"/>
          </w:tcPr>
          <w:p w14:paraId="4802F644" w14:textId="0C2D26D1" w:rsidR="008E4A8F" w:rsidRPr="00A2441E" w:rsidRDefault="008E4A8F" w:rsidP="00FE2774">
            <w:pPr>
              <w:pStyle w:val="Sectiontext"/>
            </w:pPr>
            <w:r w:rsidRPr="00A2441E">
              <w:t>Non-portable items that cannot be carried by one person.</w:t>
            </w:r>
          </w:p>
        </w:tc>
      </w:tr>
      <w:tr w:rsidR="008E4A8F" w:rsidRPr="00A2441E" w14:paraId="4D6C9A53" w14:textId="77777777" w:rsidTr="00157AA4">
        <w:trPr>
          <w:cantSplit/>
        </w:trPr>
        <w:tc>
          <w:tcPr>
            <w:tcW w:w="992" w:type="dxa"/>
          </w:tcPr>
          <w:p w14:paraId="22F30267" w14:textId="77777777" w:rsidR="008E4A8F" w:rsidRPr="00A2441E" w:rsidRDefault="008E4A8F" w:rsidP="00FE2774">
            <w:pPr>
              <w:pStyle w:val="Sectiontext"/>
              <w:jc w:val="center"/>
            </w:pPr>
          </w:p>
        </w:tc>
        <w:tc>
          <w:tcPr>
            <w:tcW w:w="567" w:type="dxa"/>
          </w:tcPr>
          <w:p w14:paraId="5FAFE50F" w14:textId="77777777" w:rsidR="008E4A8F" w:rsidRPr="00A2441E" w:rsidRDefault="008E4A8F" w:rsidP="00FE2774">
            <w:pPr>
              <w:pStyle w:val="Sectiontext"/>
            </w:pPr>
            <w:r w:rsidRPr="00A2441E">
              <w:t>c.</w:t>
            </w:r>
          </w:p>
        </w:tc>
        <w:tc>
          <w:tcPr>
            <w:tcW w:w="7796" w:type="dxa"/>
          </w:tcPr>
          <w:p w14:paraId="08D423C3" w14:textId="3B75DDAA" w:rsidR="008E4A8F" w:rsidRPr="00A2441E" w:rsidRDefault="008E4A8F" w:rsidP="00FE2774">
            <w:pPr>
              <w:pStyle w:val="Sectiontext"/>
            </w:pPr>
            <w:r w:rsidRPr="00A2441E">
              <w:t>Private vehicles or towable items of any kind.</w:t>
            </w:r>
          </w:p>
        </w:tc>
      </w:tr>
      <w:tr w:rsidR="008E4A8F" w:rsidRPr="00A2441E" w14:paraId="74FD4638" w14:textId="77777777" w:rsidTr="00157AA4">
        <w:trPr>
          <w:cantSplit/>
        </w:trPr>
        <w:tc>
          <w:tcPr>
            <w:tcW w:w="992" w:type="dxa"/>
          </w:tcPr>
          <w:p w14:paraId="5A693B9E" w14:textId="77777777" w:rsidR="008E4A8F" w:rsidRPr="00A2441E" w:rsidRDefault="008E4A8F" w:rsidP="00FE2774">
            <w:pPr>
              <w:pStyle w:val="Sectiontext"/>
              <w:jc w:val="center"/>
            </w:pPr>
          </w:p>
        </w:tc>
        <w:tc>
          <w:tcPr>
            <w:tcW w:w="567" w:type="dxa"/>
          </w:tcPr>
          <w:p w14:paraId="1220F198" w14:textId="77777777" w:rsidR="008E4A8F" w:rsidRPr="00A2441E" w:rsidRDefault="008E4A8F" w:rsidP="00FE2774">
            <w:pPr>
              <w:pStyle w:val="Sectiontext"/>
            </w:pPr>
            <w:r w:rsidRPr="00A2441E">
              <w:t>d.</w:t>
            </w:r>
          </w:p>
        </w:tc>
        <w:tc>
          <w:tcPr>
            <w:tcW w:w="7796" w:type="dxa"/>
          </w:tcPr>
          <w:p w14:paraId="1AF6468D" w14:textId="6AD1A219" w:rsidR="008E4A8F" w:rsidRPr="00A2441E" w:rsidRDefault="008E4A8F" w:rsidP="00FE2774">
            <w:pPr>
              <w:pStyle w:val="Sectiontext"/>
            </w:pPr>
            <w:r w:rsidRPr="00A2441E">
              <w:t>Water recreational equipment.</w:t>
            </w:r>
          </w:p>
        </w:tc>
      </w:tr>
      <w:tr w:rsidR="008E4A8F" w:rsidRPr="00A2441E" w14:paraId="3F8AC19A" w14:textId="77777777" w:rsidTr="00157AA4">
        <w:trPr>
          <w:cantSplit/>
        </w:trPr>
        <w:tc>
          <w:tcPr>
            <w:tcW w:w="992" w:type="dxa"/>
          </w:tcPr>
          <w:p w14:paraId="337BB89F" w14:textId="77777777" w:rsidR="008E4A8F" w:rsidRPr="00A2441E" w:rsidRDefault="008E4A8F" w:rsidP="00FE2774">
            <w:pPr>
              <w:pStyle w:val="Sectiontext"/>
              <w:jc w:val="center"/>
            </w:pPr>
          </w:p>
        </w:tc>
        <w:tc>
          <w:tcPr>
            <w:tcW w:w="567" w:type="dxa"/>
          </w:tcPr>
          <w:p w14:paraId="2C66835B" w14:textId="77777777" w:rsidR="008E4A8F" w:rsidRPr="00A2441E" w:rsidRDefault="008E4A8F" w:rsidP="00FE2774">
            <w:pPr>
              <w:pStyle w:val="Sectiontext"/>
            </w:pPr>
            <w:r w:rsidRPr="00A2441E">
              <w:t>e.</w:t>
            </w:r>
          </w:p>
        </w:tc>
        <w:tc>
          <w:tcPr>
            <w:tcW w:w="7796" w:type="dxa"/>
          </w:tcPr>
          <w:p w14:paraId="269BBC12" w14:textId="212F5D26" w:rsidR="008E4A8F" w:rsidRPr="00A2441E" w:rsidRDefault="008E4A8F" w:rsidP="00FE2774">
            <w:pPr>
              <w:pStyle w:val="Sectiontext"/>
            </w:pPr>
            <w:r w:rsidRPr="00A2441E">
              <w:t>Aircraft of any sort.</w:t>
            </w:r>
          </w:p>
        </w:tc>
      </w:tr>
      <w:tr w:rsidR="008E4A8F" w:rsidRPr="00A2441E" w14:paraId="614C0F3F" w14:textId="77777777" w:rsidTr="00157AA4">
        <w:trPr>
          <w:cantSplit/>
        </w:trPr>
        <w:tc>
          <w:tcPr>
            <w:tcW w:w="992" w:type="dxa"/>
          </w:tcPr>
          <w:p w14:paraId="4931FA3A" w14:textId="77777777" w:rsidR="008E4A8F" w:rsidRPr="00A2441E" w:rsidRDefault="008E4A8F" w:rsidP="00FE2774">
            <w:pPr>
              <w:pStyle w:val="Sectiontext"/>
              <w:jc w:val="center"/>
            </w:pPr>
          </w:p>
        </w:tc>
        <w:tc>
          <w:tcPr>
            <w:tcW w:w="567" w:type="dxa"/>
          </w:tcPr>
          <w:p w14:paraId="1D594F46" w14:textId="77777777" w:rsidR="008E4A8F" w:rsidRPr="00A2441E" w:rsidRDefault="008E4A8F" w:rsidP="00FE2774">
            <w:pPr>
              <w:pStyle w:val="Sectiontext"/>
            </w:pPr>
            <w:r w:rsidRPr="00A2441E">
              <w:t>f.</w:t>
            </w:r>
          </w:p>
        </w:tc>
        <w:tc>
          <w:tcPr>
            <w:tcW w:w="7796" w:type="dxa"/>
          </w:tcPr>
          <w:p w14:paraId="535E3CB7" w14:textId="4C5175B2" w:rsidR="008E4A8F" w:rsidRPr="00A2441E" w:rsidRDefault="008E4A8F" w:rsidP="00FE2774">
            <w:pPr>
              <w:pStyle w:val="Sectiontext"/>
            </w:pPr>
            <w:r w:rsidRPr="00A2441E">
              <w:t>Household furnishings and appliances.</w:t>
            </w:r>
          </w:p>
        </w:tc>
      </w:tr>
      <w:tr w:rsidR="008E4A8F" w:rsidRPr="00A2441E" w14:paraId="7B9B4B9F" w14:textId="77777777" w:rsidTr="00157AA4">
        <w:trPr>
          <w:cantSplit/>
        </w:trPr>
        <w:tc>
          <w:tcPr>
            <w:tcW w:w="992" w:type="dxa"/>
          </w:tcPr>
          <w:p w14:paraId="3DF1CAC4" w14:textId="77777777" w:rsidR="008E4A8F" w:rsidRPr="00A2441E" w:rsidRDefault="008E4A8F" w:rsidP="00FE2774">
            <w:pPr>
              <w:pStyle w:val="Sectiontext"/>
              <w:jc w:val="center"/>
            </w:pPr>
          </w:p>
        </w:tc>
        <w:tc>
          <w:tcPr>
            <w:tcW w:w="567" w:type="dxa"/>
          </w:tcPr>
          <w:p w14:paraId="7FFC83BC" w14:textId="77777777" w:rsidR="008E4A8F" w:rsidRPr="00A2441E" w:rsidRDefault="008E4A8F" w:rsidP="00FE2774">
            <w:pPr>
              <w:pStyle w:val="Sectiontext"/>
            </w:pPr>
            <w:r w:rsidRPr="00A2441E">
              <w:t>g.</w:t>
            </w:r>
          </w:p>
        </w:tc>
        <w:tc>
          <w:tcPr>
            <w:tcW w:w="7796" w:type="dxa"/>
          </w:tcPr>
          <w:p w14:paraId="3E4BC397" w14:textId="23F1E00A" w:rsidR="008E4A8F" w:rsidRPr="00A2441E" w:rsidRDefault="008E4A8F" w:rsidP="00FE2774">
            <w:pPr>
              <w:pStyle w:val="Sectiontext"/>
              <w:rPr>
                <w:b/>
              </w:rPr>
            </w:pPr>
            <w:r w:rsidRPr="00A2441E">
              <w:t>Air conditioners.</w:t>
            </w:r>
          </w:p>
        </w:tc>
      </w:tr>
      <w:tr w:rsidR="008E4A8F" w:rsidRPr="00A2441E" w14:paraId="30127393" w14:textId="77777777" w:rsidTr="00157AA4">
        <w:trPr>
          <w:cantSplit/>
        </w:trPr>
        <w:tc>
          <w:tcPr>
            <w:tcW w:w="992" w:type="dxa"/>
          </w:tcPr>
          <w:p w14:paraId="0FB115D1" w14:textId="77777777" w:rsidR="008E4A8F" w:rsidRPr="00A2441E" w:rsidRDefault="008E4A8F" w:rsidP="00FE2774">
            <w:pPr>
              <w:pStyle w:val="Sectiontext"/>
              <w:jc w:val="center"/>
            </w:pPr>
          </w:p>
        </w:tc>
        <w:tc>
          <w:tcPr>
            <w:tcW w:w="567" w:type="dxa"/>
          </w:tcPr>
          <w:p w14:paraId="179E9A91" w14:textId="77777777" w:rsidR="008E4A8F" w:rsidRPr="00A2441E" w:rsidRDefault="008E4A8F" w:rsidP="00FE2774">
            <w:pPr>
              <w:pStyle w:val="Sectiontext"/>
            </w:pPr>
            <w:r w:rsidRPr="00A2441E">
              <w:t>h.</w:t>
            </w:r>
          </w:p>
        </w:tc>
        <w:tc>
          <w:tcPr>
            <w:tcW w:w="7796" w:type="dxa"/>
          </w:tcPr>
          <w:p w14:paraId="1CA2E406" w14:textId="3931750D" w:rsidR="008E4A8F" w:rsidRPr="00A2441E" w:rsidRDefault="008E4A8F" w:rsidP="00FE2774">
            <w:pPr>
              <w:pStyle w:val="Sectiontext"/>
            </w:pPr>
            <w:r w:rsidRPr="00A2441E">
              <w:t>Large or heavy gardening equipment.</w:t>
            </w:r>
          </w:p>
        </w:tc>
      </w:tr>
      <w:tr w:rsidR="008E4A8F" w:rsidRPr="00A2441E" w14:paraId="1E20E302" w14:textId="77777777" w:rsidTr="00157AA4">
        <w:trPr>
          <w:cantSplit/>
        </w:trPr>
        <w:tc>
          <w:tcPr>
            <w:tcW w:w="992" w:type="dxa"/>
          </w:tcPr>
          <w:p w14:paraId="4EE8AD7C" w14:textId="77777777" w:rsidR="008E4A8F" w:rsidRPr="00A2441E" w:rsidRDefault="008E4A8F" w:rsidP="00FE2774">
            <w:pPr>
              <w:pStyle w:val="Sectiontext"/>
              <w:jc w:val="center"/>
            </w:pPr>
          </w:p>
        </w:tc>
        <w:tc>
          <w:tcPr>
            <w:tcW w:w="567" w:type="dxa"/>
          </w:tcPr>
          <w:p w14:paraId="4F545B24" w14:textId="77777777" w:rsidR="008E4A8F" w:rsidRPr="00A2441E" w:rsidRDefault="008E4A8F" w:rsidP="00FE2774">
            <w:pPr>
              <w:pStyle w:val="Sectiontext"/>
            </w:pPr>
            <w:r w:rsidRPr="00A2441E">
              <w:t>i.</w:t>
            </w:r>
          </w:p>
        </w:tc>
        <w:tc>
          <w:tcPr>
            <w:tcW w:w="7796" w:type="dxa"/>
          </w:tcPr>
          <w:p w14:paraId="72395FE6" w14:textId="77777777" w:rsidR="008E4A8F" w:rsidRPr="00A2441E" w:rsidRDefault="008E4A8F" w:rsidP="00FE2774">
            <w:pPr>
              <w:pStyle w:val="Sectiontext"/>
            </w:pPr>
            <w:r w:rsidRPr="00A2441E">
              <w:t>Perishable foods of any kind, including packaged or frozen food.</w:t>
            </w:r>
          </w:p>
        </w:tc>
      </w:tr>
      <w:tr w:rsidR="00157AA4" w:rsidRPr="00F31C1F" w14:paraId="2FF789E8" w14:textId="77777777" w:rsidTr="00157AA4">
        <w:tblPrEx>
          <w:tblLook w:val="04A0" w:firstRow="1" w:lastRow="0" w:firstColumn="1" w:lastColumn="0" w:noHBand="0" w:noVBand="1"/>
        </w:tblPrEx>
        <w:tc>
          <w:tcPr>
            <w:tcW w:w="992" w:type="dxa"/>
          </w:tcPr>
          <w:p w14:paraId="738232BC" w14:textId="77777777" w:rsidR="00157AA4" w:rsidRPr="00F31C1F" w:rsidRDefault="00157AA4" w:rsidP="00096AA3">
            <w:pPr>
              <w:pStyle w:val="Sectiontext"/>
              <w:jc w:val="center"/>
              <w:rPr>
                <w:lang w:eastAsia="en-US"/>
              </w:rPr>
            </w:pPr>
            <w:r w:rsidRPr="00F31C1F">
              <w:rPr>
                <w:lang w:eastAsia="en-US"/>
              </w:rPr>
              <w:t>4.</w:t>
            </w:r>
          </w:p>
        </w:tc>
        <w:tc>
          <w:tcPr>
            <w:tcW w:w="8367" w:type="dxa"/>
            <w:gridSpan w:val="2"/>
            <w:hideMark/>
          </w:tcPr>
          <w:p w14:paraId="64E13D3F" w14:textId="77777777" w:rsidR="00157AA4" w:rsidRPr="00F31C1F" w:rsidRDefault="00157AA4" w:rsidP="00096AA3">
            <w:pPr>
              <w:pStyle w:val="Sectiontext"/>
            </w:pPr>
            <w:r w:rsidRPr="00F31C1F">
              <w:t xml:space="preserve">Despite paragraph 3.g, a personal air conditioner may be removed under section 14.3.11 if the member is moving to or from a location in Papua New Guinea, other than Port Moresby. </w:t>
            </w:r>
          </w:p>
        </w:tc>
      </w:tr>
    </w:tbl>
    <w:p w14:paraId="6D701D05" w14:textId="0714431E" w:rsidR="00B21DDD" w:rsidRPr="00A2441E" w:rsidRDefault="00B21DDD" w:rsidP="001A3C17">
      <w:pPr>
        <w:pStyle w:val="Heading6"/>
      </w:pPr>
      <w:bookmarkStart w:id="216" w:name="_Toc202425844"/>
      <w:r w:rsidRPr="00A2441E">
        <w:t>14.3.13</w:t>
      </w:r>
      <w:r w:rsidR="00262CD2">
        <w:tab/>
      </w:r>
      <w:r w:rsidRPr="00A2441E">
        <w:t>Benefits if enlisted overseas</w:t>
      </w:r>
      <w:bookmarkEnd w:id="216"/>
    </w:p>
    <w:tbl>
      <w:tblPr>
        <w:tblW w:w="9390" w:type="dxa"/>
        <w:tblInd w:w="108" w:type="dxa"/>
        <w:tblLayout w:type="fixed"/>
        <w:tblLook w:val="0000" w:firstRow="0" w:lastRow="0" w:firstColumn="0" w:lastColumn="0" w:noHBand="0" w:noVBand="0"/>
      </w:tblPr>
      <w:tblGrid>
        <w:gridCol w:w="998"/>
        <w:gridCol w:w="567"/>
        <w:gridCol w:w="7825"/>
      </w:tblGrid>
      <w:tr w:rsidR="00B21DDD" w:rsidRPr="00A2441E" w14:paraId="30B959DE" w14:textId="77777777" w:rsidTr="00942EBD">
        <w:tc>
          <w:tcPr>
            <w:tcW w:w="998" w:type="dxa"/>
          </w:tcPr>
          <w:p w14:paraId="01162F9F" w14:textId="77777777" w:rsidR="00B21DDD" w:rsidRPr="00A2441E" w:rsidRDefault="00B21DDD" w:rsidP="00942EBD">
            <w:pPr>
              <w:pStyle w:val="Sectiontext"/>
              <w:jc w:val="center"/>
            </w:pPr>
            <w:r w:rsidRPr="00A2441E">
              <w:t>1.</w:t>
            </w:r>
          </w:p>
        </w:tc>
        <w:tc>
          <w:tcPr>
            <w:tcW w:w="8392" w:type="dxa"/>
            <w:gridSpan w:val="2"/>
          </w:tcPr>
          <w:p w14:paraId="4B2DA254" w14:textId="53FAF70E" w:rsidR="00B21DDD" w:rsidRPr="00A2441E" w:rsidRDefault="00B21DDD" w:rsidP="00942EBD">
            <w:pPr>
              <w:pStyle w:val="Sectiontext"/>
            </w:pPr>
            <w:r w:rsidRPr="00A2441E">
              <w:t>A member appointed or enlisted outside Australia for service in Australia</w:t>
            </w:r>
            <w:r>
              <w:t xml:space="preserve"> is </w:t>
            </w:r>
            <w:r w:rsidRPr="00A2441E">
              <w:t xml:space="preserve">eligible for </w:t>
            </w:r>
            <w:r w:rsidR="00EC6DA6">
              <w:t>all of the following</w:t>
            </w:r>
            <w:r>
              <w:t xml:space="preserve"> assistance </w:t>
            </w:r>
            <w:r w:rsidRPr="00A2441E">
              <w:t>with travel and removal to Australia</w:t>
            </w:r>
            <w:r>
              <w:t xml:space="preserve"> for themselves and their dependants.</w:t>
            </w:r>
          </w:p>
        </w:tc>
      </w:tr>
      <w:tr w:rsidR="00B21DDD" w:rsidRPr="00A2441E" w14:paraId="4A0EB465" w14:textId="77777777" w:rsidTr="00942EBD">
        <w:trPr>
          <w:cantSplit/>
        </w:trPr>
        <w:tc>
          <w:tcPr>
            <w:tcW w:w="998" w:type="dxa"/>
          </w:tcPr>
          <w:p w14:paraId="51B9676C" w14:textId="77777777" w:rsidR="00B21DDD" w:rsidRPr="00A2441E" w:rsidRDefault="00B21DDD" w:rsidP="00942EBD">
            <w:pPr>
              <w:pStyle w:val="Sectiontext"/>
              <w:jc w:val="center"/>
            </w:pPr>
          </w:p>
        </w:tc>
        <w:tc>
          <w:tcPr>
            <w:tcW w:w="567" w:type="dxa"/>
          </w:tcPr>
          <w:p w14:paraId="50C188E7" w14:textId="77777777" w:rsidR="00B21DDD" w:rsidRPr="00A2441E" w:rsidRDefault="00B21DDD" w:rsidP="00942EBD">
            <w:pPr>
              <w:pStyle w:val="Sectiontext"/>
            </w:pPr>
            <w:r w:rsidRPr="00A2441E">
              <w:t>a.</w:t>
            </w:r>
          </w:p>
        </w:tc>
        <w:tc>
          <w:tcPr>
            <w:tcW w:w="7825" w:type="dxa"/>
          </w:tcPr>
          <w:p w14:paraId="2BADEAA0" w14:textId="77777777" w:rsidR="00B21DDD" w:rsidRPr="00A2441E" w:rsidRDefault="00B21DDD" w:rsidP="00942EBD">
            <w:pPr>
              <w:pStyle w:val="Sectiontext"/>
            </w:pPr>
            <w:r w:rsidRPr="00A2441E">
              <w:t>Air travel</w:t>
            </w:r>
            <w:r>
              <w:t xml:space="preserve"> </w:t>
            </w:r>
            <w:r w:rsidRPr="00A2441E">
              <w:t xml:space="preserve">at </w:t>
            </w:r>
            <w:r>
              <w:t>Defence</w:t>
            </w:r>
            <w:r w:rsidRPr="00A2441E">
              <w:t xml:space="preserve"> expense </w:t>
            </w:r>
            <w:r>
              <w:t>as provided under Part 4 Division 1</w:t>
            </w:r>
            <w:r w:rsidRPr="00A2441E">
              <w:t>.</w:t>
            </w:r>
          </w:p>
        </w:tc>
      </w:tr>
      <w:tr w:rsidR="00B21DDD" w:rsidRPr="00A2441E" w14:paraId="576E790A" w14:textId="77777777" w:rsidTr="00942EBD">
        <w:trPr>
          <w:cantSplit/>
        </w:trPr>
        <w:tc>
          <w:tcPr>
            <w:tcW w:w="998" w:type="dxa"/>
          </w:tcPr>
          <w:p w14:paraId="312B7057" w14:textId="77777777" w:rsidR="00B21DDD" w:rsidRPr="00A2441E" w:rsidRDefault="00B21DDD" w:rsidP="00942EBD">
            <w:pPr>
              <w:pStyle w:val="Sectiontext"/>
              <w:jc w:val="center"/>
            </w:pPr>
          </w:p>
        </w:tc>
        <w:tc>
          <w:tcPr>
            <w:tcW w:w="567" w:type="dxa"/>
          </w:tcPr>
          <w:p w14:paraId="6A8197CA" w14:textId="77777777" w:rsidR="00B21DDD" w:rsidRPr="00A2441E" w:rsidRDefault="00B21DDD" w:rsidP="00942EBD">
            <w:pPr>
              <w:pStyle w:val="Sectiontext"/>
            </w:pPr>
            <w:r w:rsidRPr="00A2441E">
              <w:t>b.</w:t>
            </w:r>
          </w:p>
        </w:tc>
        <w:tc>
          <w:tcPr>
            <w:tcW w:w="7825" w:type="dxa"/>
          </w:tcPr>
          <w:p w14:paraId="08A90697" w14:textId="77777777" w:rsidR="00B21DDD" w:rsidRPr="00A2441E" w:rsidRDefault="00B21DDD" w:rsidP="00942EBD">
            <w:pPr>
              <w:pStyle w:val="Sectiontext"/>
            </w:pPr>
            <w:r w:rsidRPr="00A2441E">
              <w:t xml:space="preserve">Rest periods </w:t>
            </w:r>
            <w:r>
              <w:t>as provided under Part 4 Division 3</w:t>
            </w:r>
            <w:r w:rsidRPr="00A2441E">
              <w:t>.</w:t>
            </w:r>
          </w:p>
        </w:tc>
      </w:tr>
      <w:tr w:rsidR="00B21DDD" w:rsidRPr="00A2441E" w14:paraId="2F349757" w14:textId="77777777" w:rsidTr="00942EBD">
        <w:trPr>
          <w:cantSplit/>
        </w:trPr>
        <w:tc>
          <w:tcPr>
            <w:tcW w:w="998" w:type="dxa"/>
          </w:tcPr>
          <w:p w14:paraId="44265896" w14:textId="77777777" w:rsidR="00B21DDD" w:rsidRPr="00A2441E" w:rsidRDefault="00B21DDD" w:rsidP="00942EBD">
            <w:pPr>
              <w:pStyle w:val="Sectiontext"/>
              <w:jc w:val="center"/>
            </w:pPr>
          </w:p>
        </w:tc>
        <w:tc>
          <w:tcPr>
            <w:tcW w:w="567" w:type="dxa"/>
          </w:tcPr>
          <w:p w14:paraId="0E21582C" w14:textId="77777777" w:rsidR="00B21DDD" w:rsidRPr="00A2441E" w:rsidRDefault="00B21DDD" w:rsidP="00942EBD">
            <w:pPr>
              <w:pStyle w:val="Sectiontext"/>
            </w:pPr>
            <w:r w:rsidRPr="00A2441E">
              <w:t>c.</w:t>
            </w:r>
          </w:p>
        </w:tc>
        <w:tc>
          <w:tcPr>
            <w:tcW w:w="7825" w:type="dxa"/>
          </w:tcPr>
          <w:p w14:paraId="3040561E" w14:textId="77777777" w:rsidR="00B21DDD" w:rsidRPr="00A2441E" w:rsidRDefault="00B21DDD" w:rsidP="00942EBD">
            <w:pPr>
              <w:pStyle w:val="Sectiontext"/>
            </w:pPr>
            <w:r w:rsidRPr="00A2441E">
              <w:t>Removal of a reasonable amount of personal effects and household items</w:t>
            </w:r>
            <w:r>
              <w:t xml:space="preserve">, </w:t>
            </w:r>
            <w:r w:rsidRPr="00A2441E">
              <w:t>including furniture</w:t>
            </w:r>
            <w:r>
              <w:t>,</w:t>
            </w:r>
            <w:r w:rsidRPr="00A2441E">
              <w:t xml:space="preserve"> to the </w:t>
            </w:r>
            <w:r>
              <w:t xml:space="preserve">housing benefit </w:t>
            </w:r>
            <w:r w:rsidRPr="00A2441E">
              <w:t>location in Australia.</w:t>
            </w:r>
          </w:p>
        </w:tc>
      </w:tr>
      <w:tr w:rsidR="00B21DDD" w:rsidRPr="00A2441E" w14:paraId="761024F3" w14:textId="77777777" w:rsidTr="00942EBD">
        <w:trPr>
          <w:cantSplit/>
        </w:trPr>
        <w:tc>
          <w:tcPr>
            <w:tcW w:w="998" w:type="dxa"/>
          </w:tcPr>
          <w:p w14:paraId="0F9EA14D" w14:textId="77777777" w:rsidR="00B21DDD" w:rsidRPr="00A2441E" w:rsidRDefault="00B21DDD" w:rsidP="00942EBD">
            <w:pPr>
              <w:pStyle w:val="Sectiontext"/>
              <w:jc w:val="center"/>
            </w:pPr>
          </w:p>
        </w:tc>
        <w:tc>
          <w:tcPr>
            <w:tcW w:w="567" w:type="dxa"/>
          </w:tcPr>
          <w:p w14:paraId="539EBF65" w14:textId="77777777" w:rsidR="00B21DDD" w:rsidRPr="00A2441E" w:rsidRDefault="00B21DDD" w:rsidP="00942EBD">
            <w:pPr>
              <w:pStyle w:val="Sectiontext"/>
            </w:pPr>
            <w:r w:rsidRPr="00A2441E">
              <w:t>d.</w:t>
            </w:r>
          </w:p>
        </w:tc>
        <w:tc>
          <w:tcPr>
            <w:tcW w:w="7825" w:type="dxa"/>
          </w:tcPr>
          <w:p w14:paraId="0C2156EB" w14:textId="77777777" w:rsidR="00B21DDD" w:rsidRPr="00A2441E" w:rsidRDefault="00B21DDD" w:rsidP="00942EBD">
            <w:pPr>
              <w:pStyle w:val="Sectiontext"/>
            </w:pPr>
            <w:r w:rsidRPr="00A2441E">
              <w:t>Travel costs, including accommodation costs for authorised rest periods, for the period of travel to Australia.</w:t>
            </w:r>
          </w:p>
        </w:tc>
      </w:tr>
      <w:tr w:rsidR="00B21DDD" w:rsidRPr="00A2441E" w14:paraId="67760B73" w14:textId="77777777" w:rsidTr="00942EBD">
        <w:trPr>
          <w:cantSplit/>
        </w:trPr>
        <w:tc>
          <w:tcPr>
            <w:tcW w:w="998" w:type="dxa"/>
          </w:tcPr>
          <w:p w14:paraId="6466653A" w14:textId="77777777" w:rsidR="00B21DDD" w:rsidRPr="00A2441E" w:rsidRDefault="00B21DDD" w:rsidP="00942EBD">
            <w:pPr>
              <w:pStyle w:val="Sectiontext"/>
              <w:jc w:val="center"/>
            </w:pPr>
          </w:p>
        </w:tc>
        <w:tc>
          <w:tcPr>
            <w:tcW w:w="567" w:type="dxa"/>
          </w:tcPr>
          <w:p w14:paraId="47465217" w14:textId="77777777" w:rsidR="00B21DDD" w:rsidRPr="00A2441E" w:rsidRDefault="00B21DDD" w:rsidP="00942EBD">
            <w:pPr>
              <w:pStyle w:val="Sectiontext"/>
            </w:pPr>
            <w:r w:rsidRPr="00A2441E">
              <w:t>e.</w:t>
            </w:r>
          </w:p>
        </w:tc>
        <w:tc>
          <w:tcPr>
            <w:tcW w:w="7825" w:type="dxa"/>
          </w:tcPr>
          <w:p w14:paraId="6FC80509" w14:textId="77777777" w:rsidR="00B21DDD" w:rsidRPr="00A2441E" w:rsidRDefault="00B21DDD" w:rsidP="00942EBD">
            <w:pPr>
              <w:pStyle w:val="Sectiontext"/>
            </w:pPr>
            <w:r w:rsidRPr="00A2441E">
              <w:t>Accommodation costs if it is necessary to spend a night in temporary accommodation before departure and on arrival in Australia.</w:t>
            </w:r>
          </w:p>
        </w:tc>
      </w:tr>
      <w:tr w:rsidR="00B21DDD" w:rsidRPr="00A2441E" w14:paraId="51B3AFEC" w14:textId="77777777" w:rsidTr="00942EBD">
        <w:trPr>
          <w:cantSplit/>
        </w:trPr>
        <w:tc>
          <w:tcPr>
            <w:tcW w:w="998" w:type="dxa"/>
          </w:tcPr>
          <w:p w14:paraId="36A22B3F" w14:textId="77777777" w:rsidR="00B21DDD" w:rsidRPr="00A2441E" w:rsidRDefault="00B21DDD" w:rsidP="00942EBD">
            <w:pPr>
              <w:pStyle w:val="Sectiontext"/>
              <w:jc w:val="center"/>
            </w:pPr>
          </w:p>
        </w:tc>
        <w:tc>
          <w:tcPr>
            <w:tcW w:w="567" w:type="dxa"/>
          </w:tcPr>
          <w:p w14:paraId="0661DC05" w14:textId="77777777" w:rsidR="00B21DDD" w:rsidRPr="00A2441E" w:rsidRDefault="00B21DDD" w:rsidP="00942EBD">
            <w:pPr>
              <w:pStyle w:val="Sectiontext"/>
            </w:pPr>
            <w:r w:rsidRPr="00A2441E">
              <w:t>f.</w:t>
            </w:r>
          </w:p>
        </w:tc>
        <w:tc>
          <w:tcPr>
            <w:tcW w:w="7825" w:type="dxa"/>
          </w:tcPr>
          <w:p w14:paraId="73424DE8" w14:textId="77777777" w:rsidR="00B21DDD" w:rsidRPr="00A2441E" w:rsidRDefault="00B21DDD" w:rsidP="00942EBD">
            <w:pPr>
              <w:pStyle w:val="Sectiontext"/>
            </w:pPr>
            <w:r>
              <w:t>T</w:t>
            </w:r>
            <w:r w:rsidRPr="00A2441E">
              <w:t xml:space="preserve">emporary accommodation allowance and rent allowance at the initial </w:t>
            </w:r>
            <w:r>
              <w:t xml:space="preserve">housing benefit </w:t>
            </w:r>
            <w:r w:rsidRPr="00A2441E">
              <w:t>location in Australia.</w:t>
            </w:r>
          </w:p>
        </w:tc>
      </w:tr>
      <w:tr w:rsidR="00B21DDD" w:rsidRPr="00A2441E" w14:paraId="09B4FF4C" w14:textId="77777777" w:rsidTr="00942EBD">
        <w:trPr>
          <w:cantSplit/>
        </w:trPr>
        <w:tc>
          <w:tcPr>
            <w:tcW w:w="998" w:type="dxa"/>
          </w:tcPr>
          <w:p w14:paraId="7570C746" w14:textId="77777777" w:rsidR="00B21DDD" w:rsidRPr="00A2441E" w:rsidRDefault="00B21DDD" w:rsidP="00942EBD">
            <w:pPr>
              <w:pStyle w:val="Sectiontext"/>
              <w:jc w:val="center"/>
            </w:pPr>
          </w:p>
        </w:tc>
        <w:tc>
          <w:tcPr>
            <w:tcW w:w="567" w:type="dxa"/>
          </w:tcPr>
          <w:p w14:paraId="0299C0C5" w14:textId="77777777" w:rsidR="00B21DDD" w:rsidRPr="00A2441E" w:rsidRDefault="00B21DDD" w:rsidP="00942EBD">
            <w:pPr>
              <w:pStyle w:val="Sectiontext"/>
            </w:pPr>
            <w:r w:rsidRPr="00A2441E">
              <w:t>g.</w:t>
            </w:r>
          </w:p>
        </w:tc>
        <w:tc>
          <w:tcPr>
            <w:tcW w:w="7825" w:type="dxa"/>
          </w:tcPr>
          <w:p w14:paraId="5F84EE40" w14:textId="77777777" w:rsidR="00B21DDD" w:rsidRPr="00A2441E" w:rsidRDefault="00B21DDD" w:rsidP="00942EBD">
            <w:pPr>
              <w:pStyle w:val="Sectiontext"/>
            </w:pPr>
            <w:r w:rsidRPr="00A2441E">
              <w:t>Reimbursement of any medical or migration processing fees.</w:t>
            </w:r>
          </w:p>
        </w:tc>
      </w:tr>
      <w:tr w:rsidR="00B21DDD" w:rsidRPr="00A2441E" w14:paraId="3DD603C8" w14:textId="77777777" w:rsidTr="00942EBD">
        <w:trPr>
          <w:cantSplit/>
        </w:trPr>
        <w:tc>
          <w:tcPr>
            <w:tcW w:w="998" w:type="dxa"/>
          </w:tcPr>
          <w:p w14:paraId="7FB2BC41" w14:textId="77777777" w:rsidR="00B21DDD" w:rsidRPr="00A2441E" w:rsidRDefault="00B21DDD" w:rsidP="00942EBD">
            <w:pPr>
              <w:pStyle w:val="Sectiontext"/>
              <w:jc w:val="center"/>
            </w:pPr>
          </w:p>
        </w:tc>
        <w:tc>
          <w:tcPr>
            <w:tcW w:w="567" w:type="dxa"/>
          </w:tcPr>
          <w:p w14:paraId="06ED0BEB" w14:textId="77777777" w:rsidR="00B21DDD" w:rsidRPr="00A2441E" w:rsidRDefault="00B21DDD" w:rsidP="00942EBD">
            <w:pPr>
              <w:pStyle w:val="Sectiontext"/>
            </w:pPr>
            <w:r>
              <w:t>h.</w:t>
            </w:r>
          </w:p>
        </w:tc>
        <w:tc>
          <w:tcPr>
            <w:tcW w:w="7825" w:type="dxa"/>
          </w:tcPr>
          <w:p w14:paraId="4EEEE50D" w14:textId="77777777" w:rsidR="00B21DDD" w:rsidRPr="00A2441E" w:rsidRDefault="00B21DDD" w:rsidP="00942EBD">
            <w:pPr>
              <w:pStyle w:val="Sectiontext"/>
            </w:pPr>
            <w:r>
              <w:t>B</w:t>
            </w:r>
            <w:r w:rsidRPr="00A2441E">
              <w:t xml:space="preserve">aggage benefits </w:t>
            </w:r>
            <w:r>
              <w:t>as provided under</w:t>
            </w:r>
            <w:r w:rsidRPr="00A2441E">
              <w:t xml:space="preserve"> Part 4</w:t>
            </w:r>
            <w:r>
              <w:t xml:space="preserve"> Division 2</w:t>
            </w:r>
            <w:r w:rsidRPr="00A2441E">
              <w:t>.</w:t>
            </w:r>
          </w:p>
        </w:tc>
      </w:tr>
      <w:tr w:rsidR="00B21DDD" w:rsidRPr="00A2441E" w14:paraId="08E1B03F" w14:textId="77777777" w:rsidTr="00942EBD">
        <w:tc>
          <w:tcPr>
            <w:tcW w:w="998" w:type="dxa"/>
          </w:tcPr>
          <w:p w14:paraId="565BE440" w14:textId="77777777" w:rsidR="00B21DDD" w:rsidRPr="00A2441E" w:rsidRDefault="00B21DDD" w:rsidP="00942EBD">
            <w:pPr>
              <w:pStyle w:val="Sectiontext"/>
              <w:jc w:val="center"/>
            </w:pPr>
            <w:r>
              <w:t>2.</w:t>
            </w:r>
          </w:p>
        </w:tc>
        <w:tc>
          <w:tcPr>
            <w:tcW w:w="8392" w:type="dxa"/>
            <w:gridSpan w:val="2"/>
          </w:tcPr>
          <w:p w14:paraId="1E5047DD" w14:textId="24FEEC6C" w:rsidR="00B21DDD" w:rsidRPr="00A2441E" w:rsidRDefault="00B21DDD" w:rsidP="00942EBD">
            <w:pPr>
              <w:pStyle w:val="Sectiontext"/>
            </w:pPr>
            <w:r>
              <w:t xml:space="preserve">A member whose dependants make their first Australian home in a family benefit location, is eligible for </w:t>
            </w:r>
            <w:r w:rsidR="00536FE6">
              <w:t xml:space="preserve">all of </w:t>
            </w:r>
            <w:r>
              <w:t>the following benefits for their family.</w:t>
            </w:r>
          </w:p>
        </w:tc>
      </w:tr>
      <w:tr w:rsidR="00B21DDD" w:rsidRPr="00A2441E" w14:paraId="23D27AD7" w14:textId="77777777" w:rsidTr="00942EBD">
        <w:trPr>
          <w:cantSplit/>
        </w:trPr>
        <w:tc>
          <w:tcPr>
            <w:tcW w:w="998" w:type="dxa"/>
          </w:tcPr>
          <w:p w14:paraId="553314E3" w14:textId="77777777" w:rsidR="00B21DDD" w:rsidRPr="00A2441E" w:rsidRDefault="00B21DDD" w:rsidP="00942EBD">
            <w:pPr>
              <w:pStyle w:val="Sectiontext"/>
              <w:jc w:val="center"/>
            </w:pPr>
          </w:p>
        </w:tc>
        <w:tc>
          <w:tcPr>
            <w:tcW w:w="567" w:type="dxa"/>
          </w:tcPr>
          <w:p w14:paraId="23B5248E" w14:textId="77777777" w:rsidR="00B21DDD" w:rsidRPr="00A2441E" w:rsidRDefault="00B21DDD" w:rsidP="00942EBD">
            <w:pPr>
              <w:pStyle w:val="Sectiontext"/>
            </w:pPr>
            <w:r>
              <w:t>a.</w:t>
            </w:r>
          </w:p>
        </w:tc>
        <w:tc>
          <w:tcPr>
            <w:tcW w:w="7825" w:type="dxa"/>
          </w:tcPr>
          <w:p w14:paraId="77481820" w14:textId="77777777" w:rsidR="00B21DDD" w:rsidRPr="00A2441E" w:rsidRDefault="00B21DDD" w:rsidP="00942EBD">
            <w:pPr>
              <w:pStyle w:val="Sectiontext"/>
            </w:pPr>
            <w:r w:rsidRPr="00A2441E">
              <w:t xml:space="preserve">Temporary accommodation allowance for the dependants in the </w:t>
            </w:r>
            <w:r>
              <w:t xml:space="preserve">family benefit </w:t>
            </w:r>
            <w:r w:rsidRPr="00A2441E">
              <w:t>location.</w:t>
            </w:r>
          </w:p>
        </w:tc>
      </w:tr>
      <w:tr w:rsidR="00B21DDD" w:rsidRPr="00A2441E" w14:paraId="3EA396B3" w14:textId="77777777" w:rsidTr="00942EBD">
        <w:trPr>
          <w:cantSplit/>
        </w:trPr>
        <w:tc>
          <w:tcPr>
            <w:tcW w:w="998" w:type="dxa"/>
          </w:tcPr>
          <w:p w14:paraId="5CBF3D48" w14:textId="77777777" w:rsidR="00B21DDD" w:rsidRPr="00A2441E" w:rsidRDefault="00B21DDD" w:rsidP="00942EBD">
            <w:pPr>
              <w:pStyle w:val="Sectiontext"/>
              <w:jc w:val="center"/>
            </w:pPr>
          </w:p>
        </w:tc>
        <w:tc>
          <w:tcPr>
            <w:tcW w:w="567" w:type="dxa"/>
          </w:tcPr>
          <w:p w14:paraId="2F9ECF52" w14:textId="77777777" w:rsidR="00B21DDD" w:rsidRPr="00A2441E" w:rsidRDefault="00B21DDD" w:rsidP="00942EBD">
            <w:pPr>
              <w:pStyle w:val="Sectiontext"/>
            </w:pPr>
            <w:r>
              <w:t>b.</w:t>
            </w:r>
          </w:p>
        </w:tc>
        <w:tc>
          <w:tcPr>
            <w:tcW w:w="7825" w:type="dxa"/>
          </w:tcPr>
          <w:p w14:paraId="7A84404C" w14:textId="77777777" w:rsidR="00B21DDD" w:rsidRPr="00A2441E" w:rsidRDefault="00B21DDD" w:rsidP="00942EBD">
            <w:pPr>
              <w:pStyle w:val="Sectiontext"/>
            </w:pPr>
            <w:r w:rsidRPr="00A2441E">
              <w:t xml:space="preserve">Rent allowance or a </w:t>
            </w:r>
            <w:r>
              <w:t>S</w:t>
            </w:r>
            <w:r w:rsidRPr="00A2441E">
              <w:t xml:space="preserve">ervice residence for the dependants in the </w:t>
            </w:r>
            <w:r>
              <w:t>family benefit</w:t>
            </w:r>
            <w:r w:rsidRPr="00A2441E">
              <w:t xml:space="preserve"> location.</w:t>
            </w:r>
          </w:p>
        </w:tc>
      </w:tr>
      <w:tr w:rsidR="00B21DDD" w:rsidRPr="00A2441E" w14:paraId="74E281EF" w14:textId="77777777" w:rsidTr="00942EBD">
        <w:trPr>
          <w:cantSplit/>
        </w:trPr>
        <w:tc>
          <w:tcPr>
            <w:tcW w:w="998" w:type="dxa"/>
          </w:tcPr>
          <w:p w14:paraId="24D92ADE" w14:textId="77777777" w:rsidR="00B21DDD" w:rsidRPr="00A2441E" w:rsidRDefault="00B21DDD" w:rsidP="00942EBD">
            <w:pPr>
              <w:pStyle w:val="Sectiontext"/>
              <w:jc w:val="center"/>
            </w:pPr>
          </w:p>
        </w:tc>
        <w:tc>
          <w:tcPr>
            <w:tcW w:w="567" w:type="dxa"/>
          </w:tcPr>
          <w:p w14:paraId="3A4E5852" w14:textId="77777777" w:rsidR="00B21DDD" w:rsidRDefault="00B21DDD" w:rsidP="00942EBD">
            <w:pPr>
              <w:pStyle w:val="Sectiontext"/>
            </w:pPr>
            <w:r>
              <w:t>c.</w:t>
            </w:r>
          </w:p>
        </w:tc>
        <w:tc>
          <w:tcPr>
            <w:tcW w:w="7825" w:type="dxa"/>
          </w:tcPr>
          <w:p w14:paraId="6A9F1B2D" w14:textId="77777777" w:rsidR="00B21DDD" w:rsidRPr="00A2441E" w:rsidRDefault="00B21DDD" w:rsidP="00942EBD">
            <w:pPr>
              <w:pStyle w:val="Sectiontext"/>
            </w:pPr>
            <w:r>
              <w:t xml:space="preserve">Removal of a reasonable amount of the dependant’s personal effects to the family benefit location. </w:t>
            </w:r>
          </w:p>
        </w:tc>
      </w:tr>
      <w:tr w:rsidR="00B21DDD" w:rsidRPr="00A2441E" w14:paraId="653577CB" w14:textId="77777777" w:rsidTr="00942EBD">
        <w:tc>
          <w:tcPr>
            <w:tcW w:w="998" w:type="dxa"/>
          </w:tcPr>
          <w:p w14:paraId="309F9FF1" w14:textId="77777777" w:rsidR="00B21DDD" w:rsidRPr="00A2441E" w:rsidRDefault="00B21DDD" w:rsidP="00942EBD">
            <w:pPr>
              <w:pStyle w:val="Sectiontext"/>
              <w:jc w:val="center"/>
            </w:pPr>
            <w:r>
              <w:t>3</w:t>
            </w:r>
            <w:r w:rsidRPr="00A2441E">
              <w:t>.</w:t>
            </w:r>
          </w:p>
        </w:tc>
        <w:tc>
          <w:tcPr>
            <w:tcW w:w="8392" w:type="dxa"/>
            <w:gridSpan w:val="2"/>
          </w:tcPr>
          <w:p w14:paraId="76C7AC9A" w14:textId="77777777" w:rsidR="00B21DDD" w:rsidRPr="003F693E" w:rsidRDefault="00B21DDD" w:rsidP="00942EBD">
            <w:pPr>
              <w:pStyle w:val="Sectiontext"/>
            </w:pPr>
            <w:r>
              <w:t xml:space="preserve">In this section, </w:t>
            </w:r>
            <w:r>
              <w:rPr>
                <w:b/>
              </w:rPr>
              <w:t>dependant</w:t>
            </w:r>
            <w:r>
              <w:t xml:space="preserve"> may include a person who would be recognised as a </w:t>
            </w:r>
            <w:r>
              <w:rPr>
                <w:b/>
              </w:rPr>
              <w:t xml:space="preserve">child </w:t>
            </w:r>
            <w:r>
              <w:t>under section 1.3.35.</w:t>
            </w:r>
          </w:p>
        </w:tc>
      </w:tr>
    </w:tbl>
    <w:p w14:paraId="1B9E6912" w14:textId="0545516B" w:rsidR="008E4A8F" w:rsidRPr="00A2441E" w:rsidRDefault="008E4A8F" w:rsidP="008669F8">
      <w:pPr>
        <w:pStyle w:val="Heading4"/>
      </w:pPr>
      <w:r w:rsidRPr="00A2441E">
        <w:br w:type="page"/>
      </w:r>
      <w:bookmarkStart w:id="217" w:name="_Toc202425845"/>
      <w:r w:rsidRPr="00A2441E">
        <w:t xml:space="preserve">Division 2: </w:t>
      </w:r>
      <w:r w:rsidR="00D77CFF" w:rsidRPr="00A2441E">
        <w:t>Storage</w:t>
      </w:r>
      <w:r w:rsidR="00C1600A" w:rsidRPr="00A2441E">
        <w:t xml:space="preserve"> and removal</w:t>
      </w:r>
      <w:r w:rsidRPr="00A2441E">
        <w:t xml:space="preserve"> of private vehicles</w:t>
      </w:r>
      <w:bookmarkEnd w:id="217"/>
    </w:p>
    <w:p w14:paraId="1CF298FB" w14:textId="6F6E48C7" w:rsidR="008E4A8F" w:rsidRPr="00A2441E" w:rsidRDefault="008E4A8F" w:rsidP="001A3C17">
      <w:pPr>
        <w:pStyle w:val="Heading6"/>
      </w:pPr>
      <w:bookmarkStart w:id="218" w:name="_Toc202425846"/>
      <w:r w:rsidRPr="00A2441E">
        <w:t>14.3.15</w:t>
      </w:r>
      <w:r w:rsidR="00262CD2">
        <w:tab/>
      </w:r>
      <w:r w:rsidRPr="00A2441E">
        <w:t>Storage of vehicle</w:t>
      </w:r>
      <w:bookmarkEnd w:id="218"/>
    </w:p>
    <w:tbl>
      <w:tblPr>
        <w:tblW w:w="9360" w:type="dxa"/>
        <w:tblInd w:w="108" w:type="dxa"/>
        <w:tblLayout w:type="fixed"/>
        <w:tblLook w:val="0000" w:firstRow="0" w:lastRow="0" w:firstColumn="0" w:lastColumn="0" w:noHBand="0" w:noVBand="0"/>
      </w:tblPr>
      <w:tblGrid>
        <w:gridCol w:w="997"/>
        <w:gridCol w:w="567"/>
        <w:gridCol w:w="7796"/>
      </w:tblGrid>
      <w:tr w:rsidR="008E4A8F" w:rsidRPr="00A2441E" w14:paraId="68F4B497" w14:textId="77777777" w:rsidTr="00487E74">
        <w:tc>
          <w:tcPr>
            <w:tcW w:w="997" w:type="dxa"/>
          </w:tcPr>
          <w:p w14:paraId="21E3A150" w14:textId="77777777" w:rsidR="008E4A8F" w:rsidRPr="00A2441E" w:rsidRDefault="008E4A8F" w:rsidP="00FE2774">
            <w:pPr>
              <w:pStyle w:val="Sectiontext"/>
              <w:jc w:val="center"/>
            </w:pPr>
            <w:r w:rsidRPr="00A2441E">
              <w:t>1.</w:t>
            </w:r>
          </w:p>
        </w:tc>
        <w:tc>
          <w:tcPr>
            <w:tcW w:w="8363" w:type="dxa"/>
            <w:gridSpan w:val="2"/>
          </w:tcPr>
          <w:p w14:paraId="34B04285" w14:textId="1DC9FF0B" w:rsidR="008E4A8F" w:rsidRPr="00A2441E" w:rsidRDefault="004167AF" w:rsidP="00FE2774">
            <w:pPr>
              <w:pStyle w:val="Sectiontext"/>
            </w:pPr>
            <w:r w:rsidRPr="00A2441E">
              <w:rPr>
                <w:iCs/>
              </w:rPr>
              <w:t>A member posted overseas may choose to store a vehicle</w:t>
            </w:r>
            <w:r w:rsidR="008E4A8F" w:rsidRPr="00A2441E">
              <w:t xml:space="preserve">. All </w:t>
            </w:r>
            <w:r w:rsidR="00707D9F">
              <w:t>of the following</w:t>
            </w:r>
            <w:r w:rsidR="00707D9F" w:rsidRPr="00A2441E" w:rsidDel="00707D9F">
              <w:t xml:space="preserve"> </w:t>
            </w:r>
            <w:r w:rsidR="008E4A8F" w:rsidRPr="00A2441E">
              <w:t>must be met.</w:t>
            </w:r>
          </w:p>
        </w:tc>
      </w:tr>
      <w:tr w:rsidR="008E4A8F" w:rsidRPr="00A2441E" w14:paraId="338CA391" w14:textId="77777777" w:rsidTr="00487E74">
        <w:trPr>
          <w:cantSplit/>
        </w:trPr>
        <w:tc>
          <w:tcPr>
            <w:tcW w:w="997" w:type="dxa"/>
          </w:tcPr>
          <w:p w14:paraId="0EC1019D" w14:textId="77777777" w:rsidR="008E4A8F" w:rsidRPr="00A2441E" w:rsidRDefault="008E4A8F" w:rsidP="00FE2774">
            <w:pPr>
              <w:pStyle w:val="Sectiontext"/>
              <w:jc w:val="center"/>
            </w:pPr>
          </w:p>
        </w:tc>
        <w:tc>
          <w:tcPr>
            <w:tcW w:w="567" w:type="dxa"/>
          </w:tcPr>
          <w:p w14:paraId="1D67A813" w14:textId="77777777" w:rsidR="008E4A8F" w:rsidRPr="00A2441E" w:rsidRDefault="008E4A8F" w:rsidP="00FE2774">
            <w:pPr>
              <w:pStyle w:val="Sectiontext"/>
            </w:pPr>
            <w:r w:rsidRPr="00A2441E">
              <w:t>a.</w:t>
            </w:r>
          </w:p>
        </w:tc>
        <w:tc>
          <w:tcPr>
            <w:tcW w:w="7796" w:type="dxa"/>
          </w:tcPr>
          <w:p w14:paraId="2CA791AF" w14:textId="77777777" w:rsidR="008E4A8F" w:rsidRPr="00A2441E" w:rsidRDefault="008E4A8F" w:rsidP="00FE2774">
            <w:pPr>
              <w:pStyle w:val="Sectiontext"/>
            </w:pPr>
            <w:r w:rsidRPr="00A2441E">
              <w:t>The vehicle is owned by the member, on the date the official written notice of the posting was issued.</w:t>
            </w:r>
          </w:p>
        </w:tc>
      </w:tr>
      <w:tr w:rsidR="008E4A8F" w:rsidRPr="00A2441E" w14:paraId="44396729" w14:textId="77777777" w:rsidTr="00487E74">
        <w:trPr>
          <w:cantSplit/>
        </w:trPr>
        <w:tc>
          <w:tcPr>
            <w:tcW w:w="997" w:type="dxa"/>
          </w:tcPr>
          <w:p w14:paraId="356BC5F9" w14:textId="77777777" w:rsidR="008E4A8F" w:rsidRPr="00A2441E" w:rsidRDefault="008E4A8F" w:rsidP="00FE2774">
            <w:pPr>
              <w:pStyle w:val="Sectiontext"/>
              <w:jc w:val="center"/>
            </w:pPr>
          </w:p>
        </w:tc>
        <w:tc>
          <w:tcPr>
            <w:tcW w:w="567" w:type="dxa"/>
          </w:tcPr>
          <w:p w14:paraId="0296A233" w14:textId="77777777" w:rsidR="008E4A8F" w:rsidRPr="00A2441E" w:rsidRDefault="008E4A8F" w:rsidP="00FE2774">
            <w:pPr>
              <w:pStyle w:val="Sectiontext"/>
            </w:pPr>
            <w:r w:rsidRPr="00A2441E">
              <w:t>b.</w:t>
            </w:r>
          </w:p>
        </w:tc>
        <w:tc>
          <w:tcPr>
            <w:tcW w:w="7796" w:type="dxa"/>
          </w:tcPr>
          <w:p w14:paraId="1204262E" w14:textId="21CFD4B7" w:rsidR="008E4A8F" w:rsidRPr="00A2441E" w:rsidRDefault="008E4A8F" w:rsidP="00FE2774">
            <w:pPr>
              <w:pStyle w:val="Sectiontext"/>
            </w:pPr>
            <w:r w:rsidRPr="00A2441E">
              <w:t xml:space="preserve">The vehicle is stored in a commercial storage area. </w:t>
            </w:r>
          </w:p>
        </w:tc>
      </w:tr>
      <w:tr w:rsidR="008E4A8F" w:rsidRPr="00A2441E" w14:paraId="2791CD2D" w14:textId="77777777" w:rsidTr="00487E74">
        <w:tc>
          <w:tcPr>
            <w:tcW w:w="997" w:type="dxa"/>
          </w:tcPr>
          <w:p w14:paraId="69376F6D" w14:textId="77777777" w:rsidR="008E4A8F" w:rsidRPr="00A2441E" w:rsidRDefault="008E4A8F" w:rsidP="00FE2774">
            <w:pPr>
              <w:pStyle w:val="Sectiontext"/>
              <w:jc w:val="center"/>
            </w:pPr>
            <w:r w:rsidRPr="00A2441E">
              <w:t>2.</w:t>
            </w:r>
          </w:p>
        </w:tc>
        <w:tc>
          <w:tcPr>
            <w:tcW w:w="8363" w:type="dxa"/>
            <w:gridSpan w:val="2"/>
          </w:tcPr>
          <w:p w14:paraId="0EBA9925" w14:textId="77777777" w:rsidR="008E4A8F" w:rsidRPr="00A2441E" w:rsidRDefault="008E4A8F" w:rsidP="00FE2774">
            <w:pPr>
              <w:pStyle w:val="Sectiontext"/>
            </w:pPr>
            <w:r w:rsidRPr="00A2441E">
              <w:t>The member may be reimbursed for storage costs up to AUD 1,400. This amount includes maintenance costs included in the storage costs.</w:t>
            </w:r>
          </w:p>
        </w:tc>
      </w:tr>
      <w:tr w:rsidR="008E4A8F" w:rsidRPr="00A2441E" w14:paraId="40FA277E" w14:textId="77777777" w:rsidTr="00487E74">
        <w:tc>
          <w:tcPr>
            <w:tcW w:w="997" w:type="dxa"/>
          </w:tcPr>
          <w:p w14:paraId="7F5C3539" w14:textId="77777777" w:rsidR="008E4A8F" w:rsidRPr="00A2441E" w:rsidRDefault="008E4A8F" w:rsidP="00FE2774">
            <w:pPr>
              <w:pStyle w:val="Sectiontext"/>
              <w:jc w:val="center"/>
            </w:pPr>
            <w:r w:rsidRPr="00A2441E">
              <w:t>3.</w:t>
            </w:r>
          </w:p>
        </w:tc>
        <w:tc>
          <w:tcPr>
            <w:tcW w:w="8363" w:type="dxa"/>
            <w:gridSpan w:val="2"/>
          </w:tcPr>
          <w:p w14:paraId="0F72C4F2" w14:textId="675921EE" w:rsidR="008E4A8F" w:rsidRPr="00A2441E" w:rsidRDefault="008E4A8F" w:rsidP="00FE2774">
            <w:pPr>
              <w:pStyle w:val="Sectiontext"/>
            </w:pPr>
            <w:r w:rsidRPr="00A2441E">
              <w:t xml:space="preserve">The member must meet </w:t>
            </w:r>
            <w:r w:rsidR="00A3319A">
              <w:t>the following costs</w:t>
            </w:r>
            <w:r w:rsidRPr="00A2441E">
              <w:t xml:space="preserve">. </w:t>
            </w:r>
          </w:p>
        </w:tc>
      </w:tr>
      <w:tr w:rsidR="008E4A8F" w:rsidRPr="00A2441E" w14:paraId="79DB3826" w14:textId="77777777" w:rsidTr="00487E74">
        <w:trPr>
          <w:cantSplit/>
        </w:trPr>
        <w:tc>
          <w:tcPr>
            <w:tcW w:w="997" w:type="dxa"/>
          </w:tcPr>
          <w:p w14:paraId="57C9F3B9" w14:textId="77777777" w:rsidR="008E4A8F" w:rsidRPr="00A2441E" w:rsidRDefault="008E4A8F" w:rsidP="00FE2774">
            <w:pPr>
              <w:pStyle w:val="Sectiontext"/>
              <w:jc w:val="center"/>
            </w:pPr>
          </w:p>
        </w:tc>
        <w:tc>
          <w:tcPr>
            <w:tcW w:w="567" w:type="dxa"/>
          </w:tcPr>
          <w:p w14:paraId="7997F012" w14:textId="77777777" w:rsidR="008E4A8F" w:rsidRPr="00A2441E" w:rsidRDefault="008E4A8F" w:rsidP="00FE2774">
            <w:pPr>
              <w:pStyle w:val="Sectiontext"/>
            </w:pPr>
            <w:r w:rsidRPr="00A2441E">
              <w:t>a.</w:t>
            </w:r>
          </w:p>
        </w:tc>
        <w:tc>
          <w:tcPr>
            <w:tcW w:w="7796" w:type="dxa"/>
          </w:tcPr>
          <w:p w14:paraId="54E1EA02" w14:textId="449E54CB" w:rsidR="008E4A8F" w:rsidRPr="00A2441E" w:rsidRDefault="008E4A8F" w:rsidP="00FE2774">
            <w:pPr>
              <w:pStyle w:val="Sectiontext"/>
            </w:pPr>
            <w:r w:rsidRPr="00A2441E">
              <w:t xml:space="preserve">Transporting the vehicle from the </w:t>
            </w:r>
            <w:r w:rsidR="008A2F6C">
              <w:t>housing benefit location</w:t>
            </w:r>
            <w:r w:rsidR="008A2F6C" w:rsidRPr="00A2441E" w:rsidDel="008A2F6C">
              <w:t xml:space="preserve"> </w:t>
            </w:r>
            <w:r w:rsidRPr="00A2441E">
              <w:t>in Australia to or from the commercial storage facility.</w:t>
            </w:r>
          </w:p>
        </w:tc>
      </w:tr>
      <w:tr w:rsidR="008E4A8F" w:rsidRPr="00A2441E" w14:paraId="7B6E949C" w14:textId="77777777" w:rsidTr="00487E74">
        <w:trPr>
          <w:cantSplit/>
        </w:trPr>
        <w:tc>
          <w:tcPr>
            <w:tcW w:w="997" w:type="dxa"/>
          </w:tcPr>
          <w:p w14:paraId="6A05F972" w14:textId="77777777" w:rsidR="008E4A8F" w:rsidRPr="00A2441E" w:rsidRDefault="008E4A8F" w:rsidP="00FE2774">
            <w:pPr>
              <w:pStyle w:val="Sectiontext"/>
              <w:jc w:val="center"/>
            </w:pPr>
          </w:p>
        </w:tc>
        <w:tc>
          <w:tcPr>
            <w:tcW w:w="567" w:type="dxa"/>
          </w:tcPr>
          <w:p w14:paraId="023F7D22" w14:textId="77777777" w:rsidR="008E4A8F" w:rsidRPr="00A2441E" w:rsidRDefault="008E4A8F" w:rsidP="00FE2774">
            <w:pPr>
              <w:pStyle w:val="Sectiontext"/>
            </w:pPr>
            <w:r w:rsidRPr="00A2441E">
              <w:t>b.</w:t>
            </w:r>
          </w:p>
        </w:tc>
        <w:tc>
          <w:tcPr>
            <w:tcW w:w="7796" w:type="dxa"/>
          </w:tcPr>
          <w:p w14:paraId="58B03859" w14:textId="77777777" w:rsidR="008E4A8F" w:rsidRPr="00A2441E" w:rsidRDefault="008E4A8F" w:rsidP="00FE2774">
            <w:pPr>
              <w:pStyle w:val="Sectiontext"/>
            </w:pPr>
            <w:r w:rsidRPr="00A2441E">
              <w:t xml:space="preserve">Preparing the vehicle for storage. </w:t>
            </w:r>
          </w:p>
        </w:tc>
      </w:tr>
      <w:tr w:rsidR="008E4A8F" w:rsidRPr="00A2441E" w14:paraId="48F16E03" w14:textId="77777777" w:rsidTr="00487E74">
        <w:trPr>
          <w:cantSplit/>
        </w:trPr>
        <w:tc>
          <w:tcPr>
            <w:tcW w:w="997" w:type="dxa"/>
          </w:tcPr>
          <w:p w14:paraId="5C481331" w14:textId="77777777" w:rsidR="008E4A8F" w:rsidRPr="00A2441E" w:rsidRDefault="008E4A8F" w:rsidP="00FE2774">
            <w:pPr>
              <w:pStyle w:val="Sectiontext"/>
              <w:jc w:val="center"/>
            </w:pPr>
          </w:p>
        </w:tc>
        <w:tc>
          <w:tcPr>
            <w:tcW w:w="567" w:type="dxa"/>
          </w:tcPr>
          <w:p w14:paraId="541515A4" w14:textId="77777777" w:rsidR="008E4A8F" w:rsidRPr="00A2441E" w:rsidRDefault="008E4A8F" w:rsidP="00FE2774">
            <w:pPr>
              <w:pStyle w:val="Sectiontext"/>
            </w:pPr>
            <w:r w:rsidRPr="00A2441E">
              <w:t>c.</w:t>
            </w:r>
          </w:p>
        </w:tc>
        <w:tc>
          <w:tcPr>
            <w:tcW w:w="7796" w:type="dxa"/>
          </w:tcPr>
          <w:p w14:paraId="47EC226C" w14:textId="77777777" w:rsidR="008E4A8F" w:rsidRPr="00A2441E" w:rsidRDefault="008E4A8F" w:rsidP="00FE2774">
            <w:pPr>
              <w:pStyle w:val="Sectiontext"/>
            </w:pPr>
            <w:r w:rsidRPr="00A2441E">
              <w:t>Insurance for the vehicle, if it becomes unregistered.</w:t>
            </w:r>
          </w:p>
        </w:tc>
      </w:tr>
      <w:tr w:rsidR="008E4A8F" w:rsidRPr="00A2441E" w14:paraId="47E08A07" w14:textId="77777777" w:rsidTr="00487E74">
        <w:trPr>
          <w:cantSplit/>
        </w:trPr>
        <w:tc>
          <w:tcPr>
            <w:tcW w:w="997" w:type="dxa"/>
          </w:tcPr>
          <w:p w14:paraId="71164EB1" w14:textId="77777777" w:rsidR="008E4A8F" w:rsidRPr="00A2441E" w:rsidRDefault="008E4A8F" w:rsidP="00FE2774">
            <w:pPr>
              <w:pStyle w:val="Sectiontext"/>
              <w:jc w:val="center"/>
            </w:pPr>
          </w:p>
        </w:tc>
        <w:tc>
          <w:tcPr>
            <w:tcW w:w="567" w:type="dxa"/>
          </w:tcPr>
          <w:p w14:paraId="7FD5C1D3" w14:textId="77777777" w:rsidR="008E4A8F" w:rsidRPr="00A2441E" w:rsidRDefault="008E4A8F" w:rsidP="00FE2774">
            <w:pPr>
              <w:pStyle w:val="Sectiontext"/>
            </w:pPr>
            <w:r w:rsidRPr="00A2441E">
              <w:t>d.</w:t>
            </w:r>
          </w:p>
        </w:tc>
        <w:tc>
          <w:tcPr>
            <w:tcW w:w="7796" w:type="dxa"/>
          </w:tcPr>
          <w:p w14:paraId="4679C0A6" w14:textId="77777777" w:rsidR="008E4A8F" w:rsidRPr="00A2441E" w:rsidRDefault="008E4A8F" w:rsidP="00FE2774">
            <w:pPr>
              <w:pStyle w:val="Sectiontext"/>
            </w:pPr>
            <w:r w:rsidRPr="00A2441E">
              <w:t>Any damage caused by or to the vehicle, if it becomes unregistered and is unsafe to drive.</w:t>
            </w:r>
          </w:p>
        </w:tc>
      </w:tr>
      <w:tr w:rsidR="008E4A8F" w:rsidRPr="00A2441E" w14:paraId="40ADF14F" w14:textId="77777777" w:rsidTr="00487E74">
        <w:tc>
          <w:tcPr>
            <w:tcW w:w="997" w:type="dxa"/>
          </w:tcPr>
          <w:p w14:paraId="0C1C13B3" w14:textId="77777777" w:rsidR="008E4A8F" w:rsidRPr="00A2441E" w:rsidRDefault="008E4A8F" w:rsidP="00FE2774">
            <w:pPr>
              <w:pStyle w:val="Sectiontext"/>
              <w:jc w:val="center"/>
            </w:pPr>
            <w:r w:rsidRPr="00A2441E">
              <w:t>4.</w:t>
            </w:r>
          </w:p>
        </w:tc>
        <w:tc>
          <w:tcPr>
            <w:tcW w:w="8363" w:type="dxa"/>
            <w:gridSpan w:val="2"/>
          </w:tcPr>
          <w:p w14:paraId="2C2C75BF" w14:textId="77777777" w:rsidR="008E4A8F" w:rsidRPr="00A2441E" w:rsidRDefault="008E4A8F" w:rsidP="00FE2774">
            <w:pPr>
              <w:pStyle w:val="Sectiontext"/>
            </w:pPr>
            <w:r w:rsidRPr="00A2441E">
              <w:t>To be reimbursed under subsection 2, the member must apply in writing to the Overseas Administration Team, attaching receipts.</w:t>
            </w:r>
          </w:p>
        </w:tc>
      </w:tr>
      <w:tr w:rsidR="008E4A8F" w:rsidRPr="00A2441E" w14:paraId="726526C0" w14:textId="77777777" w:rsidTr="00487E74">
        <w:tc>
          <w:tcPr>
            <w:tcW w:w="997" w:type="dxa"/>
          </w:tcPr>
          <w:p w14:paraId="6C0F4421" w14:textId="77777777" w:rsidR="008E4A8F" w:rsidRPr="00A2441E" w:rsidRDefault="008E4A8F" w:rsidP="00FE2774">
            <w:pPr>
              <w:pStyle w:val="Sectiontext"/>
              <w:jc w:val="center"/>
            </w:pPr>
            <w:r w:rsidRPr="00A2441E">
              <w:t>5.</w:t>
            </w:r>
          </w:p>
        </w:tc>
        <w:tc>
          <w:tcPr>
            <w:tcW w:w="8363" w:type="dxa"/>
            <w:gridSpan w:val="2"/>
          </w:tcPr>
          <w:p w14:paraId="20B59D6D" w14:textId="77777777" w:rsidR="008E4A8F" w:rsidRPr="00A2441E" w:rsidRDefault="008E4A8F" w:rsidP="00FE2774">
            <w:pPr>
              <w:pStyle w:val="Sectiontext"/>
            </w:pPr>
            <w:r w:rsidRPr="00A2441E">
              <w:t>A member may choose to transfer their storage benefit from a private vehicle to a towable item. This includes a caravan or trailer.</w:t>
            </w:r>
          </w:p>
        </w:tc>
      </w:tr>
    </w:tbl>
    <w:p w14:paraId="2D8C90E2" w14:textId="5C2EDB58" w:rsidR="008E4A8F" w:rsidRPr="00A2441E" w:rsidRDefault="008E4A8F" w:rsidP="001A3C17">
      <w:pPr>
        <w:pStyle w:val="Heading6"/>
      </w:pPr>
      <w:bookmarkStart w:id="219" w:name="_Toc202425847"/>
      <w:r w:rsidRPr="00A2441E">
        <w:t>14.3.16</w:t>
      </w:r>
      <w:r w:rsidR="00262CD2">
        <w:tab/>
      </w:r>
      <w:r w:rsidRPr="00A2441E">
        <w:t>Removal of vehicle on return to Australia</w:t>
      </w:r>
      <w:bookmarkEnd w:id="219"/>
    </w:p>
    <w:tbl>
      <w:tblPr>
        <w:tblW w:w="9364" w:type="dxa"/>
        <w:tblInd w:w="108" w:type="dxa"/>
        <w:tblLayout w:type="fixed"/>
        <w:tblLook w:val="0000" w:firstRow="0" w:lastRow="0" w:firstColumn="0" w:lastColumn="0" w:noHBand="0" w:noVBand="0"/>
      </w:tblPr>
      <w:tblGrid>
        <w:gridCol w:w="997"/>
        <w:gridCol w:w="567"/>
        <w:gridCol w:w="7800"/>
      </w:tblGrid>
      <w:tr w:rsidR="008E4A8F" w:rsidRPr="00A2441E" w14:paraId="44F2BAD5" w14:textId="77777777" w:rsidTr="009B1B03">
        <w:tc>
          <w:tcPr>
            <w:tcW w:w="997" w:type="dxa"/>
          </w:tcPr>
          <w:p w14:paraId="049EEEC5" w14:textId="77777777" w:rsidR="008E4A8F" w:rsidRPr="00A2441E" w:rsidRDefault="008E4A8F" w:rsidP="00FE2774">
            <w:pPr>
              <w:pStyle w:val="Sectiontext"/>
              <w:jc w:val="center"/>
            </w:pPr>
            <w:r w:rsidRPr="00A2441E">
              <w:t>1.</w:t>
            </w:r>
          </w:p>
        </w:tc>
        <w:tc>
          <w:tcPr>
            <w:tcW w:w="8367" w:type="dxa"/>
            <w:gridSpan w:val="2"/>
          </w:tcPr>
          <w:p w14:paraId="603AA5AD" w14:textId="77777777" w:rsidR="008E4A8F" w:rsidRPr="00A2441E" w:rsidRDefault="008E4A8F" w:rsidP="00FE2774">
            <w:pPr>
              <w:pStyle w:val="Sectiontext"/>
            </w:pPr>
            <w:r w:rsidRPr="00A2441E">
              <w:t>If a member retains ownership of a vehicle in Australia during the period of posting overseas, they are eligible for a removal of the vehicle on return to Australia.</w:t>
            </w:r>
          </w:p>
        </w:tc>
      </w:tr>
      <w:tr w:rsidR="008E4A8F" w:rsidRPr="00A2441E" w14:paraId="7F017A8D" w14:textId="77777777" w:rsidTr="009B1B03">
        <w:tc>
          <w:tcPr>
            <w:tcW w:w="997" w:type="dxa"/>
          </w:tcPr>
          <w:p w14:paraId="2EF6672E" w14:textId="77777777" w:rsidR="008E4A8F" w:rsidRPr="00A2441E" w:rsidRDefault="008E4A8F" w:rsidP="00FE2774">
            <w:pPr>
              <w:pStyle w:val="Sectiontext"/>
              <w:jc w:val="center"/>
            </w:pPr>
            <w:r w:rsidRPr="00A2441E">
              <w:t>2.</w:t>
            </w:r>
          </w:p>
        </w:tc>
        <w:tc>
          <w:tcPr>
            <w:tcW w:w="8367" w:type="dxa"/>
            <w:gridSpan w:val="2"/>
          </w:tcPr>
          <w:p w14:paraId="3DE11578" w14:textId="145087E2" w:rsidR="008E4A8F" w:rsidRPr="00A2441E" w:rsidRDefault="008E4A8F" w:rsidP="00FE2774">
            <w:pPr>
              <w:pStyle w:val="Sectiontext"/>
            </w:pPr>
            <w:r w:rsidRPr="00A2441E">
              <w:t xml:space="preserve">The maximum amount that may be reimbursed is the cost of removal from the member’s last posting in Australia, to the new </w:t>
            </w:r>
            <w:r w:rsidR="00A6426A">
              <w:t>housing benefit location</w:t>
            </w:r>
            <w:r w:rsidR="00A6426A" w:rsidRPr="00A2441E" w:rsidDel="00A6426A">
              <w:t xml:space="preserve"> </w:t>
            </w:r>
            <w:r w:rsidRPr="00A2441E">
              <w:t>in Australia.</w:t>
            </w:r>
          </w:p>
        </w:tc>
      </w:tr>
      <w:tr w:rsidR="008E4A8F" w:rsidRPr="00A2441E" w14:paraId="7CA05EDD" w14:textId="77777777" w:rsidTr="009B1B03">
        <w:tc>
          <w:tcPr>
            <w:tcW w:w="997" w:type="dxa"/>
          </w:tcPr>
          <w:p w14:paraId="76C76AE1" w14:textId="77777777" w:rsidR="008E4A8F" w:rsidRPr="00A2441E" w:rsidRDefault="008E4A8F" w:rsidP="00FE2774">
            <w:pPr>
              <w:pStyle w:val="Sectiontext"/>
              <w:jc w:val="center"/>
            </w:pPr>
            <w:r w:rsidRPr="00A2441E">
              <w:t>3.</w:t>
            </w:r>
          </w:p>
        </w:tc>
        <w:tc>
          <w:tcPr>
            <w:tcW w:w="8367" w:type="dxa"/>
            <w:gridSpan w:val="2"/>
          </w:tcPr>
          <w:p w14:paraId="5B5C3D16" w14:textId="292E72AF" w:rsidR="008E4A8F" w:rsidRPr="00A2441E" w:rsidRDefault="008E4A8F" w:rsidP="00FE2774">
            <w:pPr>
              <w:pStyle w:val="Sectiontext"/>
            </w:pPr>
            <w:r w:rsidRPr="00A2441E">
              <w:t xml:space="preserve">The member must meet any costs in excess of subsection 2. This includes any of </w:t>
            </w:r>
            <w:r w:rsidR="00A3319A">
              <w:t>the following costs</w:t>
            </w:r>
            <w:r w:rsidRPr="00A2441E">
              <w:t xml:space="preserve">. </w:t>
            </w:r>
          </w:p>
        </w:tc>
      </w:tr>
      <w:tr w:rsidR="008E4A8F" w:rsidRPr="00A2441E" w14:paraId="2680668F" w14:textId="77777777" w:rsidTr="009B1B03">
        <w:trPr>
          <w:cantSplit/>
        </w:trPr>
        <w:tc>
          <w:tcPr>
            <w:tcW w:w="997" w:type="dxa"/>
          </w:tcPr>
          <w:p w14:paraId="2F643760" w14:textId="77777777" w:rsidR="008E4A8F" w:rsidRPr="00A2441E" w:rsidRDefault="008E4A8F" w:rsidP="00FE2774">
            <w:pPr>
              <w:pStyle w:val="Sectiontext"/>
              <w:jc w:val="center"/>
            </w:pPr>
          </w:p>
        </w:tc>
        <w:tc>
          <w:tcPr>
            <w:tcW w:w="567" w:type="dxa"/>
          </w:tcPr>
          <w:p w14:paraId="32AD37B7" w14:textId="77777777" w:rsidR="008E4A8F" w:rsidRPr="00A2441E" w:rsidRDefault="008E4A8F" w:rsidP="00FE2774">
            <w:pPr>
              <w:pStyle w:val="Sectiontext"/>
            </w:pPr>
            <w:r w:rsidRPr="00A2441E">
              <w:t>a.</w:t>
            </w:r>
          </w:p>
        </w:tc>
        <w:tc>
          <w:tcPr>
            <w:tcW w:w="7800" w:type="dxa"/>
          </w:tcPr>
          <w:p w14:paraId="3A3F3927" w14:textId="77777777" w:rsidR="008E4A8F" w:rsidRPr="00A2441E" w:rsidRDefault="008E4A8F" w:rsidP="00FE2774">
            <w:pPr>
              <w:pStyle w:val="Sectiontext"/>
            </w:pPr>
            <w:r w:rsidRPr="00A2441E">
              <w:t>Travel costs from any other storage location.</w:t>
            </w:r>
          </w:p>
        </w:tc>
      </w:tr>
      <w:tr w:rsidR="008E4A8F" w:rsidRPr="00A2441E" w14:paraId="2215291E" w14:textId="77777777" w:rsidTr="009B1B03">
        <w:trPr>
          <w:cantSplit/>
        </w:trPr>
        <w:tc>
          <w:tcPr>
            <w:tcW w:w="997" w:type="dxa"/>
          </w:tcPr>
          <w:p w14:paraId="26EB4A2D" w14:textId="77777777" w:rsidR="008E4A8F" w:rsidRPr="00A2441E" w:rsidRDefault="008E4A8F" w:rsidP="00FE2774">
            <w:pPr>
              <w:pStyle w:val="Sectiontext"/>
              <w:jc w:val="center"/>
            </w:pPr>
          </w:p>
        </w:tc>
        <w:tc>
          <w:tcPr>
            <w:tcW w:w="567" w:type="dxa"/>
          </w:tcPr>
          <w:p w14:paraId="2B896C1A" w14:textId="77777777" w:rsidR="008E4A8F" w:rsidRPr="00A2441E" w:rsidRDefault="008E4A8F" w:rsidP="00FE2774">
            <w:pPr>
              <w:pStyle w:val="Sectiontext"/>
            </w:pPr>
            <w:r w:rsidRPr="00A2441E">
              <w:t>b.</w:t>
            </w:r>
          </w:p>
        </w:tc>
        <w:tc>
          <w:tcPr>
            <w:tcW w:w="7800" w:type="dxa"/>
          </w:tcPr>
          <w:p w14:paraId="5204ED6C" w14:textId="77777777" w:rsidR="008E4A8F" w:rsidRPr="00A2441E" w:rsidRDefault="008E4A8F" w:rsidP="00FE2774">
            <w:pPr>
              <w:pStyle w:val="Sectiontext"/>
            </w:pPr>
            <w:r w:rsidRPr="00A2441E">
              <w:t>Insurance for the vehicle if it becomes unregistered.</w:t>
            </w:r>
          </w:p>
        </w:tc>
      </w:tr>
      <w:tr w:rsidR="008E4A8F" w:rsidRPr="00A2441E" w14:paraId="7739DA0B" w14:textId="77777777" w:rsidTr="009B1B03">
        <w:trPr>
          <w:cantSplit/>
        </w:trPr>
        <w:tc>
          <w:tcPr>
            <w:tcW w:w="997" w:type="dxa"/>
          </w:tcPr>
          <w:p w14:paraId="20D7386B" w14:textId="77777777" w:rsidR="008E4A8F" w:rsidRPr="00A2441E" w:rsidRDefault="008E4A8F" w:rsidP="00FE2774">
            <w:pPr>
              <w:pStyle w:val="Sectiontext"/>
              <w:jc w:val="center"/>
            </w:pPr>
          </w:p>
        </w:tc>
        <w:tc>
          <w:tcPr>
            <w:tcW w:w="567" w:type="dxa"/>
          </w:tcPr>
          <w:p w14:paraId="7B9C3683" w14:textId="77777777" w:rsidR="008E4A8F" w:rsidRPr="00A2441E" w:rsidRDefault="008E4A8F" w:rsidP="00FE2774">
            <w:pPr>
              <w:pStyle w:val="Sectiontext"/>
            </w:pPr>
            <w:r w:rsidRPr="00A2441E">
              <w:t>c.</w:t>
            </w:r>
          </w:p>
        </w:tc>
        <w:tc>
          <w:tcPr>
            <w:tcW w:w="7800" w:type="dxa"/>
          </w:tcPr>
          <w:p w14:paraId="32E43108" w14:textId="77777777" w:rsidR="008E4A8F" w:rsidRPr="00A2441E" w:rsidRDefault="008E4A8F" w:rsidP="00FE2774">
            <w:pPr>
              <w:pStyle w:val="Sectiontext"/>
            </w:pPr>
            <w:r w:rsidRPr="00A2441E">
              <w:t>Any damage caused by or to the vehicle while it is being removed, if it becomes unregistered and is unsafe to drive.</w:t>
            </w:r>
          </w:p>
        </w:tc>
      </w:tr>
      <w:tr w:rsidR="008E4A8F" w:rsidRPr="00A2441E" w14:paraId="339B2964" w14:textId="77777777" w:rsidTr="009B1B03">
        <w:trPr>
          <w:cantSplit/>
        </w:trPr>
        <w:tc>
          <w:tcPr>
            <w:tcW w:w="997" w:type="dxa"/>
          </w:tcPr>
          <w:p w14:paraId="016EC58C" w14:textId="77777777" w:rsidR="008E4A8F" w:rsidRPr="00A2441E" w:rsidRDefault="008E4A8F" w:rsidP="00FE2774">
            <w:pPr>
              <w:pStyle w:val="Sectiontext"/>
              <w:jc w:val="center"/>
            </w:pPr>
          </w:p>
        </w:tc>
        <w:tc>
          <w:tcPr>
            <w:tcW w:w="567" w:type="dxa"/>
          </w:tcPr>
          <w:p w14:paraId="119D2E8E" w14:textId="77777777" w:rsidR="008E4A8F" w:rsidRPr="00A2441E" w:rsidRDefault="008E4A8F" w:rsidP="00FE2774">
            <w:pPr>
              <w:pStyle w:val="Sectiontext"/>
            </w:pPr>
            <w:r w:rsidRPr="00A2441E">
              <w:t>d.</w:t>
            </w:r>
          </w:p>
        </w:tc>
        <w:tc>
          <w:tcPr>
            <w:tcW w:w="7800" w:type="dxa"/>
          </w:tcPr>
          <w:p w14:paraId="560FB4E2" w14:textId="77777777" w:rsidR="008E4A8F" w:rsidRPr="00A2441E" w:rsidRDefault="008E4A8F" w:rsidP="00FE2774">
            <w:pPr>
              <w:pStyle w:val="Sectiontext"/>
            </w:pPr>
            <w:r w:rsidRPr="00A2441E">
              <w:t>Any damage the vehicle causes while it is being removed if it becomes unregistered and is unsafe to drive.</w:t>
            </w:r>
          </w:p>
        </w:tc>
      </w:tr>
      <w:tr w:rsidR="009B1B03" w:rsidRPr="00A2441E" w14:paraId="6C5CE9C6" w14:textId="77777777" w:rsidTr="009B1B03">
        <w:tblPrEx>
          <w:tblLook w:val="04A0" w:firstRow="1" w:lastRow="0" w:firstColumn="1" w:lastColumn="0" w:noHBand="0" w:noVBand="1"/>
        </w:tblPrEx>
        <w:tc>
          <w:tcPr>
            <w:tcW w:w="997" w:type="dxa"/>
            <w:hideMark/>
          </w:tcPr>
          <w:p w14:paraId="0D2B5D69" w14:textId="77777777" w:rsidR="009B1B03" w:rsidRPr="00A2441E" w:rsidRDefault="009B1B03" w:rsidP="00E118F5">
            <w:pPr>
              <w:pStyle w:val="Sectiontext"/>
              <w:keepNext/>
              <w:jc w:val="center"/>
              <w:rPr>
                <w:lang w:eastAsia="en-US"/>
              </w:rPr>
            </w:pPr>
            <w:r w:rsidRPr="00A2441E">
              <w:rPr>
                <w:lang w:eastAsia="en-US"/>
              </w:rPr>
              <w:t>4.</w:t>
            </w:r>
          </w:p>
        </w:tc>
        <w:tc>
          <w:tcPr>
            <w:tcW w:w="8367" w:type="dxa"/>
            <w:gridSpan w:val="2"/>
            <w:hideMark/>
          </w:tcPr>
          <w:p w14:paraId="53AB4402" w14:textId="77777777" w:rsidR="009B1B03" w:rsidRPr="00A2441E" w:rsidRDefault="009B1B03" w:rsidP="00FE2774">
            <w:pPr>
              <w:pStyle w:val="Sectiontext"/>
              <w:rPr>
                <w:lang w:eastAsia="en-US"/>
              </w:rPr>
            </w:pPr>
            <w:r w:rsidRPr="00A2441E">
              <w:rPr>
                <w:lang w:eastAsia="en-US"/>
              </w:rPr>
              <w:t>A member is eligible for a removal of up to 2 vehicles on return to Australia under Chapter 6 Part 5A Division 2.</w:t>
            </w:r>
          </w:p>
        </w:tc>
      </w:tr>
      <w:tr w:rsidR="009B1B03" w:rsidRPr="00A2441E" w14:paraId="0DC84178" w14:textId="77777777" w:rsidTr="009B1B03">
        <w:tblPrEx>
          <w:tblLook w:val="04A0" w:firstRow="1" w:lastRow="0" w:firstColumn="1" w:lastColumn="0" w:noHBand="0" w:noVBand="1"/>
        </w:tblPrEx>
        <w:tc>
          <w:tcPr>
            <w:tcW w:w="997" w:type="dxa"/>
            <w:hideMark/>
          </w:tcPr>
          <w:p w14:paraId="43814418" w14:textId="77777777" w:rsidR="009B1B03" w:rsidRPr="00A2441E" w:rsidRDefault="009B1B03" w:rsidP="00FE2774">
            <w:pPr>
              <w:pStyle w:val="Sectiontext"/>
              <w:jc w:val="center"/>
              <w:rPr>
                <w:lang w:eastAsia="en-US"/>
              </w:rPr>
            </w:pPr>
            <w:r w:rsidRPr="00A2441E">
              <w:rPr>
                <w:lang w:eastAsia="en-US"/>
              </w:rPr>
              <w:t>5.</w:t>
            </w:r>
          </w:p>
        </w:tc>
        <w:tc>
          <w:tcPr>
            <w:tcW w:w="8367" w:type="dxa"/>
            <w:gridSpan w:val="2"/>
            <w:hideMark/>
          </w:tcPr>
          <w:p w14:paraId="511E2D9A" w14:textId="77777777" w:rsidR="009B1B03" w:rsidRPr="00A2441E" w:rsidRDefault="009B1B03" w:rsidP="00E118F5">
            <w:pPr>
              <w:pStyle w:val="Sectiontext"/>
              <w:spacing w:after="0"/>
              <w:rPr>
                <w:lang w:eastAsia="en-US"/>
              </w:rPr>
            </w:pPr>
            <w:r w:rsidRPr="00A2441E">
              <w:rPr>
                <w:lang w:eastAsia="en-US"/>
              </w:rPr>
              <w:t>For the purpose of subsection 4, if paragraphs 6.5A.7.b and 6.5A.7.c are not met, the vehicle may be transported if the member provides a written statement that the vehicle is safe to drive.</w:t>
            </w:r>
          </w:p>
        </w:tc>
      </w:tr>
    </w:tbl>
    <w:p w14:paraId="23D0F6F4" w14:textId="4D642E70" w:rsidR="008E4A8F" w:rsidRPr="00A2441E" w:rsidRDefault="008E4A8F" w:rsidP="006E15E2">
      <w:pPr>
        <w:pStyle w:val="Heading4"/>
        <w:pageBreakBefore/>
      </w:pPr>
      <w:bookmarkStart w:id="220" w:name="_Toc202425848"/>
      <w:r w:rsidRPr="00A2441E">
        <w:t>Division 3: Transfer allowance</w:t>
      </w:r>
      <w:bookmarkEnd w:id="220"/>
    </w:p>
    <w:p w14:paraId="229EBD2B" w14:textId="461E1A93" w:rsidR="008E4A8F" w:rsidRPr="00A2441E" w:rsidRDefault="008E4A8F" w:rsidP="001A3C17">
      <w:pPr>
        <w:pStyle w:val="Heading6"/>
      </w:pPr>
      <w:bookmarkStart w:id="221" w:name="_Toc202425849"/>
      <w:r w:rsidRPr="00A2441E">
        <w:t>14.3.17</w:t>
      </w:r>
      <w:r w:rsidR="00262CD2">
        <w:tab/>
      </w:r>
      <w:r w:rsidRPr="00A2441E">
        <w:t>Purpose</w:t>
      </w:r>
      <w:bookmarkEnd w:id="221"/>
    </w:p>
    <w:tbl>
      <w:tblPr>
        <w:tblW w:w="0" w:type="auto"/>
        <w:tblInd w:w="113" w:type="dxa"/>
        <w:tblLayout w:type="fixed"/>
        <w:tblLook w:val="0000" w:firstRow="0" w:lastRow="0" w:firstColumn="0" w:lastColumn="0" w:noHBand="0" w:noVBand="0"/>
      </w:tblPr>
      <w:tblGrid>
        <w:gridCol w:w="992"/>
        <w:gridCol w:w="8363"/>
      </w:tblGrid>
      <w:tr w:rsidR="008E4A8F" w:rsidRPr="00A2441E" w14:paraId="1F44EF63" w14:textId="77777777" w:rsidTr="008E4A8F">
        <w:tc>
          <w:tcPr>
            <w:tcW w:w="992" w:type="dxa"/>
          </w:tcPr>
          <w:p w14:paraId="3ECBDBE2" w14:textId="77777777" w:rsidR="008E4A8F" w:rsidRPr="00A2441E" w:rsidRDefault="008E4A8F" w:rsidP="00FE2774">
            <w:pPr>
              <w:pStyle w:val="Sectiontext"/>
            </w:pPr>
          </w:p>
        </w:tc>
        <w:tc>
          <w:tcPr>
            <w:tcW w:w="8363" w:type="dxa"/>
          </w:tcPr>
          <w:p w14:paraId="2DBF4EF6" w14:textId="77777777" w:rsidR="008E4A8F" w:rsidRPr="00A2441E" w:rsidRDefault="008E4A8F" w:rsidP="00FE2774">
            <w:pPr>
              <w:pStyle w:val="Sectiontext"/>
            </w:pPr>
            <w:r w:rsidRPr="00A2441E">
              <w:t xml:space="preserve">The purpose of transfer allowance is to pay towards miscellaneous costs associated with overseas removals. </w:t>
            </w:r>
          </w:p>
        </w:tc>
      </w:tr>
    </w:tbl>
    <w:p w14:paraId="32A06F66" w14:textId="4DC05BFD" w:rsidR="008E4A8F" w:rsidRPr="00A2441E" w:rsidRDefault="008E4A8F" w:rsidP="001A3C17">
      <w:pPr>
        <w:pStyle w:val="Heading6"/>
      </w:pPr>
      <w:bookmarkStart w:id="222" w:name="_Toc202425850"/>
      <w:r w:rsidRPr="00A2441E">
        <w:t>14.3.18</w:t>
      </w:r>
      <w:r w:rsidR="00262CD2">
        <w:tab/>
      </w:r>
      <w:r w:rsidRPr="00A2441E">
        <w:t>Benefit</w:t>
      </w:r>
      <w:bookmarkEnd w:id="222"/>
    </w:p>
    <w:tbl>
      <w:tblPr>
        <w:tblW w:w="0" w:type="auto"/>
        <w:tblInd w:w="113" w:type="dxa"/>
        <w:tblLayout w:type="fixed"/>
        <w:tblLook w:val="0000" w:firstRow="0" w:lastRow="0" w:firstColumn="0" w:lastColumn="0" w:noHBand="0" w:noVBand="0"/>
      </w:tblPr>
      <w:tblGrid>
        <w:gridCol w:w="992"/>
        <w:gridCol w:w="8363"/>
      </w:tblGrid>
      <w:tr w:rsidR="008E4A8F" w:rsidRPr="00A2441E" w14:paraId="5B15951B" w14:textId="77777777" w:rsidTr="008E4A8F">
        <w:tc>
          <w:tcPr>
            <w:tcW w:w="992" w:type="dxa"/>
          </w:tcPr>
          <w:p w14:paraId="4FDE6C01" w14:textId="77777777" w:rsidR="008E4A8F" w:rsidRPr="00A2441E" w:rsidRDefault="008E4A8F" w:rsidP="00FE2774">
            <w:pPr>
              <w:pStyle w:val="Sectiontext"/>
            </w:pPr>
          </w:p>
        </w:tc>
        <w:tc>
          <w:tcPr>
            <w:tcW w:w="8363" w:type="dxa"/>
          </w:tcPr>
          <w:p w14:paraId="22E234F0" w14:textId="68B561C8" w:rsidR="008E4A8F" w:rsidRPr="00A2441E" w:rsidRDefault="008E4A8F" w:rsidP="00D326A0">
            <w:pPr>
              <w:pStyle w:val="Sectiontext"/>
            </w:pPr>
            <w:r w:rsidRPr="00A2441E">
              <w:t xml:space="preserve">Members are paid transfer allowance within </w:t>
            </w:r>
            <w:r w:rsidR="00D326A0">
              <w:t>2</w:t>
            </w:r>
            <w:r w:rsidRPr="00A2441E">
              <w:t xml:space="preserve"> months of the scheduled date of departure. This table outlines transfer allowances for members.</w:t>
            </w:r>
          </w:p>
        </w:tc>
      </w:tr>
    </w:tbl>
    <w:p w14:paraId="6606164E" w14:textId="77777777" w:rsidR="008E4A8F" w:rsidRPr="00A2441E" w:rsidRDefault="008E4A8F" w:rsidP="008669F8"/>
    <w:tbl>
      <w:tblPr>
        <w:tblW w:w="0" w:type="auto"/>
        <w:tblInd w:w="10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600"/>
        <w:gridCol w:w="3240"/>
        <w:gridCol w:w="4560"/>
      </w:tblGrid>
      <w:tr w:rsidR="008E4A8F" w:rsidRPr="00A2441E" w14:paraId="78FC5A57" w14:textId="77777777" w:rsidTr="009A2ECE">
        <w:trPr>
          <w:cantSplit/>
        </w:trPr>
        <w:tc>
          <w:tcPr>
            <w:tcW w:w="600" w:type="dxa"/>
          </w:tcPr>
          <w:p w14:paraId="1292A4F3" w14:textId="77777777" w:rsidR="008E4A8F" w:rsidRPr="00A2441E" w:rsidRDefault="008E4A8F" w:rsidP="009A2ECE">
            <w:pPr>
              <w:pStyle w:val="TableHeaderArial"/>
            </w:pPr>
            <w:r w:rsidRPr="00A2441E">
              <w:t>Item</w:t>
            </w:r>
          </w:p>
        </w:tc>
        <w:tc>
          <w:tcPr>
            <w:tcW w:w="3240" w:type="dxa"/>
          </w:tcPr>
          <w:p w14:paraId="1ECEC65C" w14:textId="77777777" w:rsidR="008E4A8F" w:rsidRPr="00A2441E" w:rsidRDefault="008E4A8F" w:rsidP="008669F8">
            <w:pPr>
              <w:pStyle w:val="TableHeaderArial"/>
            </w:pPr>
            <w:r w:rsidRPr="00A2441E">
              <w:t>For a member...</w:t>
            </w:r>
          </w:p>
        </w:tc>
        <w:tc>
          <w:tcPr>
            <w:tcW w:w="4560" w:type="dxa"/>
          </w:tcPr>
          <w:p w14:paraId="7D9C8738" w14:textId="77777777" w:rsidR="008E4A8F" w:rsidRPr="00A2441E" w:rsidRDefault="008E4A8F" w:rsidP="008669F8">
            <w:pPr>
              <w:pStyle w:val="TableHeaderArial"/>
            </w:pPr>
            <w:r w:rsidRPr="00A2441E">
              <w:t>the allowance per person eligible for a removal to the location is AUD...</w:t>
            </w:r>
          </w:p>
        </w:tc>
      </w:tr>
      <w:tr w:rsidR="008E4A8F" w:rsidRPr="00A2441E" w14:paraId="3FFF6ED0" w14:textId="77777777" w:rsidTr="009A2ECE">
        <w:trPr>
          <w:cantSplit/>
        </w:trPr>
        <w:tc>
          <w:tcPr>
            <w:tcW w:w="8400" w:type="dxa"/>
            <w:gridSpan w:val="3"/>
            <w:shd w:val="pct10" w:color="auto" w:fill="FFFFFF"/>
          </w:tcPr>
          <w:p w14:paraId="0422A422" w14:textId="77777777" w:rsidR="008E4A8F" w:rsidRPr="00A2441E" w:rsidRDefault="008E4A8F" w:rsidP="009A2ECE">
            <w:pPr>
              <w:pStyle w:val="TableHeaderArial"/>
              <w:jc w:val="left"/>
            </w:pPr>
            <w:r w:rsidRPr="00A2441E">
              <w:t>Moving from Australia to a location overseas</w:t>
            </w:r>
          </w:p>
        </w:tc>
      </w:tr>
      <w:tr w:rsidR="008E4A8F" w:rsidRPr="00A2441E" w14:paraId="2D23A18F" w14:textId="77777777" w:rsidTr="009A2ECE">
        <w:trPr>
          <w:cantSplit/>
        </w:trPr>
        <w:tc>
          <w:tcPr>
            <w:tcW w:w="600" w:type="dxa"/>
          </w:tcPr>
          <w:p w14:paraId="454AFFD3" w14:textId="77777777" w:rsidR="008E4A8F" w:rsidRPr="00A2441E" w:rsidRDefault="008E4A8F" w:rsidP="009A2ECE">
            <w:pPr>
              <w:pStyle w:val="Tabletext2"/>
              <w:jc w:val="center"/>
            </w:pPr>
            <w:r w:rsidRPr="00A2441E">
              <w:t>1.</w:t>
            </w:r>
          </w:p>
        </w:tc>
        <w:tc>
          <w:tcPr>
            <w:tcW w:w="3240" w:type="dxa"/>
          </w:tcPr>
          <w:p w14:paraId="69450875" w14:textId="77777777" w:rsidR="008E4A8F" w:rsidRPr="00A2441E" w:rsidRDefault="008E4A8F" w:rsidP="00F417E9">
            <w:pPr>
              <w:pStyle w:val="Tabletext2"/>
            </w:pPr>
            <w:r w:rsidRPr="00A2441E">
              <w:t>who lived in before departure from Australia</w:t>
            </w:r>
          </w:p>
        </w:tc>
        <w:tc>
          <w:tcPr>
            <w:tcW w:w="4560" w:type="dxa"/>
          </w:tcPr>
          <w:p w14:paraId="1862634C" w14:textId="77777777" w:rsidR="008E4A8F" w:rsidRPr="00A2441E" w:rsidRDefault="008E4A8F" w:rsidP="009A2ECE">
            <w:pPr>
              <w:pStyle w:val="Tabletext2"/>
              <w:numPr>
                <w:ilvl w:val="0"/>
                <w:numId w:val="36"/>
              </w:numPr>
              <w:ind w:left="316" w:hanging="284"/>
            </w:pPr>
            <w:r w:rsidRPr="00A2441E">
              <w:t>635 for the member</w:t>
            </w:r>
          </w:p>
          <w:p w14:paraId="11881894" w14:textId="77777777" w:rsidR="008E4A8F" w:rsidRPr="00A2441E" w:rsidRDefault="008E4A8F" w:rsidP="009A2ECE">
            <w:pPr>
              <w:pStyle w:val="Tabletext2"/>
              <w:numPr>
                <w:ilvl w:val="0"/>
                <w:numId w:val="36"/>
              </w:numPr>
              <w:ind w:left="316" w:hanging="284"/>
            </w:pPr>
            <w:r w:rsidRPr="00A2441E">
              <w:t>294 for each dependant</w:t>
            </w:r>
          </w:p>
        </w:tc>
      </w:tr>
      <w:tr w:rsidR="008E4A8F" w:rsidRPr="00A2441E" w14:paraId="16555E05" w14:textId="77777777" w:rsidTr="009A2ECE">
        <w:trPr>
          <w:cantSplit/>
        </w:trPr>
        <w:tc>
          <w:tcPr>
            <w:tcW w:w="600" w:type="dxa"/>
          </w:tcPr>
          <w:p w14:paraId="4AF9C2D7" w14:textId="77777777" w:rsidR="008E4A8F" w:rsidRPr="00A2441E" w:rsidRDefault="008E4A8F" w:rsidP="009A2ECE">
            <w:pPr>
              <w:pStyle w:val="Tabletext2"/>
              <w:jc w:val="center"/>
              <w:rPr>
                <w:rFonts w:cs="Arial"/>
              </w:rPr>
            </w:pPr>
            <w:r w:rsidRPr="00A2441E">
              <w:rPr>
                <w:rFonts w:cs="Arial"/>
              </w:rPr>
              <w:t>2.</w:t>
            </w:r>
          </w:p>
        </w:tc>
        <w:tc>
          <w:tcPr>
            <w:tcW w:w="3240" w:type="dxa"/>
          </w:tcPr>
          <w:p w14:paraId="6AB48E6A" w14:textId="44681A18" w:rsidR="008E4A8F" w:rsidRPr="00A2441E" w:rsidRDefault="008E4A8F" w:rsidP="00792CF1">
            <w:pPr>
              <w:pStyle w:val="Tabletext2"/>
              <w:rPr>
                <w:rFonts w:cs="Arial"/>
              </w:rPr>
            </w:pPr>
            <w:r w:rsidRPr="00A2441E">
              <w:rPr>
                <w:rFonts w:cs="Arial"/>
              </w:rPr>
              <w:t>with a partner</w:t>
            </w:r>
          </w:p>
        </w:tc>
        <w:tc>
          <w:tcPr>
            <w:tcW w:w="4560" w:type="dxa"/>
          </w:tcPr>
          <w:p w14:paraId="2BC87052" w14:textId="6FC69CCB" w:rsidR="008E4A8F" w:rsidRPr="00A2441E" w:rsidRDefault="008E4A8F" w:rsidP="009A2ECE">
            <w:pPr>
              <w:pStyle w:val="Tabletext2"/>
              <w:numPr>
                <w:ilvl w:val="0"/>
                <w:numId w:val="36"/>
              </w:numPr>
              <w:ind w:left="316" w:hanging="284"/>
            </w:pPr>
            <w:r w:rsidRPr="00A2441E">
              <w:t>749 each for the member and partner</w:t>
            </w:r>
          </w:p>
          <w:p w14:paraId="4389BE46" w14:textId="1D18942A" w:rsidR="008E4A8F" w:rsidRPr="00A2441E" w:rsidRDefault="008E4A8F" w:rsidP="00792CF1">
            <w:pPr>
              <w:pStyle w:val="Tabletext2"/>
              <w:numPr>
                <w:ilvl w:val="0"/>
                <w:numId w:val="36"/>
              </w:numPr>
              <w:ind w:left="316" w:hanging="284"/>
            </w:pPr>
            <w:r w:rsidRPr="00A2441E">
              <w:t xml:space="preserve">294 for each dependant (excluding partner) </w:t>
            </w:r>
          </w:p>
        </w:tc>
      </w:tr>
      <w:tr w:rsidR="008E4A8F" w:rsidRPr="00A2441E" w14:paraId="78C696F2" w14:textId="77777777" w:rsidTr="009A2ECE">
        <w:trPr>
          <w:cantSplit/>
        </w:trPr>
        <w:tc>
          <w:tcPr>
            <w:tcW w:w="600" w:type="dxa"/>
          </w:tcPr>
          <w:p w14:paraId="6404B071" w14:textId="77777777" w:rsidR="008E4A8F" w:rsidRPr="00A2441E" w:rsidRDefault="008E4A8F" w:rsidP="009A2ECE">
            <w:pPr>
              <w:pStyle w:val="Tabletext2"/>
              <w:jc w:val="center"/>
            </w:pPr>
            <w:r w:rsidRPr="00A2441E">
              <w:t>3.</w:t>
            </w:r>
          </w:p>
        </w:tc>
        <w:tc>
          <w:tcPr>
            <w:tcW w:w="3240" w:type="dxa"/>
          </w:tcPr>
          <w:p w14:paraId="22F1DBF5" w14:textId="77777777" w:rsidR="008E4A8F" w:rsidRPr="00A2441E" w:rsidRDefault="008E4A8F" w:rsidP="00F417E9">
            <w:pPr>
              <w:pStyle w:val="Tabletext2"/>
            </w:pPr>
            <w:r w:rsidRPr="00A2441E">
              <w:t>in any other situation</w:t>
            </w:r>
          </w:p>
        </w:tc>
        <w:tc>
          <w:tcPr>
            <w:tcW w:w="4560" w:type="dxa"/>
          </w:tcPr>
          <w:p w14:paraId="339017FA" w14:textId="77777777" w:rsidR="008E4A8F" w:rsidRPr="00A2441E" w:rsidRDefault="008E4A8F" w:rsidP="009A2ECE">
            <w:pPr>
              <w:pStyle w:val="Tabletext2"/>
              <w:numPr>
                <w:ilvl w:val="0"/>
                <w:numId w:val="36"/>
              </w:numPr>
              <w:ind w:left="316" w:hanging="284"/>
            </w:pPr>
            <w:r w:rsidRPr="00A2441E">
              <w:t>775 for the member</w:t>
            </w:r>
          </w:p>
          <w:p w14:paraId="39F4A0B8" w14:textId="77777777" w:rsidR="008E4A8F" w:rsidRPr="00A2441E" w:rsidRDefault="008E4A8F" w:rsidP="009A2ECE">
            <w:pPr>
              <w:pStyle w:val="Tabletext2"/>
              <w:numPr>
                <w:ilvl w:val="0"/>
                <w:numId w:val="36"/>
              </w:numPr>
              <w:ind w:left="316" w:hanging="284"/>
            </w:pPr>
            <w:r w:rsidRPr="00A2441E">
              <w:t>294 for each dependant</w:t>
            </w:r>
          </w:p>
        </w:tc>
      </w:tr>
      <w:tr w:rsidR="008E4A8F" w:rsidRPr="00A2441E" w14:paraId="24D5E060" w14:textId="77777777" w:rsidTr="009A2ECE">
        <w:trPr>
          <w:cantSplit/>
        </w:trPr>
        <w:tc>
          <w:tcPr>
            <w:tcW w:w="8400" w:type="dxa"/>
            <w:gridSpan w:val="3"/>
            <w:shd w:val="pct10" w:color="auto" w:fill="FFFFFF"/>
          </w:tcPr>
          <w:p w14:paraId="7599B587" w14:textId="77777777" w:rsidR="008E4A8F" w:rsidRPr="00A2441E" w:rsidRDefault="008E4A8F" w:rsidP="009A2ECE">
            <w:pPr>
              <w:pStyle w:val="TableHeaderArial"/>
              <w:jc w:val="left"/>
            </w:pPr>
            <w:r w:rsidRPr="00A2441E">
              <w:t>Moving from overseas location to Australia</w:t>
            </w:r>
          </w:p>
        </w:tc>
      </w:tr>
      <w:tr w:rsidR="008E4A8F" w:rsidRPr="00A2441E" w14:paraId="60913D5F" w14:textId="77777777" w:rsidTr="009A2ECE">
        <w:trPr>
          <w:cantSplit/>
        </w:trPr>
        <w:tc>
          <w:tcPr>
            <w:tcW w:w="600" w:type="dxa"/>
          </w:tcPr>
          <w:p w14:paraId="3C0D7EBE" w14:textId="77777777" w:rsidR="008E4A8F" w:rsidRPr="00A2441E" w:rsidRDefault="008E4A8F" w:rsidP="009A2ECE">
            <w:pPr>
              <w:pStyle w:val="Tabletext2"/>
              <w:jc w:val="center"/>
            </w:pPr>
            <w:r w:rsidRPr="00A2441E">
              <w:t>4.</w:t>
            </w:r>
          </w:p>
        </w:tc>
        <w:tc>
          <w:tcPr>
            <w:tcW w:w="3240" w:type="dxa"/>
          </w:tcPr>
          <w:p w14:paraId="6CC41DE1" w14:textId="77777777" w:rsidR="008E4A8F" w:rsidRPr="00A2441E" w:rsidRDefault="008E4A8F" w:rsidP="00F417E9">
            <w:pPr>
              <w:pStyle w:val="Tabletext2"/>
            </w:pPr>
            <w:r w:rsidRPr="00A2441E">
              <w:t>who lived in before departure from the location</w:t>
            </w:r>
          </w:p>
        </w:tc>
        <w:tc>
          <w:tcPr>
            <w:tcW w:w="4560" w:type="dxa"/>
          </w:tcPr>
          <w:p w14:paraId="3ABB3F4B" w14:textId="77777777" w:rsidR="008E4A8F" w:rsidRPr="00A2441E" w:rsidRDefault="008E4A8F" w:rsidP="009A2ECE">
            <w:pPr>
              <w:pStyle w:val="Tabletext2"/>
              <w:numPr>
                <w:ilvl w:val="0"/>
                <w:numId w:val="36"/>
              </w:numPr>
              <w:ind w:left="316" w:hanging="284"/>
            </w:pPr>
            <w:r w:rsidRPr="00A2441E">
              <w:t xml:space="preserve">79 for the member </w:t>
            </w:r>
          </w:p>
          <w:p w14:paraId="3C77F225" w14:textId="77777777" w:rsidR="008E4A8F" w:rsidRPr="00A2441E" w:rsidRDefault="008E4A8F" w:rsidP="009A2ECE">
            <w:pPr>
              <w:pStyle w:val="Tabletext2"/>
              <w:numPr>
                <w:ilvl w:val="0"/>
                <w:numId w:val="36"/>
              </w:numPr>
              <w:ind w:left="316" w:hanging="284"/>
            </w:pPr>
            <w:r w:rsidRPr="00A2441E">
              <w:t xml:space="preserve">133 for each dependant </w:t>
            </w:r>
          </w:p>
        </w:tc>
      </w:tr>
      <w:tr w:rsidR="008E4A8F" w:rsidRPr="00A2441E" w14:paraId="0D92C406" w14:textId="77777777" w:rsidTr="009A2ECE">
        <w:trPr>
          <w:cantSplit/>
        </w:trPr>
        <w:tc>
          <w:tcPr>
            <w:tcW w:w="600" w:type="dxa"/>
          </w:tcPr>
          <w:p w14:paraId="3EEC4DBD" w14:textId="77777777" w:rsidR="008E4A8F" w:rsidRPr="00A2441E" w:rsidRDefault="008E4A8F" w:rsidP="009A2ECE">
            <w:pPr>
              <w:pStyle w:val="Tabletext2"/>
              <w:jc w:val="center"/>
            </w:pPr>
            <w:r w:rsidRPr="00A2441E">
              <w:t>5.</w:t>
            </w:r>
          </w:p>
        </w:tc>
        <w:tc>
          <w:tcPr>
            <w:tcW w:w="3240" w:type="dxa"/>
          </w:tcPr>
          <w:p w14:paraId="0A6F188A" w14:textId="466713C4" w:rsidR="008E4A8F" w:rsidRPr="00A2441E" w:rsidRDefault="008E4A8F" w:rsidP="00792CF1">
            <w:pPr>
              <w:pStyle w:val="Tabletext2"/>
            </w:pPr>
            <w:r w:rsidRPr="00A2441E">
              <w:t>with a partner</w:t>
            </w:r>
          </w:p>
        </w:tc>
        <w:tc>
          <w:tcPr>
            <w:tcW w:w="4560" w:type="dxa"/>
          </w:tcPr>
          <w:p w14:paraId="630D278B" w14:textId="2262534E" w:rsidR="008E4A8F" w:rsidRPr="00A2441E" w:rsidRDefault="008E4A8F" w:rsidP="009A2ECE">
            <w:pPr>
              <w:pStyle w:val="Tabletext2"/>
              <w:numPr>
                <w:ilvl w:val="0"/>
                <w:numId w:val="36"/>
              </w:numPr>
              <w:ind w:left="316" w:hanging="284"/>
            </w:pPr>
            <w:r w:rsidRPr="00A2441E">
              <w:t>161 each for the member and partner</w:t>
            </w:r>
          </w:p>
          <w:p w14:paraId="0AB2EF4B" w14:textId="1FCD95A5" w:rsidR="008E4A8F" w:rsidRPr="00A2441E" w:rsidRDefault="008E4A8F" w:rsidP="00792CF1">
            <w:pPr>
              <w:pStyle w:val="Tabletext2"/>
              <w:numPr>
                <w:ilvl w:val="0"/>
                <w:numId w:val="36"/>
              </w:numPr>
              <w:ind w:left="316" w:hanging="284"/>
            </w:pPr>
            <w:r w:rsidRPr="00A2441E">
              <w:t>133 for each dependant (excluding partner)</w:t>
            </w:r>
          </w:p>
        </w:tc>
      </w:tr>
      <w:tr w:rsidR="008E4A8F" w:rsidRPr="00A2441E" w14:paraId="584E0EE6" w14:textId="77777777" w:rsidTr="009A2ECE">
        <w:trPr>
          <w:cantSplit/>
        </w:trPr>
        <w:tc>
          <w:tcPr>
            <w:tcW w:w="600" w:type="dxa"/>
          </w:tcPr>
          <w:p w14:paraId="5276E15C" w14:textId="77777777" w:rsidR="008E4A8F" w:rsidRPr="00A2441E" w:rsidRDefault="008E4A8F" w:rsidP="009A2ECE">
            <w:pPr>
              <w:pStyle w:val="Tabletext2"/>
              <w:jc w:val="center"/>
            </w:pPr>
            <w:r w:rsidRPr="00A2441E">
              <w:t>6.</w:t>
            </w:r>
          </w:p>
        </w:tc>
        <w:tc>
          <w:tcPr>
            <w:tcW w:w="3240" w:type="dxa"/>
          </w:tcPr>
          <w:p w14:paraId="35B075B1" w14:textId="77777777" w:rsidR="008E4A8F" w:rsidRPr="00A2441E" w:rsidRDefault="008E4A8F" w:rsidP="00F417E9">
            <w:pPr>
              <w:pStyle w:val="Tabletext2"/>
            </w:pPr>
            <w:r w:rsidRPr="00A2441E">
              <w:t>in any other situation</w:t>
            </w:r>
          </w:p>
        </w:tc>
        <w:tc>
          <w:tcPr>
            <w:tcW w:w="4560" w:type="dxa"/>
          </w:tcPr>
          <w:p w14:paraId="4D9FD706" w14:textId="77777777" w:rsidR="008E4A8F" w:rsidRPr="00A2441E" w:rsidRDefault="008E4A8F" w:rsidP="009A2ECE">
            <w:pPr>
              <w:pStyle w:val="Tabletext2"/>
              <w:numPr>
                <w:ilvl w:val="0"/>
                <w:numId w:val="36"/>
              </w:numPr>
              <w:ind w:left="316" w:hanging="284"/>
            </w:pPr>
            <w:r w:rsidRPr="00A2441E">
              <w:t xml:space="preserve">179 for the member </w:t>
            </w:r>
          </w:p>
          <w:p w14:paraId="0808E536" w14:textId="77777777" w:rsidR="008E4A8F" w:rsidRPr="00A2441E" w:rsidRDefault="008E4A8F" w:rsidP="009A2ECE">
            <w:pPr>
              <w:pStyle w:val="Tabletext2"/>
              <w:numPr>
                <w:ilvl w:val="0"/>
                <w:numId w:val="36"/>
              </w:numPr>
              <w:ind w:left="316" w:hanging="284"/>
            </w:pPr>
            <w:r w:rsidRPr="00A2441E">
              <w:t>133 for each dependant</w:t>
            </w:r>
          </w:p>
        </w:tc>
      </w:tr>
      <w:tr w:rsidR="008E4A8F" w:rsidRPr="00A2441E" w14:paraId="6B1F0646" w14:textId="77777777" w:rsidTr="009A2ECE">
        <w:trPr>
          <w:cantSplit/>
        </w:trPr>
        <w:tc>
          <w:tcPr>
            <w:tcW w:w="8400" w:type="dxa"/>
            <w:gridSpan w:val="3"/>
            <w:shd w:val="pct10" w:color="auto" w:fill="FFFFFF"/>
          </w:tcPr>
          <w:p w14:paraId="459E75EE" w14:textId="77777777" w:rsidR="008E4A8F" w:rsidRPr="00A2441E" w:rsidRDefault="008E4A8F" w:rsidP="009A2ECE">
            <w:pPr>
              <w:pStyle w:val="TableHeaderArial"/>
              <w:jc w:val="left"/>
            </w:pPr>
            <w:r w:rsidRPr="00A2441E">
              <w:t>Moving from an overseas location to another overseas location</w:t>
            </w:r>
          </w:p>
        </w:tc>
      </w:tr>
      <w:tr w:rsidR="008E4A8F" w:rsidRPr="00A2441E" w14:paraId="28CC1F47" w14:textId="77777777" w:rsidTr="009A2ECE">
        <w:trPr>
          <w:cantSplit/>
        </w:trPr>
        <w:tc>
          <w:tcPr>
            <w:tcW w:w="600" w:type="dxa"/>
          </w:tcPr>
          <w:p w14:paraId="20408AF7" w14:textId="77777777" w:rsidR="008E4A8F" w:rsidRPr="00A2441E" w:rsidRDefault="008E4A8F" w:rsidP="009A2ECE">
            <w:pPr>
              <w:pStyle w:val="Tabletext2"/>
              <w:jc w:val="center"/>
            </w:pPr>
            <w:r w:rsidRPr="00A2441E">
              <w:t>7.</w:t>
            </w:r>
          </w:p>
        </w:tc>
        <w:tc>
          <w:tcPr>
            <w:tcW w:w="3240" w:type="dxa"/>
          </w:tcPr>
          <w:p w14:paraId="671FEFFB" w14:textId="77777777" w:rsidR="008E4A8F" w:rsidRPr="00A2441E" w:rsidRDefault="008E4A8F" w:rsidP="00F417E9">
            <w:pPr>
              <w:pStyle w:val="Tabletext2"/>
            </w:pPr>
            <w:r w:rsidRPr="00A2441E">
              <w:t>who lived in before departure from the location</w:t>
            </w:r>
          </w:p>
        </w:tc>
        <w:tc>
          <w:tcPr>
            <w:tcW w:w="4560" w:type="dxa"/>
          </w:tcPr>
          <w:p w14:paraId="4F46709C" w14:textId="77777777" w:rsidR="008E4A8F" w:rsidRPr="00A2441E" w:rsidRDefault="008E4A8F" w:rsidP="009A2ECE">
            <w:pPr>
              <w:pStyle w:val="Tabletext2"/>
              <w:numPr>
                <w:ilvl w:val="0"/>
                <w:numId w:val="36"/>
              </w:numPr>
              <w:ind w:left="316" w:hanging="284"/>
            </w:pPr>
            <w:r w:rsidRPr="00A2441E">
              <w:t xml:space="preserve">301 for the member </w:t>
            </w:r>
          </w:p>
          <w:p w14:paraId="5C5AF73F" w14:textId="77777777" w:rsidR="008E4A8F" w:rsidRPr="00A2441E" w:rsidRDefault="008E4A8F" w:rsidP="009A2ECE">
            <w:pPr>
              <w:pStyle w:val="Tabletext2"/>
              <w:numPr>
                <w:ilvl w:val="0"/>
                <w:numId w:val="36"/>
              </w:numPr>
              <w:ind w:left="316" w:hanging="284"/>
            </w:pPr>
            <w:r w:rsidRPr="00A2441E">
              <w:t xml:space="preserve">229 for each dependant </w:t>
            </w:r>
          </w:p>
        </w:tc>
      </w:tr>
      <w:tr w:rsidR="008E4A8F" w:rsidRPr="00A2441E" w14:paraId="0514F94D" w14:textId="77777777" w:rsidTr="009A2ECE">
        <w:trPr>
          <w:cantSplit/>
        </w:trPr>
        <w:tc>
          <w:tcPr>
            <w:tcW w:w="600" w:type="dxa"/>
          </w:tcPr>
          <w:p w14:paraId="39D8B625" w14:textId="77777777" w:rsidR="008E4A8F" w:rsidRPr="00A2441E" w:rsidRDefault="008E4A8F" w:rsidP="009A2ECE">
            <w:pPr>
              <w:pStyle w:val="Tabletext2"/>
              <w:jc w:val="center"/>
            </w:pPr>
            <w:r w:rsidRPr="00A2441E">
              <w:t>8.</w:t>
            </w:r>
          </w:p>
        </w:tc>
        <w:tc>
          <w:tcPr>
            <w:tcW w:w="3240" w:type="dxa"/>
          </w:tcPr>
          <w:p w14:paraId="49D06AA1" w14:textId="2A3AC137" w:rsidR="008E4A8F" w:rsidRPr="00A2441E" w:rsidRDefault="008E4A8F" w:rsidP="00792CF1">
            <w:pPr>
              <w:pStyle w:val="Tabletext2"/>
            </w:pPr>
            <w:r w:rsidRPr="00A2441E">
              <w:t>with a partner</w:t>
            </w:r>
          </w:p>
        </w:tc>
        <w:tc>
          <w:tcPr>
            <w:tcW w:w="4560" w:type="dxa"/>
          </w:tcPr>
          <w:p w14:paraId="5B977D60" w14:textId="049ACD29" w:rsidR="008E4A8F" w:rsidRPr="00A2441E" w:rsidRDefault="008E4A8F" w:rsidP="009A2ECE">
            <w:pPr>
              <w:pStyle w:val="Tabletext2"/>
              <w:numPr>
                <w:ilvl w:val="0"/>
                <w:numId w:val="36"/>
              </w:numPr>
              <w:ind w:left="316" w:hanging="284"/>
            </w:pPr>
            <w:r w:rsidRPr="00A2441E">
              <w:t>365 each for the member and the partner</w:t>
            </w:r>
          </w:p>
          <w:p w14:paraId="5DB1B260" w14:textId="6A28BDE0" w:rsidR="008E4A8F" w:rsidRPr="00A2441E" w:rsidRDefault="008E4A8F" w:rsidP="00792CF1">
            <w:pPr>
              <w:pStyle w:val="Tabletext2"/>
              <w:numPr>
                <w:ilvl w:val="0"/>
                <w:numId w:val="36"/>
              </w:numPr>
              <w:ind w:left="316" w:hanging="284"/>
            </w:pPr>
            <w:r w:rsidRPr="00A2441E">
              <w:t>229 for each dependant (excluding partner)</w:t>
            </w:r>
          </w:p>
        </w:tc>
      </w:tr>
      <w:tr w:rsidR="008E4A8F" w:rsidRPr="00A2441E" w14:paraId="5596C138" w14:textId="77777777" w:rsidTr="009A2ECE">
        <w:trPr>
          <w:cantSplit/>
        </w:trPr>
        <w:tc>
          <w:tcPr>
            <w:tcW w:w="600" w:type="dxa"/>
          </w:tcPr>
          <w:p w14:paraId="10ACAC15" w14:textId="77777777" w:rsidR="008E4A8F" w:rsidRPr="00A2441E" w:rsidRDefault="008E4A8F" w:rsidP="009A2ECE">
            <w:pPr>
              <w:pStyle w:val="Tabletext2"/>
              <w:jc w:val="center"/>
            </w:pPr>
            <w:r w:rsidRPr="00A2441E">
              <w:t>9.</w:t>
            </w:r>
          </w:p>
        </w:tc>
        <w:tc>
          <w:tcPr>
            <w:tcW w:w="3240" w:type="dxa"/>
          </w:tcPr>
          <w:p w14:paraId="4B526271" w14:textId="77777777" w:rsidR="008E4A8F" w:rsidRPr="00A2441E" w:rsidRDefault="008E4A8F" w:rsidP="00F417E9">
            <w:pPr>
              <w:pStyle w:val="Tabletext2"/>
            </w:pPr>
            <w:r w:rsidRPr="00A2441E">
              <w:t>removing from the member’s residence to another residence at the overseas location</w:t>
            </w:r>
          </w:p>
        </w:tc>
        <w:tc>
          <w:tcPr>
            <w:tcW w:w="4560" w:type="dxa"/>
          </w:tcPr>
          <w:p w14:paraId="32976776" w14:textId="77777777" w:rsidR="008E4A8F" w:rsidRPr="00A2441E" w:rsidRDefault="008E4A8F" w:rsidP="009A2ECE">
            <w:pPr>
              <w:pStyle w:val="Tabletext2"/>
              <w:numPr>
                <w:ilvl w:val="0"/>
                <w:numId w:val="36"/>
              </w:numPr>
              <w:ind w:left="316" w:hanging="284"/>
            </w:pPr>
            <w:r w:rsidRPr="00A2441E">
              <w:t>152, and</w:t>
            </w:r>
          </w:p>
          <w:p w14:paraId="7568EE9C" w14:textId="77777777" w:rsidR="008E4A8F" w:rsidRPr="00A2441E" w:rsidRDefault="008E4A8F" w:rsidP="009A2ECE">
            <w:pPr>
              <w:pStyle w:val="Tabletext2"/>
              <w:numPr>
                <w:ilvl w:val="0"/>
                <w:numId w:val="36"/>
              </w:numPr>
              <w:ind w:left="316" w:hanging="284"/>
            </w:pPr>
            <w:r w:rsidRPr="00A2441E">
              <w:t>the costs incurred by the member for telephone disconnection and reconnection</w:t>
            </w:r>
          </w:p>
        </w:tc>
      </w:tr>
      <w:tr w:rsidR="008E4A8F" w:rsidRPr="00A2441E" w14:paraId="1DDD8929" w14:textId="77777777" w:rsidTr="009A2ECE">
        <w:trPr>
          <w:cantSplit/>
        </w:trPr>
        <w:tc>
          <w:tcPr>
            <w:tcW w:w="600" w:type="dxa"/>
          </w:tcPr>
          <w:p w14:paraId="137F6693" w14:textId="77777777" w:rsidR="008E4A8F" w:rsidRPr="00A2441E" w:rsidRDefault="008E4A8F" w:rsidP="009A2ECE">
            <w:pPr>
              <w:pStyle w:val="Tabletext2"/>
              <w:jc w:val="center"/>
            </w:pPr>
            <w:r w:rsidRPr="00A2441E">
              <w:t>10.</w:t>
            </w:r>
          </w:p>
        </w:tc>
        <w:tc>
          <w:tcPr>
            <w:tcW w:w="3240" w:type="dxa"/>
          </w:tcPr>
          <w:p w14:paraId="198ED817" w14:textId="77777777" w:rsidR="008E4A8F" w:rsidRPr="00A2441E" w:rsidRDefault="008E4A8F" w:rsidP="00F417E9">
            <w:pPr>
              <w:pStyle w:val="Tabletext2"/>
            </w:pPr>
            <w:r w:rsidRPr="00A2441E">
              <w:t>in any other situation</w:t>
            </w:r>
          </w:p>
        </w:tc>
        <w:tc>
          <w:tcPr>
            <w:tcW w:w="4560" w:type="dxa"/>
          </w:tcPr>
          <w:p w14:paraId="1804B729" w14:textId="77777777" w:rsidR="008E4A8F" w:rsidRPr="00A2441E" w:rsidRDefault="008E4A8F" w:rsidP="009A2ECE">
            <w:pPr>
              <w:pStyle w:val="Tabletext2"/>
              <w:numPr>
                <w:ilvl w:val="0"/>
                <w:numId w:val="36"/>
              </w:numPr>
              <w:ind w:left="316" w:hanging="284"/>
            </w:pPr>
            <w:r w:rsidRPr="00A2441E">
              <w:t>407 for the member</w:t>
            </w:r>
          </w:p>
          <w:p w14:paraId="07F35A58" w14:textId="77777777" w:rsidR="008E4A8F" w:rsidRPr="00A2441E" w:rsidRDefault="008E4A8F" w:rsidP="009A2ECE">
            <w:pPr>
              <w:pStyle w:val="Tabletext2"/>
              <w:numPr>
                <w:ilvl w:val="0"/>
                <w:numId w:val="36"/>
              </w:numPr>
              <w:ind w:left="316" w:hanging="284"/>
            </w:pPr>
            <w:r w:rsidRPr="00A2441E">
              <w:t>229 for each dependant</w:t>
            </w:r>
          </w:p>
        </w:tc>
      </w:tr>
    </w:tbl>
    <w:p w14:paraId="56E39D4B" w14:textId="7078467A" w:rsidR="008E4A8F" w:rsidRPr="00A2441E" w:rsidRDefault="008E4A8F" w:rsidP="006E15E2">
      <w:pPr>
        <w:pStyle w:val="Heading4"/>
        <w:pageBreakBefore/>
      </w:pPr>
      <w:bookmarkStart w:id="223" w:name="_Toc202425851"/>
      <w:r w:rsidRPr="00A2441E">
        <w:t>Division 4: Loss or damage</w:t>
      </w:r>
      <w:bookmarkEnd w:id="223"/>
    </w:p>
    <w:p w14:paraId="7516374F" w14:textId="4B5B0726" w:rsidR="008E4A8F" w:rsidRPr="00A2441E" w:rsidRDefault="008E4A8F" w:rsidP="001A3C17">
      <w:pPr>
        <w:pStyle w:val="Heading6"/>
      </w:pPr>
      <w:bookmarkStart w:id="224" w:name="_Toc202425852"/>
      <w:r w:rsidRPr="00A2441E">
        <w:t>14.3.19</w:t>
      </w:r>
      <w:r w:rsidR="00262CD2">
        <w:tab/>
      </w:r>
      <w:r w:rsidRPr="00A2441E">
        <w:t>Insurance for removal</w:t>
      </w:r>
      <w:bookmarkEnd w:id="224"/>
    </w:p>
    <w:tbl>
      <w:tblPr>
        <w:tblW w:w="0" w:type="auto"/>
        <w:tblInd w:w="113" w:type="dxa"/>
        <w:tblLayout w:type="fixed"/>
        <w:tblLook w:val="0000" w:firstRow="0" w:lastRow="0" w:firstColumn="0" w:lastColumn="0" w:noHBand="0" w:noVBand="0"/>
      </w:tblPr>
      <w:tblGrid>
        <w:gridCol w:w="992"/>
        <w:gridCol w:w="567"/>
        <w:gridCol w:w="567"/>
        <w:gridCol w:w="7233"/>
      </w:tblGrid>
      <w:tr w:rsidR="008E4A8F" w:rsidRPr="00A2441E" w14:paraId="61382AF6" w14:textId="77777777" w:rsidTr="008E4A8F">
        <w:tc>
          <w:tcPr>
            <w:tcW w:w="992" w:type="dxa"/>
          </w:tcPr>
          <w:p w14:paraId="7054D592" w14:textId="77777777" w:rsidR="008E4A8F" w:rsidRPr="00A2441E" w:rsidRDefault="008E4A8F" w:rsidP="00FE2774">
            <w:pPr>
              <w:pStyle w:val="Sectiontext"/>
            </w:pPr>
          </w:p>
        </w:tc>
        <w:tc>
          <w:tcPr>
            <w:tcW w:w="8367" w:type="dxa"/>
            <w:gridSpan w:val="3"/>
          </w:tcPr>
          <w:p w14:paraId="01923642" w14:textId="00740C41" w:rsidR="008E4A8F" w:rsidRPr="00A2441E" w:rsidRDefault="008E4A8F" w:rsidP="005F754F">
            <w:pPr>
              <w:pStyle w:val="Sectiontext"/>
            </w:pPr>
            <w:r w:rsidRPr="00A2441E">
              <w:t xml:space="preserve">A member may be reimbursed for insurance costs, when items are removed overseas at Commonwealth cost. The member is reimbursed the lesser of </w:t>
            </w:r>
            <w:r w:rsidR="005F754F">
              <w:t>the following</w:t>
            </w:r>
            <w:r w:rsidRPr="00A2441E">
              <w:t>.</w:t>
            </w:r>
          </w:p>
        </w:tc>
      </w:tr>
      <w:tr w:rsidR="008E4A8F" w:rsidRPr="00A2441E" w14:paraId="2D592004" w14:textId="77777777" w:rsidTr="008E4A8F">
        <w:trPr>
          <w:cantSplit/>
        </w:trPr>
        <w:tc>
          <w:tcPr>
            <w:tcW w:w="992" w:type="dxa"/>
          </w:tcPr>
          <w:p w14:paraId="42D506EB" w14:textId="77777777" w:rsidR="008E4A8F" w:rsidRPr="00A2441E" w:rsidRDefault="008E4A8F" w:rsidP="00FE2774">
            <w:pPr>
              <w:pStyle w:val="Sectiontext"/>
            </w:pPr>
          </w:p>
        </w:tc>
        <w:tc>
          <w:tcPr>
            <w:tcW w:w="567" w:type="dxa"/>
          </w:tcPr>
          <w:p w14:paraId="01774BBA" w14:textId="77777777" w:rsidR="008E4A8F" w:rsidRPr="00A2441E" w:rsidRDefault="008E4A8F" w:rsidP="00FE2774">
            <w:pPr>
              <w:pStyle w:val="Sectiontext"/>
            </w:pPr>
            <w:r w:rsidRPr="00A2441E">
              <w:t>a.</w:t>
            </w:r>
          </w:p>
        </w:tc>
        <w:tc>
          <w:tcPr>
            <w:tcW w:w="7800" w:type="dxa"/>
            <w:gridSpan w:val="2"/>
          </w:tcPr>
          <w:p w14:paraId="58A0D6B1" w14:textId="77777777" w:rsidR="008E4A8F" w:rsidRPr="00A2441E" w:rsidRDefault="008E4A8F" w:rsidP="00FE2774">
            <w:pPr>
              <w:pStyle w:val="Sectiontext"/>
            </w:pPr>
            <w:r w:rsidRPr="00A2441E">
              <w:t>The cost of world-wide multiple risks insurance to cover the value of the items up to AUD 53,000. This is for a period which:</w:t>
            </w:r>
          </w:p>
        </w:tc>
      </w:tr>
      <w:tr w:rsidR="008E4A8F" w:rsidRPr="00A2441E" w14:paraId="56075D56" w14:textId="77777777" w:rsidTr="008E4A8F">
        <w:trPr>
          <w:cantSplit/>
        </w:trPr>
        <w:tc>
          <w:tcPr>
            <w:tcW w:w="1559" w:type="dxa"/>
            <w:gridSpan w:val="2"/>
          </w:tcPr>
          <w:p w14:paraId="4F2E04FB" w14:textId="77777777" w:rsidR="008E4A8F" w:rsidRPr="00A2441E" w:rsidRDefault="008E4A8F" w:rsidP="00FE2774">
            <w:pPr>
              <w:pStyle w:val="Sectiontext"/>
            </w:pPr>
          </w:p>
        </w:tc>
        <w:tc>
          <w:tcPr>
            <w:tcW w:w="567" w:type="dxa"/>
          </w:tcPr>
          <w:p w14:paraId="3381EE9F" w14:textId="77777777" w:rsidR="008E4A8F" w:rsidRPr="00A2441E" w:rsidRDefault="008E4A8F" w:rsidP="00FE2774">
            <w:pPr>
              <w:pStyle w:val="Sectiontext"/>
            </w:pPr>
            <w:r w:rsidRPr="00A2441E">
              <w:t>i.</w:t>
            </w:r>
          </w:p>
        </w:tc>
        <w:tc>
          <w:tcPr>
            <w:tcW w:w="7233" w:type="dxa"/>
          </w:tcPr>
          <w:p w14:paraId="1AAC10A6" w14:textId="77777777" w:rsidR="008E4A8F" w:rsidRPr="00A2441E" w:rsidRDefault="008E4A8F" w:rsidP="00FE2774">
            <w:pPr>
              <w:pStyle w:val="Sectiontext"/>
            </w:pPr>
            <w:r w:rsidRPr="00A2441E">
              <w:t>begins on the day the items are removed from the member’s residence in Australia, and</w:t>
            </w:r>
          </w:p>
        </w:tc>
      </w:tr>
      <w:tr w:rsidR="008E4A8F" w:rsidRPr="00A2441E" w14:paraId="387CC31E" w14:textId="77777777" w:rsidTr="008E4A8F">
        <w:trPr>
          <w:cantSplit/>
        </w:trPr>
        <w:tc>
          <w:tcPr>
            <w:tcW w:w="1559" w:type="dxa"/>
            <w:gridSpan w:val="2"/>
          </w:tcPr>
          <w:p w14:paraId="73948C73" w14:textId="77777777" w:rsidR="008E4A8F" w:rsidRPr="00A2441E" w:rsidRDefault="008E4A8F" w:rsidP="00FE2774">
            <w:pPr>
              <w:pStyle w:val="Sectiontext"/>
            </w:pPr>
          </w:p>
        </w:tc>
        <w:tc>
          <w:tcPr>
            <w:tcW w:w="567" w:type="dxa"/>
          </w:tcPr>
          <w:p w14:paraId="24DCFA4F" w14:textId="77777777" w:rsidR="008E4A8F" w:rsidRPr="00A2441E" w:rsidRDefault="008E4A8F" w:rsidP="00FE2774">
            <w:pPr>
              <w:pStyle w:val="Sectiontext"/>
            </w:pPr>
            <w:r w:rsidRPr="00A2441E">
              <w:t>ii.</w:t>
            </w:r>
          </w:p>
        </w:tc>
        <w:tc>
          <w:tcPr>
            <w:tcW w:w="7233" w:type="dxa"/>
          </w:tcPr>
          <w:p w14:paraId="4C7B7D25" w14:textId="77777777" w:rsidR="008E4A8F" w:rsidRPr="00A2441E" w:rsidRDefault="008E4A8F" w:rsidP="00FE2774">
            <w:pPr>
              <w:pStyle w:val="Sectiontext"/>
            </w:pPr>
            <w:r w:rsidRPr="00A2441E">
              <w:t>ends on the day the items are returned to the member’s residence in Australia.</w:t>
            </w:r>
          </w:p>
        </w:tc>
      </w:tr>
      <w:tr w:rsidR="008E4A8F" w:rsidRPr="00A2441E" w14:paraId="469A5593" w14:textId="77777777" w:rsidTr="008E4A8F">
        <w:trPr>
          <w:cantSplit/>
        </w:trPr>
        <w:tc>
          <w:tcPr>
            <w:tcW w:w="992" w:type="dxa"/>
          </w:tcPr>
          <w:p w14:paraId="25562519" w14:textId="77777777" w:rsidR="008E4A8F" w:rsidRPr="00A2441E" w:rsidRDefault="008E4A8F" w:rsidP="00FE2774">
            <w:pPr>
              <w:pStyle w:val="Sectiontext"/>
            </w:pPr>
          </w:p>
        </w:tc>
        <w:tc>
          <w:tcPr>
            <w:tcW w:w="567" w:type="dxa"/>
          </w:tcPr>
          <w:p w14:paraId="74DA09B2" w14:textId="5FFA1A59" w:rsidR="008E4A8F" w:rsidRPr="00A2441E" w:rsidRDefault="008E4A8F" w:rsidP="00FE2774">
            <w:pPr>
              <w:pStyle w:val="Sectiontext"/>
            </w:pPr>
            <w:r w:rsidRPr="00A2441E">
              <w:t>b.</w:t>
            </w:r>
          </w:p>
        </w:tc>
        <w:tc>
          <w:tcPr>
            <w:tcW w:w="7800" w:type="dxa"/>
            <w:gridSpan w:val="2"/>
          </w:tcPr>
          <w:p w14:paraId="6BB2D4CB" w14:textId="77777777" w:rsidR="008E4A8F" w:rsidRPr="00A2441E" w:rsidRDefault="008E4A8F" w:rsidP="00FE2774">
            <w:pPr>
              <w:pStyle w:val="Sectiontext"/>
            </w:pPr>
            <w:r w:rsidRPr="00A2441E">
              <w:t>The cost of the insurance worked out at the rate of AUD 2 per AUD 100 insured.</w:t>
            </w:r>
          </w:p>
        </w:tc>
      </w:tr>
    </w:tbl>
    <w:p w14:paraId="29D1BC8C" w14:textId="74071025" w:rsidR="008E4A8F" w:rsidRPr="00A2441E" w:rsidRDefault="008E4A8F" w:rsidP="006E15E2">
      <w:pPr>
        <w:pStyle w:val="Heading4"/>
        <w:pageBreakBefore/>
      </w:pPr>
      <w:bookmarkStart w:id="225" w:name="_Toc202425853"/>
      <w:r w:rsidRPr="00A2441E">
        <w:t>Division 5: Dependant removals in special cases</w:t>
      </w:r>
      <w:bookmarkEnd w:id="225"/>
    </w:p>
    <w:p w14:paraId="6E3B2006" w14:textId="085A935C" w:rsidR="008E4A8F" w:rsidRPr="00A2441E" w:rsidRDefault="008E4A8F" w:rsidP="001A3C17">
      <w:pPr>
        <w:pStyle w:val="Heading6"/>
      </w:pPr>
      <w:bookmarkStart w:id="226" w:name="_Toc202425854"/>
      <w:r w:rsidRPr="00A2441E">
        <w:t>14.3.20</w:t>
      </w:r>
      <w:r w:rsidR="00262CD2">
        <w:tab/>
      </w:r>
      <w:r w:rsidRPr="00A2441E">
        <w:t>Purpose</w:t>
      </w:r>
      <w:bookmarkEnd w:id="226"/>
    </w:p>
    <w:tbl>
      <w:tblPr>
        <w:tblW w:w="0" w:type="auto"/>
        <w:tblInd w:w="113" w:type="dxa"/>
        <w:tblLayout w:type="fixed"/>
        <w:tblLook w:val="0000" w:firstRow="0" w:lastRow="0" w:firstColumn="0" w:lastColumn="0" w:noHBand="0" w:noVBand="0"/>
      </w:tblPr>
      <w:tblGrid>
        <w:gridCol w:w="992"/>
        <w:gridCol w:w="8363"/>
      </w:tblGrid>
      <w:tr w:rsidR="008E4A8F" w:rsidRPr="00A2441E" w14:paraId="5343BD46" w14:textId="77777777" w:rsidTr="008E4A8F">
        <w:tc>
          <w:tcPr>
            <w:tcW w:w="992" w:type="dxa"/>
          </w:tcPr>
          <w:p w14:paraId="6D4865DC" w14:textId="77777777" w:rsidR="008E4A8F" w:rsidRPr="00A2441E" w:rsidRDefault="008E4A8F" w:rsidP="00FE2774">
            <w:pPr>
              <w:pStyle w:val="Sectiontext"/>
            </w:pPr>
          </w:p>
        </w:tc>
        <w:tc>
          <w:tcPr>
            <w:tcW w:w="8363" w:type="dxa"/>
          </w:tcPr>
          <w:p w14:paraId="68BDC537" w14:textId="6AA77177" w:rsidR="008E4A8F" w:rsidRPr="00A2441E" w:rsidRDefault="008E4A8F" w:rsidP="00FE2774">
            <w:pPr>
              <w:pStyle w:val="Sectiontext"/>
            </w:pPr>
            <w:r w:rsidRPr="00A2441E">
              <w:t xml:space="preserve">The purpose of this Division is to outline cases where removals may be granted to dependants in special circumstances. </w:t>
            </w:r>
          </w:p>
        </w:tc>
      </w:tr>
    </w:tbl>
    <w:p w14:paraId="68C10EA7" w14:textId="6E4E27D9" w:rsidR="008E4A8F" w:rsidRPr="00A2441E" w:rsidRDefault="008E4A8F" w:rsidP="001A3C17">
      <w:pPr>
        <w:pStyle w:val="Heading6"/>
      </w:pPr>
      <w:bookmarkStart w:id="227" w:name="_Toc202425855"/>
      <w:r w:rsidRPr="00A2441E">
        <w:t>14.3.21</w:t>
      </w:r>
      <w:r w:rsidR="00262CD2">
        <w:tab/>
      </w:r>
      <w:r w:rsidRPr="00A2441E">
        <w:t>Separate removal of member and dependant</w:t>
      </w:r>
      <w:bookmarkEnd w:id="227"/>
    </w:p>
    <w:tbl>
      <w:tblPr>
        <w:tblW w:w="0" w:type="auto"/>
        <w:tblInd w:w="113" w:type="dxa"/>
        <w:tblLayout w:type="fixed"/>
        <w:tblLook w:val="0000" w:firstRow="0" w:lastRow="0" w:firstColumn="0" w:lastColumn="0" w:noHBand="0" w:noVBand="0"/>
      </w:tblPr>
      <w:tblGrid>
        <w:gridCol w:w="992"/>
        <w:gridCol w:w="8367"/>
      </w:tblGrid>
      <w:tr w:rsidR="008E4A8F" w:rsidRPr="00A2441E" w14:paraId="18434BE2" w14:textId="77777777" w:rsidTr="008E4A8F">
        <w:tc>
          <w:tcPr>
            <w:tcW w:w="992" w:type="dxa"/>
          </w:tcPr>
          <w:p w14:paraId="515C0FE8" w14:textId="77777777" w:rsidR="008E4A8F" w:rsidRPr="00A2441E" w:rsidRDefault="008E4A8F" w:rsidP="00FE2774">
            <w:pPr>
              <w:pStyle w:val="Sectiontext"/>
              <w:jc w:val="center"/>
            </w:pPr>
            <w:r w:rsidRPr="00A2441E">
              <w:t>1.</w:t>
            </w:r>
          </w:p>
        </w:tc>
        <w:tc>
          <w:tcPr>
            <w:tcW w:w="8367" w:type="dxa"/>
          </w:tcPr>
          <w:p w14:paraId="53DB1F0E" w14:textId="77777777" w:rsidR="008E4A8F" w:rsidRPr="00A2441E" w:rsidRDefault="008E4A8F" w:rsidP="00FE2774">
            <w:pPr>
              <w:pStyle w:val="Sectiontext"/>
            </w:pPr>
            <w:r w:rsidRPr="00A2441E">
              <w:t>In certain situations, a member and dependant may have items removed from the posting location at different times.</w:t>
            </w:r>
          </w:p>
        </w:tc>
      </w:tr>
      <w:tr w:rsidR="008E4A8F" w:rsidRPr="00A2441E" w14:paraId="264D3CA4" w14:textId="77777777" w:rsidTr="008E4A8F">
        <w:tc>
          <w:tcPr>
            <w:tcW w:w="992" w:type="dxa"/>
          </w:tcPr>
          <w:p w14:paraId="68C2D0E0" w14:textId="77777777" w:rsidR="008E4A8F" w:rsidRPr="00A2441E" w:rsidRDefault="008E4A8F" w:rsidP="00FE2774">
            <w:pPr>
              <w:pStyle w:val="Sectiontext"/>
              <w:jc w:val="center"/>
            </w:pPr>
            <w:r w:rsidRPr="00A2441E">
              <w:t>2.</w:t>
            </w:r>
          </w:p>
        </w:tc>
        <w:tc>
          <w:tcPr>
            <w:tcW w:w="8367" w:type="dxa"/>
          </w:tcPr>
          <w:p w14:paraId="14D40EEC" w14:textId="68083D46" w:rsidR="008E4A8F" w:rsidRPr="00A2441E" w:rsidRDefault="008E4A8F" w:rsidP="00FE2774">
            <w:pPr>
              <w:pStyle w:val="Sectiontext"/>
            </w:pPr>
            <w:r w:rsidRPr="00A2441E">
              <w:t xml:space="preserve">If the total amount for these separate removals is greater than the amount for a single removal, the member must pay the extra amount. </w:t>
            </w:r>
          </w:p>
        </w:tc>
      </w:tr>
      <w:tr w:rsidR="008E4A8F" w:rsidRPr="00A2441E" w14:paraId="698B872F" w14:textId="77777777" w:rsidTr="008E4A8F">
        <w:tc>
          <w:tcPr>
            <w:tcW w:w="992" w:type="dxa"/>
          </w:tcPr>
          <w:p w14:paraId="7C1C2F4C" w14:textId="77777777" w:rsidR="008E4A8F" w:rsidRPr="00A2441E" w:rsidRDefault="008E4A8F" w:rsidP="00FE2774">
            <w:pPr>
              <w:pStyle w:val="Sectiontext"/>
              <w:jc w:val="center"/>
            </w:pPr>
            <w:r w:rsidRPr="00A2441E">
              <w:t>3.</w:t>
            </w:r>
          </w:p>
        </w:tc>
        <w:tc>
          <w:tcPr>
            <w:tcW w:w="8367" w:type="dxa"/>
          </w:tcPr>
          <w:p w14:paraId="6514C9B8" w14:textId="20B5287E" w:rsidR="008E4A8F" w:rsidRPr="00A2441E" w:rsidRDefault="008E4A8F" w:rsidP="00FE2774">
            <w:pPr>
              <w:pStyle w:val="Sectiontext"/>
            </w:pPr>
            <w:r w:rsidRPr="00A2441E">
              <w:t xml:space="preserve">The CDF may meet the total cost of all removals and storage charges for special circumstances. </w:t>
            </w:r>
          </w:p>
        </w:tc>
      </w:tr>
    </w:tbl>
    <w:p w14:paraId="28CE1322" w14:textId="64F9FE51" w:rsidR="008E4A8F" w:rsidRPr="00A2441E" w:rsidRDefault="008E4A8F" w:rsidP="001A3C17">
      <w:pPr>
        <w:pStyle w:val="Heading6"/>
      </w:pPr>
      <w:bookmarkStart w:id="228" w:name="_Toc202425856"/>
      <w:r w:rsidRPr="00A2441E">
        <w:t>14.3.22</w:t>
      </w:r>
      <w:r w:rsidR="00262CD2">
        <w:tab/>
      </w:r>
      <w:r w:rsidRPr="00A2441E">
        <w:t>Moving dependants within Australia</w:t>
      </w:r>
      <w:bookmarkEnd w:id="228"/>
    </w:p>
    <w:tbl>
      <w:tblPr>
        <w:tblW w:w="9359" w:type="dxa"/>
        <w:tblInd w:w="113" w:type="dxa"/>
        <w:tblLayout w:type="fixed"/>
        <w:tblLook w:val="0000" w:firstRow="0" w:lastRow="0" w:firstColumn="0" w:lastColumn="0" w:noHBand="0" w:noVBand="0"/>
      </w:tblPr>
      <w:tblGrid>
        <w:gridCol w:w="992"/>
        <w:gridCol w:w="567"/>
        <w:gridCol w:w="567"/>
        <w:gridCol w:w="7233"/>
      </w:tblGrid>
      <w:tr w:rsidR="008E4A8F" w:rsidRPr="00A2441E" w14:paraId="499AFA78" w14:textId="77777777" w:rsidTr="004A692F">
        <w:tc>
          <w:tcPr>
            <w:tcW w:w="992" w:type="dxa"/>
          </w:tcPr>
          <w:p w14:paraId="04C0B8E7" w14:textId="77777777" w:rsidR="008E4A8F" w:rsidRPr="00A2441E" w:rsidRDefault="008E4A8F" w:rsidP="00FE2774">
            <w:pPr>
              <w:pStyle w:val="Sectiontext"/>
              <w:jc w:val="center"/>
            </w:pPr>
            <w:r w:rsidRPr="00A2441E">
              <w:t>1.</w:t>
            </w:r>
          </w:p>
        </w:tc>
        <w:tc>
          <w:tcPr>
            <w:tcW w:w="8367" w:type="dxa"/>
            <w:gridSpan w:val="3"/>
          </w:tcPr>
          <w:p w14:paraId="70821636" w14:textId="125E42F2" w:rsidR="008E4A8F" w:rsidRPr="00A2441E" w:rsidRDefault="00345BC1" w:rsidP="00FE2774">
            <w:pPr>
              <w:pStyle w:val="Sectiontext"/>
            </w:pPr>
            <w:r>
              <w:t>A</w:t>
            </w:r>
            <w:r w:rsidRPr="00A2441E">
              <w:t xml:space="preserve"> member on long-term posting is eligible for a removal to move dependants remaining in Australia to another Australian location</w:t>
            </w:r>
            <w:r>
              <w:t xml:space="preserve"> if all </w:t>
            </w:r>
            <w:r>
              <w:rPr>
                <w:iCs/>
              </w:rPr>
              <w:t>of the following are met</w:t>
            </w:r>
            <w:r w:rsidR="008E4A8F" w:rsidRPr="00A2441E">
              <w:t>.</w:t>
            </w:r>
          </w:p>
        </w:tc>
      </w:tr>
      <w:tr w:rsidR="008E4A8F" w:rsidRPr="00A2441E" w14:paraId="043E2BDF" w14:textId="77777777" w:rsidTr="004A692F">
        <w:trPr>
          <w:cantSplit/>
        </w:trPr>
        <w:tc>
          <w:tcPr>
            <w:tcW w:w="992" w:type="dxa"/>
          </w:tcPr>
          <w:p w14:paraId="5987BA50" w14:textId="77777777" w:rsidR="008E4A8F" w:rsidRPr="00A2441E" w:rsidRDefault="008E4A8F" w:rsidP="00FE2774">
            <w:pPr>
              <w:pStyle w:val="Sectiontext"/>
              <w:jc w:val="center"/>
            </w:pPr>
          </w:p>
        </w:tc>
        <w:tc>
          <w:tcPr>
            <w:tcW w:w="567" w:type="dxa"/>
          </w:tcPr>
          <w:p w14:paraId="47037E68" w14:textId="77777777" w:rsidR="008E4A8F" w:rsidRPr="00A2441E" w:rsidRDefault="008E4A8F" w:rsidP="00FE2774">
            <w:pPr>
              <w:pStyle w:val="Sectiontext"/>
            </w:pPr>
            <w:r w:rsidRPr="00A2441E">
              <w:t>a.</w:t>
            </w:r>
          </w:p>
        </w:tc>
        <w:tc>
          <w:tcPr>
            <w:tcW w:w="7800" w:type="dxa"/>
            <w:gridSpan w:val="2"/>
          </w:tcPr>
          <w:p w14:paraId="6C153279" w14:textId="77777777" w:rsidR="008E4A8F" w:rsidRPr="00A2441E" w:rsidRDefault="008E4A8F" w:rsidP="00FE2774">
            <w:pPr>
              <w:pStyle w:val="Sectiontext"/>
            </w:pPr>
            <w:r w:rsidRPr="00A2441E">
              <w:t>The member is unaccompanied.</w:t>
            </w:r>
          </w:p>
        </w:tc>
      </w:tr>
      <w:tr w:rsidR="008E4A8F" w:rsidRPr="00A2441E" w14:paraId="70AA6321" w14:textId="77777777" w:rsidTr="004A692F">
        <w:trPr>
          <w:cantSplit/>
        </w:trPr>
        <w:tc>
          <w:tcPr>
            <w:tcW w:w="992" w:type="dxa"/>
          </w:tcPr>
          <w:p w14:paraId="6025AA4E" w14:textId="77777777" w:rsidR="008E4A8F" w:rsidRPr="00A2441E" w:rsidRDefault="008E4A8F" w:rsidP="00FE2774">
            <w:pPr>
              <w:pStyle w:val="Sectiontext"/>
              <w:jc w:val="center"/>
            </w:pPr>
          </w:p>
        </w:tc>
        <w:tc>
          <w:tcPr>
            <w:tcW w:w="567" w:type="dxa"/>
          </w:tcPr>
          <w:p w14:paraId="20035731" w14:textId="77777777" w:rsidR="008E4A8F" w:rsidRPr="00A2441E" w:rsidRDefault="008E4A8F" w:rsidP="00FE2774">
            <w:pPr>
              <w:pStyle w:val="Sectiontext"/>
            </w:pPr>
            <w:r w:rsidRPr="00A2441E">
              <w:t>b.</w:t>
            </w:r>
          </w:p>
        </w:tc>
        <w:tc>
          <w:tcPr>
            <w:tcW w:w="7800" w:type="dxa"/>
            <w:gridSpan w:val="2"/>
          </w:tcPr>
          <w:p w14:paraId="3B34B902" w14:textId="6B35A9DC" w:rsidR="008E4A8F" w:rsidRPr="00A2441E" w:rsidRDefault="008E4A8F" w:rsidP="005F754F">
            <w:pPr>
              <w:pStyle w:val="Sectiontext"/>
            </w:pPr>
            <w:r w:rsidRPr="00A2441E">
              <w:t xml:space="preserve">The CDF decides that </w:t>
            </w:r>
            <w:r w:rsidR="00345BC1">
              <w:rPr>
                <w:iCs/>
              </w:rPr>
              <w:t>any of the following apply</w:t>
            </w:r>
            <w:r w:rsidRPr="00A2441E">
              <w:t xml:space="preserve">. </w:t>
            </w:r>
          </w:p>
        </w:tc>
      </w:tr>
      <w:tr w:rsidR="008E4A8F" w:rsidRPr="00A2441E" w14:paraId="049BC93D" w14:textId="77777777" w:rsidTr="004A692F">
        <w:trPr>
          <w:cantSplit/>
        </w:trPr>
        <w:tc>
          <w:tcPr>
            <w:tcW w:w="1559" w:type="dxa"/>
            <w:gridSpan w:val="2"/>
          </w:tcPr>
          <w:p w14:paraId="53A9EE49" w14:textId="77777777" w:rsidR="008E4A8F" w:rsidRPr="00A2441E" w:rsidRDefault="008E4A8F" w:rsidP="00FE2774">
            <w:pPr>
              <w:pStyle w:val="Sectiontext"/>
              <w:jc w:val="center"/>
            </w:pPr>
          </w:p>
        </w:tc>
        <w:tc>
          <w:tcPr>
            <w:tcW w:w="567" w:type="dxa"/>
          </w:tcPr>
          <w:p w14:paraId="392745C1" w14:textId="77777777" w:rsidR="008E4A8F" w:rsidRPr="00A2441E" w:rsidRDefault="008E4A8F" w:rsidP="00FE2774">
            <w:pPr>
              <w:pStyle w:val="Sectiontext"/>
            </w:pPr>
            <w:r w:rsidRPr="00A2441E">
              <w:t>i.</w:t>
            </w:r>
          </w:p>
        </w:tc>
        <w:tc>
          <w:tcPr>
            <w:tcW w:w="7233" w:type="dxa"/>
          </w:tcPr>
          <w:p w14:paraId="32ABD1C9" w14:textId="77777777" w:rsidR="008E4A8F" w:rsidRPr="00A2441E" w:rsidRDefault="008E4A8F" w:rsidP="00FE2774">
            <w:pPr>
              <w:pStyle w:val="Sectiontext"/>
            </w:pPr>
            <w:r w:rsidRPr="00A2441E">
              <w:t>The dependants must vacate a Service residence as a result of the member’s posting.</w:t>
            </w:r>
          </w:p>
        </w:tc>
      </w:tr>
      <w:tr w:rsidR="008E4A8F" w:rsidRPr="00A2441E" w14:paraId="02951C5B" w14:textId="77777777" w:rsidTr="004A692F">
        <w:trPr>
          <w:cantSplit/>
        </w:trPr>
        <w:tc>
          <w:tcPr>
            <w:tcW w:w="1559" w:type="dxa"/>
            <w:gridSpan w:val="2"/>
          </w:tcPr>
          <w:p w14:paraId="6783EBFE" w14:textId="77777777" w:rsidR="008E4A8F" w:rsidRPr="00A2441E" w:rsidRDefault="008E4A8F" w:rsidP="00FE2774">
            <w:pPr>
              <w:pStyle w:val="Sectiontext"/>
              <w:jc w:val="center"/>
            </w:pPr>
          </w:p>
        </w:tc>
        <w:tc>
          <w:tcPr>
            <w:tcW w:w="567" w:type="dxa"/>
          </w:tcPr>
          <w:p w14:paraId="4B017060" w14:textId="77777777" w:rsidR="008E4A8F" w:rsidRPr="00A2441E" w:rsidRDefault="008E4A8F" w:rsidP="00FE2774">
            <w:pPr>
              <w:pStyle w:val="Sectiontext"/>
            </w:pPr>
            <w:r w:rsidRPr="00A2441E">
              <w:t>ii.</w:t>
            </w:r>
          </w:p>
        </w:tc>
        <w:tc>
          <w:tcPr>
            <w:tcW w:w="7233" w:type="dxa"/>
          </w:tcPr>
          <w:p w14:paraId="1140EB72" w14:textId="77777777" w:rsidR="008E4A8F" w:rsidRPr="00A2441E" w:rsidRDefault="008E4A8F" w:rsidP="00FE2774">
            <w:pPr>
              <w:pStyle w:val="Sectiontext"/>
            </w:pPr>
            <w:r w:rsidRPr="00A2441E">
              <w:t>There are no family members available to provide support for dependent children, in the member’s absence from the location.</w:t>
            </w:r>
          </w:p>
        </w:tc>
      </w:tr>
      <w:tr w:rsidR="008E4A8F" w:rsidRPr="00A2441E" w14:paraId="14578550" w14:textId="77777777" w:rsidTr="004A692F">
        <w:trPr>
          <w:cantSplit/>
        </w:trPr>
        <w:tc>
          <w:tcPr>
            <w:tcW w:w="1559" w:type="dxa"/>
            <w:gridSpan w:val="2"/>
          </w:tcPr>
          <w:p w14:paraId="2D6D7B6B" w14:textId="77777777" w:rsidR="008E4A8F" w:rsidRPr="00A2441E" w:rsidRDefault="008E4A8F" w:rsidP="00FE2774">
            <w:pPr>
              <w:pStyle w:val="Sectiontext"/>
              <w:jc w:val="center"/>
            </w:pPr>
          </w:p>
        </w:tc>
        <w:tc>
          <w:tcPr>
            <w:tcW w:w="567" w:type="dxa"/>
          </w:tcPr>
          <w:p w14:paraId="5C247FBA" w14:textId="77777777" w:rsidR="008E4A8F" w:rsidRPr="00A2441E" w:rsidRDefault="008E4A8F" w:rsidP="00FE2774">
            <w:pPr>
              <w:pStyle w:val="Sectiontext"/>
            </w:pPr>
            <w:r w:rsidRPr="00A2441E">
              <w:t>iii.</w:t>
            </w:r>
          </w:p>
        </w:tc>
        <w:tc>
          <w:tcPr>
            <w:tcW w:w="7233" w:type="dxa"/>
          </w:tcPr>
          <w:p w14:paraId="7F44FAD4" w14:textId="77777777" w:rsidR="008E4A8F" w:rsidRPr="00A2441E" w:rsidRDefault="008E4A8F" w:rsidP="00FE2774">
            <w:pPr>
              <w:pStyle w:val="Sectiontext"/>
            </w:pPr>
            <w:r w:rsidRPr="00A2441E">
              <w:t>The location of the current home is too remote to provide social and educational facilities for dependant children.</w:t>
            </w:r>
          </w:p>
        </w:tc>
      </w:tr>
      <w:tr w:rsidR="008E4A8F" w:rsidRPr="00A2441E" w14:paraId="0C8AFA0C" w14:textId="77777777" w:rsidTr="004A692F">
        <w:trPr>
          <w:cantSplit/>
        </w:trPr>
        <w:tc>
          <w:tcPr>
            <w:tcW w:w="1559" w:type="dxa"/>
            <w:gridSpan w:val="2"/>
          </w:tcPr>
          <w:p w14:paraId="7CA20FEC" w14:textId="77777777" w:rsidR="008E4A8F" w:rsidRPr="00A2441E" w:rsidRDefault="008E4A8F" w:rsidP="00FE2774">
            <w:pPr>
              <w:pStyle w:val="Sectiontext"/>
              <w:jc w:val="center"/>
            </w:pPr>
          </w:p>
        </w:tc>
        <w:tc>
          <w:tcPr>
            <w:tcW w:w="567" w:type="dxa"/>
          </w:tcPr>
          <w:p w14:paraId="7049C3F9" w14:textId="77777777" w:rsidR="008E4A8F" w:rsidRPr="00A2441E" w:rsidRDefault="008E4A8F" w:rsidP="00FE2774">
            <w:pPr>
              <w:pStyle w:val="Sectiontext"/>
            </w:pPr>
            <w:r w:rsidRPr="00A2441E">
              <w:t>iv.</w:t>
            </w:r>
          </w:p>
        </w:tc>
        <w:tc>
          <w:tcPr>
            <w:tcW w:w="7233" w:type="dxa"/>
          </w:tcPr>
          <w:p w14:paraId="58F00F62" w14:textId="77777777" w:rsidR="008E4A8F" w:rsidRPr="00A2441E" w:rsidRDefault="008E4A8F" w:rsidP="00FE2774">
            <w:pPr>
              <w:pStyle w:val="Sectiontext"/>
            </w:pPr>
            <w:r w:rsidRPr="00A2441E">
              <w:t>The dependant has a medical condition that requires them to move to another location.</w:t>
            </w:r>
          </w:p>
        </w:tc>
      </w:tr>
      <w:tr w:rsidR="008E4A8F" w:rsidRPr="00A2441E" w14:paraId="53E2F225" w14:textId="77777777" w:rsidTr="004A692F">
        <w:trPr>
          <w:cantSplit/>
        </w:trPr>
        <w:tc>
          <w:tcPr>
            <w:tcW w:w="1559" w:type="dxa"/>
            <w:gridSpan w:val="2"/>
          </w:tcPr>
          <w:p w14:paraId="4AA750DC" w14:textId="77777777" w:rsidR="008E4A8F" w:rsidRPr="00A2441E" w:rsidRDefault="008E4A8F" w:rsidP="00FE2774">
            <w:pPr>
              <w:pStyle w:val="Sectiontext"/>
              <w:jc w:val="center"/>
            </w:pPr>
          </w:p>
        </w:tc>
        <w:tc>
          <w:tcPr>
            <w:tcW w:w="567" w:type="dxa"/>
          </w:tcPr>
          <w:p w14:paraId="0FD5F219" w14:textId="77777777" w:rsidR="008E4A8F" w:rsidRPr="00A2441E" w:rsidRDefault="008E4A8F" w:rsidP="00FE2774">
            <w:pPr>
              <w:pStyle w:val="Sectiontext"/>
            </w:pPr>
            <w:r w:rsidRPr="00A2441E">
              <w:t>v.</w:t>
            </w:r>
          </w:p>
        </w:tc>
        <w:tc>
          <w:tcPr>
            <w:tcW w:w="7233" w:type="dxa"/>
          </w:tcPr>
          <w:p w14:paraId="1DB56B52" w14:textId="77777777" w:rsidR="008E4A8F" w:rsidRPr="00A2441E" w:rsidRDefault="008E4A8F" w:rsidP="00FE2774">
            <w:pPr>
              <w:pStyle w:val="Sectiontext"/>
              <w:rPr>
                <w:b/>
              </w:rPr>
            </w:pPr>
            <w:r w:rsidRPr="00A2441E">
              <w:t>The safety or welfare of the dependants would be at high risk if they remained in the accommodation.</w:t>
            </w:r>
          </w:p>
        </w:tc>
      </w:tr>
      <w:tr w:rsidR="008E4A8F" w:rsidRPr="00A2441E" w14:paraId="7D1F25F5" w14:textId="77777777" w:rsidTr="004A692F">
        <w:trPr>
          <w:cantSplit/>
        </w:trPr>
        <w:tc>
          <w:tcPr>
            <w:tcW w:w="1559" w:type="dxa"/>
            <w:gridSpan w:val="2"/>
          </w:tcPr>
          <w:p w14:paraId="4470489D" w14:textId="77777777" w:rsidR="008E4A8F" w:rsidRPr="00A2441E" w:rsidRDefault="008E4A8F" w:rsidP="00FE2774">
            <w:pPr>
              <w:pStyle w:val="Sectiontext"/>
              <w:jc w:val="center"/>
            </w:pPr>
          </w:p>
        </w:tc>
        <w:tc>
          <w:tcPr>
            <w:tcW w:w="567" w:type="dxa"/>
          </w:tcPr>
          <w:p w14:paraId="229E7A57" w14:textId="77777777" w:rsidR="008E4A8F" w:rsidRPr="00A2441E" w:rsidRDefault="008E4A8F" w:rsidP="00FE2774">
            <w:pPr>
              <w:pStyle w:val="Sectiontext"/>
            </w:pPr>
            <w:r w:rsidRPr="00A2441E">
              <w:t>vi.</w:t>
            </w:r>
          </w:p>
        </w:tc>
        <w:tc>
          <w:tcPr>
            <w:tcW w:w="7233" w:type="dxa"/>
          </w:tcPr>
          <w:p w14:paraId="34C82423" w14:textId="77777777" w:rsidR="008E4A8F" w:rsidRPr="00A2441E" w:rsidRDefault="008E4A8F" w:rsidP="00FE2774">
            <w:pPr>
              <w:pStyle w:val="Sectiontext"/>
            </w:pPr>
            <w:r w:rsidRPr="00A2441E">
              <w:t>A change in family circumstances requires urgent action.</w:t>
            </w:r>
          </w:p>
        </w:tc>
      </w:tr>
      <w:tr w:rsidR="008E4A8F" w:rsidRPr="00A2441E" w14:paraId="0FB79BF1" w14:textId="77777777" w:rsidTr="004A692F">
        <w:trPr>
          <w:cantSplit/>
        </w:trPr>
        <w:tc>
          <w:tcPr>
            <w:tcW w:w="1559" w:type="dxa"/>
            <w:gridSpan w:val="2"/>
          </w:tcPr>
          <w:p w14:paraId="2F0020A4" w14:textId="77777777" w:rsidR="008E4A8F" w:rsidRPr="00A2441E" w:rsidRDefault="008E4A8F" w:rsidP="00FE2774">
            <w:pPr>
              <w:pStyle w:val="Sectiontext"/>
              <w:jc w:val="center"/>
            </w:pPr>
          </w:p>
        </w:tc>
        <w:tc>
          <w:tcPr>
            <w:tcW w:w="567" w:type="dxa"/>
          </w:tcPr>
          <w:p w14:paraId="32F0F823" w14:textId="77777777" w:rsidR="008E4A8F" w:rsidRPr="00A2441E" w:rsidRDefault="008E4A8F" w:rsidP="00FE2774">
            <w:pPr>
              <w:pStyle w:val="Sectiontext"/>
            </w:pPr>
            <w:r w:rsidRPr="00A2441E">
              <w:t>vii.</w:t>
            </w:r>
          </w:p>
        </w:tc>
        <w:tc>
          <w:tcPr>
            <w:tcW w:w="7233" w:type="dxa"/>
          </w:tcPr>
          <w:p w14:paraId="616C3845" w14:textId="77777777" w:rsidR="008E4A8F" w:rsidRPr="00A2441E" w:rsidRDefault="008E4A8F" w:rsidP="00FE2774">
            <w:pPr>
              <w:pStyle w:val="Sectiontext"/>
            </w:pPr>
            <w:r w:rsidRPr="00A2441E">
              <w:t xml:space="preserve">The removal is necessary to prevent an emergency. </w:t>
            </w:r>
          </w:p>
        </w:tc>
      </w:tr>
      <w:tr w:rsidR="008E4A8F" w:rsidRPr="00A2441E" w14:paraId="31D61BD5" w14:textId="77777777" w:rsidTr="004A692F">
        <w:tc>
          <w:tcPr>
            <w:tcW w:w="992" w:type="dxa"/>
          </w:tcPr>
          <w:p w14:paraId="43F76342" w14:textId="77777777" w:rsidR="008E4A8F" w:rsidRPr="00A2441E" w:rsidRDefault="008E4A8F" w:rsidP="00FE2774">
            <w:pPr>
              <w:pStyle w:val="Sectiontext"/>
              <w:jc w:val="center"/>
            </w:pPr>
            <w:r w:rsidRPr="00A2441E">
              <w:t>2.</w:t>
            </w:r>
          </w:p>
        </w:tc>
        <w:tc>
          <w:tcPr>
            <w:tcW w:w="8367" w:type="dxa"/>
            <w:gridSpan w:val="3"/>
          </w:tcPr>
          <w:p w14:paraId="04A7BBA3" w14:textId="47420EBA" w:rsidR="008E4A8F" w:rsidRPr="00A2441E" w:rsidRDefault="008E4A8F" w:rsidP="00FE2774">
            <w:pPr>
              <w:pStyle w:val="Sectiontext"/>
              <w:rPr>
                <w:b/>
              </w:rPr>
            </w:pPr>
            <w:r w:rsidRPr="00A2441E">
              <w:t xml:space="preserve">The CDF may approve a removal to any suitable destination in Australia. The CDF must consider </w:t>
            </w:r>
            <w:r w:rsidR="00BF7F9B">
              <w:t>all of the following</w:t>
            </w:r>
            <w:r w:rsidRPr="00A2441E">
              <w:t>.</w:t>
            </w:r>
          </w:p>
        </w:tc>
      </w:tr>
      <w:tr w:rsidR="008E4A8F" w:rsidRPr="00A2441E" w14:paraId="08D27EEE" w14:textId="77777777" w:rsidTr="004A692F">
        <w:trPr>
          <w:cantSplit/>
        </w:trPr>
        <w:tc>
          <w:tcPr>
            <w:tcW w:w="992" w:type="dxa"/>
          </w:tcPr>
          <w:p w14:paraId="7DF67605" w14:textId="77777777" w:rsidR="008E4A8F" w:rsidRPr="00A2441E" w:rsidRDefault="008E4A8F" w:rsidP="00FE2774">
            <w:pPr>
              <w:pStyle w:val="Sectiontext"/>
              <w:jc w:val="center"/>
            </w:pPr>
          </w:p>
        </w:tc>
        <w:tc>
          <w:tcPr>
            <w:tcW w:w="567" w:type="dxa"/>
          </w:tcPr>
          <w:p w14:paraId="731A8E22" w14:textId="77777777" w:rsidR="008E4A8F" w:rsidRPr="00A2441E" w:rsidRDefault="008E4A8F" w:rsidP="00FE2774">
            <w:pPr>
              <w:pStyle w:val="Sectiontext"/>
            </w:pPr>
            <w:r w:rsidRPr="00A2441E">
              <w:t>a.</w:t>
            </w:r>
          </w:p>
        </w:tc>
        <w:tc>
          <w:tcPr>
            <w:tcW w:w="7800" w:type="dxa"/>
            <w:gridSpan w:val="2"/>
          </w:tcPr>
          <w:p w14:paraId="5CCB92FB" w14:textId="77777777" w:rsidR="008E4A8F" w:rsidRPr="00A2441E" w:rsidRDefault="008E4A8F" w:rsidP="00FE2774">
            <w:pPr>
              <w:pStyle w:val="Sectiontext"/>
            </w:pPr>
            <w:r w:rsidRPr="00A2441E">
              <w:t>The location of the member’s next posting.</w:t>
            </w:r>
          </w:p>
        </w:tc>
      </w:tr>
      <w:tr w:rsidR="008E4A8F" w:rsidRPr="00A2441E" w14:paraId="00418045" w14:textId="77777777" w:rsidTr="004A692F">
        <w:trPr>
          <w:cantSplit/>
        </w:trPr>
        <w:tc>
          <w:tcPr>
            <w:tcW w:w="992" w:type="dxa"/>
          </w:tcPr>
          <w:p w14:paraId="0E5C187A" w14:textId="77777777" w:rsidR="008E4A8F" w:rsidRPr="00A2441E" w:rsidRDefault="008E4A8F" w:rsidP="00FE2774">
            <w:pPr>
              <w:pStyle w:val="Sectiontext"/>
              <w:jc w:val="center"/>
            </w:pPr>
          </w:p>
        </w:tc>
        <w:tc>
          <w:tcPr>
            <w:tcW w:w="567" w:type="dxa"/>
          </w:tcPr>
          <w:p w14:paraId="7E23B3A5" w14:textId="77777777" w:rsidR="008E4A8F" w:rsidRPr="00A2441E" w:rsidRDefault="008E4A8F" w:rsidP="00FE2774">
            <w:pPr>
              <w:pStyle w:val="Sectiontext"/>
            </w:pPr>
            <w:r w:rsidRPr="00A2441E">
              <w:t>b.</w:t>
            </w:r>
          </w:p>
        </w:tc>
        <w:tc>
          <w:tcPr>
            <w:tcW w:w="7800" w:type="dxa"/>
            <w:gridSpan w:val="2"/>
          </w:tcPr>
          <w:p w14:paraId="3AAFAB0A" w14:textId="77777777" w:rsidR="008E4A8F" w:rsidRPr="00A2441E" w:rsidRDefault="008E4A8F" w:rsidP="00FE2774">
            <w:pPr>
              <w:pStyle w:val="Sectiontext"/>
              <w:rPr>
                <w:b/>
              </w:rPr>
            </w:pPr>
            <w:r w:rsidRPr="00A2441E">
              <w:t xml:space="preserve">If it is expected that the member will complete their service within 12 months of returning to Australia. </w:t>
            </w:r>
          </w:p>
        </w:tc>
      </w:tr>
      <w:tr w:rsidR="008E4A8F" w:rsidRPr="00A2441E" w14:paraId="56533C10" w14:textId="77777777" w:rsidTr="004A692F">
        <w:tc>
          <w:tcPr>
            <w:tcW w:w="992" w:type="dxa"/>
          </w:tcPr>
          <w:p w14:paraId="6BE27E2D" w14:textId="77777777" w:rsidR="008E4A8F" w:rsidRPr="00A2441E" w:rsidRDefault="008E4A8F" w:rsidP="00FE2774">
            <w:pPr>
              <w:pStyle w:val="Sectiontext"/>
              <w:jc w:val="center"/>
            </w:pPr>
            <w:r w:rsidRPr="00A2441E">
              <w:t>3.</w:t>
            </w:r>
          </w:p>
        </w:tc>
        <w:tc>
          <w:tcPr>
            <w:tcW w:w="8367" w:type="dxa"/>
            <w:gridSpan w:val="3"/>
          </w:tcPr>
          <w:p w14:paraId="04629DFA" w14:textId="67110325" w:rsidR="008E4A8F" w:rsidRPr="00A2441E" w:rsidRDefault="008E4A8F" w:rsidP="00FE2774">
            <w:pPr>
              <w:pStyle w:val="Sectiontext"/>
            </w:pPr>
            <w:r w:rsidRPr="00A2441E">
              <w:t>If granted a removal under this section, the member is eligible for the normal conditions of service for a removal within Australia.</w:t>
            </w:r>
          </w:p>
        </w:tc>
      </w:tr>
      <w:tr w:rsidR="004A692F" w:rsidRPr="00A2441E" w14:paraId="69DFFE33" w14:textId="77777777" w:rsidTr="004A692F">
        <w:tc>
          <w:tcPr>
            <w:tcW w:w="992" w:type="dxa"/>
          </w:tcPr>
          <w:p w14:paraId="0187D040" w14:textId="77777777" w:rsidR="004A692F" w:rsidRPr="00A2441E" w:rsidRDefault="004A692F" w:rsidP="00FE2774">
            <w:pPr>
              <w:pStyle w:val="Sectiontext"/>
              <w:jc w:val="center"/>
            </w:pPr>
            <w:r w:rsidRPr="00A2441E">
              <w:t>4.</w:t>
            </w:r>
          </w:p>
        </w:tc>
        <w:tc>
          <w:tcPr>
            <w:tcW w:w="8367" w:type="dxa"/>
            <w:gridSpan w:val="3"/>
          </w:tcPr>
          <w:p w14:paraId="524CDDA6" w14:textId="2DB33F1B" w:rsidR="004A692F" w:rsidRPr="00A2441E" w:rsidRDefault="004A692F" w:rsidP="00FE2774">
            <w:pPr>
              <w:pStyle w:val="Sectiontext"/>
            </w:pPr>
            <w:r w:rsidRPr="00A2441E">
              <w:t xml:space="preserve">Despite subsection 2, a member is eligible to be reimbursed the cost of the removal if </w:t>
            </w:r>
            <w:r w:rsidR="00E73C7B">
              <w:t>all of the following apply</w:t>
            </w:r>
            <w:r w:rsidRPr="00A2441E">
              <w:t>.</w:t>
            </w:r>
          </w:p>
        </w:tc>
      </w:tr>
      <w:tr w:rsidR="004A692F" w:rsidRPr="00A2441E" w14:paraId="63BF2BA6" w14:textId="77777777" w:rsidTr="004A692F">
        <w:tc>
          <w:tcPr>
            <w:tcW w:w="992" w:type="dxa"/>
          </w:tcPr>
          <w:p w14:paraId="5127C81D" w14:textId="77777777" w:rsidR="004A692F" w:rsidRPr="00A2441E" w:rsidRDefault="004A692F" w:rsidP="00FE2774">
            <w:pPr>
              <w:pStyle w:val="Sectiontext"/>
              <w:jc w:val="center"/>
            </w:pPr>
          </w:p>
        </w:tc>
        <w:tc>
          <w:tcPr>
            <w:tcW w:w="567" w:type="dxa"/>
          </w:tcPr>
          <w:p w14:paraId="7E34D55A" w14:textId="77777777" w:rsidR="004A692F" w:rsidRPr="00A2441E" w:rsidRDefault="004A692F" w:rsidP="00FE2774">
            <w:pPr>
              <w:pStyle w:val="Sectiontext"/>
            </w:pPr>
            <w:r w:rsidRPr="00A2441E">
              <w:t>a.</w:t>
            </w:r>
          </w:p>
        </w:tc>
        <w:tc>
          <w:tcPr>
            <w:tcW w:w="7800" w:type="dxa"/>
            <w:gridSpan w:val="2"/>
          </w:tcPr>
          <w:p w14:paraId="4BE9CF36" w14:textId="77777777" w:rsidR="004A692F" w:rsidRPr="00A2441E" w:rsidRDefault="004A692F" w:rsidP="00FE2774">
            <w:pPr>
              <w:pStyle w:val="Sectiontext"/>
            </w:pPr>
            <w:r w:rsidRPr="00A2441E">
              <w:t>The removal was privately arranged by the member.</w:t>
            </w:r>
          </w:p>
        </w:tc>
      </w:tr>
      <w:tr w:rsidR="004A692F" w:rsidRPr="00A2441E" w14:paraId="347CE8A4" w14:textId="77777777" w:rsidTr="004A692F">
        <w:tc>
          <w:tcPr>
            <w:tcW w:w="992" w:type="dxa"/>
          </w:tcPr>
          <w:p w14:paraId="37FA61C3" w14:textId="77777777" w:rsidR="004A692F" w:rsidRPr="00A2441E" w:rsidRDefault="004A692F" w:rsidP="00FE2774">
            <w:pPr>
              <w:pStyle w:val="Sectiontext"/>
              <w:jc w:val="center"/>
            </w:pPr>
          </w:p>
        </w:tc>
        <w:tc>
          <w:tcPr>
            <w:tcW w:w="567" w:type="dxa"/>
          </w:tcPr>
          <w:p w14:paraId="1B85433E" w14:textId="77777777" w:rsidR="004A692F" w:rsidRPr="00A2441E" w:rsidRDefault="004A692F" w:rsidP="00FE2774">
            <w:pPr>
              <w:pStyle w:val="Sectiontext"/>
            </w:pPr>
            <w:r w:rsidRPr="00A2441E">
              <w:t>b.</w:t>
            </w:r>
          </w:p>
        </w:tc>
        <w:tc>
          <w:tcPr>
            <w:tcW w:w="7800" w:type="dxa"/>
            <w:gridSpan w:val="2"/>
          </w:tcPr>
          <w:p w14:paraId="62716D59" w14:textId="77777777" w:rsidR="004A692F" w:rsidRPr="00A2441E" w:rsidRDefault="004A692F" w:rsidP="00FE2774">
            <w:pPr>
              <w:pStyle w:val="Sectiontext"/>
            </w:pPr>
            <w:r w:rsidRPr="00A2441E">
              <w:t>The removal was approved by the CDF.</w:t>
            </w:r>
          </w:p>
        </w:tc>
      </w:tr>
      <w:tr w:rsidR="004A692F" w:rsidRPr="00A2441E" w14:paraId="223F1EA0" w14:textId="77777777" w:rsidTr="004A692F">
        <w:tc>
          <w:tcPr>
            <w:tcW w:w="992" w:type="dxa"/>
          </w:tcPr>
          <w:p w14:paraId="36F5B857" w14:textId="77777777" w:rsidR="004A692F" w:rsidRPr="00A2441E" w:rsidRDefault="004A692F" w:rsidP="00FE2774">
            <w:pPr>
              <w:pStyle w:val="Sectiontext"/>
              <w:jc w:val="center"/>
            </w:pPr>
            <w:r w:rsidRPr="00A2441E">
              <w:t>5.</w:t>
            </w:r>
          </w:p>
        </w:tc>
        <w:tc>
          <w:tcPr>
            <w:tcW w:w="8367" w:type="dxa"/>
            <w:gridSpan w:val="3"/>
          </w:tcPr>
          <w:p w14:paraId="0BADB681" w14:textId="77777777" w:rsidR="004A692F" w:rsidRPr="00A2441E" w:rsidRDefault="004A692F" w:rsidP="00FE2774">
            <w:pPr>
              <w:pStyle w:val="Sectiontext"/>
            </w:pPr>
            <w:r w:rsidRPr="00A2441E">
              <w:t>For the purpose of subsection 4, the reimbursement must not exceed the cost of the removal benefit provided under this Determination.</w:t>
            </w:r>
          </w:p>
        </w:tc>
      </w:tr>
    </w:tbl>
    <w:p w14:paraId="2272D66B" w14:textId="60B8404D" w:rsidR="008E4A8F" w:rsidRPr="00A2441E" w:rsidRDefault="008E4A8F" w:rsidP="004A692F">
      <w:pPr>
        <w:pStyle w:val="Heading4"/>
        <w:pageBreakBefore/>
      </w:pPr>
      <w:bookmarkStart w:id="229" w:name="_Toc202425857"/>
      <w:r w:rsidRPr="00A2441E">
        <w:t>Division 6: Removals if dependant status changes</w:t>
      </w:r>
      <w:bookmarkEnd w:id="229"/>
    </w:p>
    <w:p w14:paraId="2A989CBE" w14:textId="501C9E62" w:rsidR="008E4A8F" w:rsidRPr="00A2441E" w:rsidRDefault="008E4A8F" w:rsidP="001A3C17">
      <w:pPr>
        <w:pStyle w:val="Heading6"/>
      </w:pPr>
      <w:bookmarkStart w:id="230" w:name="_Toc202425858"/>
      <w:r w:rsidRPr="00A2441E">
        <w:t>14.3.23</w:t>
      </w:r>
      <w:r w:rsidR="00262CD2">
        <w:tab/>
      </w:r>
      <w:r w:rsidRPr="00A2441E">
        <w:t>Purpose</w:t>
      </w:r>
      <w:bookmarkEnd w:id="230"/>
    </w:p>
    <w:tbl>
      <w:tblPr>
        <w:tblW w:w="0" w:type="auto"/>
        <w:tblInd w:w="113" w:type="dxa"/>
        <w:tblLayout w:type="fixed"/>
        <w:tblLook w:val="0000" w:firstRow="0" w:lastRow="0" w:firstColumn="0" w:lastColumn="0" w:noHBand="0" w:noVBand="0"/>
      </w:tblPr>
      <w:tblGrid>
        <w:gridCol w:w="992"/>
        <w:gridCol w:w="8363"/>
      </w:tblGrid>
      <w:tr w:rsidR="008E4A8F" w:rsidRPr="00A2441E" w14:paraId="37EBF469" w14:textId="77777777" w:rsidTr="008E4A8F">
        <w:tc>
          <w:tcPr>
            <w:tcW w:w="992" w:type="dxa"/>
          </w:tcPr>
          <w:p w14:paraId="3BC1DEA5" w14:textId="77777777" w:rsidR="008E4A8F" w:rsidRPr="00A2441E" w:rsidRDefault="008E4A8F" w:rsidP="00FE2774">
            <w:pPr>
              <w:pStyle w:val="Sectiontext"/>
            </w:pPr>
          </w:p>
        </w:tc>
        <w:tc>
          <w:tcPr>
            <w:tcW w:w="8363" w:type="dxa"/>
          </w:tcPr>
          <w:p w14:paraId="17872D92" w14:textId="77777777" w:rsidR="008E4A8F" w:rsidRPr="00A2441E" w:rsidRDefault="008E4A8F" w:rsidP="00FE2774">
            <w:pPr>
              <w:pStyle w:val="Sectiontext"/>
            </w:pPr>
            <w:r w:rsidRPr="00A2441E">
              <w:t>This Division describes the removal benefits for a member whose domestic or marital status changes, while serving overseas on long-term posting.</w:t>
            </w:r>
          </w:p>
        </w:tc>
      </w:tr>
    </w:tbl>
    <w:p w14:paraId="720C26B9" w14:textId="767D6AA5" w:rsidR="008E4A8F" w:rsidRPr="00A2441E" w:rsidRDefault="008E4A8F" w:rsidP="001A3C17">
      <w:pPr>
        <w:pStyle w:val="Heading6"/>
      </w:pPr>
      <w:bookmarkStart w:id="231" w:name="_Toc202425859"/>
      <w:r w:rsidRPr="00A2441E">
        <w:t>14.3.24</w:t>
      </w:r>
      <w:r w:rsidR="00262CD2">
        <w:tab/>
      </w:r>
      <w:r w:rsidRPr="00A2441E">
        <w:t>Member marries or has partnership recognised at posting location</w:t>
      </w:r>
      <w:bookmarkEnd w:id="231"/>
    </w:p>
    <w:tbl>
      <w:tblPr>
        <w:tblW w:w="0" w:type="auto"/>
        <w:tblInd w:w="113" w:type="dxa"/>
        <w:tblLayout w:type="fixed"/>
        <w:tblLook w:val="0000" w:firstRow="0" w:lastRow="0" w:firstColumn="0" w:lastColumn="0" w:noHBand="0" w:noVBand="0"/>
      </w:tblPr>
      <w:tblGrid>
        <w:gridCol w:w="992"/>
        <w:gridCol w:w="8363"/>
      </w:tblGrid>
      <w:tr w:rsidR="008E4A8F" w:rsidRPr="00A2441E" w14:paraId="68D19948" w14:textId="77777777" w:rsidTr="008E4A8F">
        <w:tc>
          <w:tcPr>
            <w:tcW w:w="992" w:type="dxa"/>
          </w:tcPr>
          <w:p w14:paraId="57368B74" w14:textId="77777777" w:rsidR="008E4A8F" w:rsidRPr="00A2441E" w:rsidRDefault="008E4A8F" w:rsidP="00FE2774">
            <w:pPr>
              <w:pStyle w:val="Sectiontext"/>
            </w:pPr>
          </w:p>
        </w:tc>
        <w:tc>
          <w:tcPr>
            <w:tcW w:w="8363" w:type="dxa"/>
          </w:tcPr>
          <w:p w14:paraId="6290D1E8" w14:textId="08D010DD" w:rsidR="008E4A8F" w:rsidRPr="00A2441E" w:rsidRDefault="008E4A8F" w:rsidP="00C36F1A">
            <w:pPr>
              <w:pStyle w:val="Sectiontext"/>
            </w:pPr>
            <w:r w:rsidRPr="00A2441E">
              <w:t>When a member marries or has a partnership recognised at the posting location, there is no removal benefit to have the partner's possessions moved to the member’s permanent accommodation overseas.</w:t>
            </w:r>
          </w:p>
        </w:tc>
      </w:tr>
    </w:tbl>
    <w:p w14:paraId="4BF23D7E" w14:textId="23EA2C8F" w:rsidR="008E4A8F" w:rsidRPr="00A2441E" w:rsidRDefault="008E4A8F" w:rsidP="001A3C17">
      <w:pPr>
        <w:pStyle w:val="Heading6"/>
      </w:pPr>
      <w:bookmarkStart w:id="232" w:name="_Toc202425860"/>
      <w:r w:rsidRPr="00A2441E">
        <w:t>14.3.25</w:t>
      </w:r>
      <w:r w:rsidR="00262CD2">
        <w:tab/>
      </w:r>
      <w:r w:rsidRPr="00A2441E">
        <w:t>Member marries or has partnership recognised away from posting location</w:t>
      </w:r>
      <w:bookmarkEnd w:id="232"/>
    </w:p>
    <w:tbl>
      <w:tblPr>
        <w:tblW w:w="9355" w:type="dxa"/>
        <w:tblInd w:w="113" w:type="dxa"/>
        <w:tblLayout w:type="fixed"/>
        <w:tblLook w:val="0000" w:firstRow="0" w:lastRow="0" w:firstColumn="0" w:lastColumn="0" w:noHBand="0" w:noVBand="0"/>
      </w:tblPr>
      <w:tblGrid>
        <w:gridCol w:w="992"/>
        <w:gridCol w:w="567"/>
        <w:gridCol w:w="7796"/>
      </w:tblGrid>
      <w:tr w:rsidR="008E4A8F" w:rsidRPr="00A2441E" w14:paraId="427F5CBF" w14:textId="77777777" w:rsidTr="004A692F">
        <w:tc>
          <w:tcPr>
            <w:tcW w:w="992" w:type="dxa"/>
          </w:tcPr>
          <w:p w14:paraId="272DD88D" w14:textId="77777777" w:rsidR="008E4A8F" w:rsidRPr="00A2441E" w:rsidRDefault="008E4A8F" w:rsidP="00FE2774">
            <w:pPr>
              <w:pStyle w:val="Sectiontext"/>
              <w:jc w:val="center"/>
            </w:pPr>
            <w:r w:rsidRPr="00A2441E">
              <w:t>1.</w:t>
            </w:r>
          </w:p>
        </w:tc>
        <w:tc>
          <w:tcPr>
            <w:tcW w:w="8363" w:type="dxa"/>
            <w:gridSpan w:val="2"/>
          </w:tcPr>
          <w:p w14:paraId="24D96188" w14:textId="0117C360" w:rsidR="008E4A8F" w:rsidRPr="00A2441E" w:rsidRDefault="008E4A8F" w:rsidP="00FE2774">
            <w:pPr>
              <w:pStyle w:val="Sectiontext"/>
            </w:pPr>
            <w:r w:rsidRPr="00A2441E">
              <w:t xml:space="preserve">If a member marries elsewhere than the posting location, the CDF may grant a removal of personal effects to the posting </w:t>
            </w:r>
            <w:r w:rsidR="00876753">
              <w:t>location if all of the following apply</w:t>
            </w:r>
            <w:r w:rsidRPr="00A2441E">
              <w:t>.</w:t>
            </w:r>
          </w:p>
        </w:tc>
      </w:tr>
      <w:tr w:rsidR="008E4A8F" w:rsidRPr="00A2441E" w14:paraId="429212B6" w14:textId="77777777" w:rsidTr="004A692F">
        <w:trPr>
          <w:cantSplit/>
        </w:trPr>
        <w:tc>
          <w:tcPr>
            <w:tcW w:w="992" w:type="dxa"/>
          </w:tcPr>
          <w:p w14:paraId="2B15EA06" w14:textId="77777777" w:rsidR="008E4A8F" w:rsidRPr="00A2441E" w:rsidRDefault="008E4A8F" w:rsidP="00FE2774">
            <w:pPr>
              <w:pStyle w:val="Sectiontext"/>
              <w:jc w:val="center"/>
            </w:pPr>
          </w:p>
        </w:tc>
        <w:tc>
          <w:tcPr>
            <w:tcW w:w="567" w:type="dxa"/>
          </w:tcPr>
          <w:p w14:paraId="02BFAB78" w14:textId="77777777" w:rsidR="008E4A8F" w:rsidRPr="00A2441E" w:rsidRDefault="008E4A8F" w:rsidP="00FE2774">
            <w:pPr>
              <w:pStyle w:val="Sectiontext"/>
            </w:pPr>
            <w:r w:rsidRPr="00A2441E">
              <w:t>a.</w:t>
            </w:r>
          </w:p>
        </w:tc>
        <w:tc>
          <w:tcPr>
            <w:tcW w:w="7796" w:type="dxa"/>
          </w:tcPr>
          <w:p w14:paraId="0E21D26B" w14:textId="68C42DAE" w:rsidR="008E4A8F" w:rsidRPr="00A2441E" w:rsidRDefault="008E4A8F" w:rsidP="00D17299">
            <w:pPr>
              <w:pStyle w:val="Sectiontext"/>
            </w:pPr>
            <w:r w:rsidRPr="00A2441E">
              <w:t xml:space="preserve">The member must have at least 12 months’ service remaining at the posting location. This time is effective from the approved date the member's </w:t>
            </w:r>
            <w:r w:rsidR="00D17299">
              <w:t>partner</w:t>
            </w:r>
            <w:r w:rsidR="00D17299" w:rsidRPr="00A2441E">
              <w:t xml:space="preserve"> </w:t>
            </w:r>
            <w:r w:rsidRPr="00A2441E">
              <w:t>travels to accompany the member at the overseas location.</w:t>
            </w:r>
          </w:p>
        </w:tc>
      </w:tr>
      <w:tr w:rsidR="008E4A8F" w:rsidRPr="00A2441E" w14:paraId="2FC7E115" w14:textId="77777777" w:rsidTr="004A692F">
        <w:trPr>
          <w:cantSplit/>
        </w:trPr>
        <w:tc>
          <w:tcPr>
            <w:tcW w:w="992" w:type="dxa"/>
          </w:tcPr>
          <w:p w14:paraId="78E4B7AA" w14:textId="77777777" w:rsidR="008E4A8F" w:rsidRPr="00A2441E" w:rsidRDefault="008E4A8F" w:rsidP="00FE2774">
            <w:pPr>
              <w:pStyle w:val="Sectiontext"/>
              <w:jc w:val="center"/>
            </w:pPr>
          </w:p>
        </w:tc>
        <w:tc>
          <w:tcPr>
            <w:tcW w:w="567" w:type="dxa"/>
          </w:tcPr>
          <w:p w14:paraId="7966F602" w14:textId="77777777" w:rsidR="008E4A8F" w:rsidRPr="00A2441E" w:rsidRDefault="008E4A8F" w:rsidP="00FE2774">
            <w:pPr>
              <w:pStyle w:val="Sectiontext"/>
            </w:pPr>
            <w:r w:rsidRPr="00A2441E">
              <w:t>b.</w:t>
            </w:r>
          </w:p>
        </w:tc>
        <w:tc>
          <w:tcPr>
            <w:tcW w:w="7796" w:type="dxa"/>
          </w:tcPr>
          <w:p w14:paraId="43EB2A70" w14:textId="6C7FF87A" w:rsidR="008E4A8F" w:rsidRPr="00A2441E" w:rsidRDefault="008E4A8F" w:rsidP="00C36F1A">
            <w:pPr>
              <w:pStyle w:val="Sectiontext"/>
            </w:pPr>
            <w:r w:rsidRPr="00A2441E">
              <w:t xml:space="preserve">Only the </w:t>
            </w:r>
            <w:r w:rsidR="00C36F1A">
              <w:t>partner</w:t>
            </w:r>
            <w:r w:rsidR="00C36F1A" w:rsidRPr="00A2441E">
              <w:t xml:space="preserve">’s </w:t>
            </w:r>
            <w:r w:rsidRPr="00A2441E">
              <w:t>personal possessions and wedding presents are removed from the place of marriage, to the member’s permanent accommodation at the posting location.</w:t>
            </w:r>
          </w:p>
        </w:tc>
      </w:tr>
      <w:tr w:rsidR="008E4A8F" w:rsidRPr="00A2441E" w14:paraId="072CC0EA" w14:textId="77777777" w:rsidTr="004A692F">
        <w:tc>
          <w:tcPr>
            <w:tcW w:w="992" w:type="dxa"/>
          </w:tcPr>
          <w:p w14:paraId="2212A6AA" w14:textId="77777777" w:rsidR="008E4A8F" w:rsidRPr="00A2441E" w:rsidRDefault="008E4A8F" w:rsidP="00FE2774">
            <w:pPr>
              <w:pStyle w:val="Sectiontext"/>
              <w:jc w:val="center"/>
            </w:pPr>
            <w:r w:rsidRPr="00A2441E">
              <w:t>2.</w:t>
            </w:r>
          </w:p>
        </w:tc>
        <w:tc>
          <w:tcPr>
            <w:tcW w:w="8363" w:type="dxa"/>
            <w:gridSpan w:val="2"/>
          </w:tcPr>
          <w:p w14:paraId="40909EE6" w14:textId="5F8BFBD8" w:rsidR="008E4A8F" w:rsidRPr="00A2441E" w:rsidRDefault="008E4A8F" w:rsidP="00FE2774">
            <w:pPr>
              <w:pStyle w:val="Sectiontext"/>
            </w:pPr>
            <w:r w:rsidRPr="00A2441E">
              <w:t xml:space="preserve">If a member has a partnership recognised by the ADF elsewhere than the posting location, the CDF may grant a removal of personal effects to the posting </w:t>
            </w:r>
            <w:r w:rsidR="00876753">
              <w:t>location if all of the following apply.</w:t>
            </w:r>
          </w:p>
        </w:tc>
      </w:tr>
      <w:tr w:rsidR="008E4A8F" w:rsidRPr="00A2441E" w14:paraId="5A8A8317" w14:textId="77777777" w:rsidTr="004A692F">
        <w:trPr>
          <w:cantSplit/>
        </w:trPr>
        <w:tc>
          <w:tcPr>
            <w:tcW w:w="992" w:type="dxa"/>
          </w:tcPr>
          <w:p w14:paraId="5AF17EF0" w14:textId="77777777" w:rsidR="008E4A8F" w:rsidRPr="00A2441E" w:rsidRDefault="008E4A8F" w:rsidP="00FE2774">
            <w:pPr>
              <w:pStyle w:val="Sectiontext"/>
              <w:jc w:val="center"/>
            </w:pPr>
          </w:p>
        </w:tc>
        <w:tc>
          <w:tcPr>
            <w:tcW w:w="567" w:type="dxa"/>
          </w:tcPr>
          <w:p w14:paraId="7D9FA449" w14:textId="77777777" w:rsidR="008E4A8F" w:rsidRPr="00A2441E" w:rsidRDefault="008E4A8F" w:rsidP="00FE2774">
            <w:pPr>
              <w:pStyle w:val="Sectiontext"/>
            </w:pPr>
            <w:r w:rsidRPr="00A2441E">
              <w:t>a.</w:t>
            </w:r>
          </w:p>
        </w:tc>
        <w:tc>
          <w:tcPr>
            <w:tcW w:w="7796" w:type="dxa"/>
          </w:tcPr>
          <w:p w14:paraId="706E8252" w14:textId="77777777" w:rsidR="008E4A8F" w:rsidRPr="00A2441E" w:rsidRDefault="008E4A8F" w:rsidP="00FE2774">
            <w:pPr>
              <w:pStyle w:val="Sectiontext"/>
            </w:pPr>
            <w:r w:rsidRPr="00A2441E">
              <w:t>The member must have at least 12 months’ service remaining at the posting location. This time is effective from the approved date the member's partner travels to accompany the member at the overseas location.</w:t>
            </w:r>
          </w:p>
        </w:tc>
      </w:tr>
      <w:tr w:rsidR="008E4A8F" w:rsidRPr="00A2441E" w14:paraId="3F034384" w14:textId="77777777" w:rsidTr="004A692F">
        <w:trPr>
          <w:cantSplit/>
        </w:trPr>
        <w:tc>
          <w:tcPr>
            <w:tcW w:w="992" w:type="dxa"/>
          </w:tcPr>
          <w:p w14:paraId="0ED3FA93" w14:textId="77777777" w:rsidR="008E4A8F" w:rsidRPr="00A2441E" w:rsidRDefault="008E4A8F" w:rsidP="00FE2774">
            <w:pPr>
              <w:pStyle w:val="Sectiontext"/>
              <w:jc w:val="center"/>
            </w:pPr>
          </w:p>
        </w:tc>
        <w:tc>
          <w:tcPr>
            <w:tcW w:w="567" w:type="dxa"/>
          </w:tcPr>
          <w:p w14:paraId="75409E7C" w14:textId="77777777" w:rsidR="008E4A8F" w:rsidRPr="00A2441E" w:rsidRDefault="008E4A8F" w:rsidP="00FE2774">
            <w:pPr>
              <w:pStyle w:val="Sectiontext"/>
            </w:pPr>
            <w:r w:rsidRPr="00A2441E">
              <w:t>b.</w:t>
            </w:r>
          </w:p>
        </w:tc>
        <w:tc>
          <w:tcPr>
            <w:tcW w:w="7796" w:type="dxa"/>
          </w:tcPr>
          <w:p w14:paraId="49077AEA" w14:textId="6CE53E40" w:rsidR="008E4A8F" w:rsidRPr="00A2441E" w:rsidRDefault="008E4A8F" w:rsidP="00FE2774">
            <w:pPr>
              <w:pStyle w:val="Sectiontext"/>
            </w:pPr>
            <w:r w:rsidRPr="00A2441E">
              <w:t>Only the partner's personal possessions are removed from the place where the couple's common household was established, to the member’s permanent accommodation at the posting location.</w:t>
            </w:r>
          </w:p>
        </w:tc>
      </w:tr>
      <w:tr w:rsidR="008E4A8F" w:rsidRPr="00A2441E" w14:paraId="1129D60A" w14:textId="77777777" w:rsidTr="004A692F">
        <w:tc>
          <w:tcPr>
            <w:tcW w:w="992" w:type="dxa"/>
          </w:tcPr>
          <w:p w14:paraId="7B41F6FE" w14:textId="77777777" w:rsidR="008E4A8F" w:rsidRPr="00A2441E" w:rsidRDefault="008E4A8F" w:rsidP="00FE2774">
            <w:pPr>
              <w:pStyle w:val="Sectiontext"/>
              <w:jc w:val="center"/>
            </w:pPr>
            <w:r w:rsidRPr="00A2441E">
              <w:t>3.</w:t>
            </w:r>
          </w:p>
        </w:tc>
        <w:tc>
          <w:tcPr>
            <w:tcW w:w="8363" w:type="dxa"/>
            <w:gridSpan w:val="2"/>
          </w:tcPr>
          <w:p w14:paraId="2CAD5886" w14:textId="5E6F28B2" w:rsidR="008E4A8F" w:rsidRPr="00A2441E" w:rsidRDefault="008E4A8F" w:rsidP="00A62BCB">
            <w:pPr>
              <w:pStyle w:val="Sectiontext"/>
            </w:pPr>
            <w:r w:rsidRPr="00A2441E">
              <w:t xml:space="preserve">If the new partner has a child, the member is eligible for the removal of the child’s personal </w:t>
            </w:r>
            <w:r w:rsidR="00AD21B8" w:rsidRPr="00B14FC6">
              <w:t>effects if all of the following apply</w:t>
            </w:r>
            <w:r w:rsidR="00AD21B8">
              <w:t>.</w:t>
            </w:r>
            <w:r w:rsidRPr="00A2441E">
              <w:t>.</w:t>
            </w:r>
          </w:p>
        </w:tc>
      </w:tr>
      <w:tr w:rsidR="008E4A8F" w:rsidRPr="00A2441E" w14:paraId="582FEF1A" w14:textId="77777777" w:rsidTr="004A692F">
        <w:trPr>
          <w:cantSplit/>
        </w:trPr>
        <w:tc>
          <w:tcPr>
            <w:tcW w:w="992" w:type="dxa"/>
          </w:tcPr>
          <w:p w14:paraId="0D04EA72" w14:textId="77777777" w:rsidR="008E4A8F" w:rsidRPr="00A2441E" w:rsidRDefault="008E4A8F" w:rsidP="00FE2774">
            <w:pPr>
              <w:pStyle w:val="Sectiontext"/>
              <w:jc w:val="center"/>
            </w:pPr>
          </w:p>
        </w:tc>
        <w:tc>
          <w:tcPr>
            <w:tcW w:w="567" w:type="dxa"/>
          </w:tcPr>
          <w:p w14:paraId="10A2BC5B" w14:textId="77777777" w:rsidR="008E4A8F" w:rsidRPr="00A2441E" w:rsidRDefault="008E4A8F" w:rsidP="00FE2774">
            <w:pPr>
              <w:pStyle w:val="Sectiontext"/>
            </w:pPr>
            <w:r w:rsidRPr="00A2441E">
              <w:t>a.</w:t>
            </w:r>
          </w:p>
        </w:tc>
        <w:tc>
          <w:tcPr>
            <w:tcW w:w="7796" w:type="dxa"/>
          </w:tcPr>
          <w:p w14:paraId="4E20B797" w14:textId="77777777" w:rsidR="008E4A8F" w:rsidRPr="00A2441E" w:rsidRDefault="008E4A8F" w:rsidP="00FE2774">
            <w:pPr>
              <w:pStyle w:val="Sectiontext"/>
            </w:pPr>
            <w:r w:rsidRPr="00A2441E">
              <w:t>The child is eligible as a member’s dependant for removal purposes.</w:t>
            </w:r>
          </w:p>
        </w:tc>
      </w:tr>
      <w:tr w:rsidR="008E4A8F" w:rsidRPr="00A2441E" w14:paraId="634C7A8B" w14:textId="77777777" w:rsidTr="004A692F">
        <w:trPr>
          <w:cantSplit/>
        </w:trPr>
        <w:tc>
          <w:tcPr>
            <w:tcW w:w="992" w:type="dxa"/>
          </w:tcPr>
          <w:p w14:paraId="41F48AB7" w14:textId="77777777" w:rsidR="008E4A8F" w:rsidRPr="00A2441E" w:rsidRDefault="008E4A8F" w:rsidP="00FE2774">
            <w:pPr>
              <w:pStyle w:val="Sectiontext"/>
              <w:jc w:val="center"/>
            </w:pPr>
          </w:p>
        </w:tc>
        <w:tc>
          <w:tcPr>
            <w:tcW w:w="567" w:type="dxa"/>
          </w:tcPr>
          <w:p w14:paraId="5D7A7940" w14:textId="77777777" w:rsidR="008E4A8F" w:rsidRPr="00A2441E" w:rsidRDefault="008E4A8F" w:rsidP="00FE2774">
            <w:pPr>
              <w:pStyle w:val="Sectiontext"/>
            </w:pPr>
            <w:r w:rsidRPr="00A2441E">
              <w:t>b.</w:t>
            </w:r>
          </w:p>
        </w:tc>
        <w:tc>
          <w:tcPr>
            <w:tcW w:w="7796" w:type="dxa"/>
          </w:tcPr>
          <w:p w14:paraId="3E8A863C" w14:textId="431FCA5E" w:rsidR="008E4A8F" w:rsidRPr="00A2441E" w:rsidRDefault="008E4A8F" w:rsidP="00A62BCB">
            <w:pPr>
              <w:pStyle w:val="Sectiontext"/>
            </w:pPr>
            <w:r w:rsidRPr="00A2441E">
              <w:t>The child normally lives with the partner.</w:t>
            </w:r>
          </w:p>
        </w:tc>
      </w:tr>
      <w:tr w:rsidR="008E4A8F" w:rsidRPr="00A2441E" w14:paraId="74757B28" w14:textId="77777777" w:rsidTr="004A692F">
        <w:trPr>
          <w:cantSplit/>
        </w:trPr>
        <w:tc>
          <w:tcPr>
            <w:tcW w:w="992" w:type="dxa"/>
          </w:tcPr>
          <w:p w14:paraId="08062308" w14:textId="77777777" w:rsidR="008E4A8F" w:rsidRPr="00A2441E" w:rsidRDefault="008E4A8F" w:rsidP="00FE2774">
            <w:pPr>
              <w:pStyle w:val="Sectiontext"/>
              <w:jc w:val="center"/>
            </w:pPr>
          </w:p>
        </w:tc>
        <w:tc>
          <w:tcPr>
            <w:tcW w:w="567" w:type="dxa"/>
          </w:tcPr>
          <w:p w14:paraId="6E7A9909" w14:textId="77777777" w:rsidR="008E4A8F" w:rsidRPr="00A2441E" w:rsidRDefault="008E4A8F" w:rsidP="00FE2774">
            <w:pPr>
              <w:pStyle w:val="Sectiontext"/>
            </w:pPr>
            <w:r w:rsidRPr="00A2441E">
              <w:t>c.</w:t>
            </w:r>
          </w:p>
        </w:tc>
        <w:tc>
          <w:tcPr>
            <w:tcW w:w="7796" w:type="dxa"/>
          </w:tcPr>
          <w:p w14:paraId="704DD1C6" w14:textId="77777777" w:rsidR="008E4A8F" w:rsidRPr="00A2441E" w:rsidRDefault="008E4A8F" w:rsidP="00FE2774">
            <w:pPr>
              <w:pStyle w:val="Sectiontext"/>
            </w:pPr>
            <w:r w:rsidRPr="00A2441E">
              <w:t>The child is to live with the member at the overseas posting location.</w:t>
            </w:r>
          </w:p>
        </w:tc>
      </w:tr>
    </w:tbl>
    <w:p w14:paraId="007537F4" w14:textId="15FABCCC" w:rsidR="008E4A8F" w:rsidRPr="00A2441E" w:rsidRDefault="008E4A8F" w:rsidP="001A3C17">
      <w:pPr>
        <w:pStyle w:val="Heading6"/>
      </w:pPr>
      <w:bookmarkStart w:id="233" w:name="_Toc202425861"/>
      <w:r w:rsidRPr="00A2441E">
        <w:t>14.3.26</w:t>
      </w:r>
      <w:r w:rsidR="00262CD2">
        <w:tab/>
      </w:r>
      <w:r w:rsidRPr="00A2441E">
        <w:t>Removal on next posting</w:t>
      </w:r>
      <w:bookmarkEnd w:id="233"/>
    </w:p>
    <w:tbl>
      <w:tblPr>
        <w:tblW w:w="0" w:type="auto"/>
        <w:tblInd w:w="113" w:type="dxa"/>
        <w:tblLayout w:type="fixed"/>
        <w:tblLook w:val="0000" w:firstRow="0" w:lastRow="0" w:firstColumn="0" w:lastColumn="0" w:noHBand="0" w:noVBand="0"/>
      </w:tblPr>
      <w:tblGrid>
        <w:gridCol w:w="992"/>
        <w:gridCol w:w="8367"/>
      </w:tblGrid>
      <w:tr w:rsidR="008E4A8F" w:rsidRPr="00A2441E" w14:paraId="2FD41884" w14:textId="77777777" w:rsidTr="008E4A8F">
        <w:tc>
          <w:tcPr>
            <w:tcW w:w="992" w:type="dxa"/>
          </w:tcPr>
          <w:p w14:paraId="2BF04E7A" w14:textId="77777777" w:rsidR="008E4A8F" w:rsidRPr="00A2441E" w:rsidRDefault="008E4A8F" w:rsidP="00FE2774">
            <w:pPr>
              <w:pStyle w:val="Sectiontext"/>
              <w:jc w:val="center"/>
            </w:pPr>
            <w:r w:rsidRPr="00A2441E">
              <w:t>1.</w:t>
            </w:r>
          </w:p>
        </w:tc>
        <w:tc>
          <w:tcPr>
            <w:tcW w:w="8367" w:type="dxa"/>
          </w:tcPr>
          <w:p w14:paraId="3CFF790F" w14:textId="77777777" w:rsidR="008E4A8F" w:rsidRPr="00A2441E" w:rsidRDefault="008E4A8F" w:rsidP="00FE2774">
            <w:pPr>
              <w:pStyle w:val="Sectiontext"/>
            </w:pPr>
            <w:r w:rsidRPr="00A2441E">
              <w:t>Division 1 section 14.3.11 applies to the member's and any dependants' removal on the next posting after the member's marriage or ADF recognition of partnership, whichever is applicable.</w:t>
            </w:r>
          </w:p>
        </w:tc>
      </w:tr>
      <w:tr w:rsidR="008E4A8F" w:rsidRPr="00A2441E" w14:paraId="23934CC0" w14:textId="77777777" w:rsidTr="008E4A8F">
        <w:tc>
          <w:tcPr>
            <w:tcW w:w="992" w:type="dxa"/>
          </w:tcPr>
          <w:p w14:paraId="76BD5CDC" w14:textId="77777777" w:rsidR="008E4A8F" w:rsidRPr="00A2441E" w:rsidRDefault="008E4A8F" w:rsidP="00FE2774">
            <w:pPr>
              <w:pStyle w:val="Sectiontext"/>
              <w:jc w:val="center"/>
            </w:pPr>
            <w:r w:rsidRPr="00A2441E">
              <w:t>2.</w:t>
            </w:r>
          </w:p>
        </w:tc>
        <w:tc>
          <w:tcPr>
            <w:tcW w:w="8367" w:type="dxa"/>
          </w:tcPr>
          <w:p w14:paraId="7A86E1D9" w14:textId="6960E4AB" w:rsidR="008E4A8F" w:rsidRPr="00A2441E" w:rsidRDefault="002F3FE9" w:rsidP="00FE2774">
            <w:pPr>
              <w:pStyle w:val="Sectiontext"/>
              <w:rPr>
                <w:b/>
              </w:rPr>
            </w:pPr>
            <w:r w:rsidRPr="00A2441E">
              <w:rPr>
                <w:iCs/>
              </w:rPr>
              <w:t>On the member’s and dependants’ arrival in Australia after the long-term posting, the removal provisions under Chapter 6 Part 5 apply.</w:t>
            </w:r>
          </w:p>
        </w:tc>
      </w:tr>
    </w:tbl>
    <w:p w14:paraId="64F43298" w14:textId="72181353" w:rsidR="008E4A8F" w:rsidRPr="00A2441E" w:rsidRDefault="008E4A8F" w:rsidP="001A3C17">
      <w:pPr>
        <w:pStyle w:val="Heading6"/>
      </w:pPr>
      <w:bookmarkStart w:id="234" w:name="_Toc202425862"/>
      <w:r w:rsidRPr="00A2441E">
        <w:t>14.3.27</w:t>
      </w:r>
      <w:r w:rsidR="00262CD2">
        <w:tab/>
      </w:r>
      <w:r w:rsidRPr="00A2441E">
        <w:t>Ceasing to be a member with dependants overseas</w:t>
      </w:r>
      <w:bookmarkEnd w:id="234"/>
    </w:p>
    <w:tbl>
      <w:tblPr>
        <w:tblW w:w="0" w:type="auto"/>
        <w:tblInd w:w="113" w:type="dxa"/>
        <w:tblLayout w:type="fixed"/>
        <w:tblLook w:val="0000" w:firstRow="0" w:lastRow="0" w:firstColumn="0" w:lastColumn="0" w:noHBand="0" w:noVBand="0"/>
      </w:tblPr>
      <w:tblGrid>
        <w:gridCol w:w="992"/>
        <w:gridCol w:w="567"/>
        <w:gridCol w:w="7796"/>
      </w:tblGrid>
      <w:tr w:rsidR="008E4A8F" w:rsidRPr="00A2441E" w14:paraId="432FC538" w14:textId="77777777" w:rsidTr="008E4A8F">
        <w:tc>
          <w:tcPr>
            <w:tcW w:w="992" w:type="dxa"/>
          </w:tcPr>
          <w:p w14:paraId="0745F10D" w14:textId="77777777" w:rsidR="008E4A8F" w:rsidRPr="00A2441E" w:rsidRDefault="008E4A8F" w:rsidP="00FE2774">
            <w:pPr>
              <w:pStyle w:val="Sectiontext"/>
            </w:pPr>
          </w:p>
        </w:tc>
        <w:tc>
          <w:tcPr>
            <w:tcW w:w="8363" w:type="dxa"/>
            <w:gridSpan w:val="2"/>
          </w:tcPr>
          <w:p w14:paraId="213D2E8E" w14:textId="6356E764" w:rsidR="008E4A8F" w:rsidRPr="00A2441E" w:rsidRDefault="008E4A8F" w:rsidP="00FE2774">
            <w:pPr>
              <w:pStyle w:val="Sectiontext"/>
            </w:pPr>
            <w:r w:rsidRPr="00A2441E">
              <w:t xml:space="preserve">A member on long-term posting overseas may cease to be a member with dependants. This means they no longer have a requirement to maintain a home for dependants at the overseas posting location. The member is eligible for </w:t>
            </w:r>
            <w:r w:rsidR="000E23C2">
              <w:t>any of the following removals</w:t>
            </w:r>
            <w:r w:rsidRPr="00A2441E">
              <w:t xml:space="preserve"> for their dependants.</w:t>
            </w:r>
          </w:p>
        </w:tc>
      </w:tr>
      <w:tr w:rsidR="008E4A8F" w:rsidRPr="00A2441E" w14:paraId="4B839B05" w14:textId="77777777" w:rsidTr="008E4A8F">
        <w:trPr>
          <w:cantSplit/>
        </w:trPr>
        <w:tc>
          <w:tcPr>
            <w:tcW w:w="992" w:type="dxa"/>
          </w:tcPr>
          <w:p w14:paraId="1AADC1B3" w14:textId="77777777" w:rsidR="008E4A8F" w:rsidRPr="00A2441E" w:rsidRDefault="008E4A8F" w:rsidP="00FE2774">
            <w:pPr>
              <w:pStyle w:val="Sectiontext"/>
            </w:pPr>
          </w:p>
        </w:tc>
        <w:tc>
          <w:tcPr>
            <w:tcW w:w="567" w:type="dxa"/>
          </w:tcPr>
          <w:p w14:paraId="16ECA707" w14:textId="77777777" w:rsidR="008E4A8F" w:rsidRPr="00A2441E" w:rsidRDefault="008E4A8F" w:rsidP="00FE2774">
            <w:pPr>
              <w:pStyle w:val="Sectiontext"/>
            </w:pPr>
            <w:r w:rsidRPr="00A2441E">
              <w:t>a.</w:t>
            </w:r>
          </w:p>
        </w:tc>
        <w:tc>
          <w:tcPr>
            <w:tcW w:w="7796" w:type="dxa"/>
          </w:tcPr>
          <w:p w14:paraId="0FD07776" w14:textId="77777777" w:rsidR="008E4A8F" w:rsidRPr="00A2441E" w:rsidRDefault="008E4A8F" w:rsidP="00FE2774">
            <w:pPr>
              <w:pStyle w:val="Sectiontext"/>
              <w:rPr>
                <w:b/>
              </w:rPr>
            </w:pPr>
            <w:r w:rsidRPr="00A2441E">
              <w:t>Removal of items to the intended location of residence in Australia.</w:t>
            </w:r>
          </w:p>
        </w:tc>
      </w:tr>
      <w:tr w:rsidR="008E4A8F" w:rsidRPr="00A2441E" w14:paraId="049C171B" w14:textId="77777777" w:rsidTr="008E4A8F">
        <w:trPr>
          <w:cantSplit/>
        </w:trPr>
        <w:tc>
          <w:tcPr>
            <w:tcW w:w="992" w:type="dxa"/>
          </w:tcPr>
          <w:p w14:paraId="12DEEEA7" w14:textId="77777777" w:rsidR="008E4A8F" w:rsidRPr="00A2441E" w:rsidRDefault="008E4A8F" w:rsidP="00FE2774">
            <w:pPr>
              <w:pStyle w:val="Sectiontext"/>
            </w:pPr>
          </w:p>
        </w:tc>
        <w:tc>
          <w:tcPr>
            <w:tcW w:w="567" w:type="dxa"/>
          </w:tcPr>
          <w:p w14:paraId="0D763C5C" w14:textId="77777777" w:rsidR="008E4A8F" w:rsidRPr="00A2441E" w:rsidRDefault="008E4A8F" w:rsidP="00FE2774">
            <w:pPr>
              <w:pStyle w:val="Sectiontext"/>
            </w:pPr>
            <w:r w:rsidRPr="00A2441E">
              <w:t>b.</w:t>
            </w:r>
          </w:p>
        </w:tc>
        <w:tc>
          <w:tcPr>
            <w:tcW w:w="7796" w:type="dxa"/>
          </w:tcPr>
          <w:p w14:paraId="0BF65809" w14:textId="77777777" w:rsidR="008E4A8F" w:rsidRPr="00A2441E" w:rsidRDefault="008E4A8F" w:rsidP="00FE2774">
            <w:pPr>
              <w:pStyle w:val="Sectiontext"/>
            </w:pPr>
            <w:r w:rsidRPr="00A2441E">
              <w:t xml:space="preserve">Temporary removal of items to storage in Australia, until completion of the overseas posting. In addition, a subsequent removal from storage to the intended location of residence in Australia. </w:t>
            </w:r>
          </w:p>
        </w:tc>
      </w:tr>
      <w:tr w:rsidR="008E4A8F" w:rsidRPr="00A2441E" w14:paraId="60F0E4DA" w14:textId="77777777" w:rsidTr="008E4A8F">
        <w:trPr>
          <w:cantSplit/>
        </w:trPr>
        <w:tc>
          <w:tcPr>
            <w:tcW w:w="992" w:type="dxa"/>
          </w:tcPr>
          <w:p w14:paraId="732F255F" w14:textId="77777777" w:rsidR="008E4A8F" w:rsidRPr="00A2441E" w:rsidRDefault="008E4A8F" w:rsidP="00FE2774">
            <w:pPr>
              <w:pStyle w:val="Sectiontext"/>
            </w:pPr>
          </w:p>
        </w:tc>
        <w:tc>
          <w:tcPr>
            <w:tcW w:w="567" w:type="dxa"/>
          </w:tcPr>
          <w:p w14:paraId="72B9A10C" w14:textId="77777777" w:rsidR="008E4A8F" w:rsidRPr="00A2441E" w:rsidRDefault="008E4A8F" w:rsidP="00FE2774">
            <w:pPr>
              <w:pStyle w:val="Sectiontext"/>
            </w:pPr>
            <w:r w:rsidRPr="00A2441E">
              <w:t>c.</w:t>
            </w:r>
          </w:p>
        </w:tc>
        <w:tc>
          <w:tcPr>
            <w:tcW w:w="7796" w:type="dxa"/>
          </w:tcPr>
          <w:p w14:paraId="56644D28" w14:textId="77777777" w:rsidR="008E4A8F" w:rsidRPr="00A2441E" w:rsidRDefault="008E4A8F" w:rsidP="00FE2774">
            <w:pPr>
              <w:pStyle w:val="Sectiontext"/>
            </w:pPr>
            <w:r w:rsidRPr="00A2441E">
              <w:t>Removal of items to any other location. This is provided the cost is no more than the cost if all items been removed at the same time.</w:t>
            </w:r>
          </w:p>
        </w:tc>
      </w:tr>
    </w:tbl>
    <w:p w14:paraId="14885990" w14:textId="20D2501C" w:rsidR="008E4A8F" w:rsidRPr="00A2441E" w:rsidRDefault="008E4A8F" w:rsidP="008669F8">
      <w:pPr>
        <w:pStyle w:val="Heading3"/>
        <w:pageBreakBefore/>
      </w:pPr>
      <w:bookmarkStart w:id="235" w:name="_Toc202425863"/>
      <w:r w:rsidRPr="00A2441E">
        <w:t>Part 4: Travel to and from the posting location</w:t>
      </w:r>
      <w:bookmarkEnd w:id="235"/>
    </w:p>
    <w:p w14:paraId="4DE09F09" w14:textId="42A410CC" w:rsidR="008E4A8F" w:rsidRPr="00A2441E" w:rsidRDefault="008E4A8F" w:rsidP="001A3C17">
      <w:pPr>
        <w:pStyle w:val="Heading6"/>
      </w:pPr>
      <w:bookmarkStart w:id="236" w:name="_Toc202425864"/>
      <w:r w:rsidRPr="00A2441E">
        <w:t>14.4.1</w:t>
      </w:r>
      <w:r w:rsidR="00262CD2">
        <w:tab/>
      </w:r>
      <w:r w:rsidRPr="00A2441E">
        <w:t>Overview</w:t>
      </w:r>
      <w:bookmarkEnd w:id="236"/>
    </w:p>
    <w:tbl>
      <w:tblPr>
        <w:tblW w:w="0" w:type="auto"/>
        <w:tblInd w:w="113" w:type="dxa"/>
        <w:tblLayout w:type="fixed"/>
        <w:tblLook w:val="0000" w:firstRow="0" w:lastRow="0" w:firstColumn="0" w:lastColumn="0" w:noHBand="0" w:noVBand="0"/>
      </w:tblPr>
      <w:tblGrid>
        <w:gridCol w:w="992"/>
        <w:gridCol w:w="8363"/>
      </w:tblGrid>
      <w:tr w:rsidR="008E4A8F" w:rsidRPr="00A2441E" w14:paraId="6B7D81A0" w14:textId="77777777" w:rsidTr="008E4A8F">
        <w:tc>
          <w:tcPr>
            <w:tcW w:w="992" w:type="dxa"/>
          </w:tcPr>
          <w:p w14:paraId="3D41FF2D" w14:textId="77777777" w:rsidR="008E4A8F" w:rsidRPr="00A2441E" w:rsidRDefault="008E4A8F" w:rsidP="00FE2774">
            <w:pPr>
              <w:pStyle w:val="Sectiontext"/>
            </w:pPr>
          </w:p>
        </w:tc>
        <w:tc>
          <w:tcPr>
            <w:tcW w:w="8363" w:type="dxa"/>
          </w:tcPr>
          <w:p w14:paraId="27E73232" w14:textId="77777777" w:rsidR="008E4A8F" w:rsidRPr="00A2441E" w:rsidRDefault="008E4A8F" w:rsidP="00FE2774">
            <w:pPr>
              <w:pStyle w:val="Sectiontext"/>
            </w:pPr>
            <w:r w:rsidRPr="00A2441E">
              <w:t>This Part outlines travel benefits for journeys taken at the beginning and end of a posting period. This means the journey to the posting location before the settling-in period starts, and the journey from the posting location after the settling-out period ends.</w:t>
            </w:r>
          </w:p>
        </w:tc>
      </w:tr>
    </w:tbl>
    <w:p w14:paraId="48E2D2AE" w14:textId="0EA209DE" w:rsidR="008E4A8F" w:rsidRPr="00A2441E" w:rsidRDefault="008E4A8F" w:rsidP="001A3C17">
      <w:pPr>
        <w:pStyle w:val="Heading6"/>
      </w:pPr>
      <w:bookmarkStart w:id="237" w:name="_Toc202425865"/>
      <w:r w:rsidRPr="00A2441E">
        <w:t>14.4.2</w:t>
      </w:r>
      <w:r w:rsidR="00262CD2">
        <w:tab/>
      </w:r>
      <w:r w:rsidRPr="00A2441E">
        <w:t>Member this Part applies to</w:t>
      </w:r>
      <w:bookmarkEnd w:id="237"/>
    </w:p>
    <w:tbl>
      <w:tblPr>
        <w:tblW w:w="0" w:type="auto"/>
        <w:tblInd w:w="113" w:type="dxa"/>
        <w:tblLayout w:type="fixed"/>
        <w:tblLook w:val="0000" w:firstRow="0" w:lastRow="0" w:firstColumn="0" w:lastColumn="0" w:noHBand="0" w:noVBand="0"/>
      </w:tblPr>
      <w:tblGrid>
        <w:gridCol w:w="992"/>
        <w:gridCol w:w="567"/>
        <w:gridCol w:w="7800"/>
      </w:tblGrid>
      <w:tr w:rsidR="008E4A8F" w:rsidRPr="00A2441E" w14:paraId="06DC0D90" w14:textId="77777777" w:rsidTr="008E4A8F">
        <w:tc>
          <w:tcPr>
            <w:tcW w:w="992" w:type="dxa"/>
          </w:tcPr>
          <w:p w14:paraId="40B94B48" w14:textId="77777777" w:rsidR="008E4A8F" w:rsidRPr="00A2441E" w:rsidRDefault="008E4A8F" w:rsidP="00FE2774">
            <w:pPr>
              <w:pStyle w:val="Sectiontext"/>
              <w:jc w:val="center"/>
            </w:pPr>
            <w:r w:rsidRPr="00A2441E">
              <w:t>1.</w:t>
            </w:r>
          </w:p>
        </w:tc>
        <w:tc>
          <w:tcPr>
            <w:tcW w:w="8367" w:type="dxa"/>
            <w:gridSpan w:val="2"/>
          </w:tcPr>
          <w:p w14:paraId="1F89DC7B" w14:textId="77777777" w:rsidR="008E4A8F" w:rsidRPr="00A2441E" w:rsidRDefault="008E4A8F" w:rsidP="00FE2774">
            <w:pPr>
              <w:pStyle w:val="Sectiontext"/>
            </w:pPr>
            <w:r w:rsidRPr="00A2441E">
              <w:t xml:space="preserve">This Part applies to a member, when the member has an official written notice of a posting. </w:t>
            </w:r>
          </w:p>
        </w:tc>
      </w:tr>
      <w:tr w:rsidR="008E4A8F" w:rsidRPr="00A2441E" w14:paraId="60F208C7" w14:textId="77777777" w:rsidTr="008E4A8F">
        <w:tc>
          <w:tcPr>
            <w:tcW w:w="992" w:type="dxa"/>
          </w:tcPr>
          <w:p w14:paraId="43010D9A" w14:textId="77777777" w:rsidR="008E4A8F" w:rsidRPr="00A2441E" w:rsidRDefault="008E4A8F" w:rsidP="00FE2774">
            <w:pPr>
              <w:pStyle w:val="Sectiontext"/>
              <w:jc w:val="center"/>
            </w:pPr>
            <w:r w:rsidRPr="00A2441E">
              <w:t>2.</w:t>
            </w:r>
          </w:p>
        </w:tc>
        <w:tc>
          <w:tcPr>
            <w:tcW w:w="8367" w:type="dxa"/>
            <w:gridSpan w:val="2"/>
          </w:tcPr>
          <w:p w14:paraId="1A73A0F1" w14:textId="781C821C" w:rsidR="008E4A8F" w:rsidRPr="00A2441E" w:rsidRDefault="008E4A8F" w:rsidP="00FE2774">
            <w:pPr>
              <w:pStyle w:val="Sectiontext"/>
            </w:pPr>
            <w:r w:rsidRPr="00A2441E">
              <w:t xml:space="preserve">Dependants can receive the same benefits as the member under this Part. All </w:t>
            </w:r>
            <w:r w:rsidR="00A43218">
              <w:t>of the following</w:t>
            </w:r>
            <w:r w:rsidR="00A43218" w:rsidRPr="00A2441E" w:rsidDel="00A43218">
              <w:t xml:space="preserve"> </w:t>
            </w:r>
            <w:r w:rsidRPr="00A2441E">
              <w:t xml:space="preserve">must be met. </w:t>
            </w:r>
          </w:p>
        </w:tc>
      </w:tr>
      <w:tr w:rsidR="008E4A8F" w:rsidRPr="00A2441E" w14:paraId="1F5E9663" w14:textId="77777777" w:rsidTr="008E4A8F">
        <w:trPr>
          <w:cantSplit/>
        </w:trPr>
        <w:tc>
          <w:tcPr>
            <w:tcW w:w="992" w:type="dxa"/>
          </w:tcPr>
          <w:p w14:paraId="4047A238" w14:textId="77777777" w:rsidR="008E4A8F" w:rsidRPr="00A2441E" w:rsidRDefault="008E4A8F" w:rsidP="00FE2774">
            <w:pPr>
              <w:pStyle w:val="Sectiontext"/>
              <w:jc w:val="center"/>
            </w:pPr>
          </w:p>
        </w:tc>
        <w:tc>
          <w:tcPr>
            <w:tcW w:w="567" w:type="dxa"/>
          </w:tcPr>
          <w:p w14:paraId="172715B7" w14:textId="77777777" w:rsidR="008E4A8F" w:rsidRPr="00A2441E" w:rsidRDefault="008E4A8F" w:rsidP="00FE2774">
            <w:pPr>
              <w:pStyle w:val="Sectiontext"/>
            </w:pPr>
            <w:r w:rsidRPr="00A2441E">
              <w:t>a.</w:t>
            </w:r>
          </w:p>
        </w:tc>
        <w:tc>
          <w:tcPr>
            <w:tcW w:w="7800" w:type="dxa"/>
          </w:tcPr>
          <w:p w14:paraId="5178B903" w14:textId="50338FE4" w:rsidR="008E4A8F" w:rsidRPr="00A2441E" w:rsidRDefault="008E4A8F" w:rsidP="00FE2774">
            <w:pPr>
              <w:pStyle w:val="Sectiontext"/>
              <w:rPr>
                <w:b/>
              </w:rPr>
            </w:pPr>
            <w:r w:rsidRPr="00A2441E">
              <w:t>The dependants are being removed to the posting location with the member</w:t>
            </w:r>
            <w:r w:rsidR="004A692F" w:rsidRPr="00A2441E">
              <w:t xml:space="preserve"> under section 14.4.5</w:t>
            </w:r>
            <w:r w:rsidRPr="00A2441E">
              <w:t>.</w:t>
            </w:r>
          </w:p>
        </w:tc>
      </w:tr>
      <w:tr w:rsidR="008E4A8F" w:rsidRPr="00A2441E" w14:paraId="42193FAB" w14:textId="77777777" w:rsidTr="008E4A8F">
        <w:trPr>
          <w:cantSplit/>
        </w:trPr>
        <w:tc>
          <w:tcPr>
            <w:tcW w:w="992" w:type="dxa"/>
          </w:tcPr>
          <w:p w14:paraId="0ABC15D5" w14:textId="77777777" w:rsidR="008E4A8F" w:rsidRPr="00A2441E" w:rsidRDefault="008E4A8F" w:rsidP="00FE2774">
            <w:pPr>
              <w:pStyle w:val="Sectiontext"/>
              <w:jc w:val="center"/>
            </w:pPr>
          </w:p>
        </w:tc>
        <w:tc>
          <w:tcPr>
            <w:tcW w:w="567" w:type="dxa"/>
          </w:tcPr>
          <w:p w14:paraId="6C9E32E4" w14:textId="77777777" w:rsidR="008E4A8F" w:rsidRPr="00A2441E" w:rsidRDefault="008E4A8F" w:rsidP="00FE2774">
            <w:pPr>
              <w:pStyle w:val="Sectiontext"/>
            </w:pPr>
            <w:r w:rsidRPr="00A2441E">
              <w:t>b.</w:t>
            </w:r>
          </w:p>
        </w:tc>
        <w:tc>
          <w:tcPr>
            <w:tcW w:w="7800" w:type="dxa"/>
          </w:tcPr>
          <w:p w14:paraId="5908CFD0" w14:textId="7C9FE4D4" w:rsidR="008E4A8F" w:rsidRPr="00A2441E" w:rsidRDefault="008E4A8F" w:rsidP="002F396E">
            <w:pPr>
              <w:pStyle w:val="Sectiontext"/>
            </w:pPr>
            <w:r w:rsidRPr="00A2441E">
              <w:t>The dependants are able to spend the minimum period under section 12.3.5 as part of the member's household at the posting location.</w:t>
            </w:r>
          </w:p>
        </w:tc>
      </w:tr>
      <w:tr w:rsidR="008E4A8F" w:rsidRPr="00A2441E" w14:paraId="27EE6695" w14:textId="77777777" w:rsidTr="008E4A8F">
        <w:trPr>
          <w:cantSplit/>
        </w:trPr>
        <w:tc>
          <w:tcPr>
            <w:tcW w:w="992" w:type="dxa"/>
          </w:tcPr>
          <w:p w14:paraId="5DAC6C8B" w14:textId="77777777" w:rsidR="008E4A8F" w:rsidRPr="00A2441E" w:rsidRDefault="008E4A8F" w:rsidP="00FE2774">
            <w:pPr>
              <w:pStyle w:val="Sectiontext"/>
              <w:jc w:val="center"/>
            </w:pPr>
          </w:p>
        </w:tc>
        <w:tc>
          <w:tcPr>
            <w:tcW w:w="567" w:type="dxa"/>
          </w:tcPr>
          <w:p w14:paraId="3ACD0024" w14:textId="77777777" w:rsidR="008E4A8F" w:rsidRPr="00A2441E" w:rsidRDefault="008E4A8F" w:rsidP="00FE2774">
            <w:pPr>
              <w:pStyle w:val="Sectiontext"/>
            </w:pPr>
            <w:r w:rsidRPr="00A2441E">
              <w:t>c.</w:t>
            </w:r>
          </w:p>
        </w:tc>
        <w:tc>
          <w:tcPr>
            <w:tcW w:w="7800" w:type="dxa"/>
          </w:tcPr>
          <w:p w14:paraId="658B3147" w14:textId="77777777" w:rsidR="008E4A8F" w:rsidRPr="00A2441E" w:rsidRDefault="008E4A8F" w:rsidP="00FE2774">
            <w:pPr>
              <w:pStyle w:val="Sectiontext"/>
            </w:pPr>
            <w:r w:rsidRPr="00A2441E">
              <w:t xml:space="preserve">The dependants are not travelling to a posting designated as unaccompanied. </w:t>
            </w:r>
          </w:p>
        </w:tc>
      </w:tr>
      <w:tr w:rsidR="008E4A8F" w:rsidRPr="00A2441E" w14:paraId="31DA1C8C" w14:textId="77777777" w:rsidTr="008E4A8F">
        <w:tc>
          <w:tcPr>
            <w:tcW w:w="992" w:type="dxa"/>
          </w:tcPr>
          <w:p w14:paraId="7FE22A48" w14:textId="77777777" w:rsidR="008E4A8F" w:rsidRPr="00A2441E" w:rsidRDefault="008E4A8F" w:rsidP="00FE2774">
            <w:pPr>
              <w:pStyle w:val="Sectiontext"/>
              <w:jc w:val="center"/>
            </w:pPr>
            <w:r w:rsidRPr="00A2441E">
              <w:t>3.</w:t>
            </w:r>
          </w:p>
        </w:tc>
        <w:tc>
          <w:tcPr>
            <w:tcW w:w="8367" w:type="dxa"/>
            <w:gridSpan w:val="2"/>
          </w:tcPr>
          <w:p w14:paraId="227D094A" w14:textId="4E066D29" w:rsidR="008E4A8F" w:rsidRPr="00A2441E" w:rsidRDefault="008E4A8F" w:rsidP="00FE2774">
            <w:pPr>
              <w:pStyle w:val="Sectiontext"/>
            </w:pPr>
            <w:r w:rsidRPr="00A2441E">
              <w:t xml:space="preserve">For this Part, the Commonwealth will not pay for any </w:t>
            </w:r>
            <w:r w:rsidR="00626288">
              <w:t>chaperones</w:t>
            </w:r>
            <w:r w:rsidRPr="00A2441E">
              <w:t xml:space="preserve"> accompanying a dependant in any circumstances. </w:t>
            </w:r>
          </w:p>
        </w:tc>
      </w:tr>
    </w:tbl>
    <w:p w14:paraId="096E54DE" w14:textId="6E0B91B7" w:rsidR="008E4A8F" w:rsidRPr="00A2441E" w:rsidRDefault="008E4A8F" w:rsidP="008669F8">
      <w:pPr>
        <w:pStyle w:val="Heading4"/>
        <w:pageBreakBefore/>
      </w:pPr>
      <w:bookmarkStart w:id="238" w:name="_Toc202425866"/>
      <w:r w:rsidRPr="00A2441E">
        <w:t>Division 1: Travel benefits</w:t>
      </w:r>
      <w:bookmarkEnd w:id="238"/>
    </w:p>
    <w:p w14:paraId="68BA8C15" w14:textId="5D2D7BBC" w:rsidR="008E4A8F" w:rsidRPr="00A2441E" w:rsidRDefault="008E4A8F" w:rsidP="001A3C17">
      <w:pPr>
        <w:pStyle w:val="Heading6"/>
      </w:pPr>
      <w:bookmarkStart w:id="239" w:name="_Toc202425867"/>
      <w:r w:rsidRPr="00A2441E">
        <w:t>14.4.4</w:t>
      </w:r>
      <w:r w:rsidR="00262CD2">
        <w:tab/>
      </w:r>
      <w:r w:rsidRPr="00A2441E">
        <w:t>International best fare</w:t>
      </w:r>
      <w:bookmarkEnd w:id="239"/>
    </w:p>
    <w:tbl>
      <w:tblPr>
        <w:tblW w:w="9359" w:type="dxa"/>
        <w:tblInd w:w="113" w:type="dxa"/>
        <w:tblLayout w:type="fixed"/>
        <w:tblLook w:val="0000" w:firstRow="0" w:lastRow="0" w:firstColumn="0" w:lastColumn="0" w:noHBand="0" w:noVBand="0"/>
      </w:tblPr>
      <w:tblGrid>
        <w:gridCol w:w="992"/>
        <w:gridCol w:w="8367"/>
      </w:tblGrid>
      <w:tr w:rsidR="008E4A8F" w:rsidRPr="00A2441E" w14:paraId="4057B66B" w14:textId="77777777" w:rsidTr="00FE2774">
        <w:tc>
          <w:tcPr>
            <w:tcW w:w="992" w:type="dxa"/>
          </w:tcPr>
          <w:p w14:paraId="579CEDC0" w14:textId="77777777" w:rsidR="008E4A8F" w:rsidRPr="00A2441E" w:rsidRDefault="008E4A8F" w:rsidP="00FE2774">
            <w:pPr>
              <w:pStyle w:val="Sectiontext"/>
            </w:pPr>
          </w:p>
        </w:tc>
        <w:tc>
          <w:tcPr>
            <w:tcW w:w="8367" w:type="dxa"/>
          </w:tcPr>
          <w:p w14:paraId="72CFDDF2" w14:textId="77777777" w:rsidR="00AA36A0" w:rsidRDefault="008E4A8F" w:rsidP="00AA36A0">
            <w:pPr>
              <w:pStyle w:val="Sectiontext"/>
            </w:pPr>
            <w:r w:rsidRPr="00A2441E">
              <w:t>In this Division, international best fare has the meaning given in the Department of Finance Resource Management Guide No. 405</w:t>
            </w:r>
            <w:r w:rsidR="00803832" w:rsidRPr="00A2441E">
              <w:t xml:space="preserve"> as published </w:t>
            </w:r>
            <w:r w:rsidR="00906557" w:rsidRPr="0063740B">
              <w:rPr>
                <w:iCs/>
              </w:rPr>
              <w:t>in October 2016</w:t>
            </w:r>
            <w:r w:rsidRPr="00A2441E">
              <w:t>.</w:t>
            </w:r>
            <w:r w:rsidR="00F02FA9" w:rsidRPr="00A2441E" w:rsidDel="00F02FA9">
              <w:t xml:space="preserve"> </w:t>
            </w:r>
          </w:p>
          <w:p w14:paraId="1FA9636B" w14:textId="155B837C" w:rsidR="00FE2774" w:rsidRPr="00A2441E" w:rsidRDefault="00FE2774" w:rsidP="00AA36A0">
            <w:pPr>
              <w:pStyle w:val="notepara"/>
            </w:pPr>
            <w:r w:rsidRPr="00A2441E">
              <w:rPr>
                <w:b/>
              </w:rPr>
              <w:t>Note:</w:t>
            </w:r>
            <w:r>
              <w:rPr>
                <w:b/>
              </w:rPr>
              <w:tab/>
            </w:r>
            <w:r w:rsidRPr="00A2441E">
              <w:t>International best fare takes into account matters such as cost, practicality and value for money.</w:t>
            </w:r>
          </w:p>
        </w:tc>
      </w:tr>
    </w:tbl>
    <w:p w14:paraId="707EC73A" w14:textId="34DE9A8E" w:rsidR="008E4A8F" w:rsidRPr="00A2441E" w:rsidRDefault="008E4A8F" w:rsidP="001A3C17">
      <w:pPr>
        <w:pStyle w:val="Heading6"/>
      </w:pPr>
      <w:bookmarkStart w:id="240" w:name="_Toc202425868"/>
      <w:r w:rsidRPr="00A2441E">
        <w:t>14.4.5</w:t>
      </w:r>
      <w:r w:rsidR="00262CD2">
        <w:tab/>
      </w:r>
      <w:r w:rsidRPr="00A2441E">
        <w:t>Travel benefit</w:t>
      </w:r>
      <w:bookmarkEnd w:id="240"/>
    </w:p>
    <w:tbl>
      <w:tblPr>
        <w:tblW w:w="9364" w:type="dxa"/>
        <w:tblInd w:w="108" w:type="dxa"/>
        <w:tblLayout w:type="fixed"/>
        <w:tblLook w:val="0000" w:firstRow="0" w:lastRow="0" w:firstColumn="0" w:lastColumn="0" w:noHBand="0" w:noVBand="0"/>
      </w:tblPr>
      <w:tblGrid>
        <w:gridCol w:w="996"/>
        <w:gridCol w:w="567"/>
        <w:gridCol w:w="7801"/>
      </w:tblGrid>
      <w:tr w:rsidR="008E4A8F" w:rsidRPr="00A2441E" w14:paraId="31C19B2A" w14:textId="77777777" w:rsidTr="00AA36A0">
        <w:tc>
          <w:tcPr>
            <w:tcW w:w="996" w:type="dxa"/>
          </w:tcPr>
          <w:p w14:paraId="4AADE558" w14:textId="77777777" w:rsidR="008E4A8F" w:rsidRPr="00A2441E" w:rsidRDefault="008E4A8F" w:rsidP="00FE2774">
            <w:pPr>
              <w:pStyle w:val="Sectiontext"/>
              <w:jc w:val="center"/>
            </w:pPr>
            <w:r w:rsidRPr="00A2441E">
              <w:t>1.</w:t>
            </w:r>
          </w:p>
        </w:tc>
        <w:tc>
          <w:tcPr>
            <w:tcW w:w="8368" w:type="dxa"/>
            <w:gridSpan w:val="2"/>
          </w:tcPr>
          <w:p w14:paraId="0C4442C1" w14:textId="74D773C1" w:rsidR="008E4A8F" w:rsidRPr="00A2441E" w:rsidRDefault="00E728BD" w:rsidP="00FE2774">
            <w:pPr>
              <w:pStyle w:val="Sectiontext"/>
            </w:pPr>
            <w:r>
              <w:rPr>
                <w:iCs/>
              </w:rPr>
              <w:t>The member is eligible for the cost of their and their dependant’s</w:t>
            </w:r>
            <w:r w:rsidR="008E4A8F" w:rsidRPr="00A2441E">
              <w:t xml:space="preserve"> travel to and from the posting location </w:t>
            </w:r>
            <w:r w:rsidR="0036269A">
              <w:t>if any of the following apply</w:t>
            </w:r>
            <w:r w:rsidR="008E4A8F" w:rsidRPr="00A2441E">
              <w:t>.</w:t>
            </w:r>
          </w:p>
        </w:tc>
      </w:tr>
      <w:tr w:rsidR="008E4A8F" w:rsidRPr="00A2441E" w14:paraId="55C5DE8A" w14:textId="77777777" w:rsidTr="00AA36A0">
        <w:trPr>
          <w:cantSplit/>
        </w:trPr>
        <w:tc>
          <w:tcPr>
            <w:tcW w:w="996" w:type="dxa"/>
          </w:tcPr>
          <w:p w14:paraId="6B6A64CF" w14:textId="77777777" w:rsidR="008E4A8F" w:rsidRPr="00A2441E" w:rsidRDefault="008E4A8F" w:rsidP="00FE2774">
            <w:pPr>
              <w:pStyle w:val="Sectiontext"/>
              <w:jc w:val="center"/>
            </w:pPr>
          </w:p>
        </w:tc>
        <w:tc>
          <w:tcPr>
            <w:tcW w:w="567" w:type="dxa"/>
          </w:tcPr>
          <w:p w14:paraId="6BAA4F22" w14:textId="77777777" w:rsidR="008E4A8F" w:rsidRPr="00A2441E" w:rsidRDefault="008E4A8F" w:rsidP="00FE2774">
            <w:pPr>
              <w:pStyle w:val="Sectiontext"/>
            </w:pPr>
            <w:r w:rsidRPr="00A2441E">
              <w:t>a.</w:t>
            </w:r>
          </w:p>
        </w:tc>
        <w:tc>
          <w:tcPr>
            <w:tcW w:w="7801" w:type="dxa"/>
          </w:tcPr>
          <w:p w14:paraId="7FAAC7F4" w14:textId="77777777" w:rsidR="008E4A8F" w:rsidRPr="00A2441E" w:rsidRDefault="008E4A8F" w:rsidP="00FE2774">
            <w:pPr>
              <w:pStyle w:val="Sectiontext"/>
            </w:pPr>
            <w:r w:rsidRPr="00A2441E">
              <w:t>To begin the posting.</w:t>
            </w:r>
          </w:p>
        </w:tc>
      </w:tr>
      <w:tr w:rsidR="008E4A8F" w:rsidRPr="00A2441E" w14:paraId="5B3B4B87" w14:textId="77777777" w:rsidTr="00AA36A0">
        <w:trPr>
          <w:cantSplit/>
        </w:trPr>
        <w:tc>
          <w:tcPr>
            <w:tcW w:w="996" w:type="dxa"/>
          </w:tcPr>
          <w:p w14:paraId="22F73A90" w14:textId="77777777" w:rsidR="008E4A8F" w:rsidRPr="00A2441E" w:rsidRDefault="008E4A8F" w:rsidP="00FE2774">
            <w:pPr>
              <w:pStyle w:val="Sectiontext"/>
              <w:jc w:val="center"/>
            </w:pPr>
          </w:p>
        </w:tc>
        <w:tc>
          <w:tcPr>
            <w:tcW w:w="567" w:type="dxa"/>
          </w:tcPr>
          <w:p w14:paraId="018E6568" w14:textId="77777777" w:rsidR="008E4A8F" w:rsidRPr="00A2441E" w:rsidRDefault="008E4A8F" w:rsidP="00FE2774">
            <w:pPr>
              <w:pStyle w:val="Sectiontext"/>
            </w:pPr>
            <w:r w:rsidRPr="00A2441E">
              <w:t>b.</w:t>
            </w:r>
          </w:p>
        </w:tc>
        <w:tc>
          <w:tcPr>
            <w:tcW w:w="7801" w:type="dxa"/>
          </w:tcPr>
          <w:p w14:paraId="4ED4F802" w14:textId="77777777" w:rsidR="008E4A8F" w:rsidRPr="00A2441E" w:rsidRDefault="008E4A8F" w:rsidP="00FE2774">
            <w:pPr>
              <w:pStyle w:val="Sectiontext"/>
            </w:pPr>
            <w:r w:rsidRPr="00A2441E">
              <w:t>At the end of the posting period, to travel back to Australia, or to the next posting location.</w:t>
            </w:r>
          </w:p>
        </w:tc>
      </w:tr>
      <w:tr w:rsidR="008E4A8F" w:rsidRPr="00A2441E" w14:paraId="0FF14B84" w14:textId="77777777" w:rsidTr="00AA36A0">
        <w:trPr>
          <w:cantSplit/>
        </w:trPr>
        <w:tc>
          <w:tcPr>
            <w:tcW w:w="996" w:type="dxa"/>
          </w:tcPr>
          <w:p w14:paraId="0CCD6771" w14:textId="77777777" w:rsidR="008E4A8F" w:rsidRPr="00A2441E" w:rsidRDefault="008E4A8F" w:rsidP="00FE2774">
            <w:pPr>
              <w:pStyle w:val="Sectiontext"/>
              <w:jc w:val="center"/>
            </w:pPr>
          </w:p>
        </w:tc>
        <w:tc>
          <w:tcPr>
            <w:tcW w:w="567" w:type="dxa"/>
          </w:tcPr>
          <w:p w14:paraId="3F061505" w14:textId="77777777" w:rsidR="008E4A8F" w:rsidRPr="00A2441E" w:rsidRDefault="008E4A8F" w:rsidP="00FE2774">
            <w:pPr>
              <w:pStyle w:val="Sectiontext"/>
            </w:pPr>
            <w:r w:rsidRPr="00A2441E">
              <w:t>c.</w:t>
            </w:r>
          </w:p>
        </w:tc>
        <w:tc>
          <w:tcPr>
            <w:tcW w:w="7801" w:type="dxa"/>
          </w:tcPr>
          <w:p w14:paraId="17CC33F0" w14:textId="01CCE26A" w:rsidR="008E4A8F" w:rsidRPr="00A2441E" w:rsidRDefault="008E4A8F" w:rsidP="00013B84">
            <w:pPr>
              <w:pStyle w:val="Sectiontext"/>
            </w:pPr>
            <w:r w:rsidRPr="00A2441E">
              <w:t>On evacuation of the member.</w:t>
            </w:r>
          </w:p>
        </w:tc>
      </w:tr>
      <w:tr w:rsidR="008E4A8F" w:rsidRPr="00A2441E" w14:paraId="183B7ECB" w14:textId="77777777" w:rsidTr="00AA36A0">
        <w:trPr>
          <w:cantSplit/>
        </w:trPr>
        <w:tc>
          <w:tcPr>
            <w:tcW w:w="996" w:type="dxa"/>
          </w:tcPr>
          <w:p w14:paraId="36EACBD0" w14:textId="77777777" w:rsidR="008E4A8F" w:rsidRPr="00A2441E" w:rsidRDefault="008E4A8F" w:rsidP="00FE2774">
            <w:pPr>
              <w:pStyle w:val="Sectiontext"/>
              <w:jc w:val="center"/>
            </w:pPr>
          </w:p>
        </w:tc>
        <w:tc>
          <w:tcPr>
            <w:tcW w:w="567" w:type="dxa"/>
          </w:tcPr>
          <w:p w14:paraId="6899C1A1" w14:textId="77777777" w:rsidR="008E4A8F" w:rsidRPr="00A2441E" w:rsidRDefault="008E4A8F" w:rsidP="00FE2774">
            <w:pPr>
              <w:pStyle w:val="Sectiontext"/>
            </w:pPr>
            <w:r w:rsidRPr="00A2441E">
              <w:t>d.</w:t>
            </w:r>
          </w:p>
        </w:tc>
        <w:tc>
          <w:tcPr>
            <w:tcW w:w="7801" w:type="dxa"/>
          </w:tcPr>
          <w:p w14:paraId="6DA619DF" w14:textId="77777777" w:rsidR="008E4A8F" w:rsidRPr="00A2441E" w:rsidRDefault="008E4A8F" w:rsidP="00FE2774">
            <w:pPr>
              <w:pStyle w:val="Sectiontext"/>
            </w:pPr>
            <w:r w:rsidRPr="00A2441E">
              <w:t>On termination of the posting by the CDF.</w:t>
            </w:r>
          </w:p>
        </w:tc>
      </w:tr>
      <w:tr w:rsidR="008E4A8F" w:rsidRPr="00A2441E" w14:paraId="25EE2097" w14:textId="77777777" w:rsidTr="00AA36A0">
        <w:trPr>
          <w:cantSplit/>
        </w:trPr>
        <w:tc>
          <w:tcPr>
            <w:tcW w:w="996" w:type="dxa"/>
          </w:tcPr>
          <w:p w14:paraId="3D7BF21C" w14:textId="77777777" w:rsidR="008E4A8F" w:rsidRPr="00A2441E" w:rsidRDefault="008E4A8F" w:rsidP="00FE2774">
            <w:pPr>
              <w:pStyle w:val="Sectiontext"/>
              <w:jc w:val="center"/>
            </w:pPr>
          </w:p>
        </w:tc>
        <w:tc>
          <w:tcPr>
            <w:tcW w:w="567" w:type="dxa"/>
          </w:tcPr>
          <w:p w14:paraId="5703F722" w14:textId="77777777" w:rsidR="008E4A8F" w:rsidRPr="00A2441E" w:rsidRDefault="008E4A8F" w:rsidP="00FE2774">
            <w:pPr>
              <w:pStyle w:val="Sectiontext"/>
            </w:pPr>
            <w:r w:rsidRPr="00A2441E">
              <w:t>e.</w:t>
            </w:r>
          </w:p>
        </w:tc>
        <w:tc>
          <w:tcPr>
            <w:tcW w:w="7801" w:type="dxa"/>
          </w:tcPr>
          <w:p w14:paraId="4E2CC0D2" w14:textId="77777777" w:rsidR="008E4A8F" w:rsidRPr="00A2441E" w:rsidRDefault="008E4A8F" w:rsidP="00FE2774">
            <w:pPr>
              <w:pStyle w:val="Sectiontext"/>
            </w:pPr>
            <w:r w:rsidRPr="00A2441E">
              <w:t xml:space="preserve">On termination of the posting by the member. </w:t>
            </w:r>
          </w:p>
        </w:tc>
      </w:tr>
      <w:tr w:rsidR="008E4A8F" w:rsidRPr="00A2441E" w14:paraId="0BB8D562" w14:textId="77777777" w:rsidTr="00AA36A0">
        <w:tc>
          <w:tcPr>
            <w:tcW w:w="996" w:type="dxa"/>
          </w:tcPr>
          <w:p w14:paraId="3B6514B3" w14:textId="77777777" w:rsidR="008E4A8F" w:rsidRPr="00A2441E" w:rsidRDefault="008E4A8F" w:rsidP="00FE2774">
            <w:pPr>
              <w:pStyle w:val="Sectiontext"/>
              <w:jc w:val="center"/>
            </w:pPr>
            <w:r w:rsidRPr="00A2441E">
              <w:t>2.</w:t>
            </w:r>
          </w:p>
        </w:tc>
        <w:tc>
          <w:tcPr>
            <w:tcW w:w="8368" w:type="dxa"/>
            <w:gridSpan w:val="2"/>
          </w:tcPr>
          <w:p w14:paraId="2FD7FAAF" w14:textId="472CF1A1" w:rsidR="008E4A8F" w:rsidRPr="00A2441E" w:rsidRDefault="008E4A8F" w:rsidP="00FE2774">
            <w:pPr>
              <w:pStyle w:val="Sectiontext"/>
            </w:pPr>
            <w:r w:rsidRPr="00A2441E">
              <w:t xml:space="preserve">The </w:t>
            </w:r>
            <w:r w:rsidR="00052B6F" w:rsidRPr="00A2441E">
              <w:rPr>
                <w:iCs/>
              </w:rPr>
              <w:t>Director Defence Print and Travel Services</w:t>
            </w:r>
            <w:r w:rsidR="00052B6F" w:rsidRPr="00A2441E">
              <w:t xml:space="preserve"> </w:t>
            </w:r>
            <w:r w:rsidRPr="00A2441E">
              <w:t xml:space="preserve">must approve the routes that may attract travel assistance. Before making the decision they must consider the whole-of-Australian-Government international best fare policy. </w:t>
            </w:r>
          </w:p>
        </w:tc>
      </w:tr>
      <w:tr w:rsidR="008E4A8F" w:rsidRPr="00A2441E" w14:paraId="50977B47" w14:textId="77777777" w:rsidTr="00AA36A0">
        <w:trPr>
          <w:cantSplit/>
        </w:trPr>
        <w:tc>
          <w:tcPr>
            <w:tcW w:w="996" w:type="dxa"/>
          </w:tcPr>
          <w:p w14:paraId="4CDEC0DB" w14:textId="77777777" w:rsidR="008E4A8F" w:rsidRPr="00A2441E" w:rsidRDefault="008E4A8F" w:rsidP="00FE2774">
            <w:pPr>
              <w:pStyle w:val="Sectiontext"/>
              <w:jc w:val="center"/>
            </w:pPr>
            <w:r w:rsidRPr="00A2441E">
              <w:t>3.</w:t>
            </w:r>
          </w:p>
        </w:tc>
        <w:tc>
          <w:tcPr>
            <w:tcW w:w="8368" w:type="dxa"/>
            <w:gridSpan w:val="2"/>
          </w:tcPr>
          <w:p w14:paraId="18996A80" w14:textId="25250248" w:rsidR="008E4A8F" w:rsidRPr="00A2441E" w:rsidRDefault="008E4A8F" w:rsidP="00FE2774">
            <w:pPr>
              <w:pStyle w:val="Sectiontext"/>
            </w:pPr>
            <w:r w:rsidRPr="00A2441E">
              <w:t xml:space="preserve">Travel assistance may only be paid for a route that the CDF is satisfied meets </w:t>
            </w:r>
            <w:r w:rsidR="00F410B7">
              <w:t>all of the following.</w:t>
            </w:r>
            <w:r w:rsidRPr="00A2441E">
              <w:t>.</w:t>
            </w:r>
          </w:p>
        </w:tc>
      </w:tr>
      <w:tr w:rsidR="008E4A8F" w:rsidRPr="00A2441E" w14:paraId="0916635B" w14:textId="77777777" w:rsidTr="00AA36A0">
        <w:trPr>
          <w:cantSplit/>
        </w:trPr>
        <w:tc>
          <w:tcPr>
            <w:tcW w:w="996" w:type="dxa"/>
          </w:tcPr>
          <w:p w14:paraId="5E613745" w14:textId="77777777" w:rsidR="008E4A8F" w:rsidRPr="00A2441E" w:rsidRDefault="008E4A8F" w:rsidP="00FE2774">
            <w:pPr>
              <w:pStyle w:val="Sectiontext"/>
              <w:jc w:val="center"/>
            </w:pPr>
          </w:p>
        </w:tc>
        <w:tc>
          <w:tcPr>
            <w:tcW w:w="567" w:type="dxa"/>
          </w:tcPr>
          <w:p w14:paraId="52924229" w14:textId="77777777" w:rsidR="008E4A8F" w:rsidRPr="00A2441E" w:rsidRDefault="008E4A8F" w:rsidP="00FE2774">
            <w:pPr>
              <w:pStyle w:val="Sectiontext"/>
            </w:pPr>
            <w:r w:rsidRPr="00A2441E">
              <w:t>a.</w:t>
            </w:r>
          </w:p>
        </w:tc>
        <w:tc>
          <w:tcPr>
            <w:tcW w:w="7801" w:type="dxa"/>
          </w:tcPr>
          <w:p w14:paraId="5000EE8B" w14:textId="77777777" w:rsidR="008E4A8F" w:rsidRPr="00A2441E" w:rsidRDefault="008E4A8F" w:rsidP="00FE2774">
            <w:pPr>
              <w:pStyle w:val="Sectiontext"/>
            </w:pPr>
            <w:r w:rsidRPr="00A2441E">
              <w:t>It is a route approved under subsection 2.</w:t>
            </w:r>
          </w:p>
          <w:p w14:paraId="4ECC278E" w14:textId="11B4DEBA" w:rsidR="008E4A8F" w:rsidRPr="00A2441E" w:rsidRDefault="008E4A8F" w:rsidP="00413637">
            <w:pPr>
              <w:pStyle w:val="notepara"/>
            </w:pPr>
            <w:r w:rsidRPr="00A2441E">
              <w:rPr>
                <w:b/>
              </w:rPr>
              <w:t>Note:</w:t>
            </w:r>
            <w:r w:rsidR="0054489E">
              <w:tab/>
            </w:r>
            <w:r w:rsidRPr="00A2441E">
              <w:t>Package holidays are not approved under subsection 2, and are not available.</w:t>
            </w:r>
          </w:p>
        </w:tc>
      </w:tr>
      <w:tr w:rsidR="008E4A8F" w:rsidRPr="00A2441E" w14:paraId="6CA9FD99" w14:textId="77777777" w:rsidTr="00AA36A0">
        <w:trPr>
          <w:cantSplit/>
        </w:trPr>
        <w:tc>
          <w:tcPr>
            <w:tcW w:w="996" w:type="dxa"/>
          </w:tcPr>
          <w:p w14:paraId="3AEE5BB2" w14:textId="77777777" w:rsidR="008E4A8F" w:rsidRPr="00A2441E" w:rsidRDefault="008E4A8F" w:rsidP="00FE2774">
            <w:pPr>
              <w:pStyle w:val="Sectiontext"/>
              <w:jc w:val="center"/>
            </w:pPr>
          </w:p>
        </w:tc>
        <w:tc>
          <w:tcPr>
            <w:tcW w:w="567" w:type="dxa"/>
          </w:tcPr>
          <w:p w14:paraId="654099FF" w14:textId="77777777" w:rsidR="008E4A8F" w:rsidRPr="00A2441E" w:rsidRDefault="008E4A8F" w:rsidP="00FE2774">
            <w:pPr>
              <w:pStyle w:val="Sectiontext"/>
            </w:pPr>
            <w:r w:rsidRPr="00A2441E">
              <w:t>b.</w:t>
            </w:r>
          </w:p>
        </w:tc>
        <w:tc>
          <w:tcPr>
            <w:tcW w:w="7801" w:type="dxa"/>
          </w:tcPr>
          <w:p w14:paraId="7A60BFC6" w14:textId="77777777" w:rsidR="008E4A8F" w:rsidRPr="00A2441E" w:rsidRDefault="008E4A8F" w:rsidP="00FE2774">
            <w:pPr>
              <w:pStyle w:val="Sectiontext"/>
            </w:pPr>
            <w:r w:rsidRPr="00A2441E">
              <w:t xml:space="preserve">It is the international best fare. </w:t>
            </w:r>
          </w:p>
        </w:tc>
      </w:tr>
      <w:tr w:rsidR="007477AB" w:rsidRPr="0063740B" w14:paraId="0DC3E91E" w14:textId="77777777" w:rsidTr="007477AB">
        <w:tc>
          <w:tcPr>
            <w:tcW w:w="996" w:type="dxa"/>
          </w:tcPr>
          <w:p w14:paraId="0D404DC4" w14:textId="77777777" w:rsidR="007477AB" w:rsidRPr="0063740B" w:rsidRDefault="007477AB" w:rsidP="00EC5159">
            <w:pPr>
              <w:pStyle w:val="Sectiontext"/>
              <w:jc w:val="center"/>
            </w:pPr>
            <w:r w:rsidRPr="0063740B">
              <w:t>4.</w:t>
            </w:r>
          </w:p>
        </w:tc>
        <w:tc>
          <w:tcPr>
            <w:tcW w:w="8368" w:type="dxa"/>
            <w:gridSpan w:val="2"/>
          </w:tcPr>
          <w:p w14:paraId="76F41B30" w14:textId="77777777" w:rsidR="007477AB" w:rsidRPr="0063740B" w:rsidRDefault="007477AB" w:rsidP="00EC5159">
            <w:pPr>
              <w:pStyle w:val="Sectiontext"/>
              <w:rPr>
                <w:iCs/>
              </w:rPr>
            </w:pPr>
            <w:r w:rsidRPr="0063740B">
              <w:rPr>
                <w:iCs/>
              </w:rPr>
              <w:t xml:space="preserve">A member is eligible for the fare to Australia for each of the member’s dependants who join the member’s household during the posting period. </w:t>
            </w:r>
          </w:p>
        </w:tc>
      </w:tr>
    </w:tbl>
    <w:p w14:paraId="42FDC94B" w14:textId="26845F00" w:rsidR="008E4A8F" w:rsidRPr="00A2441E" w:rsidRDefault="008E4A8F" w:rsidP="001A3C17">
      <w:pPr>
        <w:pStyle w:val="Heading6"/>
      </w:pPr>
      <w:bookmarkStart w:id="241" w:name="_Toc202425869"/>
      <w:r w:rsidRPr="00A2441E">
        <w:t>14.4.6</w:t>
      </w:r>
      <w:r w:rsidR="00262CD2">
        <w:tab/>
      </w:r>
      <w:r w:rsidRPr="00A2441E">
        <w:t>Travel costs</w:t>
      </w:r>
      <w:bookmarkEnd w:id="241"/>
    </w:p>
    <w:tbl>
      <w:tblPr>
        <w:tblW w:w="9364" w:type="dxa"/>
        <w:tblInd w:w="108" w:type="dxa"/>
        <w:tblLayout w:type="fixed"/>
        <w:tblLook w:val="0000" w:firstRow="0" w:lastRow="0" w:firstColumn="0" w:lastColumn="0" w:noHBand="0" w:noVBand="0"/>
      </w:tblPr>
      <w:tblGrid>
        <w:gridCol w:w="996"/>
        <w:gridCol w:w="567"/>
        <w:gridCol w:w="567"/>
        <w:gridCol w:w="7234"/>
      </w:tblGrid>
      <w:tr w:rsidR="008E4A8F" w:rsidRPr="00A2441E" w14:paraId="224739F4" w14:textId="77777777" w:rsidTr="000D016C">
        <w:tc>
          <w:tcPr>
            <w:tcW w:w="992" w:type="dxa"/>
          </w:tcPr>
          <w:p w14:paraId="1D200A68" w14:textId="77777777" w:rsidR="008E4A8F" w:rsidRPr="00A2441E" w:rsidRDefault="008E4A8F" w:rsidP="00FE2774">
            <w:pPr>
              <w:pStyle w:val="Sectiontext"/>
              <w:jc w:val="center"/>
            </w:pPr>
            <w:r w:rsidRPr="00A2441E">
              <w:t>1.</w:t>
            </w:r>
          </w:p>
        </w:tc>
        <w:tc>
          <w:tcPr>
            <w:tcW w:w="8367" w:type="dxa"/>
            <w:gridSpan w:val="3"/>
          </w:tcPr>
          <w:p w14:paraId="713BE82F" w14:textId="77777777" w:rsidR="008E4A8F" w:rsidRPr="00A2441E" w:rsidRDefault="008E4A8F" w:rsidP="00FE2774">
            <w:pPr>
              <w:pStyle w:val="Sectiontext"/>
            </w:pPr>
            <w:r w:rsidRPr="00A2441E">
              <w:t>For travel at the beginning and end of a posting period, a member and dependants may be paid travel costs for accommodation, meals and incidentals.</w:t>
            </w:r>
          </w:p>
        </w:tc>
      </w:tr>
      <w:tr w:rsidR="008E4A8F" w:rsidRPr="00A2441E" w14:paraId="45AAD958" w14:textId="77777777" w:rsidTr="000D016C">
        <w:tc>
          <w:tcPr>
            <w:tcW w:w="992" w:type="dxa"/>
          </w:tcPr>
          <w:p w14:paraId="21870841" w14:textId="77777777" w:rsidR="008E4A8F" w:rsidRPr="00A2441E" w:rsidRDefault="008E4A8F" w:rsidP="00FE2774">
            <w:pPr>
              <w:pStyle w:val="Sectiontext"/>
              <w:jc w:val="center"/>
            </w:pPr>
            <w:r w:rsidRPr="00A2441E">
              <w:t>2.</w:t>
            </w:r>
          </w:p>
        </w:tc>
        <w:tc>
          <w:tcPr>
            <w:tcW w:w="8367" w:type="dxa"/>
            <w:gridSpan w:val="3"/>
          </w:tcPr>
          <w:p w14:paraId="54546B72" w14:textId="77777777" w:rsidR="008E4A8F" w:rsidRPr="00A2441E" w:rsidRDefault="008E4A8F" w:rsidP="00FE2774">
            <w:pPr>
              <w:pStyle w:val="Sectiontext"/>
            </w:pPr>
            <w:r w:rsidRPr="00A2441E">
              <w:t>The travel cost limits payable for meals, accommodation and incidentals for the journey are as follows.</w:t>
            </w:r>
          </w:p>
        </w:tc>
      </w:tr>
      <w:tr w:rsidR="00EE7E3B" w:rsidRPr="00967662" w14:paraId="361DF604" w14:textId="77777777" w:rsidTr="000D016C">
        <w:tc>
          <w:tcPr>
            <w:tcW w:w="992" w:type="dxa"/>
          </w:tcPr>
          <w:p w14:paraId="692FD9F2" w14:textId="77777777" w:rsidR="00EE7E3B" w:rsidRPr="00967662" w:rsidRDefault="00EE7E3B" w:rsidP="00FE2774">
            <w:pPr>
              <w:pStyle w:val="Sectiontext"/>
              <w:jc w:val="center"/>
            </w:pPr>
          </w:p>
        </w:tc>
        <w:tc>
          <w:tcPr>
            <w:tcW w:w="567" w:type="dxa"/>
          </w:tcPr>
          <w:p w14:paraId="6BC90DCD" w14:textId="77777777" w:rsidR="00EE7E3B" w:rsidRPr="00967662" w:rsidRDefault="00EE7E3B" w:rsidP="00FE2774">
            <w:pPr>
              <w:pStyle w:val="Sectiontext"/>
            </w:pPr>
            <w:r w:rsidRPr="00967662">
              <w:t>a.</w:t>
            </w:r>
          </w:p>
        </w:tc>
        <w:tc>
          <w:tcPr>
            <w:tcW w:w="7800" w:type="dxa"/>
            <w:gridSpan w:val="2"/>
          </w:tcPr>
          <w:p w14:paraId="1B23591A" w14:textId="70A38B99" w:rsidR="00EE7E3B" w:rsidRPr="00967662" w:rsidRDefault="00EE7E3B" w:rsidP="00EB6F41">
            <w:pPr>
              <w:pStyle w:val="Sectiontext"/>
            </w:pPr>
            <w:r w:rsidRPr="00967662">
              <w:t xml:space="preserve">For the portion of the journey that is overseas </w:t>
            </w:r>
            <w:r w:rsidR="00CC2C04">
              <w:t>any of the following</w:t>
            </w:r>
            <w:r w:rsidRPr="00967662">
              <w:t>.</w:t>
            </w:r>
          </w:p>
        </w:tc>
      </w:tr>
      <w:tr w:rsidR="00EE7E3B" w:rsidRPr="00967662" w14:paraId="1F56C263" w14:textId="77777777" w:rsidTr="000D016C">
        <w:tc>
          <w:tcPr>
            <w:tcW w:w="992" w:type="dxa"/>
          </w:tcPr>
          <w:p w14:paraId="3673BA71" w14:textId="77777777" w:rsidR="00EE7E3B" w:rsidRPr="00967662" w:rsidRDefault="00EE7E3B" w:rsidP="00FE2774">
            <w:pPr>
              <w:pStyle w:val="Sectiontext"/>
              <w:jc w:val="center"/>
            </w:pPr>
          </w:p>
        </w:tc>
        <w:tc>
          <w:tcPr>
            <w:tcW w:w="567" w:type="dxa"/>
          </w:tcPr>
          <w:p w14:paraId="10C4435E" w14:textId="77777777" w:rsidR="00EE7E3B" w:rsidRPr="00967662" w:rsidRDefault="00EE7E3B" w:rsidP="00FE2774">
            <w:pPr>
              <w:pStyle w:val="Sectiontext"/>
            </w:pPr>
          </w:p>
        </w:tc>
        <w:tc>
          <w:tcPr>
            <w:tcW w:w="567" w:type="dxa"/>
          </w:tcPr>
          <w:p w14:paraId="5459171B" w14:textId="77777777" w:rsidR="00EE7E3B" w:rsidRPr="00967662" w:rsidRDefault="00EE7E3B" w:rsidP="00FE2774">
            <w:pPr>
              <w:pStyle w:val="Sectiontext"/>
            </w:pPr>
            <w:r w:rsidRPr="00967662">
              <w:t>i.</w:t>
            </w:r>
          </w:p>
        </w:tc>
        <w:tc>
          <w:tcPr>
            <w:tcW w:w="7233" w:type="dxa"/>
          </w:tcPr>
          <w:p w14:paraId="78D85C38" w14:textId="77777777" w:rsidR="00EE7E3B" w:rsidRPr="00967662" w:rsidRDefault="00EE7E3B" w:rsidP="00FE2774">
            <w:pPr>
              <w:pStyle w:val="Sectiontext"/>
            </w:pPr>
            <w:r w:rsidRPr="00967662">
              <w:t>For a dependant less than 12 years old — two-thirds of the cost limits for travel to or from the posting location under Chapter 13 Part 3.</w:t>
            </w:r>
          </w:p>
        </w:tc>
      </w:tr>
      <w:tr w:rsidR="00EE7E3B" w:rsidRPr="00967662" w14:paraId="06CEFFE9" w14:textId="77777777" w:rsidTr="000D016C">
        <w:tc>
          <w:tcPr>
            <w:tcW w:w="992" w:type="dxa"/>
          </w:tcPr>
          <w:p w14:paraId="5E6C151F" w14:textId="77777777" w:rsidR="00EE7E3B" w:rsidRPr="00967662" w:rsidRDefault="00EE7E3B" w:rsidP="00FE2774">
            <w:pPr>
              <w:pStyle w:val="Sectiontext"/>
              <w:jc w:val="center"/>
            </w:pPr>
          </w:p>
        </w:tc>
        <w:tc>
          <w:tcPr>
            <w:tcW w:w="567" w:type="dxa"/>
          </w:tcPr>
          <w:p w14:paraId="73733933" w14:textId="77777777" w:rsidR="00EE7E3B" w:rsidRPr="00967662" w:rsidRDefault="00EE7E3B" w:rsidP="00FE2774">
            <w:pPr>
              <w:pStyle w:val="Sectiontext"/>
            </w:pPr>
          </w:p>
        </w:tc>
        <w:tc>
          <w:tcPr>
            <w:tcW w:w="567" w:type="dxa"/>
          </w:tcPr>
          <w:p w14:paraId="26664BCB" w14:textId="77777777" w:rsidR="00EE7E3B" w:rsidRPr="00967662" w:rsidRDefault="00EE7E3B" w:rsidP="00FE2774">
            <w:pPr>
              <w:pStyle w:val="Sectiontext"/>
            </w:pPr>
            <w:r w:rsidRPr="00967662">
              <w:t>ii.</w:t>
            </w:r>
          </w:p>
        </w:tc>
        <w:tc>
          <w:tcPr>
            <w:tcW w:w="7233" w:type="dxa"/>
          </w:tcPr>
          <w:p w14:paraId="3D7684BC" w14:textId="77777777" w:rsidR="00EE7E3B" w:rsidRPr="00967662" w:rsidRDefault="00EE7E3B" w:rsidP="00FE2774">
            <w:pPr>
              <w:pStyle w:val="Sectiontext"/>
            </w:pPr>
            <w:r w:rsidRPr="00967662">
              <w:t>For a member or a dependant 12 years or older — the same cost limits for travel to or from the posting location under Chapter 13 Part 3.</w:t>
            </w:r>
          </w:p>
        </w:tc>
      </w:tr>
      <w:tr w:rsidR="000D016C" w:rsidRPr="0063740B" w14:paraId="21601EC1" w14:textId="77777777" w:rsidTr="000D016C">
        <w:trPr>
          <w:cantSplit/>
        </w:trPr>
        <w:tc>
          <w:tcPr>
            <w:tcW w:w="996" w:type="dxa"/>
          </w:tcPr>
          <w:p w14:paraId="2482B2E4" w14:textId="77777777" w:rsidR="000D016C" w:rsidRPr="0063740B" w:rsidRDefault="000D016C" w:rsidP="00EC5159">
            <w:pPr>
              <w:pStyle w:val="BlockText-Plain"/>
            </w:pPr>
          </w:p>
        </w:tc>
        <w:tc>
          <w:tcPr>
            <w:tcW w:w="567" w:type="dxa"/>
          </w:tcPr>
          <w:p w14:paraId="451599B0" w14:textId="77777777" w:rsidR="000D016C" w:rsidRPr="0063740B" w:rsidRDefault="000D016C" w:rsidP="00EC5159">
            <w:pPr>
              <w:pStyle w:val="BlockText-Plain"/>
            </w:pPr>
            <w:r w:rsidRPr="0063740B">
              <w:t>b.</w:t>
            </w:r>
          </w:p>
        </w:tc>
        <w:tc>
          <w:tcPr>
            <w:tcW w:w="7801" w:type="dxa"/>
            <w:gridSpan w:val="2"/>
          </w:tcPr>
          <w:p w14:paraId="68B5CC01" w14:textId="77777777" w:rsidR="000D016C" w:rsidRPr="0063740B" w:rsidRDefault="000D016C" w:rsidP="00EC5159">
            <w:pPr>
              <w:pStyle w:val="BlockText-Plain"/>
            </w:pPr>
            <w:r w:rsidRPr="0063740B">
              <w:t xml:space="preserve">For the portion of the journey within Australia </w:t>
            </w:r>
            <w:r w:rsidRPr="0063740B">
              <w:rPr>
                <w:rFonts w:cs="Arial"/>
              </w:rPr>
              <w:t>—</w:t>
            </w:r>
            <w:r w:rsidRPr="0063740B">
              <w:t xml:space="preserve"> the cost limits under Chapter 9 Part 5 for travelling within Australia on posting apply.</w:t>
            </w:r>
          </w:p>
        </w:tc>
      </w:tr>
    </w:tbl>
    <w:p w14:paraId="4BFD215B" w14:textId="20C36E37" w:rsidR="008E4A8F" w:rsidRPr="00A2441E" w:rsidRDefault="008E4A8F" w:rsidP="001A3C17">
      <w:pPr>
        <w:pStyle w:val="Heading6"/>
      </w:pPr>
      <w:bookmarkStart w:id="242" w:name="_Toc202425870"/>
      <w:r w:rsidRPr="00A2441E">
        <w:t>14.4.7</w:t>
      </w:r>
      <w:r w:rsidR="00262CD2">
        <w:tab/>
      </w:r>
      <w:r w:rsidRPr="00A2441E">
        <w:t>Class of air travel for long-term posting</w:t>
      </w:r>
      <w:bookmarkEnd w:id="242"/>
    </w:p>
    <w:tbl>
      <w:tblPr>
        <w:tblW w:w="0" w:type="auto"/>
        <w:tblInd w:w="113" w:type="dxa"/>
        <w:tblLayout w:type="fixed"/>
        <w:tblLook w:val="0000" w:firstRow="0" w:lastRow="0" w:firstColumn="0" w:lastColumn="0" w:noHBand="0" w:noVBand="0"/>
      </w:tblPr>
      <w:tblGrid>
        <w:gridCol w:w="992"/>
        <w:gridCol w:w="567"/>
        <w:gridCol w:w="7796"/>
      </w:tblGrid>
      <w:tr w:rsidR="008E4A8F" w:rsidRPr="00A2441E" w14:paraId="4C10F486" w14:textId="77777777" w:rsidTr="008E4A8F">
        <w:tc>
          <w:tcPr>
            <w:tcW w:w="992" w:type="dxa"/>
          </w:tcPr>
          <w:p w14:paraId="48F57C98" w14:textId="77777777" w:rsidR="008E4A8F" w:rsidRPr="00A2441E" w:rsidRDefault="008E4A8F" w:rsidP="00FE2774">
            <w:pPr>
              <w:pStyle w:val="Sectiontext"/>
              <w:jc w:val="center"/>
            </w:pPr>
            <w:r w:rsidRPr="00A2441E">
              <w:t>1.</w:t>
            </w:r>
          </w:p>
        </w:tc>
        <w:tc>
          <w:tcPr>
            <w:tcW w:w="8363" w:type="dxa"/>
            <w:gridSpan w:val="2"/>
          </w:tcPr>
          <w:p w14:paraId="0CB9B993" w14:textId="77777777" w:rsidR="008E4A8F" w:rsidRPr="00A2441E" w:rsidRDefault="008E4A8F" w:rsidP="00FE2774">
            <w:pPr>
              <w:pStyle w:val="Sectiontext"/>
            </w:pPr>
            <w:r w:rsidRPr="00A2441E">
              <w:t xml:space="preserve">The member is eligible for travel at business class, if available. This includes connecting flights for the journey to or from the overseas posting location. </w:t>
            </w:r>
          </w:p>
        </w:tc>
      </w:tr>
      <w:tr w:rsidR="008E4A8F" w:rsidRPr="00A2441E" w14:paraId="1CD81F92" w14:textId="77777777" w:rsidTr="008E4A8F">
        <w:tc>
          <w:tcPr>
            <w:tcW w:w="992" w:type="dxa"/>
          </w:tcPr>
          <w:p w14:paraId="41819464" w14:textId="77777777" w:rsidR="008E4A8F" w:rsidRPr="00A2441E" w:rsidRDefault="008E4A8F" w:rsidP="00FE2774">
            <w:pPr>
              <w:pStyle w:val="Sectiontext"/>
              <w:jc w:val="center"/>
            </w:pPr>
            <w:r w:rsidRPr="00A2441E">
              <w:t>2.</w:t>
            </w:r>
          </w:p>
        </w:tc>
        <w:tc>
          <w:tcPr>
            <w:tcW w:w="8363" w:type="dxa"/>
            <w:gridSpan w:val="2"/>
          </w:tcPr>
          <w:p w14:paraId="2326A6C2" w14:textId="77777777" w:rsidR="008E4A8F" w:rsidRPr="00A2441E" w:rsidRDefault="008E4A8F" w:rsidP="00FE2774">
            <w:pPr>
              <w:pStyle w:val="Sectiontext"/>
            </w:pPr>
            <w:r w:rsidRPr="00A2441E">
              <w:t>If business class is not available, members with the rank of Colonel or lower must travel economy class.</w:t>
            </w:r>
          </w:p>
        </w:tc>
      </w:tr>
      <w:tr w:rsidR="008E4A8F" w:rsidRPr="00A2441E" w14:paraId="174CCECC" w14:textId="77777777" w:rsidTr="008E4A8F">
        <w:tc>
          <w:tcPr>
            <w:tcW w:w="992" w:type="dxa"/>
          </w:tcPr>
          <w:p w14:paraId="2A3FD545" w14:textId="77777777" w:rsidR="008E4A8F" w:rsidRPr="00A2441E" w:rsidRDefault="008E4A8F" w:rsidP="00FE2774">
            <w:pPr>
              <w:pStyle w:val="Sectiontext"/>
              <w:jc w:val="center"/>
            </w:pPr>
            <w:r w:rsidRPr="00A2441E">
              <w:t>3.</w:t>
            </w:r>
          </w:p>
        </w:tc>
        <w:tc>
          <w:tcPr>
            <w:tcW w:w="8363" w:type="dxa"/>
            <w:gridSpan w:val="2"/>
          </w:tcPr>
          <w:p w14:paraId="6DE57881" w14:textId="5C1B3617" w:rsidR="008E4A8F" w:rsidRPr="00A2441E" w:rsidRDefault="008E4A8F" w:rsidP="00FE2774">
            <w:pPr>
              <w:pStyle w:val="Sectiontext"/>
            </w:pPr>
            <w:r w:rsidRPr="00A2441E">
              <w:t xml:space="preserve">A member is eligible for travel at first class, if business class is not available and the member meets </w:t>
            </w:r>
            <w:r w:rsidR="00EC4010">
              <w:t>any of the following</w:t>
            </w:r>
            <w:r w:rsidRPr="00A2441E">
              <w:t>.</w:t>
            </w:r>
          </w:p>
        </w:tc>
      </w:tr>
      <w:tr w:rsidR="008E4A8F" w:rsidRPr="00A2441E" w14:paraId="69A1DF72" w14:textId="77777777" w:rsidTr="008E4A8F">
        <w:trPr>
          <w:cantSplit/>
        </w:trPr>
        <w:tc>
          <w:tcPr>
            <w:tcW w:w="992" w:type="dxa"/>
          </w:tcPr>
          <w:p w14:paraId="78A62B2B" w14:textId="77777777" w:rsidR="008E4A8F" w:rsidRPr="00A2441E" w:rsidRDefault="008E4A8F" w:rsidP="00FE2774">
            <w:pPr>
              <w:pStyle w:val="Sectiontext"/>
              <w:jc w:val="center"/>
            </w:pPr>
          </w:p>
        </w:tc>
        <w:tc>
          <w:tcPr>
            <w:tcW w:w="567" w:type="dxa"/>
          </w:tcPr>
          <w:p w14:paraId="19D30044" w14:textId="77777777" w:rsidR="008E4A8F" w:rsidRPr="00A2441E" w:rsidRDefault="008E4A8F" w:rsidP="00FE2774">
            <w:pPr>
              <w:pStyle w:val="Sectiontext"/>
            </w:pPr>
            <w:r w:rsidRPr="00A2441E">
              <w:t>a.</w:t>
            </w:r>
          </w:p>
        </w:tc>
        <w:tc>
          <w:tcPr>
            <w:tcW w:w="7796" w:type="dxa"/>
          </w:tcPr>
          <w:p w14:paraId="4EBDFD0E" w14:textId="77777777" w:rsidR="008E4A8F" w:rsidRPr="00A2441E" w:rsidRDefault="008E4A8F" w:rsidP="00FE2774">
            <w:pPr>
              <w:pStyle w:val="Sectiontext"/>
            </w:pPr>
            <w:r w:rsidRPr="00A2441E">
              <w:t>They hold the rank of Brigadier or higher.</w:t>
            </w:r>
          </w:p>
        </w:tc>
      </w:tr>
      <w:tr w:rsidR="008E4A8F" w:rsidRPr="00A2441E" w14:paraId="609CD788" w14:textId="77777777" w:rsidTr="008E4A8F">
        <w:trPr>
          <w:cantSplit/>
        </w:trPr>
        <w:tc>
          <w:tcPr>
            <w:tcW w:w="992" w:type="dxa"/>
          </w:tcPr>
          <w:p w14:paraId="0205FEB2" w14:textId="77777777" w:rsidR="008E4A8F" w:rsidRPr="00A2441E" w:rsidRDefault="008E4A8F" w:rsidP="00FE2774">
            <w:pPr>
              <w:pStyle w:val="Sectiontext"/>
              <w:jc w:val="center"/>
            </w:pPr>
          </w:p>
        </w:tc>
        <w:tc>
          <w:tcPr>
            <w:tcW w:w="567" w:type="dxa"/>
          </w:tcPr>
          <w:p w14:paraId="3B08A3D1" w14:textId="77777777" w:rsidR="008E4A8F" w:rsidRPr="00A2441E" w:rsidRDefault="008E4A8F" w:rsidP="00FE2774">
            <w:pPr>
              <w:pStyle w:val="Sectiontext"/>
            </w:pPr>
            <w:r w:rsidRPr="00A2441E">
              <w:t>b.</w:t>
            </w:r>
          </w:p>
        </w:tc>
        <w:tc>
          <w:tcPr>
            <w:tcW w:w="7796" w:type="dxa"/>
          </w:tcPr>
          <w:p w14:paraId="558168C3" w14:textId="77777777" w:rsidR="008E4A8F" w:rsidRPr="00A2441E" w:rsidRDefault="008E4A8F" w:rsidP="00FE2774">
            <w:pPr>
              <w:pStyle w:val="Sectiontext"/>
            </w:pPr>
            <w:r w:rsidRPr="00A2441E">
              <w:t>They have special travel requirements.</w:t>
            </w:r>
          </w:p>
        </w:tc>
      </w:tr>
      <w:tr w:rsidR="008E4A8F" w:rsidRPr="00A2441E" w14:paraId="1EFA488F" w14:textId="77777777" w:rsidTr="008E4A8F">
        <w:tc>
          <w:tcPr>
            <w:tcW w:w="992" w:type="dxa"/>
          </w:tcPr>
          <w:p w14:paraId="7C055C50" w14:textId="77777777" w:rsidR="008E4A8F" w:rsidRPr="00A2441E" w:rsidRDefault="008E4A8F" w:rsidP="00FE2774">
            <w:pPr>
              <w:pStyle w:val="Sectiontext"/>
              <w:jc w:val="center"/>
            </w:pPr>
            <w:r w:rsidRPr="00A2441E">
              <w:t>4.</w:t>
            </w:r>
          </w:p>
        </w:tc>
        <w:tc>
          <w:tcPr>
            <w:tcW w:w="8363" w:type="dxa"/>
            <w:gridSpan w:val="2"/>
          </w:tcPr>
          <w:p w14:paraId="74B35615" w14:textId="1E74F72F" w:rsidR="008E4A8F" w:rsidRPr="00A2441E" w:rsidRDefault="008E4A8F" w:rsidP="00D326A0">
            <w:pPr>
              <w:pStyle w:val="Sectiontext"/>
            </w:pPr>
            <w:r w:rsidRPr="00A2441E">
              <w:t xml:space="preserve">A member with special travel requirements is a member travelling to or from the posting location for more than </w:t>
            </w:r>
            <w:r w:rsidR="00D326A0">
              <w:t>5</w:t>
            </w:r>
            <w:r w:rsidRPr="00A2441E">
              <w:t xml:space="preserve"> hours on the aircraft. They must also satisfy </w:t>
            </w:r>
            <w:r w:rsidR="00EC4010">
              <w:t>any of the following</w:t>
            </w:r>
            <w:r w:rsidRPr="00A2441E">
              <w:t xml:space="preserve">. </w:t>
            </w:r>
          </w:p>
        </w:tc>
      </w:tr>
      <w:tr w:rsidR="008E4A8F" w:rsidRPr="00A2441E" w14:paraId="1CA4AF7C" w14:textId="77777777" w:rsidTr="008E4A8F">
        <w:trPr>
          <w:cantSplit/>
        </w:trPr>
        <w:tc>
          <w:tcPr>
            <w:tcW w:w="992" w:type="dxa"/>
          </w:tcPr>
          <w:p w14:paraId="02BE6334" w14:textId="77777777" w:rsidR="008E4A8F" w:rsidRPr="00A2441E" w:rsidRDefault="008E4A8F" w:rsidP="00FE2774">
            <w:pPr>
              <w:pStyle w:val="Sectiontext"/>
              <w:jc w:val="center"/>
            </w:pPr>
          </w:p>
        </w:tc>
        <w:tc>
          <w:tcPr>
            <w:tcW w:w="567" w:type="dxa"/>
          </w:tcPr>
          <w:p w14:paraId="5CF07FC8" w14:textId="77777777" w:rsidR="008E4A8F" w:rsidRPr="00A2441E" w:rsidRDefault="008E4A8F" w:rsidP="00FE2774">
            <w:pPr>
              <w:pStyle w:val="Sectiontext"/>
            </w:pPr>
            <w:r w:rsidRPr="00A2441E">
              <w:t>a.</w:t>
            </w:r>
          </w:p>
        </w:tc>
        <w:tc>
          <w:tcPr>
            <w:tcW w:w="7796" w:type="dxa"/>
          </w:tcPr>
          <w:p w14:paraId="1162F6D9" w14:textId="77777777" w:rsidR="008E4A8F" w:rsidRPr="00A2441E" w:rsidRDefault="008E4A8F" w:rsidP="00FE2774">
            <w:pPr>
              <w:pStyle w:val="Sectiontext"/>
            </w:pPr>
            <w:r w:rsidRPr="00A2441E">
              <w:t>The member is certified by a doctor as being pregnant at the time or travel.</w:t>
            </w:r>
          </w:p>
        </w:tc>
      </w:tr>
      <w:tr w:rsidR="008E4A8F" w:rsidRPr="00A2441E" w14:paraId="47AA5A0C" w14:textId="77777777" w:rsidTr="008E4A8F">
        <w:trPr>
          <w:cantSplit/>
        </w:trPr>
        <w:tc>
          <w:tcPr>
            <w:tcW w:w="992" w:type="dxa"/>
          </w:tcPr>
          <w:p w14:paraId="74ECFAEA" w14:textId="77777777" w:rsidR="008E4A8F" w:rsidRPr="00A2441E" w:rsidRDefault="008E4A8F" w:rsidP="00FE2774">
            <w:pPr>
              <w:pStyle w:val="Sectiontext"/>
              <w:jc w:val="center"/>
            </w:pPr>
          </w:p>
        </w:tc>
        <w:tc>
          <w:tcPr>
            <w:tcW w:w="567" w:type="dxa"/>
          </w:tcPr>
          <w:p w14:paraId="4262DF2A" w14:textId="77777777" w:rsidR="008E4A8F" w:rsidRPr="00A2441E" w:rsidRDefault="008E4A8F" w:rsidP="00FE2774">
            <w:pPr>
              <w:pStyle w:val="Sectiontext"/>
            </w:pPr>
            <w:r w:rsidRPr="00A2441E">
              <w:t>b.</w:t>
            </w:r>
          </w:p>
        </w:tc>
        <w:tc>
          <w:tcPr>
            <w:tcW w:w="7796" w:type="dxa"/>
          </w:tcPr>
          <w:p w14:paraId="66182758" w14:textId="77777777" w:rsidR="008E4A8F" w:rsidRPr="00A2441E" w:rsidRDefault="008E4A8F" w:rsidP="00FE2774">
            <w:pPr>
              <w:pStyle w:val="Sectiontext"/>
            </w:pPr>
            <w:r w:rsidRPr="00A2441E">
              <w:t>The member is accompanying a dependent who is certified by a doctor as being pregnant at the time of travel.</w:t>
            </w:r>
          </w:p>
        </w:tc>
      </w:tr>
      <w:tr w:rsidR="008E4A8F" w:rsidRPr="00A2441E" w14:paraId="653092D3" w14:textId="77777777" w:rsidTr="008E4A8F">
        <w:trPr>
          <w:cantSplit/>
        </w:trPr>
        <w:tc>
          <w:tcPr>
            <w:tcW w:w="992" w:type="dxa"/>
          </w:tcPr>
          <w:p w14:paraId="6D4D5A98" w14:textId="77777777" w:rsidR="008E4A8F" w:rsidRPr="00A2441E" w:rsidRDefault="008E4A8F" w:rsidP="00FE2774">
            <w:pPr>
              <w:pStyle w:val="Sectiontext"/>
              <w:jc w:val="center"/>
            </w:pPr>
          </w:p>
        </w:tc>
        <w:tc>
          <w:tcPr>
            <w:tcW w:w="567" w:type="dxa"/>
          </w:tcPr>
          <w:p w14:paraId="4B996A0F" w14:textId="77777777" w:rsidR="008E4A8F" w:rsidRPr="00A2441E" w:rsidRDefault="008E4A8F" w:rsidP="00FE2774">
            <w:pPr>
              <w:pStyle w:val="Sectiontext"/>
            </w:pPr>
            <w:r w:rsidRPr="00A2441E">
              <w:t>c.</w:t>
            </w:r>
          </w:p>
        </w:tc>
        <w:tc>
          <w:tcPr>
            <w:tcW w:w="7796" w:type="dxa"/>
          </w:tcPr>
          <w:p w14:paraId="5786B091" w14:textId="1C0D0530" w:rsidR="008E4A8F" w:rsidRPr="00A2441E" w:rsidRDefault="008E4A8F" w:rsidP="00D326A0">
            <w:pPr>
              <w:pStyle w:val="Sectiontext"/>
            </w:pPr>
            <w:r w:rsidRPr="00A2441E">
              <w:t xml:space="preserve">The member is accompanying a child under </w:t>
            </w:r>
            <w:r w:rsidR="00D326A0">
              <w:t>7</w:t>
            </w:r>
            <w:r w:rsidRPr="00A2441E">
              <w:t xml:space="preserve"> years of age at the time of travel.</w:t>
            </w:r>
          </w:p>
        </w:tc>
      </w:tr>
      <w:tr w:rsidR="008E4A8F" w:rsidRPr="00A2441E" w14:paraId="1662C8E9" w14:textId="77777777" w:rsidTr="008E4A8F">
        <w:tc>
          <w:tcPr>
            <w:tcW w:w="992" w:type="dxa"/>
          </w:tcPr>
          <w:p w14:paraId="137D94ED" w14:textId="77777777" w:rsidR="008E4A8F" w:rsidRPr="00A2441E" w:rsidRDefault="008E4A8F" w:rsidP="00FE2774">
            <w:pPr>
              <w:pStyle w:val="Sectiontext"/>
              <w:jc w:val="center"/>
            </w:pPr>
            <w:r w:rsidRPr="00A2441E">
              <w:t>5.</w:t>
            </w:r>
          </w:p>
        </w:tc>
        <w:tc>
          <w:tcPr>
            <w:tcW w:w="8363" w:type="dxa"/>
            <w:gridSpan w:val="2"/>
          </w:tcPr>
          <w:p w14:paraId="53C70DA1" w14:textId="77777777" w:rsidR="008E4A8F" w:rsidRPr="00A2441E" w:rsidRDefault="008E4A8F" w:rsidP="00FE2774">
            <w:pPr>
              <w:pStyle w:val="Sectiontext"/>
            </w:pPr>
            <w:r w:rsidRPr="00A2441E">
              <w:t>If a member is unable to accompany their pregnant dependent, the dependent may travel first class, if business class is not available.</w:t>
            </w:r>
          </w:p>
        </w:tc>
      </w:tr>
      <w:tr w:rsidR="008E4A8F" w:rsidRPr="00A2441E" w14:paraId="564A96A3" w14:textId="77777777" w:rsidTr="008E4A8F">
        <w:tc>
          <w:tcPr>
            <w:tcW w:w="992" w:type="dxa"/>
          </w:tcPr>
          <w:p w14:paraId="66C249F1" w14:textId="77777777" w:rsidR="008E4A8F" w:rsidRPr="00A2441E" w:rsidRDefault="008E4A8F" w:rsidP="00FE2774">
            <w:pPr>
              <w:pStyle w:val="Sectiontext"/>
              <w:jc w:val="center"/>
            </w:pPr>
            <w:r w:rsidRPr="00A2441E">
              <w:t>6.</w:t>
            </w:r>
          </w:p>
        </w:tc>
        <w:tc>
          <w:tcPr>
            <w:tcW w:w="8363" w:type="dxa"/>
            <w:gridSpan w:val="2"/>
          </w:tcPr>
          <w:p w14:paraId="469B7E56" w14:textId="65A07C6C" w:rsidR="008E4A8F" w:rsidRPr="00A2441E" w:rsidRDefault="008E4A8F" w:rsidP="00D326A0">
            <w:pPr>
              <w:pStyle w:val="Sectiontext"/>
            </w:pPr>
            <w:r w:rsidRPr="00A2441E">
              <w:t xml:space="preserve">If a member is unable to accompany a child under </w:t>
            </w:r>
            <w:r w:rsidR="00D326A0">
              <w:t>7</w:t>
            </w:r>
            <w:r w:rsidRPr="00A2441E">
              <w:t xml:space="preserve"> years of age, but the child is travelling with the member's partner, the partner and the child may travel first class if business class is not available.</w:t>
            </w:r>
          </w:p>
        </w:tc>
      </w:tr>
      <w:tr w:rsidR="008E4A8F" w:rsidRPr="00A2441E" w14:paraId="1F26F7EF" w14:textId="77777777" w:rsidTr="008E4A8F">
        <w:tc>
          <w:tcPr>
            <w:tcW w:w="992" w:type="dxa"/>
          </w:tcPr>
          <w:p w14:paraId="0681CC8D" w14:textId="77777777" w:rsidR="008E4A8F" w:rsidRPr="00A2441E" w:rsidRDefault="008E4A8F" w:rsidP="00FE2774">
            <w:pPr>
              <w:pStyle w:val="Sectiontext"/>
              <w:jc w:val="center"/>
            </w:pPr>
            <w:r w:rsidRPr="00A2441E">
              <w:t>7.</w:t>
            </w:r>
          </w:p>
        </w:tc>
        <w:tc>
          <w:tcPr>
            <w:tcW w:w="8363" w:type="dxa"/>
            <w:gridSpan w:val="2"/>
          </w:tcPr>
          <w:p w14:paraId="3C90EED3" w14:textId="2A061697" w:rsidR="008E4A8F" w:rsidRPr="00A2441E" w:rsidRDefault="008E4A8F" w:rsidP="00FE2774">
            <w:pPr>
              <w:pStyle w:val="Sectiontext"/>
            </w:pPr>
            <w:r w:rsidRPr="00A2441E">
              <w:t xml:space="preserve">The CDF may approve a member to travel first class in other special circumstances. The CDF must consider </w:t>
            </w:r>
            <w:r w:rsidR="00612853">
              <w:t>all of the following</w:t>
            </w:r>
            <w:r w:rsidRPr="00A2441E">
              <w:t>.</w:t>
            </w:r>
          </w:p>
        </w:tc>
      </w:tr>
      <w:tr w:rsidR="008E4A8F" w:rsidRPr="00A2441E" w14:paraId="5AFBB60F" w14:textId="77777777" w:rsidTr="008E4A8F">
        <w:trPr>
          <w:cantSplit/>
        </w:trPr>
        <w:tc>
          <w:tcPr>
            <w:tcW w:w="992" w:type="dxa"/>
          </w:tcPr>
          <w:p w14:paraId="35025927" w14:textId="77777777" w:rsidR="008E4A8F" w:rsidRPr="00A2441E" w:rsidRDefault="008E4A8F" w:rsidP="00FE2774">
            <w:pPr>
              <w:pStyle w:val="Sectiontext"/>
              <w:jc w:val="center"/>
            </w:pPr>
          </w:p>
        </w:tc>
        <w:tc>
          <w:tcPr>
            <w:tcW w:w="567" w:type="dxa"/>
          </w:tcPr>
          <w:p w14:paraId="3622F207" w14:textId="77777777" w:rsidR="008E4A8F" w:rsidRPr="00A2441E" w:rsidRDefault="008E4A8F" w:rsidP="00FE2774">
            <w:pPr>
              <w:pStyle w:val="Sectiontext"/>
            </w:pPr>
            <w:r w:rsidRPr="00A2441E">
              <w:t>a.</w:t>
            </w:r>
          </w:p>
        </w:tc>
        <w:tc>
          <w:tcPr>
            <w:tcW w:w="7796" w:type="dxa"/>
          </w:tcPr>
          <w:p w14:paraId="75ABCD9B" w14:textId="77777777" w:rsidR="008E4A8F" w:rsidRPr="00A2441E" w:rsidRDefault="008E4A8F" w:rsidP="00FE2774">
            <w:pPr>
              <w:pStyle w:val="Sectiontext"/>
            </w:pPr>
            <w:r w:rsidRPr="00A2441E">
              <w:t>Standards of amenities and hygiene if not travelling first class, both on the ground and on board the aircraft.</w:t>
            </w:r>
          </w:p>
        </w:tc>
      </w:tr>
      <w:tr w:rsidR="008E4A8F" w:rsidRPr="00A2441E" w14:paraId="0B947C66" w14:textId="77777777" w:rsidTr="008E4A8F">
        <w:trPr>
          <w:cantSplit/>
        </w:trPr>
        <w:tc>
          <w:tcPr>
            <w:tcW w:w="992" w:type="dxa"/>
          </w:tcPr>
          <w:p w14:paraId="058435F2" w14:textId="77777777" w:rsidR="008E4A8F" w:rsidRPr="00A2441E" w:rsidRDefault="008E4A8F" w:rsidP="00FE2774">
            <w:pPr>
              <w:pStyle w:val="Sectiontext"/>
              <w:jc w:val="center"/>
            </w:pPr>
          </w:p>
        </w:tc>
        <w:tc>
          <w:tcPr>
            <w:tcW w:w="567" w:type="dxa"/>
          </w:tcPr>
          <w:p w14:paraId="3C1625E2" w14:textId="77777777" w:rsidR="008E4A8F" w:rsidRPr="00A2441E" w:rsidRDefault="008E4A8F" w:rsidP="00FE2774">
            <w:pPr>
              <w:pStyle w:val="Sectiontext"/>
            </w:pPr>
            <w:r w:rsidRPr="00A2441E">
              <w:t>b.</w:t>
            </w:r>
          </w:p>
        </w:tc>
        <w:tc>
          <w:tcPr>
            <w:tcW w:w="7796" w:type="dxa"/>
          </w:tcPr>
          <w:p w14:paraId="38B825F2" w14:textId="77777777" w:rsidR="008E4A8F" w:rsidRPr="00A2441E" w:rsidRDefault="008E4A8F" w:rsidP="00FE2774">
            <w:pPr>
              <w:pStyle w:val="Sectiontext"/>
            </w:pPr>
            <w:r w:rsidRPr="00A2441E">
              <w:t>The member's health.</w:t>
            </w:r>
          </w:p>
        </w:tc>
      </w:tr>
      <w:tr w:rsidR="008E4A8F" w:rsidRPr="00A2441E" w14:paraId="52BE63DC" w14:textId="77777777" w:rsidTr="008E4A8F">
        <w:trPr>
          <w:cantSplit/>
        </w:trPr>
        <w:tc>
          <w:tcPr>
            <w:tcW w:w="992" w:type="dxa"/>
          </w:tcPr>
          <w:p w14:paraId="5A751378" w14:textId="77777777" w:rsidR="008E4A8F" w:rsidRPr="00A2441E" w:rsidRDefault="008E4A8F" w:rsidP="00FE2774">
            <w:pPr>
              <w:pStyle w:val="Sectiontext"/>
              <w:jc w:val="center"/>
            </w:pPr>
          </w:p>
        </w:tc>
        <w:tc>
          <w:tcPr>
            <w:tcW w:w="567" w:type="dxa"/>
          </w:tcPr>
          <w:p w14:paraId="5878C832" w14:textId="77777777" w:rsidR="008E4A8F" w:rsidRPr="00A2441E" w:rsidRDefault="008E4A8F" w:rsidP="00FE2774">
            <w:pPr>
              <w:pStyle w:val="Sectiontext"/>
            </w:pPr>
            <w:r w:rsidRPr="00A2441E">
              <w:t>c.</w:t>
            </w:r>
          </w:p>
        </w:tc>
        <w:tc>
          <w:tcPr>
            <w:tcW w:w="7796" w:type="dxa"/>
          </w:tcPr>
          <w:p w14:paraId="2CA50BB2" w14:textId="77777777" w:rsidR="008E4A8F" w:rsidRPr="00A2441E" w:rsidRDefault="008E4A8F" w:rsidP="00FE2774">
            <w:pPr>
              <w:pStyle w:val="Sectiontext"/>
            </w:pPr>
            <w:r w:rsidRPr="00A2441E">
              <w:t>The time of year when travelling.</w:t>
            </w:r>
          </w:p>
        </w:tc>
      </w:tr>
      <w:tr w:rsidR="008E4A8F" w:rsidRPr="00A2441E" w14:paraId="3E1C7756" w14:textId="77777777" w:rsidTr="008E4A8F">
        <w:trPr>
          <w:cantSplit/>
        </w:trPr>
        <w:tc>
          <w:tcPr>
            <w:tcW w:w="992" w:type="dxa"/>
          </w:tcPr>
          <w:p w14:paraId="6D09D19A" w14:textId="77777777" w:rsidR="008E4A8F" w:rsidRPr="00A2441E" w:rsidRDefault="008E4A8F" w:rsidP="00FE2774">
            <w:pPr>
              <w:pStyle w:val="Sectiontext"/>
              <w:jc w:val="center"/>
            </w:pPr>
          </w:p>
        </w:tc>
        <w:tc>
          <w:tcPr>
            <w:tcW w:w="567" w:type="dxa"/>
          </w:tcPr>
          <w:p w14:paraId="2CBAE341" w14:textId="77777777" w:rsidR="008E4A8F" w:rsidRPr="00A2441E" w:rsidRDefault="008E4A8F" w:rsidP="00FE2774">
            <w:pPr>
              <w:pStyle w:val="Sectiontext"/>
            </w:pPr>
            <w:r w:rsidRPr="00A2441E">
              <w:t>d.</w:t>
            </w:r>
          </w:p>
        </w:tc>
        <w:tc>
          <w:tcPr>
            <w:tcW w:w="7796" w:type="dxa"/>
          </w:tcPr>
          <w:p w14:paraId="18ACF415" w14:textId="77777777" w:rsidR="008E4A8F" w:rsidRPr="00A2441E" w:rsidRDefault="008E4A8F" w:rsidP="00FE2774">
            <w:pPr>
              <w:pStyle w:val="Sectiontext"/>
            </w:pPr>
            <w:r w:rsidRPr="00A2441E">
              <w:t>The duration of travel.</w:t>
            </w:r>
          </w:p>
        </w:tc>
      </w:tr>
      <w:tr w:rsidR="008E4A8F" w:rsidRPr="00A2441E" w14:paraId="066B8755" w14:textId="77777777" w:rsidTr="008E4A8F">
        <w:trPr>
          <w:cantSplit/>
        </w:trPr>
        <w:tc>
          <w:tcPr>
            <w:tcW w:w="992" w:type="dxa"/>
          </w:tcPr>
          <w:p w14:paraId="651AF070" w14:textId="77777777" w:rsidR="008E4A8F" w:rsidRPr="00A2441E" w:rsidRDefault="008E4A8F" w:rsidP="00FE2774">
            <w:pPr>
              <w:pStyle w:val="Sectiontext"/>
              <w:jc w:val="center"/>
            </w:pPr>
          </w:p>
        </w:tc>
        <w:tc>
          <w:tcPr>
            <w:tcW w:w="567" w:type="dxa"/>
          </w:tcPr>
          <w:p w14:paraId="5586DC7E" w14:textId="77777777" w:rsidR="008E4A8F" w:rsidRPr="00A2441E" w:rsidRDefault="008E4A8F" w:rsidP="00FE2774">
            <w:pPr>
              <w:pStyle w:val="Sectiontext"/>
            </w:pPr>
            <w:r w:rsidRPr="00A2441E">
              <w:t>e.</w:t>
            </w:r>
          </w:p>
        </w:tc>
        <w:tc>
          <w:tcPr>
            <w:tcW w:w="7796" w:type="dxa"/>
          </w:tcPr>
          <w:p w14:paraId="31C5A584" w14:textId="77777777" w:rsidR="008E4A8F" w:rsidRPr="00A2441E" w:rsidRDefault="008E4A8F" w:rsidP="00FE2774">
            <w:pPr>
              <w:pStyle w:val="Sectiontext"/>
            </w:pPr>
            <w:r w:rsidRPr="00A2441E">
              <w:t xml:space="preserve">The nature of duties (if any) being undertaken while travelling. </w:t>
            </w:r>
          </w:p>
        </w:tc>
      </w:tr>
      <w:tr w:rsidR="008E4A8F" w:rsidRPr="00A2441E" w14:paraId="76F61BF8" w14:textId="77777777" w:rsidTr="008E4A8F">
        <w:trPr>
          <w:cantSplit/>
        </w:trPr>
        <w:tc>
          <w:tcPr>
            <w:tcW w:w="992" w:type="dxa"/>
          </w:tcPr>
          <w:p w14:paraId="66337B34" w14:textId="77777777" w:rsidR="008E4A8F" w:rsidRPr="00A2441E" w:rsidRDefault="008E4A8F" w:rsidP="00FE2774">
            <w:pPr>
              <w:pStyle w:val="Sectiontext"/>
              <w:jc w:val="center"/>
            </w:pPr>
          </w:p>
        </w:tc>
        <w:tc>
          <w:tcPr>
            <w:tcW w:w="567" w:type="dxa"/>
          </w:tcPr>
          <w:p w14:paraId="600A63FD" w14:textId="77777777" w:rsidR="008E4A8F" w:rsidRPr="00A2441E" w:rsidRDefault="008E4A8F" w:rsidP="00FE2774">
            <w:pPr>
              <w:pStyle w:val="Sectiontext"/>
            </w:pPr>
            <w:r w:rsidRPr="00A2441E">
              <w:t>f.</w:t>
            </w:r>
          </w:p>
        </w:tc>
        <w:tc>
          <w:tcPr>
            <w:tcW w:w="7796" w:type="dxa"/>
          </w:tcPr>
          <w:p w14:paraId="09AAC28C" w14:textId="77777777" w:rsidR="008E4A8F" w:rsidRPr="00A2441E" w:rsidRDefault="008E4A8F" w:rsidP="00FE2774">
            <w:pPr>
              <w:pStyle w:val="Sectiontext"/>
              <w:rPr>
                <w:i/>
              </w:rPr>
            </w:pPr>
            <w:r w:rsidRPr="00A2441E">
              <w:t xml:space="preserve">The extent to which the member may be subject to discrimination, within the meaning of the </w:t>
            </w:r>
            <w:r w:rsidRPr="00A2441E">
              <w:rPr>
                <w:i/>
              </w:rPr>
              <w:t>Human Rights and Equal Opportunity Commission Act 1986</w:t>
            </w:r>
            <w:r w:rsidRPr="00A2441E">
              <w:t>, while travelling.</w:t>
            </w:r>
          </w:p>
        </w:tc>
      </w:tr>
      <w:tr w:rsidR="008E4A8F" w:rsidRPr="00A2441E" w14:paraId="37E170EA" w14:textId="77777777" w:rsidTr="008E4A8F">
        <w:trPr>
          <w:cantSplit/>
        </w:trPr>
        <w:tc>
          <w:tcPr>
            <w:tcW w:w="992" w:type="dxa"/>
          </w:tcPr>
          <w:p w14:paraId="5A9BF240" w14:textId="77777777" w:rsidR="008E4A8F" w:rsidRPr="00A2441E" w:rsidRDefault="008E4A8F" w:rsidP="00FE2774">
            <w:pPr>
              <w:pStyle w:val="Sectiontext"/>
              <w:jc w:val="center"/>
            </w:pPr>
          </w:p>
        </w:tc>
        <w:tc>
          <w:tcPr>
            <w:tcW w:w="567" w:type="dxa"/>
          </w:tcPr>
          <w:p w14:paraId="2BA97684" w14:textId="77777777" w:rsidR="008E4A8F" w:rsidRPr="00A2441E" w:rsidRDefault="008E4A8F" w:rsidP="00FE2774">
            <w:pPr>
              <w:pStyle w:val="Sectiontext"/>
            </w:pPr>
            <w:r w:rsidRPr="00A2441E">
              <w:t>g.</w:t>
            </w:r>
          </w:p>
        </w:tc>
        <w:tc>
          <w:tcPr>
            <w:tcW w:w="7796" w:type="dxa"/>
          </w:tcPr>
          <w:p w14:paraId="1F3463B2" w14:textId="77777777" w:rsidR="008E4A8F" w:rsidRPr="00A2441E" w:rsidRDefault="008E4A8F" w:rsidP="00FE2774">
            <w:pPr>
              <w:pStyle w:val="Sectiontext"/>
            </w:pPr>
            <w:r w:rsidRPr="00A2441E">
              <w:t>Any other factor relevant to the member's travel.</w:t>
            </w:r>
          </w:p>
        </w:tc>
      </w:tr>
    </w:tbl>
    <w:p w14:paraId="5EB5A543" w14:textId="0FFC14FA" w:rsidR="008E4A8F" w:rsidRPr="00A2441E" w:rsidRDefault="008E4A8F" w:rsidP="001A3C17">
      <w:pPr>
        <w:pStyle w:val="Heading6"/>
      </w:pPr>
      <w:bookmarkStart w:id="243" w:name="_Toc202425871"/>
      <w:r w:rsidRPr="00A2441E">
        <w:t>14.4.8</w:t>
      </w:r>
      <w:r w:rsidR="00262CD2">
        <w:tab/>
      </w:r>
      <w:r w:rsidRPr="00A2441E">
        <w:t>Alternative travel modes and routes</w:t>
      </w:r>
      <w:bookmarkEnd w:id="243"/>
    </w:p>
    <w:tbl>
      <w:tblPr>
        <w:tblW w:w="9364" w:type="dxa"/>
        <w:tblInd w:w="108" w:type="dxa"/>
        <w:tblLayout w:type="fixed"/>
        <w:tblLook w:val="0000" w:firstRow="0" w:lastRow="0" w:firstColumn="0" w:lastColumn="0" w:noHBand="0" w:noVBand="0"/>
      </w:tblPr>
      <w:tblGrid>
        <w:gridCol w:w="996"/>
        <w:gridCol w:w="567"/>
        <w:gridCol w:w="7801"/>
      </w:tblGrid>
      <w:tr w:rsidR="00043D7E" w:rsidRPr="00967662" w14:paraId="45BFECAB" w14:textId="77777777" w:rsidTr="009162BF">
        <w:tc>
          <w:tcPr>
            <w:tcW w:w="996" w:type="dxa"/>
          </w:tcPr>
          <w:p w14:paraId="04E56E34" w14:textId="77777777" w:rsidR="00043D7E" w:rsidRPr="00967662" w:rsidRDefault="00043D7E" w:rsidP="00FE2774">
            <w:pPr>
              <w:pStyle w:val="Sectiontext"/>
              <w:jc w:val="center"/>
            </w:pPr>
            <w:r w:rsidRPr="00967662">
              <w:t>1.</w:t>
            </w:r>
          </w:p>
        </w:tc>
        <w:tc>
          <w:tcPr>
            <w:tcW w:w="8368" w:type="dxa"/>
            <w:gridSpan w:val="2"/>
          </w:tcPr>
          <w:p w14:paraId="70C16155" w14:textId="7D5EFFD1" w:rsidR="00043D7E" w:rsidRPr="00967662" w:rsidRDefault="00043D7E" w:rsidP="00FE2774">
            <w:pPr>
              <w:pStyle w:val="Sectiontext"/>
            </w:pPr>
            <w:r w:rsidRPr="00967662">
              <w:t xml:space="preserve">A member is eligible for travel costs under section 14.4.5 by a route that is approved by </w:t>
            </w:r>
            <w:r w:rsidRPr="00043D7E">
              <w:t>Director Defence Print and Travel Services</w:t>
            </w:r>
            <w:r w:rsidRPr="00967662">
              <w:t xml:space="preserve"> if </w:t>
            </w:r>
            <w:r w:rsidR="00612853">
              <w:t>all of the following</w:t>
            </w:r>
            <w:r w:rsidRPr="00967662">
              <w:t xml:space="preserve"> have been met. </w:t>
            </w:r>
          </w:p>
        </w:tc>
      </w:tr>
      <w:tr w:rsidR="00043D7E" w:rsidRPr="00967662" w14:paraId="725D1588" w14:textId="77777777" w:rsidTr="009162BF">
        <w:tc>
          <w:tcPr>
            <w:tcW w:w="996" w:type="dxa"/>
          </w:tcPr>
          <w:p w14:paraId="6EE74073" w14:textId="77777777" w:rsidR="00043D7E" w:rsidRPr="00967662" w:rsidRDefault="00043D7E" w:rsidP="00FE2774">
            <w:pPr>
              <w:pStyle w:val="Sectiontext"/>
              <w:jc w:val="center"/>
            </w:pPr>
          </w:p>
        </w:tc>
        <w:tc>
          <w:tcPr>
            <w:tcW w:w="567" w:type="dxa"/>
          </w:tcPr>
          <w:p w14:paraId="38A05DEF" w14:textId="77777777" w:rsidR="00043D7E" w:rsidRPr="00967662" w:rsidRDefault="00043D7E" w:rsidP="00FE2774">
            <w:pPr>
              <w:pStyle w:val="Sectiontext"/>
            </w:pPr>
            <w:r w:rsidRPr="00967662">
              <w:t>a.</w:t>
            </w:r>
          </w:p>
        </w:tc>
        <w:tc>
          <w:tcPr>
            <w:tcW w:w="7801" w:type="dxa"/>
          </w:tcPr>
          <w:p w14:paraId="7B4071DD" w14:textId="77777777" w:rsidR="00043D7E" w:rsidRPr="00967662" w:rsidRDefault="00043D7E" w:rsidP="00FE2774">
            <w:pPr>
              <w:pStyle w:val="Sectiontext"/>
            </w:pPr>
            <w:r w:rsidRPr="00967662">
              <w:t>The approval is given before the member or dependant books the travel.</w:t>
            </w:r>
          </w:p>
        </w:tc>
      </w:tr>
      <w:tr w:rsidR="00043D7E" w:rsidRPr="00967662" w14:paraId="3FCF85CD" w14:textId="77777777" w:rsidTr="009162BF">
        <w:tc>
          <w:tcPr>
            <w:tcW w:w="996" w:type="dxa"/>
          </w:tcPr>
          <w:p w14:paraId="780FF21F" w14:textId="77777777" w:rsidR="00043D7E" w:rsidRPr="00967662" w:rsidRDefault="00043D7E" w:rsidP="00FE2774">
            <w:pPr>
              <w:pStyle w:val="Sectiontext"/>
              <w:jc w:val="center"/>
            </w:pPr>
          </w:p>
        </w:tc>
        <w:tc>
          <w:tcPr>
            <w:tcW w:w="567" w:type="dxa"/>
          </w:tcPr>
          <w:p w14:paraId="16C888E0" w14:textId="77777777" w:rsidR="00043D7E" w:rsidRPr="00967662" w:rsidRDefault="00043D7E" w:rsidP="00FE2774">
            <w:pPr>
              <w:pStyle w:val="Sectiontext"/>
            </w:pPr>
            <w:r w:rsidRPr="00967662">
              <w:t>b.</w:t>
            </w:r>
          </w:p>
        </w:tc>
        <w:tc>
          <w:tcPr>
            <w:tcW w:w="7801" w:type="dxa"/>
          </w:tcPr>
          <w:p w14:paraId="2637A55C" w14:textId="77777777" w:rsidR="00043D7E" w:rsidRPr="00967662" w:rsidRDefault="00043D7E" w:rsidP="00FE2774">
            <w:pPr>
              <w:pStyle w:val="Sectiontext"/>
            </w:pPr>
            <w:r w:rsidRPr="00967662">
              <w:t>The travel is not a holiday package.</w:t>
            </w:r>
          </w:p>
        </w:tc>
      </w:tr>
      <w:tr w:rsidR="000D016C" w:rsidRPr="0063740B" w14:paraId="6C008438" w14:textId="77777777" w:rsidTr="009162BF">
        <w:tc>
          <w:tcPr>
            <w:tcW w:w="996" w:type="dxa"/>
          </w:tcPr>
          <w:p w14:paraId="4565E67B" w14:textId="77777777" w:rsidR="000D016C" w:rsidRPr="0063740B" w:rsidRDefault="000D016C" w:rsidP="00EC5159">
            <w:pPr>
              <w:pStyle w:val="BlockText-Plain"/>
              <w:jc w:val="center"/>
            </w:pPr>
            <w:r w:rsidRPr="0063740B">
              <w:t>2.</w:t>
            </w:r>
          </w:p>
        </w:tc>
        <w:tc>
          <w:tcPr>
            <w:tcW w:w="8368" w:type="dxa"/>
            <w:gridSpan w:val="2"/>
          </w:tcPr>
          <w:p w14:paraId="7147D698" w14:textId="044FBD8F" w:rsidR="000D016C" w:rsidRPr="0063740B" w:rsidRDefault="00CA2D56" w:rsidP="00EC5159">
            <w:pPr>
              <w:pStyle w:val="BlockText-Plain"/>
            </w:pPr>
            <w:r>
              <w:t>Any of the following</w:t>
            </w:r>
            <w:r w:rsidRPr="0063740B" w:rsidDel="00CA2D56">
              <w:t xml:space="preserve"> </w:t>
            </w:r>
            <w:r w:rsidR="000D016C" w:rsidRPr="0063740B">
              <w:t>costs can be paid for travel approved under subsection 1.</w:t>
            </w:r>
          </w:p>
        </w:tc>
      </w:tr>
      <w:tr w:rsidR="000D016C" w:rsidRPr="0063740B" w14:paraId="0D77D3EF" w14:textId="77777777" w:rsidTr="009162BF">
        <w:trPr>
          <w:cantSplit/>
        </w:trPr>
        <w:tc>
          <w:tcPr>
            <w:tcW w:w="996" w:type="dxa"/>
          </w:tcPr>
          <w:p w14:paraId="6ADD540C" w14:textId="77777777" w:rsidR="000D016C" w:rsidRPr="0063740B" w:rsidRDefault="000D016C" w:rsidP="00EC5159">
            <w:pPr>
              <w:pStyle w:val="BlockText-Plain"/>
            </w:pPr>
          </w:p>
        </w:tc>
        <w:tc>
          <w:tcPr>
            <w:tcW w:w="567" w:type="dxa"/>
          </w:tcPr>
          <w:p w14:paraId="47EE4C5E" w14:textId="77777777" w:rsidR="000D016C" w:rsidRPr="0063740B" w:rsidRDefault="000D016C" w:rsidP="00EC5159">
            <w:pPr>
              <w:pStyle w:val="BlockText-Plain"/>
              <w:jc w:val="both"/>
            </w:pPr>
            <w:r w:rsidRPr="0063740B">
              <w:t>a.</w:t>
            </w:r>
          </w:p>
        </w:tc>
        <w:tc>
          <w:tcPr>
            <w:tcW w:w="7801" w:type="dxa"/>
          </w:tcPr>
          <w:p w14:paraId="1BF47D4E" w14:textId="77777777" w:rsidR="000D016C" w:rsidRPr="0063740B" w:rsidRDefault="000D016C" w:rsidP="00EC5159">
            <w:pPr>
              <w:pStyle w:val="BlockText-Plain"/>
            </w:pPr>
            <w:r w:rsidRPr="0063740B">
              <w:t>Airfares at the class provided for under section 14.4.7.</w:t>
            </w:r>
          </w:p>
        </w:tc>
      </w:tr>
      <w:tr w:rsidR="000D016C" w:rsidRPr="0063740B" w14:paraId="4A3A2091" w14:textId="77777777" w:rsidTr="009162BF">
        <w:trPr>
          <w:cantSplit/>
        </w:trPr>
        <w:tc>
          <w:tcPr>
            <w:tcW w:w="996" w:type="dxa"/>
          </w:tcPr>
          <w:p w14:paraId="490A2CF3" w14:textId="77777777" w:rsidR="000D016C" w:rsidRPr="0063740B" w:rsidRDefault="000D016C" w:rsidP="00EC5159">
            <w:pPr>
              <w:pStyle w:val="BlockText-Plain"/>
            </w:pPr>
          </w:p>
        </w:tc>
        <w:tc>
          <w:tcPr>
            <w:tcW w:w="567" w:type="dxa"/>
          </w:tcPr>
          <w:p w14:paraId="266B37CD" w14:textId="77777777" w:rsidR="000D016C" w:rsidRPr="0063740B" w:rsidRDefault="000D016C" w:rsidP="00EC5159">
            <w:pPr>
              <w:pStyle w:val="BlockText-Plain"/>
              <w:jc w:val="both"/>
            </w:pPr>
            <w:r w:rsidRPr="0063740B">
              <w:t>b.</w:t>
            </w:r>
          </w:p>
        </w:tc>
        <w:tc>
          <w:tcPr>
            <w:tcW w:w="7801" w:type="dxa"/>
          </w:tcPr>
          <w:p w14:paraId="7A487EEC" w14:textId="77777777" w:rsidR="000D016C" w:rsidRPr="0063740B" w:rsidRDefault="000D016C" w:rsidP="00EC5159">
            <w:pPr>
              <w:pStyle w:val="BlockText-Plain"/>
            </w:pPr>
            <w:r w:rsidRPr="0063740B">
              <w:t xml:space="preserve">Vehicle allowance payable under Chapter 9 Part 6 for any surface travel. </w:t>
            </w:r>
          </w:p>
        </w:tc>
      </w:tr>
      <w:tr w:rsidR="000D016C" w:rsidRPr="0063740B" w14:paraId="7093FA6F" w14:textId="77777777" w:rsidTr="009162BF">
        <w:trPr>
          <w:cantSplit/>
        </w:trPr>
        <w:tc>
          <w:tcPr>
            <w:tcW w:w="996" w:type="dxa"/>
          </w:tcPr>
          <w:p w14:paraId="330025D4" w14:textId="77777777" w:rsidR="000D016C" w:rsidRPr="0063740B" w:rsidRDefault="000D016C" w:rsidP="00EC5159">
            <w:pPr>
              <w:pStyle w:val="BlockText-Plain"/>
            </w:pPr>
          </w:p>
        </w:tc>
        <w:tc>
          <w:tcPr>
            <w:tcW w:w="567" w:type="dxa"/>
          </w:tcPr>
          <w:p w14:paraId="27B816FA" w14:textId="77777777" w:rsidR="000D016C" w:rsidRPr="0063740B" w:rsidRDefault="000D016C" w:rsidP="00EC5159">
            <w:pPr>
              <w:pStyle w:val="BlockText-Plain"/>
              <w:jc w:val="both"/>
            </w:pPr>
            <w:r w:rsidRPr="0063740B">
              <w:t>c.</w:t>
            </w:r>
          </w:p>
        </w:tc>
        <w:tc>
          <w:tcPr>
            <w:tcW w:w="7801" w:type="dxa"/>
          </w:tcPr>
          <w:p w14:paraId="5C5629F1" w14:textId="77777777" w:rsidR="000D016C" w:rsidRPr="0063740B" w:rsidRDefault="000D016C" w:rsidP="00EC5159">
            <w:pPr>
              <w:pStyle w:val="BlockText-Plain"/>
              <w:rPr>
                <w:rFonts w:cs="Arial"/>
                <w:lang w:eastAsia="en-US"/>
              </w:rPr>
            </w:pPr>
            <w:r w:rsidRPr="0063740B">
              <w:t>Costs payable under Division 3 for any rest period.</w:t>
            </w:r>
          </w:p>
        </w:tc>
      </w:tr>
      <w:tr w:rsidR="008E4A8F" w:rsidRPr="00A2441E" w14:paraId="70EB152C" w14:textId="77777777" w:rsidTr="009162BF">
        <w:tc>
          <w:tcPr>
            <w:tcW w:w="992" w:type="dxa"/>
          </w:tcPr>
          <w:p w14:paraId="28A3DFBB" w14:textId="77777777" w:rsidR="008E4A8F" w:rsidRPr="00A2441E" w:rsidRDefault="008E4A8F" w:rsidP="00FE2774">
            <w:pPr>
              <w:pStyle w:val="Sectiontext"/>
              <w:jc w:val="center"/>
            </w:pPr>
            <w:r w:rsidRPr="00A2441E">
              <w:t>3.</w:t>
            </w:r>
          </w:p>
        </w:tc>
        <w:tc>
          <w:tcPr>
            <w:tcW w:w="8367" w:type="dxa"/>
            <w:gridSpan w:val="2"/>
          </w:tcPr>
          <w:p w14:paraId="4DAFEB84" w14:textId="33D08235" w:rsidR="008E4A8F" w:rsidRPr="00A2441E" w:rsidRDefault="008E4A8F" w:rsidP="00FE2774">
            <w:pPr>
              <w:pStyle w:val="Sectiontext"/>
              <w:rPr>
                <w:rFonts w:cs="Arial"/>
                <w:lang w:eastAsia="en-US"/>
              </w:rPr>
            </w:pPr>
            <w:r w:rsidRPr="00A2441E">
              <w:t xml:space="preserve">The value of airfares and surface travel costs paid under subsection 2 must not be more than the airfare component of the </w:t>
            </w:r>
            <w:r w:rsidRPr="00A2441E">
              <w:rPr>
                <w:rFonts w:cs="Arial"/>
                <w:lang w:eastAsia="en-US"/>
              </w:rPr>
              <w:t xml:space="preserve">travel that would otherwise be provided under section 14.4.5 and </w:t>
            </w:r>
            <w:r w:rsidRPr="00A2441E">
              <w:t xml:space="preserve">section 14.4.6. </w:t>
            </w:r>
          </w:p>
        </w:tc>
      </w:tr>
      <w:tr w:rsidR="008E4A8F" w:rsidRPr="00A2441E" w14:paraId="4FCECE75" w14:textId="77777777" w:rsidTr="009162BF">
        <w:tc>
          <w:tcPr>
            <w:tcW w:w="992" w:type="dxa"/>
          </w:tcPr>
          <w:p w14:paraId="05981A3F" w14:textId="77777777" w:rsidR="008E4A8F" w:rsidRPr="00A2441E" w:rsidRDefault="008E4A8F" w:rsidP="00FE2774">
            <w:pPr>
              <w:pStyle w:val="Sectiontext"/>
              <w:jc w:val="center"/>
            </w:pPr>
            <w:r w:rsidRPr="00A2441E">
              <w:t>4.</w:t>
            </w:r>
          </w:p>
        </w:tc>
        <w:tc>
          <w:tcPr>
            <w:tcW w:w="8367" w:type="dxa"/>
            <w:gridSpan w:val="2"/>
          </w:tcPr>
          <w:p w14:paraId="37338DAC" w14:textId="77777777" w:rsidR="008E4A8F" w:rsidRPr="00A2441E" w:rsidRDefault="008E4A8F" w:rsidP="00FE2774">
            <w:pPr>
              <w:pStyle w:val="Sectiontext"/>
            </w:pPr>
            <w:r w:rsidRPr="00A2441E">
              <w:t>If the route approved under this section is cheaper than the route approved under section 14.4.5 the member is not entitled to the difference.</w:t>
            </w:r>
          </w:p>
        </w:tc>
      </w:tr>
    </w:tbl>
    <w:p w14:paraId="4BD34993" w14:textId="39908217" w:rsidR="008E4A8F" w:rsidRPr="00A2441E" w:rsidRDefault="008E4A8F" w:rsidP="001A3C17">
      <w:pPr>
        <w:pStyle w:val="Heading6"/>
      </w:pPr>
      <w:bookmarkStart w:id="244" w:name="_Toc202425872"/>
      <w:r w:rsidRPr="00A2441E">
        <w:t>14.4.9</w:t>
      </w:r>
      <w:r w:rsidR="00262CD2">
        <w:tab/>
      </w:r>
      <w:r w:rsidRPr="00A2441E">
        <w:t>Travel by private vehicle</w:t>
      </w:r>
      <w:bookmarkEnd w:id="244"/>
    </w:p>
    <w:tbl>
      <w:tblPr>
        <w:tblW w:w="9368" w:type="dxa"/>
        <w:tblInd w:w="108" w:type="dxa"/>
        <w:tblLayout w:type="fixed"/>
        <w:tblLook w:val="0000" w:firstRow="0" w:lastRow="0" w:firstColumn="0" w:lastColumn="0" w:noHBand="0" w:noVBand="0"/>
      </w:tblPr>
      <w:tblGrid>
        <w:gridCol w:w="995"/>
        <w:gridCol w:w="567"/>
        <w:gridCol w:w="7806"/>
      </w:tblGrid>
      <w:tr w:rsidR="00684E09" w:rsidRPr="00BC6CC4" w14:paraId="0BE3A47D" w14:textId="77777777" w:rsidTr="00684E09">
        <w:tc>
          <w:tcPr>
            <w:tcW w:w="995" w:type="dxa"/>
          </w:tcPr>
          <w:p w14:paraId="69936BB8" w14:textId="77777777" w:rsidR="00684E09" w:rsidRPr="00BC6CC4" w:rsidRDefault="00684E09" w:rsidP="00942EBD">
            <w:pPr>
              <w:pStyle w:val="BlockText-Plain"/>
              <w:jc w:val="center"/>
            </w:pPr>
            <w:r>
              <w:t>1</w:t>
            </w:r>
            <w:r w:rsidRPr="00BC6CC4">
              <w:t>.</w:t>
            </w:r>
          </w:p>
        </w:tc>
        <w:tc>
          <w:tcPr>
            <w:tcW w:w="8373" w:type="dxa"/>
            <w:gridSpan w:val="2"/>
          </w:tcPr>
          <w:p w14:paraId="57986190" w14:textId="08A1450E" w:rsidR="00684E09" w:rsidRPr="00BC6CC4" w:rsidRDefault="00684E09" w:rsidP="00942EBD">
            <w:pPr>
              <w:pStyle w:val="BlockText-Plain"/>
            </w:pPr>
            <w:r>
              <w:t>If a member has travel approved by private vehicle under section 14.4.8 they are eligible for</w:t>
            </w:r>
            <w:r w:rsidR="00F744CC">
              <w:t xml:space="preserve"> all of</w:t>
            </w:r>
            <w:r>
              <w:t xml:space="preserve"> the following.</w:t>
            </w:r>
          </w:p>
        </w:tc>
      </w:tr>
      <w:tr w:rsidR="00684E09" w:rsidRPr="00BC6CC4" w14:paraId="4184DAB3" w14:textId="77777777" w:rsidTr="00684E09">
        <w:tc>
          <w:tcPr>
            <w:tcW w:w="995" w:type="dxa"/>
          </w:tcPr>
          <w:p w14:paraId="3729F45A" w14:textId="77777777" w:rsidR="00684E09" w:rsidRPr="00BC6CC4" w:rsidRDefault="00684E09" w:rsidP="00942EBD">
            <w:pPr>
              <w:pStyle w:val="BlockText-Plain"/>
              <w:jc w:val="center"/>
            </w:pPr>
          </w:p>
        </w:tc>
        <w:tc>
          <w:tcPr>
            <w:tcW w:w="567" w:type="dxa"/>
          </w:tcPr>
          <w:p w14:paraId="5F8FE939" w14:textId="77777777" w:rsidR="00684E09" w:rsidRPr="00BC6CC4" w:rsidRDefault="00684E09" w:rsidP="00942EBD">
            <w:pPr>
              <w:pStyle w:val="BlockText-Plain"/>
            </w:pPr>
            <w:r w:rsidRPr="00BC6CC4">
              <w:t>a.</w:t>
            </w:r>
          </w:p>
        </w:tc>
        <w:tc>
          <w:tcPr>
            <w:tcW w:w="7806" w:type="dxa"/>
          </w:tcPr>
          <w:p w14:paraId="2EF32951" w14:textId="77777777" w:rsidR="00684E09" w:rsidRPr="00BC6CC4" w:rsidRDefault="00684E09" w:rsidP="00942EBD">
            <w:pPr>
              <w:pStyle w:val="BlockText-Plain"/>
            </w:pPr>
            <w:r>
              <w:t>V</w:t>
            </w:r>
            <w:r w:rsidRPr="00BC6CC4">
              <w:t>ehicle allowance payable under Chapter 9 Part 6.</w:t>
            </w:r>
          </w:p>
        </w:tc>
      </w:tr>
      <w:tr w:rsidR="00684E09" w:rsidRPr="00BC6CC4" w14:paraId="41E56BF2" w14:textId="77777777" w:rsidTr="00684E09">
        <w:tc>
          <w:tcPr>
            <w:tcW w:w="995" w:type="dxa"/>
          </w:tcPr>
          <w:p w14:paraId="20C6C970" w14:textId="77777777" w:rsidR="00684E09" w:rsidRPr="00BC6CC4" w:rsidRDefault="00684E09" w:rsidP="00942EBD">
            <w:pPr>
              <w:pStyle w:val="BlockText-Plain"/>
              <w:jc w:val="center"/>
            </w:pPr>
          </w:p>
        </w:tc>
        <w:tc>
          <w:tcPr>
            <w:tcW w:w="567" w:type="dxa"/>
          </w:tcPr>
          <w:p w14:paraId="052AA150" w14:textId="77777777" w:rsidR="00684E09" w:rsidRPr="00BC6CC4" w:rsidRDefault="00684E09" w:rsidP="00942EBD">
            <w:pPr>
              <w:pStyle w:val="BlockText-Plain"/>
            </w:pPr>
            <w:r w:rsidRPr="00BC6CC4">
              <w:t xml:space="preserve">b. </w:t>
            </w:r>
          </w:p>
        </w:tc>
        <w:tc>
          <w:tcPr>
            <w:tcW w:w="7806" w:type="dxa"/>
          </w:tcPr>
          <w:p w14:paraId="4F7B2273" w14:textId="77777777" w:rsidR="00684E09" w:rsidRPr="00BC6CC4" w:rsidRDefault="00684E09" w:rsidP="00942EBD">
            <w:pPr>
              <w:pStyle w:val="BlockText-Plain"/>
            </w:pPr>
            <w:r>
              <w:t xml:space="preserve">An amount for meals up to the rate </w:t>
            </w:r>
            <w:r w:rsidRPr="00BC6CC4">
              <w:t>payable under Annex 13.3.A</w:t>
            </w:r>
            <w:r w:rsidRPr="00BC6CC4">
              <w:rPr>
                <w:iCs/>
              </w:rPr>
              <w:t>.</w:t>
            </w:r>
          </w:p>
        </w:tc>
      </w:tr>
      <w:tr w:rsidR="00684E09" w:rsidRPr="00BC6CC4" w14:paraId="0A83C79D" w14:textId="77777777" w:rsidTr="00684E09">
        <w:tc>
          <w:tcPr>
            <w:tcW w:w="995" w:type="dxa"/>
          </w:tcPr>
          <w:p w14:paraId="196AF869" w14:textId="77777777" w:rsidR="00684E09" w:rsidRPr="00BC6CC4" w:rsidRDefault="00684E09" w:rsidP="00942EBD">
            <w:pPr>
              <w:pStyle w:val="BlockText-Plain"/>
              <w:jc w:val="center"/>
            </w:pPr>
          </w:p>
        </w:tc>
        <w:tc>
          <w:tcPr>
            <w:tcW w:w="567" w:type="dxa"/>
          </w:tcPr>
          <w:p w14:paraId="37C89149" w14:textId="77777777" w:rsidR="00684E09" w:rsidRPr="00BC6CC4" w:rsidRDefault="00684E09" w:rsidP="00942EBD">
            <w:pPr>
              <w:pStyle w:val="BlockText-Plain"/>
            </w:pPr>
            <w:r w:rsidRPr="00BC6CC4">
              <w:t>c.</w:t>
            </w:r>
          </w:p>
        </w:tc>
        <w:tc>
          <w:tcPr>
            <w:tcW w:w="7806" w:type="dxa"/>
          </w:tcPr>
          <w:p w14:paraId="247A7FC1" w14:textId="77777777" w:rsidR="00684E09" w:rsidRPr="00BC6CC4" w:rsidRDefault="00684E09" w:rsidP="00942EBD">
            <w:pPr>
              <w:pStyle w:val="BlockText-Plain"/>
            </w:pPr>
            <w:r>
              <w:t>C</w:t>
            </w:r>
            <w:r w:rsidRPr="00BC6CC4">
              <w:t>osts</w:t>
            </w:r>
            <w:r>
              <w:t xml:space="preserve"> for incidentals</w:t>
            </w:r>
            <w:r w:rsidRPr="00BC6CC4">
              <w:t xml:space="preserve">, which </w:t>
            </w:r>
            <w:r>
              <w:t>is</w:t>
            </w:r>
            <w:r w:rsidRPr="00BC6CC4">
              <w:t xml:space="preserve"> payable at half the normal rate</w:t>
            </w:r>
            <w:r>
              <w:t xml:space="preserve"> applicable </w:t>
            </w:r>
            <w:r w:rsidRPr="00BC6CC4">
              <w:t>under Annex 13.3.A.</w:t>
            </w:r>
          </w:p>
        </w:tc>
      </w:tr>
      <w:tr w:rsidR="00684E09" w:rsidRPr="00A2441E" w14:paraId="4E33FE22" w14:textId="77777777" w:rsidTr="00684E09">
        <w:tc>
          <w:tcPr>
            <w:tcW w:w="995" w:type="dxa"/>
          </w:tcPr>
          <w:p w14:paraId="7C8D83DC" w14:textId="77777777" w:rsidR="00684E09" w:rsidRPr="00A2441E" w:rsidRDefault="00684E09" w:rsidP="00942EBD">
            <w:pPr>
              <w:pStyle w:val="Sectiontext"/>
              <w:jc w:val="center"/>
            </w:pPr>
            <w:r>
              <w:t>2</w:t>
            </w:r>
            <w:r w:rsidRPr="00A2441E">
              <w:t>.</w:t>
            </w:r>
          </w:p>
        </w:tc>
        <w:tc>
          <w:tcPr>
            <w:tcW w:w="8373" w:type="dxa"/>
            <w:gridSpan w:val="2"/>
          </w:tcPr>
          <w:p w14:paraId="5C08871B" w14:textId="77777777" w:rsidR="00684E09" w:rsidRPr="00A2441E" w:rsidRDefault="00684E09" w:rsidP="00942EBD">
            <w:pPr>
              <w:pStyle w:val="Sectiontext"/>
            </w:pPr>
            <w:r w:rsidRPr="00A2441E">
              <w:t xml:space="preserve">The benefit </w:t>
            </w:r>
            <w:r>
              <w:t xml:space="preserve">payable under subsection 1 </w:t>
            </w:r>
            <w:r w:rsidRPr="00A2441E">
              <w:t>must not be more than what would have been paid for the member's transport if the member had not used the vehicle.</w:t>
            </w:r>
          </w:p>
        </w:tc>
      </w:tr>
    </w:tbl>
    <w:p w14:paraId="0934D8CE" w14:textId="1B9F657E" w:rsidR="008E4A8F" w:rsidRPr="00A2441E" w:rsidRDefault="008E4A8F" w:rsidP="008669F8">
      <w:pPr>
        <w:pStyle w:val="Heading4"/>
        <w:pageBreakBefore/>
      </w:pPr>
      <w:bookmarkStart w:id="245" w:name="_Toc202425873"/>
      <w:r w:rsidRPr="00A2441E">
        <w:t>Division 2: Baggage benefits</w:t>
      </w:r>
      <w:bookmarkEnd w:id="245"/>
    </w:p>
    <w:p w14:paraId="4B6E1B18" w14:textId="089CA498" w:rsidR="008E4A8F" w:rsidRPr="00A2441E" w:rsidRDefault="008E4A8F" w:rsidP="001A3C17">
      <w:pPr>
        <w:pStyle w:val="Heading6"/>
      </w:pPr>
      <w:bookmarkStart w:id="246" w:name="_Toc202425874"/>
      <w:r w:rsidRPr="00A2441E">
        <w:t>14.4.10</w:t>
      </w:r>
      <w:r w:rsidR="00262CD2">
        <w:tab/>
      </w:r>
      <w:r w:rsidRPr="00A2441E">
        <w:t>Baggage benefits</w:t>
      </w:r>
      <w:bookmarkEnd w:id="246"/>
    </w:p>
    <w:tbl>
      <w:tblPr>
        <w:tblW w:w="9355" w:type="dxa"/>
        <w:tblInd w:w="113" w:type="dxa"/>
        <w:tblLayout w:type="fixed"/>
        <w:tblLook w:val="0000" w:firstRow="0" w:lastRow="0" w:firstColumn="0" w:lastColumn="0" w:noHBand="0" w:noVBand="0"/>
      </w:tblPr>
      <w:tblGrid>
        <w:gridCol w:w="992"/>
        <w:gridCol w:w="567"/>
        <w:gridCol w:w="7796"/>
      </w:tblGrid>
      <w:tr w:rsidR="008E4A8F" w:rsidRPr="00A2441E" w14:paraId="3A0D5CAB" w14:textId="77777777" w:rsidTr="002F3FE9">
        <w:tc>
          <w:tcPr>
            <w:tcW w:w="992" w:type="dxa"/>
          </w:tcPr>
          <w:p w14:paraId="5A1253C4" w14:textId="77777777" w:rsidR="008E4A8F" w:rsidRPr="00A2441E" w:rsidRDefault="008E4A8F" w:rsidP="00FE2774">
            <w:pPr>
              <w:pStyle w:val="Sectiontext"/>
              <w:jc w:val="center"/>
            </w:pPr>
            <w:r w:rsidRPr="00A2441E">
              <w:t>1.</w:t>
            </w:r>
          </w:p>
        </w:tc>
        <w:tc>
          <w:tcPr>
            <w:tcW w:w="8363" w:type="dxa"/>
            <w:gridSpan w:val="2"/>
          </w:tcPr>
          <w:p w14:paraId="6A181C94" w14:textId="0DBCC083" w:rsidR="008E4A8F" w:rsidRPr="00A2441E" w:rsidRDefault="002F3FE9" w:rsidP="00FE2774">
            <w:pPr>
              <w:pStyle w:val="Sectiontext"/>
            </w:pPr>
            <w:r w:rsidRPr="00A2441E">
              <w:rPr>
                <w:iCs/>
              </w:rPr>
              <w:t>The member and each dependant authorised to travel to</w:t>
            </w:r>
            <w:r w:rsidR="00BE79F4" w:rsidRPr="00A2441E">
              <w:rPr>
                <w:iCs/>
              </w:rPr>
              <w:t xml:space="preserve"> or from</w:t>
            </w:r>
            <w:r w:rsidRPr="00A2441E">
              <w:rPr>
                <w:iCs/>
              </w:rPr>
              <w:t xml:space="preserve"> the overseas posting location can transport </w:t>
            </w:r>
            <w:r w:rsidR="00F744CC">
              <w:rPr>
                <w:iCs/>
              </w:rPr>
              <w:t xml:space="preserve">any of </w:t>
            </w:r>
            <w:r w:rsidRPr="00A2441E">
              <w:rPr>
                <w:iCs/>
              </w:rPr>
              <w:t>the following baggage at no cost to the member.</w:t>
            </w:r>
          </w:p>
        </w:tc>
      </w:tr>
      <w:tr w:rsidR="002F3FE9" w:rsidRPr="00A2441E" w14:paraId="30D27614" w14:textId="77777777" w:rsidTr="002F3FE9">
        <w:tc>
          <w:tcPr>
            <w:tcW w:w="992" w:type="dxa"/>
          </w:tcPr>
          <w:p w14:paraId="0D1BF854" w14:textId="77777777" w:rsidR="002F3FE9" w:rsidRPr="00A2441E" w:rsidRDefault="002F3FE9" w:rsidP="00FE2774">
            <w:pPr>
              <w:pStyle w:val="Sectiontext"/>
              <w:jc w:val="center"/>
            </w:pPr>
          </w:p>
        </w:tc>
        <w:tc>
          <w:tcPr>
            <w:tcW w:w="567" w:type="dxa"/>
          </w:tcPr>
          <w:p w14:paraId="694B5455" w14:textId="2469215C" w:rsidR="002F3FE9" w:rsidRPr="00A2441E" w:rsidRDefault="002F3FE9" w:rsidP="00FE2774">
            <w:pPr>
              <w:pStyle w:val="Sectiontext"/>
            </w:pPr>
            <w:r w:rsidRPr="00A2441E">
              <w:t>a.</w:t>
            </w:r>
          </w:p>
        </w:tc>
        <w:tc>
          <w:tcPr>
            <w:tcW w:w="7796" w:type="dxa"/>
          </w:tcPr>
          <w:p w14:paraId="051279AC" w14:textId="1CF2F4C8" w:rsidR="002F3FE9" w:rsidRPr="00A2441E" w:rsidRDefault="002F3FE9" w:rsidP="00FE2774">
            <w:pPr>
              <w:pStyle w:val="Sectiontext"/>
            </w:pPr>
            <w:r w:rsidRPr="00A2441E">
              <w:rPr>
                <w:iCs/>
              </w:rPr>
              <w:t>30 kg of baggage.</w:t>
            </w:r>
          </w:p>
        </w:tc>
      </w:tr>
      <w:tr w:rsidR="002F3FE9" w:rsidRPr="00A2441E" w14:paraId="23A5ADBB" w14:textId="77777777" w:rsidTr="002F3FE9">
        <w:tc>
          <w:tcPr>
            <w:tcW w:w="992" w:type="dxa"/>
          </w:tcPr>
          <w:p w14:paraId="5C2B7D94" w14:textId="77777777" w:rsidR="002F3FE9" w:rsidRPr="00A2441E" w:rsidRDefault="002F3FE9" w:rsidP="00FE2774">
            <w:pPr>
              <w:pStyle w:val="Sectiontext"/>
              <w:jc w:val="center"/>
            </w:pPr>
          </w:p>
        </w:tc>
        <w:tc>
          <w:tcPr>
            <w:tcW w:w="567" w:type="dxa"/>
          </w:tcPr>
          <w:p w14:paraId="0B7D6DC3" w14:textId="558811ED" w:rsidR="002F3FE9" w:rsidRPr="00A2441E" w:rsidRDefault="002F3FE9" w:rsidP="00FE2774">
            <w:pPr>
              <w:pStyle w:val="Sectiontext"/>
            </w:pPr>
            <w:r w:rsidRPr="00A2441E">
              <w:t>b.</w:t>
            </w:r>
          </w:p>
        </w:tc>
        <w:tc>
          <w:tcPr>
            <w:tcW w:w="7796" w:type="dxa"/>
          </w:tcPr>
          <w:p w14:paraId="65E880E5" w14:textId="2FA55800" w:rsidR="002F3FE9" w:rsidRPr="00A2441E" w:rsidRDefault="002F3FE9" w:rsidP="00FE2774">
            <w:pPr>
              <w:pStyle w:val="Sectiontext"/>
            </w:pPr>
            <w:r w:rsidRPr="00A2441E">
              <w:rPr>
                <w:iCs/>
              </w:rPr>
              <w:t>Two suitcases if the carrier charges for each bag rather than by weight.</w:t>
            </w:r>
          </w:p>
        </w:tc>
      </w:tr>
      <w:tr w:rsidR="008E4A8F" w:rsidRPr="00A2441E" w14:paraId="24DD04BF" w14:textId="77777777" w:rsidTr="002F3FE9">
        <w:tc>
          <w:tcPr>
            <w:tcW w:w="992" w:type="dxa"/>
          </w:tcPr>
          <w:p w14:paraId="2DA8CC1C" w14:textId="77777777" w:rsidR="008E4A8F" w:rsidRPr="00A2441E" w:rsidRDefault="008E4A8F" w:rsidP="00FE2774">
            <w:pPr>
              <w:pStyle w:val="Sectiontext"/>
              <w:jc w:val="center"/>
            </w:pPr>
            <w:r w:rsidRPr="00A2441E">
              <w:t>2.</w:t>
            </w:r>
          </w:p>
        </w:tc>
        <w:tc>
          <w:tcPr>
            <w:tcW w:w="8363" w:type="dxa"/>
            <w:gridSpan w:val="2"/>
          </w:tcPr>
          <w:p w14:paraId="3FAB2CA8" w14:textId="77777777" w:rsidR="008E4A8F" w:rsidRPr="00A2441E" w:rsidRDefault="008E4A8F" w:rsidP="00FE2774">
            <w:pPr>
              <w:pStyle w:val="Sectiontext"/>
            </w:pPr>
            <w:r w:rsidRPr="00A2441E">
              <w:t xml:space="preserve">This benefit includes the amount of baggage the carrier allows the passenger to carry for no extra charge. </w:t>
            </w:r>
          </w:p>
        </w:tc>
      </w:tr>
    </w:tbl>
    <w:p w14:paraId="4E0BD373" w14:textId="00DA7331" w:rsidR="008E4A8F" w:rsidRPr="00A2441E" w:rsidRDefault="008E4A8F" w:rsidP="001A3C17">
      <w:pPr>
        <w:pStyle w:val="Heading6"/>
      </w:pPr>
      <w:bookmarkStart w:id="247" w:name="_Toc202425875"/>
      <w:r w:rsidRPr="00A2441E">
        <w:t>14.4.11</w:t>
      </w:r>
      <w:r w:rsidR="00262CD2">
        <w:tab/>
      </w:r>
      <w:r w:rsidRPr="00A2441E">
        <w:t>Excess baggage</w:t>
      </w:r>
      <w:bookmarkEnd w:id="247"/>
      <w:r w:rsidRPr="00A2441E">
        <w:t xml:space="preserve"> </w:t>
      </w:r>
    </w:p>
    <w:tbl>
      <w:tblPr>
        <w:tblW w:w="9359" w:type="dxa"/>
        <w:tblInd w:w="113" w:type="dxa"/>
        <w:tblLayout w:type="fixed"/>
        <w:tblLook w:val="0000" w:firstRow="0" w:lastRow="0" w:firstColumn="0" w:lastColumn="0" w:noHBand="0" w:noVBand="0"/>
      </w:tblPr>
      <w:tblGrid>
        <w:gridCol w:w="992"/>
        <w:gridCol w:w="567"/>
        <w:gridCol w:w="567"/>
        <w:gridCol w:w="7233"/>
      </w:tblGrid>
      <w:tr w:rsidR="008E4A8F" w:rsidRPr="00A2441E" w14:paraId="7E0067FA" w14:textId="77777777" w:rsidTr="00EB1801">
        <w:trPr>
          <w:cantSplit/>
        </w:trPr>
        <w:tc>
          <w:tcPr>
            <w:tcW w:w="992" w:type="dxa"/>
          </w:tcPr>
          <w:p w14:paraId="36BBC83B" w14:textId="77777777" w:rsidR="008E4A8F" w:rsidRPr="00A2441E" w:rsidRDefault="008E4A8F" w:rsidP="00FE2774">
            <w:pPr>
              <w:pStyle w:val="Sectiontext"/>
              <w:jc w:val="center"/>
            </w:pPr>
            <w:r w:rsidRPr="00A2441E">
              <w:t>1.</w:t>
            </w:r>
          </w:p>
        </w:tc>
        <w:tc>
          <w:tcPr>
            <w:tcW w:w="8367" w:type="dxa"/>
            <w:gridSpan w:val="3"/>
          </w:tcPr>
          <w:p w14:paraId="5CFD5706" w14:textId="77777777" w:rsidR="008E4A8F" w:rsidRPr="00A2441E" w:rsidRDefault="008E4A8F" w:rsidP="00FE2774">
            <w:pPr>
              <w:pStyle w:val="Sectiontext"/>
            </w:pPr>
            <w:r w:rsidRPr="00A2441E">
              <w:t>The CDF may authorise payment for excess baggage which exceeds the limits provided under subsection 14.4.10.1.</w:t>
            </w:r>
          </w:p>
        </w:tc>
      </w:tr>
      <w:tr w:rsidR="008E4A8F" w:rsidRPr="00A2441E" w14:paraId="0EFEFDBA" w14:textId="77777777" w:rsidTr="00EB1801">
        <w:trPr>
          <w:cantSplit/>
        </w:trPr>
        <w:tc>
          <w:tcPr>
            <w:tcW w:w="992" w:type="dxa"/>
          </w:tcPr>
          <w:p w14:paraId="70A1EA1D" w14:textId="77777777" w:rsidR="008E4A8F" w:rsidRPr="00A2441E" w:rsidRDefault="008E4A8F" w:rsidP="00FE2774">
            <w:pPr>
              <w:pStyle w:val="Sectiontext"/>
              <w:jc w:val="center"/>
            </w:pPr>
            <w:r w:rsidRPr="00A2441E">
              <w:t>2.</w:t>
            </w:r>
          </w:p>
        </w:tc>
        <w:tc>
          <w:tcPr>
            <w:tcW w:w="8367" w:type="dxa"/>
            <w:gridSpan w:val="3"/>
          </w:tcPr>
          <w:p w14:paraId="0E9F43F6" w14:textId="1893005B" w:rsidR="008E4A8F" w:rsidRPr="00A2441E" w:rsidRDefault="008E4A8F" w:rsidP="00FE2774">
            <w:pPr>
              <w:pStyle w:val="Sectiontext"/>
            </w:pPr>
            <w:r w:rsidRPr="00A2441E">
              <w:t xml:space="preserve">Payment of excess baggage is limited by </w:t>
            </w:r>
            <w:r w:rsidR="00F744CC">
              <w:t xml:space="preserve">all of </w:t>
            </w:r>
            <w:r w:rsidRPr="00A2441E">
              <w:t>the following conditions.</w:t>
            </w:r>
          </w:p>
        </w:tc>
      </w:tr>
      <w:tr w:rsidR="008E4A8F" w:rsidRPr="00A2441E" w14:paraId="730F88A7" w14:textId="77777777" w:rsidTr="00EB1801">
        <w:trPr>
          <w:cantSplit/>
        </w:trPr>
        <w:tc>
          <w:tcPr>
            <w:tcW w:w="992" w:type="dxa"/>
          </w:tcPr>
          <w:p w14:paraId="67587560" w14:textId="77777777" w:rsidR="008E4A8F" w:rsidRPr="00A2441E" w:rsidRDefault="008E4A8F" w:rsidP="00FE2774">
            <w:pPr>
              <w:pStyle w:val="Sectiontext"/>
              <w:jc w:val="center"/>
            </w:pPr>
          </w:p>
        </w:tc>
        <w:tc>
          <w:tcPr>
            <w:tcW w:w="567" w:type="dxa"/>
          </w:tcPr>
          <w:p w14:paraId="479BD58B" w14:textId="77777777" w:rsidR="008E4A8F" w:rsidRPr="00A2441E" w:rsidRDefault="008E4A8F" w:rsidP="00FE2774">
            <w:pPr>
              <w:pStyle w:val="Sectiontext"/>
            </w:pPr>
            <w:r w:rsidRPr="00A2441E">
              <w:t>a.</w:t>
            </w:r>
          </w:p>
        </w:tc>
        <w:tc>
          <w:tcPr>
            <w:tcW w:w="7800" w:type="dxa"/>
            <w:gridSpan w:val="2"/>
          </w:tcPr>
          <w:p w14:paraId="242D25CA" w14:textId="42F52BB4" w:rsidR="008E4A8F" w:rsidRPr="00A2441E" w:rsidRDefault="008E4A8F" w:rsidP="00FE2774">
            <w:pPr>
              <w:pStyle w:val="Sectiontext"/>
            </w:pPr>
            <w:r w:rsidRPr="00A2441E">
              <w:t>If the carrier charges for the combined weight of baggage, payment may only be made for up to 45 kg of total baggage weight.</w:t>
            </w:r>
          </w:p>
        </w:tc>
      </w:tr>
      <w:tr w:rsidR="008E4A8F" w:rsidRPr="00A2441E" w14:paraId="43604080" w14:textId="77777777" w:rsidTr="00EB1801">
        <w:trPr>
          <w:cantSplit/>
        </w:trPr>
        <w:tc>
          <w:tcPr>
            <w:tcW w:w="992" w:type="dxa"/>
          </w:tcPr>
          <w:p w14:paraId="35FA5971" w14:textId="77777777" w:rsidR="008E4A8F" w:rsidRPr="00A2441E" w:rsidRDefault="008E4A8F" w:rsidP="00FE2774">
            <w:pPr>
              <w:pStyle w:val="Sectiontext"/>
              <w:jc w:val="center"/>
            </w:pPr>
          </w:p>
        </w:tc>
        <w:tc>
          <w:tcPr>
            <w:tcW w:w="567" w:type="dxa"/>
          </w:tcPr>
          <w:p w14:paraId="604617BE" w14:textId="77777777" w:rsidR="008E4A8F" w:rsidRPr="00A2441E" w:rsidRDefault="008E4A8F" w:rsidP="00FE2774">
            <w:pPr>
              <w:pStyle w:val="Sectiontext"/>
            </w:pPr>
            <w:r w:rsidRPr="00A2441E">
              <w:t>b.</w:t>
            </w:r>
          </w:p>
        </w:tc>
        <w:tc>
          <w:tcPr>
            <w:tcW w:w="7800" w:type="dxa"/>
            <w:gridSpan w:val="2"/>
          </w:tcPr>
          <w:p w14:paraId="1F816DDB" w14:textId="2FD61273" w:rsidR="008E4A8F" w:rsidRPr="00A2441E" w:rsidRDefault="008E4A8F" w:rsidP="00D326A0">
            <w:pPr>
              <w:pStyle w:val="Sectiontext"/>
            </w:pPr>
            <w:r w:rsidRPr="00A2441E">
              <w:t xml:space="preserve">If the carrier charges per suitcase, payment may only be made for up to </w:t>
            </w:r>
            <w:r w:rsidR="00D326A0">
              <w:t>3</w:t>
            </w:r>
            <w:r w:rsidRPr="00A2441E">
              <w:t xml:space="preserve"> suitcases in total.</w:t>
            </w:r>
          </w:p>
        </w:tc>
      </w:tr>
      <w:tr w:rsidR="008E4A8F" w:rsidRPr="00A2441E" w14:paraId="548570C8" w14:textId="77777777" w:rsidTr="00EB1801">
        <w:trPr>
          <w:cantSplit/>
        </w:trPr>
        <w:tc>
          <w:tcPr>
            <w:tcW w:w="992" w:type="dxa"/>
          </w:tcPr>
          <w:p w14:paraId="5E975573" w14:textId="77777777" w:rsidR="008E4A8F" w:rsidRPr="00A2441E" w:rsidRDefault="008E4A8F" w:rsidP="00FE2774">
            <w:pPr>
              <w:pStyle w:val="Sectiontext"/>
              <w:jc w:val="center"/>
            </w:pPr>
          </w:p>
        </w:tc>
        <w:tc>
          <w:tcPr>
            <w:tcW w:w="567" w:type="dxa"/>
          </w:tcPr>
          <w:p w14:paraId="6EB60CA5" w14:textId="77777777" w:rsidR="008E4A8F" w:rsidRPr="00A2441E" w:rsidRDefault="008E4A8F" w:rsidP="00FE2774">
            <w:pPr>
              <w:pStyle w:val="Sectiontext"/>
            </w:pPr>
            <w:r w:rsidRPr="00A2441E">
              <w:t>c.</w:t>
            </w:r>
          </w:p>
        </w:tc>
        <w:tc>
          <w:tcPr>
            <w:tcW w:w="7800" w:type="dxa"/>
            <w:gridSpan w:val="2"/>
          </w:tcPr>
          <w:p w14:paraId="590FF70C" w14:textId="77777777" w:rsidR="008E4A8F" w:rsidRPr="00A2441E" w:rsidRDefault="008E4A8F" w:rsidP="00FE2774">
            <w:pPr>
              <w:pStyle w:val="Sectiontext"/>
            </w:pPr>
            <w:r w:rsidRPr="00A2441E">
              <w:t>Costs are limited to those that would apply to travel by the most direct route.</w:t>
            </w:r>
          </w:p>
        </w:tc>
      </w:tr>
      <w:tr w:rsidR="00EB1801" w:rsidRPr="00A2441E" w14:paraId="069D85B6" w14:textId="77777777" w:rsidTr="00DC5BEA">
        <w:trPr>
          <w:cantSplit/>
        </w:trPr>
        <w:tc>
          <w:tcPr>
            <w:tcW w:w="992" w:type="dxa"/>
          </w:tcPr>
          <w:p w14:paraId="53462BFA" w14:textId="55598FD1" w:rsidR="00EB1801" w:rsidRPr="00A2441E" w:rsidRDefault="00EB1801" w:rsidP="00FE2774">
            <w:pPr>
              <w:pStyle w:val="Sectiontext"/>
              <w:jc w:val="center"/>
            </w:pPr>
            <w:r w:rsidRPr="00A2441E">
              <w:t>2A.</w:t>
            </w:r>
          </w:p>
        </w:tc>
        <w:tc>
          <w:tcPr>
            <w:tcW w:w="8367" w:type="dxa"/>
            <w:gridSpan w:val="3"/>
          </w:tcPr>
          <w:p w14:paraId="3954D5DE" w14:textId="67EF23B5" w:rsidR="00EB1801" w:rsidRPr="00A2441E" w:rsidRDefault="00EB1801" w:rsidP="00FE2774">
            <w:pPr>
              <w:pStyle w:val="Sectiontext"/>
            </w:pPr>
            <w:r w:rsidRPr="00A2441E">
              <w:t>Despite subsection 2, subsection 2B applies if the travel meets all of the following.</w:t>
            </w:r>
          </w:p>
        </w:tc>
      </w:tr>
      <w:tr w:rsidR="00EB1801" w:rsidRPr="00A2441E" w14:paraId="4FD2D99D" w14:textId="77777777" w:rsidTr="00EB1801">
        <w:trPr>
          <w:cantSplit/>
        </w:trPr>
        <w:tc>
          <w:tcPr>
            <w:tcW w:w="992" w:type="dxa"/>
          </w:tcPr>
          <w:p w14:paraId="5B4D6BDD" w14:textId="77777777" w:rsidR="00EB1801" w:rsidRPr="00A2441E" w:rsidRDefault="00EB1801" w:rsidP="00FE2774">
            <w:pPr>
              <w:pStyle w:val="Sectiontext"/>
              <w:jc w:val="center"/>
            </w:pPr>
          </w:p>
        </w:tc>
        <w:tc>
          <w:tcPr>
            <w:tcW w:w="567" w:type="dxa"/>
          </w:tcPr>
          <w:p w14:paraId="442FE30A" w14:textId="04EA988F" w:rsidR="00EB1801" w:rsidRPr="00A2441E" w:rsidRDefault="00EB1801" w:rsidP="00FE2774">
            <w:pPr>
              <w:pStyle w:val="Sectiontext"/>
            </w:pPr>
            <w:r w:rsidRPr="00A2441E">
              <w:t>a.</w:t>
            </w:r>
          </w:p>
        </w:tc>
        <w:tc>
          <w:tcPr>
            <w:tcW w:w="7800" w:type="dxa"/>
            <w:gridSpan w:val="2"/>
          </w:tcPr>
          <w:p w14:paraId="7C25C3BB" w14:textId="36EB6BC9" w:rsidR="00EB1801" w:rsidRPr="00A2441E" w:rsidRDefault="00EB1801" w:rsidP="00FE2774">
            <w:pPr>
              <w:pStyle w:val="Sectiontext"/>
            </w:pPr>
            <w:r w:rsidRPr="00A2441E">
              <w:t>Any of the following apply.</w:t>
            </w:r>
          </w:p>
        </w:tc>
      </w:tr>
      <w:tr w:rsidR="00EB1801" w:rsidRPr="00A2441E" w14:paraId="23E317BC" w14:textId="77777777" w:rsidTr="00EB1801">
        <w:trPr>
          <w:cantSplit/>
        </w:trPr>
        <w:tc>
          <w:tcPr>
            <w:tcW w:w="992" w:type="dxa"/>
          </w:tcPr>
          <w:p w14:paraId="44835526" w14:textId="77777777" w:rsidR="00EB1801" w:rsidRPr="00A2441E" w:rsidRDefault="00EB1801" w:rsidP="00FE2774">
            <w:pPr>
              <w:pStyle w:val="Sectiontext"/>
              <w:jc w:val="center"/>
            </w:pPr>
          </w:p>
        </w:tc>
        <w:tc>
          <w:tcPr>
            <w:tcW w:w="567" w:type="dxa"/>
          </w:tcPr>
          <w:p w14:paraId="7D66685F" w14:textId="77777777" w:rsidR="00EB1801" w:rsidRPr="00A2441E" w:rsidRDefault="00EB1801" w:rsidP="00FE2774">
            <w:pPr>
              <w:pStyle w:val="Sectiontext"/>
            </w:pPr>
          </w:p>
        </w:tc>
        <w:tc>
          <w:tcPr>
            <w:tcW w:w="567" w:type="dxa"/>
          </w:tcPr>
          <w:p w14:paraId="499A41AB" w14:textId="3433484B" w:rsidR="00EB1801" w:rsidRPr="00A2441E" w:rsidRDefault="00EB1801" w:rsidP="00FE2774">
            <w:pPr>
              <w:pStyle w:val="Sectiontext"/>
            </w:pPr>
            <w:r w:rsidRPr="00A2441E">
              <w:t>i.</w:t>
            </w:r>
          </w:p>
        </w:tc>
        <w:tc>
          <w:tcPr>
            <w:tcW w:w="7233" w:type="dxa"/>
          </w:tcPr>
          <w:p w14:paraId="5CBEEEFC" w14:textId="2E69405C" w:rsidR="00EB1801" w:rsidRPr="00A2441E" w:rsidRDefault="00EB1801" w:rsidP="00FE2774">
            <w:pPr>
              <w:pStyle w:val="Sectiontext"/>
            </w:pPr>
            <w:r w:rsidRPr="00A2441E">
              <w:t>The travel is to a posting location overseas in the Pacific Islands.</w:t>
            </w:r>
          </w:p>
        </w:tc>
      </w:tr>
      <w:tr w:rsidR="00EB1801" w:rsidRPr="00A2441E" w14:paraId="5C288CD9" w14:textId="77777777" w:rsidTr="00EB1801">
        <w:trPr>
          <w:cantSplit/>
        </w:trPr>
        <w:tc>
          <w:tcPr>
            <w:tcW w:w="992" w:type="dxa"/>
          </w:tcPr>
          <w:p w14:paraId="49865F15" w14:textId="77777777" w:rsidR="00EB1801" w:rsidRPr="00A2441E" w:rsidRDefault="00EB1801" w:rsidP="00FE2774">
            <w:pPr>
              <w:pStyle w:val="Sectiontext"/>
              <w:jc w:val="center"/>
            </w:pPr>
          </w:p>
        </w:tc>
        <w:tc>
          <w:tcPr>
            <w:tcW w:w="567" w:type="dxa"/>
          </w:tcPr>
          <w:p w14:paraId="42FA901B" w14:textId="77777777" w:rsidR="00EB1801" w:rsidRPr="00A2441E" w:rsidRDefault="00EB1801" w:rsidP="00FE2774">
            <w:pPr>
              <w:pStyle w:val="Sectiontext"/>
            </w:pPr>
          </w:p>
        </w:tc>
        <w:tc>
          <w:tcPr>
            <w:tcW w:w="567" w:type="dxa"/>
          </w:tcPr>
          <w:p w14:paraId="21772FBB" w14:textId="16D6DE78" w:rsidR="00EB1801" w:rsidRPr="00A2441E" w:rsidRDefault="00EB1801" w:rsidP="00FE2774">
            <w:pPr>
              <w:pStyle w:val="Sectiontext"/>
            </w:pPr>
            <w:r w:rsidRPr="00A2441E">
              <w:t>ii.</w:t>
            </w:r>
          </w:p>
        </w:tc>
        <w:tc>
          <w:tcPr>
            <w:tcW w:w="7233" w:type="dxa"/>
          </w:tcPr>
          <w:p w14:paraId="746EDD31" w14:textId="4C215B4A" w:rsidR="00EB1801" w:rsidRPr="00A2441E" w:rsidRDefault="00EB1801" w:rsidP="00FE2774">
            <w:pPr>
              <w:pStyle w:val="Sectiontext"/>
            </w:pPr>
            <w:r w:rsidRPr="00A2441E">
              <w:t>The travel is from a posting location overseas to Australia.</w:t>
            </w:r>
          </w:p>
        </w:tc>
      </w:tr>
      <w:tr w:rsidR="00EB1801" w:rsidRPr="00A2441E" w14:paraId="4576FE23" w14:textId="77777777" w:rsidTr="00EB1801">
        <w:trPr>
          <w:cantSplit/>
        </w:trPr>
        <w:tc>
          <w:tcPr>
            <w:tcW w:w="992" w:type="dxa"/>
          </w:tcPr>
          <w:p w14:paraId="3D7D3F47" w14:textId="77777777" w:rsidR="00EB1801" w:rsidRPr="00A2441E" w:rsidRDefault="00EB1801" w:rsidP="00FE2774">
            <w:pPr>
              <w:pStyle w:val="Sectiontext"/>
              <w:jc w:val="center"/>
            </w:pPr>
          </w:p>
        </w:tc>
        <w:tc>
          <w:tcPr>
            <w:tcW w:w="567" w:type="dxa"/>
          </w:tcPr>
          <w:p w14:paraId="08F15A7E" w14:textId="77777777" w:rsidR="00EB1801" w:rsidRPr="00A2441E" w:rsidRDefault="00EB1801" w:rsidP="00FE2774">
            <w:pPr>
              <w:pStyle w:val="Sectiontext"/>
            </w:pPr>
          </w:p>
        </w:tc>
        <w:tc>
          <w:tcPr>
            <w:tcW w:w="567" w:type="dxa"/>
          </w:tcPr>
          <w:p w14:paraId="2E294321" w14:textId="36B7FA7A" w:rsidR="00EB1801" w:rsidRPr="00A2441E" w:rsidRDefault="00EB1801" w:rsidP="00FE2774">
            <w:pPr>
              <w:pStyle w:val="Sectiontext"/>
            </w:pPr>
            <w:r w:rsidRPr="00A2441E">
              <w:t>iii.</w:t>
            </w:r>
          </w:p>
        </w:tc>
        <w:tc>
          <w:tcPr>
            <w:tcW w:w="7233" w:type="dxa"/>
          </w:tcPr>
          <w:p w14:paraId="00011B0A" w14:textId="4B10F6EE" w:rsidR="00EB1801" w:rsidRPr="00A2441E" w:rsidRDefault="00EB1801" w:rsidP="00FE2774">
            <w:pPr>
              <w:pStyle w:val="Sectiontext"/>
            </w:pPr>
            <w:r w:rsidRPr="00A2441E">
              <w:t>The travel is from a posting location overseas to another posting location overseas.</w:t>
            </w:r>
          </w:p>
        </w:tc>
      </w:tr>
      <w:tr w:rsidR="00EB1801" w:rsidRPr="00A2441E" w14:paraId="52685AC2" w14:textId="77777777" w:rsidTr="00DC5BEA">
        <w:trPr>
          <w:cantSplit/>
        </w:trPr>
        <w:tc>
          <w:tcPr>
            <w:tcW w:w="992" w:type="dxa"/>
          </w:tcPr>
          <w:p w14:paraId="22F39853" w14:textId="77777777" w:rsidR="00EB1801" w:rsidRPr="00A2441E" w:rsidRDefault="00EB1801" w:rsidP="00FE2774">
            <w:pPr>
              <w:pStyle w:val="Sectiontext"/>
              <w:jc w:val="center"/>
            </w:pPr>
          </w:p>
        </w:tc>
        <w:tc>
          <w:tcPr>
            <w:tcW w:w="567" w:type="dxa"/>
          </w:tcPr>
          <w:p w14:paraId="76276C42" w14:textId="22FA98F4" w:rsidR="00EB1801" w:rsidRPr="00A2441E" w:rsidRDefault="00EB1801" w:rsidP="00FE2774">
            <w:pPr>
              <w:pStyle w:val="Sectiontext"/>
            </w:pPr>
            <w:r w:rsidRPr="00A2441E">
              <w:t>b.</w:t>
            </w:r>
          </w:p>
        </w:tc>
        <w:tc>
          <w:tcPr>
            <w:tcW w:w="7800" w:type="dxa"/>
            <w:gridSpan w:val="2"/>
          </w:tcPr>
          <w:p w14:paraId="4C902F03" w14:textId="15D6F906" w:rsidR="00EB1801" w:rsidRPr="00A2441E" w:rsidRDefault="00EB1801" w:rsidP="00FE2774">
            <w:pPr>
              <w:pStyle w:val="Sectiontext"/>
            </w:pPr>
            <w:r w:rsidRPr="00A2441E">
              <w:t xml:space="preserve">The travel occurs between 1 December 2021 and </w:t>
            </w:r>
            <w:r w:rsidR="000C2D5F">
              <w:rPr>
                <w:iCs/>
              </w:rPr>
              <w:t>1 March 202</w:t>
            </w:r>
            <w:r w:rsidR="00684E09">
              <w:rPr>
                <w:iCs/>
              </w:rPr>
              <w:t>5</w:t>
            </w:r>
            <w:r w:rsidRPr="00A2441E">
              <w:t>.</w:t>
            </w:r>
          </w:p>
        </w:tc>
      </w:tr>
      <w:tr w:rsidR="00EB1801" w:rsidRPr="00A2441E" w14:paraId="79A3B790" w14:textId="77777777" w:rsidTr="00DC5BEA">
        <w:trPr>
          <w:cantSplit/>
        </w:trPr>
        <w:tc>
          <w:tcPr>
            <w:tcW w:w="992" w:type="dxa"/>
          </w:tcPr>
          <w:p w14:paraId="5D00F12E" w14:textId="3477EDEA" w:rsidR="00EB1801" w:rsidRPr="00A2441E" w:rsidRDefault="00EB1801" w:rsidP="00FE2774">
            <w:pPr>
              <w:pStyle w:val="Sectiontext"/>
              <w:jc w:val="center"/>
            </w:pPr>
            <w:r w:rsidRPr="00A2441E">
              <w:t>2B.</w:t>
            </w:r>
          </w:p>
        </w:tc>
        <w:tc>
          <w:tcPr>
            <w:tcW w:w="8367" w:type="dxa"/>
            <w:gridSpan w:val="3"/>
          </w:tcPr>
          <w:p w14:paraId="66CA4AC8" w14:textId="77EEEF63" w:rsidR="00EB1801" w:rsidRPr="00A2441E" w:rsidRDefault="00EB1801" w:rsidP="00FE2774">
            <w:pPr>
              <w:pStyle w:val="Sectiontext"/>
            </w:pPr>
            <w:r w:rsidRPr="00A2441E">
              <w:t>If subsection 2A applies, payment for excess baggage is limited by all of the following.</w:t>
            </w:r>
          </w:p>
        </w:tc>
      </w:tr>
      <w:tr w:rsidR="00EB1801" w:rsidRPr="00A2441E" w14:paraId="7920BFE4" w14:textId="77777777" w:rsidTr="00DC5BEA">
        <w:trPr>
          <w:cantSplit/>
        </w:trPr>
        <w:tc>
          <w:tcPr>
            <w:tcW w:w="992" w:type="dxa"/>
          </w:tcPr>
          <w:p w14:paraId="5D1CE2E1" w14:textId="77777777" w:rsidR="00EB1801" w:rsidRPr="00A2441E" w:rsidRDefault="00EB1801" w:rsidP="00FE2774">
            <w:pPr>
              <w:pStyle w:val="Sectiontext"/>
              <w:jc w:val="center"/>
            </w:pPr>
          </w:p>
        </w:tc>
        <w:tc>
          <w:tcPr>
            <w:tcW w:w="567" w:type="dxa"/>
          </w:tcPr>
          <w:p w14:paraId="3838B6AB" w14:textId="6EDE560A" w:rsidR="00EB1801" w:rsidRPr="00A2441E" w:rsidRDefault="00EB1801" w:rsidP="00FE2774">
            <w:pPr>
              <w:pStyle w:val="Sectiontext"/>
            </w:pPr>
            <w:r w:rsidRPr="00A2441E">
              <w:t>a.</w:t>
            </w:r>
          </w:p>
        </w:tc>
        <w:tc>
          <w:tcPr>
            <w:tcW w:w="7800" w:type="dxa"/>
            <w:gridSpan w:val="2"/>
          </w:tcPr>
          <w:p w14:paraId="72C48B4B" w14:textId="6297AACD" w:rsidR="00EB1801" w:rsidRPr="00A2441E" w:rsidRDefault="00EB1801" w:rsidP="00FE2774">
            <w:pPr>
              <w:pStyle w:val="Sectiontext"/>
            </w:pPr>
            <w:r w:rsidRPr="00A2441E">
              <w:t>If the carrier charges for the combined weight of baggage, payment may only be made for the cost of up to 60 kg of total baggage weight.</w:t>
            </w:r>
          </w:p>
        </w:tc>
      </w:tr>
      <w:tr w:rsidR="00EB1801" w:rsidRPr="00A2441E" w14:paraId="013114F1" w14:textId="77777777" w:rsidTr="00DC5BEA">
        <w:trPr>
          <w:cantSplit/>
        </w:trPr>
        <w:tc>
          <w:tcPr>
            <w:tcW w:w="992" w:type="dxa"/>
          </w:tcPr>
          <w:p w14:paraId="14950887" w14:textId="77777777" w:rsidR="00EB1801" w:rsidRPr="00A2441E" w:rsidRDefault="00EB1801" w:rsidP="00FE2774">
            <w:pPr>
              <w:pStyle w:val="Sectiontext"/>
              <w:jc w:val="center"/>
            </w:pPr>
          </w:p>
        </w:tc>
        <w:tc>
          <w:tcPr>
            <w:tcW w:w="567" w:type="dxa"/>
          </w:tcPr>
          <w:p w14:paraId="3474F17E" w14:textId="6F806D56" w:rsidR="00EB1801" w:rsidRPr="00A2441E" w:rsidRDefault="00EB1801" w:rsidP="00FE2774">
            <w:pPr>
              <w:pStyle w:val="Sectiontext"/>
            </w:pPr>
            <w:r w:rsidRPr="00A2441E">
              <w:t>b.</w:t>
            </w:r>
          </w:p>
        </w:tc>
        <w:tc>
          <w:tcPr>
            <w:tcW w:w="7800" w:type="dxa"/>
            <w:gridSpan w:val="2"/>
          </w:tcPr>
          <w:p w14:paraId="05614F6F" w14:textId="5D0B2595" w:rsidR="00EB1801" w:rsidRPr="00A2441E" w:rsidRDefault="00EB1801" w:rsidP="00C45C82">
            <w:pPr>
              <w:pStyle w:val="Sectiontext"/>
            </w:pPr>
            <w:r w:rsidRPr="00A2441E">
              <w:t>If the carrier charges per suitcase, payment may only be made for the cost of up to 4</w:t>
            </w:r>
            <w:r w:rsidR="00C45C82">
              <w:t> </w:t>
            </w:r>
            <w:r w:rsidRPr="00A2441E">
              <w:t>suitcases in total.</w:t>
            </w:r>
          </w:p>
        </w:tc>
      </w:tr>
      <w:tr w:rsidR="00EB1801" w:rsidRPr="00A2441E" w14:paraId="52F5255B" w14:textId="77777777" w:rsidTr="00DC5BEA">
        <w:trPr>
          <w:cantSplit/>
        </w:trPr>
        <w:tc>
          <w:tcPr>
            <w:tcW w:w="992" w:type="dxa"/>
          </w:tcPr>
          <w:p w14:paraId="477F80A7" w14:textId="77777777" w:rsidR="00EB1801" w:rsidRPr="00A2441E" w:rsidRDefault="00EB1801" w:rsidP="00FE2774">
            <w:pPr>
              <w:pStyle w:val="Sectiontext"/>
              <w:jc w:val="center"/>
            </w:pPr>
          </w:p>
        </w:tc>
        <w:tc>
          <w:tcPr>
            <w:tcW w:w="567" w:type="dxa"/>
          </w:tcPr>
          <w:p w14:paraId="01776874" w14:textId="7763F72A" w:rsidR="00EB1801" w:rsidRPr="00A2441E" w:rsidRDefault="00EB1801" w:rsidP="00FE2774">
            <w:pPr>
              <w:pStyle w:val="Sectiontext"/>
            </w:pPr>
            <w:r w:rsidRPr="00A2441E">
              <w:t>c.</w:t>
            </w:r>
          </w:p>
        </w:tc>
        <w:tc>
          <w:tcPr>
            <w:tcW w:w="7800" w:type="dxa"/>
            <w:gridSpan w:val="2"/>
          </w:tcPr>
          <w:p w14:paraId="5CEEDF30" w14:textId="510E04E3" w:rsidR="00EB1801" w:rsidRPr="00A2441E" w:rsidRDefault="00EB1801" w:rsidP="00FE2774">
            <w:pPr>
              <w:pStyle w:val="Sectiontext"/>
            </w:pPr>
            <w:r w:rsidRPr="00A2441E">
              <w:t>Costs are limited to those that would apply to travel by the most direct route.</w:t>
            </w:r>
          </w:p>
        </w:tc>
      </w:tr>
      <w:tr w:rsidR="00EB1801" w:rsidRPr="00A2441E" w14:paraId="5FC223C5" w14:textId="77777777" w:rsidTr="00EB1801">
        <w:trPr>
          <w:cantSplit/>
        </w:trPr>
        <w:tc>
          <w:tcPr>
            <w:tcW w:w="992" w:type="dxa"/>
          </w:tcPr>
          <w:p w14:paraId="1E44984D" w14:textId="77777777" w:rsidR="00EB1801" w:rsidRPr="00A2441E" w:rsidRDefault="00EB1801" w:rsidP="00FE2774">
            <w:pPr>
              <w:pStyle w:val="Sectiontext"/>
              <w:jc w:val="center"/>
            </w:pPr>
            <w:r w:rsidRPr="00A2441E">
              <w:t>3.</w:t>
            </w:r>
          </w:p>
        </w:tc>
        <w:tc>
          <w:tcPr>
            <w:tcW w:w="8367" w:type="dxa"/>
            <w:gridSpan w:val="3"/>
          </w:tcPr>
          <w:p w14:paraId="48938E2D" w14:textId="771CC34D" w:rsidR="00EB1801" w:rsidRPr="00A2441E" w:rsidRDefault="00EB1801" w:rsidP="00FE2774">
            <w:pPr>
              <w:pStyle w:val="Sectiontext"/>
            </w:pPr>
            <w:r w:rsidRPr="00A2441E">
              <w:t xml:space="preserve">The CDF must consider all </w:t>
            </w:r>
            <w:r w:rsidR="00F744CC">
              <w:t xml:space="preserve">of </w:t>
            </w:r>
            <w:r w:rsidRPr="00A2441E">
              <w:t>the following criteria before making the decision under subsection 1.</w:t>
            </w:r>
          </w:p>
        </w:tc>
      </w:tr>
      <w:tr w:rsidR="00EB1801" w:rsidRPr="00A2441E" w14:paraId="6325A372" w14:textId="77777777" w:rsidTr="00EB1801">
        <w:trPr>
          <w:cantSplit/>
        </w:trPr>
        <w:tc>
          <w:tcPr>
            <w:tcW w:w="992" w:type="dxa"/>
          </w:tcPr>
          <w:p w14:paraId="35E32B16" w14:textId="77777777" w:rsidR="00EB1801" w:rsidRPr="00A2441E" w:rsidRDefault="00EB1801" w:rsidP="00FE2774">
            <w:pPr>
              <w:pStyle w:val="Sectiontext"/>
              <w:jc w:val="center"/>
            </w:pPr>
          </w:p>
        </w:tc>
        <w:tc>
          <w:tcPr>
            <w:tcW w:w="567" w:type="dxa"/>
          </w:tcPr>
          <w:p w14:paraId="66F8C1C2" w14:textId="77777777" w:rsidR="00EB1801" w:rsidRPr="00A2441E" w:rsidRDefault="00EB1801" w:rsidP="00FE2774">
            <w:pPr>
              <w:pStyle w:val="Sectiontext"/>
            </w:pPr>
            <w:r w:rsidRPr="00A2441E">
              <w:t>a.</w:t>
            </w:r>
          </w:p>
        </w:tc>
        <w:tc>
          <w:tcPr>
            <w:tcW w:w="7800" w:type="dxa"/>
            <w:gridSpan w:val="2"/>
          </w:tcPr>
          <w:p w14:paraId="331C6399" w14:textId="5CF43EB9" w:rsidR="00EB1801" w:rsidRPr="00A2441E" w:rsidRDefault="00EB1801" w:rsidP="00FE2774">
            <w:pPr>
              <w:pStyle w:val="Sectiontext"/>
            </w:pPr>
            <w:r w:rsidRPr="00A2441E">
              <w:t>The nature and content of the baggage, including any special equipment being carried.</w:t>
            </w:r>
          </w:p>
        </w:tc>
      </w:tr>
      <w:tr w:rsidR="00EB1801" w:rsidRPr="00A2441E" w14:paraId="68BE78AB" w14:textId="77777777" w:rsidTr="00EB1801">
        <w:trPr>
          <w:cantSplit/>
        </w:trPr>
        <w:tc>
          <w:tcPr>
            <w:tcW w:w="992" w:type="dxa"/>
          </w:tcPr>
          <w:p w14:paraId="35FC3577" w14:textId="77777777" w:rsidR="00EB1801" w:rsidRPr="00A2441E" w:rsidRDefault="00EB1801" w:rsidP="00C45C82">
            <w:pPr>
              <w:pStyle w:val="Sectiontext"/>
              <w:keepNext/>
              <w:keepLines/>
              <w:jc w:val="center"/>
            </w:pPr>
          </w:p>
        </w:tc>
        <w:tc>
          <w:tcPr>
            <w:tcW w:w="567" w:type="dxa"/>
          </w:tcPr>
          <w:p w14:paraId="279BE309" w14:textId="77777777" w:rsidR="00EB1801" w:rsidRPr="00A2441E" w:rsidRDefault="00EB1801" w:rsidP="00C45C82">
            <w:pPr>
              <w:pStyle w:val="Sectiontext"/>
              <w:keepNext/>
              <w:keepLines/>
            </w:pPr>
            <w:r w:rsidRPr="00A2441E">
              <w:t>b.</w:t>
            </w:r>
          </w:p>
        </w:tc>
        <w:tc>
          <w:tcPr>
            <w:tcW w:w="7800" w:type="dxa"/>
            <w:gridSpan w:val="2"/>
          </w:tcPr>
          <w:p w14:paraId="13135C09" w14:textId="7629AA0C" w:rsidR="00EB1801" w:rsidRPr="00A2441E" w:rsidRDefault="00EB1801" w:rsidP="00C45C82">
            <w:pPr>
              <w:pStyle w:val="Sectiontext"/>
              <w:keepNext/>
              <w:keepLines/>
            </w:pPr>
            <w:r w:rsidRPr="00A2441E">
              <w:t>Removal arrangements under this Determination.</w:t>
            </w:r>
          </w:p>
        </w:tc>
      </w:tr>
      <w:tr w:rsidR="00EB1801" w:rsidRPr="00A2441E" w14:paraId="1F28E444" w14:textId="77777777" w:rsidTr="00EB1801">
        <w:trPr>
          <w:cantSplit/>
        </w:trPr>
        <w:tc>
          <w:tcPr>
            <w:tcW w:w="992" w:type="dxa"/>
          </w:tcPr>
          <w:p w14:paraId="6E28292F" w14:textId="77777777" w:rsidR="00EB1801" w:rsidRPr="00A2441E" w:rsidRDefault="00EB1801" w:rsidP="00FE2774">
            <w:pPr>
              <w:pStyle w:val="Sectiontext"/>
              <w:jc w:val="center"/>
            </w:pPr>
          </w:p>
        </w:tc>
        <w:tc>
          <w:tcPr>
            <w:tcW w:w="567" w:type="dxa"/>
          </w:tcPr>
          <w:p w14:paraId="15C0F3F3" w14:textId="77777777" w:rsidR="00EB1801" w:rsidRPr="00A2441E" w:rsidRDefault="00EB1801" w:rsidP="00FE2774">
            <w:pPr>
              <w:pStyle w:val="Sectiontext"/>
            </w:pPr>
            <w:r w:rsidRPr="00A2441E">
              <w:t>c.</w:t>
            </w:r>
          </w:p>
        </w:tc>
        <w:tc>
          <w:tcPr>
            <w:tcW w:w="7800" w:type="dxa"/>
            <w:gridSpan w:val="2"/>
          </w:tcPr>
          <w:p w14:paraId="265B7F21" w14:textId="2F471C59" w:rsidR="00EB1801" w:rsidRPr="00A2441E" w:rsidRDefault="00EB1801" w:rsidP="00FE2774">
            <w:pPr>
              <w:pStyle w:val="Sectiontext"/>
            </w:pPr>
            <w:r w:rsidRPr="00A2441E">
              <w:t xml:space="preserve">The duration and timing of the </w:t>
            </w:r>
            <w:r w:rsidR="00421114" w:rsidRPr="00967662">
              <w:rPr>
                <w:color w:val="000000"/>
                <w:shd w:val="clear" w:color="auto" w:fill="FFFFFF"/>
              </w:rPr>
              <w:t>posting</w:t>
            </w:r>
            <w:r w:rsidRPr="00A2441E">
              <w:t>.</w:t>
            </w:r>
          </w:p>
        </w:tc>
      </w:tr>
    </w:tbl>
    <w:p w14:paraId="1CAE42BF" w14:textId="6742E930" w:rsidR="008E4A8F" w:rsidRPr="00A2441E" w:rsidRDefault="008E4A8F" w:rsidP="001A3C17">
      <w:pPr>
        <w:pStyle w:val="Heading6"/>
      </w:pPr>
      <w:bookmarkStart w:id="248" w:name="_Toc202425876"/>
      <w:r w:rsidRPr="00A2441E">
        <w:t>14.4.12</w:t>
      </w:r>
      <w:r w:rsidR="00262CD2">
        <w:tab/>
      </w:r>
      <w:r w:rsidRPr="00A2441E">
        <w:t>Unaccompanied baggage or air freight</w:t>
      </w:r>
      <w:bookmarkEnd w:id="248"/>
    </w:p>
    <w:tbl>
      <w:tblPr>
        <w:tblW w:w="9355" w:type="dxa"/>
        <w:tblInd w:w="113" w:type="dxa"/>
        <w:tblLayout w:type="fixed"/>
        <w:tblLook w:val="0000" w:firstRow="0" w:lastRow="0" w:firstColumn="0" w:lastColumn="0" w:noHBand="0" w:noVBand="0"/>
      </w:tblPr>
      <w:tblGrid>
        <w:gridCol w:w="992"/>
        <w:gridCol w:w="8363"/>
      </w:tblGrid>
      <w:tr w:rsidR="008E4A8F" w:rsidRPr="00A2441E" w14:paraId="0D69E577" w14:textId="77777777" w:rsidTr="007F14AA">
        <w:tc>
          <w:tcPr>
            <w:tcW w:w="992" w:type="dxa"/>
          </w:tcPr>
          <w:p w14:paraId="64435926" w14:textId="77777777" w:rsidR="008E4A8F" w:rsidRPr="00A2441E" w:rsidRDefault="008E4A8F" w:rsidP="00FE2774">
            <w:pPr>
              <w:pStyle w:val="Sectiontext"/>
              <w:jc w:val="center"/>
            </w:pPr>
            <w:r w:rsidRPr="00A2441E">
              <w:t>1.</w:t>
            </w:r>
          </w:p>
        </w:tc>
        <w:tc>
          <w:tcPr>
            <w:tcW w:w="8363" w:type="dxa"/>
          </w:tcPr>
          <w:p w14:paraId="06BFF6C0" w14:textId="77777777" w:rsidR="008E4A8F" w:rsidRPr="00A2441E" w:rsidRDefault="008E4A8F" w:rsidP="00FE2774">
            <w:pPr>
              <w:pStyle w:val="Sectiontext"/>
            </w:pPr>
            <w:r w:rsidRPr="00A2441E">
              <w:t xml:space="preserve">The benefit in section 14.4.11 may be converted to unaccompanied baggage or air freight. </w:t>
            </w:r>
          </w:p>
        </w:tc>
      </w:tr>
      <w:tr w:rsidR="008E4A8F" w:rsidRPr="00A2441E" w14:paraId="58D54642" w14:textId="77777777" w:rsidTr="007F14AA">
        <w:tc>
          <w:tcPr>
            <w:tcW w:w="992" w:type="dxa"/>
          </w:tcPr>
          <w:p w14:paraId="3294C52C" w14:textId="77777777" w:rsidR="008E4A8F" w:rsidRPr="00A2441E" w:rsidRDefault="008E4A8F" w:rsidP="00FE2774">
            <w:pPr>
              <w:pStyle w:val="Sectiontext"/>
              <w:jc w:val="center"/>
            </w:pPr>
            <w:r w:rsidRPr="00A2441E">
              <w:t>2.</w:t>
            </w:r>
          </w:p>
        </w:tc>
        <w:tc>
          <w:tcPr>
            <w:tcW w:w="8363" w:type="dxa"/>
          </w:tcPr>
          <w:p w14:paraId="105CF2A4" w14:textId="181D212D" w:rsidR="008E4A8F" w:rsidRPr="00A2441E" w:rsidRDefault="00684E09" w:rsidP="00FE2774">
            <w:pPr>
              <w:pStyle w:val="Sectiontext"/>
              <w:rPr>
                <w:b/>
              </w:rPr>
            </w:pPr>
            <w:r w:rsidRPr="00A727C9">
              <w:t>If the member send</w:t>
            </w:r>
            <w:r>
              <w:t>s</w:t>
            </w:r>
            <w:r w:rsidRPr="00A727C9">
              <w:t xml:space="preserve"> </w:t>
            </w:r>
            <w:r>
              <w:t xml:space="preserve">their </w:t>
            </w:r>
            <w:r w:rsidRPr="00A727C9">
              <w:t>baggage unaccompanied, the</w:t>
            </w:r>
            <w:r>
              <w:t xml:space="preserve"> maximum benefit is the same that applies to moving the baggage by air at the accompanied rate under section 14.4.11</w:t>
            </w:r>
            <w:r w:rsidR="008E4A8F" w:rsidRPr="00A2441E">
              <w:t>.</w:t>
            </w:r>
          </w:p>
        </w:tc>
      </w:tr>
      <w:tr w:rsidR="008E4A8F" w:rsidRPr="00A2441E" w14:paraId="44B69E53" w14:textId="77777777" w:rsidTr="007F14AA">
        <w:tc>
          <w:tcPr>
            <w:tcW w:w="992" w:type="dxa"/>
          </w:tcPr>
          <w:p w14:paraId="39AC128E" w14:textId="77777777" w:rsidR="008E4A8F" w:rsidRPr="00A2441E" w:rsidRDefault="008E4A8F" w:rsidP="00FE2774">
            <w:pPr>
              <w:pStyle w:val="Sectiontext"/>
              <w:jc w:val="center"/>
            </w:pPr>
            <w:r w:rsidRPr="00A2441E">
              <w:t>4.</w:t>
            </w:r>
          </w:p>
        </w:tc>
        <w:tc>
          <w:tcPr>
            <w:tcW w:w="8363" w:type="dxa"/>
          </w:tcPr>
          <w:p w14:paraId="19509D7E" w14:textId="77777777" w:rsidR="008E4A8F" w:rsidRPr="00A2441E" w:rsidRDefault="008E4A8F" w:rsidP="00FE2774">
            <w:pPr>
              <w:pStyle w:val="Sectiontext"/>
              <w:rPr>
                <w:b/>
              </w:rPr>
            </w:pPr>
            <w:r w:rsidRPr="00A2441E">
              <w:t>If there is no unaccompanied baggage rate available, air freight may be used on the same principle.</w:t>
            </w:r>
          </w:p>
        </w:tc>
      </w:tr>
    </w:tbl>
    <w:p w14:paraId="2CE4AECB" w14:textId="600B63E9" w:rsidR="008E4A8F" w:rsidRPr="00A2441E" w:rsidRDefault="008E4A8F" w:rsidP="008669F8">
      <w:pPr>
        <w:pStyle w:val="Heading4"/>
        <w:pageBreakBefore/>
      </w:pPr>
      <w:bookmarkStart w:id="249" w:name="_Toc202425877"/>
      <w:r w:rsidRPr="00A2441E">
        <w:t>Division 3: Rest periods</w:t>
      </w:r>
      <w:bookmarkEnd w:id="249"/>
    </w:p>
    <w:p w14:paraId="5C127703" w14:textId="6E609D34" w:rsidR="008E4A8F" w:rsidRPr="00A2441E" w:rsidRDefault="008E4A8F" w:rsidP="001A3C17">
      <w:pPr>
        <w:pStyle w:val="Heading6"/>
      </w:pPr>
      <w:bookmarkStart w:id="250" w:name="_Toc202425878"/>
      <w:r w:rsidRPr="00A2441E">
        <w:t>14.4.13</w:t>
      </w:r>
      <w:r w:rsidR="00262CD2">
        <w:tab/>
      </w:r>
      <w:r w:rsidRPr="00A2441E">
        <w:t>Purpose</w:t>
      </w:r>
      <w:bookmarkEnd w:id="250"/>
    </w:p>
    <w:tbl>
      <w:tblPr>
        <w:tblW w:w="0" w:type="auto"/>
        <w:tblInd w:w="113" w:type="dxa"/>
        <w:tblLayout w:type="fixed"/>
        <w:tblLook w:val="0000" w:firstRow="0" w:lastRow="0" w:firstColumn="0" w:lastColumn="0" w:noHBand="0" w:noVBand="0"/>
      </w:tblPr>
      <w:tblGrid>
        <w:gridCol w:w="992"/>
        <w:gridCol w:w="8363"/>
      </w:tblGrid>
      <w:tr w:rsidR="008E4A8F" w:rsidRPr="00A2441E" w14:paraId="2E89B92A" w14:textId="77777777" w:rsidTr="008E4A8F">
        <w:tc>
          <w:tcPr>
            <w:tcW w:w="992" w:type="dxa"/>
          </w:tcPr>
          <w:p w14:paraId="4B6CA30D" w14:textId="77777777" w:rsidR="008E4A8F" w:rsidRPr="00A2441E" w:rsidRDefault="008E4A8F" w:rsidP="00FE2774">
            <w:pPr>
              <w:pStyle w:val="Sectiontext"/>
            </w:pPr>
          </w:p>
        </w:tc>
        <w:tc>
          <w:tcPr>
            <w:tcW w:w="8363" w:type="dxa"/>
          </w:tcPr>
          <w:p w14:paraId="21B81852" w14:textId="77777777" w:rsidR="008E4A8F" w:rsidRPr="00A2441E" w:rsidRDefault="008E4A8F" w:rsidP="00FE2774">
            <w:pPr>
              <w:pStyle w:val="Sectiontext"/>
            </w:pPr>
            <w:r w:rsidRPr="00A2441E">
              <w:t>Rest periods provide a chance to recover from jet lag, during or after air travel undertaken for duty.</w:t>
            </w:r>
          </w:p>
        </w:tc>
      </w:tr>
    </w:tbl>
    <w:p w14:paraId="7DD6CC6A" w14:textId="76B8473A" w:rsidR="008E4A8F" w:rsidRPr="00A2441E" w:rsidRDefault="008E4A8F" w:rsidP="001A3C17">
      <w:pPr>
        <w:pStyle w:val="Heading6"/>
      </w:pPr>
      <w:bookmarkStart w:id="251" w:name="_Toc202425879"/>
      <w:r w:rsidRPr="00A2441E">
        <w:t>14.4.15</w:t>
      </w:r>
      <w:r w:rsidR="00262CD2">
        <w:tab/>
      </w:r>
      <w:r w:rsidRPr="00A2441E">
        <w:t>Rest period benefits</w:t>
      </w:r>
      <w:bookmarkEnd w:id="251"/>
    </w:p>
    <w:tbl>
      <w:tblPr>
        <w:tblW w:w="9390" w:type="dxa"/>
        <w:tblInd w:w="108" w:type="dxa"/>
        <w:tblLayout w:type="fixed"/>
        <w:tblLook w:val="0000" w:firstRow="0" w:lastRow="0" w:firstColumn="0" w:lastColumn="0" w:noHBand="0" w:noVBand="0"/>
      </w:tblPr>
      <w:tblGrid>
        <w:gridCol w:w="998"/>
        <w:gridCol w:w="567"/>
        <w:gridCol w:w="7825"/>
      </w:tblGrid>
      <w:tr w:rsidR="008E4A8F" w:rsidRPr="00A2441E" w14:paraId="4284C609" w14:textId="77777777" w:rsidTr="00CD11D5">
        <w:tc>
          <w:tcPr>
            <w:tcW w:w="992" w:type="dxa"/>
          </w:tcPr>
          <w:p w14:paraId="346CFBCA" w14:textId="77777777" w:rsidR="008E4A8F" w:rsidRPr="00A2441E" w:rsidRDefault="008E4A8F" w:rsidP="00FE2774">
            <w:pPr>
              <w:pStyle w:val="Sectiontext"/>
              <w:jc w:val="center"/>
            </w:pPr>
            <w:r w:rsidRPr="00A2441E">
              <w:t>1.</w:t>
            </w:r>
          </w:p>
        </w:tc>
        <w:tc>
          <w:tcPr>
            <w:tcW w:w="8363" w:type="dxa"/>
            <w:gridSpan w:val="2"/>
          </w:tcPr>
          <w:p w14:paraId="540442D5" w14:textId="77777777" w:rsidR="008E4A8F" w:rsidRPr="00A2441E" w:rsidRDefault="008E4A8F" w:rsidP="00FE2774">
            <w:pPr>
              <w:pStyle w:val="Sectiontext"/>
            </w:pPr>
            <w:r w:rsidRPr="00A2441E">
              <w:t xml:space="preserve">A rest period is between 12 and 24 hours. The member is considered on duty for conditions of service purposes. </w:t>
            </w:r>
          </w:p>
        </w:tc>
      </w:tr>
      <w:tr w:rsidR="008E4A8F" w:rsidRPr="00A2441E" w14:paraId="3F713A25" w14:textId="77777777" w:rsidTr="00CD11D5">
        <w:tc>
          <w:tcPr>
            <w:tcW w:w="992" w:type="dxa"/>
          </w:tcPr>
          <w:p w14:paraId="7AAE2D3E" w14:textId="77777777" w:rsidR="008E4A8F" w:rsidRPr="00A2441E" w:rsidRDefault="008E4A8F" w:rsidP="00FE2774">
            <w:pPr>
              <w:pStyle w:val="Sectiontext"/>
              <w:jc w:val="center"/>
            </w:pPr>
            <w:r w:rsidRPr="00A2441E">
              <w:t>2.</w:t>
            </w:r>
          </w:p>
        </w:tc>
        <w:tc>
          <w:tcPr>
            <w:tcW w:w="8363" w:type="dxa"/>
            <w:gridSpan w:val="2"/>
          </w:tcPr>
          <w:p w14:paraId="070AABE6" w14:textId="02DC7DAA" w:rsidR="008E4A8F" w:rsidRPr="00A2441E" w:rsidRDefault="003543D9" w:rsidP="00FE2774">
            <w:pPr>
              <w:pStyle w:val="Sectiontext"/>
            </w:pPr>
            <w:r w:rsidRPr="00A2441E">
              <w:t>A member is eligible for 1 rest period if they travel by the direct route for at least four time zone hours, or with a travelling time of at least 12 hours.</w:t>
            </w:r>
          </w:p>
        </w:tc>
      </w:tr>
      <w:tr w:rsidR="003543D9" w:rsidRPr="00A2441E" w14:paraId="1784DC8A" w14:textId="77777777" w:rsidTr="00CD11D5">
        <w:tc>
          <w:tcPr>
            <w:tcW w:w="992" w:type="dxa"/>
          </w:tcPr>
          <w:p w14:paraId="3D60F899" w14:textId="57B1F219" w:rsidR="003543D9" w:rsidRPr="00A2441E" w:rsidRDefault="003543D9" w:rsidP="00FE2774">
            <w:pPr>
              <w:pStyle w:val="Sectiontext"/>
              <w:jc w:val="center"/>
            </w:pPr>
            <w:r w:rsidRPr="00A2441E">
              <w:t>2A.</w:t>
            </w:r>
          </w:p>
        </w:tc>
        <w:tc>
          <w:tcPr>
            <w:tcW w:w="8363" w:type="dxa"/>
            <w:gridSpan w:val="2"/>
          </w:tcPr>
          <w:p w14:paraId="4C2DE3B1" w14:textId="60A191D5" w:rsidR="003543D9" w:rsidRPr="00A2441E" w:rsidRDefault="003543D9" w:rsidP="00FE2774">
            <w:pPr>
              <w:pStyle w:val="Sectiontext"/>
            </w:pPr>
            <w:r w:rsidRPr="00A2441E">
              <w:t>A member is eligible for 2 rest periods if they travel by the direct route for at least six time zone hours.</w:t>
            </w:r>
          </w:p>
        </w:tc>
      </w:tr>
      <w:tr w:rsidR="008E4A8F" w:rsidRPr="00A2441E" w14:paraId="32D5B215" w14:textId="77777777" w:rsidTr="00CD11D5">
        <w:tc>
          <w:tcPr>
            <w:tcW w:w="992" w:type="dxa"/>
          </w:tcPr>
          <w:p w14:paraId="179C9FB6" w14:textId="77777777" w:rsidR="008E4A8F" w:rsidRPr="00A2441E" w:rsidRDefault="008E4A8F" w:rsidP="00FE2774">
            <w:pPr>
              <w:pStyle w:val="Sectiontext"/>
              <w:jc w:val="center"/>
            </w:pPr>
            <w:r w:rsidRPr="00A2441E">
              <w:t>3.</w:t>
            </w:r>
          </w:p>
        </w:tc>
        <w:tc>
          <w:tcPr>
            <w:tcW w:w="8363" w:type="dxa"/>
            <w:gridSpan w:val="2"/>
          </w:tcPr>
          <w:p w14:paraId="6EA7B4F3" w14:textId="77777777" w:rsidR="008E4A8F" w:rsidRPr="00A2441E" w:rsidRDefault="008E4A8F" w:rsidP="00FE2774">
            <w:pPr>
              <w:pStyle w:val="Sectiontext"/>
            </w:pPr>
            <w:r w:rsidRPr="00A2441E">
              <w:t>A member is taken to be on duty during a rest period. If a rest period taken at the journey’s destination falls outside normal working hours, it will not entitle the member to time off duty instead.</w:t>
            </w:r>
          </w:p>
        </w:tc>
      </w:tr>
      <w:tr w:rsidR="008E4A8F" w:rsidRPr="00A2441E" w14:paraId="6F109F27" w14:textId="77777777" w:rsidTr="00CD11D5">
        <w:tc>
          <w:tcPr>
            <w:tcW w:w="992" w:type="dxa"/>
          </w:tcPr>
          <w:p w14:paraId="4B1DA75F" w14:textId="77777777" w:rsidR="008E4A8F" w:rsidRPr="00A2441E" w:rsidRDefault="008E4A8F" w:rsidP="00FE2774">
            <w:pPr>
              <w:pStyle w:val="Sectiontext"/>
              <w:jc w:val="center"/>
            </w:pPr>
            <w:r w:rsidRPr="00A2441E">
              <w:br w:type="page"/>
              <w:t>4.</w:t>
            </w:r>
          </w:p>
        </w:tc>
        <w:tc>
          <w:tcPr>
            <w:tcW w:w="8363" w:type="dxa"/>
            <w:gridSpan w:val="2"/>
          </w:tcPr>
          <w:p w14:paraId="4BAAB5E3" w14:textId="77777777" w:rsidR="008E4A8F" w:rsidRPr="00A2441E" w:rsidRDefault="008E4A8F" w:rsidP="00FE2774">
            <w:pPr>
              <w:pStyle w:val="Sectiontext"/>
            </w:pPr>
            <w:r w:rsidRPr="00A2441E">
              <w:t>The same benefit applies to a given journey, whether it is by a direct or indirect route.</w:t>
            </w:r>
          </w:p>
        </w:tc>
      </w:tr>
      <w:tr w:rsidR="008E4A8F" w:rsidRPr="00A2441E" w14:paraId="573A9C71" w14:textId="77777777" w:rsidTr="00CD11D5">
        <w:tc>
          <w:tcPr>
            <w:tcW w:w="992" w:type="dxa"/>
          </w:tcPr>
          <w:p w14:paraId="6BB68544" w14:textId="77777777" w:rsidR="008E4A8F" w:rsidRPr="00A2441E" w:rsidRDefault="008E4A8F" w:rsidP="00FE2774">
            <w:pPr>
              <w:pStyle w:val="Sectiontext"/>
              <w:jc w:val="center"/>
            </w:pPr>
            <w:r w:rsidRPr="00A2441E">
              <w:br w:type="page"/>
              <w:t>5.</w:t>
            </w:r>
          </w:p>
        </w:tc>
        <w:tc>
          <w:tcPr>
            <w:tcW w:w="8363" w:type="dxa"/>
            <w:gridSpan w:val="2"/>
          </w:tcPr>
          <w:p w14:paraId="507FF082" w14:textId="0B32F67D" w:rsidR="008E4A8F" w:rsidRPr="00A2441E" w:rsidRDefault="008E4A8F" w:rsidP="00FE2774">
            <w:pPr>
              <w:pStyle w:val="Sectiontext"/>
            </w:pPr>
            <w:r w:rsidRPr="00A2441E">
              <w:t>The member may choose whether to take a rest period during the journey or at the final destination.</w:t>
            </w:r>
          </w:p>
        </w:tc>
      </w:tr>
      <w:tr w:rsidR="008E4A8F" w:rsidRPr="00A2441E" w14:paraId="404BDC45" w14:textId="77777777" w:rsidTr="00CD11D5">
        <w:tc>
          <w:tcPr>
            <w:tcW w:w="992" w:type="dxa"/>
          </w:tcPr>
          <w:p w14:paraId="7E90867F" w14:textId="77777777" w:rsidR="008E4A8F" w:rsidRPr="00A2441E" w:rsidRDefault="008E4A8F" w:rsidP="00FE2774">
            <w:pPr>
              <w:pStyle w:val="Sectiontext"/>
              <w:jc w:val="center"/>
            </w:pPr>
            <w:r w:rsidRPr="00A2441E">
              <w:t>6.</w:t>
            </w:r>
          </w:p>
        </w:tc>
        <w:tc>
          <w:tcPr>
            <w:tcW w:w="8363" w:type="dxa"/>
            <w:gridSpan w:val="2"/>
          </w:tcPr>
          <w:p w14:paraId="0984A21D" w14:textId="77777777" w:rsidR="008E4A8F" w:rsidRPr="00A2441E" w:rsidRDefault="008E4A8F" w:rsidP="00FE2774">
            <w:pPr>
              <w:pStyle w:val="Sectiontext"/>
            </w:pPr>
            <w:r w:rsidRPr="00A2441E">
              <w:t xml:space="preserve">A member may have an unavoidable stopover on the journey. If the stopover is at least 12 hours, it will be regarded as a rest period. This will satisfy the rest period benefit under this section. </w:t>
            </w:r>
          </w:p>
        </w:tc>
      </w:tr>
      <w:tr w:rsidR="008E4A8F" w:rsidRPr="00A2441E" w14:paraId="6F13574C" w14:textId="77777777" w:rsidTr="00CD11D5">
        <w:tc>
          <w:tcPr>
            <w:tcW w:w="992" w:type="dxa"/>
          </w:tcPr>
          <w:p w14:paraId="394E2393" w14:textId="77777777" w:rsidR="008E4A8F" w:rsidRPr="00A2441E" w:rsidRDefault="008E4A8F" w:rsidP="00FE2774">
            <w:pPr>
              <w:pStyle w:val="Sectiontext"/>
              <w:jc w:val="center"/>
            </w:pPr>
            <w:r w:rsidRPr="00A2441E">
              <w:t>7.</w:t>
            </w:r>
          </w:p>
        </w:tc>
        <w:tc>
          <w:tcPr>
            <w:tcW w:w="8363" w:type="dxa"/>
            <w:gridSpan w:val="2"/>
          </w:tcPr>
          <w:p w14:paraId="05B79672" w14:textId="547D9BB3" w:rsidR="008E4A8F" w:rsidRPr="00A2441E" w:rsidRDefault="008E4A8F" w:rsidP="00D326A0">
            <w:pPr>
              <w:pStyle w:val="Sectiontext"/>
            </w:pPr>
            <w:r w:rsidRPr="00A2441E">
              <w:t xml:space="preserve">No journey can have more than </w:t>
            </w:r>
            <w:r w:rsidR="00D326A0">
              <w:t>2</w:t>
            </w:r>
            <w:r w:rsidRPr="00A2441E">
              <w:t xml:space="preserve"> rest periods.</w:t>
            </w:r>
          </w:p>
        </w:tc>
      </w:tr>
      <w:tr w:rsidR="008E4A8F" w:rsidRPr="00A2441E" w14:paraId="58F5928A" w14:textId="77777777" w:rsidTr="00CD11D5">
        <w:tc>
          <w:tcPr>
            <w:tcW w:w="992" w:type="dxa"/>
          </w:tcPr>
          <w:p w14:paraId="75A62004" w14:textId="77777777" w:rsidR="008E4A8F" w:rsidRPr="00A2441E" w:rsidRDefault="008E4A8F" w:rsidP="00FE2774">
            <w:pPr>
              <w:pStyle w:val="Sectiontext"/>
              <w:jc w:val="center"/>
            </w:pPr>
            <w:r w:rsidRPr="00A2441E">
              <w:t>8.</w:t>
            </w:r>
          </w:p>
        </w:tc>
        <w:tc>
          <w:tcPr>
            <w:tcW w:w="8363" w:type="dxa"/>
            <w:gridSpan w:val="2"/>
          </w:tcPr>
          <w:p w14:paraId="01273A55" w14:textId="524271E2" w:rsidR="008E4A8F" w:rsidRPr="00A2441E" w:rsidRDefault="008E4A8F" w:rsidP="00F744CC">
            <w:pPr>
              <w:pStyle w:val="Sectiontext"/>
            </w:pPr>
            <w:r w:rsidRPr="00A2441E">
              <w:t xml:space="preserve">For an overnight rest period, the member is eligible for </w:t>
            </w:r>
            <w:r w:rsidR="00F744CC">
              <w:t>all</w:t>
            </w:r>
            <w:r w:rsidR="00F744CC" w:rsidRPr="00A2441E">
              <w:t xml:space="preserve"> </w:t>
            </w:r>
            <w:r w:rsidRPr="00A2441E">
              <w:t>of the following.</w:t>
            </w:r>
          </w:p>
        </w:tc>
      </w:tr>
      <w:tr w:rsidR="008E4A8F" w:rsidRPr="00A2441E" w14:paraId="08E158F8" w14:textId="77777777" w:rsidTr="00CD11D5">
        <w:trPr>
          <w:cantSplit/>
        </w:trPr>
        <w:tc>
          <w:tcPr>
            <w:tcW w:w="992" w:type="dxa"/>
          </w:tcPr>
          <w:p w14:paraId="600392CC" w14:textId="77777777" w:rsidR="008E4A8F" w:rsidRPr="00A2441E" w:rsidRDefault="008E4A8F" w:rsidP="00FE2774">
            <w:pPr>
              <w:pStyle w:val="Sectiontext"/>
              <w:jc w:val="center"/>
            </w:pPr>
          </w:p>
        </w:tc>
        <w:tc>
          <w:tcPr>
            <w:tcW w:w="567" w:type="dxa"/>
          </w:tcPr>
          <w:p w14:paraId="0423792D" w14:textId="77777777" w:rsidR="008E4A8F" w:rsidRPr="00A2441E" w:rsidRDefault="008E4A8F" w:rsidP="00FE2774">
            <w:pPr>
              <w:pStyle w:val="Sectiontext"/>
            </w:pPr>
            <w:r w:rsidRPr="00A2441E">
              <w:t>a.</w:t>
            </w:r>
          </w:p>
        </w:tc>
        <w:tc>
          <w:tcPr>
            <w:tcW w:w="7796" w:type="dxa"/>
          </w:tcPr>
          <w:p w14:paraId="5FEC5763" w14:textId="308E8C59" w:rsidR="008E4A8F" w:rsidRPr="00A2441E" w:rsidRDefault="00684E09" w:rsidP="00FE2774">
            <w:pPr>
              <w:pStyle w:val="Sectiontext"/>
            </w:pPr>
            <w:r>
              <w:t>The a</w:t>
            </w:r>
            <w:r w:rsidRPr="00A727C9">
              <w:t>ccommodation costs</w:t>
            </w:r>
            <w:r>
              <w:t xml:space="preserve"> they would be eligible for under section 13.3.6</w:t>
            </w:r>
            <w:r w:rsidRPr="00A727C9">
              <w:t>.</w:t>
            </w:r>
          </w:p>
        </w:tc>
      </w:tr>
      <w:tr w:rsidR="008E4A8F" w:rsidRPr="00A2441E" w14:paraId="7ADA439D" w14:textId="77777777" w:rsidTr="00CD11D5">
        <w:trPr>
          <w:cantSplit/>
        </w:trPr>
        <w:tc>
          <w:tcPr>
            <w:tcW w:w="992" w:type="dxa"/>
          </w:tcPr>
          <w:p w14:paraId="481EDA11" w14:textId="77777777" w:rsidR="008E4A8F" w:rsidRPr="00A2441E" w:rsidRDefault="008E4A8F" w:rsidP="00FE2774">
            <w:pPr>
              <w:pStyle w:val="Sectiontext"/>
              <w:jc w:val="center"/>
            </w:pPr>
          </w:p>
        </w:tc>
        <w:tc>
          <w:tcPr>
            <w:tcW w:w="567" w:type="dxa"/>
          </w:tcPr>
          <w:p w14:paraId="62A08BF3" w14:textId="77777777" w:rsidR="008E4A8F" w:rsidRPr="00A2441E" w:rsidRDefault="008E4A8F" w:rsidP="00FE2774">
            <w:pPr>
              <w:pStyle w:val="Sectiontext"/>
            </w:pPr>
            <w:r w:rsidRPr="00A2441E">
              <w:t>b.</w:t>
            </w:r>
          </w:p>
        </w:tc>
        <w:tc>
          <w:tcPr>
            <w:tcW w:w="7796" w:type="dxa"/>
          </w:tcPr>
          <w:p w14:paraId="4425D7F2" w14:textId="77777777" w:rsidR="008E4A8F" w:rsidRPr="00A2441E" w:rsidRDefault="008E4A8F" w:rsidP="00FE2774">
            <w:pPr>
              <w:pStyle w:val="Sectiontext"/>
            </w:pPr>
            <w:r w:rsidRPr="00A2441E">
              <w:t xml:space="preserve">Meals and incidental costs under Chapter 13 Part 3, Travel costs for short-term duty overseas. </w:t>
            </w:r>
          </w:p>
        </w:tc>
      </w:tr>
      <w:tr w:rsidR="00CD11D5" w14:paraId="64C84147" w14:textId="77777777" w:rsidTr="00CD11D5">
        <w:tc>
          <w:tcPr>
            <w:tcW w:w="998" w:type="dxa"/>
          </w:tcPr>
          <w:p w14:paraId="0965F11C" w14:textId="77777777" w:rsidR="00CD11D5" w:rsidRDefault="00CD11D5" w:rsidP="00942EBD">
            <w:pPr>
              <w:pStyle w:val="Sectiontext"/>
            </w:pPr>
          </w:p>
        </w:tc>
        <w:tc>
          <w:tcPr>
            <w:tcW w:w="8392" w:type="dxa"/>
            <w:gridSpan w:val="2"/>
          </w:tcPr>
          <w:p w14:paraId="26DF6F94" w14:textId="3AF24EF2" w:rsidR="00CD11D5" w:rsidRDefault="00CD11D5" w:rsidP="00EB5A70">
            <w:pPr>
              <w:pStyle w:val="notepara"/>
            </w:pPr>
            <w:r w:rsidRPr="00E62453">
              <w:rPr>
                <w:b/>
              </w:rPr>
              <w:t>Note:</w:t>
            </w:r>
            <w:r>
              <w:rPr>
                <w:b/>
              </w:rPr>
              <w:t xml:space="preserve"> </w:t>
            </w:r>
            <w:r>
              <w:rPr>
                <w:b/>
              </w:rPr>
              <w:tab/>
            </w:r>
            <w:r w:rsidRPr="00E62453">
              <w:t xml:space="preserve">A member </w:t>
            </w:r>
            <w:r w:rsidR="00EB5A70" w:rsidRPr="00406C0E">
              <w:t>who is approved recreation leave</w:t>
            </w:r>
            <w:r w:rsidRPr="00E62453">
              <w:t xml:space="preserve"> may take </w:t>
            </w:r>
            <w:r>
              <w:t>the leave</w:t>
            </w:r>
            <w:r w:rsidRPr="00E62453">
              <w:t xml:space="preserve"> during or at the end of a journey in conjunction with a rest period. Time spen</w:t>
            </w:r>
            <w:r>
              <w:t>t</w:t>
            </w:r>
            <w:r w:rsidRPr="00E62453">
              <w:t xml:space="preserve"> on a rest period is not to be deducted from recreation leave credits.</w:t>
            </w:r>
          </w:p>
        </w:tc>
      </w:tr>
    </w:tbl>
    <w:p w14:paraId="16C91CC1" w14:textId="2FCB4C0F" w:rsidR="008E4A8F" w:rsidRPr="00A2441E" w:rsidRDefault="008E4A8F" w:rsidP="008669F8">
      <w:pPr>
        <w:pStyle w:val="Heading4"/>
        <w:pageBreakBefore/>
      </w:pPr>
      <w:bookmarkStart w:id="252" w:name="_Toc202425880"/>
      <w:r w:rsidRPr="00A2441E">
        <w:t>Division 4: Dependants not travelling with the member</w:t>
      </w:r>
      <w:bookmarkEnd w:id="252"/>
    </w:p>
    <w:p w14:paraId="3C60E54A" w14:textId="707F7FD4" w:rsidR="008E4A8F" w:rsidRPr="00A2441E" w:rsidRDefault="008E4A8F" w:rsidP="001A3C17">
      <w:pPr>
        <w:pStyle w:val="Heading6"/>
      </w:pPr>
      <w:bookmarkStart w:id="253" w:name="_Toc202425881"/>
      <w:r w:rsidRPr="00A2441E">
        <w:t>14.4.17</w:t>
      </w:r>
      <w:r w:rsidR="00262CD2">
        <w:tab/>
      </w:r>
      <w:r w:rsidRPr="00A2441E">
        <w:t>Dependants not travelling with member</w:t>
      </w:r>
      <w:bookmarkEnd w:id="253"/>
    </w:p>
    <w:tbl>
      <w:tblPr>
        <w:tblW w:w="9368" w:type="dxa"/>
        <w:tblInd w:w="108" w:type="dxa"/>
        <w:tblLayout w:type="fixed"/>
        <w:tblLook w:val="0000" w:firstRow="0" w:lastRow="0" w:firstColumn="0" w:lastColumn="0" w:noHBand="0" w:noVBand="0"/>
      </w:tblPr>
      <w:tblGrid>
        <w:gridCol w:w="996"/>
        <w:gridCol w:w="567"/>
        <w:gridCol w:w="7805"/>
      </w:tblGrid>
      <w:tr w:rsidR="009162BF" w:rsidRPr="0063740B" w14:paraId="72D014D2" w14:textId="77777777" w:rsidTr="009162BF">
        <w:tc>
          <w:tcPr>
            <w:tcW w:w="996" w:type="dxa"/>
          </w:tcPr>
          <w:p w14:paraId="71C91E97" w14:textId="77777777" w:rsidR="009162BF" w:rsidRPr="0063740B" w:rsidRDefault="009162BF" w:rsidP="00EC5159">
            <w:pPr>
              <w:pStyle w:val="Sectiontext"/>
              <w:jc w:val="center"/>
            </w:pPr>
            <w:r w:rsidRPr="0063740B">
              <w:t>1.</w:t>
            </w:r>
          </w:p>
        </w:tc>
        <w:tc>
          <w:tcPr>
            <w:tcW w:w="8372" w:type="dxa"/>
            <w:gridSpan w:val="2"/>
          </w:tcPr>
          <w:p w14:paraId="4BA778BF" w14:textId="77777777" w:rsidR="009162BF" w:rsidRPr="0063740B" w:rsidRDefault="009162BF" w:rsidP="00EC5159">
            <w:pPr>
              <w:pStyle w:val="Sectiontext"/>
            </w:pPr>
            <w:r w:rsidRPr="0063740B">
              <w:t>The member is eligible for the travel of the member’s dependants to or from the posting location at a different time to the member if the CDF is satisfied of any of the following.</w:t>
            </w:r>
          </w:p>
        </w:tc>
      </w:tr>
      <w:tr w:rsidR="009162BF" w:rsidRPr="0063740B" w14:paraId="6215EA8A" w14:textId="77777777" w:rsidTr="009162BF">
        <w:tc>
          <w:tcPr>
            <w:tcW w:w="996" w:type="dxa"/>
          </w:tcPr>
          <w:p w14:paraId="33BBA989" w14:textId="77777777" w:rsidR="009162BF" w:rsidRPr="0063740B" w:rsidRDefault="009162BF" w:rsidP="00EC5159">
            <w:pPr>
              <w:pStyle w:val="BlockText-Plain"/>
              <w:jc w:val="center"/>
            </w:pPr>
          </w:p>
        </w:tc>
        <w:tc>
          <w:tcPr>
            <w:tcW w:w="567" w:type="dxa"/>
          </w:tcPr>
          <w:p w14:paraId="4163C051" w14:textId="77777777" w:rsidR="009162BF" w:rsidRPr="0063740B" w:rsidRDefault="009162BF" w:rsidP="00EC5159">
            <w:pPr>
              <w:pStyle w:val="BlockText-Plain"/>
            </w:pPr>
            <w:r w:rsidRPr="0063740B">
              <w:t>a.</w:t>
            </w:r>
          </w:p>
        </w:tc>
        <w:tc>
          <w:tcPr>
            <w:tcW w:w="7805" w:type="dxa"/>
          </w:tcPr>
          <w:p w14:paraId="2AD5AB35" w14:textId="77777777" w:rsidR="009162BF" w:rsidRPr="0063740B" w:rsidRDefault="009162BF" w:rsidP="00EC5159">
            <w:pPr>
              <w:pStyle w:val="BlockText-Plain"/>
            </w:pPr>
            <w:r w:rsidRPr="0063740B">
              <w:t>The dependant is temporarily medically unfit to travel overseas at the same time as the member.</w:t>
            </w:r>
          </w:p>
        </w:tc>
      </w:tr>
      <w:tr w:rsidR="009162BF" w:rsidRPr="0063740B" w14:paraId="3C300060" w14:textId="77777777" w:rsidTr="009162BF">
        <w:tc>
          <w:tcPr>
            <w:tcW w:w="996" w:type="dxa"/>
          </w:tcPr>
          <w:p w14:paraId="7DD3AB9C" w14:textId="77777777" w:rsidR="009162BF" w:rsidRPr="0063740B" w:rsidRDefault="009162BF" w:rsidP="00EC5159">
            <w:pPr>
              <w:pStyle w:val="BlockText-Plain"/>
              <w:jc w:val="center"/>
            </w:pPr>
          </w:p>
        </w:tc>
        <w:tc>
          <w:tcPr>
            <w:tcW w:w="567" w:type="dxa"/>
          </w:tcPr>
          <w:p w14:paraId="3C6B8D10" w14:textId="77777777" w:rsidR="009162BF" w:rsidRPr="0063740B" w:rsidRDefault="009162BF" w:rsidP="00EC5159">
            <w:pPr>
              <w:pStyle w:val="BlockText-Plain"/>
            </w:pPr>
            <w:r w:rsidRPr="0063740B">
              <w:t>b.</w:t>
            </w:r>
          </w:p>
        </w:tc>
        <w:tc>
          <w:tcPr>
            <w:tcW w:w="7805" w:type="dxa"/>
          </w:tcPr>
          <w:p w14:paraId="050F6F5D" w14:textId="77777777" w:rsidR="009162BF" w:rsidRPr="0063740B" w:rsidRDefault="009162BF" w:rsidP="00EC5159">
            <w:pPr>
              <w:pStyle w:val="BlockText-Plain"/>
            </w:pPr>
            <w:r w:rsidRPr="0063740B">
              <w:t>The child's educational needs require a later departure.</w:t>
            </w:r>
          </w:p>
        </w:tc>
      </w:tr>
      <w:tr w:rsidR="009162BF" w:rsidRPr="0063740B" w14:paraId="4042E336" w14:textId="77777777" w:rsidTr="009162BF">
        <w:tc>
          <w:tcPr>
            <w:tcW w:w="996" w:type="dxa"/>
          </w:tcPr>
          <w:p w14:paraId="188B488E" w14:textId="77777777" w:rsidR="009162BF" w:rsidRPr="0063740B" w:rsidRDefault="009162BF" w:rsidP="00EC5159">
            <w:pPr>
              <w:pStyle w:val="BlockText-Plain"/>
              <w:jc w:val="center"/>
            </w:pPr>
          </w:p>
        </w:tc>
        <w:tc>
          <w:tcPr>
            <w:tcW w:w="567" w:type="dxa"/>
          </w:tcPr>
          <w:p w14:paraId="326B35B8" w14:textId="77777777" w:rsidR="009162BF" w:rsidRPr="0063740B" w:rsidRDefault="009162BF" w:rsidP="00EC5159">
            <w:pPr>
              <w:pStyle w:val="BlockText-Plain"/>
            </w:pPr>
            <w:r w:rsidRPr="0063740B">
              <w:t>c.</w:t>
            </w:r>
          </w:p>
        </w:tc>
        <w:tc>
          <w:tcPr>
            <w:tcW w:w="7805" w:type="dxa"/>
          </w:tcPr>
          <w:p w14:paraId="55F8AE48" w14:textId="77777777" w:rsidR="009162BF" w:rsidRPr="0063740B" w:rsidRDefault="009162BF" w:rsidP="00EC5159">
            <w:pPr>
              <w:pStyle w:val="BlockText-Plain"/>
            </w:pPr>
            <w:r w:rsidRPr="0063740B">
              <w:t xml:space="preserve">A relative of the member suffers ill health and the dependant needs to remain to help the relative. </w:t>
            </w:r>
          </w:p>
        </w:tc>
      </w:tr>
      <w:tr w:rsidR="009162BF" w:rsidRPr="0063740B" w14:paraId="53455B44" w14:textId="77777777" w:rsidTr="009162BF">
        <w:tc>
          <w:tcPr>
            <w:tcW w:w="996" w:type="dxa"/>
          </w:tcPr>
          <w:p w14:paraId="61136D66" w14:textId="77777777" w:rsidR="009162BF" w:rsidRPr="0063740B" w:rsidRDefault="009162BF" w:rsidP="00EC5159">
            <w:pPr>
              <w:pStyle w:val="BlockText-Plain"/>
              <w:jc w:val="center"/>
            </w:pPr>
          </w:p>
        </w:tc>
        <w:tc>
          <w:tcPr>
            <w:tcW w:w="567" w:type="dxa"/>
          </w:tcPr>
          <w:p w14:paraId="4158D9A4" w14:textId="77777777" w:rsidR="009162BF" w:rsidRPr="0063740B" w:rsidRDefault="009162BF" w:rsidP="00EC5159">
            <w:pPr>
              <w:pStyle w:val="BlockText-Plain"/>
            </w:pPr>
            <w:r w:rsidRPr="0063740B">
              <w:t>d.</w:t>
            </w:r>
          </w:p>
        </w:tc>
        <w:tc>
          <w:tcPr>
            <w:tcW w:w="7805" w:type="dxa"/>
          </w:tcPr>
          <w:p w14:paraId="08A23E86" w14:textId="77777777" w:rsidR="009162BF" w:rsidRPr="0063740B" w:rsidRDefault="009162BF" w:rsidP="00EC5159">
            <w:pPr>
              <w:pStyle w:val="BlockText-Plain"/>
            </w:pPr>
            <w:r w:rsidRPr="0063740B">
              <w:t>The short posting notice does not provide adequate time to make domestic arrangements before departure.</w:t>
            </w:r>
          </w:p>
        </w:tc>
      </w:tr>
      <w:tr w:rsidR="009162BF" w:rsidRPr="0063740B" w14:paraId="1F4E6EEE" w14:textId="77777777" w:rsidTr="009162BF">
        <w:tc>
          <w:tcPr>
            <w:tcW w:w="996" w:type="dxa"/>
          </w:tcPr>
          <w:p w14:paraId="26CB2F93" w14:textId="77777777" w:rsidR="009162BF" w:rsidRPr="0063740B" w:rsidRDefault="009162BF" w:rsidP="00EC5159">
            <w:pPr>
              <w:pStyle w:val="BlockText-Plain"/>
              <w:jc w:val="center"/>
            </w:pPr>
          </w:p>
        </w:tc>
        <w:tc>
          <w:tcPr>
            <w:tcW w:w="567" w:type="dxa"/>
          </w:tcPr>
          <w:p w14:paraId="5BECD525" w14:textId="77777777" w:rsidR="009162BF" w:rsidRPr="0063740B" w:rsidRDefault="009162BF" w:rsidP="00EC5159">
            <w:pPr>
              <w:pStyle w:val="BlockText-Plain"/>
            </w:pPr>
            <w:r w:rsidRPr="0063740B">
              <w:t>e.</w:t>
            </w:r>
          </w:p>
        </w:tc>
        <w:tc>
          <w:tcPr>
            <w:tcW w:w="7805" w:type="dxa"/>
          </w:tcPr>
          <w:p w14:paraId="27B9D5DE" w14:textId="77777777" w:rsidR="009162BF" w:rsidRPr="0063740B" w:rsidRDefault="009162BF" w:rsidP="00EC5159">
            <w:pPr>
              <w:pStyle w:val="BlockText-Plain"/>
            </w:pPr>
            <w:r w:rsidRPr="0063740B">
              <w:t>Any other circumstances that the CDF is satisfied requires the dependant to delay their departure.</w:t>
            </w:r>
          </w:p>
        </w:tc>
      </w:tr>
      <w:tr w:rsidR="00CF60B4" w:rsidRPr="00A2441E" w14:paraId="77356487" w14:textId="77777777" w:rsidTr="009162BF">
        <w:tc>
          <w:tcPr>
            <w:tcW w:w="996" w:type="dxa"/>
          </w:tcPr>
          <w:p w14:paraId="1EA4E9C8" w14:textId="751CAF48" w:rsidR="00CF60B4" w:rsidRPr="00A2441E" w:rsidRDefault="00CF60B4" w:rsidP="00FE2774">
            <w:pPr>
              <w:pStyle w:val="Sectiontext"/>
              <w:jc w:val="center"/>
            </w:pPr>
            <w:r w:rsidRPr="00A2441E">
              <w:t>2.</w:t>
            </w:r>
          </w:p>
        </w:tc>
        <w:tc>
          <w:tcPr>
            <w:tcW w:w="8372" w:type="dxa"/>
            <w:gridSpan w:val="2"/>
          </w:tcPr>
          <w:p w14:paraId="37A95BD9" w14:textId="2B345273" w:rsidR="00CF60B4" w:rsidRPr="00A2441E" w:rsidRDefault="00CF60B4" w:rsidP="00FE2774">
            <w:pPr>
              <w:pStyle w:val="Sectiontext"/>
            </w:pPr>
            <w:r w:rsidRPr="00A2441E">
              <w:t>A member’s dependant is eligible for travel costs in all of the following circumstances.</w:t>
            </w:r>
          </w:p>
        </w:tc>
      </w:tr>
      <w:tr w:rsidR="00CF60B4" w:rsidRPr="00A2441E" w14:paraId="74EC691A" w14:textId="77777777" w:rsidTr="009162BF">
        <w:trPr>
          <w:cantSplit/>
        </w:trPr>
        <w:tc>
          <w:tcPr>
            <w:tcW w:w="996" w:type="dxa"/>
          </w:tcPr>
          <w:p w14:paraId="565E80EF" w14:textId="77777777" w:rsidR="00CF60B4" w:rsidRPr="00A2441E" w:rsidRDefault="00CF60B4" w:rsidP="00FE2774">
            <w:pPr>
              <w:pStyle w:val="Sectiontext"/>
              <w:jc w:val="center"/>
            </w:pPr>
          </w:p>
        </w:tc>
        <w:tc>
          <w:tcPr>
            <w:tcW w:w="567" w:type="dxa"/>
          </w:tcPr>
          <w:p w14:paraId="02852E44" w14:textId="1A94856E" w:rsidR="00CF60B4" w:rsidRPr="00A2441E" w:rsidRDefault="00CF60B4" w:rsidP="00FE2774">
            <w:pPr>
              <w:pStyle w:val="Sectiontext"/>
            </w:pPr>
            <w:r w:rsidRPr="00A2441E">
              <w:t>a.</w:t>
            </w:r>
          </w:p>
        </w:tc>
        <w:tc>
          <w:tcPr>
            <w:tcW w:w="7805" w:type="dxa"/>
          </w:tcPr>
          <w:p w14:paraId="4A4C8739" w14:textId="0A902E14" w:rsidR="00CF60B4" w:rsidRPr="00A2441E" w:rsidRDefault="00CF60B4" w:rsidP="00FE2774">
            <w:pPr>
              <w:pStyle w:val="Sectiontext"/>
              <w:rPr>
                <w:b/>
              </w:rPr>
            </w:pPr>
            <w:r w:rsidRPr="00A2441E">
              <w:t>The dependant is being removed to the posting location.</w:t>
            </w:r>
          </w:p>
        </w:tc>
      </w:tr>
      <w:tr w:rsidR="00CF60B4" w:rsidRPr="00A2441E" w14:paraId="3F262638" w14:textId="77777777" w:rsidTr="009162BF">
        <w:trPr>
          <w:cantSplit/>
        </w:trPr>
        <w:tc>
          <w:tcPr>
            <w:tcW w:w="996" w:type="dxa"/>
          </w:tcPr>
          <w:p w14:paraId="2C8901A8" w14:textId="77777777" w:rsidR="00CF60B4" w:rsidRPr="00A2441E" w:rsidRDefault="00CF60B4" w:rsidP="00FE2774">
            <w:pPr>
              <w:pStyle w:val="Sectiontext"/>
              <w:jc w:val="center"/>
            </w:pPr>
          </w:p>
        </w:tc>
        <w:tc>
          <w:tcPr>
            <w:tcW w:w="567" w:type="dxa"/>
          </w:tcPr>
          <w:p w14:paraId="1F116393" w14:textId="5234010D" w:rsidR="00CF60B4" w:rsidRPr="00A2441E" w:rsidRDefault="00CF60B4" w:rsidP="00FE2774">
            <w:pPr>
              <w:pStyle w:val="Sectiontext"/>
            </w:pPr>
            <w:r w:rsidRPr="00A2441E">
              <w:t>b.</w:t>
            </w:r>
          </w:p>
        </w:tc>
        <w:tc>
          <w:tcPr>
            <w:tcW w:w="7805" w:type="dxa"/>
          </w:tcPr>
          <w:p w14:paraId="367EF267" w14:textId="4FDAF0CE" w:rsidR="00CF60B4" w:rsidRPr="00A2441E" w:rsidRDefault="00CF60B4" w:rsidP="00FE2774">
            <w:pPr>
              <w:pStyle w:val="Sectiontext"/>
            </w:pPr>
            <w:r w:rsidRPr="00A2441E">
              <w:t>The dependant can spend the minimum period under subsection 12.3.5.3 or 12.3.5.4 as part of the member's household at the posting location.</w:t>
            </w:r>
          </w:p>
        </w:tc>
      </w:tr>
      <w:tr w:rsidR="00CF60B4" w:rsidRPr="00A2441E" w14:paraId="45115360" w14:textId="77777777" w:rsidTr="009162BF">
        <w:trPr>
          <w:cantSplit/>
        </w:trPr>
        <w:tc>
          <w:tcPr>
            <w:tcW w:w="996" w:type="dxa"/>
          </w:tcPr>
          <w:p w14:paraId="35951327" w14:textId="77777777" w:rsidR="00CF60B4" w:rsidRPr="00A2441E" w:rsidRDefault="00CF60B4" w:rsidP="00FE2774">
            <w:pPr>
              <w:pStyle w:val="Sectiontext"/>
              <w:jc w:val="center"/>
            </w:pPr>
          </w:p>
        </w:tc>
        <w:tc>
          <w:tcPr>
            <w:tcW w:w="567" w:type="dxa"/>
          </w:tcPr>
          <w:p w14:paraId="330C8CB8" w14:textId="5C697249" w:rsidR="00CF60B4" w:rsidRPr="00A2441E" w:rsidRDefault="00CF60B4" w:rsidP="00FE2774">
            <w:pPr>
              <w:pStyle w:val="Sectiontext"/>
            </w:pPr>
            <w:r w:rsidRPr="00A2441E">
              <w:t>c.</w:t>
            </w:r>
          </w:p>
        </w:tc>
        <w:tc>
          <w:tcPr>
            <w:tcW w:w="7805" w:type="dxa"/>
          </w:tcPr>
          <w:p w14:paraId="037F489D" w14:textId="75136C86" w:rsidR="00CF60B4" w:rsidRPr="00A2441E" w:rsidRDefault="00CF60B4" w:rsidP="00FE2774">
            <w:pPr>
              <w:pStyle w:val="Sectiontext"/>
            </w:pPr>
            <w:r w:rsidRPr="00A2441E">
              <w:t xml:space="preserve">The dependant is not travelling to or from the posting location on any other type of assisted airfare, based on the allowable travel cost. </w:t>
            </w:r>
          </w:p>
        </w:tc>
      </w:tr>
      <w:tr w:rsidR="00CF60B4" w:rsidRPr="00A2441E" w14:paraId="2A2B50ED" w14:textId="77777777" w:rsidTr="009162BF">
        <w:trPr>
          <w:cantSplit/>
        </w:trPr>
        <w:tc>
          <w:tcPr>
            <w:tcW w:w="996" w:type="dxa"/>
          </w:tcPr>
          <w:p w14:paraId="44B86763" w14:textId="77777777" w:rsidR="00CF60B4" w:rsidRPr="00A2441E" w:rsidRDefault="00CF60B4" w:rsidP="00FE2774">
            <w:pPr>
              <w:pStyle w:val="Sectiontext"/>
              <w:jc w:val="center"/>
            </w:pPr>
          </w:p>
        </w:tc>
        <w:tc>
          <w:tcPr>
            <w:tcW w:w="567" w:type="dxa"/>
          </w:tcPr>
          <w:p w14:paraId="71630ED0" w14:textId="3612A0AE" w:rsidR="00CF60B4" w:rsidRPr="00A2441E" w:rsidRDefault="00CF60B4" w:rsidP="00FE2774">
            <w:pPr>
              <w:pStyle w:val="Sectiontext"/>
            </w:pPr>
            <w:r w:rsidRPr="00A2441E">
              <w:t>d.</w:t>
            </w:r>
          </w:p>
        </w:tc>
        <w:tc>
          <w:tcPr>
            <w:tcW w:w="7805" w:type="dxa"/>
          </w:tcPr>
          <w:p w14:paraId="211E8043" w14:textId="127C0B52" w:rsidR="00CF60B4" w:rsidRPr="00A2441E" w:rsidRDefault="00CF60B4" w:rsidP="00FE2774">
            <w:pPr>
              <w:pStyle w:val="Sectiontext"/>
            </w:pPr>
            <w:r w:rsidRPr="00A2441E">
              <w:t xml:space="preserve">If the dependant returned unaccompanied to Australia </w:t>
            </w:r>
            <w:r w:rsidR="00F552CC">
              <w:rPr>
                <w:iCs/>
              </w:rPr>
              <w:t>under this Determination</w:t>
            </w:r>
            <w:r w:rsidRPr="00A2441E">
              <w:rPr>
                <w:rFonts w:cs="Arial"/>
                <w:color w:val="000000"/>
                <w:shd w:val="clear" w:color="auto" w:fill="FFFFFF"/>
              </w:rPr>
              <w:t xml:space="preserve"> — </w:t>
            </w:r>
            <w:r w:rsidRPr="00A2441E">
              <w:t>the member served at least 12 months at the overseas posting location.</w:t>
            </w:r>
          </w:p>
        </w:tc>
      </w:tr>
      <w:tr w:rsidR="00CF60B4" w:rsidRPr="00A2441E" w14:paraId="3123EBD8" w14:textId="77777777" w:rsidTr="009162BF">
        <w:tc>
          <w:tcPr>
            <w:tcW w:w="996" w:type="dxa"/>
          </w:tcPr>
          <w:p w14:paraId="05DC5F35" w14:textId="37A5C9F6" w:rsidR="00CF60B4" w:rsidRPr="00A2441E" w:rsidRDefault="00CF60B4" w:rsidP="00FE2774">
            <w:pPr>
              <w:pStyle w:val="Sectiontext"/>
              <w:jc w:val="center"/>
            </w:pPr>
            <w:r w:rsidRPr="00A2441E">
              <w:t>2A.</w:t>
            </w:r>
          </w:p>
        </w:tc>
        <w:tc>
          <w:tcPr>
            <w:tcW w:w="8372" w:type="dxa"/>
            <w:gridSpan w:val="2"/>
          </w:tcPr>
          <w:p w14:paraId="723D34EA" w14:textId="6E41A74C" w:rsidR="00CF60B4" w:rsidRPr="00A2441E" w:rsidRDefault="00CF60B4" w:rsidP="00FE2774">
            <w:pPr>
              <w:pStyle w:val="Sectiontext"/>
            </w:pPr>
            <w:r w:rsidRPr="00A2441E">
              <w:t>The period in paragraph 2.d may be reduced to less than 12 months if the CDF is satisfied there are special circumstances.</w:t>
            </w:r>
          </w:p>
        </w:tc>
      </w:tr>
      <w:tr w:rsidR="008E4A8F" w:rsidRPr="00A2441E" w14:paraId="2E670765" w14:textId="77777777" w:rsidTr="009162BF">
        <w:tc>
          <w:tcPr>
            <w:tcW w:w="996" w:type="dxa"/>
          </w:tcPr>
          <w:p w14:paraId="5ACC5A01" w14:textId="77777777" w:rsidR="008E4A8F" w:rsidRPr="00A2441E" w:rsidRDefault="008E4A8F" w:rsidP="00FE2774">
            <w:pPr>
              <w:pStyle w:val="Sectiontext"/>
              <w:jc w:val="center"/>
            </w:pPr>
            <w:r w:rsidRPr="00A2441E">
              <w:t>3.</w:t>
            </w:r>
          </w:p>
        </w:tc>
        <w:tc>
          <w:tcPr>
            <w:tcW w:w="8372" w:type="dxa"/>
            <w:gridSpan w:val="2"/>
          </w:tcPr>
          <w:p w14:paraId="6CA5C442" w14:textId="77777777" w:rsidR="008E4A8F" w:rsidRPr="00A2441E" w:rsidRDefault="008E4A8F" w:rsidP="00FE2774">
            <w:pPr>
              <w:pStyle w:val="Sectiontext"/>
            </w:pPr>
            <w:r w:rsidRPr="00A2441E">
              <w:t xml:space="preserve">This table describes the maximum amounts paid for travel by a dependant, not travelling with the member. </w:t>
            </w:r>
          </w:p>
        </w:tc>
      </w:tr>
    </w:tbl>
    <w:p w14:paraId="41938B6D" w14:textId="77777777" w:rsidR="008E4A8F" w:rsidRPr="00A2441E" w:rsidRDefault="008E4A8F" w:rsidP="008669F8"/>
    <w:tbl>
      <w:tblPr>
        <w:tblW w:w="0" w:type="auto"/>
        <w:tblInd w:w="10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67"/>
        <w:gridCol w:w="3965"/>
        <w:gridCol w:w="3893"/>
      </w:tblGrid>
      <w:tr w:rsidR="008E4A8F" w:rsidRPr="009A2ECE" w14:paraId="52F96BEA" w14:textId="77777777" w:rsidTr="009A2ECE">
        <w:trPr>
          <w:cantSplit/>
        </w:trPr>
        <w:tc>
          <w:tcPr>
            <w:tcW w:w="567" w:type="dxa"/>
          </w:tcPr>
          <w:p w14:paraId="5458B75A" w14:textId="77777777" w:rsidR="008E4A8F" w:rsidRPr="009A2ECE" w:rsidRDefault="008E4A8F" w:rsidP="009A2ECE">
            <w:pPr>
              <w:pStyle w:val="TableHeaderArial"/>
            </w:pPr>
            <w:r w:rsidRPr="009A2ECE">
              <w:t>Item</w:t>
            </w:r>
          </w:p>
        </w:tc>
        <w:tc>
          <w:tcPr>
            <w:tcW w:w="3965" w:type="dxa"/>
          </w:tcPr>
          <w:p w14:paraId="6A7EE0F8" w14:textId="77777777" w:rsidR="008E4A8F" w:rsidRPr="009A2ECE" w:rsidRDefault="008E4A8F" w:rsidP="009A2ECE">
            <w:pPr>
              <w:pStyle w:val="TableHeaderArial"/>
            </w:pPr>
            <w:r w:rsidRPr="009A2ECE">
              <w:t>For...</w:t>
            </w:r>
          </w:p>
        </w:tc>
        <w:tc>
          <w:tcPr>
            <w:tcW w:w="3893" w:type="dxa"/>
          </w:tcPr>
          <w:p w14:paraId="20896BCD" w14:textId="77777777" w:rsidR="008E4A8F" w:rsidRPr="009A2ECE" w:rsidRDefault="008E4A8F" w:rsidP="009A2ECE">
            <w:pPr>
              <w:pStyle w:val="TableHeaderArial"/>
            </w:pPr>
            <w:r w:rsidRPr="009A2ECE">
              <w:t>The maximum amount payable is the...</w:t>
            </w:r>
          </w:p>
        </w:tc>
      </w:tr>
      <w:tr w:rsidR="008E4A8F" w:rsidRPr="00A2441E" w14:paraId="2F546E72" w14:textId="77777777" w:rsidTr="009A2ECE">
        <w:trPr>
          <w:cantSplit/>
        </w:trPr>
        <w:tc>
          <w:tcPr>
            <w:tcW w:w="567" w:type="dxa"/>
          </w:tcPr>
          <w:p w14:paraId="45ADE50C" w14:textId="77777777" w:rsidR="008E4A8F" w:rsidRPr="00A2441E" w:rsidRDefault="008E4A8F" w:rsidP="009A2ECE">
            <w:pPr>
              <w:pStyle w:val="Tabletext2"/>
              <w:jc w:val="center"/>
            </w:pPr>
            <w:r w:rsidRPr="00A2441E">
              <w:t>1.</w:t>
            </w:r>
          </w:p>
        </w:tc>
        <w:tc>
          <w:tcPr>
            <w:tcW w:w="3965" w:type="dxa"/>
          </w:tcPr>
          <w:p w14:paraId="3B38CC8F" w14:textId="2E602018" w:rsidR="008E4A8F" w:rsidRPr="00A2441E" w:rsidRDefault="008E4A8F" w:rsidP="007B1668">
            <w:pPr>
              <w:pStyle w:val="Tabletext2"/>
            </w:pPr>
            <w:r w:rsidRPr="00A2441E">
              <w:t>a child who travels to or from the posting location, unaccompanied by the member or member's partner</w:t>
            </w:r>
          </w:p>
        </w:tc>
        <w:tc>
          <w:tcPr>
            <w:tcW w:w="3893" w:type="dxa"/>
          </w:tcPr>
          <w:p w14:paraId="0D0C6391" w14:textId="77777777" w:rsidR="008E4A8F" w:rsidRPr="00A2441E" w:rsidRDefault="008E4A8F" w:rsidP="009A2ECE">
            <w:pPr>
              <w:pStyle w:val="Tabletext2"/>
            </w:pPr>
            <w:r w:rsidRPr="00A2441E">
              <w:t>allowable travel cost to the location.</w:t>
            </w:r>
          </w:p>
        </w:tc>
      </w:tr>
      <w:tr w:rsidR="008E4A8F" w:rsidRPr="00A2441E" w14:paraId="4F35E64B" w14:textId="77777777" w:rsidTr="009A2ECE">
        <w:trPr>
          <w:cantSplit/>
        </w:trPr>
        <w:tc>
          <w:tcPr>
            <w:tcW w:w="567" w:type="dxa"/>
          </w:tcPr>
          <w:p w14:paraId="551DCACD" w14:textId="77777777" w:rsidR="008E4A8F" w:rsidRPr="00A2441E" w:rsidRDefault="008E4A8F" w:rsidP="009A2ECE">
            <w:pPr>
              <w:pStyle w:val="Tabletext2"/>
              <w:jc w:val="center"/>
            </w:pPr>
            <w:r w:rsidRPr="00A2441E">
              <w:t>2.</w:t>
            </w:r>
          </w:p>
        </w:tc>
        <w:tc>
          <w:tcPr>
            <w:tcW w:w="3965" w:type="dxa"/>
          </w:tcPr>
          <w:p w14:paraId="72FA0DEF" w14:textId="77777777" w:rsidR="008E4A8F" w:rsidRPr="00A2441E" w:rsidRDefault="008E4A8F" w:rsidP="009A2ECE">
            <w:pPr>
              <w:pStyle w:val="Tabletext2"/>
            </w:pPr>
            <w:r w:rsidRPr="00A2441E">
              <w:t>any other dependant not travelling with the member</w:t>
            </w:r>
          </w:p>
        </w:tc>
        <w:tc>
          <w:tcPr>
            <w:tcW w:w="3893" w:type="dxa"/>
          </w:tcPr>
          <w:p w14:paraId="7DF58680" w14:textId="7F553369" w:rsidR="008E4A8F" w:rsidRPr="00A2441E" w:rsidRDefault="008E4A8F" w:rsidP="009A2ECE">
            <w:pPr>
              <w:pStyle w:val="Tabletext2"/>
            </w:pPr>
            <w:r w:rsidRPr="00A2441E">
              <w:t xml:space="preserve">amount that would have been paid, if the dependant had accompanied the member for travel. </w:t>
            </w:r>
          </w:p>
        </w:tc>
      </w:tr>
    </w:tbl>
    <w:p w14:paraId="61D0A695" w14:textId="77777777" w:rsidR="008E4A8F" w:rsidRPr="00A2441E" w:rsidRDefault="008E4A8F" w:rsidP="0009227E"/>
    <w:tbl>
      <w:tblPr>
        <w:tblW w:w="9359" w:type="dxa"/>
        <w:tblInd w:w="113" w:type="dxa"/>
        <w:tblLayout w:type="fixed"/>
        <w:tblLook w:val="0000" w:firstRow="0" w:lastRow="0" w:firstColumn="0" w:lastColumn="0" w:noHBand="0" w:noVBand="0"/>
      </w:tblPr>
      <w:tblGrid>
        <w:gridCol w:w="992"/>
        <w:gridCol w:w="567"/>
        <w:gridCol w:w="7800"/>
      </w:tblGrid>
      <w:tr w:rsidR="008E4A8F" w:rsidRPr="00A2441E" w14:paraId="1B51E916" w14:textId="77777777" w:rsidTr="00F46A1E">
        <w:tc>
          <w:tcPr>
            <w:tcW w:w="992" w:type="dxa"/>
          </w:tcPr>
          <w:p w14:paraId="1C938C14" w14:textId="77777777" w:rsidR="008E4A8F" w:rsidRPr="00A2441E" w:rsidRDefault="008E4A8F" w:rsidP="00FE2774">
            <w:pPr>
              <w:pStyle w:val="Sectiontext"/>
              <w:jc w:val="center"/>
            </w:pPr>
            <w:r w:rsidRPr="00A2441E">
              <w:t>4.</w:t>
            </w:r>
          </w:p>
        </w:tc>
        <w:tc>
          <w:tcPr>
            <w:tcW w:w="8367" w:type="dxa"/>
            <w:gridSpan w:val="2"/>
          </w:tcPr>
          <w:p w14:paraId="6371AEF5" w14:textId="77777777" w:rsidR="008E4A8F" w:rsidRPr="00A2441E" w:rsidRDefault="008E4A8F" w:rsidP="00FE2774">
            <w:pPr>
              <w:pStyle w:val="Sectiontext"/>
            </w:pPr>
            <w:r w:rsidRPr="00A2441E">
              <w:t>For this section, the dependant must not travel:</w:t>
            </w:r>
          </w:p>
        </w:tc>
      </w:tr>
      <w:tr w:rsidR="008E4A8F" w:rsidRPr="00A2441E" w14:paraId="313904AC" w14:textId="77777777" w:rsidTr="00F46A1E">
        <w:trPr>
          <w:cantSplit/>
        </w:trPr>
        <w:tc>
          <w:tcPr>
            <w:tcW w:w="992" w:type="dxa"/>
          </w:tcPr>
          <w:p w14:paraId="3067C30A" w14:textId="77777777" w:rsidR="008E4A8F" w:rsidRPr="00A2441E" w:rsidRDefault="008E4A8F" w:rsidP="00FE2774">
            <w:pPr>
              <w:pStyle w:val="Sectiontext"/>
              <w:jc w:val="center"/>
            </w:pPr>
          </w:p>
        </w:tc>
        <w:tc>
          <w:tcPr>
            <w:tcW w:w="567" w:type="dxa"/>
          </w:tcPr>
          <w:p w14:paraId="17B22C81" w14:textId="77777777" w:rsidR="008E4A8F" w:rsidRPr="00A2441E" w:rsidRDefault="008E4A8F" w:rsidP="00FE2774">
            <w:pPr>
              <w:pStyle w:val="Sectiontext"/>
            </w:pPr>
            <w:r w:rsidRPr="00A2441E">
              <w:t>a.</w:t>
            </w:r>
          </w:p>
        </w:tc>
        <w:tc>
          <w:tcPr>
            <w:tcW w:w="7800" w:type="dxa"/>
          </w:tcPr>
          <w:p w14:paraId="29620A7C" w14:textId="77777777" w:rsidR="008E4A8F" w:rsidRPr="00A2441E" w:rsidRDefault="008E4A8F" w:rsidP="00FE2774">
            <w:pPr>
              <w:pStyle w:val="Sectiontext"/>
            </w:pPr>
            <w:r w:rsidRPr="00A2441E">
              <w:t>before the date of effect of the posting order, or</w:t>
            </w:r>
          </w:p>
        </w:tc>
      </w:tr>
      <w:tr w:rsidR="008E4A8F" w:rsidRPr="00A2441E" w14:paraId="63330BB1" w14:textId="77777777" w:rsidTr="00F46A1E">
        <w:trPr>
          <w:cantSplit/>
        </w:trPr>
        <w:tc>
          <w:tcPr>
            <w:tcW w:w="992" w:type="dxa"/>
          </w:tcPr>
          <w:p w14:paraId="73751B37" w14:textId="77777777" w:rsidR="008E4A8F" w:rsidRPr="00A2441E" w:rsidRDefault="008E4A8F" w:rsidP="00FE2774">
            <w:pPr>
              <w:pStyle w:val="Sectiontext"/>
              <w:jc w:val="center"/>
            </w:pPr>
          </w:p>
        </w:tc>
        <w:tc>
          <w:tcPr>
            <w:tcW w:w="567" w:type="dxa"/>
          </w:tcPr>
          <w:p w14:paraId="6EA1F9EC" w14:textId="77777777" w:rsidR="008E4A8F" w:rsidRPr="00A2441E" w:rsidRDefault="008E4A8F" w:rsidP="00FE2774">
            <w:pPr>
              <w:pStyle w:val="Sectiontext"/>
            </w:pPr>
            <w:r w:rsidRPr="00A2441E">
              <w:t>b.</w:t>
            </w:r>
          </w:p>
        </w:tc>
        <w:tc>
          <w:tcPr>
            <w:tcW w:w="7800" w:type="dxa"/>
          </w:tcPr>
          <w:p w14:paraId="56FDD722" w14:textId="77777777" w:rsidR="008E4A8F" w:rsidRPr="00A2441E" w:rsidRDefault="008E4A8F" w:rsidP="00FE2774">
            <w:pPr>
              <w:pStyle w:val="Sectiontext"/>
            </w:pPr>
            <w:r w:rsidRPr="00A2441E">
              <w:t xml:space="preserve">more than 12 months after the member's travel from the posting location. </w:t>
            </w:r>
          </w:p>
        </w:tc>
      </w:tr>
      <w:tr w:rsidR="008E4A8F" w:rsidRPr="00A2441E" w14:paraId="11E78181" w14:textId="77777777" w:rsidTr="00F46A1E">
        <w:tc>
          <w:tcPr>
            <w:tcW w:w="992" w:type="dxa"/>
          </w:tcPr>
          <w:p w14:paraId="3854650F" w14:textId="77777777" w:rsidR="008E4A8F" w:rsidRPr="00A2441E" w:rsidRDefault="008E4A8F" w:rsidP="00FE2774">
            <w:pPr>
              <w:pStyle w:val="Sectiontext"/>
              <w:jc w:val="center"/>
            </w:pPr>
            <w:r w:rsidRPr="00A2441E">
              <w:t>5.</w:t>
            </w:r>
          </w:p>
        </w:tc>
        <w:tc>
          <w:tcPr>
            <w:tcW w:w="8367" w:type="dxa"/>
            <w:gridSpan w:val="2"/>
          </w:tcPr>
          <w:p w14:paraId="18B5CF89" w14:textId="77777777" w:rsidR="008E4A8F" w:rsidRPr="00A2441E" w:rsidRDefault="008E4A8F" w:rsidP="00FE2774">
            <w:pPr>
              <w:pStyle w:val="Sectiontext"/>
            </w:pPr>
            <w:r w:rsidRPr="00A2441E">
              <w:t xml:space="preserve">A dependant who does not travel with the member is not eligible for a rest period. </w:t>
            </w:r>
          </w:p>
        </w:tc>
      </w:tr>
    </w:tbl>
    <w:p w14:paraId="1772ED25" w14:textId="77777777" w:rsidR="00F46A1E" w:rsidRPr="00244013" w:rsidRDefault="00F46A1E" w:rsidP="001A3C17">
      <w:pPr>
        <w:pStyle w:val="Heading6"/>
      </w:pPr>
      <w:bookmarkStart w:id="254" w:name="_Toc202425882"/>
      <w:r w:rsidRPr="00244013">
        <w:t>14.4.17A</w:t>
      </w:r>
      <w:r w:rsidRPr="00244013">
        <w:tab/>
        <w:t>Dependant joining member</w:t>
      </w:r>
      <w:bookmarkEnd w:id="254"/>
      <w:r w:rsidRPr="00244013">
        <w:t xml:space="preserve"> </w:t>
      </w:r>
    </w:p>
    <w:tbl>
      <w:tblPr>
        <w:tblW w:w="9359" w:type="dxa"/>
        <w:tblInd w:w="113" w:type="dxa"/>
        <w:tblLayout w:type="fixed"/>
        <w:tblLook w:val="04A0" w:firstRow="1" w:lastRow="0" w:firstColumn="1" w:lastColumn="0" w:noHBand="0" w:noVBand="1"/>
      </w:tblPr>
      <w:tblGrid>
        <w:gridCol w:w="992"/>
        <w:gridCol w:w="563"/>
        <w:gridCol w:w="567"/>
        <w:gridCol w:w="7237"/>
      </w:tblGrid>
      <w:tr w:rsidR="00F46A1E" w:rsidRPr="00244013" w14:paraId="30C78432" w14:textId="77777777" w:rsidTr="00785021">
        <w:tc>
          <w:tcPr>
            <w:tcW w:w="992" w:type="dxa"/>
          </w:tcPr>
          <w:p w14:paraId="2F006BED" w14:textId="77777777" w:rsidR="00F46A1E" w:rsidRPr="00244013" w:rsidRDefault="00F46A1E" w:rsidP="00785021">
            <w:pPr>
              <w:pStyle w:val="Sectiontext"/>
              <w:keepNext/>
              <w:keepLines/>
              <w:jc w:val="center"/>
              <w:rPr>
                <w:lang w:eastAsia="en-US"/>
              </w:rPr>
            </w:pPr>
            <w:r w:rsidRPr="00244013">
              <w:rPr>
                <w:lang w:eastAsia="en-US"/>
              </w:rPr>
              <w:t>1.</w:t>
            </w:r>
          </w:p>
        </w:tc>
        <w:tc>
          <w:tcPr>
            <w:tcW w:w="8367" w:type="dxa"/>
            <w:gridSpan w:val="3"/>
          </w:tcPr>
          <w:p w14:paraId="3E392183" w14:textId="77777777" w:rsidR="00F46A1E" w:rsidRPr="00244013" w:rsidRDefault="00F46A1E" w:rsidP="00785021">
            <w:pPr>
              <w:pStyle w:val="Sectiontext"/>
              <w:keepNext/>
              <w:keepLines/>
              <w:rPr>
                <w:b/>
              </w:rPr>
            </w:pPr>
            <w:r w:rsidRPr="00244013">
              <w:t xml:space="preserve">This section applies to a member who meets any of the following. </w:t>
            </w:r>
          </w:p>
        </w:tc>
      </w:tr>
      <w:tr w:rsidR="00F46A1E" w:rsidRPr="00244013" w:rsidDel="00634976" w14:paraId="5A0BB72D" w14:textId="77777777" w:rsidTr="00785021">
        <w:tc>
          <w:tcPr>
            <w:tcW w:w="992" w:type="dxa"/>
          </w:tcPr>
          <w:p w14:paraId="71273153" w14:textId="77777777" w:rsidR="00F46A1E" w:rsidRPr="00244013" w:rsidRDefault="00F46A1E" w:rsidP="00785021">
            <w:pPr>
              <w:pStyle w:val="Sectiontext"/>
              <w:jc w:val="center"/>
              <w:rPr>
                <w:lang w:eastAsia="en-US"/>
              </w:rPr>
            </w:pPr>
          </w:p>
        </w:tc>
        <w:tc>
          <w:tcPr>
            <w:tcW w:w="563" w:type="dxa"/>
          </w:tcPr>
          <w:p w14:paraId="079C4214" w14:textId="77777777" w:rsidR="00F46A1E" w:rsidRPr="00244013" w:rsidRDefault="00F46A1E" w:rsidP="00785021">
            <w:pPr>
              <w:pStyle w:val="Sectiontext"/>
            </w:pPr>
            <w:r w:rsidRPr="00244013">
              <w:t>a.</w:t>
            </w:r>
          </w:p>
        </w:tc>
        <w:tc>
          <w:tcPr>
            <w:tcW w:w="7804" w:type="dxa"/>
            <w:gridSpan w:val="2"/>
          </w:tcPr>
          <w:p w14:paraId="109FB5BC" w14:textId="77777777" w:rsidR="00F46A1E" w:rsidRPr="00244013" w:rsidDel="00634976" w:rsidRDefault="00F46A1E" w:rsidP="00785021">
            <w:pPr>
              <w:pStyle w:val="Sectiontext"/>
            </w:pPr>
            <w:r w:rsidRPr="00244013">
              <w:t>They were on a long</w:t>
            </w:r>
            <w:r w:rsidRPr="00244013">
              <w:noBreakHyphen/>
              <w:t>term posting overseas and all of the following apply.</w:t>
            </w:r>
          </w:p>
        </w:tc>
      </w:tr>
      <w:tr w:rsidR="00F46A1E" w:rsidRPr="00244013" w14:paraId="60355955" w14:textId="77777777" w:rsidTr="00785021">
        <w:tc>
          <w:tcPr>
            <w:tcW w:w="992" w:type="dxa"/>
          </w:tcPr>
          <w:p w14:paraId="0E7F16F0" w14:textId="77777777" w:rsidR="00F46A1E" w:rsidRPr="00244013" w:rsidRDefault="00F46A1E" w:rsidP="00785021">
            <w:pPr>
              <w:pStyle w:val="Sectiontext"/>
              <w:jc w:val="center"/>
              <w:rPr>
                <w:lang w:eastAsia="en-US"/>
              </w:rPr>
            </w:pPr>
          </w:p>
        </w:tc>
        <w:tc>
          <w:tcPr>
            <w:tcW w:w="563" w:type="dxa"/>
          </w:tcPr>
          <w:p w14:paraId="3C9FA3A5" w14:textId="77777777" w:rsidR="00F46A1E" w:rsidRPr="00244013" w:rsidRDefault="00F46A1E" w:rsidP="00785021">
            <w:pPr>
              <w:pStyle w:val="Sectiontext"/>
              <w:rPr>
                <w:rFonts w:cs="Arial"/>
                <w:iCs/>
                <w:lang w:eastAsia="en-US"/>
              </w:rPr>
            </w:pPr>
          </w:p>
        </w:tc>
        <w:tc>
          <w:tcPr>
            <w:tcW w:w="567" w:type="dxa"/>
            <w:hideMark/>
          </w:tcPr>
          <w:p w14:paraId="5355BC18" w14:textId="77777777" w:rsidR="00F46A1E" w:rsidRPr="00244013" w:rsidRDefault="00F46A1E" w:rsidP="00785021">
            <w:pPr>
              <w:pStyle w:val="Sectiontext"/>
              <w:rPr>
                <w:rFonts w:cs="Arial"/>
                <w:iCs/>
                <w:lang w:eastAsia="en-US"/>
              </w:rPr>
            </w:pPr>
            <w:r w:rsidRPr="00244013">
              <w:rPr>
                <w:rFonts w:cs="Arial"/>
                <w:iCs/>
                <w:lang w:eastAsia="en-US"/>
              </w:rPr>
              <w:t>i.</w:t>
            </w:r>
          </w:p>
        </w:tc>
        <w:tc>
          <w:tcPr>
            <w:tcW w:w="7237" w:type="dxa"/>
          </w:tcPr>
          <w:p w14:paraId="1B1DC5AE" w14:textId="77777777" w:rsidR="00F46A1E" w:rsidRPr="00244013" w:rsidRDefault="00F46A1E" w:rsidP="00785021">
            <w:pPr>
              <w:pStyle w:val="Sectiontext"/>
              <w:rPr>
                <w:rFonts w:cs="Arial"/>
                <w:iCs/>
                <w:lang w:eastAsia="en-US"/>
              </w:rPr>
            </w:pPr>
            <w:r w:rsidRPr="00244013">
              <w:t>Their posting is extended or they are posted on a consecutive long</w:t>
            </w:r>
            <w:r w:rsidRPr="00244013">
              <w:noBreakHyphen/>
              <w:t>term posting overseas.</w:t>
            </w:r>
          </w:p>
        </w:tc>
      </w:tr>
      <w:tr w:rsidR="00F46A1E" w:rsidRPr="00244013" w14:paraId="0BD38CC7" w14:textId="77777777" w:rsidTr="00785021">
        <w:tc>
          <w:tcPr>
            <w:tcW w:w="992" w:type="dxa"/>
          </w:tcPr>
          <w:p w14:paraId="79B109C3" w14:textId="77777777" w:rsidR="00F46A1E" w:rsidRPr="00244013" w:rsidRDefault="00F46A1E" w:rsidP="00785021">
            <w:pPr>
              <w:pStyle w:val="Sectiontext"/>
              <w:jc w:val="center"/>
              <w:rPr>
                <w:lang w:eastAsia="en-US"/>
              </w:rPr>
            </w:pPr>
          </w:p>
        </w:tc>
        <w:tc>
          <w:tcPr>
            <w:tcW w:w="563" w:type="dxa"/>
          </w:tcPr>
          <w:p w14:paraId="17D06FA9" w14:textId="77777777" w:rsidR="00F46A1E" w:rsidRPr="00244013" w:rsidRDefault="00F46A1E" w:rsidP="00785021">
            <w:pPr>
              <w:pStyle w:val="Sectiontext"/>
              <w:rPr>
                <w:rFonts w:cs="Arial"/>
                <w:iCs/>
                <w:lang w:eastAsia="en-US"/>
              </w:rPr>
            </w:pPr>
          </w:p>
        </w:tc>
        <w:tc>
          <w:tcPr>
            <w:tcW w:w="567" w:type="dxa"/>
          </w:tcPr>
          <w:p w14:paraId="32585693" w14:textId="77777777" w:rsidR="00F46A1E" w:rsidRPr="00244013" w:rsidRDefault="00F46A1E" w:rsidP="00785021">
            <w:pPr>
              <w:pStyle w:val="Sectiontext"/>
              <w:rPr>
                <w:rFonts w:cs="Arial"/>
                <w:iCs/>
                <w:lang w:eastAsia="en-US"/>
              </w:rPr>
            </w:pPr>
            <w:r w:rsidRPr="00244013">
              <w:rPr>
                <w:rFonts w:cs="Arial"/>
                <w:iCs/>
                <w:lang w:eastAsia="en-US"/>
              </w:rPr>
              <w:t>ii.</w:t>
            </w:r>
          </w:p>
        </w:tc>
        <w:tc>
          <w:tcPr>
            <w:tcW w:w="7237" w:type="dxa"/>
          </w:tcPr>
          <w:p w14:paraId="01FE1761" w14:textId="77777777" w:rsidR="00F46A1E" w:rsidRPr="00244013" w:rsidRDefault="00F46A1E" w:rsidP="00785021">
            <w:pPr>
              <w:pStyle w:val="Sectiontext"/>
            </w:pPr>
            <w:r w:rsidRPr="00244013">
              <w:t>Their dependant will join them at the overseas posting location.</w:t>
            </w:r>
          </w:p>
        </w:tc>
      </w:tr>
      <w:tr w:rsidR="00F46A1E" w:rsidRPr="00244013" w:rsidDel="00634976" w14:paraId="4D6A1379" w14:textId="77777777" w:rsidTr="00785021">
        <w:tc>
          <w:tcPr>
            <w:tcW w:w="992" w:type="dxa"/>
          </w:tcPr>
          <w:p w14:paraId="4DCC6C09" w14:textId="77777777" w:rsidR="00F46A1E" w:rsidRPr="00244013" w:rsidRDefault="00F46A1E" w:rsidP="00785021">
            <w:pPr>
              <w:pStyle w:val="Sectiontext"/>
              <w:jc w:val="center"/>
              <w:rPr>
                <w:lang w:eastAsia="en-US"/>
              </w:rPr>
            </w:pPr>
          </w:p>
        </w:tc>
        <w:tc>
          <w:tcPr>
            <w:tcW w:w="563" w:type="dxa"/>
          </w:tcPr>
          <w:p w14:paraId="36597984" w14:textId="77777777" w:rsidR="00F46A1E" w:rsidRPr="00244013" w:rsidRDefault="00F46A1E" w:rsidP="00785021">
            <w:pPr>
              <w:pStyle w:val="Sectiontext"/>
            </w:pPr>
            <w:r w:rsidRPr="00244013">
              <w:t>b.</w:t>
            </w:r>
          </w:p>
        </w:tc>
        <w:tc>
          <w:tcPr>
            <w:tcW w:w="7804" w:type="dxa"/>
            <w:gridSpan w:val="2"/>
          </w:tcPr>
          <w:p w14:paraId="219788DC" w14:textId="77777777" w:rsidR="00F46A1E" w:rsidRPr="00244013" w:rsidDel="00634976" w:rsidRDefault="00F46A1E" w:rsidP="00785021">
            <w:pPr>
              <w:pStyle w:val="Sectiontext"/>
            </w:pPr>
            <w:r w:rsidRPr="00244013">
              <w:t>They were on short</w:t>
            </w:r>
            <w:r w:rsidRPr="00244013">
              <w:noBreakHyphen/>
              <w:t>term duty overseas and all of the following apply.</w:t>
            </w:r>
          </w:p>
        </w:tc>
      </w:tr>
      <w:tr w:rsidR="00F46A1E" w:rsidRPr="00244013" w14:paraId="2915E920" w14:textId="77777777" w:rsidTr="00785021">
        <w:tc>
          <w:tcPr>
            <w:tcW w:w="992" w:type="dxa"/>
          </w:tcPr>
          <w:p w14:paraId="7979E198" w14:textId="77777777" w:rsidR="00F46A1E" w:rsidRPr="00244013" w:rsidRDefault="00F46A1E" w:rsidP="00785021">
            <w:pPr>
              <w:pStyle w:val="Sectiontext"/>
              <w:jc w:val="center"/>
              <w:rPr>
                <w:lang w:eastAsia="en-US"/>
              </w:rPr>
            </w:pPr>
          </w:p>
        </w:tc>
        <w:tc>
          <w:tcPr>
            <w:tcW w:w="563" w:type="dxa"/>
          </w:tcPr>
          <w:p w14:paraId="53D07FD9" w14:textId="77777777" w:rsidR="00F46A1E" w:rsidRPr="00244013" w:rsidRDefault="00F46A1E" w:rsidP="00785021">
            <w:pPr>
              <w:pStyle w:val="Sectiontext"/>
              <w:rPr>
                <w:rFonts w:cs="Arial"/>
                <w:iCs/>
                <w:lang w:eastAsia="en-US"/>
              </w:rPr>
            </w:pPr>
          </w:p>
        </w:tc>
        <w:tc>
          <w:tcPr>
            <w:tcW w:w="567" w:type="dxa"/>
            <w:hideMark/>
          </w:tcPr>
          <w:p w14:paraId="00C59CF3" w14:textId="77777777" w:rsidR="00F46A1E" w:rsidRPr="00244013" w:rsidRDefault="00F46A1E" w:rsidP="00785021">
            <w:pPr>
              <w:pStyle w:val="Sectiontext"/>
              <w:rPr>
                <w:rFonts w:cs="Arial"/>
                <w:iCs/>
                <w:lang w:eastAsia="en-US"/>
              </w:rPr>
            </w:pPr>
            <w:r w:rsidRPr="00244013">
              <w:rPr>
                <w:rFonts w:cs="Arial"/>
                <w:iCs/>
                <w:lang w:eastAsia="en-US"/>
              </w:rPr>
              <w:t>i.</w:t>
            </w:r>
          </w:p>
        </w:tc>
        <w:tc>
          <w:tcPr>
            <w:tcW w:w="7237" w:type="dxa"/>
          </w:tcPr>
          <w:p w14:paraId="3822C615" w14:textId="77777777" w:rsidR="00F46A1E" w:rsidRPr="00244013" w:rsidRDefault="00F46A1E" w:rsidP="00785021">
            <w:pPr>
              <w:pStyle w:val="Sectiontext"/>
              <w:rPr>
                <w:rFonts w:cs="Arial"/>
                <w:iCs/>
                <w:lang w:eastAsia="en-US"/>
              </w:rPr>
            </w:pPr>
            <w:r w:rsidRPr="00244013">
              <w:t>They are posted on a long</w:t>
            </w:r>
            <w:r w:rsidRPr="00244013">
              <w:noBreakHyphen/>
              <w:t>term posting overseas after their short</w:t>
            </w:r>
            <w:r w:rsidRPr="00244013">
              <w:noBreakHyphen/>
              <w:t>term duty ends.</w:t>
            </w:r>
          </w:p>
        </w:tc>
      </w:tr>
      <w:tr w:rsidR="00F46A1E" w:rsidRPr="00244013" w14:paraId="6F927BFB" w14:textId="77777777" w:rsidTr="00785021">
        <w:tc>
          <w:tcPr>
            <w:tcW w:w="992" w:type="dxa"/>
          </w:tcPr>
          <w:p w14:paraId="489D393B" w14:textId="77777777" w:rsidR="00F46A1E" w:rsidRPr="00244013" w:rsidRDefault="00F46A1E" w:rsidP="00785021">
            <w:pPr>
              <w:pStyle w:val="Sectiontext"/>
              <w:jc w:val="center"/>
              <w:rPr>
                <w:lang w:eastAsia="en-US"/>
              </w:rPr>
            </w:pPr>
          </w:p>
        </w:tc>
        <w:tc>
          <w:tcPr>
            <w:tcW w:w="563" w:type="dxa"/>
          </w:tcPr>
          <w:p w14:paraId="52A966A5" w14:textId="77777777" w:rsidR="00F46A1E" w:rsidRPr="00244013" w:rsidRDefault="00F46A1E" w:rsidP="00785021">
            <w:pPr>
              <w:pStyle w:val="Sectiontext"/>
              <w:rPr>
                <w:rFonts w:cs="Arial"/>
                <w:iCs/>
                <w:lang w:eastAsia="en-US"/>
              </w:rPr>
            </w:pPr>
          </w:p>
        </w:tc>
        <w:tc>
          <w:tcPr>
            <w:tcW w:w="567" w:type="dxa"/>
          </w:tcPr>
          <w:p w14:paraId="47D3BC74" w14:textId="77777777" w:rsidR="00F46A1E" w:rsidRPr="00244013" w:rsidRDefault="00F46A1E" w:rsidP="00785021">
            <w:pPr>
              <w:pStyle w:val="Sectiontext"/>
              <w:rPr>
                <w:rFonts w:cs="Arial"/>
                <w:iCs/>
                <w:lang w:eastAsia="en-US"/>
              </w:rPr>
            </w:pPr>
            <w:r w:rsidRPr="00244013">
              <w:rPr>
                <w:rFonts w:cs="Arial"/>
                <w:iCs/>
                <w:lang w:eastAsia="en-US"/>
              </w:rPr>
              <w:t>ii.</w:t>
            </w:r>
          </w:p>
        </w:tc>
        <w:tc>
          <w:tcPr>
            <w:tcW w:w="7237" w:type="dxa"/>
          </w:tcPr>
          <w:p w14:paraId="20F1994A" w14:textId="77777777" w:rsidR="00F46A1E" w:rsidRPr="00244013" w:rsidRDefault="00F46A1E" w:rsidP="00785021">
            <w:pPr>
              <w:pStyle w:val="Sectiontext"/>
            </w:pPr>
            <w:r w:rsidRPr="00244013">
              <w:t>Their dependant will join them at the overseas posting location.</w:t>
            </w:r>
          </w:p>
        </w:tc>
      </w:tr>
      <w:tr w:rsidR="00F46A1E" w:rsidRPr="00244013" w14:paraId="333CA5DB" w14:textId="77777777" w:rsidTr="00785021">
        <w:tc>
          <w:tcPr>
            <w:tcW w:w="992" w:type="dxa"/>
          </w:tcPr>
          <w:p w14:paraId="61AB2CB1" w14:textId="77777777" w:rsidR="00F46A1E" w:rsidRPr="00244013" w:rsidRDefault="00F46A1E" w:rsidP="00785021">
            <w:pPr>
              <w:pStyle w:val="Sectiontext"/>
              <w:jc w:val="center"/>
              <w:rPr>
                <w:lang w:eastAsia="en-US"/>
              </w:rPr>
            </w:pPr>
          </w:p>
        </w:tc>
        <w:tc>
          <w:tcPr>
            <w:tcW w:w="8367" w:type="dxa"/>
            <w:gridSpan w:val="3"/>
          </w:tcPr>
          <w:p w14:paraId="7EDE5A57" w14:textId="77777777" w:rsidR="00F46A1E" w:rsidRPr="00244013" w:rsidRDefault="00F46A1E" w:rsidP="00785021">
            <w:pPr>
              <w:pStyle w:val="notepara"/>
              <w:rPr>
                <w:b/>
              </w:rPr>
            </w:pPr>
            <w:r w:rsidRPr="00244013">
              <w:rPr>
                <w:b/>
              </w:rPr>
              <w:t xml:space="preserve">Note: </w:t>
            </w:r>
            <w:r w:rsidRPr="00244013">
              <w:rPr>
                <w:b/>
              </w:rPr>
              <w:tab/>
            </w:r>
            <w:r w:rsidRPr="00244013">
              <w:t>Section 12.3.5 provides the minimum period the member’s dependant must live, or intend to live, with the member at the posting location.</w:t>
            </w:r>
          </w:p>
        </w:tc>
      </w:tr>
      <w:tr w:rsidR="00F46A1E" w:rsidRPr="00244013" w14:paraId="5EE8A703" w14:textId="77777777" w:rsidTr="00785021">
        <w:tc>
          <w:tcPr>
            <w:tcW w:w="992" w:type="dxa"/>
          </w:tcPr>
          <w:p w14:paraId="38B38BEA" w14:textId="77777777" w:rsidR="00F46A1E" w:rsidRPr="00244013" w:rsidRDefault="00F46A1E" w:rsidP="00785021">
            <w:pPr>
              <w:pStyle w:val="Sectiontext"/>
              <w:keepNext/>
              <w:keepLines/>
              <w:jc w:val="center"/>
              <w:rPr>
                <w:lang w:eastAsia="en-US"/>
              </w:rPr>
            </w:pPr>
            <w:r w:rsidRPr="00244013">
              <w:rPr>
                <w:lang w:eastAsia="en-US"/>
              </w:rPr>
              <w:t>2.</w:t>
            </w:r>
          </w:p>
        </w:tc>
        <w:tc>
          <w:tcPr>
            <w:tcW w:w="8367" w:type="dxa"/>
            <w:gridSpan w:val="3"/>
          </w:tcPr>
          <w:p w14:paraId="5B0B632D" w14:textId="77777777" w:rsidR="00F46A1E" w:rsidRPr="00244013" w:rsidRDefault="00F46A1E" w:rsidP="00785021">
            <w:pPr>
              <w:pStyle w:val="Sectiontext"/>
              <w:keepNext/>
              <w:keepLines/>
            </w:pPr>
            <w:r w:rsidRPr="00244013">
              <w:t>The member is eligible for travel to the overseas posting location under subsection 14.4.17.3 for their dependant.</w:t>
            </w:r>
          </w:p>
        </w:tc>
      </w:tr>
      <w:tr w:rsidR="00F46A1E" w:rsidRPr="00244013" w14:paraId="3DF12805" w14:textId="77777777" w:rsidTr="00785021">
        <w:tc>
          <w:tcPr>
            <w:tcW w:w="992" w:type="dxa"/>
          </w:tcPr>
          <w:p w14:paraId="1E5C0CFC" w14:textId="77777777" w:rsidR="00F46A1E" w:rsidRPr="00244013" w:rsidRDefault="00F46A1E" w:rsidP="00785021">
            <w:pPr>
              <w:pStyle w:val="Sectiontext"/>
              <w:keepNext/>
              <w:keepLines/>
              <w:jc w:val="center"/>
              <w:rPr>
                <w:lang w:eastAsia="en-US"/>
              </w:rPr>
            </w:pPr>
            <w:r w:rsidRPr="00244013">
              <w:rPr>
                <w:lang w:eastAsia="en-US"/>
              </w:rPr>
              <w:t>3.</w:t>
            </w:r>
          </w:p>
        </w:tc>
        <w:tc>
          <w:tcPr>
            <w:tcW w:w="8367" w:type="dxa"/>
            <w:gridSpan w:val="3"/>
          </w:tcPr>
          <w:p w14:paraId="4C6AF2CB" w14:textId="77777777" w:rsidR="00F46A1E" w:rsidRPr="00244013" w:rsidRDefault="00F46A1E" w:rsidP="00785021">
            <w:pPr>
              <w:pStyle w:val="Sectiontext"/>
              <w:keepNext/>
              <w:keepLines/>
            </w:pPr>
            <w:r w:rsidRPr="00244013">
              <w:t>If the dependant travels to the overseas posting location at personal expense, the benefit under subsection 2 is provided by reimbursement.</w:t>
            </w:r>
          </w:p>
        </w:tc>
      </w:tr>
      <w:tr w:rsidR="00F46A1E" w:rsidRPr="00244013" w14:paraId="6C96B50C" w14:textId="77777777" w:rsidTr="00785021">
        <w:tc>
          <w:tcPr>
            <w:tcW w:w="992" w:type="dxa"/>
          </w:tcPr>
          <w:p w14:paraId="67990C39" w14:textId="77777777" w:rsidR="00F46A1E" w:rsidRPr="00244013" w:rsidRDefault="00F46A1E" w:rsidP="00785021">
            <w:pPr>
              <w:pStyle w:val="Sectiontext"/>
              <w:keepNext/>
              <w:keepLines/>
              <w:jc w:val="center"/>
              <w:rPr>
                <w:lang w:eastAsia="en-US"/>
              </w:rPr>
            </w:pPr>
            <w:r w:rsidRPr="00244013">
              <w:rPr>
                <w:lang w:eastAsia="en-US"/>
              </w:rPr>
              <w:t>4.</w:t>
            </w:r>
          </w:p>
        </w:tc>
        <w:tc>
          <w:tcPr>
            <w:tcW w:w="8367" w:type="dxa"/>
            <w:gridSpan w:val="3"/>
          </w:tcPr>
          <w:p w14:paraId="7576E0B0" w14:textId="77777777" w:rsidR="00F46A1E" w:rsidRPr="00244013" w:rsidRDefault="00F46A1E" w:rsidP="00785021">
            <w:pPr>
              <w:pStyle w:val="Sectiontext"/>
              <w:keepNext/>
              <w:keepLines/>
            </w:pPr>
            <w:r w:rsidRPr="00244013">
              <w:t>All of the following apply to travel under this section.</w:t>
            </w:r>
          </w:p>
        </w:tc>
      </w:tr>
      <w:tr w:rsidR="00F46A1E" w:rsidRPr="00244013" w:rsidDel="00634976" w14:paraId="01CEBF72" w14:textId="77777777" w:rsidTr="00785021">
        <w:tc>
          <w:tcPr>
            <w:tcW w:w="992" w:type="dxa"/>
          </w:tcPr>
          <w:p w14:paraId="6CAC89F6" w14:textId="77777777" w:rsidR="00F46A1E" w:rsidRPr="00244013" w:rsidRDefault="00F46A1E" w:rsidP="00785021">
            <w:pPr>
              <w:pStyle w:val="Sectiontext"/>
              <w:jc w:val="center"/>
              <w:rPr>
                <w:lang w:eastAsia="en-US"/>
              </w:rPr>
            </w:pPr>
          </w:p>
        </w:tc>
        <w:tc>
          <w:tcPr>
            <w:tcW w:w="563" w:type="dxa"/>
          </w:tcPr>
          <w:p w14:paraId="3235A545" w14:textId="77777777" w:rsidR="00F46A1E" w:rsidRPr="00244013" w:rsidRDefault="00F46A1E" w:rsidP="00785021">
            <w:pPr>
              <w:pStyle w:val="Sectiontext"/>
            </w:pPr>
            <w:r w:rsidRPr="00244013">
              <w:t>a.</w:t>
            </w:r>
          </w:p>
        </w:tc>
        <w:tc>
          <w:tcPr>
            <w:tcW w:w="7804" w:type="dxa"/>
            <w:gridSpan w:val="2"/>
          </w:tcPr>
          <w:p w14:paraId="4F120821" w14:textId="77777777" w:rsidR="00F46A1E" w:rsidRPr="00244013" w:rsidDel="00634976" w:rsidRDefault="00F46A1E" w:rsidP="00785021">
            <w:pPr>
              <w:pStyle w:val="Sectiontext"/>
            </w:pPr>
            <w:r w:rsidRPr="00244013">
              <w:t>It must not be undertaken before, or more than 12 months after, the date of effect of the member’s posting order.</w:t>
            </w:r>
          </w:p>
        </w:tc>
      </w:tr>
      <w:tr w:rsidR="00F46A1E" w:rsidRPr="00244013" w:rsidDel="00634976" w14:paraId="0FC72937" w14:textId="77777777" w:rsidTr="00785021">
        <w:tc>
          <w:tcPr>
            <w:tcW w:w="992" w:type="dxa"/>
          </w:tcPr>
          <w:p w14:paraId="739329A4" w14:textId="77777777" w:rsidR="00F46A1E" w:rsidRPr="00244013" w:rsidRDefault="00F46A1E" w:rsidP="00785021">
            <w:pPr>
              <w:pStyle w:val="Sectiontext"/>
              <w:jc w:val="center"/>
              <w:rPr>
                <w:lang w:eastAsia="en-US"/>
              </w:rPr>
            </w:pPr>
          </w:p>
        </w:tc>
        <w:tc>
          <w:tcPr>
            <w:tcW w:w="563" w:type="dxa"/>
          </w:tcPr>
          <w:p w14:paraId="6FB15F61" w14:textId="77777777" w:rsidR="00F46A1E" w:rsidRPr="00244013" w:rsidRDefault="00F46A1E" w:rsidP="00785021">
            <w:pPr>
              <w:pStyle w:val="Sectiontext"/>
            </w:pPr>
            <w:r w:rsidRPr="00244013">
              <w:t>b.</w:t>
            </w:r>
          </w:p>
        </w:tc>
        <w:tc>
          <w:tcPr>
            <w:tcW w:w="7804" w:type="dxa"/>
            <w:gridSpan w:val="2"/>
          </w:tcPr>
          <w:p w14:paraId="02A50540" w14:textId="77777777" w:rsidR="00F46A1E" w:rsidRPr="00244013" w:rsidDel="00634976" w:rsidRDefault="00F46A1E" w:rsidP="00785021">
            <w:pPr>
              <w:pStyle w:val="Sectiontext"/>
            </w:pPr>
            <w:r w:rsidRPr="00244013">
              <w:t xml:space="preserve">It does not include rest periods. </w:t>
            </w:r>
          </w:p>
        </w:tc>
      </w:tr>
    </w:tbl>
    <w:p w14:paraId="795FF752" w14:textId="490AC463" w:rsidR="008E4A8F" w:rsidRPr="00A2441E" w:rsidRDefault="008E4A8F" w:rsidP="001A3C17">
      <w:pPr>
        <w:pStyle w:val="Heading6"/>
      </w:pPr>
      <w:bookmarkStart w:id="255" w:name="_Toc202425883"/>
      <w:r w:rsidRPr="00A2441E">
        <w:t>14.4.18</w:t>
      </w:r>
      <w:r w:rsidR="00262CD2">
        <w:tab/>
      </w:r>
      <w:r w:rsidRPr="00A2441E">
        <w:t>Baggage charges</w:t>
      </w:r>
      <w:bookmarkEnd w:id="255"/>
    </w:p>
    <w:tbl>
      <w:tblPr>
        <w:tblW w:w="9372" w:type="dxa"/>
        <w:tblInd w:w="108" w:type="dxa"/>
        <w:tblLayout w:type="fixed"/>
        <w:tblLook w:val="0000" w:firstRow="0" w:lastRow="0" w:firstColumn="0" w:lastColumn="0" w:noHBand="0" w:noVBand="0"/>
      </w:tblPr>
      <w:tblGrid>
        <w:gridCol w:w="997"/>
        <w:gridCol w:w="568"/>
        <w:gridCol w:w="7807"/>
      </w:tblGrid>
      <w:tr w:rsidR="00684E09" w:rsidRPr="001B20F4" w14:paraId="10DB2F10" w14:textId="77777777" w:rsidTr="00684E09">
        <w:tc>
          <w:tcPr>
            <w:tcW w:w="997" w:type="dxa"/>
          </w:tcPr>
          <w:p w14:paraId="4BDC7DE4" w14:textId="77777777" w:rsidR="00684E09" w:rsidRDefault="00684E09" w:rsidP="00942EBD">
            <w:pPr>
              <w:pStyle w:val="Sectiontext"/>
            </w:pPr>
          </w:p>
        </w:tc>
        <w:tc>
          <w:tcPr>
            <w:tcW w:w="8375" w:type="dxa"/>
            <w:gridSpan w:val="2"/>
          </w:tcPr>
          <w:p w14:paraId="64D66B31" w14:textId="4A599706" w:rsidR="00684E09" w:rsidRPr="00BC6CC4" w:rsidRDefault="00684E09" w:rsidP="00F744CC">
            <w:pPr>
              <w:pStyle w:val="Sectiontext"/>
            </w:pPr>
            <w:r>
              <w:t>A</w:t>
            </w:r>
            <w:r w:rsidRPr="00BC6CC4">
              <w:t xml:space="preserve"> member may claim costs involved in </w:t>
            </w:r>
            <w:r>
              <w:t xml:space="preserve">obtaining assistance for </w:t>
            </w:r>
            <w:r w:rsidRPr="00BC6CC4">
              <w:t>carrying the</w:t>
            </w:r>
            <w:r>
              <w:t>ir dependant’</w:t>
            </w:r>
            <w:r w:rsidRPr="00BC6CC4">
              <w:t xml:space="preserve">s personal baggage </w:t>
            </w:r>
            <w:r>
              <w:t xml:space="preserve">where the cost is unavoidable, and the dependant meets </w:t>
            </w:r>
            <w:r w:rsidR="00F744CC">
              <w:t xml:space="preserve">any </w:t>
            </w:r>
            <w:r>
              <w:t>of the following</w:t>
            </w:r>
            <w:r w:rsidRPr="00BC6CC4">
              <w:t>.</w:t>
            </w:r>
          </w:p>
        </w:tc>
      </w:tr>
      <w:tr w:rsidR="00684E09" w:rsidRPr="00BC6CC4" w14:paraId="50747066" w14:textId="77777777" w:rsidTr="00684E09">
        <w:tc>
          <w:tcPr>
            <w:tcW w:w="997" w:type="dxa"/>
          </w:tcPr>
          <w:p w14:paraId="43A940BE" w14:textId="77777777" w:rsidR="00684E09" w:rsidRPr="00BC6CC4" w:rsidRDefault="00684E09" w:rsidP="00942EBD">
            <w:pPr>
              <w:pStyle w:val="BlockText-Plain"/>
              <w:jc w:val="center"/>
            </w:pPr>
          </w:p>
        </w:tc>
        <w:tc>
          <w:tcPr>
            <w:tcW w:w="568" w:type="dxa"/>
          </w:tcPr>
          <w:p w14:paraId="4F25A140" w14:textId="77777777" w:rsidR="00684E09" w:rsidRPr="00BC6CC4" w:rsidRDefault="00684E09" w:rsidP="00942EBD">
            <w:pPr>
              <w:pStyle w:val="BlockText-Plain"/>
            </w:pPr>
            <w:r w:rsidRPr="00BC6CC4">
              <w:t>a.</w:t>
            </w:r>
          </w:p>
        </w:tc>
        <w:tc>
          <w:tcPr>
            <w:tcW w:w="7807" w:type="dxa"/>
          </w:tcPr>
          <w:p w14:paraId="71A7E120" w14:textId="77777777" w:rsidR="00684E09" w:rsidRPr="00BC6CC4" w:rsidRDefault="00684E09" w:rsidP="00942EBD">
            <w:pPr>
              <w:pStyle w:val="BlockText-Plain"/>
            </w:pPr>
            <w:r>
              <w:t>The dependant has a disability that prevents them from carrying their baggage.</w:t>
            </w:r>
          </w:p>
        </w:tc>
      </w:tr>
      <w:tr w:rsidR="00684E09" w:rsidRPr="00BC6CC4" w14:paraId="297F5DB0" w14:textId="77777777" w:rsidTr="00684E09">
        <w:tc>
          <w:tcPr>
            <w:tcW w:w="997" w:type="dxa"/>
          </w:tcPr>
          <w:p w14:paraId="1E08E8ED" w14:textId="77777777" w:rsidR="00684E09" w:rsidRPr="00BC6CC4" w:rsidRDefault="00684E09" w:rsidP="00942EBD">
            <w:pPr>
              <w:pStyle w:val="BlockText-Plain"/>
              <w:jc w:val="center"/>
            </w:pPr>
          </w:p>
        </w:tc>
        <w:tc>
          <w:tcPr>
            <w:tcW w:w="568" w:type="dxa"/>
          </w:tcPr>
          <w:p w14:paraId="56DC86D7" w14:textId="77777777" w:rsidR="00684E09" w:rsidRPr="00BC6CC4" w:rsidRDefault="00684E09" w:rsidP="00942EBD">
            <w:pPr>
              <w:pStyle w:val="BlockText-Plain"/>
            </w:pPr>
            <w:r w:rsidRPr="00BC6CC4">
              <w:t xml:space="preserve">b. </w:t>
            </w:r>
          </w:p>
        </w:tc>
        <w:tc>
          <w:tcPr>
            <w:tcW w:w="7807" w:type="dxa"/>
          </w:tcPr>
          <w:p w14:paraId="652DCF87" w14:textId="77777777" w:rsidR="00684E09" w:rsidRPr="00BC6CC4" w:rsidRDefault="00684E09" w:rsidP="00942EBD">
            <w:pPr>
              <w:pStyle w:val="BlockText-Plain"/>
            </w:pPr>
            <w:r>
              <w:t>The dependant is a child who cannot carry their baggage.</w:t>
            </w:r>
          </w:p>
        </w:tc>
      </w:tr>
      <w:tr w:rsidR="00684E09" w:rsidRPr="00BC6CC4" w14:paraId="5D3EBC95" w14:textId="77777777" w:rsidTr="00684E09">
        <w:tc>
          <w:tcPr>
            <w:tcW w:w="997" w:type="dxa"/>
          </w:tcPr>
          <w:p w14:paraId="1639F524" w14:textId="77777777" w:rsidR="00684E09" w:rsidRPr="00BC6CC4" w:rsidRDefault="00684E09" w:rsidP="00942EBD">
            <w:pPr>
              <w:pStyle w:val="BlockText-Plain"/>
              <w:jc w:val="center"/>
            </w:pPr>
          </w:p>
        </w:tc>
        <w:tc>
          <w:tcPr>
            <w:tcW w:w="568" w:type="dxa"/>
          </w:tcPr>
          <w:p w14:paraId="487E3580" w14:textId="77777777" w:rsidR="00684E09" w:rsidRPr="00BC6CC4" w:rsidRDefault="00684E09" w:rsidP="00942EBD">
            <w:pPr>
              <w:pStyle w:val="BlockText-Plain"/>
            </w:pPr>
            <w:r w:rsidRPr="00BC6CC4">
              <w:t>c.</w:t>
            </w:r>
          </w:p>
        </w:tc>
        <w:tc>
          <w:tcPr>
            <w:tcW w:w="7807" w:type="dxa"/>
          </w:tcPr>
          <w:p w14:paraId="2CD75E05" w14:textId="77777777" w:rsidR="00684E09" w:rsidRPr="00A014A0" w:rsidRDefault="00684E09" w:rsidP="00942EBD">
            <w:pPr>
              <w:pStyle w:val="BlockText-Plain"/>
            </w:pPr>
            <w:r>
              <w:t>The dependant is elderly and requires assistance to carry their baggage.</w:t>
            </w:r>
          </w:p>
        </w:tc>
      </w:tr>
    </w:tbl>
    <w:p w14:paraId="7F227C5B" w14:textId="73FE6240" w:rsidR="008E4A8F" w:rsidRPr="00A2441E" w:rsidRDefault="008E4A8F" w:rsidP="008669F8">
      <w:pPr>
        <w:pStyle w:val="Heading3"/>
        <w:pageBreakBefore/>
      </w:pPr>
      <w:bookmarkStart w:id="256" w:name="_Toc202425884"/>
      <w:r w:rsidRPr="00A2441E">
        <w:t>Part 5: Settling in and out</w:t>
      </w:r>
      <w:bookmarkEnd w:id="256"/>
    </w:p>
    <w:p w14:paraId="6909B374" w14:textId="6D2418D7" w:rsidR="008E4A8F" w:rsidRPr="00A2441E" w:rsidRDefault="008E4A8F" w:rsidP="001A3C17">
      <w:pPr>
        <w:pStyle w:val="Heading6"/>
      </w:pPr>
      <w:bookmarkStart w:id="257" w:name="_Toc202425885"/>
      <w:r w:rsidRPr="00A2441E">
        <w:t>14.5.1</w:t>
      </w:r>
      <w:r w:rsidR="00262CD2">
        <w:tab/>
      </w:r>
      <w:r w:rsidRPr="00A2441E">
        <w:t>Purpose</w:t>
      </w:r>
      <w:bookmarkEnd w:id="257"/>
    </w:p>
    <w:tbl>
      <w:tblPr>
        <w:tblW w:w="0" w:type="auto"/>
        <w:tblInd w:w="108" w:type="dxa"/>
        <w:tblLayout w:type="fixed"/>
        <w:tblLook w:val="0000" w:firstRow="0" w:lastRow="0" w:firstColumn="0" w:lastColumn="0" w:noHBand="0" w:noVBand="0"/>
      </w:tblPr>
      <w:tblGrid>
        <w:gridCol w:w="997"/>
        <w:gridCol w:w="8363"/>
      </w:tblGrid>
      <w:tr w:rsidR="008E4A8F" w:rsidRPr="00A2441E" w14:paraId="337AF528" w14:textId="77777777" w:rsidTr="008E4A8F">
        <w:tc>
          <w:tcPr>
            <w:tcW w:w="997" w:type="dxa"/>
          </w:tcPr>
          <w:p w14:paraId="343667D8" w14:textId="77777777" w:rsidR="008E4A8F" w:rsidRPr="00A2441E" w:rsidRDefault="008E4A8F" w:rsidP="00FE2774">
            <w:pPr>
              <w:pStyle w:val="Sectiontext"/>
            </w:pPr>
          </w:p>
        </w:tc>
        <w:tc>
          <w:tcPr>
            <w:tcW w:w="8363" w:type="dxa"/>
          </w:tcPr>
          <w:p w14:paraId="263AA93B" w14:textId="77777777" w:rsidR="008E4A8F" w:rsidRPr="00A2441E" w:rsidRDefault="008E4A8F" w:rsidP="00FE2774">
            <w:pPr>
              <w:pStyle w:val="Sectiontext"/>
            </w:pPr>
            <w:r w:rsidRPr="00A2441E">
              <w:t>The purpose of this Part is to cover the additional costs of meals when a member and dependants are obliged to live in temporary accommodation, including motels and serviced apartments.</w:t>
            </w:r>
          </w:p>
        </w:tc>
      </w:tr>
    </w:tbl>
    <w:p w14:paraId="0F1BC644" w14:textId="660A16A4" w:rsidR="008E4A8F" w:rsidRPr="00A2441E" w:rsidRDefault="008E4A8F" w:rsidP="001A3C17">
      <w:pPr>
        <w:pStyle w:val="Heading6"/>
      </w:pPr>
      <w:bookmarkStart w:id="258" w:name="_Toc202425886"/>
      <w:r w:rsidRPr="00A2441E">
        <w:t>14.5.2</w:t>
      </w:r>
      <w:r w:rsidR="00262CD2">
        <w:tab/>
      </w:r>
      <w:r w:rsidRPr="00A2441E">
        <w:t>Member this Part applies to</w:t>
      </w:r>
      <w:bookmarkEnd w:id="258"/>
    </w:p>
    <w:tbl>
      <w:tblPr>
        <w:tblW w:w="9364" w:type="dxa"/>
        <w:tblInd w:w="108" w:type="dxa"/>
        <w:tblLayout w:type="fixed"/>
        <w:tblLook w:val="0000" w:firstRow="0" w:lastRow="0" w:firstColumn="0" w:lastColumn="0" w:noHBand="0" w:noVBand="0"/>
      </w:tblPr>
      <w:tblGrid>
        <w:gridCol w:w="997"/>
        <w:gridCol w:w="567"/>
        <w:gridCol w:w="7800"/>
      </w:tblGrid>
      <w:tr w:rsidR="008E4A8F" w:rsidRPr="00A2441E" w14:paraId="37D3CEC0" w14:textId="77777777" w:rsidTr="00B972F6">
        <w:trPr>
          <w:cantSplit/>
        </w:trPr>
        <w:tc>
          <w:tcPr>
            <w:tcW w:w="997" w:type="dxa"/>
          </w:tcPr>
          <w:p w14:paraId="3791E42A" w14:textId="77777777" w:rsidR="008E4A8F" w:rsidRPr="00A2441E" w:rsidRDefault="008E4A8F" w:rsidP="00FE2774">
            <w:pPr>
              <w:pStyle w:val="Sectiontext"/>
              <w:jc w:val="center"/>
            </w:pPr>
            <w:r w:rsidRPr="00A2441E">
              <w:t>1.</w:t>
            </w:r>
          </w:p>
        </w:tc>
        <w:tc>
          <w:tcPr>
            <w:tcW w:w="8367" w:type="dxa"/>
            <w:gridSpan w:val="2"/>
          </w:tcPr>
          <w:p w14:paraId="72EAE157" w14:textId="77777777" w:rsidR="008E4A8F" w:rsidRPr="00A2441E" w:rsidRDefault="008E4A8F" w:rsidP="00FE2774">
            <w:pPr>
              <w:pStyle w:val="Sectiontext"/>
            </w:pPr>
            <w:r w:rsidRPr="00A2441E">
              <w:t>This Part applies to a member and their dependants who are authorised to live in temporary accommodation overseas for any of the following reasons.</w:t>
            </w:r>
          </w:p>
        </w:tc>
      </w:tr>
      <w:tr w:rsidR="008E4A8F" w:rsidRPr="00A2441E" w14:paraId="547C6402" w14:textId="77777777" w:rsidTr="00B972F6">
        <w:trPr>
          <w:cantSplit/>
        </w:trPr>
        <w:tc>
          <w:tcPr>
            <w:tcW w:w="997" w:type="dxa"/>
          </w:tcPr>
          <w:p w14:paraId="53AF773D" w14:textId="77777777" w:rsidR="008E4A8F" w:rsidRPr="00A2441E" w:rsidRDefault="008E4A8F" w:rsidP="00FE2774">
            <w:pPr>
              <w:pStyle w:val="Sectiontext"/>
              <w:jc w:val="center"/>
            </w:pPr>
          </w:p>
        </w:tc>
        <w:tc>
          <w:tcPr>
            <w:tcW w:w="567" w:type="dxa"/>
          </w:tcPr>
          <w:p w14:paraId="0D7E30B0" w14:textId="77777777" w:rsidR="008E4A8F" w:rsidRPr="00A2441E" w:rsidRDefault="008E4A8F" w:rsidP="00FE2774">
            <w:pPr>
              <w:pStyle w:val="Sectiontext"/>
            </w:pPr>
            <w:r w:rsidRPr="00A2441E">
              <w:t>a.</w:t>
            </w:r>
          </w:p>
        </w:tc>
        <w:tc>
          <w:tcPr>
            <w:tcW w:w="7800" w:type="dxa"/>
          </w:tcPr>
          <w:p w14:paraId="3D1E7507" w14:textId="77777777" w:rsidR="008E4A8F" w:rsidRPr="00A2441E" w:rsidRDefault="008E4A8F" w:rsidP="00FE2774">
            <w:pPr>
              <w:pStyle w:val="Sectiontext"/>
            </w:pPr>
            <w:r w:rsidRPr="00A2441E">
              <w:t>The member is arriving at the posting.</w:t>
            </w:r>
          </w:p>
        </w:tc>
      </w:tr>
      <w:tr w:rsidR="008E4A8F" w:rsidRPr="00A2441E" w14:paraId="4A77481A" w14:textId="77777777" w:rsidTr="00B972F6">
        <w:trPr>
          <w:cantSplit/>
        </w:trPr>
        <w:tc>
          <w:tcPr>
            <w:tcW w:w="997" w:type="dxa"/>
          </w:tcPr>
          <w:p w14:paraId="43159218" w14:textId="77777777" w:rsidR="008E4A8F" w:rsidRPr="00A2441E" w:rsidRDefault="008E4A8F" w:rsidP="00FE2774">
            <w:pPr>
              <w:pStyle w:val="Sectiontext"/>
              <w:jc w:val="center"/>
            </w:pPr>
          </w:p>
        </w:tc>
        <w:tc>
          <w:tcPr>
            <w:tcW w:w="567" w:type="dxa"/>
          </w:tcPr>
          <w:p w14:paraId="2D9275BE" w14:textId="77777777" w:rsidR="008E4A8F" w:rsidRPr="00A2441E" w:rsidRDefault="008E4A8F" w:rsidP="00FE2774">
            <w:pPr>
              <w:pStyle w:val="Sectiontext"/>
            </w:pPr>
            <w:r w:rsidRPr="00A2441E">
              <w:t>b.</w:t>
            </w:r>
          </w:p>
        </w:tc>
        <w:tc>
          <w:tcPr>
            <w:tcW w:w="7800" w:type="dxa"/>
          </w:tcPr>
          <w:p w14:paraId="66BBB763" w14:textId="77777777" w:rsidR="008E4A8F" w:rsidRPr="00A2441E" w:rsidRDefault="008E4A8F" w:rsidP="00FE2774">
            <w:pPr>
              <w:pStyle w:val="Sectiontext"/>
            </w:pPr>
            <w:r w:rsidRPr="00A2441E">
              <w:t>The member is leaving the posting.</w:t>
            </w:r>
          </w:p>
        </w:tc>
      </w:tr>
      <w:tr w:rsidR="008E4A8F" w:rsidRPr="00A2441E" w14:paraId="4B520E22" w14:textId="77777777" w:rsidTr="00B972F6">
        <w:trPr>
          <w:cantSplit/>
        </w:trPr>
        <w:tc>
          <w:tcPr>
            <w:tcW w:w="997" w:type="dxa"/>
          </w:tcPr>
          <w:p w14:paraId="5D15DFF1" w14:textId="77777777" w:rsidR="008E4A8F" w:rsidRPr="00A2441E" w:rsidRDefault="008E4A8F" w:rsidP="00FE2774">
            <w:pPr>
              <w:pStyle w:val="Sectiontext"/>
              <w:jc w:val="center"/>
            </w:pPr>
          </w:p>
        </w:tc>
        <w:tc>
          <w:tcPr>
            <w:tcW w:w="567" w:type="dxa"/>
          </w:tcPr>
          <w:p w14:paraId="2B3CF9DE" w14:textId="77777777" w:rsidR="008E4A8F" w:rsidRPr="00A2441E" w:rsidRDefault="008E4A8F" w:rsidP="00FE2774">
            <w:pPr>
              <w:pStyle w:val="Sectiontext"/>
            </w:pPr>
            <w:r w:rsidRPr="00A2441E">
              <w:t>c.</w:t>
            </w:r>
          </w:p>
        </w:tc>
        <w:tc>
          <w:tcPr>
            <w:tcW w:w="7800" w:type="dxa"/>
          </w:tcPr>
          <w:p w14:paraId="0E401428" w14:textId="48489673" w:rsidR="008E4A8F" w:rsidRPr="00A2441E" w:rsidRDefault="008E4A8F" w:rsidP="00FE2774">
            <w:pPr>
              <w:pStyle w:val="Sectiontext"/>
            </w:pPr>
            <w:r w:rsidRPr="00A2441E">
              <w:t>The member's housing has become unfit for occupation.</w:t>
            </w:r>
          </w:p>
        </w:tc>
      </w:tr>
      <w:tr w:rsidR="008E4A8F" w:rsidRPr="00A2441E" w14:paraId="3F41D4BC" w14:textId="77777777" w:rsidTr="00B972F6">
        <w:tc>
          <w:tcPr>
            <w:tcW w:w="997" w:type="dxa"/>
          </w:tcPr>
          <w:p w14:paraId="55D9602D" w14:textId="77777777" w:rsidR="008E4A8F" w:rsidRPr="00A2441E" w:rsidRDefault="008E4A8F" w:rsidP="00FE2774">
            <w:pPr>
              <w:pStyle w:val="Sectiontext"/>
              <w:jc w:val="center"/>
            </w:pPr>
            <w:r w:rsidRPr="00A2441E">
              <w:t>2.</w:t>
            </w:r>
          </w:p>
        </w:tc>
        <w:tc>
          <w:tcPr>
            <w:tcW w:w="8367" w:type="dxa"/>
            <w:gridSpan w:val="2"/>
          </w:tcPr>
          <w:p w14:paraId="3C21FE17" w14:textId="77777777" w:rsidR="008E4A8F" w:rsidRDefault="008E4A8F" w:rsidP="00FE2774">
            <w:pPr>
              <w:pStyle w:val="Sectiontext"/>
            </w:pPr>
            <w:r w:rsidRPr="00A2441E">
              <w:t xml:space="preserve">During a period of settling in and settling out, a member is eligible for the overseas living allowances. They must also pay a rent and utilities contribution. </w:t>
            </w:r>
          </w:p>
          <w:p w14:paraId="5DB33695" w14:textId="0912D386" w:rsidR="00FE2774" w:rsidRPr="00A2441E" w:rsidRDefault="00FE2774" w:rsidP="00F417E9">
            <w:pPr>
              <w:pStyle w:val="notepara"/>
            </w:pPr>
            <w:r w:rsidRPr="00FE2774">
              <w:rPr>
                <w:b/>
                <w:bCs/>
              </w:rPr>
              <w:t>Note:</w:t>
            </w:r>
            <w:r w:rsidRPr="00FE2774">
              <w:tab/>
              <w:t>Benefits under this Part apply to a deceased member's dependants under section 12.7.6. However, additional limits may apply under subsection 12.7.6.3.</w:t>
            </w:r>
          </w:p>
        </w:tc>
      </w:tr>
    </w:tbl>
    <w:p w14:paraId="705C8C09" w14:textId="269091A4" w:rsidR="008E4A8F" w:rsidRPr="00A2441E" w:rsidRDefault="008E4A8F" w:rsidP="001A3C17">
      <w:pPr>
        <w:pStyle w:val="Heading6"/>
      </w:pPr>
      <w:bookmarkStart w:id="259" w:name="_Toc202425887"/>
      <w:r w:rsidRPr="00A2441E">
        <w:t>14.5.3</w:t>
      </w:r>
      <w:r w:rsidR="00262CD2">
        <w:tab/>
      </w:r>
      <w:r w:rsidRPr="00A2441E">
        <w:t>Settling in at the posting location</w:t>
      </w:r>
      <w:bookmarkEnd w:id="259"/>
    </w:p>
    <w:tbl>
      <w:tblPr>
        <w:tblW w:w="9364" w:type="dxa"/>
        <w:tblInd w:w="108" w:type="dxa"/>
        <w:tblLayout w:type="fixed"/>
        <w:tblLook w:val="0000" w:firstRow="0" w:lastRow="0" w:firstColumn="0" w:lastColumn="0" w:noHBand="0" w:noVBand="0"/>
      </w:tblPr>
      <w:tblGrid>
        <w:gridCol w:w="993"/>
        <w:gridCol w:w="563"/>
        <w:gridCol w:w="121"/>
        <w:gridCol w:w="7679"/>
        <w:gridCol w:w="8"/>
      </w:tblGrid>
      <w:tr w:rsidR="00157AA4" w:rsidRPr="00F31C1F" w14:paraId="4836588C" w14:textId="77777777" w:rsidTr="00157AA4">
        <w:tc>
          <w:tcPr>
            <w:tcW w:w="993" w:type="dxa"/>
          </w:tcPr>
          <w:p w14:paraId="674827DD" w14:textId="77777777" w:rsidR="00157AA4" w:rsidRPr="00F31C1F" w:rsidRDefault="00157AA4" w:rsidP="00096AA3">
            <w:pPr>
              <w:pStyle w:val="Sectiontext"/>
              <w:jc w:val="center"/>
            </w:pPr>
            <w:r w:rsidRPr="00F31C1F">
              <w:t>1.</w:t>
            </w:r>
          </w:p>
        </w:tc>
        <w:tc>
          <w:tcPr>
            <w:tcW w:w="8371" w:type="dxa"/>
            <w:gridSpan w:val="4"/>
          </w:tcPr>
          <w:p w14:paraId="562E45BD" w14:textId="77777777" w:rsidR="00157AA4" w:rsidRPr="00F31C1F" w:rsidRDefault="00157AA4" w:rsidP="00096AA3">
            <w:pPr>
              <w:pStyle w:val="Sectiontext"/>
            </w:pPr>
            <w:r w:rsidRPr="00F31C1F">
              <w:t>A member is eligible for settling in allowance for themselves and each dependant if all of the following apply.</w:t>
            </w:r>
          </w:p>
        </w:tc>
      </w:tr>
      <w:tr w:rsidR="00157AA4" w:rsidRPr="00F31C1F" w14:paraId="302AB87B" w14:textId="77777777" w:rsidTr="00157AA4">
        <w:tblPrEx>
          <w:tblLook w:val="04A0" w:firstRow="1" w:lastRow="0" w:firstColumn="1" w:lastColumn="0" w:noHBand="0" w:noVBand="1"/>
        </w:tblPrEx>
        <w:tc>
          <w:tcPr>
            <w:tcW w:w="993" w:type="dxa"/>
          </w:tcPr>
          <w:p w14:paraId="67EFDA7C" w14:textId="77777777" w:rsidR="00157AA4" w:rsidRPr="00F31C1F" w:rsidRDefault="00157AA4" w:rsidP="00096AA3">
            <w:pPr>
              <w:pStyle w:val="Sectiontext"/>
            </w:pPr>
          </w:p>
        </w:tc>
        <w:tc>
          <w:tcPr>
            <w:tcW w:w="563" w:type="dxa"/>
            <w:hideMark/>
          </w:tcPr>
          <w:p w14:paraId="779DA8E6" w14:textId="77777777" w:rsidR="00157AA4" w:rsidRPr="00F31C1F" w:rsidRDefault="00157AA4" w:rsidP="00096AA3">
            <w:pPr>
              <w:pStyle w:val="Sectiontext"/>
            </w:pPr>
            <w:r w:rsidRPr="00F31C1F">
              <w:t>a.</w:t>
            </w:r>
          </w:p>
        </w:tc>
        <w:tc>
          <w:tcPr>
            <w:tcW w:w="7808" w:type="dxa"/>
            <w:gridSpan w:val="3"/>
          </w:tcPr>
          <w:p w14:paraId="7665884C" w14:textId="77777777" w:rsidR="00157AA4" w:rsidRPr="00F31C1F" w:rsidRDefault="00157AA4" w:rsidP="00096AA3">
            <w:pPr>
              <w:pStyle w:val="Sectiontext"/>
            </w:pPr>
            <w:r w:rsidRPr="00F31C1F">
              <w:t>The member and their dependant occupies temporary accommodation.</w:t>
            </w:r>
          </w:p>
        </w:tc>
      </w:tr>
      <w:tr w:rsidR="00157AA4" w:rsidRPr="00F31C1F" w14:paraId="6278A683" w14:textId="77777777" w:rsidTr="00157AA4">
        <w:tblPrEx>
          <w:tblLook w:val="04A0" w:firstRow="1" w:lastRow="0" w:firstColumn="1" w:lastColumn="0" w:noHBand="0" w:noVBand="1"/>
        </w:tblPrEx>
        <w:tc>
          <w:tcPr>
            <w:tcW w:w="993" w:type="dxa"/>
          </w:tcPr>
          <w:p w14:paraId="71F41DAC" w14:textId="77777777" w:rsidR="00157AA4" w:rsidRPr="00F31C1F" w:rsidRDefault="00157AA4" w:rsidP="00096AA3">
            <w:pPr>
              <w:pStyle w:val="Sectiontext"/>
            </w:pPr>
          </w:p>
        </w:tc>
        <w:tc>
          <w:tcPr>
            <w:tcW w:w="563" w:type="dxa"/>
          </w:tcPr>
          <w:p w14:paraId="3D234B44" w14:textId="77777777" w:rsidR="00157AA4" w:rsidRPr="00F31C1F" w:rsidRDefault="00157AA4" w:rsidP="00096AA3">
            <w:pPr>
              <w:pStyle w:val="Sectiontext"/>
            </w:pPr>
            <w:r w:rsidRPr="00F31C1F">
              <w:t>b.</w:t>
            </w:r>
          </w:p>
        </w:tc>
        <w:tc>
          <w:tcPr>
            <w:tcW w:w="7808" w:type="dxa"/>
            <w:gridSpan w:val="3"/>
          </w:tcPr>
          <w:p w14:paraId="0E0B4C3E" w14:textId="77777777" w:rsidR="00157AA4" w:rsidRPr="00F31C1F" w:rsidRDefault="00157AA4" w:rsidP="00096AA3">
            <w:pPr>
              <w:pStyle w:val="Sectiontext"/>
            </w:pPr>
            <w:r w:rsidRPr="00F31C1F">
              <w:t>They are receiving overseas living allowances.</w:t>
            </w:r>
          </w:p>
        </w:tc>
      </w:tr>
      <w:tr w:rsidR="00157AA4" w:rsidRPr="00F31C1F" w14:paraId="0FA08F77" w14:textId="77777777" w:rsidTr="00157AA4">
        <w:tc>
          <w:tcPr>
            <w:tcW w:w="993" w:type="dxa"/>
          </w:tcPr>
          <w:p w14:paraId="4998CE13" w14:textId="77777777" w:rsidR="00157AA4" w:rsidRPr="00F31C1F" w:rsidRDefault="00157AA4" w:rsidP="00096AA3">
            <w:pPr>
              <w:pStyle w:val="Sectiontext"/>
              <w:jc w:val="center"/>
            </w:pPr>
          </w:p>
        </w:tc>
        <w:tc>
          <w:tcPr>
            <w:tcW w:w="8371" w:type="dxa"/>
            <w:gridSpan w:val="4"/>
          </w:tcPr>
          <w:p w14:paraId="06268A9E" w14:textId="77777777" w:rsidR="00157AA4" w:rsidRPr="00F31C1F" w:rsidRDefault="00157AA4" w:rsidP="00096AA3">
            <w:pPr>
              <w:pStyle w:val="notepara"/>
            </w:pPr>
            <w:r w:rsidRPr="00F31C1F">
              <w:rPr>
                <w:b/>
              </w:rPr>
              <w:t>Note:</w:t>
            </w:r>
            <w:r w:rsidRPr="00F31C1F">
              <w:tab/>
              <w:t>If the member’s partner is also a member, only the member receiving overseas living allowances receives settling in allowance.</w:t>
            </w:r>
          </w:p>
        </w:tc>
      </w:tr>
      <w:tr w:rsidR="008E4A8F" w:rsidRPr="00A2441E" w14:paraId="28E97D69" w14:textId="77777777" w:rsidTr="00157AA4">
        <w:trPr>
          <w:gridAfter w:val="1"/>
          <w:wAfter w:w="8" w:type="dxa"/>
        </w:trPr>
        <w:tc>
          <w:tcPr>
            <w:tcW w:w="993" w:type="dxa"/>
          </w:tcPr>
          <w:p w14:paraId="749CFE94" w14:textId="77777777" w:rsidR="008E4A8F" w:rsidRPr="00A2441E" w:rsidRDefault="008E4A8F" w:rsidP="00FE2774">
            <w:pPr>
              <w:pStyle w:val="Sectiontext"/>
              <w:jc w:val="center"/>
            </w:pPr>
            <w:r w:rsidRPr="00A2441E">
              <w:t>2.</w:t>
            </w:r>
          </w:p>
        </w:tc>
        <w:tc>
          <w:tcPr>
            <w:tcW w:w="8363" w:type="dxa"/>
            <w:gridSpan w:val="3"/>
          </w:tcPr>
          <w:p w14:paraId="45DF771D" w14:textId="054E42B1" w:rsidR="008E4A8F" w:rsidRPr="00A2441E" w:rsidRDefault="008E4A8F" w:rsidP="00F744CC">
            <w:pPr>
              <w:pStyle w:val="Sectiontext"/>
            </w:pPr>
            <w:r w:rsidRPr="00A2441E">
              <w:t xml:space="preserve">The settling in period </w:t>
            </w:r>
            <w:r w:rsidRPr="00A2441E">
              <w:rPr>
                <w:b/>
              </w:rPr>
              <w:t>begins</w:t>
            </w:r>
            <w:r w:rsidRPr="00A2441E">
              <w:t xml:space="preserve"> on the first day of the member’s posting period. It </w:t>
            </w:r>
            <w:r w:rsidRPr="00A2441E">
              <w:rPr>
                <w:b/>
              </w:rPr>
              <w:t>ends</w:t>
            </w:r>
            <w:r w:rsidRPr="00A2441E">
              <w:t xml:space="preserve"> on the earlier of </w:t>
            </w:r>
            <w:r w:rsidR="00F744CC">
              <w:t xml:space="preserve">the following </w:t>
            </w:r>
            <w:r w:rsidRPr="00A2441E">
              <w:t xml:space="preserve">days. </w:t>
            </w:r>
          </w:p>
        </w:tc>
      </w:tr>
      <w:tr w:rsidR="008E4A8F" w:rsidRPr="00A2441E" w14:paraId="585C4330" w14:textId="77777777" w:rsidTr="00157AA4">
        <w:trPr>
          <w:gridAfter w:val="1"/>
          <w:wAfter w:w="8" w:type="dxa"/>
          <w:cantSplit/>
        </w:trPr>
        <w:tc>
          <w:tcPr>
            <w:tcW w:w="993" w:type="dxa"/>
          </w:tcPr>
          <w:p w14:paraId="207CF1E0" w14:textId="77777777" w:rsidR="008E4A8F" w:rsidRPr="00A2441E" w:rsidRDefault="008E4A8F" w:rsidP="00FE2774">
            <w:pPr>
              <w:pStyle w:val="Sectiontext"/>
              <w:jc w:val="center"/>
            </w:pPr>
          </w:p>
        </w:tc>
        <w:tc>
          <w:tcPr>
            <w:tcW w:w="684" w:type="dxa"/>
            <w:gridSpan w:val="2"/>
          </w:tcPr>
          <w:p w14:paraId="7457D1D9" w14:textId="77777777" w:rsidR="008E4A8F" w:rsidRPr="00A2441E" w:rsidRDefault="008E4A8F" w:rsidP="00FE2774">
            <w:pPr>
              <w:pStyle w:val="Sectiontext"/>
            </w:pPr>
            <w:r w:rsidRPr="00A2441E">
              <w:t>a.</w:t>
            </w:r>
          </w:p>
        </w:tc>
        <w:tc>
          <w:tcPr>
            <w:tcW w:w="7679" w:type="dxa"/>
          </w:tcPr>
          <w:p w14:paraId="681A69DD" w14:textId="77777777" w:rsidR="008E4A8F" w:rsidRPr="00A2441E" w:rsidRDefault="008E4A8F" w:rsidP="00FE2774">
            <w:pPr>
              <w:pStyle w:val="Sectiontext"/>
            </w:pPr>
            <w:r w:rsidRPr="00A2441E">
              <w:t>The day when permanent accommodation becomes available at the posting location.</w:t>
            </w:r>
          </w:p>
        </w:tc>
      </w:tr>
      <w:tr w:rsidR="008E4A8F" w:rsidRPr="00A2441E" w14:paraId="2E6B5546" w14:textId="77777777" w:rsidTr="00157AA4">
        <w:trPr>
          <w:gridAfter w:val="1"/>
          <w:wAfter w:w="8" w:type="dxa"/>
          <w:cantSplit/>
        </w:trPr>
        <w:tc>
          <w:tcPr>
            <w:tcW w:w="993" w:type="dxa"/>
          </w:tcPr>
          <w:p w14:paraId="668A6499" w14:textId="77777777" w:rsidR="008E4A8F" w:rsidRPr="00A2441E" w:rsidRDefault="008E4A8F" w:rsidP="00FE2774">
            <w:pPr>
              <w:pStyle w:val="Sectiontext"/>
              <w:jc w:val="center"/>
            </w:pPr>
          </w:p>
        </w:tc>
        <w:tc>
          <w:tcPr>
            <w:tcW w:w="684" w:type="dxa"/>
            <w:gridSpan w:val="2"/>
          </w:tcPr>
          <w:p w14:paraId="66422B74" w14:textId="77777777" w:rsidR="008E4A8F" w:rsidRPr="00A2441E" w:rsidRDefault="008E4A8F" w:rsidP="00FE2774">
            <w:pPr>
              <w:pStyle w:val="Sectiontext"/>
            </w:pPr>
            <w:r w:rsidRPr="00A2441E">
              <w:t>b.</w:t>
            </w:r>
          </w:p>
        </w:tc>
        <w:tc>
          <w:tcPr>
            <w:tcW w:w="7679" w:type="dxa"/>
          </w:tcPr>
          <w:p w14:paraId="1389F43C" w14:textId="77777777" w:rsidR="008E4A8F" w:rsidRPr="00A2441E" w:rsidRDefault="008E4A8F" w:rsidP="00FE2774">
            <w:pPr>
              <w:pStyle w:val="Sectiontext"/>
            </w:pPr>
            <w:r w:rsidRPr="00A2441E">
              <w:t>Six weeks after the day when the member’s posting period begins.</w:t>
            </w:r>
          </w:p>
        </w:tc>
      </w:tr>
      <w:tr w:rsidR="008E4A8F" w:rsidRPr="00A2441E" w14:paraId="299695F8" w14:textId="77777777" w:rsidTr="00157AA4">
        <w:trPr>
          <w:gridAfter w:val="1"/>
          <w:wAfter w:w="8" w:type="dxa"/>
        </w:trPr>
        <w:tc>
          <w:tcPr>
            <w:tcW w:w="993" w:type="dxa"/>
          </w:tcPr>
          <w:p w14:paraId="66B33019" w14:textId="77777777" w:rsidR="008E4A8F" w:rsidRPr="00A2441E" w:rsidRDefault="008E4A8F" w:rsidP="00FE2774">
            <w:pPr>
              <w:pStyle w:val="Sectiontext"/>
              <w:jc w:val="center"/>
            </w:pPr>
            <w:r w:rsidRPr="00A2441E">
              <w:t>3.</w:t>
            </w:r>
          </w:p>
        </w:tc>
        <w:tc>
          <w:tcPr>
            <w:tcW w:w="8363" w:type="dxa"/>
            <w:gridSpan w:val="3"/>
          </w:tcPr>
          <w:p w14:paraId="03492ED7" w14:textId="3CF1873B" w:rsidR="008E4A8F" w:rsidRPr="00A2441E" w:rsidRDefault="008E4A8F" w:rsidP="00F744CC">
            <w:pPr>
              <w:pStyle w:val="Sectiontext"/>
            </w:pPr>
            <w:r w:rsidRPr="00A2441E">
              <w:t xml:space="preserve">If a member has not obtained permanent accommodation within the period in subsection 2, the CDF may approve a longer period for the allowance. The CDF must consider all </w:t>
            </w:r>
            <w:r w:rsidR="00F744CC">
              <w:t>of the following.</w:t>
            </w:r>
          </w:p>
        </w:tc>
      </w:tr>
      <w:tr w:rsidR="008E4A8F" w:rsidRPr="00A2441E" w14:paraId="5F7FC294" w14:textId="77777777" w:rsidTr="00157AA4">
        <w:trPr>
          <w:gridAfter w:val="1"/>
          <w:wAfter w:w="8" w:type="dxa"/>
          <w:cantSplit/>
        </w:trPr>
        <w:tc>
          <w:tcPr>
            <w:tcW w:w="993" w:type="dxa"/>
          </w:tcPr>
          <w:p w14:paraId="110416DA" w14:textId="77777777" w:rsidR="008E4A8F" w:rsidRPr="00A2441E" w:rsidRDefault="008E4A8F" w:rsidP="00FE2774">
            <w:pPr>
              <w:pStyle w:val="Sectiontext"/>
              <w:jc w:val="center"/>
            </w:pPr>
          </w:p>
        </w:tc>
        <w:tc>
          <w:tcPr>
            <w:tcW w:w="684" w:type="dxa"/>
            <w:gridSpan w:val="2"/>
          </w:tcPr>
          <w:p w14:paraId="64ED65CF" w14:textId="77777777" w:rsidR="008E4A8F" w:rsidRPr="00A2441E" w:rsidRDefault="008E4A8F" w:rsidP="00FE2774">
            <w:pPr>
              <w:pStyle w:val="Sectiontext"/>
            </w:pPr>
            <w:r w:rsidRPr="00A2441E">
              <w:t>a.</w:t>
            </w:r>
          </w:p>
        </w:tc>
        <w:tc>
          <w:tcPr>
            <w:tcW w:w="7679" w:type="dxa"/>
          </w:tcPr>
          <w:p w14:paraId="0267B462" w14:textId="77777777" w:rsidR="008E4A8F" w:rsidRPr="00A2441E" w:rsidRDefault="008E4A8F" w:rsidP="00FE2774">
            <w:pPr>
              <w:pStyle w:val="Sectiontext"/>
            </w:pPr>
            <w:r w:rsidRPr="00A2441E">
              <w:t>The availability of suitable accommodation.</w:t>
            </w:r>
          </w:p>
        </w:tc>
      </w:tr>
      <w:tr w:rsidR="008E4A8F" w:rsidRPr="00A2441E" w14:paraId="7DFD6451" w14:textId="77777777" w:rsidTr="00157AA4">
        <w:trPr>
          <w:gridAfter w:val="1"/>
          <w:wAfter w:w="8" w:type="dxa"/>
          <w:cantSplit/>
        </w:trPr>
        <w:tc>
          <w:tcPr>
            <w:tcW w:w="993" w:type="dxa"/>
          </w:tcPr>
          <w:p w14:paraId="4358A3B3" w14:textId="77777777" w:rsidR="008E4A8F" w:rsidRPr="00A2441E" w:rsidRDefault="008E4A8F" w:rsidP="00FE2774">
            <w:pPr>
              <w:pStyle w:val="Sectiontext"/>
              <w:jc w:val="center"/>
            </w:pPr>
          </w:p>
        </w:tc>
        <w:tc>
          <w:tcPr>
            <w:tcW w:w="684" w:type="dxa"/>
            <w:gridSpan w:val="2"/>
          </w:tcPr>
          <w:p w14:paraId="3A8CE524" w14:textId="77777777" w:rsidR="008E4A8F" w:rsidRPr="00A2441E" w:rsidRDefault="008E4A8F" w:rsidP="00FE2774">
            <w:pPr>
              <w:pStyle w:val="Sectiontext"/>
            </w:pPr>
            <w:r w:rsidRPr="00A2441E">
              <w:t>b.</w:t>
            </w:r>
          </w:p>
        </w:tc>
        <w:tc>
          <w:tcPr>
            <w:tcW w:w="7679" w:type="dxa"/>
          </w:tcPr>
          <w:p w14:paraId="4A3F6B1F" w14:textId="77777777" w:rsidR="008E4A8F" w:rsidRPr="00A2441E" w:rsidRDefault="008E4A8F" w:rsidP="00FE2774">
            <w:pPr>
              <w:pStyle w:val="Sectiontext"/>
            </w:pPr>
            <w:r w:rsidRPr="00A2441E">
              <w:t>The action taken by the member to obtain suitable accommodation.</w:t>
            </w:r>
          </w:p>
        </w:tc>
      </w:tr>
      <w:tr w:rsidR="008E4A8F" w:rsidRPr="00A2441E" w14:paraId="41B9B550" w14:textId="77777777" w:rsidTr="00157AA4">
        <w:trPr>
          <w:gridAfter w:val="1"/>
          <w:wAfter w:w="8" w:type="dxa"/>
          <w:cantSplit/>
        </w:trPr>
        <w:tc>
          <w:tcPr>
            <w:tcW w:w="993" w:type="dxa"/>
          </w:tcPr>
          <w:p w14:paraId="7CFE7261" w14:textId="77777777" w:rsidR="008E4A8F" w:rsidRPr="00A2441E" w:rsidRDefault="008E4A8F" w:rsidP="00FE2774">
            <w:pPr>
              <w:pStyle w:val="Sectiontext"/>
              <w:jc w:val="center"/>
            </w:pPr>
          </w:p>
        </w:tc>
        <w:tc>
          <w:tcPr>
            <w:tcW w:w="684" w:type="dxa"/>
            <w:gridSpan w:val="2"/>
          </w:tcPr>
          <w:p w14:paraId="4876F64A" w14:textId="77777777" w:rsidR="008E4A8F" w:rsidRPr="00A2441E" w:rsidRDefault="008E4A8F" w:rsidP="00FE2774">
            <w:pPr>
              <w:pStyle w:val="Sectiontext"/>
            </w:pPr>
            <w:r w:rsidRPr="00A2441E">
              <w:t>c.</w:t>
            </w:r>
          </w:p>
        </w:tc>
        <w:tc>
          <w:tcPr>
            <w:tcW w:w="7679" w:type="dxa"/>
          </w:tcPr>
          <w:p w14:paraId="16D342E3" w14:textId="77777777" w:rsidR="008E4A8F" w:rsidRPr="00A2441E" w:rsidRDefault="008E4A8F" w:rsidP="00FE2774">
            <w:pPr>
              <w:pStyle w:val="Sectiontext"/>
            </w:pPr>
            <w:r w:rsidRPr="00A2441E">
              <w:t>The efficient operation of the ADF.</w:t>
            </w:r>
          </w:p>
        </w:tc>
      </w:tr>
      <w:tr w:rsidR="008E4A8F" w:rsidRPr="00A2441E" w14:paraId="786C670E" w14:textId="77777777" w:rsidTr="00157AA4">
        <w:trPr>
          <w:gridAfter w:val="1"/>
          <w:wAfter w:w="8" w:type="dxa"/>
          <w:cantSplit/>
        </w:trPr>
        <w:tc>
          <w:tcPr>
            <w:tcW w:w="993" w:type="dxa"/>
          </w:tcPr>
          <w:p w14:paraId="0C6D9668" w14:textId="77777777" w:rsidR="008E4A8F" w:rsidRPr="00A2441E" w:rsidRDefault="008E4A8F" w:rsidP="00FE2774">
            <w:pPr>
              <w:pStyle w:val="Sectiontext"/>
              <w:jc w:val="center"/>
            </w:pPr>
          </w:p>
        </w:tc>
        <w:tc>
          <w:tcPr>
            <w:tcW w:w="684" w:type="dxa"/>
            <w:gridSpan w:val="2"/>
          </w:tcPr>
          <w:p w14:paraId="632FCD2D" w14:textId="77777777" w:rsidR="008E4A8F" w:rsidRPr="00A2441E" w:rsidRDefault="008E4A8F" w:rsidP="00FE2774">
            <w:pPr>
              <w:pStyle w:val="Sectiontext"/>
            </w:pPr>
            <w:r w:rsidRPr="00A2441E">
              <w:t>d.</w:t>
            </w:r>
          </w:p>
        </w:tc>
        <w:tc>
          <w:tcPr>
            <w:tcW w:w="7679" w:type="dxa"/>
          </w:tcPr>
          <w:p w14:paraId="3BDF166F" w14:textId="77777777" w:rsidR="008E4A8F" w:rsidRPr="00A2441E" w:rsidRDefault="008E4A8F" w:rsidP="00FE2774">
            <w:pPr>
              <w:pStyle w:val="Sectiontext"/>
            </w:pPr>
            <w:r w:rsidRPr="00A2441E">
              <w:t>Costs associated with extending the period.</w:t>
            </w:r>
          </w:p>
        </w:tc>
      </w:tr>
      <w:tr w:rsidR="008E4A8F" w:rsidRPr="00A2441E" w14:paraId="345DB3A8" w14:textId="77777777" w:rsidTr="00157AA4">
        <w:trPr>
          <w:gridAfter w:val="1"/>
          <w:wAfter w:w="8" w:type="dxa"/>
          <w:cantSplit/>
        </w:trPr>
        <w:tc>
          <w:tcPr>
            <w:tcW w:w="993" w:type="dxa"/>
          </w:tcPr>
          <w:p w14:paraId="71BA6FE8" w14:textId="77777777" w:rsidR="008E4A8F" w:rsidRPr="00A2441E" w:rsidRDefault="008E4A8F" w:rsidP="00FE2774">
            <w:pPr>
              <w:pStyle w:val="Sectiontext"/>
              <w:jc w:val="center"/>
            </w:pPr>
          </w:p>
        </w:tc>
        <w:tc>
          <w:tcPr>
            <w:tcW w:w="684" w:type="dxa"/>
            <w:gridSpan w:val="2"/>
          </w:tcPr>
          <w:p w14:paraId="1863FFCF" w14:textId="77777777" w:rsidR="008E4A8F" w:rsidRPr="00A2441E" w:rsidRDefault="008E4A8F" w:rsidP="00FE2774">
            <w:pPr>
              <w:pStyle w:val="Sectiontext"/>
            </w:pPr>
            <w:r w:rsidRPr="00A2441E">
              <w:t>e.</w:t>
            </w:r>
          </w:p>
        </w:tc>
        <w:tc>
          <w:tcPr>
            <w:tcW w:w="7679" w:type="dxa"/>
          </w:tcPr>
          <w:p w14:paraId="4F596AA9" w14:textId="77777777" w:rsidR="008E4A8F" w:rsidRPr="00A2441E" w:rsidRDefault="008E4A8F" w:rsidP="00FE2774">
            <w:pPr>
              <w:pStyle w:val="Sectiontext"/>
            </w:pPr>
            <w:r w:rsidRPr="00A2441E">
              <w:t>Any special circumstances relating to the member or their dependants.</w:t>
            </w:r>
          </w:p>
        </w:tc>
      </w:tr>
      <w:tr w:rsidR="008E4A8F" w:rsidRPr="00A2441E" w14:paraId="3EE32587" w14:textId="77777777" w:rsidTr="00157AA4">
        <w:trPr>
          <w:gridAfter w:val="1"/>
          <w:wAfter w:w="8" w:type="dxa"/>
          <w:cantSplit/>
        </w:trPr>
        <w:tc>
          <w:tcPr>
            <w:tcW w:w="993" w:type="dxa"/>
          </w:tcPr>
          <w:p w14:paraId="09C1FAD8" w14:textId="77777777" w:rsidR="008E4A8F" w:rsidRPr="00A2441E" w:rsidRDefault="008E4A8F" w:rsidP="00FE2774">
            <w:pPr>
              <w:pStyle w:val="Sectiontext"/>
              <w:jc w:val="center"/>
            </w:pPr>
          </w:p>
        </w:tc>
        <w:tc>
          <w:tcPr>
            <w:tcW w:w="684" w:type="dxa"/>
            <w:gridSpan w:val="2"/>
          </w:tcPr>
          <w:p w14:paraId="71C0D688" w14:textId="77777777" w:rsidR="008E4A8F" w:rsidRPr="00A2441E" w:rsidRDefault="008E4A8F" w:rsidP="00FE2774">
            <w:pPr>
              <w:pStyle w:val="Sectiontext"/>
            </w:pPr>
            <w:r w:rsidRPr="00A2441E">
              <w:t>f.</w:t>
            </w:r>
          </w:p>
        </w:tc>
        <w:tc>
          <w:tcPr>
            <w:tcW w:w="7679" w:type="dxa"/>
          </w:tcPr>
          <w:p w14:paraId="0DF303BD" w14:textId="77777777" w:rsidR="008E4A8F" w:rsidRPr="00A2441E" w:rsidRDefault="008E4A8F" w:rsidP="00FE2774">
            <w:pPr>
              <w:pStyle w:val="Sectiontext"/>
            </w:pPr>
            <w:r w:rsidRPr="00A2441E">
              <w:t>The reasonable accommodation needs of the member.</w:t>
            </w:r>
          </w:p>
        </w:tc>
      </w:tr>
      <w:tr w:rsidR="008E4A8F" w:rsidRPr="00A2441E" w14:paraId="3CB6669A" w14:textId="77777777" w:rsidTr="00157AA4">
        <w:trPr>
          <w:gridAfter w:val="1"/>
          <w:wAfter w:w="8" w:type="dxa"/>
          <w:cantSplit/>
        </w:trPr>
        <w:tc>
          <w:tcPr>
            <w:tcW w:w="993" w:type="dxa"/>
          </w:tcPr>
          <w:p w14:paraId="2B238AE7" w14:textId="77777777" w:rsidR="008E4A8F" w:rsidRPr="00A2441E" w:rsidRDefault="008E4A8F" w:rsidP="00FE2774">
            <w:pPr>
              <w:pStyle w:val="Sectiontext"/>
              <w:jc w:val="center"/>
            </w:pPr>
          </w:p>
        </w:tc>
        <w:tc>
          <w:tcPr>
            <w:tcW w:w="684" w:type="dxa"/>
            <w:gridSpan w:val="2"/>
          </w:tcPr>
          <w:p w14:paraId="0D94981D" w14:textId="77777777" w:rsidR="008E4A8F" w:rsidRPr="00A2441E" w:rsidRDefault="008E4A8F" w:rsidP="00FE2774">
            <w:pPr>
              <w:pStyle w:val="Sectiontext"/>
            </w:pPr>
            <w:r w:rsidRPr="00A2441E">
              <w:t>g.</w:t>
            </w:r>
          </w:p>
        </w:tc>
        <w:tc>
          <w:tcPr>
            <w:tcW w:w="7679" w:type="dxa"/>
          </w:tcPr>
          <w:p w14:paraId="189C3BFF" w14:textId="77777777" w:rsidR="008E4A8F" w:rsidRPr="00A2441E" w:rsidRDefault="008E4A8F" w:rsidP="00FE2774">
            <w:pPr>
              <w:pStyle w:val="Sectiontext"/>
            </w:pPr>
            <w:r w:rsidRPr="00A2441E">
              <w:t xml:space="preserve">Any other factor relevant to the provision of suitable accommodation to the member. </w:t>
            </w:r>
          </w:p>
        </w:tc>
      </w:tr>
      <w:tr w:rsidR="008E4A8F" w:rsidRPr="00A2441E" w14:paraId="1BEB05AB" w14:textId="77777777" w:rsidTr="00157AA4">
        <w:trPr>
          <w:gridAfter w:val="1"/>
          <w:wAfter w:w="8" w:type="dxa"/>
        </w:trPr>
        <w:tc>
          <w:tcPr>
            <w:tcW w:w="993" w:type="dxa"/>
          </w:tcPr>
          <w:p w14:paraId="3C8AE7EE" w14:textId="77777777" w:rsidR="008E4A8F" w:rsidRPr="00A2441E" w:rsidRDefault="008E4A8F" w:rsidP="00FE2774">
            <w:pPr>
              <w:pStyle w:val="Sectiontext"/>
              <w:jc w:val="center"/>
            </w:pPr>
            <w:r w:rsidRPr="00A2441E">
              <w:t>4.</w:t>
            </w:r>
          </w:p>
        </w:tc>
        <w:tc>
          <w:tcPr>
            <w:tcW w:w="8363" w:type="dxa"/>
            <w:gridSpan w:val="3"/>
          </w:tcPr>
          <w:p w14:paraId="37F061F7" w14:textId="77777777" w:rsidR="008E4A8F" w:rsidRPr="00A2441E" w:rsidRDefault="008E4A8F" w:rsidP="00FE2774">
            <w:pPr>
              <w:pStyle w:val="Sectiontext"/>
            </w:pPr>
            <w:r w:rsidRPr="00A2441E">
              <w:t>If a member refuses or rejects suitable accommodation at the posting location, the eligibility to settling in allowance ceases.</w:t>
            </w:r>
          </w:p>
        </w:tc>
      </w:tr>
    </w:tbl>
    <w:p w14:paraId="50BC5850" w14:textId="3A7D2F7A" w:rsidR="00C22059" w:rsidRPr="00B541D9" w:rsidRDefault="00C22059" w:rsidP="001A3C17">
      <w:pPr>
        <w:pStyle w:val="Heading6"/>
      </w:pPr>
      <w:bookmarkStart w:id="260" w:name="_Toc202425888"/>
      <w:r w:rsidRPr="00B541D9">
        <w:t>14.5.4</w:t>
      </w:r>
      <w:r w:rsidR="00262CD2">
        <w:tab/>
      </w:r>
      <w:r w:rsidRPr="00B541D9">
        <w:t>Settling out of posting location</w:t>
      </w:r>
      <w:bookmarkEnd w:id="260"/>
    </w:p>
    <w:tbl>
      <w:tblPr>
        <w:tblW w:w="9359" w:type="dxa"/>
        <w:tblInd w:w="113" w:type="dxa"/>
        <w:tblLayout w:type="fixed"/>
        <w:tblLook w:val="0000" w:firstRow="0" w:lastRow="0" w:firstColumn="0" w:lastColumn="0" w:noHBand="0" w:noVBand="0"/>
      </w:tblPr>
      <w:tblGrid>
        <w:gridCol w:w="991"/>
        <w:gridCol w:w="567"/>
        <w:gridCol w:w="567"/>
        <w:gridCol w:w="7234"/>
      </w:tblGrid>
      <w:tr w:rsidR="00C22059" w:rsidRPr="00B541D9" w14:paraId="5DA9CC6D" w14:textId="77777777" w:rsidTr="002D701A">
        <w:trPr>
          <w:cantSplit/>
        </w:trPr>
        <w:tc>
          <w:tcPr>
            <w:tcW w:w="991" w:type="dxa"/>
            <w:shd w:val="clear" w:color="auto" w:fill="auto"/>
          </w:tcPr>
          <w:p w14:paraId="6494C89B" w14:textId="77777777" w:rsidR="00C22059" w:rsidRPr="00B541D9" w:rsidRDefault="00C22059" w:rsidP="002D701A">
            <w:pPr>
              <w:pStyle w:val="Sectiontext"/>
              <w:jc w:val="center"/>
            </w:pPr>
            <w:r w:rsidRPr="00B541D9">
              <w:t>1.</w:t>
            </w:r>
          </w:p>
        </w:tc>
        <w:tc>
          <w:tcPr>
            <w:tcW w:w="8368" w:type="dxa"/>
            <w:gridSpan w:val="3"/>
            <w:shd w:val="clear" w:color="auto" w:fill="auto"/>
          </w:tcPr>
          <w:p w14:paraId="3AE0D074" w14:textId="77777777" w:rsidR="00C22059" w:rsidRPr="00B541D9" w:rsidRDefault="00C22059" w:rsidP="002D701A">
            <w:pPr>
              <w:pStyle w:val="Sectiontext"/>
            </w:pPr>
            <w:r w:rsidRPr="00B541D9">
              <w:t>A member is eligible for settling out allowance for themselves and their dependants if they live in temporary accommodation before leaving the member’s posting location.</w:t>
            </w:r>
          </w:p>
        </w:tc>
      </w:tr>
      <w:tr w:rsidR="00C22059" w:rsidRPr="00B541D9" w14:paraId="498530B8" w14:textId="77777777" w:rsidTr="002D701A">
        <w:trPr>
          <w:cantSplit/>
        </w:trPr>
        <w:tc>
          <w:tcPr>
            <w:tcW w:w="991" w:type="dxa"/>
            <w:shd w:val="clear" w:color="auto" w:fill="auto"/>
          </w:tcPr>
          <w:p w14:paraId="56146D14" w14:textId="77777777" w:rsidR="00C22059" w:rsidRPr="00B541D9" w:rsidRDefault="00C22059" w:rsidP="002D701A">
            <w:pPr>
              <w:pStyle w:val="Sectiontext"/>
              <w:jc w:val="center"/>
            </w:pPr>
            <w:r w:rsidRPr="00B541D9">
              <w:t>2.</w:t>
            </w:r>
          </w:p>
        </w:tc>
        <w:tc>
          <w:tcPr>
            <w:tcW w:w="8368" w:type="dxa"/>
            <w:gridSpan w:val="3"/>
            <w:shd w:val="clear" w:color="auto" w:fill="auto"/>
          </w:tcPr>
          <w:p w14:paraId="68A97F4A" w14:textId="77777777" w:rsidR="00C22059" w:rsidRPr="00B541D9" w:rsidRDefault="00C22059" w:rsidP="002D701A">
            <w:pPr>
              <w:pStyle w:val="Sectiontext"/>
            </w:pPr>
            <w:r w:rsidRPr="00B541D9">
              <w:t>For the purpose of subsection 1, the period of eligibility is between the following.</w:t>
            </w:r>
          </w:p>
        </w:tc>
      </w:tr>
      <w:tr w:rsidR="00C22059" w:rsidRPr="00B541D9" w14:paraId="61AE6B88" w14:textId="77777777" w:rsidTr="002D701A">
        <w:trPr>
          <w:cantSplit/>
        </w:trPr>
        <w:tc>
          <w:tcPr>
            <w:tcW w:w="991" w:type="dxa"/>
            <w:shd w:val="clear" w:color="auto" w:fill="auto"/>
          </w:tcPr>
          <w:p w14:paraId="15AADFD5" w14:textId="77777777" w:rsidR="00C22059" w:rsidRPr="00B541D9" w:rsidRDefault="00C22059" w:rsidP="002D701A">
            <w:pPr>
              <w:pStyle w:val="BlockText-Plain"/>
              <w:keepNext/>
              <w:keepLines/>
              <w:jc w:val="center"/>
            </w:pPr>
          </w:p>
        </w:tc>
        <w:tc>
          <w:tcPr>
            <w:tcW w:w="567" w:type="dxa"/>
            <w:shd w:val="clear" w:color="auto" w:fill="auto"/>
          </w:tcPr>
          <w:p w14:paraId="5759B1D0" w14:textId="77777777" w:rsidR="00C22059" w:rsidRPr="00B541D9" w:rsidRDefault="00C22059" w:rsidP="002D701A">
            <w:pPr>
              <w:pStyle w:val="Sectiontext"/>
            </w:pPr>
            <w:r w:rsidRPr="00B541D9">
              <w:t>a.</w:t>
            </w:r>
          </w:p>
        </w:tc>
        <w:tc>
          <w:tcPr>
            <w:tcW w:w="7801" w:type="dxa"/>
            <w:gridSpan w:val="2"/>
            <w:shd w:val="clear" w:color="auto" w:fill="auto"/>
          </w:tcPr>
          <w:p w14:paraId="270764B0" w14:textId="77777777" w:rsidR="00C22059" w:rsidRPr="00B541D9" w:rsidRDefault="00C22059" w:rsidP="002D701A">
            <w:pPr>
              <w:pStyle w:val="Sectiontext"/>
            </w:pPr>
            <w:r w:rsidRPr="00B541D9">
              <w:t>The day permanent accommodation becomes unavailable because of the completion of the member’s posting.</w:t>
            </w:r>
          </w:p>
        </w:tc>
      </w:tr>
      <w:tr w:rsidR="00C22059" w:rsidRPr="00B541D9" w14:paraId="0A20A789" w14:textId="77777777" w:rsidTr="002D701A">
        <w:trPr>
          <w:cantSplit/>
        </w:trPr>
        <w:tc>
          <w:tcPr>
            <w:tcW w:w="991" w:type="dxa"/>
            <w:shd w:val="clear" w:color="auto" w:fill="auto"/>
          </w:tcPr>
          <w:p w14:paraId="7B603810" w14:textId="77777777" w:rsidR="00C22059" w:rsidRPr="00B541D9" w:rsidRDefault="00C22059" w:rsidP="002D701A">
            <w:pPr>
              <w:pStyle w:val="BlockText-Plain"/>
              <w:jc w:val="center"/>
            </w:pPr>
          </w:p>
        </w:tc>
        <w:tc>
          <w:tcPr>
            <w:tcW w:w="567" w:type="dxa"/>
            <w:shd w:val="clear" w:color="auto" w:fill="auto"/>
          </w:tcPr>
          <w:p w14:paraId="3553C116" w14:textId="77777777" w:rsidR="00C22059" w:rsidRPr="00B541D9" w:rsidRDefault="00C22059" w:rsidP="002D701A">
            <w:pPr>
              <w:pStyle w:val="Sectiontext"/>
            </w:pPr>
            <w:r w:rsidRPr="00B541D9">
              <w:t>b.</w:t>
            </w:r>
          </w:p>
        </w:tc>
        <w:tc>
          <w:tcPr>
            <w:tcW w:w="7801" w:type="dxa"/>
            <w:gridSpan w:val="2"/>
            <w:shd w:val="clear" w:color="auto" w:fill="auto"/>
          </w:tcPr>
          <w:p w14:paraId="69234BD2" w14:textId="77777777" w:rsidR="00C22059" w:rsidRPr="00B541D9" w:rsidRDefault="00C22059" w:rsidP="002D701A">
            <w:pPr>
              <w:pStyle w:val="Sectiontext"/>
            </w:pPr>
            <w:r w:rsidRPr="00B541D9">
              <w:t>The later of the following days.</w:t>
            </w:r>
          </w:p>
        </w:tc>
      </w:tr>
      <w:tr w:rsidR="00C22059" w:rsidRPr="00B541D9" w14:paraId="3CF4B1BB" w14:textId="77777777" w:rsidTr="002D701A">
        <w:tblPrEx>
          <w:tblLook w:val="04A0" w:firstRow="1" w:lastRow="0" w:firstColumn="1" w:lastColumn="0" w:noHBand="0" w:noVBand="1"/>
        </w:tblPrEx>
        <w:tc>
          <w:tcPr>
            <w:tcW w:w="991" w:type="dxa"/>
          </w:tcPr>
          <w:p w14:paraId="21C7E9FE" w14:textId="77777777" w:rsidR="00C22059" w:rsidRPr="00B541D9" w:rsidRDefault="00C22059" w:rsidP="002D701A">
            <w:pPr>
              <w:pStyle w:val="Sectiontext"/>
              <w:jc w:val="center"/>
              <w:rPr>
                <w:lang w:eastAsia="en-US"/>
              </w:rPr>
            </w:pPr>
          </w:p>
        </w:tc>
        <w:tc>
          <w:tcPr>
            <w:tcW w:w="567" w:type="dxa"/>
          </w:tcPr>
          <w:p w14:paraId="0D688A18" w14:textId="77777777" w:rsidR="00C22059" w:rsidRPr="00B541D9" w:rsidRDefault="00C22059" w:rsidP="002D701A">
            <w:pPr>
              <w:pStyle w:val="Sectiontext"/>
              <w:rPr>
                <w:rFonts w:cs="Arial"/>
                <w:iCs/>
                <w:lang w:eastAsia="en-US"/>
              </w:rPr>
            </w:pPr>
          </w:p>
        </w:tc>
        <w:tc>
          <w:tcPr>
            <w:tcW w:w="567" w:type="dxa"/>
            <w:hideMark/>
          </w:tcPr>
          <w:p w14:paraId="7E8685DE" w14:textId="77777777" w:rsidR="00C22059" w:rsidRPr="00B541D9" w:rsidRDefault="00C22059" w:rsidP="002D701A">
            <w:pPr>
              <w:pStyle w:val="Sectiontext"/>
              <w:rPr>
                <w:rFonts w:cs="Arial"/>
                <w:iCs/>
                <w:lang w:eastAsia="en-US"/>
              </w:rPr>
            </w:pPr>
            <w:r w:rsidRPr="00B541D9">
              <w:rPr>
                <w:rFonts w:cs="Arial"/>
                <w:iCs/>
                <w:lang w:eastAsia="en-US"/>
              </w:rPr>
              <w:t>i.</w:t>
            </w:r>
          </w:p>
        </w:tc>
        <w:tc>
          <w:tcPr>
            <w:tcW w:w="7234" w:type="dxa"/>
          </w:tcPr>
          <w:p w14:paraId="09CA9CF9" w14:textId="77777777" w:rsidR="00C22059" w:rsidRPr="00B541D9" w:rsidRDefault="00C22059" w:rsidP="002D701A">
            <w:pPr>
              <w:pStyle w:val="Sectiontext"/>
            </w:pPr>
            <w:r w:rsidRPr="00B541D9">
              <w:t>The day the member’s period of posting ends.</w:t>
            </w:r>
          </w:p>
        </w:tc>
      </w:tr>
      <w:tr w:rsidR="00C22059" w:rsidRPr="00B541D9" w14:paraId="0A1E9F06" w14:textId="77777777" w:rsidTr="002D701A">
        <w:tblPrEx>
          <w:tblLook w:val="04A0" w:firstRow="1" w:lastRow="0" w:firstColumn="1" w:lastColumn="0" w:noHBand="0" w:noVBand="1"/>
        </w:tblPrEx>
        <w:tc>
          <w:tcPr>
            <w:tcW w:w="991" w:type="dxa"/>
          </w:tcPr>
          <w:p w14:paraId="12533265" w14:textId="77777777" w:rsidR="00C22059" w:rsidRPr="00B541D9" w:rsidRDefault="00C22059" w:rsidP="002D701A">
            <w:pPr>
              <w:pStyle w:val="Sectiontext"/>
              <w:jc w:val="center"/>
              <w:rPr>
                <w:lang w:eastAsia="en-US"/>
              </w:rPr>
            </w:pPr>
          </w:p>
        </w:tc>
        <w:tc>
          <w:tcPr>
            <w:tcW w:w="567" w:type="dxa"/>
          </w:tcPr>
          <w:p w14:paraId="1CC10FE8" w14:textId="77777777" w:rsidR="00C22059" w:rsidRPr="00B541D9" w:rsidRDefault="00C22059" w:rsidP="002D701A">
            <w:pPr>
              <w:pStyle w:val="Sectiontext"/>
              <w:rPr>
                <w:rFonts w:cs="Arial"/>
                <w:iCs/>
                <w:lang w:eastAsia="en-US"/>
              </w:rPr>
            </w:pPr>
          </w:p>
        </w:tc>
        <w:tc>
          <w:tcPr>
            <w:tcW w:w="567" w:type="dxa"/>
            <w:hideMark/>
          </w:tcPr>
          <w:p w14:paraId="358BE823" w14:textId="77777777" w:rsidR="00C22059" w:rsidRPr="00B541D9" w:rsidRDefault="00C22059" w:rsidP="002D701A">
            <w:pPr>
              <w:pStyle w:val="Sectiontext"/>
              <w:rPr>
                <w:rFonts w:cs="Arial"/>
                <w:iCs/>
                <w:lang w:eastAsia="en-US"/>
              </w:rPr>
            </w:pPr>
            <w:r w:rsidRPr="00B541D9">
              <w:rPr>
                <w:rFonts w:cs="Arial"/>
                <w:iCs/>
                <w:lang w:eastAsia="en-US"/>
              </w:rPr>
              <w:t>ii.</w:t>
            </w:r>
          </w:p>
        </w:tc>
        <w:tc>
          <w:tcPr>
            <w:tcW w:w="7234" w:type="dxa"/>
          </w:tcPr>
          <w:p w14:paraId="53554AAD" w14:textId="77777777" w:rsidR="00C22059" w:rsidRPr="00B541D9" w:rsidRDefault="00C22059" w:rsidP="002D701A">
            <w:pPr>
              <w:pStyle w:val="Sectiontext"/>
              <w:rPr>
                <w:rFonts w:cs="Arial"/>
                <w:iCs/>
                <w:lang w:eastAsia="en-US"/>
              </w:rPr>
            </w:pPr>
            <w:r w:rsidRPr="00B541D9">
              <w:rPr>
                <w:iCs/>
              </w:rPr>
              <w:t>The day 2 weeks after the beginning of the settling out period in paragraph a.</w:t>
            </w:r>
          </w:p>
        </w:tc>
      </w:tr>
      <w:tr w:rsidR="00C22059" w:rsidRPr="00B541D9" w14:paraId="1BB7A904" w14:textId="77777777" w:rsidTr="002D701A">
        <w:tblPrEx>
          <w:tblLook w:val="04A0" w:firstRow="1" w:lastRow="0" w:firstColumn="1" w:lastColumn="0" w:noHBand="0" w:noVBand="1"/>
        </w:tblPrEx>
        <w:tc>
          <w:tcPr>
            <w:tcW w:w="991" w:type="dxa"/>
          </w:tcPr>
          <w:p w14:paraId="53C76A4B" w14:textId="77777777" w:rsidR="00C22059" w:rsidRPr="00B541D9" w:rsidRDefault="00C22059" w:rsidP="002D701A">
            <w:pPr>
              <w:pStyle w:val="Sectiontext"/>
              <w:jc w:val="center"/>
              <w:rPr>
                <w:lang w:eastAsia="en-US"/>
              </w:rPr>
            </w:pPr>
          </w:p>
        </w:tc>
        <w:tc>
          <w:tcPr>
            <w:tcW w:w="567" w:type="dxa"/>
          </w:tcPr>
          <w:p w14:paraId="2445932B" w14:textId="77777777" w:rsidR="00C22059" w:rsidRPr="00B541D9" w:rsidRDefault="00C22059" w:rsidP="002D701A">
            <w:pPr>
              <w:pStyle w:val="Sectiontext"/>
              <w:rPr>
                <w:rFonts w:cs="Arial"/>
                <w:iCs/>
                <w:lang w:eastAsia="en-US"/>
              </w:rPr>
            </w:pPr>
          </w:p>
        </w:tc>
        <w:tc>
          <w:tcPr>
            <w:tcW w:w="567" w:type="dxa"/>
          </w:tcPr>
          <w:p w14:paraId="1C2B9CE2" w14:textId="77777777" w:rsidR="00C22059" w:rsidRPr="00B541D9" w:rsidRDefault="00C22059" w:rsidP="002D701A">
            <w:pPr>
              <w:pStyle w:val="Sectiontext"/>
              <w:rPr>
                <w:rFonts w:cs="Arial"/>
                <w:iCs/>
                <w:lang w:eastAsia="en-US"/>
              </w:rPr>
            </w:pPr>
            <w:r w:rsidRPr="00B541D9">
              <w:rPr>
                <w:rFonts w:cs="Arial"/>
                <w:iCs/>
                <w:lang w:eastAsia="en-US"/>
              </w:rPr>
              <w:t>iii.</w:t>
            </w:r>
          </w:p>
        </w:tc>
        <w:tc>
          <w:tcPr>
            <w:tcW w:w="7234" w:type="dxa"/>
          </w:tcPr>
          <w:p w14:paraId="502E4FC9" w14:textId="77777777" w:rsidR="00C22059" w:rsidRPr="00B541D9" w:rsidRDefault="00C22059" w:rsidP="002D701A">
            <w:pPr>
              <w:pStyle w:val="Sectiontext"/>
            </w:pPr>
            <w:r w:rsidRPr="00B541D9">
              <w:rPr>
                <w:iCs/>
              </w:rPr>
              <w:t>The day specified by the CDF</w:t>
            </w:r>
            <w:r w:rsidRPr="00B541D9">
              <w:t>.</w:t>
            </w:r>
          </w:p>
        </w:tc>
      </w:tr>
    </w:tbl>
    <w:p w14:paraId="19873534" w14:textId="732B4276" w:rsidR="008E4A8F" w:rsidRPr="00A2441E" w:rsidRDefault="008E4A8F" w:rsidP="001A3C17">
      <w:pPr>
        <w:pStyle w:val="Heading6"/>
      </w:pPr>
      <w:bookmarkStart w:id="261" w:name="_Toc202425889"/>
      <w:r w:rsidRPr="00A2441E">
        <w:t>14.5.5</w:t>
      </w:r>
      <w:r w:rsidR="00262CD2">
        <w:tab/>
      </w:r>
      <w:r w:rsidRPr="00A2441E">
        <w:t>Settling in/settling out allowance</w:t>
      </w:r>
      <w:bookmarkEnd w:id="261"/>
    </w:p>
    <w:tbl>
      <w:tblPr>
        <w:tblW w:w="0" w:type="auto"/>
        <w:tblInd w:w="113" w:type="dxa"/>
        <w:tblLayout w:type="fixed"/>
        <w:tblLook w:val="0000" w:firstRow="0" w:lastRow="0" w:firstColumn="0" w:lastColumn="0" w:noHBand="0" w:noVBand="0"/>
      </w:tblPr>
      <w:tblGrid>
        <w:gridCol w:w="992"/>
        <w:gridCol w:w="8363"/>
      </w:tblGrid>
      <w:tr w:rsidR="008E4A8F" w:rsidRPr="00A2441E" w14:paraId="787BF831" w14:textId="77777777" w:rsidTr="008E4A8F">
        <w:tc>
          <w:tcPr>
            <w:tcW w:w="992" w:type="dxa"/>
          </w:tcPr>
          <w:p w14:paraId="7310D956" w14:textId="77777777" w:rsidR="008E4A8F" w:rsidRPr="00A2441E" w:rsidRDefault="008E4A8F" w:rsidP="00FE2774">
            <w:pPr>
              <w:pStyle w:val="Sectiontext"/>
              <w:jc w:val="center"/>
            </w:pPr>
            <w:r w:rsidRPr="00A2441E">
              <w:t>1.</w:t>
            </w:r>
          </w:p>
        </w:tc>
        <w:tc>
          <w:tcPr>
            <w:tcW w:w="8363" w:type="dxa"/>
          </w:tcPr>
          <w:p w14:paraId="686EA9FB" w14:textId="77777777" w:rsidR="008E4A8F" w:rsidRPr="00A2441E" w:rsidRDefault="008E4A8F" w:rsidP="00FE2774">
            <w:pPr>
              <w:pStyle w:val="Sectiontext"/>
              <w:rPr>
                <w:b/>
              </w:rPr>
            </w:pPr>
            <w:r w:rsidRPr="00A2441E">
              <w:t>If arriving at or leaving the posting location within the periods outlined in this Division, these benefits apply.</w:t>
            </w:r>
          </w:p>
        </w:tc>
      </w:tr>
    </w:tbl>
    <w:p w14:paraId="46ED733A" w14:textId="77777777" w:rsidR="008E4A8F" w:rsidRPr="00A2441E" w:rsidRDefault="008E4A8F" w:rsidP="008669F8"/>
    <w:tbl>
      <w:tblPr>
        <w:tblW w:w="0" w:type="auto"/>
        <w:tblInd w:w="1053" w:type="dxa"/>
        <w:tblLayout w:type="fixed"/>
        <w:tblCellMar>
          <w:left w:w="56" w:type="dxa"/>
          <w:right w:w="56" w:type="dxa"/>
        </w:tblCellMar>
        <w:tblLook w:val="0000" w:firstRow="0" w:lastRow="0" w:firstColumn="0" w:lastColumn="0" w:noHBand="0" w:noVBand="0"/>
      </w:tblPr>
      <w:tblGrid>
        <w:gridCol w:w="567"/>
        <w:gridCol w:w="2122"/>
        <w:gridCol w:w="5732"/>
      </w:tblGrid>
      <w:tr w:rsidR="008E4A8F" w:rsidRPr="00A2441E" w14:paraId="4C79F3DC" w14:textId="77777777" w:rsidTr="008E4A8F">
        <w:trPr>
          <w:cantSplit/>
        </w:trPr>
        <w:tc>
          <w:tcPr>
            <w:tcW w:w="567" w:type="dxa"/>
            <w:tcBorders>
              <w:top w:val="single" w:sz="6" w:space="0" w:color="auto"/>
              <w:left w:val="single" w:sz="6" w:space="0" w:color="auto"/>
              <w:bottom w:val="single" w:sz="6" w:space="0" w:color="auto"/>
              <w:right w:val="single" w:sz="6" w:space="0" w:color="auto"/>
            </w:tcBorders>
          </w:tcPr>
          <w:p w14:paraId="1E6A42A0" w14:textId="77777777" w:rsidR="008E4A8F" w:rsidRPr="00A2441E" w:rsidRDefault="008E4A8F" w:rsidP="008669F8">
            <w:pPr>
              <w:pStyle w:val="TableHeaderArial"/>
            </w:pPr>
            <w:r w:rsidRPr="00A2441E">
              <w:t>Item</w:t>
            </w:r>
          </w:p>
        </w:tc>
        <w:tc>
          <w:tcPr>
            <w:tcW w:w="2122" w:type="dxa"/>
            <w:tcBorders>
              <w:top w:val="single" w:sz="6" w:space="0" w:color="auto"/>
              <w:left w:val="single" w:sz="6" w:space="0" w:color="auto"/>
              <w:bottom w:val="single" w:sz="6" w:space="0" w:color="auto"/>
              <w:right w:val="single" w:sz="6" w:space="0" w:color="auto"/>
            </w:tcBorders>
          </w:tcPr>
          <w:p w14:paraId="6D8AC3B2" w14:textId="77777777" w:rsidR="008E4A8F" w:rsidRPr="00A2441E" w:rsidRDefault="008E4A8F" w:rsidP="008669F8">
            <w:pPr>
              <w:pStyle w:val="TableHeaderArial"/>
            </w:pPr>
            <w:r w:rsidRPr="00A2441E">
              <w:t>For...</w:t>
            </w:r>
          </w:p>
        </w:tc>
        <w:tc>
          <w:tcPr>
            <w:tcW w:w="5732" w:type="dxa"/>
            <w:tcBorders>
              <w:top w:val="single" w:sz="6" w:space="0" w:color="auto"/>
              <w:left w:val="single" w:sz="6" w:space="0" w:color="auto"/>
              <w:bottom w:val="single" w:sz="6" w:space="0" w:color="auto"/>
              <w:right w:val="single" w:sz="6" w:space="0" w:color="auto"/>
            </w:tcBorders>
          </w:tcPr>
          <w:p w14:paraId="7F82801E" w14:textId="77777777" w:rsidR="008E4A8F" w:rsidRPr="00A2441E" w:rsidRDefault="008E4A8F" w:rsidP="008669F8">
            <w:pPr>
              <w:pStyle w:val="TableHeaderArial"/>
            </w:pPr>
            <w:r w:rsidRPr="00A2441E">
              <w:t>the allowance for each complete day is...</w:t>
            </w:r>
          </w:p>
        </w:tc>
      </w:tr>
      <w:tr w:rsidR="008E4A8F" w:rsidRPr="00A2441E" w14:paraId="26DF27C8" w14:textId="77777777" w:rsidTr="008E4A8F">
        <w:trPr>
          <w:cantSplit/>
        </w:trPr>
        <w:tc>
          <w:tcPr>
            <w:tcW w:w="567" w:type="dxa"/>
            <w:tcBorders>
              <w:top w:val="single" w:sz="6" w:space="0" w:color="auto"/>
              <w:left w:val="single" w:sz="6" w:space="0" w:color="auto"/>
              <w:bottom w:val="single" w:sz="6" w:space="0" w:color="auto"/>
              <w:right w:val="single" w:sz="6" w:space="0" w:color="auto"/>
            </w:tcBorders>
          </w:tcPr>
          <w:p w14:paraId="7D8D2D96" w14:textId="77777777" w:rsidR="008E4A8F" w:rsidRPr="00A2441E" w:rsidRDefault="008E4A8F" w:rsidP="008669F8">
            <w:pPr>
              <w:pStyle w:val="TableTextArial-left"/>
              <w:jc w:val="center"/>
            </w:pPr>
            <w:r w:rsidRPr="00A2441E">
              <w:t>1.</w:t>
            </w:r>
          </w:p>
        </w:tc>
        <w:tc>
          <w:tcPr>
            <w:tcW w:w="2122" w:type="dxa"/>
            <w:tcBorders>
              <w:top w:val="single" w:sz="6" w:space="0" w:color="auto"/>
              <w:left w:val="single" w:sz="6" w:space="0" w:color="auto"/>
              <w:bottom w:val="single" w:sz="6" w:space="0" w:color="auto"/>
              <w:right w:val="single" w:sz="6" w:space="0" w:color="auto"/>
            </w:tcBorders>
          </w:tcPr>
          <w:p w14:paraId="2C1ADE90" w14:textId="77777777" w:rsidR="008E4A8F" w:rsidRPr="00A2441E" w:rsidRDefault="008E4A8F" w:rsidP="008669F8">
            <w:pPr>
              <w:pStyle w:val="TableTextArial-left"/>
            </w:pPr>
            <w:r w:rsidRPr="00A2441E">
              <w:t>the member and each dependant 12 years or older</w:t>
            </w:r>
          </w:p>
        </w:tc>
        <w:tc>
          <w:tcPr>
            <w:tcW w:w="5732" w:type="dxa"/>
            <w:tcBorders>
              <w:top w:val="single" w:sz="6" w:space="0" w:color="auto"/>
              <w:left w:val="single" w:sz="6" w:space="0" w:color="auto"/>
              <w:bottom w:val="single" w:sz="6" w:space="0" w:color="auto"/>
              <w:right w:val="single" w:sz="6" w:space="0" w:color="auto"/>
            </w:tcBorders>
          </w:tcPr>
          <w:p w14:paraId="1DD8F296" w14:textId="77777777" w:rsidR="008E4A8F" w:rsidRPr="00A2441E" w:rsidRDefault="008E4A8F" w:rsidP="008669F8">
            <w:pPr>
              <w:pStyle w:val="TableTextArial-left"/>
            </w:pPr>
            <w:r w:rsidRPr="00A2441E">
              <w:t xml:space="preserve">two-thirds of the amount listed for meals at the member's location in Annex 13.3.A. </w:t>
            </w:r>
          </w:p>
        </w:tc>
      </w:tr>
      <w:tr w:rsidR="008E4A8F" w:rsidRPr="00A2441E" w14:paraId="50AD2B06" w14:textId="77777777" w:rsidTr="008E4A8F">
        <w:trPr>
          <w:cantSplit/>
        </w:trPr>
        <w:tc>
          <w:tcPr>
            <w:tcW w:w="567" w:type="dxa"/>
            <w:tcBorders>
              <w:top w:val="single" w:sz="6" w:space="0" w:color="auto"/>
              <w:left w:val="single" w:sz="6" w:space="0" w:color="auto"/>
              <w:bottom w:val="single" w:sz="6" w:space="0" w:color="auto"/>
              <w:right w:val="single" w:sz="6" w:space="0" w:color="auto"/>
            </w:tcBorders>
          </w:tcPr>
          <w:p w14:paraId="5A05DB7A" w14:textId="77777777" w:rsidR="008E4A8F" w:rsidRPr="00A2441E" w:rsidRDefault="008E4A8F" w:rsidP="008669F8">
            <w:pPr>
              <w:pStyle w:val="TableTextArial-left"/>
              <w:jc w:val="center"/>
            </w:pPr>
            <w:r w:rsidRPr="00A2441E">
              <w:t>2.</w:t>
            </w:r>
          </w:p>
        </w:tc>
        <w:tc>
          <w:tcPr>
            <w:tcW w:w="2122" w:type="dxa"/>
            <w:tcBorders>
              <w:top w:val="single" w:sz="6" w:space="0" w:color="auto"/>
              <w:left w:val="single" w:sz="6" w:space="0" w:color="auto"/>
              <w:bottom w:val="single" w:sz="6" w:space="0" w:color="auto"/>
              <w:right w:val="single" w:sz="6" w:space="0" w:color="auto"/>
            </w:tcBorders>
          </w:tcPr>
          <w:p w14:paraId="2DC1BD86" w14:textId="77777777" w:rsidR="008E4A8F" w:rsidRPr="00A2441E" w:rsidRDefault="008E4A8F" w:rsidP="008669F8">
            <w:pPr>
              <w:pStyle w:val="TableTextArial-left"/>
            </w:pPr>
            <w:r w:rsidRPr="00A2441E">
              <w:t>each dependant less than 12 years old</w:t>
            </w:r>
          </w:p>
        </w:tc>
        <w:tc>
          <w:tcPr>
            <w:tcW w:w="5732" w:type="dxa"/>
            <w:tcBorders>
              <w:top w:val="single" w:sz="6" w:space="0" w:color="auto"/>
              <w:left w:val="single" w:sz="6" w:space="0" w:color="auto"/>
              <w:bottom w:val="single" w:sz="6" w:space="0" w:color="auto"/>
              <w:right w:val="single" w:sz="6" w:space="0" w:color="auto"/>
            </w:tcBorders>
          </w:tcPr>
          <w:p w14:paraId="7C908E39" w14:textId="77777777" w:rsidR="008E4A8F" w:rsidRPr="00A2441E" w:rsidRDefault="008E4A8F" w:rsidP="008669F8">
            <w:pPr>
              <w:pStyle w:val="TableTextArial-left"/>
            </w:pPr>
            <w:r w:rsidRPr="00A2441E">
              <w:t>two-thirds of the amount in item 1.</w:t>
            </w:r>
          </w:p>
        </w:tc>
      </w:tr>
    </w:tbl>
    <w:p w14:paraId="1E586B02" w14:textId="77777777" w:rsidR="008E4A8F" w:rsidRPr="00A2441E" w:rsidRDefault="008E4A8F" w:rsidP="008669F8"/>
    <w:tbl>
      <w:tblPr>
        <w:tblW w:w="0" w:type="auto"/>
        <w:tblInd w:w="113" w:type="dxa"/>
        <w:tblLayout w:type="fixed"/>
        <w:tblLook w:val="0000" w:firstRow="0" w:lastRow="0" w:firstColumn="0" w:lastColumn="0" w:noHBand="0" w:noVBand="0"/>
      </w:tblPr>
      <w:tblGrid>
        <w:gridCol w:w="992"/>
        <w:gridCol w:w="8363"/>
      </w:tblGrid>
      <w:tr w:rsidR="008E4A8F" w:rsidRPr="00A2441E" w14:paraId="14F41F25" w14:textId="77777777" w:rsidTr="008E4A8F">
        <w:tc>
          <w:tcPr>
            <w:tcW w:w="992" w:type="dxa"/>
          </w:tcPr>
          <w:p w14:paraId="410DFFCC" w14:textId="77777777" w:rsidR="008E4A8F" w:rsidRPr="00A2441E" w:rsidRDefault="008E4A8F" w:rsidP="00FE2774">
            <w:pPr>
              <w:pStyle w:val="Sectiontext"/>
              <w:jc w:val="center"/>
            </w:pPr>
            <w:r w:rsidRPr="00A2441E">
              <w:t>2.</w:t>
            </w:r>
          </w:p>
        </w:tc>
        <w:tc>
          <w:tcPr>
            <w:tcW w:w="8363" w:type="dxa"/>
          </w:tcPr>
          <w:p w14:paraId="511B074E" w14:textId="77777777" w:rsidR="008E4A8F" w:rsidRPr="00A2441E" w:rsidRDefault="008E4A8F" w:rsidP="00FE2774">
            <w:pPr>
              <w:pStyle w:val="Sectiontext"/>
              <w:rPr>
                <w:b/>
              </w:rPr>
            </w:pPr>
            <w:r w:rsidRPr="00A2441E">
              <w:t>If the accommodation tariff includes the cost of a meal, the amount of meals supplement under subsection 1 is to be reduced by the amounts in this table.</w:t>
            </w:r>
          </w:p>
        </w:tc>
      </w:tr>
    </w:tbl>
    <w:p w14:paraId="745B7FD1" w14:textId="77777777" w:rsidR="008E4A8F" w:rsidRPr="00A2441E" w:rsidRDefault="008E4A8F" w:rsidP="008669F8"/>
    <w:tbl>
      <w:tblPr>
        <w:tblW w:w="0" w:type="auto"/>
        <w:tblInd w:w="1049" w:type="dxa"/>
        <w:tblLayout w:type="fixed"/>
        <w:tblCellMar>
          <w:left w:w="56" w:type="dxa"/>
          <w:right w:w="56" w:type="dxa"/>
        </w:tblCellMar>
        <w:tblLook w:val="0000" w:firstRow="0" w:lastRow="0" w:firstColumn="0" w:lastColumn="0" w:noHBand="0" w:noVBand="0"/>
      </w:tblPr>
      <w:tblGrid>
        <w:gridCol w:w="567"/>
        <w:gridCol w:w="2976"/>
        <w:gridCol w:w="4820"/>
      </w:tblGrid>
      <w:tr w:rsidR="008E4A8F" w:rsidRPr="00A2441E" w14:paraId="4E2711DF" w14:textId="77777777" w:rsidTr="008E4A8F">
        <w:trPr>
          <w:cantSplit/>
        </w:trPr>
        <w:tc>
          <w:tcPr>
            <w:tcW w:w="567" w:type="dxa"/>
            <w:tcBorders>
              <w:top w:val="single" w:sz="6" w:space="0" w:color="auto"/>
              <w:left w:val="single" w:sz="6" w:space="0" w:color="auto"/>
              <w:bottom w:val="single" w:sz="6" w:space="0" w:color="auto"/>
              <w:right w:val="single" w:sz="6" w:space="0" w:color="auto"/>
            </w:tcBorders>
          </w:tcPr>
          <w:p w14:paraId="754369A9" w14:textId="77777777" w:rsidR="008E4A8F" w:rsidRPr="00A2441E" w:rsidRDefault="008E4A8F" w:rsidP="008669F8">
            <w:pPr>
              <w:pStyle w:val="TableHeaderArial"/>
            </w:pPr>
            <w:r w:rsidRPr="00A2441E">
              <w:t>Item</w:t>
            </w:r>
          </w:p>
        </w:tc>
        <w:tc>
          <w:tcPr>
            <w:tcW w:w="2976" w:type="dxa"/>
            <w:tcBorders>
              <w:top w:val="single" w:sz="6" w:space="0" w:color="auto"/>
              <w:left w:val="single" w:sz="6" w:space="0" w:color="auto"/>
              <w:bottom w:val="single" w:sz="6" w:space="0" w:color="auto"/>
              <w:right w:val="single" w:sz="6" w:space="0" w:color="auto"/>
            </w:tcBorders>
          </w:tcPr>
          <w:p w14:paraId="36397899" w14:textId="77777777" w:rsidR="008E4A8F" w:rsidRPr="00A2441E" w:rsidRDefault="008E4A8F" w:rsidP="008669F8">
            <w:pPr>
              <w:pStyle w:val="TableHeaderArial"/>
            </w:pPr>
            <w:r w:rsidRPr="00A2441E">
              <w:t>For...</w:t>
            </w:r>
          </w:p>
        </w:tc>
        <w:tc>
          <w:tcPr>
            <w:tcW w:w="4820" w:type="dxa"/>
            <w:tcBorders>
              <w:top w:val="single" w:sz="6" w:space="0" w:color="auto"/>
              <w:left w:val="single" w:sz="6" w:space="0" w:color="auto"/>
              <w:bottom w:val="single" w:sz="6" w:space="0" w:color="auto"/>
              <w:right w:val="single" w:sz="6" w:space="0" w:color="auto"/>
            </w:tcBorders>
          </w:tcPr>
          <w:p w14:paraId="55D45754" w14:textId="77777777" w:rsidR="008E4A8F" w:rsidRPr="00A2441E" w:rsidRDefault="008E4A8F" w:rsidP="008669F8">
            <w:pPr>
              <w:pStyle w:val="TableHeaderArial"/>
            </w:pPr>
            <w:r w:rsidRPr="00A2441E">
              <w:t>the allowance is to be reduced by...</w:t>
            </w:r>
          </w:p>
        </w:tc>
      </w:tr>
      <w:tr w:rsidR="008E4A8F" w:rsidRPr="00A2441E" w14:paraId="054F6219" w14:textId="77777777" w:rsidTr="008E4A8F">
        <w:trPr>
          <w:cantSplit/>
        </w:trPr>
        <w:tc>
          <w:tcPr>
            <w:tcW w:w="567" w:type="dxa"/>
            <w:tcBorders>
              <w:top w:val="single" w:sz="6" w:space="0" w:color="auto"/>
              <w:left w:val="single" w:sz="6" w:space="0" w:color="auto"/>
              <w:bottom w:val="single" w:sz="6" w:space="0" w:color="auto"/>
              <w:right w:val="single" w:sz="6" w:space="0" w:color="auto"/>
            </w:tcBorders>
          </w:tcPr>
          <w:p w14:paraId="4BE5887B" w14:textId="77777777" w:rsidR="008E4A8F" w:rsidRPr="00A2441E" w:rsidRDefault="008E4A8F" w:rsidP="009A2ECE">
            <w:pPr>
              <w:pStyle w:val="Tabletext2"/>
              <w:jc w:val="center"/>
            </w:pPr>
            <w:r w:rsidRPr="00A2441E">
              <w:t>1.</w:t>
            </w:r>
          </w:p>
        </w:tc>
        <w:tc>
          <w:tcPr>
            <w:tcW w:w="2976" w:type="dxa"/>
            <w:tcBorders>
              <w:top w:val="single" w:sz="6" w:space="0" w:color="auto"/>
              <w:left w:val="single" w:sz="6" w:space="0" w:color="auto"/>
              <w:bottom w:val="single" w:sz="6" w:space="0" w:color="auto"/>
              <w:right w:val="single" w:sz="6" w:space="0" w:color="auto"/>
            </w:tcBorders>
          </w:tcPr>
          <w:p w14:paraId="3FB1A2D0" w14:textId="77777777" w:rsidR="008E4A8F" w:rsidRPr="00A2441E" w:rsidRDefault="008E4A8F" w:rsidP="009A2ECE">
            <w:pPr>
              <w:pStyle w:val="Tabletext2"/>
            </w:pPr>
            <w:r w:rsidRPr="00A2441E">
              <w:t>breakfast</w:t>
            </w:r>
          </w:p>
        </w:tc>
        <w:tc>
          <w:tcPr>
            <w:tcW w:w="4820" w:type="dxa"/>
            <w:tcBorders>
              <w:top w:val="single" w:sz="6" w:space="0" w:color="auto"/>
              <w:left w:val="single" w:sz="6" w:space="0" w:color="auto"/>
              <w:bottom w:val="single" w:sz="6" w:space="0" w:color="auto"/>
              <w:right w:val="single" w:sz="6" w:space="0" w:color="auto"/>
            </w:tcBorders>
          </w:tcPr>
          <w:p w14:paraId="1CBFCE05" w14:textId="77777777" w:rsidR="008E4A8F" w:rsidRPr="00A2441E" w:rsidRDefault="008E4A8F" w:rsidP="009A2ECE">
            <w:pPr>
              <w:pStyle w:val="Tabletext2"/>
              <w:jc w:val="center"/>
            </w:pPr>
            <w:r w:rsidRPr="00A2441E">
              <w:t>25%.</w:t>
            </w:r>
          </w:p>
        </w:tc>
      </w:tr>
      <w:tr w:rsidR="008E4A8F" w:rsidRPr="00A2441E" w14:paraId="4562C911" w14:textId="77777777" w:rsidTr="008E4A8F">
        <w:trPr>
          <w:cantSplit/>
        </w:trPr>
        <w:tc>
          <w:tcPr>
            <w:tcW w:w="567" w:type="dxa"/>
            <w:tcBorders>
              <w:top w:val="single" w:sz="6" w:space="0" w:color="auto"/>
              <w:left w:val="single" w:sz="6" w:space="0" w:color="auto"/>
              <w:bottom w:val="single" w:sz="6" w:space="0" w:color="auto"/>
              <w:right w:val="single" w:sz="6" w:space="0" w:color="auto"/>
            </w:tcBorders>
          </w:tcPr>
          <w:p w14:paraId="5173091C" w14:textId="77777777" w:rsidR="008E4A8F" w:rsidRPr="00A2441E" w:rsidRDefault="008E4A8F" w:rsidP="009A2ECE">
            <w:pPr>
              <w:pStyle w:val="Tabletext2"/>
              <w:jc w:val="center"/>
            </w:pPr>
            <w:r w:rsidRPr="00A2441E">
              <w:t>2.</w:t>
            </w:r>
          </w:p>
        </w:tc>
        <w:tc>
          <w:tcPr>
            <w:tcW w:w="2976" w:type="dxa"/>
            <w:tcBorders>
              <w:top w:val="single" w:sz="6" w:space="0" w:color="auto"/>
              <w:left w:val="single" w:sz="6" w:space="0" w:color="auto"/>
              <w:bottom w:val="single" w:sz="6" w:space="0" w:color="auto"/>
              <w:right w:val="single" w:sz="6" w:space="0" w:color="auto"/>
            </w:tcBorders>
          </w:tcPr>
          <w:p w14:paraId="45316192" w14:textId="77777777" w:rsidR="008E4A8F" w:rsidRPr="00A2441E" w:rsidRDefault="008E4A8F" w:rsidP="009A2ECE">
            <w:pPr>
              <w:pStyle w:val="Tabletext2"/>
            </w:pPr>
            <w:r w:rsidRPr="00A2441E">
              <w:t>lunch</w:t>
            </w:r>
          </w:p>
        </w:tc>
        <w:tc>
          <w:tcPr>
            <w:tcW w:w="4820" w:type="dxa"/>
            <w:tcBorders>
              <w:top w:val="single" w:sz="6" w:space="0" w:color="auto"/>
              <w:left w:val="single" w:sz="6" w:space="0" w:color="auto"/>
              <w:bottom w:val="single" w:sz="6" w:space="0" w:color="auto"/>
              <w:right w:val="single" w:sz="6" w:space="0" w:color="auto"/>
            </w:tcBorders>
          </w:tcPr>
          <w:p w14:paraId="1278F52F" w14:textId="77777777" w:rsidR="008E4A8F" w:rsidRPr="00A2441E" w:rsidRDefault="008E4A8F" w:rsidP="009A2ECE">
            <w:pPr>
              <w:pStyle w:val="Tabletext2"/>
              <w:jc w:val="center"/>
            </w:pPr>
            <w:r w:rsidRPr="00A2441E">
              <w:t>25%.</w:t>
            </w:r>
          </w:p>
        </w:tc>
      </w:tr>
      <w:tr w:rsidR="008E4A8F" w:rsidRPr="00A2441E" w14:paraId="3AEF43AD" w14:textId="77777777" w:rsidTr="008E4A8F">
        <w:trPr>
          <w:cantSplit/>
        </w:trPr>
        <w:tc>
          <w:tcPr>
            <w:tcW w:w="567" w:type="dxa"/>
            <w:tcBorders>
              <w:top w:val="single" w:sz="6" w:space="0" w:color="auto"/>
              <w:left w:val="single" w:sz="6" w:space="0" w:color="auto"/>
              <w:bottom w:val="single" w:sz="6" w:space="0" w:color="auto"/>
              <w:right w:val="single" w:sz="6" w:space="0" w:color="auto"/>
            </w:tcBorders>
          </w:tcPr>
          <w:p w14:paraId="79C86578" w14:textId="77777777" w:rsidR="008E4A8F" w:rsidRPr="00A2441E" w:rsidRDefault="008E4A8F" w:rsidP="009A2ECE">
            <w:pPr>
              <w:pStyle w:val="Tabletext2"/>
              <w:jc w:val="center"/>
            </w:pPr>
            <w:r w:rsidRPr="00A2441E">
              <w:t>3.</w:t>
            </w:r>
          </w:p>
        </w:tc>
        <w:tc>
          <w:tcPr>
            <w:tcW w:w="2976" w:type="dxa"/>
            <w:tcBorders>
              <w:top w:val="single" w:sz="6" w:space="0" w:color="auto"/>
              <w:left w:val="single" w:sz="6" w:space="0" w:color="auto"/>
              <w:bottom w:val="single" w:sz="6" w:space="0" w:color="auto"/>
              <w:right w:val="single" w:sz="6" w:space="0" w:color="auto"/>
            </w:tcBorders>
          </w:tcPr>
          <w:p w14:paraId="17E993B3" w14:textId="77777777" w:rsidR="008E4A8F" w:rsidRPr="00A2441E" w:rsidRDefault="008E4A8F" w:rsidP="009A2ECE">
            <w:pPr>
              <w:pStyle w:val="Tabletext2"/>
            </w:pPr>
            <w:r w:rsidRPr="00A2441E">
              <w:t>dinner</w:t>
            </w:r>
          </w:p>
        </w:tc>
        <w:tc>
          <w:tcPr>
            <w:tcW w:w="4820" w:type="dxa"/>
            <w:tcBorders>
              <w:top w:val="single" w:sz="6" w:space="0" w:color="auto"/>
              <w:left w:val="single" w:sz="6" w:space="0" w:color="auto"/>
              <w:bottom w:val="single" w:sz="6" w:space="0" w:color="auto"/>
              <w:right w:val="single" w:sz="6" w:space="0" w:color="auto"/>
            </w:tcBorders>
          </w:tcPr>
          <w:p w14:paraId="76D3EB1A" w14:textId="77777777" w:rsidR="008E4A8F" w:rsidRPr="00A2441E" w:rsidRDefault="008E4A8F" w:rsidP="009A2ECE">
            <w:pPr>
              <w:pStyle w:val="Tabletext2"/>
              <w:jc w:val="center"/>
            </w:pPr>
            <w:r w:rsidRPr="00A2441E">
              <w:t>50%.</w:t>
            </w:r>
          </w:p>
        </w:tc>
      </w:tr>
    </w:tbl>
    <w:p w14:paraId="080407D0" w14:textId="77777777" w:rsidR="008E4A8F" w:rsidRPr="00A2441E" w:rsidRDefault="008E4A8F" w:rsidP="008669F8"/>
    <w:tbl>
      <w:tblPr>
        <w:tblW w:w="0" w:type="auto"/>
        <w:tblInd w:w="113" w:type="dxa"/>
        <w:tblLayout w:type="fixed"/>
        <w:tblLook w:val="0000" w:firstRow="0" w:lastRow="0" w:firstColumn="0" w:lastColumn="0" w:noHBand="0" w:noVBand="0"/>
      </w:tblPr>
      <w:tblGrid>
        <w:gridCol w:w="992"/>
        <w:gridCol w:w="8363"/>
      </w:tblGrid>
      <w:tr w:rsidR="008E4A8F" w:rsidRPr="00A2441E" w14:paraId="2A77D4D5" w14:textId="77777777" w:rsidTr="008E4A8F">
        <w:tc>
          <w:tcPr>
            <w:tcW w:w="992" w:type="dxa"/>
          </w:tcPr>
          <w:p w14:paraId="1DAC6060" w14:textId="77777777" w:rsidR="008E4A8F" w:rsidRPr="00A2441E" w:rsidRDefault="008E4A8F" w:rsidP="00FE2774">
            <w:pPr>
              <w:pStyle w:val="Sectiontext"/>
              <w:jc w:val="center"/>
            </w:pPr>
            <w:r w:rsidRPr="00A2441E">
              <w:t>3.</w:t>
            </w:r>
          </w:p>
        </w:tc>
        <w:tc>
          <w:tcPr>
            <w:tcW w:w="8363" w:type="dxa"/>
          </w:tcPr>
          <w:p w14:paraId="78FA03FC" w14:textId="77777777" w:rsidR="008E4A8F" w:rsidRPr="00A2441E" w:rsidRDefault="008E4A8F" w:rsidP="00FE2774">
            <w:pPr>
              <w:pStyle w:val="Sectiontext"/>
            </w:pPr>
            <w:r w:rsidRPr="00A2441E">
              <w:t xml:space="preserve">On the first and last days of a period, the benefit is worked out by multiplying the amounts in subsection 1 by the applicable percentages in this table. </w:t>
            </w:r>
          </w:p>
        </w:tc>
      </w:tr>
    </w:tbl>
    <w:p w14:paraId="522CB3A3" w14:textId="77777777" w:rsidR="008E4A8F" w:rsidRPr="00A2441E" w:rsidRDefault="008E4A8F" w:rsidP="008669F8"/>
    <w:tbl>
      <w:tblPr>
        <w:tblW w:w="0" w:type="auto"/>
        <w:tblInd w:w="1053" w:type="dxa"/>
        <w:tblLayout w:type="fixed"/>
        <w:tblCellMar>
          <w:left w:w="56" w:type="dxa"/>
          <w:right w:w="56" w:type="dxa"/>
        </w:tblCellMar>
        <w:tblLook w:val="0000" w:firstRow="0" w:lastRow="0" w:firstColumn="0" w:lastColumn="0" w:noHBand="0" w:noVBand="0"/>
      </w:tblPr>
      <w:tblGrid>
        <w:gridCol w:w="567"/>
        <w:gridCol w:w="2405"/>
        <w:gridCol w:w="2552"/>
        <w:gridCol w:w="2839"/>
      </w:tblGrid>
      <w:tr w:rsidR="008E4A8F" w:rsidRPr="00A2441E" w14:paraId="5D9C18CB" w14:textId="77777777" w:rsidTr="008E4A8F">
        <w:trPr>
          <w:cantSplit/>
        </w:trPr>
        <w:tc>
          <w:tcPr>
            <w:tcW w:w="567" w:type="dxa"/>
            <w:tcBorders>
              <w:top w:val="single" w:sz="6" w:space="0" w:color="auto"/>
              <w:left w:val="single" w:sz="6" w:space="0" w:color="auto"/>
              <w:bottom w:val="single" w:sz="6" w:space="0" w:color="auto"/>
              <w:right w:val="single" w:sz="6" w:space="0" w:color="auto"/>
            </w:tcBorders>
          </w:tcPr>
          <w:p w14:paraId="17F46044" w14:textId="77777777" w:rsidR="008E4A8F" w:rsidRPr="00A2441E" w:rsidRDefault="008E4A8F" w:rsidP="008669F8">
            <w:pPr>
              <w:pStyle w:val="TableHeaderArial"/>
            </w:pPr>
            <w:r w:rsidRPr="00A2441E">
              <w:t>Item</w:t>
            </w:r>
          </w:p>
        </w:tc>
        <w:tc>
          <w:tcPr>
            <w:tcW w:w="2405" w:type="dxa"/>
            <w:tcBorders>
              <w:top w:val="single" w:sz="6" w:space="0" w:color="auto"/>
              <w:left w:val="single" w:sz="6" w:space="0" w:color="auto"/>
              <w:bottom w:val="single" w:sz="6" w:space="0" w:color="auto"/>
              <w:right w:val="single" w:sz="6" w:space="0" w:color="auto"/>
            </w:tcBorders>
          </w:tcPr>
          <w:p w14:paraId="151DC156" w14:textId="77777777" w:rsidR="008E4A8F" w:rsidRPr="00A2441E" w:rsidRDefault="008E4A8F" w:rsidP="008669F8">
            <w:pPr>
              <w:pStyle w:val="TableHeaderArial"/>
            </w:pPr>
            <w:r w:rsidRPr="00A2441E">
              <w:t>Local time of arrival or departure</w:t>
            </w:r>
          </w:p>
        </w:tc>
        <w:tc>
          <w:tcPr>
            <w:tcW w:w="2552" w:type="dxa"/>
            <w:tcBorders>
              <w:top w:val="single" w:sz="6" w:space="0" w:color="auto"/>
              <w:left w:val="single" w:sz="6" w:space="0" w:color="auto"/>
              <w:bottom w:val="single" w:sz="6" w:space="0" w:color="auto"/>
              <w:right w:val="single" w:sz="6" w:space="0" w:color="auto"/>
            </w:tcBorders>
          </w:tcPr>
          <w:p w14:paraId="318EAF4C" w14:textId="77777777" w:rsidR="008E4A8F" w:rsidRPr="00A2441E" w:rsidRDefault="008E4A8F" w:rsidP="008669F8">
            <w:pPr>
              <w:pStyle w:val="TableHeaderArial"/>
            </w:pPr>
            <w:r w:rsidRPr="00A2441E">
              <w:t>% rate for day of arrival</w:t>
            </w:r>
          </w:p>
        </w:tc>
        <w:tc>
          <w:tcPr>
            <w:tcW w:w="2839" w:type="dxa"/>
            <w:tcBorders>
              <w:top w:val="single" w:sz="6" w:space="0" w:color="auto"/>
              <w:left w:val="single" w:sz="6" w:space="0" w:color="auto"/>
              <w:bottom w:val="single" w:sz="6" w:space="0" w:color="auto"/>
              <w:right w:val="single" w:sz="6" w:space="0" w:color="auto"/>
            </w:tcBorders>
          </w:tcPr>
          <w:p w14:paraId="49E7D325" w14:textId="77777777" w:rsidR="008E4A8F" w:rsidRPr="00A2441E" w:rsidRDefault="008E4A8F" w:rsidP="008669F8">
            <w:pPr>
              <w:pStyle w:val="TableHeaderArial"/>
            </w:pPr>
            <w:r w:rsidRPr="00A2441E">
              <w:t>% rate for day of departure</w:t>
            </w:r>
          </w:p>
        </w:tc>
      </w:tr>
      <w:tr w:rsidR="008E4A8F" w:rsidRPr="00A2441E" w14:paraId="7B7DD908" w14:textId="77777777" w:rsidTr="008E4A8F">
        <w:trPr>
          <w:cantSplit/>
        </w:trPr>
        <w:tc>
          <w:tcPr>
            <w:tcW w:w="567" w:type="dxa"/>
            <w:tcBorders>
              <w:top w:val="single" w:sz="6" w:space="0" w:color="auto"/>
              <w:left w:val="single" w:sz="6" w:space="0" w:color="auto"/>
              <w:bottom w:val="single" w:sz="6" w:space="0" w:color="auto"/>
              <w:right w:val="single" w:sz="6" w:space="0" w:color="auto"/>
            </w:tcBorders>
          </w:tcPr>
          <w:p w14:paraId="4870023B" w14:textId="77777777" w:rsidR="008E4A8F" w:rsidRPr="00A2441E" w:rsidRDefault="008E4A8F" w:rsidP="009A2ECE">
            <w:pPr>
              <w:pStyle w:val="Tabletext2"/>
              <w:jc w:val="center"/>
            </w:pPr>
            <w:r w:rsidRPr="00A2441E">
              <w:t>1.</w:t>
            </w:r>
          </w:p>
        </w:tc>
        <w:tc>
          <w:tcPr>
            <w:tcW w:w="2405" w:type="dxa"/>
            <w:tcBorders>
              <w:top w:val="single" w:sz="6" w:space="0" w:color="auto"/>
              <w:left w:val="single" w:sz="6" w:space="0" w:color="auto"/>
              <w:bottom w:val="single" w:sz="6" w:space="0" w:color="auto"/>
              <w:right w:val="single" w:sz="6" w:space="0" w:color="auto"/>
            </w:tcBorders>
          </w:tcPr>
          <w:p w14:paraId="0C126D26" w14:textId="77777777" w:rsidR="008E4A8F" w:rsidRPr="00A2441E" w:rsidRDefault="008E4A8F" w:rsidP="009A2ECE">
            <w:pPr>
              <w:pStyle w:val="Tabletext2"/>
            </w:pPr>
            <w:r w:rsidRPr="00A2441E">
              <w:t>Before 0700</w:t>
            </w:r>
          </w:p>
        </w:tc>
        <w:tc>
          <w:tcPr>
            <w:tcW w:w="2552" w:type="dxa"/>
            <w:tcBorders>
              <w:top w:val="single" w:sz="6" w:space="0" w:color="auto"/>
              <w:left w:val="single" w:sz="6" w:space="0" w:color="auto"/>
              <w:bottom w:val="single" w:sz="6" w:space="0" w:color="auto"/>
              <w:right w:val="single" w:sz="6" w:space="0" w:color="auto"/>
            </w:tcBorders>
          </w:tcPr>
          <w:p w14:paraId="39F20ADE" w14:textId="77777777" w:rsidR="008E4A8F" w:rsidRPr="00A2441E" w:rsidRDefault="008E4A8F" w:rsidP="009A2ECE">
            <w:pPr>
              <w:pStyle w:val="Tabletext2"/>
              <w:jc w:val="center"/>
            </w:pPr>
            <w:r w:rsidRPr="00A2441E">
              <w:t>100</w:t>
            </w:r>
          </w:p>
        </w:tc>
        <w:tc>
          <w:tcPr>
            <w:tcW w:w="2839" w:type="dxa"/>
            <w:tcBorders>
              <w:top w:val="single" w:sz="6" w:space="0" w:color="auto"/>
              <w:left w:val="single" w:sz="6" w:space="0" w:color="auto"/>
              <w:bottom w:val="single" w:sz="6" w:space="0" w:color="auto"/>
              <w:right w:val="single" w:sz="6" w:space="0" w:color="auto"/>
            </w:tcBorders>
          </w:tcPr>
          <w:p w14:paraId="1597CC1B" w14:textId="77777777" w:rsidR="008E4A8F" w:rsidRPr="00A2441E" w:rsidRDefault="006F2F1B" w:rsidP="009A2ECE">
            <w:pPr>
              <w:pStyle w:val="Tabletext2"/>
              <w:jc w:val="center"/>
            </w:pPr>
            <w:r w:rsidRPr="00A2441E">
              <w:t>0</w:t>
            </w:r>
          </w:p>
        </w:tc>
      </w:tr>
      <w:tr w:rsidR="008E4A8F" w:rsidRPr="00A2441E" w14:paraId="368BBC65" w14:textId="77777777" w:rsidTr="008E4A8F">
        <w:trPr>
          <w:cantSplit/>
        </w:trPr>
        <w:tc>
          <w:tcPr>
            <w:tcW w:w="567" w:type="dxa"/>
            <w:tcBorders>
              <w:top w:val="single" w:sz="6" w:space="0" w:color="auto"/>
              <w:left w:val="single" w:sz="6" w:space="0" w:color="auto"/>
              <w:bottom w:val="single" w:sz="6" w:space="0" w:color="auto"/>
              <w:right w:val="single" w:sz="6" w:space="0" w:color="auto"/>
            </w:tcBorders>
          </w:tcPr>
          <w:p w14:paraId="25FC1513" w14:textId="77777777" w:rsidR="008E4A8F" w:rsidRPr="00A2441E" w:rsidRDefault="008E4A8F" w:rsidP="009A2ECE">
            <w:pPr>
              <w:pStyle w:val="Tabletext2"/>
              <w:jc w:val="center"/>
            </w:pPr>
            <w:r w:rsidRPr="00A2441E">
              <w:t>2.</w:t>
            </w:r>
          </w:p>
        </w:tc>
        <w:tc>
          <w:tcPr>
            <w:tcW w:w="2405" w:type="dxa"/>
            <w:tcBorders>
              <w:top w:val="single" w:sz="6" w:space="0" w:color="auto"/>
              <w:left w:val="single" w:sz="6" w:space="0" w:color="auto"/>
              <w:bottom w:val="single" w:sz="6" w:space="0" w:color="auto"/>
              <w:right w:val="single" w:sz="6" w:space="0" w:color="auto"/>
            </w:tcBorders>
          </w:tcPr>
          <w:p w14:paraId="52C13578" w14:textId="77777777" w:rsidR="008E4A8F" w:rsidRPr="00A2441E" w:rsidRDefault="008E4A8F" w:rsidP="009A2ECE">
            <w:pPr>
              <w:pStyle w:val="Tabletext2"/>
            </w:pPr>
            <w:r w:rsidRPr="00A2441E">
              <w:t>0700 – 1300</w:t>
            </w:r>
          </w:p>
        </w:tc>
        <w:tc>
          <w:tcPr>
            <w:tcW w:w="2552" w:type="dxa"/>
            <w:tcBorders>
              <w:top w:val="single" w:sz="6" w:space="0" w:color="auto"/>
              <w:left w:val="single" w:sz="6" w:space="0" w:color="auto"/>
              <w:bottom w:val="single" w:sz="6" w:space="0" w:color="auto"/>
              <w:right w:val="single" w:sz="6" w:space="0" w:color="auto"/>
            </w:tcBorders>
          </w:tcPr>
          <w:p w14:paraId="592D25F1" w14:textId="77777777" w:rsidR="008E4A8F" w:rsidRPr="00A2441E" w:rsidRDefault="008E4A8F" w:rsidP="009A2ECE">
            <w:pPr>
              <w:pStyle w:val="Tabletext2"/>
              <w:jc w:val="center"/>
            </w:pPr>
            <w:r w:rsidRPr="00A2441E">
              <w:t>75</w:t>
            </w:r>
          </w:p>
        </w:tc>
        <w:tc>
          <w:tcPr>
            <w:tcW w:w="2839" w:type="dxa"/>
            <w:tcBorders>
              <w:top w:val="single" w:sz="6" w:space="0" w:color="auto"/>
              <w:left w:val="single" w:sz="6" w:space="0" w:color="auto"/>
              <w:bottom w:val="single" w:sz="6" w:space="0" w:color="auto"/>
              <w:right w:val="single" w:sz="6" w:space="0" w:color="auto"/>
            </w:tcBorders>
          </w:tcPr>
          <w:p w14:paraId="3415773A" w14:textId="77777777" w:rsidR="008E4A8F" w:rsidRPr="00A2441E" w:rsidRDefault="008E4A8F" w:rsidP="009A2ECE">
            <w:pPr>
              <w:pStyle w:val="Tabletext2"/>
              <w:jc w:val="center"/>
            </w:pPr>
            <w:r w:rsidRPr="00A2441E">
              <w:t>25</w:t>
            </w:r>
          </w:p>
        </w:tc>
      </w:tr>
      <w:tr w:rsidR="008E4A8F" w:rsidRPr="00A2441E" w14:paraId="44BC1899" w14:textId="77777777" w:rsidTr="008E4A8F">
        <w:trPr>
          <w:cantSplit/>
        </w:trPr>
        <w:tc>
          <w:tcPr>
            <w:tcW w:w="567" w:type="dxa"/>
            <w:tcBorders>
              <w:top w:val="single" w:sz="6" w:space="0" w:color="auto"/>
              <w:left w:val="single" w:sz="6" w:space="0" w:color="auto"/>
              <w:bottom w:val="single" w:sz="6" w:space="0" w:color="auto"/>
              <w:right w:val="single" w:sz="6" w:space="0" w:color="auto"/>
            </w:tcBorders>
          </w:tcPr>
          <w:p w14:paraId="29C73DBE" w14:textId="77777777" w:rsidR="008E4A8F" w:rsidRPr="00A2441E" w:rsidRDefault="008E4A8F" w:rsidP="009A2ECE">
            <w:pPr>
              <w:pStyle w:val="Tabletext2"/>
              <w:jc w:val="center"/>
            </w:pPr>
            <w:r w:rsidRPr="00A2441E">
              <w:t>3.</w:t>
            </w:r>
          </w:p>
        </w:tc>
        <w:tc>
          <w:tcPr>
            <w:tcW w:w="2405" w:type="dxa"/>
            <w:tcBorders>
              <w:top w:val="single" w:sz="6" w:space="0" w:color="auto"/>
              <w:left w:val="single" w:sz="6" w:space="0" w:color="auto"/>
              <w:bottom w:val="single" w:sz="6" w:space="0" w:color="auto"/>
              <w:right w:val="single" w:sz="6" w:space="0" w:color="auto"/>
            </w:tcBorders>
          </w:tcPr>
          <w:p w14:paraId="5B986DB3" w14:textId="77777777" w:rsidR="008E4A8F" w:rsidRPr="00A2441E" w:rsidRDefault="008E4A8F" w:rsidP="009A2ECE">
            <w:pPr>
              <w:pStyle w:val="Tabletext2"/>
            </w:pPr>
            <w:r w:rsidRPr="00A2441E">
              <w:t>1301 – 1900</w:t>
            </w:r>
          </w:p>
        </w:tc>
        <w:tc>
          <w:tcPr>
            <w:tcW w:w="2552" w:type="dxa"/>
            <w:tcBorders>
              <w:top w:val="single" w:sz="6" w:space="0" w:color="auto"/>
              <w:left w:val="single" w:sz="6" w:space="0" w:color="auto"/>
              <w:bottom w:val="single" w:sz="6" w:space="0" w:color="auto"/>
              <w:right w:val="single" w:sz="6" w:space="0" w:color="auto"/>
            </w:tcBorders>
          </w:tcPr>
          <w:p w14:paraId="01B55767" w14:textId="77777777" w:rsidR="008E4A8F" w:rsidRPr="00A2441E" w:rsidRDefault="008E4A8F" w:rsidP="009A2ECE">
            <w:pPr>
              <w:pStyle w:val="Tabletext2"/>
              <w:jc w:val="center"/>
            </w:pPr>
            <w:r w:rsidRPr="00A2441E">
              <w:t>50</w:t>
            </w:r>
          </w:p>
        </w:tc>
        <w:tc>
          <w:tcPr>
            <w:tcW w:w="2839" w:type="dxa"/>
            <w:tcBorders>
              <w:top w:val="single" w:sz="6" w:space="0" w:color="auto"/>
              <w:left w:val="single" w:sz="6" w:space="0" w:color="auto"/>
              <w:bottom w:val="single" w:sz="6" w:space="0" w:color="auto"/>
              <w:right w:val="single" w:sz="6" w:space="0" w:color="auto"/>
            </w:tcBorders>
          </w:tcPr>
          <w:p w14:paraId="24E6C90F" w14:textId="77777777" w:rsidR="008E4A8F" w:rsidRPr="00A2441E" w:rsidRDefault="008E4A8F" w:rsidP="009A2ECE">
            <w:pPr>
              <w:pStyle w:val="Tabletext2"/>
              <w:jc w:val="center"/>
            </w:pPr>
            <w:r w:rsidRPr="00A2441E">
              <w:t>50</w:t>
            </w:r>
          </w:p>
        </w:tc>
      </w:tr>
      <w:tr w:rsidR="008E4A8F" w:rsidRPr="00A2441E" w14:paraId="7A94CC5E" w14:textId="77777777" w:rsidTr="008E4A8F">
        <w:trPr>
          <w:cantSplit/>
        </w:trPr>
        <w:tc>
          <w:tcPr>
            <w:tcW w:w="567" w:type="dxa"/>
            <w:tcBorders>
              <w:top w:val="single" w:sz="6" w:space="0" w:color="auto"/>
              <w:left w:val="single" w:sz="6" w:space="0" w:color="auto"/>
              <w:bottom w:val="single" w:sz="6" w:space="0" w:color="auto"/>
              <w:right w:val="single" w:sz="6" w:space="0" w:color="auto"/>
            </w:tcBorders>
          </w:tcPr>
          <w:p w14:paraId="7F086F62" w14:textId="77777777" w:rsidR="008E4A8F" w:rsidRPr="00A2441E" w:rsidRDefault="008E4A8F" w:rsidP="009A2ECE">
            <w:pPr>
              <w:pStyle w:val="Tabletext2"/>
              <w:jc w:val="center"/>
            </w:pPr>
            <w:r w:rsidRPr="00A2441E">
              <w:t>4.</w:t>
            </w:r>
          </w:p>
        </w:tc>
        <w:tc>
          <w:tcPr>
            <w:tcW w:w="2405" w:type="dxa"/>
            <w:tcBorders>
              <w:top w:val="single" w:sz="6" w:space="0" w:color="auto"/>
              <w:left w:val="single" w:sz="6" w:space="0" w:color="auto"/>
              <w:bottom w:val="single" w:sz="6" w:space="0" w:color="auto"/>
              <w:right w:val="single" w:sz="6" w:space="0" w:color="auto"/>
            </w:tcBorders>
          </w:tcPr>
          <w:p w14:paraId="01A5FF96" w14:textId="77777777" w:rsidR="008E4A8F" w:rsidRPr="00A2441E" w:rsidRDefault="008E4A8F" w:rsidP="009A2ECE">
            <w:pPr>
              <w:pStyle w:val="Tabletext2"/>
            </w:pPr>
            <w:r w:rsidRPr="00A2441E">
              <w:t>After 1900</w:t>
            </w:r>
          </w:p>
        </w:tc>
        <w:tc>
          <w:tcPr>
            <w:tcW w:w="2552" w:type="dxa"/>
            <w:tcBorders>
              <w:top w:val="single" w:sz="6" w:space="0" w:color="auto"/>
              <w:left w:val="single" w:sz="6" w:space="0" w:color="auto"/>
              <w:bottom w:val="single" w:sz="6" w:space="0" w:color="auto"/>
              <w:right w:val="single" w:sz="6" w:space="0" w:color="auto"/>
            </w:tcBorders>
          </w:tcPr>
          <w:p w14:paraId="584AD011" w14:textId="77777777" w:rsidR="008E4A8F" w:rsidRPr="00A2441E" w:rsidRDefault="006F2F1B" w:rsidP="009A2ECE">
            <w:pPr>
              <w:pStyle w:val="Tabletext2"/>
              <w:jc w:val="center"/>
            </w:pPr>
            <w:r w:rsidRPr="00A2441E">
              <w:t>0</w:t>
            </w:r>
          </w:p>
        </w:tc>
        <w:tc>
          <w:tcPr>
            <w:tcW w:w="2839" w:type="dxa"/>
            <w:tcBorders>
              <w:top w:val="single" w:sz="6" w:space="0" w:color="auto"/>
              <w:left w:val="single" w:sz="6" w:space="0" w:color="auto"/>
              <w:bottom w:val="single" w:sz="6" w:space="0" w:color="auto"/>
              <w:right w:val="single" w:sz="6" w:space="0" w:color="auto"/>
            </w:tcBorders>
          </w:tcPr>
          <w:p w14:paraId="491D0D52" w14:textId="77777777" w:rsidR="008E4A8F" w:rsidRPr="00A2441E" w:rsidRDefault="008E4A8F" w:rsidP="009A2ECE">
            <w:pPr>
              <w:pStyle w:val="Tabletext2"/>
              <w:jc w:val="center"/>
            </w:pPr>
            <w:r w:rsidRPr="00A2441E">
              <w:t>100</w:t>
            </w:r>
          </w:p>
        </w:tc>
      </w:tr>
    </w:tbl>
    <w:p w14:paraId="39711A39" w14:textId="77777777" w:rsidR="008E4A8F" w:rsidRPr="00A2441E" w:rsidRDefault="008E4A8F" w:rsidP="008669F8"/>
    <w:tbl>
      <w:tblPr>
        <w:tblW w:w="0" w:type="auto"/>
        <w:tblInd w:w="113" w:type="dxa"/>
        <w:tblLayout w:type="fixed"/>
        <w:tblLook w:val="0000" w:firstRow="0" w:lastRow="0" w:firstColumn="0" w:lastColumn="0" w:noHBand="0" w:noVBand="0"/>
      </w:tblPr>
      <w:tblGrid>
        <w:gridCol w:w="992"/>
        <w:gridCol w:w="567"/>
        <w:gridCol w:w="7801"/>
      </w:tblGrid>
      <w:tr w:rsidR="008E4A8F" w:rsidRPr="00A2441E" w14:paraId="65310FF5" w14:textId="77777777" w:rsidTr="00DB442C">
        <w:tc>
          <w:tcPr>
            <w:tcW w:w="992" w:type="dxa"/>
          </w:tcPr>
          <w:p w14:paraId="4307E216" w14:textId="77777777" w:rsidR="008E4A8F" w:rsidRPr="00A2441E" w:rsidRDefault="008E4A8F" w:rsidP="00FE2774">
            <w:pPr>
              <w:pStyle w:val="Sectiontext"/>
              <w:jc w:val="center"/>
            </w:pPr>
            <w:r w:rsidRPr="00A2441E">
              <w:t>4.</w:t>
            </w:r>
          </w:p>
        </w:tc>
        <w:tc>
          <w:tcPr>
            <w:tcW w:w="8363" w:type="dxa"/>
            <w:gridSpan w:val="2"/>
          </w:tcPr>
          <w:p w14:paraId="2079369E" w14:textId="7C72D07A" w:rsidR="008E4A8F" w:rsidRPr="00A2441E" w:rsidRDefault="008E4A8F" w:rsidP="00FE2774">
            <w:pPr>
              <w:pStyle w:val="Sectiontext"/>
            </w:pPr>
            <w:r w:rsidRPr="00A2441E">
              <w:t xml:space="preserve">A member is not eligible for meals supplement </w:t>
            </w:r>
            <w:r w:rsidR="00F744CC">
              <w:t>if any of the following apply.</w:t>
            </w:r>
          </w:p>
        </w:tc>
      </w:tr>
      <w:tr w:rsidR="008E4A8F" w:rsidRPr="00A2441E" w14:paraId="1E38010D" w14:textId="77777777" w:rsidTr="00DB442C">
        <w:trPr>
          <w:cantSplit/>
        </w:trPr>
        <w:tc>
          <w:tcPr>
            <w:tcW w:w="992" w:type="dxa"/>
          </w:tcPr>
          <w:p w14:paraId="263E0B90" w14:textId="77777777" w:rsidR="008E4A8F" w:rsidRPr="00A2441E" w:rsidRDefault="008E4A8F" w:rsidP="00FE2774">
            <w:pPr>
              <w:pStyle w:val="Sectiontext"/>
              <w:jc w:val="center"/>
            </w:pPr>
          </w:p>
        </w:tc>
        <w:tc>
          <w:tcPr>
            <w:tcW w:w="567" w:type="dxa"/>
          </w:tcPr>
          <w:p w14:paraId="354E59D2" w14:textId="77777777" w:rsidR="008E4A8F" w:rsidRPr="00A2441E" w:rsidRDefault="008E4A8F" w:rsidP="00FE2774">
            <w:pPr>
              <w:pStyle w:val="Sectiontext"/>
            </w:pPr>
            <w:r w:rsidRPr="00A2441E">
              <w:t>a.</w:t>
            </w:r>
          </w:p>
        </w:tc>
        <w:tc>
          <w:tcPr>
            <w:tcW w:w="7796" w:type="dxa"/>
          </w:tcPr>
          <w:p w14:paraId="272053B5" w14:textId="31FF818E" w:rsidR="008E4A8F" w:rsidRPr="00A2441E" w:rsidRDefault="008E4A8F" w:rsidP="00FE2774">
            <w:pPr>
              <w:pStyle w:val="Sectiontext"/>
            </w:pPr>
            <w:r w:rsidRPr="00A2441E">
              <w:t>If the member or dependant has meals provided or paid for.</w:t>
            </w:r>
          </w:p>
        </w:tc>
      </w:tr>
      <w:tr w:rsidR="008E4A8F" w:rsidRPr="00A2441E" w14:paraId="19C1E486" w14:textId="77777777" w:rsidTr="00DB442C">
        <w:trPr>
          <w:cantSplit/>
        </w:trPr>
        <w:tc>
          <w:tcPr>
            <w:tcW w:w="992" w:type="dxa"/>
          </w:tcPr>
          <w:p w14:paraId="658D0F56" w14:textId="77777777" w:rsidR="008E4A8F" w:rsidRPr="00A2441E" w:rsidRDefault="008E4A8F" w:rsidP="00FE2774">
            <w:pPr>
              <w:pStyle w:val="Sectiontext"/>
              <w:jc w:val="center"/>
            </w:pPr>
          </w:p>
        </w:tc>
        <w:tc>
          <w:tcPr>
            <w:tcW w:w="567" w:type="dxa"/>
          </w:tcPr>
          <w:p w14:paraId="6F92383F" w14:textId="77777777" w:rsidR="008E4A8F" w:rsidRPr="00A2441E" w:rsidRDefault="008E4A8F" w:rsidP="00FE2774">
            <w:pPr>
              <w:pStyle w:val="Sectiontext"/>
            </w:pPr>
            <w:r w:rsidRPr="00A2441E">
              <w:t>b.</w:t>
            </w:r>
          </w:p>
        </w:tc>
        <w:tc>
          <w:tcPr>
            <w:tcW w:w="7796" w:type="dxa"/>
          </w:tcPr>
          <w:p w14:paraId="5784B934" w14:textId="77777777" w:rsidR="008E4A8F" w:rsidRPr="00A2441E" w:rsidRDefault="008E4A8F" w:rsidP="00FE2774">
            <w:pPr>
              <w:pStyle w:val="Sectiontext"/>
            </w:pPr>
            <w:r w:rsidRPr="00A2441E">
              <w:t xml:space="preserve">During the member's recreation leave, including weekends and public holidays during the leave. </w:t>
            </w:r>
          </w:p>
        </w:tc>
      </w:tr>
      <w:tr w:rsidR="008E4A8F" w:rsidRPr="00A2441E" w14:paraId="7D8A727F" w14:textId="77777777" w:rsidTr="00DB442C">
        <w:trPr>
          <w:cantSplit/>
        </w:trPr>
        <w:tc>
          <w:tcPr>
            <w:tcW w:w="992" w:type="dxa"/>
          </w:tcPr>
          <w:p w14:paraId="3E6899FC" w14:textId="77777777" w:rsidR="008E4A8F" w:rsidRPr="00A2441E" w:rsidRDefault="008E4A8F" w:rsidP="00FE2774">
            <w:pPr>
              <w:pStyle w:val="Sectiontext"/>
              <w:jc w:val="center"/>
            </w:pPr>
          </w:p>
        </w:tc>
        <w:tc>
          <w:tcPr>
            <w:tcW w:w="567" w:type="dxa"/>
          </w:tcPr>
          <w:p w14:paraId="4DE81FF4" w14:textId="77777777" w:rsidR="008E4A8F" w:rsidRPr="00A2441E" w:rsidRDefault="008E4A8F" w:rsidP="00FE2774">
            <w:pPr>
              <w:pStyle w:val="Sectiontext"/>
            </w:pPr>
            <w:r w:rsidRPr="00A2441E">
              <w:t>c.</w:t>
            </w:r>
          </w:p>
        </w:tc>
        <w:tc>
          <w:tcPr>
            <w:tcW w:w="7796" w:type="dxa"/>
          </w:tcPr>
          <w:p w14:paraId="5D1EB173" w14:textId="77777777" w:rsidR="008E4A8F" w:rsidRPr="00A2441E" w:rsidRDefault="008E4A8F" w:rsidP="00FE2774">
            <w:pPr>
              <w:pStyle w:val="Sectiontext"/>
            </w:pPr>
            <w:r w:rsidRPr="00A2441E">
              <w:t xml:space="preserve">While the member occupies accommodation with facilities to allow the member to prepare a cooked meal. </w:t>
            </w:r>
          </w:p>
        </w:tc>
      </w:tr>
      <w:tr w:rsidR="00DB442C" w:rsidRPr="00A2441E" w14:paraId="525EC36A" w14:textId="77777777" w:rsidTr="00DB442C">
        <w:tc>
          <w:tcPr>
            <w:tcW w:w="992" w:type="dxa"/>
          </w:tcPr>
          <w:p w14:paraId="43577DA7" w14:textId="77777777" w:rsidR="00DB442C" w:rsidRPr="00A2441E" w:rsidRDefault="00DB442C" w:rsidP="00FE2774">
            <w:pPr>
              <w:pStyle w:val="Sectiontext"/>
              <w:jc w:val="center"/>
            </w:pPr>
            <w:r w:rsidRPr="00A2441E">
              <w:t>5.</w:t>
            </w:r>
          </w:p>
        </w:tc>
        <w:tc>
          <w:tcPr>
            <w:tcW w:w="8368" w:type="dxa"/>
            <w:gridSpan w:val="2"/>
          </w:tcPr>
          <w:p w14:paraId="0E7C51E7" w14:textId="77777777" w:rsidR="00DB442C" w:rsidRPr="00A2441E" w:rsidRDefault="00DB442C" w:rsidP="00FE2774">
            <w:pPr>
              <w:pStyle w:val="Sectiontext"/>
              <w:rPr>
                <w:iCs/>
              </w:rPr>
            </w:pPr>
            <w:r w:rsidRPr="00A2441E">
              <w:rPr>
                <w:iCs/>
              </w:rPr>
              <w:t xml:space="preserve">Paragraph 4.c does not apply to a member if the member is required to isolate themselves in response to control measures, however described, </w:t>
            </w:r>
            <w:r w:rsidRPr="00A2441E">
              <w:t>to limit the spread of COVID-19 issued by a government, or government authority in the posting location overseas.</w:t>
            </w:r>
          </w:p>
        </w:tc>
      </w:tr>
    </w:tbl>
    <w:p w14:paraId="579151D9" w14:textId="381B625A" w:rsidR="008E4A8F" w:rsidRPr="00A2441E" w:rsidRDefault="008E4A8F" w:rsidP="008669F8">
      <w:pPr>
        <w:pStyle w:val="Heading3"/>
        <w:pageBreakBefore/>
      </w:pPr>
      <w:bookmarkStart w:id="262" w:name="_Toc202425890"/>
      <w:r w:rsidRPr="00A2441E">
        <w:t>Part 6: Evacuations and withdrawals from posting</w:t>
      </w:r>
      <w:bookmarkEnd w:id="262"/>
    </w:p>
    <w:p w14:paraId="399E0C52" w14:textId="4FA07ED9" w:rsidR="008E4A8F" w:rsidRPr="00A2441E" w:rsidRDefault="008E4A8F" w:rsidP="008669F8">
      <w:pPr>
        <w:pStyle w:val="Heading4"/>
      </w:pPr>
      <w:bookmarkStart w:id="263" w:name="_Toc202425891"/>
      <w:r w:rsidRPr="00A2441E">
        <w:t>Division 1: Evacuations</w:t>
      </w:r>
      <w:bookmarkEnd w:id="263"/>
    </w:p>
    <w:p w14:paraId="6F4E70F8" w14:textId="4531B9AD" w:rsidR="008E4A8F" w:rsidRPr="00A2441E" w:rsidRDefault="008E4A8F" w:rsidP="001A3C17">
      <w:pPr>
        <w:pStyle w:val="Heading6"/>
      </w:pPr>
      <w:bookmarkStart w:id="264" w:name="_Toc202425892"/>
      <w:r w:rsidRPr="00A2441E">
        <w:t>14.6.4</w:t>
      </w:r>
      <w:r w:rsidR="00262CD2">
        <w:tab/>
      </w:r>
      <w:r w:rsidRPr="00A2441E">
        <w:t>Member this Division applies to</w:t>
      </w:r>
      <w:bookmarkEnd w:id="264"/>
    </w:p>
    <w:tbl>
      <w:tblPr>
        <w:tblW w:w="9355" w:type="dxa"/>
        <w:tblInd w:w="113" w:type="dxa"/>
        <w:tblLayout w:type="fixed"/>
        <w:tblLook w:val="0000" w:firstRow="0" w:lastRow="0" w:firstColumn="0" w:lastColumn="0" w:noHBand="0" w:noVBand="0"/>
      </w:tblPr>
      <w:tblGrid>
        <w:gridCol w:w="992"/>
        <w:gridCol w:w="567"/>
        <w:gridCol w:w="7796"/>
      </w:tblGrid>
      <w:tr w:rsidR="008E4A8F" w:rsidRPr="00A2441E" w14:paraId="3FBE295E" w14:textId="77777777" w:rsidTr="00FB0267">
        <w:tc>
          <w:tcPr>
            <w:tcW w:w="992" w:type="dxa"/>
          </w:tcPr>
          <w:p w14:paraId="2F50C94A" w14:textId="77777777" w:rsidR="008E4A8F" w:rsidRPr="00A2441E" w:rsidRDefault="008E4A8F" w:rsidP="00FE2774">
            <w:pPr>
              <w:pStyle w:val="Sectiontext"/>
            </w:pPr>
          </w:p>
        </w:tc>
        <w:tc>
          <w:tcPr>
            <w:tcW w:w="8363" w:type="dxa"/>
            <w:gridSpan w:val="2"/>
          </w:tcPr>
          <w:p w14:paraId="4946E4A3" w14:textId="7B20C2E6" w:rsidR="008E4A8F" w:rsidRPr="00A2441E" w:rsidRDefault="008E4A8F" w:rsidP="00FE2774">
            <w:pPr>
              <w:pStyle w:val="Sectiontext"/>
            </w:pPr>
            <w:r w:rsidRPr="00A2441E">
              <w:t xml:space="preserve">This Division applies to members and their dependants, authorised by the CDF </w:t>
            </w:r>
            <w:r w:rsidR="00C96539">
              <w:t>if any of the following apply</w:t>
            </w:r>
            <w:r w:rsidRPr="00A2441E">
              <w:t>.</w:t>
            </w:r>
          </w:p>
        </w:tc>
      </w:tr>
      <w:tr w:rsidR="008E4A8F" w:rsidRPr="00A2441E" w14:paraId="522BB6AE" w14:textId="77777777" w:rsidTr="00FB0267">
        <w:trPr>
          <w:cantSplit/>
        </w:trPr>
        <w:tc>
          <w:tcPr>
            <w:tcW w:w="992" w:type="dxa"/>
          </w:tcPr>
          <w:p w14:paraId="7D45C10E" w14:textId="77777777" w:rsidR="008E4A8F" w:rsidRPr="00A2441E" w:rsidRDefault="008E4A8F" w:rsidP="00FE2774">
            <w:pPr>
              <w:pStyle w:val="Sectiontext"/>
            </w:pPr>
          </w:p>
        </w:tc>
        <w:tc>
          <w:tcPr>
            <w:tcW w:w="567" w:type="dxa"/>
          </w:tcPr>
          <w:p w14:paraId="780C21FB" w14:textId="77777777" w:rsidR="008E4A8F" w:rsidRPr="00A2441E" w:rsidRDefault="008E4A8F" w:rsidP="00FE2774">
            <w:pPr>
              <w:pStyle w:val="Sectiontext"/>
            </w:pPr>
            <w:r w:rsidRPr="00A2441E">
              <w:t>a.</w:t>
            </w:r>
          </w:p>
        </w:tc>
        <w:tc>
          <w:tcPr>
            <w:tcW w:w="7796" w:type="dxa"/>
          </w:tcPr>
          <w:p w14:paraId="0480899B" w14:textId="77777777" w:rsidR="008E4A8F" w:rsidRPr="00A2441E" w:rsidRDefault="008E4A8F" w:rsidP="00FE2774">
            <w:pPr>
              <w:pStyle w:val="Sectiontext"/>
            </w:pPr>
            <w:r w:rsidRPr="00A2441E">
              <w:t>A member and dependants are directed to evacuate a posting location, because of an emergency.</w:t>
            </w:r>
          </w:p>
        </w:tc>
      </w:tr>
      <w:tr w:rsidR="008E4A8F" w:rsidRPr="00A2441E" w14:paraId="37C6161D" w14:textId="77777777" w:rsidTr="00FB0267">
        <w:trPr>
          <w:cantSplit/>
        </w:trPr>
        <w:tc>
          <w:tcPr>
            <w:tcW w:w="992" w:type="dxa"/>
          </w:tcPr>
          <w:p w14:paraId="720C13F7" w14:textId="77777777" w:rsidR="008E4A8F" w:rsidRPr="00A2441E" w:rsidRDefault="008E4A8F" w:rsidP="00FE2774">
            <w:pPr>
              <w:pStyle w:val="Sectiontext"/>
            </w:pPr>
          </w:p>
        </w:tc>
        <w:tc>
          <w:tcPr>
            <w:tcW w:w="567" w:type="dxa"/>
          </w:tcPr>
          <w:p w14:paraId="5466D401" w14:textId="77777777" w:rsidR="008E4A8F" w:rsidRPr="00A2441E" w:rsidRDefault="008E4A8F" w:rsidP="00FE2774">
            <w:pPr>
              <w:pStyle w:val="Sectiontext"/>
            </w:pPr>
            <w:r w:rsidRPr="00A2441E">
              <w:t>b.</w:t>
            </w:r>
          </w:p>
        </w:tc>
        <w:tc>
          <w:tcPr>
            <w:tcW w:w="7796" w:type="dxa"/>
          </w:tcPr>
          <w:p w14:paraId="393EC2DB" w14:textId="10112FBC" w:rsidR="008E4A8F" w:rsidRPr="00A2441E" w:rsidRDefault="008E4A8F" w:rsidP="00FE2774">
            <w:pPr>
              <w:pStyle w:val="Sectiontext"/>
            </w:pPr>
            <w:r w:rsidRPr="00A2441E">
              <w:t>A member’s dependants are given the option to voluntarily depart from the location.</w:t>
            </w:r>
          </w:p>
        </w:tc>
      </w:tr>
    </w:tbl>
    <w:p w14:paraId="09B941B3" w14:textId="21080DEB" w:rsidR="009900F3" w:rsidRPr="00A2441E" w:rsidRDefault="009900F3" w:rsidP="001A3C17">
      <w:pPr>
        <w:pStyle w:val="Heading6"/>
      </w:pPr>
      <w:bookmarkStart w:id="265" w:name="_Toc202425893"/>
      <w:r w:rsidRPr="00A2441E">
        <w:t>14.6.4A</w:t>
      </w:r>
      <w:r w:rsidR="00262CD2">
        <w:tab/>
      </w:r>
      <w:r w:rsidRPr="00A2441E">
        <w:t>Member this Division does not apply to</w:t>
      </w:r>
      <w:bookmarkEnd w:id="265"/>
    </w:p>
    <w:tbl>
      <w:tblPr>
        <w:tblW w:w="9359" w:type="dxa"/>
        <w:tblInd w:w="113" w:type="dxa"/>
        <w:tblLayout w:type="fixed"/>
        <w:tblLook w:val="04A0" w:firstRow="1" w:lastRow="0" w:firstColumn="1" w:lastColumn="0" w:noHBand="0" w:noVBand="1"/>
      </w:tblPr>
      <w:tblGrid>
        <w:gridCol w:w="992"/>
        <w:gridCol w:w="8367"/>
      </w:tblGrid>
      <w:tr w:rsidR="009900F3" w:rsidRPr="00FE2774" w14:paraId="4B3DEC76" w14:textId="77777777" w:rsidTr="00B74842">
        <w:tc>
          <w:tcPr>
            <w:tcW w:w="992" w:type="dxa"/>
          </w:tcPr>
          <w:p w14:paraId="231A2B86" w14:textId="77777777" w:rsidR="009900F3" w:rsidRPr="00FE2774" w:rsidRDefault="009900F3" w:rsidP="00FE2774">
            <w:pPr>
              <w:pStyle w:val="Sectiontext"/>
            </w:pPr>
          </w:p>
        </w:tc>
        <w:tc>
          <w:tcPr>
            <w:tcW w:w="8367" w:type="dxa"/>
          </w:tcPr>
          <w:p w14:paraId="3E046FB3" w14:textId="77777777" w:rsidR="009900F3" w:rsidRPr="00FE2774" w:rsidRDefault="009900F3" w:rsidP="00FE2774">
            <w:pPr>
              <w:pStyle w:val="Sectiontext"/>
            </w:pPr>
            <w:r w:rsidRPr="00FE2774">
              <w:t>This Division does not apply to a person who is eligible to receive benefits under Chapter 14A Part 1.</w:t>
            </w:r>
          </w:p>
        </w:tc>
      </w:tr>
    </w:tbl>
    <w:p w14:paraId="6500BA93" w14:textId="77777777" w:rsidR="00D22181" w:rsidRPr="00A2441E" w:rsidRDefault="00D22181" w:rsidP="001A3C17">
      <w:pPr>
        <w:pStyle w:val="Heading6"/>
      </w:pPr>
      <w:bookmarkStart w:id="266" w:name="_Toc152682947"/>
      <w:bookmarkStart w:id="267" w:name="_Toc202425894"/>
      <w:r w:rsidRPr="00A2441E">
        <w:t>14.6.5</w:t>
      </w:r>
      <w:r>
        <w:tab/>
      </w:r>
      <w:r w:rsidRPr="00A2441E">
        <w:t>Period of evacuation</w:t>
      </w:r>
      <w:bookmarkEnd w:id="266"/>
      <w:bookmarkEnd w:id="267"/>
      <w:r>
        <w:t xml:space="preserve"> </w:t>
      </w:r>
    </w:p>
    <w:tbl>
      <w:tblPr>
        <w:tblW w:w="9359" w:type="dxa"/>
        <w:tblInd w:w="113" w:type="dxa"/>
        <w:tblLayout w:type="fixed"/>
        <w:tblLook w:val="04A0" w:firstRow="1" w:lastRow="0" w:firstColumn="1" w:lastColumn="0" w:noHBand="0" w:noVBand="1"/>
      </w:tblPr>
      <w:tblGrid>
        <w:gridCol w:w="992"/>
        <w:gridCol w:w="563"/>
        <w:gridCol w:w="567"/>
        <w:gridCol w:w="7237"/>
      </w:tblGrid>
      <w:tr w:rsidR="00D22181" w:rsidRPr="00D15A4D" w14:paraId="0BBF6127" w14:textId="77777777" w:rsidTr="00E34818">
        <w:tc>
          <w:tcPr>
            <w:tcW w:w="992" w:type="dxa"/>
          </w:tcPr>
          <w:p w14:paraId="680279AF" w14:textId="77777777" w:rsidR="00D22181" w:rsidRPr="00D15A4D" w:rsidRDefault="00D22181" w:rsidP="00E34818">
            <w:pPr>
              <w:pStyle w:val="Sectiontext"/>
              <w:jc w:val="center"/>
              <w:rPr>
                <w:lang w:eastAsia="en-US"/>
              </w:rPr>
            </w:pPr>
            <w:r>
              <w:rPr>
                <w:lang w:eastAsia="en-US"/>
              </w:rPr>
              <w:t>1.</w:t>
            </w:r>
          </w:p>
        </w:tc>
        <w:tc>
          <w:tcPr>
            <w:tcW w:w="8367" w:type="dxa"/>
            <w:gridSpan w:val="3"/>
          </w:tcPr>
          <w:p w14:paraId="42031813" w14:textId="77777777" w:rsidR="00D22181" w:rsidRPr="00764B40" w:rsidRDefault="00D22181" w:rsidP="00E34818">
            <w:pPr>
              <w:pStyle w:val="Sectiontext"/>
            </w:pPr>
            <w:r>
              <w:t xml:space="preserve">An </w:t>
            </w:r>
            <w:r w:rsidRPr="00A2441E">
              <w:t xml:space="preserve">evacuation period </w:t>
            </w:r>
            <w:r w:rsidRPr="00A300C3">
              <w:t>begins</w:t>
            </w:r>
            <w:r w:rsidRPr="00A2441E">
              <w:t xml:space="preserve"> on the day the member or </w:t>
            </w:r>
            <w:r>
              <w:t xml:space="preserve">their </w:t>
            </w:r>
            <w:r w:rsidRPr="00A2441E">
              <w:t>dependant is evacuated from the posting location</w:t>
            </w:r>
            <w:r>
              <w:t>.</w:t>
            </w:r>
          </w:p>
        </w:tc>
      </w:tr>
      <w:tr w:rsidR="00D22181" w:rsidRPr="00D15A4D" w14:paraId="58C0A75B" w14:textId="77777777" w:rsidTr="00E34818">
        <w:tc>
          <w:tcPr>
            <w:tcW w:w="992" w:type="dxa"/>
          </w:tcPr>
          <w:p w14:paraId="47FEDD40" w14:textId="77777777" w:rsidR="00D22181" w:rsidRDefault="00D22181" w:rsidP="00E34818">
            <w:pPr>
              <w:pStyle w:val="Sectiontext"/>
              <w:jc w:val="center"/>
              <w:rPr>
                <w:lang w:eastAsia="en-US"/>
              </w:rPr>
            </w:pPr>
            <w:r>
              <w:rPr>
                <w:lang w:eastAsia="en-US"/>
              </w:rPr>
              <w:t>2.</w:t>
            </w:r>
          </w:p>
        </w:tc>
        <w:tc>
          <w:tcPr>
            <w:tcW w:w="8367" w:type="dxa"/>
            <w:gridSpan w:val="3"/>
          </w:tcPr>
          <w:p w14:paraId="177AB00D" w14:textId="77777777" w:rsidR="00D22181" w:rsidRPr="00A2441E" w:rsidRDefault="00D22181" w:rsidP="00E34818">
            <w:pPr>
              <w:pStyle w:val="Sectiontext"/>
            </w:pPr>
            <w:r>
              <w:t xml:space="preserve">An </w:t>
            </w:r>
            <w:r w:rsidRPr="00A2441E">
              <w:t>evacuation period ends</w:t>
            </w:r>
            <w:r>
              <w:t xml:space="preserve"> on one of the following.</w:t>
            </w:r>
          </w:p>
        </w:tc>
      </w:tr>
      <w:tr w:rsidR="00D22181" w:rsidRPr="00D15A4D" w14:paraId="27C3DA94" w14:textId="77777777" w:rsidTr="00E34818">
        <w:tc>
          <w:tcPr>
            <w:tcW w:w="992" w:type="dxa"/>
          </w:tcPr>
          <w:p w14:paraId="71E13695" w14:textId="77777777" w:rsidR="00D22181" w:rsidRPr="00D15A4D" w:rsidRDefault="00D22181" w:rsidP="00E34818">
            <w:pPr>
              <w:pStyle w:val="Sectiontext"/>
              <w:jc w:val="center"/>
              <w:rPr>
                <w:lang w:eastAsia="en-US"/>
              </w:rPr>
            </w:pPr>
          </w:p>
        </w:tc>
        <w:tc>
          <w:tcPr>
            <w:tcW w:w="563" w:type="dxa"/>
            <w:hideMark/>
          </w:tcPr>
          <w:p w14:paraId="67F7DAE0" w14:textId="77777777" w:rsidR="00D22181" w:rsidRPr="00D15A4D" w:rsidRDefault="00D22181" w:rsidP="00E34818">
            <w:pPr>
              <w:pStyle w:val="Sectiontext"/>
              <w:rPr>
                <w:rFonts w:cs="Arial"/>
                <w:lang w:eastAsia="en-US"/>
              </w:rPr>
            </w:pPr>
            <w:r w:rsidRPr="00D15A4D">
              <w:rPr>
                <w:rFonts w:cs="Arial"/>
                <w:lang w:eastAsia="en-US"/>
              </w:rPr>
              <w:t>a.</w:t>
            </w:r>
          </w:p>
        </w:tc>
        <w:tc>
          <w:tcPr>
            <w:tcW w:w="7804" w:type="dxa"/>
            <w:gridSpan w:val="2"/>
          </w:tcPr>
          <w:p w14:paraId="2A94C12E" w14:textId="77777777" w:rsidR="00D22181" w:rsidRPr="001A7064" w:rsidRDefault="00D22181" w:rsidP="00E34818">
            <w:pPr>
              <w:pStyle w:val="Sectiontext"/>
            </w:pPr>
            <w:r>
              <w:t xml:space="preserve">For the member </w:t>
            </w:r>
            <w:r w:rsidRPr="0032556C">
              <w:t>—</w:t>
            </w:r>
            <w:r>
              <w:t xml:space="preserve"> on the earlier of the following</w:t>
            </w:r>
            <w:r w:rsidRPr="00A2441E">
              <w:t>.</w:t>
            </w:r>
          </w:p>
        </w:tc>
      </w:tr>
      <w:tr w:rsidR="00D22181" w:rsidRPr="00D15A4D" w14:paraId="5C8E5CC1" w14:textId="77777777" w:rsidTr="00E34818">
        <w:tc>
          <w:tcPr>
            <w:tcW w:w="992" w:type="dxa"/>
          </w:tcPr>
          <w:p w14:paraId="1FA52394" w14:textId="77777777" w:rsidR="00D22181" w:rsidRPr="00D15A4D" w:rsidRDefault="00D22181" w:rsidP="00E34818">
            <w:pPr>
              <w:pStyle w:val="Sectiontext"/>
              <w:jc w:val="center"/>
              <w:rPr>
                <w:lang w:eastAsia="en-US"/>
              </w:rPr>
            </w:pPr>
          </w:p>
        </w:tc>
        <w:tc>
          <w:tcPr>
            <w:tcW w:w="563" w:type="dxa"/>
          </w:tcPr>
          <w:p w14:paraId="1D52A701" w14:textId="77777777" w:rsidR="00D22181" w:rsidRPr="00D15A4D" w:rsidRDefault="00D22181" w:rsidP="00E34818">
            <w:pPr>
              <w:pStyle w:val="Sectiontext"/>
              <w:rPr>
                <w:rFonts w:cs="Arial"/>
                <w:iCs/>
                <w:lang w:eastAsia="en-US"/>
              </w:rPr>
            </w:pPr>
          </w:p>
        </w:tc>
        <w:tc>
          <w:tcPr>
            <w:tcW w:w="567" w:type="dxa"/>
            <w:hideMark/>
          </w:tcPr>
          <w:p w14:paraId="06DD9AB9" w14:textId="77777777" w:rsidR="00D22181" w:rsidRPr="00D15A4D" w:rsidRDefault="00D22181" w:rsidP="00E34818">
            <w:pPr>
              <w:pStyle w:val="Sectiontext"/>
              <w:rPr>
                <w:rFonts w:cs="Arial"/>
                <w:iCs/>
                <w:lang w:eastAsia="en-US"/>
              </w:rPr>
            </w:pPr>
            <w:r w:rsidRPr="00D15A4D">
              <w:rPr>
                <w:rFonts w:cs="Arial"/>
                <w:iCs/>
                <w:lang w:eastAsia="en-US"/>
              </w:rPr>
              <w:t>i.</w:t>
            </w:r>
          </w:p>
        </w:tc>
        <w:tc>
          <w:tcPr>
            <w:tcW w:w="7237" w:type="dxa"/>
          </w:tcPr>
          <w:p w14:paraId="7E855803" w14:textId="77777777" w:rsidR="00D22181" w:rsidRPr="00D15A4D" w:rsidRDefault="00D22181" w:rsidP="00E34818">
            <w:pPr>
              <w:pStyle w:val="Sectiontext"/>
              <w:rPr>
                <w:rFonts w:cs="Arial"/>
                <w:iCs/>
                <w:lang w:eastAsia="en-US"/>
              </w:rPr>
            </w:pPr>
            <w:r>
              <w:t>T</w:t>
            </w:r>
            <w:r w:rsidRPr="00A2441E">
              <w:t xml:space="preserve">he </w:t>
            </w:r>
            <w:r>
              <w:t xml:space="preserve">day the </w:t>
            </w:r>
            <w:r w:rsidRPr="00A2441E">
              <w:t>member returns to the</w:t>
            </w:r>
            <w:r>
              <w:t>ir</w:t>
            </w:r>
            <w:r w:rsidRPr="00A2441E">
              <w:t xml:space="preserve"> posting location</w:t>
            </w:r>
            <w:r>
              <w:t>.</w:t>
            </w:r>
          </w:p>
        </w:tc>
      </w:tr>
      <w:tr w:rsidR="00D22181" w:rsidRPr="00D15A4D" w14:paraId="451C80F5" w14:textId="77777777" w:rsidTr="00E34818">
        <w:tc>
          <w:tcPr>
            <w:tcW w:w="992" w:type="dxa"/>
          </w:tcPr>
          <w:p w14:paraId="5C894715" w14:textId="77777777" w:rsidR="00D22181" w:rsidRPr="00D15A4D" w:rsidRDefault="00D22181" w:rsidP="00E34818">
            <w:pPr>
              <w:pStyle w:val="Sectiontext"/>
              <w:jc w:val="center"/>
              <w:rPr>
                <w:lang w:eastAsia="en-US"/>
              </w:rPr>
            </w:pPr>
          </w:p>
        </w:tc>
        <w:tc>
          <w:tcPr>
            <w:tcW w:w="563" w:type="dxa"/>
          </w:tcPr>
          <w:p w14:paraId="1978CAD8" w14:textId="77777777" w:rsidR="00D22181" w:rsidRPr="00D15A4D" w:rsidRDefault="00D22181" w:rsidP="00E34818">
            <w:pPr>
              <w:pStyle w:val="Sectiontext"/>
              <w:rPr>
                <w:rFonts w:cs="Arial"/>
                <w:iCs/>
                <w:lang w:eastAsia="en-US"/>
              </w:rPr>
            </w:pPr>
          </w:p>
        </w:tc>
        <w:tc>
          <w:tcPr>
            <w:tcW w:w="567" w:type="dxa"/>
          </w:tcPr>
          <w:p w14:paraId="4A0A8E9E" w14:textId="77777777" w:rsidR="00D22181" w:rsidRPr="00D15A4D" w:rsidRDefault="00D22181" w:rsidP="00E34818">
            <w:pPr>
              <w:pStyle w:val="Sectiontext"/>
              <w:rPr>
                <w:rFonts w:cs="Arial"/>
                <w:iCs/>
                <w:lang w:eastAsia="en-US"/>
              </w:rPr>
            </w:pPr>
            <w:r>
              <w:rPr>
                <w:rFonts w:cs="Arial"/>
                <w:iCs/>
                <w:lang w:eastAsia="en-US"/>
              </w:rPr>
              <w:t>ii.</w:t>
            </w:r>
          </w:p>
        </w:tc>
        <w:tc>
          <w:tcPr>
            <w:tcW w:w="7237" w:type="dxa"/>
          </w:tcPr>
          <w:p w14:paraId="120E2E8D" w14:textId="77777777" w:rsidR="00D22181" w:rsidRPr="00D15A4D" w:rsidRDefault="00D22181" w:rsidP="00E34818">
            <w:pPr>
              <w:pStyle w:val="Sectiontext"/>
              <w:rPr>
                <w:rFonts w:cs="Arial"/>
                <w:iCs/>
                <w:lang w:eastAsia="en-US"/>
              </w:rPr>
            </w:pPr>
            <w:r>
              <w:t>T</w:t>
            </w:r>
            <w:r w:rsidRPr="00A2441E">
              <w:t>he</w:t>
            </w:r>
            <w:r>
              <w:t xml:space="preserve"> day the</w:t>
            </w:r>
            <w:r w:rsidRPr="00A2441E">
              <w:t xml:space="preserve"> member's posting is terminated.</w:t>
            </w:r>
          </w:p>
        </w:tc>
      </w:tr>
      <w:tr w:rsidR="00D22181" w:rsidRPr="00D15A4D" w14:paraId="31A640C6" w14:textId="77777777" w:rsidTr="00E34818">
        <w:tc>
          <w:tcPr>
            <w:tcW w:w="992" w:type="dxa"/>
          </w:tcPr>
          <w:p w14:paraId="718C1782" w14:textId="77777777" w:rsidR="00D22181" w:rsidRPr="00D15A4D" w:rsidRDefault="00D22181" w:rsidP="00E34818">
            <w:pPr>
              <w:pStyle w:val="Sectiontext"/>
              <w:jc w:val="center"/>
              <w:rPr>
                <w:lang w:eastAsia="en-US"/>
              </w:rPr>
            </w:pPr>
          </w:p>
        </w:tc>
        <w:tc>
          <w:tcPr>
            <w:tcW w:w="563" w:type="dxa"/>
          </w:tcPr>
          <w:p w14:paraId="266ED4A2" w14:textId="77777777" w:rsidR="00D22181" w:rsidRPr="00D15A4D" w:rsidRDefault="00D22181" w:rsidP="00E34818">
            <w:pPr>
              <w:pStyle w:val="Sectiontext"/>
              <w:rPr>
                <w:rFonts w:cs="Arial"/>
                <w:iCs/>
                <w:lang w:eastAsia="en-US"/>
              </w:rPr>
            </w:pPr>
          </w:p>
        </w:tc>
        <w:tc>
          <w:tcPr>
            <w:tcW w:w="567" w:type="dxa"/>
          </w:tcPr>
          <w:p w14:paraId="04E00ED1" w14:textId="77777777" w:rsidR="00D22181" w:rsidRPr="00D15A4D" w:rsidRDefault="00D22181" w:rsidP="00E34818">
            <w:pPr>
              <w:pStyle w:val="Sectiontext"/>
              <w:rPr>
                <w:rFonts w:cs="Arial"/>
                <w:iCs/>
                <w:lang w:eastAsia="en-US"/>
              </w:rPr>
            </w:pPr>
            <w:r>
              <w:rPr>
                <w:rFonts w:cs="Arial"/>
                <w:iCs/>
                <w:lang w:eastAsia="en-US"/>
              </w:rPr>
              <w:t>iii.</w:t>
            </w:r>
          </w:p>
        </w:tc>
        <w:tc>
          <w:tcPr>
            <w:tcW w:w="7237" w:type="dxa"/>
          </w:tcPr>
          <w:p w14:paraId="22A511BD" w14:textId="77777777" w:rsidR="00D22181" w:rsidRPr="00D15A4D" w:rsidRDefault="00D22181" w:rsidP="00E34818">
            <w:pPr>
              <w:pStyle w:val="Sectiontext"/>
              <w:rPr>
                <w:rFonts w:cs="Arial"/>
                <w:iCs/>
                <w:lang w:eastAsia="en-US"/>
              </w:rPr>
            </w:pPr>
            <w:r>
              <w:t>T</w:t>
            </w:r>
            <w:r w:rsidRPr="00A2441E">
              <w:t xml:space="preserve">he </w:t>
            </w:r>
            <w:r>
              <w:t xml:space="preserve">day the </w:t>
            </w:r>
            <w:r w:rsidRPr="00A2441E">
              <w:t xml:space="preserve">member begins living permanently in Australia or </w:t>
            </w:r>
            <w:r>
              <w:t>their next</w:t>
            </w:r>
            <w:r w:rsidRPr="00A2441E">
              <w:t xml:space="preserve"> posting location.</w:t>
            </w:r>
          </w:p>
        </w:tc>
      </w:tr>
      <w:tr w:rsidR="00D22181" w:rsidRPr="00D15A4D" w14:paraId="7BD0406D" w14:textId="77777777" w:rsidTr="00E34818">
        <w:tc>
          <w:tcPr>
            <w:tcW w:w="992" w:type="dxa"/>
          </w:tcPr>
          <w:p w14:paraId="520FBFD9" w14:textId="77777777" w:rsidR="00D22181" w:rsidRPr="00D15A4D" w:rsidRDefault="00D22181" w:rsidP="00E34818">
            <w:pPr>
              <w:pStyle w:val="Sectiontext"/>
              <w:keepNext/>
              <w:keepLines/>
              <w:jc w:val="center"/>
              <w:rPr>
                <w:lang w:eastAsia="en-US"/>
              </w:rPr>
            </w:pPr>
          </w:p>
        </w:tc>
        <w:tc>
          <w:tcPr>
            <w:tcW w:w="563" w:type="dxa"/>
            <w:hideMark/>
          </w:tcPr>
          <w:p w14:paraId="413FD275" w14:textId="77777777" w:rsidR="00D22181" w:rsidRPr="00D15A4D" w:rsidRDefault="00D22181" w:rsidP="00E34818">
            <w:pPr>
              <w:pStyle w:val="Sectiontext"/>
              <w:keepNext/>
              <w:keepLines/>
              <w:rPr>
                <w:rFonts w:cs="Arial"/>
                <w:lang w:eastAsia="en-US"/>
              </w:rPr>
            </w:pPr>
            <w:r>
              <w:rPr>
                <w:rFonts w:cs="Arial"/>
                <w:lang w:eastAsia="en-US"/>
              </w:rPr>
              <w:t>b</w:t>
            </w:r>
            <w:r w:rsidRPr="00D15A4D">
              <w:rPr>
                <w:rFonts w:cs="Arial"/>
                <w:lang w:eastAsia="en-US"/>
              </w:rPr>
              <w:t>.</w:t>
            </w:r>
          </w:p>
        </w:tc>
        <w:tc>
          <w:tcPr>
            <w:tcW w:w="7804" w:type="dxa"/>
            <w:gridSpan w:val="2"/>
          </w:tcPr>
          <w:p w14:paraId="48799830" w14:textId="77777777" w:rsidR="00D22181" w:rsidRPr="001A7064" w:rsidRDefault="00D22181" w:rsidP="00E34818">
            <w:pPr>
              <w:pStyle w:val="Sectiontext"/>
              <w:keepNext/>
              <w:keepLines/>
            </w:pPr>
            <w:r>
              <w:t xml:space="preserve">For their dependants </w:t>
            </w:r>
            <w:r w:rsidRPr="0032556C">
              <w:t>—</w:t>
            </w:r>
            <w:r>
              <w:t xml:space="preserve"> on the earlier of the following</w:t>
            </w:r>
            <w:r w:rsidRPr="00A2441E">
              <w:t>.</w:t>
            </w:r>
          </w:p>
        </w:tc>
      </w:tr>
      <w:tr w:rsidR="00D22181" w:rsidRPr="00D15A4D" w14:paraId="5EECDD2E" w14:textId="77777777" w:rsidTr="00E34818">
        <w:tc>
          <w:tcPr>
            <w:tcW w:w="992" w:type="dxa"/>
          </w:tcPr>
          <w:p w14:paraId="7F449160" w14:textId="77777777" w:rsidR="00D22181" w:rsidRPr="00D15A4D" w:rsidRDefault="00D22181" w:rsidP="00E34818">
            <w:pPr>
              <w:pStyle w:val="Sectiontext"/>
              <w:jc w:val="center"/>
              <w:rPr>
                <w:lang w:eastAsia="en-US"/>
              </w:rPr>
            </w:pPr>
          </w:p>
        </w:tc>
        <w:tc>
          <w:tcPr>
            <w:tcW w:w="563" w:type="dxa"/>
          </w:tcPr>
          <w:p w14:paraId="048A12C7" w14:textId="77777777" w:rsidR="00D22181" w:rsidRPr="00D15A4D" w:rsidRDefault="00D22181" w:rsidP="00E34818">
            <w:pPr>
              <w:pStyle w:val="Sectiontext"/>
              <w:rPr>
                <w:rFonts w:cs="Arial"/>
                <w:iCs/>
                <w:lang w:eastAsia="en-US"/>
              </w:rPr>
            </w:pPr>
          </w:p>
        </w:tc>
        <w:tc>
          <w:tcPr>
            <w:tcW w:w="567" w:type="dxa"/>
            <w:hideMark/>
          </w:tcPr>
          <w:p w14:paraId="3FFF1C5B" w14:textId="77777777" w:rsidR="00D22181" w:rsidRPr="00D15A4D" w:rsidRDefault="00D22181" w:rsidP="00E34818">
            <w:pPr>
              <w:pStyle w:val="Sectiontext"/>
              <w:rPr>
                <w:rFonts w:cs="Arial"/>
                <w:iCs/>
                <w:lang w:eastAsia="en-US"/>
              </w:rPr>
            </w:pPr>
            <w:r w:rsidRPr="00D15A4D">
              <w:rPr>
                <w:rFonts w:cs="Arial"/>
                <w:iCs/>
                <w:lang w:eastAsia="en-US"/>
              </w:rPr>
              <w:t>i.</w:t>
            </w:r>
          </w:p>
        </w:tc>
        <w:tc>
          <w:tcPr>
            <w:tcW w:w="7237" w:type="dxa"/>
          </w:tcPr>
          <w:p w14:paraId="38EFB483" w14:textId="77777777" w:rsidR="00D22181" w:rsidRPr="00D15A4D" w:rsidRDefault="00D22181" w:rsidP="00E34818">
            <w:pPr>
              <w:pStyle w:val="Sectiontext"/>
              <w:rPr>
                <w:rFonts w:cs="Arial"/>
                <w:iCs/>
                <w:lang w:eastAsia="en-US"/>
              </w:rPr>
            </w:pPr>
            <w:r w:rsidRPr="006961C8">
              <w:t>The day the dependant returns to the posting location.</w:t>
            </w:r>
          </w:p>
        </w:tc>
      </w:tr>
      <w:tr w:rsidR="00D22181" w:rsidRPr="00D15A4D" w14:paraId="0183BEA7" w14:textId="77777777" w:rsidTr="00E34818">
        <w:tc>
          <w:tcPr>
            <w:tcW w:w="992" w:type="dxa"/>
          </w:tcPr>
          <w:p w14:paraId="3FEE1483" w14:textId="77777777" w:rsidR="00D22181" w:rsidRPr="00D15A4D" w:rsidRDefault="00D22181" w:rsidP="00E34818">
            <w:pPr>
              <w:pStyle w:val="Sectiontext"/>
              <w:jc w:val="center"/>
              <w:rPr>
                <w:lang w:eastAsia="en-US"/>
              </w:rPr>
            </w:pPr>
          </w:p>
        </w:tc>
        <w:tc>
          <w:tcPr>
            <w:tcW w:w="563" w:type="dxa"/>
          </w:tcPr>
          <w:p w14:paraId="2B95C786" w14:textId="77777777" w:rsidR="00D22181" w:rsidRPr="00D15A4D" w:rsidRDefault="00D22181" w:rsidP="00E34818">
            <w:pPr>
              <w:pStyle w:val="Sectiontext"/>
              <w:rPr>
                <w:rFonts w:cs="Arial"/>
                <w:iCs/>
                <w:lang w:eastAsia="en-US"/>
              </w:rPr>
            </w:pPr>
          </w:p>
        </w:tc>
        <w:tc>
          <w:tcPr>
            <w:tcW w:w="567" w:type="dxa"/>
          </w:tcPr>
          <w:p w14:paraId="2C1422AB" w14:textId="77777777" w:rsidR="00D22181" w:rsidRPr="00D15A4D" w:rsidRDefault="00D22181" w:rsidP="00E34818">
            <w:pPr>
              <w:pStyle w:val="Sectiontext"/>
              <w:rPr>
                <w:rFonts w:cs="Arial"/>
                <w:iCs/>
                <w:lang w:eastAsia="en-US"/>
              </w:rPr>
            </w:pPr>
            <w:r>
              <w:rPr>
                <w:rFonts w:cs="Arial"/>
                <w:iCs/>
                <w:lang w:eastAsia="en-US"/>
              </w:rPr>
              <w:t>ii.</w:t>
            </w:r>
          </w:p>
        </w:tc>
        <w:tc>
          <w:tcPr>
            <w:tcW w:w="7237" w:type="dxa"/>
          </w:tcPr>
          <w:p w14:paraId="1B82BC6F" w14:textId="77777777" w:rsidR="00D22181" w:rsidRPr="00D15A4D" w:rsidRDefault="00D22181" w:rsidP="00E34818">
            <w:pPr>
              <w:pStyle w:val="Sectiontext"/>
              <w:rPr>
                <w:rFonts w:cs="Arial"/>
                <w:iCs/>
                <w:lang w:eastAsia="en-US"/>
              </w:rPr>
            </w:pPr>
            <w:r w:rsidRPr="006961C8">
              <w:t>The day the member leaves the posting location because of termination of the member’s posting.</w:t>
            </w:r>
          </w:p>
        </w:tc>
      </w:tr>
      <w:tr w:rsidR="00D22181" w:rsidRPr="00D15A4D" w14:paraId="3F41340B" w14:textId="77777777" w:rsidTr="00E34818">
        <w:tc>
          <w:tcPr>
            <w:tcW w:w="992" w:type="dxa"/>
          </w:tcPr>
          <w:p w14:paraId="3635B55B" w14:textId="77777777" w:rsidR="00D22181" w:rsidRPr="00D15A4D" w:rsidRDefault="00D22181" w:rsidP="00E34818">
            <w:pPr>
              <w:pStyle w:val="Sectiontext"/>
              <w:jc w:val="center"/>
              <w:rPr>
                <w:lang w:eastAsia="en-US"/>
              </w:rPr>
            </w:pPr>
          </w:p>
        </w:tc>
        <w:tc>
          <w:tcPr>
            <w:tcW w:w="563" w:type="dxa"/>
          </w:tcPr>
          <w:p w14:paraId="457B2FBD" w14:textId="77777777" w:rsidR="00D22181" w:rsidRPr="00D15A4D" w:rsidRDefault="00D22181" w:rsidP="00E34818">
            <w:pPr>
              <w:pStyle w:val="Sectiontext"/>
              <w:rPr>
                <w:rFonts w:cs="Arial"/>
                <w:iCs/>
                <w:lang w:eastAsia="en-US"/>
              </w:rPr>
            </w:pPr>
          </w:p>
        </w:tc>
        <w:tc>
          <w:tcPr>
            <w:tcW w:w="567" w:type="dxa"/>
          </w:tcPr>
          <w:p w14:paraId="21E33623" w14:textId="77777777" w:rsidR="00D22181" w:rsidRPr="00D15A4D" w:rsidRDefault="00D22181" w:rsidP="00E34818">
            <w:pPr>
              <w:pStyle w:val="Sectiontext"/>
              <w:rPr>
                <w:rFonts w:cs="Arial"/>
                <w:iCs/>
                <w:lang w:eastAsia="en-US"/>
              </w:rPr>
            </w:pPr>
            <w:r>
              <w:rPr>
                <w:rFonts w:cs="Arial"/>
                <w:iCs/>
                <w:lang w:eastAsia="en-US"/>
              </w:rPr>
              <w:t>iii.</w:t>
            </w:r>
          </w:p>
        </w:tc>
        <w:tc>
          <w:tcPr>
            <w:tcW w:w="7237" w:type="dxa"/>
          </w:tcPr>
          <w:p w14:paraId="24A09357" w14:textId="77777777" w:rsidR="00D22181" w:rsidRPr="00D15A4D" w:rsidRDefault="00D22181" w:rsidP="00E34818">
            <w:pPr>
              <w:pStyle w:val="Sectiontext"/>
              <w:rPr>
                <w:rFonts w:cs="Arial"/>
                <w:iCs/>
                <w:lang w:eastAsia="en-US"/>
              </w:rPr>
            </w:pPr>
            <w:r>
              <w:t>T</w:t>
            </w:r>
            <w:r w:rsidRPr="00A2441E">
              <w:t xml:space="preserve">he </w:t>
            </w:r>
            <w:r>
              <w:t xml:space="preserve">day the </w:t>
            </w:r>
            <w:r w:rsidRPr="00A2441E">
              <w:t>dependant begins living permanently in Australia or at a location other than the posting location.</w:t>
            </w:r>
          </w:p>
        </w:tc>
      </w:tr>
    </w:tbl>
    <w:p w14:paraId="0201CE78" w14:textId="054F75E5" w:rsidR="008E4A8F" w:rsidRPr="00A2441E" w:rsidRDefault="008E4A8F" w:rsidP="001A3C17">
      <w:pPr>
        <w:pStyle w:val="Heading6"/>
      </w:pPr>
      <w:bookmarkStart w:id="268" w:name="_Toc202425895"/>
      <w:r w:rsidRPr="00A2441E">
        <w:t>14.6.6</w:t>
      </w:r>
      <w:r w:rsidR="00262CD2">
        <w:tab/>
      </w:r>
      <w:r w:rsidRPr="00A2441E">
        <w:t>Transport for evacuation</w:t>
      </w:r>
      <w:bookmarkEnd w:id="268"/>
    </w:p>
    <w:tbl>
      <w:tblPr>
        <w:tblW w:w="9355" w:type="dxa"/>
        <w:tblInd w:w="113" w:type="dxa"/>
        <w:tblLayout w:type="fixed"/>
        <w:tblLook w:val="0000" w:firstRow="0" w:lastRow="0" w:firstColumn="0" w:lastColumn="0" w:noHBand="0" w:noVBand="0"/>
      </w:tblPr>
      <w:tblGrid>
        <w:gridCol w:w="992"/>
        <w:gridCol w:w="8363"/>
      </w:tblGrid>
      <w:tr w:rsidR="008E4A8F" w:rsidRPr="00A2441E" w14:paraId="6BF8F001" w14:textId="77777777" w:rsidTr="00CF60B4">
        <w:tc>
          <w:tcPr>
            <w:tcW w:w="992" w:type="dxa"/>
          </w:tcPr>
          <w:p w14:paraId="1A5A8047" w14:textId="77777777" w:rsidR="008E4A8F" w:rsidRPr="00A2441E" w:rsidRDefault="008E4A8F" w:rsidP="00FE2774">
            <w:pPr>
              <w:pStyle w:val="Sectiontext"/>
              <w:jc w:val="center"/>
            </w:pPr>
            <w:r w:rsidRPr="00A2441E">
              <w:t>1.</w:t>
            </w:r>
          </w:p>
        </w:tc>
        <w:tc>
          <w:tcPr>
            <w:tcW w:w="8363" w:type="dxa"/>
          </w:tcPr>
          <w:p w14:paraId="1CF7DD7E" w14:textId="77777777" w:rsidR="008E4A8F" w:rsidRPr="00A2441E" w:rsidRDefault="008E4A8F" w:rsidP="00FE2774">
            <w:pPr>
              <w:pStyle w:val="Sectiontext"/>
            </w:pPr>
            <w:r w:rsidRPr="00A2441E">
              <w:t xml:space="preserve">Transport for evacuation is by the means and class of travel available at short notice. </w:t>
            </w:r>
          </w:p>
        </w:tc>
      </w:tr>
      <w:tr w:rsidR="00CF60B4" w:rsidRPr="00A2441E" w14:paraId="1C14B2C7" w14:textId="77777777" w:rsidTr="00CF60B4">
        <w:tc>
          <w:tcPr>
            <w:tcW w:w="992" w:type="dxa"/>
          </w:tcPr>
          <w:p w14:paraId="481C5045" w14:textId="35978A91" w:rsidR="00CF60B4" w:rsidRPr="00A2441E" w:rsidRDefault="00CF60B4" w:rsidP="00FE2774">
            <w:pPr>
              <w:pStyle w:val="Sectiontext"/>
              <w:jc w:val="center"/>
            </w:pPr>
            <w:r w:rsidRPr="00A2441E">
              <w:t>2.</w:t>
            </w:r>
          </w:p>
        </w:tc>
        <w:tc>
          <w:tcPr>
            <w:tcW w:w="8363" w:type="dxa"/>
          </w:tcPr>
          <w:p w14:paraId="0140554A" w14:textId="03017D94" w:rsidR="00CF60B4" w:rsidRPr="00A2441E" w:rsidRDefault="00CF60B4" w:rsidP="00FE2774">
            <w:pPr>
              <w:pStyle w:val="Sectiontext"/>
            </w:pPr>
            <w:r w:rsidRPr="00A2441E">
              <w:t>The member is eligible for any excess baggage charges.</w:t>
            </w:r>
            <w:r w:rsidRPr="00A2441E">
              <w:tab/>
            </w:r>
          </w:p>
        </w:tc>
      </w:tr>
    </w:tbl>
    <w:p w14:paraId="611B4D4A" w14:textId="3FCF7140" w:rsidR="008E4A8F" w:rsidRPr="00A2441E" w:rsidRDefault="008E4A8F" w:rsidP="001A3C17">
      <w:pPr>
        <w:pStyle w:val="Heading6"/>
      </w:pPr>
      <w:bookmarkStart w:id="269" w:name="_Toc202425896"/>
      <w:r w:rsidRPr="00A2441E">
        <w:t>14.6.7</w:t>
      </w:r>
      <w:r w:rsidR="00262CD2">
        <w:tab/>
      </w:r>
      <w:r w:rsidRPr="00A2441E">
        <w:t>Accommodation and meals during evacuation</w:t>
      </w:r>
      <w:bookmarkEnd w:id="269"/>
    </w:p>
    <w:tbl>
      <w:tblPr>
        <w:tblW w:w="0" w:type="auto"/>
        <w:tblInd w:w="113" w:type="dxa"/>
        <w:tblLayout w:type="fixed"/>
        <w:tblLook w:val="0000" w:firstRow="0" w:lastRow="0" w:firstColumn="0" w:lastColumn="0" w:noHBand="0" w:noVBand="0"/>
      </w:tblPr>
      <w:tblGrid>
        <w:gridCol w:w="992"/>
        <w:gridCol w:w="567"/>
        <w:gridCol w:w="567"/>
        <w:gridCol w:w="7233"/>
      </w:tblGrid>
      <w:tr w:rsidR="008E4A8F" w:rsidRPr="00A2441E" w14:paraId="471090C5" w14:textId="77777777" w:rsidTr="008E4A8F">
        <w:tc>
          <w:tcPr>
            <w:tcW w:w="992" w:type="dxa"/>
          </w:tcPr>
          <w:p w14:paraId="6F7102C8" w14:textId="77777777" w:rsidR="008E4A8F" w:rsidRPr="00A2441E" w:rsidRDefault="008E4A8F" w:rsidP="00FE2774">
            <w:pPr>
              <w:pStyle w:val="Sectiontext"/>
              <w:jc w:val="center"/>
            </w:pPr>
            <w:r w:rsidRPr="00A2441E">
              <w:t>1.</w:t>
            </w:r>
          </w:p>
        </w:tc>
        <w:tc>
          <w:tcPr>
            <w:tcW w:w="8367" w:type="dxa"/>
            <w:gridSpan w:val="3"/>
          </w:tcPr>
          <w:p w14:paraId="5D84B495" w14:textId="37AFD21E" w:rsidR="008E4A8F" w:rsidRPr="00A2441E" w:rsidRDefault="008E4A8F" w:rsidP="00FE2774">
            <w:pPr>
              <w:pStyle w:val="Sectiontext"/>
            </w:pPr>
            <w:r w:rsidRPr="00A2441E">
              <w:t xml:space="preserve">If a member or dependant is evacuated from the posting location, the member is eligible for the reimbursement of </w:t>
            </w:r>
            <w:r w:rsidR="00FC7109">
              <w:t>any of the following costs</w:t>
            </w:r>
            <w:r w:rsidRPr="00A2441E">
              <w:t>.</w:t>
            </w:r>
          </w:p>
        </w:tc>
      </w:tr>
      <w:tr w:rsidR="008E4A8F" w:rsidRPr="00A2441E" w14:paraId="6088CC43" w14:textId="77777777" w:rsidTr="008E4A8F">
        <w:trPr>
          <w:cantSplit/>
        </w:trPr>
        <w:tc>
          <w:tcPr>
            <w:tcW w:w="992" w:type="dxa"/>
          </w:tcPr>
          <w:p w14:paraId="618EAAD5" w14:textId="77777777" w:rsidR="008E4A8F" w:rsidRPr="00A2441E" w:rsidRDefault="008E4A8F" w:rsidP="00FE2774">
            <w:pPr>
              <w:pStyle w:val="Sectiontext"/>
              <w:jc w:val="center"/>
            </w:pPr>
          </w:p>
        </w:tc>
        <w:tc>
          <w:tcPr>
            <w:tcW w:w="567" w:type="dxa"/>
          </w:tcPr>
          <w:p w14:paraId="393CA258" w14:textId="77777777" w:rsidR="008E4A8F" w:rsidRPr="00A2441E" w:rsidRDefault="008E4A8F" w:rsidP="00FE2774">
            <w:pPr>
              <w:pStyle w:val="Sectiontext"/>
            </w:pPr>
            <w:r w:rsidRPr="00A2441E">
              <w:t>a.</w:t>
            </w:r>
          </w:p>
        </w:tc>
        <w:tc>
          <w:tcPr>
            <w:tcW w:w="7800" w:type="dxa"/>
            <w:gridSpan w:val="2"/>
          </w:tcPr>
          <w:p w14:paraId="662CD233" w14:textId="77777777" w:rsidR="008E4A8F" w:rsidRPr="00A2441E" w:rsidRDefault="008E4A8F" w:rsidP="00FE2774">
            <w:pPr>
              <w:pStyle w:val="Sectiontext"/>
            </w:pPr>
            <w:r w:rsidRPr="00A2441E">
              <w:t>The member’s or dependant’s accommodation at the evacuation location.</w:t>
            </w:r>
          </w:p>
        </w:tc>
      </w:tr>
      <w:tr w:rsidR="008E4A8F" w:rsidRPr="00A2441E" w14:paraId="5C0C547F" w14:textId="77777777" w:rsidTr="008E4A8F">
        <w:trPr>
          <w:cantSplit/>
        </w:trPr>
        <w:tc>
          <w:tcPr>
            <w:tcW w:w="992" w:type="dxa"/>
          </w:tcPr>
          <w:p w14:paraId="7B110918" w14:textId="77777777" w:rsidR="008E4A8F" w:rsidRPr="00A2441E" w:rsidRDefault="008E4A8F" w:rsidP="00FE2774">
            <w:pPr>
              <w:pStyle w:val="Sectiontext"/>
              <w:jc w:val="center"/>
            </w:pPr>
          </w:p>
        </w:tc>
        <w:tc>
          <w:tcPr>
            <w:tcW w:w="567" w:type="dxa"/>
          </w:tcPr>
          <w:p w14:paraId="5796C6FE" w14:textId="77777777" w:rsidR="008E4A8F" w:rsidRPr="00A2441E" w:rsidRDefault="008E4A8F" w:rsidP="00FE2774">
            <w:pPr>
              <w:pStyle w:val="Sectiontext"/>
            </w:pPr>
            <w:r w:rsidRPr="00A2441E">
              <w:t>b.</w:t>
            </w:r>
          </w:p>
        </w:tc>
        <w:tc>
          <w:tcPr>
            <w:tcW w:w="7800" w:type="dxa"/>
            <w:gridSpan w:val="2"/>
          </w:tcPr>
          <w:p w14:paraId="4E5CE00E" w14:textId="1F17439E" w:rsidR="008E4A8F" w:rsidRPr="00A2441E" w:rsidRDefault="008E4A8F" w:rsidP="00FE2774">
            <w:pPr>
              <w:pStyle w:val="Sectiontext"/>
            </w:pPr>
            <w:r w:rsidRPr="00A2441E">
              <w:t xml:space="preserve">Settling in allowance as if the member or dependant met </w:t>
            </w:r>
            <w:r w:rsidR="00D00371">
              <w:t>all of the following</w:t>
            </w:r>
            <w:r w:rsidRPr="00A2441E">
              <w:t>.</w:t>
            </w:r>
          </w:p>
        </w:tc>
      </w:tr>
      <w:tr w:rsidR="008E4A8F" w:rsidRPr="00A2441E" w14:paraId="531307EF" w14:textId="77777777" w:rsidTr="008E4A8F">
        <w:trPr>
          <w:cantSplit/>
        </w:trPr>
        <w:tc>
          <w:tcPr>
            <w:tcW w:w="1559" w:type="dxa"/>
            <w:gridSpan w:val="2"/>
          </w:tcPr>
          <w:p w14:paraId="60127D0D" w14:textId="77777777" w:rsidR="008E4A8F" w:rsidRPr="00A2441E" w:rsidRDefault="008E4A8F" w:rsidP="00FE2774">
            <w:pPr>
              <w:pStyle w:val="Sectiontext"/>
              <w:jc w:val="center"/>
            </w:pPr>
          </w:p>
        </w:tc>
        <w:tc>
          <w:tcPr>
            <w:tcW w:w="567" w:type="dxa"/>
          </w:tcPr>
          <w:p w14:paraId="405451A9" w14:textId="77777777" w:rsidR="008E4A8F" w:rsidRPr="00A2441E" w:rsidRDefault="008E4A8F" w:rsidP="00FE2774">
            <w:pPr>
              <w:pStyle w:val="Sectiontext"/>
            </w:pPr>
            <w:r w:rsidRPr="00A2441E">
              <w:t>i.</w:t>
            </w:r>
          </w:p>
        </w:tc>
        <w:tc>
          <w:tcPr>
            <w:tcW w:w="7233" w:type="dxa"/>
          </w:tcPr>
          <w:p w14:paraId="7DCD967C" w14:textId="77777777" w:rsidR="008E4A8F" w:rsidRPr="00A2441E" w:rsidRDefault="008E4A8F" w:rsidP="00FE2774">
            <w:pPr>
              <w:pStyle w:val="Sectiontext"/>
            </w:pPr>
            <w:r w:rsidRPr="00A2441E">
              <w:t>They were arriving at the evacuation location as if it were a posting location.</w:t>
            </w:r>
          </w:p>
        </w:tc>
      </w:tr>
      <w:tr w:rsidR="008E4A8F" w:rsidRPr="00A2441E" w14:paraId="3EC6BD3B" w14:textId="77777777" w:rsidTr="008E4A8F">
        <w:trPr>
          <w:cantSplit/>
        </w:trPr>
        <w:tc>
          <w:tcPr>
            <w:tcW w:w="1559" w:type="dxa"/>
            <w:gridSpan w:val="2"/>
          </w:tcPr>
          <w:p w14:paraId="1C244374" w14:textId="77777777" w:rsidR="008E4A8F" w:rsidRPr="00A2441E" w:rsidRDefault="008E4A8F" w:rsidP="00FE2774">
            <w:pPr>
              <w:pStyle w:val="Sectiontext"/>
              <w:jc w:val="center"/>
            </w:pPr>
          </w:p>
        </w:tc>
        <w:tc>
          <w:tcPr>
            <w:tcW w:w="567" w:type="dxa"/>
          </w:tcPr>
          <w:p w14:paraId="363C74A2" w14:textId="77777777" w:rsidR="008E4A8F" w:rsidRPr="00A2441E" w:rsidRDefault="008E4A8F" w:rsidP="00FE2774">
            <w:pPr>
              <w:pStyle w:val="Sectiontext"/>
            </w:pPr>
            <w:r w:rsidRPr="00A2441E">
              <w:t>ii</w:t>
            </w:r>
          </w:p>
        </w:tc>
        <w:tc>
          <w:tcPr>
            <w:tcW w:w="7233" w:type="dxa"/>
          </w:tcPr>
          <w:p w14:paraId="48534D3B" w14:textId="77777777" w:rsidR="008E4A8F" w:rsidRPr="00A2441E" w:rsidRDefault="008E4A8F" w:rsidP="00FE2774">
            <w:pPr>
              <w:pStyle w:val="Sectiontext"/>
            </w:pPr>
            <w:r w:rsidRPr="00A2441E">
              <w:t>They were staying in accommodation without facilities for them to prepare a cooked meal.</w:t>
            </w:r>
          </w:p>
        </w:tc>
      </w:tr>
      <w:tr w:rsidR="008E4A8F" w:rsidRPr="00A2441E" w14:paraId="57BC5433" w14:textId="77777777" w:rsidTr="008E4A8F">
        <w:tc>
          <w:tcPr>
            <w:tcW w:w="992" w:type="dxa"/>
          </w:tcPr>
          <w:p w14:paraId="69565061" w14:textId="77777777" w:rsidR="008E4A8F" w:rsidRPr="00A2441E" w:rsidRDefault="008E4A8F" w:rsidP="00FE2774">
            <w:pPr>
              <w:pStyle w:val="Sectiontext"/>
              <w:jc w:val="center"/>
            </w:pPr>
            <w:r w:rsidRPr="00A2441E">
              <w:t>2.</w:t>
            </w:r>
          </w:p>
        </w:tc>
        <w:tc>
          <w:tcPr>
            <w:tcW w:w="8367" w:type="dxa"/>
            <w:gridSpan w:val="3"/>
          </w:tcPr>
          <w:p w14:paraId="27328245" w14:textId="07AD2CBB" w:rsidR="008E4A8F" w:rsidRPr="00A2441E" w:rsidRDefault="008E4A8F" w:rsidP="00FE2774">
            <w:pPr>
              <w:pStyle w:val="Sectiontext"/>
            </w:pPr>
            <w:r w:rsidRPr="00A2441E">
              <w:t xml:space="preserve">If a member or dependant is evacuated to Australia, they are eligible for two-thirds of the amount as if settling in or out. This is worked out as if the member were temporarily performing duty in Canberra for less than 21 days. </w:t>
            </w:r>
          </w:p>
        </w:tc>
      </w:tr>
    </w:tbl>
    <w:p w14:paraId="6EF71F23" w14:textId="3A4785B6" w:rsidR="008E4A8F" w:rsidRPr="00A2441E" w:rsidRDefault="008E4A8F" w:rsidP="001A3C17">
      <w:pPr>
        <w:pStyle w:val="Heading6"/>
      </w:pPr>
      <w:bookmarkStart w:id="270" w:name="_Toc202425897"/>
      <w:r w:rsidRPr="00A2441E">
        <w:t>14.6.8</w:t>
      </w:r>
      <w:r w:rsidR="00262CD2">
        <w:tab/>
      </w:r>
      <w:r w:rsidRPr="00A2441E">
        <w:t>Conditions of service during evacuation</w:t>
      </w:r>
      <w:bookmarkEnd w:id="270"/>
    </w:p>
    <w:tbl>
      <w:tblPr>
        <w:tblW w:w="9355" w:type="dxa"/>
        <w:tblInd w:w="113" w:type="dxa"/>
        <w:tblLayout w:type="fixed"/>
        <w:tblLook w:val="0000" w:firstRow="0" w:lastRow="0" w:firstColumn="0" w:lastColumn="0" w:noHBand="0" w:noVBand="0"/>
      </w:tblPr>
      <w:tblGrid>
        <w:gridCol w:w="992"/>
        <w:gridCol w:w="8363"/>
      </w:tblGrid>
      <w:tr w:rsidR="008E4A8F" w:rsidRPr="00A2441E" w14:paraId="3280F0EB" w14:textId="77777777" w:rsidTr="00D77CFF">
        <w:tc>
          <w:tcPr>
            <w:tcW w:w="992" w:type="dxa"/>
          </w:tcPr>
          <w:p w14:paraId="19727029" w14:textId="77777777" w:rsidR="008E4A8F" w:rsidRPr="00A2441E" w:rsidRDefault="008E4A8F" w:rsidP="00FE2774">
            <w:pPr>
              <w:pStyle w:val="Sectiontext"/>
              <w:jc w:val="center"/>
            </w:pPr>
            <w:r w:rsidRPr="00A2441E">
              <w:t>1.</w:t>
            </w:r>
          </w:p>
        </w:tc>
        <w:tc>
          <w:tcPr>
            <w:tcW w:w="8363" w:type="dxa"/>
          </w:tcPr>
          <w:p w14:paraId="48D1C50A" w14:textId="0A53E9D3" w:rsidR="008E4A8F" w:rsidRPr="00A2441E" w:rsidRDefault="008E4A8F" w:rsidP="00FE2774">
            <w:pPr>
              <w:pStyle w:val="Sectiontext"/>
            </w:pPr>
            <w:r w:rsidRPr="00A2441E">
              <w:t>During an evacuation the normal long-term posting provisions</w:t>
            </w:r>
            <w:r w:rsidR="00FB0267" w:rsidRPr="00A2441E">
              <w:t xml:space="preserve"> under Chapter 15</w:t>
            </w:r>
            <w:r w:rsidRPr="00A2441E">
              <w:t xml:space="preserve"> apply.</w:t>
            </w:r>
          </w:p>
        </w:tc>
      </w:tr>
      <w:tr w:rsidR="008E4A8F" w:rsidRPr="00A2441E" w14:paraId="133E4968" w14:textId="77777777" w:rsidTr="00D77CFF">
        <w:tc>
          <w:tcPr>
            <w:tcW w:w="992" w:type="dxa"/>
          </w:tcPr>
          <w:p w14:paraId="17A72A82" w14:textId="77777777" w:rsidR="008E4A8F" w:rsidRPr="00A2441E" w:rsidRDefault="008E4A8F" w:rsidP="00FE2774">
            <w:pPr>
              <w:pStyle w:val="Sectiontext"/>
              <w:jc w:val="center"/>
            </w:pPr>
            <w:r w:rsidRPr="00A2441E">
              <w:t>2.</w:t>
            </w:r>
          </w:p>
        </w:tc>
        <w:tc>
          <w:tcPr>
            <w:tcW w:w="8363" w:type="dxa"/>
          </w:tcPr>
          <w:p w14:paraId="03168D7B" w14:textId="0A3392DF" w:rsidR="008E4A8F" w:rsidRPr="00A2441E" w:rsidRDefault="001F72BB" w:rsidP="00FE2774">
            <w:pPr>
              <w:pStyle w:val="Sectiontext"/>
            </w:pPr>
            <w:r w:rsidRPr="00A2441E">
              <w:rPr>
                <w:iCs/>
              </w:rPr>
              <w:t>The member must continue to pay rent and utilities contributions during the evacuation period.</w:t>
            </w:r>
          </w:p>
        </w:tc>
      </w:tr>
      <w:tr w:rsidR="00CF60B4" w:rsidRPr="00A2441E" w14:paraId="723443A4" w14:textId="77777777" w:rsidTr="00D77CFF">
        <w:tc>
          <w:tcPr>
            <w:tcW w:w="992" w:type="dxa"/>
          </w:tcPr>
          <w:p w14:paraId="5792C438" w14:textId="65588230" w:rsidR="00CF60B4" w:rsidRPr="00A2441E" w:rsidRDefault="00CF60B4" w:rsidP="00FE2774">
            <w:pPr>
              <w:pStyle w:val="Sectiontext"/>
              <w:jc w:val="center"/>
            </w:pPr>
            <w:r w:rsidRPr="00A2441E">
              <w:t>3.</w:t>
            </w:r>
          </w:p>
        </w:tc>
        <w:tc>
          <w:tcPr>
            <w:tcW w:w="8363" w:type="dxa"/>
          </w:tcPr>
          <w:p w14:paraId="347E73FB" w14:textId="56B56138" w:rsidR="00CF60B4" w:rsidRPr="00A2441E" w:rsidRDefault="00CF60B4" w:rsidP="00FE2774">
            <w:pPr>
              <w:pStyle w:val="Sectiontext"/>
            </w:pPr>
            <w:r w:rsidRPr="00A2441E">
              <w:t>A member continues to be eligible for utilities costs during an evacuation.</w:t>
            </w:r>
          </w:p>
        </w:tc>
      </w:tr>
    </w:tbl>
    <w:p w14:paraId="3947904E" w14:textId="670269E6" w:rsidR="00D77CFF" w:rsidRPr="00A2441E" w:rsidRDefault="00D77CFF" w:rsidP="001A3C17">
      <w:pPr>
        <w:pStyle w:val="Heading6"/>
      </w:pPr>
      <w:bookmarkStart w:id="271" w:name="_Toc47534241"/>
      <w:bookmarkStart w:id="272" w:name="_Toc202425898"/>
      <w:r w:rsidRPr="00A2441E">
        <w:t>14.6.9</w:t>
      </w:r>
      <w:r w:rsidR="00262CD2">
        <w:tab/>
      </w:r>
      <w:r w:rsidRPr="00A2441E">
        <w:t>Overseas living allowances</w:t>
      </w:r>
      <w:bookmarkEnd w:id="271"/>
      <w:bookmarkEnd w:id="272"/>
    </w:p>
    <w:tbl>
      <w:tblPr>
        <w:tblW w:w="9360" w:type="dxa"/>
        <w:tblInd w:w="113" w:type="dxa"/>
        <w:tblLayout w:type="fixed"/>
        <w:tblLook w:val="04A0" w:firstRow="1" w:lastRow="0" w:firstColumn="1" w:lastColumn="0" w:noHBand="0" w:noVBand="1"/>
      </w:tblPr>
      <w:tblGrid>
        <w:gridCol w:w="993"/>
        <w:gridCol w:w="8367"/>
      </w:tblGrid>
      <w:tr w:rsidR="00D77CFF" w:rsidRPr="00A2441E" w14:paraId="6102A195" w14:textId="77777777" w:rsidTr="00D77CFF">
        <w:tc>
          <w:tcPr>
            <w:tcW w:w="992" w:type="dxa"/>
          </w:tcPr>
          <w:p w14:paraId="0977E259" w14:textId="77777777" w:rsidR="00D77CFF" w:rsidRPr="00A2441E" w:rsidRDefault="00D77CFF" w:rsidP="00FE2774">
            <w:pPr>
              <w:pStyle w:val="Sectiontext"/>
            </w:pPr>
          </w:p>
        </w:tc>
        <w:tc>
          <w:tcPr>
            <w:tcW w:w="8363" w:type="dxa"/>
            <w:hideMark/>
          </w:tcPr>
          <w:p w14:paraId="57332AED" w14:textId="77777777" w:rsidR="00D77CFF" w:rsidRPr="00A2441E" w:rsidRDefault="00D77CFF" w:rsidP="00FE2774">
            <w:pPr>
              <w:pStyle w:val="Sectiontext"/>
            </w:pPr>
            <w:r w:rsidRPr="00A2441E">
              <w:t>The member is eligible for the overseas living allowances, that would have applied had they not been evacuated, during the period of evacuation.</w:t>
            </w:r>
          </w:p>
        </w:tc>
      </w:tr>
    </w:tbl>
    <w:p w14:paraId="5A40BDFC" w14:textId="6FE1F2DD" w:rsidR="008E4A8F" w:rsidRPr="00A2441E" w:rsidRDefault="008E4A8F" w:rsidP="001A3C17">
      <w:pPr>
        <w:pStyle w:val="Heading6"/>
      </w:pPr>
      <w:bookmarkStart w:id="273" w:name="_Toc202425899"/>
      <w:r w:rsidRPr="00A2441E">
        <w:t>14.6.10</w:t>
      </w:r>
      <w:r w:rsidR="00262CD2">
        <w:tab/>
      </w:r>
      <w:r w:rsidRPr="00A2441E">
        <w:t>Purchase of clothes during evacuation</w:t>
      </w:r>
      <w:bookmarkEnd w:id="273"/>
    </w:p>
    <w:tbl>
      <w:tblPr>
        <w:tblW w:w="9355" w:type="dxa"/>
        <w:tblInd w:w="226" w:type="dxa"/>
        <w:tblLayout w:type="fixed"/>
        <w:tblLook w:val="0000" w:firstRow="0" w:lastRow="0" w:firstColumn="0" w:lastColumn="0" w:noHBand="0" w:noVBand="0"/>
      </w:tblPr>
      <w:tblGrid>
        <w:gridCol w:w="992"/>
        <w:gridCol w:w="567"/>
        <w:gridCol w:w="7796"/>
      </w:tblGrid>
      <w:tr w:rsidR="008E4A8F" w:rsidRPr="00A2441E" w14:paraId="4D4E21C4" w14:textId="77777777" w:rsidTr="00CF60B4">
        <w:tc>
          <w:tcPr>
            <w:tcW w:w="992" w:type="dxa"/>
          </w:tcPr>
          <w:p w14:paraId="00C54D22" w14:textId="77777777" w:rsidR="008E4A8F" w:rsidRPr="00A2441E" w:rsidRDefault="008E4A8F" w:rsidP="00FE2774">
            <w:pPr>
              <w:pStyle w:val="Sectiontext"/>
              <w:jc w:val="center"/>
            </w:pPr>
            <w:r w:rsidRPr="00A2441E">
              <w:t>1.</w:t>
            </w:r>
          </w:p>
        </w:tc>
        <w:tc>
          <w:tcPr>
            <w:tcW w:w="8363" w:type="dxa"/>
            <w:gridSpan w:val="2"/>
          </w:tcPr>
          <w:p w14:paraId="2C2CCA00" w14:textId="77777777" w:rsidR="008E4A8F" w:rsidRPr="00A2441E" w:rsidRDefault="008E4A8F" w:rsidP="00FE2774">
            <w:pPr>
              <w:pStyle w:val="Sectiontext"/>
            </w:pPr>
            <w:r w:rsidRPr="00A2441E">
              <w:t xml:space="preserve">If a member or dependant is evacuated from the overseas posting location, the member may be reimbursed the cost of clothes and other personal items. </w:t>
            </w:r>
          </w:p>
        </w:tc>
      </w:tr>
      <w:tr w:rsidR="008E4A8F" w:rsidRPr="00A2441E" w14:paraId="01236686" w14:textId="77777777" w:rsidTr="00CF60B4">
        <w:tc>
          <w:tcPr>
            <w:tcW w:w="992" w:type="dxa"/>
          </w:tcPr>
          <w:p w14:paraId="49723149" w14:textId="77777777" w:rsidR="008E4A8F" w:rsidRPr="00A2441E" w:rsidRDefault="008E4A8F" w:rsidP="00FE2774">
            <w:pPr>
              <w:pStyle w:val="Sectiontext"/>
              <w:jc w:val="center"/>
            </w:pPr>
            <w:r w:rsidRPr="00A2441E">
              <w:t>2.</w:t>
            </w:r>
          </w:p>
        </w:tc>
        <w:tc>
          <w:tcPr>
            <w:tcW w:w="8363" w:type="dxa"/>
            <w:gridSpan w:val="2"/>
          </w:tcPr>
          <w:p w14:paraId="3CD98DD8" w14:textId="7ABC9353" w:rsidR="008E4A8F" w:rsidRPr="00A2441E" w:rsidRDefault="008E4A8F" w:rsidP="00FE2774">
            <w:pPr>
              <w:pStyle w:val="Sectiontext"/>
            </w:pPr>
            <w:r w:rsidRPr="00A2441E">
              <w:t xml:space="preserve">The CDF must decide it is essential for the member or dependant to buy clothes or other personal items to live at the evacuation location. The CDF must consider </w:t>
            </w:r>
            <w:r w:rsidR="00D00371">
              <w:t>all of the following</w:t>
            </w:r>
            <w:r w:rsidRPr="00A2441E">
              <w:t>.</w:t>
            </w:r>
          </w:p>
        </w:tc>
      </w:tr>
      <w:tr w:rsidR="008E4A8F" w:rsidRPr="00A2441E" w14:paraId="51794059" w14:textId="77777777" w:rsidTr="00CF60B4">
        <w:trPr>
          <w:cantSplit/>
        </w:trPr>
        <w:tc>
          <w:tcPr>
            <w:tcW w:w="992" w:type="dxa"/>
          </w:tcPr>
          <w:p w14:paraId="4620C7FE" w14:textId="77777777" w:rsidR="008E4A8F" w:rsidRPr="00A2441E" w:rsidRDefault="008E4A8F" w:rsidP="00FE2774">
            <w:pPr>
              <w:pStyle w:val="Sectiontext"/>
              <w:jc w:val="center"/>
            </w:pPr>
          </w:p>
        </w:tc>
        <w:tc>
          <w:tcPr>
            <w:tcW w:w="567" w:type="dxa"/>
          </w:tcPr>
          <w:p w14:paraId="72A546A5" w14:textId="77777777" w:rsidR="008E4A8F" w:rsidRPr="00A2441E" w:rsidRDefault="008E4A8F" w:rsidP="00FE2774">
            <w:pPr>
              <w:pStyle w:val="Sectiontext"/>
            </w:pPr>
            <w:r w:rsidRPr="00A2441E">
              <w:t>a.</w:t>
            </w:r>
          </w:p>
        </w:tc>
        <w:tc>
          <w:tcPr>
            <w:tcW w:w="7796" w:type="dxa"/>
          </w:tcPr>
          <w:p w14:paraId="49941869" w14:textId="77777777" w:rsidR="008E4A8F" w:rsidRPr="00A2441E" w:rsidRDefault="008E4A8F" w:rsidP="00FE2774">
            <w:pPr>
              <w:pStyle w:val="Sectiontext"/>
            </w:pPr>
            <w:r w:rsidRPr="00A2441E">
              <w:t>The circumstances of the evacuation of the member or dependant.</w:t>
            </w:r>
          </w:p>
        </w:tc>
      </w:tr>
      <w:tr w:rsidR="008E4A8F" w:rsidRPr="00A2441E" w14:paraId="19E44047" w14:textId="77777777" w:rsidTr="00CF60B4">
        <w:trPr>
          <w:cantSplit/>
        </w:trPr>
        <w:tc>
          <w:tcPr>
            <w:tcW w:w="992" w:type="dxa"/>
          </w:tcPr>
          <w:p w14:paraId="33A665C2" w14:textId="77777777" w:rsidR="008E4A8F" w:rsidRPr="00A2441E" w:rsidRDefault="008E4A8F" w:rsidP="00FE2774">
            <w:pPr>
              <w:pStyle w:val="Sectiontext"/>
              <w:jc w:val="center"/>
            </w:pPr>
          </w:p>
        </w:tc>
        <w:tc>
          <w:tcPr>
            <w:tcW w:w="567" w:type="dxa"/>
          </w:tcPr>
          <w:p w14:paraId="119A8BA3" w14:textId="77777777" w:rsidR="008E4A8F" w:rsidRPr="00A2441E" w:rsidRDefault="008E4A8F" w:rsidP="00FE2774">
            <w:pPr>
              <w:pStyle w:val="Sectiontext"/>
            </w:pPr>
            <w:r w:rsidRPr="00A2441E">
              <w:t>b.</w:t>
            </w:r>
          </w:p>
        </w:tc>
        <w:tc>
          <w:tcPr>
            <w:tcW w:w="7796" w:type="dxa"/>
          </w:tcPr>
          <w:p w14:paraId="70EB9C9E" w14:textId="77777777" w:rsidR="008E4A8F" w:rsidRPr="00A2441E" w:rsidRDefault="008E4A8F" w:rsidP="00FE2774">
            <w:pPr>
              <w:pStyle w:val="Sectiontext"/>
            </w:pPr>
            <w:r w:rsidRPr="00A2441E">
              <w:t>The locations involved in the evacuation.</w:t>
            </w:r>
          </w:p>
        </w:tc>
      </w:tr>
      <w:tr w:rsidR="008E4A8F" w:rsidRPr="00A2441E" w14:paraId="56FE60E8" w14:textId="77777777" w:rsidTr="00CF60B4">
        <w:trPr>
          <w:cantSplit/>
        </w:trPr>
        <w:tc>
          <w:tcPr>
            <w:tcW w:w="992" w:type="dxa"/>
          </w:tcPr>
          <w:p w14:paraId="6482A667" w14:textId="77777777" w:rsidR="008E4A8F" w:rsidRPr="00A2441E" w:rsidRDefault="008E4A8F" w:rsidP="00FE2774">
            <w:pPr>
              <w:pStyle w:val="Sectiontext"/>
              <w:jc w:val="center"/>
            </w:pPr>
          </w:p>
        </w:tc>
        <w:tc>
          <w:tcPr>
            <w:tcW w:w="567" w:type="dxa"/>
          </w:tcPr>
          <w:p w14:paraId="0336A99E" w14:textId="77777777" w:rsidR="008E4A8F" w:rsidRPr="00A2441E" w:rsidRDefault="008E4A8F" w:rsidP="00FE2774">
            <w:pPr>
              <w:pStyle w:val="Sectiontext"/>
            </w:pPr>
            <w:r w:rsidRPr="00A2441E">
              <w:t>c.</w:t>
            </w:r>
          </w:p>
        </w:tc>
        <w:tc>
          <w:tcPr>
            <w:tcW w:w="7796" w:type="dxa"/>
          </w:tcPr>
          <w:p w14:paraId="6315D0F6" w14:textId="77777777" w:rsidR="008E4A8F" w:rsidRPr="00A2441E" w:rsidRDefault="008E4A8F" w:rsidP="00FE2774">
            <w:pPr>
              <w:pStyle w:val="Sectiontext"/>
            </w:pPr>
            <w:r w:rsidRPr="00A2441E">
              <w:t>The expected duration of the evacuation.</w:t>
            </w:r>
          </w:p>
        </w:tc>
      </w:tr>
      <w:tr w:rsidR="008E4A8F" w:rsidRPr="00A2441E" w14:paraId="43BA61A7" w14:textId="77777777" w:rsidTr="00CF60B4">
        <w:trPr>
          <w:cantSplit/>
        </w:trPr>
        <w:tc>
          <w:tcPr>
            <w:tcW w:w="992" w:type="dxa"/>
          </w:tcPr>
          <w:p w14:paraId="77D89891" w14:textId="77777777" w:rsidR="008E4A8F" w:rsidRPr="00A2441E" w:rsidRDefault="008E4A8F" w:rsidP="00FE2774">
            <w:pPr>
              <w:pStyle w:val="Sectiontext"/>
              <w:jc w:val="center"/>
            </w:pPr>
          </w:p>
        </w:tc>
        <w:tc>
          <w:tcPr>
            <w:tcW w:w="567" w:type="dxa"/>
          </w:tcPr>
          <w:p w14:paraId="4B61EF48" w14:textId="77777777" w:rsidR="008E4A8F" w:rsidRPr="00A2441E" w:rsidRDefault="008E4A8F" w:rsidP="00FE2774">
            <w:pPr>
              <w:pStyle w:val="Sectiontext"/>
            </w:pPr>
            <w:r w:rsidRPr="00A2441E">
              <w:t>d.</w:t>
            </w:r>
          </w:p>
        </w:tc>
        <w:tc>
          <w:tcPr>
            <w:tcW w:w="7796" w:type="dxa"/>
          </w:tcPr>
          <w:p w14:paraId="072579B2" w14:textId="77777777" w:rsidR="008E4A8F" w:rsidRPr="00A2441E" w:rsidRDefault="008E4A8F" w:rsidP="00FE2774">
            <w:pPr>
              <w:pStyle w:val="Sectiontext"/>
            </w:pPr>
            <w:r w:rsidRPr="00A2441E">
              <w:t>Any other factor relevant to the evacuation.</w:t>
            </w:r>
          </w:p>
        </w:tc>
      </w:tr>
    </w:tbl>
    <w:p w14:paraId="315E7269" w14:textId="795715BF" w:rsidR="00CF60B4" w:rsidRPr="00A2441E" w:rsidRDefault="00CF60B4" w:rsidP="001A3C17">
      <w:pPr>
        <w:pStyle w:val="Heading6"/>
      </w:pPr>
      <w:bookmarkStart w:id="274" w:name="_Toc61263190"/>
      <w:bookmarkStart w:id="275" w:name="_Toc202425900"/>
      <w:r w:rsidRPr="00A2441E">
        <w:t>14.6.11</w:t>
      </w:r>
      <w:r w:rsidR="00262CD2">
        <w:tab/>
      </w:r>
      <w:r w:rsidRPr="00A2441E">
        <w:t>Storage during evacuation</w:t>
      </w:r>
      <w:bookmarkEnd w:id="274"/>
      <w:bookmarkEnd w:id="275"/>
    </w:p>
    <w:tbl>
      <w:tblPr>
        <w:tblW w:w="9359" w:type="dxa"/>
        <w:tblInd w:w="113" w:type="dxa"/>
        <w:tblLayout w:type="fixed"/>
        <w:tblLook w:val="0000" w:firstRow="0" w:lastRow="0" w:firstColumn="0" w:lastColumn="0" w:noHBand="0" w:noVBand="0"/>
      </w:tblPr>
      <w:tblGrid>
        <w:gridCol w:w="992"/>
        <w:gridCol w:w="567"/>
        <w:gridCol w:w="7800"/>
      </w:tblGrid>
      <w:tr w:rsidR="00CF60B4" w:rsidRPr="00A2441E" w14:paraId="3D19CC6F" w14:textId="77777777" w:rsidTr="0003495D">
        <w:tc>
          <w:tcPr>
            <w:tcW w:w="992" w:type="dxa"/>
          </w:tcPr>
          <w:p w14:paraId="0F57FCC4" w14:textId="77777777" w:rsidR="00CF60B4" w:rsidRPr="00A2441E" w:rsidRDefault="00CF60B4" w:rsidP="00FE2774">
            <w:pPr>
              <w:pStyle w:val="Sectiontext"/>
            </w:pPr>
          </w:p>
        </w:tc>
        <w:tc>
          <w:tcPr>
            <w:tcW w:w="8367" w:type="dxa"/>
            <w:gridSpan w:val="2"/>
          </w:tcPr>
          <w:p w14:paraId="3D889DC8" w14:textId="7FEB139B" w:rsidR="00CF60B4" w:rsidRPr="00A2441E" w:rsidRDefault="00CF60B4" w:rsidP="00FE2774">
            <w:pPr>
              <w:pStyle w:val="Sectiontext"/>
            </w:pPr>
            <w:r w:rsidRPr="00A2441E">
              <w:t xml:space="preserve">A member who is evacuated from their posting location is eligible for the storage of </w:t>
            </w:r>
            <w:r w:rsidR="00D00371">
              <w:t xml:space="preserve"> all of the following</w:t>
            </w:r>
            <w:r w:rsidRPr="00A2441E">
              <w:t xml:space="preserve"> items for the period of the evacuation.</w:t>
            </w:r>
          </w:p>
        </w:tc>
      </w:tr>
      <w:tr w:rsidR="00CF60B4" w:rsidRPr="00A2441E" w14:paraId="4CD78136" w14:textId="77777777" w:rsidTr="0003495D">
        <w:trPr>
          <w:cantSplit/>
        </w:trPr>
        <w:tc>
          <w:tcPr>
            <w:tcW w:w="992" w:type="dxa"/>
          </w:tcPr>
          <w:p w14:paraId="21C4A2CE" w14:textId="77777777" w:rsidR="00CF60B4" w:rsidRPr="00A2441E" w:rsidRDefault="00CF60B4" w:rsidP="00FE2774">
            <w:pPr>
              <w:pStyle w:val="Sectiontext"/>
            </w:pPr>
          </w:p>
        </w:tc>
        <w:tc>
          <w:tcPr>
            <w:tcW w:w="567" w:type="dxa"/>
          </w:tcPr>
          <w:p w14:paraId="0FA68292" w14:textId="77777777" w:rsidR="00CF60B4" w:rsidRPr="00A2441E" w:rsidRDefault="00CF60B4" w:rsidP="00FE2774">
            <w:pPr>
              <w:pStyle w:val="Sectiontext"/>
            </w:pPr>
            <w:r w:rsidRPr="00A2441E">
              <w:t>a.</w:t>
            </w:r>
          </w:p>
        </w:tc>
        <w:tc>
          <w:tcPr>
            <w:tcW w:w="7800" w:type="dxa"/>
          </w:tcPr>
          <w:p w14:paraId="01EBC454" w14:textId="77777777" w:rsidR="00CF60B4" w:rsidRPr="00A2441E" w:rsidRDefault="00CF60B4" w:rsidP="00FE2774">
            <w:pPr>
              <w:pStyle w:val="Sectiontext"/>
            </w:pPr>
            <w:r w:rsidRPr="00A2441E">
              <w:t>The amount a member is eligible for when moving items from one residence to another at the posting location.</w:t>
            </w:r>
          </w:p>
        </w:tc>
      </w:tr>
      <w:tr w:rsidR="00CF60B4" w:rsidRPr="00A2441E" w14:paraId="7A289D5D" w14:textId="77777777" w:rsidTr="0003495D">
        <w:trPr>
          <w:cantSplit/>
        </w:trPr>
        <w:tc>
          <w:tcPr>
            <w:tcW w:w="992" w:type="dxa"/>
          </w:tcPr>
          <w:p w14:paraId="0284E564" w14:textId="77777777" w:rsidR="00CF60B4" w:rsidRPr="00A2441E" w:rsidRDefault="00CF60B4" w:rsidP="00FE2774">
            <w:pPr>
              <w:pStyle w:val="Sectiontext"/>
            </w:pPr>
          </w:p>
        </w:tc>
        <w:tc>
          <w:tcPr>
            <w:tcW w:w="567" w:type="dxa"/>
          </w:tcPr>
          <w:p w14:paraId="3F60DF9B" w14:textId="77777777" w:rsidR="00CF60B4" w:rsidRPr="00A2441E" w:rsidRDefault="00CF60B4" w:rsidP="00FE2774">
            <w:pPr>
              <w:pStyle w:val="Sectiontext"/>
            </w:pPr>
            <w:r w:rsidRPr="00A2441E">
              <w:t>b.</w:t>
            </w:r>
          </w:p>
        </w:tc>
        <w:tc>
          <w:tcPr>
            <w:tcW w:w="7800" w:type="dxa"/>
          </w:tcPr>
          <w:p w14:paraId="026F1295" w14:textId="77777777" w:rsidR="00CF60B4" w:rsidRPr="00A2441E" w:rsidRDefault="00CF60B4" w:rsidP="00FE2774">
            <w:pPr>
              <w:pStyle w:val="Sectiontext"/>
            </w:pPr>
            <w:r w:rsidRPr="00A2441E">
              <w:t>A private vehicle owned by the member or dependant.</w:t>
            </w:r>
          </w:p>
        </w:tc>
      </w:tr>
    </w:tbl>
    <w:p w14:paraId="36CEC051" w14:textId="104E9514" w:rsidR="001F72BB" w:rsidRPr="00A2441E" w:rsidRDefault="001F72BB" w:rsidP="001A3C17">
      <w:pPr>
        <w:pStyle w:val="Heading6"/>
      </w:pPr>
      <w:bookmarkStart w:id="276" w:name="_Toc202425901"/>
      <w:r w:rsidRPr="00A2441E">
        <w:t>14.6.12</w:t>
      </w:r>
      <w:r w:rsidR="00262CD2">
        <w:tab/>
      </w:r>
      <w:r w:rsidRPr="00A2441E">
        <w:t>Health assistance</w:t>
      </w:r>
      <w:bookmarkEnd w:id="276"/>
    </w:p>
    <w:tbl>
      <w:tblPr>
        <w:tblW w:w="9217" w:type="dxa"/>
        <w:tblInd w:w="113" w:type="dxa"/>
        <w:tblLayout w:type="fixed"/>
        <w:tblLook w:val="0000" w:firstRow="0" w:lastRow="0" w:firstColumn="0" w:lastColumn="0" w:noHBand="0" w:noVBand="0"/>
      </w:tblPr>
      <w:tblGrid>
        <w:gridCol w:w="992"/>
        <w:gridCol w:w="8225"/>
      </w:tblGrid>
      <w:tr w:rsidR="001F72BB" w:rsidRPr="00A2441E" w14:paraId="6E5A052B" w14:textId="77777777" w:rsidTr="00707960">
        <w:tc>
          <w:tcPr>
            <w:tcW w:w="992" w:type="dxa"/>
          </w:tcPr>
          <w:p w14:paraId="34B4B938" w14:textId="77777777" w:rsidR="001F72BB" w:rsidRPr="00A2441E" w:rsidRDefault="001F72BB" w:rsidP="008669F8">
            <w:pPr>
              <w:pStyle w:val="Sectiontext"/>
            </w:pPr>
          </w:p>
        </w:tc>
        <w:tc>
          <w:tcPr>
            <w:tcW w:w="8225" w:type="dxa"/>
          </w:tcPr>
          <w:p w14:paraId="1432725D" w14:textId="77777777" w:rsidR="001F72BB" w:rsidRPr="00A2441E" w:rsidRDefault="001F72BB" w:rsidP="008669F8">
            <w:pPr>
              <w:pStyle w:val="Sectiontext"/>
              <w:rPr>
                <w:iCs/>
              </w:rPr>
            </w:pPr>
            <w:r w:rsidRPr="00A2441E">
              <w:rPr>
                <w:iCs/>
              </w:rPr>
              <w:t>A member is eligible for assistance with medical, dental and hospital costs incurred at the overseas evacuation centre payable under Chapter 15 Part 5 as if the member and dependants were still at the posting location.</w:t>
            </w:r>
          </w:p>
        </w:tc>
      </w:tr>
    </w:tbl>
    <w:p w14:paraId="6F2494A3" w14:textId="13DC0C89" w:rsidR="008E4A8F" w:rsidRPr="00A2441E" w:rsidRDefault="008E4A8F" w:rsidP="001A3C17">
      <w:pPr>
        <w:pStyle w:val="Heading6"/>
      </w:pPr>
      <w:bookmarkStart w:id="277" w:name="_Toc202425902"/>
      <w:r w:rsidRPr="00A2441E">
        <w:t>14.6.13</w:t>
      </w:r>
      <w:r w:rsidR="00262CD2">
        <w:tab/>
      </w:r>
      <w:r w:rsidRPr="00A2441E">
        <w:t>Education assistance during evacuation</w:t>
      </w:r>
      <w:bookmarkEnd w:id="277"/>
    </w:p>
    <w:tbl>
      <w:tblPr>
        <w:tblW w:w="9360" w:type="dxa"/>
        <w:tblInd w:w="108" w:type="dxa"/>
        <w:tblLayout w:type="fixed"/>
        <w:tblLook w:val="0000" w:firstRow="0" w:lastRow="0" w:firstColumn="0" w:lastColumn="0" w:noHBand="0" w:noVBand="0"/>
      </w:tblPr>
      <w:tblGrid>
        <w:gridCol w:w="993"/>
        <w:gridCol w:w="567"/>
        <w:gridCol w:w="7800"/>
      </w:tblGrid>
      <w:tr w:rsidR="008E4A8F" w:rsidRPr="00A2441E" w14:paraId="470B2487" w14:textId="77777777" w:rsidTr="00D70799">
        <w:tc>
          <w:tcPr>
            <w:tcW w:w="993" w:type="dxa"/>
          </w:tcPr>
          <w:p w14:paraId="6967304B" w14:textId="77777777" w:rsidR="008E4A8F" w:rsidRPr="00A2441E" w:rsidRDefault="008E4A8F" w:rsidP="00FE2774">
            <w:pPr>
              <w:pStyle w:val="Sectiontext"/>
              <w:jc w:val="center"/>
            </w:pPr>
            <w:r w:rsidRPr="00A2441E">
              <w:t>1.</w:t>
            </w:r>
          </w:p>
        </w:tc>
        <w:tc>
          <w:tcPr>
            <w:tcW w:w="8367" w:type="dxa"/>
            <w:gridSpan w:val="2"/>
          </w:tcPr>
          <w:p w14:paraId="36B4897C" w14:textId="77777777" w:rsidR="008E4A8F" w:rsidRPr="00A2441E" w:rsidRDefault="008E4A8F" w:rsidP="00FE2774">
            <w:pPr>
              <w:pStyle w:val="Sectiontext"/>
            </w:pPr>
            <w:r w:rsidRPr="00A2441E">
              <w:t xml:space="preserve">A member's child may be evacuated from the posting location to another overseas location. This section applies as if the member was on long-term posting to the other location, for the period of the evacuation. </w:t>
            </w:r>
          </w:p>
        </w:tc>
      </w:tr>
      <w:tr w:rsidR="008E4A8F" w:rsidRPr="00A2441E" w14:paraId="3DEB5D78" w14:textId="77777777" w:rsidTr="00D70799">
        <w:tc>
          <w:tcPr>
            <w:tcW w:w="993" w:type="dxa"/>
          </w:tcPr>
          <w:p w14:paraId="118517A7" w14:textId="77777777" w:rsidR="008E4A8F" w:rsidRPr="00A2441E" w:rsidRDefault="008E4A8F" w:rsidP="00FE2774">
            <w:pPr>
              <w:pStyle w:val="Sectiontext"/>
              <w:jc w:val="center"/>
            </w:pPr>
            <w:r w:rsidRPr="00A2441E">
              <w:t>2.</w:t>
            </w:r>
          </w:p>
        </w:tc>
        <w:tc>
          <w:tcPr>
            <w:tcW w:w="8367" w:type="dxa"/>
            <w:gridSpan w:val="2"/>
          </w:tcPr>
          <w:p w14:paraId="39E91585" w14:textId="1F49ED0B" w:rsidR="008E4A8F" w:rsidRPr="00A2441E" w:rsidRDefault="00D70799" w:rsidP="00FE2774">
            <w:pPr>
              <w:pStyle w:val="Sectiontext"/>
            </w:pPr>
            <w:r w:rsidRPr="00A2441E">
              <w:t>If a member’s child is evacuated to a location in Australia and the child continues to study the overseas school’s curriculum, the member continues to be eligible for any of the following benefits the member was eligible for before the evacuation.</w:t>
            </w:r>
          </w:p>
        </w:tc>
      </w:tr>
      <w:tr w:rsidR="00D70799" w:rsidRPr="00A2441E" w14:paraId="53D102CA" w14:textId="77777777" w:rsidTr="00D70799">
        <w:trPr>
          <w:cantSplit/>
        </w:trPr>
        <w:tc>
          <w:tcPr>
            <w:tcW w:w="993" w:type="dxa"/>
          </w:tcPr>
          <w:p w14:paraId="096D8962" w14:textId="77777777" w:rsidR="00D70799" w:rsidRPr="00A2441E" w:rsidRDefault="00D70799" w:rsidP="00FE2774">
            <w:pPr>
              <w:pStyle w:val="Sectiontext"/>
              <w:jc w:val="center"/>
            </w:pPr>
          </w:p>
        </w:tc>
        <w:tc>
          <w:tcPr>
            <w:tcW w:w="567" w:type="dxa"/>
          </w:tcPr>
          <w:p w14:paraId="4A3C1E56" w14:textId="2C139F53" w:rsidR="00D70799" w:rsidRPr="00A2441E" w:rsidRDefault="00D70799" w:rsidP="00FE2774">
            <w:pPr>
              <w:pStyle w:val="Sectiontext"/>
            </w:pPr>
            <w:r w:rsidRPr="00A2441E">
              <w:t>a.</w:t>
            </w:r>
          </w:p>
        </w:tc>
        <w:tc>
          <w:tcPr>
            <w:tcW w:w="7800" w:type="dxa"/>
          </w:tcPr>
          <w:p w14:paraId="7F64A9BF" w14:textId="699C4521" w:rsidR="00D70799" w:rsidRPr="00A2441E" w:rsidRDefault="00D70799" w:rsidP="00FE2774">
            <w:pPr>
              <w:pStyle w:val="Sectiontext"/>
            </w:pPr>
            <w:r w:rsidRPr="00A2441E">
              <w:t>Compulsory examination fees under section 15.6.9.</w:t>
            </w:r>
          </w:p>
        </w:tc>
      </w:tr>
      <w:tr w:rsidR="00D70799" w:rsidRPr="00A2441E" w14:paraId="1169EE66" w14:textId="77777777" w:rsidTr="00D70799">
        <w:trPr>
          <w:cantSplit/>
        </w:trPr>
        <w:tc>
          <w:tcPr>
            <w:tcW w:w="993" w:type="dxa"/>
          </w:tcPr>
          <w:p w14:paraId="1464E9B6" w14:textId="77777777" w:rsidR="00D70799" w:rsidRPr="00A2441E" w:rsidRDefault="00D70799" w:rsidP="00FE2774">
            <w:pPr>
              <w:pStyle w:val="Sectiontext"/>
              <w:jc w:val="center"/>
            </w:pPr>
          </w:p>
        </w:tc>
        <w:tc>
          <w:tcPr>
            <w:tcW w:w="567" w:type="dxa"/>
          </w:tcPr>
          <w:p w14:paraId="7E6694EC" w14:textId="5D7EFF1F" w:rsidR="00D70799" w:rsidRPr="00A2441E" w:rsidRDefault="00D70799" w:rsidP="00FE2774">
            <w:pPr>
              <w:pStyle w:val="Sectiontext"/>
            </w:pPr>
            <w:r w:rsidRPr="00A2441E">
              <w:t>b.</w:t>
            </w:r>
          </w:p>
        </w:tc>
        <w:tc>
          <w:tcPr>
            <w:tcW w:w="7800" w:type="dxa"/>
          </w:tcPr>
          <w:p w14:paraId="406C2F93" w14:textId="77D15380" w:rsidR="00D70799" w:rsidRPr="00A2441E" w:rsidRDefault="00D70799" w:rsidP="00FE2774">
            <w:pPr>
              <w:pStyle w:val="Sectiontext"/>
            </w:pPr>
            <w:r w:rsidRPr="00A2441E">
              <w:t>Compulsory tuition fees under section 15.6.10.</w:t>
            </w:r>
          </w:p>
        </w:tc>
      </w:tr>
      <w:tr w:rsidR="00D70799" w:rsidRPr="00A2441E" w14:paraId="6AD80888" w14:textId="77777777" w:rsidTr="00D70799">
        <w:trPr>
          <w:cantSplit/>
        </w:trPr>
        <w:tc>
          <w:tcPr>
            <w:tcW w:w="993" w:type="dxa"/>
          </w:tcPr>
          <w:p w14:paraId="27EB8A49" w14:textId="77777777" w:rsidR="00D70799" w:rsidRPr="00A2441E" w:rsidRDefault="00D70799" w:rsidP="00FE2774">
            <w:pPr>
              <w:pStyle w:val="Sectiontext"/>
              <w:jc w:val="center"/>
            </w:pPr>
          </w:p>
        </w:tc>
        <w:tc>
          <w:tcPr>
            <w:tcW w:w="567" w:type="dxa"/>
          </w:tcPr>
          <w:p w14:paraId="1224D416" w14:textId="43CCD47D" w:rsidR="00D70799" w:rsidRPr="00A2441E" w:rsidRDefault="00D70799" w:rsidP="00FE2774">
            <w:pPr>
              <w:pStyle w:val="Sectiontext"/>
            </w:pPr>
            <w:r w:rsidRPr="00A2441E">
              <w:t>c.</w:t>
            </w:r>
          </w:p>
        </w:tc>
        <w:tc>
          <w:tcPr>
            <w:tcW w:w="7800" w:type="dxa"/>
          </w:tcPr>
          <w:p w14:paraId="29E900FF" w14:textId="443532BE" w:rsidR="00D70799" w:rsidRPr="00A2441E" w:rsidRDefault="00D70799" w:rsidP="00FE2774">
            <w:pPr>
              <w:pStyle w:val="Sectiontext"/>
            </w:pPr>
            <w:r w:rsidRPr="00A2441E">
              <w:t>Excess school transport costs under section 15.6.12.</w:t>
            </w:r>
          </w:p>
        </w:tc>
      </w:tr>
      <w:tr w:rsidR="00D70799" w:rsidRPr="00A2441E" w14:paraId="47048B0E" w14:textId="77777777" w:rsidTr="00D70799">
        <w:trPr>
          <w:cantSplit/>
        </w:trPr>
        <w:tc>
          <w:tcPr>
            <w:tcW w:w="993" w:type="dxa"/>
          </w:tcPr>
          <w:p w14:paraId="7CCC37B3" w14:textId="77777777" w:rsidR="00D70799" w:rsidRPr="00A2441E" w:rsidRDefault="00D70799" w:rsidP="00FE2774">
            <w:pPr>
              <w:pStyle w:val="Sectiontext"/>
              <w:jc w:val="center"/>
            </w:pPr>
          </w:p>
        </w:tc>
        <w:tc>
          <w:tcPr>
            <w:tcW w:w="567" w:type="dxa"/>
          </w:tcPr>
          <w:p w14:paraId="4181B641" w14:textId="3EABC935" w:rsidR="00D70799" w:rsidRPr="00A2441E" w:rsidRDefault="00D70799" w:rsidP="00FE2774">
            <w:pPr>
              <w:pStyle w:val="Sectiontext"/>
            </w:pPr>
            <w:r w:rsidRPr="00A2441E">
              <w:t>d.</w:t>
            </w:r>
          </w:p>
        </w:tc>
        <w:tc>
          <w:tcPr>
            <w:tcW w:w="7800" w:type="dxa"/>
          </w:tcPr>
          <w:p w14:paraId="2839A891" w14:textId="03A4C152" w:rsidR="00D70799" w:rsidRPr="00A2441E" w:rsidRDefault="00D70799" w:rsidP="00FE2774">
            <w:pPr>
              <w:pStyle w:val="Sectiontext"/>
            </w:pPr>
            <w:r w:rsidRPr="00A2441E">
              <w:t>Language and communication tuition under section 15.6.13.</w:t>
            </w:r>
          </w:p>
        </w:tc>
      </w:tr>
      <w:tr w:rsidR="00D70799" w:rsidRPr="00A2441E" w14:paraId="202D2D91" w14:textId="77777777" w:rsidTr="00D70799">
        <w:trPr>
          <w:cantSplit/>
        </w:trPr>
        <w:tc>
          <w:tcPr>
            <w:tcW w:w="993" w:type="dxa"/>
          </w:tcPr>
          <w:p w14:paraId="145783C3" w14:textId="77777777" w:rsidR="00D70799" w:rsidRPr="00A2441E" w:rsidRDefault="00D70799" w:rsidP="00FE2774">
            <w:pPr>
              <w:pStyle w:val="Sectiontext"/>
              <w:jc w:val="center"/>
            </w:pPr>
          </w:p>
        </w:tc>
        <w:tc>
          <w:tcPr>
            <w:tcW w:w="567" w:type="dxa"/>
          </w:tcPr>
          <w:p w14:paraId="7C6683FD" w14:textId="286BBF0A" w:rsidR="00D70799" w:rsidRPr="00A2441E" w:rsidRDefault="00D70799" w:rsidP="00FE2774">
            <w:pPr>
              <w:pStyle w:val="Sectiontext"/>
            </w:pPr>
            <w:r w:rsidRPr="00A2441E">
              <w:t>e.</w:t>
            </w:r>
          </w:p>
        </w:tc>
        <w:tc>
          <w:tcPr>
            <w:tcW w:w="7800" w:type="dxa"/>
          </w:tcPr>
          <w:p w14:paraId="03E26AF0" w14:textId="55EB9062" w:rsidR="00D70799" w:rsidRPr="00A2441E" w:rsidRDefault="00D70799" w:rsidP="00FE2774">
            <w:pPr>
              <w:pStyle w:val="Sectiontext"/>
            </w:pPr>
            <w:r w:rsidRPr="00A2441E">
              <w:t>Remedial tuition under section 15.6.14.</w:t>
            </w:r>
          </w:p>
        </w:tc>
      </w:tr>
      <w:tr w:rsidR="008E4A8F" w:rsidRPr="00A2441E" w14:paraId="2AA0F1B6" w14:textId="77777777" w:rsidTr="00D70799">
        <w:tc>
          <w:tcPr>
            <w:tcW w:w="993" w:type="dxa"/>
          </w:tcPr>
          <w:p w14:paraId="3BF8524D" w14:textId="77777777" w:rsidR="008E4A8F" w:rsidRPr="00A2441E" w:rsidRDefault="008E4A8F" w:rsidP="00FE2774">
            <w:pPr>
              <w:pStyle w:val="Sectiontext"/>
              <w:jc w:val="center"/>
            </w:pPr>
            <w:r w:rsidRPr="00A2441E">
              <w:t>3.</w:t>
            </w:r>
          </w:p>
        </w:tc>
        <w:tc>
          <w:tcPr>
            <w:tcW w:w="8367" w:type="dxa"/>
            <w:gridSpan w:val="2"/>
          </w:tcPr>
          <w:p w14:paraId="407A306F" w14:textId="77777777" w:rsidR="008E4A8F" w:rsidRPr="00A2441E" w:rsidRDefault="008E4A8F" w:rsidP="00FE2774">
            <w:pPr>
              <w:pStyle w:val="Sectiontext"/>
            </w:pPr>
            <w:r w:rsidRPr="00A2441E">
              <w:t>The CDF can pay an amount considered reasonable for additional costs incurred as a result of distance education mode.</w:t>
            </w:r>
          </w:p>
        </w:tc>
      </w:tr>
    </w:tbl>
    <w:p w14:paraId="7B658F5B" w14:textId="6CEFBFF8" w:rsidR="008E4A8F" w:rsidRPr="00A2441E" w:rsidRDefault="008E4A8F" w:rsidP="001A3C17">
      <w:pPr>
        <w:pStyle w:val="Heading6"/>
      </w:pPr>
      <w:bookmarkStart w:id="278" w:name="_Toc202425903"/>
      <w:r w:rsidRPr="00A2441E">
        <w:t>14.6.14</w:t>
      </w:r>
      <w:r w:rsidR="00262CD2">
        <w:tab/>
      </w:r>
      <w:r w:rsidRPr="00A2441E">
        <w:t>Reunion visits during evacuation</w:t>
      </w:r>
      <w:bookmarkEnd w:id="278"/>
    </w:p>
    <w:tbl>
      <w:tblPr>
        <w:tblW w:w="0" w:type="auto"/>
        <w:tblInd w:w="113" w:type="dxa"/>
        <w:tblLayout w:type="fixed"/>
        <w:tblLook w:val="0000" w:firstRow="0" w:lastRow="0" w:firstColumn="0" w:lastColumn="0" w:noHBand="0" w:noVBand="0"/>
      </w:tblPr>
      <w:tblGrid>
        <w:gridCol w:w="992"/>
        <w:gridCol w:w="567"/>
        <w:gridCol w:w="567"/>
        <w:gridCol w:w="7233"/>
      </w:tblGrid>
      <w:tr w:rsidR="008E4A8F" w:rsidRPr="00A2441E" w14:paraId="217B242B" w14:textId="77777777" w:rsidTr="008E4A8F">
        <w:tc>
          <w:tcPr>
            <w:tcW w:w="992" w:type="dxa"/>
          </w:tcPr>
          <w:p w14:paraId="023997C3" w14:textId="77777777" w:rsidR="008E4A8F" w:rsidRPr="00A2441E" w:rsidRDefault="008E4A8F" w:rsidP="00FE2774">
            <w:pPr>
              <w:pStyle w:val="Sectiontext"/>
              <w:jc w:val="center"/>
            </w:pPr>
            <w:r w:rsidRPr="00A2441E">
              <w:t>1.</w:t>
            </w:r>
          </w:p>
        </w:tc>
        <w:tc>
          <w:tcPr>
            <w:tcW w:w="8367" w:type="dxa"/>
            <w:gridSpan w:val="3"/>
          </w:tcPr>
          <w:p w14:paraId="767FD77F" w14:textId="5081966B" w:rsidR="008E4A8F" w:rsidRPr="00A2441E" w:rsidRDefault="008E4A8F" w:rsidP="00FE2774">
            <w:pPr>
              <w:pStyle w:val="Sectiontext"/>
            </w:pPr>
            <w:r w:rsidRPr="00A2441E">
              <w:t>During a period of evacuation, a member may travel from the posting location to another location for a reunion visit with dependants. In this case, the member is eligible for the reimbursement of these costs.</w:t>
            </w:r>
          </w:p>
        </w:tc>
      </w:tr>
      <w:tr w:rsidR="008E4A8F" w:rsidRPr="00A2441E" w14:paraId="002DE93E" w14:textId="77777777" w:rsidTr="008E4A8F">
        <w:trPr>
          <w:cantSplit/>
        </w:trPr>
        <w:tc>
          <w:tcPr>
            <w:tcW w:w="992" w:type="dxa"/>
          </w:tcPr>
          <w:p w14:paraId="0C2747F0" w14:textId="77777777" w:rsidR="008E4A8F" w:rsidRPr="00A2441E" w:rsidRDefault="008E4A8F" w:rsidP="00FE2774">
            <w:pPr>
              <w:pStyle w:val="Sectiontext"/>
              <w:jc w:val="center"/>
            </w:pPr>
          </w:p>
        </w:tc>
        <w:tc>
          <w:tcPr>
            <w:tcW w:w="567" w:type="dxa"/>
          </w:tcPr>
          <w:p w14:paraId="59FF6C25" w14:textId="77777777" w:rsidR="008E4A8F" w:rsidRPr="00A2441E" w:rsidRDefault="008E4A8F" w:rsidP="00FE2774">
            <w:pPr>
              <w:pStyle w:val="Sectiontext"/>
            </w:pPr>
            <w:r w:rsidRPr="00A2441E">
              <w:t>a.</w:t>
            </w:r>
          </w:p>
        </w:tc>
        <w:tc>
          <w:tcPr>
            <w:tcW w:w="7800" w:type="dxa"/>
            <w:gridSpan w:val="2"/>
          </w:tcPr>
          <w:p w14:paraId="36E4BCDB" w14:textId="77777777" w:rsidR="008E4A8F" w:rsidRPr="00A2441E" w:rsidRDefault="008E4A8F" w:rsidP="00FE2774">
            <w:pPr>
              <w:pStyle w:val="Sectiontext"/>
            </w:pPr>
            <w:r w:rsidRPr="00A2441E">
              <w:t xml:space="preserve">Return travel by the member and dependants to the location during the period of evacuation. This is as if the travel were reunion travel under Chapter 15 Part 3 Division 3, Overseas reunion Travel. </w:t>
            </w:r>
          </w:p>
        </w:tc>
      </w:tr>
      <w:tr w:rsidR="008E4A8F" w:rsidRPr="00A2441E" w14:paraId="118E3967" w14:textId="77777777" w:rsidTr="008E4A8F">
        <w:trPr>
          <w:cantSplit/>
        </w:trPr>
        <w:tc>
          <w:tcPr>
            <w:tcW w:w="992" w:type="dxa"/>
          </w:tcPr>
          <w:p w14:paraId="7C598E2A" w14:textId="77777777" w:rsidR="008E4A8F" w:rsidRPr="00A2441E" w:rsidRDefault="008E4A8F" w:rsidP="00FE2774">
            <w:pPr>
              <w:pStyle w:val="Sectiontext"/>
              <w:jc w:val="center"/>
            </w:pPr>
          </w:p>
        </w:tc>
        <w:tc>
          <w:tcPr>
            <w:tcW w:w="567" w:type="dxa"/>
          </w:tcPr>
          <w:p w14:paraId="12AFECA1" w14:textId="77777777" w:rsidR="008E4A8F" w:rsidRPr="00A2441E" w:rsidRDefault="008E4A8F" w:rsidP="00FE2774">
            <w:pPr>
              <w:pStyle w:val="Sectiontext"/>
            </w:pPr>
            <w:r w:rsidRPr="00A2441E">
              <w:t>b.</w:t>
            </w:r>
          </w:p>
        </w:tc>
        <w:tc>
          <w:tcPr>
            <w:tcW w:w="7800" w:type="dxa"/>
            <w:gridSpan w:val="2"/>
          </w:tcPr>
          <w:p w14:paraId="021598A9" w14:textId="365F7306" w:rsidR="008E4A8F" w:rsidRPr="00A2441E" w:rsidRDefault="008E4A8F" w:rsidP="00FE2774">
            <w:pPr>
              <w:pStyle w:val="Sectiontext"/>
            </w:pPr>
            <w:r w:rsidRPr="00A2441E">
              <w:t xml:space="preserve">Accommodation that the CDF considers suitable at the location for the period of the reunion visit. The CDF must consider all these criteria. </w:t>
            </w:r>
          </w:p>
        </w:tc>
      </w:tr>
      <w:tr w:rsidR="008E4A8F" w:rsidRPr="00A2441E" w14:paraId="3EB4EE67" w14:textId="77777777" w:rsidTr="008E4A8F">
        <w:trPr>
          <w:cantSplit/>
        </w:trPr>
        <w:tc>
          <w:tcPr>
            <w:tcW w:w="1559" w:type="dxa"/>
            <w:gridSpan w:val="2"/>
          </w:tcPr>
          <w:p w14:paraId="183CEC21" w14:textId="77777777" w:rsidR="008E4A8F" w:rsidRPr="00A2441E" w:rsidRDefault="008E4A8F" w:rsidP="00FE2774">
            <w:pPr>
              <w:pStyle w:val="Sectiontext"/>
              <w:jc w:val="center"/>
            </w:pPr>
          </w:p>
        </w:tc>
        <w:tc>
          <w:tcPr>
            <w:tcW w:w="567" w:type="dxa"/>
          </w:tcPr>
          <w:p w14:paraId="743B71F2" w14:textId="77777777" w:rsidR="008E4A8F" w:rsidRPr="00A2441E" w:rsidRDefault="008E4A8F" w:rsidP="00FE2774">
            <w:pPr>
              <w:pStyle w:val="Sectiontext"/>
            </w:pPr>
            <w:r w:rsidRPr="00A2441E">
              <w:t>i.</w:t>
            </w:r>
          </w:p>
        </w:tc>
        <w:tc>
          <w:tcPr>
            <w:tcW w:w="7233" w:type="dxa"/>
          </w:tcPr>
          <w:p w14:paraId="278F4774" w14:textId="77777777" w:rsidR="008E4A8F" w:rsidRPr="00A2441E" w:rsidRDefault="008E4A8F" w:rsidP="00FE2774">
            <w:pPr>
              <w:pStyle w:val="Sectiontext"/>
            </w:pPr>
            <w:r w:rsidRPr="00A2441E">
              <w:t>The cooking and dining facilities in the accommodation.</w:t>
            </w:r>
          </w:p>
        </w:tc>
      </w:tr>
      <w:tr w:rsidR="008E4A8F" w:rsidRPr="00A2441E" w14:paraId="0EBA0D97" w14:textId="77777777" w:rsidTr="008E4A8F">
        <w:trPr>
          <w:cantSplit/>
        </w:trPr>
        <w:tc>
          <w:tcPr>
            <w:tcW w:w="1559" w:type="dxa"/>
            <w:gridSpan w:val="2"/>
          </w:tcPr>
          <w:p w14:paraId="3E2AC746" w14:textId="77777777" w:rsidR="008E4A8F" w:rsidRPr="00A2441E" w:rsidRDefault="008E4A8F" w:rsidP="00FE2774">
            <w:pPr>
              <w:pStyle w:val="Sectiontext"/>
              <w:jc w:val="center"/>
            </w:pPr>
          </w:p>
        </w:tc>
        <w:tc>
          <w:tcPr>
            <w:tcW w:w="567" w:type="dxa"/>
          </w:tcPr>
          <w:p w14:paraId="0A2BAAD0" w14:textId="77777777" w:rsidR="008E4A8F" w:rsidRPr="00A2441E" w:rsidRDefault="008E4A8F" w:rsidP="00FE2774">
            <w:pPr>
              <w:pStyle w:val="Sectiontext"/>
            </w:pPr>
            <w:r w:rsidRPr="00A2441E">
              <w:t>ii.</w:t>
            </w:r>
          </w:p>
        </w:tc>
        <w:tc>
          <w:tcPr>
            <w:tcW w:w="7233" w:type="dxa"/>
          </w:tcPr>
          <w:p w14:paraId="4844B3FF" w14:textId="77777777" w:rsidR="008E4A8F" w:rsidRPr="00A2441E" w:rsidRDefault="008E4A8F" w:rsidP="00FE2774">
            <w:pPr>
              <w:pStyle w:val="Sectiontext"/>
            </w:pPr>
            <w:r w:rsidRPr="00A2441E">
              <w:t>If the facilities are similar to those generally available in an apartment.</w:t>
            </w:r>
          </w:p>
        </w:tc>
      </w:tr>
      <w:tr w:rsidR="008E4A8F" w:rsidRPr="00A2441E" w14:paraId="37048298" w14:textId="77777777" w:rsidTr="008E4A8F">
        <w:trPr>
          <w:cantSplit/>
        </w:trPr>
        <w:tc>
          <w:tcPr>
            <w:tcW w:w="1559" w:type="dxa"/>
            <w:gridSpan w:val="2"/>
          </w:tcPr>
          <w:p w14:paraId="12A80611" w14:textId="77777777" w:rsidR="008E4A8F" w:rsidRPr="00A2441E" w:rsidRDefault="008E4A8F" w:rsidP="00FE2774">
            <w:pPr>
              <w:pStyle w:val="Sectiontext"/>
              <w:jc w:val="center"/>
            </w:pPr>
          </w:p>
        </w:tc>
        <w:tc>
          <w:tcPr>
            <w:tcW w:w="567" w:type="dxa"/>
          </w:tcPr>
          <w:p w14:paraId="52FD7418" w14:textId="77777777" w:rsidR="008E4A8F" w:rsidRPr="00A2441E" w:rsidRDefault="008E4A8F" w:rsidP="00FE2774">
            <w:pPr>
              <w:pStyle w:val="Sectiontext"/>
            </w:pPr>
            <w:r w:rsidRPr="00A2441E">
              <w:t>iii.</w:t>
            </w:r>
          </w:p>
        </w:tc>
        <w:tc>
          <w:tcPr>
            <w:tcW w:w="7233" w:type="dxa"/>
          </w:tcPr>
          <w:p w14:paraId="605BA637" w14:textId="77777777" w:rsidR="008E4A8F" w:rsidRPr="00A2441E" w:rsidRDefault="008E4A8F" w:rsidP="00FE2774">
            <w:pPr>
              <w:pStyle w:val="Sectiontext"/>
            </w:pPr>
            <w:r w:rsidRPr="00A2441E">
              <w:t>The services provided in the accommodation.</w:t>
            </w:r>
          </w:p>
        </w:tc>
      </w:tr>
      <w:tr w:rsidR="008E4A8F" w:rsidRPr="00A2441E" w14:paraId="0F5D9691" w14:textId="77777777" w:rsidTr="008E4A8F">
        <w:tc>
          <w:tcPr>
            <w:tcW w:w="992" w:type="dxa"/>
          </w:tcPr>
          <w:p w14:paraId="4312C94D" w14:textId="77777777" w:rsidR="008E4A8F" w:rsidRPr="00A2441E" w:rsidRDefault="008E4A8F" w:rsidP="00FE2774">
            <w:pPr>
              <w:pStyle w:val="Sectiontext"/>
              <w:jc w:val="center"/>
            </w:pPr>
            <w:r w:rsidRPr="00A2441E">
              <w:t>2.</w:t>
            </w:r>
          </w:p>
        </w:tc>
        <w:tc>
          <w:tcPr>
            <w:tcW w:w="8367" w:type="dxa"/>
            <w:gridSpan w:val="3"/>
          </w:tcPr>
          <w:p w14:paraId="42C15EC5" w14:textId="77777777" w:rsidR="008E4A8F" w:rsidRPr="00A2441E" w:rsidRDefault="008E4A8F" w:rsidP="00FE2774">
            <w:pPr>
              <w:pStyle w:val="Sectiontext"/>
            </w:pPr>
            <w:r w:rsidRPr="00A2441E">
              <w:t>Under this section, the total period of reunion visits in a year must be no longer than the period of recreation leave accrued for a year’s service at the member’s posting location.</w:t>
            </w:r>
          </w:p>
        </w:tc>
      </w:tr>
      <w:tr w:rsidR="008E4A8F" w:rsidRPr="00A2441E" w14:paraId="5B3BB81A" w14:textId="77777777" w:rsidTr="008E4A8F">
        <w:tc>
          <w:tcPr>
            <w:tcW w:w="992" w:type="dxa"/>
          </w:tcPr>
          <w:p w14:paraId="1465FAD7" w14:textId="77777777" w:rsidR="008E4A8F" w:rsidRPr="00A2441E" w:rsidRDefault="008E4A8F" w:rsidP="00FE2774">
            <w:pPr>
              <w:pStyle w:val="Sectiontext"/>
              <w:jc w:val="center"/>
            </w:pPr>
            <w:r w:rsidRPr="00A2441E">
              <w:t>3.</w:t>
            </w:r>
          </w:p>
        </w:tc>
        <w:tc>
          <w:tcPr>
            <w:tcW w:w="8367" w:type="dxa"/>
            <w:gridSpan w:val="3"/>
          </w:tcPr>
          <w:p w14:paraId="7B35D510" w14:textId="7F938BDE" w:rsidR="008E4A8F" w:rsidRPr="00A2441E" w:rsidRDefault="008E4A8F" w:rsidP="00FE2774">
            <w:pPr>
              <w:pStyle w:val="Sectiontext"/>
            </w:pPr>
            <w:r w:rsidRPr="00A2441E">
              <w:t xml:space="preserve">In addition to this section, the member and dependant are still eligible for travel under Chapter 16 Part </w:t>
            </w:r>
            <w:bookmarkStart w:id="279" w:name="_Hlt103764802"/>
            <w:r w:rsidRPr="00A2441E">
              <w:t>4</w:t>
            </w:r>
            <w:bookmarkEnd w:id="279"/>
            <w:r w:rsidRPr="00A2441E">
              <w:t>, Assisted leave travel. This must be</w:t>
            </w:r>
            <w:r w:rsidRPr="00A2441E">
              <w:rPr>
                <w:b/>
              </w:rPr>
              <w:t xml:space="preserve"> </w:t>
            </w:r>
            <w:r w:rsidRPr="00A2441E">
              <w:t xml:space="preserve">to a regional leave centre or relief </w:t>
            </w:r>
            <w:r w:rsidR="00CA7A55" w:rsidRPr="00A2441E">
              <w:t xml:space="preserve">leave </w:t>
            </w:r>
            <w:r w:rsidRPr="00A2441E">
              <w:t>centre within the meaning of that Part.</w:t>
            </w:r>
          </w:p>
        </w:tc>
      </w:tr>
    </w:tbl>
    <w:p w14:paraId="17A2260F" w14:textId="475BFBF1" w:rsidR="008E4A8F" w:rsidRPr="00A2441E" w:rsidRDefault="008E4A8F" w:rsidP="008669F8">
      <w:pPr>
        <w:pStyle w:val="Heading4"/>
        <w:pageBreakBefore/>
      </w:pPr>
      <w:bookmarkStart w:id="280" w:name="_Toc202425904"/>
      <w:r w:rsidRPr="00A2441E">
        <w:t>Division 2: Withdrawal from posting</w:t>
      </w:r>
      <w:bookmarkEnd w:id="280"/>
    </w:p>
    <w:p w14:paraId="429AC81E" w14:textId="63C9CD36" w:rsidR="008E4A8F" w:rsidRPr="00A2441E" w:rsidRDefault="008E4A8F" w:rsidP="001A3C17">
      <w:pPr>
        <w:pStyle w:val="Heading6"/>
      </w:pPr>
      <w:bookmarkStart w:id="281" w:name="_Toc202425905"/>
      <w:r w:rsidRPr="00A2441E">
        <w:t>14.6.17</w:t>
      </w:r>
      <w:r w:rsidR="00262CD2">
        <w:tab/>
      </w:r>
      <w:r w:rsidRPr="00A2441E">
        <w:t>Losses if Commonwealth withdraws from posting</w:t>
      </w:r>
      <w:bookmarkEnd w:id="281"/>
    </w:p>
    <w:tbl>
      <w:tblPr>
        <w:tblW w:w="9355" w:type="dxa"/>
        <w:tblInd w:w="113" w:type="dxa"/>
        <w:tblLayout w:type="fixed"/>
        <w:tblLook w:val="0000" w:firstRow="0" w:lastRow="0" w:firstColumn="0" w:lastColumn="0" w:noHBand="0" w:noVBand="0"/>
      </w:tblPr>
      <w:tblGrid>
        <w:gridCol w:w="992"/>
        <w:gridCol w:w="567"/>
        <w:gridCol w:w="7796"/>
      </w:tblGrid>
      <w:tr w:rsidR="008E4A8F" w:rsidRPr="00A2441E" w14:paraId="65E13BB1" w14:textId="77777777" w:rsidTr="003D6302">
        <w:tc>
          <w:tcPr>
            <w:tcW w:w="992" w:type="dxa"/>
          </w:tcPr>
          <w:p w14:paraId="46FC095B" w14:textId="77777777" w:rsidR="008E4A8F" w:rsidRPr="00A2441E" w:rsidRDefault="008E4A8F" w:rsidP="005314EF">
            <w:pPr>
              <w:pStyle w:val="Sectiontext"/>
              <w:jc w:val="center"/>
            </w:pPr>
            <w:r w:rsidRPr="00A2441E">
              <w:t>1.</w:t>
            </w:r>
          </w:p>
        </w:tc>
        <w:tc>
          <w:tcPr>
            <w:tcW w:w="8363" w:type="dxa"/>
            <w:gridSpan w:val="2"/>
          </w:tcPr>
          <w:p w14:paraId="4DFFB576" w14:textId="77777777" w:rsidR="008E4A8F" w:rsidRPr="00A2441E" w:rsidRDefault="008E4A8F" w:rsidP="00FE2774">
            <w:pPr>
              <w:pStyle w:val="Sectiontext"/>
            </w:pPr>
            <w:r w:rsidRPr="00A2441E">
              <w:t>The CDF may direct members and dependants to permanently leave a posting location suddenly and unexpectedly, and return to Australia. In this situation, members may be paid an amount for any financial losses.</w:t>
            </w:r>
          </w:p>
        </w:tc>
      </w:tr>
      <w:tr w:rsidR="008E4A8F" w:rsidRPr="00A2441E" w14:paraId="28997E38" w14:textId="77777777" w:rsidTr="003D6302">
        <w:tc>
          <w:tcPr>
            <w:tcW w:w="992" w:type="dxa"/>
          </w:tcPr>
          <w:p w14:paraId="0CBBEE9D" w14:textId="77777777" w:rsidR="008E4A8F" w:rsidRPr="00A2441E" w:rsidRDefault="008E4A8F" w:rsidP="005314EF">
            <w:pPr>
              <w:pStyle w:val="Sectiontext"/>
              <w:jc w:val="center"/>
            </w:pPr>
            <w:r w:rsidRPr="00A2441E">
              <w:t>2.</w:t>
            </w:r>
          </w:p>
        </w:tc>
        <w:tc>
          <w:tcPr>
            <w:tcW w:w="8363" w:type="dxa"/>
            <w:gridSpan w:val="2"/>
          </w:tcPr>
          <w:p w14:paraId="20BDB36F" w14:textId="4B390525" w:rsidR="008E4A8F" w:rsidRPr="00A2441E" w:rsidRDefault="008E4A8F" w:rsidP="00D00371">
            <w:pPr>
              <w:pStyle w:val="Sectiontext"/>
            </w:pPr>
            <w:r w:rsidRPr="00A2441E">
              <w:t xml:space="preserve">This section does not apply </w:t>
            </w:r>
            <w:r w:rsidR="00D00371">
              <w:t>if any of the following apply</w:t>
            </w:r>
            <w:r w:rsidRPr="00A2441E">
              <w:t xml:space="preserve">. </w:t>
            </w:r>
          </w:p>
        </w:tc>
      </w:tr>
      <w:tr w:rsidR="008E4A8F" w:rsidRPr="00A2441E" w14:paraId="55FBFB10" w14:textId="77777777" w:rsidTr="003D6302">
        <w:trPr>
          <w:cantSplit/>
        </w:trPr>
        <w:tc>
          <w:tcPr>
            <w:tcW w:w="992" w:type="dxa"/>
          </w:tcPr>
          <w:p w14:paraId="238BFC78" w14:textId="77777777" w:rsidR="008E4A8F" w:rsidRPr="00A2441E" w:rsidRDefault="008E4A8F" w:rsidP="005314EF">
            <w:pPr>
              <w:pStyle w:val="Sectiontext"/>
              <w:jc w:val="center"/>
            </w:pPr>
          </w:p>
        </w:tc>
        <w:tc>
          <w:tcPr>
            <w:tcW w:w="567" w:type="dxa"/>
          </w:tcPr>
          <w:p w14:paraId="4C613E11" w14:textId="77777777" w:rsidR="008E4A8F" w:rsidRPr="00A2441E" w:rsidRDefault="008E4A8F" w:rsidP="00FE2774">
            <w:pPr>
              <w:pStyle w:val="Sectiontext"/>
            </w:pPr>
            <w:r w:rsidRPr="00A2441E">
              <w:t>a.</w:t>
            </w:r>
          </w:p>
        </w:tc>
        <w:tc>
          <w:tcPr>
            <w:tcW w:w="7796" w:type="dxa"/>
          </w:tcPr>
          <w:p w14:paraId="3E36C3A2" w14:textId="67E9CF86" w:rsidR="008E4A8F" w:rsidRPr="00A2441E" w:rsidRDefault="008E4A8F" w:rsidP="00FE2774">
            <w:pPr>
              <w:pStyle w:val="Sectiontext"/>
            </w:pPr>
            <w:r w:rsidRPr="00A2441E">
              <w:t>Evacuations.</w:t>
            </w:r>
          </w:p>
        </w:tc>
      </w:tr>
      <w:tr w:rsidR="008E4A8F" w:rsidRPr="00A2441E" w14:paraId="449798CF" w14:textId="77777777" w:rsidTr="003D6302">
        <w:trPr>
          <w:cantSplit/>
        </w:trPr>
        <w:tc>
          <w:tcPr>
            <w:tcW w:w="992" w:type="dxa"/>
          </w:tcPr>
          <w:p w14:paraId="3EDB6D27" w14:textId="77777777" w:rsidR="008E4A8F" w:rsidRPr="00A2441E" w:rsidRDefault="008E4A8F" w:rsidP="005314EF">
            <w:pPr>
              <w:pStyle w:val="Sectiontext"/>
              <w:jc w:val="center"/>
            </w:pPr>
          </w:p>
        </w:tc>
        <w:tc>
          <w:tcPr>
            <w:tcW w:w="567" w:type="dxa"/>
          </w:tcPr>
          <w:p w14:paraId="02F750EE" w14:textId="77777777" w:rsidR="008E4A8F" w:rsidRPr="00A2441E" w:rsidRDefault="008E4A8F" w:rsidP="00FE2774">
            <w:pPr>
              <w:pStyle w:val="Sectiontext"/>
            </w:pPr>
            <w:r w:rsidRPr="00A2441E">
              <w:t>b.</w:t>
            </w:r>
          </w:p>
        </w:tc>
        <w:tc>
          <w:tcPr>
            <w:tcW w:w="7796" w:type="dxa"/>
          </w:tcPr>
          <w:p w14:paraId="64E8732E" w14:textId="77777777" w:rsidR="008E4A8F" w:rsidRPr="00A2441E" w:rsidRDefault="008E4A8F" w:rsidP="00FE2774">
            <w:pPr>
              <w:pStyle w:val="Sectiontext"/>
            </w:pPr>
            <w:r w:rsidRPr="00A2441E">
              <w:t>Management-initiated early withdrawal of a member from a long-term posting. In this situation, it is normal practice to allow enough time for personal arrangements to be completed before departure.</w:t>
            </w:r>
          </w:p>
        </w:tc>
      </w:tr>
      <w:tr w:rsidR="003D6302" w:rsidRPr="00A2441E" w14:paraId="4ABD7FE6" w14:textId="77777777" w:rsidTr="003D6302">
        <w:tc>
          <w:tcPr>
            <w:tcW w:w="992" w:type="dxa"/>
          </w:tcPr>
          <w:p w14:paraId="06CE19AA" w14:textId="77777777" w:rsidR="003D6302" w:rsidRPr="00A2441E" w:rsidRDefault="003D6302" w:rsidP="005314EF">
            <w:pPr>
              <w:pStyle w:val="Sectiontext"/>
              <w:jc w:val="center"/>
            </w:pPr>
            <w:r w:rsidRPr="00A2441E">
              <w:t>3.</w:t>
            </w:r>
          </w:p>
        </w:tc>
        <w:tc>
          <w:tcPr>
            <w:tcW w:w="8363" w:type="dxa"/>
            <w:gridSpan w:val="2"/>
          </w:tcPr>
          <w:p w14:paraId="2BBB47C8" w14:textId="49AB7EB9" w:rsidR="003D6302" w:rsidRPr="00A2441E" w:rsidRDefault="003D6302" w:rsidP="00FE2774">
            <w:pPr>
              <w:pStyle w:val="Sectiontext"/>
            </w:pPr>
            <w:r w:rsidRPr="00A2441E">
              <w:t xml:space="preserve">The CDF may authorise the member to be paid an amount for the losses resulting from the withdrawal. In assessing the amount, the CDF must consider all </w:t>
            </w:r>
            <w:r w:rsidR="00DA4A7C">
              <w:t>of the following</w:t>
            </w:r>
            <w:r w:rsidRPr="00A2441E">
              <w:t>.</w:t>
            </w:r>
          </w:p>
        </w:tc>
      </w:tr>
      <w:tr w:rsidR="003D6302" w:rsidRPr="00A2441E" w14:paraId="0CB3ADA2" w14:textId="77777777" w:rsidTr="003D6302">
        <w:trPr>
          <w:cantSplit/>
        </w:trPr>
        <w:tc>
          <w:tcPr>
            <w:tcW w:w="992" w:type="dxa"/>
          </w:tcPr>
          <w:p w14:paraId="62E075E4" w14:textId="77777777" w:rsidR="003D6302" w:rsidRPr="00A2441E" w:rsidRDefault="003D6302" w:rsidP="005314EF">
            <w:pPr>
              <w:pStyle w:val="Sectiontext"/>
              <w:jc w:val="center"/>
            </w:pPr>
          </w:p>
        </w:tc>
        <w:tc>
          <w:tcPr>
            <w:tcW w:w="567" w:type="dxa"/>
          </w:tcPr>
          <w:p w14:paraId="581795C7" w14:textId="77777777" w:rsidR="003D6302" w:rsidRPr="00A2441E" w:rsidRDefault="003D6302" w:rsidP="00FE2774">
            <w:pPr>
              <w:pStyle w:val="Sectiontext"/>
            </w:pPr>
            <w:r w:rsidRPr="00A2441E">
              <w:t>a.</w:t>
            </w:r>
          </w:p>
        </w:tc>
        <w:tc>
          <w:tcPr>
            <w:tcW w:w="7796" w:type="dxa"/>
          </w:tcPr>
          <w:p w14:paraId="1BD9C6FE" w14:textId="77777777" w:rsidR="003D6302" w:rsidRPr="00A2441E" w:rsidRDefault="003D6302" w:rsidP="00FE2774">
            <w:pPr>
              <w:pStyle w:val="Sectiontext"/>
            </w:pPr>
            <w:r w:rsidRPr="00A2441E">
              <w:t>The circumstances in which the member leaves the long-term posting.</w:t>
            </w:r>
          </w:p>
        </w:tc>
      </w:tr>
      <w:tr w:rsidR="003D6302" w:rsidRPr="00A2441E" w14:paraId="76FE6726" w14:textId="77777777" w:rsidTr="003D6302">
        <w:trPr>
          <w:cantSplit/>
        </w:trPr>
        <w:tc>
          <w:tcPr>
            <w:tcW w:w="992" w:type="dxa"/>
          </w:tcPr>
          <w:p w14:paraId="6418CB88" w14:textId="77777777" w:rsidR="003D6302" w:rsidRPr="00A2441E" w:rsidRDefault="003D6302" w:rsidP="005314EF">
            <w:pPr>
              <w:pStyle w:val="Sectiontext"/>
              <w:jc w:val="center"/>
            </w:pPr>
          </w:p>
        </w:tc>
        <w:tc>
          <w:tcPr>
            <w:tcW w:w="567" w:type="dxa"/>
          </w:tcPr>
          <w:p w14:paraId="26451CA4" w14:textId="77777777" w:rsidR="003D6302" w:rsidRPr="00A2441E" w:rsidRDefault="003D6302" w:rsidP="00FE2774">
            <w:pPr>
              <w:pStyle w:val="Sectiontext"/>
            </w:pPr>
            <w:r w:rsidRPr="00A2441E">
              <w:t>b.</w:t>
            </w:r>
          </w:p>
        </w:tc>
        <w:tc>
          <w:tcPr>
            <w:tcW w:w="7796" w:type="dxa"/>
          </w:tcPr>
          <w:p w14:paraId="44687933" w14:textId="77777777" w:rsidR="003D6302" w:rsidRPr="00A2441E" w:rsidRDefault="003D6302" w:rsidP="00FE2774">
            <w:pPr>
              <w:pStyle w:val="Sectiontext"/>
            </w:pPr>
            <w:r w:rsidRPr="00A2441E">
              <w:t xml:space="preserve">The length of time given to the member to leave the posting location. </w:t>
            </w:r>
          </w:p>
        </w:tc>
      </w:tr>
      <w:tr w:rsidR="003D6302" w:rsidRPr="00A2441E" w14:paraId="4718992F" w14:textId="77777777" w:rsidTr="003D6302">
        <w:trPr>
          <w:cantSplit/>
        </w:trPr>
        <w:tc>
          <w:tcPr>
            <w:tcW w:w="992" w:type="dxa"/>
          </w:tcPr>
          <w:p w14:paraId="18C823E7" w14:textId="77777777" w:rsidR="003D6302" w:rsidRPr="00A2441E" w:rsidRDefault="003D6302" w:rsidP="005314EF">
            <w:pPr>
              <w:pStyle w:val="Sectiontext"/>
              <w:jc w:val="center"/>
            </w:pPr>
          </w:p>
        </w:tc>
        <w:tc>
          <w:tcPr>
            <w:tcW w:w="567" w:type="dxa"/>
          </w:tcPr>
          <w:p w14:paraId="51161B93" w14:textId="77777777" w:rsidR="003D6302" w:rsidRPr="00A2441E" w:rsidRDefault="003D6302" w:rsidP="00FE2774">
            <w:pPr>
              <w:pStyle w:val="Sectiontext"/>
            </w:pPr>
            <w:r w:rsidRPr="00A2441E">
              <w:t>c.</w:t>
            </w:r>
          </w:p>
        </w:tc>
        <w:tc>
          <w:tcPr>
            <w:tcW w:w="7796" w:type="dxa"/>
          </w:tcPr>
          <w:p w14:paraId="582CBB41" w14:textId="77777777" w:rsidR="003D6302" w:rsidRPr="00A2441E" w:rsidRDefault="003D6302" w:rsidP="00FE2774">
            <w:pPr>
              <w:pStyle w:val="Sectiontext"/>
            </w:pPr>
            <w:r w:rsidRPr="00A2441E">
              <w:t>The expected duration of the posting and the posting period left to serve at the time of leaving.</w:t>
            </w:r>
          </w:p>
        </w:tc>
      </w:tr>
      <w:tr w:rsidR="003D6302" w:rsidRPr="00A2441E" w14:paraId="6B0511A6" w14:textId="77777777" w:rsidTr="003D6302">
        <w:trPr>
          <w:cantSplit/>
        </w:trPr>
        <w:tc>
          <w:tcPr>
            <w:tcW w:w="992" w:type="dxa"/>
          </w:tcPr>
          <w:p w14:paraId="15B9817C" w14:textId="77777777" w:rsidR="003D6302" w:rsidRPr="00A2441E" w:rsidRDefault="003D6302" w:rsidP="005314EF">
            <w:pPr>
              <w:pStyle w:val="Sectiontext"/>
              <w:jc w:val="center"/>
            </w:pPr>
          </w:p>
        </w:tc>
        <w:tc>
          <w:tcPr>
            <w:tcW w:w="567" w:type="dxa"/>
          </w:tcPr>
          <w:p w14:paraId="08A92A9F" w14:textId="77777777" w:rsidR="003D6302" w:rsidRPr="00A2441E" w:rsidRDefault="003D6302" w:rsidP="00FE2774">
            <w:pPr>
              <w:pStyle w:val="Sectiontext"/>
            </w:pPr>
            <w:r w:rsidRPr="00A2441E">
              <w:t>d.</w:t>
            </w:r>
          </w:p>
        </w:tc>
        <w:tc>
          <w:tcPr>
            <w:tcW w:w="7796" w:type="dxa"/>
          </w:tcPr>
          <w:p w14:paraId="5CD4CE8E" w14:textId="77777777" w:rsidR="003D6302" w:rsidRPr="00A2441E" w:rsidRDefault="003D6302" w:rsidP="00FE2774">
            <w:pPr>
              <w:pStyle w:val="Sectiontext"/>
            </w:pPr>
            <w:r w:rsidRPr="00A2441E">
              <w:t>The extent to which the member entered into unavoidable financial commitments in the reasonable expectation that the posting would run its full term.</w:t>
            </w:r>
          </w:p>
        </w:tc>
      </w:tr>
      <w:tr w:rsidR="003D6302" w:rsidRPr="00A2441E" w14:paraId="6B8E8A2B" w14:textId="77777777" w:rsidTr="003D6302">
        <w:trPr>
          <w:cantSplit/>
        </w:trPr>
        <w:tc>
          <w:tcPr>
            <w:tcW w:w="992" w:type="dxa"/>
          </w:tcPr>
          <w:p w14:paraId="3C82F502" w14:textId="77777777" w:rsidR="003D6302" w:rsidRPr="00A2441E" w:rsidRDefault="003D6302" w:rsidP="005314EF">
            <w:pPr>
              <w:pStyle w:val="Sectiontext"/>
              <w:jc w:val="center"/>
            </w:pPr>
          </w:p>
        </w:tc>
        <w:tc>
          <w:tcPr>
            <w:tcW w:w="567" w:type="dxa"/>
          </w:tcPr>
          <w:p w14:paraId="06FE1031" w14:textId="77777777" w:rsidR="003D6302" w:rsidRPr="00A2441E" w:rsidRDefault="003D6302" w:rsidP="00FE2774">
            <w:pPr>
              <w:pStyle w:val="Sectiontext"/>
            </w:pPr>
            <w:r w:rsidRPr="00A2441E">
              <w:t>e.</w:t>
            </w:r>
          </w:p>
        </w:tc>
        <w:tc>
          <w:tcPr>
            <w:tcW w:w="7796" w:type="dxa"/>
          </w:tcPr>
          <w:p w14:paraId="6AF59CD5" w14:textId="5E993650" w:rsidR="003D6302" w:rsidRPr="00A2441E" w:rsidRDefault="003D6302" w:rsidP="00FE2774">
            <w:pPr>
              <w:pStyle w:val="Sectiontext"/>
            </w:pPr>
            <w:r w:rsidRPr="00A2441E">
              <w:t xml:space="preserve">Any costs reasonably incurred by the member, that would have reduced if the posting had run its full term. </w:t>
            </w:r>
          </w:p>
        </w:tc>
      </w:tr>
      <w:tr w:rsidR="003D6302" w:rsidRPr="00A2441E" w14:paraId="4FAAD555" w14:textId="77777777" w:rsidTr="003D6302">
        <w:trPr>
          <w:cantSplit/>
        </w:trPr>
        <w:tc>
          <w:tcPr>
            <w:tcW w:w="992" w:type="dxa"/>
          </w:tcPr>
          <w:p w14:paraId="565777F3" w14:textId="77777777" w:rsidR="003D6302" w:rsidRPr="00A2441E" w:rsidRDefault="003D6302" w:rsidP="005314EF">
            <w:pPr>
              <w:pStyle w:val="Sectiontext"/>
              <w:jc w:val="center"/>
            </w:pPr>
          </w:p>
        </w:tc>
        <w:tc>
          <w:tcPr>
            <w:tcW w:w="567" w:type="dxa"/>
          </w:tcPr>
          <w:p w14:paraId="74A18781" w14:textId="77777777" w:rsidR="003D6302" w:rsidRPr="00A2441E" w:rsidRDefault="003D6302" w:rsidP="00FE2774">
            <w:pPr>
              <w:pStyle w:val="Sectiontext"/>
            </w:pPr>
            <w:r w:rsidRPr="00A2441E">
              <w:t>f.</w:t>
            </w:r>
          </w:p>
        </w:tc>
        <w:tc>
          <w:tcPr>
            <w:tcW w:w="7796" w:type="dxa"/>
          </w:tcPr>
          <w:p w14:paraId="73D86515" w14:textId="77777777" w:rsidR="003D6302" w:rsidRPr="00A2441E" w:rsidRDefault="003D6302" w:rsidP="00FE2774">
            <w:pPr>
              <w:pStyle w:val="Sectiontext"/>
            </w:pPr>
            <w:r w:rsidRPr="00A2441E">
              <w:t>Any other factor relevant to the posting.</w:t>
            </w:r>
          </w:p>
        </w:tc>
      </w:tr>
      <w:tr w:rsidR="003D6302" w:rsidRPr="00A2441E" w14:paraId="1638FB99" w14:textId="77777777" w:rsidTr="003D6302">
        <w:tc>
          <w:tcPr>
            <w:tcW w:w="992" w:type="dxa"/>
          </w:tcPr>
          <w:p w14:paraId="67C6FDB6" w14:textId="77777777" w:rsidR="003D6302" w:rsidRPr="00A2441E" w:rsidRDefault="003D6302" w:rsidP="005314EF">
            <w:pPr>
              <w:pStyle w:val="Sectiontext"/>
              <w:jc w:val="center"/>
            </w:pPr>
            <w:r w:rsidRPr="00A2441E">
              <w:t>4.</w:t>
            </w:r>
          </w:p>
        </w:tc>
        <w:tc>
          <w:tcPr>
            <w:tcW w:w="8363" w:type="dxa"/>
            <w:gridSpan w:val="2"/>
          </w:tcPr>
          <w:p w14:paraId="5800152B" w14:textId="77777777" w:rsidR="003D6302" w:rsidRPr="00A2441E" w:rsidRDefault="003D6302" w:rsidP="00FE2774">
            <w:pPr>
              <w:pStyle w:val="Sectiontext"/>
            </w:pPr>
            <w:r w:rsidRPr="00A2441E">
              <w:t>Other provisions of Chapters 14, 15 and 16 also apply in this situation.</w:t>
            </w:r>
          </w:p>
        </w:tc>
      </w:tr>
    </w:tbl>
    <w:p w14:paraId="0CB2E171" w14:textId="3AC9FA0D" w:rsidR="008E4A8F" w:rsidRPr="00A2441E" w:rsidRDefault="008E4A8F" w:rsidP="008669F8">
      <w:pPr>
        <w:pStyle w:val="Heading4"/>
        <w:pageBreakBefore/>
      </w:pPr>
      <w:bookmarkStart w:id="282" w:name="_Toc202425906"/>
      <w:r w:rsidRPr="00A2441E">
        <w:t>Division 3: Loss or damage to possessions overseas</w:t>
      </w:r>
      <w:bookmarkEnd w:id="282"/>
    </w:p>
    <w:p w14:paraId="457F52DD" w14:textId="07F2D14B" w:rsidR="008E4A8F" w:rsidRPr="00A2441E" w:rsidRDefault="008E4A8F" w:rsidP="001A3C17">
      <w:pPr>
        <w:pStyle w:val="Heading6"/>
      </w:pPr>
      <w:bookmarkStart w:id="283" w:name="_Toc202425907"/>
      <w:r w:rsidRPr="00A2441E">
        <w:t>14.6.18</w:t>
      </w:r>
      <w:r w:rsidR="00262CD2">
        <w:tab/>
      </w:r>
      <w:r w:rsidRPr="00A2441E">
        <w:t>Purpose</w:t>
      </w:r>
      <w:bookmarkEnd w:id="283"/>
    </w:p>
    <w:tbl>
      <w:tblPr>
        <w:tblW w:w="0" w:type="auto"/>
        <w:tblInd w:w="113" w:type="dxa"/>
        <w:tblLayout w:type="fixed"/>
        <w:tblLook w:val="0000" w:firstRow="0" w:lastRow="0" w:firstColumn="0" w:lastColumn="0" w:noHBand="0" w:noVBand="0"/>
      </w:tblPr>
      <w:tblGrid>
        <w:gridCol w:w="992"/>
        <w:gridCol w:w="8363"/>
      </w:tblGrid>
      <w:tr w:rsidR="008E4A8F" w:rsidRPr="00A2441E" w14:paraId="18F26F8E" w14:textId="77777777" w:rsidTr="008E4A8F">
        <w:tc>
          <w:tcPr>
            <w:tcW w:w="992" w:type="dxa"/>
          </w:tcPr>
          <w:p w14:paraId="409AC592" w14:textId="77777777" w:rsidR="008E4A8F" w:rsidRPr="00A2441E" w:rsidRDefault="008E4A8F" w:rsidP="000E4B52">
            <w:pPr>
              <w:pStyle w:val="Sectiontext"/>
            </w:pPr>
          </w:p>
        </w:tc>
        <w:tc>
          <w:tcPr>
            <w:tcW w:w="8363" w:type="dxa"/>
          </w:tcPr>
          <w:p w14:paraId="172F9EF9" w14:textId="1C6E7DDE" w:rsidR="008E4A8F" w:rsidRPr="00A2441E" w:rsidRDefault="008E4A8F" w:rsidP="000E4B52">
            <w:pPr>
              <w:pStyle w:val="Sectiontext"/>
            </w:pPr>
            <w:r w:rsidRPr="00A2441E">
              <w:t xml:space="preserve">The purpose of this Division is to provide an amount for any lost or damaged possessions during an overseas posting. This is only if the loss or damage is directly caused by a specified event. </w:t>
            </w:r>
          </w:p>
        </w:tc>
      </w:tr>
    </w:tbl>
    <w:p w14:paraId="27AE5DCC" w14:textId="13BE2D8A" w:rsidR="008E4A8F" w:rsidRPr="00A2441E" w:rsidRDefault="008E4A8F" w:rsidP="001A3C17">
      <w:pPr>
        <w:pStyle w:val="Heading6"/>
      </w:pPr>
      <w:bookmarkStart w:id="284" w:name="_Toc202425908"/>
      <w:r w:rsidRPr="00A2441E">
        <w:t>14.6.19</w:t>
      </w:r>
      <w:r w:rsidR="00262CD2">
        <w:tab/>
      </w:r>
      <w:r w:rsidRPr="00A2441E">
        <w:t>Member this Division applies to</w:t>
      </w:r>
      <w:bookmarkEnd w:id="284"/>
      <w:r w:rsidRPr="00A2441E">
        <w:t xml:space="preserve"> </w:t>
      </w:r>
    </w:p>
    <w:tbl>
      <w:tblPr>
        <w:tblW w:w="0" w:type="auto"/>
        <w:tblInd w:w="113" w:type="dxa"/>
        <w:tblLayout w:type="fixed"/>
        <w:tblLook w:val="0000" w:firstRow="0" w:lastRow="0" w:firstColumn="0" w:lastColumn="0" w:noHBand="0" w:noVBand="0"/>
      </w:tblPr>
      <w:tblGrid>
        <w:gridCol w:w="992"/>
        <w:gridCol w:w="567"/>
        <w:gridCol w:w="7796"/>
      </w:tblGrid>
      <w:tr w:rsidR="008E4A8F" w:rsidRPr="00A2441E" w14:paraId="155B0C7F" w14:textId="77777777" w:rsidTr="008E4A8F">
        <w:tc>
          <w:tcPr>
            <w:tcW w:w="992" w:type="dxa"/>
          </w:tcPr>
          <w:p w14:paraId="67513253" w14:textId="77777777" w:rsidR="008E4A8F" w:rsidRPr="00A2441E" w:rsidRDefault="008E4A8F" w:rsidP="000E4B52">
            <w:pPr>
              <w:pStyle w:val="Sectiontext"/>
            </w:pPr>
          </w:p>
        </w:tc>
        <w:tc>
          <w:tcPr>
            <w:tcW w:w="8363" w:type="dxa"/>
            <w:gridSpan w:val="2"/>
          </w:tcPr>
          <w:p w14:paraId="3104847A" w14:textId="2BCE2EC2" w:rsidR="008E4A8F" w:rsidRPr="00A2441E" w:rsidRDefault="008E4A8F" w:rsidP="000E4B52">
            <w:pPr>
              <w:pStyle w:val="Sectiontext"/>
            </w:pPr>
            <w:r w:rsidRPr="00A2441E">
              <w:t xml:space="preserve">This Division applies to </w:t>
            </w:r>
            <w:r w:rsidR="00DA4A7C">
              <w:t>all</w:t>
            </w:r>
            <w:r w:rsidRPr="00A2441E">
              <w:t xml:space="preserve"> of the following.</w:t>
            </w:r>
          </w:p>
        </w:tc>
      </w:tr>
      <w:tr w:rsidR="008E4A8F" w:rsidRPr="00A2441E" w14:paraId="102F5E93" w14:textId="77777777" w:rsidTr="008E4A8F">
        <w:trPr>
          <w:cantSplit/>
        </w:trPr>
        <w:tc>
          <w:tcPr>
            <w:tcW w:w="992" w:type="dxa"/>
          </w:tcPr>
          <w:p w14:paraId="60FB253F" w14:textId="77777777" w:rsidR="008E4A8F" w:rsidRPr="00A2441E" w:rsidRDefault="008E4A8F" w:rsidP="000E4B52">
            <w:pPr>
              <w:pStyle w:val="Sectiontext"/>
            </w:pPr>
          </w:p>
        </w:tc>
        <w:tc>
          <w:tcPr>
            <w:tcW w:w="567" w:type="dxa"/>
          </w:tcPr>
          <w:p w14:paraId="1DD0DC2C" w14:textId="77777777" w:rsidR="008E4A8F" w:rsidRPr="00A2441E" w:rsidRDefault="008E4A8F" w:rsidP="000E4B52">
            <w:pPr>
              <w:pStyle w:val="Sectiontext"/>
            </w:pPr>
            <w:r w:rsidRPr="00A2441E">
              <w:t>a.</w:t>
            </w:r>
          </w:p>
        </w:tc>
        <w:tc>
          <w:tcPr>
            <w:tcW w:w="7796" w:type="dxa"/>
          </w:tcPr>
          <w:p w14:paraId="709B483E" w14:textId="77777777" w:rsidR="008E4A8F" w:rsidRPr="00A2441E" w:rsidRDefault="008E4A8F" w:rsidP="000E4B52">
            <w:pPr>
              <w:pStyle w:val="Sectiontext"/>
            </w:pPr>
            <w:r w:rsidRPr="00A2441E">
              <w:t>A member (including a member on Reserve service) on a long-term posting overseas.</w:t>
            </w:r>
          </w:p>
        </w:tc>
      </w:tr>
      <w:tr w:rsidR="008E4A8F" w:rsidRPr="00A2441E" w14:paraId="221020C6" w14:textId="77777777" w:rsidTr="008E4A8F">
        <w:trPr>
          <w:cantSplit/>
        </w:trPr>
        <w:tc>
          <w:tcPr>
            <w:tcW w:w="992" w:type="dxa"/>
          </w:tcPr>
          <w:p w14:paraId="044BDE2F" w14:textId="77777777" w:rsidR="008E4A8F" w:rsidRPr="00A2441E" w:rsidRDefault="008E4A8F" w:rsidP="000E4B52">
            <w:pPr>
              <w:pStyle w:val="Sectiontext"/>
            </w:pPr>
          </w:p>
        </w:tc>
        <w:tc>
          <w:tcPr>
            <w:tcW w:w="567" w:type="dxa"/>
          </w:tcPr>
          <w:p w14:paraId="6D976E10" w14:textId="77777777" w:rsidR="008E4A8F" w:rsidRPr="00A2441E" w:rsidRDefault="008E4A8F" w:rsidP="000E4B52">
            <w:pPr>
              <w:pStyle w:val="Sectiontext"/>
            </w:pPr>
            <w:r w:rsidRPr="00A2441E">
              <w:t>b.</w:t>
            </w:r>
          </w:p>
        </w:tc>
        <w:tc>
          <w:tcPr>
            <w:tcW w:w="7796" w:type="dxa"/>
          </w:tcPr>
          <w:p w14:paraId="65665678" w14:textId="77777777" w:rsidR="008E4A8F" w:rsidRPr="00A2441E" w:rsidRDefault="008E4A8F" w:rsidP="000E4B52">
            <w:pPr>
              <w:pStyle w:val="Sectiontext"/>
            </w:pPr>
            <w:r w:rsidRPr="00A2441E">
              <w:t xml:space="preserve">Dependants living with the member overseas. </w:t>
            </w:r>
          </w:p>
        </w:tc>
      </w:tr>
    </w:tbl>
    <w:p w14:paraId="5FC603F9" w14:textId="30111BF6" w:rsidR="008E4A8F" w:rsidRPr="00A2441E" w:rsidRDefault="008E4A8F" w:rsidP="001A3C17">
      <w:pPr>
        <w:pStyle w:val="Heading6"/>
      </w:pPr>
      <w:bookmarkStart w:id="285" w:name="_Toc202425909"/>
      <w:r w:rsidRPr="00A2441E">
        <w:t>14.6.20</w:t>
      </w:r>
      <w:r w:rsidR="00262CD2">
        <w:tab/>
      </w:r>
      <w:r w:rsidRPr="00A2441E">
        <w:t>Definition – possessions</w:t>
      </w:r>
      <w:bookmarkEnd w:id="285"/>
    </w:p>
    <w:tbl>
      <w:tblPr>
        <w:tblW w:w="0" w:type="auto"/>
        <w:tblInd w:w="113" w:type="dxa"/>
        <w:tblLayout w:type="fixed"/>
        <w:tblLook w:val="0000" w:firstRow="0" w:lastRow="0" w:firstColumn="0" w:lastColumn="0" w:noHBand="0" w:noVBand="0"/>
      </w:tblPr>
      <w:tblGrid>
        <w:gridCol w:w="992"/>
        <w:gridCol w:w="567"/>
        <w:gridCol w:w="7796"/>
      </w:tblGrid>
      <w:tr w:rsidR="008E4A8F" w:rsidRPr="00A2441E" w14:paraId="107B9501" w14:textId="77777777" w:rsidTr="008E4A8F">
        <w:tc>
          <w:tcPr>
            <w:tcW w:w="992" w:type="dxa"/>
          </w:tcPr>
          <w:p w14:paraId="4A936290" w14:textId="77777777" w:rsidR="008E4A8F" w:rsidRPr="00A2441E" w:rsidRDefault="008E4A8F" w:rsidP="000E4B52">
            <w:pPr>
              <w:pStyle w:val="Sectiontext"/>
            </w:pPr>
          </w:p>
        </w:tc>
        <w:tc>
          <w:tcPr>
            <w:tcW w:w="8363" w:type="dxa"/>
            <w:gridSpan w:val="2"/>
          </w:tcPr>
          <w:p w14:paraId="133918DD" w14:textId="0C66E0B0" w:rsidR="008E4A8F" w:rsidRPr="00A2441E" w:rsidRDefault="008E4A8F" w:rsidP="000E4B52">
            <w:pPr>
              <w:pStyle w:val="Sectiontext"/>
            </w:pPr>
            <w:r w:rsidRPr="00A2441E">
              <w:t>For this Division, pos</w:t>
            </w:r>
            <w:bookmarkStart w:id="286" w:name="_Hlt84738956"/>
            <w:r w:rsidRPr="00A2441E">
              <w:t>s</w:t>
            </w:r>
            <w:bookmarkEnd w:id="286"/>
            <w:r w:rsidRPr="00A2441E">
              <w:t>ession</w:t>
            </w:r>
            <w:bookmarkStart w:id="287" w:name="_Hlt83623760"/>
            <w:r w:rsidRPr="00A2441E">
              <w:t>s</w:t>
            </w:r>
            <w:bookmarkEnd w:id="287"/>
            <w:r w:rsidRPr="00A2441E">
              <w:t xml:space="preserve"> means </w:t>
            </w:r>
            <w:r w:rsidR="00395C96">
              <w:t>any of the following</w:t>
            </w:r>
            <w:r w:rsidRPr="00A2441E">
              <w:t>.</w:t>
            </w:r>
          </w:p>
        </w:tc>
      </w:tr>
      <w:tr w:rsidR="008E4A8F" w:rsidRPr="00A2441E" w14:paraId="0DBE4D1F" w14:textId="77777777" w:rsidTr="008E4A8F">
        <w:trPr>
          <w:cantSplit/>
        </w:trPr>
        <w:tc>
          <w:tcPr>
            <w:tcW w:w="992" w:type="dxa"/>
          </w:tcPr>
          <w:p w14:paraId="700FFC1C" w14:textId="77777777" w:rsidR="008E4A8F" w:rsidRPr="00A2441E" w:rsidRDefault="008E4A8F" w:rsidP="000E4B52">
            <w:pPr>
              <w:pStyle w:val="Sectiontext"/>
            </w:pPr>
          </w:p>
        </w:tc>
        <w:tc>
          <w:tcPr>
            <w:tcW w:w="567" w:type="dxa"/>
          </w:tcPr>
          <w:p w14:paraId="3047B994" w14:textId="77777777" w:rsidR="008E4A8F" w:rsidRPr="00A2441E" w:rsidRDefault="008E4A8F" w:rsidP="000E4B52">
            <w:pPr>
              <w:pStyle w:val="Sectiontext"/>
            </w:pPr>
            <w:r w:rsidRPr="00A2441E">
              <w:t>a.</w:t>
            </w:r>
          </w:p>
        </w:tc>
        <w:tc>
          <w:tcPr>
            <w:tcW w:w="7796" w:type="dxa"/>
          </w:tcPr>
          <w:p w14:paraId="4AA742E6" w14:textId="48A5EB8F" w:rsidR="008E4A8F" w:rsidRPr="00A2441E" w:rsidRDefault="008E4A8F" w:rsidP="000E4B52">
            <w:pPr>
              <w:pStyle w:val="Sectiontext"/>
            </w:pPr>
            <w:r w:rsidRPr="00A2441E">
              <w:t xml:space="preserve">Items approved for removal to an overseas posting location </w:t>
            </w:r>
            <w:r w:rsidR="00C25FC4">
              <w:rPr>
                <w:iCs/>
              </w:rPr>
              <w:t>under this Determination</w:t>
            </w:r>
            <w:r w:rsidRPr="00A2441E">
              <w:t>.</w:t>
            </w:r>
          </w:p>
        </w:tc>
      </w:tr>
      <w:tr w:rsidR="008E4A8F" w:rsidRPr="00A2441E" w14:paraId="1898D8A5" w14:textId="77777777" w:rsidTr="008E4A8F">
        <w:trPr>
          <w:cantSplit/>
        </w:trPr>
        <w:tc>
          <w:tcPr>
            <w:tcW w:w="992" w:type="dxa"/>
          </w:tcPr>
          <w:p w14:paraId="58A15063" w14:textId="77777777" w:rsidR="008E4A8F" w:rsidRPr="00A2441E" w:rsidRDefault="008E4A8F" w:rsidP="000E4B52">
            <w:pPr>
              <w:pStyle w:val="Sectiontext"/>
            </w:pPr>
          </w:p>
        </w:tc>
        <w:tc>
          <w:tcPr>
            <w:tcW w:w="567" w:type="dxa"/>
          </w:tcPr>
          <w:p w14:paraId="3F95D3A9" w14:textId="77777777" w:rsidR="008E4A8F" w:rsidRPr="00A2441E" w:rsidRDefault="008E4A8F" w:rsidP="000E4B52">
            <w:pPr>
              <w:pStyle w:val="Sectiontext"/>
            </w:pPr>
            <w:r w:rsidRPr="00A2441E">
              <w:t>b.</w:t>
            </w:r>
          </w:p>
        </w:tc>
        <w:tc>
          <w:tcPr>
            <w:tcW w:w="7796" w:type="dxa"/>
          </w:tcPr>
          <w:p w14:paraId="71E5D13C" w14:textId="416E6015" w:rsidR="008E4A8F" w:rsidRPr="00A2441E" w:rsidRDefault="008E4A8F" w:rsidP="000E4B52">
            <w:pPr>
              <w:pStyle w:val="Sectiontext"/>
            </w:pPr>
            <w:r w:rsidRPr="00A2441E">
              <w:t xml:space="preserve">Items approved for removal to another residence at the overseas posting, or back to Australia, </w:t>
            </w:r>
            <w:r w:rsidR="00C25FC4">
              <w:rPr>
                <w:iCs/>
              </w:rPr>
              <w:t>under this Determination</w:t>
            </w:r>
            <w:r w:rsidRPr="00A2441E">
              <w:t xml:space="preserve">. </w:t>
            </w:r>
          </w:p>
        </w:tc>
      </w:tr>
      <w:tr w:rsidR="008E4A8F" w:rsidRPr="00A2441E" w14:paraId="4A63ACB3" w14:textId="77777777" w:rsidTr="008E4A8F">
        <w:trPr>
          <w:cantSplit/>
        </w:trPr>
        <w:tc>
          <w:tcPr>
            <w:tcW w:w="992" w:type="dxa"/>
          </w:tcPr>
          <w:p w14:paraId="3ABBF082" w14:textId="77777777" w:rsidR="008E4A8F" w:rsidRPr="00A2441E" w:rsidRDefault="008E4A8F" w:rsidP="000E4B52">
            <w:pPr>
              <w:pStyle w:val="Sectiontext"/>
            </w:pPr>
          </w:p>
        </w:tc>
        <w:tc>
          <w:tcPr>
            <w:tcW w:w="567" w:type="dxa"/>
          </w:tcPr>
          <w:p w14:paraId="57067867" w14:textId="77777777" w:rsidR="008E4A8F" w:rsidRPr="00A2441E" w:rsidRDefault="008E4A8F" w:rsidP="000E4B52">
            <w:pPr>
              <w:pStyle w:val="Sectiontext"/>
            </w:pPr>
            <w:r w:rsidRPr="00A2441E">
              <w:t>c.</w:t>
            </w:r>
          </w:p>
        </w:tc>
        <w:tc>
          <w:tcPr>
            <w:tcW w:w="7796" w:type="dxa"/>
          </w:tcPr>
          <w:p w14:paraId="2E45E4B5" w14:textId="77777777" w:rsidR="008E4A8F" w:rsidRPr="00A2441E" w:rsidRDefault="008E4A8F" w:rsidP="000E4B52">
            <w:pPr>
              <w:pStyle w:val="Sectiontext"/>
            </w:pPr>
            <w:r w:rsidRPr="00A2441E">
              <w:t>Food, beverages and other household consumable goods.</w:t>
            </w:r>
          </w:p>
        </w:tc>
      </w:tr>
      <w:tr w:rsidR="008E4A8F" w:rsidRPr="00A2441E" w14:paraId="64BBBC8B" w14:textId="77777777" w:rsidTr="008E4A8F">
        <w:trPr>
          <w:cantSplit/>
        </w:trPr>
        <w:tc>
          <w:tcPr>
            <w:tcW w:w="992" w:type="dxa"/>
          </w:tcPr>
          <w:p w14:paraId="6CE52AAA" w14:textId="77777777" w:rsidR="008E4A8F" w:rsidRPr="00A2441E" w:rsidRDefault="008E4A8F" w:rsidP="000E4B52">
            <w:pPr>
              <w:pStyle w:val="Sectiontext"/>
            </w:pPr>
          </w:p>
        </w:tc>
        <w:tc>
          <w:tcPr>
            <w:tcW w:w="567" w:type="dxa"/>
          </w:tcPr>
          <w:p w14:paraId="2EA29B38" w14:textId="77777777" w:rsidR="008E4A8F" w:rsidRPr="00A2441E" w:rsidRDefault="008E4A8F" w:rsidP="000E4B52">
            <w:pPr>
              <w:pStyle w:val="Sectiontext"/>
            </w:pPr>
            <w:r w:rsidRPr="00A2441E">
              <w:t>d.</w:t>
            </w:r>
          </w:p>
        </w:tc>
        <w:tc>
          <w:tcPr>
            <w:tcW w:w="7796" w:type="dxa"/>
          </w:tcPr>
          <w:p w14:paraId="2F2976B5" w14:textId="77777777" w:rsidR="008E4A8F" w:rsidRPr="00A2441E" w:rsidRDefault="008E4A8F" w:rsidP="000E4B52">
            <w:pPr>
              <w:pStyle w:val="Sectiontext"/>
            </w:pPr>
            <w:r w:rsidRPr="00A2441E">
              <w:t>Private vehicles.</w:t>
            </w:r>
          </w:p>
        </w:tc>
      </w:tr>
      <w:tr w:rsidR="008E4A8F" w:rsidRPr="00A2441E" w14:paraId="179DC5A9" w14:textId="77777777" w:rsidTr="008E4A8F">
        <w:tc>
          <w:tcPr>
            <w:tcW w:w="992" w:type="dxa"/>
          </w:tcPr>
          <w:p w14:paraId="113D0295" w14:textId="77777777" w:rsidR="008E4A8F" w:rsidRPr="00A2441E" w:rsidRDefault="008E4A8F" w:rsidP="008669F8">
            <w:pPr>
              <w:pStyle w:val="BlockText-Plain"/>
              <w:jc w:val="center"/>
            </w:pPr>
          </w:p>
        </w:tc>
        <w:tc>
          <w:tcPr>
            <w:tcW w:w="8363" w:type="dxa"/>
            <w:gridSpan w:val="2"/>
          </w:tcPr>
          <w:p w14:paraId="39F2185F" w14:textId="35A33D4F" w:rsidR="008E4A8F" w:rsidRPr="00A2441E" w:rsidRDefault="008E4A8F" w:rsidP="00242688">
            <w:pPr>
              <w:pStyle w:val="notepara"/>
            </w:pPr>
            <w:r w:rsidRPr="00A2441E">
              <w:rPr>
                <w:b/>
              </w:rPr>
              <w:t>Note:</w:t>
            </w:r>
            <w:r w:rsidR="0054489E">
              <w:tab/>
            </w:r>
            <w:r w:rsidRPr="00A2441E">
              <w:t>Loss or damage to a member's clothing or effects used for service</w:t>
            </w:r>
            <w:r w:rsidR="001F72BB" w:rsidRPr="00A2441E">
              <w:rPr>
                <w:iCs/>
              </w:rPr>
              <w:t xml:space="preserve"> is provided under Chapter</w:t>
            </w:r>
            <w:r w:rsidR="00242688">
              <w:rPr>
                <w:iCs/>
              </w:rPr>
              <w:t> </w:t>
            </w:r>
            <w:r w:rsidR="001F72BB" w:rsidRPr="00A2441E">
              <w:rPr>
                <w:iCs/>
              </w:rPr>
              <w:t>10 Part 4</w:t>
            </w:r>
            <w:r w:rsidRPr="00A2441E">
              <w:t>.</w:t>
            </w:r>
          </w:p>
        </w:tc>
      </w:tr>
    </w:tbl>
    <w:p w14:paraId="1AB4B35F" w14:textId="7825E630" w:rsidR="008E4A8F" w:rsidRPr="00A2441E" w:rsidRDefault="008E4A8F" w:rsidP="001A3C17">
      <w:pPr>
        <w:pStyle w:val="Heading6"/>
      </w:pPr>
      <w:bookmarkStart w:id="288" w:name="_Toc202425910"/>
      <w:r w:rsidRPr="00A2441E">
        <w:t>14.6.21</w:t>
      </w:r>
      <w:r w:rsidR="00262CD2">
        <w:tab/>
      </w:r>
      <w:r w:rsidRPr="00A2441E">
        <w:t>General conditions</w:t>
      </w:r>
      <w:bookmarkEnd w:id="288"/>
    </w:p>
    <w:tbl>
      <w:tblPr>
        <w:tblW w:w="9360" w:type="dxa"/>
        <w:tblInd w:w="113" w:type="dxa"/>
        <w:tblLayout w:type="fixed"/>
        <w:tblLook w:val="0000" w:firstRow="0" w:lastRow="0" w:firstColumn="0" w:lastColumn="0" w:noHBand="0" w:noVBand="0"/>
      </w:tblPr>
      <w:tblGrid>
        <w:gridCol w:w="992"/>
        <w:gridCol w:w="567"/>
        <w:gridCol w:w="567"/>
        <w:gridCol w:w="7234"/>
      </w:tblGrid>
      <w:tr w:rsidR="008E4A8F" w:rsidRPr="00A2441E" w14:paraId="4D8E655F" w14:textId="77777777" w:rsidTr="008B3B46">
        <w:tc>
          <w:tcPr>
            <w:tcW w:w="992" w:type="dxa"/>
          </w:tcPr>
          <w:p w14:paraId="21520839" w14:textId="77777777" w:rsidR="008E4A8F" w:rsidRPr="00A2441E" w:rsidRDefault="008E4A8F" w:rsidP="00A515BE">
            <w:pPr>
              <w:pStyle w:val="Sectiontext"/>
              <w:jc w:val="center"/>
            </w:pPr>
            <w:r w:rsidRPr="00A2441E">
              <w:t>1.</w:t>
            </w:r>
          </w:p>
        </w:tc>
        <w:tc>
          <w:tcPr>
            <w:tcW w:w="8368" w:type="dxa"/>
            <w:gridSpan w:val="3"/>
          </w:tcPr>
          <w:p w14:paraId="63123BD6" w14:textId="1CA6B5C1" w:rsidR="008E4A8F" w:rsidRPr="00A2441E" w:rsidRDefault="008E4A8F" w:rsidP="000E4B52">
            <w:pPr>
              <w:pStyle w:val="Sectiontext"/>
            </w:pPr>
            <w:r w:rsidRPr="00A2441E">
              <w:t xml:space="preserve">Members are eligible for help if their possessions are lost or damaged as a result of </w:t>
            </w:r>
            <w:r w:rsidR="00395C96">
              <w:t>any of the following</w:t>
            </w:r>
            <w:r w:rsidRPr="00A2441E">
              <w:t xml:space="preserve"> specified events.</w:t>
            </w:r>
          </w:p>
        </w:tc>
      </w:tr>
      <w:tr w:rsidR="008E4A8F" w:rsidRPr="00A2441E" w14:paraId="079A3A5A" w14:textId="77777777" w:rsidTr="008B3B46">
        <w:trPr>
          <w:cantSplit/>
        </w:trPr>
        <w:tc>
          <w:tcPr>
            <w:tcW w:w="992" w:type="dxa"/>
          </w:tcPr>
          <w:p w14:paraId="6AD3C52D" w14:textId="77777777" w:rsidR="008E4A8F" w:rsidRPr="00A2441E" w:rsidRDefault="008E4A8F" w:rsidP="00A515BE">
            <w:pPr>
              <w:pStyle w:val="Sectiontext"/>
              <w:jc w:val="center"/>
            </w:pPr>
          </w:p>
        </w:tc>
        <w:tc>
          <w:tcPr>
            <w:tcW w:w="567" w:type="dxa"/>
          </w:tcPr>
          <w:p w14:paraId="59403D1E" w14:textId="77777777" w:rsidR="008E4A8F" w:rsidRPr="00A2441E" w:rsidRDefault="008E4A8F" w:rsidP="000E4B52">
            <w:pPr>
              <w:pStyle w:val="Sectiontext"/>
            </w:pPr>
            <w:r w:rsidRPr="00A2441E">
              <w:t>a.</w:t>
            </w:r>
          </w:p>
        </w:tc>
        <w:tc>
          <w:tcPr>
            <w:tcW w:w="7801" w:type="dxa"/>
            <w:gridSpan w:val="2"/>
          </w:tcPr>
          <w:p w14:paraId="107585C9" w14:textId="77777777" w:rsidR="008E4A8F" w:rsidRPr="00A2441E" w:rsidRDefault="008E4A8F" w:rsidP="000E4B52">
            <w:pPr>
              <w:pStyle w:val="Sectiontext"/>
            </w:pPr>
            <w:r w:rsidRPr="00A2441E">
              <w:t xml:space="preserve">War. </w:t>
            </w:r>
          </w:p>
        </w:tc>
      </w:tr>
      <w:tr w:rsidR="008E4A8F" w:rsidRPr="00A2441E" w14:paraId="5673FA00" w14:textId="77777777" w:rsidTr="008B3B46">
        <w:trPr>
          <w:cantSplit/>
        </w:trPr>
        <w:tc>
          <w:tcPr>
            <w:tcW w:w="992" w:type="dxa"/>
          </w:tcPr>
          <w:p w14:paraId="42BD495D" w14:textId="77777777" w:rsidR="008E4A8F" w:rsidRPr="00A2441E" w:rsidRDefault="008E4A8F" w:rsidP="00A515BE">
            <w:pPr>
              <w:pStyle w:val="Sectiontext"/>
              <w:jc w:val="center"/>
            </w:pPr>
          </w:p>
        </w:tc>
        <w:tc>
          <w:tcPr>
            <w:tcW w:w="567" w:type="dxa"/>
          </w:tcPr>
          <w:p w14:paraId="72B4573D" w14:textId="77777777" w:rsidR="008E4A8F" w:rsidRPr="00A2441E" w:rsidRDefault="008E4A8F" w:rsidP="000E4B52">
            <w:pPr>
              <w:pStyle w:val="Sectiontext"/>
            </w:pPr>
            <w:r w:rsidRPr="00A2441E">
              <w:t>b.</w:t>
            </w:r>
          </w:p>
        </w:tc>
        <w:tc>
          <w:tcPr>
            <w:tcW w:w="7801" w:type="dxa"/>
            <w:gridSpan w:val="2"/>
          </w:tcPr>
          <w:p w14:paraId="0B83B2EE" w14:textId="77777777" w:rsidR="008E4A8F" w:rsidRPr="00A2441E" w:rsidRDefault="008E4A8F" w:rsidP="000E4B52">
            <w:pPr>
              <w:pStyle w:val="Sectiontext"/>
            </w:pPr>
            <w:r w:rsidRPr="00A2441E">
              <w:t xml:space="preserve">Civil disorder. </w:t>
            </w:r>
          </w:p>
        </w:tc>
      </w:tr>
      <w:tr w:rsidR="008E4A8F" w:rsidRPr="00A2441E" w14:paraId="0963DF01" w14:textId="77777777" w:rsidTr="008B3B46">
        <w:trPr>
          <w:cantSplit/>
        </w:trPr>
        <w:tc>
          <w:tcPr>
            <w:tcW w:w="992" w:type="dxa"/>
          </w:tcPr>
          <w:p w14:paraId="3A4AABEA" w14:textId="77777777" w:rsidR="008E4A8F" w:rsidRPr="00A2441E" w:rsidRDefault="008E4A8F" w:rsidP="00A515BE">
            <w:pPr>
              <w:pStyle w:val="Sectiontext"/>
              <w:jc w:val="center"/>
            </w:pPr>
          </w:p>
        </w:tc>
        <w:tc>
          <w:tcPr>
            <w:tcW w:w="567" w:type="dxa"/>
          </w:tcPr>
          <w:p w14:paraId="5DB208A6" w14:textId="77777777" w:rsidR="008E4A8F" w:rsidRPr="00A2441E" w:rsidRDefault="008E4A8F" w:rsidP="000E4B52">
            <w:pPr>
              <w:pStyle w:val="Sectiontext"/>
            </w:pPr>
            <w:r w:rsidRPr="00A2441E">
              <w:t>c.</w:t>
            </w:r>
          </w:p>
        </w:tc>
        <w:tc>
          <w:tcPr>
            <w:tcW w:w="7801" w:type="dxa"/>
            <w:gridSpan w:val="2"/>
          </w:tcPr>
          <w:p w14:paraId="12029D94" w14:textId="77777777" w:rsidR="008E4A8F" w:rsidRPr="00A2441E" w:rsidRDefault="008E4A8F" w:rsidP="000E4B52">
            <w:pPr>
              <w:pStyle w:val="Sectiontext"/>
            </w:pPr>
            <w:r w:rsidRPr="00A2441E">
              <w:t xml:space="preserve">Natural disaster. </w:t>
            </w:r>
          </w:p>
        </w:tc>
      </w:tr>
      <w:tr w:rsidR="008E4A8F" w:rsidRPr="00A2441E" w14:paraId="52A74BF7" w14:textId="77777777" w:rsidTr="008B3B46">
        <w:trPr>
          <w:cantSplit/>
        </w:trPr>
        <w:tc>
          <w:tcPr>
            <w:tcW w:w="992" w:type="dxa"/>
          </w:tcPr>
          <w:p w14:paraId="576EF198" w14:textId="77777777" w:rsidR="008E4A8F" w:rsidRPr="00A2441E" w:rsidRDefault="008E4A8F" w:rsidP="00A515BE">
            <w:pPr>
              <w:pStyle w:val="Sectiontext"/>
              <w:jc w:val="center"/>
            </w:pPr>
          </w:p>
        </w:tc>
        <w:tc>
          <w:tcPr>
            <w:tcW w:w="567" w:type="dxa"/>
          </w:tcPr>
          <w:p w14:paraId="563731F4" w14:textId="77777777" w:rsidR="008E4A8F" w:rsidRPr="00A2441E" w:rsidRDefault="008E4A8F" w:rsidP="000E4B52">
            <w:pPr>
              <w:pStyle w:val="Sectiontext"/>
            </w:pPr>
            <w:r w:rsidRPr="00A2441E">
              <w:t>d.</w:t>
            </w:r>
          </w:p>
        </w:tc>
        <w:tc>
          <w:tcPr>
            <w:tcW w:w="7801" w:type="dxa"/>
            <w:gridSpan w:val="2"/>
          </w:tcPr>
          <w:p w14:paraId="1E844066" w14:textId="77777777" w:rsidR="008E4A8F" w:rsidRPr="00A2441E" w:rsidRDefault="008E4A8F" w:rsidP="000E4B52">
            <w:pPr>
              <w:pStyle w:val="Sectiontext"/>
            </w:pPr>
            <w:r w:rsidRPr="00A2441E">
              <w:t>Another similar event.</w:t>
            </w:r>
          </w:p>
        </w:tc>
      </w:tr>
      <w:tr w:rsidR="008E4A8F" w:rsidRPr="00A2441E" w14:paraId="4EA79F9D" w14:textId="77777777" w:rsidTr="008B3B46">
        <w:tc>
          <w:tcPr>
            <w:tcW w:w="992" w:type="dxa"/>
          </w:tcPr>
          <w:p w14:paraId="40F4B122" w14:textId="77777777" w:rsidR="008E4A8F" w:rsidRPr="00A2441E" w:rsidRDefault="008E4A8F" w:rsidP="00A515BE">
            <w:pPr>
              <w:pStyle w:val="Sectiontext"/>
              <w:jc w:val="center"/>
            </w:pPr>
            <w:r w:rsidRPr="00A2441E">
              <w:t>2.</w:t>
            </w:r>
          </w:p>
        </w:tc>
        <w:tc>
          <w:tcPr>
            <w:tcW w:w="8368" w:type="dxa"/>
            <w:gridSpan w:val="3"/>
          </w:tcPr>
          <w:p w14:paraId="063C341B" w14:textId="3A88A3E1" w:rsidR="008E4A8F" w:rsidRPr="00A2441E" w:rsidRDefault="00EB6F41" w:rsidP="000E4B52">
            <w:pPr>
              <w:pStyle w:val="Sectiontext"/>
            </w:pPr>
            <w:r>
              <w:t>All of the following must apply</w:t>
            </w:r>
            <w:r w:rsidR="008E4A8F" w:rsidRPr="00A2441E">
              <w:t xml:space="preserve">. </w:t>
            </w:r>
          </w:p>
        </w:tc>
      </w:tr>
      <w:tr w:rsidR="008E4A8F" w:rsidRPr="00A2441E" w14:paraId="6AB9C34A" w14:textId="77777777" w:rsidTr="008B3B46">
        <w:trPr>
          <w:cantSplit/>
        </w:trPr>
        <w:tc>
          <w:tcPr>
            <w:tcW w:w="992" w:type="dxa"/>
          </w:tcPr>
          <w:p w14:paraId="0FA31F88" w14:textId="77777777" w:rsidR="008E4A8F" w:rsidRPr="00A2441E" w:rsidRDefault="008E4A8F" w:rsidP="00A515BE">
            <w:pPr>
              <w:pStyle w:val="Sectiontext"/>
              <w:jc w:val="center"/>
            </w:pPr>
          </w:p>
        </w:tc>
        <w:tc>
          <w:tcPr>
            <w:tcW w:w="567" w:type="dxa"/>
          </w:tcPr>
          <w:p w14:paraId="7FFD618B" w14:textId="77777777" w:rsidR="008E4A8F" w:rsidRPr="00A2441E" w:rsidRDefault="008E4A8F" w:rsidP="000E4B52">
            <w:pPr>
              <w:pStyle w:val="Sectiontext"/>
            </w:pPr>
            <w:r w:rsidRPr="00A2441E">
              <w:t>a.</w:t>
            </w:r>
          </w:p>
        </w:tc>
        <w:tc>
          <w:tcPr>
            <w:tcW w:w="7801" w:type="dxa"/>
            <w:gridSpan w:val="2"/>
          </w:tcPr>
          <w:p w14:paraId="36941A17" w14:textId="6AF45E18" w:rsidR="008E4A8F" w:rsidRPr="00A2441E" w:rsidRDefault="008E4A8F" w:rsidP="000E4B52">
            <w:pPr>
              <w:pStyle w:val="Sectiontext"/>
            </w:pPr>
            <w:r w:rsidRPr="00A2441E">
              <w:t xml:space="preserve">The member meets </w:t>
            </w:r>
            <w:r w:rsidR="00E72D7C">
              <w:t>any of the following</w:t>
            </w:r>
            <w:r w:rsidRPr="00A2441E">
              <w:t>.</w:t>
            </w:r>
          </w:p>
        </w:tc>
      </w:tr>
      <w:tr w:rsidR="008E4A8F" w:rsidRPr="00A2441E" w14:paraId="4F7AC88E" w14:textId="77777777" w:rsidTr="008B3B46">
        <w:trPr>
          <w:cantSplit/>
        </w:trPr>
        <w:tc>
          <w:tcPr>
            <w:tcW w:w="1559" w:type="dxa"/>
            <w:gridSpan w:val="2"/>
          </w:tcPr>
          <w:p w14:paraId="7385CD0A" w14:textId="77777777" w:rsidR="008E4A8F" w:rsidRPr="00A2441E" w:rsidRDefault="008E4A8F" w:rsidP="00A515BE">
            <w:pPr>
              <w:pStyle w:val="Sectiontext"/>
              <w:jc w:val="center"/>
            </w:pPr>
          </w:p>
        </w:tc>
        <w:tc>
          <w:tcPr>
            <w:tcW w:w="567" w:type="dxa"/>
          </w:tcPr>
          <w:p w14:paraId="6F17ECB2" w14:textId="77777777" w:rsidR="008E4A8F" w:rsidRPr="00A2441E" w:rsidRDefault="008E4A8F" w:rsidP="000E4B52">
            <w:pPr>
              <w:pStyle w:val="Sectiontext"/>
            </w:pPr>
            <w:r w:rsidRPr="00A2441E">
              <w:t>i.</w:t>
            </w:r>
          </w:p>
        </w:tc>
        <w:tc>
          <w:tcPr>
            <w:tcW w:w="7234" w:type="dxa"/>
          </w:tcPr>
          <w:p w14:paraId="03E05072" w14:textId="77777777" w:rsidR="008E4A8F" w:rsidRPr="00A2441E" w:rsidRDefault="008E4A8F" w:rsidP="000E4B52">
            <w:pPr>
              <w:pStyle w:val="Sectiontext"/>
            </w:pPr>
            <w:r w:rsidRPr="00A2441E">
              <w:t>The member fully insured the possessions, but was unsuccessful claiming from the insurer despite reasonable attempts.</w:t>
            </w:r>
          </w:p>
        </w:tc>
      </w:tr>
      <w:tr w:rsidR="008E4A8F" w:rsidRPr="00A2441E" w14:paraId="3A6BB666" w14:textId="77777777" w:rsidTr="008B3B46">
        <w:trPr>
          <w:cantSplit/>
        </w:trPr>
        <w:tc>
          <w:tcPr>
            <w:tcW w:w="1559" w:type="dxa"/>
            <w:gridSpan w:val="2"/>
          </w:tcPr>
          <w:p w14:paraId="346CD0B2" w14:textId="77777777" w:rsidR="008E4A8F" w:rsidRPr="00A2441E" w:rsidRDefault="008E4A8F" w:rsidP="00A515BE">
            <w:pPr>
              <w:pStyle w:val="Sectiontext"/>
              <w:jc w:val="center"/>
            </w:pPr>
          </w:p>
        </w:tc>
        <w:tc>
          <w:tcPr>
            <w:tcW w:w="567" w:type="dxa"/>
          </w:tcPr>
          <w:p w14:paraId="4D8EFFB9" w14:textId="77777777" w:rsidR="008E4A8F" w:rsidRPr="00A2441E" w:rsidRDefault="008E4A8F" w:rsidP="000E4B52">
            <w:pPr>
              <w:pStyle w:val="Sectiontext"/>
            </w:pPr>
            <w:r w:rsidRPr="00A2441E">
              <w:t>ii.</w:t>
            </w:r>
          </w:p>
        </w:tc>
        <w:tc>
          <w:tcPr>
            <w:tcW w:w="7234" w:type="dxa"/>
          </w:tcPr>
          <w:p w14:paraId="01F54BDB" w14:textId="77777777" w:rsidR="008E4A8F" w:rsidRPr="00A2441E" w:rsidRDefault="008E4A8F" w:rsidP="000E4B52">
            <w:pPr>
              <w:pStyle w:val="Sectiontext"/>
            </w:pPr>
            <w:r w:rsidRPr="00A2441E">
              <w:t>The member was unable to obtain appropriate insurance at a reasonable cost to cover the possessions in the circumstances in which they were lost or damaged.</w:t>
            </w:r>
          </w:p>
        </w:tc>
      </w:tr>
      <w:tr w:rsidR="008E4A8F" w:rsidRPr="00A2441E" w14:paraId="13E6D853" w14:textId="77777777" w:rsidTr="008B3B46">
        <w:trPr>
          <w:cantSplit/>
        </w:trPr>
        <w:tc>
          <w:tcPr>
            <w:tcW w:w="992" w:type="dxa"/>
          </w:tcPr>
          <w:p w14:paraId="5141367B" w14:textId="77777777" w:rsidR="008E4A8F" w:rsidRPr="00A2441E" w:rsidRDefault="008E4A8F" w:rsidP="00A515BE">
            <w:pPr>
              <w:pStyle w:val="Sectiontext"/>
              <w:jc w:val="center"/>
            </w:pPr>
          </w:p>
        </w:tc>
        <w:tc>
          <w:tcPr>
            <w:tcW w:w="567" w:type="dxa"/>
          </w:tcPr>
          <w:p w14:paraId="4DD3EBD8" w14:textId="77777777" w:rsidR="008E4A8F" w:rsidRPr="00A2441E" w:rsidRDefault="008E4A8F" w:rsidP="000E4B52">
            <w:pPr>
              <w:pStyle w:val="Sectiontext"/>
            </w:pPr>
            <w:r w:rsidRPr="00A2441E">
              <w:t>b.</w:t>
            </w:r>
          </w:p>
        </w:tc>
        <w:tc>
          <w:tcPr>
            <w:tcW w:w="7801" w:type="dxa"/>
            <w:gridSpan w:val="2"/>
          </w:tcPr>
          <w:p w14:paraId="560B8B2B" w14:textId="77777777" w:rsidR="008E4A8F" w:rsidRPr="00A2441E" w:rsidRDefault="008E4A8F" w:rsidP="000E4B52">
            <w:pPr>
              <w:pStyle w:val="Sectiontext"/>
            </w:pPr>
            <w:r w:rsidRPr="00A2441E">
              <w:t>The member took reasonable steps to avoid the loss or damage.</w:t>
            </w:r>
          </w:p>
        </w:tc>
      </w:tr>
      <w:tr w:rsidR="008E4A8F" w:rsidRPr="00A2441E" w14:paraId="1F30B64D" w14:textId="77777777" w:rsidTr="008B3B46">
        <w:trPr>
          <w:cantSplit/>
        </w:trPr>
        <w:tc>
          <w:tcPr>
            <w:tcW w:w="992" w:type="dxa"/>
          </w:tcPr>
          <w:p w14:paraId="1A05AA9E" w14:textId="77777777" w:rsidR="008E4A8F" w:rsidRPr="00A2441E" w:rsidRDefault="008E4A8F" w:rsidP="00A515BE">
            <w:pPr>
              <w:pStyle w:val="Sectiontext"/>
              <w:jc w:val="center"/>
            </w:pPr>
          </w:p>
        </w:tc>
        <w:tc>
          <w:tcPr>
            <w:tcW w:w="567" w:type="dxa"/>
          </w:tcPr>
          <w:p w14:paraId="666F274B" w14:textId="77777777" w:rsidR="008E4A8F" w:rsidRPr="00A2441E" w:rsidRDefault="008E4A8F" w:rsidP="000E4B52">
            <w:pPr>
              <w:pStyle w:val="Sectiontext"/>
            </w:pPr>
            <w:r w:rsidRPr="00A2441E">
              <w:t>c.</w:t>
            </w:r>
          </w:p>
        </w:tc>
        <w:tc>
          <w:tcPr>
            <w:tcW w:w="7801" w:type="dxa"/>
            <w:gridSpan w:val="2"/>
          </w:tcPr>
          <w:p w14:paraId="5143556A" w14:textId="77777777" w:rsidR="008E4A8F" w:rsidRPr="00A2441E" w:rsidRDefault="008E4A8F" w:rsidP="000E4B52">
            <w:pPr>
              <w:pStyle w:val="Sectiontext"/>
            </w:pPr>
            <w:r w:rsidRPr="00A2441E">
              <w:t>The member assigns to the Commonwealth the right to recover the loss or damage from an insurer or another person. The member also takes all necessary steps to help the Commonwealth with its claim.</w:t>
            </w:r>
          </w:p>
        </w:tc>
      </w:tr>
      <w:tr w:rsidR="008E4A8F" w:rsidRPr="00A2441E" w14:paraId="13AD29DD" w14:textId="77777777" w:rsidTr="008B3B46">
        <w:tc>
          <w:tcPr>
            <w:tcW w:w="992" w:type="dxa"/>
          </w:tcPr>
          <w:p w14:paraId="2ACE65F1" w14:textId="77777777" w:rsidR="008E4A8F" w:rsidRPr="00A2441E" w:rsidRDefault="008E4A8F" w:rsidP="00A515BE">
            <w:pPr>
              <w:pStyle w:val="Sectiontext"/>
              <w:jc w:val="center"/>
            </w:pPr>
            <w:r w:rsidRPr="00A2441E">
              <w:t>4.</w:t>
            </w:r>
          </w:p>
        </w:tc>
        <w:tc>
          <w:tcPr>
            <w:tcW w:w="8368" w:type="dxa"/>
            <w:gridSpan w:val="3"/>
          </w:tcPr>
          <w:p w14:paraId="4B298A58" w14:textId="720422A5" w:rsidR="008E4A8F" w:rsidRPr="00A2441E" w:rsidRDefault="008E4A8F" w:rsidP="000E4B52">
            <w:pPr>
              <w:pStyle w:val="Sectiontext"/>
            </w:pPr>
            <w:r w:rsidRPr="00A2441E">
              <w:t xml:space="preserve">The member is eligible for an amount the CDF considers reasonable in the circumstances. In assessing the amount, the CDF must consider </w:t>
            </w:r>
            <w:r w:rsidR="003F1FBD">
              <w:t>all of the following</w:t>
            </w:r>
            <w:r w:rsidRPr="00A2441E">
              <w:t>.</w:t>
            </w:r>
          </w:p>
        </w:tc>
      </w:tr>
      <w:tr w:rsidR="008E4A8F" w:rsidRPr="00A2441E" w14:paraId="7A625BF8" w14:textId="77777777" w:rsidTr="008B3B46">
        <w:trPr>
          <w:cantSplit/>
        </w:trPr>
        <w:tc>
          <w:tcPr>
            <w:tcW w:w="992" w:type="dxa"/>
          </w:tcPr>
          <w:p w14:paraId="752BB93B" w14:textId="77777777" w:rsidR="008E4A8F" w:rsidRPr="00A2441E" w:rsidRDefault="008E4A8F" w:rsidP="00A515BE">
            <w:pPr>
              <w:pStyle w:val="Sectiontext"/>
              <w:jc w:val="center"/>
            </w:pPr>
          </w:p>
        </w:tc>
        <w:tc>
          <w:tcPr>
            <w:tcW w:w="567" w:type="dxa"/>
          </w:tcPr>
          <w:p w14:paraId="296E043F" w14:textId="77777777" w:rsidR="008E4A8F" w:rsidRPr="00A2441E" w:rsidRDefault="008E4A8F" w:rsidP="000E4B52">
            <w:pPr>
              <w:pStyle w:val="Sectiontext"/>
            </w:pPr>
            <w:r w:rsidRPr="00A2441E">
              <w:t>a.</w:t>
            </w:r>
          </w:p>
        </w:tc>
        <w:tc>
          <w:tcPr>
            <w:tcW w:w="7801" w:type="dxa"/>
            <w:gridSpan w:val="2"/>
          </w:tcPr>
          <w:p w14:paraId="7CA5A971" w14:textId="77777777" w:rsidR="008E4A8F" w:rsidRPr="00A2441E" w:rsidRDefault="008E4A8F" w:rsidP="000E4B52">
            <w:pPr>
              <w:pStyle w:val="Sectiontext"/>
            </w:pPr>
            <w:r w:rsidRPr="00A2441E">
              <w:t>The nature and extent of the possessions lost or damaged.</w:t>
            </w:r>
          </w:p>
        </w:tc>
      </w:tr>
      <w:tr w:rsidR="008E4A8F" w:rsidRPr="00A2441E" w14:paraId="7AB6F010" w14:textId="77777777" w:rsidTr="008B3B46">
        <w:trPr>
          <w:cantSplit/>
        </w:trPr>
        <w:tc>
          <w:tcPr>
            <w:tcW w:w="992" w:type="dxa"/>
          </w:tcPr>
          <w:p w14:paraId="2A6F261E" w14:textId="77777777" w:rsidR="008E4A8F" w:rsidRPr="00A2441E" w:rsidRDefault="008E4A8F" w:rsidP="00A515BE">
            <w:pPr>
              <w:pStyle w:val="Sectiontext"/>
              <w:jc w:val="center"/>
            </w:pPr>
          </w:p>
        </w:tc>
        <w:tc>
          <w:tcPr>
            <w:tcW w:w="567" w:type="dxa"/>
          </w:tcPr>
          <w:p w14:paraId="05160B78" w14:textId="77777777" w:rsidR="008E4A8F" w:rsidRPr="00A2441E" w:rsidRDefault="008E4A8F" w:rsidP="000E4B52">
            <w:pPr>
              <w:pStyle w:val="Sectiontext"/>
            </w:pPr>
            <w:r w:rsidRPr="00A2441E">
              <w:t>b.</w:t>
            </w:r>
          </w:p>
        </w:tc>
        <w:tc>
          <w:tcPr>
            <w:tcW w:w="7801" w:type="dxa"/>
            <w:gridSpan w:val="2"/>
          </w:tcPr>
          <w:p w14:paraId="39C2A168" w14:textId="62ACF005" w:rsidR="008E4A8F" w:rsidRPr="00A2441E" w:rsidRDefault="006B403E" w:rsidP="000E4B52">
            <w:pPr>
              <w:pStyle w:val="Sectiontext"/>
            </w:pPr>
            <w:r>
              <w:t>The</w:t>
            </w:r>
            <w:r w:rsidRPr="00A2441E">
              <w:t xml:space="preserve"> </w:t>
            </w:r>
            <w:r w:rsidR="008E4A8F" w:rsidRPr="00A2441E">
              <w:t>amount that an insurer would pay to the member for loss or damage.</w:t>
            </w:r>
          </w:p>
        </w:tc>
      </w:tr>
      <w:tr w:rsidR="008E4A8F" w:rsidRPr="00A2441E" w14:paraId="6526287A" w14:textId="77777777" w:rsidTr="008B3B46">
        <w:trPr>
          <w:cantSplit/>
        </w:trPr>
        <w:tc>
          <w:tcPr>
            <w:tcW w:w="992" w:type="dxa"/>
          </w:tcPr>
          <w:p w14:paraId="57249B7C" w14:textId="77777777" w:rsidR="008E4A8F" w:rsidRPr="00A2441E" w:rsidRDefault="008E4A8F" w:rsidP="00A515BE">
            <w:pPr>
              <w:pStyle w:val="Sectiontext"/>
              <w:jc w:val="center"/>
            </w:pPr>
          </w:p>
        </w:tc>
        <w:tc>
          <w:tcPr>
            <w:tcW w:w="567" w:type="dxa"/>
          </w:tcPr>
          <w:p w14:paraId="326DBFAF" w14:textId="77777777" w:rsidR="008E4A8F" w:rsidRPr="00A2441E" w:rsidRDefault="008E4A8F" w:rsidP="000E4B52">
            <w:pPr>
              <w:pStyle w:val="Sectiontext"/>
            </w:pPr>
            <w:r w:rsidRPr="00A2441E">
              <w:t>c.</w:t>
            </w:r>
          </w:p>
        </w:tc>
        <w:tc>
          <w:tcPr>
            <w:tcW w:w="7801" w:type="dxa"/>
            <w:gridSpan w:val="2"/>
          </w:tcPr>
          <w:p w14:paraId="375F7C09" w14:textId="77777777" w:rsidR="008E4A8F" w:rsidRPr="00A2441E" w:rsidRDefault="008E4A8F" w:rsidP="000E4B52">
            <w:pPr>
              <w:pStyle w:val="Sectiontext"/>
            </w:pPr>
            <w:r w:rsidRPr="00A2441E">
              <w:t>Any professional valuation of the loss or damage.</w:t>
            </w:r>
          </w:p>
        </w:tc>
      </w:tr>
      <w:tr w:rsidR="008E4A8F" w:rsidRPr="00A2441E" w14:paraId="57B4071F" w14:textId="77777777" w:rsidTr="008B3B46">
        <w:trPr>
          <w:cantSplit/>
        </w:trPr>
        <w:tc>
          <w:tcPr>
            <w:tcW w:w="992" w:type="dxa"/>
          </w:tcPr>
          <w:p w14:paraId="03EBCDE7" w14:textId="77777777" w:rsidR="008E4A8F" w:rsidRPr="00A2441E" w:rsidRDefault="008E4A8F" w:rsidP="00A515BE">
            <w:pPr>
              <w:pStyle w:val="Sectiontext"/>
              <w:jc w:val="center"/>
            </w:pPr>
          </w:p>
        </w:tc>
        <w:tc>
          <w:tcPr>
            <w:tcW w:w="567" w:type="dxa"/>
          </w:tcPr>
          <w:p w14:paraId="0846DAE2" w14:textId="77777777" w:rsidR="008E4A8F" w:rsidRPr="00A2441E" w:rsidRDefault="008E4A8F" w:rsidP="000E4B52">
            <w:pPr>
              <w:pStyle w:val="Sectiontext"/>
            </w:pPr>
            <w:r w:rsidRPr="00A2441E">
              <w:t>d.</w:t>
            </w:r>
          </w:p>
        </w:tc>
        <w:tc>
          <w:tcPr>
            <w:tcW w:w="7801" w:type="dxa"/>
            <w:gridSpan w:val="2"/>
          </w:tcPr>
          <w:p w14:paraId="2147B9EA" w14:textId="77777777" w:rsidR="008E4A8F" w:rsidRPr="00A2441E" w:rsidRDefault="008E4A8F" w:rsidP="000E4B52">
            <w:pPr>
              <w:pStyle w:val="Sectiontext"/>
            </w:pPr>
            <w:r w:rsidRPr="00A2441E">
              <w:t>The estimated residual value of the possessions. This must take into account the:</w:t>
            </w:r>
          </w:p>
        </w:tc>
      </w:tr>
      <w:tr w:rsidR="008E4A8F" w:rsidRPr="00A2441E" w14:paraId="677CFE16" w14:textId="77777777" w:rsidTr="008B3B46">
        <w:trPr>
          <w:cantSplit/>
        </w:trPr>
        <w:tc>
          <w:tcPr>
            <w:tcW w:w="1559" w:type="dxa"/>
            <w:gridSpan w:val="2"/>
          </w:tcPr>
          <w:p w14:paraId="3082042F" w14:textId="77777777" w:rsidR="008E4A8F" w:rsidRPr="00A2441E" w:rsidRDefault="008E4A8F" w:rsidP="00A515BE">
            <w:pPr>
              <w:pStyle w:val="Sectiontext"/>
              <w:jc w:val="center"/>
            </w:pPr>
          </w:p>
        </w:tc>
        <w:tc>
          <w:tcPr>
            <w:tcW w:w="567" w:type="dxa"/>
          </w:tcPr>
          <w:p w14:paraId="06E74356" w14:textId="77777777" w:rsidR="008E4A8F" w:rsidRPr="00A2441E" w:rsidRDefault="008E4A8F" w:rsidP="000E4B52">
            <w:pPr>
              <w:pStyle w:val="Sectiontext"/>
            </w:pPr>
            <w:r w:rsidRPr="00A2441E">
              <w:t>i.</w:t>
            </w:r>
          </w:p>
        </w:tc>
        <w:tc>
          <w:tcPr>
            <w:tcW w:w="7234" w:type="dxa"/>
          </w:tcPr>
          <w:p w14:paraId="710EFFEC" w14:textId="77777777" w:rsidR="008E4A8F" w:rsidRPr="00A2441E" w:rsidRDefault="008E4A8F" w:rsidP="000E4B52">
            <w:pPr>
              <w:pStyle w:val="Sectiontext"/>
            </w:pPr>
            <w:r w:rsidRPr="00A2441E">
              <w:t xml:space="preserve">initial cost, and </w:t>
            </w:r>
          </w:p>
        </w:tc>
      </w:tr>
      <w:tr w:rsidR="008E4A8F" w:rsidRPr="00A2441E" w14:paraId="062EFAD2" w14:textId="77777777" w:rsidTr="008B3B46">
        <w:trPr>
          <w:cantSplit/>
        </w:trPr>
        <w:tc>
          <w:tcPr>
            <w:tcW w:w="1559" w:type="dxa"/>
            <w:gridSpan w:val="2"/>
          </w:tcPr>
          <w:p w14:paraId="412C8DD9" w14:textId="77777777" w:rsidR="008E4A8F" w:rsidRPr="00A2441E" w:rsidRDefault="008E4A8F" w:rsidP="00A515BE">
            <w:pPr>
              <w:pStyle w:val="Sectiontext"/>
              <w:jc w:val="center"/>
            </w:pPr>
          </w:p>
        </w:tc>
        <w:tc>
          <w:tcPr>
            <w:tcW w:w="567" w:type="dxa"/>
          </w:tcPr>
          <w:p w14:paraId="654AA156" w14:textId="77777777" w:rsidR="008E4A8F" w:rsidRPr="00A2441E" w:rsidRDefault="008E4A8F" w:rsidP="000E4B52">
            <w:pPr>
              <w:pStyle w:val="Sectiontext"/>
            </w:pPr>
            <w:r w:rsidRPr="00A2441E">
              <w:t>ii.</w:t>
            </w:r>
          </w:p>
        </w:tc>
        <w:tc>
          <w:tcPr>
            <w:tcW w:w="7234" w:type="dxa"/>
          </w:tcPr>
          <w:p w14:paraId="7B1C4278" w14:textId="77777777" w:rsidR="008E4A8F" w:rsidRPr="00A2441E" w:rsidRDefault="008E4A8F" w:rsidP="000E4B52">
            <w:pPr>
              <w:pStyle w:val="Sectiontext"/>
            </w:pPr>
            <w:r w:rsidRPr="00A2441E">
              <w:t xml:space="preserve">estimated amount of depreciation. </w:t>
            </w:r>
          </w:p>
        </w:tc>
      </w:tr>
      <w:tr w:rsidR="008E4A8F" w:rsidRPr="00A2441E" w14:paraId="13C10C60" w14:textId="77777777" w:rsidTr="008B3B46">
        <w:trPr>
          <w:cantSplit/>
        </w:trPr>
        <w:tc>
          <w:tcPr>
            <w:tcW w:w="992" w:type="dxa"/>
          </w:tcPr>
          <w:p w14:paraId="5358FC44" w14:textId="77777777" w:rsidR="008E4A8F" w:rsidRPr="00A2441E" w:rsidRDefault="008E4A8F" w:rsidP="00A515BE">
            <w:pPr>
              <w:pStyle w:val="Sectiontext"/>
              <w:jc w:val="center"/>
            </w:pPr>
          </w:p>
        </w:tc>
        <w:tc>
          <w:tcPr>
            <w:tcW w:w="567" w:type="dxa"/>
          </w:tcPr>
          <w:p w14:paraId="17D29C77" w14:textId="77777777" w:rsidR="008E4A8F" w:rsidRPr="00A2441E" w:rsidRDefault="008E4A8F" w:rsidP="000E4B52">
            <w:pPr>
              <w:pStyle w:val="Sectiontext"/>
            </w:pPr>
            <w:r w:rsidRPr="00A2441E">
              <w:t>e.</w:t>
            </w:r>
          </w:p>
        </w:tc>
        <w:tc>
          <w:tcPr>
            <w:tcW w:w="7801" w:type="dxa"/>
            <w:gridSpan w:val="2"/>
          </w:tcPr>
          <w:p w14:paraId="05C939F4" w14:textId="77777777" w:rsidR="008E4A8F" w:rsidRPr="00A2441E" w:rsidRDefault="008E4A8F" w:rsidP="000E4B52">
            <w:pPr>
              <w:pStyle w:val="Sectiontext"/>
            </w:pPr>
            <w:r w:rsidRPr="00A2441E">
              <w:t>Any other factor relevant to the loss or damage.</w:t>
            </w:r>
          </w:p>
        </w:tc>
      </w:tr>
      <w:tr w:rsidR="008E4A8F" w:rsidRPr="00A2441E" w14:paraId="06E80D73" w14:textId="77777777" w:rsidTr="008B3B46">
        <w:tc>
          <w:tcPr>
            <w:tcW w:w="992" w:type="dxa"/>
          </w:tcPr>
          <w:p w14:paraId="70048455" w14:textId="77777777" w:rsidR="008E4A8F" w:rsidRPr="00A2441E" w:rsidRDefault="008E4A8F" w:rsidP="00A515BE">
            <w:pPr>
              <w:pStyle w:val="Sectiontext"/>
              <w:jc w:val="center"/>
            </w:pPr>
            <w:r w:rsidRPr="00A2441E">
              <w:t>5.</w:t>
            </w:r>
          </w:p>
        </w:tc>
        <w:tc>
          <w:tcPr>
            <w:tcW w:w="8368" w:type="dxa"/>
            <w:gridSpan w:val="3"/>
          </w:tcPr>
          <w:p w14:paraId="78559953" w14:textId="1062F694" w:rsidR="008E4A8F" w:rsidRPr="00A2441E" w:rsidRDefault="008E4A8F" w:rsidP="000E4B52">
            <w:pPr>
              <w:pStyle w:val="Sectiontext"/>
            </w:pPr>
            <w:r w:rsidRPr="00A2441E">
              <w:t>The payment must be reduced if</w:t>
            </w:r>
            <w:r w:rsidR="00D01A9D">
              <w:t xml:space="preserve"> all of the following</w:t>
            </w:r>
            <w:r w:rsidRPr="00A2441E">
              <w:t xml:space="preserve"> are met. </w:t>
            </w:r>
          </w:p>
        </w:tc>
      </w:tr>
      <w:tr w:rsidR="008E4A8F" w:rsidRPr="00A2441E" w14:paraId="4DEF770B" w14:textId="77777777" w:rsidTr="008B3B46">
        <w:trPr>
          <w:cantSplit/>
        </w:trPr>
        <w:tc>
          <w:tcPr>
            <w:tcW w:w="992" w:type="dxa"/>
          </w:tcPr>
          <w:p w14:paraId="0F58B7D7" w14:textId="77777777" w:rsidR="008E4A8F" w:rsidRPr="00A2441E" w:rsidRDefault="008E4A8F" w:rsidP="00A515BE">
            <w:pPr>
              <w:pStyle w:val="Sectiontext"/>
              <w:jc w:val="center"/>
            </w:pPr>
          </w:p>
        </w:tc>
        <w:tc>
          <w:tcPr>
            <w:tcW w:w="567" w:type="dxa"/>
          </w:tcPr>
          <w:p w14:paraId="59917C62" w14:textId="77777777" w:rsidR="008E4A8F" w:rsidRPr="00A2441E" w:rsidRDefault="008E4A8F" w:rsidP="000E4B52">
            <w:pPr>
              <w:pStyle w:val="Sectiontext"/>
            </w:pPr>
            <w:r w:rsidRPr="00A2441E">
              <w:t>a.</w:t>
            </w:r>
          </w:p>
        </w:tc>
        <w:tc>
          <w:tcPr>
            <w:tcW w:w="7801" w:type="dxa"/>
            <w:gridSpan w:val="2"/>
          </w:tcPr>
          <w:p w14:paraId="3D5DAE2B" w14:textId="77777777" w:rsidR="008E4A8F" w:rsidRPr="00A2441E" w:rsidRDefault="008E4A8F" w:rsidP="000E4B52">
            <w:pPr>
              <w:pStyle w:val="Sectiontext"/>
            </w:pPr>
            <w:r w:rsidRPr="00A2441E">
              <w:t xml:space="preserve">The member has not insured the possessions, or has underinsured them. </w:t>
            </w:r>
          </w:p>
        </w:tc>
      </w:tr>
      <w:tr w:rsidR="008E4A8F" w:rsidRPr="00A2441E" w14:paraId="7E64497B" w14:textId="77777777" w:rsidTr="008B3B46">
        <w:trPr>
          <w:cantSplit/>
        </w:trPr>
        <w:tc>
          <w:tcPr>
            <w:tcW w:w="992" w:type="dxa"/>
          </w:tcPr>
          <w:p w14:paraId="76B6CF83" w14:textId="77777777" w:rsidR="008E4A8F" w:rsidRPr="00A2441E" w:rsidRDefault="008E4A8F" w:rsidP="00A515BE">
            <w:pPr>
              <w:pStyle w:val="Sectiontext"/>
              <w:jc w:val="center"/>
            </w:pPr>
          </w:p>
        </w:tc>
        <w:tc>
          <w:tcPr>
            <w:tcW w:w="567" w:type="dxa"/>
          </w:tcPr>
          <w:p w14:paraId="5E43D1B8" w14:textId="77777777" w:rsidR="008E4A8F" w:rsidRPr="00A2441E" w:rsidRDefault="008E4A8F" w:rsidP="000E4B52">
            <w:pPr>
              <w:pStyle w:val="Sectiontext"/>
            </w:pPr>
            <w:r w:rsidRPr="00A2441E">
              <w:t>b.</w:t>
            </w:r>
          </w:p>
        </w:tc>
        <w:tc>
          <w:tcPr>
            <w:tcW w:w="7801" w:type="dxa"/>
            <w:gridSpan w:val="2"/>
          </w:tcPr>
          <w:p w14:paraId="6AD166DE" w14:textId="77777777" w:rsidR="008E4A8F" w:rsidRPr="00A2441E" w:rsidRDefault="008E4A8F" w:rsidP="000E4B52">
            <w:pPr>
              <w:pStyle w:val="Sectiontext"/>
            </w:pPr>
            <w:r w:rsidRPr="00A2441E">
              <w:t xml:space="preserve">The CDF considers that it would have been reasonable to fully insure them against the event that caused the loss or damage. </w:t>
            </w:r>
          </w:p>
        </w:tc>
      </w:tr>
      <w:tr w:rsidR="008E4A8F" w:rsidRPr="00A2441E" w14:paraId="6DE01488" w14:textId="77777777" w:rsidTr="008B3B46">
        <w:tc>
          <w:tcPr>
            <w:tcW w:w="992" w:type="dxa"/>
          </w:tcPr>
          <w:p w14:paraId="6863F72E" w14:textId="77777777" w:rsidR="008E4A8F" w:rsidRPr="00A2441E" w:rsidRDefault="008E4A8F" w:rsidP="00A515BE">
            <w:pPr>
              <w:pStyle w:val="Sectiontext"/>
              <w:jc w:val="center"/>
            </w:pPr>
            <w:r w:rsidRPr="00A2441E">
              <w:t>6.</w:t>
            </w:r>
          </w:p>
        </w:tc>
        <w:tc>
          <w:tcPr>
            <w:tcW w:w="8368" w:type="dxa"/>
            <w:gridSpan w:val="3"/>
          </w:tcPr>
          <w:p w14:paraId="1E2789D9" w14:textId="3EA0B0E1" w:rsidR="008E4A8F" w:rsidRPr="00A2441E" w:rsidRDefault="008E4A8F" w:rsidP="000E4B52">
            <w:pPr>
              <w:pStyle w:val="Sectiontext"/>
            </w:pPr>
            <w:r w:rsidRPr="00A2441E">
              <w:t>The amount must be reduced by the amount the member could reasonably expect to have been paid by an insurer, if the goods had been</w:t>
            </w:r>
            <w:r w:rsidR="001F72BB" w:rsidRPr="00A2441E">
              <w:t xml:space="preserve"> adequately covered.</w:t>
            </w:r>
            <w:r w:rsidRPr="00A2441E">
              <w:t xml:space="preserve"> </w:t>
            </w:r>
          </w:p>
        </w:tc>
      </w:tr>
    </w:tbl>
    <w:p w14:paraId="4880A948" w14:textId="3993B08F" w:rsidR="008E4A8F" w:rsidRPr="00A2441E" w:rsidRDefault="008E4A8F" w:rsidP="001A3C17">
      <w:pPr>
        <w:pStyle w:val="Heading6"/>
      </w:pPr>
      <w:bookmarkStart w:id="289" w:name="_Toc202425911"/>
      <w:r w:rsidRPr="00A2441E">
        <w:t>14.6.22</w:t>
      </w:r>
      <w:r w:rsidR="00262CD2">
        <w:tab/>
      </w:r>
      <w:r w:rsidRPr="00A2441E">
        <w:t>Loss or damage – private vehicles</w:t>
      </w:r>
      <w:bookmarkEnd w:id="289"/>
    </w:p>
    <w:tbl>
      <w:tblPr>
        <w:tblW w:w="9359" w:type="dxa"/>
        <w:tblInd w:w="113" w:type="dxa"/>
        <w:tblLayout w:type="fixed"/>
        <w:tblLook w:val="0000" w:firstRow="0" w:lastRow="0" w:firstColumn="0" w:lastColumn="0" w:noHBand="0" w:noVBand="0"/>
      </w:tblPr>
      <w:tblGrid>
        <w:gridCol w:w="991"/>
        <w:gridCol w:w="567"/>
        <w:gridCol w:w="7801"/>
      </w:tblGrid>
      <w:tr w:rsidR="00D22181" w:rsidRPr="00764B40" w14:paraId="552BF26C" w14:textId="77777777" w:rsidTr="00D22181">
        <w:tc>
          <w:tcPr>
            <w:tcW w:w="992" w:type="dxa"/>
          </w:tcPr>
          <w:p w14:paraId="6EF69454" w14:textId="77777777" w:rsidR="00D22181" w:rsidRPr="00D15A4D" w:rsidRDefault="00D22181" w:rsidP="00E34818">
            <w:pPr>
              <w:pStyle w:val="Sectiontext"/>
              <w:jc w:val="center"/>
            </w:pPr>
            <w:r>
              <w:t>1.</w:t>
            </w:r>
          </w:p>
        </w:tc>
        <w:tc>
          <w:tcPr>
            <w:tcW w:w="8363" w:type="dxa"/>
            <w:gridSpan w:val="2"/>
          </w:tcPr>
          <w:p w14:paraId="04A55148" w14:textId="25AD1C8F" w:rsidR="00D22181" w:rsidRPr="00764B40" w:rsidRDefault="00D22181" w:rsidP="00343AC1">
            <w:pPr>
              <w:pStyle w:val="Sectiontext"/>
            </w:pPr>
            <w:r>
              <w:t>A</w:t>
            </w:r>
            <w:r w:rsidRPr="00A2441E">
              <w:t xml:space="preserve"> member</w:t>
            </w:r>
            <w:r>
              <w:t xml:space="preserve"> is eligible for </w:t>
            </w:r>
            <w:r w:rsidR="000B3356">
              <w:t>one of the following amounts</w:t>
            </w:r>
            <w:r>
              <w:t xml:space="preserve"> if their private vehicle is lost or damaged as a result of </w:t>
            </w:r>
            <w:r w:rsidR="00EB5A70">
              <w:t>an</w:t>
            </w:r>
            <w:r>
              <w:t xml:space="preserve"> event specified in subsection 14.6.21.1.</w:t>
            </w:r>
          </w:p>
        </w:tc>
      </w:tr>
      <w:tr w:rsidR="00D22181" w:rsidRPr="001A7064" w14:paraId="5B2D8954" w14:textId="77777777" w:rsidTr="00D22181">
        <w:tblPrEx>
          <w:tblLook w:val="04A0" w:firstRow="1" w:lastRow="0" w:firstColumn="1" w:lastColumn="0" w:noHBand="0" w:noVBand="1"/>
        </w:tblPrEx>
        <w:tc>
          <w:tcPr>
            <w:tcW w:w="992" w:type="dxa"/>
          </w:tcPr>
          <w:p w14:paraId="12000D14" w14:textId="77777777" w:rsidR="00D22181" w:rsidRPr="00D15A4D" w:rsidRDefault="00D22181" w:rsidP="00E34818">
            <w:pPr>
              <w:pStyle w:val="Sectiontext"/>
              <w:jc w:val="center"/>
              <w:rPr>
                <w:lang w:eastAsia="en-US"/>
              </w:rPr>
            </w:pPr>
          </w:p>
        </w:tc>
        <w:tc>
          <w:tcPr>
            <w:tcW w:w="563" w:type="dxa"/>
            <w:hideMark/>
          </w:tcPr>
          <w:p w14:paraId="270264B3" w14:textId="77777777" w:rsidR="00D22181" w:rsidRPr="00D15A4D" w:rsidRDefault="00D22181" w:rsidP="00E34818">
            <w:pPr>
              <w:pStyle w:val="Sectiontext"/>
              <w:rPr>
                <w:rFonts w:cs="Arial"/>
                <w:lang w:eastAsia="en-US"/>
              </w:rPr>
            </w:pPr>
            <w:r w:rsidRPr="00D15A4D">
              <w:rPr>
                <w:rFonts w:cs="Arial"/>
                <w:lang w:eastAsia="en-US"/>
              </w:rPr>
              <w:t>a.</w:t>
            </w:r>
          </w:p>
        </w:tc>
        <w:tc>
          <w:tcPr>
            <w:tcW w:w="7804" w:type="dxa"/>
          </w:tcPr>
          <w:p w14:paraId="21DDF5DB" w14:textId="77777777" w:rsidR="00D22181" w:rsidRPr="001A7064" w:rsidRDefault="00D22181" w:rsidP="00E34818">
            <w:pPr>
              <w:pStyle w:val="Sectiontext"/>
            </w:pPr>
            <w:r>
              <w:t>If their</w:t>
            </w:r>
            <w:r w:rsidRPr="00A2441E">
              <w:t xml:space="preserve"> private vehicle</w:t>
            </w:r>
            <w:r>
              <w:t xml:space="preserve"> is lost </w:t>
            </w:r>
            <w:r w:rsidRPr="0032556C">
              <w:t>—</w:t>
            </w:r>
            <w:r>
              <w:t xml:space="preserve"> t</w:t>
            </w:r>
            <w:r w:rsidRPr="00A2441E">
              <w:t>he estimated residual value of the vehicle immediately before the loss occurred.</w:t>
            </w:r>
          </w:p>
        </w:tc>
      </w:tr>
      <w:tr w:rsidR="00D22181" w14:paraId="22B43F27" w14:textId="77777777" w:rsidTr="00D22181">
        <w:tblPrEx>
          <w:tblLook w:val="04A0" w:firstRow="1" w:lastRow="0" w:firstColumn="1" w:lastColumn="0" w:noHBand="0" w:noVBand="1"/>
        </w:tblPrEx>
        <w:tc>
          <w:tcPr>
            <w:tcW w:w="992" w:type="dxa"/>
          </w:tcPr>
          <w:p w14:paraId="7CFA533F" w14:textId="77777777" w:rsidR="00D22181" w:rsidRPr="00D15A4D" w:rsidRDefault="00D22181" w:rsidP="00E34818">
            <w:pPr>
              <w:pStyle w:val="Sectiontext"/>
              <w:jc w:val="center"/>
              <w:rPr>
                <w:lang w:eastAsia="en-US"/>
              </w:rPr>
            </w:pPr>
          </w:p>
        </w:tc>
        <w:tc>
          <w:tcPr>
            <w:tcW w:w="563" w:type="dxa"/>
          </w:tcPr>
          <w:p w14:paraId="2A58A222" w14:textId="77777777" w:rsidR="00D22181" w:rsidRPr="00D15A4D" w:rsidRDefault="00D22181" w:rsidP="00E34818">
            <w:pPr>
              <w:pStyle w:val="Sectiontext"/>
              <w:rPr>
                <w:rFonts w:cs="Arial"/>
                <w:lang w:eastAsia="en-US"/>
              </w:rPr>
            </w:pPr>
            <w:r>
              <w:rPr>
                <w:rFonts w:cs="Arial"/>
                <w:lang w:eastAsia="en-US"/>
              </w:rPr>
              <w:t>b.</w:t>
            </w:r>
          </w:p>
        </w:tc>
        <w:tc>
          <w:tcPr>
            <w:tcW w:w="7804" w:type="dxa"/>
          </w:tcPr>
          <w:p w14:paraId="2550AAC6" w14:textId="77777777" w:rsidR="00D22181" w:rsidRDefault="00D22181" w:rsidP="00E34818">
            <w:pPr>
              <w:pStyle w:val="Sectiontext"/>
            </w:pPr>
            <w:r>
              <w:t>If their</w:t>
            </w:r>
            <w:r w:rsidRPr="00A2441E">
              <w:t xml:space="preserve"> private vehicle</w:t>
            </w:r>
            <w:r>
              <w:t xml:space="preserve"> is damaged </w:t>
            </w:r>
            <w:r w:rsidRPr="0032556C">
              <w:t>—</w:t>
            </w:r>
            <w:r>
              <w:t xml:space="preserve"> t</w:t>
            </w:r>
            <w:r w:rsidRPr="00A2441E">
              <w:t>he difference between estimated residual values, both before and after the damage.</w:t>
            </w:r>
          </w:p>
        </w:tc>
      </w:tr>
      <w:tr w:rsidR="008E4A8F" w:rsidRPr="00A2441E" w14:paraId="4AD029E9" w14:textId="77777777" w:rsidTr="001F72BB">
        <w:tc>
          <w:tcPr>
            <w:tcW w:w="992" w:type="dxa"/>
          </w:tcPr>
          <w:p w14:paraId="4C7E2333" w14:textId="77777777" w:rsidR="008E4A8F" w:rsidRPr="00A2441E" w:rsidRDefault="008E4A8F" w:rsidP="00A515BE">
            <w:pPr>
              <w:pStyle w:val="Sectiontext"/>
              <w:jc w:val="center"/>
            </w:pPr>
            <w:r w:rsidRPr="00A2441E">
              <w:t>2.</w:t>
            </w:r>
          </w:p>
        </w:tc>
        <w:tc>
          <w:tcPr>
            <w:tcW w:w="8368" w:type="dxa"/>
            <w:gridSpan w:val="2"/>
          </w:tcPr>
          <w:p w14:paraId="1E194747" w14:textId="77777777" w:rsidR="008E4A8F" w:rsidRPr="00A2441E" w:rsidRDefault="008E4A8F" w:rsidP="00A515BE">
            <w:pPr>
              <w:pStyle w:val="Sectiontext"/>
            </w:pPr>
            <w:r w:rsidRPr="00A2441E">
              <w:t>This is how to work out the estimated residual value of the member’s vehicle.</w:t>
            </w:r>
          </w:p>
        </w:tc>
      </w:tr>
      <w:tr w:rsidR="008E4A8F" w:rsidRPr="00A2441E" w14:paraId="793FDBAA" w14:textId="77777777" w:rsidTr="001F72BB">
        <w:trPr>
          <w:cantSplit/>
        </w:trPr>
        <w:tc>
          <w:tcPr>
            <w:tcW w:w="992" w:type="dxa"/>
          </w:tcPr>
          <w:p w14:paraId="2EE4B58C" w14:textId="77777777" w:rsidR="008E4A8F" w:rsidRPr="00A2441E" w:rsidRDefault="008E4A8F" w:rsidP="00A515BE">
            <w:pPr>
              <w:pStyle w:val="Sectiontext"/>
              <w:jc w:val="center"/>
            </w:pPr>
          </w:p>
        </w:tc>
        <w:tc>
          <w:tcPr>
            <w:tcW w:w="567" w:type="dxa"/>
          </w:tcPr>
          <w:p w14:paraId="171596E6" w14:textId="77777777" w:rsidR="008E4A8F" w:rsidRPr="00A2441E" w:rsidRDefault="008E4A8F" w:rsidP="00A515BE">
            <w:pPr>
              <w:pStyle w:val="Sectiontext"/>
            </w:pPr>
            <w:r w:rsidRPr="00A2441E">
              <w:t>a.</w:t>
            </w:r>
          </w:p>
        </w:tc>
        <w:tc>
          <w:tcPr>
            <w:tcW w:w="7801" w:type="dxa"/>
          </w:tcPr>
          <w:p w14:paraId="324AC3A2" w14:textId="77777777" w:rsidR="008E4A8F" w:rsidRPr="00A2441E" w:rsidRDefault="008E4A8F" w:rsidP="00A515BE">
            <w:pPr>
              <w:pStyle w:val="Sectiontext"/>
            </w:pPr>
            <w:r w:rsidRPr="00A2441E">
              <w:t>Find out how much the member paid to buy the vehicle.</w:t>
            </w:r>
          </w:p>
        </w:tc>
      </w:tr>
      <w:tr w:rsidR="008E4A8F" w:rsidRPr="00A2441E" w14:paraId="11DB1933" w14:textId="77777777" w:rsidTr="001F72BB">
        <w:trPr>
          <w:cantSplit/>
        </w:trPr>
        <w:tc>
          <w:tcPr>
            <w:tcW w:w="992" w:type="dxa"/>
          </w:tcPr>
          <w:p w14:paraId="21DB0358" w14:textId="77777777" w:rsidR="008E4A8F" w:rsidRPr="00A2441E" w:rsidRDefault="008E4A8F" w:rsidP="00A515BE">
            <w:pPr>
              <w:pStyle w:val="Sectiontext"/>
              <w:jc w:val="center"/>
            </w:pPr>
          </w:p>
        </w:tc>
        <w:tc>
          <w:tcPr>
            <w:tcW w:w="567" w:type="dxa"/>
          </w:tcPr>
          <w:p w14:paraId="6A1C00BC" w14:textId="77777777" w:rsidR="008E4A8F" w:rsidRPr="00A2441E" w:rsidRDefault="008E4A8F" w:rsidP="00A515BE">
            <w:pPr>
              <w:pStyle w:val="Sectiontext"/>
            </w:pPr>
            <w:r w:rsidRPr="00A2441E">
              <w:t>b.</w:t>
            </w:r>
          </w:p>
        </w:tc>
        <w:tc>
          <w:tcPr>
            <w:tcW w:w="7801" w:type="dxa"/>
          </w:tcPr>
          <w:p w14:paraId="4F552E39" w14:textId="77777777" w:rsidR="008E4A8F" w:rsidRPr="00A2441E" w:rsidRDefault="008E4A8F" w:rsidP="00A515BE">
            <w:pPr>
              <w:pStyle w:val="Sectiontext"/>
            </w:pPr>
            <w:r w:rsidRPr="00A2441E">
              <w:t>Subtract an amount of depreciation the CDF assesses as reasonable in the circumstances.</w:t>
            </w:r>
          </w:p>
        </w:tc>
      </w:tr>
      <w:tr w:rsidR="008E4A8F" w:rsidRPr="00A2441E" w14:paraId="12387CB0" w14:textId="77777777" w:rsidTr="001F72BB">
        <w:tc>
          <w:tcPr>
            <w:tcW w:w="992" w:type="dxa"/>
          </w:tcPr>
          <w:p w14:paraId="1D6280DD" w14:textId="77777777" w:rsidR="008E4A8F" w:rsidRPr="00A2441E" w:rsidRDefault="008E4A8F" w:rsidP="00A515BE">
            <w:pPr>
              <w:pStyle w:val="Sectiontext"/>
              <w:jc w:val="center"/>
            </w:pPr>
            <w:r w:rsidRPr="00A2441E">
              <w:t>3.</w:t>
            </w:r>
          </w:p>
        </w:tc>
        <w:tc>
          <w:tcPr>
            <w:tcW w:w="8368" w:type="dxa"/>
            <w:gridSpan w:val="2"/>
          </w:tcPr>
          <w:p w14:paraId="66F64EC3" w14:textId="0AD384F5" w:rsidR="008E4A8F" w:rsidRPr="00A2441E" w:rsidRDefault="008E4A8F" w:rsidP="00A515BE">
            <w:pPr>
              <w:pStyle w:val="Sectiontext"/>
            </w:pPr>
            <w:r w:rsidRPr="00A2441E">
              <w:t xml:space="preserve">When assessing the amount of depreciation, the CDF must consider </w:t>
            </w:r>
            <w:r w:rsidR="000B3356">
              <w:t>all of the following</w:t>
            </w:r>
            <w:r w:rsidRPr="00A2441E">
              <w:t xml:space="preserve">. </w:t>
            </w:r>
          </w:p>
        </w:tc>
      </w:tr>
      <w:tr w:rsidR="008E4A8F" w:rsidRPr="00A2441E" w14:paraId="59006646" w14:textId="77777777" w:rsidTr="001F72BB">
        <w:trPr>
          <w:cantSplit/>
        </w:trPr>
        <w:tc>
          <w:tcPr>
            <w:tcW w:w="992" w:type="dxa"/>
          </w:tcPr>
          <w:p w14:paraId="1C142A5B" w14:textId="77777777" w:rsidR="008E4A8F" w:rsidRPr="00A2441E" w:rsidRDefault="008E4A8F" w:rsidP="00A515BE">
            <w:pPr>
              <w:pStyle w:val="Sectiontext"/>
              <w:jc w:val="center"/>
            </w:pPr>
          </w:p>
        </w:tc>
        <w:tc>
          <w:tcPr>
            <w:tcW w:w="567" w:type="dxa"/>
          </w:tcPr>
          <w:p w14:paraId="4CA9A44C" w14:textId="77777777" w:rsidR="008E4A8F" w:rsidRPr="00A2441E" w:rsidRDefault="008E4A8F" w:rsidP="00A515BE">
            <w:pPr>
              <w:pStyle w:val="Sectiontext"/>
            </w:pPr>
            <w:r w:rsidRPr="00A2441E">
              <w:t>a.</w:t>
            </w:r>
          </w:p>
        </w:tc>
        <w:tc>
          <w:tcPr>
            <w:tcW w:w="7801" w:type="dxa"/>
          </w:tcPr>
          <w:p w14:paraId="2310DD24" w14:textId="77777777" w:rsidR="008E4A8F" w:rsidRPr="00A2441E" w:rsidRDefault="008E4A8F" w:rsidP="00A515BE">
            <w:pPr>
              <w:pStyle w:val="Sectiontext"/>
            </w:pPr>
            <w:r w:rsidRPr="00A2441E">
              <w:t>The criteria set out in subsection 14.6.21.4.</w:t>
            </w:r>
          </w:p>
        </w:tc>
      </w:tr>
      <w:tr w:rsidR="008E4A8F" w:rsidRPr="00A2441E" w14:paraId="5B3915DF" w14:textId="77777777" w:rsidTr="001F72BB">
        <w:trPr>
          <w:cantSplit/>
        </w:trPr>
        <w:tc>
          <w:tcPr>
            <w:tcW w:w="992" w:type="dxa"/>
          </w:tcPr>
          <w:p w14:paraId="7F606E1B" w14:textId="77777777" w:rsidR="008E4A8F" w:rsidRPr="00A2441E" w:rsidRDefault="008E4A8F" w:rsidP="00A515BE">
            <w:pPr>
              <w:pStyle w:val="Sectiontext"/>
              <w:jc w:val="center"/>
            </w:pPr>
          </w:p>
        </w:tc>
        <w:tc>
          <w:tcPr>
            <w:tcW w:w="567" w:type="dxa"/>
          </w:tcPr>
          <w:p w14:paraId="316D0A7B" w14:textId="77777777" w:rsidR="008E4A8F" w:rsidRPr="00A2441E" w:rsidRDefault="008E4A8F" w:rsidP="00A515BE">
            <w:pPr>
              <w:pStyle w:val="Sectiontext"/>
            </w:pPr>
            <w:r w:rsidRPr="00A2441E">
              <w:t>b.</w:t>
            </w:r>
          </w:p>
        </w:tc>
        <w:tc>
          <w:tcPr>
            <w:tcW w:w="7801" w:type="dxa"/>
          </w:tcPr>
          <w:p w14:paraId="3F37D026" w14:textId="77777777" w:rsidR="008E4A8F" w:rsidRPr="00A2441E" w:rsidRDefault="008E4A8F" w:rsidP="00A515BE">
            <w:pPr>
              <w:pStyle w:val="Sectiontext"/>
            </w:pPr>
            <w:r w:rsidRPr="00A2441E">
              <w:t xml:space="preserve">The type and cost of the vehicle bought by the member. </w:t>
            </w:r>
          </w:p>
        </w:tc>
      </w:tr>
      <w:tr w:rsidR="008E4A8F" w:rsidRPr="00A2441E" w14:paraId="54D27BFE" w14:textId="77777777" w:rsidTr="001F72BB">
        <w:trPr>
          <w:cantSplit/>
        </w:trPr>
        <w:tc>
          <w:tcPr>
            <w:tcW w:w="992" w:type="dxa"/>
          </w:tcPr>
          <w:p w14:paraId="38090492" w14:textId="77777777" w:rsidR="008E4A8F" w:rsidRPr="00A2441E" w:rsidRDefault="008E4A8F" w:rsidP="00A515BE">
            <w:pPr>
              <w:pStyle w:val="Sectiontext"/>
              <w:jc w:val="center"/>
            </w:pPr>
          </w:p>
        </w:tc>
        <w:tc>
          <w:tcPr>
            <w:tcW w:w="567" w:type="dxa"/>
          </w:tcPr>
          <w:p w14:paraId="4D0138D8" w14:textId="77777777" w:rsidR="008E4A8F" w:rsidRPr="00A2441E" w:rsidRDefault="008E4A8F" w:rsidP="00A515BE">
            <w:pPr>
              <w:pStyle w:val="Sectiontext"/>
            </w:pPr>
            <w:r w:rsidRPr="00A2441E">
              <w:t>c.</w:t>
            </w:r>
          </w:p>
        </w:tc>
        <w:tc>
          <w:tcPr>
            <w:tcW w:w="7801" w:type="dxa"/>
          </w:tcPr>
          <w:p w14:paraId="42EE8E36" w14:textId="77777777" w:rsidR="008E4A8F" w:rsidRPr="00A2441E" w:rsidRDefault="008E4A8F" w:rsidP="00A515BE">
            <w:pPr>
              <w:pStyle w:val="Sectiontext"/>
            </w:pPr>
            <w:r w:rsidRPr="00A2441E">
              <w:t>The age of the vehicle when bought, and the period the member owned the vehicle.</w:t>
            </w:r>
          </w:p>
        </w:tc>
      </w:tr>
      <w:tr w:rsidR="008E4A8F" w:rsidRPr="00A2441E" w14:paraId="3FB440C3" w14:textId="77777777" w:rsidTr="001F72BB">
        <w:trPr>
          <w:cantSplit/>
        </w:trPr>
        <w:tc>
          <w:tcPr>
            <w:tcW w:w="992" w:type="dxa"/>
          </w:tcPr>
          <w:p w14:paraId="29EB98F7" w14:textId="77777777" w:rsidR="008E4A8F" w:rsidRPr="00A2441E" w:rsidRDefault="008E4A8F" w:rsidP="00A515BE">
            <w:pPr>
              <w:pStyle w:val="Sectiontext"/>
              <w:jc w:val="center"/>
            </w:pPr>
          </w:p>
        </w:tc>
        <w:tc>
          <w:tcPr>
            <w:tcW w:w="567" w:type="dxa"/>
          </w:tcPr>
          <w:p w14:paraId="4E57FF77" w14:textId="77777777" w:rsidR="008E4A8F" w:rsidRPr="00A2441E" w:rsidRDefault="008E4A8F" w:rsidP="00A515BE">
            <w:pPr>
              <w:pStyle w:val="Sectiontext"/>
            </w:pPr>
            <w:r w:rsidRPr="00A2441E">
              <w:t>d.</w:t>
            </w:r>
          </w:p>
        </w:tc>
        <w:tc>
          <w:tcPr>
            <w:tcW w:w="7801" w:type="dxa"/>
          </w:tcPr>
          <w:p w14:paraId="20F059DD" w14:textId="77777777" w:rsidR="008E4A8F" w:rsidRPr="00A2441E" w:rsidRDefault="008E4A8F" w:rsidP="00A515BE">
            <w:pPr>
              <w:pStyle w:val="Sectiontext"/>
            </w:pPr>
            <w:r w:rsidRPr="00A2441E">
              <w:t>The rate of depreciation that would usually occur on a similar vehicle at the member's posting location.</w:t>
            </w:r>
          </w:p>
        </w:tc>
      </w:tr>
      <w:tr w:rsidR="008E4A8F" w:rsidRPr="00A2441E" w14:paraId="1BE46171" w14:textId="77777777" w:rsidTr="001F72BB">
        <w:trPr>
          <w:cantSplit/>
        </w:trPr>
        <w:tc>
          <w:tcPr>
            <w:tcW w:w="992" w:type="dxa"/>
          </w:tcPr>
          <w:p w14:paraId="01254BA4" w14:textId="77777777" w:rsidR="008E4A8F" w:rsidRPr="00A2441E" w:rsidRDefault="008E4A8F" w:rsidP="00A515BE">
            <w:pPr>
              <w:pStyle w:val="Sectiontext"/>
              <w:jc w:val="center"/>
            </w:pPr>
          </w:p>
        </w:tc>
        <w:tc>
          <w:tcPr>
            <w:tcW w:w="567" w:type="dxa"/>
          </w:tcPr>
          <w:p w14:paraId="0ED37B0B" w14:textId="77777777" w:rsidR="008E4A8F" w:rsidRPr="00A2441E" w:rsidRDefault="008E4A8F" w:rsidP="00A515BE">
            <w:pPr>
              <w:pStyle w:val="Sectiontext"/>
            </w:pPr>
            <w:r w:rsidRPr="00A2441E">
              <w:t>e.</w:t>
            </w:r>
          </w:p>
        </w:tc>
        <w:tc>
          <w:tcPr>
            <w:tcW w:w="7801" w:type="dxa"/>
          </w:tcPr>
          <w:p w14:paraId="62240BC5" w14:textId="77777777" w:rsidR="008E4A8F" w:rsidRPr="00A2441E" w:rsidRDefault="008E4A8F" w:rsidP="00A515BE">
            <w:pPr>
              <w:pStyle w:val="Sectiontext"/>
            </w:pPr>
            <w:r w:rsidRPr="00A2441E">
              <w:t xml:space="preserve">The estimated cost of repairing any defects to the vehicle. </w:t>
            </w:r>
          </w:p>
        </w:tc>
      </w:tr>
      <w:tr w:rsidR="008E4A8F" w:rsidRPr="00A2441E" w14:paraId="538D23F2" w14:textId="77777777" w:rsidTr="001F72BB">
        <w:trPr>
          <w:cantSplit/>
        </w:trPr>
        <w:tc>
          <w:tcPr>
            <w:tcW w:w="992" w:type="dxa"/>
          </w:tcPr>
          <w:p w14:paraId="237AF82E" w14:textId="77777777" w:rsidR="008E4A8F" w:rsidRPr="00A2441E" w:rsidRDefault="008E4A8F" w:rsidP="00A515BE">
            <w:pPr>
              <w:pStyle w:val="Sectiontext"/>
              <w:jc w:val="center"/>
            </w:pPr>
          </w:p>
        </w:tc>
        <w:tc>
          <w:tcPr>
            <w:tcW w:w="567" w:type="dxa"/>
          </w:tcPr>
          <w:p w14:paraId="3F8FC52B" w14:textId="77777777" w:rsidR="008E4A8F" w:rsidRPr="00A2441E" w:rsidRDefault="008E4A8F" w:rsidP="00A515BE">
            <w:pPr>
              <w:pStyle w:val="Sectiontext"/>
            </w:pPr>
            <w:r w:rsidRPr="00A2441E">
              <w:t>f.</w:t>
            </w:r>
          </w:p>
        </w:tc>
        <w:tc>
          <w:tcPr>
            <w:tcW w:w="7801" w:type="dxa"/>
          </w:tcPr>
          <w:p w14:paraId="098BCEE7" w14:textId="77777777" w:rsidR="008E4A8F" w:rsidRPr="00A2441E" w:rsidRDefault="008E4A8F" w:rsidP="00A515BE">
            <w:pPr>
              <w:pStyle w:val="Sectiontext"/>
            </w:pPr>
            <w:r w:rsidRPr="00A2441E">
              <w:t>The insured value of the vehicle.</w:t>
            </w:r>
          </w:p>
        </w:tc>
      </w:tr>
      <w:tr w:rsidR="008E4A8F" w:rsidRPr="00A2441E" w14:paraId="07A4682F" w14:textId="77777777" w:rsidTr="001F72BB">
        <w:trPr>
          <w:cantSplit/>
        </w:trPr>
        <w:tc>
          <w:tcPr>
            <w:tcW w:w="992" w:type="dxa"/>
          </w:tcPr>
          <w:p w14:paraId="68A8E54F" w14:textId="77777777" w:rsidR="008E4A8F" w:rsidRPr="00A2441E" w:rsidRDefault="008E4A8F" w:rsidP="00A515BE">
            <w:pPr>
              <w:pStyle w:val="Sectiontext"/>
              <w:jc w:val="center"/>
            </w:pPr>
          </w:p>
        </w:tc>
        <w:tc>
          <w:tcPr>
            <w:tcW w:w="567" w:type="dxa"/>
          </w:tcPr>
          <w:p w14:paraId="32720535" w14:textId="77777777" w:rsidR="008E4A8F" w:rsidRPr="00A2441E" w:rsidRDefault="008E4A8F" w:rsidP="00A515BE">
            <w:pPr>
              <w:pStyle w:val="Sectiontext"/>
            </w:pPr>
            <w:r w:rsidRPr="00A2441E">
              <w:t>g.</w:t>
            </w:r>
          </w:p>
        </w:tc>
        <w:tc>
          <w:tcPr>
            <w:tcW w:w="7801" w:type="dxa"/>
          </w:tcPr>
          <w:p w14:paraId="5B3E7F3F" w14:textId="77777777" w:rsidR="008E4A8F" w:rsidRPr="00A2441E" w:rsidRDefault="008E4A8F" w:rsidP="00A515BE">
            <w:pPr>
              <w:pStyle w:val="Sectiontext"/>
            </w:pPr>
            <w:r w:rsidRPr="00A2441E">
              <w:t>Any other factor relevant to the member's ownership of the vehicle.</w:t>
            </w:r>
          </w:p>
        </w:tc>
      </w:tr>
    </w:tbl>
    <w:p w14:paraId="1F79783F" w14:textId="7BDB5C3E" w:rsidR="008E4A8F" w:rsidRPr="00A2441E" w:rsidRDefault="008E4A8F" w:rsidP="001A3C17">
      <w:pPr>
        <w:pStyle w:val="Heading6"/>
      </w:pPr>
      <w:bookmarkStart w:id="290" w:name="_Toc202425912"/>
      <w:r w:rsidRPr="00A2441E">
        <w:t>14.6.23</w:t>
      </w:r>
      <w:r w:rsidR="00262CD2">
        <w:tab/>
      </w:r>
      <w:r w:rsidRPr="00A2441E">
        <w:t>CDF decision on loss</w:t>
      </w:r>
      <w:bookmarkEnd w:id="290"/>
    </w:p>
    <w:tbl>
      <w:tblPr>
        <w:tblW w:w="0" w:type="auto"/>
        <w:tblInd w:w="113" w:type="dxa"/>
        <w:tblLayout w:type="fixed"/>
        <w:tblLook w:val="0000" w:firstRow="0" w:lastRow="0" w:firstColumn="0" w:lastColumn="0" w:noHBand="0" w:noVBand="0"/>
      </w:tblPr>
      <w:tblGrid>
        <w:gridCol w:w="992"/>
        <w:gridCol w:w="567"/>
        <w:gridCol w:w="7796"/>
      </w:tblGrid>
      <w:tr w:rsidR="008E4A8F" w:rsidRPr="00A2441E" w14:paraId="2CC1975B" w14:textId="77777777" w:rsidTr="008E4A8F">
        <w:tc>
          <w:tcPr>
            <w:tcW w:w="992" w:type="dxa"/>
          </w:tcPr>
          <w:p w14:paraId="1206CB20" w14:textId="77777777" w:rsidR="008E4A8F" w:rsidRPr="00A2441E" w:rsidRDefault="008E4A8F" w:rsidP="00A515BE">
            <w:pPr>
              <w:pStyle w:val="Sectiontext"/>
              <w:jc w:val="center"/>
            </w:pPr>
            <w:r w:rsidRPr="00A2441E">
              <w:t>1.</w:t>
            </w:r>
          </w:p>
        </w:tc>
        <w:tc>
          <w:tcPr>
            <w:tcW w:w="8363" w:type="dxa"/>
            <w:gridSpan w:val="2"/>
          </w:tcPr>
          <w:p w14:paraId="29AB53FB" w14:textId="77777777" w:rsidR="008E4A8F" w:rsidRPr="00A2441E" w:rsidRDefault="008E4A8F" w:rsidP="00A515BE">
            <w:pPr>
              <w:pStyle w:val="Sectiontext"/>
            </w:pPr>
            <w:r w:rsidRPr="00A2441E">
              <w:t xml:space="preserve">The CDF can direct that a member's possessions are presumed lost on a specific date. </w:t>
            </w:r>
          </w:p>
        </w:tc>
      </w:tr>
      <w:tr w:rsidR="008E4A8F" w:rsidRPr="00A2441E" w14:paraId="5AD41FAB" w14:textId="77777777" w:rsidTr="008E4A8F">
        <w:tc>
          <w:tcPr>
            <w:tcW w:w="992" w:type="dxa"/>
          </w:tcPr>
          <w:p w14:paraId="19D8495D" w14:textId="77777777" w:rsidR="008E4A8F" w:rsidRPr="00A2441E" w:rsidRDefault="008E4A8F" w:rsidP="00A515BE">
            <w:pPr>
              <w:pStyle w:val="Sectiontext"/>
              <w:jc w:val="center"/>
            </w:pPr>
            <w:r w:rsidRPr="00A2441E">
              <w:t>2.</w:t>
            </w:r>
          </w:p>
        </w:tc>
        <w:tc>
          <w:tcPr>
            <w:tcW w:w="8363" w:type="dxa"/>
            <w:gridSpan w:val="2"/>
          </w:tcPr>
          <w:p w14:paraId="19833D52" w14:textId="2CAB4956" w:rsidR="008E4A8F" w:rsidRPr="00A2441E" w:rsidRDefault="008E4A8F" w:rsidP="00A515BE">
            <w:pPr>
              <w:pStyle w:val="Sectiontext"/>
            </w:pPr>
            <w:r w:rsidRPr="00A2441E">
              <w:t xml:space="preserve">The CDF must consider </w:t>
            </w:r>
            <w:r w:rsidR="00136FCC">
              <w:t>all of the following</w:t>
            </w:r>
            <w:r w:rsidRPr="00A2441E">
              <w:t>.</w:t>
            </w:r>
          </w:p>
        </w:tc>
      </w:tr>
      <w:tr w:rsidR="008E4A8F" w:rsidRPr="00A2441E" w14:paraId="2622DFBE" w14:textId="77777777" w:rsidTr="008E4A8F">
        <w:trPr>
          <w:cantSplit/>
        </w:trPr>
        <w:tc>
          <w:tcPr>
            <w:tcW w:w="992" w:type="dxa"/>
          </w:tcPr>
          <w:p w14:paraId="16CFDBC2" w14:textId="77777777" w:rsidR="008E4A8F" w:rsidRPr="00A2441E" w:rsidRDefault="008E4A8F" w:rsidP="00A515BE">
            <w:pPr>
              <w:pStyle w:val="Sectiontext"/>
              <w:jc w:val="center"/>
            </w:pPr>
          </w:p>
        </w:tc>
        <w:tc>
          <w:tcPr>
            <w:tcW w:w="567" w:type="dxa"/>
          </w:tcPr>
          <w:p w14:paraId="3F2E65E3" w14:textId="77777777" w:rsidR="008E4A8F" w:rsidRPr="00A2441E" w:rsidRDefault="008E4A8F" w:rsidP="00A515BE">
            <w:pPr>
              <w:pStyle w:val="Sectiontext"/>
            </w:pPr>
            <w:r w:rsidRPr="00A2441E">
              <w:t>a.</w:t>
            </w:r>
          </w:p>
        </w:tc>
        <w:tc>
          <w:tcPr>
            <w:tcW w:w="7796" w:type="dxa"/>
          </w:tcPr>
          <w:p w14:paraId="72078915" w14:textId="77777777" w:rsidR="008E4A8F" w:rsidRPr="00A2441E" w:rsidRDefault="008E4A8F" w:rsidP="00A515BE">
            <w:pPr>
              <w:pStyle w:val="Sectiontext"/>
            </w:pPr>
            <w:r w:rsidRPr="00A2441E">
              <w:t xml:space="preserve">The circumstances in which the member ended or interrupted a long-term posting and left the posting location. </w:t>
            </w:r>
          </w:p>
        </w:tc>
      </w:tr>
      <w:tr w:rsidR="008E4A8F" w:rsidRPr="00A2441E" w14:paraId="3AC1872F" w14:textId="77777777" w:rsidTr="008E4A8F">
        <w:trPr>
          <w:cantSplit/>
        </w:trPr>
        <w:tc>
          <w:tcPr>
            <w:tcW w:w="992" w:type="dxa"/>
          </w:tcPr>
          <w:p w14:paraId="22EE5245" w14:textId="77777777" w:rsidR="008E4A8F" w:rsidRPr="00A2441E" w:rsidRDefault="008E4A8F" w:rsidP="00A515BE">
            <w:pPr>
              <w:pStyle w:val="Sectiontext"/>
              <w:jc w:val="center"/>
            </w:pPr>
          </w:p>
        </w:tc>
        <w:tc>
          <w:tcPr>
            <w:tcW w:w="567" w:type="dxa"/>
          </w:tcPr>
          <w:p w14:paraId="2BD6D72B" w14:textId="77777777" w:rsidR="008E4A8F" w:rsidRPr="00A2441E" w:rsidRDefault="008E4A8F" w:rsidP="00A515BE">
            <w:pPr>
              <w:pStyle w:val="Sectiontext"/>
            </w:pPr>
            <w:r w:rsidRPr="00A2441E">
              <w:t>b.</w:t>
            </w:r>
          </w:p>
        </w:tc>
        <w:tc>
          <w:tcPr>
            <w:tcW w:w="7796" w:type="dxa"/>
          </w:tcPr>
          <w:p w14:paraId="6C0945A4" w14:textId="77777777" w:rsidR="008E4A8F" w:rsidRPr="00A2441E" w:rsidRDefault="008E4A8F" w:rsidP="00A515BE">
            <w:pPr>
              <w:pStyle w:val="Sectiontext"/>
            </w:pPr>
            <w:r w:rsidRPr="00A2441E">
              <w:t>The nature of the possessions abandoned by the member at the location, and their condition and value at that time.</w:t>
            </w:r>
          </w:p>
        </w:tc>
      </w:tr>
      <w:tr w:rsidR="008E4A8F" w:rsidRPr="00A2441E" w14:paraId="048BFF3B" w14:textId="77777777" w:rsidTr="008E4A8F">
        <w:trPr>
          <w:cantSplit/>
        </w:trPr>
        <w:tc>
          <w:tcPr>
            <w:tcW w:w="992" w:type="dxa"/>
          </w:tcPr>
          <w:p w14:paraId="2D6BF16A" w14:textId="77777777" w:rsidR="008E4A8F" w:rsidRPr="00A2441E" w:rsidRDefault="008E4A8F" w:rsidP="00A515BE">
            <w:pPr>
              <w:pStyle w:val="Sectiontext"/>
              <w:jc w:val="center"/>
            </w:pPr>
          </w:p>
        </w:tc>
        <w:tc>
          <w:tcPr>
            <w:tcW w:w="567" w:type="dxa"/>
          </w:tcPr>
          <w:p w14:paraId="21193318" w14:textId="77777777" w:rsidR="008E4A8F" w:rsidRPr="00A2441E" w:rsidRDefault="008E4A8F" w:rsidP="00A515BE">
            <w:pPr>
              <w:pStyle w:val="Sectiontext"/>
            </w:pPr>
            <w:r w:rsidRPr="00A2441E">
              <w:t>c.</w:t>
            </w:r>
          </w:p>
        </w:tc>
        <w:tc>
          <w:tcPr>
            <w:tcW w:w="7796" w:type="dxa"/>
          </w:tcPr>
          <w:p w14:paraId="5EC9F369" w14:textId="77777777" w:rsidR="008E4A8F" w:rsidRPr="00A2441E" w:rsidRDefault="008E4A8F" w:rsidP="00A515BE">
            <w:pPr>
              <w:pStyle w:val="Sectiontext"/>
            </w:pPr>
            <w:r w:rsidRPr="00A2441E">
              <w:t>The likelihood that the member may be able to recover the possessions in a reasonable condition for use.</w:t>
            </w:r>
          </w:p>
        </w:tc>
      </w:tr>
      <w:tr w:rsidR="008E4A8F" w:rsidRPr="00A2441E" w14:paraId="2F0D9411" w14:textId="77777777" w:rsidTr="008E4A8F">
        <w:trPr>
          <w:cantSplit/>
        </w:trPr>
        <w:tc>
          <w:tcPr>
            <w:tcW w:w="992" w:type="dxa"/>
          </w:tcPr>
          <w:p w14:paraId="09CB261F" w14:textId="77777777" w:rsidR="008E4A8F" w:rsidRPr="00A2441E" w:rsidRDefault="008E4A8F" w:rsidP="00A515BE">
            <w:pPr>
              <w:pStyle w:val="Sectiontext"/>
              <w:jc w:val="center"/>
            </w:pPr>
          </w:p>
        </w:tc>
        <w:tc>
          <w:tcPr>
            <w:tcW w:w="567" w:type="dxa"/>
          </w:tcPr>
          <w:p w14:paraId="518222C4" w14:textId="77777777" w:rsidR="008E4A8F" w:rsidRPr="00A2441E" w:rsidRDefault="008E4A8F" w:rsidP="00A515BE">
            <w:pPr>
              <w:pStyle w:val="Sectiontext"/>
            </w:pPr>
            <w:r w:rsidRPr="00A2441E">
              <w:t>d.</w:t>
            </w:r>
          </w:p>
        </w:tc>
        <w:tc>
          <w:tcPr>
            <w:tcW w:w="7796" w:type="dxa"/>
          </w:tcPr>
          <w:p w14:paraId="087C9931" w14:textId="77777777" w:rsidR="008E4A8F" w:rsidRPr="00A2441E" w:rsidRDefault="008E4A8F" w:rsidP="00A515BE">
            <w:pPr>
              <w:pStyle w:val="Sectiontext"/>
            </w:pPr>
            <w:r w:rsidRPr="00A2441E">
              <w:t>The likelihood of the member resuming the posting or returning to the location.</w:t>
            </w:r>
          </w:p>
        </w:tc>
      </w:tr>
      <w:tr w:rsidR="008E4A8F" w:rsidRPr="00A2441E" w14:paraId="21E79885" w14:textId="77777777" w:rsidTr="008E4A8F">
        <w:trPr>
          <w:cantSplit/>
        </w:trPr>
        <w:tc>
          <w:tcPr>
            <w:tcW w:w="992" w:type="dxa"/>
          </w:tcPr>
          <w:p w14:paraId="36F60A8C" w14:textId="77777777" w:rsidR="008E4A8F" w:rsidRPr="00A2441E" w:rsidRDefault="008E4A8F" w:rsidP="00A515BE">
            <w:pPr>
              <w:pStyle w:val="Sectiontext"/>
              <w:jc w:val="center"/>
            </w:pPr>
          </w:p>
        </w:tc>
        <w:tc>
          <w:tcPr>
            <w:tcW w:w="567" w:type="dxa"/>
          </w:tcPr>
          <w:p w14:paraId="17FF6372" w14:textId="77777777" w:rsidR="008E4A8F" w:rsidRPr="00A2441E" w:rsidRDefault="008E4A8F" w:rsidP="00A515BE">
            <w:pPr>
              <w:pStyle w:val="Sectiontext"/>
            </w:pPr>
            <w:r w:rsidRPr="00A2441E">
              <w:t>e.</w:t>
            </w:r>
          </w:p>
        </w:tc>
        <w:tc>
          <w:tcPr>
            <w:tcW w:w="7796" w:type="dxa"/>
          </w:tcPr>
          <w:p w14:paraId="3B96C3F0" w14:textId="77777777" w:rsidR="008E4A8F" w:rsidRPr="00A2441E" w:rsidRDefault="008E4A8F" w:rsidP="00A515BE">
            <w:pPr>
              <w:pStyle w:val="Sectiontext"/>
            </w:pPr>
            <w:r w:rsidRPr="00A2441E">
              <w:t>Any other factor relevant to the member's loss of possessions.</w:t>
            </w:r>
          </w:p>
        </w:tc>
      </w:tr>
      <w:tr w:rsidR="008E4A8F" w:rsidRPr="00A2441E" w14:paraId="220921C4" w14:textId="77777777" w:rsidTr="008E4A8F">
        <w:tc>
          <w:tcPr>
            <w:tcW w:w="992" w:type="dxa"/>
          </w:tcPr>
          <w:p w14:paraId="4CD2E0FC" w14:textId="77777777" w:rsidR="008E4A8F" w:rsidRPr="00A2441E" w:rsidRDefault="008E4A8F" w:rsidP="00A515BE">
            <w:pPr>
              <w:pStyle w:val="Sectiontext"/>
              <w:jc w:val="center"/>
            </w:pPr>
            <w:r w:rsidRPr="00A2441E">
              <w:t>3.</w:t>
            </w:r>
          </w:p>
        </w:tc>
        <w:tc>
          <w:tcPr>
            <w:tcW w:w="8363" w:type="dxa"/>
            <w:gridSpan w:val="2"/>
          </w:tcPr>
          <w:p w14:paraId="510E0600" w14:textId="77777777" w:rsidR="008E4A8F" w:rsidRPr="00A2441E" w:rsidRDefault="008E4A8F" w:rsidP="00A515BE">
            <w:pPr>
              <w:pStyle w:val="Sectiontext"/>
              <w:rPr>
                <w:b/>
              </w:rPr>
            </w:pPr>
            <w:r w:rsidRPr="00A2441E">
              <w:t>The CDF is not to give the direction in subsection 1 unless the member assigns the possessions to the Commonwealth.</w:t>
            </w:r>
          </w:p>
        </w:tc>
      </w:tr>
    </w:tbl>
    <w:p w14:paraId="53612808" w14:textId="77777777" w:rsidR="008E4A8F" w:rsidRPr="00A2441E" w:rsidRDefault="008E4A8F" w:rsidP="008669F8">
      <w:pPr>
        <w:sectPr w:rsidR="008E4A8F" w:rsidRPr="00A2441E" w:rsidSect="00934CCB">
          <w:pgSz w:w="11906" w:h="16838"/>
          <w:pgMar w:top="1134" w:right="1134" w:bottom="992" w:left="1418" w:header="720" w:footer="720" w:gutter="0"/>
          <w:cols w:space="720"/>
        </w:sectPr>
      </w:pPr>
    </w:p>
    <w:p w14:paraId="51498DDA" w14:textId="77777777" w:rsidR="009900F3" w:rsidRPr="00A2441E" w:rsidRDefault="009900F3" w:rsidP="008669F8">
      <w:pPr>
        <w:pStyle w:val="Heading2"/>
        <w:shd w:val="clear" w:color="auto" w:fill="auto"/>
      </w:pPr>
      <w:bookmarkStart w:id="291" w:name="_Toc202425913"/>
      <w:r w:rsidRPr="00A2441E">
        <w:t>Chapter 14A: COVID-19 response</w:t>
      </w:r>
      <w:bookmarkEnd w:id="291"/>
    </w:p>
    <w:p w14:paraId="0DD3C0F6" w14:textId="77777777" w:rsidR="009900F3" w:rsidRPr="00A2441E" w:rsidRDefault="009900F3" w:rsidP="008669F8">
      <w:pPr>
        <w:pStyle w:val="Heading3"/>
      </w:pPr>
      <w:bookmarkStart w:id="292" w:name="_Toc202425914"/>
      <w:r w:rsidRPr="00A2441E">
        <w:t>Part 1: COVID 19 evacuations</w:t>
      </w:r>
      <w:bookmarkEnd w:id="292"/>
    </w:p>
    <w:p w14:paraId="0F9E4BE7" w14:textId="4074AF35" w:rsidR="009900F3" w:rsidRPr="00A2441E" w:rsidRDefault="009900F3" w:rsidP="001A3C17">
      <w:pPr>
        <w:pStyle w:val="Heading6"/>
      </w:pPr>
      <w:bookmarkStart w:id="293" w:name="_Toc202425915"/>
      <w:r w:rsidRPr="00A2441E">
        <w:t>14A.1.1</w:t>
      </w:r>
      <w:r w:rsidR="00262CD2">
        <w:tab/>
      </w:r>
      <w:r w:rsidRPr="00A2441E">
        <w:t>Purpose</w:t>
      </w:r>
      <w:bookmarkEnd w:id="293"/>
    </w:p>
    <w:tbl>
      <w:tblPr>
        <w:tblW w:w="9359" w:type="dxa"/>
        <w:tblInd w:w="113" w:type="dxa"/>
        <w:tblLayout w:type="fixed"/>
        <w:tblLook w:val="04A0" w:firstRow="1" w:lastRow="0" w:firstColumn="1" w:lastColumn="0" w:noHBand="0" w:noVBand="1"/>
      </w:tblPr>
      <w:tblGrid>
        <w:gridCol w:w="992"/>
        <w:gridCol w:w="8367"/>
      </w:tblGrid>
      <w:tr w:rsidR="009900F3" w:rsidRPr="00A515BE" w14:paraId="3BC8E270" w14:textId="77777777" w:rsidTr="00B74842">
        <w:tc>
          <w:tcPr>
            <w:tcW w:w="992" w:type="dxa"/>
          </w:tcPr>
          <w:p w14:paraId="46D288AD" w14:textId="77777777" w:rsidR="009900F3" w:rsidRPr="00A515BE" w:rsidRDefault="009900F3" w:rsidP="00A515BE">
            <w:pPr>
              <w:pStyle w:val="Sectiontext"/>
            </w:pPr>
          </w:p>
        </w:tc>
        <w:tc>
          <w:tcPr>
            <w:tcW w:w="8367" w:type="dxa"/>
          </w:tcPr>
          <w:p w14:paraId="15D231B0" w14:textId="77777777" w:rsidR="009900F3" w:rsidRPr="00A515BE" w:rsidRDefault="009900F3" w:rsidP="00A515BE">
            <w:pPr>
              <w:pStyle w:val="Sectiontext"/>
            </w:pPr>
            <w:r w:rsidRPr="00A515BE">
              <w:t>This Part provides benefits to a member and their dependant who are in an overseas location for work and are evacuated, or have a dependant evacuated, from that location on a voluntary or involuntary basis because of COVID-19.</w:t>
            </w:r>
          </w:p>
        </w:tc>
      </w:tr>
    </w:tbl>
    <w:p w14:paraId="24A3B0B1" w14:textId="39575415" w:rsidR="009900F3" w:rsidRPr="00A2441E" w:rsidRDefault="009900F3" w:rsidP="001A3C17">
      <w:pPr>
        <w:pStyle w:val="Heading6"/>
      </w:pPr>
      <w:bookmarkStart w:id="294" w:name="_Toc202425916"/>
      <w:r w:rsidRPr="00A2441E">
        <w:t>14A.1.2</w:t>
      </w:r>
      <w:r w:rsidR="00262CD2">
        <w:tab/>
      </w:r>
      <w:r w:rsidRPr="00A2441E">
        <w:t>Definitions</w:t>
      </w:r>
      <w:bookmarkEnd w:id="294"/>
    </w:p>
    <w:tbl>
      <w:tblPr>
        <w:tblW w:w="9365" w:type="dxa"/>
        <w:tblInd w:w="108" w:type="dxa"/>
        <w:tblLayout w:type="fixed"/>
        <w:tblLook w:val="04A0" w:firstRow="1" w:lastRow="0" w:firstColumn="1" w:lastColumn="0" w:noHBand="0" w:noVBand="1"/>
      </w:tblPr>
      <w:tblGrid>
        <w:gridCol w:w="994"/>
        <w:gridCol w:w="567"/>
        <w:gridCol w:w="567"/>
        <w:gridCol w:w="7237"/>
      </w:tblGrid>
      <w:tr w:rsidR="009900F3" w:rsidRPr="00A2441E" w14:paraId="26D4E234" w14:textId="77777777" w:rsidTr="00CA7A55">
        <w:tc>
          <w:tcPr>
            <w:tcW w:w="994" w:type="dxa"/>
          </w:tcPr>
          <w:p w14:paraId="36BE2D26" w14:textId="77777777" w:rsidR="009900F3" w:rsidRPr="00A2441E" w:rsidRDefault="009900F3" w:rsidP="008669F8">
            <w:pPr>
              <w:pStyle w:val="Sectiontext"/>
              <w:jc w:val="center"/>
              <w:rPr>
                <w:rFonts w:cs="Arial"/>
                <w:lang w:eastAsia="en-US"/>
              </w:rPr>
            </w:pPr>
          </w:p>
        </w:tc>
        <w:tc>
          <w:tcPr>
            <w:tcW w:w="8371" w:type="dxa"/>
            <w:gridSpan w:val="3"/>
          </w:tcPr>
          <w:p w14:paraId="38D6E325" w14:textId="77777777" w:rsidR="009900F3" w:rsidRPr="00A2441E" w:rsidRDefault="009900F3" w:rsidP="008669F8">
            <w:pPr>
              <w:pStyle w:val="Sectiontext"/>
              <w:rPr>
                <w:rFonts w:cs="Arial"/>
              </w:rPr>
            </w:pPr>
            <w:r w:rsidRPr="00A2441E">
              <w:rPr>
                <w:rFonts w:cs="Arial"/>
              </w:rPr>
              <w:t xml:space="preserve">In this Part the following apply. </w:t>
            </w:r>
          </w:p>
        </w:tc>
      </w:tr>
      <w:tr w:rsidR="009900F3" w:rsidRPr="00A2441E" w14:paraId="58528906" w14:textId="77777777" w:rsidTr="00CA7A55">
        <w:tc>
          <w:tcPr>
            <w:tcW w:w="994" w:type="dxa"/>
          </w:tcPr>
          <w:p w14:paraId="4FF69D9C" w14:textId="77777777" w:rsidR="009900F3" w:rsidRPr="00A2441E" w:rsidRDefault="009900F3" w:rsidP="008669F8">
            <w:pPr>
              <w:pStyle w:val="Sectiontext"/>
              <w:jc w:val="center"/>
              <w:rPr>
                <w:rFonts w:cs="Arial"/>
                <w:lang w:eastAsia="en-US"/>
              </w:rPr>
            </w:pPr>
          </w:p>
        </w:tc>
        <w:tc>
          <w:tcPr>
            <w:tcW w:w="8371" w:type="dxa"/>
            <w:gridSpan w:val="3"/>
          </w:tcPr>
          <w:p w14:paraId="430956C5" w14:textId="77777777" w:rsidR="009900F3" w:rsidRPr="00A2441E" w:rsidRDefault="009900F3" w:rsidP="008669F8">
            <w:pPr>
              <w:pStyle w:val="Sectiontext"/>
              <w:rPr>
                <w:rFonts w:cs="Arial"/>
              </w:rPr>
            </w:pPr>
            <w:r w:rsidRPr="00A2441E">
              <w:rPr>
                <w:rFonts w:cs="Arial"/>
                <w:b/>
                <w:lang w:eastAsia="en-US"/>
              </w:rPr>
              <w:t>Evacuation period</w:t>
            </w:r>
            <w:r w:rsidRPr="00A2441E">
              <w:rPr>
                <w:rFonts w:cs="Arial"/>
                <w:lang w:eastAsia="en-US"/>
              </w:rPr>
              <w:t xml:space="preserve"> means the period commencing on the day a person arrives in Australia on a flight provided under section </w:t>
            </w:r>
            <w:r w:rsidRPr="00A2441E">
              <w:rPr>
                <w:rFonts w:cs="Arial"/>
              </w:rPr>
              <w:t>14A.1.4</w:t>
            </w:r>
            <w:r w:rsidRPr="00A2441E">
              <w:rPr>
                <w:rFonts w:cs="Arial"/>
                <w:lang w:eastAsia="en-US"/>
              </w:rPr>
              <w:t xml:space="preserve"> and ending on the earlier of the following.</w:t>
            </w:r>
          </w:p>
        </w:tc>
      </w:tr>
      <w:tr w:rsidR="009900F3" w:rsidRPr="00A2441E" w14:paraId="0F39B430" w14:textId="77777777" w:rsidTr="00CA7A55">
        <w:tc>
          <w:tcPr>
            <w:tcW w:w="994" w:type="dxa"/>
          </w:tcPr>
          <w:p w14:paraId="715F93A1" w14:textId="77777777" w:rsidR="009900F3" w:rsidRPr="00A2441E" w:rsidRDefault="009900F3" w:rsidP="008669F8">
            <w:pPr>
              <w:pStyle w:val="Sectiontext"/>
              <w:jc w:val="center"/>
              <w:rPr>
                <w:rFonts w:cs="Arial"/>
                <w:lang w:eastAsia="en-US"/>
              </w:rPr>
            </w:pPr>
          </w:p>
        </w:tc>
        <w:tc>
          <w:tcPr>
            <w:tcW w:w="567" w:type="dxa"/>
          </w:tcPr>
          <w:p w14:paraId="7AAF6944" w14:textId="77777777" w:rsidR="009900F3" w:rsidRPr="00A2441E" w:rsidRDefault="009900F3" w:rsidP="00A515BE">
            <w:pPr>
              <w:pStyle w:val="Sectiontext"/>
              <w:rPr>
                <w:rFonts w:cs="Arial"/>
                <w:lang w:eastAsia="en-US"/>
              </w:rPr>
            </w:pPr>
            <w:r w:rsidRPr="00A2441E">
              <w:rPr>
                <w:rFonts w:cs="Arial"/>
                <w:lang w:eastAsia="en-US"/>
              </w:rPr>
              <w:t>a.</w:t>
            </w:r>
          </w:p>
        </w:tc>
        <w:tc>
          <w:tcPr>
            <w:tcW w:w="7804" w:type="dxa"/>
            <w:gridSpan w:val="2"/>
          </w:tcPr>
          <w:p w14:paraId="3666578E" w14:textId="77777777" w:rsidR="009900F3" w:rsidRPr="00A2441E" w:rsidRDefault="009900F3" w:rsidP="008669F8">
            <w:pPr>
              <w:pStyle w:val="Sectiontext"/>
              <w:rPr>
                <w:rFonts w:cs="Arial"/>
              </w:rPr>
            </w:pPr>
            <w:r w:rsidRPr="00A2441E">
              <w:rPr>
                <w:rFonts w:cs="Arial"/>
              </w:rPr>
              <w:t>The day the person leaves Australia on a flight provided under section 14A.1.5.</w:t>
            </w:r>
          </w:p>
        </w:tc>
      </w:tr>
      <w:tr w:rsidR="009900F3" w:rsidRPr="00A2441E" w14:paraId="6C4A7418" w14:textId="77777777" w:rsidTr="00CA7A55">
        <w:tc>
          <w:tcPr>
            <w:tcW w:w="994" w:type="dxa"/>
          </w:tcPr>
          <w:p w14:paraId="33C2417F" w14:textId="77777777" w:rsidR="009900F3" w:rsidRPr="00A2441E" w:rsidRDefault="009900F3" w:rsidP="008669F8">
            <w:pPr>
              <w:pStyle w:val="Sectiontext"/>
              <w:jc w:val="center"/>
              <w:rPr>
                <w:rFonts w:cs="Arial"/>
                <w:lang w:eastAsia="en-US"/>
              </w:rPr>
            </w:pPr>
          </w:p>
        </w:tc>
        <w:tc>
          <w:tcPr>
            <w:tcW w:w="567" w:type="dxa"/>
          </w:tcPr>
          <w:p w14:paraId="3E57777C" w14:textId="77777777" w:rsidR="009900F3" w:rsidRPr="00A2441E" w:rsidRDefault="009900F3" w:rsidP="00A515BE">
            <w:pPr>
              <w:pStyle w:val="Sectiontext"/>
              <w:rPr>
                <w:rFonts w:cs="Arial"/>
                <w:lang w:eastAsia="en-US"/>
              </w:rPr>
            </w:pPr>
            <w:r w:rsidRPr="00A2441E">
              <w:rPr>
                <w:rFonts w:cs="Arial"/>
                <w:lang w:eastAsia="en-US"/>
              </w:rPr>
              <w:t>b.</w:t>
            </w:r>
          </w:p>
        </w:tc>
        <w:tc>
          <w:tcPr>
            <w:tcW w:w="7804" w:type="dxa"/>
            <w:gridSpan w:val="2"/>
          </w:tcPr>
          <w:p w14:paraId="3C8F9B6D" w14:textId="77777777" w:rsidR="009900F3" w:rsidRPr="00A2441E" w:rsidRDefault="009900F3" w:rsidP="008669F8">
            <w:pPr>
              <w:pStyle w:val="Sectiontext"/>
              <w:rPr>
                <w:rFonts w:cs="Arial"/>
                <w:lang w:eastAsia="en-US"/>
              </w:rPr>
            </w:pPr>
            <w:r w:rsidRPr="00A2441E">
              <w:rPr>
                <w:rFonts w:cs="Arial"/>
              </w:rPr>
              <w:t>If the person is a member, the day a member’s long-term posting overseas or short-term duty overseas ends.</w:t>
            </w:r>
          </w:p>
        </w:tc>
      </w:tr>
      <w:tr w:rsidR="009900F3" w:rsidRPr="00A2441E" w14:paraId="75535F28" w14:textId="77777777" w:rsidTr="00CA7A55">
        <w:tc>
          <w:tcPr>
            <w:tcW w:w="994" w:type="dxa"/>
          </w:tcPr>
          <w:p w14:paraId="7F54B234" w14:textId="77777777" w:rsidR="009900F3" w:rsidRPr="00A2441E" w:rsidRDefault="009900F3" w:rsidP="008669F8">
            <w:pPr>
              <w:pStyle w:val="Sectiontext"/>
              <w:jc w:val="center"/>
              <w:rPr>
                <w:rFonts w:cs="Arial"/>
                <w:lang w:eastAsia="en-US"/>
              </w:rPr>
            </w:pPr>
          </w:p>
        </w:tc>
        <w:tc>
          <w:tcPr>
            <w:tcW w:w="567" w:type="dxa"/>
          </w:tcPr>
          <w:p w14:paraId="6F456DE6" w14:textId="77777777" w:rsidR="009900F3" w:rsidRPr="00A2441E" w:rsidRDefault="009900F3" w:rsidP="00A515BE">
            <w:pPr>
              <w:pStyle w:val="Sectiontext"/>
              <w:rPr>
                <w:rFonts w:cs="Arial"/>
                <w:lang w:eastAsia="en-US"/>
              </w:rPr>
            </w:pPr>
            <w:r w:rsidRPr="00A2441E">
              <w:rPr>
                <w:rFonts w:cs="Arial"/>
                <w:lang w:eastAsia="en-US"/>
              </w:rPr>
              <w:t>c.</w:t>
            </w:r>
          </w:p>
        </w:tc>
        <w:tc>
          <w:tcPr>
            <w:tcW w:w="7804" w:type="dxa"/>
            <w:gridSpan w:val="2"/>
          </w:tcPr>
          <w:p w14:paraId="5595F7E1" w14:textId="77777777" w:rsidR="009900F3" w:rsidRPr="00A2441E" w:rsidRDefault="009900F3" w:rsidP="008669F8">
            <w:pPr>
              <w:pStyle w:val="Sectiontext"/>
              <w:rPr>
                <w:rFonts w:cs="Arial"/>
              </w:rPr>
            </w:pPr>
            <w:r w:rsidRPr="00A2441E">
              <w:rPr>
                <w:rFonts w:cs="Arial"/>
              </w:rPr>
              <w:t>If the person is a dependant, the earlier of the following.</w:t>
            </w:r>
          </w:p>
        </w:tc>
      </w:tr>
      <w:tr w:rsidR="009900F3" w:rsidRPr="00A2441E" w14:paraId="71F7FB4C" w14:textId="77777777" w:rsidTr="00CA7A55">
        <w:tc>
          <w:tcPr>
            <w:tcW w:w="994" w:type="dxa"/>
          </w:tcPr>
          <w:p w14:paraId="1A767B5E" w14:textId="77777777" w:rsidR="009900F3" w:rsidRPr="00A2441E" w:rsidRDefault="009900F3" w:rsidP="008669F8">
            <w:pPr>
              <w:pStyle w:val="Sectiontext"/>
              <w:jc w:val="center"/>
              <w:rPr>
                <w:rFonts w:cs="Arial"/>
                <w:lang w:eastAsia="en-US"/>
              </w:rPr>
            </w:pPr>
          </w:p>
        </w:tc>
        <w:tc>
          <w:tcPr>
            <w:tcW w:w="567" w:type="dxa"/>
          </w:tcPr>
          <w:p w14:paraId="4E67861C" w14:textId="77777777" w:rsidR="009900F3" w:rsidRPr="00A2441E" w:rsidRDefault="009900F3" w:rsidP="00A515BE">
            <w:pPr>
              <w:pStyle w:val="Sectiontext"/>
              <w:rPr>
                <w:rFonts w:cs="Arial"/>
                <w:lang w:eastAsia="en-US"/>
              </w:rPr>
            </w:pPr>
          </w:p>
        </w:tc>
        <w:tc>
          <w:tcPr>
            <w:tcW w:w="567" w:type="dxa"/>
          </w:tcPr>
          <w:p w14:paraId="7490CC84" w14:textId="77777777" w:rsidR="009900F3" w:rsidRPr="00A2441E" w:rsidRDefault="009900F3" w:rsidP="008669F8">
            <w:pPr>
              <w:pStyle w:val="Sectiontext"/>
              <w:rPr>
                <w:rFonts w:cs="Arial"/>
              </w:rPr>
            </w:pPr>
            <w:r w:rsidRPr="00A2441E">
              <w:rPr>
                <w:rFonts w:cs="Arial"/>
              </w:rPr>
              <w:t>i.</w:t>
            </w:r>
          </w:p>
        </w:tc>
        <w:tc>
          <w:tcPr>
            <w:tcW w:w="7237" w:type="dxa"/>
          </w:tcPr>
          <w:p w14:paraId="7202D6D1" w14:textId="77777777" w:rsidR="009900F3" w:rsidRPr="00A2441E" w:rsidRDefault="009900F3" w:rsidP="008669F8">
            <w:pPr>
              <w:pStyle w:val="Sectiontext"/>
              <w:rPr>
                <w:rFonts w:cs="Arial"/>
              </w:rPr>
            </w:pPr>
            <w:r w:rsidRPr="00A2441E">
              <w:rPr>
                <w:rFonts w:cs="Arial"/>
              </w:rPr>
              <w:t>The day the long-term posting overseas or short-term duty overseas of the member in relation to whom they have been recognised as a dependant ends.</w:t>
            </w:r>
          </w:p>
        </w:tc>
      </w:tr>
      <w:tr w:rsidR="009900F3" w:rsidRPr="00A2441E" w14:paraId="4E299F23" w14:textId="77777777" w:rsidTr="00CA7A55">
        <w:tc>
          <w:tcPr>
            <w:tcW w:w="994" w:type="dxa"/>
          </w:tcPr>
          <w:p w14:paraId="517077B0" w14:textId="77777777" w:rsidR="009900F3" w:rsidRPr="00A2441E" w:rsidRDefault="009900F3" w:rsidP="008669F8">
            <w:pPr>
              <w:pStyle w:val="Sectiontext"/>
              <w:jc w:val="center"/>
              <w:rPr>
                <w:rFonts w:cs="Arial"/>
                <w:lang w:eastAsia="en-US"/>
              </w:rPr>
            </w:pPr>
          </w:p>
        </w:tc>
        <w:tc>
          <w:tcPr>
            <w:tcW w:w="567" w:type="dxa"/>
          </w:tcPr>
          <w:p w14:paraId="62AC7620" w14:textId="77777777" w:rsidR="009900F3" w:rsidRPr="00A2441E" w:rsidRDefault="009900F3" w:rsidP="00A515BE">
            <w:pPr>
              <w:pStyle w:val="Sectiontext"/>
              <w:rPr>
                <w:rFonts w:cs="Arial"/>
                <w:lang w:eastAsia="en-US"/>
              </w:rPr>
            </w:pPr>
          </w:p>
        </w:tc>
        <w:tc>
          <w:tcPr>
            <w:tcW w:w="567" w:type="dxa"/>
          </w:tcPr>
          <w:p w14:paraId="0D3C85A4" w14:textId="77777777" w:rsidR="009900F3" w:rsidRPr="00A2441E" w:rsidRDefault="009900F3" w:rsidP="008669F8">
            <w:pPr>
              <w:pStyle w:val="Sectiontext"/>
              <w:rPr>
                <w:rFonts w:cs="Arial"/>
              </w:rPr>
            </w:pPr>
            <w:r w:rsidRPr="00A2441E">
              <w:rPr>
                <w:rFonts w:cs="Arial"/>
              </w:rPr>
              <w:t>ii.</w:t>
            </w:r>
          </w:p>
        </w:tc>
        <w:tc>
          <w:tcPr>
            <w:tcW w:w="7237" w:type="dxa"/>
          </w:tcPr>
          <w:p w14:paraId="65DF9A26" w14:textId="77777777" w:rsidR="009900F3" w:rsidRPr="00A2441E" w:rsidRDefault="009900F3" w:rsidP="008669F8">
            <w:pPr>
              <w:pStyle w:val="Sectiontext"/>
              <w:rPr>
                <w:rFonts w:cs="Arial"/>
              </w:rPr>
            </w:pPr>
            <w:r w:rsidRPr="00A2441E">
              <w:rPr>
                <w:rFonts w:cs="Arial"/>
              </w:rPr>
              <w:t>The day the dependant advises they are not going to return to the posting location or place of duty of the member in relation to whom they have been recognised as a dependant.</w:t>
            </w:r>
          </w:p>
        </w:tc>
      </w:tr>
      <w:tr w:rsidR="009900F3" w:rsidRPr="00A2441E" w14:paraId="33B95359" w14:textId="77777777" w:rsidTr="00CA7A55">
        <w:tc>
          <w:tcPr>
            <w:tcW w:w="994" w:type="dxa"/>
          </w:tcPr>
          <w:p w14:paraId="2DCADACE" w14:textId="77777777" w:rsidR="009900F3" w:rsidRPr="00A2441E" w:rsidRDefault="009900F3" w:rsidP="008669F8">
            <w:pPr>
              <w:pStyle w:val="Sectiontext"/>
              <w:jc w:val="center"/>
              <w:rPr>
                <w:rFonts w:cs="Arial"/>
                <w:lang w:eastAsia="en-US"/>
              </w:rPr>
            </w:pPr>
          </w:p>
        </w:tc>
        <w:tc>
          <w:tcPr>
            <w:tcW w:w="567" w:type="dxa"/>
          </w:tcPr>
          <w:p w14:paraId="5A38E98D" w14:textId="77777777" w:rsidR="009900F3" w:rsidRPr="00A2441E" w:rsidRDefault="009900F3" w:rsidP="00A515BE">
            <w:pPr>
              <w:pStyle w:val="Sectiontext"/>
              <w:rPr>
                <w:rFonts w:cs="Arial"/>
                <w:lang w:eastAsia="en-US"/>
              </w:rPr>
            </w:pPr>
            <w:r w:rsidRPr="00A2441E">
              <w:rPr>
                <w:rFonts w:cs="Arial"/>
                <w:lang w:eastAsia="en-US"/>
              </w:rPr>
              <w:t>d.</w:t>
            </w:r>
          </w:p>
        </w:tc>
        <w:tc>
          <w:tcPr>
            <w:tcW w:w="7804" w:type="dxa"/>
            <w:gridSpan w:val="2"/>
          </w:tcPr>
          <w:p w14:paraId="5464A275" w14:textId="77777777" w:rsidR="009900F3" w:rsidRPr="00A2441E" w:rsidRDefault="009900F3" w:rsidP="008669F8">
            <w:pPr>
              <w:pStyle w:val="Sectiontext"/>
              <w:rPr>
                <w:rFonts w:cs="Arial"/>
              </w:rPr>
            </w:pPr>
            <w:r w:rsidRPr="00A2441E">
              <w:rPr>
                <w:rFonts w:cs="Arial"/>
              </w:rPr>
              <w:t>If the person is a dependant who is a minor, the day the member advises the person is not going to return to the posting location or place of duty of the member in relation to whom they have been recognised as a dependant.</w:t>
            </w:r>
          </w:p>
        </w:tc>
      </w:tr>
      <w:tr w:rsidR="009900F3" w:rsidRPr="00A2441E" w14:paraId="4BB840D3" w14:textId="77777777" w:rsidTr="00CA7A55">
        <w:tc>
          <w:tcPr>
            <w:tcW w:w="994" w:type="dxa"/>
          </w:tcPr>
          <w:p w14:paraId="67BF45EF" w14:textId="77777777" w:rsidR="009900F3" w:rsidRPr="00A2441E" w:rsidRDefault="009900F3" w:rsidP="008669F8">
            <w:pPr>
              <w:pStyle w:val="Sectiontext"/>
              <w:jc w:val="center"/>
              <w:rPr>
                <w:rFonts w:cs="Arial"/>
                <w:lang w:eastAsia="en-US"/>
              </w:rPr>
            </w:pPr>
          </w:p>
        </w:tc>
        <w:tc>
          <w:tcPr>
            <w:tcW w:w="567" w:type="dxa"/>
          </w:tcPr>
          <w:p w14:paraId="2FEAE267" w14:textId="77777777" w:rsidR="009900F3" w:rsidRPr="00A2441E" w:rsidRDefault="009900F3" w:rsidP="00A515BE">
            <w:pPr>
              <w:pStyle w:val="Sectiontext"/>
              <w:rPr>
                <w:rFonts w:cs="Arial"/>
                <w:lang w:eastAsia="en-US"/>
              </w:rPr>
            </w:pPr>
            <w:r w:rsidRPr="00A2441E">
              <w:rPr>
                <w:rFonts w:cs="Arial"/>
                <w:lang w:eastAsia="en-US"/>
              </w:rPr>
              <w:t>e.</w:t>
            </w:r>
          </w:p>
        </w:tc>
        <w:tc>
          <w:tcPr>
            <w:tcW w:w="7804" w:type="dxa"/>
            <w:gridSpan w:val="2"/>
          </w:tcPr>
          <w:p w14:paraId="60FC5791" w14:textId="77777777" w:rsidR="009900F3" w:rsidRPr="00A2441E" w:rsidRDefault="009900F3" w:rsidP="008669F8">
            <w:pPr>
              <w:pStyle w:val="Sectiontext"/>
              <w:rPr>
                <w:rFonts w:cs="Arial"/>
              </w:rPr>
            </w:pPr>
            <w:r w:rsidRPr="00A2441E">
              <w:rPr>
                <w:rFonts w:cs="Arial"/>
              </w:rPr>
              <w:t>A day set by the Director of Attaché and Overseas Management.</w:t>
            </w:r>
          </w:p>
        </w:tc>
      </w:tr>
      <w:tr w:rsidR="009900F3" w:rsidRPr="00A2441E" w14:paraId="098DA805" w14:textId="77777777" w:rsidTr="00CA7A55">
        <w:tc>
          <w:tcPr>
            <w:tcW w:w="994" w:type="dxa"/>
          </w:tcPr>
          <w:p w14:paraId="769BAEBF" w14:textId="77777777" w:rsidR="009900F3" w:rsidRPr="00A2441E" w:rsidRDefault="009900F3" w:rsidP="008669F8">
            <w:pPr>
              <w:pStyle w:val="Sectiontext"/>
              <w:jc w:val="center"/>
              <w:rPr>
                <w:rFonts w:cs="Arial"/>
                <w:lang w:eastAsia="en-US"/>
              </w:rPr>
            </w:pPr>
          </w:p>
        </w:tc>
        <w:tc>
          <w:tcPr>
            <w:tcW w:w="8371" w:type="dxa"/>
            <w:gridSpan w:val="3"/>
            <w:hideMark/>
          </w:tcPr>
          <w:p w14:paraId="4D8BDC42" w14:textId="77777777" w:rsidR="009900F3" w:rsidRPr="00A2441E" w:rsidRDefault="009900F3" w:rsidP="008669F8">
            <w:pPr>
              <w:pStyle w:val="Sectiontext"/>
              <w:rPr>
                <w:rFonts w:cs="Arial"/>
                <w:lang w:eastAsia="en-US"/>
              </w:rPr>
            </w:pPr>
            <w:r w:rsidRPr="00A2441E">
              <w:rPr>
                <w:rFonts w:cs="Arial"/>
                <w:b/>
                <w:lang w:eastAsia="en-US"/>
              </w:rPr>
              <w:t>Family group</w:t>
            </w:r>
            <w:r w:rsidRPr="00A2441E">
              <w:rPr>
                <w:rFonts w:cs="Arial"/>
                <w:lang w:eastAsia="en-US"/>
              </w:rPr>
              <w:t xml:space="preserve"> means a group of persons consisting of any of the following.</w:t>
            </w:r>
          </w:p>
        </w:tc>
      </w:tr>
      <w:tr w:rsidR="009900F3" w:rsidRPr="00A2441E" w14:paraId="07DAD879" w14:textId="77777777" w:rsidTr="00CA7A55">
        <w:tc>
          <w:tcPr>
            <w:tcW w:w="994" w:type="dxa"/>
          </w:tcPr>
          <w:p w14:paraId="1A738BB4" w14:textId="77777777" w:rsidR="009900F3" w:rsidRPr="00A2441E" w:rsidRDefault="009900F3" w:rsidP="008669F8">
            <w:pPr>
              <w:pStyle w:val="Sectiontext"/>
              <w:jc w:val="center"/>
              <w:rPr>
                <w:rFonts w:cs="Arial"/>
                <w:lang w:eastAsia="en-US"/>
              </w:rPr>
            </w:pPr>
          </w:p>
        </w:tc>
        <w:tc>
          <w:tcPr>
            <w:tcW w:w="567" w:type="dxa"/>
          </w:tcPr>
          <w:p w14:paraId="5DC34198" w14:textId="77777777" w:rsidR="009900F3" w:rsidRPr="00A2441E" w:rsidRDefault="009900F3" w:rsidP="00A515BE">
            <w:pPr>
              <w:pStyle w:val="Sectiontext"/>
              <w:rPr>
                <w:rFonts w:cs="Arial"/>
                <w:lang w:eastAsia="en-US"/>
              </w:rPr>
            </w:pPr>
            <w:r w:rsidRPr="00A2441E">
              <w:rPr>
                <w:rFonts w:cs="Arial"/>
                <w:lang w:eastAsia="en-US"/>
              </w:rPr>
              <w:t>a.</w:t>
            </w:r>
          </w:p>
        </w:tc>
        <w:tc>
          <w:tcPr>
            <w:tcW w:w="7804" w:type="dxa"/>
            <w:gridSpan w:val="2"/>
          </w:tcPr>
          <w:p w14:paraId="26B84FD1" w14:textId="77777777" w:rsidR="009900F3" w:rsidRPr="00A2441E" w:rsidRDefault="009900F3" w:rsidP="008669F8">
            <w:pPr>
              <w:pStyle w:val="Sectiontext"/>
              <w:rPr>
                <w:rFonts w:cs="Arial"/>
              </w:rPr>
            </w:pPr>
            <w:r w:rsidRPr="00A2441E">
              <w:rPr>
                <w:rFonts w:cs="Arial"/>
              </w:rPr>
              <w:t>A member.</w:t>
            </w:r>
          </w:p>
        </w:tc>
      </w:tr>
      <w:tr w:rsidR="009900F3" w:rsidRPr="00A2441E" w14:paraId="07613DAB" w14:textId="77777777" w:rsidTr="00CA7A55">
        <w:tc>
          <w:tcPr>
            <w:tcW w:w="994" w:type="dxa"/>
          </w:tcPr>
          <w:p w14:paraId="71AF61BC" w14:textId="77777777" w:rsidR="009900F3" w:rsidRPr="00A2441E" w:rsidRDefault="009900F3" w:rsidP="008669F8">
            <w:pPr>
              <w:pStyle w:val="Sectiontext"/>
              <w:jc w:val="center"/>
              <w:rPr>
                <w:rFonts w:cs="Arial"/>
                <w:lang w:eastAsia="en-US"/>
              </w:rPr>
            </w:pPr>
          </w:p>
        </w:tc>
        <w:tc>
          <w:tcPr>
            <w:tcW w:w="567" w:type="dxa"/>
          </w:tcPr>
          <w:p w14:paraId="704569F2" w14:textId="77777777" w:rsidR="009900F3" w:rsidRPr="00A2441E" w:rsidRDefault="009900F3" w:rsidP="00A515BE">
            <w:pPr>
              <w:pStyle w:val="Sectiontext"/>
              <w:rPr>
                <w:rFonts w:cs="Arial"/>
                <w:lang w:eastAsia="en-US"/>
              </w:rPr>
            </w:pPr>
            <w:r w:rsidRPr="00A2441E">
              <w:rPr>
                <w:rFonts w:cs="Arial"/>
                <w:lang w:eastAsia="en-US"/>
              </w:rPr>
              <w:t>b.</w:t>
            </w:r>
          </w:p>
        </w:tc>
        <w:tc>
          <w:tcPr>
            <w:tcW w:w="7804" w:type="dxa"/>
            <w:gridSpan w:val="2"/>
          </w:tcPr>
          <w:p w14:paraId="31FE6479" w14:textId="77777777" w:rsidR="009900F3" w:rsidRPr="00A2441E" w:rsidRDefault="009900F3" w:rsidP="008669F8">
            <w:pPr>
              <w:pStyle w:val="Sectiontext"/>
              <w:rPr>
                <w:rFonts w:cs="Arial"/>
                <w:lang w:eastAsia="en-US"/>
              </w:rPr>
            </w:pPr>
            <w:r w:rsidRPr="00A2441E">
              <w:rPr>
                <w:rFonts w:cs="Arial"/>
              </w:rPr>
              <w:t>A person who has been recognised as a dependant of the member in paragraph a.</w:t>
            </w:r>
          </w:p>
        </w:tc>
      </w:tr>
      <w:tr w:rsidR="009900F3" w:rsidRPr="00A2441E" w14:paraId="2087EDCB" w14:textId="77777777" w:rsidTr="00CA7A55">
        <w:tc>
          <w:tcPr>
            <w:tcW w:w="994" w:type="dxa"/>
          </w:tcPr>
          <w:p w14:paraId="0955F0F4" w14:textId="77777777" w:rsidR="009900F3" w:rsidRPr="00A2441E" w:rsidRDefault="009900F3" w:rsidP="008669F8">
            <w:pPr>
              <w:pStyle w:val="Sectiontext"/>
              <w:jc w:val="center"/>
              <w:rPr>
                <w:rFonts w:cs="Arial"/>
                <w:lang w:eastAsia="en-US"/>
              </w:rPr>
            </w:pPr>
          </w:p>
        </w:tc>
        <w:tc>
          <w:tcPr>
            <w:tcW w:w="8371" w:type="dxa"/>
            <w:gridSpan w:val="3"/>
          </w:tcPr>
          <w:p w14:paraId="41096581" w14:textId="77777777" w:rsidR="009900F3" w:rsidRPr="00A2441E" w:rsidRDefault="009900F3" w:rsidP="008669F8">
            <w:pPr>
              <w:pStyle w:val="Sectiontext"/>
              <w:rPr>
                <w:rFonts w:cs="Arial"/>
              </w:rPr>
            </w:pPr>
            <w:r w:rsidRPr="00A2441E">
              <w:rPr>
                <w:rFonts w:cs="Arial"/>
                <w:b/>
              </w:rPr>
              <w:t>Permitted to evacuate</w:t>
            </w:r>
            <w:r w:rsidRPr="00A2441E">
              <w:rPr>
                <w:rFonts w:cs="Arial"/>
              </w:rPr>
              <w:t xml:space="preserve"> means evacuation on a voluntary basis.</w:t>
            </w:r>
          </w:p>
        </w:tc>
      </w:tr>
      <w:tr w:rsidR="009900F3" w:rsidRPr="00A2441E" w14:paraId="4A9B3DDC" w14:textId="77777777" w:rsidTr="00CA7A55">
        <w:tc>
          <w:tcPr>
            <w:tcW w:w="994" w:type="dxa"/>
          </w:tcPr>
          <w:p w14:paraId="68E18605" w14:textId="77777777" w:rsidR="009900F3" w:rsidRPr="00A2441E" w:rsidRDefault="009900F3" w:rsidP="008669F8">
            <w:pPr>
              <w:pStyle w:val="Sectiontext"/>
              <w:jc w:val="center"/>
              <w:rPr>
                <w:rFonts w:cs="Arial"/>
                <w:lang w:eastAsia="en-US"/>
              </w:rPr>
            </w:pPr>
          </w:p>
        </w:tc>
        <w:tc>
          <w:tcPr>
            <w:tcW w:w="8371" w:type="dxa"/>
            <w:gridSpan w:val="3"/>
          </w:tcPr>
          <w:p w14:paraId="2EDF610F" w14:textId="77777777" w:rsidR="009900F3" w:rsidRPr="00A2441E" w:rsidRDefault="009900F3" w:rsidP="008669F8">
            <w:pPr>
              <w:pStyle w:val="Sectiontext"/>
              <w:rPr>
                <w:rFonts w:cs="Arial"/>
              </w:rPr>
            </w:pPr>
            <w:r w:rsidRPr="00A2441E">
              <w:rPr>
                <w:rFonts w:cs="Arial"/>
                <w:b/>
              </w:rPr>
              <w:t>Required to evacuate</w:t>
            </w:r>
            <w:r w:rsidRPr="00A2441E">
              <w:rPr>
                <w:rFonts w:cs="Arial"/>
              </w:rPr>
              <w:t xml:space="preserve"> means evacuation on an involuntary basis.</w:t>
            </w:r>
          </w:p>
        </w:tc>
      </w:tr>
      <w:tr w:rsidR="00FE3BD4" w:rsidRPr="00A2441E" w14:paraId="0B64C752" w14:textId="77777777" w:rsidTr="00FE3BD4">
        <w:tc>
          <w:tcPr>
            <w:tcW w:w="994" w:type="dxa"/>
          </w:tcPr>
          <w:p w14:paraId="0069B1D6" w14:textId="77777777" w:rsidR="00FE3BD4" w:rsidRPr="00A2441E" w:rsidRDefault="00FE3BD4" w:rsidP="00FE3BD4">
            <w:pPr>
              <w:pStyle w:val="Sectiontext"/>
              <w:jc w:val="center"/>
              <w:rPr>
                <w:rFonts w:cs="Arial"/>
                <w:lang w:eastAsia="en-US"/>
              </w:rPr>
            </w:pPr>
          </w:p>
        </w:tc>
        <w:tc>
          <w:tcPr>
            <w:tcW w:w="8371" w:type="dxa"/>
            <w:gridSpan w:val="3"/>
          </w:tcPr>
          <w:p w14:paraId="71D82087" w14:textId="77777777" w:rsidR="00FE3BD4" w:rsidRPr="00A2441E" w:rsidRDefault="00FE3BD4" w:rsidP="00FE3BD4">
            <w:pPr>
              <w:pStyle w:val="Sectiontext"/>
              <w:rPr>
                <w:rFonts w:cs="Arial"/>
                <w:b/>
              </w:rPr>
            </w:pPr>
            <w:r w:rsidRPr="00A2441E">
              <w:rPr>
                <w:rFonts w:cs="Arial"/>
                <w:b/>
              </w:rPr>
              <w:t xml:space="preserve">Senior ADF representative </w:t>
            </w:r>
            <w:r w:rsidRPr="00A2441E">
              <w:rPr>
                <w:rFonts w:cs="Arial"/>
              </w:rPr>
              <w:t>means the most senior Defence Force member at a posting location.</w:t>
            </w:r>
            <w:r w:rsidRPr="00A2441E">
              <w:rPr>
                <w:rFonts w:cs="Arial"/>
                <w:b/>
              </w:rPr>
              <w:t xml:space="preserve"> </w:t>
            </w:r>
          </w:p>
        </w:tc>
      </w:tr>
    </w:tbl>
    <w:p w14:paraId="40A110B7" w14:textId="77777777" w:rsidR="009900F3" w:rsidRPr="00A2441E" w:rsidRDefault="009900F3" w:rsidP="008669F8">
      <w:pPr>
        <w:pStyle w:val="Heading4"/>
        <w:pageBreakBefore/>
      </w:pPr>
      <w:bookmarkStart w:id="295" w:name="_Toc202425917"/>
      <w:r w:rsidRPr="00A2441E">
        <w:t>Division 1: Evacuation flights</w:t>
      </w:r>
      <w:bookmarkEnd w:id="295"/>
    </w:p>
    <w:p w14:paraId="3AB7F5BC" w14:textId="381CABC9" w:rsidR="006B7786" w:rsidRPr="00A2441E" w:rsidRDefault="006B7786" w:rsidP="001A3C17">
      <w:pPr>
        <w:pStyle w:val="Heading6"/>
      </w:pPr>
      <w:bookmarkStart w:id="296" w:name="_Toc202425918"/>
      <w:r w:rsidRPr="00A2441E">
        <w:t>14A.1.3</w:t>
      </w:r>
      <w:r w:rsidR="00262CD2">
        <w:tab/>
      </w:r>
      <w:r w:rsidRPr="00A2441E">
        <w:t>Person this Division applies to</w:t>
      </w:r>
      <w:bookmarkEnd w:id="296"/>
    </w:p>
    <w:tbl>
      <w:tblPr>
        <w:tblW w:w="9359" w:type="dxa"/>
        <w:tblInd w:w="113" w:type="dxa"/>
        <w:tblLayout w:type="fixed"/>
        <w:tblLook w:val="0000" w:firstRow="0" w:lastRow="0" w:firstColumn="0" w:lastColumn="0" w:noHBand="0" w:noVBand="0"/>
      </w:tblPr>
      <w:tblGrid>
        <w:gridCol w:w="992"/>
        <w:gridCol w:w="563"/>
        <w:gridCol w:w="7804"/>
      </w:tblGrid>
      <w:tr w:rsidR="006B7786" w:rsidRPr="00A2441E" w14:paraId="6C46BD39" w14:textId="77777777" w:rsidTr="00D761A1">
        <w:tc>
          <w:tcPr>
            <w:tcW w:w="992" w:type="dxa"/>
          </w:tcPr>
          <w:p w14:paraId="3E5AFCF2" w14:textId="77777777" w:rsidR="006B7786" w:rsidRPr="00A2441E" w:rsidRDefault="006B7786" w:rsidP="008669F8">
            <w:pPr>
              <w:pStyle w:val="Sectiontext"/>
              <w:jc w:val="center"/>
            </w:pPr>
          </w:p>
        </w:tc>
        <w:tc>
          <w:tcPr>
            <w:tcW w:w="8367" w:type="dxa"/>
            <w:gridSpan w:val="2"/>
          </w:tcPr>
          <w:p w14:paraId="43A6ACFA" w14:textId="77777777" w:rsidR="006B7786" w:rsidRPr="00A2441E" w:rsidRDefault="006B7786" w:rsidP="008669F8">
            <w:pPr>
              <w:pStyle w:val="Sectiontext"/>
            </w:pPr>
            <w:r w:rsidRPr="00A2441E">
              <w:t>This Division applies to any of the following persons.</w:t>
            </w:r>
          </w:p>
        </w:tc>
      </w:tr>
      <w:tr w:rsidR="006B7786" w:rsidRPr="00A2441E" w14:paraId="6EAEF587" w14:textId="77777777" w:rsidTr="00D761A1">
        <w:tblPrEx>
          <w:tblLook w:val="04A0" w:firstRow="1" w:lastRow="0" w:firstColumn="1" w:lastColumn="0" w:noHBand="0" w:noVBand="1"/>
        </w:tblPrEx>
        <w:tc>
          <w:tcPr>
            <w:tcW w:w="992" w:type="dxa"/>
          </w:tcPr>
          <w:p w14:paraId="70D61BB4" w14:textId="77777777" w:rsidR="006B7786" w:rsidRPr="00A2441E" w:rsidRDefault="006B7786" w:rsidP="008669F8">
            <w:pPr>
              <w:pStyle w:val="Sectiontext"/>
              <w:jc w:val="center"/>
              <w:rPr>
                <w:lang w:eastAsia="en-US"/>
              </w:rPr>
            </w:pPr>
          </w:p>
        </w:tc>
        <w:tc>
          <w:tcPr>
            <w:tcW w:w="563" w:type="dxa"/>
          </w:tcPr>
          <w:p w14:paraId="60F1CD16" w14:textId="77777777" w:rsidR="006B7786" w:rsidRPr="00A2441E" w:rsidRDefault="006B7786" w:rsidP="00A515BE">
            <w:pPr>
              <w:pStyle w:val="Sectiontext"/>
              <w:rPr>
                <w:rFonts w:cs="Arial"/>
                <w:lang w:eastAsia="en-US"/>
              </w:rPr>
            </w:pPr>
            <w:r w:rsidRPr="00A2441E">
              <w:rPr>
                <w:rFonts w:cs="Arial"/>
              </w:rPr>
              <w:t>a.</w:t>
            </w:r>
          </w:p>
        </w:tc>
        <w:tc>
          <w:tcPr>
            <w:tcW w:w="7804" w:type="dxa"/>
          </w:tcPr>
          <w:p w14:paraId="3755B935" w14:textId="77777777" w:rsidR="006B7786" w:rsidRPr="00A2441E" w:rsidRDefault="006B7786" w:rsidP="008669F8">
            <w:pPr>
              <w:pStyle w:val="Sectiontext"/>
              <w:rPr>
                <w:rFonts w:cs="Arial"/>
                <w:lang w:eastAsia="en-US"/>
              </w:rPr>
            </w:pPr>
            <w:r w:rsidRPr="00A2441E">
              <w:rPr>
                <w:rFonts w:cs="Arial"/>
              </w:rPr>
              <w:t xml:space="preserve">A member on short-term duty overseas. </w:t>
            </w:r>
          </w:p>
        </w:tc>
      </w:tr>
      <w:tr w:rsidR="006B7786" w:rsidRPr="00A2441E" w14:paraId="7CECD527" w14:textId="77777777" w:rsidTr="00D761A1">
        <w:tblPrEx>
          <w:tblLook w:val="04A0" w:firstRow="1" w:lastRow="0" w:firstColumn="1" w:lastColumn="0" w:noHBand="0" w:noVBand="1"/>
        </w:tblPrEx>
        <w:tc>
          <w:tcPr>
            <w:tcW w:w="992" w:type="dxa"/>
          </w:tcPr>
          <w:p w14:paraId="490E1CA0" w14:textId="77777777" w:rsidR="006B7786" w:rsidRPr="00A2441E" w:rsidRDefault="006B7786" w:rsidP="008669F8">
            <w:pPr>
              <w:pStyle w:val="Sectiontext"/>
              <w:jc w:val="center"/>
              <w:rPr>
                <w:lang w:eastAsia="en-US"/>
              </w:rPr>
            </w:pPr>
          </w:p>
        </w:tc>
        <w:tc>
          <w:tcPr>
            <w:tcW w:w="563" w:type="dxa"/>
          </w:tcPr>
          <w:p w14:paraId="3D6D0536" w14:textId="77777777" w:rsidR="006B7786" w:rsidRPr="00A2441E" w:rsidRDefault="006B7786" w:rsidP="00A515BE">
            <w:pPr>
              <w:pStyle w:val="Sectiontext"/>
              <w:rPr>
                <w:rFonts w:cs="Arial"/>
                <w:lang w:eastAsia="en-US"/>
              </w:rPr>
            </w:pPr>
            <w:r w:rsidRPr="00A2441E">
              <w:rPr>
                <w:rFonts w:cs="Arial"/>
              </w:rPr>
              <w:t>b.</w:t>
            </w:r>
          </w:p>
        </w:tc>
        <w:tc>
          <w:tcPr>
            <w:tcW w:w="7804" w:type="dxa"/>
          </w:tcPr>
          <w:p w14:paraId="1A6DAF5A" w14:textId="77777777" w:rsidR="006B7786" w:rsidRPr="00A2441E" w:rsidRDefault="006B7786" w:rsidP="008669F8">
            <w:pPr>
              <w:pStyle w:val="Sectiontext"/>
            </w:pPr>
            <w:r w:rsidRPr="00A2441E">
              <w:rPr>
                <w:rFonts w:cs="Arial"/>
              </w:rPr>
              <w:t xml:space="preserve">A member on a long-term posting overseas. </w:t>
            </w:r>
          </w:p>
        </w:tc>
      </w:tr>
      <w:tr w:rsidR="006B7786" w:rsidRPr="00A2441E" w14:paraId="0EFD15F7" w14:textId="77777777" w:rsidTr="00D761A1">
        <w:tblPrEx>
          <w:tblLook w:val="04A0" w:firstRow="1" w:lastRow="0" w:firstColumn="1" w:lastColumn="0" w:noHBand="0" w:noVBand="1"/>
        </w:tblPrEx>
        <w:tc>
          <w:tcPr>
            <w:tcW w:w="992" w:type="dxa"/>
          </w:tcPr>
          <w:p w14:paraId="24BA219F" w14:textId="77777777" w:rsidR="006B7786" w:rsidRPr="00A2441E" w:rsidRDefault="006B7786" w:rsidP="008669F8">
            <w:pPr>
              <w:pStyle w:val="Sectiontext"/>
              <w:jc w:val="center"/>
              <w:rPr>
                <w:lang w:eastAsia="en-US"/>
              </w:rPr>
            </w:pPr>
          </w:p>
        </w:tc>
        <w:tc>
          <w:tcPr>
            <w:tcW w:w="563" w:type="dxa"/>
          </w:tcPr>
          <w:p w14:paraId="13A88C55" w14:textId="77777777" w:rsidR="006B7786" w:rsidRPr="00A2441E" w:rsidRDefault="006B7786" w:rsidP="00A515BE">
            <w:pPr>
              <w:pStyle w:val="Sectiontext"/>
              <w:rPr>
                <w:rFonts w:cs="Arial"/>
                <w:lang w:eastAsia="en-US"/>
              </w:rPr>
            </w:pPr>
            <w:r w:rsidRPr="00A2441E">
              <w:rPr>
                <w:rFonts w:cs="Arial"/>
              </w:rPr>
              <w:t>c.</w:t>
            </w:r>
          </w:p>
        </w:tc>
        <w:tc>
          <w:tcPr>
            <w:tcW w:w="7804" w:type="dxa"/>
          </w:tcPr>
          <w:p w14:paraId="441C5BDD" w14:textId="77777777" w:rsidR="006B7786" w:rsidRPr="00A2441E" w:rsidRDefault="006B7786" w:rsidP="008669F8">
            <w:pPr>
              <w:pStyle w:val="Sectiontext"/>
            </w:pPr>
            <w:r w:rsidRPr="00A2441E">
              <w:rPr>
                <w:rFonts w:cs="Arial"/>
              </w:rPr>
              <w:t xml:space="preserve">A dependant who accompanied a member specified in paragraph a or b. </w:t>
            </w:r>
          </w:p>
        </w:tc>
      </w:tr>
    </w:tbl>
    <w:p w14:paraId="1038F7D8" w14:textId="18E90A33" w:rsidR="009900F3" w:rsidRPr="00A2441E" w:rsidRDefault="009900F3" w:rsidP="001A3C17">
      <w:pPr>
        <w:pStyle w:val="Heading6"/>
      </w:pPr>
      <w:bookmarkStart w:id="297" w:name="_Toc202425919"/>
      <w:r w:rsidRPr="00A2441E">
        <w:t>14A.1.4</w:t>
      </w:r>
      <w:r w:rsidR="00262CD2">
        <w:tab/>
      </w:r>
      <w:r w:rsidRPr="00A2441E">
        <w:t>Evacuation flights</w:t>
      </w:r>
      <w:bookmarkEnd w:id="297"/>
    </w:p>
    <w:tbl>
      <w:tblPr>
        <w:tblW w:w="9359" w:type="dxa"/>
        <w:tblInd w:w="113" w:type="dxa"/>
        <w:tblLayout w:type="fixed"/>
        <w:tblLook w:val="04A0" w:firstRow="1" w:lastRow="0" w:firstColumn="1" w:lastColumn="0" w:noHBand="0" w:noVBand="1"/>
      </w:tblPr>
      <w:tblGrid>
        <w:gridCol w:w="991"/>
        <w:gridCol w:w="567"/>
        <w:gridCol w:w="7801"/>
      </w:tblGrid>
      <w:tr w:rsidR="009900F3" w:rsidRPr="00A2441E" w14:paraId="10CC9EB8" w14:textId="77777777" w:rsidTr="00B74842">
        <w:tc>
          <w:tcPr>
            <w:tcW w:w="991" w:type="dxa"/>
          </w:tcPr>
          <w:p w14:paraId="7488C90C" w14:textId="77777777" w:rsidR="009900F3" w:rsidRPr="00A2441E" w:rsidRDefault="009900F3" w:rsidP="008669F8">
            <w:pPr>
              <w:pStyle w:val="Sectiontext"/>
              <w:jc w:val="center"/>
              <w:rPr>
                <w:rFonts w:cs="Arial"/>
                <w:lang w:eastAsia="en-US"/>
              </w:rPr>
            </w:pPr>
            <w:r w:rsidRPr="00A2441E">
              <w:rPr>
                <w:rFonts w:cs="Arial"/>
                <w:lang w:eastAsia="en-US"/>
              </w:rPr>
              <w:t>1.</w:t>
            </w:r>
          </w:p>
        </w:tc>
        <w:tc>
          <w:tcPr>
            <w:tcW w:w="8368" w:type="dxa"/>
            <w:gridSpan w:val="2"/>
          </w:tcPr>
          <w:p w14:paraId="3E95B850" w14:textId="031F20ED" w:rsidR="009900F3" w:rsidRPr="00A2441E" w:rsidRDefault="00A9401D" w:rsidP="008669F8">
            <w:pPr>
              <w:pStyle w:val="Sectiontext"/>
              <w:rPr>
                <w:rFonts w:cs="Arial"/>
              </w:rPr>
            </w:pPr>
            <w:r w:rsidRPr="00A2441E">
              <w:rPr>
                <w:iCs/>
              </w:rPr>
              <w:t xml:space="preserve">Subject to subsection 3, a person is eligible for an economy class flight from their location to one of </w:t>
            </w:r>
            <w:r w:rsidR="00D80750" w:rsidRPr="00A2441E">
              <w:t>the following if the CDF requires or permits them to evacuate</w:t>
            </w:r>
            <w:r w:rsidRPr="00A2441E">
              <w:rPr>
                <w:iCs/>
              </w:rPr>
              <w:t>.</w:t>
            </w:r>
          </w:p>
        </w:tc>
      </w:tr>
      <w:tr w:rsidR="00A9401D" w:rsidRPr="00A2441E" w14:paraId="12785296" w14:textId="77777777" w:rsidTr="00413637">
        <w:tc>
          <w:tcPr>
            <w:tcW w:w="991" w:type="dxa"/>
          </w:tcPr>
          <w:p w14:paraId="14F1C187" w14:textId="77777777" w:rsidR="00A9401D" w:rsidRPr="00A2441E" w:rsidRDefault="00A9401D" w:rsidP="008669F8">
            <w:pPr>
              <w:pStyle w:val="Sectiontext"/>
              <w:jc w:val="center"/>
              <w:rPr>
                <w:rFonts w:cs="Arial"/>
                <w:lang w:eastAsia="en-US"/>
              </w:rPr>
            </w:pPr>
          </w:p>
        </w:tc>
        <w:tc>
          <w:tcPr>
            <w:tcW w:w="567" w:type="dxa"/>
          </w:tcPr>
          <w:p w14:paraId="199A12DD" w14:textId="77777777" w:rsidR="00A9401D" w:rsidRPr="00A2441E" w:rsidRDefault="00A9401D" w:rsidP="00A515BE">
            <w:pPr>
              <w:pStyle w:val="Sectiontext"/>
              <w:rPr>
                <w:rFonts w:cs="Arial"/>
                <w:lang w:eastAsia="en-US"/>
              </w:rPr>
            </w:pPr>
            <w:r w:rsidRPr="00A2441E">
              <w:rPr>
                <w:rFonts w:cs="Arial"/>
                <w:lang w:eastAsia="en-US"/>
              </w:rPr>
              <w:t>a.</w:t>
            </w:r>
          </w:p>
        </w:tc>
        <w:tc>
          <w:tcPr>
            <w:tcW w:w="7801" w:type="dxa"/>
          </w:tcPr>
          <w:p w14:paraId="46D27250" w14:textId="77777777" w:rsidR="00A9401D" w:rsidRPr="00A2441E" w:rsidRDefault="00A9401D" w:rsidP="008669F8">
            <w:pPr>
              <w:pStyle w:val="Sectiontext"/>
              <w:rPr>
                <w:rFonts w:cs="Arial"/>
              </w:rPr>
            </w:pPr>
            <w:r w:rsidRPr="00A2441E">
              <w:t>If the member is evacuated – the airport nearest the location where the member will work.</w:t>
            </w:r>
          </w:p>
        </w:tc>
      </w:tr>
      <w:tr w:rsidR="00A9401D" w:rsidRPr="00A2441E" w14:paraId="6B44C75E" w14:textId="77777777" w:rsidTr="00413637">
        <w:tc>
          <w:tcPr>
            <w:tcW w:w="991" w:type="dxa"/>
          </w:tcPr>
          <w:p w14:paraId="2D051112" w14:textId="77777777" w:rsidR="00A9401D" w:rsidRPr="00A2441E" w:rsidRDefault="00A9401D" w:rsidP="008669F8">
            <w:pPr>
              <w:pStyle w:val="Sectiontext"/>
              <w:jc w:val="center"/>
              <w:rPr>
                <w:rFonts w:cs="Arial"/>
                <w:lang w:eastAsia="en-US"/>
              </w:rPr>
            </w:pPr>
          </w:p>
        </w:tc>
        <w:tc>
          <w:tcPr>
            <w:tcW w:w="567" w:type="dxa"/>
          </w:tcPr>
          <w:p w14:paraId="366CAB71" w14:textId="77777777" w:rsidR="00A9401D" w:rsidRPr="00A2441E" w:rsidRDefault="00A9401D" w:rsidP="00A515BE">
            <w:pPr>
              <w:pStyle w:val="Sectiontext"/>
              <w:rPr>
                <w:rFonts w:cs="Arial"/>
                <w:lang w:eastAsia="en-US"/>
              </w:rPr>
            </w:pPr>
            <w:r w:rsidRPr="00A2441E">
              <w:rPr>
                <w:rFonts w:cs="Arial"/>
                <w:lang w:eastAsia="en-US"/>
              </w:rPr>
              <w:t>b.</w:t>
            </w:r>
          </w:p>
        </w:tc>
        <w:tc>
          <w:tcPr>
            <w:tcW w:w="7801" w:type="dxa"/>
          </w:tcPr>
          <w:p w14:paraId="01F9E7F8" w14:textId="77777777" w:rsidR="00A9401D" w:rsidRPr="00A2441E" w:rsidRDefault="00A9401D" w:rsidP="008669F8">
            <w:pPr>
              <w:pStyle w:val="Sectiontext"/>
            </w:pPr>
            <w:r w:rsidRPr="00A2441E">
              <w:t>If the member is evacuated at the same time as their dependants – the airport nearest the location where the member will work.</w:t>
            </w:r>
          </w:p>
        </w:tc>
      </w:tr>
      <w:tr w:rsidR="00A9401D" w:rsidRPr="00A2441E" w14:paraId="2E18BC51" w14:textId="77777777" w:rsidTr="00413637">
        <w:tc>
          <w:tcPr>
            <w:tcW w:w="991" w:type="dxa"/>
          </w:tcPr>
          <w:p w14:paraId="48A15CC8" w14:textId="77777777" w:rsidR="00A9401D" w:rsidRPr="00A2441E" w:rsidRDefault="00A9401D" w:rsidP="008669F8">
            <w:pPr>
              <w:pStyle w:val="Sectiontext"/>
              <w:jc w:val="center"/>
              <w:rPr>
                <w:rFonts w:cs="Arial"/>
                <w:lang w:eastAsia="en-US"/>
              </w:rPr>
            </w:pPr>
          </w:p>
        </w:tc>
        <w:tc>
          <w:tcPr>
            <w:tcW w:w="567" w:type="dxa"/>
          </w:tcPr>
          <w:p w14:paraId="71714A55" w14:textId="77777777" w:rsidR="00A9401D" w:rsidRPr="00A2441E" w:rsidRDefault="00A9401D" w:rsidP="00A515BE">
            <w:pPr>
              <w:pStyle w:val="Sectiontext"/>
              <w:rPr>
                <w:rFonts w:cs="Arial"/>
                <w:lang w:eastAsia="en-US"/>
              </w:rPr>
            </w:pPr>
            <w:r w:rsidRPr="00A2441E">
              <w:rPr>
                <w:rFonts w:cs="Arial"/>
                <w:lang w:eastAsia="en-US"/>
              </w:rPr>
              <w:t>c.</w:t>
            </w:r>
          </w:p>
        </w:tc>
        <w:tc>
          <w:tcPr>
            <w:tcW w:w="7801" w:type="dxa"/>
          </w:tcPr>
          <w:p w14:paraId="223D8B61" w14:textId="77777777" w:rsidR="00A9401D" w:rsidRPr="00A2441E" w:rsidRDefault="00A9401D" w:rsidP="008669F8">
            <w:pPr>
              <w:pStyle w:val="Sectiontext"/>
            </w:pPr>
            <w:r w:rsidRPr="00A2441E">
              <w:t>In all other cases, the capital city nearest to the location where they will live.</w:t>
            </w:r>
          </w:p>
        </w:tc>
      </w:tr>
      <w:tr w:rsidR="007270DB" w:rsidRPr="00023CB7" w14:paraId="04C0E062" w14:textId="77777777" w:rsidTr="00640AB7">
        <w:tc>
          <w:tcPr>
            <w:tcW w:w="991" w:type="dxa"/>
          </w:tcPr>
          <w:p w14:paraId="7D8F7EE4" w14:textId="77777777" w:rsidR="007270DB" w:rsidRPr="00A2441E" w:rsidRDefault="007270DB" w:rsidP="00640AB7">
            <w:pPr>
              <w:pStyle w:val="Sectiontext"/>
              <w:jc w:val="center"/>
              <w:rPr>
                <w:rFonts w:cs="Arial"/>
                <w:lang w:eastAsia="en-US"/>
              </w:rPr>
            </w:pPr>
          </w:p>
        </w:tc>
        <w:tc>
          <w:tcPr>
            <w:tcW w:w="8368" w:type="dxa"/>
            <w:gridSpan w:val="2"/>
          </w:tcPr>
          <w:p w14:paraId="0503FB00" w14:textId="77777777" w:rsidR="007270DB" w:rsidRPr="00023CB7" w:rsidRDefault="007270DB" w:rsidP="000F52EA">
            <w:pPr>
              <w:pStyle w:val="notepara"/>
            </w:pPr>
            <w:r w:rsidRPr="00D82FCC">
              <w:rPr>
                <w:b/>
              </w:rPr>
              <w:t>Note 1:</w:t>
            </w:r>
            <w:r w:rsidRPr="00D82FCC">
              <w:tab/>
              <w:t xml:space="preserve">If more than one dependant from the same family group are evacuated at the same time, the location under paragraph b must be the same location. </w:t>
            </w:r>
          </w:p>
        </w:tc>
      </w:tr>
      <w:tr w:rsidR="007270DB" w:rsidRPr="00023CB7" w14:paraId="25163262" w14:textId="77777777" w:rsidTr="00640AB7">
        <w:tc>
          <w:tcPr>
            <w:tcW w:w="991" w:type="dxa"/>
          </w:tcPr>
          <w:p w14:paraId="766CB79C" w14:textId="77777777" w:rsidR="007270DB" w:rsidRPr="00A2441E" w:rsidRDefault="007270DB" w:rsidP="00640AB7">
            <w:pPr>
              <w:pStyle w:val="Sectiontext"/>
              <w:jc w:val="center"/>
              <w:rPr>
                <w:rFonts w:cs="Arial"/>
                <w:lang w:eastAsia="en-US"/>
              </w:rPr>
            </w:pPr>
          </w:p>
        </w:tc>
        <w:tc>
          <w:tcPr>
            <w:tcW w:w="8368" w:type="dxa"/>
            <w:gridSpan w:val="2"/>
          </w:tcPr>
          <w:p w14:paraId="43CCDBB9" w14:textId="77777777" w:rsidR="007270DB" w:rsidRPr="00023CB7" w:rsidRDefault="007270DB" w:rsidP="000F52EA">
            <w:pPr>
              <w:pStyle w:val="notepara"/>
            </w:pPr>
            <w:r w:rsidRPr="00D82FCC">
              <w:rPr>
                <w:b/>
              </w:rPr>
              <w:t>Note 2:</w:t>
            </w:r>
            <w:r w:rsidRPr="00D82FCC">
              <w:tab/>
              <w:t>Flights include domestic flights that may not be connected with an international flight.</w:t>
            </w:r>
          </w:p>
        </w:tc>
      </w:tr>
      <w:tr w:rsidR="00A9401D" w:rsidRPr="00A2441E" w14:paraId="133CEA35" w14:textId="77777777" w:rsidTr="00B74842">
        <w:tc>
          <w:tcPr>
            <w:tcW w:w="991" w:type="dxa"/>
          </w:tcPr>
          <w:p w14:paraId="74E672BD" w14:textId="77777777" w:rsidR="00A9401D" w:rsidRPr="00A2441E" w:rsidRDefault="00A9401D" w:rsidP="008669F8">
            <w:pPr>
              <w:pStyle w:val="Sectiontext"/>
              <w:jc w:val="center"/>
              <w:rPr>
                <w:rFonts w:cs="Arial"/>
                <w:lang w:eastAsia="en-US"/>
              </w:rPr>
            </w:pPr>
            <w:r w:rsidRPr="00A2441E">
              <w:rPr>
                <w:rFonts w:cs="Arial"/>
                <w:lang w:eastAsia="en-US"/>
              </w:rPr>
              <w:t>1A.</w:t>
            </w:r>
          </w:p>
        </w:tc>
        <w:tc>
          <w:tcPr>
            <w:tcW w:w="8368" w:type="dxa"/>
            <w:gridSpan w:val="2"/>
          </w:tcPr>
          <w:p w14:paraId="47CCB4B2" w14:textId="77777777" w:rsidR="00A9401D" w:rsidRPr="00A2441E" w:rsidRDefault="00A9401D" w:rsidP="008669F8">
            <w:pPr>
              <w:pStyle w:val="Sectiontext"/>
              <w:rPr>
                <w:iCs/>
              </w:rPr>
            </w:pPr>
            <w:r w:rsidRPr="00A2441E">
              <w:rPr>
                <w:lang w:eastAsia="en-US"/>
              </w:rPr>
              <w:t>Subsection 1 also applies to a person who was evacuated on or after 27 March 2020 as though it were in force at that time.</w:t>
            </w:r>
          </w:p>
        </w:tc>
      </w:tr>
      <w:tr w:rsidR="009900F3" w:rsidRPr="00A2441E" w14:paraId="14B45750" w14:textId="77777777" w:rsidTr="00B74842">
        <w:tc>
          <w:tcPr>
            <w:tcW w:w="991" w:type="dxa"/>
          </w:tcPr>
          <w:p w14:paraId="22F1A90E" w14:textId="77777777" w:rsidR="009900F3" w:rsidRPr="00A2441E" w:rsidRDefault="009900F3" w:rsidP="008669F8">
            <w:pPr>
              <w:pStyle w:val="Sectiontext"/>
              <w:jc w:val="center"/>
              <w:rPr>
                <w:rFonts w:cs="Arial"/>
                <w:lang w:eastAsia="en-US"/>
              </w:rPr>
            </w:pPr>
            <w:r w:rsidRPr="00A2441E">
              <w:rPr>
                <w:rFonts w:cs="Arial"/>
                <w:lang w:eastAsia="en-US"/>
              </w:rPr>
              <w:t>2.</w:t>
            </w:r>
          </w:p>
        </w:tc>
        <w:tc>
          <w:tcPr>
            <w:tcW w:w="8368" w:type="dxa"/>
            <w:gridSpan w:val="2"/>
          </w:tcPr>
          <w:p w14:paraId="2BEF4199" w14:textId="18180FCF" w:rsidR="009900F3" w:rsidRPr="00A2441E" w:rsidRDefault="009900F3" w:rsidP="008669F8">
            <w:pPr>
              <w:pStyle w:val="Sectiontext"/>
              <w:rPr>
                <w:rFonts w:cs="Arial"/>
                <w:lang w:eastAsia="en-US"/>
              </w:rPr>
            </w:pPr>
            <w:r w:rsidRPr="00A2441E">
              <w:rPr>
                <w:rFonts w:cs="Arial"/>
                <w:lang w:eastAsia="en-US"/>
              </w:rPr>
              <w:t xml:space="preserve">If more than one person in the same family group are evacuated at the same time and </w:t>
            </w:r>
            <w:r w:rsidR="00136FCC">
              <w:t>all of the following</w:t>
            </w:r>
            <w:r w:rsidRPr="00A2441E">
              <w:rPr>
                <w:rFonts w:cs="Arial"/>
                <w:lang w:eastAsia="en-US"/>
              </w:rPr>
              <w:t xml:space="preserve"> conditions apply, flights to the final destination may be broken once they have returned to Australia and completed an isolation period.</w:t>
            </w:r>
          </w:p>
        </w:tc>
      </w:tr>
      <w:tr w:rsidR="009900F3" w:rsidRPr="00A2441E" w14:paraId="778E855E" w14:textId="77777777" w:rsidTr="00B74842">
        <w:tc>
          <w:tcPr>
            <w:tcW w:w="991" w:type="dxa"/>
          </w:tcPr>
          <w:p w14:paraId="65864B89" w14:textId="77777777" w:rsidR="009900F3" w:rsidRPr="00A2441E" w:rsidRDefault="009900F3" w:rsidP="008669F8">
            <w:pPr>
              <w:pStyle w:val="Sectiontext"/>
              <w:jc w:val="center"/>
              <w:rPr>
                <w:rFonts w:cs="Arial"/>
                <w:lang w:eastAsia="en-US"/>
              </w:rPr>
            </w:pPr>
          </w:p>
        </w:tc>
        <w:tc>
          <w:tcPr>
            <w:tcW w:w="567" w:type="dxa"/>
          </w:tcPr>
          <w:p w14:paraId="6C0CBECD" w14:textId="77777777" w:rsidR="009900F3" w:rsidRPr="00A2441E" w:rsidRDefault="009900F3" w:rsidP="00A515BE">
            <w:pPr>
              <w:pStyle w:val="Sectiontext"/>
              <w:rPr>
                <w:rFonts w:cs="Arial"/>
                <w:lang w:eastAsia="en-US"/>
              </w:rPr>
            </w:pPr>
            <w:r w:rsidRPr="00A2441E">
              <w:rPr>
                <w:rFonts w:cs="Arial"/>
                <w:lang w:eastAsia="en-US"/>
              </w:rPr>
              <w:t>a.</w:t>
            </w:r>
          </w:p>
        </w:tc>
        <w:tc>
          <w:tcPr>
            <w:tcW w:w="7801" w:type="dxa"/>
          </w:tcPr>
          <w:p w14:paraId="4000BE3A" w14:textId="77777777" w:rsidR="009900F3" w:rsidRPr="00A2441E" w:rsidRDefault="009900F3" w:rsidP="008669F8">
            <w:pPr>
              <w:pStyle w:val="Sectiontext"/>
              <w:rPr>
                <w:rFonts w:cs="Arial"/>
              </w:rPr>
            </w:pPr>
            <w:r w:rsidRPr="00A2441E">
              <w:rPr>
                <w:rFonts w:cs="Arial"/>
              </w:rPr>
              <w:t>All persons in the family group are required to isolate themselves.</w:t>
            </w:r>
          </w:p>
        </w:tc>
      </w:tr>
      <w:tr w:rsidR="009900F3" w:rsidRPr="00A2441E" w14:paraId="04E4CD19" w14:textId="77777777" w:rsidTr="00B74842">
        <w:tc>
          <w:tcPr>
            <w:tcW w:w="991" w:type="dxa"/>
          </w:tcPr>
          <w:p w14:paraId="319F603C" w14:textId="77777777" w:rsidR="009900F3" w:rsidRPr="00A2441E" w:rsidRDefault="009900F3" w:rsidP="008669F8">
            <w:pPr>
              <w:pStyle w:val="Sectiontext"/>
              <w:jc w:val="center"/>
              <w:rPr>
                <w:rFonts w:cs="Arial"/>
                <w:lang w:eastAsia="en-US"/>
              </w:rPr>
            </w:pPr>
          </w:p>
        </w:tc>
        <w:tc>
          <w:tcPr>
            <w:tcW w:w="567" w:type="dxa"/>
          </w:tcPr>
          <w:p w14:paraId="4A3BA5A7" w14:textId="77777777" w:rsidR="009900F3" w:rsidRPr="00A2441E" w:rsidRDefault="009900F3" w:rsidP="00A515BE">
            <w:pPr>
              <w:pStyle w:val="Sectiontext"/>
              <w:rPr>
                <w:rFonts w:cs="Arial"/>
                <w:lang w:eastAsia="en-US"/>
              </w:rPr>
            </w:pPr>
            <w:r w:rsidRPr="00A2441E">
              <w:rPr>
                <w:rFonts w:cs="Arial"/>
                <w:lang w:eastAsia="en-US"/>
              </w:rPr>
              <w:t>b.</w:t>
            </w:r>
          </w:p>
        </w:tc>
        <w:tc>
          <w:tcPr>
            <w:tcW w:w="7801" w:type="dxa"/>
          </w:tcPr>
          <w:p w14:paraId="6D4ED8EC" w14:textId="77777777" w:rsidR="009900F3" w:rsidRPr="00A2441E" w:rsidRDefault="009900F3" w:rsidP="008669F8">
            <w:pPr>
              <w:pStyle w:val="Sectiontext"/>
              <w:rPr>
                <w:rFonts w:cs="Arial"/>
              </w:rPr>
            </w:pPr>
            <w:r w:rsidRPr="00A2441E">
              <w:rPr>
                <w:rFonts w:cs="Arial"/>
              </w:rPr>
              <w:t>The final destination of the member and the dependants are different.</w:t>
            </w:r>
          </w:p>
        </w:tc>
      </w:tr>
      <w:tr w:rsidR="009900F3" w:rsidRPr="00A2441E" w14:paraId="5C63924C" w14:textId="77777777" w:rsidTr="00B74842">
        <w:tc>
          <w:tcPr>
            <w:tcW w:w="991" w:type="dxa"/>
          </w:tcPr>
          <w:p w14:paraId="589CF932" w14:textId="77777777" w:rsidR="009900F3" w:rsidRPr="00A2441E" w:rsidRDefault="009900F3" w:rsidP="008669F8">
            <w:pPr>
              <w:pStyle w:val="Sectiontext"/>
              <w:jc w:val="center"/>
              <w:rPr>
                <w:rFonts w:cs="Arial"/>
                <w:lang w:eastAsia="en-US"/>
              </w:rPr>
            </w:pPr>
            <w:r w:rsidRPr="00A2441E">
              <w:rPr>
                <w:rFonts w:cs="Arial"/>
                <w:lang w:eastAsia="en-US"/>
              </w:rPr>
              <w:t>3.</w:t>
            </w:r>
          </w:p>
        </w:tc>
        <w:tc>
          <w:tcPr>
            <w:tcW w:w="8368" w:type="dxa"/>
            <w:gridSpan w:val="2"/>
          </w:tcPr>
          <w:p w14:paraId="1910C716" w14:textId="77777777" w:rsidR="009900F3" w:rsidRPr="00A2441E" w:rsidRDefault="009900F3" w:rsidP="008669F8">
            <w:pPr>
              <w:pStyle w:val="Sectiontext"/>
              <w:rPr>
                <w:rFonts w:cs="Arial"/>
              </w:rPr>
            </w:pPr>
            <w:r w:rsidRPr="00A2441E">
              <w:rPr>
                <w:rFonts w:cs="Arial"/>
              </w:rPr>
              <w:t>If a person is required to evacuate and no reasonable economy class flights are available before the end of the period in which the person must have evacuated the location, the person is eligible for flights in the next higher class available.</w:t>
            </w:r>
          </w:p>
          <w:p w14:paraId="33B25B41" w14:textId="7FC0FB3B" w:rsidR="009900F3" w:rsidRPr="00A2441E" w:rsidRDefault="009900F3" w:rsidP="00413637">
            <w:pPr>
              <w:pStyle w:val="notepara"/>
            </w:pPr>
            <w:r w:rsidRPr="00A2441E">
              <w:rPr>
                <w:b/>
              </w:rPr>
              <w:t>Note:</w:t>
            </w:r>
            <w:r w:rsidR="0054489E">
              <w:tab/>
            </w:r>
            <w:r w:rsidRPr="00A2441E">
              <w:t>Only economy class flights are available to people who evacuate to a location on a voluntary basis.</w:t>
            </w:r>
          </w:p>
        </w:tc>
      </w:tr>
    </w:tbl>
    <w:p w14:paraId="72F04499" w14:textId="6A85FD8E" w:rsidR="009900F3" w:rsidRPr="00A2441E" w:rsidRDefault="009900F3" w:rsidP="001A3C17">
      <w:pPr>
        <w:pStyle w:val="Heading6"/>
      </w:pPr>
      <w:bookmarkStart w:id="298" w:name="_Toc202425920"/>
      <w:r w:rsidRPr="00A2441E">
        <w:t>14A.1.5</w:t>
      </w:r>
      <w:r w:rsidR="00262CD2">
        <w:tab/>
      </w:r>
      <w:r w:rsidRPr="00A2441E">
        <w:t>End of evacuation flights</w:t>
      </w:r>
      <w:bookmarkEnd w:id="298"/>
    </w:p>
    <w:tbl>
      <w:tblPr>
        <w:tblW w:w="9359" w:type="dxa"/>
        <w:tblInd w:w="113" w:type="dxa"/>
        <w:tblLayout w:type="fixed"/>
        <w:tblLook w:val="04A0" w:firstRow="1" w:lastRow="0" w:firstColumn="1" w:lastColumn="0" w:noHBand="0" w:noVBand="1"/>
      </w:tblPr>
      <w:tblGrid>
        <w:gridCol w:w="992"/>
        <w:gridCol w:w="605"/>
        <w:gridCol w:w="540"/>
        <w:gridCol w:w="7222"/>
      </w:tblGrid>
      <w:tr w:rsidR="00320DC5" w:rsidRPr="00A2441E" w14:paraId="44784632" w14:textId="77777777" w:rsidTr="00B74842">
        <w:tc>
          <w:tcPr>
            <w:tcW w:w="992" w:type="dxa"/>
          </w:tcPr>
          <w:p w14:paraId="769D23E6" w14:textId="5C9BF4E7" w:rsidR="00320DC5" w:rsidRPr="00A2441E" w:rsidRDefault="00320DC5" w:rsidP="008669F8">
            <w:pPr>
              <w:pStyle w:val="Sectiontext"/>
              <w:jc w:val="center"/>
              <w:rPr>
                <w:rFonts w:cs="Arial"/>
                <w:lang w:eastAsia="en-US"/>
              </w:rPr>
            </w:pPr>
            <w:r w:rsidRPr="00A2441E">
              <w:t>1.</w:t>
            </w:r>
          </w:p>
        </w:tc>
        <w:tc>
          <w:tcPr>
            <w:tcW w:w="8367" w:type="dxa"/>
            <w:gridSpan w:val="3"/>
          </w:tcPr>
          <w:p w14:paraId="05771549" w14:textId="660F3142" w:rsidR="00320DC5" w:rsidRPr="00A2441E" w:rsidRDefault="00320DC5" w:rsidP="008669F8">
            <w:pPr>
              <w:pStyle w:val="Sectiontext"/>
            </w:pPr>
            <w:r w:rsidRPr="00A2441E">
              <w:t xml:space="preserve">Subject to subsection 3, any of the following persons is eligible for an economy class flight from their nearest capital city in Australia to their posting location overseas or location of short-term duty. </w:t>
            </w:r>
          </w:p>
        </w:tc>
      </w:tr>
      <w:tr w:rsidR="00320DC5" w:rsidRPr="00A2441E" w14:paraId="4176ABC4" w14:textId="77777777" w:rsidTr="00E862D1">
        <w:tc>
          <w:tcPr>
            <w:tcW w:w="992" w:type="dxa"/>
          </w:tcPr>
          <w:p w14:paraId="0027390F" w14:textId="77777777" w:rsidR="00320DC5" w:rsidRPr="00A2441E" w:rsidRDefault="00320DC5" w:rsidP="008669F8">
            <w:pPr>
              <w:pStyle w:val="Sectiontext"/>
              <w:jc w:val="center"/>
              <w:rPr>
                <w:rFonts w:cs="Arial"/>
                <w:lang w:eastAsia="en-US"/>
              </w:rPr>
            </w:pPr>
          </w:p>
        </w:tc>
        <w:tc>
          <w:tcPr>
            <w:tcW w:w="605" w:type="dxa"/>
          </w:tcPr>
          <w:p w14:paraId="0938B753" w14:textId="6FE1AE07" w:rsidR="00320DC5" w:rsidRPr="00A2441E" w:rsidRDefault="00320DC5" w:rsidP="00A515BE">
            <w:pPr>
              <w:pStyle w:val="Sectiontext"/>
            </w:pPr>
            <w:r w:rsidRPr="00A2441E">
              <w:rPr>
                <w:rFonts w:cs="Arial"/>
              </w:rPr>
              <w:t>a.</w:t>
            </w:r>
          </w:p>
        </w:tc>
        <w:tc>
          <w:tcPr>
            <w:tcW w:w="7762" w:type="dxa"/>
            <w:gridSpan w:val="2"/>
          </w:tcPr>
          <w:p w14:paraId="7BC4A18D" w14:textId="3FDE48D1" w:rsidR="00320DC5" w:rsidRPr="00A2441E" w:rsidRDefault="00320DC5" w:rsidP="008669F8">
            <w:pPr>
              <w:pStyle w:val="Sectiontext"/>
            </w:pPr>
            <w:r w:rsidRPr="00A2441E">
              <w:t>A person who received an evacuation flight under section 14A.1.4.</w:t>
            </w:r>
          </w:p>
        </w:tc>
      </w:tr>
      <w:tr w:rsidR="00320DC5" w:rsidRPr="00A2441E" w14:paraId="201C7385" w14:textId="77777777" w:rsidTr="00E862D1">
        <w:tc>
          <w:tcPr>
            <w:tcW w:w="992" w:type="dxa"/>
          </w:tcPr>
          <w:p w14:paraId="2708A629" w14:textId="77777777" w:rsidR="00320DC5" w:rsidRPr="00A2441E" w:rsidRDefault="00320DC5" w:rsidP="00D02E0B">
            <w:pPr>
              <w:pStyle w:val="Sectiontext"/>
              <w:keepNext/>
              <w:keepLines/>
              <w:jc w:val="center"/>
              <w:rPr>
                <w:rFonts w:cs="Arial"/>
                <w:lang w:eastAsia="en-US"/>
              </w:rPr>
            </w:pPr>
          </w:p>
        </w:tc>
        <w:tc>
          <w:tcPr>
            <w:tcW w:w="605" w:type="dxa"/>
          </w:tcPr>
          <w:p w14:paraId="0C2B00CD" w14:textId="4D9C4095" w:rsidR="00320DC5" w:rsidRPr="00A2441E" w:rsidRDefault="00320DC5" w:rsidP="00D02E0B">
            <w:pPr>
              <w:pStyle w:val="Sectiontext"/>
              <w:keepNext/>
              <w:keepLines/>
            </w:pPr>
            <w:r w:rsidRPr="00A2441E">
              <w:rPr>
                <w:rFonts w:cs="Arial"/>
              </w:rPr>
              <w:t>b.</w:t>
            </w:r>
          </w:p>
        </w:tc>
        <w:tc>
          <w:tcPr>
            <w:tcW w:w="7762" w:type="dxa"/>
            <w:gridSpan w:val="2"/>
          </w:tcPr>
          <w:p w14:paraId="11DB2B65" w14:textId="7E6678FB" w:rsidR="00320DC5" w:rsidRPr="00A2441E" w:rsidRDefault="00320DC5" w:rsidP="00D02E0B">
            <w:pPr>
              <w:pStyle w:val="Sectiontext"/>
              <w:keepNext/>
              <w:keepLines/>
            </w:pPr>
            <w:r w:rsidRPr="00A2441E">
              <w:t xml:space="preserve">A person who meets all of the following. </w:t>
            </w:r>
          </w:p>
        </w:tc>
      </w:tr>
      <w:tr w:rsidR="00320DC5" w:rsidRPr="00A2441E" w14:paraId="0E2BEF35" w14:textId="77777777" w:rsidTr="00E862D1">
        <w:tc>
          <w:tcPr>
            <w:tcW w:w="992" w:type="dxa"/>
          </w:tcPr>
          <w:p w14:paraId="3D981565" w14:textId="77777777" w:rsidR="00320DC5" w:rsidRPr="00A2441E" w:rsidRDefault="00320DC5" w:rsidP="008669F8">
            <w:pPr>
              <w:pStyle w:val="Sectiontext"/>
              <w:jc w:val="center"/>
              <w:rPr>
                <w:rFonts w:cs="Arial"/>
                <w:lang w:eastAsia="en-US"/>
              </w:rPr>
            </w:pPr>
          </w:p>
        </w:tc>
        <w:tc>
          <w:tcPr>
            <w:tcW w:w="605" w:type="dxa"/>
          </w:tcPr>
          <w:p w14:paraId="0E7985DB" w14:textId="77777777" w:rsidR="00320DC5" w:rsidRPr="00A2441E" w:rsidRDefault="00320DC5" w:rsidP="008669F8">
            <w:pPr>
              <w:pStyle w:val="Sectiontext"/>
            </w:pPr>
          </w:p>
        </w:tc>
        <w:tc>
          <w:tcPr>
            <w:tcW w:w="540" w:type="dxa"/>
          </w:tcPr>
          <w:p w14:paraId="6B92D15C" w14:textId="3C3C21C1" w:rsidR="00320DC5" w:rsidRPr="00A2441E" w:rsidRDefault="00320DC5" w:rsidP="008669F8">
            <w:pPr>
              <w:pStyle w:val="Sectiontext"/>
            </w:pPr>
            <w:r w:rsidRPr="00A2441E">
              <w:rPr>
                <w:rFonts w:cs="Arial"/>
                <w:iCs/>
                <w:lang w:eastAsia="en-US"/>
              </w:rPr>
              <w:t>i.</w:t>
            </w:r>
          </w:p>
        </w:tc>
        <w:tc>
          <w:tcPr>
            <w:tcW w:w="7222" w:type="dxa"/>
          </w:tcPr>
          <w:p w14:paraId="6710E4F1" w14:textId="69E7CA98" w:rsidR="00320DC5" w:rsidRPr="00A2441E" w:rsidRDefault="00320DC5" w:rsidP="008669F8">
            <w:pPr>
              <w:pStyle w:val="Sectiontext"/>
            </w:pPr>
            <w:r w:rsidRPr="00A2441E">
              <w:t>They departed the posting location overseas to return to Australia before 19 March 2020.</w:t>
            </w:r>
          </w:p>
        </w:tc>
      </w:tr>
      <w:tr w:rsidR="00320DC5" w:rsidRPr="00A2441E" w14:paraId="68EE5CD8" w14:textId="77777777" w:rsidTr="00E862D1">
        <w:tc>
          <w:tcPr>
            <w:tcW w:w="992" w:type="dxa"/>
          </w:tcPr>
          <w:p w14:paraId="2AB85554" w14:textId="77777777" w:rsidR="00320DC5" w:rsidRPr="00A2441E" w:rsidRDefault="00320DC5" w:rsidP="008669F8">
            <w:pPr>
              <w:pStyle w:val="Sectiontext"/>
              <w:jc w:val="center"/>
              <w:rPr>
                <w:rFonts w:cs="Arial"/>
                <w:lang w:eastAsia="en-US"/>
              </w:rPr>
            </w:pPr>
          </w:p>
        </w:tc>
        <w:tc>
          <w:tcPr>
            <w:tcW w:w="605" w:type="dxa"/>
          </w:tcPr>
          <w:p w14:paraId="7CAE467D" w14:textId="77777777" w:rsidR="00320DC5" w:rsidRPr="00A2441E" w:rsidRDefault="00320DC5" w:rsidP="008669F8">
            <w:pPr>
              <w:pStyle w:val="Sectiontext"/>
            </w:pPr>
          </w:p>
        </w:tc>
        <w:tc>
          <w:tcPr>
            <w:tcW w:w="540" w:type="dxa"/>
          </w:tcPr>
          <w:p w14:paraId="44D3147C" w14:textId="7C540F1E" w:rsidR="00320DC5" w:rsidRPr="00A2441E" w:rsidRDefault="00320DC5" w:rsidP="008669F8">
            <w:pPr>
              <w:pStyle w:val="Sectiontext"/>
            </w:pPr>
            <w:r w:rsidRPr="00A2441E">
              <w:rPr>
                <w:rFonts w:cs="Arial"/>
                <w:iCs/>
                <w:lang w:eastAsia="en-US"/>
              </w:rPr>
              <w:t>ii.</w:t>
            </w:r>
          </w:p>
        </w:tc>
        <w:tc>
          <w:tcPr>
            <w:tcW w:w="7222" w:type="dxa"/>
          </w:tcPr>
          <w:p w14:paraId="70C5A240" w14:textId="3FD4F34D" w:rsidR="00320DC5" w:rsidRPr="00A2441E" w:rsidRDefault="00320DC5" w:rsidP="008669F8">
            <w:pPr>
              <w:pStyle w:val="Sectiontext"/>
            </w:pPr>
            <w:r w:rsidRPr="00A2441E">
              <w:t>They, or the member they accompanied to the posting location, continue to be posted to the posting location overseas that they left.</w:t>
            </w:r>
          </w:p>
        </w:tc>
      </w:tr>
      <w:tr w:rsidR="00320DC5" w:rsidRPr="00A2441E" w14:paraId="43C7F394" w14:textId="77777777" w:rsidTr="00E862D1">
        <w:tc>
          <w:tcPr>
            <w:tcW w:w="992" w:type="dxa"/>
          </w:tcPr>
          <w:p w14:paraId="686A4E1F" w14:textId="77777777" w:rsidR="00320DC5" w:rsidRPr="00A2441E" w:rsidRDefault="00320DC5" w:rsidP="008669F8">
            <w:pPr>
              <w:pStyle w:val="Sectiontext"/>
              <w:jc w:val="center"/>
              <w:rPr>
                <w:rFonts w:cs="Arial"/>
                <w:lang w:eastAsia="en-US"/>
              </w:rPr>
            </w:pPr>
          </w:p>
        </w:tc>
        <w:tc>
          <w:tcPr>
            <w:tcW w:w="605" w:type="dxa"/>
          </w:tcPr>
          <w:p w14:paraId="5143F219" w14:textId="77777777" w:rsidR="00320DC5" w:rsidRPr="00A2441E" w:rsidRDefault="00320DC5" w:rsidP="008669F8">
            <w:pPr>
              <w:pStyle w:val="Sectiontext"/>
            </w:pPr>
          </w:p>
        </w:tc>
        <w:tc>
          <w:tcPr>
            <w:tcW w:w="540" w:type="dxa"/>
          </w:tcPr>
          <w:p w14:paraId="36AB8612" w14:textId="67869F1F" w:rsidR="00320DC5" w:rsidRPr="00A2441E" w:rsidRDefault="00320DC5" w:rsidP="008669F8">
            <w:pPr>
              <w:pStyle w:val="Sectiontext"/>
            </w:pPr>
            <w:r w:rsidRPr="00A2441E">
              <w:rPr>
                <w:rFonts w:cs="Arial"/>
                <w:iCs/>
                <w:lang w:eastAsia="en-US"/>
              </w:rPr>
              <w:t>iii.</w:t>
            </w:r>
          </w:p>
        </w:tc>
        <w:tc>
          <w:tcPr>
            <w:tcW w:w="7222" w:type="dxa"/>
          </w:tcPr>
          <w:p w14:paraId="6D4323F9" w14:textId="32935369" w:rsidR="00320DC5" w:rsidRPr="00A2441E" w:rsidRDefault="00320DC5" w:rsidP="008669F8">
            <w:pPr>
              <w:pStyle w:val="Sectiontext"/>
            </w:pPr>
            <w:r w:rsidRPr="00A2441E">
              <w:t xml:space="preserve">They have been unable to return to the member’s posting location as a consequence of COVID-19 pandemic. </w:t>
            </w:r>
          </w:p>
        </w:tc>
      </w:tr>
      <w:tr w:rsidR="00320DC5" w:rsidRPr="00A2441E" w14:paraId="686E25D6" w14:textId="77777777" w:rsidTr="00B74842">
        <w:tc>
          <w:tcPr>
            <w:tcW w:w="992" w:type="dxa"/>
          </w:tcPr>
          <w:p w14:paraId="6DDEDBC2" w14:textId="2546C8F6" w:rsidR="00320DC5" w:rsidRPr="00A2441E" w:rsidRDefault="00320DC5" w:rsidP="008669F8">
            <w:pPr>
              <w:pStyle w:val="Sectiontext"/>
              <w:jc w:val="center"/>
              <w:rPr>
                <w:rFonts w:cs="Arial"/>
                <w:lang w:eastAsia="en-US"/>
              </w:rPr>
            </w:pPr>
            <w:r w:rsidRPr="00A2441E">
              <w:rPr>
                <w:rFonts w:cs="Arial"/>
                <w:lang w:eastAsia="en-US"/>
              </w:rPr>
              <w:t>3.</w:t>
            </w:r>
          </w:p>
        </w:tc>
        <w:tc>
          <w:tcPr>
            <w:tcW w:w="8367" w:type="dxa"/>
            <w:gridSpan w:val="3"/>
          </w:tcPr>
          <w:p w14:paraId="19A19F6F" w14:textId="77777777" w:rsidR="00320DC5" w:rsidRPr="00A2441E" w:rsidRDefault="00320DC5" w:rsidP="008669F8">
            <w:pPr>
              <w:pStyle w:val="Sectiontext"/>
              <w:rPr>
                <w:rFonts w:cs="Arial"/>
              </w:rPr>
            </w:pPr>
            <w:r w:rsidRPr="00A2441E">
              <w:rPr>
                <w:rFonts w:cs="Arial"/>
              </w:rPr>
              <w:t>A person is not eligible for an end of evacuation flight if they are a dependant whose evacuation period has ended under subparagraph c.ii or paragraph d of the definition of evacuation period in section 14A.1.2.</w:t>
            </w:r>
          </w:p>
        </w:tc>
      </w:tr>
    </w:tbl>
    <w:p w14:paraId="67A36B44" w14:textId="7C74F034" w:rsidR="009900F3" w:rsidRPr="00A2441E" w:rsidRDefault="009900F3" w:rsidP="001A3C17">
      <w:pPr>
        <w:pStyle w:val="Heading6"/>
      </w:pPr>
      <w:bookmarkStart w:id="299" w:name="_Toc202425921"/>
      <w:r w:rsidRPr="00A2441E">
        <w:t>14A.1.6</w:t>
      </w:r>
      <w:r w:rsidR="00262CD2">
        <w:tab/>
      </w:r>
      <w:r w:rsidRPr="00A2441E">
        <w:t>Excess baggage</w:t>
      </w:r>
      <w:bookmarkEnd w:id="299"/>
    </w:p>
    <w:tbl>
      <w:tblPr>
        <w:tblW w:w="9366" w:type="dxa"/>
        <w:tblInd w:w="113" w:type="dxa"/>
        <w:tblLayout w:type="fixed"/>
        <w:tblLook w:val="04A0" w:firstRow="1" w:lastRow="0" w:firstColumn="1" w:lastColumn="0" w:noHBand="0" w:noVBand="1"/>
      </w:tblPr>
      <w:tblGrid>
        <w:gridCol w:w="992"/>
        <w:gridCol w:w="567"/>
        <w:gridCol w:w="7807"/>
      </w:tblGrid>
      <w:tr w:rsidR="009900F3" w:rsidRPr="00A2441E" w14:paraId="24C701D8" w14:textId="77777777" w:rsidTr="00B74842">
        <w:tc>
          <w:tcPr>
            <w:tcW w:w="992" w:type="dxa"/>
          </w:tcPr>
          <w:p w14:paraId="0356F084" w14:textId="77777777" w:rsidR="009900F3" w:rsidRPr="00A2441E" w:rsidRDefault="009900F3" w:rsidP="008669F8">
            <w:pPr>
              <w:pStyle w:val="Sectiontext"/>
              <w:jc w:val="center"/>
              <w:rPr>
                <w:rFonts w:cs="Arial"/>
                <w:lang w:eastAsia="en-US"/>
              </w:rPr>
            </w:pPr>
          </w:p>
        </w:tc>
        <w:tc>
          <w:tcPr>
            <w:tcW w:w="8374" w:type="dxa"/>
            <w:gridSpan w:val="2"/>
          </w:tcPr>
          <w:p w14:paraId="39559F24" w14:textId="77777777" w:rsidR="009900F3" w:rsidRPr="00A2441E" w:rsidRDefault="009900F3" w:rsidP="008669F8">
            <w:pPr>
              <w:pStyle w:val="Sectiontext"/>
              <w:rPr>
                <w:rFonts w:cs="Arial"/>
              </w:rPr>
            </w:pPr>
            <w:r w:rsidRPr="00A2441E">
              <w:rPr>
                <w:rFonts w:cs="Arial"/>
              </w:rPr>
              <w:t>A person who is eligible for a flight under one of the following sections is eligible to be reimbursed the cost for up to 20 kg of excess baggage for each flight.</w:t>
            </w:r>
          </w:p>
        </w:tc>
      </w:tr>
      <w:tr w:rsidR="009900F3" w:rsidRPr="00A2441E" w14:paraId="6CD1A0A5" w14:textId="77777777" w:rsidTr="00B74842">
        <w:tc>
          <w:tcPr>
            <w:tcW w:w="992" w:type="dxa"/>
          </w:tcPr>
          <w:p w14:paraId="019E862D" w14:textId="77777777" w:rsidR="009900F3" w:rsidRPr="00A2441E" w:rsidRDefault="009900F3" w:rsidP="008669F8">
            <w:pPr>
              <w:pStyle w:val="Sectiontext"/>
              <w:jc w:val="center"/>
              <w:rPr>
                <w:rFonts w:cs="Arial"/>
                <w:lang w:eastAsia="en-US"/>
              </w:rPr>
            </w:pPr>
          </w:p>
        </w:tc>
        <w:tc>
          <w:tcPr>
            <w:tcW w:w="567" w:type="dxa"/>
          </w:tcPr>
          <w:p w14:paraId="398E237F" w14:textId="77777777" w:rsidR="009900F3" w:rsidRPr="00A2441E" w:rsidRDefault="009900F3" w:rsidP="00A515BE">
            <w:pPr>
              <w:pStyle w:val="Sectiontext"/>
              <w:rPr>
                <w:rFonts w:cs="Arial"/>
                <w:lang w:eastAsia="en-US"/>
              </w:rPr>
            </w:pPr>
            <w:r w:rsidRPr="00A2441E">
              <w:rPr>
                <w:rFonts w:cs="Arial"/>
                <w:lang w:eastAsia="en-US"/>
              </w:rPr>
              <w:t>a.</w:t>
            </w:r>
          </w:p>
        </w:tc>
        <w:tc>
          <w:tcPr>
            <w:tcW w:w="7807" w:type="dxa"/>
          </w:tcPr>
          <w:p w14:paraId="1CF48CFE" w14:textId="77777777" w:rsidR="009900F3" w:rsidRPr="00A2441E" w:rsidRDefault="009900F3" w:rsidP="008669F8">
            <w:pPr>
              <w:pStyle w:val="Sectiontext"/>
              <w:rPr>
                <w:rFonts w:cs="Arial"/>
              </w:rPr>
            </w:pPr>
            <w:r w:rsidRPr="00A2441E">
              <w:rPr>
                <w:rFonts w:cs="Arial"/>
              </w:rPr>
              <w:t>Section 14A.1.4 Evacuation flights.</w:t>
            </w:r>
          </w:p>
        </w:tc>
      </w:tr>
      <w:tr w:rsidR="009900F3" w:rsidRPr="00A2441E" w14:paraId="52D4E6A8" w14:textId="77777777" w:rsidTr="00B74842">
        <w:tc>
          <w:tcPr>
            <w:tcW w:w="992" w:type="dxa"/>
          </w:tcPr>
          <w:p w14:paraId="410CD8DF" w14:textId="77777777" w:rsidR="009900F3" w:rsidRPr="00A2441E" w:rsidRDefault="009900F3" w:rsidP="008669F8">
            <w:pPr>
              <w:pStyle w:val="Sectiontext"/>
              <w:jc w:val="center"/>
              <w:rPr>
                <w:rFonts w:cs="Arial"/>
                <w:lang w:eastAsia="en-US"/>
              </w:rPr>
            </w:pPr>
          </w:p>
        </w:tc>
        <w:tc>
          <w:tcPr>
            <w:tcW w:w="567" w:type="dxa"/>
          </w:tcPr>
          <w:p w14:paraId="24E8B177" w14:textId="77777777" w:rsidR="009900F3" w:rsidRPr="00A2441E" w:rsidRDefault="009900F3" w:rsidP="00A515BE">
            <w:pPr>
              <w:pStyle w:val="Sectiontext"/>
              <w:rPr>
                <w:rFonts w:cs="Arial"/>
                <w:lang w:eastAsia="en-US"/>
              </w:rPr>
            </w:pPr>
            <w:r w:rsidRPr="00A2441E">
              <w:rPr>
                <w:rFonts w:cs="Arial"/>
                <w:lang w:eastAsia="en-US"/>
              </w:rPr>
              <w:t>b.</w:t>
            </w:r>
          </w:p>
        </w:tc>
        <w:tc>
          <w:tcPr>
            <w:tcW w:w="7807" w:type="dxa"/>
          </w:tcPr>
          <w:p w14:paraId="0DECDC87" w14:textId="77777777" w:rsidR="009900F3" w:rsidRPr="00A2441E" w:rsidRDefault="009900F3" w:rsidP="008669F8">
            <w:pPr>
              <w:pStyle w:val="Sectiontext"/>
              <w:rPr>
                <w:rFonts w:cs="Arial"/>
              </w:rPr>
            </w:pPr>
            <w:r w:rsidRPr="00A2441E">
              <w:rPr>
                <w:rFonts w:cs="Arial"/>
              </w:rPr>
              <w:t>Section 14A.1.5 End of evacuation flights.</w:t>
            </w:r>
          </w:p>
        </w:tc>
      </w:tr>
    </w:tbl>
    <w:p w14:paraId="4CA19D09" w14:textId="48A2D319" w:rsidR="00DB442C" w:rsidRPr="00A2441E" w:rsidRDefault="00DB442C" w:rsidP="001A3C17">
      <w:pPr>
        <w:pStyle w:val="Heading6"/>
      </w:pPr>
      <w:bookmarkStart w:id="300" w:name="_Toc202425922"/>
      <w:r w:rsidRPr="00A2441E">
        <w:t>14A.1.6A</w:t>
      </w:r>
      <w:r w:rsidR="00262CD2">
        <w:tab/>
      </w:r>
      <w:r w:rsidRPr="00A2441E">
        <w:t>Transit accommodation and meals</w:t>
      </w:r>
      <w:bookmarkEnd w:id="300"/>
    </w:p>
    <w:tbl>
      <w:tblPr>
        <w:tblW w:w="9360" w:type="dxa"/>
        <w:tblInd w:w="113" w:type="dxa"/>
        <w:tblLayout w:type="fixed"/>
        <w:tblLook w:val="0000" w:firstRow="0" w:lastRow="0" w:firstColumn="0" w:lastColumn="0" w:noHBand="0" w:noVBand="0"/>
      </w:tblPr>
      <w:tblGrid>
        <w:gridCol w:w="992"/>
        <w:gridCol w:w="567"/>
        <w:gridCol w:w="7801"/>
      </w:tblGrid>
      <w:tr w:rsidR="00822B09" w:rsidRPr="00A2441E" w14:paraId="24A71305" w14:textId="77777777" w:rsidTr="00822B09">
        <w:tc>
          <w:tcPr>
            <w:tcW w:w="992" w:type="dxa"/>
          </w:tcPr>
          <w:p w14:paraId="7DB61B00" w14:textId="77777777" w:rsidR="00822B09" w:rsidRPr="00A2441E" w:rsidRDefault="00822B09" w:rsidP="008669F8">
            <w:pPr>
              <w:pStyle w:val="Sectiontext"/>
              <w:jc w:val="center"/>
            </w:pPr>
            <w:r w:rsidRPr="00A2441E">
              <w:t>1.</w:t>
            </w:r>
          </w:p>
        </w:tc>
        <w:tc>
          <w:tcPr>
            <w:tcW w:w="8368" w:type="dxa"/>
            <w:gridSpan w:val="2"/>
          </w:tcPr>
          <w:p w14:paraId="4E36BABF" w14:textId="77777777" w:rsidR="00822B09" w:rsidRPr="00A2441E" w:rsidRDefault="00822B09" w:rsidP="008669F8">
            <w:pPr>
              <w:pStyle w:val="Sectiontext"/>
              <w:rPr>
                <w:iCs/>
              </w:rPr>
            </w:pPr>
            <w:r w:rsidRPr="00A2441E">
              <w:rPr>
                <w:iCs/>
              </w:rPr>
              <w:t xml:space="preserve">This section applies to any of the following persons. </w:t>
            </w:r>
          </w:p>
        </w:tc>
      </w:tr>
      <w:tr w:rsidR="00822B09" w:rsidRPr="00A2441E" w14:paraId="67D04D6C" w14:textId="77777777" w:rsidTr="00E862D1">
        <w:tc>
          <w:tcPr>
            <w:tcW w:w="992" w:type="dxa"/>
          </w:tcPr>
          <w:p w14:paraId="3891744B" w14:textId="77777777" w:rsidR="00822B09" w:rsidRPr="00A2441E" w:rsidRDefault="00822B09" w:rsidP="008669F8">
            <w:pPr>
              <w:pStyle w:val="Sectiontext"/>
              <w:jc w:val="center"/>
              <w:rPr>
                <w:lang w:eastAsia="en-US"/>
              </w:rPr>
            </w:pPr>
          </w:p>
        </w:tc>
        <w:tc>
          <w:tcPr>
            <w:tcW w:w="567" w:type="dxa"/>
            <w:hideMark/>
          </w:tcPr>
          <w:p w14:paraId="3F27340B" w14:textId="77777777" w:rsidR="00822B09" w:rsidRPr="00A2441E" w:rsidRDefault="00822B09" w:rsidP="00A515BE">
            <w:pPr>
              <w:pStyle w:val="Sectiontext"/>
              <w:rPr>
                <w:rFonts w:cs="Arial"/>
                <w:lang w:eastAsia="en-US"/>
              </w:rPr>
            </w:pPr>
            <w:r w:rsidRPr="00A2441E">
              <w:rPr>
                <w:rFonts w:cs="Arial"/>
                <w:lang w:eastAsia="en-US"/>
              </w:rPr>
              <w:t>a.</w:t>
            </w:r>
          </w:p>
        </w:tc>
        <w:tc>
          <w:tcPr>
            <w:tcW w:w="7801" w:type="dxa"/>
          </w:tcPr>
          <w:p w14:paraId="5E0458D2" w14:textId="77777777" w:rsidR="00822B09" w:rsidRPr="00A2441E" w:rsidRDefault="00822B09" w:rsidP="008669F8">
            <w:pPr>
              <w:pStyle w:val="Sectiontext"/>
              <w:rPr>
                <w:rFonts w:cs="Arial"/>
                <w:lang w:eastAsia="en-US"/>
              </w:rPr>
            </w:pPr>
            <w:r w:rsidRPr="00A2441E">
              <w:t>A person eligible for an evacuation flight under section 14A.1.4 who is required to stay overnight in a transit location (being the third location) that is not the location they are being evacuated from or in Australia.</w:t>
            </w:r>
          </w:p>
        </w:tc>
      </w:tr>
      <w:tr w:rsidR="00822B09" w:rsidRPr="00A2441E" w14:paraId="3F791EE0" w14:textId="77777777" w:rsidTr="00E862D1">
        <w:tc>
          <w:tcPr>
            <w:tcW w:w="992" w:type="dxa"/>
          </w:tcPr>
          <w:p w14:paraId="3D371FF8" w14:textId="77777777" w:rsidR="00822B09" w:rsidRPr="00A2441E" w:rsidRDefault="00822B09" w:rsidP="008669F8">
            <w:pPr>
              <w:pStyle w:val="Sectiontext"/>
              <w:jc w:val="center"/>
              <w:rPr>
                <w:lang w:eastAsia="en-US"/>
              </w:rPr>
            </w:pPr>
          </w:p>
        </w:tc>
        <w:tc>
          <w:tcPr>
            <w:tcW w:w="567" w:type="dxa"/>
          </w:tcPr>
          <w:p w14:paraId="06D250FA" w14:textId="77777777" w:rsidR="00822B09" w:rsidRPr="00A2441E" w:rsidRDefault="00822B09" w:rsidP="00A515BE">
            <w:pPr>
              <w:pStyle w:val="Sectiontext"/>
              <w:rPr>
                <w:rFonts w:cs="Arial"/>
                <w:lang w:eastAsia="en-US"/>
              </w:rPr>
            </w:pPr>
            <w:r w:rsidRPr="00A2441E">
              <w:rPr>
                <w:rFonts w:cs="Arial"/>
                <w:lang w:eastAsia="en-US"/>
              </w:rPr>
              <w:t>b.</w:t>
            </w:r>
          </w:p>
        </w:tc>
        <w:tc>
          <w:tcPr>
            <w:tcW w:w="7801" w:type="dxa"/>
          </w:tcPr>
          <w:p w14:paraId="4D793F2A" w14:textId="77777777" w:rsidR="00822B09" w:rsidRPr="00A2441E" w:rsidRDefault="00822B09" w:rsidP="008669F8">
            <w:pPr>
              <w:pStyle w:val="Sectiontext"/>
            </w:pPr>
            <w:r w:rsidRPr="00A2441E">
              <w:t>A person eligible for an end of evacuation flight under section 14A.1.5 who is required to stay overnight in a transit location that is not their posting location overseas or their short-term duty location.</w:t>
            </w:r>
          </w:p>
        </w:tc>
      </w:tr>
      <w:tr w:rsidR="00DB442C" w:rsidRPr="00A2441E" w14:paraId="6AD93356" w14:textId="77777777" w:rsidTr="00822B09">
        <w:tc>
          <w:tcPr>
            <w:tcW w:w="992" w:type="dxa"/>
          </w:tcPr>
          <w:p w14:paraId="790604B7" w14:textId="77777777" w:rsidR="00DB442C" w:rsidRPr="00A2441E" w:rsidRDefault="00DB442C" w:rsidP="008669F8">
            <w:pPr>
              <w:pStyle w:val="Sectiontext"/>
              <w:jc w:val="center"/>
            </w:pPr>
            <w:r w:rsidRPr="00A2441E">
              <w:t>2.</w:t>
            </w:r>
          </w:p>
        </w:tc>
        <w:tc>
          <w:tcPr>
            <w:tcW w:w="8368" w:type="dxa"/>
            <w:gridSpan w:val="2"/>
          </w:tcPr>
          <w:p w14:paraId="76EFDC09" w14:textId="77777777" w:rsidR="00DB442C" w:rsidRPr="00A2441E" w:rsidRDefault="00DB442C" w:rsidP="008669F8">
            <w:pPr>
              <w:pStyle w:val="Sectiontext"/>
              <w:rPr>
                <w:iCs/>
              </w:rPr>
            </w:pPr>
            <w:r w:rsidRPr="00A2441E">
              <w:rPr>
                <w:iCs/>
              </w:rPr>
              <w:t>Subject to subsection 3, the person is eligible for accommodation, meals and incidentals that would otherwise be payable under section 13.3.6</w:t>
            </w:r>
            <w:r w:rsidRPr="00A2441E">
              <w:t xml:space="preserve"> for the period that they are in the third location.</w:t>
            </w:r>
          </w:p>
        </w:tc>
      </w:tr>
      <w:tr w:rsidR="00DB442C" w:rsidRPr="00A2441E" w14:paraId="699297A7" w14:textId="77777777" w:rsidTr="00822B09">
        <w:tc>
          <w:tcPr>
            <w:tcW w:w="992" w:type="dxa"/>
          </w:tcPr>
          <w:p w14:paraId="29936401" w14:textId="77777777" w:rsidR="00DB442C" w:rsidRPr="00A2441E" w:rsidRDefault="00DB442C" w:rsidP="008669F8">
            <w:pPr>
              <w:pStyle w:val="Sectiontext"/>
              <w:jc w:val="center"/>
            </w:pPr>
            <w:r w:rsidRPr="00A2441E">
              <w:t>3.</w:t>
            </w:r>
          </w:p>
        </w:tc>
        <w:tc>
          <w:tcPr>
            <w:tcW w:w="8368" w:type="dxa"/>
            <w:gridSpan w:val="2"/>
          </w:tcPr>
          <w:p w14:paraId="16703449" w14:textId="291E1CF8" w:rsidR="00DB442C" w:rsidRPr="00A2441E" w:rsidRDefault="00136FCC" w:rsidP="008669F8">
            <w:pPr>
              <w:pStyle w:val="Sectiontext"/>
              <w:rPr>
                <w:iCs/>
              </w:rPr>
            </w:pPr>
            <w:r>
              <w:t>All of the following</w:t>
            </w:r>
            <w:r w:rsidR="00DB442C" w:rsidRPr="00A2441E">
              <w:rPr>
                <w:iCs/>
              </w:rPr>
              <w:t xml:space="preserve"> sections apply to the calculation of benefits provided for meals and incidentals under subsection 2.</w:t>
            </w:r>
          </w:p>
        </w:tc>
      </w:tr>
      <w:tr w:rsidR="00DB442C" w:rsidRPr="00A2441E" w14:paraId="165CC301" w14:textId="77777777" w:rsidTr="00822B09">
        <w:tblPrEx>
          <w:tblLook w:val="04A0" w:firstRow="1" w:lastRow="0" w:firstColumn="1" w:lastColumn="0" w:noHBand="0" w:noVBand="1"/>
        </w:tblPrEx>
        <w:tc>
          <w:tcPr>
            <w:tcW w:w="992" w:type="dxa"/>
          </w:tcPr>
          <w:p w14:paraId="37D0D848" w14:textId="77777777" w:rsidR="00DB442C" w:rsidRPr="00A2441E" w:rsidRDefault="00DB442C" w:rsidP="008669F8">
            <w:pPr>
              <w:pStyle w:val="Sectiontext"/>
              <w:jc w:val="center"/>
              <w:rPr>
                <w:lang w:eastAsia="en-US"/>
              </w:rPr>
            </w:pPr>
          </w:p>
        </w:tc>
        <w:tc>
          <w:tcPr>
            <w:tcW w:w="567" w:type="dxa"/>
            <w:hideMark/>
          </w:tcPr>
          <w:p w14:paraId="62060A3C" w14:textId="77777777" w:rsidR="00DB442C" w:rsidRPr="00A2441E" w:rsidRDefault="00DB442C" w:rsidP="00A515BE">
            <w:pPr>
              <w:pStyle w:val="Sectiontext"/>
              <w:rPr>
                <w:rFonts w:cs="Arial"/>
                <w:lang w:eastAsia="en-US"/>
              </w:rPr>
            </w:pPr>
            <w:r w:rsidRPr="00A2441E">
              <w:rPr>
                <w:rFonts w:cs="Arial"/>
                <w:lang w:eastAsia="en-US"/>
              </w:rPr>
              <w:t>a.</w:t>
            </w:r>
          </w:p>
        </w:tc>
        <w:tc>
          <w:tcPr>
            <w:tcW w:w="7801" w:type="dxa"/>
          </w:tcPr>
          <w:p w14:paraId="1CC395F6" w14:textId="77777777" w:rsidR="00DB442C" w:rsidRPr="00A2441E" w:rsidRDefault="00DB442C" w:rsidP="008669F8">
            <w:pPr>
              <w:pStyle w:val="Sectiontext"/>
              <w:rPr>
                <w:rFonts w:cs="Arial"/>
                <w:lang w:eastAsia="en-US"/>
              </w:rPr>
            </w:pPr>
            <w:r w:rsidRPr="00A2441E">
              <w:rPr>
                <w:rFonts w:cs="Arial"/>
                <w:lang w:eastAsia="en-US"/>
              </w:rPr>
              <w:t xml:space="preserve">Section 13.3.9, </w:t>
            </w:r>
            <w:r w:rsidRPr="00A2441E">
              <w:t>Reduced rates for meals on day of arrival or departure.</w:t>
            </w:r>
          </w:p>
        </w:tc>
      </w:tr>
      <w:tr w:rsidR="00DB442C" w:rsidRPr="00A2441E" w14:paraId="0275CF49" w14:textId="77777777" w:rsidTr="00822B09">
        <w:tblPrEx>
          <w:tblLook w:val="04A0" w:firstRow="1" w:lastRow="0" w:firstColumn="1" w:lastColumn="0" w:noHBand="0" w:noVBand="1"/>
        </w:tblPrEx>
        <w:tc>
          <w:tcPr>
            <w:tcW w:w="992" w:type="dxa"/>
          </w:tcPr>
          <w:p w14:paraId="7FB1BF85" w14:textId="77777777" w:rsidR="00DB442C" w:rsidRPr="00A2441E" w:rsidRDefault="00DB442C" w:rsidP="008669F8">
            <w:pPr>
              <w:pStyle w:val="Sectiontext"/>
              <w:jc w:val="center"/>
              <w:rPr>
                <w:lang w:eastAsia="en-US"/>
              </w:rPr>
            </w:pPr>
          </w:p>
        </w:tc>
        <w:tc>
          <w:tcPr>
            <w:tcW w:w="567" w:type="dxa"/>
            <w:hideMark/>
          </w:tcPr>
          <w:p w14:paraId="610D606E" w14:textId="77777777" w:rsidR="00DB442C" w:rsidRPr="00A2441E" w:rsidRDefault="00DB442C" w:rsidP="00A515BE">
            <w:pPr>
              <w:pStyle w:val="Sectiontext"/>
              <w:rPr>
                <w:rFonts w:cs="Arial"/>
                <w:lang w:eastAsia="en-US"/>
              </w:rPr>
            </w:pPr>
            <w:r w:rsidRPr="00A2441E">
              <w:rPr>
                <w:rFonts w:cs="Arial"/>
                <w:lang w:eastAsia="en-US"/>
              </w:rPr>
              <w:t>b.</w:t>
            </w:r>
          </w:p>
        </w:tc>
        <w:tc>
          <w:tcPr>
            <w:tcW w:w="7801" w:type="dxa"/>
          </w:tcPr>
          <w:p w14:paraId="59393367" w14:textId="77777777" w:rsidR="00DB442C" w:rsidRPr="00A2441E" w:rsidRDefault="00DB442C" w:rsidP="008669F8">
            <w:pPr>
              <w:pStyle w:val="Sectiontext"/>
              <w:rPr>
                <w:rFonts w:cs="Arial"/>
                <w:lang w:eastAsia="en-US"/>
              </w:rPr>
            </w:pPr>
            <w:r w:rsidRPr="00A2441E">
              <w:rPr>
                <w:rFonts w:cs="Arial"/>
                <w:lang w:eastAsia="en-US"/>
              </w:rPr>
              <w:t xml:space="preserve">Section 13.3.10, </w:t>
            </w:r>
            <w:r w:rsidRPr="00A2441E">
              <w:t>Reduced eligibility for incidentals.</w:t>
            </w:r>
          </w:p>
        </w:tc>
      </w:tr>
    </w:tbl>
    <w:p w14:paraId="50C06A1E" w14:textId="20000C64" w:rsidR="009900F3" w:rsidRPr="00A2441E" w:rsidRDefault="009900F3" w:rsidP="008669F8">
      <w:pPr>
        <w:pStyle w:val="Heading4"/>
        <w:pageBreakBefore/>
      </w:pPr>
      <w:bookmarkStart w:id="301" w:name="_Toc202425923"/>
      <w:r w:rsidRPr="00A2441E">
        <w:t xml:space="preserve">Division 2: </w:t>
      </w:r>
      <w:r w:rsidR="00EA619A" w:rsidRPr="00A2441E">
        <w:t>Accommodation and meals</w:t>
      </w:r>
      <w:bookmarkEnd w:id="301"/>
    </w:p>
    <w:p w14:paraId="00B3E156" w14:textId="3FE02C99" w:rsidR="009900F3" w:rsidRPr="00A2441E" w:rsidRDefault="009900F3" w:rsidP="001A3C17">
      <w:pPr>
        <w:pStyle w:val="Heading6"/>
      </w:pPr>
      <w:bookmarkStart w:id="302" w:name="_Toc202425924"/>
      <w:r w:rsidRPr="00A2441E">
        <w:t>14A.1.7</w:t>
      </w:r>
      <w:r w:rsidR="00262CD2">
        <w:tab/>
      </w:r>
      <w:r w:rsidR="00A9401D" w:rsidRPr="00A2441E">
        <w:t>Accommodation on return to Australia</w:t>
      </w:r>
      <w:bookmarkEnd w:id="302"/>
    </w:p>
    <w:tbl>
      <w:tblPr>
        <w:tblW w:w="9366" w:type="dxa"/>
        <w:tblInd w:w="113" w:type="dxa"/>
        <w:tblLayout w:type="fixed"/>
        <w:tblLook w:val="04A0" w:firstRow="1" w:lastRow="0" w:firstColumn="1" w:lastColumn="0" w:noHBand="0" w:noVBand="1"/>
      </w:tblPr>
      <w:tblGrid>
        <w:gridCol w:w="992"/>
        <w:gridCol w:w="567"/>
        <w:gridCol w:w="7807"/>
      </w:tblGrid>
      <w:tr w:rsidR="009900F3" w:rsidRPr="00A2441E" w14:paraId="2496C6A3" w14:textId="77777777" w:rsidTr="00B74842">
        <w:tc>
          <w:tcPr>
            <w:tcW w:w="992" w:type="dxa"/>
          </w:tcPr>
          <w:p w14:paraId="0FD84AF4" w14:textId="77777777" w:rsidR="009900F3" w:rsidRPr="00A2441E" w:rsidRDefault="009900F3" w:rsidP="008669F8">
            <w:pPr>
              <w:pStyle w:val="Sectiontext"/>
              <w:jc w:val="center"/>
              <w:rPr>
                <w:rFonts w:cs="Arial"/>
                <w:lang w:eastAsia="en-US"/>
              </w:rPr>
            </w:pPr>
            <w:r w:rsidRPr="00A2441E">
              <w:rPr>
                <w:rFonts w:cs="Arial"/>
                <w:lang w:eastAsia="en-US"/>
              </w:rPr>
              <w:t>1.</w:t>
            </w:r>
          </w:p>
        </w:tc>
        <w:tc>
          <w:tcPr>
            <w:tcW w:w="8374" w:type="dxa"/>
            <w:gridSpan w:val="2"/>
          </w:tcPr>
          <w:p w14:paraId="77C03AA5" w14:textId="77777777" w:rsidR="009900F3" w:rsidRPr="00A2441E" w:rsidRDefault="00A9401D" w:rsidP="008669F8">
            <w:pPr>
              <w:pStyle w:val="Sectiontext"/>
              <w:rPr>
                <w:rFonts w:cs="Arial"/>
              </w:rPr>
            </w:pPr>
            <w:r w:rsidRPr="00A2441E">
              <w:rPr>
                <w:rFonts w:cs="Arial"/>
              </w:rPr>
              <w:t xml:space="preserve">This section applies to a person who has received an evacuation flight under section 14A.1.4 </w:t>
            </w:r>
            <w:r w:rsidRPr="00A2441E">
              <w:rPr>
                <w:iCs/>
              </w:rPr>
              <w:t>for 28 days from the day they return to Australia.</w:t>
            </w:r>
          </w:p>
        </w:tc>
      </w:tr>
      <w:tr w:rsidR="009900F3" w:rsidRPr="00A2441E" w14:paraId="5FD54E5D" w14:textId="77777777" w:rsidTr="00B74842">
        <w:tc>
          <w:tcPr>
            <w:tcW w:w="992" w:type="dxa"/>
          </w:tcPr>
          <w:p w14:paraId="474F32A8" w14:textId="77777777" w:rsidR="009900F3" w:rsidRPr="00A2441E" w:rsidRDefault="009900F3" w:rsidP="008669F8">
            <w:pPr>
              <w:pStyle w:val="Sectiontext"/>
              <w:jc w:val="center"/>
              <w:rPr>
                <w:rFonts w:cs="Arial"/>
                <w:lang w:eastAsia="en-US"/>
              </w:rPr>
            </w:pPr>
            <w:r w:rsidRPr="00A2441E">
              <w:rPr>
                <w:rFonts w:cs="Arial"/>
                <w:lang w:eastAsia="en-US"/>
              </w:rPr>
              <w:t>2.</w:t>
            </w:r>
          </w:p>
        </w:tc>
        <w:tc>
          <w:tcPr>
            <w:tcW w:w="8374" w:type="dxa"/>
            <w:gridSpan w:val="2"/>
          </w:tcPr>
          <w:p w14:paraId="44572FE5" w14:textId="77777777" w:rsidR="009900F3" w:rsidRPr="00A2441E" w:rsidRDefault="00E055A0" w:rsidP="008669F8">
            <w:pPr>
              <w:pStyle w:val="Sectiontext"/>
              <w:rPr>
                <w:rFonts w:cs="Arial"/>
              </w:rPr>
            </w:pPr>
            <w:r w:rsidRPr="00A2441E">
              <w:rPr>
                <w:rFonts w:cs="Arial"/>
              </w:rPr>
              <w:t>Subject to subsections 2A and 3, a person is eligible for</w:t>
            </w:r>
            <w:r w:rsidRPr="00A2441E">
              <w:rPr>
                <w:iCs/>
              </w:rPr>
              <w:t xml:space="preserve"> reasonable commercial accommodation with cooking facilities.</w:t>
            </w:r>
          </w:p>
        </w:tc>
      </w:tr>
      <w:tr w:rsidR="00E055A0" w:rsidRPr="00A2441E" w14:paraId="1D61FDF6" w14:textId="77777777" w:rsidTr="00B74842">
        <w:tc>
          <w:tcPr>
            <w:tcW w:w="992" w:type="dxa"/>
          </w:tcPr>
          <w:p w14:paraId="152C2E63" w14:textId="77777777" w:rsidR="00E055A0" w:rsidRPr="00A2441E" w:rsidRDefault="00E055A0" w:rsidP="008669F8">
            <w:pPr>
              <w:pStyle w:val="Sectiontext"/>
              <w:jc w:val="center"/>
              <w:rPr>
                <w:rFonts w:cs="Arial"/>
                <w:lang w:eastAsia="en-US"/>
              </w:rPr>
            </w:pPr>
            <w:r w:rsidRPr="00A2441E">
              <w:rPr>
                <w:rFonts w:cs="Arial"/>
                <w:lang w:eastAsia="en-US"/>
              </w:rPr>
              <w:t>2A.</w:t>
            </w:r>
          </w:p>
        </w:tc>
        <w:tc>
          <w:tcPr>
            <w:tcW w:w="8374" w:type="dxa"/>
            <w:gridSpan w:val="2"/>
          </w:tcPr>
          <w:p w14:paraId="5AFC5551" w14:textId="2B860D72" w:rsidR="00E055A0" w:rsidRPr="00A2441E" w:rsidRDefault="00E055A0" w:rsidP="008669F8">
            <w:pPr>
              <w:pStyle w:val="Sectiontext"/>
              <w:rPr>
                <w:rFonts w:cs="Arial"/>
              </w:rPr>
            </w:pPr>
            <w:r w:rsidRPr="00A2441E">
              <w:rPr>
                <w:rFonts w:cs="Arial"/>
              </w:rPr>
              <w:t xml:space="preserve">Subsection 2 does not apply on a day that all </w:t>
            </w:r>
            <w:r w:rsidR="000E093C">
              <w:rPr>
                <w:rFonts w:cs="Arial"/>
              </w:rPr>
              <w:t xml:space="preserve">of </w:t>
            </w:r>
            <w:r w:rsidRPr="00A2441E">
              <w:rPr>
                <w:rFonts w:cs="Arial"/>
              </w:rPr>
              <w:t>the following apply.</w:t>
            </w:r>
          </w:p>
        </w:tc>
      </w:tr>
      <w:tr w:rsidR="00E055A0" w:rsidRPr="00A2441E" w14:paraId="3BEBFD4D" w14:textId="77777777" w:rsidTr="00BB62B1">
        <w:tc>
          <w:tcPr>
            <w:tcW w:w="992" w:type="dxa"/>
          </w:tcPr>
          <w:p w14:paraId="535891AB" w14:textId="77777777" w:rsidR="00E055A0" w:rsidRPr="00A2441E" w:rsidRDefault="00E055A0" w:rsidP="008669F8">
            <w:pPr>
              <w:pStyle w:val="Sectiontext"/>
              <w:jc w:val="center"/>
              <w:rPr>
                <w:rFonts w:cs="Arial"/>
                <w:lang w:eastAsia="en-US"/>
              </w:rPr>
            </w:pPr>
          </w:p>
        </w:tc>
        <w:tc>
          <w:tcPr>
            <w:tcW w:w="567" w:type="dxa"/>
          </w:tcPr>
          <w:p w14:paraId="07D93C05" w14:textId="77777777" w:rsidR="00E055A0" w:rsidRPr="00A2441E" w:rsidRDefault="00E055A0" w:rsidP="00A515BE">
            <w:pPr>
              <w:pStyle w:val="Sectiontext"/>
              <w:rPr>
                <w:rFonts w:cs="Arial"/>
                <w:lang w:eastAsia="en-US"/>
              </w:rPr>
            </w:pPr>
            <w:r w:rsidRPr="00A2441E">
              <w:rPr>
                <w:rFonts w:cs="Arial"/>
                <w:lang w:eastAsia="en-US"/>
              </w:rPr>
              <w:t>a.</w:t>
            </w:r>
          </w:p>
        </w:tc>
        <w:tc>
          <w:tcPr>
            <w:tcW w:w="7807" w:type="dxa"/>
          </w:tcPr>
          <w:p w14:paraId="33E038B3" w14:textId="77777777" w:rsidR="00E055A0" w:rsidRPr="00A2441E" w:rsidRDefault="00E055A0" w:rsidP="008669F8">
            <w:pPr>
              <w:pStyle w:val="Sectiontext"/>
              <w:rPr>
                <w:rFonts w:cs="Arial"/>
              </w:rPr>
            </w:pPr>
            <w:r w:rsidRPr="00A2441E">
              <w:rPr>
                <w:rFonts w:cs="Arial"/>
              </w:rPr>
              <w:t>They are required to isolate.</w:t>
            </w:r>
          </w:p>
        </w:tc>
      </w:tr>
      <w:tr w:rsidR="00E055A0" w:rsidRPr="00A2441E" w14:paraId="3F44A1AC" w14:textId="77777777" w:rsidTr="00BB62B1">
        <w:tc>
          <w:tcPr>
            <w:tcW w:w="992" w:type="dxa"/>
          </w:tcPr>
          <w:p w14:paraId="67613761" w14:textId="77777777" w:rsidR="00E055A0" w:rsidRPr="00A2441E" w:rsidRDefault="00E055A0" w:rsidP="008669F8">
            <w:pPr>
              <w:pStyle w:val="Sectiontext"/>
              <w:jc w:val="center"/>
              <w:rPr>
                <w:rFonts w:cs="Arial"/>
                <w:lang w:eastAsia="en-US"/>
              </w:rPr>
            </w:pPr>
          </w:p>
        </w:tc>
        <w:tc>
          <w:tcPr>
            <w:tcW w:w="567" w:type="dxa"/>
          </w:tcPr>
          <w:p w14:paraId="17967E39" w14:textId="77777777" w:rsidR="00E055A0" w:rsidRPr="00A2441E" w:rsidRDefault="00E055A0" w:rsidP="00A515BE">
            <w:pPr>
              <w:pStyle w:val="Sectiontext"/>
              <w:rPr>
                <w:rFonts w:cs="Arial"/>
                <w:lang w:eastAsia="en-US"/>
              </w:rPr>
            </w:pPr>
            <w:r w:rsidRPr="00A2441E">
              <w:rPr>
                <w:rFonts w:cs="Arial"/>
                <w:lang w:eastAsia="en-US"/>
              </w:rPr>
              <w:t>b.</w:t>
            </w:r>
          </w:p>
        </w:tc>
        <w:tc>
          <w:tcPr>
            <w:tcW w:w="7807" w:type="dxa"/>
          </w:tcPr>
          <w:p w14:paraId="03751F76" w14:textId="77777777" w:rsidR="00E055A0" w:rsidRPr="00A2441E" w:rsidRDefault="00E055A0" w:rsidP="008669F8">
            <w:pPr>
              <w:pStyle w:val="Sectiontext"/>
              <w:rPr>
                <w:rFonts w:cs="Arial"/>
              </w:rPr>
            </w:pPr>
            <w:r w:rsidRPr="00A2441E">
              <w:t>The accommodation in which the person is required to isolate is provided by the State or Territory.</w:t>
            </w:r>
          </w:p>
        </w:tc>
      </w:tr>
      <w:tr w:rsidR="009900F3" w:rsidRPr="00A2441E" w14:paraId="799DDC61" w14:textId="77777777" w:rsidTr="00B74842">
        <w:tc>
          <w:tcPr>
            <w:tcW w:w="992" w:type="dxa"/>
          </w:tcPr>
          <w:p w14:paraId="46FB18FA" w14:textId="77777777" w:rsidR="009900F3" w:rsidRPr="00A2441E" w:rsidRDefault="009900F3" w:rsidP="008669F8">
            <w:pPr>
              <w:pStyle w:val="Sectiontext"/>
              <w:jc w:val="center"/>
              <w:rPr>
                <w:rFonts w:cs="Arial"/>
                <w:lang w:eastAsia="en-US"/>
              </w:rPr>
            </w:pPr>
            <w:r w:rsidRPr="00A2441E">
              <w:rPr>
                <w:rFonts w:cs="Arial"/>
                <w:lang w:eastAsia="en-US"/>
              </w:rPr>
              <w:t>3.</w:t>
            </w:r>
          </w:p>
        </w:tc>
        <w:tc>
          <w:tcPr>
            <w:tcW w:w="8374" w:type="dxa"/>
            <w:gridSpan w:val="2"/>
          </w:tcPr>
          <w:p w14:paraId="29FA1254" w14:textId="77777777" w:rsidR="009900F3" w:rsidRPr="00A2441E" w:rsidRDefault="009900F3" w:rsidP="008669F8">
            <w:pPr>
              <w:pStyle w:val="Sectiontext"/>
              <w:rPr>
                <w:rFonts w:cs="Arial"/>
              </w:rPr>
            </w:pPr>
            <w:r w:rsidRPr="00A2441E">
              <w:rPr>
                <w:rFonts w:cs="Arial"/>
              </w:rPr>
              <w:t>If the person is one part of one of the following combinations of persons in the same family group, the accommodation provided under subsection 1 must be shared by the persons if it is reasonable to do so.</w:t>
            </w:r>
          </w:p>
        </w:tc>
      </w:tr>
      <w:tr w:rsidR="009900F3" w:rsidRPr="00A2441E" w14:paraId="7C24A02C" w14:textId="77777777" w:rsidTr="00B74842">
        <w:tc>
          <w:tcPr>
            <w:tcW w:w="992" w:type="dxa"/>
          </w:tcPr>
          <w:p w14:paraId="381C7A76" w14:textId="77777777" w:rsidR="009900F3" w:rsidRPr="00A2441E" w:rsidRDefault="009900F3" w:rsidP="008669F8">
            <w:pPr>
              <w:pStyle w:val="Sectiontext"/>
              <w:jc w:val="center"/>
              <w:rPr>
                <w:rFonts w:cs="Arial"/>
                <w:lang w:eastAsia="en-US"/>
              </w:rPr>
            </w:pPr>
          </w:p>
        </w:tc>
        <w:tc>
          <w:tcPr>
            <w:tcW w:w="567" w:type="dxa"/>
          </w:tcPr>
          <w:p w14:paraId="3792D935" w14:textId="77777777" w:rsidR="009900F3" w:rsidRPr="00A2441E" w:rsidRDefault="009900F3" w:rsidP="00A515BE">
            <w:pPr>
              <w:pStyle w:val="Sectiontext"/>
              <w:rPr>
                <w:rFonts w:cs="Arial"/>
                <w:lang w:eastAsia="en-US"/>
              </w:rPr>
            </w:pPr>
            <w:r w:rsidRPr="00A2441E">
              <w:rPr>
                <w:rFonts w:cs="Arial"/>
                <w:lang w:eastAsia="en-US"/>
              </w:rPr>
              <w:t>a.</w:t>
            </w:r>
          </w:p>
        </w:tc>
        <w:tc>
          <w:tcPr>
            <w:tcW w:w="7807" w:type="dxa"/>
          </w:tcPr>
          <w:p w14:paraId="17A3A604" w14:textId="77777777" w:rsidR="009900F3" w:rsidRPr="00A2441E" w:rsidRDefault="009900F3" w:rsidP="008669F8">
            <w:pPr>
              <w:pStyle w:val="Sectiontext"/>
              <w:rPr>
                <w:rFonts w:cs="Arial"/>
              </w:rPr>
            </w:pPr>
            <w:r w:rsidRPr="00A2441E">
              <w:rPr>
                <w:rFonts w:cs="Arial"/>
              </w:rPr>
              <w:t>A member and dependant.</w:t>
            </w:r>
          </w:p>
        </w:tc>
      </w:tr>
      <w:tr w:rsidR="009900F3" w:rsidRPr="00A2441E" w14:paraId="294770D5" w14:textId="77777777" w:rsidTr="00B74842">
        <w:tc>
          <w:tcPr>
            <w:tcW w:w="992" w:type="dxa"/>
          </w:tcPr>
          <w:p w14:paraId="2421A515" w14:textId="77777777" w:rsidR="009900F3" w:rsidRPr="00A2441E" w:rsidRDefault="009900F3" w:rsidP="008669F8">
            <w:pPr>
              <w:pStyle w:val="Sectiontext"/>
              <w:jc w:val="center"/>
              <w:rPr>
                <w:rFonts w:cs="Arial"/>
                <w:lang w:eastAsia="en-US"/>
              </w:rPr>
            </w:pPr>
          </w:p>
        </w:tc>
        <w:tc>
          <w:tcPr>
            <w:tcW w:w="567" w:type="dxa"/>
          </w:tcPr>
          <w:p w14:paraId="39C6DC17" w14:textId="77777777" w:rsidR="009900F3" w:rsidRPr="00A2441E" w:rsidRDefault="009900F3" w:rsidP="00A515BE">
            <w:pPr>
              <w:pStyle w:val="Sectiontext"/>
              <w:rPr>
                <w:rFonts w:cs="Arial"/>
                <w:lang w:eastAsia="en-US"/>
              </w:rPr>
            </w:pPr>
            <w:r w:rsidRPr="00A2441E">
              <w:rPr>
                <w:rFonts w:cs="Arial"/>
                <w:lang w:eastAsia="en-US"/>
              </w:rPr>
              <w:t>b.</w:t>
            </w:r>
          </w:p>
        </w:tc>
        <w:tc>
          <w:tcPr>
            <w:tcW w:w="7807" w:type="dxa"/>
          </w:tcPr>
          <w:p w14:paraId="1CF62072" w14:textId="77777777" w:rsidR="009900F3" w:rsidRPr="00A2441E" w:rsidRDefault="009900F3" w:rsidP="008669F8">
            <w:pPr>
              <w:pStyle w:val="Sectiontext"/>
              <w:rPr>
                <w:rFonts w:cs="Arial"/>
              </w:rPr>
            </w:pPr>
            <w:r w:rsidRPr="00A2441E">
              <w:rPr>
                <w:rFonts w:cs="Arial"/>
              </w:rPr>
              <w:t>More than one dependant of a member.</w:t>
            </w:r>
          </w:p>
        </w:tc>
      </w:tr>
    </w:tbl>
    <w:p w14:paraId="2BF1F040" w14:textId="0EAFF554" w:rsidR="009900F3" w:rsidRPr="00A2441E" w:rsidRDefault="009900F3" w:rsidP="008669F8">
      <w:pPr>
        <w:pStyle w:val="Heading4"/>
        <w:pageBreakBefore/>
      </w:pPr>
      <w:bookmarkStart w:id="303" w:name="_Toc202425925"/>
      <w:r w:rsidRPr="00A2441E">
        <w:t xml:space="preserve">Division 3: </w:t>
      </w:r>
      <w:r w:rsidR="00EA619A" w:rsidRPr="00A2441E">
        <w:t>A</w:t>
      </w:r>
      <w:r w:rsidRPr="00A2441E">
        <w:t>dditional</w:t>
      </w:r>
      <w:r w:rsidR="00EA619A" w:rsidRPr="00A2441E">
        <w:t xml:space="preserve"> ongoing</w:t>
      </w:r>
      <w:r w:rsidRPr="00A2441E">
        <w:t xml:space="preserve"> benefits</w:t>
      </w:r>
      <w:bookmarkEnd w:id="303"/>
    </w:p>
    <w:p w14:paraId="7B9A8AD5" w14:textId="15140A50" w:rsidR="00EA619A" w:rsidRPr="00A2441E" w:rsidRDefault="00EA619A" w:rsidP="001A3C17">
      <w:pPr>
        <w:pStyle w:val="Heading6"/>
      </w:pPr>
      <w:bookmarkStart w:id="304" w:name="_Toc202425926"/>
      <w:r w:rsidRPr="00A2441E">
        <w:t>14A.1.9</w:t>
      </w:r>
      <w:r w:rsidR="00262CD2">
        <w:tab/>
      </w:r>
      <w:r w:rsidRPr="00A2441E">
        <w:t>Person this Division applies to</w:t>
      </w:r>
      <w:bookmarkEnd w:id="304"/>
    </w:p>
    <w:tbl>
      <w:tblPr>
        <w:tblW w:w="9364" w:type="dxa"/>
        <w:tblInd w:w="113" w:type="dxa"/>
        <w:tblLayout w:type="fixed"/>
        <w:tblLook w:val="0000" w:firstRow="0" w:lastRow="0" w:firstColumn="0" w:lastColumn="0" w:noHBand="0" w:noVBand="0"/>
      </w:tblPr>
      <w:tblGrid>
        <w:gridCol w:w="992"/>
        <w:gridCol w:w="567"/>
        <w:gridCol w:w="567"/>
        <w:gridCol w:w="7238"/>
      </w:tblGrid>
      <w:tr w:rsidR="00EA619A" w:rsidRPr="00A2441E" w14:paraId="147B2CC7" w14:textId="77777777" w:rsidTr="007B6039">
        <w:tc>
          <w:tcPr>
            <w:tcW w:w="992" w:type="dxa"/>
          </w:tcPr>
          <w:p w14:paraId="72CD076F" w14:textId="77777777" w:rsidR="00EA619A" w:rsidRPr="00A2441E" w:rsidRDefault="00EA619A" w:rsidP="008669F8">
            <w:pPr>
              <w:pStyle w:val="Sectiontext"/>
              <w:jc w:val="center"/>
            </w:pPr>
          </w:p>
        </w:tc>
        <w:tc>
          <w:tcPr>
            <w:tcW w:w="8372" w:type="dxa"/>
            <w:gridSpan w:val="3"/>
          </w:tcPr>
          <w:p w14:paraId="3EA3297B" w14:textId="77777777" w:rsidR="00EA619A" w:rsidRPr="00A2441E" w:rsidRDefault="00EA619A" w:rsidP="008669F8">
            <w:pPr>
              <w:pStyle w:val="Sectiontext"/>
            </w:pPr>
            <w:r w:rsidRPr="00A2441E">
              <w:t>Unless otherwise stated, this Division applies to any of the following.</w:t>
            </w:r>
          </w:p>
        </w:tc>
      </w:tr>
      <w:tr w:rsidR="00EA619A" w:rsidRPr="00A2441E" w14:paraId="29ACF968" w14:textId="77777777" w:rsidTr="007B6039">
        <w:tblPrEx>
          <w:tblLook w:val="04A0" w:firstRow="1" w:lastRow="0" w:firstColumn="1" w:lastColumn="0" w:noHBand="0" w:noVBand="1"/>
        </w:tblPrEx>
        <w:tc>
          <w:tcPr>
            <w:tcW w:w="992" w:type="dxa"/>
          </w:tcPr>
          <w:p w14:paraId="547180A5" w14:textId="77777777" w:rsidR="00EA619A" w:rsidRPr="00A2441E" w:rsidRDefault="00EA619A" w:rsidP="008669F8">
            <w:pPr>
              <w:pStyle w:val="Sectiontext"/>
              <w:jc w:val="center"/>
              <w:rPr>
                <w:rFonts w:cs="Arial"/>
                <w:lang w:eastAsia="en-US"/>
              </w:rPr>
            </w:pPr>
          </w:p>
        </w:tc>
        <w:tc>
          <w:tcPr>
            <w:tcW w:w="567" w:type="dxa"/>
            <w:hideMark/>
          </w:tcPr>
          <w:p w14:paraId="2161162E" w14:textId="77777777" w:rsidR="00EA619A" w:rsidRPr="00A2441E" w:rsidRDefault="00EA619A" w:rsidP="002E072D">
            <w:pPr>
              <w:pStyle w:val="Sectiontext"/>
              <w:rPr>
                <w:rFonts w:cs="Arial"/>
                <w:lang w:eastAsia="en-US"/>
              </w:rPr>
            </w:pPr>
            <w:r w:rsidRPr="00A2441E">
              <w:rPr>
                <w:rFonts w:cs="Arial"/>
                <w:lang w:eastAsia="en-US"/>
              </w:rPr>
              <w:t>a.</w:t>
            </w:r>
          </w:p>
        </w:tc>
        <w:tc>
          <w:tcPr>
            <w:tcW w:w="7805" w:type="dxa"/>
            <w:gridSpan w:val="2"/>
          </w:tcPr>
          <w:p w14:paraId="249CAD31" w14:textId="77777777" w:rsidR="00EA619A" w:rsidRPr="00A2441E" w:rsidRDefault="00EA619A" w:rsidP="008669F8">
            <w:pPr>
              <w:pStyle w:val="Sectiontext"/>
              <w:rPr>
                <w:rFonts w:cs="Arial"/>
                <w:lang w:eastAsia="en-US"/>
              </w:rPr>
            </w:pPr>
            <w:r w:rsidRPr="00A2441E">
              <w:rPr>
                <w:rFonts w:cs="Arial"/>
                <w:lang w:eastAsia="en-US"/>
              </w:rPr>
              <w:t>A person who was evacuated under this Part.</w:t>
            </w:r>
          </w:p>
        </w:tc>
      </w:tr>
      <w:tr w:rsidR="00EA619A" w:rsidRPr="00A2441E" w14:paraId="57E35B97" w14:textId="77777777" w:rsidTr="007B6039">
        <w:tblPrEx>
          <w:tblLook w:val="04A0" w:firstRow="1" w:lastRow="0" w:firstColumn="1" w:lastColumn="0" w:noHBand="0" w:noVBand="1"/>
        </w:tblPrEx>
        <w:tc>
          <w:tcPr>
            <w:tcW w:w="992" w:type="dxa"/>
          </w:tcPr>
          <w:p w14:paraId="6BE8E4FE" w14:textId="77777777" w:rsidR="00EA619A" w:rsidRPr="00A2441E" w:rsidRDefault="00EA619A" w:rsidP="008669F8">
            <w:pPr>
              <w:pStyle w:val="Sectiontext"/>
              <w:jc w:val="center"/>
              <w:rPr>
                <w:rFonts w:cs="Arial"/>
                <w:lang w:eastAsia="en-US"/>
              </w:rPr>
            </w:pPr>
          </w:p>
        </w:tc>
        <w:tc>
          <w:tcPr>
            <w:tcW w:w="567" w:type="dxa"/>
            <w:hideMark/>
          </w:tcPr>
          <w:p w14:paraId="60A5D8C9" w14:textId="77777777" w:rsidR="00EA619A" w:rsidRPr="00A2441E" w:rsidRDefault="00EA619A" w:rsidP="002E072D">
            <w:pPr>
              <w:pStyle w:val="Sectiontext"/>
              <w:rPr>
                <w:rFonts w:cs="Arial"/>
                <w:lang w:eastAsia="en-US"/>
              </w:rPr>
            </w:pPr>
            <w:r w:rsidRPr="00A2441E">
              <w:rPr>
                <w:rFonts w:cs="Arial"/>
                <w:lang w:eastAsia="en-US"/>
              </w:rPr>
              <w:t>b.</w:t>
            </w:r>
          </w:p>
        </w:tc>
        <w:tc>
          <w:tcPr>
            <w:tcW w:w="7805" w:type="dxa"/>
            <w:gridSpan w:val="2"/>
          </w:tcPr>
          <w:p w14:paraId="557A823E" w14:textId="77777777" w:rsidR="00EA619A" w:rsidRPr="00A2441E" w:rsidRDefault="00EA619A" w:rsidP="008669F8">
            <w:pPr>
              <w:pStyle w:val="Sectiontext"/>
              <w:rPr>
                <w:rFonts w:cs="Arial"/>
                <w:lang w:eastAsia="en-US"/>
              </w:rPr>
            </w:pPr>
            <w:r w:rsidRPr="00A2441E">
              <w:rPr>
                <w:rFonts w:cs="Arial"/>
                <w:lang w:eastAsia="en-US"/>
              </w:rPr>
              <w:t>A member who meets all of the following.</w:t>
            </w:r>
          </w:p>
        </w:tc>
      </w:tr>
      <w:tr w:rsidR="00EA619A" w:rsidRPr="00A2441E" w14:paraId="7D97D16E" w14:textId="77777777" w:rsidTr="007B6039">
        <w:tblPrEx>
          <w:tblLook w:val="04A0" w:firstRow="1" w:lastRow="0" w:firstColumn="1" w:lastColumn="0" w:noHBand="0" w:noVBand="1"/>
        </w:tblPrEx>
        <w:tc>
          <w:tcPr>
            <w:tcW w:w="992" w:type="dxa"/>
          </w:tcPr>
          <w:p w14:paraId="483D8C3E" w14:textId="77777777" w:rsidR="00EA619A" w:rsidRPr="00A2441E" w:rsidRDefault="00EA619A" w:rsidP="008669F8">
            <w:pPr>
              <w:pStyle w:val="Sectiontext"/>
              <w:jc w:val="center"/>
              <w:rPr>
                <w:rFonts w:cs="Arial"/>
                <w:lang w:eastAsia="en-US"/>
              </w:rPr>
            </w:pPr>
          </w:p>
        </w:tc>
        <w:tc>
          <w:tcPr>
            <w:tcW w:w="567" w:type="dxa"/>
          </w:tcPr>
          <w:p w14:paraId="7C39FEEF" w14:textId="77777777" w:rsidR="00EA619A" w:rsidRPr="00A2441E" w:rsidRDefault="00EA619A" w:rsidP="002E072D">
            <w:pPr>
              <w:pStyle w:val="Sectiontext"/>
              <w:rPr>
                <w:rFonts w:cs="Arial"/>
                <w:lang w:eastAsia="en-US"/>
              </w:rPr>
            </w:pPr>
          </w:p>
        </w:tc>
        <w:tc>
          <w:tcPr>
            <w:tcW w:w="567" w:type="dxa"/>
          </w:tcPr>
          <w:p w14:paraId="57F623EA" w14:textId="77777777" w:rsidR="00EA619A" w:rsidRPr="00A2441E" w:rsidRDefault="00EA619A" w:rsidP="008669F8">
            <w:pPr>
              <w:pStyle w:val="Sectiontext"/>
              <w:rPr>
                <w:rFonts w:cs="Arial"/>
              </w:rPr>
            </w:pPr>
            <w:r w:rsidRPr="00A2441E">
              <w:rPr>
                <w:rFonts w:cs="Arial"/>
              </w:rPr>
              <w:t>i.</w:t>
            </w:r>
          </w:p>
        </w:tc>
        <w:tc>
          <w:tcPr>
            <w:tcW w:w="7238" w:type="dxa"/>
          </w:tcPr>
          <w:p w14:paraId="18CCA30C" w14:textId="77777777" w:rsidR="00EA619A" w:rsidRPr="00A2441E" w:rsidRDefault="00EA619A" w:rsidP="008669F8">
            <w:pPr>
              <w:pStyle w:val="Sectiontext"/>
              <w:rPr>
                <w:rFonts w:cs="Arial"/>
              </w:rPr>
            </w:pPr>
            <w:r w:rsidRPr="00A2441E">
              <w:rPr>
                <w:rFonts w:cs="Arial"/>
                <w:lang w:eastAsia="en-US"/>
              </w:rPr>
              <w:t>They are on a long-term posting overseas.</w:t>
            </w:r>
          </w:p>
        </w:tc>
      </w:tr>
      <w:tr w:rsidR="00EA619A" w:rsidRPr="00A2441E" w14:paraId="11A4791D" w14:textId="77777777" w:rsidTr="007B6039">
        <w:tblPrEx>
          <w:tblLook w:val="04A0" w:firstRow="1" w:lastRow="0" w:firstColumn="1" w:lastColumn="0" w:noHBand="0" w:noVBand="1"/>
        </w:tblPrEx>
        <w:tc>
          <w:tcPr>
            <w:tcW w:w="992" w:type="dxa"/>
          </w:tcPr>
          <w:p w14:paraId="444A7381" w14:textId="77777777" w:rsidR="00EA619A" w:rsidRPr="00A2441E" w:rsidRDefault="00EA619A" w:rsidP="008669F8">
            <w:pPr>
              <w:pStyle w:val="Sectiontext"/>
              <w:jc w:val="center"/>
              <w:rPr>
                <w:rFonts w:cs="Arial"/>
                <w:lang w:eastAsia="en-US"/>
              </w:rPr>
            </w:pPr>
          </w:p>
        </w:tc>
        <w:tc>
          <w:tcPr>
            <w:tcW w:w="567" w:type="dxa"/>
          </w:tcPr>
          <w:p w14:paraId="773DF028" w14:textId="77777777" w:rsidR="00EA619A" w:rsidRPr="00A2441E" w:rsidRDefault="00EA619A" w:rsidP="002E072D">
            <w:pPr>
              <w:pStyle w:val="Sectiontext"/>
              <w:rPr>
                <w:rFonts w:cs="Arial"/>
                <w:lang w:eastAsia="en-US"/>
              </w:rPr>
            </w:pPr>
          </w:p>
        </w:tc>
        <w:tc>
          <w:tcPr>
            <w:tcW w:w="567" w:type="dxa"/>
          </w:tcPr>
          <w:p w14:paraId="1E3315A3" w14:textId="77777777" w:rsidR="00EA619A" w:rsidRPr="00A2441E" w:rsidRDefault="00EA619A" w:rsidP="008669F8">
            <w:pPr>
              <w:pStyle w:val="Sectiontext"/>
              <w:rPr>
                <w:rFonts w:cs="Arial"/>
              </w:rPr>
            </w:pPr>
            <w:r w:rsidRPr="00A2441E">
              <w:rPr>
                <w:rFonts w:cs="Arial"/>
              </w:rPr>
              <w:t>ii.</w:t>
            </w:r>
          </w:p>
        </w:tc>
        <w:tc>
          <w:tcPr>
            <w:tcW w:w="7238" w:type="dxa"/>
          </w:tcPr>
          <w:p w14:paraId="28D1BF4B" w14:textId="77777777" w:rsidR="00EA619A" w:rsidRPr="00A2441E" w:rsidRDefault="00EA619A" w:rsidP="008669F8">
            <w:pPr>
              <w:pStyle w:val="Sectiontext"/>
              <w:rPr>
                <w:rFonts w:cs="Arial"/>
              </w:rPr>
            </w:pPr>
            <w:r w:rsidRPr="00A2441E">
              <w:rPr>
                <w:rFonts w:cs="Arial"/>
              </w:rPr>
              <w:t>They are in Australia.</w:t>
            </w:r>
          </w:p>
        </w:tc>
      </w:tr>
      <w:tr w:rsidR="00EA619A" w:rsidRPr="00A2441E" w14:paraId="600BBD96" w14:textId="77777777" w:rsidTr="007B6039">
        <w:tblPrEx>
          <w:tblLook w:val="04A0" w:firstRow="1" w:lastRow="0" w:firstColumn="1" w:lastColumn="0" w:noHBand="0" w:noVBand="1"/>
        </w:tblPrEx>
        <w:tc>
          <w:tcPr>
            <w:tcW w:w="992" w:type="dxa"/>
          </w:tcPr>
          <w:p w14:paraId="6DC71158" w14:textId="77777777" w:rsidR="00EA619A" w:rsidRPr="00A2441E" w:rsidRDefault="00EA619A" w:rsidP="008669F8">
            <w:pPr>
              <w:pStyle w:val="Sectiontext"/>
              <w:jc w:val="center"/>
              <w:rPr>
                <w:rFonts w:cs="Arial"/>
                <w:lang w:eastAsia="en-US"/>
              </w:rPr>
            </w:pPr>
          </w:p>
        </w:tc>
        <w:tc>
          <w:tcPr>
            <w:tcW w:w="567" w:type="dxa"/>
          </w:tcPr>
          <w:p w14:paraId="08F14593" w14:textId="77777777" w:rsidR="00EA619A" w:rsidRPr="00A2441E" w:rsidRDefault="00EA619A" w:rsidP="002E072D">
            <w:pPr>
              <w:pStyle w:val="Sectiontext"/>
              <w:rPr>
                <w:rFonts w:cs="Arial"/>
                <w:lang w:eastAsia="en-US"/>
              </w:rPr>
            </w:pPr>
          </w:p>
        </w:tc>
        <w:tc>
          <w:tcPr>
            <w:tcW w:w="567" w:type="dxa"/>
          </w:tcPr>
          <w:p w14:paraId="2B06BB65" w14:textId="77777777" w:rsidR="00EA619A" w:rsidRPr="00A2441E" w:rsidRDefault="00EA619A" w:rsidP="008669F8">
            <w:pPr>
              <w:pStyle w:val="Sectiontext"/>
              <w:rPr>
                <w:rFonts w:cs="Arial"/>
              </w:rPr>
            </w:pPr>
            <w:r w:rsidRPr="00A2441E">
              <w:rPr>
                <w:rFonts w:cs="Arial"/>
              </w:rPr>
              <w:t>iii.</w:t>
            </w:r>
          </w:p>
        </w:tc>
        <w:tc>
          <w:tcPr>
            <w:tcW w:w="7238" w:type="dxa"/>
          </w:tcPr>
          <w:p w14:paraId="3C4FE4DD" w14:textId="77777777" w:rsidR="00EA619A" w:rsidRPr="00A2441E" w:rsidRDefault="00EA619A" w:rsidP="008669F8">
            <w:pPr>
              <w:pStyle w:val="Sectiontext"/>
              <w:rPr>
                <w:rFonts w:cs="Arial"/>
              </w:rPr>
            </w:pPr>
            <w:r w:rsidRPr="00A2441E">
              <w:rPr>
                <w:rFonts w:cs="Arial"/>
              </w:rPr>
              <w:t>They are unable to return to their posting location as a consequence of COVID</w:t>
            </w:r>
            <w:r w:rsidRPr="00A2441E">
              <w:rPr>
                <w:rFonts w:cs="Arial"/>
              </w:rPr>
              <w:noBreakHyphen/>
              <w:t>19 control measures.</w:t>
            </w:r>
          </w:p>
        </w:tc>
      </w:tr>
      <w:tr w:rsidR="00EA619A" w:rsidRPr="00A2441E" w14:paraId="57339F3D" w14:textId="77777777" w:rsidTr="007B6039">
        <w:tblPrEx>
          <w:tblLook w:val="04A0" w:firstRow="1" w:lastRow="0" w:firstColumn="1" w:lastColumn="0" w:noHBand="0" w:noVBand="1"/>
        </w:tblPrEx>
        <w:tc>
          <w:tcPr>
            <w:tcW w:w="992" w:type="dxa"/>
          </w:tcPr>
          <w:p w14:paraId="3D751263" w14:textId="77777777" w:rsidR="00EA619A" w:rsidRPr="00A2441E" w:rsidRDefault="00EA619A" w:rsidP="008669F8">
            <w:pPr>
              <w:pStyle w:val="Sectiontext"/>
              <w:jc w:val="center"/>
              <w:rPr>
                <w:rFonts w:cs="Arial"/>
                <w:lang w:eastAsia="en-US"/>
              </w:rPr>
            </w:pPr>
          </w:p>
        </w:tc>
        <w:tc>
          <w:tcPr>
            <w:tcW w:w="567" w:type="dxa"/>
          </w:tcPr>
          <w:p w14:paraId="4F4F3336" w14:textId="77777777" w:rsidR="00EA619A" w:rsidRPr="00A2441E" w:rsidRDefault="00EA619A" w:rsidP="002E072D">
            <w:pPr>
              <w:pStyle w:val="Sectiontext"/>
              <w:rPr>
                <w:rFonts w:cs="Arial"/>
                <w:lang w:eastAsia="en-US"/>
              </w:rPr>
            </w:pPr>
            <w:r w:rsidRPr="00A2441E">
              <w:rPr>
                <w:rFonts w:cs="Arial"/>
                <w:lang w:eastAsia="en-US"/>
              </w:rPr>
              <w:t>c.</w:t>
            </w:r>
          </w:p>
        </w:tc>
        <w:tc>
          <w:tcPr>
            <w:tcW w:w="7805" w:type="dxa"/>
            <w:gridSpan w:val="2"/>
          </w:tcPr>
          <w:p w14:paraId="2C6C70E4" w14:textId="77777777" w:rsidR="00EA619A" w:rsidRPr="00A2441E" w:rsidRDefault="00EA619A" w:rsidP="008669F8">
            <w:pPr>
              <w:pStyle w:val="Sectiontext"/>
              <w:rPr>
                <w:rFonts w:cs="Arial"/>
              </w:rPr>
            </w:pPr>
            <w:r w:rsidRPr="00A2441E">
              <w:rPr>
                <w:rFonts w:cs="Arial"/>
              </w:rPr>
              <w:t>A dependant of a member who meets all of the following.</w:t>
            </w:r>
          </w:p>
        </w:tc>
      </w:tr>
      <w:tr w:rsidR="00EA619A" w:rsidRPr="00A2441E" w14:paraId="542975F6" w14:textId="77777777" w:rsidTr="007B6039">
        <w:tblPrEx>
          <w:tblLook w:val="04A0" w:firstRow="1" w:lastRow="0" w:firstColumn="1" w:lastColumn="0" w:noHBand="0" w:noVBand="1"/>
        </w:tblPrEx>
        <w:tc>
          <w:tcPr>
            <w:tcW w:w="992" w:type="dxa"/>
          </w:tcPr>
          <w:p w14:paraId="7270BAC7" w14:textId="77777777" w:rsidR="00EA619A" w:rsidRPr="00A2441E" w:rsidRDefault="00EA619A" w:rsidP="008669F8">
            <w:pPr>
              <w:pStyle w:val="Sectiontext"/>
              <w:jc w:val="center"/>
              <w:rPr>
                <w:rFonts w:cs="Arial"/>
                <w:lang w:eastAsia="en-US"/>
              </w:rPr>
            </w:pPr>
          </w:p>
        </w:tc>
        <w:tc>
          <w:tcPr>
            <w:tcW w:w="567" w:type="dxa"/>
          </w:tcPr>
          <w:p w14:paraId="69BA5967" w14:textId="77777777" w:rsidR="00EA619A" w:rsidRPr="00A2441E" w:rsidRDefault="00EA619A" w:rsidP="002E072D">
            <w:pPr>
              <w:pStyle w:val="Sectiontext"/>
              <w:rPr>
                <w:rFonts w:cs="Arial"/>
                <w:lang w:eastAsia="en-US"/>
              </w:rPr>
            </w:pPr>
          </w:p>
        </w:tc>
        <w:tc>
          <w:tcPr>
            <w:tcW w:w="567" w:type="dxa"/>
          </w:tcPr>
          <w:p w14:paraId="2D04C106" w14:textId="77777777" w:rsidR="00EA619A" w:rsidRPr="00A2441E" w:rsidRDefault="00EA619A" w:rsidP="008669F8">
            <w:pPr>
              <w:pStyle w:val="Sectiontext"/>
              <w:rPr>
                <w:rFonts w:cs="Arial"/>
              </w:rPr>
            </w:pPr>
            <w:r w:rsidRPr="00A2441E">
              <w:rPr>
                <w:rFonts w:cs="Arial"/>
              </w:rPr>
              <w:t>i.</w:t>
            </w:r>
          </w:p>
        </w:tc>
        <w:tc>
          <w:tcPr>
            <w:tcW w:w="7238" w:type="dxa"/>
          </w:tcPr>
          <w:p w14:paraId="2A6DDFA5" w14:textId="77777777" w:rsidR="00EA619A" w:rsidRPr="00A2441E" w:rsidRDefault="00EA619A" w:rsidP="008669F8">
            <w:pPr>
              <w:pStyle w:val="Sectiontext"/>
              <w:rPr>
                <w:rFonts w:cs="Arial"/>
              </w:rPr>
            </w:pPr>
            <w:r w:rsidRPr="00A2441E">
              <w:rPr>
                <w:rFonts w:cs="Arial"/>
                <w:lang w:eastAsia="en-US"/>
              </w:rPr>
              <w:t>The member is on a long-term posting overseas.</w:t>
            </w:r>
          </w:p>
        </w:tc>
      </w:tr>
      <w:tr w:rsidR="00EA619A" w:rsidRPr="00A2441E" w14:paraId="3790F337" w14:textId="77777777" w:rsidTr="007B6039">
        <w:tblPrEx>
          <w:tblLook w:val="04A0" w:firstRow="1" w:lastRow="0" w:firstColumn="1" w:lastColumn="0" w:noHBand="0" w:noVBand="1"/>
        </w:tblPrEx>
        <w:tc>
          <w:tcPr>
            <w:tcW w:w="992" w:type="dxa"/>
          </w:tcPr>
          <w:p w14:paraId="559F40F9" w14:textId="77777777" w:rsidR="00EA619A" w:rsidRPr="00A2441E" w:rsidRDefault="00EA619A" w:rsidP="008669F8">
            <w:pPr>
              <w:pStyle w:val="Sectiontext"/>
              <w:jc w:val="center"/>
              <w:rPr>
                <w:rFonts w:cs="Arial"/>
                <w:lang w:eastAsia="en-US"/>
              </w:rPr>
            </w:pPr>
          </w:p>
        </w:tc>
        <w:tc>
          <w:tcPr>
            <w:tcW w:w="567" w:type="dxa"/>
          </w:tcPr>
          <w:p w14:paraId="598C6BCB" w14:textId="77777777" w:rsidR="00EA619A" w:rsidRPr="00A2441E" w:rsidRDefault="00EA619A" w:rsidP="002E072D">
            <w:pPr>
              <w:pStyle w:val="Sectiontext"/>
              <w:rPr>
                <w:rFonts w:cs="Arial"/>
                <w:lang w:eastAsia="en-US"/>
              </w:rPr>
            </w:pPr>
          </w:p>
        </w:tc>
        <w:tc>
          <w:tcPr>
            <w:tcW w:w="567" w:type="dxa"/>
          </w:tcPr>
          <w:p w14:paraId="7B1034B1" w14:textId="77777777" w:rsidR="00EA619A" w:rsidRPr="00A2441E" w:rsidRDefault="00EA619A" w:rsidP="008669F8">
            <w:pPr>
              <w:pStyle w:val="Sectiontext"/>
              <w:rPr>
                <w:rFonts w:cs="Arial"/>
              </w:rPr>
            </w:pPr>
            <w:r w:rsidRPr="00A2441E">
              <w:rPr>
                <w:rFonts w:cs="Arial"/>
              </w:rPr>
              <w:t>ii.</w:t>
            </w:r>
          </w:p>
        </w:tc>
        <w:tc>
          <w:tcPr>
            <w:tcW w:w="7238" w:type="dxa"/>
          </w:tcPr>
          <w:p w14:paraId="37C2645C" w14:textId="77777777" w:rsidR="00EA619A" w:rsidRPr="00A2441E" w:rsidRDefault="00EA619A" w:rsidP="008669F8">
            <w:pPr>
              <w:pStyle w:val="Sectiontext"/>
              <w:rPr>
                <w:rFonts w:cs="Arial"/>
              </w:rPr>
            </w:pPr>
            <w:r w:rsidRPr="00A2441E">
              <w:rPr>
                <w:rFonts w:cs="Arial"/>
              </w:rPr>
              <w:t>The member is an accompanied member.</w:t>
            </w:r>
          </w:p>
        </w:tc>
      </w:tr>
      <w:tr w:rsidR="00EA619A" w:rsidRPr="00A2441E" w14:paraId="111DF52A" w14:textId="77777777" w:rsidTr="007B6039">
        <w:tblPrEx>
          <w:tblLook w:val="04A0" w:firstRow="1" w:lastRow="0" w:firstColumn="1" w:lastColumn="0" w:noHBand="0" w:noVBand="1"/>
        </w:tblPrEx>
        <w:tc>
          <w:tcPr>
            <w:tcW w:w="992" w:type="dxa"/>
          </w:tcPr>
          <w:p w14:paraId="4ECF5DFF" w14:textId="77777777" w:rsidR="00EA619A" w:rsidRPr="00A2441E" w:rsidRDefault="00EA619A" w:rsidP="008669F8">
            <w:pPr>
              <w:pStyle w:val="Sectiontext"/>
              <w:jc w:val="center"/>
              <w:rPr>
                <w:rFonts w:cs="Arial"/>
                <w:lang w:eastAsia="en-US"/>
              </w:rPr>
            </w:pPr>
          </w:p>
        </w:tc>
        <w:tc>
          <w:tcPr>
            <w:tcW w:w="567" w:type="dxa"/>
          </w:tcPr>
          <w:p w14:paraId="0455D163" w14:textId="77777777" w:rsidR="00EA619A" w:rsidRPr="00A2441E" w:rsidRDefault="00EA619A" w:rsidP="002E072D">
            <w:pPr>
              <w:pStyle w:val="Sectiontext"/>
              <w:rPr>
                <w:rFonts w:cs="Arial"/>
                <w:lang w:eastAsia="en-US"/>
              </w:rPr>
            </w:pPr>
          </w:p>
        </w:tc>
        <w:tc>
          <w:tcPr>
            <w:tcW w:w="567" w:type="dxa"/>
          </w:tcPr>
          <w:p w14:paraId="6B4E7CF5" w14:textId="77777777" w:rsidR="00EA619A" w:rsidRPr="00A2441E" w:rsidRDefault="00EA619A" w:rsidP="008669F8">
            <w:pPr>
              <w:pStyle w:val="Sectiontext"/>
              <w:rPr>
                <w:rFonts w:cs="Arial"/>
              </w:rPr>
            </w:pPr>
            <w:r w:rsidRPr="00A2441E">
              <w:rPr>
                <w:rFonts w:cs="Arial"/>
              </w:rPr>
              <w:t>iii.</w:t>
            </w:r>
          </w:p>
        </w:tc>
        <w:tc>
          <w:tcPr>
            <w:tcW w:w="7238" w:type="dxa"/>
          </w:tcPr>
          <w:p w14:paraId="3D1CB379" w14:textId="77777777" w:rsidR="00EA619A" w:rsidRPr="00A2441E" w:rsidRDefault="00EA619A" w:rsidP="008669F8">
            <w:pPr>
              <w:pStyle w:val="Sectiontext"/>
              <w:rPr>
                <w:rFonts w:cs="Arial"/>
              </w:rPr>
            </w:pPr>
            <w:r w:rsidRPr="00A2441E">
              <w:rPr>
                <w:rFonts w:cs="Arial"/>
              </w:rPr>
              <w:t xml:space="preserve">The dependant is in Australia. </w:t>
            </w:r>
          </w:p>
        </w:tc>
      </w:tr>
      <w:tr w:rsidR="00EA619A" w:rsidRPr="00A2441E" w14:paraId="7A26CAE3" w14:textId="77777777" w:rsidTr="007B6039">
        <w:tblPrEx>
          <w:tblLook w:val="04A0" w:firstRow="1" w:lastRow="0" w:firstColumn="1" w:lastColumn="0" w:noHBand="0" w:noVBand="1"/>
        </w:tblPrEx>
        <w:tc>
          <w:tcPr>
            <w:tcW w:w="992" w:type="dxa"/>
          </w:tcPr>
          <w:p w14:paraId="4552F552" w14:textId="77777777" w:rsidR="00EA619A" w:rsidRPr="00A2441E" w:rsidRDefault="00EA619A" w:rsidP="008669F8">
            <w:pPr>
              <w:pStyle w:val="Sectiontext"/>
              <w:jc w:val="center"/>
              <w:rPr>
                <w:rFonts w:cs="Arial"/>
                <w:lang w:eastAsia="en-US"/>
              </w:rPr>
            </w:pPr>
          </w:p>
        </w:tc>
        <w:tc>
          <w:tcPr>
            <w:tcW w:w="567" w:type="dxa"/>
          </w:tcPr>
          <w:p w14:paraId="1A9A12F3" w14:textId="77777777" w:rsidR="00EA619A" w:rsidRPr="00A2441E" w:rsidRDefault="00EA619A" w:rsidP="002E072D">
            <w:pPr>
              <w:pStyle w:val="Sectiontext"/>
              <w:rPr>
                <w:rFonts w:cs="Arial"/>
                <w:lang w:eastAsia="en-US"/>
              </w:rPr>
            </w:pPr>
          </w:p>
        </w:tc>
        <w:tc>
          <w:tcPr>
            <w:tcW w:w="567" w:type="dxa"/>
          </w:tcPr>
          <w:p w14:paraId="23D5A4AF" w14:textId="77777777" w:rsidR="00EA619A" w:rsidRPr="00A2441E" w:rsidRDefault="00EA619A" w:rsidP="008669F8">
            <w:pPr>
              <w:pStyle w:val="Sectiontext"/>
              <w:rPr>
                <w:rFonts w:cs="Arial"/>
              </w:rPr>
            </w:pPr>
            <w:r w:rsidRPr="00A2441E">
              <w:rPr>
                <w:rFonts w:cs="Arial"/>
              </w:rPr>
              <w:t>iv.</w:t>
            </w:r>
          </w:p>
        </w:tc>
        <w:tc>
          <w:tcPr>
            <w:tcW w:w="7238" w:type="dxa"/>
          </w:tcPr>
          <w:p w14:paraId="561B8E16" w14:textId="77777777" w:rsidR="00EA619A" w:rsidRPr="00A2441E" w:rsidRDefault="00EA619A" w:rsidP="008669F8">
            <w:pPr>
              <w:pStyle w:val="Sectiontext"/>
              <w:rPr>
                <w:rFonts w:cs="Arial"/>
              </w:rPr>
            </w:pPr>
            <w:r w:rsidRPr="00A2441E">
              <w:rPr>
                <w:rFonts w:cs="Arial"/>
              </w:rPr>
              <w:t>The dependant is unable to return to the member’s posting location as a consequence of COVID</w:t>
            </w:r>
            <w:r w:rsidRPr="00A2441E">
              <w:rPr>
                <w:rFonts w:cs="Arial"/>
              </w:rPr>
              <w:noBreakHyphen/>
              <w:t>19 control measures.</w:t>
            </w:r>
          </w:p>
        </w:tc>
      </w:tr>
    </w:tbl>
    <w:p w14:paraId="3D42720F" w14:textId="4DEF7D21" w:rsidR="00EA619A" w:rsidRPr="00A2441E" w:rsidRDefault="00EA619A" w:rsidP="001A3C17">
      <w:pPr>
        <w:pStyle w:val="Heading6"/>
      </w:pPr>
      <w:bookmarkStart w:id="305" w:name="_Toc202425927"/>
      <w:r w:rsidRPr="00A2441E">
        <w:t>14A.1.10</w:t>
      </w:r>
      <w:r w:rsidR="00262CD2">
        <w:tab/>
      </w:r>
      <w:r w:rsidRPr="00A2441E">
        <w:t>Ongoing accommodation in Australia</w:t>
      </w:r>
      <w:bookmarkEnd w:id="305"/>
    </w:p>
    <w:tbl>
      <w:tblPr>
        <w:tblW w:w="9364" w:type="dxa"/>
        <w:tblInd w:w="113" w:type="dxa"/>
        <w:tblLayout w:type="fixed"/>
        <w:tblLook w:val="04A0" w:firstRow="1" w:lastRow="0" w:firstColumn="1" w:lastColumn="0" w:noHBand="0" w:noVBand="1"/>
      </w:tblPr>
      <w:tblGrid>
        <w:gridCol w:w="992"/>
        <w:gridCol w:w="567"/>
        <w:gridCol w:w="567"/>
        <w:gridCol w:w="7238"/>
      </w:tblGrid>
      <w:tr w:rsidR="00EA619A" w:rsidRPr="00A2441E" w14:paraId="00851D99" w14:textId="77777777" w:rsidTr="007B6039">
        <w:tc>
          <w:tcPr>
            <w:tcW w:w="992" w:type="dxa"/>
          </w:tcPr>
          <w:p w14:paraId="391E6C36" w14:textId="77777777" w:rsidR="00EA619A" w:rsidRPr="00A2441E" w:rsidRDefault="00EA619A" w:rsidP="008669F8">
            <w:pPr>
              <w:pStyle w:val="Sectiontext"/>
              <w:jc w:val="center"/>
              <w:rPr>
                <w:rFonts w:cs="Arial"/>
                <w:lang w:eastAsia="en-US"/>
              </w:rPr>
            </w:pPr>
            <w:r w:rsidRPr="00A2441E">
              <w:rPr>
                <w:rFonts w:cs="Arial"/>
                <w:lang w:eastAsia="en-US"/>
              </w:rPr>
              <w:t>1.</w:t>
            </w:r>
          </w:p>
        </w:tc>
        <w:tc>
          <w:tcPr>
            <w:tcW w:w="8372" w:type="dxa"/>
            <w:gridSpan w:val="3"/>
          </w:tcPr>
          <w:p w14:paraId="6F35DDA6" w14:textId="5AF7881C" w:rsidR="00EA619A" w:rsidRPr="00413637" w:rsidRDefault="00EA619A" w:rsidP="000E093C">
            <w:pPr>
              <w:pStyle w:val="Sectiontext"/>
              <w:rPr>
                <w:rFonts w:cs="Arial"/>
              </w:rPr>
            </w:pPr>
            <w:r w:rsidRPr="00A2441E">
              <w:t xml:space="preserve">This section applies to a person for </w:t>
            </w:r>
            <w:r w:rsidR="000E093C">
              <w:t>any</w:t>
            </w:r>
            <w:r w:rsidR="000E093C" w:rsidRPr="00A2441E">
              <w:t xml:space="preserve"> </w:t>
            </w:r>
            <w:r w:rsidRPr="00A2441E">
              <w:t>of the following periods</w:t>
            </w:r>
            <w:r w:rsidRPr="00A2441E">
              <w:rPr>
                <w:rFonts w:cs="Arial"/>
              </w:rPr>
              <w:t>.</w:t>
            </w:r>
          </w:p>
        </w:tc>
      </w:tr>
      <w:tr w:rsidR="00EA619A" w:rsidRPr="00A2441E" w14:paraId="25D1F850" w14:textId="77777777" w:rsidTr="007B6039">
        <w:tc>
          <w:tcPr>
            <w:tcW w:w="992" w:type="dxa"/>
          </w:tcPr>
          <w:p w14:paraId="0DCD2677" w14:textId="77777777" w:rsidR="00EA619A" w:rsidRPr="00A2441E" w:rsidRDefault="00EA619A" w:rsidP="008669F8">
            <w:pPr>
              <w:pStyle w:val="Sectiontext"/>
              <w:jc w:val="center"/>
              <w:rPr>
                <w:rFonts w:cs="Arial"/>
                <w:lang w:eastAsia="en-US"/>
              </w:rPr>
            </w:pPr>
          </w:p>
        </w:tc>
        <w:tc>
          <w:tcPr>
            <w:tcW w:w="567" w:type="dxa"/>
          </w:tcPr>
          <w:p w14:paraId="12495955" w14:textId="77777777" w:rsidR="00EA619A" w:rsidRPr="00A2441E" w:rsidRDefault="00EA619A" w:rsidP="002E072D">
            <w:pPr>
              <w:pStyle w:val="Sectiontext"/>
              <w:rPr>
                <w:rFonts w:cs="Arial"/>
                <w:lang w:eastAsia="en-US"/>
              </w:rPr>
            </w:pPr>
            <w:r w:rsidRPr="00A2441E">
              <w:rPr>
                <w:rFonts w:cs="Arial"/>
                <w:lang w:eastAsia="en-US"/>
              </w:rPr>
              <w:t>a.</w:t>
            </w:r>
          </w:p>
        </w:tc>
        <w:tc>
          <w:tcPr>
            <w:tcW w:w="7805" w:type="dxa"/>
            <w:gridSpan w:val="2"/>
          </w:tcPr>
          <w:p w14:paraId="22F4D667" w14:textId="77777777" w:rsidR="00EA619A" w:rsidRPr="00A2441E" w:rsidRDefault="00EA619A" w:rsidP="008669F8">
            <w:pPr>
              <w:pStyle w:val="Sectiontext"/>
              <w:rPr>
                <w:rFonts w:cs="Arial"/>
                <w:lang w:eastAsia="en-US"/>
              </w:rPr>
            </w:pPr>
            <w:r w:rsidRPr="00A2441E">
              <w:rPr>
                <w:rFonts w:cs="Arial"/>
                <w:lang w:eastAsia="en-US"/>
              </w:rPr>
              <w:t>If the person was evacuated, from the last day that accommodation is provided under section 14A.1.8A until the end of their evacuation period.</w:t>
            </w:r>
          </w:p>
        </w:tc>
      </w:tr>
      <w:tr w:rsidR="00EA619A" w:rsidRPr="00A2441E" w14:paraId="10A00A6F" w14:textId="77777777" w:rsidTr="007B6039">
        <w:tc>
          <w:tcPr>
            <w:tcW w:w="992" w:type="dxa"/>
          </w:tcPr>
          <w:p w14:paraId="032FCA74" w14:textId="77777777" w:rsidR="00EA619A" w:rsidRPr="00A2441E" w:rsidRDefault="00EA619A" w:rsidP="008669F8">
            <w:pPr>
              <w:pStyle w:val="Sectiontext"/>
              <w:jc w:val="center"/>
              <w:rPr>
                <w:rFonts w:cs="Arial"/>
                <w:lang w:eastAsia="en-US"/>
              </w:rPr>
            </w:pPr>
          </w:p>
        </w:tc>
        <w:tc>
          <w:tcPr>
            <w:tcW w:w="567" w:type="dxa"/>
          </w:tcPr>
          <w:p w14:paraId="5B767481" w14:textId="77777777" w:rsidR="00EA619A" w:rsidRPr="00A2441E" w:rsidRDefault="00EA619A" w:rsidP="002E072D">
            <w:pPr>
              <w:pStyle w:val="Sectiontext"/>
              <w:rPr>
                <w:rFonts w:cs="Arial"/>
                <w:lang w:eastAsia="en-US"/>
              </w:rPr>
            </w:pPr>
            <w:r w:rsidRPr="00A2441E">
              <w:rPr>
                <w:rFonts w:cs="Arial"/>
                <w:lang w:eastAsia="en-US"/>
              </w:rPr>
              <w:t>b.</w:t>
            </w:r>
          </w:p>
        </w:tc>
        <w:tc>
          <w:tcPr>
            <w:tcW w:w="7805" w:type="dxa"/>
            <w:gridSpan w:val="2"/>
          </w:tcPr>
          <w:p w14:paraId="6A606F70" w14:textId="77777777" w:rsidR="00EA619A" w:rsidRPr="00A2441E" w:rsidRDefault="00EA619A" w:rsidP="008669F8">
            <w:pPr>
              <w:pStyle w:val="Sectiontext"/>
              <w:rPr>
                <w:rFonts w:cs="Arial"/>
                <w:lang w:eastAsia="en-US"/>
              </w:rPr>
            </w:pPr>
            <w:r w:rsidRPr="00A2441E">
              <w:rPr>
                <w:rFonts w:cs="Arial"/>
                <w:lang w:eastAsia="en-US"/>
              </w:rPr>
              <w:t>If the person was not evacuated and unable to return to the posting location, from the last day that the person was otherwise expected to be in Australia until the person is able to return to the posting location.</w:t>
            </w:r>
          </w:p>
        </w:tc>
      </w:tr>
      <w:tr w:rsidR="00B6776B" w:rsidRPr="00023CB7" w14:paraId="21CF7CE1" w14:textId="77777777" w:rsidTr="00640AB7">
        <w:tc>
          <w:tcPr>
            <w:tcW w:w="992" w:type="dxa"/>
          </w:tcPr>
          <w:p w14:paraId="733E5110" w14:textId="77777777" w:rsidR="00B6776B" w:rsidRPr="000B2860" w:rsidRDefault="00B6776B" w:rsidP="00640AB7">
            <w:pPr>
              <w:pStyle w:val="Sectiontext"/>
              <w:jc w:val="center"/>
              <w:rPr>
                <w:rFonts w:cs="Arial"/>
                <w:lang w:eastAsia="en-US"/>
              </w:rPr>
            </w:pPr>
          </w:p>
        </w:tc>
        <w:tc>
          <w:tcPr>
            <w:tcW w:w="8372" w:type="dxa"/>
            <w:gridSpan w:val="3"/>
          </w:tcPr>
          <w:p w14:paraId="38B8BA4A" w14:textId="77777777" w:rsidR="00B6776B" w:rsidRPr="00023CB7" w:rsidRDefault="00B6776B" w:rsidP="000F52EA">
            <w:pPr>
              <w:pStyle w:val="notepara"/>
            </w:pPr>
            <w:r w:rsidRPr="00D82FCC">
              <w:rPr>
                <w:b/>
              </w:rPr>
              <w:t>Note:</w:t>
            </w:r>
            <w:r w:rsidRPr="00D82FCC">
              <w:tab/>
              <w:t xml:space="preserve">Under section 14A.1.11, a member may be reimbursed for part of the cost of the accommodation or be required to pay a contribution. </w:t>
            </w:r>
          </w:p>
        </w:tc>
      </w:tr>
      <w:tr w:rsidR="00EA619A" w:rsidRPr="00A2441E" w14:paraId="35FC2A1F" w14:textId="77777777" w:rsidTr="007B6039">
        <w:tc>
          <w:tcPr>
            <w:tcW w:w="992" w:type="dxa"/>
          </w:tcPr>
          <w:p w14:paraId="49F931D4" w14:textId="77777777" w:rsidR="00EA619A" w:rsidRPr="00A2441E" w:rsidRDefault="00EA619A" w:rsidP="008669F8">
            <w:pPr>
              <w:pStyle w:val="Sectiontext"/>
              <w:jc w:val="center"/>
              <w:rPr>
                <w:rFonts w:cs="Arial"/>
                <w:lang w:eastAsia="en-US"/>
              </w:rPr>
            </w:pPr>
            <w:r w:rsidRPr="00A2441E">
              <w:rPr>
                <w:rFonts w:cs="Arial"/>
                <w:lang w:eastAsia="en-US"/>
              </w:rPr>
              <w:t>2.</w:t>
            </w:r>
          </w:p>
        </w:tc>
        <w:tc>
          <w:tcPr>
            <w:tcW w:w="8372" w:type="dxa"/>
            <w:gridSpan w:val="3"/>
          </w:tcPr>
          <w:p w14:paraId="77F96748" w14:textId="77777777" w:rsidR="00EA619A" w:rsidRPr="00A2441E" w:rsidRDefault="00EA619A" w:rsidP="008669F8">
            <w:pPr>
              <w:pStyle w:val="Sectiontext"/>
              <w:rPr>
                <w:rFonts w:cs="Arial"/>
              </w:rPr>
            </w:pPr>
            <w:r w:rsidRPr="00A2441E">
              <w:rPr>
                <w:rFonts w:cs="Arial"/>
              </w:rPr>
              <w:t xml:space="preserve">Subject to subsection 4, a person who is a member and does not have a dependant is eligible to occupy one of the following. </w:t>
            </w:r>
          </w:p>
        </w:tc>
      </w:tr>
      <w:tr w:rsidR="00EA619A" w:rsidRPr="00A2441E" w14:paraId="474201A9" w14:textId="77777777" w:rsidTr="007B6039">
        <w:tc>
          <w:tcPr>
            <w:tcW w:w="992" w:type="dxa"/>
          </w:tcPr>
          <w:p w14:paraId="25E8AF92" w14:textId="77777777" w:rsidR="00EA619A" w:rsidRPr="00A2441E" w:rsidRDefault="00EA619A" w:rsidP="008669F8">
            <w:pPr>
              <w:pStyle w:val="Sectiontext"/>
              <w:jc w:val="center"/>
              <w:rPr>
                <w:rFonts w:cs="Arial"/>
                <w:lang w:eastAsia="en-US"/>
              </w:rPr>
            </w:pPr>
          </w:p>
        </w:tc>
        <w:tc>
          <w:tcPr>
            <w:tcW w:w="567" w:type="dxa"/>
            <w:hideMark/>
          </w:tcPr>
          <w:p w14:paraId="6AA43261" w14:textId="77777777" w:rsidR="00EA619A" w:rsidRPr="00A2441E" w:rsidRDefault="00EA619A" w:rsidP="002E072D">
            <w:pPr>
              <w:pStyle w:val="Sectiontext"/>
              <w:rPr>
                <w:rFonts w:cs="Arial"/>
                <w:lang w:eastAsia="en-US"/>
              </w:rPr>
            </w:pPr>
            <w:r w:rsidRPr="00A2441E">
              <w:rPr>
                <w:rFonts w:cs="Arial"/>
                <w:lang w:eastAsia="en-US"/>
              </w:rPr>
              <w:t>a.</w:t>
            </w:r>
          </w:p>
        </w:tc>
        <w:tc>
          <w:tcPr>
            <w:tcW w:w="7805" w:type="dxa"/>
            <w:gridSpan w:val="2"/>
          </w:tcPr>
          <w:p w14:paraId="382D91E0" w14:textId="77777777" w:rsidR="00EA619A" w:rsidRPr="00A2441E" w:rsidRDefault="00EA619A" w:rsidP="008669F8">
            <w:pPr>
              <w:pStyle w:val="Sectiontext"/>
              <w:rPr>
                <w:rFonts w:cs="Arial"/>
                <w:lang w:eastAsia="en-US"/>
              </w:rPr>
            </w:pPr>
            <w:r w:rsidRPr="00A2441E">
              <w:rPr>
                <w:rFonts w:cs="Arial"/>
                <w:lang w:eastAsia="en-US"/>
              </w:rPr>
              <w:t>If living-in accommodation is available in one of the following locations, living-in accommodation.</w:t>
            </w:r>
          </w:p>
        </w:tc>
      </w:tr>
      <w:tr w:rsidR="00EA619A" w:rsidRPr="00A2441E" w14:paraId="2B7A1916" w14:textId="77777777" w:rsidTr="007B6039">
        <w:tc>
          <w:tcPr>
            <w:tcW w:w="992" w:type="dxa"/>
          </w:tcPr>
          <w:p w14:paraId="4A468E94" w14:textId="77777777" w:rsidR="00EA619A" w:rsidRPr="00A2441E" w:rsidRDefault="00EA619A" w:rsidP="008669F8">
            <w:pPr>
              <w:pStyle w:val="Sectiontext"/>
              <w:jc w:val="center"/>
              <w:rPr>
                <w:rFonts w:cs="Arial"/>
                <w:lang w:eastAsia="en-US"/>
              </w:rPr>
            </w:pPr>
          </w:p>
        </w:tc>
        <w:tc>
          <w:tcPr>
            <w:tcW w:w="567" w:type="dxa"/>
          </w:tcPr>
          <w:p w14:paraId="0FD8A9F9" w14:textId="77777777" w:rsidR="00EA619A" w:rsidRPr="00A2441E" w:rsidRDefault="00EA619A" w:rsidP="002E072D">
            <w:pPr>
              <w:pStyle w:val="Sectiontext"/>
              <w:rPr>
                <w:rFonts w:cs="Arial"/>
                <w:lang w:eastAsia="en-US"/>
              </w:rPr>
            </w:pPr>
          </w:p>
        </w:tc>
        <w:tc>
          <w:tcPr>
            <w:tcW w:w="567" w:type="dxa"/>
          </w:tcPr>
          <w:p w14:paraId="05FD5FA5" w14:textId="77777777" w:rsidR="00EA619A" w:rsidRPr="00A2441E" w:rsidRDefault="00EA619A" w:rsidP="008669F8">
            <w:pPr>
              <w:pStyle w:val="Sectiontext"/>
              <w:rPr>
                <w:rFonts w:cs="Arial"/>
              </w:rPr>
            </w:pPr>
            <w:r w:rsidRPr="00A2441E">
              <w:rPr>
                <w:rFonts w:cs="Arial"/>
              </w:rPr>
              <w:t>i.</w:t>
            </w:r>
          </w:p>
        </w:tc>
        <w:tc>
          <w:tcPr>
            <w:tcW w:w="7238" w:type="dxa"/>
          </w:tcPr>
          <w:p w14:paraId="644AFA88" w14:textId="77777777" w:rsidR="00EA619A" w:rsidRPr="00A2441E" w:rsidRDefault="00EA619A" w:rsidP="008669F8">
            <w:pPr>
              <w:pStyle w:val="Sectiontext"/>
              <w:rPr>
                <w:rFonts w:cs="Arial"/>
              </w:rPr>
            </w:pPr>
            <w:r w:rsidRPr="00A2441E">
              <w:rPr>
                <w:rFonts w:cs="Arial"/>
                <w:lang w:eastAsia="en-US"/>
              </w:rPr>
              <w:t xml:space="preserve">On the Defence establishment </w:t>
            </w:r>
            <w:r w:rsidRPr="00A2441E">
              <w:rPr>
                <w:rFonts w:cs="Arial"/>
              </w:rPr>
              <w:t>where they will be expected to work during the evacuation period.</w:t>
            </w:r>
          </w:p>
        </w:tc>
      </w:tr>
      <w:tr w:rsidR="00EA619A" w:rsidRPr="00A2441E" w14:paraId="6E03C79E" w14:textId="77777777" w:rsidTr="007B6039">
        <w:tc>
          <w:tcPr>
            <w:tcW w:w="992" w:type="dxa"/>
          </w:tcPr>
          <w:p w14:paraId="06212721" w14:textId="77777777" w:rsidR="00EA619A" w:rsidRPr="00A2441E" w:rsidRDefault="00EA619A" w:rsidP="00A81BB5">
            <w:pPr>
              <w:pStyle w:val="Sectiontext"/>
              <w:keepNext/>
              <w:keepLines/>
              <w:jc w:val="center"/>
              <w:rPr>
                <w:rFonts w:cs="Arial"/>
                <w:lang w:eastAsia="en-US"/>
              </w:rPr>
            </w:pPr>
          </w:p>
        </w:tc>
        <w:tc>
          <w:tcPr>
            <w:tcW w:w="567" w:type="dxa"/>
          </w:tcPr>
          <w:p w14:paraId="40E6D110" w14:textId="77777777" w:rsidR="00EA619A" w:rsidRPr="00A2441E" w:rsidRDefault="00EA619A" w:rsidP="00A81BB5">
            <w:pPr>
              <w:pStyle w:val="Sectiontext"/>
              <w:keepNext/>
              <w:keepLines/>
              <w:rPr>
                <w:rFonts w:cs="Arial"/>
                <w:lang w:eastAsia="en-US"/>
              </w:rPr>
            </w:pPr>
          </w:p>
        </w:tc>
        <w:tc>
          <w:tcPr>
            <w:tcW w:w="567" w:type="dxa"/>
          </w:tcPr>
          <w:p w14:paraId="71EF35DD" w14:textId="77777777" w:rsidR="00EA619A" w:rsidRPr="00A2441E" w:rsidRDefault="00EA619A" w:rsidP="00A81BB5">
            <w:pPr>
              <w:pStyle w:val="Sectiontext"/>
              <w:keepNext/>
              <w:keepLines/>
              <w:rPr>
                <w:rFonts w:cs="Arial"/>
              </w:rPr>
            </w:pPr>
            <w:r w:rsidRPr="00A2441E">
              <w:rPr>
                <w:rFonts w:cs="Arial"/>
              </w:rPr>
              <w:t>ii.</w:t>
            </w:r>
          </w:p>
        </w:tc>
        <w:tc>
          <w:tcPr>
            <w:tcW w:w="7238" w:type="dxa"/>
          </w:tcPr>
          <w:p w14:paraId="00F26470" w14:textId="77777777" w:rsidR="00EA619A" w:rsidRPr="00A2441E" w:rsidRDefault="00EA619A" w:rsidP="00A81BB5">
            <w:pPr>
              <w:pStyle w:val="Sectiontext"/>
              <w:keepNext/>
              <w:keepLines/>
              <w:rPr>
                <w:rFonts w:cs="Arial"/>
              </w:rPr>
            </w:pPr>
            <w:r w:rsidRPr="00A2441E">
              <w:rPr>
                <w:rFonts w:cs="Arial"/>
              </w:rPr>
              <w:t>On a Defence establishment that is within a 30 km radius from the location in Australia from where they will be expected to work during the evacuation period.</w:t>
            </w:r>
          </w:p>
        </w:tc>
      </w:tr>
      <w:tr w:rsidR="009678D6" w:rsidRPr="00D82FCC" w14:paraId="35141EE7" w14:textId="77777777" w:rsidTr="00640AB7">
        <w:tc>
          <w:tcPr>
            <w:tcW w:w="992" w:type="dxa"/>
          </w:tcPr>
          <w:p w14:paraId="495C30FB" w14:textId="77777777" w:rsidR="009678D6" w:rsidRPr="00A2441E" w:rsidRDefault="009678D6" w:rsidP="00A81BB5">
            <w:pPr>
              <w:pStyle w:val="Sectiontext"/>
              <w:keepNext/>
              <w:keepLines/>
              <w:jc w:val="center"/>
              <w:rPr>
                <w:rFonts w:cs="Arial"/>
                <w:lang w:eastAsia="en-US"/>
              </w:rPr>
            </w:pPr>
          </w:p>
        </w:tc>
        <w:tc>
          <w:tcPr>
            <w:tcW w:w="567" w:type="dxa"/>
          </w:tcPr>
          <w:p w14:paraId="70CFF2EF" w14:textId="77777777" w:rsidR="009678D6" w:rsidRPr="00A2441E" w:rsidRDefault="009678D6" w:rsidP="00A81BB5">
            <w:pPr>
              <w:pStyle w:val="Sectiontext"/>
              <w:keepNext/>
              <w:keepLines/>
              <w:rPr>
                <w:rFonts w:cs="Arial"/>
                <w:lang w:eastAsia="en-US"/>
              </w:rPr>
            </w:pPr>
          </w:p>
        </w:tc>
        <w:tc>
          <w:tcPr>
            <w:tcW w:w="7805" w:type="dxa"/>
            <w:gridSpan w:val="2"/>
          </w:tcPr>
          <w:p w14:paraId="74A7AE49" w14:textId="77777777" w:rsidR="009678D6" w:rsidRPr="00D82FCC" w:rsidRDefault="009678D6" w:rsidP="000F52EA">
            <w:pPr>
              <w:pStyle w:val="notepara"/>
            </w:pPr>
            <w:r w:rsidRPr="00D82FCC">
              <w:rPr>
                <w:b/>
              </w:rPr>
              <w:t>Note 1:</w:t>
            </w:r>
            <w:r w:rsidRPr="00D82FCC">
              <w:tab/>
              <w:t>No contribution is payable if the member occupies living-in accommodation.</w:t>
            </w:r>
          </w:p>
          <w:p w14:paraId="5FD62346" w14:textId="77777777" w:rsidR="009678D6" w:rsidRPr="00D82FCC" w:rsidRDefault="009678D6" w:rsidP="000F52EA">
            <w:pPr>
              <w:pStyle w:val="notepara"/>
            </w:pPr>
            <w:r w:rsidRPr="00D82FCC">
              <w:rPr>
                <w:b/>
              </w:rPr>
              <w:t>Note 2:</w:t>
            </w:r>
            <w:r w:rsidRPr="00D82FCC">
              <w:tab/>
              <w:t>There is no obligation on the member to occupy living-in accommodation under this subsection.</w:t>
            </w:r>
          </w:p>
        </w:tc>
      </w:tr>
      <w:tr w:rsidR="00EA619A" w:rsidRPr="00A2441E" w14:paraId="6CC3042C" w14:textId="77777777" w:rsidTr="007B6039">
        <w:tc>
          <w:tcPr>
            <w:tcW w:w="992" w:type="dxa"/>
          </w:tcPr>
          <w:p w14:paraId="7D067535" w14:textId="77777777" w:rsidR="00EA619A" w:rsidRPr="00A2441E" w:rsidRDefault="00EA619A" w:rsidP="008669F8">
            <w:pPr>
              <w:pStyle w:val="Sectiontext"/>
              <w:jc w:val="center"/>
              <w:rPr>
                <w:rFonts w:cs="Arial"/>
                <w:lang w:eastAsia="en-US"/>
              </w:rPr>
            </w:pPr>
          </w:p>
        </w:tc>
        <w:tc>
          <w:tcPr>
            <w:tcW w:w="567" w:type="dxa"/>
          </w:tcPr>
          <w:p w14:paraId="7BCB61AB" w14:textId="77777777" w:rsidR="00EA619A" w:rsidRPr="00A2441E" w:rsidRDefault="00EA619A" w:rsidP="002E072D">
            <w:pPr>
              <w:pStyle w:val="Sectiontext"/>
              <w:rPr>
                <w:rFonts w:cs="Arial"/>
                <w:lang w:eastAsia="en-US"/>
              </w:rPr>
            </w:pPr>
            <w:r w:rsidRPr="00A2441E">
              <w:rPr>
                <w:rFonts w:cs="Arial"/>
                <w:lang w:eastAsia="en-US"/>
              </w:rPr>
              <w:t>b.</w:t>
            </w:r>
          </w:p>
        </w:tc>
        <w:tc>
          <w:tcPr>
            <w:tcW w:w="7805" w:type="dxa"/>
            <w:gridSpan w:val="2"/>
          </w:tcPr>
          <w:p w14:paraId="446EE138" w14:textId="77777777" w:rsidR="00EA619A" w:rsidRPr="00A2441E" w:rsidRDefault="00EA619A" w:rsidP="008669F8">
            <w:pPr>
              <w:pStyle w:val="Sectiontext"/>
              <w:rPr>
                <w:rFonts w:cs="Arial"/>
              </w:rPr>
            </w:pPr>
            <w:r w:rsidRPr="00A2441E">
              <w:rPr>
                <w:rFonts w:cs="Arial"/>
                <w:lang w:eastAsia="en-US"/>
              </w:rPr>
              <w:t xml:space="preserve">Reasonable temporary accommodation that </w:t>
            </w:r>
            <w:r w:rsidRPr="00A2441E">
              <w:rPr>
                <w:rFonts w:cs="Arial"/>
              </w:rPr>
              <w:t>is within a 30 km radius from the location in Australia from where they will be expected to work during the evacuation period.</w:t>
            </w:r>
          </w:p>
        </w:tc>
      </w:tr>
      <w:tr w:rsidR="00EA619A" w:rsidRPr="00A2441E" w14:paraId="11C13398" w14:textId="77777777" w:rsidTr="007B6039">
        <w:tc>
          <w:tcPr>
            <w:tcW w:w="992" w:type="dxa"/>
          </w:tcPr>
          <w:p w14:paraId="1083FC3B" w14:textId="77777777" w:rsidR="00EA619A" w:rsidRPr="00A2441E" w:rsidRDefault="00EA619A" w:rsidP="008669F8">
            <w:pPr>
              <w:pStyle w:val="Sectiontext"/>
              <w:jc w:val="center"/>
              <w:rPr>
                <w:rFonts w:cs="Arial"/>
                <w:lang w:eastAsia="en-US"/>
              </w:rPr>
            </w:pPr>
            <w:r w:rsidRPr="00A2441E">
              <w:rPr>
                <w:rFonts w:cs="Arial"/>
                <w:lang w:eastAsia="en-US"/>
              </w:rPr>
              <w:t>3.</w:t>
            </w:r>
          </w:p>
        </w:tc>
        <w:tc>
          <w:tcPr>
            <w:tcW w:w="8372" w:type="dxa"/>
            <w:gridSpan w:val="3"/>
          </w:tcPr>
          <w:p w14:paraId="32701ACF" w14:textId="77777777" w:rsidR="00EA619A" w:rsidRPr="00A2441E" w:rsidRDefault="00EA619A" w:rsidP="008669F8">
            <w:pPr>
              <w:pStyle w:val="Sectiontext"/>
              <w:rPr>
                <w:rFonts w:cs="Arial"/>
              </w:rPr>
            </w:pPr>
            <w:r w:rsidRPr="00A2441E">
              <w:rPr>
                <w:rFonts w:cs="Arial"/>
              </w:rPr>
              <w:t>Subject to subsections 4 and 5, a person is eligible for reasonable temporary accommodation in one of the following locations for the duration of the evacuation period.</w:t>
            </w:r>
          </w:p>
        </w:tc>
      </w:tr>
      <w:tr w:rsidR="00EA619A" w:rsidRPr="00A2441E" w14:paraId="5017DDD9" w14:textId="77777777" w:rsidTr="007B6039">
        <w:tc>
          <w:tcPr>
            <w:tcW w:w="992" w:type="dxa"/>
          </w:tcPr>
          <w:p w14:paraId="3BE51121" w14:textId="77777777" w:rsidR="00EA619A" w:rsidRPr="00A2441E" w:rsidRDefault="00EA619A" w:rsidP="008669F8">
            <w:pPr>
              <w:pStyle w:val="Sectiontext"/>
              <w:jc w:val="center"/>
              <w:rPr>
                <w:rFonts w:cs="Arial"/>
                <w:lang w:eastAsia="en-US"/>
              </w:rPr>
            </w:pPr>
          </w:p>
        </w:tc>
        <w:tc>
          <w:tcPr>
            <w:tcW w:w="567" w:type="dxa"/>
          </w:tcPr>
          <w:p w14:paraId="5DCF00B1" w14:textId="77777777" w:rsidR="00EA619A" w:rsidRPr="00A2441E" w:rsidRDefault="00EA619A" w:rsidP="002E072D">
            <w:pPr>
              <w:pStyle w:val="Sectiontext"/>
              <w:rPr>
                <w:rFonts w:cs="Arial"/>
                <w:lang w:eastAsia="en-US"/>
              </w:rPr>
            </w:pPr>
            <w:r w:rsidRPr="00A2441E">
              <w:rPr>
                <w:rFonts w:cs="Arial"/>
                <w:lang w:eastAsia="en-US"/>
              </w:rPr>
              <w:t>a.</w:t>
            </w:r>
          </w:p>
        </w:tc>
        <w:tc>
          <w:tcPr>
            <w:tcW w:w="7805" w:type="dxa"/>
            <w:gridSpan w:val="2"/>
          </w:tcPr>
          <w:p w14:paraId="695A811B" w14:textId="77777777" w:rsidR="00EA619A" w:rsidRPr="00A2441E" w:rsidRDefault="00EA619A" w:rsidP="008669F8">
            <w:pPr>
              <w:pStyle w:val="Sectiontext"/>
              <w:rPr>
                <w:rFonts w:cs="Arial"/>
              </w:rPr>
            </w:pPr>
            <w:r w:rsidRPr="00A2441E">
              <w:rPr>
                <w:rFonts w:cs="Arial"/>
              </w:rPr>
              <w:t>If the person is a member who has a dependant, a location in Australia that is within a 30 km radius from where they will be expected to work during the evacuation period.</w:t>
            </w:r>
          </w:p>
        </w:tc>
      </w:tr>
      <w:tr w:rsidR="00EA619A" w:rsidRPr="00A2441E" w14:paraId="30DC652B" w14:textId="77777777" w:rsidTr="007B6039">
        <w:tc>
          <w:tcPr>
            <w:tcW w:w="992" w:type="dxa"/>
          </w:tcPr>
          <w:p w14:paraId="3EA69D08" w14:textId="77777777" w:rsidR="00EA619A" w:rsidRPr="00A2441E" w:rsidRDefault="00EA619A" w:rsidP="008669F8">
            <w:pPr>
              <w:pStyle w:val="Sectiontext"/>
              <w:jc w:val="center"/>
              <w:rPr>
                <w:rFonts w:cs="Arial"/>
                <w:lang w:eastAsia="en-US"/>
              </w:rPr>
            </w:pPr>
          </w:p>
        </w:tc>
        <w:tc>
          <w:tcPr>
            <w:tcW w:w="567" w:type="dxa"/>
          </w:tcPr>
          <w:p w14:paraId="18E31586" w14:textId="77777777" w:rsidR="00EA619A" w:rsidRPr="00A2441E" w:rsidRDefault="00EA619A" w:rsidP="002E072D">
            <w:pPr>
              <w:pStyle w:val="Sectiontext"/>
              <w:rPr>
                <w:rFonts w:cs="Arial"/>
                <w:lang w:eastAsia="en-US"/>
              </w:rPr>
            </w:pPr>
            <w:r w:rsidRPr="00A2441E">
              <w:rPr>
                <w:rFonts w:cs="Arial"/>
                <w:lang w:eastAsia="en-US"/>
              </w:rPr>
              <w:t>b.</w:t>
            </w:r>
          </w:p>
        </w:tc>
        <w:tc>
          <w:tcPr>
            <w:tcW w:w="7805" w:type="dxa"/>
            <w:gridSpan w:val="2"/>
          </w:tcPr>
          <w:p w14:paraId="5ABD7272" w14:textId="77777777" w:rsidR="00EA619A" w:rsidRPr="00A2441E" w:rsidRDefault="00EA619A" w:rsidP="008669F8">
            <w:pPr>
              <w:pStyle w:val="Sectiontext"/>
              <w:rPr>
                <w:rFonts w:cs="Arial"/>
              </w:rPr>
            </w:pPr>
            <w:r w:rsidRPr="00A2441E">
              <w:rPr>
                <w:rFonts w:cs="Arial"/>
              </w:rPr>
              <w:t>If the person is a dependant of a member, one of the following locations.</w:t>
            </w:r>
          </w:p>
        </w:tc>
      </w:tr>
      <w:tr w:rsidR="00EA619A" w:rsidRPr="00A2441E" w14:paraId="0D97E04F" w14:textId="77777777" w:rsidTr="007B6039">
        <w:tc>
          <w:tcPr>
            <w:tcW w:w="992" w:type="dxa"/>
          </w:tcPr>
          <w:p w14:paraId="1221EFBA" w14:textId="77777777" w:rsidR="00EA619A" w:rsidRPr="00A2441E" w:rsidRDefault="00EA619A" w:rsidP="008669F8">
            <w:pPr>
              <w:pStyle w:val="Sectiontext"/>
              <w:jc w:val="center"/>
              <w:rPr>
                <w:rFonts w:cs="Arial"/>
                <w:lang w:eastAsia="en-US"/>
              </w:rPr>
            </w:pPr>
          </w:p>
        </w:tc>
        <w:tc>
          <w:tcPr>
            <w:tcW w:w="567" w:type="dxa"/>
          </w:tcPr>
          <w:p w14:paraId="3AF66286" w14:textId="77777777" w:rsidR="00EA619A" w:rsidRPr="00A2441E" w:rsidRDefault="00EA619A" w:rsidP="002E072D">
            <w:pPr>
              <w:pStyle w:val="Sectiontext"/>
              <w:rPr>
                <w:rFonts w:cs="Arial"/>
                <w:lang w:eastAsia="en-US"/>
              </w:rPr>
            </w:pPr>
          </w:p>
        </w:tc>
        <w:tc>
          <w:tcPr>
            <w:tcW w:w="567" w:type="dxa"/>
          </w:tcPr>
          <w:p w14:paraId="192E921D" w14:textId="77777777" w:rsidR="00EA619A" w:rsidRPr="00A2441E" w:rsidRDefault="00EA619A" w:rsidP="008669F8">
            <w:pPr>
              <w:pStyle w:val="Sectiontext"/>
              <w:rPr>
                <w:rFonts w:cs="Arial"/>
              </w:rPr>
            </w:pPr>
            <w:r w:rsidRPr="00A2441E">
              <w:rPr>
                <w:rFonts w:cs="Arial"/>
              </w:rPr>
              <w:t>i.</w:t>
            </w:r>
          </w:p>
        </w:tc>
        <w:tc>
          <w:tcPr>
            <w:tcW w:w="7238" w:type="dxa"/>
          </w:tcPr>
          <w:p w14:paraId="2AA81770" w14:textId="77777777" w:rsidR="00EA619A" w:rsidRPr="00A2441E" w:rsidRDefault="00EA619A" w:rsidP="008669F8">
            <w:pPr>
              <w:pStyle w:val="Sectiontext"/>
              <w:rPr>
                <w:rFonts w:cs="Arial"/>
              </w:rPr>
            </w:pPr>
            <w:r w:rsidRPr="00A2441E">
              <w:rPr>
                <w:rFonts w:cs="Arial"/>
              </w:rPr>
              <w:t>A location in Australia that is within a 30 km radius from where the member will be expected to work if the member is, or were to be, evacuated.</w:t>
            </w:r>
          </w:p>
        </w:tc>
      </w:tr>
      <w:tr w:rsidR="00EA619A" w:rsidRPr="00A2441E" w14:paraId="5E38E179" w14:textId="77777777" w:rsidTr="007B6039">
        <w:tc>
          <w:tcPr>
            <w:tcW w:w="992" w:type="dxa"/>
          </w:tcPr>
          <w:p w14:paraId="1684E828" w14:textId="77777777" w:rsidR="00EA619A" w:rsidRPr="00A2441E" w:rsidRDefault="00EA619A" w:rsidP="008669F8">
            <w:pPr>
              <w:pStyle w:val="Sectiontext"/>
              <w:jc w:val="center"/>
              <w:rPr>
                <w:rFonts w:cs="Arial"/>
                <w:lang w:eastAsia="en-US"/>
              </w:rPr>
            </w:pPr>
          </w:p>
        </w:tc>
        <w:tc>
          <w:tcPr>
            <w:tcW w:w="567" w:type="dxa"/>
          </w:tcPr>
          <w:p w14:paraId="03CAF584" w14:textId="77777777" w:rsidR="00EA619A" w:rsidRPr="00A2441E" w:rsidRDefault="00EA619A" w:rsidP="002E072D">
            <w:pPr>
              <w:pStyle w:val="Sectiontext"/>
              <w:rPr>
                <w:rFonts w:cs="Arial"/>
                <w:lang w:eastAsia="en-US"/>
              </w:rPr>
            </w:pPr>
          </w:p>
        </w:tc>
        <w:tc>
          <w:tcPr>
            <w:tcW w:w="567" w:type="dxa"/>
          </w:tcPr>
          <w:p w14:paraId="1C397829" w14:textId="77777777" w:rsidR="00EA619A" w:rsidRPr="00A2441E" w:rsidRDefault="00EA619A" w:rsidP="008669F8">
            <w:pPr>
              <w:pStyle w:val="Sectiontext"/>
              <w:rPr>
                <w:rFonts w:cs="Arial"/>
              </w:rPr>
            </w:pPr>
            <w:r w:rsidRPr="00A2441E">
              <w:rPr>
                <w:rFonts w:cs="Arial"/>
              </w:rPr>
              <w:t>ii.</w:t>
            </w:r>
          </w:p>
        </w:tc>
        <w:tc>
          <w:tcPr>
            <w:tcW w:w="7238" w:type="dxa"/>
          </w:tcPr>
          <w:p w14:paraId="63C38101" w14:textId="77777777" w:rsidR="00EA619A" w:rsidRPr="00A2441E" w:rsidRDefault="00EA619A" w:rsidP="008669F8">
            <w:pPr>
              <w:pStyle w:val="Sectiontext"/>
              <w:rPr>
                <w:rFonts w:cs="Arial"/>
              </w:rPr>
            </w:pPr>
            <w:r w:rsidRPr="00A2441E">
              <w:rPr>
                <w:rFonts w:cs="Arial"/>
              </w:rPr>
              <w:t>If the person does not have an own home in Australia that is available to occupy, a location approved by the Director of Attaché and Overseas Management.</w:t>
            </w:r>
          </w:p>
        </w:tc>
      </w:tr>
      <w:tr w:rsidR="00EA619A" w:rsidRPr="00A2441E" w14:paraId="17F4092D" w14:textId="77777777" w:rsidTr="007B6039">
        <w:tc>
          <w:tcPr>
            <w:tcW w:w="992" w:type="dxa"/>
          </w:tcPr>
          <w:p w14:paraId="472EBE31" w14:textId="77777777" w:rsidR="00EA619A" w:rsidRPr="00A2441E" w:rsidRDefault="00EA619A" w:rsidP="008669F8">
            <w:pPr>
              <w:pStyle w:val="Sectiontext"/>
              <w:jc w:val="center"/>
              <w:rPr>
                <w:rFonts w:cs="Arial"/>
                <w:lang w:eastAsia="en-US"/>
              </w:rPr>
            </w:pPr>
            <w:r w:rsidRPr="00A2441E">
              <w:rPr>
                <w:rFonts w:cs="Arial"/>
                <w:lang w:eastAsia="en-US"/>
              </w:rPr>
              <w:t>4.</w:t>
            </w:r>
          </w:p>
        </w:tc>
        <w:tc>
          <w:tcPr>
            <w:tcW w:w="8372" w:type="dxa"/>
            <w:gridSpan w:val="3"/>
          </w:tcPr>
          <w:p w14:paraId="67433278" w14:textId="77777777" w:rsidR="00EA619A" w:rsidRPr="00A2441E" w:rsidRDefault="00EA619A" w:rsidP="008669F8">
            <w:pPr>
              <w:pStyle w:val="Sectiontext"/>
              <w:rPr>
                <w:rFonts w:cs="Arial"/>
              </w:rPr>
            </w:pPr>
            <w:r w:rsidRPr="00A2441E">
              <w:rPr>
                <w:rFonts w:cs="Arial"/>
              </w:rPr>
              <w:t>A person is not eligible for accommodation under this section if they have an own home that they are able to occupy in the location where accommodation would be provided.</w:t>
            </w:r>
          </w:p>
        </w:tc>
      </w:tr>
      <w:tr w:rsidR="00EA619A" w:rsidRPr="00A2441E" w14:paraId="56BDAB20" w14:textId="77777777" w:rsidTr="007B6039">
        <w:tc>
          <w:tcPr>
            <w:tcW w:w="992" w:type="dxa"/>
          </w:tcPr>
          <w:p w14:paraId="0810C630" w14:textId="77777777" w:rsidR="00EA619A" w:rsidRPr="00A2441E" w:rsidRDefault="00EA619A" w:rsidP="008669F8">
            <w:pPr>
              <w:pStyle w:val="Sectiontext"/>
              <w:jc w:val="center"/>
              <w:rPr>
                <w:rFonts w:cs="Arial"/>
                <w:lang w:eastAsia="en-US"/>
              </w:rPr>
            </w:pPr>
            <w:r w:rsidRPr="00A2441E">
              <w:rPr>
                <w:rFonts w:cs="Arial"/>
                <w:lang w:eastAsia="en-US"/>
              </w:rPr>
              <w:t>5.</w:t>
            </w:r>
          </w:p>
        </w:tc>
        <w:tc>
          <w:tcPr>
            <w:tcW w:w="8372" w:type="dxa"/>
            <w:gridSpan w:val="3"/>
          </w:tcPr>
          <w:p w14:paraId="068FD3D1" w14:textId="74687369" w:rsidR="00EA619A" w:rsidRPr="00A2441E" w:rsidRDefault="00EA619A" w:rsidP="00D326A0">
            <w:pPr>
              <w:pStyle w:val="Sectiontext"/>
              <w:rPr>
                <w:rFonts w:cs="Arial"/>
                <w:lang w:eastAsia="en-US"/>
              </w:rPr>
            </w:pPr>
            <w:r w:rsidRPr="00A2441E">
              <w:rPr>
                <w:rFonts w:cs="Arial"/>
                <w:lang w:eastAsia="en-US"/>
              </w:rPr>
              <w:t xml:space="preserve">If </w:t>
            </w:r>
            <w:r w:rsidR="00D326A0">
              <w:rPr>
                <w:rFonts w:cs="Arial"/>
                <w:lang w:eastAsia="en-US"/>
              </w:rPr>
              <w:t>2</w:t>
            </w:r>
            <w:r w:rsidRPr="00A2441E">
              <w:rPr>
                <w:rFonts w:cs="Arial"/>
                <w:lang w:eastAsia="en-US"/>
              </w:rPr>
              <w:t xml:space="preserve"> or more dependants are from the same family group, the family group must live in the same location.</w:t>
            </w:r>
          </w:p>
        </w:tc>
      </w:tr>
    </w:tbl>
    <w:p w14:paraId="2461982B" w14:textId="745EEF7E" w:rsidR="00821A00" w:rsidRPr="00A2441E" w:rsidRDefault="00821A00" w:rsidP="001A3C17">
      <w:pPr>
        <w:pStyle w:val="Heading6"/>
      </w:pPr>
      <w:bookmarkStart w:id="306" w:name="_Toc202425928"/>
      <w:r w:rsidRPr="00A2441E">
        <w:t>14A.1.11</w:t>
      </w:r>
      <w:r w:rsidR="00262CD2">
        <w:tab/>
      </w:r>
      <w:r w:rsidRPr="00A2441E">
        <w:t>Accommodation limits and contributions</w:t>
      </w:r>
      <w:bookmarkEnd w:id="306"/>
    </w:p>
    <w:tbl>
      <w:tblPr>
        <w:tblW w:w="9364" w:type="dxa"/>
        <w:tblInd w:w="113" w:type="dxa"/>
        <w:tblLayout w:type="fixed"/>
        <w:tblLook w:val="0000" w:firstRow="0" w:lastRow="0" w:firstColumn="0" w:lastColumn="0" w:noHBand="0" w:noVBand="0"/>
      </w:tblPr>
      <w:tblGrid>
        <w:gridCol w:w="992"/>
        <w:gridCol w:w="567"/>
        <w:gridCol w:w="7805"/>
      </w:tblGrid>
      <w:tr w:rsidR="00821A00" w:rsidRPr="00A2441E" w14:paraId="776E593C" w14:textId="77777777" w:rsidTr="00DC5BEA">
        <w:tc>
          <w:tcPr>
            <w:tcW w:w="992" w:type="dxa"/>
          </w:tcPr>
          <w:p w14:paraId="4F177C1E" w14:textId="77777777" w:rsidR="00821A00" w:rsidRPr="00A2441E" w:rsidRDefault="00821A00" w:rsidP="00DC5BEA">
            <w:pPr>
              <w:pStyle w:val="Sectiontext"/>
              <w:jc w:val="center"/>
            </w:pPr>
            <w:r w:rsidRPr="00A2441E">
              <w:t>1.</w:t>
            </w:r>
          </w:p>
        </w:tc>
        <w:tc>
          <w:tcPr>
            <w:tcW w:w="8372" w:type="dxa"/>
            <w:gridSpan w:val="2"/>
          </w:tcPr>
          <w:p w14:paraId="53016436" w14:textId="77777777" w:rsidR="00821A00" w:rsidRPr="00A2441E" w:rsidRDefault="00821A00" w:rsidP="00DC5BEA">
            <w:pPr>
              <w:pStyle w:val="Sectiontext"/>
              <w:rPr>
                <w:rFonts w:cs="Arial"/>
              </w:rPr>
            </w:pPr>
            <w:r w:rsidRPr="00A2441E">
              <w:rPr>
                <w:rFonts w:cs="Arial"/>
              </w:rPr>
              <w:t>A member is eligible for reimbursement of the lesser of the following if they book accommodation under 14A.1.10.</w:t>
            </w:r>
          </w:p>
        </w:tc>
      </w:tr>
      <w:tr w:rsidR="00821A00" w:rsidRPr="00A2441E" w14:paraId="12D8036B" w14:textId="77777777" w:rsidTr="00DC5BEA">
        <w:tc>
          <w:tcPr>
            <w:tcW w:w="992" w:type="dxa"/>
          </w:tcPr>
          <w:p w14:paraId="5F624908" w14:textId="77777777" w:rsidR="00821A00" w:rsidRPr="00A2441E" w:rsidRDefault="00821A00" w:rsidP="00DC5BEA">
            <w:pPr>
              <w:pStyle w:val="Sectiontext"/>
              <w:jc w:val="center"/>
            </w:pPr>
          </w:p>
        </w:tc>
        <w:tc>
          <w:tcPr>
            <w:tcW w:w="567" w:type="dxa"/>
          </w:tcPr>
          <w:p w14:paraId="5898AA05" w14:textId="77777777" w:rsidR="00821A00" w:rsidRPr="00A2441E" w:rsidRDefault="00821A00" w:rsidP="002E072D">
            <w:pPr>
              <w:pStyle w:val="Sectiontext"/>
              <w:rPr>
                <w:rFonts w:cs="Arial"/>
              </w:rPr>
            </w:pPr>
            <w:r w:rsidRPr="00A2441E">
              <w:rPr>
                <w:rFonts w:cs="Arial"/>
              </w:rPr>
              <w:t>a.</w:t>
            </w:r>
          </w:p>
        </w:tc>
        <w:tc>
          <w:tcPr>
            <w:tcW w:w="7805" w:type="dxa"/>
          </w:tcPr>
          <w:p w14:paraId="73BF7427" w14:textId="77777777" w:rsidR="00821A00" w:rsidRPr="00A2441E" w:rsidRDefault="00821A00" w:rsidP="00DC5BEA">
            <w:pPr>
              <w:pStyle w:val="Sectiontext"/>
              <w:rPr>
                <w:rFonts w:cs="Arial"/>
              </w:rPr>
            </w:pPr>
            <w:r w:rsidRPr="00A2441E">
              <w:rPr>
                <w:rFonts w:cs="Arial"/>
              </w:rPr>
              <w:t>The weekly cost of the accommodation.</w:t>
            </w:r>
          </w:p>
        </w:tc>
      </w:tr>
      <w:tr w:rsidR="00821A00" w:rsidRPr="00A2441E" w14:paraId="7EEEF624" w14:textId="77777777" w:rsidTr="00DC5BEA">
        <w:tc>
          <w:tcPr>
            <w:tcW w:w="992" w:type="dxa"/>
          </w:tcPr>
          <w:p w14:paraId="0407CE1B" w14:textId="77777777" w:rsidR="00821A00" w:rsidRPr="00A2441E" w:rsidRDefault="00821A00" w:rsidP="00DC5BEA">
            <w:pPr>
              <w:pStyle w:val="Sectiontext"/>
              <w:jc w:val="center"/>
            </w:pPr>
          </w:p>
        </w:tc>
        <w:tc>
          <w:tcPr>
            <w:tcW w:w="567" w:type="dxa"/>
          </w:tcPr>
          <w:p w14:paraId="3A7A980F" w14:textId="77777777" w:rsidR="00821A00" w:rsidRPr="00A2441E" w:rsidRDefault="00821A00" w:rsidP="002E072D">
            <w:pPr>
              <w:pStyle w:val="Sectiontext"/>
              <w:rPr>
                <w:rFonts w:cs="Arial"/>
              </w:rPr>
            </w:pPr>
            <w:r w:rsidRPr="00A2441E">
              <w:rPr>
                <w:rFonts w:cs="Arial"/>
              </w:rPr>
              <w:t>b.</w:t>
            </w:r>
          </w:p>
        </w:tc>
        <w:tc>
          <w:tcPr>
            <w:tcW w:w="7805" w:type="dxa"/>
          </w:tcPr>
          <w:p w14:paraId="0C283E69" w14:textId="77777777" w:rsidR="00821A00" w:rsidRPr="00A2441E" w:rsidRDefault="00821A00" w:rsidP="00DC5BEA">
            <w:pPr>
              <w:pStyle w:val="Sectiontext"/>
              <w:rPr>
                <w:rFonts w:cs="Arial"/>
              </w:rPr>
            </w:pPr>
            <w:r w:rsidRPr="00A2441E">
              <w:rPr>
                <w:rFonts w:cs="Arial"/>
              </w:rPr>
              <w:t>The booking rate.</w:t>
            </w:r>
          </w:p>
        </w:tc>
      </w:tr>
      <w:tr w:rsidR="00821A00" w:rsidRPr="00A2441E" w14:paraId="7DE250FE" w14:textId="77777777" w:rsidTr="00C34791">
        <w:trPr>
          <w:trHeight w:val="447"/>
        </w:trPr>
        <w:tc>
          <w:tcPr>
            <w:tcW w:w="992" w:type="dxa"/>
          </w:tcPr>
          <w:p w14:paraId="3065C588" w14:textId="77777777" w:rsidR="00821A00" w:rsidRPr="00A2441E" w:rsidRDefault="00821A00" w:rsidP="00DC5BEA">
            <w:pPr>
              <w:pStyle w:val="Sectiontext"/>
              <w:jc w:val="center"/>
            </w:pPr>
            <w:r w:rsidRPr="00A2441E">
              <w:t>2.</w:t>
            </w:r>
          </w:p>
        </w:tc>
        <w:tc>
          <w:tcPr>
            <w:tcW w:w="8372" w:type="dxa"/>
            <w:gridSpan w:val="2"/>
          </w:tcPr>
          <w:p w14:paraId="4B57AF06" w14:textId="77777777" w:rsidR="00821A00" w:rsidRPr="00A2441E" w:rsidRDefault="00821A00" w:rsidP="00DC5BEA">
            <w:pPr>
              <w:pStyle w:val="Sectiontext"/>
              <w:rPr>
                <w:rFonts w:cs="Arial"/>
              </w:rPr>
            </w:pPr>
            <w:r w:rsidRPr="00A2441E">
              <w:rPr>
                <w:rFonts w:cs="Arial"/>
              </w:rPr>
              <w:t>A member must make a contribution towards the cost of the accommodation calculated as follows, if Defence books an accommodation under section 14A.1.10.</w:t>
            </w:r>
          </w:p>
        </w:tc>
      </w:tr>
      <w:tr w:rsidR="00821A00" w:rsidRPr="00A2441E" w14:paraId="6C8A2D2B" w14:textId="77777777" w:rsidTr="00C34791">
        <w:trPr>
          <w:trHeight w:val="74"/>
        </w:trPr>
        <w:tc>
          <w:tcPr>
            <w:tcW w:w="992" w:type="dxa"/>
          </w:tcPr>
          <w:p w14:paraId="6E4A1BFA" w14:textId="77777777" w:rsidR="00821A00" w:rsidRPr="00A2441E" w:rsidRDefault="00821A00" w:rsidP="00DC5BEA">
            <w:pPr>
              <w:pStyle w:val="Sectiontext"/>
              <w:jc w:val="center"/>
            </w:pPr>
          </w:p>
        </w:tc>
        <w:tc>
          <w:tcPr>
            <w:tcW w:w="8372" w:type="dxa"/>
            <w:gridSpan w:val="2"/>
          </w:tcPr>
          <w:p w14:paraId="2C2041D4" w14:textId="480149F0" w:rsidR="00821A00" w:rsidRPr="00375B88" w:rsidRDefault="00F14265" w:rsidP="00C34791">
            <w:pPr>
              <w:pStyle w:val="Sectiontext"/>
              <w:spacing w:after="0"/>
              <w:jc w:val="center"/>
              <w:rPr>
                <w:rFonts w:cs="Arial"/>
                <w:b/>
              </w:rPr>
            </w:pPr>
            <w:r>
              <w:rPr>
                <w:rFonts w:cs="Arial"/>
                <w:b/>
                <w:noProof/>
              </w:rPr>
              <w:drawing>
                <wp:anchor distT="0" distB="0" distL="114300" distR="114300" simplePos="0" relativeHeight="251663360" behindDoc="0" locked="0" layoutInCell="1" allowOverlap="1" wp14:anchorId="5F47DACE" wp14:editId="78C4D623">
                  <wp:simplePos x="0" y="0"/>
                  <wp:positionH relativeFrom="column">
                    <wp:posOffset>1910715</wp:posOffset>
                  </wp:positionH>
                  <wp:positionV relativeFrom="paragraph">
                    <wp:posOffset>15240</wp:posOffset>
                  </wp:positionV>
                  <wp:extent cx="1360124" cy="133446"/>
                  <wp:effectExtent l="0" t="0" r="0" b="0"/>
                  <wp:wrapSquare wrapText="bothSides"/>
                  <wp:docPr id="10" name="Picture 10" descr="Start formula contribution equals A minus B end formula" title="Formula 14A.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4A.1.11.2.JPG"/>
                          <pic:cNvPicPr/>
                        </pic:nvPicPr>
                        <pic:blipFill>
                          <a:blip r:embed="rId22">
                            <a:extLst>
                              <a:ext uri="{28A0092B-C50C-407E-A947-70E740481C1C}">
                                <a14:useLocalDpi xmlns:a14="http://schemas.microsoft.com/office/drawing/2010/main" val="0"/>
                              </a:ext>
                            </a:extLst>
                          </a:blip>
                          <a:stretch>
                            <a:fillRect/>
                          </a:stretch>
                        </pic:blipFill>
                        <pic:spPr>
                          <a:xfrm>
                            <a:off x="0" y="0"/>
                            <a:ext cx="1360124" cy="133446"/>
                          </a:xfrm>
                          <a:prstGeom prst="rect">
                            <a:avLst/>
                          </a:prstGeom>
                        </pic:spPr>
                      </pic:pic>
                    </a:graphicData>
                  </a:graphic>
                </wp:anchor>
              </w:drawing>
            </w:r>
          </w:p>
        </w:tc>
      </w:tr>
      <w:tr w:rsidR="00821A00" w:rsidRPr="00A2441E" w14:paraId="06BCD6E1" w14:textId="77777777" w:rsidTr="00DC5BEA">
        <w:tc>
          <w:tcPr>
            <w:tcW w:w="992" w:type="dxa"/>
          </w:tcPr>
          <w:p w14:paraId="0BF3AB95" w14:textId="77777777" w:rsidR="00821A00" w:rsidRPr="00A2441E" w:rsidRDefault="00821A00" w:rsidP="00DC5BEA">
            <w:pPr>
              <w:pStyle w:val="Sectiontext"/>
              <w:jc w:val="center"/>
            </w:pPr>
          </w:p>
        </w:tc>
        <w:tc>
          <w:tcPr>
            <w:tcW w:w="8372" w:type="dxa"/>
            <w:gridSpan w:val="2"/>
          </w:tcPr>
          <w:p w14:paraId="1E0A2868" w14:textId="77777777" w:rsidR="00821A00" w:rsidRPr="00A2441E" w:rsidRDefault="00821A00" w:rsidP="00DC5BEA">
            <w:pPr>
              <w:pStyle w:val="Sectiontext"/>
            </w:pPr>
            <w:r w:rsidRPr="00A2441E">
              <w:rPr>
                <w:rFonts w:cs="Arial"/>
              </w:rPr>
              <w:t>Where:</w:t>
            </w:r>
          </w:p>
        </w:tc>
      </w:tr>
      <w:tr w:rsidR="00821A00" w:rsidRPr="00A2441E" w14:paraId="030BCC42" w14:textId="77777777" w:rsidTr="00DC5BEA">
        <w:tc>
          <w:tcPr>
            <w:tcW w:w="992" w:type="dxa"/>
          </w:tcPr>
          <w:p w14:paraId="158C38F4" w14:textId="77777777" w:rsidR="00821A00" w:rsidRPr="00A2441E" w:rsidRDefault="00821A00" w:rsidP="00DC5BEA">
            <w:pPr>
              <w:pStyle w:val="Sectiontext"/>
              <w:jc w:val="center"/>
            </w:pPr>
          </w:p>
        </w:tc>
        <w:tc>
          <w:tcPr>
            <w:tcW w:w="567" w:type="dxa"/>
          </w:tcPr>
          <w:p w14:paraId="3F71997F" w14:textId="77777777" w:rsidR="00821A00" w:rsidRPr="00A2441E" w:rsidRDefault="00821A00" w:rsidP="00DC5BEA">
            <w:pPr>
              <w:pStyle w:val="Sectiontext"/>
              <w:rPr>
                <w:rFonts w:cs="Arial"/>
                <w:b/>
              </w:rPr>
            </w:pPr>
            <w:r w:rsidRPr="00A2441E">
              <w:rPr>
                <w:rFonts w:cs="Arial"/>
                <w:b/>
              </w:rPr>
              <w:t>A</w:t>
            </w:r>
          </w:p>
        </w:tc>
        <w:tc>
          <w:tcPr>
            <w:tcW w:w="7805" w:type="dxa"/>
          </w:tcPr>
          <w:p w14:paraId="041A611A" w14:textId="77777777" w:rsidR="00821A00" w:rsidRPr="00A2441E" w:rsidRDefault="00821A00" w:rsidP="00DC5BEA">
            <w:pPr>
              <w:pStyle w:val="Sectiontext"/>
              <w:rPr>
                <w:rFonts w:cs="Arial"/>
              </w:rPr>
            </w:pPr>
            <w:r w:rsidRPr="00A2441E">
              <w:rPr>
                <w:rFonts w:cs="Arial"/>
              </w:rPr>
              <w:t>is the weekly cost of the accommodation.</w:t>
            </w:r>
          </w:p>
        </w:tc>
      </w:tr>
      <w:tr w:rsidR="00821A00" w:rsidRPr="00A2441E" w14:paraId="5FF8B9EF" w14:textId="77777777" w:rsidTr="00DC5BEA">
        <w:tc>
          <w:tcPr>
            <w:tcW w:w="992" w:type="dxa"/>
          </w:tcPr>
          <w:p w14:paraId="76A7C116" w14:textId="77777777" w:rsidR="00821A00" w:rsidRPr="00A2441E" w:rsidRDefault="00821A00" w:rsidP="00DC5BEA">
            <w:pPr>
              <w:pStyle w:val="Sectiontext"/>
              <w:jc w:val="center"/>
            </w:pPr>
          </w:p>
        </w:tc>
        <w:tc>
          <w:tcPr>
            <w:tcW w:w="567" w:type="dxa"/>
          </w:tcPr>
          <w:p w14:paraId="1CA76348" w14:textId="77777777" w:rsidR="00821A00" w:rsidRPr="00A2441E" w:rsidRDefault="00821A00" w:rsidP="00DC5BEA">
            <w:pPr>
              <w:pStyle w:val="Sectiontext"/>
              <w:rPr>
                <w:rFonts w:cs="Arial"/>
                <w:b/>
              </w:rPr>
            </w:pPr>
            <w:r w:rsidRPr="00A2441E">
              <w:rPr>
                <w:rFonts w:cs="Arial"/>
                <w:b/>
              </w:rPr>
              <w:t>B</w:t>
            </w:r>
          </w:p>
        </w:tc>
        <w:tc>
          <w:tcPr>
            <w:tcW w:w="7805" w:type="dxa"/>
          </w:tcPr>
          <w:p w14:paraId="5C987621" w14:textId="77777777" w:rsidR="00821A00" w:rsidRPr="00A2441E" w:rsidRDefault="00821A00" w:rsidP="00DC5BEA">
            <w:pPr>
              <w:pStyle w:val="Sectiontext"/>
              <w:rPr>
                <w:rFonts w:cs="Arial"/>
              </w:rPr>
            </w:pPr>
            <w:r w:rsidRPr="00A2441E">
              <w:rPr>
                <w:rFonts w:cs="Arial"/>
              </w:rPr>
              <w:t>is the booking rate.</w:t>
            </w:r>
          </w:p>
        </w:tc>
      </w:tr>
      <w:tr w:rsidR="00821A00" w:rsidRPr="00A2441E" w14:paraId="29898856" w14:textId="77777777" w:rsidTr="00DC5BEA">
        <w:tc>
          <w:tcPr>
            <w:tcW w:w="992" w:type="dxa"/>
          </w:tcPr>
          <w:p w14:paraId="6401FFE1" w14:textId="77777777" w:rsidR="00821A00" w:rsidRPr="00A2441E" w:rsidRDefault="00821A00" w:rsidP="00DC5BEA">
            <w:pPr>
              <w:pStyle w:val="Sectiontext"/>
              <w:jc w:val="center"/>
            </w:pPr>
            <w:r w:rsidRPr="00A2441E">
              <w:t>3</w:t>
            </w:r>
          </w:p>
        </w:tc>
        <w:tc>
          <w:tcPr>
            <w:tcW w:w="8372" w:type="dxa"/>
            <w:gridSpan w:val="2"/>
          </w:tcPr>
          <w:p w14:paraId="3BC256D2" w14:textId="77777777" w:rsidR="00821A00" w:rsidRPr="00A2441E" w:rsidRDefault="00821A00" w:rsidP="00DC5BEA">
            <w:pPr>
              <w:pStyle w:val="Sectiontext"/>
              <w:rPr>
                <w:rFonts w:cs="Arial"/>
              </w:rPr>
            </w:pPr>
            <w:r w:rsidRPr="00A2441E">
              <w:rPr>
                <w:rFonts w:cs="Arial"/>
              </w:rPr>
              <w:t xml:space="preserve">In this section, the </w:t>
            </w:r>
            <w:r w:rsidRPr="00A2441E">
              <w:rPr>
                <w:rFonts w:cs="Arial"/>
                <w:b/>
              </w:rPr>
              <w:t>booking rate</w:t>
            </w:r>
            <w:r w:rsidRPr="00A2441E">
              <w:rPr>
                <w:rFonts w:cs="Arial"/>
              </w:rPr>
              <w:t xml:space="preserve"> means one of the following.</w:t>
            </w:r>
          </w:p>
        </w:tc>
      </w:tr>
      <w:tr w:rsidR="00821A00" w:rsidRPr="00A2441E" w14:paraId="5DE8C243" w14:textId="77777777" w:rsidTr="00DC5BEA">
        <w:tc>
          <w:tcPr>
            <w:tcW w:w="992" w:type="dxa"/>
          </w:tcPr>
          <w:p w14:paraId="1C40211D" w14:textId="77777777" w:rsidR="00821A00" w:rsidRPr="00A2441E" w:rsidRDefault="00821A00" w:rsidP="00DC5BEA">
            <w:pPr>
              <w:pStyle w:val="Sectiontext"/>
              <w:jc w:val="center"/>
            </w:pPr>
          </w:p>
        </w:tc>
        <w:tc>
          <w:tcPr>
            <w:tcW w:w="567" w:type="dxa"/>
          </w:tcPr>
          <w:p w14:paraId="63430F27" w14:textId="77777777" w:rsidR="00821A00" w:rsidRPr="00A2441E" w:rsidRDefault="00821A00" w:rsidP="002E072D">
            <w:pPr>
              <w:pStyle w:val="Sectiontext"/>
              <w:rPr>
                <w:rFonts w:cs="Arial"/>
              </w:rPr>
            </w:pPr>
            <w:r w:rsidRPr="00A2441E">
              <w:rPr>
                <w:rFonts w:cs="Arial"/>
              </w:rPr>
              <w:t>a.</w:t>
            </w:r>
          </w:p>
        </w:tc>
        <w:tc>
          <w:tcPr>
            <w:tcW w:w="7805" w:type="dxa"/>
          </w:tcPr>
          <w:p w14:paraId="1EA93F29" w14:textId="77777777" w:rsidR="00821A00" w:rsidRPr="00A2441E" w:rsidRDefault="00821A00" w:rsidP="00DC5BEA">
            <w:pPr>
              <w:pStyle w:val="Sectiontext"/>
              <w:rPr>
                <w:rFonts w:cs="Arial"/>
              </w:rPr>
            </w:pPr>
            <w:r w:rsidRPr="00A2441E">
              <w:rPr>
                <w:rFonts w:cs="Arial"/>
              </w:rPr>
              <w:t>If the booking is for a single person or a couple — AUD 995 each week.</w:t>
            </w:r>
          </w:p>
        </w:tc>
      </w:tr>
      <w:tr w:rsidR="00821A00" w:rsidRPr="00A2441E" w14:paraId="53E5E634" w14:textId="77777777" w:rsidTr="00DC5BEA">
        <w:tc>
          <w:tcPr>
            <w:tcW w:w="992" w:type="dxa"/>
          </w:tcPr>
          <w:p w14:paraId="45717149" w14:textId="77777777" w:rsidR="00821A00" w:rsidRPr="00A2441E" w:rsidRDefault="00821A00" w:rsidP="00DC5BEA">
            <w:pPr>
              <w:pStyle w:val="Sectiontext"/>
              <w:jc w:val="center"/>
            </w:pPr>
          </w:p>
        </w:tc>
        <w:tc>
          <w:tcPr>
            <w:tcW w:w="567" w:type="dxa"/>
          </w:tcPr>
          <w:p w14:paraId="2C13DB68" w14:textId="77777777" w:rsidR="00821A00" w:rsidRPr="00A2441E" w:rsidRDefault="00821A00" w:rsidP="002E072D">
            <w:pPr>
              <w:pStyle w:val="Sectiontext"/>
              <w:rPr>
                <w:rFonts w:cs="Arial"/>
              </w:rPr>
            </w:pPr>
            <w:r w:rsidRPr="00A2441E">
              <w:rPr>
                <w:rFonts w:cs="Arial"/>
              </w:rPr>
              <w:t>b.</w:t>
            </w:r>
          </w:p>
        </w:tc>
        <w:tc>
          <w:tcPr>
            <w:tcW w:w="7805" w:type="dxa"/>
          </w:tcPr>
          <w:p w14:paraId="10D4EF1D" w14:textId="77777777" w:rsidR="00821A00" w:rsidRPr="00A2441E" w:rsidRDefault="00821A00" w:rsidP="00DC5BEA">
            <w:pPr>
              <w:pStyle w:val="Sectiontext"/>
              <w:rPr>
                <w:rFonts w:cs="Arial"/>
              </w:rPr>
            </w:pPr>
            <w:r w:rsidRPr="00A2441E">
              <w:rPr>
                <w:rFonts w:cs="Arial"/>
              </w:rPr>
              <w:t>If the booking is for a family with up to 2 children — AUD 1,250 each week.</w:t>
            </w:r>
          </w:p>
        </w:tc>
      </w:tr>
      <w:tr w:rsidR="00821A00" w:rsidRPr="00A2441E" w14:paraId="41EA5892" w14:textId="77777777" w:rsidTr="00DC5BEA">
        <w:tc>
          <w:tcPr>
            <w:tcW w:w="992" w:type="dxa"/>
          </w:tcPr>
          <w:p w14:paraId="35BD3B59" w14:textId="77777777" w:rsidR="00821A00" w:rsidRPr="00A2441E" w:rsidRDefault="00821A00" w:rsidP="00DC5BEA">
            <w:pPr>
              <w:pStyle w:val="Sectiontext"/>
              <w:jc w:val="center"/>
            </w:pPr>
          </w:p>
        </w:tc>
        <w:tc>
          <w:tcPr>
            <w:tcW w:w="567" w:type="dxa"/>
          </w:tcPr>
          <w:p w14:paraId="379A92BC" w14:textId="77777777" w:rsidR="00821A00" w:rsidRPr="00A2441E" w:rsidRDefault="00821A00" w:rsidP="002E072D">
            <w:pPr>
              <w:pStyle w:val="Sectiontext"/>
              <w:rPr>
                <w:rFonts w:cs="Arial"/>
              </w:rPr>
            </w:pPr>
            <w:r w:rsidRPr="00A2441E">
              <w:rPr>
                <w:rFonts w:cs="Arial"/>
              </w:rPr>
              <w:t>c.</w:t>
            </w:r>
          </w:p>
        </w:tc>
        <w:tc>
          <w:tcPr>
            <w:tcW w:w="7805" w:type="dxa"/>
          </w:tcPr>
          <w:p w14:paraId="3FFC0220" w14:textId="77777777" w:rsidR="00821A00" w:rsidRPr="00A2441E" w:rsidRDefault="00821A00" w:rsidP="00DC5BEA">
            <w:pPr>
              <w:pStyle w:val="Sectiontext"/>
              <w:rPr>
                <w:rFonts w:cs="Arial"/>
              </w:rPr>
            </w:pPr>
            <w:r w:rsidRPr="00A2441E">
              <w:rPr>
                <w:rFonts w:cs="Arial"/>
              </w:rPr>
              <w:t>If the booking is for a family with more than 3 children — AUD 1,920 each week.</w:t>
            </w:r>
          </w:p>
        </w:tc>
      </w:tr>
    </w:tbl>
    <w:p w14:paraId="4430A299" w14:textId="45FA10CD" w:rsidR="0050135E" w:rsidRPr="00A2441E" w:rsidRDefault="0050135E" w:rsidP="001A3C17">
      <w:pPr>
        <w:pStyle w:val="Heading6"/>
      </w:pPr>
      <w:bookmarkStart w:id="307" w:name="_Toc202425929"/>
      <w:r w:rsidRPr="00A2441E">
        <w:t>14A.1.11A</w:t>
      </w:r>
      <w:r w:rsidR="00262CD2">
        <w:tab/>
      </w:r>
      <w:r w:rsidRPr="00A2441E">
        <w:t>Furniture and household items</w:t>
      </w:r>
      <w:bookmarkEnd w:id="307"/>
    </w:p>
    <w:tbl>
      <w:tblPr>
        <w:tblW w:w="9359" w:type="dxa"/>
        <w:tblInd w:w="113" w:type="dxa"/>
        <w:tblLayout w:type="fixed"/>
        <w:tblLook w:val="04A0" w:firstRow="1" w:lastRow="0" w:firstColumn="1" w:lastColumn="0" w:noHBand="0" w:noVBand="1"/>
      </w:tblPr>
      <w:tblGrid>
        <w:gridCol w:w="992"/>
        <w:gridCol w:w="563"/>
        <w:gridCol w:w="567"/>
        <w:gridCol w:w="7237"/>
      </w:tblGrid>
      <w:tr w:rsidR="0050135E" w:rsidRPr="00A2441E" w14:paraId="77C52DB1" w14:textId="77777777" w:rsidTr="00D761A1">
        <w:tc>
          <w:tcPr>
            <w:tcW w:w="992" w:type="dxa"/>
          </w:tcPr>
          <w:p w14:paraId="18DAB14F" w14:textId="77777777" w:rsidR="0050135E" w:rsidRPr="00A2441E" w:rsidRDefault="0050135E" w:rsidP="008669F8">
            <w:pPr>
              <w:pStyle w:val="Sectiontext"/>
              <w:jc w:val="center"/>
              <w:rPr>
                <w:lang w:eastAsia="en-US"/>
              </w:rPr>
            </w:pPr>
            <w:r w:rsidRPr="00A2441E">
              <w:rPr>
                <w:lang w:eastAsia="en-US"/>
              </w:rPr>
              <w:t>1.</w:t>
            </w:r>
          </w:p>
        </w:tc>
        <w:tc>
          <w:tcPr>
            <w:tcW w:w="8367" w:type="dxa"/>
            <w:gridSpan w:val="3"/>
          </w:tcPr>
          <w:p w14:paraId="18D0E27E" w14:textId="77777777" w:rsidR="0050135E" w:rsidRPr="00A2441E" w:rsidRDefault="0050135E" w:rsidP="008669F8">
            <w:pPr>
              <w:pStyle w:val="Sectiontext"/>
              <w:rPr>
                <w:rFonts w:cs="Arial"/>
                <w:lang w:eastAsia="en-US"/>
              </w:rPr>
            </w:pPr>
            <w:r w:rsidRPr="00A2441E">
              <w:rPr>
                <w:rFonts w:cs="Arial"/>
                <w:lang w:eastAsia="en-US"/>
              </w:rPr>
              <w:t xml:space="preserve">The purpose of this section enables a person and their dependants to live in their own home while in Australia when their furniture and effects are in storage by providing the reimbursement for the cost of hiring necessary furniture and household items. </w:t>
            </w:r>
          </w:p>
          <w:p w14:paraId="208DB77E" w14:textId="7D886124" w:rsidR="0050135E" w:rsidRPr="00A2441E" w:rsidRDefault="0050135E" w:rsidP="00413637">
            <w:pPr>
              <w:pStyle w:val="notepara"/>
              <w:rPr>
                <w:lang w:eastAsia="en-US"/>
              </w:rPr>
            </w:pPr>
            <w:r w:rsidRPr="00A2441E">
              <w:rPr>
                <w:b/>
                <w:lang w:eastAsia="en-US"/>
              </w:rPr>
              <w:t>Note:</w:t>
            </w:r>
            <w:r w:rsidR="0054489E">
              <w:rPr>
                <w:lang w:eastAsia="en-US"/>
              </w:rPr>
              <w:tab/>
            </w:r>
            <w:r w:rsidRPr="00A2441E">
              <w:rPr>
                <w:lang w:eastAsia="en-US"/>
              </w:rPr>
              <w:t>This benefit does not provide for the purchase of new items.</w:t>
            </w:r>
          </w:p>
        </w:tc>
      </w:tr>
      <w:tr w:rsidR="0050135E" w:rsidRPr="00A2441E" w14:paraId="16A28C69" w14:textId="77777777" w:rsidTr="00D761A1">
        <w:tc>
          <w:tcPr>
            <w:tcW w:w="992" w:type="dxa"/>
          </w:tcPr>
          <w:p w14:paraId="6276E618" w14:textId="77777777" w:rsidR="0050135E" w:rsidRPr="00A2441E" w:rsidRDefault="0050135E" w:rsidP="008669F8">
            <w:pPr>
              <w:pStyle w:val="Sectiontext"/>
              <w:jc w:val="center"/>
              <w:rPr>
                <w:lang w:eastAsia="en-US"/>
              </w:rPr>
            </w:pPr>
            <w:r w:rsidRPr="00A2441E">
              <w:rPr>
                <w:lang w:eastAsia="en-US"/>
              </w:rPr>
              <w:t>2.</w:t>
            </w:r>
          </w:p>
        </w:tc>
        <w:tc>
          <w:tcPr>
            <w:tcW w:w="8367" w:type="dxa"/>
            <w:gridSpan w:val="3"/>
          </w:tcPr>
          <w:p w14:paraId="06661E3C" w14:textId="77777777" w:rsidR="0050135E" w:rsidRPr="00A2441E" w:rsidRDefault="0050135E" w:rsidP="008669F8">
            <w:pPr>
              <w:pStyle w:val="Sectiontext"/>
              <w:rPr>
                <w:rFonts w:cs="Arial"/>
                <w:lang w:eastAsia="en-US"/>
              </w:rPr>
            </w:pPr>
            <w:r w:rsidRPr="00A2441E">
              <w:rPr>
                <w:rFonts w:cs="Arial"/>
                <w:lang w:eastAsia="en-US"/>
              </w:rPr>
              <w:t>This section applies to a member if all of the following apply.</w:t>
            </w:r>
          </w:p>
        </w:tc>
      </w:tr>
      <w:tr w:rsidR="0050135E" w:rsidRPr="00A2441E" w14:paraId="4EA18360" w14:textId="77777777" w:rsidTr="00D761A1">
        <w:tc>
          <w:tcPr>
            <w:tcW w:w="992" w:type="dxa"/>
          </w:tcPr>
          <w:p w14:paraId="74F15CDA" w14:textId="77777777" w:rsidR="0050135E" w:rsidRPr="00A2441E" w:rsidRDefault="0050135E" w:rsidP="008669F8">
            <w:pPr>
              <w:pStyle w:val="Sectiontext"/>
              <w:jc w:val="center"/>
              <w:rPr>
                <w:lang w:eastAsia="en-US"/>
              </w:rPr>
            </w:pPr>
          </w:p>
        </w:tc>
        <w:tc>
          <w:tcPr>
            <w:tcW w:w="563" w:type="dxa"/>
            <w:hideMark/>
          </w:tcPr>
          <w:p w14:paraId="6A8406B0" w14:textId="77777777" w:rsidR="0050135E" w:rsidRPr="00A2441E" w:rsidRDefault="0050135E" w:rsidP="002E072D">
            <w:pPr>
              <w:pStyle w:val="Sectiontext"/>
              <w:rPr>
                <w:rFonts w:cs="Arial"/>
                <w:lang w:eastAsia="en-US"/>
              </w:rPr>
            </w:pPr>
            <w:r w:rsidRPr="00A2441E">
              <w:rPr>
                <w:rFonts w:cs="Arial"/>
                <w:lang w:eastAsia="en-US"/>
              </w:rPr>
              <w:t>a.</w:t>
            </w:r>
          </w:p>
        </w:tc>
        <w:tc>
          <w:tcPr>
            <w:tcW w:w="7804" w:type="dxa"/>
            <w:gridSpan w:val="2"/>
          </w:tcPr>
          <w:p w14:paraId="6094FC57" w14:textId="4CDD17E3" w:rsidR="0050135E" w:rsidRPr="00A2441E" w:rsidRDefault="0050135E" w:rsidP="008669F8">
            <w:pPr>
              <w:pStyle w:val="Sectiontext"/>
            </w:pPr>
            <w:r w:rsidRPr="00A2441E">
              <w:t>Any of the following people lived in the member’s own home.</w:t>
            </w:r>
          </w:p>
        </w:tc>
      </w:tr>
      <w:tr w:rsidR="0050135E" w:rsidRPr="00A2441E" w14:paraId="22655EA9" w14:textId="77777777" w:rsidTr="00D761A1">
        <w:tc>
          <w:tcPr>
            <w:tcW w:w="992" w:type="dxa"/>
          </w:tcPr>
          <w:p w14:paraId="2539D7B0" w14:textId="77777777" w:rsidR="0050135E" w:rsidRPr="00A2441E" w:rsidRDefault="0050135E" w:rsidP="008669F8">
            <w:pPr>
              <w:pStyle w:val="Sectiontext"/>
              <w:jc w:val="center"/>
              <w:rPr>
                <w:lang w:eastAsia="en-US"/>
              </w:rPr>
            </w:pPr>
          </w:p>
        </w:tc>
        <w:tc>
          <w:tcPr>
            <w:tcW w:w="563" w:type="dxa"/>
          </w:tcPr>
          <w:p w14:paraId="37143E4D" w14:textId="77777777" w:rsidR="0050135E" w:rsidRPr="00A2441E" w:rsidRDefault="0050135E" w:rsidP="002E072D">
            <w:pPr>
              <w:pStyle w:val="Sectiontext"/>
              <w:rPr>
                <w:rFonts w:cs="Arial"/>
                <w:iCs/>
                <w:lang w:eastAsia="en-US"/>
              </w:rPr>
            </w:pPr>
          </w:p>
        </w:tc>
        <w:tc>
          <w:tcPr>
            <w:tcW w:w="567" w:type="dxa"/>
            <w:hideMark/>
          </w:tcPr>
          <w:p w14:paraId="1EA6CEC4" w14:textId="77777777" w:rsidR="0050135E" w:rsidRPr="00A2441E" w:rsidRDefault="0050135E" w:rsidP="008669F8">
            <w:pPr>
              <w:pStyle w:val="Sectiontext"/>
              <w:rPr>
                <w:rFonts w:cs="Arial"/>
                <w:iCs/>
                <w:lang w:eastAsia="en-US"/>
              </w:rPr>
            </w:pPr>
            <w:r w:rsidRPr="00A2441E">
              <w:rPr>
                <w:rFonts w:cs="Arial"/>
                <w:iCs/>
                <w:lang w:eastAsia="en-US"/>
              </w:rPr>
              <w:t>i.</w:t>
            </w:r>
          </w:p>
        </w:tc>
        <w:tc>
          <w:tcPr>
            <w:tcW w:w="7237" w:type="dxa"/>
          </w:tcPr>
          <w:p w14:paraId="0056F0ED" w14:textId="77777777" w:rsidR="0050135E" w:rsidRPr="00A2441E" w:rsidRDefault="0050135E" w:rsidP="008669F8">
            <w:pPr>
              <w:pStyle w:val="Sectiontext"/>
              <w:rPr>
                <w:rFonts w:cs="Arial"/>
                <w:iCs/>
                <w:lang w:eastAsia="en-US"/>
              </w:rPr>
            </w:pPr>
            <w:r w:rsidRPr="00A2441E">
              <w:t>The member.</w:t>
            </w:r>
          </w:p>
        </w:tc>
      </w:tr>
      <w:tr w:rsidR="0050135E" w:rsidRPr="00A2441E" w14:paraId="37E9D929" w14:textId="77777777" w:rsidTr="00D761A1">
        <w:tc>
          <w:tcPr>
            <w:tcW w:w="992" w:type="dxa"/>
          </w:tcPr>
          <w:p w14:paraId="25ED3378" w14:textId="77777777" w:rsidR="0050135E" w:rsidRPr="00A2441E" w:rsidRDefault="0050135E" w:rsidP="008669F8">
            <w:pPr>
              <w:pStyle w:val="Sectiontext"/>
              <w:jc w:val="center"/>
              <w:rPr>
                <w:lang w:eastAsia="en-US"/>
              </w:rPr>
            </w:pPr>
          </w:p>
        </w:tc>
        <w:tc>
          <w:tcPr>
            <w:tcW w:w="563" w:type="dxa"/>
          </w:tcPr>
          <w:p w14:paraId="17DC3BB1" w14:textId="77777777" w:rsidR="0050135E" w:rsidRPr="00A2441E" w:rsidRDefault="0050135E" w:rsidP="002E072D">
            <w:pPr>
              <w:pStyle w:val="Sectiontext"/>
              <w:rPr>
                <w:rFonts w:cs="Arial"/>
                <w:iCs/>
                <w:lang w:eastAsia="en-US"/>
              </w:rPr>
            </w:pPr>
          </w:p>
        </w:tc>
        <w:tc>
          <w:tcPr>
            <w:tcW w:w="567" w:type="dxa"/>
          </w:tcPr>
          <w:p w14:paraId="76EAB882" w14:textId="77777777" w:rsidR="0050135E" w:rsidRPr="00A2441E" w:rsidRDefault="0050135E" w:rsidP="008669F8">
            <w:pPr>
              <w:pStyle w:val="Sectiontext"/>
              <w:rPr>
                <w:rFonts w:cs="Arial"/>
                <w:iCs/>
                <w:lang w:eastAsia="en-US"/>
              </w:rPr>
            </w:pPr>
            <w:r w:rsidRPr="00A2441E">
              <w:rPr>
                <w:rFonts w:cs="Arial"/>
                <w:iCs/>
                <w:lang w:eastAsia="en-US"/>
              </w:rPr>
              <w:t>ii.</w:t>
            </w:r>
          </w:p>
        </w:tc>
        <w:tc>
          <w:tcPr>
            <w:tcW w:w="7237" w:type="dxa"/>
          </w:tcPr>
          <w:p w14:paraId="25B550CF" w14:textId="77777777" w:rsidR="0050135E" w:rsidRPr="00A2441E" w:rsidRDefault="0050135E" w:rsidP="008669F8">
            <w:pPr>
              <w:pStyle w:val="Sectiontext"/>
            </w:pPr>
            <w:r w:rsidRPr="00A2441E">
              <w:t>The member’s dependants.</w:t>
            </w:r>
          </w:p>
        </w:tc>
      </w:tr>
      <w:tr w:rsidR="0050135E" w:rsidRPr="00A2441E" w14:paraId="2C47D41E" w14:textId="77777777" w:rsidTr="00D761A1">
        <w:tc>
          <w:tcPr>
            <w:tcW w:w="992" w:type="dxa"/>
          </w:tcPr>
          <w:p w14:paraId="213CCA12" w14:textId="77777777" w:rsidR="0050135E" w:rsidRPr="00A2441E" w:rsidRDefault="0050135E" w:rsidP="008669F8">
            <w:pPr>
              <w:pStyle w:val="Sectiontext"/>
              <w:jc w:val="center"/>
              <w:rPr>
                <w:lang w:eastAsia="en-US"/>
              </w:rPr>
            </w:pPr>
          </w:p>
        </w:tc>
        <w:tc>
          <w:tcPr>
            <w:tcW w:w="563" w:type="dxa"/>
            <w:hideMark/>
          </w:tcPr>
          <w:p w14:paraId="3420D5A7" w14:textId="77777777" w:rsidR="0050135E" w:rsidRPr="00A2441E" w:rsidRDefault="0050135E" w:rsidP="002E072D">
            <w:pPr>
              <w:pStyle w:val="Sectiontext"/>
              <w:rPr>
                <w:rFonts w:cs="Arial"/>
                <w:lang w:eastAsia="en-US"/>
              </w:rPr>
            </w:pPr>
            <w:r w:rsidRPr="00A2441E">
              <w:rPr>
                <w:rFonts w:cs="Arial"/>
                <w:lang w:eastAsia="en-US"/>
              </w:rPr>
              <w:t>b.</w:t>
            </w:r>
          </w:p>
        </w:tc>
        <w:tc>
          <w:tcPr>
            <w:tcW w:w="7804" w:type="dxa"/>
            <w:gridSpan w:val="2"/>
          </w:tcPr>
          <w:p w14:paraId="6AB13B96" w14:textId="77777777" w:rsidR="0050135E" w:rsidRPr="00A2441E" w:rsidRDefault="0050135E" w:rsidP="008669F8">
            <w:pPr>
              <w:pStyle w:val="Sectiontext"/>
              <w:rPr>
                <w:rFonts w:cs="Arial"/>
                <w:lang w:eastAsia="en-US"/>
              </w:rPr>
            </w:pPr>
            <w:r w:rsidRPr="00A2441E">
              <w:t>The people living in the own home were eligible for evacuation flights under section 14A.1.4.</w:t>
            </w:r>
          </w:p>
        </w:tc>
      </w:tr>
      <w:tr w:rsidR="0050135E" w:rsidRPr="00A2441E" w14:paraId="005E6CC0" w14:textId="77777777" w:rsidTr="00D761A1">
        <w:tc>
          <w:tcPr>
            <w:tcW w:w="992" w:type="dxa"/>
          </w:tcPr>
          <w:p w14:paraId="5AA14895" w14:textId="77777777" w:rsidR="0050135E" w:rsidRPr="00A2441E" w:rsidRDefault="0050135E" w:rsidP="008669F8">
            <w:pPr>
              <w:pStyle w:val="Sectiontext"/>
              <w:jc w:val="center"/>
              <w:rPr>
                <w:lang w:eastAsia="en-US"/>
              </w:rPr>
            </w:pPr>
          </w:p>
        </w:tc>
        <w:tc>
          <w:tcPr>
            <w:tcW w:w="563" w:type="dxa"/>
          </w:tcPr>
          <w:p w14:paraId="786A531E" w14:textId="77777777" w:rsidR="0050135E" w:rsidRPr="00A2441E" w:rsidRDefault="0050135E" w:rsidP="002E072D">
            <w:pPr>
              <w:pStyle w:val="Sectiontext"/>
              <w:rPr>
                <w:rFonts w:cs="Arial"/>
                <w:lang w:eastAsia="en-US"/>
              </w:rPr>
            </w:pPr>
            <w:r w:rsidRPr="00A2441E">
              <w:rPr>
                <w:rFonts w:cs="Arial"/>
                <w:lang w:eastAsia="en-US"/>
              </w:rPr>
              <w:t>c.</w:t>
            </w:r>
          </w:p>
        </w:tc>
        <w:tc>
          <w:tcPr>
            <w:tcW w:w="7804" w:type="dxa"/>
            <w:gridSpan w:val="2"/>
          </w:tcPr>
          <w:p w14:paraId="2203A1AF" w14:textId="77777777" w:rsidR="0050135E" w:rsidRPr="00A2441E" w:rsidRDefault="0050135E" w:rsidP="008669F8">
            <w:pPr>
              <w:pStyle w:val="Sectiontext"/>
            </w:pPr>
            <w:r w:rsidRPr="00A2441E">
              <w:t>The member's furniture and effects are in storage under section 14.3.7.</w:t>
            </w:r>
          </w:p>
        </w:tc>
      </w:tr>
      <w:tr w:rsidR="0050135E" w:rsidRPr="00A2441E" w14:paraId="1651CB8B" w14:textId="77777777" w:rsidTr="00D761A1">
        <w:tc>
          <w:tcPr>
            <w:tcW w:w="992" w:type="dxa"/>
          </w:tcPr>
          <w:p w14:paraId="417EC1BD" w14:textId="64AE0B36" w:rsidR="0050135E" w:rsidRPr="00A2441E" w:rsidRDefault="0050135E" w:rsidP="008669F8">
            <w:pPr>
              <w:pStyle w:val="Sectiontext"/>
              <w:jc w:val="center"/>
              <w:rPr>
                <w:lang w:eastAsia="en-US"/>
              </w:rPr>
            </w:pPr>
            <w:r w:rsidRPr="00A2441E">
              <w:rPr>
                <w:lang w:eastAsia="en-US"/>
              </w:rPr>
              <w:t>3.</w:t>
            </w:r>
          </w:p>
        </w:tc>
        <w:tc>
          <w:tcPr>
            <w:tcW w:w="8367" w:type="dxa"/>
            <w:gridSpan w:val="3"/>
          </w:tcPr>
          <w:p w14:paraId="36DB4E26" w14:textId="77777777" w:rsidR="0050135E" w:rsidRPr="00A2441E" w:rsidRDefault="0050135E" w:rsidP="008669F8">
            <w:pPr>
              <w:pStyle w:val="Sectiontext"/>
              <w:rPr>
                <w:rFonts w:cs="Arial"/>
                <w:lang w:eastAsia="en-US"/>
              </w:rPr>
            </w:pPr>
            <w:r w:rsidRPr="00A2441E">
              <w:t xml:space="preserve">The member is eligible to be reimbursed the cost of hiring necessary furniture and household items </w:t>
            </w:r>
            <w:r w:rsidRPr="00A2441E">
              <w:rPr>
                <w:rFonts w:cs="Arial"/>
                <w:lang w:eastAsia="en-US"/>
              </w:rPr>
              <w:t>if the decision maker is satisfied that the cost of the hire is reasonable.</w:t>
            </w:r>
          </w:p>
        </w:tc>
      </w:tr>
      <w:tr w:rsidR="00821A00" w:rsidRPr="00A2441E" w14:paraId="281E2002" w14:textId="77777777" w:rsidTr="00D761A1">
        <w:tc>
          <w:tcPr>
            <w:tcW w:w="992" w:type="dxa"/>
          </w:tcPr>
          <w:p w14:paraId="5AFA4EC3" w14:textId="5827D5E7" w:rsidR="00821A00" w:rsidRPr="00A2441E" w:rsidRDefault="00821A00" w:rsidP="00821A00">
            <w:pPr>
              <w:pStyle w:val="Sectiontext"/>
              <w:jc w:val="center"/>
              <w:rPr>
                <w:lang w:eastAsia="en-US"/>
              </w:rPr>
            </w:pPr>
            <w:r w:rsidRPr="00A2441E">
              <w:t>4.</w:t>
            </w:r>
          </w:p>
        </w:tc>
        <w:tc>
          <w:tcPr>
            <w:tcW w:w="8367" w:type="dxa"/>
            <w:gridSpan w:val="3"/>
          </w:tcPr>
          <w:p w14:paraId="4FAC82AE" w14:textId="13CCC2CE" w:rsidR="00821A00" w:rsidRPr="00A2441E" w:rsidRDefault="00821A00" w:rsidP="00821A00">
            <w:pPr>
              <w:pStyle w:val="Sectiontext"/>
              <w:rPr>
                <w:rFonts w:cs="Arial"/>
                <w:iCs/>
                <w:lang w:eastAsia="en-US"/>
              </w:rPr>
            </w:pPr>
            <w:r w:rsidRPr="00A2441E">
              <w:t>The maximum reimbursement under subsection 3 is one of the following.</w:t>
            </w:r>
          </w:p>
        </w:tc>
      </w:tr>
      <w:tr w:rsidR="00821A00" w:rsidRPr="00A2441E" w14:paraId="33B956C7" w14:textId="77777777" w:rsidTr="00D761A1">
        <w:tc>
          <w:tcPr>
            <w:tcW w:w="992" w:type="dxa"/>
          </w:tcPr>
          <w:p w14:paraId="26BEBB8E" w14:textId="77777777" w:rsidR="00821A00" w:rsidRPr="00A2441E" w:rsidRDefault="00821A00" w:rsidP="00821A00">
            <w:pPr>
              <w:pStyle w:val="Sectiontext"/>
              <w:jc w:val="center"/>
              <w:rPr>
                <w:lang w:eastAsia="en-US"/>
              </w:rPr>
            </w:pPr>
          </w:p>
        </w:tc>
        <w:tc>
          <w:tcPr>
            <w:tcW w:w="563" w:type="dxa"/>
            <w:hideMark/>
          </w:tcPr>
          <w:p w14:paraId="7E2DED5B" w14:textId="77777777" w:rsidR="00821A00" w:rsidRPr="00A2441E" w:rsidRDefault="00821A00" w:rsidP="002E072D">
            <w:pPr>
              <w:pStyle w:val="Sectiontext"/>
              <w:rPr>
                <w:rFonts w:cs="Arial"/>
                <w:lang w:eastAsia="en-US"/>
              </w:rPr>
            </w:pPr>
            <w:r w:rsidRPr="00A2441E">
              <w:rPr>
                <w:rFonts w:cs="Arial"/>
                <w:lang w:eastAsia="en-US"/>
              </w:rPr>
              <w:t>a.</w:t>
            </w:r>
          </w:p>
        </w:tc>
        <w:tc>
          <w:tcPr>
            <w:tcW w:w="7804" w:type="dxa"/>
            <w:gridSpan w:val="2"/>
          </w:tcPr>
          <w:p w14:paraId="42F7B3CB" w14:textId="52DF5831" w:rsidR="00821A00" w:rsidRPr="00A2441E" w:rsidRDefault="00821A00" w:rsidP="00821A00">
            <w:pPr>
              <w:pStyle w:val="Sectiontext"/>
              <w:rPr>
                <w:rFonts w:cs="Arial"/>
                <w:lang w:eastAsia="en-US"/>
              </w:rPr>
            </w:pPr>
            <w:r w:rsidRPr="00A2441E">
              <w:rPr>
                <w:rFonts w:cs="Arial"/>
              </w:rPr>
              <w:t>If up to 2 people live in the home and share a room — AUD 995 each week.</w:t>
            </w:r>
          </w:p>
        </w:tc>
      </w:tr>
      <w:tr w:rsidR="00821A00" w:rsidRPr="00A2441E" w14:paraId="5B9E9957" w14:textId="77777777" w:rsidTr="00D761A1">
        <w:tc>
          <w:tcPr>
            <w:tcW w:w="992" w:type="dxa"/>
          </w:tcPr>
          <w:p w14:paraId="6842D693" w14:textId="77777777" w:rsidR="00821A00" w:rsidRPr="00A2441E" w:rsidRDefault="00821A00" w:rsidP="00821A00">
            <w:pPr>
              <w:pStyle w:val="Sectiontext"/>
              <w:jc w:val="center"/>
              <w:rPr>
                <w:lang w:eastAsia="en-US"/>
              </w:rPr>
            </w:pPr>
          </w:p>
        </w:tc>
        <w:tc>
          <w:tcPr>
            <w:tcW w:w="563" w:type="dxa"/>
          </w:tcPr>
          <w:p w14:paraId="672EADC6" w14:textId="77777777" w:rsidR="00821A00" w:rsidRPr="00A2441E" w:rsidRDefault="00821A00" w:rsidP="002E072D">
            <w:pPr>
              <w:pStyle w:val="Sectiontext"/>
              <w:rPr>
                <w:rFonts w:cs="Arial"/>
                <w:lang w:eastAsia="en-US"/>
              </w:rPr>
            </w:pPr>
            <w:r w:rsidRPr="00A2441E">
              <w:rPr>
                <w:rFonts w:cs="Arial"/>
                <w:lang w:eastAsia="en-US"/>
              </w:rPr>
              <w:t>b.</w:t>
            </w:r>
          </w:p>
        </w:tc>
        <w:tc>
          <w:tcPr>
            <w:tcW w:w="7804" w:type="dxa"/>
            <w:gridSpan w:val="2"/>
          </w:tcPr>
          <w:p w14:paraId="04CD861C" w14:textId="10EF6968" w:rsidR="00821A00" w:rsidRPr="00A2441E" w:rsidRDefault="00821A00" w:rsidP="00821A00">
            <w:pPr>
              <w:pStyle w:val="Sectiontext"/>
              <w:rPr>
                <w:rFonts w:cs="Arial"/>
                <w:lang w:eastAsia="en-US"/>
              </w:rPr>
            </w:pPr>
            <w:r w:rsidRPr="00A2441E">
              <w:rPr>
                <w:rFonts w:cs="Arial"/>
              </w:rPr>
              <w:t>If a family with up to 2 children live in the home — AUD 1,250 each week.</w:t>
            </w:r>
          </w:p>
        </w:tc>
      </w:tr>
      <w:tr w:rsidR="00821A00" w:rsidRPr="00A2441E" w14:paraId="09B57337" w14:textId="77777777" w:rsidTr="00D761A1">
        <w:tc>
          <w:tcPr>
            <w:tcW w:w="992" w:type="dxa"/>
          </w:tcPr>
          <w:p w14:paraId="6E6D8F25" w14:textId="77777777" w:rsidR="00821A00" w:rsidRPr="00A2441E" w:rsidRDefault="00821A00" w:rsidP="00821A00">
            <w:pPr>
              <w:pStyle w:val="Sectiontext"/>
              <w:jc w:val="center"/>
              <w:rPr>
                <w:lang w:eastAsia="en-US"/>
              </w:rPr>
            </w:pPr>
          </w:p>
        </w:tc>
        <w:tc>
          <w:tcPr>
            <w:tcW w:w="563" w:type="dxa"/>
          </w:tcPr>
          <w:p w14:paraId="7C1977E6" w14:textId="77777777" w:rsidR="00821A00" w:rsidRPr="00A2441E" w:rsidRDefault="00821A00" w:rsidP="002E072D">
            <w:pPr>
              <w:pStyle w:val="Sectiontext"/>
              <w:rPr>
                <w:rFonts w:cs="Arial"/>
                <w:lang w:eastAsia="en-US"/>
              </w:rPr>
            </w:pPr>
            <w:r w:rsidRPr="00A2441E">
              <w:rPr>
                <w:rFonts w:cs="Arial"/>
                <w:lang w:eastAsia="en-US"/>
              </w:rPr>
              <w:t>c.</w:t>
            </w:r>
          </w:p>
        </w:tc>
        <w:tc>
          <w:tcPr>
            <w:tcW w:w="7804" w:type="dxa"/>
            <w:gridSpan w:val="2"/>
          </w:tcPr>
          <w:p w14:paraId="78199D53" w14:textId="08FCBF4F" w:rsidR="00821A00" w:rsidRPr="00A2441E" w:rsidRDefault="00821A00" w:rsidP="00821A00">
            <w:pPr>
              <w:pStyle w:val="Sectiontext"/>
              <w:rPr>
                <w:rFonts w:cs="Arial"/>
                <w:lang w:eastAsia="en-US"/>
              </w:rPr>
            </w:pPr>
            <w:r w:rsidRPr="00A2441E">
              <w:rPr>
                <w:rFonts w:cs="Arial"/>
              </w:rPr>
              <w:t>If a family with up to 3 children or more live in the home — AUD 1,920 each week.</w:t>
            </w:r>
          </w:p>
        </w:tc>
      </w:tr>
      <w:tr w:rsidR="0050135E" w:rsidRPr="00A2441E" w14:paraId="775D6BA3" w14:textId="77777777" w:rsidTr="00D761A1">
        <w:tc>
          <w:tcPr>
            <w:tcW w:w="992" w:type="dxa"/>
          </w:tcPr>
          <w:p w14:paraId="1111B46A" w14:textId="77777777" w:rsidR="0050135E" w:rsidRPr="00A2441E" w:rsidRDefault="0050135E" w:rsidP="008669F8">
            <w:pPr>
              <w:pStyle w:val="Sectiontext"/>
              <w:jc w:val="center"/>
              <w:rPr>
                <w:lang w:eastAsia="en-US"/>
              </w:rPr>
            </w:pPr>
            <w:r w:rsidRPr="00A2441E">
              <w:rPr>
                <w:lang w:eastAsia="en-US"/>
              </w:rPr>
              <w:t>5.</w:t>
            </w:r>
          </w:p>
        </w:tc>
        <w:tc>
          <w:tcPr>
            <w:tcW w:w="8367" w:type="dxa"/>
            <w:gridSpan w:val="3"/>
          </w:tcPr>
          <w:p w14:paraId="6F42F928" w14:textId="77777777" w:rsidR="0050135E" w:rsidRPr="00A2441E" w:rsidRDefault="0050135E" w:rsidP="008669F8">
            <w:pPr>
              <w:pStyle w:val="Sectiontext"/>
              <w:rPr>
                <w:rFonts w:cs="Arial"/>
                <w:iCs/>
                <w:lang w:eastAsia="en-US"/>
              </w:rPr>
            </w:pPr>
            <w:r w:rsidRPr="00A2441E">
              <w:rPr>
                <w:rFonts w:cs="Arial"/>
                <w:iCs/>
                <w:lang w:eastAsia="en-US"/>
              </w:rPr>
              <w:t>For the purpose of subsection 3, the decision maker is a person who meets all of the following.</w:t>
            </w:r>
          </w:p>
        </w:tc>
      </w:tr>
      <w:tr w:rsidR="0050135E" w:rsidRPr="00A2441E" w14:paraId="48684D6D" w14:textId="77777777" w:rsidTr="00D761A1">
        <w:tc>
          <w:tcPr>
            <w:tcW w:w="992" w:type="dxa"/>
          </w:tcPr>
          <w:p w14:paraId="55F75303" w14:textId="77777777" w:rsidR="0050135E" w:rsidRPr="00A2441E" w:rsidRDefault="0050135E" w:rsidP="008669F8">
            <w:pPr>
              <w:pStyle w:val="Sectiontext"/>
              <w:jc w:val="center"/>
              <w:rPr>
                <w:lang w:eastAsia="en-US"/>
              </w:rPr>
            </w:pPr>
          </w:p>
        </w:tc>
        <w:tc>
          <w:tcPr>
            <w:tcW w:w="563" w:type="dxa"/>
            <w:hideMark/>
          </w:tcPr>
          <w:p w14:paraId="0C386B3E" w14:textId="77777777" w:rsidR="0050135E" w:rsidRPr="00A2441E" w:rsidRDefault="0050135E" w:rsidP="002E072D">
            <w:pPr>
              <w:pStyle w:val="Sectiontext"/>
              <w:rPr>
                <w:rFonts w:cs="Arial"/>
                <w:lang w:eastAsia="en-US"/>
              </w:rPr>
            </w:pPr>
            <w:r w:rsidRPr="00A2441E">
              <w:rPr>
                <w:rFonts w:cs="Arial"/>
                <w:lang w:eastAsia="en-US"/>
              </w:rPr>
              <w:t>a.</w:t>
            </w:r>
          </w:p>
        </w:tc>
        <w:tc>
          <w:tcPr>
            <w:tcW w:w="7804" w:type="dxa"/>
            <w:gridSpan w:val="2"/>
          </w:tcPr>
          <w:p w14:paraId="6B76D222" w14:textId="77777777" w:rsidR="0050135E" w:rsidRPr="00A2441E" w:rsidRDefault="0050135E" w:rsidP="008669F8">
            <w:pPr>
              <w:pStyle w:val="Sectiontext"/>
              <w:rPr>
                <w:rFonts w:cs="Arial"/>
                <w:lang w:eastAsia="en-US"/>
              </w:rPr>
            </w:pPr>
            <w:r w:rsidRPr="00A2441E">
              <w:rPr>
                <w:rFonts w:cs="Arial"/>
                <w:lang w:eastAsia="en-US"/>
              </w:rPr>
              <w:t xml:space="preserve">They work in </w:t>
            </w:r>
            <w:r w:rsidRPr="00A2441E">
              <w:rPr>
                <w:rFonts w:cs="Arial"/>
                <w:iCs/>
                <w:lang w:eastAsia="en-US"/>
              </w:rPr>
              <w:t>the Pay and Administration Centre – Victoria.</w:t>
            </w:r>
          </w:p>
        </w:tc>
      </w:tr>
      <w:tr w:rsidR="0050135E" w:rsidRPr="00A2441E" w14:paraId="5C12F8C6" w14:textId="77777777" w:rsidTr="00D761A1">
        <w:tc>
          <w:tcPr>
            <w:tcW w:w="992" w:type="dxa"/>
          </w:tcPr>
          <w:p w14:paraId="646F17CD" w14:textId="77777777" w:rsidR="0050135E" w:rsidRPr="00A2441E" w:rsidRDefault="0050135E" w:rsidP="008669F8">
            <w:pPr>
              <w:pStyle w:val="Sectiontext"/>
              <w:jc w:val="center"/>
              <w:rPr>
                <w:lang w:eastAsia="en-US"/>
              </w:rPr>
            </w:pPr>
          </w:p>
        </w:tc>
        <w:tc>
          <w:tcPr>
            <w:tcW w:w="563" w:type="dxa"/>
          </w:tcPr>
          <w:p w14:paraId="14F0FF13" w14:textId="77777777" w:rsidR="0050135E" w:rsidRPr="00A2441E" w:rsidRDefault="0050135E" w:rsidP="002E072D">
            <w:pPr>
              <w:pStyle w:val="Sectiontext"/>
              <w:rPr>
                <w:rFonts w:cs="Arial"/>
                <w:lang w:eastAsia="en-US"/>
              </w:rPr>
            </w:pPr>
            <w:r w:rsidRPr="00A2441E">
              <w:rPr>
                <w:rFonts w:cs="Arial"/>
                <w:lang w:eastAsia="en-US"/>
              </w:rPr>
              <w:t>b.</w:t>
            </w:r>
          </w:p>
        </w:tc>
        <w:tc>
          <w:tcPr>
            <w:tcW w:w="7804" w:type="dxa"/>
            <w:gridSpan w:val="2"/>
          </w:tcPr>
          <w:p w14:paraId="7C762915" w14:textId="77777777" w:rsidR="0050135E" w:rsidRPr="00A2441E" w:rsidRDefault="0050135E" w:rsidP="008669F8">
            <w:pPr>
              <w:pStyle w:val="Sectiontext"/>
              <w:rPr>
                <w:rFonts w:cs="Arial"/>
                <w:lang w:eastAsia="en-US"/>
              </w:rPr>
            </w:pPr>
            <w:r w:rsidRPr="00A2441E">
              <w:rPr>
                <w:rFonts w:cs="Arial"/>
                <w:iCs/>
                <w:lang w:eastAsia="en-US"/>
              </w:rPr>
              <w:t>They manage pay at overseas posts for members of the ADF and Defence APS employees.</w:t>
            </w:r>
          </w:p>
        </w:tc>
      </w:tr>
      <w:tr w:rsidR="0050135E" w:rsidRPr="00A2441E" w14:paraId="7B89BA11" w14:textId="77777777" w:rsidTr="00D761A1">
        <w:tc>
          <w:tcPr>
            <w:tcW w:w="992" w:type="dxa"/>
          </w:tcPr>
          <w:p w14:paraId="5EDE9E5E" w14:textId="77777777" w:rsidR="0050135E" w:rsidRPr="00A2441E" w:rsidRDefault="0050135E" w:rsidP="008669F8">
            <w:pPr>
              <w:pStyle w:val="Sectiontext"/>
              <w:jc w:val="center"/>
              <w:rPr>
                <w:lang w:eastAsia="en-US"/>
              </w:rPr>
            </w:pPr>
          </w:p>
        </w:tc>
        <w:tc>
          <w:tcPr>
            <w:tcW w:w="563" w:type="dxa"/>
          </w:tcPr>
          <w:p w14:paraId="1D6E5F35" w14:textId="77777777" w:rsidR="0050135E" w:rsidRPr="00A2441E" w:rsidRDefault="0050135E" w:rsidP="002E072D">
            <w:pPr>
              <w:pStyle w:val="Sectiontext"/>
              <w:rPr>
                <w:rFonts w:cs="Arial"/>
                <w:lang w:eastAsia="en-US"/>
              </w:rPr>
            </w:pPr>
            <w:r w:rsidRPr="00A2441E">
              <w:rPr>
                <w:rFonts w:cs="Arial"/>
                <w:lang w:eastAsia="en-US"/>
              </w:rPr>
              <w:t>c.</w:t>
            </w:r>
          </w:p>
        </w:tc>
        <w:tc>
          <w:tcPr>
            <w:tcW w:w="7804" w:type="dxa"/>
            <w:gridSpan w:val="2"/>
          </w:tcPr>
          <w:p w14:paraId="2E472CAD" w14:textId="77777777" w:rsidR="0050135E" w:rsidRPr="00A2441E" w:rsidRDefault="0050135E" w:rsidP="008669F8">
            <w:pPr>
              <w:pStyle w:val="Sectiontext"/>
              <w:rPr>
                <w:rFonts w:cs="Arial"/>
                <w:iCs/>
                <w:lang w:eastAsia="en-US"/>
              </w:rPr>
            </w:pPr>
            <w:r w:rsidRPr="00A2441E">
              <w:rPr>
                <w:rFonts w:cs="Arial"/>
                <w:iCs/>
                <w:lang w:eastAsia="en-US"/>
              </w:rPr>
              <w:t>They hold one of the following.</w:t>
            </w:r>
          </w:p>
        </w:tc>
      </w:tr>
      <w:tr w:rsidR="0050135E" w:rsidRPr="00A2441E" w14:paraId="56211DCB" w14:textId="77777777" w:rsidTr="00D761A1">
        <w:tc>
          <w:tcPr>
            <w:tcW w:w="992" w:type="dxa"/>
          </w:tcPr>
          <w:p w14:paraId="6DB41A7B" w14:textId="77777777" w:rsidR="0050135E" w:rsidRPr="00A2441E" w:rsidRDefault="0050135E" w:rsidP="008669F8">
            <w:pPr>
              <w:pStyle w:val="Sectiontext"/>
              <w:jc w:val="center"/>
              <w:rPr>
                <w:lang w:eastAsia="en-US"/>
              </w:rPr>
            </w:pPr>
          </w:p>
        </w:tc>
        <w:tc>
          <w:tcPr>
            <w:tcW w:w="563" w:type="dxa"/>
          </w:tcPr>
          <w:p w14:paraId="3168C7B6" w14:textId="77777777" w:rsidR="0050135E" w:rsidRPr="00A2441E" w:rsidRDefault="0050135E" w:rsidP="002E072D">
            <w:pPr>
              <w:pStyle w:val="Sectiontext"/>
              <w:rPr>
                <w:rFonts w:cs="Arial"/>
                <w:iCs/>
                <w:lang w:eastAsia="en-US"/>
              </w:rPr>
            </w:pPr>
          </w:p>
        </w:tc>
        <w:tc>
          <w:tcPr>
            <w:tcW w:w="567" w:type="dxa"/>
            <w:hideMark/>
          </w:tcPr>
          <w:p w14:paraId="1BC261AB" w14:textId="77777777" w:rsidR="0050135E" w:rsidRPr="00A2441E" w:rsidRDefault="0050135E" w:rsidP="008669F8">
            <w:pPr>
              <w:pStyle w:val="Sectiontext"/>
              <w:rPr>
                <w:rFonts w:cs="Arial"/>
                <w:iCs/>
                <w:lang w:eastAsia="en-US"/>
              </w:rPr>
            </w:pPr>
            <w:r w:rsidRPr="00A2441E">
              <w:rPr>
                <w:rFonts w:cs="Arial"/>
                <w:iCs/>
                <w:lang w:eastAsia="en-US"/>
              </w:rPr>
              <w:t>i.</w:t>
            </w:r>
          </w:p>
        </w:tc>
        <w:tc>
          <w:tcPr>
            <w:tcW w:w="7237" w:type="dxa"/>
          </w:tcPr>
          <w:p w14:paraId="0B299AB7" w14:textId="77777777" w:rsidR="0050135E" w:rsidRPr="00A2441E" w:rsidRDefault="0050135E" w:rsidP="008669F8">
            <w:pPr>
              <w:pStyle w:val="Sectiontext"/>
              <w:rPr>
                <w:rFonts w:cs="Arial"/>
                <w:iCs/>
                <w:lang w:eastAsia="en-US"/>
              </w:rPr>
            </w:pPr>
            <w:r w:rsidRPr="00A2441E">
              <w:t xml:space="preserve">A rank of </w:t>
            </w:r>
            <w:r w:rsidRPr="00A2441E">
              <w:rPr>
                <w:rFonts w:cs="Arial"/>
                <w:iCs/>
                <w:lang w:eastAsia="en-US"/>
              </w:rPr>
              <w:t>WO2 or higher.</w:t>
            </w:r>
          </w:p>
        </w:tc>
      </w:tr>
      <w:tr w:rsidR="0050135E" w:rsidRPr="00A2441E" w14:paraId="7BCCCC09" w14:textId="77777777" w:rsidTr="00D761A1">
        <w:tc>
          <w:tcPr>
            <w:tcW w:w="992" w:type="dxa"/>
          </w:tcPr>
          <w:p w14:paraId="4F80E13E" w14:textId="77777777" w:rsidR="0050135E" w:rsidRPr="00A2441E" w:rsidRDefault="0050135E" w:rsidP="008669F8">
            <w:pPr>
              <w:pStyle w:val="Sectiontext"/>
              <w:jc w:val="center"/>
              <w:rPr>
                <w:lang w:eastAsia="en-US"/>
              </w:rPr>
            </w:pPr>
          </w:p>
        </w:tc>
        <w:tc>
          <w:tcPr>
            <w:tcW w:w="563" w:type="dxa"/>
          </w:tcPr>
          <w:p w14:paraId="1E4DE1F7" w14:textId="77777777" w:rsidR="0050135E" w:rsidRPr="00A2441E" w:rsidRDefault="0050135E" w:rsidP="008669F8">
            <w:pPr>
              <w:pStyle w:val="Sectiontext"/>
              <w:rPr>
                <w:rFonts w:cs="Arial"/>
                <w:iCs/>
                <w:lang w:eastAsia="en-US"/>
              </w:rPr>
            </w:pPr>
          </w:p>
        </w:tc>
        <w:tc>
          <w:tcPr>
            <w:tcW w:w="567" w:type="dxa"/>
          </w:tcPr>
          <w:p w14:paraId="2CE27D6D" w14:textId="77777777" w:rsidR="0050135E" w:rsidRPr="00A2441E" w:rsidRDefault="0050135E" w:rsidP="008669F8">
            <w:pPr>
              <w:pStyle w:val="Sectiontext"/>
              <w:rPr>
                <w:rFonts w:cs="Arial"/>
                <w:iCs/>
                <w:lang w:eastAsia="en-US"/>
              </w:rPr>
            </w:pPr>
            <w:r w:rsidRPr="00A2441E">
              <w:rPr>
                <w:rFonts w:cs="Arial"/>
                <w:iCs/>
                <w:lang w:eastAsia="en-US"/>
              </w:rPr>
              <w:t>ii.</w:t>
            </w:r>
          </w:p>
        </w:tc>
        <w:tc>
          <w:tcPr>
            <w:tcW w:w="7237" w:type="dxa"/>
          </w:tcPr>
          <w:p w14:paraId="07F27706" w14:textId="77777777" w:rsidR="0050135E" w:rsidRPr="00A2441E" w:rsidRDefault="0050135E" w:rsidP="008669F8">
            <w:pPr>
              <w:pStyle w:val="Sectiontext"/>
            </w:pPr>
            <w:r w:rsidRPr="00A2441E">
              <w:t>An APS classification of APS 5 or higher.</w:t>
            </w:r>
          </w:p>
        </w:tc>
      </w:tr>
    </w:tbl>
    <w:p w14:paraId="07E12C5B" w14:textId="244BF069" w:rsidR="00EA619A" w:rsidRPr="00A2441E" w:rsidRDefault="0060420C" w:rsidP="001A3C17">
      <w:pPr>
        <w:pStyle w:val="Heading6"/>
      </w:pPr>
      <w:bookmarkStart w:id="308" w:name="_Toc202425930"/>
      <w:r w:rsidRPr="00A2441E">
        <w:t>14A.1.12</w:t>
      </w:r>
      <w:r w:rsidR="00262CD2">
        <w:tab/>
      </w:r>
      <w:r w:rsidR="00EA619A" w:rsidRPr="00A2441E">
        <w:t>Larder establishment payment</w:t>
      </w:r>
      <w:bookmarkEnd w:id="308"/>
      <w:r w:rsidR="00EA619A" w:rsidRPr="00A2441E">
        <w:t> </w:t>
      </w:r>
    </w:p>
    <w:tbl>
      <w:tblPr>
        <w:tblW w:w="9366" w:type="dxa"/>
        <w:tblInd w:w="113" w:type="dxa"/>
        <w:tblLayout w:type="fixed"/>
        <w:tblLook w:val="04A0" w:firstRow="1" w:lastRow="0" w:firstColumn="1" w:lastColumn="0" w:noHBand="0" w:noVBand="1"/>
      </w:tblPr>
      <w:tblGrid>
        <w:gridCol w:w="992"/>
        <w:gridCol w:w="567"/>
        <w:gridCol w:w="7807"/>
      </w:tblGrid>
      <w:tr w:rsidR="00586B47" w:rsidRPr="00A2441E" w14:paraId="3DE7A3B3" w14:textId="77777777" w:rsidTr="00586B47">
        <w:tc>
          <w:tcPr>
            <w:tcW w:w="992" w:type="dxa"/>
          </w:tcPr>
          <w:p w14:paraId="2836956A" w14:textId="17E546DB" w:rsidR="00586B47" w:rsidRPr="00A2441E" w:rsidRDefault="00586B47" w:rsidP="008669F8">
            <w:pPr>
              <w:pStyle w:val="Sectiontext"/>
              <w:jc w:val="center"/>
              <w:rPr>
                <w:rFonts w:cs="Arial"/>
                <w:lang w:eastAsia="en-US"/>
              </w:rPr>
            </w:pPr>
            <w:r w:rsidRPr="00A2441E">
              <w:rPr>
                <w:rFonts w:cs="Arial"/>
                <w:lang w:eastAsia="en-US"/>
              </w:rPr>
              <w:t>1.</w:t>
            </w:r>
          </w:p>
        </w:tc>
        <w:tc>
          <w:tcPr>
            <w:tcW w:w="8374" w:type="dxa"/>
            <w:gridSpan w:val="2"/>
          </w:tcPr>
          <w:p w14:paraId="5B1B5AE4" w14:textId="69908CD7" w:rsidR="00586B47" w:rsidRPr="00A2441E" w:rsidRDefault="00586B47" w:rsidP="008669F8">
            <w:pPr>
              <w:pStyle w:val="Sectiontext"/>
              <w:rPr>
                <w:rFonts w:cs="Arial"/>
              </w:rPr>
            </w:pPr>
            <w:r w:rsidRPr="00A2441E">
              <w:rPr>
                <w:rFonts w:cs="Arial"/>
              </w:rPr>
              <w:t xml:space="preserve">A person </w:t>
            </w:r>
            <w:r w:rsidRPr="00A2441E">
              <w:rPr>
                <w:rFonts w:cs="Arial"/>
                <w:b/>
              </w:rPr>
              <w:t>required to evacuate</w:t>
            </w:r>
            <w:r w:rsidRPr="00A2441E">
              <w:rPr>
                <w:rFonts w:cs="Arial"/>
              </w:rPr>
              <w:t xml:space="preserve"> is eligible for a larder establishment payment when they stop being eligible for meal supplement allowance under section </w:t>
            </w:r>
            <w:r w:rsidR="00B3013C" w:rsidRPr="00A2441E">
              <w:t>12.5.5</w:t>
            </w:r>
            <w:r w:rsidRPr="00A2441E">
              <w:rPr>
                <w:rFonts w:cs="Arial"/>
              </w:rPr>
              <w:t>.</w:t>
            </w:r>
          </w:p>
          <w:p w14:paraId="510EBFF9" w14:textId="45DB6BBE" w:rsidR="00586B47" w:rsidRPr="00A2441E" w:rsidRDefault="00586B47" w:rsidP="00413637">
            <w:pPr>
              <w:pStyle w:val="notepara"/>
            </w:pPr>
            <w:r w:rsidRPr="00A2441E">
              <w:rPr>
                <w:b/>
              </w:rPr>
              <w:t>Note:</w:t>
            </w:r>
            <w:r w:rsidR="0054489E">
              <w:tab/>
            </w:r>
            <w:r w:rsidRPr="00A2441E">
              <w:t>A person permitted to evacuate or otherw</w:t>
            </w:r>
            <w:r w:rsidR="000D4066" w:rsidRPr="00A2441E">
              <w:t>ise unable to return to the pos</w:t>
            </w:r>
            <w:r w:rsidRPr="00A2441E">
              <w:t>ting location overseas is not eligible for the larder establishment payment.</w:t>
            </w:r>
          </w:p>
        </w:tc>
      </w:tr>
      <w:tr w:rsidR="000D4066" w:rsidRPr="00A2441E" w14:paraId="5CD2C74A" w14:textId="77777777" w:rsidTr="00586B47">
        <w:tc>
          <w:tcPr>
            <w:tcW w:w="992" w:type="dxa"/>
          </w:tcPr>
          <w:p w14:paraId="5EF0F871" w14:textId="5218FEC4" w:rsidR="000D4066" w:rsidRPr="00A2441E" w:rsidRDefault="000D4066" w:rsidP="000D4066">
            <w:pPr>
              <w:pStyle w:val="Sectiontext"/>
              <w:jc w:val="center"/>
              <w:rPr>
                <w:rFonts w:cs="Arial"/>
                <w:lang w:eastAsia="en-US"/>
              </w:rPr>
            </w:pPr>
            <w:r w:rsidRPr="00A2441E">
              <w:t>2.</w:t>
            </w:r>
          </w:p>
        </w:tc>
        <w:tc>
          <w:tcPr>
            <w:tcW w:w="8374" w:type="dxa"/>
            <w:gridSpan w:val="2"/>
          </w:tcPr>
          <w:p w14:paraId="5D77ED2D" w14:textId="2A9E880C" w:rsidR="000D4066" w:rsidRPr="00A2441E" w:rsidRDefault="000D4066" w:rsidP="000D4066">
            <w:pPr>
              <w:pStyle w:val="Sectiontext"/>
              <w:rPr>
                <w:rFonts w:cs="Arial"/>
              </w:rPr>
            </w:pPr>
            <w:r w:rsidRPr="00A2441E">
              <w:rPr>
                <w:rFonts w:cs="Arial"/>
                <w:color w:val="000000"/>
                <w:shd w:val="clear" w:color="auto" w:fill="FFFFFF"/>
              </w:rPr>
              <w:t>The rate of the larder establishment payment is one of the following.</w:t>
            </w:r>
          </w:p>
        </w:tc>
      </w:tr>
      <w:tr w:rsidR="000D4066" w:rsidRPr="00A2441E" w14:paraId="3EF487CC" w14:textId="77777777" w:rsidTr="000D4066">
        <w:tblPrEx>
          <w:tblLook w:val="0000" w:firstRow="0" w:lastRow="0" w:firstColumn="0" w:lastColumn="0" w:noHBand="0" w:noVBand="0"/>
        </w:tblPrEx>
        <w:tc>
          <w:tcPr>
            <w:tcW w:w="992" w:type="dxa"/>
          </w:tcPr>
          <w:p w14:paraId="09754C7A" w14:textId="77777777" w:rsidR="000D4066" w:rsidRPr="00A2441E" w:rsidRDefault="000D4066" w:rsidP="000D4066">
            <w:pPr>
              <w:pStyle w:val="Sectiontext"/>
              <w:jc w:val="center"/>
            </w:pPr>
          </w:p>
        </w:tc>
        <w:tc>
          <w:tcPr>
            <w:tcW w:w="567" w:type="dxa"/>
          </w:tcPr>
          <w:p w14:paraId="7403A19C" w14:textId="77777777" w:rsidR="000D4066" w:rsidRPr="00A2441E" w:rsidRDefault="000D4066" w:rsidP="002E072D">
            <w:pPr>
              <w:pStyle w:val="Sectiontext"/>
              <w:rPr>
                <w:rFonts w:cs="Arial"/>
              </w:rPr>
            </w:pPr>
            <w:r w:rsidRPr="00A2441E">
              <w:rPr>
                <w:rFonts w:cs="Arial"/>
              </w:rPr>
              <w:t>a.</w:t>
            </w:r>
          </w:p>
        </w:tc>
        <w:tc>
          <w:tcPr>
            <w:tcW w:w="7807" w:type="dxa"/>
          </w:tcPr>
          <w:p w14:paraId="4A5BCDD7" w14:textId="0FAC0180" w:rsidR="000D4066" w:rsidRPr="00A2441E" w:rsidRDefault="000D4066" w:rsidP="000D4066">
            <w:pPr>
              <w:pStyle w:val="Sectiontext"/>
              <w:rPr>
                <w:rFonts w:cs="Arial"/>
              </w:rPr>
            </w:pPr>
            <w:r w:rsidRPr="00A2441E">
              <w:rPr>
                <w:rFonts w:cs="Arial"/>
              </w:rPr>
              <w:t>If the person is 13 years or older — AUD 297.</w:t>
            </w:r>
          </w:p>
        </w:tc>
      </w:tr>
      <w:tr w:rsidR="000D4066" w:rsidRPr="00A2441E" w14:paraId="6E2B8986" w14:textId="77777777" w:rsidTr="000D4066">
        <w:tblPrEx>
          <w:tblLook w:val="0000" w:firstRow="0" w:lastRow="0" w:firstColumn="0" w:lastColumn="0" w:noHBand="0" w:noVBand="0"/>
        </w:tblPrEx>
        <w:tc>
          <w:tcPr>
            <w:tcW w:w="992" w:type="dxa"/>
          </w:tcPr>
          <w:p w14:paraId="2B6807BA" w14:textId="77777777" w:rsidR="000D4066" w:rsidRPr="00A2441E" w:rsidRDefault="000D4066" w:rsidP="000D4066">
            <w:pPr>
              <w:pStyle w:val="Sectiontext"/>
              <w:jc w:val="center"/>
            </w:pPr>
          </w:p>
        </w:tc>
        <w:tc>
          <w:tcPr>
            <w:tcW w:w="567" w:type="dxa"/>
          </w:tcPr>
          <w:p w14:paraId="50FD35DF" w14:textId="395C31FC" w:rsidR="000D4066" w:rsidRPr="00A2441E" w:rsidRDefault="000D4066" w:rsidP="002E072D">
            <w:pPr>
              <w:pStyle w:val="Sectiontext"/>
              <w:rPr>
                <w:rFonts w:cs="Arial"/>
              </w:rPr>
            </w:pPr>
            <w:r w:rsidRPr="00A2441E">
              <w:rPr>
                <w:rFonts w:cs="Arial"/>
              </w:rPr>
              <w:t>b.</w:t>
            </w:r>
          </w:p>
        </w:tc>
        <w:tc>
          <w:tcPr>
            <w:tcW w:w="7807" w:type="dxa"/>
          </w:tcPr>
          <w:p w14:paraId="1D089AE8" w14:textId="3E18CA69" w:rsidR="000D4066" w:rsidRPr="00A2441E" w:rsidRDefault="000D4066" w:rsidP="000D4066">
            <w:pPr>
              <w:pStyle w:val="Sectiontext"/>
              <w:rPr>
                <w:rFonts w:cs="Arial"/>
              </w:rPr>
            </w:pPr>
            <w:r w:rsidRPr="00A2441E">
              <w:rPr>
                <w:rFonts w:cs="Arial"/>
              </w:rPr>
              <w:t>If the person is younger than 13 years old — AUD 149.</w:t>
            </w:r>
          </w:p>
        </w:tc>
      </w:tr>
      <w:tr w:rsidR="00586B47" w:rsidRPr="00A2441E" w14:paraId="697B62E8" w14:textId="77777777" w:rsidTr="00586B47">
        <w:tc>
          <w:tcPr>
            <w:tcW w:w="992" w:type="dxa"/>
          </w:tcPr>
          <w:p w14:paraId="33243BCF" w14:textId="0464EC42" w:rsidR="00586B47" w:rsidRPr="00A2441E" w:rsidRDefault="00586B47" w:rsidP="008669F8">
            <w:pPr>
              <w:pStyle w:val="Sectiontext"/>
              <w:jc w:val="center"/>
              <w:rPr>
                <w:rFonts w:cs="Arial"/>
                <w:lang w:eastAsia="en-US"/>
              </w:rPr>
            </w:pPr>
            <w:r w:rsidRPr="00A2441E">
              <w:rPr>
                <w:rFonts w:cs="Arial"/>
                <w:lang w:eastAsia="en-US"/>
              </w:rPr>
              <w:t>3.</w:t>
            </w:r>
          </w:p>
        </w:tc>
        <w:tc>
          <w:tcPr>
            <w:tcW w:w="8374" w:type="dxa"/>
            <w:gridSpan w:val="2"/>
          </w:tcPr>
          <w:p w14:paraId="10175097" w14:textId="7FAE6F4E" w:rsidR="00586B47" w:rsidRPr="00A2441E" w:rsidRDefault="00586B47" w:rsidP="008669F8">
            <w:pPr>
              <w:pStyle w:val="Sectiontext"/>
              <w:rPr>
                <w:rFonts w:cs="Arial"/>
              </w:rPr>
            </w:pPr>
            <w:r w:rsidRPr="00A2441E">
              <w:rPr>
                <w:rFonts w:cs="Arial"/>
              </w:rPr>
              <w:t>A person is only eligible for a larder establishment payment once. </w:t>
            </w:r>
          </w:p>
        </w:tc>
      </w:tr>
    </w:tbl>
    <w:p w14:paraId="06BB360E" w14:textId="4CB364B5" w:rsidR="009900F3" w:rsidRPr="00A2441E" w:rsidRDefault="009900F3" w:rsidP="001A3C17">
      <w:pPr>
        <w:pStyle w:val="Heading6"/>
      </w:pPr>
      <w:bookmarkStart w:id="309" w:name="_Toc202425931"/>
      <w:r w:rsidRPr="00A2441E">
        <w:t>14A.1.14</w:t>
      </w:r>
      <w:r w:rsidR="00262CD2">
        <w:tab/>
      </w:r>
      <w:r w:rsidRPr="00A2441E">
        <w:t>Storage in the overseas location</w:t>
      </w:r>
      <w:bookmarkEnd w:id="309"/>
    </w:p>
    <w:tbl>
      <w:tblPr>
        <w:tblW w:w="9366" w:type="dxa"/>
        <w:tblInd w:w="113" w:type="dxa"/>
        <w:tblLayout w:type="fixed"/>
        <w:tblLook w:val="04A0" w:firstRow="1" w:lastRow="0" w:firstColumn="1" w:lastColumn="0" w:noHBand="0" w:noVBand="1"/>
      </w:tblPr>
      <w:tblGrid>
        <w:gridCol w:w="992"/>
        <w:gridCol w:w="567"/>
        <w:gridCol w:w="567"/>
        <w:gridCol w:w="7240"/>
      </w:tblGrid>
      <w:tr w:rsidR="009900F3" w:rsidRPr="00A2441E" w14:paraId="43210DC3" w14:textId="77777777" w:rsidTr="00B74842">
        <w:tc>
          <w:tcPr>
            <w:tcW w:w="992" w:type="dxa"/>
          </w:tcPr>
          <w:p w14:paraId="571567F0" w14:textId="77777777" w:rsidR="009900F3" w:rsidRPr="00A2441E" w:rsidRDefault="009900F3" w:rsidP="008669F8">
            <w:pPr>
              <w:pStyle w:val="Sectiontext"/>
              <w:jc w:val="center"/>
              <w:rPr>
                <w:rFonts w:cs="Arial"/>
                <w:lang w:eastAsia="en-US"/>
              </w:rPr>
            </w:pPr>
          </w:p>
        </w:tc>
        <w:tc>
          <w:tcPr>
            <w:tcW w:w="8374" w:type="dxa"/>
            <w:gridSpan w:val="3"/>
          </w:tcPr>
          <w:p w14:paraId="6B414C82" w14:textId="1033EC38" w:rsidR="009900F3" w:rsidRPr="00A2441E" w:rsidRDefault="009900F3" w:rsidP="008669F8">
            <w:pPr>
              <w:pStyle w:val="Sectiontext"/>
              <w:rPr>
                <w:rFonts w:cs="Arial"/>
              </w:rPr>
            </w:pPr>
            <w:r w:rsidRPr="00A2441E">
              <w:rPr>
                <w:rFonts w:cs="Arial"/>
              </w:rPr>
              <w:t xml:space="preserve">A person is eligible for the storage of </w:t>
            </w:r>
            <w:r w:rsidR="005A28C8">
              <w:rPr>
                <w:rFonts w:cs="Arial"/>
              </w:rPr>
              <w:t xml:space="preserve">all of </w:t>
            </w:r>
            <w:r w:rsidRPr="00A2441E">
              <w:rPr>
                <w:rFonts w:cs="Arial"/>
              </w:rPr>
              <w:t>the following at their overseas location.</w:t>
            </w:r>
          </w:p>
        </w:tc>
      </w:tr>
      <w:tr w:rsidR="009900F3" w:rsidRPr="00A2441E" w14:paraId="6311CB4E" w14:textId="77777777" w:rsidTr="00B74842">
        <w:tc>
          <w:tcPr>
            <w:tcW w:w="992" w:type="dxa"/>
          </w:tcPr>
          <w:p w14:paraId="6619D977" w14:textId="77777777" w:rsidR="009900F3" w:rsidRPr="00A2441E" w:rsidRDefault="009900F3" w:rsidP="008669F8">
            <w:pPr>
              <w:pStyle w:val="Sectiontext"/>
              <w:jc w:val="center"/>
              <w:rPr>
                <w:rFonts w:cs="Arial"/>
                <w:lang w:eastAsia="en-US"/>
              </w:rPr>
            </w:pPr>
          </w:p>
        </w:tc>
        <w:tc>
          <w:tcPr>
            <w:tcW w:w="567" w:type="dxa"/>
          </w:tcPr>
          <w:p w14:paraId="08B88C17" w14:textId="77777777" w:rsidR="009900F3" w:rsidRPr="00A2441E" w:rsidRDefault="009900F3" w:rsidP="001A4FBA">
            <w:pPr>
              <w:pStyle w:val="Sectiontext"/>
              <w:rPr>
                <w:rFonts w:cs="Arial"/>
                <w:lang w:eastAsia="en-US"/>
              </w:rPr>
            </w:pPr>
            <w:r w:rsidRPr="00A2441E">
              <w:rPr>
                <w:rFonts w:cs="Arial"/>
                <w:lang w:eastAsia="en-US"/>
              </w:rPr>
              <w:t>a.</w:t>
            </w:r>
          </w:p>
        </w:tc>
        <w:tc>
          <w:tcPr>
            <w:tcW w:w="7807" w:type="dxa"/>
            <w:gridSpan w:val="2"/>
          </w:tcPr>
          <w:p w14:paraId="2AE30A60" w14:textId="77777777" w:rsidR="009900F3" w:rsidRPr="00A2441E" w:rsidRDefault="009900F3" w:rsidP="008669F8">
            <w:pPr>
              <w:pStyle w:val="Sectiontext"/>
              <w:rPr>
                <w:rFonts w:cs="Arial"/>
              </w:rPr>
            </w:pPr>
            <w:r w:rsidRPr="00A2441E">
              <w:rPr>
                <w:rFonts w:cs="Arial"/>
              </w:rPr>
              <w:t>If the member is on a long-term posting overseas, all of the following.</w:t>
            </w:r>
          </w:p>
        </w:tc>
      </w:tr>
      <w:tr w:rsidR="009900F3" w:rsidRPr="00A2441E" w14:paraId="4C64B786" w14:textId="77777777" w:rsidTr="00B74842">
        <w:tc>
          <w:tcPr>
            <w:tcW w:w="992" w:type="dxa"/>
          </w:tcPr>
          <w:p w14:paraId="3CB165A6" w14:textId="77777777" w:rsidR="009900F3" w:rsidRPr="00A2441E" w:rsidRDefault="009900F3" w:rsidP="008669F8">
            <w:pPr>
              <w:pStyle w:val="Sectiontext"/>
              <w:jc w:val="center"/>
              <w:rPr>
                <w:rFonts w:cs="Arial"/>
                <w:lang w:eastAsia="en-US"/>
              </w:rPr>
            </w:pPr>
          </w:p>
        </w:tc>
        <w:tc>
          <w:tcPr>
            <w:tcW w:w="567" w:type="dxa"/>
          </w:tcPr>
          <w:p w14:paraId="7C9563DF" w14:textId="77777777" w:rsidR="009900F3" w:rsidRPr="00A2441E" w:rsidRDefault="009900F3" w:rsidP="001A4FBA">
            <w:pPr>
              <w:pStyle w:val="Sectiontext"/>
              <w:rPr>
                <w:rFonts w:cs="Arial"/>
                <w:lang w:eastAsia="en-US"/>
              </w:rPr>
            </w:pPr>
          </w:p>
        </w:tc>
        <w:tc>
          <w:tcPr>
            <w:tcW w:w="567" w:type="dxa"/>
          </w:tcPr>
          <w:p w14:paraId="0A2568A9" w14:textId="77777777" w:rsidR="009900F3" w:rsidRPr="00A2441E" w:rsidRDefault="009900F3" w:rsidP="008669F8">
            <w:pPr>
              <w:pStyle w:val="Sectiontext"/>
              <w:rPr>
                <w:rFonts w:cs="Arial"/>
              </w:rPr>
            </w:pPr>
            <w:r w:rsidRPr="00A2441E">
              <w:rPr>
                <w:rFonts w:cs="Arial"/>
              </w:rPr>
              <w:t>i.</w:t>
            </w:r>
          </w:p>
        </w:tc>
        <w:tc>
          <w:tcPr>
            <w:tcW w:w="7240" w:type="dxa"/>
          </w:tcPr>
          <w:p w14:paraId="582CDE9B" w14:textId="77777777" w:rsidR="009900F3" w:rsidRPr="00A2441E" w:rsidRDefault="00EA619A" w:rsidP="008669F8">
            <w:pPr>
              <w:pStyle w:val="Sectiontext"/>
              <w:rPr>
                <w:rFonts w:cs="Arial"/>
              </w:rPr>
            </w:pPr>
            <w:r w:rsidRPr="00A2441E">
              <w:rPr>
                <w:rFonts w:cs="Arial"/>
              </w:rPr>
              <w:t>M</w:t>
            </w:r>
            <w:r w:rsidR="009900F3" w:rsidRPr="00A2441E">
              <w:rPr>
                <w:rFonts w:cs="Arial"/>
              </w:rPr>
              <w:t>otor vehicle</w:t>
            </w:r>
            <w:r w:rsidRPr="00A2441E">
              <w:rPr>
                <w:rFonts w:cs="Arial"/>
              </w:rPr>
              <w:t>s</w:t>
            </w:r>
            <w:r w:rsidR="009900F3" w:rsidRPr="00A2441E">
              <w:rPr>
                <w:rFonts w:cs="Arial"/>
              </w:rPr>
              <w:t>.</w:t>
            </w:r>
          </w:p>
        </w:tc>
      </w:tr>
      <w:tr w:rsidR="009900F3" w:rsidRPr="00A2441E" w14:paraId="55290C75" w14:textId="77777777" w:rsidTr="00B74842">
        <w:tc>
          <w:tcPr>
            <w:tcW w:w="992" w:type="dxa"/>
          </w:tcPr>
          <w:p w14:paraId="4EE17A01" w14:textId="77777777" w:rsidR="009900F3" w:rsidRPr="00A2441E" w:rsidRDefault="009900F3" w:rsidP="008669F8">
            <w:pPr>
              <w:pStyle w:val="Sectiontext"/>
              <w:jc w:val="center"/>
              <w:rPr>
                <w:rFonts w:cs="Arial"/>
                <w:lang w:eastAsia="en-US"/>
              </w:rPr>
            </w:pPr>
          </w:p>
        </w:tc>
        <w:tc>
          <w:tcPr>
            <w:tcW w:w="567" w:type="dxa"/>
          </w:tcPr>
          <w:p w14:paraId="3B12488A" w14:textId="77777777" w:rsidR="009900F3" w:rsidRPr="00A2441E" w:rsidRDefault="009900F3" w:rsidP="001A4FBA">
            <w:pPr>
              <w:pStyle w:val="Sectiontext"/>
              <w:rPr>
                <w:rFonts w:cs="Arial"/>
                <w:lang w:eastAsia="en-US"/>
              </w:rPr>
            </w:pPr>
          </w:p>
        </w:tc>
        <w:tc>
          <w:tcPr>
            <w:tcW w:w="567" w:type="dxa"/>
          </w:tcPr>
          <w:p w14:paraId="4775973F" w14:textId="77777777" w:rsidR="009900F3" w:rsidRPr="00A2441E" w:rsidRDefault="009900F3" w:rsidP="008669F8">
            <w:pPr>
              <w:pStyle w:val="Sectiontext"/>
              <w:rPr>
                <w:rFonts w:cs="Arial"/>
              </w:rPr>
            </w:pPr>
            <w:r w:rsidRPr="00A2441E">
              <w:rPr>
                <w:rFonts w:cs="Arial"/>
              </w:rPr>
              <w:t>ii.</w:t>
            </w:r>
          </w:p>
        </w:tc>
        <w:tc>
          <w:tcPr>
            <w:tcW w:w="7240" w:type="dxa"/>
          </w:tcPr>
          <w:p w14:paraId="05381FCF" w14:textId="77777777" w:rsidR="009900F3" w:rsidRPr="00A2441E" w:rsidRDefault="009900F3" w:rsidP="008669F8">
            <w:pPr>
              <w:pStyle w:val="Sectiontext"/>
              <w:rPr>
                <w:rFonts w:cs="Arial"/>
                <w:b/>
              </w:rPr>
            </w:pPr>
            <w:r w:rsidRPr="00A2441E">
              <w:rPr>
                <w:rFonts w:cs="Arial"/>
              </w:rPr>
              <w:t>Personal effects that cannot be reasonably secured in the accommodation occupied by the person in the posting location overseas or reasonably returned to Australia with the person.</w:t>
            </w:r>
          </w:p>
        </w:tc>
      </w:tr>
      <w:tr w:rsidR="009900F3" w:rsidRPr="00A2441E" w14:paraId="74E8D497" w14:textId="77777777" w:rsidTr="00B74842">
        <w:tc>
          <w:tcPr>
            <w:tcW w:w="992" w:type="dxa"/>
          </w:tcPr>
          <w:p w14:paraId="22CFD08D" w14:textId="77777777" w:rsidR="009900F3" w:rsidRPr="00A2441E" w:rsidRDefault="009900F3" w:rsidP="008669F8">
            <w:pPr>
              <w:pStyle w:val="Sectiontext"/>
              <w:jc w:val="center"/>
              <w:rPr>
                <w:rFonts w:cs="Arial"/>
                <w:lang w:eastAsia="en-US"/>
              </w:rPr>
            </w:pPr>
          </w:p>
        </w:tc>
        <w:tc>
          <w:tcPr>
            <w:tcW w:w="567" w:type="dxa"/>
          </w:tcPr>
          <w:p w14:paraId="19808838" w14:textId="77777777" w:rsidR="009900F3" w:rsidRPr="00A2441E" w:rsidRDefault="009900F3" w:rsidP="001A4FBA">
            <w:pPr>
              <w:pStyle w:val="Sectiontext"/>
              <w:rPr>
                <w:rFonts w:cs="Arial"/>
                <w:lang w:eastAsia="en-US"/>
              </w:rPr>
            </w:pPr>
            <w:r w:rsidRPr="00A2441E">
              <w:rPr>
                <w:rFonts w:cs="Arial"/>
                <w:lang w:eastAsia="en-US"/>
              </w:rPr>
              <w:t>b.</w:t>
            </w:r>
          </w:p>
        </w:tc>
        <w:tc>
          <w:tcPr>
            <w:tcW w:w="7807" w:type="dxa"/>
            <w:gridSpan w:val="2"/>
          </w:tcPr>
          <w:p w14:paraId="72F67B65" w14:textId="77777777" w:rsidR="009900F3" w:rsidRPr="00A2441E" w:rsidRDefault="009900F3" w:rsidP="008669F8">
            <w:pPr>
              <w:pStyle w:val="Sectiontext"/>
              <w:rPr>
                <w:rFonts w:cs="Arial"/>
              </w:rPr>
            </w:pPr>
            <w:r w:rsidRPr="00A2441E">
              <w:rPr>
                <w:rFonts w:cs="Arial"/>
              </w:rPr>
              <w:t>If a member is on short-term duty overseas, personal effects that cannot reasonably returned to Australia with the person.</w:t>
            </w:r>
          </w:p>
        </w:tc>
      </w:tr>
    </w:tbl>
    <w:p w14:paraId="23308B49" w14:textId="58044338" w:rsidR="009900F3" w:rsidRPr="00A2441E" w:rsidRDefault="00B74842" w:rsidP="001A3C17">
      <w:pPr>
        <w:pStyle w:val="Heading6"/>
      </w:pPr>
      <w:bookmarkStart w:id="310" w:name="_Toc202425932"/>
      <w:r w:rsidRPr="00A2441E">
        <w:t>14A.1.15</w:t>
      </w:r>
      <w:r w:rsidR="00262CD2">
        <w:tab/>
      </w:r>
      <w:r w:rsidRPr="00A2441E">
        <w:t>Pets remaining in an overseas location</w:t>
      </w:r>
      <w:bookmarkEnd w:id="310"/>
    </w:p>
    <w:tbl>
      <w:tblPr>
        <w:tblW w:w="9366" w:type="dxa"/>
        <w:tblInd w:w="113" w:type="dxa"/>
        <w:tblLayout w:type="fixed"/>
        <w:tblLook w:val="04A0" w:firstRow="1" w:lastRow="0" w:firstColumn="1" w:lastColumn="0" w:noHBand="0" w:noVBand="1"/>
      </w:tblPr>
      <w:tblGrid>
        <w:gridCol w:w="992"/>
        <w:gridCol w:w="567"/>
        <w:gridCol w:w="7807"/>
      </w:tblGrid>
      <w:tr w:rsidR="00B74842" w:rsidRPr="00A2441E" w14:paraId="462BD108" w14:textId="77777777" w:rsidTr="00B74842">
        <w:tc>
          <w:tcPr>
            <w:tcW w:w="992" w:type="dxa"/>
          </w:tcPr>
          <w:p w14:paraId="185C2EB0" w14:textId="77777777" w:rsidR="00B74842" w:rsidRPr="00A2441E" w:rsidRDefault="00B74842" w:rsidP="008669F8">
            <w:pPr>
              <w:pStyle w:val="Sectiontext"/>
              <w:jc w:val="center"/>
              <w:rPr>
                <w:rFonts w:cs="Arial"/>
                <w:lang w:eastAsia="en-US"/>
              </w:rPr>
            </w:pPr>
            <w:r w:rsidRPr="00A2441E">
              <w:rPr>
                <w:rFonts w:cs="Arial"/>
                <w:lang w:eastAsia="en-US"/>
              </w:rPr>
              <w:t>1.</w:t>
            </w:r>
          </w:p>
        </w:tc>
        <w:tc>
          <w:tcPr>
            <w:tcW w:w="8374" w:type="dxa"/>
            <w:gridSpan w:val="2"/>
          </w:tcPr>
          <w:p w14:paraId="2377CE23" w14:textId="77777777" w:rsidR="00B74842" w:rsidRPr="00A2441E" w:rsidRDefault="00B74842" w:rsidP="008669F8">
            <w:pPr>
              <w:pStyle w:val="Sectiontext"/>
              <w:rPr>
                <w:rFonts w:cs="Arial"/>
              </w:rPr>
            </w:pPr>
            <w:r w:rsidRPr="00A2441E">
              <w:rPr>
                <w:rFonts w:cs="Arial"/>
              </w:rPr>
              <w:t>This section applies to a member who meets all of the following.</w:t>
            </w:r>
          </w:p>
        </w:tc>
      </w:tr>
      <w:tr w:rsidR="00B74842" w:rsidRPr="00A2441E" w14:paraId="4C61BB3E" w14:textId="77777777" w:rsidTr="00B74842">
        <w:tc>
          <w:tcPr>
            <w:tcW w:w="992" w:type="dxa"/>
          </w:tcPr>
          <w:p w14:paraId="19FF0237" w14:textId="77777777" w:rsidR="00B74842" w:rsidRPr="00A2441E" w:rsidRDefault="00B74842" w:rsidP="008669F8">
            <w:pPr>
              <w:pStyle w:val="Sectiontext"/>
              <w:jc w:val="center"/>
              <w:rPr>
                <w:rFonts w:cs="Arial"/>
                <w:lang w:eastAsia="en-US"/>
              </w:rPr>
            </w:pPr>
          </w:p>
        </w:tc>
        <w:tc>
          <w:tcPr>
            <w:tcW w:w="567" w:type="dxa"/>
          </w:tcPr>
          <w:p w14:paraId="6704B771" w14:textId="77777777" w:rsidR="00B74842" w:rsidRPr="00A2441E" w:rsidRDefault="00B74842" w:rsidP="001A4FBA">
            <w:pPr>
              <w:pStyle w:val="Sectiontext"/>
              <w:rPr>
                <w:rFonts w:cs="Arial"/>
                <w:lang w:eastAsia="en-US"/>
              </w:rPr>
            </w:pPr>
            <w:r w:rsidRPr="00A2441E">
              <w:rPr>
                <w:rFonts w:cs="Arial"/>
                <w:lang w:eastAsia="en-US"/>
              </w:rPr>
              <w:t>a.</w:t>
            </w:r>
          </w:p>
        </w:tc>
        <w:tc>
          <w:tcPr>
            <w:tcW w:w="7807" w:type="dxa"/>
          </w:tcPr>
          <w:p w14:paraId="3AFE647C" w14:textId="77777777" w:rsidR="00B74842" w:rsidRPr="00A2441E" w:rsidRDefault="00B74842" w:rsidP="008669F8">
            <w:pPr>
              <w:pStyle w:val="Sectiontext"/>
              <w:rPr>
                <w:rFonts w:cs="Arial"/>
              </w:rPr>
            </w:pPr>
            <w:r w:rsidRPr="00A2441E">
              <w:rPr>
                <w:rFonts w:cs="Arial"/>
              </w:rPr>
              <w:t xml:space="preserve">The member is on a long-term posting overseas. </w:t>
            </w:r>
          </w:p>
        </w:tc>
      </w:tr>
      <w:tr w:rsidR="00B74842" w:rsidRPr="00A2441E" w14:paraId="4357EF62" w14:textId="77777777" w:rsidTr="00B74842">
        <w:tc>
          <w:tcPr>
            <w:tcW w:w="992" w:type="dxa"/>
          </w:tcPr>
          <w:p w14:paraId="5C591D54" w14:textId="77777777" w:rsidR="00B74842" w:rsidRPr="00A2441E" w:rsidRDefault="00B74842" w:rsidP="008669F8">
            <w:pPr>
              <w:pStyle w:val="Sectiontext"/>
              <w:jc w:val="center"/>
              <w:rPr>
                <w:rFonts w:cs="Arial"/>
                <w:lang w:eastAsia="en-US"/>
              </w:rPr>
            </w:pPr>
          </w:p>
        </w:tc>
        <w:tc>
          <w:tcPr>
            <w:tcW w:w="567" w:type="dxa"/>
          </w:tcPr>
          <w:p w14:paraId="61C6F741" w14:textId="77777777" w:rsidR="00B74842" w:rsidRPr="00A2441E" w:rsidRDefault="00B74842" w:rsidP="001A4FBA">
            <w:pPr>
              <w:pStyle w:val="Sectiontext"/>
              <w:rPr>
                <w:rFonts w:cs="Arial"/>
                <w:lang w:eastAsia="en-US"/>
              </w:rPr>
            </w:pPr>
            <w:r w:rsidRPr="00A2441E">
              <w:rPr>
                <w:rFonts w:cs="Arial"/>
                <w:lang w:eastAsia="en-US"/>
              </w:rPr>
              <w:t>c.</w:t>
            </w:r>
          </w:p>
        </w:tc>
        <w:tc>
          <w:tcPr>
            <w:tcW w:w="7807" w:type="dxa"/>
          </w:tcPr>
          <w:p w14:paraId="29086D5A" w14:textId="77777777" w:rsidR="00B74842" w:rsidRPr="00A2441E" w:rsidRDefault="00B74842" w:rsidP="008669F8">
            <w:pPr>
              <w:pStyle w:val="Sectiontext"/>
              <w:rPr>
                <w:rFonts w:cs="Arial"/>
              </w:rPr>
            </w:pPr>
            <w:r w:rsidRPr="00A2441E">
              <w:rPr>
                <w:rFonts w:cs="Arial"/>
              </w:rPr>
              <w:t>The member has a pet in the posting location overseas.</w:t>
            </w:r>
          </w:p>
        </w:tc>
      </w:tr>
      <w:tr w:rsidR="00B74842" w:rsidRPr="00A2441E" w14:paraId="7CDD4DCE" w14:textId="77777777" w:rsidTr="00B74842">
        <w:tc>
          <w:tcPr>
            <w:tcW w:w="992" w:type="dxa"/>
          </w:tcPr>
          <w:p w14:paraId="1F876CB4" w14:textId="77777777" w:rsidR="00B74842" w:rsidRPr="00A2441E" w:rsidRDefault="00B74842" w:rsidP="008669F8">
            <w:pPr>
              <w:pStyle w:val="Sectiontext"/>
              <w:jc w:val="center"/>
              <w:rPr>
                <w:rFonts w:cs="Arial"/>
                <w:lang w:eastAsia="en-US"/>
              </w:rPr>
            </w:pPr>
          </w:p>
        </w:tc>
        <w:tc>
          <w:tcPr>
            <w:tcW w:w="567" w:type="dxa"/>
          </w:tcPr>
          <w:p w14:paraId="2961F0A9" w14:textId="77777777" w:rsidR="00B74842" w:rsidRPr="00A2441E" w:rsidRDefault="00B74842" w:rsidP="001A4FBA">
            <w:pPr>
              <w:pStyle w:val="Sectiontext"/>
              <w:rPr>
                <w:rFonts w:cs="Arial"/>
                <w:lang w:eastAsia="en-US"/>
              </w:rPr>
            </w:pPr>
            <w:r w:rsidRPr="00A2441E">
              <w:rPr>
                <w:rFonts w:cs="Arial"/>
                <w:lang w:eastAsia="en-US"/>
              </w:rPr>
              <w:t>d.</w:t>
            </w:r>
          </w:p>
        </w:tc>
        <w:tc>
          <w:tcPr>
            <w:tcW w:w="7807" w:type="dxa"/>
          </w:tcPr>
          <w:p w14:paraId="2D5A50DF" w14:textId="77777777" w:rsidR="00B74842" w:rsidRPr="00A2441E" w:rsidRDefault="00B74842" w:rsidP="008669F8">
            <w:pPr>
              <w:pStyle w:val="Sectiontext"/>
              <w:rPr>
                <w:rFonts w:cs="Arial"/>
              </w:rPr>
            </w:pPr>
            <w:r w:rsidRPr="00A2441E">
              <w:rPr>
                <w:rFonts w:cs="Arial"/>
              </w:rPr>
              <w:t>There is no person who could reasonably take care of the pet in the posting location for the duration of the evacuation period.</w:t>
            </w:r>
          </w:p>
        </w:tc>
      </w:tr>
      <w:tr w:rsidR="00B74842" w:rsidRPr="00A2441E" w14:paraId="2272C0CD" w14:textId="77777777" w:rsidTr="00B74842">
        <w:tc>
          <w:tcPr>
            <w:tcW w:w="992" w:type="dxa"/>
          </w:tcPr>
          <w:p w14:paraId="50FECD06" w14:textId="77777777" w:rsidR="00B74842" w:rsidRPr="00A2441E" w:rsidRDefault="00B74842" w:rsidP="008669F8">
            <w:pPr>
              <w:pStyle w:val="Sectiontext"/>
              <w:jc w:val="center"/>
              <w:rPr>
                <w:rFonts w:cs="Arial"/>
                <w:lang w:eastAsia="en-US"/>
              </w:rPr>
            </w:pPr>
            <w:r w:rsidRPr="00A2441E">
              <w:rPr>
                <w:rFonts w:cs="Arial"/>
                <w:lang w:eastAsia="en-US"/>
              </w:rPr>
              <w:t>2.</w:t>
            </w:r>
          </w:p>
        </w:tc>
        <w:tc>
          <w:tcPr>
            <w:tcW w:w="8374" w:type="dxa"/>
            <w:gridSpan w:val="2"/>
          </w:tcPr>
          <w:p w14:paraId="5A0C3C50" w14:textId="77777777" w:rsidR="00B74842" w:rsidRPr="00A2441E" w:rsidRDefault="00B74842" w:rsidP="008669F8">
            <w:pPr>
              <w:pStyle w:val="Sectiontext"/>
              <w:rPr>
                <w:rFonts w:cs="Arial"/>
              </w:rPr>
            </w:pPr>
            <w:r w:rsidRPr="00A2441E">
              <w:rPr>
                <w:rFonts w:cs="Arial"/>
              </w:rPr>
              <w:t>The member is eligible for the reimbursement of reasonable costs for the housing and day</w:t>
            </w:r>
            <w:r w:rsidRPr="00A2441E">
              <w:rPr>
                <w:rFonts w:cs="Arial"/>
              </w:rPr>
              <w:noBreakHyphen/>
              <w:t>to</w:t>
            </w:r>
            <w:r w:rsidRPr="00A2441E">
              <w:rPr>
                <w:rFonts w:cs="Arial"/>
              </w:rPr>
              <w:noBreakHyphen/>
              <w:t>day care of the pet.</w:t>
            </w:r>
          </w:p>
        </w:tc>
      </w:tr>
      <w:tr w:rsidR="00B74842" w:rsidRPr="00A2441E" w14:paraId="4E04E304" w14:textId="77777777" w:rsidTr="00B74842">
        <w:tc>
          <w:tcPr>
            <w:tcW w:w="992" w:type="dxa"/>
          </w:tcPr>
          <w:p w14:paraId="275B35FE" w14:textId="77777777" w:rsidR="00B74842" w:rsidRPr="00A2441E" w:rsidRDefault="00B74842" w:rsidP="008669F8">
            <w:pPr>
              <w:pStyle w:val="Sectiontext"/>
              <w:jc w:val="center"/>
              <w:rPr>
                <w:rFonts w:cs="Arial"/>
                <w:lang w:eastAsia="en-US"/>
              </w:rPr>
            </w:pPr>
            <w:r w:rsidRPr="00A2441E">
              <w:rPr>
                <w:rFonts w:cs="Arial"/>
                <w:lang w:eastAsia="en-US"/>
              </w:rPr>
              <w:t>3.</w:t>
            </w:r>
          </w:p>
        </w:tc>
        <w:tc>
          <w:tcPr>
            <w:tcW w:w="8374" w:type="dxa"/>
            <w:gridSpan w:val="2"/>
          </w:tcPr>
          <w:p w14:paraId="7133099E" w14:textId="77777777" w:rsidR="00B74842" w:rsidRPr="00A2441E" w:rsidRDefault="00B74842" w:rsidP="008669F8">
            <w:pPr>
              <w:pStyle w:val="Sectiontext"/>
              <w:rPr>
                <w:rFonts w:cs="Arial"/>
              </w:rPr>
            </w:pPr>
            <w:r w:rsidRPr="00A2441E">
              <w:rPr>
                <w:rFonts w:cs="Arial"/>
              </w:rPr>
              <w:t>The benefit provided in subsection 2 does not include costs associated with veterinary treatment or care of the pet.</w:t>
            </w:r>
          </w:p>
        </w:tc>
      </w:tr>
    </w:tbl>
    <w:p w14:paraId="37C8E135" w14:textId="6C08D1FA" w:rsidR="00A20AB4" w:rsidRPr="00A2441E" w:rsidRDefault="00A20AB4" w:rsidP="001A3C17">
      <w:pPr>
        <w:pStyle w:val="Heading6"/>
      </w:pPr>
      <w:bookmarkStart w:id="311" w:name="_Toc202425933"/>
      <w:r w:rsidRPr="00A2441E">
        <w:t>14A.1.16</w:t>
      </w:r>
      <w:r w:rsidR="00262CD2">
        <w:tab/>
      </w:r>
      <w:r w:rsidRPr="00A2441E">
        <w:t>Overseas living allowances – member in Australia</w:t>
      </w:r>
      <w:bookmarkEnd w:id="311"/>
    </w:p>
    <w:tbl>
      <w:tblPr>
        <w:tblW w:w="9360" w:type="dxa"/>
        <w:tblInd w:w="108" w:type="dxa"/>
        <w:tblLayout w:type="fixed"/>
        <w:tblLook w:val="04A0" w:firstRow="1" w:lastRow="0" w:firstColumn="1" w:lastColumn="0" w:noHBand="0" w:noVBand="1"/>
      </w:tblPr>
      <w:tblGrid>
        <w:gridCol w:w="994"/>
        <w:gridCol w:w="567"/>
        <w:gridCol w:w="7799"/>
      </w:tblGrid>
      <w:tr w:rsidR="00A20AB4" w:rsidRPr="00A2441E" w14:paraId="69CE3BA7" w14:textId="77777777" w:rsidTr="00A20AB4">
        <w:tc>
          <w:tcPr>
            <w:tcW w:w="994" w:type="dxa"/>
            <w:hideMark/>
          </w:tcPr>
          <w:p w14:paraId="30748566" w14:textId="77777777" w:rsidR="00A20AB4" w:rsidRPr="00A2441E" w:rsidRDefault="00A20AB4" w:rsidP="008669F8">
            <w:pPr>
              <w:pStyle w:val="Sectiontext"/>
              <w:jc w:val="center"/>
              <w:rPr>
                <w:rFonts w:cs="Arial"/>
                <w:lang w:eastAsia="en-US"/>
              </w:rPr>
            </w:pPr>
            <w:r w:rsidRPr="00A2441E">
              <w:rPr>
                <w:rFonts w:cs="Arial"/>
                <w:lang w:eastAsia="en-US"/>
              </w:rPr>
              <w:t>1.</w:t>
            </w:r>
          </w:p>
        </w:tc>
        <w:tc>
          <w:tcPr>
            <w:tcW w:w="8368" w:type="dxa"/>
            <w:gridSpan w:val="2"/>
            <w:hideMark/>
          </w:tcPr>
          <w:p w14:paraId="012E570D" w14:textId="77777777" w:rsidR="00A20AB4" w:rsidRPr="00A2441E" w:rsidRDefault="00A20AB4" w:rsidP="008669F8">
            <w:pPr>
              <w:pStyle w:val="Sectiontext"/>
              <w:rPr>
                <w:rFonts w:cs="Arial"/>
              </w:rPr>
            </w:pPr>
            <w:r w:rsidRPr="00A2441E">
              <w:rPr>
                <w:rFonts w:cs="Arial"/>
              </w:rPr>
              <w:t>This section applies to a member who is receiving overseas living allowances under Chapter 15 Part 2A.</w:t>
            </w:r>
          </w:p>
        </w:tc>
      </w:tr>
      <w:tr w:rsidR="00A20AB4" w:rsidRPr="00A2441E" w14:paraId="38D5F6CE" w14:textId="77777777" w:rsidTr="00A20AB4">
        <w:tc>
          <w:tcPr>
            <w:tcW w:w="994" w:type="dxa"/>
            <w:hideMark/>
          </w:tcPr>
          <w:p w14:paraId="27D35CC6" w14:textId="77777777" w:rsidR="00A20AB4" w:rsidRPr="00A2441E" w:rsidRDefault="00A20AB4" w:rsidP="008669F8">
            <w:pPr>
              <w:pStyle w:val="Sectiontext"/>
              <w:jc w:val="center"/>
              <w:rPr>
                <w:rFonts w:cs="Arial"/>
                <w:lang w:eastAsia="en-US"/>
              </w:rPr>
            </w:pPr>
            <w:r w:rsidRPr="00A2441E">
              <w:rPr>
                <w:rFonts w:cs="Arial"/>
                <w:lang w:eastAsia="en-US"/>
              </w:rPr>
              <w:t>2.</w:t>
            </w:r>
          </w:p>
        </w:tc>
        <w:tc>
          <w:tcPr>
            <w:tcW w:w="8368" w:type="dxa"/>
            <w:gridSpan w:val="2"/>
            <w:hideMark/>
          </w:tcPr>
          <w:p w14:paraId="729AD478" w14:textId="77777777" w:rsidR="00A20AB4" w:rsidRPr="00A2441E" w:rsidRDefault="00A20AB4" w:rsidP="008669F8">
            <w:pPr>
              <w:pStyle w:val="Sectiontext"/>
              <w:rPr>
                <w:rFonts w:cs="Arial"/>
              </w:rPr>
            </w:pPr>
            <w:r w:rsidRPr="00A2441E">
              <w:rPr>
                <w:rFonts w:cs="Arial"/>
                <w:lang w:eastAsia="en-US"/>
              </w:rPr>
              <w:t xml:space="preserve">Subsection 3 applies to a member paid </w:t>
            </w:r>
            <w:r w:rsidRPr="00A2441E">
              <w:t>the accompanied rate of an allowance</w:t>
            </w:r>
            <w:r w:rsidRPr="00A2441E">
              <w:rPr>
                <w:rFonts w:cs="Arial"/>
                <w:lang w:eastAsia="en-US"/>
              </w:rPr>
              <w:t>.</w:t>
            </w:r>
          </w:p>
        </w:tc>
      </w:tr>
      <w:tr w:rsidR="00A20AB4" w:rsidRPr="00A2441E" w14:paraId="69D76C24" w14:textId="77777777" w:rsidTr="00A20AB4">
        <w:tc>
          <w:tcPr>
            <w:tcW w:w="994" w:type="dxa"/>
            <w:hideMark/>
          </w:tcPr>
          <w:p w14:paraId="036A1661" w14:textId="77777777" w:rsidR="00A20AB4" w:rsidRPr="00A2441E" w:rsidRDefault="00A20AB4" w:rsidP="008669F8">
            <w:pPr>
              <w:pStyle w:val="Sectiontext"/>
              <w:jc w:val="center"/>
              <w:rPr>
                <w:rFonts w:cs="Arial"/>
                <w:lang w:eastAsia="en-US"/>
              </w:rPr>
            </w:pPr>
            <w:r w:rsidRPr="00A2441E">
              <w:rPr>
                <w:rFonts w:cs="Arial"/>
                <w:lang w:eastAsia="en-US"/>
              </w:rPr>
              <w:t>3.</w:t>
            </w:r>
          </w:p>
        </w:tc>
        <w:tc>
          <w:tcPr>
            <w:tcW w:w="8368" w:type="dxa"/>
            <w:gridSpan w:val="2"/>
            <w:hideMark/>
          </w:tcPr>
          <w:p w14:paraId="17E93D0A" w14:textId="288851FE" w:rsidR="00A20AB4" w:rsidRPr="00A2441E" w:rsidRDefault="00A20AB4" w:rsidP="008669F8">
            <w:pPr>
              <w:pStyle w:val="Sectiontext"/>
              <w:rPr>
                <w:rFonts w:cs="Arial"/>
                <w:b/>
              </w:rPr>
            </w:pPr>
            <w:r w:rsidRPr="00A2441E">
              <w:rPr>
                <w:rFonts w:cs="Arial"/>
                <w:lang w:eastAsia="en-US"/>
              </w:rPr>
              <w:t xml:space="preserve">The </w:t>
            </w:r>
            <w:r w:rsidRPr="00A2441E">
              <w:t xml:space="preserve">Director of Attaché and Overseas Management may decide any </w:t>
            </w:r>
            <w:r w:rsidR="005A28C8">
              <w:t xml:space="preserve">of </w:t>
            </w:r>
            <w:r w:rsidRPr="00A2441E">
              <w:t>the following having regard to advice from the Department of Foreign Affairs and Trade.</w:t>
            </w:r>
          </w:p>
        </w:tc>
      </w:tr>
      <w:tr w:rsidR="00A20AB4" w:rsidRPr="00A2441E" w14:paraId="6B29CE85" w14:textId="77777777" w:rsidTr="00A20AB4">
        <w:tc>
          <w:tcPr>
            <w:tcW w:w="994" w:type="dxa"/>
          </w:tcPr>
          <w:p w14:paraId="085C942C" w14:textId="77777777" w:rsidR="00A20AB4" w:rsidRPr="00A2441E" w:rsidRDefault="00A20AB4" w:rsidP="008669F8">
            <w:pPr>
              <w:pStyle w:val="Sectiontext"/>
              <w:jc w:val="center"/>
              <w:rPr>
                <w:rFonts w:cs="Arial"/>
                <w:lang w:eastAsia="en-US"/>
              </w:rPr>
            </w:pPr>
          </w:p>
        </w:tc>
        <w:tc>
          <w:tcPr>
            <w:tcW w:w="567" w:type="dxa"/>
            <w:hideMark/>
          </w:tcPr>
          <w:p w14:paraId="62AD0F75" w14:textId="77777777" w:rsidR="00A20AB4" w:rsidRPr="00A2441E" w:rsidRDefault="00A20AB4" w:rsidP="001A4FBA">
            <w:pPr>
              <w:pStyle w:val="Sectiontext"/>
              <w:rPr>
                <w:rFonts w:cs="Arial"/>
                <w:lang w:eastAsia="en-US"/>
              </w:rPr>
            </w:pPr>
            <w:r w:rsidRPr="00A2441E">
              <w:rPr>
                <w:rFonts w:cs="Arial"/>
                <w:lang w:eastAsia="en-US"/>
              </w:rPr>
              <w:t>a.</w:t>
            </w:r>
          </w:p>
        </w:tc>
        <w:tc>
          <w:tcPr>
            <w:tcW w:w="7801" w:type="dxa"/>
            <w:hideMark/>
          </w:tcPr>
          <w:p w14:paraId="2436F38B" w14:textId="77777777" w:rsidR="00A20AB4" w:rsidRPr="00A2441E" w:rsidRDefault="00A20AB4" w:rsidP="008669F8">
            <w:pPr>
              <w:pStyle w:val="Sectiontext"/>
              <w:rPr>
                <w:rFonts w:cs="Arial"/>
                <w:lang w:eastAsia="en-US"/>
              </w:rPr>
            </w:pPr>
            <w:r w:rsidRPr="00A2441E">
              <w:t xml:space="preserve">The rate of an allowance payable to the member is the unaccompanied rate. </w:t>
            </w:r>
          </w:p>
        </w:tc>
      </w:tr>
      <w:tr w:rsidR="00A20AB4" w:rsidRPr="00A2441E" w14:paraId="7B976AC4" w14:textId="77777777" w:rsidTr="00A20AB4">
        <w:tc>
          <w:tcPr>
            <w:tcW w:w="994" w:type="dxa"/>
          </w:tcPr>
          <w:p w14:paraId="3DE4B8E8" w14:textId="77777777" w:rsidR="00A20AB4" w:rsidRPr="00A2441E" w:rsidRDefault="00A20AB4" w:rsidP="008669F8">
            <w:pPr>
              <w:pStyle w:val="Sectiontext"/>
              <w:jc w:val="center"/>
              <w:rPr>
                <w:rFonts w:cs="Arial"/>
                <w:lang w:eastAsia="en-US"/>
              </w:rPr>
            </w:pPr>
          </w:p>
        </w:tc>
        <w:tc>
          <w:tcPr>
            <w:tcW w:w="567" w:type="dxa"/>
            <w:hideMark/>
          </w:tcPr>
          <w:p w14:paraId="0A96680A" w14:textId="77777777" w:rsidR="00A20AB4" w:rsidRPr="00A2441E" w:rsidRDefault="00A20AB4" w:rsidP="001A4FBA">
            <w:pPr>
              <w:pStyle w:val="Sectiontext"/>
              <w:rPr>
                <w:rFonts w:cs="Arial"/>
                <w:lang w:eastAsia="en-US"/>
              </w:rPr>
            </w:pPr>
            <w:r w:rsidRPr="00A2441E">
              <w:rPr>
                <w:rFonts w:cs="Arial"/>
                <w:lang w:eastAsia="en-US"/>
              </w:rPr>
              <w:t>b.</w:t>
            </w:r>
          </w:p>
        </w:tc>
        <w:tc>
          <w:tcPr>
            <w:tcW w:w="7801" w:type="dxa"/>
            <w:hideMark/>
          </w:tcPr>
          <w:p w14:paraId="4721ED3F" w14:textId="77777777" w:rsidR="00A20AB4" w:rsidRPr="00A2441E" w:rsidRDefault="00A20AB4" w:rsidP="008669F8">
            <w:pPr>
              <w:pStyle w:val="Sectiontext"/>
            </w:pPr>
            <w:r w:rsidRPr="00A2441E">
              <w:rPr>
                <w:rFonts w:cs="Arial"/>
                <w:lang w:eastAsia="en-US"/>
              </w:rPr>
              <w:t>The member ceases to be eligible for a specified allowance.</w:t>
            </w:r>
          </w:p>
        </w:tc>
      </w:tr>
      <w:tr w:rsidR="00A20AB4" w:rsidRPr="00A2441E" w14:paraId="265EF15F" w14:textId="77777777" w:rsidTr="00A20AB4">
        <w:tc>
          <w:tcPr>
            <w:tcW w:w="994" w:type="dxa"/>
            <w:hideMark/>
          </w:tcPr>
          <w:p w14:paraId="7AE7DC15" w14:textId="77777777" w:rsidR="00A20AB4" w:rsidRPr="00A2441E" w:rsidRDefault="00A20AB4" w:rsidP="008669F8">
            <w:pPr>
              <w:pStyle w:val="Sectiontext"/>
              <w:jc w:val="center"/>
              <w:rPr>
                <w:rFonts w:cs="Arial"/>
                <w:lang w:eastAsia="en-US"/>
              </w:rPr>
            </w:pPr>
            <w:r w:rsidRPr="00A2441E">
              <w:rPr>
                <w:rFonts w:cs="Arial"/>
                <w:lang w:eastAsia="en-US"/>
              </w:rPr>
              <w:t>4.</w:t>
            </w:r>
          </w:p>
        </w:tc>
        <w:tc>
          <w:tcPr>
            <w:tcW w:w="8368" w:type="dxa"/>
            <w:gridSpan w:val="2"/>
            <w:hideMark/>
          </w:tcPr>
          <w:p w14:paraId="2BF30DA3" w14:textId="77777777" w:rsidR="00A20AB4" w:rsidRPr="00A2441E" w:rsidRDefault="00A20AB4" w:rsidP="008669F8">
            <w:pPr>
              <w:pStyle w:val="Sectiontext"/>
              <w:rPr>
                <w:rFonts w:cs="Arial"/>
                <w:b/>
              </w:rPr>
            </w:pPr>
            <w:r w:rsidRPr="00A2441E">
              <w:rPr>
                <w:rFonts w:cs="Arial"/>
                <w:lang w:eastAsia="en-US"/>
              </w:rPr>
              <w:t xml:space="preserve">Subsection 5 applies to a member paid one of the following. </w:t>
            </w:r>
          </w:p>
        </w:tc>
      </w:tr>
      <w:tr w:rsidR="00A20AB4" w:rsidRPr="00A2441E" w14:paraId="728417CD" w14:textId="77777777" w:rsidTr="00A20AB4">
        <w:tc>
          <w:tcPr>
            <w:tcW w:w="994" w:type="dxa"/>
          </w:tcPr>
          <w:p w14:paraId="235E841C" w14:textId="77777777" w:rsidR="00A20AB4" w:rsidRPr="00A2441E" w:rsidRDefault="00A20AB4" w:rsidP="008669F8">
            <w:pPr>
              <w:pStyle w:val="Sectiontext"/>
              <w:jc w:val="center"/>
              <w:rPr>
                <w:lang w:eastAsia="en-US"/>
              </w:rPr>
            </w:pPr>
          </w:p>
        </w:tc>
        <w:tc>
          <w:tcPr>
            <w:tcW w:w="567" w:type="dxa"/>
            <w:hideMark/>
          </w:tcPr>
          <w:p w14:paraId="7BFEDB4B" w14:textId="77777777" w:rsidR="00A20AB4" w:rsidRPr="00A2441E" w:rsidRDefault="00A20AB4" w:rsidP="001A4FBA">
            <w:pPr>
              <w:pStyle w:val="Sectiontext"/>
              <w:rPr>
                <w:rFonts w:cs="Arial"/>
                <w:lang w:eastAsia="en-US"/>
              </w:rPr>
            </w:pPr>
            <w:r w:rsidRPr="00A2441E">
              <w:rPr>
                <w:rFonts w:cs="Arial"/>
                <w:lang w:eastAsia="en-US"/>
              </w:rPr>
              <w:t>a.</w:t>
            </w:r>
          </w:p>
        </w:tc>
        <w:tc>
          <w:tcPr>
            <w:tcW w:w="7801" w:type="dxa"/>
            <w:hideMark/>
          </w:tcPr>
          <w:p w14:paraId="7B2FC421" w14:textId="77777777" w:rsidR="00A20AB4" w:rsidRPr="00A2441E" w:rsidRDefault="00A20AB4" w:rsidP="008669F8">
            <w:pPr>
              <w:pStyle w:val="Sectiontext"/>
              <w:rPr>
                <w:rFonts w:cs="Arial"/>
                <w:lang w:eastAsia="en-US"/>
              </w:rPr>
            </w:pPr>
            <w:r w:rsidRPr="00A2441E">
              <w:t>The unaccompanied rate of an allowance</w:t>
            </w:r>
            <w:r w:rsidRPr="00A2441E">
              <w:rPr>
                <w:rFonts w:cs="Arial"/>
                <w:lang w:eastAsia="en-US"/>
              </w:rPr>
              <w:t>.</w:t>
            </w:r>
          </w:p>
        </w:tc>
      </w:tr>
      <w:tr w:rsidR="00A20AB4" w:rsidRPr="00A2441E" w14:paraId="392666F3" w14:textId="77777777" w:rsidTr="00A20AB4">
        <w:tc>
          <w:tcPr>
            <w:tcW w:w="994" w:type="dxa"/>
          </w:tcPr>
          <w:p w14:paraId="50921061" w14:textId="77777777" w:rsidR="00A20AB4" w:rsidRPr="00A2441E" w:rsidRDefault="00A20AB4" w:rsidP="008669F8">
            <w:pPr>
              <w:pStyle w:val="Sectiontext"/>
              <w:jc w:val="center"/>
              <w:rPr>
                <w:lang w:eastAsia="en-US"/>
              </w:rPr>
            </w:pPr>
          </w:p>
        </w:tc>
        <w:tc>
          <w:tcPr>
            <w:tcW w:w="567" w:type="dxa"/>
            <w:hideMark/>
          </w:tcPr>
          <w:p w14:paraId="0E8B2B4A" w14:textId="77777777" w:rsidR="00A20AB4" w:rsidRPr="00A2441E" w:rsidRDefault="00A20AB4" w:rsidP="001A4FBA">
            <w:pPr>
              <w:pStyle w:val="Sectiontext"/>
              <w:rPr>
                <w:rFonts w:cs="Arial"/>
                <w:lang w:eastAsia="en-US"/>
              </w:rPr>
            </w:pPr>
            <w:r w:rsidRPr="00A2441E">
              <w:rPr>
                <w:rFonts w:cs="Arial"/>
                <w:lang w:eastAsia="en-US"/>
              </w:rPr>
              <w:t>b.</w:t>
            </w:r>
          </w:p>
        </w:tc>
        <w:tc>
          <w:tcPr>
            <w:tcW w:w="7801" w:type="dxa"/>
            <w:hideMark/>
          </w:tcPr>
          <w:p w14:paraId="0C086564" w14:textId="77777777" w:rsidR="00A20AB4" w:rsidRPr="00A2441E" w:rsidRDefault="00A20AB4" w:rsidP="008669F8">
            <w:pPr>
              <w:pStyle w:val="Sectiontext"/>
            </w:pPr>
            <w:r w:rsidRPr="00A2441E">
              <w:t>An allowance that only has one rate of payment.</w:t>
            </w:r>
          </w:p>
        </w:tc>
      </w:tr>
      <w:tr w:rsidR="00A20AB4" w:rsidRPr="00A2441E" w14:paraId="6FC9C03F" w14:textId="77777777" w:rsidTr="00A20AB4">
        <w:trPr>
          <w:trHeight w:val="888"/>
        </w:trPr>
        <w:tc>
          <w:tcPr>
            <w:tcW w:w="994" w:type="dxa"/>
            <w:hideMark/>
          </w:tcPr>
          <w:p w14:paraId="114845E8" w14:textId="77777777" w:rsidR="00A20AB4" w:rsidRPr="00A2441E" w:rsidRDefault="00A20AB4" w:rsidP="008669F8">
            <w:pPr>
              <w:pStyle w:val="Sectiontext"/>
              <w:jc w:val="center"/>
              <w:rPr>
                <w:lang w:eastAsia="en-US"/>
              </w:rPr>
            </w:pPr>
            <w:r w:rsidRPr="00A2441E">
              <w:rPr>
                <w:lang w:eastAsia="en-US"/>
              </w:rPr>
              <w:t>5.</w:t>
            </w:r>
          </w:p>
        </w:tc>
        <w:tc>
          <w:tcPr>
            <w:tcW w:w="8368" w:type="dxa"/>
            <w:gridSpan w:val="2"/>
            <w:hideMark/>
          </w:tcPr>
          <w:p w14:paraId="1CAE8FA7" w14:textId="77777777" w:rsidR="00A20AB4" w:rsidRPr="00A2441E" w:rsidRDefault="00A20AB4" w:rsidP="008669F8">
            <w:pPr>
              <w:pStyle w:val="Sectiontext"/>
              <w:rPr>
                <w:rFonts w:cs="Arial"/>
                <w:lang w:eastAsia="en-US"/>
              </w:rPr>
            </w:pPr>
            <w:r w:rsidRPr="00A2441E">
              <w:rPr>
                <w:rFonts w:cs="Arial"/>
                <w:lang w:eastAsia="en-US"/>
              </w:rPr>
              <w:t xml:space="preserve">The </w:t>
            </w:r>
            <w:r w:rsidRPr="00A2441E">
              <w:t>Director of Attaché and Overseas Management may decide the member ceases to be eligible for an allowance having regard to advice from the Department of Foreign Affairs and Trade.</w:t>
            </w:r>
          </w:p>
        </w:tc>
      </w:tr>
      <w:tr w:rsidR="00A20AB4" w:rsidRPr="00A2441E" w14:paraId="4EE848E6" w14:textId="77777777" w:rsidTr="00A20AB4">
        <w:tc>
          <w:tcPr>
            <w:tcW w:w="994" w:type="dxa"/>
            <w:hideMark/>
          </w:tcPr>
          <w:p w14:paraId="29E13523" w14:textId="77777777" w:rsidR="00A20AB4" w:rsidRPr="00A2441E" w:rsidRDefault="00A20AB4" w:rsidP="008669F8">
            <w:pPr>
              <w:pStyle w:val="Sectiontext"/>
              <w:jc w:val="center"/>
              <w:rPr>
                <w:lang w:eastAsia="en-US"/>
              </w:rPr>
            </w:pPr>
            <w:r w:rsidRPr="00A2441E">
              <w:rPr>
                <w:lang w:eastAsia="en-US"/>
              </w:rPr>
              <w:t>6.</w:t>
            </w:r>
          </w:p>
        </w:tc>
        <w:tc>
          <w:tcPr>
            <w:tcW w:w="8368" w:type="dxa"/>
            <w:gridSpan w:val="2"/>
            <w:hideMark/>
          </w:tcPr>
          <w:p w14:paraId="3FC04A1E" w14:textId="77777777" w:rsidR="00A20AB4" w:rsidRPr="00A2441E" w:rsidRDefault="00A20AB4" w:rsidP="008669F8">
            <w:pPr>
              <w:pStyle w:val="Sectiontext"/>
              <w:rPr>
                <w:rFonts w:cs="Arial"/>
                <w:lang w:eastAsia="en-US"/>
              </w:rPr>
            </w:pPr>
            <w:r w:rsidRPr="00A2441E">
              <w:rPr>
                <w:lang w:eastAsia="en-US"/>
              </w:rPr>
              <w:t>A decision under subsection 3 or 5 applies until the earlier of the following.</w:t>
            </w:r>
          </w:p>
        </w:tc>
      </w:tr>
      <w:tr w:rsidR="00A20AB4" w:rsidRPr="00A2441E" w14:paraId="4E6D4EBD" w14:textId="77777777" w:rsidTr="00A20AB4">
        <w:tc>
          <w:tcPr>
            <w:tcW w:w="994" w:type="dxa"/>
          </w:tcPr>
          <w:p w14:paraId="40417DE4" w14:textId="77777777" w:rsidR="00A20AB4" w:rsidRPr="00A2441E" w:rsidRDefault="00A20AB4" w:rsidP="008669F8">
            <w:pPr>
              <w:pStyle w:val="Sectiontext"/>
              <w:jc w:val="center"/>
              <w:rPr>
                <w:lang w:eastAsia="en-US"/>
              </w:rPr>
            </w:pPr>
          </w:p>
        </w:tc>
        <w:tc>
          <w:tcPr>
            <w:tcW w:w="567" w:type="dxa"/>
            <w:hideMark/>
          </w:tcPr>
          <w:p w14:paraId="2B87619B" w14:textId="77777777" w:rsidR="00A20AB4" w:rsidRPr="00A2441E" w:rsidRDefault="00A20AB4" w:rsidP="001A4FBA">
            <w:pPr>
              <w:pStyle w:val="Sectiontext"/>
              <w:rPr>
                <w:rFonts w:cs="Arial"/>
                <w:lang w:eastAsia="en-US"/>
              </w:rPr>
            </w:pPr>
            <w:r w:rsidRPr="00A2441E">
              <w:rPr>
                <w:rFonts w:cs="Arial"/>
                <w:lang w:eastAsia="en-US"/>
              </w:rPr>
              <w:t>a.</w:t>
            </w:r>
          </w:p>
        </w:tc>
        <w:tc>
          <w:tcPr>
            <w:tcW w:w="7801" w:type="dxa"/>
            <w:hideMark/>
          </w:tcPr>
          <w:p w14:paraId="03B83F9E" w14:textId="77777777" w:rsidR="00A20AB4" w:rsidRPr="00A2441E" w:rsidRDefault="00A20AB4" w:rsidP="008669F8">
            <w:pPr>
              <w:pStyle w:val="Sectiontext"/>
              <w:rPr>
                <w:rFonts w:cs="Arial"/>
                <w:lang w:eastAsia="en-US"/>
              </w:rPr>
            </w:pPr>
            <w:r w:rsidRPr="00A2441E">
              <w:t>The member returns to their posting location overseas.</w:t>
            </w:r>
          </w:p>
        </w:tc>
      </w:tr>
      <w:tr w:rsidR="00A20AB4" w:rsidRPr="00A2441E" w14:paraId="4AF1D514" w14:textId="77777777" w:rsidTr="00A20AB4">
        <w:tc>
          <w:tcPr>
            <w:tcW w:w="994" w:type="dxa"/>
          </w:tcPr>
          <w:p w14:paraId="5272874B" w14:textId="77777777" w:rsidR="00A20AB4" w:rsidRPr="00A2441E" w:rsidRDefault="00A20AB4" w:rsidP="008669F8">
            <w:pPr>
              <w:pStyle w:val="Sectiontext"/>
              <w:jc w:val="center"/>
              <w:rPr>
                <w:lang w:eastAsia="en-US"/>
              </w:rPr>
            </w:pPr>
          </w:p>
        </w:tc>
        <w:tc>
          <w:tcPr>
            <w:tcW w:w="567" w:type="dxa"/>
            <w:hideMark/>
          </w:tcPr>
          <w:p w14:paraId="0EBD31E6" w14:textId="77777777" w:rsidR="00A20AB4" w:rsidRPr="00A2441E" w:rsidRDefault="00A20AB4" w:rsidP="001A4FBA">
            <w:pPr>
              <w:pStyle w:val="Sectiontext"/>
              <w:rPr>
                <w:rFonts w:cs="Arial"/>
                <w:lang w:eastAsia="en-US"/>
              </w:rPr>
            </w:pPr>
            <w:r w:rsidRPr="00A2441E">
              <w:rPr>
                <w:rFonts w:cs="Arial"/>
                <w:lang w:eastAsia="en-US"/>
              </w:rPr>
              <w:t>b.</w:t>
            </w:r>
          </w:p>
        </w:tc>
        <w:tc>
          <w:tcPr>
            <w:tcW w:w="7801" w:type="dxa"/>
            <w:hideMark/>
          </w:tcPr>
          <w:p w14:paraId="0B2FFC61" w14:textId="77777777" w:rsidR="00A20AB4" w:rsidRPr="00A2441E" w:rsidRDefault="00A20AB4" w:rsidP="008669F8">
            <w:pPr>
              <w:pStyle w:val="Sectiontext"/>
            </w:pPr>
            <w:r w:rsidRPr="00A2441E">
              <w:t>The member stops being eligible for the allowance.</w:t>
            </w:r>
          </w:p>
        </w:tc>
      </w:tr>
    </w:tbl>
    <w:p w14:paraId="760AE8F4" w14:textId="4ECC3B88" w:rsidR="00A20AB4" w:rsidRPr="00A2441E" w:rsidRDefault="00A20AB4" w:rsidP="001A3C17">
      <w:pPr>
        <w:pStyle w:val="Heading6"/>
      </w:pPr>
      <w:bookmarkStart w:id="312" w:name="_Toc45264777"/>
      <w:bookmarkStart w:id="313" w:name="_Toc202425934"/>
      <w:r w:rsidRPr="00A2441E">
        <w:t>14A.1.17</w:t>
      </w:r>
      <w:r w:rsidR="00262CD2">
        <w:tab/>
      </w:r>
      <w:r w:rsidRPr="00A2441E">
        <w:t>Location allowance – member in Australia</w:t>
      </w:r>
      <w:bookmarkEnd w:id="312"/>
      <w:bookmarkEnd w:id="313"/>
    </w:p>
    <w:tbl>
      <w:tblPr>
        <w:tblW w:w="9360" w:type="dxa"/>
        <w:tblInd w:w="108" w:type="dxa"/>
        <w:tblLayout w:type="fixed"/>
        <w:tblLook w:val="04A0" w:firstRow="1" w:lastRow="0" w:firstColumn="1" w:lastColumn="0" w:noHBand="0" w:noVBand="1"/>
      </w:tblPr>
      <w:tblGrid>
        <w:gridCol w:w="990"/>
        <w:gridCol w:w="567"/>
        <w:gridCol w:w="7803"/>
      </w:tblGrid>
      <w:tr w:rsidR="00A20AB4" w:rsidRPr="00A2441E" w14:paraId="12ABB50B" w14:textId="77777777" w:rsidTr="00A20AB4">
        <w:tc>
          <w:tcPr>
            <w:tcW w:w="990" w:type="dxa"/>
            <w:hideMark/>
          </w:tcPr>
          <w:p w14:paraId="1B97D03B" w14:textId="77777777" w:rsidR="00A20AB4" w:rsidRPr="00A2441E" w:rsidRDefault="00A20AB4" w:rsidP="008669F8">
            <w:pPr>
              <w:pStyle w:val="Sectiontext"/>
              <w:jc w:val="center"/>
              <w:rPr>
                <w:rFonts w:cs="Arial"/>
                <w:lang w:eastAsia="en-US"/>
              </w:rPr>
            </w:pPr>
            <w:r w:rsidRPr="00A2441E">
              <w:rPr>
                <w:rFonts w:cs="Arial"/>
                <w:lang w:eastAsia="en-US"/>
              </w:rPr>
              <w:t>1.</w:t>
            </w:r>
          </w:p>
        </w:tc>
        <w:tc>
          <w:tcPr>
            <w:tcW w:w="8368" w:type="dxa"/>
            <w:gridSpan w:val="2"/>
            <w:hideMark/>
          </w:tcPr>
          <w:p w14:paraId="2A1C1704" w14:textId="77777777" w:rsidR="00A20AB4" w:rsidRPr="00A2441E" w:rsidRDefault="00A20AB4" w:rsidP="008669F8">
            <w:pPr>
              <w:pStyle w:val="Sectiontext"/>
              <w:rPr>
                <w:rFonts w:cs="Arial"/>
              </w:rPr>
            </w:pPr>
            <w:r w:rsidRPr="00A2441E">
              <w:rPr>
                <w:rFonts w:cs="Arial"/>
              </w:rPr>
              <w:t>This section applies to a member who was receiving location allowance under Chapter 16 Part 2A immediately before they left the posting location.</w:t>
            </w:r>
          </w:p>
        </w:tc>
      </w:tr>
      <w:tr w:rsidR="00A20AB4" w:rsidRPr="00A2441E" w14:paraId="210E46BC" w14:textId="77777777" w:rsidTr="00A20AB4">
        <w:tc>
          <w:tcPr>
            <w:tcW w:w="990" w:type="dxa"/>
            <w:hideMark/>
          </w:tcPr>
          <w:p w14:paraId="604D3080" w14:textId="77777777" w:rsidR="00A20AB4" w:rsidRPr="00A2441E" w:rsidRDefault="00A20AB4" w:rsidP="008669F8">
            <w:pPr>
              <w:pStyle w:val="Sectiontext"/>
              <w:jc w:val="center"/>
              <w:rPr>
                <w:rFonts w:cs="Arial"/>
                <w:lang w:eastAsia="en-US"/>
              </w:rPr>
            </w:pPr>
            <w:r w:rsidRPr="00A2441E">
              <w:rPr>
                <w:rFonts w:cs="Arial"/>
                <w:lang w:eastAsia="en-US"/>
              </w:rPr>
              <w:t>2.</w:t>
            </w:r>
          </w:p>
        </w:tc>
        <w:tc>
          <w:tcPr>
            <w:tcW w:w="8368" w:type="dxa"/>
            <w:gridSpan w:val="2"/>
            <w:hideMark/>
          </w:tcPr>
          <w:p w14:paraId="0C4A7F9C" w14:textId="77777777" w:rsidR="00A20AB4" w:rsidRPr="00A2441E" w:rsidRDefault="00A20AB4" w:rsidP="008669F8">
            <w:pPr>
              <w:pStyle w:val="Sectiontext"/>
              <w:rPr>
                <w:rFonts w:cs="Arial"/>
              </w:rPr>
            </w:pPr>
            <w:r w:rsidRPr="00A2441E">
              <w:rPr>
                <w:rFonts w:cs="Arial"/>
                <w:lang w:eastAsia="en-US"/>
              </w:rPr>
              <w:t xml:space="preserve">Subsection 3 applies to a member paid </w:t>
            </w:r>
            <w:r w:rsidRPr="00A2441E">
              <w:t>the accompanied rate of an allowance</w:t>
            </w:r>
            <w:r w:rsidRPr="00A2441E">
              <w:rPr>
                <w:rFonts w:cs="Arial"/>
                <w:lang w:eastAsia="en-US"/>
              </w:rPr>
              <w:t>.</w:t>
            </w:r>
          </w:p>
        </w:tc>
      </w:tr>
      <w:tr w:rsidR="00A20AB4" w:rsidRPr="00A2441E" w14:paraId="00DD2986" w14:textId="77777777" w:rsidTr="00A20AB4">
        <w:tc>
          <w:tcPr>
            <w:tcW w:w="990" w:type="dxa"/>
            <w:hideMark/>
          </w:tcPr>
          <w:p w14:paraId="3BBC6394" w14:textId="77777777" w:rsidR="00A20AB4" w:rsidRPr="00A2441E" w:rsidRDefault="00A20AB4" w:rsidP="008669F8">
            <w:pPr>
              <w:pStyle w:val="Sectiontext"/>
              <w:jc w:val="center"/>
              <w:rPr>
                <w:rFonts w:cs="Arial"/>
                <w:lang w:eastAsia="en-US"/>
              </w:rPr>
            </w:pPr>
            <w:r w:rsidRPr="00A2441E">
              <w:rPr>
                <w:rFonts w:cs="Arial"/>
                <w:lang w:eastAsia="en-US"/>
              </w:rPr>
              <w:t>3.</w:t>
            </w:r>
          </w:p>
        </w:tc>
        <w:tc>
          <w:tcPr>
            <w:tcW w:w="8368" w:type="dxa"/>
            <w:gridSpan w:val="2"/>
            <w:hideMark/>
          </w:tcPr>
          <w:p w14:paraId="4544F0F8" w14:textId="36CCDC99" w:rsidR="00A20AB4" w:rsidRPr="00A2441E" w:rsidRDefault="00A20AB4" w:rsidP="008669F8">
            <w:pPr>
              <w:pStyle w:val="Sectiontext"/>
              <w:rPr>
                <w:rFonts w:cs="Arial"/>
                <w:lang w:eastAsia="en-US"/>
              </w:rPr>
            </w:pPr>
            <w:r w:rsidRPr="00A2441E">
              <w:rPr>
                <w:rFonts w:cs="Arial"/>
                <w:lang w:eastAsia="en-US"/>
              </w:rPr>
              <w:t xml:space="preserve">The Director of Attaché and Overseas Management may decide any </w:t>
            </w:r>
            <w:r w:rsidR="005A28C8">
              <w:rPr>
                <w:rFonts w:cs="Arial"/>
                <w:lang w:eastAsia="en-US"/>
              </w:rPr>
              <w:t xml:space="preserve">of </w:t>
            </w:r>
            <w:r w:rsidRPr="00A2441E">
              <w:rPr>
                <w:rFonts w:cs="Arial"/>
                <w:lang w:eastAsia="en-US"/>
              </w:rPr>
              <w:t>the following having regard to advice from the Department of Foreign Affairs and Trade.</w:t>
            </w:r>
          </w:p>
        </w:tc>
      </w:tr>
      <w:tr w:rsidR="00A20AB4" w:rsidRPr="00A2441E" w14:paraId="1A93B9BF" w14:textId="77777777" w:rsidTr="00A20AB4">
        <w:tc>
          <w:tcPr>
            <w:tcW w:w="990" w:type="dxa"/>
          </w:tcPr>
          <w:p w14:paraId="3F8E9B79" w14:textId="77777777" w:rsidR="00A20AB4" w:rsidRPr="00A2441E" w:rsidRDefault="00A20AB4" w:rsidP="008669F8">
            <w:pPr>
              <w:pStyle w:val="Sectiontext"/>
              <w:jc w:val="center"/>
              <w:rPr>
                <w:lang w:eastAsia="en-US"/>
              </w:rPr>
            </w:pPr>
          </w:p>
        </w:tc>
        <w:tc>
          <w:tcPr>
            <w:tcW w:w="567" w:type="dxa"/>
            <w:hideMark/>
          </w:tcPr>
          <w:p w14:paraId="5CEF47B9" w14:textId="77777777" w:rsidR="00A20AB4" w:rsidRPr="00A2441E" w:rsidRDefault="00A20AB4" w:rsidP="001A4FBA">
            <w:pPr>
              <w:pStyle w:val="Sectiontext"/>
              <w:rPr>
                <w:rFonts w:cs="Arial"/>
                <w:lang w:eastAsia="en-US"/>
              </w:rPr>
            </w:pPr>
            <w:r w:rsidRPr="00A2441E">
              <w:rPr>
                <w:rFonts w:cs="Arial"/>
                <w:lang w:eastAsia="en-US"/>
              </w:rPr>
              <w:t>a.</w:t>
            </w:r>
          </w:p>
        </w:tc>
        <w:tc>
          <w:tcPr>
            <w:tcW w:w="7801" w:type="dxa"/>
            <w:hideMark/>
          </w:tcPr>
          <w:p w14:paraId="629F768C" w14:textId="77777777" w:rsidR="00A20AB4" w:rsidRPr="00A2441E" w:rsidRDefault="00A20AB4" w:rsidP="008669F8">
            <w:pPr>
              <w:pStyle w:val="Sectiontext"/>
              <w:rPr>
                <w:rFonts w:cs="Arial"/>
                <w:lang w:eastAsia="en-US"/>
              </w:rPr>
            </w:pPr>
            <w:r w:rsidRPr="00A2441E">
              <w:t xml:space="preserve">The rate of a specified allowance payable to the member is the unaccompanied rate. </w:t>
            </w:r>
          </w:p>
        </w:tc>
      </w:tr>
      <w:tr w:rsidR="00A20AB4" w:rsidRPr="00A2441E" w14:paraId="26BE4C86" w14:textId="77777777" w:rsidTr="00A20AB4">
        <w:tc>
          <w:tcPr>
            <w:tcW w:w="990" w:type="dxa"/>
          </w:tcPr>
          <w:p w14:paraId="3049828B" w14:textId="77777777" w:rsidR="00A20AB4" w:rsidRPr="00A2441E" w:rsidRDefault="00A20AB4" w:rsidP="008669F8">
            <w:pPr>
              <w:pStyle w:val="Sectiontext"/>
              <w:jc w:val="center"/>
              <w:rPr>
                <w:lang w:eastAsia="en-US"/>
              </w:rPr>
            </w:pPr>
          </w:p>
        </w:tc>
        <w:tc>
          <w:tcPr>
            <w:tcW w:w="567" w:type="dxa"/>
            <w:hideMark/>
          </w:tcPr>
          <w:p w14:paraId="0F21E424" w14:textId="77777777" w:rsidR="00A20AB4" w:rsidRPr="00A2441E" w:rsidRDefault="00A20AB4" w:rsidP="001A4FBA">
            <w:pPr>
              <w:pStyle w:val="Sectiontext"/>
              <w:rPr>
                <w:rFonts w:cs="Arial"/>
                <w:lang w:eastAsia="en-US"/>
              </w:rPr>
            </w:pPr>
            <w:r w:rsidRPr="00A2441E">
              <w:rPr>
                <w:rFonts w:cs="Arial"/>
                <w:lang w:eastAsia="en-US"/>
              </w:rPr>
              <w:t>b.</w:t>
            </w:r>
          </w:p>
        </w:tc>
        <w:tc>
          <w:tcPr>
            <w:tcW w:w="7801" w:type="dxa"/>
            <w:hideMark/>
          </w:tcPr>
          <w:p w14:paraId="223A0429" w14:textId="77777777" w:rsidR="00A20AB4" w:rsidRPr="00A2441E" w:rsidRDefault="00A20AB4" w:rsidP="008669F8">
            <w:pPr>
              <w:pStyle w:val="Sectiontext"/>
            </w:pPr>
            <w:r w:rsidRPr="00A2441E">
              <w:rPr>
                <w:rFonts w:cs="Arial"/>
                <w:lang w:eastAsia="en-US"/>
              </w:rPr>
              <w:t>The member ceases to be eligible for a specified allowance.</w:t>
            </w:r>
          </w:p>
        </w:tc>
      </w:tr>
      <w:tr w:rsidR="00A20AB4" w:rsidRPr="00A2441E" w14:paraId="307491F0" w14:textId="77777777" w:rsidTr="00A20AB4">
        <w:tc>
          <w:tcPr>
            <w:tcW w:w="990" w:type="dxa"/>
            <w:hideMark/>
          </w:tcPr>
          <w:p w14:paraId="6D8A69EC" w14:textId="77777777" w:rsidR="00A20AB4" w:rsidRPr="00A2441E" w:rsidRDefault="00A20AB4" w:rsidP="008669F8">
            <w:pPr>
              <w:pStyle w:val="Sectiontext"/>
              <w:jc w:val="center"/>
              <w:rPr>
                <w:lang w:eastAsia="en-US"/>
              </w:rPr>
            </w:pPr>
            <w:r w:rsidRPr="00A2441E">
              <w:rPr>
                <w:lang w:eastAsia="en-US"/>
              </w:rPr>
              <w:t>4.</w:t>
            </w:r>
          </w:p>
        </w:tc>
        <w:tc>
          <w:tcPr>
            <w:tcW w:w="8368" w:type="dxa"/>
            <w:gridSpan w:val="2"/>
            <w:hideMark/>
          </w:tcPr>
          <w:p w14:paraId="720E7A3E" w14:textId="77777777" w:rsidR="00A20AB4" w:rsidRPr="00A2441E" w:rsidRDefault="00A20AB4" w:rsidP="008669F8">
            <w:pPr>
              <w:pStyle w:val="Sectiontext"/>
              <w:rPr>
                <w:rFonts w:cs="Arial"/>
                <w:lang w:eastAsia="en-US"/>
              </w:rPr>
            </w:pPr>
            <w:r w:rsidRPr="00A2441E">
              <w:rPr>
                <w:rFonts w:cs="Arial"/>
                <w:lang w:eastAsia="en-US"/>
              </w:rPr>
              <w:t xml:space="preserve">Subsection 5 applies to a member paid </w:t>
            </w:r>
            <w:r w:rsidRPr="00A2441E">
              <w:t>the unaccompanied rate of an allowance</w:t>
            </w:r>
            <w:r w:rsidRPr="00A2441E">
              <w:rPr>
                <w:rFonts w:cs="Arial"/>
                <w:lang w:eastAsia="en-US"/>
              </w:rPr>
              <w:t>.</w:t>
            </w:r>
          </w:p>
        </w:tc>
      </w:tr>
      <w:tr w:rsidR="00A20AB4" w:rsidRPr="00A2441E" w14:paraId="5B8CE7ED" w14:textId="77777777" w:rsidTr="00A20AB4">
        <w:tc>
          <w:tcPr>
            <w:tcW w:w="990" w:type="dxa"/>
            <w:hideMark/>
          </w:tcPr>
          <w:p w14:paraId="030F6FF2" w14:textId="77777777" w:rsidR="00A20AB4" w:rsidRPr="00A2441E" w:rsidRDefault="00A20AB4" w:rsidP="008669F8">
            <w:pPr>
              <w:pStyle w:val="Sectiontext"/>
              <w:jc w:val="center"/>
              <w:rPr>
                <w:lang w:eastAsia="en-US"/>
              </w:rPr>
            </w:pPr>
            <w:r w:rsidRPr="00A2441E">
              <w:rPr>
                <w:lang w:eastAsia="en-US"/>
              </w:rPr>
              <w:t>5.</w:t>
            </w:r>
          </w:p>
        </w:tc>
        <w:tc>
          <w:tcPr>
            <w:tcW w:w="8368" w:type="dxa"/>
            <w:gridSpan w:val="2"/>
            <w:hideMark/>
          </w:tcPr>
          <w:p w14:paraId="02463C88" w14:textId="77777777" w:rsidR="00A20AB4" w:rsidRPr="00A2441E" w:rsidRDefault="00A20AB4" w:rsidP="008669F8">
            <w:pPr>
              <w:pStyle w:val="Sectiontext"/>
              <w:rPr>
                <w:rFonts w:cs="Arial"/>
                <w:lang w:eastAsia="en-US"/>
              </w:rPr>
            </w:pPr>
            <w:r w:rsidRPr="00A2441E">
              <w:rPr>
                <w:rFonts w:cs="Arial"/>
                <w:lang w:eastAsia="en-US"/>
              </w:rPr>
              <w:t xml:space="preserve">The </w:t>
            </w:r>
            <w:r w:rsidRPr="00A2441E">
              <w:t>Director of Attaché and Overseas Management may decide the member ceases to be eligible for a specified allowance having regard to advice from the Department of Foreign Affairs and Trade.</w:t>
            </w:r>
          </w:p>
        </w:tc>
      </w:tr>
      <w:tr w:rsidR="00A20AB4" w:rsidRPr="00A2441E" w14:paraId="0F75AEEB" w14:textId="77777777" w:rsidTr="00A20AB4">
        <w:tc>
          <w:tcPr>
            <w:tcW w:w="990" w:type="dxa"/>
            <w:hideMark/>
          </w:tcPr>
          <w:p w14:paraId="47AA5A9D" w14:textId="77777777" w:rsidR="00A20AB4" w:rsidRPr="00A2441E" w:rsidRDefault="00A20AB4" w:rsidP="008669F8">
            <w:pPr>
              <w:pStyle w:val="Sectiontext"/>
              <w:jc w:val="center"/>
              <w:rPr>
                <w:lang w:eastAsia="en-US"/>
              </w:rPr>
            </w:pPr>
            <w:r w:rsidRPr="00A2441E">
              <w:rPr>
                <w:lang w:eastAsia="en-US"/>
              </w:rPr>
              <w:t xml:space="preserve">6. </w:t>
            </w:r>
          </w:p>
        </w:tc>
        <w:tc>
          <w:tcPr>
            <w:tcW w:w="8368" w:type="dxa"/>
            <w:gridSpan w:val="2"/>
            <w:hideMark/>
          </w:tcPr>
          <w:p w14:paraId="6D632454" w14:textId="77777777" w:rsidR="00A20AB4" w:rsidRPr="00A2441E" w:rsidRDefault="00A20AB4" w:rsidP="008669F8">
            <w:pPr>
              <w:pStyle w:val="Sectiontext"/>
              <w:rPr>
                <w:rFonts w:cs="Arial"/>
                <w:lang w:val="en-US" w:eastAsia="en-US"/>
              </w:rPr>
            </w:pPr>
            <w:r w:rsidRPr="00A2441E">
              <w:rPr>
                <w:lang w:eastAsia="en-US"/>
              </w:rPr>
              <w:t>A decision under subsection 3 or 5 applies until the earlier of the following.</w:t>
            </w:r>
          </w:p>
        </w:tc>
      </w:tr>
      <w:tr w:rsidR="00A20AB4" w:rsidRPr="00A2441E" w14:paraId="009023DD" w14:textId="77777777" w:rsidTr="00A20AB4">
        <w:tc>
          <w:tcPr>
            <w:tcW w:w="990" w:type="dxa"/>
          </w:tcPr>
          <w:p w14:paraId="30C41F59" w14:textId="77777777" w:rsidR="00A20AB4" w:rsidRPr="00A2441E" w:rsidRDefault="00A20AB4" w:rsidP="008669F8">
            <w:pPr>
              <w:pStyle w:val="Sectiontext"/>
              <w:jc w:val="center"/>
              <w:rPr>
                <w:lang w:eastAsia="en-US"/>
              </w:rPr>
            </w:pPr>
          </w:p>
        </w:tc>
        <w:tc>
          <w:tcPr>
            <w:tcW w:w="567" w:type="dxa"/>
            <w:hideMark/>
          </w:tcPr>
          <w:p w14:paraId="6EF37916" w14:textId="77777777" w:rsidR="00A20AB4" w:rsidRPr="00A2441E" w:rsidRDefault="00A20AB4" w:rsidP="002501F3">
            <w:pPr>
              <w:pStyle w:val="Sectiontext"/>
              <w:rPr>
                <w:rFonts w:cs="Arial"/>
                <w:lang w:eastAsia="en-US"/>
              </w:rPr>
            </w:pPr>
            <w:r w:rsidRPr="00A2441E">
              <w:rPr>
                <w:rFonts w:cs="Arial"/>
                <w:lang w:eastAsia="en-US"/>
              </w:rPr>
              <w:t>a.</w:t>
            </w:r>
          </w:p>
        </w:tc>
        <w:tc>
          <w:tcPr>
            <w:tcW w:w="7801" w:type="dxa"/>
            <w:hideMark/>
          </w:tcPr>
          <w:p w14:paraId="0D794671" w14:textId="77777777" w:rsidR="00A20AB4" w:rsidRPr="00A2441E" w:rsidRDefault="00A20AB4" w:rsidP="008669F8">
            <w:pPr>
              <w:pStyle w:val="Sectiontext"/>
              <w:rPr>
                <w:rFonts w:cs="Arial"/>
                <w:lang w:eastAsia="en-US"/>
              </w:rPr>
            </w:pPr>
            <w:r w:rsidRPr="00A2441E">
              <w:t>The member returns to their posting location overseas.</w:t>
            </w:r>
          </w:p>
        </w:tc>
      </w:tr>
      <w:tr w:rsidR="00A20AB4" w:rsidRPr="00A2441E" w14:paraId="38CA673A" w14:textId="77777777" w:rsidTr="00A20AB4">
        <w:tc>
          <w:tcPr>
            <w:tcW w:w="990" w:type="dxa"/>
          </w:tcPr>
          <w:p w14:paraId="34BC7B5A" w14:textId="77777777" w:rsidR="00A20AB4" w:rsidRPr="00A2441E" w:rsidRDefault="00A20AB4" w:rsidP="008669F8">
            <w:pPr>
              <w:pStyle w:val="Sectiontext"/>
              <w:jc w:val="center"/>
              <w:rPr>
                <w:lang w:eastAsia="en-US"/>
              </w:rPr>
            </w:pPr>
          </w:p>
        </w:tc>
        <w:tc>
          <w:tcPr>
            <w:tcW w:w="567" w:type="dxa"/>
            <w:hideMark/>
          </w:tcPr>
          <w:p w14:paraId="3DD4E9AA" w14:textId="77777777" w:rsidR="00A20AB4" w:rsidRPr="00A2441E" w:rsidRDefault="00A20AB4" w:rsidP="002501F3">
            <w:pPr>
              <w:pStyle w:val="Sectiontext"/>
              <w:rPr>
                <w:rFonts w:cs="Arial"/>
                <w:lang w:eastAsia="en-US"/>
              </w:rPr>
            </w:pPr>
            <w:r w:rsidRPr="00A2441E">
              <w:rPr>
                <w:rFonts w:cs="Arial"/>
                <w:lang w:eastAsia="en-US"/>
              </w:rPr>
              <w:t>b.</w:t>
            </w:r>
          </w:p>
        </w:tc>
        <w:tc>
          <w:tcPr>
            <w:tcW w:w="7801" w:type="dxa"/>
            <w:hideMark/>
          </w:tcPr>
          <w:p w14:paraId="2C14E60E" w14:textId="77777777" w:rsidR="00A20AB4" w:rsidRPr="00A2441E" w:rsidRDefault="00A20AB4" w:rsidP="008669F8">
            <w:pPr>
              <w:pStyle w:val="Sectiontext"/>
            </w:pPr>
            <w:r w:rsidRPr="00A2441E">
              <w:t>The member stops being eligible for the allowance.</w:t>
            </w:r>
          </w:p>
        </w:tc>
      </w:tr>
    </w:tbl>
    <w:p w14:paraId="62E1AADB" w14:textId="54D7DC1B" w:rsidR="00DB442C" w:rsidRPr="00A2441E" w:rsidRDefault="00DB442C" w:rsidP="001A3C17">
      <w:pPr>
        <w:pStyle w:val="Heading6"/>
      </w:pPr>
      <w:bookmarkStart w:id="314" w:name="_Toc202425935"/>
      <w:r w:rsidRPr="00A2441E">
        <w:t>14A.1.17A</w:t>
      </w:r>
      <w:r w:rsidR="00262CD2">
        <w:tab/>
      </w:r>
      <w:r w:rsidRPr="00A2441E">
        <w:t>Additional recreation leave for hardship locations – member in Australia</w:t>
      </w:r>
      <w:bookmarkEnd w:id="314"/>
    </w:p>
    <w:tbl>
      <w:tblPr>
        <w:tblW w:w="9360" w:type="dxa"/>
        <w:tblInd w:w="113" w:type="dxa"/>
        <w:tblLayout w:type="fixed"/>
        <w:tblLook w:val="04A0" w:firstRow="1" w:lastRow="0" w:firstColumn="1" w:lastColumn="0" w:noHBand="0" w:noVBand="1"/>
      </w:tblPr>
      <w:tblGrid>
        <w:gridCol w:w="992"/>
        <w:gridCol w:w="8368"/>
      </w:tblGrid>
      <w:tr w:rsidR="00A20AB4" w:rsidRPr="00A2441E" w14:paraId="2FB0C5B5" w14:textId="77777777" w:rsidTr="00123461">
        <w:tc>
          <w:tcPr>
            <w:tcW w:w="992" w:type="dxa"/>
          </w:tcPr>
          <w:p w14:paraId="06648381" w14:textId="71C2DE6C" w:rsidR="00A20AB4" w:rsidRPr="00A2441E" w:rsidRDefault="00A20AB4" w:rsidP="008669F8">
            <w:pPr>
              <w:pStyle w:val="Sectiontext"/>
              <w:jc w:val="center"/>
              <w:rPr>
                <w:lang w:eastAsia="en-US"/>
              </w:rPr>
            </w:pPr>
            <w:r w:rsidRPr="00A2441E">
              <w:rPr>
                <w:lang w:eastAsia="en-US"/>
              </w:rPr>
              <w:t>1.</w:t>
            </w:r>
          </w:p>
        </w:tc>
        <w:tc>
          <w:tcPr>
            <w:tcW w:w="8368" w:type="dxa"/>
          </w:tcPr>
          <w:p w14:paraId="5915AD93" w14:textId="5BDBCF97" w:rsidR="00A20AB4" w:rsidRPr="00A2441E" w:rsidRDefault="00A20AB4" w:rsidP="008669F8">
            <w:pPr>
              <w:pStyle w:val="Sectiontext"/>
              <w:rPr>
                <w:rFonts w:cs="Arial"/>
                <w:lang w:eastAsia="en-US"/>
              </w:rPr>
            </w:pPr>
            <w:r w:rsidRPr="00A2441E">
              <w:rPr>
                <w:rFonts w:cs="Arial"/>
                <w:lang w:eastAsia="en-US"/>
              </w:rPr>
              <w:t>This section applies to a member eligible to receive additional recreation leave under Chapter 16 Part 3A, Additional recreation leave.</w:t>
            </w:r>
          </w:p>
        </w:tc>
      </w:tr>
      <w:tr w:rsidR="00A20AB4" w:rsidRPr="00A2441E" w14:paraId="29BC51DB" w14:textId="77777777" w:rsidTr="00123461">
        <w:tc>
          <w:tcPr>
            <w:tcW w:w="992" w:type="dxa"/>
          </w:tcPr>
          <w:p w14:paraId="518549B0" w14:textId="1AB7C586" w:rsidR="00A20AB4" w:rsidRPr="00A2441E" w:rsidRDefault="00A20AB4" w:rsidP="008669F8">
            <w:pPr>
              <w:pStyle w:val="Sectiontext"/>
              <w:jc w:val="center"/>
              <w:rPr>
                <w:lang w:eastAsia="en-US"/>
              </w:rPr>
            </w:pPr>
            <w:r w:rsidRPr="00A2441E">
              <w:rPr>
                <w:lang w:eastAsia="en-US"/>
              </w:rPr>
              <w:t>2.</w:t>
            </w:r>
          </w:p>
        </w:tc>
        <w:tc>
          <w:tcPr>
            <w:tcW w:w="8368" w:type="dxa"/>
          </w:tcPr>
          <w:p w14:paraId="0168BA36" w14:textId="75F8508E" w:rsidR="00A20AB4" w:rsidRPr="00A2441E" w:rsidRDefault="00A20AB4" w:rsidP="008669F8">
            <w:pPr>
              <w:pStyle w:val="Sectiontext"/>
              <w:rPr>
                <w:rFonts w:cs="Arial"/>
                <w:lang w:eastAsia="en-US"/>
              </w:rPr>
            </w:pPr>
            <w:r w:rsidRPr="00A2441E">
              <w:rPr>
                <w:rFonts w:cs="Arial"/>
                <w:lang w:eastAsia="en-US"/>
              </w:rPr>
              <w:t xml:space="preserve">Additional recreation leave does not accrue from the </w:t>
            </w:r>
            <w:r w:rsidRPr="00A2441E">
              <w:rPr>
                <w:rFonts w:cs="Arial"/>
                <w:iCs/>
                <w:lang w:eastAsia="en-US"/>
              </w:rPr>
              <w:t>day the member ceases to receive Location allowance</w:t>
            </w:r>
            <w:r w:rsidRPr="00A2441E">
              <w:rPr>
                <w:rFonts w:cs="Arial"/>
                <w:lang w:eastAsia="en-US"/>
              </w:rPr>
              <w:t>.</w:t>
            </w:r>
          </w:p>
        </w:tc>
      </w:tr>
      <w:tr w:rsidR="00DB442C" w:rsidRPr="00A2441E" w14:paraId="004151F4" w14:textId="77777777" w:rsidTr="00123461">
        <w:tc>
          <w:tcPr>
            <w:tcW w:w="992" w:type="dxa"/>
          </w:tcPr>
          <w:p w14:paraId="1DD94FAC" w14:textId="77777777" w:rsidR="00DB442C" w:rsidRPr="00A2441E" w:rsidRDefault="00DB442C" w:rsidP="008669F8">
            <w:pPr>
              <w:pStyle w:val="Sectiontext"/>
              <w:jc w:val="center"/>
              <w:rPr>
                <w:lang w:eastAsia="en-US"/>
              </w:rPr>
            </w:pPr>
            <w:r w:rsidRPr="00A2441E">
              <w:rPr>
                <w:lang w:eastAsia="en-US"/>
              </w:rPr>
              <w:t>3.</w:t>
            </w:r>
          </w:p>
        </w:tc>
        <w:tc>
          <w:tcPr>
            <w:tcW w:w="8368" w:type="dxa"/>
          </w:tcPr>
          <w:p w14:paraId="34D23B7F" w14:textId="77777777" w:rsidR="00DB442C" w:rsidRPr="00A2441E" w:rsidRDefault="00DB442C" w:rsidP="008669F8">
            <w:pPr>
              <w:pStyle w:val="Sectiontext"/>
              <w:rPr>
                <w:rFonts w:cs="Arial"/>
                <w:lang w:eastAsia="en-US"/>
              </w:rPr>
            </w:pPr>
            <w:r w:rsidRPr="00A2441E">
              <w:rPr>
                <w:rFonts w:cs="Arial"/>
                <w:lang w:eastAsia="en-US"/>
              </w:rPr>
              <w:t>This section ceases to apply at the end of the member’s evacuation period.</w:t>
            </w:r>
          </w:p>
        </w:tc>
      </w:tr>
    </w:tbl>
    <w:p w14:paraId="64F1B6CF" w14:textId="4020ECA0" w:rsidR="00B74842" w:rsidRPr="00A2441E" w:rsidRDefault="00B74842" w:rsidP="001A3C17">
      <w:pPr>
        <w:pStyle w:val="Heading6"/>
      </w:pPr>
      <w:bookmarkStart w:id="315" w:name="_Toc202425936"/>
      <w:r w:rsidRPr="00A2441E">
        <w:t>14A.1.18</w:t>
      </w:r>
      <w:r w:rsidR="00262CD2">
        <w:tab/>
      </w:r>
      <w:r w:rsidRPr="00A2441E">
        <w:t>Education assistance</w:t>
      </w:r>
      <w:bookmarkEnd w:id="315"/>
    </w:p>
    <w:tbl>
      <w:tblPr>
        <w:tblW w:w="9366" w:type="dxa"/>
        <w:tblInd w:w="113" w:type="dxa"/>
        <w:tblLayout w:type="fixed"/>
        <w:tblLook w:val="04A0" w:firstRow="1" w:lastRow="0" w:firstColumn="1" w:lastColumn="0" w:noHBand="0" w:noVBand="1"/>
      </w:tblPr>
      <w:tblGrid>
        <w:gridCol w:w="992"/>
        <w:gridCol w:w="567"/>
        <w:gridCol w:w="7807"/>
      </w:tblGrid>
      <w:tr w:rsidR="00B74842" w:rsidRPr="00A2441E" w14:paraId="01CED7C5" w14:textId="77777777" w:rsidTr="00B74842">
        <w:tc>
          <w:tcPr>
            <w:tcW w:w="992" w:type="dxa"/>
          </w:tcPr>
          <w:p w14:paraId="27FF13BF" w14:textId="77777777" w:rsidR="00B74842" w:rsidRPr="00A2441E" w:rsidRDefault="00B74842" w:rsidP="008669F8">
            <w:pPr>
              <w:pStyle w:val="Sectiontext"/>
              <w:jc w:val="center"/>
              <w:rPr>
                <w:rFonts w:cs="Arial"/>
                <w:lang w:eastAsia="en-US"/>
              </w:rPr>
            </w:pPr>
            <w:r w:rsidRPr="00A2441E">
              <w:rPr>
                <w:rFonts w:cs="Arial"/>
                <w:lang w:eastAsia="en-US"/>
              </w:rPr>
              <w:t>1.</w:t>
            </w:r>
          </w:p>
        </w:tc>
        <w:tc>
          <w:tcPr>
            <w:tcW w:w="8374" w:type="dxa"/>
            <w:gridSpan w:val="2"/>
          </w:tcPr>
          <w:p w14:paraId="7FA54180" w14:textId="77777777" w:rsidR="00B74842" w:rsidRPr="00A2441E" w:rsidRDefault="00B74842" w:rsidP="008669F8">
            <w:pPr>
              <w:pStyle w:val="Sectiontext"/>
              <w:rPr>
                <w:rFonts w:cs="Arial"/>
              </w:rPr>
            </w:pPr>
            <w:r w:rsidRPr="00A2441E">
              <w:rPr>
                <w:rFonts w:cs="Arial"/>
              </w:rPr>
              <w:t>A member is eligible to be reimbursed the cost of up to 10 hours a week tuition for each school age dependant who continues to study the curriculum of the school at the posting location overseas until the earlier of the following.</w:t>
            </w:r>
          </w:p>
        </w:tc>
      </w:tr>
      <w:tr w:rsidR="00B74842" w:rsidRPr="00A2441E" w14:paraId="2D3AD33A" w14:textId="77777777" w:rsidTr="00B74842">
        <w:tc>
          <w:tcPr>
            <w:tcW w:w="992" w:type="dxa"/>
          </w:tcPr>
          <w:p w14:paraId="7738553D" w14:textId="77777777" w:rsidR="00B74842" w:rsidRPr="00A2441E" w:rsidRDefault="00B74842" w:rsidP="008669F8">
            <w:pPr>
              <w:pStyle w:val="Sectiontext"/>
              <w:jc w:val="center"/>
              <w:rPr>
                <w:rFonts w:cs="Arial"/>
                <w:lang w:eastAsia="en-US"/>
              </w:rPr>
            </w:pPr>
          </w:p>
        </w:tc>
        <w:tc>
          <w:tcPr>
            <w:tcW w:w="567" w:type="dxa"/>
          </w:tcPr>
          <w:p w14:paraId="472AF99A" w14:textId="77777777" w:rsidR="00B74842" w:rsidRPr="00A2441E" w:rsidRDefault="00B74842" w:rsidP="002501F3">
            <w:pPr>
              <w:pStyle w:val="Sectiontext"/>
              <w:rPr>
                <w:rFonts w:cs="Arial"/>
                <w:lang w:eastAsia="en-US"/>
              </w:rPr>
            </w:pPr>
            <w:r w:rsidRPr="00A2441E">
              <w:rPr>
                <w:rFonts w:cs="Arial"/>
                <w:lang w:eastAsia="en-US"/>
              </w:rPr>
              <w:t>a.</w:t>
            </w:r>
          </w:p>
        </w:tc>
        <w:tc>
          <w:tcPr>
            <w:tcW w:w="7807" w:type="dxa"/>
          </w:tcPr>
          <w:p w14:paraId="56B65DD7" w14:textId="77777777" w:rsidR="00B74842" w:rsidRPr="00A2441E" w:rsidRDefault="00B74842" w:rsidP="008669F8">
            <w:pPr>
              <w:pStyle w:val="Sectiontext"/>
              <w:rPr>
                <w:rFonts w:cs="Arial"/>
              </w:rPr>
            </w:pPr>
            <w:r w:rsidRPr="00A2441E">
              <w:rPr>
                <w:rFonts w:cs="Arial"/>
              </w:rPr>
              <w:t>The evacuation period for the school age dependant ends.</w:t>
            </w:r>
          </w:p>
        </w:tc>
      </w:tr>
      <w:tr w:rsidR="00B74842" w:rsidRPr="00A2441E" w14:paraId="1801C544" w14:textId="77777777" w:rsidTr="00B74842">
        <w:tc>
          <w:tcPr>
            <w:tcW w:w="992" w:type="dxa"/>
          </w:tcPr>
          <w:p w14:paraId="44C634E8" w14:textId="77777777" w:rsidR="00B74842" w:rsidRPr="00A2441E" w:rsidRDefault="00B74842" w:rsidP="008669F8">
            <w:pPr>
              <w:pStyle w:val="Sectiontext"/>
              <w:jc w:val="center"/>
              <w:rPr>
                <w:rFonts w:cs="Arial"/>
                <w:lang w:eastAsia="en-US"/>
              </w:rPr>
            </w:pPr>
          </w:p>
        </w:tc>
        <w:tc>
          <w:tcPr>
            <w:tcW w:w="567" w:type="dxa"/>
          </w:tcPr>
          <w:p w14:paraId="02E88426" w14:textId="77777777" w:rsidR="00B74842" w:rsidRPr="00A2441E" w:rsidRDefault="00B74842" w:rsidP="002501F3">
            <w:pPr>
              <w:pStyle w:val="Sectiontext"/>
              <w:rPr>
                <w:rFonts w:cs="Arial"/>
                <w:lang w:eastAsia="en-US"/>
              </w:rPr>
            </w:pPr>
            <w:r w:rsidRPr="00A2441E">
              <w:rPr>
                <w:rFonts w:cs="Arial"/>
                <w:lang w:eastAsia="en-US"/>
              </w:rPr>
              <w:t>b.</w:t>
            </w:r>
          </w:p>
        </w:tc>
        <w:tc>
          <w:tcPr>
            <w:tcW w:w="7807" w:type="dxa"/>
          </w:tcPr>
          <w:p w14:paraId="2D224D71" w14:textId="77777777" w:rsidR="00B74842" w:rsidRPr="00A2441E" w:rsidRDefault="00B74842" w:rsidP="008669F8">
            <w:pPr>
              <w:pStyle w:val="Sectiontext"/>
              <w:rPr>
                <w:rFonts w:cs="Arial"/>
              </w:rPr>
            </w:pPr>
            <w:r w:rsidRPr="00A2441E">
              <w:rPr>
                <w:rFonts w:cs="Arial"/>
              </w:rPr>
              <w:t>The school age dependant is enrolled in a school in Australia.</w:t>
            </w:r>
          </w:p>
        </w:tc>
      </w:tr>
      <w:tr w:rsidR="00B74842" w:rsidRPr="00A2441E" w14:paraId="7F773A9C" w14:textId="77777777" w:rsidTr="00B74842">
        <w:tc>
          <w:tcPr>
            <w:tcW w:w="992" w:type="dxa"/>
          </w:tcPr>
          <w:p w14:paraId="16F98AB0" w14:textId="77777777" w:rsidR="00B74842" w:rsidRPr="00A2441E" w:rsidRDefault="00B74842" w:rsidP="008669F8">
            <w:pPr>
              <w:pStyle w:val="Sectiontext"/>
              <w:jc w:val="center"/>
              <w:rPr>
                <w:rFonts w:cs="Arial"/>
                <w:lang w:eastAsia="en-US"/>
              </w:rPr>
            </w:pPr>
            <w:r w:rsidRPr="00A2441E">
              <w:rPr>
                <w:rFonts w:cs="Arial"/>
                <w:lang w:eastAsia="en-US"/>
              </w:rPr>
              <w:t>2.</w:t>
            </w:r>
          </w:p>
        </w:tc>
        <w:tc>
          <w:tcPr>
            <w:tcW w:w="8374" w:type="dxa"/>
            <w:gridSpan w:val="2"/>
          </w:tcPr>
          <w:p w14:paraId="7E4A3243" w14:textId="69CF6C4C" w:rsidR="00B74842" w:rsidRPr="00A2441E" w:rsidRDefault="00B74842" w:rsidP="008669F8">
            <w:pPr>
              <w:pStyle w:val="Sectiontext"/>
              <w:rPr>
                <w:rFonts w:cs="Arial"/>
              </w:rPr>
            </w:pPr>
            <w:r w:rsidRPr="00A2441E">
              <w:rPr>
                <w:rFonts w:cs="Arial"/>
              </w:rPr>
              <w:t>The maximum a member may be reim</w:t>
            </w:r>
            <w:r w:rsidR="00FE615B" w:rsidRPr="00A2441E">
              <w:rPr>
                <w:rFonts w:cs="Arial"/>
              </w:rPr>
              <w:t xml:space="preserve">bursed under subsection 1 is AUD </w:t>
            </w:r>
            <w:r w:rsidR="00CF25E5" w:rsidRPr="00A2441E">
              <w:rPr>
                <w:rFonts w:cs="Arial"/>
              </w:rPr>
              <w:t>112</w:t>
            </w:r>
            <w:r w:rsidRPr="00A2441E">
              <w:rPr>
                <w:rFonts w:cs="Arial"/>
              </w:rPr>
              <w:t xml:space="preserve"> an hour.</w:t>
            </w:r>
          </w:p>
        </w:tc>
      </w:tr>
      <w:tr w:rsidR="00B74842" w:rsidRPr="00A2441E" w14:paraId="52471A9C" w14:textId="77777777" w:rsidTr="00B74842">
        <w:tc>
          <w:tcPr>
            <w:tcW w:w="992" w:type="dxa"/>
          </w:tcPr>
          <w:p w14:paraId="1C105FB2" w14:textId="77777777" w:rsidR="00B74842" w:rsidRPr="00A2441E" w:rsidRDefault="00B74842" w:rsidP="008669F8">
            <w:pPr>
              <w:pStyle w:val="Sectiontext"/>
              <w:jc w:val="center"/>
              <w:rPr>
                <w:rFonts w:cs="Arial"/>
                <w:lang w:eastAsia="en-US"/>
              </w:rPr>
            </w:pPr>
            <w:r w:rsidRPr="00A2441E">
              <w:rPr>
                <w:rFonts w:cs="Arial"/>
                <w:lang w:eastAsia="en-US"/>
              </w:rPr>
              <w:t>3.</w:t>
            </w:r>
          </w:p>
        </w:tc>
        <w:tc>
          <w:tcPr>
            <w:tcW w:w="8374" w:type="dxa"/>
            <w:gridSpan w:val="2"/>
          </w:tcPr>
          <w:p w14:paraId="3B33EE3B" w14:textId="77777777" w:rsidR="00B74842" w:rsidRPr="00A2441E" w:rsidRDefault="00B74842" w:rsidP="008669F8">
            <w:pPr>
              <w:pStyle w:val="Sectiontext"/>
              <w:rPr>
                <w:rFonts w:cs="Arial"/>
              </w:rPr>
            </w:pPr>
            <w:r w:rsidRPr="00A2441E">
              <w:rPr>
                <w:rFonts w:cs="Arial"/>
              </w:rPr>
              <w:t>For the purpose of subsection 1 a child stops studying the curriculum of the school at the posting location overseas if they are enrolled in a school in Australia.</w:t>
            </w:r>
          </w:p>
        </w:tc>
      </w:tr>
      <w:tr w:rsidR="00B74842" w:rsidRPr="00A2441E" w14:paraId="0190BDB4" w14:textId="77777777" w:rsidTr="00B74842">
        <w:tc>
          <w:tcPr>
            <w:tcW w:w="992" w:type="dxa"/>
          </w:tcPr>
          <w:p w14:paraId="0CD4AFF6" w14:textId="77777777" w:rsidR="00B74842" w:rsidRPr="00A2441E" w:rsidRDefault="00B74842" w:rsidP="008669F8">
            <w:pPr>
              <w:pStyle w:val="Sectiontext"/>
              <w:jc w:val="center"/>
              <w:rPr>
                <w:rFonts w:cs="Arial"/>
                <w:lang w:eastAsia="en-US"/>
              </w:rPr>
            </w:pPr>
          </w:p>
        </w:tc>
        <w:tc>
          <w:tcPr>
            <w:tcW w:w="8374" w:type="dxa"/>
            <w:gridSpan w:val="2"/>
          </w:tcPr>
          <w:p w14:paraId="2DD91EC2" w14:textId="1D788374" w:rsidR="00E42CE8" w:rsidRDefault="00D70799" w:rsidP="00F417E9">
            <w:pPr>
              <w:pStyle w:val="notepara"/>
            </w:pPr>
            <w:r w:rsidRPr="00E42CE8">
              <w:rPr>
                <w:b/>
                <w:bCs/>
              </w:rPr>
              <w:t>Note:</w:t>
            </w:r>
            <w:r w:rsidR="0054489E" w:rsidRPr="00413637">
              <w:rPr>
                <w:b/>
                <w:bCs/>
              </w:rPr>
              <w:tab/>
            </w:r>
            <w:r w:rsidRPr="00E42CE8">
              <w:t>A member continues to be eligible for any of the following benefits the member was eligible for before the evacuation if the child continues to study the overseas school’s curriculum.</w:t>
            </w:r>
            <w:r w:rsidR="00E42CE8" w:rsidRPr="00E42CE8">
              <w:t xml:space="preserve"> </w:t>
            </w:r>
          </w:p>
          <w:p w14:paraId="0DA3F00C" w14:textId="0F167957" w:rsidR="00E42CE8" w:rsidRDefault="00E42CE8" w:rsidP="00F417E9">
            <w:pPr>
              <w:pStyle w:val="notepara"/>
            </w:pPr>
            <w:r>
              <w:tab/>
            </w:r>
            <w:r w:rsidRPr="00E42CE8">
              <w:t>a.</w:t>
            </w:r>
            <w:r>
              <w:t xml:space="preserve"> </w:t>
            </w:r>
            <w:r w:rsidRPr="00E42CE8">
              <w:t>Compulsory examination fees under section 15.6.9.</w:t>
            </w:r>
          </w:p>
          <w:p w14:paraId="653CABA3" w14:textId="27DB23BF" w:rsidR="00E42CE8" w:rsidRPr="00E42CE8" w:rsidRDefault="00E42CE8" w:rsidP="00F417E9">
            <w:pPr>
              <w:pStyle w:val="notepara"/>
            </w:pPr>
            <w:r>
              <w:tab/>
              <w:t>b.</w:t>
            </w:r>
            <w:r w:rsidRPr="00E42CE8">
              <w:t xml:space="preserve"> Compulsory tuition fees under section 15.6.10.</w:t>
            </w:r>
          </w:p>
          <w:p w14:paraId="63917DA8" w14:textId="14E10C06" w:rsidR="00E42CE8" w:rsidRPr="00E42CE8" w:rsidRDefault="00E42CE8" w:rsidP="00F417E9">
            <w:pPr>
              <w:pStyle w:val="notepara"/>
            </w:pPr>
            <w:r>
              <w:tab/>
              <w:t xml:space="preserve">c. </w:t>
            </w:r>
            <w:r w:rsidRPr="00E42CE8">
              <w:t>Excess school transport costs under section 15.6.12.</w:t>
            </w:r>
          </w:p>
          <w:p w14:paraId="5F8E7005" w14:textId="763BFB72" w:rsidR="00E42CE8" w:rsidRPr="00E42CE8" w:rsidRDefault="00E42CE8" w:rsidP="00F417E9">
            <w:pPr>
              <w:pStyle w:val="notepara"/>
            </w:pPr>
            <w:r>
              <w:tab/>
              <w:t xml:space="preserve">d. </w:t>
            </w:r>
            <w:r w:rsidRPr="00E42CE8">
              <w:t>Language and communication tuition under section 15.6.13.</w:t>
            </w:r>
          </w:p>
          <w:p w14:paraId="566F2950" w14:textId="06754C5E" w:rsidR="00B74842" w:rsidRPr="00A2441E" w:rsidRDefault="00E42CE8" w:rsidP="00413637">
            <w:pPr>
              <w:pStyle w:val="notepara"/>
            </w:pPr>
            <w:r>
              <w:tab/>
              <w:t xml:space="preserve">e. </w:t>
            </w:r>
            <w:r w:rsidRPr="00E42CE8">
              <w:t>Remedial tuition under section 15.6.14.</w:t>
            </w:r>
          </w:p>
        </w:tc>
      </w:tr>
    </w:tbl>
    <w:p w14:paraId="66DF82DB" w14:textId="353AE678" w:rsidR="00B74842" w:rsidRPr="00A2441E" w:rsidRDefault="00B74842" w:rsidP="001A3C17">
      <w:pPr>
        <w:pStyle w:val="Heading6"/>
      </w:pPr>
      <w:bookmarkStart w:id="316" w:name="_Toc202425937"/>
      <w:r w:rsidRPr="00A2441E">
        <w:t>14A.1.19</w:t>
      </w:r>
      <w:r w:rsidR="00262CD2">
        <w:tab/>
      </w:r>
      <w:r w:rsidRPr="00A2441E">
        <w:t>Additional benefits</w:t>
      </w:r>
      <w:bookmarkEnd w:id="316"/>
    </w:p>
    <w:tbl>
      <w:tblPr>
        <w:tblW w:w="9366" w:type="dxa"/>
        <w:tblInd w:w="113" w:type="dxa"/>
        <w:tblLayout w:type="fixed"/>
        <w:tblLook w:val="04A0" w:firstRow="1" w:lastRow="0" w:firstColumn="1" w:lastColumn="0" w:noHBand="0" w:noVBand="1"/>
      </w:tblPr>
      <w:tblGrid>
        <w:gridCol w:w="992"/>
        <w:gridCol w:w="567"/>
        <w:gridCol w:w="7807"/>
      </w:tblGrid>
      <w:tr w:rsidR="00B74842" w:rsidRPr="00A2441E" w14:paraId="1E8B1BFC" w14:textId="77777777" w:rsidTr="00B74842">
        <w:tc>
          <w:tcPr>
            <w:tcW w:w="992" w:type="dxa"/>
          </w:tcPr>
          <w:p w14:paraId="27ABF476" w14:textId="77777777" w:rsidR="00B74842" w:rsidRPr="00A2441E" w:rsidRDefault="00B74842" w:rsidP="008669F8">
            <w:pPr>
              <w:pStyle w:val="Sectiontext"/>
              <w:jc w:val="center"/>
              <w:rPr>
                <w:rFonts w:cs="Arial"/>
                <w:lang w:eastAsia="en-US"/>
              </w:rPr>
            </w:pPr>
          </w:p>
        </w:tc>
        <w:tc>
          <w:tcPr>
            <w:tcW w:w="8374" w:type="dxa"/>
            <w:gridSpan w:val="2"/>
          </w:tcPr>
          <w:p w14:paraId="0ACE11BC" w14:textId="030F4F16" w:rsidR="00B74842" w:rsidRPr="00A2441E" w:rsidRDefault="00B74842" w:rsidP="008669F8">
            <w:pPr>
              <w:pStyle w:val="Sectiontext"/>
              <w:rPr>
                <w:rFonts w:cs="Arial"/>
              </w:rPr>
            </w:pPr>
            <w:r w:rsidRPr="00A2441E">
              <w:rPr>
                <w:rFonts w:cs="Arial"/>
              </w:rPr>
              <w:t xml:space="preserve">To avoid doubt, this Division does not stop a person from being eligible for </w:t>
            </w:r>
            <w:r w:rsidR="005A28C8">
              <w:rPr>
                <w:rFonts w:cs="Arial"/>
              </w:rPr>
              <w:t xml:space="preserve">any of </w:t>
            </w:r>
            <w:r w:rsidRPr="00A2441E">
              <w:rPr>
                <w:rFonts w:cs="Arial"/>
              </w:rPr>
              <w:t>the following benefits during the evacuation period.</w:t>
            </w:r>
          </w:p>
        </w:tc>
      </w:tr>
      <w:tr w:rsidR="00B74842" w:rsidRPr="00A2441E" w14:paraId="4F482E40" w14:textId="77777777" w:rsidTr="00B74842">
        <w:tc>
          <w:tcPr>
            <w:tcW w:w="992" w:type="dxa"/>
          </w:tcPr>
          <w:p w14:paraId="59BD5F59" w14:textId="77777777" w:rsidR="00B74842" w:rsidRPr="00A2441E" w:rsidRDefault="00B74842" w:rsidP="008669F8">
            <w:pPr>
              <w:pStyle w:val="Sectiontext"/>
              <w:jc w:val="center"/>
              <w:rPr>
                <w:rFonts w:cs="Arial"/>
                <w:lang w:eastAsia="en-US"/>
              </w:rPr>
            </w:pPr>
          </w:p>
        </w:tc>
        <w:tc>
          <w:tcPr>
            <w:tcW w:w="567" w:type="dxa"/>
          </w:tcPr>
          <w:p w14:paraId="50FFBA24" w14:textId="77777777" w:rsidR="00B74842" w:rsidRPr="00A2441E" w:rsidRDefault="00B74842" w:rsidP="002501F3">
            <w:pPr>
              <w:pStyle w:val="Sectiontext"/>
              <w:rPr>
                <w:rFonts w:cs="Arial"/>
                <w:lang w:eastAsia="en-US"/>
              </w:rPr>
            </w:pPr>
            <w:r w:rsidRPr="00A2441E">
              <w:rPr>
                <w:rFonts w:cs="Arial"/>
                <w:lang w:eastAsia="en-US"/>
              </w:rPr>
              <w:t>a.</w:t>
            </w:r>
          </w:p>
        </w:tc>
        <w:tc>
          <w:tcPr>
            <w:tcW w:w="7807" w:type="dxa"/>
          </w:tcPr>
          <w:p w14:paraId="7D94C4A0" w14:textId="77777777" w:rsidR="00B74842" w:rsidRPr="00A2441E" w:rsidRDefault="00B74842" w:rsidP="008669F8">
            <w:pPr>
              <w:pStyle w:val="Sectiontext"/>
              <w:rPr>
                <w:rFonts w:cs="Arial"/>
              </w:rPr>
            </w:pPr>
            <w:r w:rsidRPr="00A2441E">
              <w:rPr>
                <w:rFonts w:cs="Arial"/>
              </w:rPr>
              <w:t>Excess health costs under Chapter 15 Part 5.</w:t>
            </w:r>
          </w:p>
        </w:tc>
      </w:tr>
      <w:tr w:rsidR="00B74842" w:rsidRPr="00A2441E" w14:paraId="395DB650" w14:textId="77777777" w:rsidTr="00B74842">
        <w:tc>
          <w:tcPr>
            <w:tcW w:w="992" w:type="dxa"/>
          </w:tcPr>
          <w:p w14:paraId="1F233E78" w14:textId="77777777" w:rsidR="00B74842" w:rsidRPr="00A2441E" w:rsidRDefault="00B74842" w:rsidP="008669F8">
            <w:pPr>
              <w:pStyle w:val="Sectiontext"/>
              <w:jc w:val="center"/>
              <w:rPr>
                <w:rFonts w:cs="Arial"/>
                <w:lang w:eastAsia="en-US"/>
              </w:rPr>
            </w:pPr>
          </w:p>
        </w:tc>
        <w:tc>
          <w:tcPr>
            <w:tcW w:w="567" w:type="dxa"/>
          </w:tcPr>
          <w:p w14:paraId="262046AE" w14:textId="77777777" w:rsidR="00B74842" w:rsidRPr="00A2441E" w:rsidRDefault="00B74842" w:rsidP="002501F3">
            <w:pPr>
              <w:pStyle w:val="Sectiontext"/>
              <w:rPr>
                <w:rFonts w:cs="Arial"/>
                <w:lang w:eastAsia="en-US"/>
              </w:rPr>
            </w:pPr>
            <w:r w:rsidRPr="00A2441E">
              <w:rPr>
                <w:rFonts w:cs="Arial"/>
                <w:lang w:eastAsia="en-US"/>
              </w:rPr>
              <w:t>b.</w:t>
            </w:r>
          </w:p>
        </w:tc>
        <w:tc>
          <w:tcPr>
            <w:tcW w:w="7807" w:type="dxa"/>
          </w:tcPr>
          <w:p w14:paraId="3F4446D2" w14:textId="77777777" w:rsidR="00B74842" w:rsidRPr="00A2441E" w:rsidRDefault="00B74842" w:rsidP="008669F8">
            <w:pPr>
              <w:pStyle w:val="Sectiontext"/>
              <w:rPr>
                <w:rFonts w:cs="Arial"/>
              </w:rPr>
            </w:pPr>
            <w:r w:rsidRPr="00A2441E">
              <w:rPr>
                <w:rFonts w:cs="Arial"/>
              </w:rPr>
              <w:t>Loss or damage to possessions overseas under Chapter 14 Part 6 Division 3.</w:t>
            </w:r>
          </w:p>
        </w:tc>
      </w:tr>
      <w:tr w:rsidR="00B74842" w:rsidRPr="00A2441E" w14:paraId="767D3B4C" w14:textId="77777777" w:rsidTr="00B74842">
        <w:tc>
          <w:tcPr>
            <w:tcW w:w="992" w:type="dxa"/>
          </w:tcPr>
          <w:p w14:paraId="5B27F49A" w14:textId="77777777" w:rsidR="00B74842" w:rsidRPr="00A2441E" w:rsidRDefault="00B74842" w:rsidP="008669F8">
            <w:pPr>
              <w:pStyle w:val="Sectiontext"/>
              <w:jc w:val="center"/>
              <w:rPr>
                <w:rFonts w:cs="Arial"/>
                <w:lang w:eastAsia="en-US"/>
              </w:rPr>
            </w:pPr>
          </w:p>
        </w:tc>
        <w:tc>
          <w:tcPr>
            <w:tcW w:w="567" w:type="dxa"/>
          </w:tcPr>
          <w:p w14:paraId="26DF941C" w14:textId="77777777" w:rsidR="00B74842" w:rsidRPr="00A2441E" w:rsidRDefault="00B74842" w:rsidP="002501F3">
            <w:pPr>
              <w:pStyle w:val="Sectiontext"/>
              <w:rPr>
                <w:rFonts w:cs="Arial"/>
                <w:lang w:eastAsia="en-US"/>
              </w:rPr>
            </w:pPr>
            <w:r w:rsidRPr="00A2441E">
              <w:rPr>
                <w:rFonts w:cs="Arial"/>
                <w:lang w:eastAsia="en-US"/>
              </w:rPr>
              <w:t>c.</w:t>
            </w:r>
          </w:p>
        </w:tc>
        <w:tc>
          <w:tcPr>
            <w:tcW w:w="7807" w:type="dxa"/>
          </w:tcPr>
          <w:p w14:paraId="6A41B9AE" w14:textId="77777777" w:rsidR="00B74842" w:rsidRPr="00A2441E" w:rsidRDefault="00B74842" w:rsidP="008669F8">
            <w:pPr>
              <w:pStyle w:val="Sectiontext"/>
              <w:rPr>
                <w:rFonts w:cs="Arial"/>
              </w:rPr>
            </w:pPr>
            <w:r w:rsidRPr="00A2441E">
              <w:rPr>
                <w:rFonts w:cs="Arial"/>
              </w:rPr>
              <w:t>Extraordinary costs under Chapter 16 Part 7.</w:t>
            </w:r>
          </w:p>
        </w:tc>
      </w:tr>
    </w:tbl>
    <w:p w14:paraId="3D58D2D0" w14:textId="7129DBE4" w:rsidR="00B74842" w:rsidRPr="00A2441E" w:rsidRDefault="001B506C" w:rsidP="001A3C17">
      <w:pPr>
        <w:pStyle w:val="Heading6"/>
      </w:pPr>
      <w:bookmarkStart w:id="317" w:name="_Toc202425938"/>
      <w:r w:rsidRPr="00A2441E">
        <w:t>14A.1.19A</w:t>
      </w:r>
      <w:r w:rsidR="00262CD2">
        <w:tab/>
      </w:r>
      <w:r w:rsidRPr="00A2441E">
        <w:t>Temporary duty in Australia</w:t>
      </w:r>
      <w:bookmarkEnd w:id="317"/>
    </w:p>
    <w:tbl>
      <w:tblPr>
        <w:tblW w:w="9359" w:type="dxa"/>
        <w:tblInd w:w="113" w:type="dxa"/>
        <w:tblLayout w:type="fixed"/>
        <w:tblLook w:val="04A0" w:firstRow="1" w:lastRow="0" w:firstColumn="1" w:lastColumn="0" w:noHBand="0" w:noVBand="1"/>
      </w:tblPr>
      <w:tblGrid>
        <w:gridCol w:w="992"/>
        <w:gridCol w:w="563"/>
        <w:gridCol w:w="567"/>
        <w:gridCol w:w="7237"/>
      </w:tblGrid>
      <w:tr w:rsidR="001B506C" w:rsidRPr="00A2441E" w14:paraId="5D52438D" w14:textId="77777777" w:rsidTr="00BB62B1">
        <w:tc>
          <w:tcPr>
            <w:tcW w:w="992" w:type="dxa"/>
          </w:tcPr>
          <w:p w14:paraId="139C4750" w14:textId="77777777" w:rsidR="001B506C" w:rsidRPr="00A2441E" w:rsidRDefault="001B506C" w:rsidP="008669F8">
            <w:pPr>
              <w:pStyle w:val="Sectiontext"/>
              <w:jc w:val="center"/>
              <w:rPr>
                <w:lang w:eastAsia="en-US"/>
              </w:rPr>
            </w:pPr>
          </w:p>
        </w:tc>
        <w:tc>
          <w:tcPr>
            <w:tcW w:w="8367" w:type="dxa"/>
            <w:gridSpan w:val="3"/>
          </w:tcPr>
          <w:p w14:paraId="6D68820E" w14:textId="77777777" w:rsidR="001B506C" w:rsidRPr="00A2441E" w:rsidRDefault="001B506C" w:rsidP="008669F8">
            <w:pPr>
              <w:pStyle w:val="Sectiontext"/>
              <w:rPr>
                <w:rFonts w:cs="Arial"/>
                <w:lang w:eastAsia="en-US"/>
              </w:rPr>
            </w:pPr>
            <w:r w:rsidRPr="00A2441E">
              <w:t xml:space="preserve">A member is eligible for travel under Chapter 9 if all of following apply. </w:t>
            </w:r>
          </w:p>
        </w:tc>
      </w:tr>
      <w:tr w:rsidR="001B506C" w:rsidRPr="00A2441E" w14:paraId="01A8B8D4" w14:textId="77777777" w:rsidTr="00BB62B1">
        <w:tc>
          <w:tcPr>
            <w:tcW w:w="992" w:type="dxa"/>
          </w:tcPr>
          <w:p w14:paraId="37F66ACA" w14:textId="77777777" w:rsidR="001B506C" w:rsidRPr="00A2441E" w:rsidRDefault="001B506C" w:rsidP="008669F8">
            <w:pPr>
              <w:pStyle w:val="Sectiontext"/>
              <w:jc w:val="center"/>
              <w:rPr>
                <w:lang w:eastAsia="en-US"/>
              </w:rPr>
            </w:pPr>
          </w:p>
        </w:tc>
        <w:tc>
          <w:tcPr>
            <w:tcW w:w="563" w:type="dxa"/>
            <w:hideMark/>
          </w:tcPr>
          <w:p w14:paraId="036B96D0" w14:textId="77777777" w:rsidR="001B506C" w:rsidRPr="00A2441E" w:rsidRDefault="001B506C" w:rsidP="002501F3">
            <w:pPr>
              <w:pStyle w:val="Sectiontext"/>
              <w:rPr>
                <w:rFonts w:cs="Arial"/>
                <w:lang w:eastAsia="en-US"/>
              </w:rPr>
            </w:pPr>
            <w:r w:rsidRPr="00A2441E">
              <w:rPr>
                <w:rFonts w:cs="Arial"/>
                <w:lang w:eastAsia="en-US"/>
              </w:rPr>
              <w:t>a.</w:t>
            </w:r>
          </w:p>
        </w:tc>
        <w:tc>
          <w:tcPr>
            <w:tcW w:w="7804" w:type="dxa"/>
            <w:gridSpan w:val="2"/>
          </w:tcPr>
          <w:p w14:paraId="51854B5B" w14:textId="77777777" w:rsidR="001B506C" w:rsidRPr="00A2441E" w:rsidRDefault="001B506C" w:rsidP="008669F8">
            <w:pPr>
              <w:pStyle w:val="Sectiontext"/>
              <w:rPr>
                <w:rFonts w:cs="Arial"/>
                <w:lang w:eastAsia="en-US"/>
              </w:rPr>
            </w:pPr>
            <w:r w:rsidRPr="00A2441E">
              <w:rPr>
                <w:rFonts w:cs="Arial"/>
                <w:lang w:eastAsia="en-US"/>
              </w:rPr>
              <w:t>The member is required to undertake duty in another location on a temporary basis.</w:t>
            </w:r>
          </w:p>
        </w:tc>
      </w:tr>
      <w:tr w:rsidR="001B506C" w:rsidRPr="00A2441E" w14:paraId="50648D8E" w14:textId="77777777" w:rsidTr="00BB62B1">
        <w:tc>
          <w:tcPr>
            <w:tcW w:w="992" w:type="dxa"/>
          </w:tcPr>
          <w:p w14:paraId="40C75D87" w14:textId="77777777" w:rsidR="001B506C" w:rsidRPr="00A2441E" w:rsidRDefault="001B506C" w:rsidP="008669F8">
            <w:pPr>
              <w:pStyle w:val="Sectiontext"/>
              <w:jc w:val="center"/>
              <w:rPr>
                <w:lang w:eastAsia="en-US"/>
              </w:rPr>
            </w:pPr>
          </w:p>
        </w:tc>
        <w:tc>
          <w:tcPr>
            <w:tcW w:w="563" w:type="dxa"/>
          </w:tcPr>
          <w:p w14:paraId="3B5BECF2" w14:textId="77777777" w:rsidR="001B506C" w:rsidRPr="00A2441E" w:rsidRDefault="001B506C" w:rsidP="002501F3">
            <w:pPr>
              <w:pStyle w:val="Sectiontext"/>
              <w:rPr>
                <w:rFonts w:cs="Arial"/>
                <w:lang w:eastAsia="en-US"/>
              </w:rPr>
            </w:pPr>
            <w:r w:rsidRPr="00A2441E">
              <w:rPr>
                <w:rFonts w:cs="Arial"/>
                <w:lang w:eastAsia="en-US"/>
              </w:rPr>
              <w:t>b.</w:t>
            </w:r>
          </w:p>
        </w:tc>
        <w:tc>
          <w:tcPr>
            <w:tcW w:w="7804" w:type="dxa"/>
            <w:gridSpan w:val="2"/>
          </w:tcPr>
          <w:p w14:paraId="509DCA3E" w14:textId="1ABA95ED" w:rsidR="001B506C" w:rsidRPr="00A2441E" w:rsidDel="00191985" w:rsidRDefault="001B506C" w:rsidP="005A28C8">
            <w:pPr>
              <w:pStyle w:val="Sectiontext"/>
            </w:pPr>
            <w:r w:rsidRPr="00A2441E">
              <w:t xml:space="preserve">It is not reasonable to expect the member to commute to and from the location by </w:t>
            </w:r>
            <w:r w:rsidR="005A28C8">
              <w:t>any</w:t>
            </w:r>
            <w:r w:rsidR="005A28C8" w:rsidRPr="00A2441E">
              <w:t xml:space="preserve"> </w:t>
            </w:r>
            <w:r w:rsidRPr="00A2441E">
              <w:t>of the following.</w:t>
            </w:r>
          </w:p>
        </w:tc>
      </w:tr>
      <w:tr w:rsidR="001B506C" w:rsidRPr="00A2441E" w14:paraId="33A7BC1F" w14:textId="77777777" w:rsidTr="00BB62B1">
        <w:tc>
          <w:tcPr>
            <w:tcW w:w="992" w:type="dxa"/>
          </w:tcPr>
          <w:p w14:paraId="3C97630B" w14:textId="77777777" w:rsidR="001B506C" w:rsidRPr="00A2441E" w:rsidRDefault="001B506C" w:rsidP="008669F8">
            <w:pPr>
              <w:pStyle w:val="Sectiontext"/>
              <w:jc w:val="center"/>
              <w:rPr>
                <w:lang w:eastAsia="en-US"/>
              </w:rPr>
            </w:pPr>
          </w:p>
        </w:tc>
        <w:tc>
          <w:tcPr>
            <w:tcW w:w="563" w:type="dxa"/>
          </w:tcPr>
          <w:p w14:paraId="16BF6A66" w14:textId="77777777" w:rsidR="001B506C" w:rsidRPr="00A2441E" w:rsidRDefault="001B506C" w:rsidP="002501F3">
            <w:pPr>
              <w:pStyle w:val="Sectiontext"/>
              <w:rPr>
                <w:rFonts w:cs="Arial"/>
                <w:iCs/>
                <w:lang w:eastAsia="en-US"/>
              </w:rPr>
            </w:pPr>
          </w:p>
        </w:tc>
        <w:tc>
          <w:tcPr>
            <w:tcW w:w="567" w:type="dxa"/>
            <w:hideMark/>
          </w:tcPr>
          <w:p w14:paraId="486196E2" w14:textId="77777777" w:rsidR="001B506C" w:rsidRPr="00A2441E" w:rsidRDefault="001B506C" w:rsidP="008669F8">
            <w:pPr>
              <w:pStyle w:val="Sectiontext"/>
              <w:rPr>
                <w:rFonts w:cs="Arial"/>
                <w:iCs/>
                <w:lang w:eastAsia="en-US"/>
              </w:rPr>
            </w:pPr>
            <w:r w:rsidRPr="00A2441E">
              <w:rPr>
                <w:rFonts w:cs="Arial"/>
                <w:iCs/>
                <w:lang w:eastAsia="en-US"/>
              </w:rPr>
              <w:t>i.</w:t>
            </w:r>
          </w:p>
        </w:tc>
        <w:tc>
          <w:tcPr>
            <w:tcW w:w="7237" w:type="dxa"/>
          </w:tcPr>
          <w:p w14:paraId="62E62F0C" w14:textId="77777777" w:rsidR="001B506C" w:rsidRPr="00A2441E" w:rsidRDefault="001B506C" w:rsidP="008669F8">
            <w:pPr>
              <w:pStyle w:val="Sectiontext"/>
              <w:rPr>
                <w:rFonts w:cs="Arial"/>
                <w:iCs/>
                <w:lang w:eastAsia="en-US"/>
              </w:rPr>
            </w:pPr>
            <w:r w:rsidRPr="00A2441E">
              <w:rPr>
                <w:rFonts w:cs="Arial"/>
                <w:iCs/>
                <w:lang w:eastAsia="en-US"/>
              </w:rPr>
              <w:t>Car</w:t>
            </w:r>
            <w:r w:rsidRPr="00A2441E">
              <w:rPr>
                <w:rFonts w:cs="Arial"/>
                <w:lang w:eastAsia="en-US"/>
              </w:rPr>
              <w:t>.</w:t>
            </w:r>
          </w:p>
        </w:tc>
      </w:tr>
      <w:tr w:rsidR="001B506C" w:rsidRPr="00A2441E" w14:paraId="36E20EB9" w14:textId="77777777" w:rsidTr="00BB62B1">
        <w:tc>
          <w:tcPr>
            <w:tcW w:w="992" w:type="dxa"/>
          </w:tcPr>
          <w:p w14:paraId="44E8C628" w14:textId="77777777" w:rsidR="001B506C" w:rsidRPr="00A2441E" w:rsidRDefault="001B506C" w:rsidP="008669F8">
            <w:pPr>
              <w:pStyle w:val="Sectiontext"/>
              <w:jc w:val="center"/>
              <w:rPr>
                <w:lang w:eastAsia="en-US"/>
              </w:rPr>
            </w:pPr>
          </w:p>
        </w:tc>
        <w:tc>
          <w:tcPr>
            <w:tcW w:w="563" w:type="dxa"/>
          </w:tcPr>
          <w:p w14:paraId="3106BEA7" w14:textId="77777777" w:rsidR="001B506C" w:rsidRPr="00A2441E" w:rsidRDefault="001B506C" w:rsidP="002501F3">
            <w:pPr>
              <w:pStyle w:val="Sectiontext"/>
              <w:rPr>
                <w:rFonts w:cs="Arial"/>
                <w:iCs/>
                <w:lang w:eastAsia="en-US"/>
              </w:rPr>
            </w:pPr>
          </w:p>
        </w:tc>
        <w:tc>
          <w:tcPr>
            <w:tcW w:w="567" w:type="dxa"/>
            <w:hideMark/>
          </w:tcPr>
          <w:p w14:paraId="6ACCE980" w14:textId="77777777" w:rsidR="001B506C" w:rsidRPr="00A2441E" w:rsidRDefault="001B506C" w:rsidP="008669F8">
            <w:pPr>
              <w:pStyle w:val="Sectiontext"/>
              <w:rPr>
                <w:rFonts w:cs="Arial"/>
                <w:iCs/>
                <w:lang w:eastAsia="en-US"/>
              </w:rPr>
            </w:pPr>
            <w:r w:rsidRPr="00A2441E">
              <w:rPr>
                <w:rFonts w:cs="Arial"/>
                <w:iCs/>
                <w:lang w:eastAsia="en-US"/>
              </w:rPr>
              <w:t>ii.</w:t>
            </w:r>
          </w:p>
        </w:tc>
        <w:tc>
          <w:tcPr>
            <w:tcW w:w="7237" w:type="dxa"/>
          </w:tcPr>
          <w:p w14:paraId="5226D5B9" w14:textId="77777777" w:rsidR="001B506C" w:rsidRPr="00A2441E" w:rsidRDefault="001B506C" w:rsidP="008669F8">
            <w:pPr>
              <w:pStyle w:val="Sectiontext"/>
              <w:rPr>
                <w:rFonts w:cs="Arial"/>
                <w:iCs/>
                <w:lang w:eastAsia="en-US"/>
              </w:rPr>
            </w:pPr>
            <w:r w:rsidRPr="00A2441E">
              <w:t>Metropolitan public transport.</w:t>
            </w:r>
          </w:p>
        </w:tc>
      </w:tr>
    </w:tbl>
    <w:p w14:paraId="195B93FE" w14:textId="57743CBA" w:rsidR="00B74842" w:rsidRPr="00A2441E" w:rsidRDefault="00B74842" w:rsidP="008669F8">
      <w:pPr>
        <w:pStyle w:val="Heading4"/>
        <w:pageBreakBefore/>
      </w:pPr>
      <w:bookmarkStart w:id="318" w:name="_Toc202425939"/>
      <w:r w:rsidRPr="00A2441E">
        <w:t>Division 5: Member and dependants remaining overseas</w:t>
      </w:r>
      <w:bookmarkEnd w:id="318"/>
    </w:p>
    <w:p w14:paraId="6949475F" w14:textId="145A3BB2" w:rsidR="00B74842" w:rsidRPr="00A2441E" w:rsidRDefault="00B74842" w:rsidP="001A3C17">
      <w:pPr>
        <w:pStyle w:val="Heading6"/>
      </w:pPr>
      <w:bookmarkStart w:id="319" w:name="_Toc202425940"/>
      <w:r w:rsidRPr="00A2441E">
        <w:t>14A.1.20</w:t>
      </w:r>
      <w:r w:rsidR="00262CD2">
        <w:tab/>
      </w:r>
      <w:r w:rsidRPr="00A2441E">
        <w:t>Purpose</w:t>
      </w:r>
      <w:bookmarkEnd w:id="319"/>
    </w:p>
    <w:tbl>
      <w:tblPr>
        <w:tblW w:w="9359" w:type="dxa"/>
        <w:tblInd w:w="113" w:type="dxa"/>
        <w:tblLayout w:type="fixed"/>
        <w:tblLook w:val="04A0" w:firstRow="1" w:lastRow="0" w:firstColumn="1" w:lastColumn="0" w:noHBand="0" w:noVBand="1"/>
      </w:tblPr>
      <w:tblGrid>
        <w:gridCol w:w="992"/>
        <w:gridCol w:w="8367"/>
      </w:tblGrid>
      <w:tr w:rsidR="00B74842" w:rsidRPr="00A2441E" w14:paraId="3620BECF" w14:textId="77777777" w:rsidTr="00B74842">
        <w:tc>
          <w:tcPr>
            <w:tcW w:w="992" w:type="dxa"/>
          </w:tcPr>
          <w:p w14:paraId="3B43E805" w14:textId="77777777" w:rsidR="00B74842" w:rsidRPr="00A2441E" w:rsidRDefault="00B74842" w:rsidP="008669F8">
            <w:pPr>
              <w:pStyle w:val="Sectiontext"/>
              <w:jc w:val="center"/>
              <w:rPr>
                <w:rFonts w:cs="Arial"/>
                <w:lang w:eastAsia="en-US"/>
              </w:rPr>
            </w:pPr>
          </w:p>
        </w:tc>
        <w:tc>
          <w:tcPr>
            <w:tcW w:w="8367" w:type="dxa"/>
          </w:tcPr>
          <w:p w14:paraId="3728DFDC" w14:textId="77777777" w:rsidR="00B74842" w:rsidRPr="00A2441E" w:rsidRDefault="00B74842" w:rsidP="008669F8">
            <w:pPr>
              <w:pStyle w:val="Sectiontext"/>
              <w:rPr>
                <w:rFonts w:cs="Arial"/>
              </w:rPr>
            </w:pPr>
            <w:r w:rsidRPr="00A2441E">
              <w:rPr>
                <w:rFonts w:cs="Arial"/>
              </w:rPr>
              <w:t>The purpose of this Division is to address ongoing issues for a member and their dependants if they remain in a posting location that is affected by COVID-19.</w:t>
            </w:r>
          </w:p>
        </w:tc>
      </w:tr>
    </w:tbl>
    <w:p w14:paraId="2144D468" w14:textId="0FEA6413" w:rsidR="00B74842" w:rsidRPr="00A2441E" w:rsidRDefault="00B74842" w:rsidP="001A3C17">
      <w:pPr>
        <w:pStyle w:val="Heading6"/>
      </w:pPr>
      <w:bookmarkStart w:id="320" w:name="_Toc202425941"/>
      <w:r w:rsidRPr="00A2441E">
        <w:t>14A.1.21</w:t>
      </w:r>
      <w:r w:rsidR="00262CD2">
        <w:tab/>
      </w:r>
      <w:r w:rsidRPr="00A2441E">
        <w:t>Education assistance</w:t>
      </w:r>
      <w:bookmarkEnd w:id="320"/>
    </w:p>
    <w:tbl>
      <w:tblPr>
        <w:tblW w:w="9366" w:type="dxa"/>
        <w:tblInd w:w="113" w:type="dxa"/>
        <w:tblLayout w:type="fixed"/>
        <w:tblLook w:val="04A0" w:firstRow="1" w:lastRow="0" w:firstColumn="1" w:lastColumn="0" w:noHBand="0" w:noVBand="1"/>
      </w:tblPr>
      <w:tblGrid>
        <w:gridCol w:w="992"/>
        <w:gridCol w:w="567"/>
        <w:gridCol w:w="7807"/>
      </w:tblGrid>
      <w:tr w:rsidR="00B74842" w:rsidRPr="00A2441E" w14:paraId="3285F7C8" w14:textId="77777777" w:rsidTr="00B74842">
        <w:tc>
          <w:tcPr>
            <w:tcW w:w="992" w:type="dxa"/>
          </w:tcPr>
          <w:p w14:paraId="68955F03" w14:textId="77777777" w:rsidR="00B74842" w:rsidRPr="00A2441E" w:rsidRDefault="00B74842" w:rsidP="008669F8">
            <w:pPr>
              <w:pStyle w:val="Sectiontext"/>
              <w:jc w:val="center"/>
              <w:rPr>
                <w:rFonts w:cs="Arial"/>
                <w:lang w:eastAsia="en-US"/>
              </w:rPr>
            </w:pPr>
            <w:r w:rsidRPr="00A2441E">
              <w:rPr>
                <w:rFonts w:cs="Arial"/>
                <w:lang w:eastAsia="en-US"/>
              </w:rPr>
              <w:t>1.</w:t>
            </w:r>
          </w:p>
        </w:tc>
        <w:tc>
          <w:tcPr>
            <w:tcW w:w="8374" w:type="dxa"/>
            <w:gridSpan w:val="2"/>
          </w:tcPr>
          <w:p w14:paraId="456AF000" w14:textId="761F6180" w:rsidR="00B74842" w:rsidRPr="00A2441E" w:rsidRDefault="00B74842" w:rsidP="008669F8">
            <w:pPr>
              <w:pStyle w:val="Sectiontext"/>
              <w:rPr>
                <w:rFonts w:cs="Arial"/>
              </w:rPr>
            </w:pPr>
            <w:r w:rsidRPr="00A2441E">
              <w:rPr>
                <w:rFonts w:cs="Arial"/>
              </w:rPr>
              <w:t xml:space="preserve">This section applies to a member accompanied by a dependant who is a child and all </w:t>
            </w:r>
            <w:r w:rsidR="005A28C8">
              <w:rPr>
                <w:rFonts w:cs="Arial"/>
              </w:rPr>
              <w:t xml:space="preserve">of </w:t>
            </w:r>
            <w:r w:rsidRPr="00A2441E">
              <w:rPr>
                <w:rFonts w:cs="Arial"/>
              </w:rPr>
              <w:t>the following apply.</w:t>
            </w:r>
          </w:p>
        </w:tc>
      </w:tr>
      <w:tr w:rsidR="00B74842" w:rsidRPr="00A2441E" w14:paraId="5EAD184C" w14:textId="77777777" w:rsidTr="00B74842">
        <w:tc>
          <w:tcPr>
            <w:tcW w:w="992" w:type="dxa"/>
          </w:tcPr>
          <w:p w14:paraId="587F8DF2" w14:textId="77777777" w:rsidR="00B74842" w:rsidRPr="00A2441E" w:rsidRDefault="00B74842" w:rsidP="008669F8">
            <w:pPr>
              <w:pStyle w:val="Sectiontext"/>
              <w:jc w:val="center"/>
              <w:rPr>
                <w:rFonts w:cs="Arial"/>
                <w:lang w:eastAsia="en-US"/>
              </w:rPr>
            </w:pPr>
          </w:p>
        </w:tc>
        <w:tc>
          <w:tcPr>
            <w:tcW w:w="567" w:type="dxa"/>
          </w:tcPr>
          <w:p w14:paraId="30755209" w14:textId="77777777" w:rsidR="00B74842" w:rsidRPr="00A2441E" w:rsidRDefault="00B74842" w:rsidP="002501F3">
            <w:pPr>
              <w:pStyle w:val="Sectiontext"/>
              <w:rPr>
                <w:rFonts w:cs="Arial"/>
                <w:lang w:eastAsia="en-US"/>
              </w:rPr>
            </w:pPr>
            <w:r w:rsidRPr="00A2441E">
              <w:rPr>
                <w:rFonts w:cs="Arial"/>
                <w:lang w:eastAsia="en-US"/>
              </w:rPr>
              <w:t>a.</w:t>
            </w:r>
          </w:p>
        </w:tc>
        <w:tc>
          <w:tcPr>
            <w:tcW w:w="7807" w:type="dxa"/>
          </w:tcPr>
          <w:p w14:paraId="1FD8E3EF" w14:textId="77777777" w:rsidR="00B74842" w:rsidRPr="00A2441E" w:rsidRDefault="00B74842" w:rsidP="008669F8">
            <w:pPr>
              <w:pStyle w:val="Sectiontext"/>
              <w:rPr>
                <w:rFonts w:cs="Arial"/>
              </w:rPr>
            </w:pPr>
            <w:r w:rsidRPr="00A2441E">
              <w:rPr>
                <w:rFonts w:cs="Arial"/>
              </w:rPr>
              <w:t>The child usually attends school in the member’s posting location overseas.</w:t>
            </w:r>
          </w:p>
        </w:tc>
      </w:tr>
      <w:tr w:rsidR="00B74842" w:rsidRPr="00A2441E" w14:paraId="51EF075D" w14:textId="77777777" w:rsidTr="00B74842">
        <w:tc>
          <w:tcPr>
            <w:tcW w:w="992" w:type="dxa"/>
          </w:tcPr>
          <w:p w14:paraId="3189F899" w14:textId="77777777" w:rsidR="00B74842" w:rsidRPr="00A2441E" w:rsidRDefault="00B74842" w:rsidP="008669F8">
            <w:pPr>
              <w:pStyle w:val="Sectiontext"/>
              <w:jc w:val="center"/>
              <w:rPr>
                <w:rFonts w:cs="Arial"/>
                <w:lang w:eastAsia="en-US"/>
              </w:rPr>
            </w:pPr>
          </w:p>
        </w:tc>
        <w:tc>
          <w:tcPr>
            <w:tcW w:w="567" w:type="dxa"/>
          </w:tcPr>
          <w:p w14:paraId="1512C905" w14:textId="77777777" w:rsidR="00B74842" w:rsidRPr="00A2441E" w:rsidRDefault="00B74842" w:rsidP="002501F3">
            <w:pPr>
              <w:pStyle w:val="Sectiontext"/>
              <w:rPr>
                <w:rFonts w:cs="Arial"/>
                <w:lang w:eastAsia="en-US"/>
              </w:rPr>
            </w:pPr>
            <w:r w:rsidRPr="00A2441E">
              <w:rPr>
                <w:rFonts w:cs="Arial"/>
                <w:lang w:eastAsia="en-US"/>
              </w:rPr>
              <w:t>b.</w:t>
            </w:r>
          </w:p>
        </w:tc>
        <w:tc>
          <w:tcPr>
            <w:tcW w:w="7807" w:type="dxa"/>
          </w:tcPr>
          <w:p w14:paraId="0CB68A94" w14:textId="77777777" w:rsidR="00B74842" w:rsidRPr="00A2441E" w:rsidRDefault="00B74842" w:rsidP="008669F8">
            <w:pPr>
              <w:pStyle w:val="Sectiontext"/>
              <w:rPr>
                <w:rFonts w:cs="Arial"/>
              </w:rPr>
            </w:pPr>
            <w:r w:rsidRPr="00A2441E">
              <w:rPr>
                <w:rFonts w:cs="Arial"/>
              </w:rPr>
              <w:t>The child is unable to attend school because the school is closed for the purpose of controlling the spread of COVID-19.</w:t>
            </w:r>
          </w:p>
        </w:tc>
      </w:tr>
      <w:tr w:rsidR="00CF3C63" w:rsidRPr="00A2441E" w14:paraId="0225B832" w14:textId="77777777" w:rsidTr="000E4DEA">
        <w:tc>
          <w:tcPr>
            <w:tcW w:w="992" w:type="dxa"/>
          </w:tcPr>
          <w:p w14:paraId="6143EBED" w14:textId="71A5D249" w:rsidR="00CF3C63" w:rsidRPr="00A2441E" w:rsidRDefault="00CF3C63" w:rsidP="008669F8">
            <w:pPr>
              <w:pStyle w:val="Sectiontext"/>
              <w:jc w:val="center"/>
              <w:rPr>
                <w:rFonts w:cs="Arial"/>
                <w:lang w:eastAsia="en-US"/>
              </w:rPr>
            </w:pPr>
            <w:r w:rsidRPr="00A2441E">
              <w:t>1A.</w:t>
            </w:r>
          </w:p>
        </w:tc>
        <w:tc>
          <w:tcPr>
            <w:tcW w:w="8374" w:type="dxa"/>
            <w:gridSpan w:val="2"/>
          </w:tcPr>
          <w:p w14:paraId="02BC0558" w14:textId="01813B53" w:rsidR="00CF3C63" w:rsidRPr="00A2441E" w:rsidRDefault="00CF3C63" w:rsidP="008669F8">
            <w:pPr>
              <w:pStyle w:val="Sectiontext"/>
              <w:rPr>
                <w:rFonts w:cs="Arial"/>
              </w:rPr>
            </w:pPr>
            <w:r w:rsidRPr="00A2441E">
              <w:rPr>
                <w:iCs/>
              </w:rPr>
              <w:t>This section does not apply to a member whose child attends a government school in the USA.</w:t>
            </w:r>
          </w:p>
        </w:tc>
      </w:tr>
      <w:tr w:rsidR="00B74842" w:rsidRPr="00A2441E" w14:paraId="73DFF6F6" w14:textId="77777777" w:rsidTr="00B74842">
        <w:tc>
          <w:tcPr>
            <w:tcW w:w="992" w:type="dxa"/>
          </w:tcPr>
          <w:p w14:paraId="59FA4C15" w14:textId="77777777" w:rsidR="00B74842" w:rsidRPr="00A2441E" w:rsidRDefault="00B74842" w:rsidP="008669F8">
            <w:pPr>
              <w:pStyle w:val="Sectiontext"/>
              <w:jc w:val="center"/>
              <w:rPr>
                <w:rFonts w:cs="Arial"/>
                <w:lang w:eastAsia="en-US"/>
              </w:rPr>
            </w:pPr>
            <w:r w:rsidRPr="00A2441E">
              <w:rPr>
                <w:rFonts w:cs="Arial"/>
                <w:lang w:eastAsia="en-US"/>
              </w:rPr>
              <w:t>2.</w:t>
            </w:r>
          </w:p>
        </w:tc>
        <w:tc>
          <w:tcPr>
            <w:tcW w:w="8374" w:type="dxa"/>
            <w:gridSpan w:val="2"/>
          </w:tcPr>
          <w:p w14:paraId="72459E8A" w14:textId="77777777" w:rsidR="00B74842" w:rsidRPr="00A2441E" w:rsidRDefault="00B74842" w:rsidP="008669F8">
            <w:pPr>
              <w:pStyle w:val="Sectiontext"/>
              <w:rPr>
                <w:rFonts w:cs="Arial"/>
              </w:rPr>
            </w:pPr>
            <w:r w:rsidRPr="00A2441E">
              <w:rPr>
                <w:rFonts w:cs="Arial"/>
              </w:rPr>
              <w:t>The member is eligible to be reimbursed the reasonable cost of up to 10 hours tuition per week for the dependant for each week, or part of a week, that the school is closed.</w:t>
            </w:r>
          </w:p>
        </w:tc>
      </w:tr>
    </w:tbl>
    <w:p w14:paraId="72122BAF" w14:textId="0A5F2BCA" w:rsidR="00B74842" w:rsidRPr="00A2441E" w:rsidRDefault="00B74842" w:rsidP="001A3C17">
      <w:pPr>
        <w:pStyle w:val="Heading6"/>
      </w:pPr>
      <w:bookmarkStart w:id="321" w:name="_Toc202425942"/>
      <w:r w:rsidRPr="00A2441E">
        <w:t>14A.1.22</w:t>
      </w:r>
      <w:r w:rsidR="00262CD2">
        <w:tab/>
      </w:r>
      <w:r w:rsidRPr="00A2441E">
        <w:t>Reduction in overseas allowances</w:t>
      </w:r>
      <w:bookmarkEnd w:id="321"/>
    </w:p>
    <w:tbl>
      <w:tblPr>
        <w:tblW w:w="9366" w:type="dxa"/>
        <w:tblInd w:w="113" w:type="dxa"/>
        <w:tblLayout w:type="fixed"/>
        <w:tblLook w:val="04A0" w:firstRow="1" w:lastRow="0" w:firstColumn="1" w:lastColumn="0" w:noHBand="0" w:noVBand="1"/>
      </w:tblPr>
      <w:tblGrid>
        <w:gridCol w:w="992"/>
        <w:gridCol w:w="567"/>
        <w:gridCol w:w="567"/>
        <w:gridCol w:w="7240"/>
      </w:tblGrid>
      <w:tr w:rsidR="00B74842" w:rsidRPr="00A2441E" w14:paraId="737F5439" w14:textId="77777777" w:rsidTr="00B74842">
        <w:tc>
          <w:tcPr>
            <w:tcW w:w="992" w:type="dxa"/>
          </w:tcPr>
          <w:p w14:paraId="3E22BD34" w14:textId="77777777" w:rsidR="00B74842" w:rsidRPr="00A2441E" w:rsidRDefault="00B74842" w:rsidP="008669F8">
            <w:pPr>
              <w:pStyle w:val="Sectiontext"/>
              <w:keepNext/>
              <w:keepLines/>
              <w:jc w:val="center"/>
              <w:rPr>
                <w:rFonts w:cs="Arial"/>
                <w:lang w:eastAsia="en-US"/>
              </w:rPr>
            </w:pPr>
            <w:r w:rsidRPr="00A2441E">
              <w:rPr>
                <w:rFonts w:cs="Arial"/>
                <w:lang w:eastAsia="en-US"/>
              </w:rPr>
              <w:t>1.</w:t>
            </w:r>
          </w:p>
        </w:tc>
        <w:tc>
          <w:tcPr>
            <w:tcW w:w="8374" w:type="dxa"/>
            <w:gridSpan w:val="3"/>
          </w:tcPr>
          <w:p w14:paraId="55C14BA1" w14:textId="77777777" w:rsidR="00B74842" w:rsidRPr="00A2441E" w:rsidRDefault="00B74842" w:rsidP="008669F8">
            <w:pPr>
              <w:pStyle w:val="Sectiontext"/>
              <w:keepNext/>
              <w:keepLines/>
              <w:rPr>
                <w:rFonts w:cs="Arial"/>
              </w:rPr>
            </w:pPr>
            <w:r w:rsidRPr="00A2441E">
              <w:rPr>
                <w:rFonts w:cs="Arial"/>
              </w:rPr>
              <w:t>This section applies to a member if all of the following apply.</w:t>
            </w:r>
          </w:p>
        </w:tc>
      </w:tr>
      <w:tr w:rsidR="00B74842" w:rsidRPr="00A2441E" w14:paraId="099A3783" w14:textId="77777777" w:rsidTr="00B74842">
        <w:tc>
          <w:tcPr>
            <w:tcW w:w="992" w:type="dxa"/>
          </w:tcPr>
          <w:p w14:paraId="76CF0EC2" w14:textId="77777777" w:rsidR="00B74842" w:rsidRPr="00A2441E" w:rsidRDefault="00B74842" w:rsidP="008669F8">
            <w:pPr>
              <w:pStyle w:val="Sectiontext"/>
              <w:keepNext/>
              <w:keepLines/>
              <w:jc w:val="center"/>
              <w:rPr>
                <w:rFonts w:cs="Arial"/>
                <w:lang w:eastAsia="en-US"/>
              </w:rPr>
            </w:pPr>
          </w:p>
        </w:tc>
        <w:tc>
          <w:tcPr>
            <w:tcW w:w="567" w:type="dxa"/>
          </w:tcPr>
          <w:p w14:paraId="007612A7" w14:textId="77777777" w:rsidR="00B74842" w:rsidRPr="00A2441E" w:rsidRDefault="00B74842" w:rsidP="002501F3">
            <w:pPr>
              <w:pStyle w:val="Sectiontext"/>
              <w:keepNext/>
              <w:keepLines/>
              <w:rPr>
                <w:rFonts w:cs="Arial"/>
                <w:lang w:eastAsia="en-US"/>
              </w:rPr>
            </w:pPr>
            <w:r w:rsidRPr="00A2441E">
              <w:rPr>
                <w:rFonts w:cs="Arial"/>
                <w:lang w:eastAsia="en-US"/>
              </w:rPr>
              <w:t>a.</w:t>
            </w:r>
          </w:p>
        </w:tc>
        <w:tc>
          <w:tcPr>
            <w:tcW w:w="7807" w:type="dxa"/>
            <w:gridSpan w:val="2"/>
          </w:tcPr>
          <w:p w14:paraId="4CB652FB" w14:textId="77777777" w:rsidR="00B74842" w:rsidRPr="00A2441E" w:rsidRDefault="00B74842" w:rsidP="008669F8">
            <w:pPr>
              <w:pStyle w:val="Sectiontext"/>
              <w:keepNext/>
              <w:keepLines/>
              <w:rPr>
                <w:rFonts w:cs="Arial"/>
              </w:rPr>
            </w:pPr>
            <w:r w:rsidRPr="00A2441E">
              <w:rPr>
                <w:rFonts w:cs="Arial"/>
              </w:rPr>
              <w:t>The member is an accompanied member.</w:t>
            </w:r>
          </w:p>
        </w:tc>
      </w:tr>
      <w:tr w:rsidR="00B74842" w:rsidRPr="00A2441E" w14:paraId="6A00C5A0" w14:textId="77777777" w:rsidTr="00B74842">
        <w:tc>
          <w:tcPr>
            <w:tcW w:w="992" w:type="dxa"/>
          </w:tcPr>
          <w:p w14:paraId="7C5050BD" w14:textId="77777777" w:rsidR="00B74842" w:rsidRPr="00A2441E" w:rsidRDefault="00B74842" w:rsidP="008669F8">
            <w:pPr>
              <w:pStyle w:val="Sectiontext"/>
              <w:jc w:val="center"/>
              <w:rPr>
                <w:rFonts w:cs="Arial"/>
                <w:lang w:eastAsia="en-US"/>
              </w:rPr>
            </w:pPr>
          </w:p>
        </w:tc>
        <w:tc>
          <w:tcPr>
            <w:tcW w:w="567" w:type="dxa"/>
          </w:tcPr>
          <w:p w14:paraId="30364CAF" w14:textId="4D5EB615" w:rsidR="00B74842" w:rsidRPr="00A2441E" w:rsidRDefault="000E4DEA" w:rsidP="002501F3">
            <w:pPr>
              <w:pStyle w:val="Sectiontext"/>
              <w:rPr>
                <w:rFonts w:cs="Arial"/>
                <w:lang w:eastAsia="en-US"/>
              </w:rPr>
            </w:pPr>
            <w:r w:rsidRPr="00A2441E">
              <w:rPr>
                <w:rFonts w:cs="Arial"/>
                <w:lang w:eastAsia="en-US"/>
              </w:rPr>
              <w:t>b.</w:t>
            </w:r>
          </w:p>
        </w:tc>
        <w:tc>
          <w:tcPr>
            <w:tcW w:w="7807" w:type="dxa"/>
            <w:gridSpan w:val="2"/>
          </w:tcPr>
          <w:p w14:paraId="2E28B050" w14:textId="77777777" w:rsidR="00B74842" w:rsidRPr="00A2441E" w:rsidRDefault="00B74842" w:rsidP="008669F8">
            <w:pPr>
              <w:pStyle w:val="Sectiontext"/>
              <w:rPr>
                <w:rFonts w:cs="Arial"/>
              </w:rPr>
            </w:pPr>
            <w:r w:rsidRPr="00A2441E">
              <w:rPr>
                <w:rFonts w:cs="Arial"/>
              </w:rPr>
              <w:t>The member’s dependant has received an evacuation flight under section 14A.1.4.</w:t>
            </w:r>
          </w:p>
        </w:tc>
      </w:tr>
      <w:tr w:rsidR="00A20AB4" w:rsidRPr="00A2441E" w14:paraId="02AF5505" w14:textId="77777777" w:rsidTr="00B74842">
        <w:tc>
          <w:tcPr>
            <w:tcW w:w="992" w:type="dxa"/>
          </w:tcPr>
          <w:p w14:paraId="3AAA7FCA" w14:textId="77777777" w:rsidR="00A20AB4" w:rsidRPr="00A2441E" w:rsidRDefault="00A20AB4" w:rsidP="008669F8">
            <w:pPr>
              <w:pStyle w:val="Sectiontext"/>
              <w:jc w:val="center"/>
              <w:rPr>
                <w:rFonts w:cs="Arial"/>
                <w:lang w:eastAsia="en-US"/>
              </w:rPr>
            </w:pPr>
          </w:p>
        </w:tc>
        <w:tc>
          <w:tcPr>
            <w:tcW w:w="567" w:type="dxa"/>
          </w:tcPr>
          <w:p w14:paraId="39F53B1B" w14:textId="48D0703E" w:rsidR="00A20AB4" w:rsidRPr="00A2441E" w:rsidRDefault="000E4DEA" w:rsidP="002501F3">
            <w:pPr>
              <w:pStyle w:val="Sectiontext"/>
              <w:rPr>
                <w:rFonts w:cs="Arial"/>
                <w:lang w:eastAsia="en-US"/>
              </w:rPr>
            </w:pPr>
            <w:r w:rsidRPr="00A2441E">
              <w:rPr>
                <w:rFonts w:cs="Arial"/>
                <w:lang w:eastAsia="en-US"/>
              </w:rPr>
              <w:t>c</w:t>
            </w:r>
            <w:r w:rsidR="00A20AB4" w:rsidRPr="00A2441E">
              <w:rPr>
                <w:rFonts w:cs="Arial"/>
                <w:lang w:eastAsia="en-US"/>
              </w:rPr>
              <w:t>.</w:t>
            </w:r>
          </w:p>
        </w:tc>
        <w:tc>
          <w:tcPr>
            <w:tcW w:w="7807" w:type="dxa"/>
            <w:gridSpan w:val="2"/>
          </w:tcPr>
          <w:p w14:paraId="0FE942AB" w14:textId="46F332DA" w:rsidR="00A20AB4" w:rsidRPr="00A2441E" w:rsidRDefault="00A20AB4" w:rsidP="008669F8">
            <w:pPr>
              <w:pStyle w:val="Sectiontext"/>
              <w:rPr>
                <w:rFonts w:cs="Arial"/>
              </w:rPr>
            </w:pPr>
            <w:r w:rsidRPr="00A2441E">
              <w:rPr>
                <w:rFonts w:cs="Arial"/>
              </w:rPr>
              <w:t>The member is receiving the accompanied rate of an allowance under one of the following.</w:t>
            </w:r>
          </w:p>
        </w:tc>
      </w:tr>
      <w:tr w:rsidR="00B74842" w:rsidRPr="00A2441E" w14:paraId="6B9E03D1" w14:textId="77777777" w:rsidTr="00B74842">
        <w:tc>
          <w:tcPr>
            <w:tcW w:w="992" w:type="dxa"/>
          </w:tcPr>
          <w:p w14:paraId="1B5D4B74" w14:textId="77777777" w:rsidR="00B74842" w:rsidRPr="00A2441E" w:rsidRDefault="00B74842" w:rsidP="008669F8">
            <w:pPr>
              <w:pStyle w:val="Sectiontext"/>
              <w:jc w:val="center"/>
              <w:rPr>
                <w:rFonts w:cs="Arial"/>
                <w:lang w:eastAsia="en-US"/>
              </w:rPr>
            </w:pPr>
          </w:p>
        </w:tc>
        <w:tc>
          <w:tcPr>
            <w:tcW w:w="567" w:type="dxa"/>
          </w:tcPr>
          <w:p w14:paraId="6524622E" w14:textId="77777777" w:rsidR="00B74842" w:rsidRPr="00A2441E" w:rsidRDefault="00B74842" w:rsidP="002501F3">
            <w:pPr>
              <w:pStyle w:val="Sectiontext"/>
              <w:rPr>
                <w:rFonts w:cs="Arial"/>
                <w:lang w:eastAsia="en-US"/>
              </w:rPr>
            </w:pPr>
          </w:p>
        </w:tc>
        <w:tc>
          <w:tcPr>
            <w:tcW w:w="567" w:type="dxa"/>
          </w:tcPr>
          <w:p w14:paraId="3FD762AA" w14:textId="77777777" w:rsidR="00B74842" w:rsidRPr="00A2441E" w:rsidRDefault="00B74842" w:rsidP="008669F8">
            <w:pPr>
              <w:pStyle w:val="Sectiontext"/>
              <w:rPr>
                <w:rFonts w:cs="Arial"/>
              </w:rPr>
            </w:pPr>
            <w:r w:rsidRPr="00A2441E">
              <w:rPr>
                <w:rFonts w:cs="Arial"/>
              </w:rPr>
              <w:t>i.</w:t>
            </w:r>
          </w:p>
        </w:tc>
        <w:tc>
          <w:tcPr>
            <w:tcW w:w="7240" w:type="dxa"/>
          </w:tcPr>
          <w:p w14:paraId="44F0F96F" w14:textId="7AF2A404" w:rsidR="00B74842" w:rsidRPr="00A2441E" w:rsidRDefault="00A20AB4" w:rsidP="008669F8">
            <w:pPr>
              <w:pStyle w:val="Sectiontext"/>
              <w:rPr>
                <w:rFonts w:cs="Arial"/>
              </w:rPr>
            </w:pPr>
            <w:r w:rsidRPr="00A2441E">
              <w:rPr>
                <w:rFonts w:cs="Arial"/>
              </w:rPr>
              <w:t>Chapter 15 Part 2A, Overseas living allowances.</w:t>
            </w:r>
          </w:p>
        </w:tc>
      </w:tr>
      <w:tr w:rsidR="00B74842" w:rsidRPr="00A2441E" w14:paraId="7F043488" w14:textId="77777777" w:rsidTr="00B74842">
        <w:tc>
          <w:tcPr>
            <w:tcW w:w="992" w:type="dxa"/>
          </w:tcPr>
          <w:p w14:paraId="280569BB" w14:textId="77777777" w:rsidR="00B74842" w:rsidRPr="00A2441E" w:rsidRDefault="00B74842" w:rsidP="008669F8">
            <w:pPr>
              <w:pStyle w:val="Sectiontext"/>
              <w:jc w:val="center"/>
              <w:rPr>
                <w:rFonts w:cs="Arial"/>
                <w:lang w:eastAsia="en-US"/>
              </w:rPr>
            </w:pPr>
          </w:p>
        </w:tc>
        <w:tc>
          <w:tcPr>
            <w:tcW w:w="567" w:type="dxa"/>
          </w:tcPr>
          <w:p w14:paraId="72B5E7B3" w14:textId="77777777" w:rsidR="00B74842" w:rsidRPr="00A2441E" w:rsidRDefault="00B74842" w:rsidP="008669F8">
            <w:pPr>
              <w:pStyle w:val="Sectiontext"/>
              <w:rPr>
                <w:rFonts w:cs="Arial"/>
                <w:lang w:eastAsia="en-US"/>
              </w:rPr>
            </w:pPr>
          </w:p>
        </w:tc>
        <w:tc>
          <w:tcPr>
            <w:tcW w:w="567" w:type="dxa"/>
          </w:tcPr>
          <w:p w14:paraId="4786A3C8" w14:textId="77777777" w:rsidR="00B74842" w:rsidRPr="00A2441E" w:rsidRDefault="00B74842" w:rsidP="008669F8">
            <w:pPr>
              <w:pStyle w:val="Sectiontext"/>
              <w:rPr>
                <w:rFonts w:cs="Arial"/>
              </w:rPr>
            </w:pPr>
            <w:r w:rsidRPr="00A2441E">
              <w:rPr>
                <w:rFonts w:cs="Arial"/>
              </w:rPr>
              <w:t>ii.</w:t>
            </w:r>
          </w:p>
        </w:tc>
        <w:tc>
          <w:tcPr>
            <w:tcW w:w="7240" w:type="dxa"/>
          </w:tcPr>
          <w:p w14:paraId="1345FCE9" w14:textId="7BE1D216" w:rsidR="00B74842" w:rsidRPr="00A2441E" w:rsidRDefault="00A20AB4" w:rsidP="008669F8">
            <w:pPr>
              <w:pStyle w:val="Sectiontext"/>
              <w:rPr>
                <w:rFonts w:cs="Arial"/>
                <w:b/>
              </w:rPr>
            </w:pPr>
            <w:r w:rsidRPr="00A2441E">
              <w:rPr>
                <w:rFonts w:cs="Arial"/>
              </w:rPr>
              <w:t>Chapter 16 Part 2A, Location allowance.</w:t>
            </w:r>
          </w:p>
        </w:tc>
      </w:tr>
      <w:tr w:rsidR="00B74842" w:rsidRPr="00A2441E" w14:paraId="02E7983D" w14:textId="77777777" w:rsidTr="00B74842">
        <w:tc>
          <w:tcPr>
            <w:tcW w:w="992" w:type="dxa"/>
          </w:tcPr>
          <w:p w14:paraId="1B50BA27" w14:textId="77777777" w:rsidR="00B74842" w:rsidRPr="00A2441E" w:rsidRDefault="00B74842" w:rsidP="008669F8">
            <w:pPr>
              <w:pStyle w:val="Sectiontext"/>
              <w:jc w:val="center"/>
              <w:rPr>
                <w:rFonts w:cs="Arial"/>
                <w:lang w:eastAsia="en-US"/>
              </w:rPr>
            </w:pPr>
            <w:r w:rsidRPr="00A2441E">
              <w:rPr>
                <w:rFonts w:cs="Arial"/>
                <w:lang w:eastAsia="en-US"/>
              </w:rPr>
              <w:t>2.</w:t>
            </w:r>
          </w:p>
        </w:tc>
        <w:tc>
          <w:tcPr>
            <w:tcW w:w="8374" w:type="dxa"/>
            <w:gridSpan w:val="3"/>
          </w:tcPr>
          <w:p w14:paraId="03021B8D" w14:textId="77777777" w:rsidR="00B74842" w:rsidRPr="00A2441E" w:rsidRDefault="00B74842" w:rsidP="008669F8">
            <w:pPr>
              <w:pStyle w:val="Sectiontext"/>
              <w:rPr>
                <w:rFonts w:cs="Arial"/>
              </w:rPr>
            </w:pPr>
            <w:r w:rsidRPr="00A2441E">
              <w:rPr>
                <w:rFonts w:cs="Arial"/>
              </w:rPr>
              <w:t>The member ceases to be eligible for the accompanied rate of the allowance if the Director of Attaché and Overseas Management decides it is reasonable in the circumstances until the day the dependant returns to the posting location overseas.</w:t>
            </w:r>
          </w:p>
        </w:tc>
      </w:tr>
      <w:tr w:rsidR="00B74842" w:rsidRPr="00A2441E" w14:paraId="37F6A162" w14:textId="77777777" w:rsidTr="00B74842">
        <w:tc>
          <w:tcPr>
            <w:tcW w:w="992" w:type="dxa"/>
          </w:tcPr>
          <w:p w14:paraId="09C80F7E" w14:textId="77777777" w:rsidR="00B74842" w:rsidRPr="00A2441E" w:rsidRDefault="00B74842" w:rsidP="008669F8">
            <w:pPr>
              <w:pStyle w:val="Sectiontext"/>
              <w:jc w:val="center"/>
              <w:rPr>
                <w:rFonts w:cs="Arial"/>
                <w:lang w:eastAsia="en-US"/>
              </w:rPr>
            </w:pPr>
            <w:r w:rsidRPr="00A2441E">
              <w:rPr>
                <w:rFonts w:cs="Arial"/>
                <w:lang w:eastAsia="en-US"/>
              </w:rPr>
              <w:t>3.</w:t>
            </w:r>
          </w:p>
        </w:tc>
        <w:tc>
          <w:tcPr>
            <w:tcW w:w="8374" w:type="dxa"/>
            <w:gridSpan w:val="3"/>
          </w:tcPr>
          <w:p w14:paraId="5B070924" w14:textId="77777777" w:rsidR="00B74842" w:rsidRPr="00A2441E" w:rsidRDefault="00B74842" w:rsidP="008669F8">
            <w:pPr>
              <w:pStyle w:val="Sectiontext"/>
              <w:rPr>
                <w:rFonts w:cs="Arial"/>
              </w:rPr>
            </w:pPr>
            <w:r w:rsidRPr="00A2441E">
              <w:rPr>
                <w:rFonts w:cs="Arial"/>
              </w:rPr>
              <w:t>If subsection 2 applies, the member is eligible for the unaccompanied rate for the period the member does not receive the accompanied rate.</w:t>
            </w:r>
          </w:p>
        </w:tc>
      </w:tr>
    </w:tbl>
    <w:p w14:paraId="0B9A052C" w14:textId="2B5E06AC" w:rsidR="00B74842" w:rsidRPr="00A2441E" w:rsidRDefault="00B74842" w:rsidP="001A3C17">
      <w:pPr>
        <w:pStyle w:val="Heading6"/>
      </w:pPr>
      <w:bookmarkStart w:id="322" w:name="_Toc202425943"/>
      <w:r w:rsidRPr="00A2441E">
        <w:t>14A.1.23</w:t>
      </w:r>
      <w:r w:rsidR="00262CD2">
        <w:tab/>
      </w:r>
      <w:r w:rsidRPr="00A2441E">
        <w:t>Reunion travel</w:t>
      </w:r>
      <w:bookmarkEnd w:id="322"/>
    </w:p>
    <w:tbl>
      <w:tblPr>
        <w:tblW w:w="9366" w:type="dxa"/>
        <w:tblInd w:w="113" w:type="dxa"/>
        <w:tblLayout w:type="fixed"/>
        <w:tblLook w:val="04A0" w:firstRow="1" w:lastRow="0" w:firstColumn="1" w:lastColumn="0" w:noHBand="0" w:noVBand="1"/>
      </w:tblPr>
      <w:tblGrid>
        <w:gridCol w:w="992"/>
        <w:gridCol w:w="567"/>
        <w:gridCol w:w="567"/>
        <w:gridCol w:w="7233"/>
        <w:gridCol w:w="7"/>
      </w:tblGrid>
      <w:tr w:rsidR="00526B94" w:rsidRPr="00A2441E" w14:paraId="4849505C" w14:textId="77777777" w:rsidTr="00F717AA">
        <w:tc>
          <w:tcPr>
            <w:tcW w:w="992" w:type="dxa"/>
          </w:tcPr>
          <w:p w14:paraId="2EC510EC" w14:textId="77777777" w:rsidR="00526B94" w:rsidRPr="00A2441E" w:rsidRDefault="00526B94" w:rsidP="008669F8">
            <w:pPr>
              <w:pStyle w:val="Sectiontext"/>
              <w:jc w:val="center"/>
            </w:pPr>
            <w:r w:rsidRPr="00A2441E">
              <w:t>1.</w:t>
            </w:r>
          </w:p>
        </w:tc>
        <w:tc>
          <w:tcPr>
            <w:tcW w:w="8374" w:type="dxa"/>
            <w:gridSpan w:val="4"/>
          </w:tcPr>
          <w:p w14:paraId="59270074" w14:textId="77777777" w:rsidR="00526B94" w:rsidRPr="00A2441E" w:rsidRDefault="00526B94" w:rsidP="008669F8">
            <w:pPr>
              <w:pStyle w:val="Sectiontext"/>
              <w:rPr>
                <w:iCs/>
              </w:rPr>
            </w:pPr>
            <w:r w:rsidRPr="00A2441E">
              <w:rPr>
                <w:iCs/>
              </w:rPr>
              <w:t>This section applies to a member whose dependant was evacuated from the posting location overseas.</w:t>
            </w:r>
          </w:p>
        </w:tc>
      </w:tr>
      <w:tr w:rsidR="00B74842" w:rsidRPr="00A2441E" w14:paraId="2B6DB6A8" w14:textId="77777777" w:rsidTr="00F717AA">
        <w:tc>
          <w:tcPr>
            <w:tcW w:w="992" w:type="dxa"/>
          </w:tcPr>
          <w:p w14:paraId="3F9CBAAE" w14:textId="77777777" w:rsidR="00B74842" w:rsidRPr="00A2441E" w:rsidRDefault="00B74842" w:rsidP="008669F8">
            <w:pPr>
              <w:pStyle w:val="Sectiontext"/>
              <w:jc w:val="center"/>
              <w:rPr>
                <w:rFonts w:cs="Arial"/>
                <w:lang w:eastAsia="en-US"/>
              </w:rPr>
            </w:pPr>
            <w:r w:rsidRPr="00A2441E">
              <w:rPr>
                <w:rFonts w:cs="Arial"/>
                <w:lang w:eastAsia="en-US"/>
              </w:rPr>
              <w:t>2.</w:t>
            </w:r>
          </w:p>
        </w:tc>
        <w:tc>
          <w:tcPr>
            <w:tcW w:w="8374" w:type="dxa"/>
            <w:gridSpan w:val="4"/>
          </w:tcPr>
          <w:p w14:paraId="7AB27635" w14:textId="77777777" w:rsidR="00B74842" w:rsidRPr="00A2441E" w:rsidRDefault="00B74842" w:rsidP="008669F8">
            <w:pPr>
              <w:pStyle w:val="Sectiontext"/>
              <w:rPr>
                <w:rFonts w:cs="Arial"/>
              </w:rPr>
            </w:pPr>
            <w:r w:rsidRPr="00A2441E">
              <w:rPr>
                <w:rFonts w:cs="Arial"/>
              </w:rPr>
              <w:t>The member is eligible for a return economy class flight between the posting locations to the nearest airport to their dependant if all of the following apply.</w:t>
            </w:r>
          </w:p>
        </w:tc>
      </w:tr>
      <w:tr w:rsidR="00B74842" w:rsidRPr="00A2441E" w14:paraId="529C4927" w14:textId="77777777" w:rsidTr="00F717AA">
        <w:tc>
          <w:tcPr>
            <w:tcW w:w="992" w:type="dxa"/>
          </w:tcPr>
          <w:p w14:paraId="2B0517FC" w14:textId="77777777" w:rsidR="00B74842" w:rsidRPr="00A2441E" w:rsidRDefault="00B74842" w:rsidP="008669F8">
            <w:pPr>
              <w:pStyle w:val="Sectiontext"/>
              <w:jc w:val="center"/>
              <w:rPr>
                <w:rFonts w:cs="Arial"/>
                <w:lang w:eastAsia="en-US"/>
              </w:rPr>
            </w:pPr>
          </w:p>
        </w:tc>
        <w:tc>
          <w:tcPr>
            <w:tcW w:w="567" w:type="dxa"/>
          </w:tcPr>
          <w:p w14:paraId="7D75E6ED" w14:textId="77777777" w:rsidR="00B74842" w:rsidRPr="00A2441E" w:rsidRDefault="00B74842" w:rsidP="002501F3">
            <w:pPr>
              <w:pStyle w:val="Sectiontext"/>
              <w:rPr>
                <w:rFonts w:cs="Arial"/>
                <w:lang w:eastAsia="en-US"/>
              </w:rPr>
            </w:pPr>
            <w:r w:rsidRPr="00A2441E">
              <w:rPr>
                <w:rFonts w:cs="Arial"/>
                <w:lang w:eastAsia="en-US"/>
              </w:rPr>
              <w:t>a.</w:t>
            </w:r>
          </w:p>
        </w:tc>
        <w:tc>
          <w:tcPr>
            <w:tcW w:w="7807" w:type="dxa"/>
            <w:gridSpan w:val="3"/>
          </w:tcPr>
          <w:p w14:paraId="2F28FDC5" w14:textId="77777777" w:rsidR="00B74842" w:rsidRPr="00A2441E" w:rsidRDefault="00B74842" w:rsidP="008669F8">
            <w:pPr>
              <w:pStyle w:val="Sectiontext"/>
              <w:rPr>
                <w:rFonts w:cs="Arial"/>
              </w:rPr>
            </w:pPr>
            <w:r w:rsidRPr="00A2441E">
              <w:rPr>
                <w:rFonts w:cs="Arial"/>
              </w:rPr>
              <w:t>One of the following applies.</w:t>
            </w:r>
          </w:p>
        </w:tc>
      </w:tr>
      <w:tr w:rsidR="00B74842" w:rsidRPr="00A2441E" w14:paraId="0FEBBA18" w14:textId="77777777" w:rsidTr="00F717AA">
        <w:tc>
          <w:tcPr>
            <w:tcW w:w="992" w:type="dxa"/>
          </w:tcPr>
          <w:p w14:paraId="50AF4E29" w14:textId="77777777" w:rsidR="00B74842" w:rsidRPr="00A2441E" w:rsidRDefault="00B74842" w:rsidP="008669F8">
            <w:pPr>
              <w:pStyle w:val="Sectiontext"/>
              <w:jc w:val="center"/>
              <w:rPr>
                <w:rFonts w:cs="Arial"/>
                <w:lang w:eastAsia="en-US"/>
              </w:rPr>
            </w:pPr>
          </w:p>
        </w:tc>
        <w:tc>
          <w:tcPr>
            <w:tcW w:w="567" w:type="dxa"/>
          </w:tcPr>
          <w:p w14:paraId="7056516F" w14:textId="77777777" w:rsidR="00B74842" w:rsidRPr="00A2441E" w:rsidRDefault="00B74842" w:rsidP="002501F3">
            <w:pPr>
              <w:pStyle w:val="Sectiontext"/>
              <w:rPr>
                <w:rFonts w:cs="Arial"/>
                <w:lang w:eastAsia="en-US"/>
              </w:rPr>
            </w:pPr>
          </w:p>
        </w:tc>
        <w:tc>
          <w:tcPr>
            <w:tcW w:w="567" w:type="dxa"/>
          </w:tcPr>
          <w:p w14:paraId="3A7F07A9" w14:textId="77777777" w:rsidR="00B74842" w:rsidRPr="00A2441E" w:rsidRDefault="00B74842" w:rsidP="008669F8">
            <w:pPr>
              <w:pStyle w:val="Sectiontext"/>
              <w:rPr>
                <w:rFonts w:cs="Arial"/>
              </w:rPr>
            </w:pPr>
            <w:r w:rsidRPr="00A2441E">
              <w:rPr>
                <w:rFonts w:cs="Arial"/>
              </w:rPr>
              <w:t>i.</w:t>
            </w:r>
          </w:p>
        </w:tc>
        <w:tc>
          <w:tcPr>
            <w:tcW w:w="7240" w:type="dxa"/>
            <w:gridSpan w:val="2"/>
          </w:tcPr>
          <w:p w14:paraId="3655AD72" w14:textId="77777777" w:rsidR="00B74842" w:rsidRPr="00A2441E" w:rsidRDefault="00B74842" w:rsidP="008669F8">
            <w:pPr>
              <w:pStyle w:val="Sectiontext"/>
              <w:rPr>
                <w:rFonts w:cs="Arial"/>
              </w:rPr>
            </w:pPr>
            <w:r w:rsidRPr="00A2441E">
              <w:rPr>
                <w:rFonts w:cs="Arial"/>
              </w:rPr>
              <w:t>The dependant’s evacuation flight was at least 3 months before the day the member’s reunion flight to Australia departs.</w:t>
            </w:r>
          </w:p>
        </w:tc>
      </w:tr>
      <w:tr w:rsidR="00B74842" w:rsidRPr="00A2441E" w14:paraId="6B62AFDC" w14:textId="77777777" w:rsidTr="00F717AA">
        <w:tc>
          <w:tcPr>
            <w:tcW w:w="992" w:type="dxa"/>
          </w:tcPr>
          <w:p w14:paraId="614EEFBA" w14:textId="77777777" w:rsidR="00B74842" w:rsidRPr="00A2441E" w:rsidRDefault="00B74842" w:rsidP="008669F8">
            <w:pPr>
              <w:pStyle w:val="Sectiontext"/>
              <w:jc w:val="center"/>
              <w:rPr>
                <w:rFonts w:cs="Arial"/>
                <w:lang w:eastAsia="en-US"/>
              </w:rPr>
            </w:pPr>
          </w:p>
        </w:tc>
        <w:tc>
          <w:tcPr>
            <w:tcW w:w="567" w:type="dxa"/>
          </w:tcPr>
          <w:p w14:paraId="2C4F9793" w14:textId="77777777" w:rsidR="00B74842" w:rsidRPr="00A2441E" w:rsidRDefault="00B74842" w:rsidP="002501F3">
            <w:pPr>
              <w:pStyle w:val="Sectiontext"/>
              <w:rPr>
                <w:rFonts w:cs="Arial"/>
                <w:lang w:eastAsia="en-US"/>
              </w:rPr>
            </w:pPr>
          </w:p>
        </w:tc>
        <w:tc>
          <w:tcPr>
            <w:tcW w:w="567" w:type="dxa"/>
          </w:tcPr>
          <w:p w14:paraId="0476B68D" w14:textId="77777777" w:rsidR="00B74842" w:rsidRPr="00A2441E" w:rsidRDefault="00B74842" w:rsidP="008669F8">
            <w:pPr>
              <w:pStyle w:val="Sectiontext"/>
              <w:rPr>
                <w:rFonts w:cs="Arial"/>
              </w:rPr>
            </w:pPr>
            <w:r w:rsidRPr="00A2441E">
              <w:rPr>
                <w:rFonts w:cs="Arial"/>
              </w:rPr>
              <w:t>ii.</w:t>
            </w:r>
          </w:p>
        </w:tc>
        <w:tc>
          <w:tcPr>
            <w:tcW w:w="7240" w:type="dxa"/>
            <w:gridSpan w:val="2"/>
          </w:tcPr>
          <w:p w14:paraId="5945F206" w14:textId="77777777" w:rsidR="00B74842" w:rsidRPr="00A2441E" w:rsidRDefault="00B74842" w:rsidP="008669F8">
            <w:pPr>
              <w:pStyle w:val="Sectiontext"/>
              <w:rPr>
                <w:rFonts w:cs="Arial"/>
              </w:rPr>
            </w:pPr>
            <w:r w:rsidRPr="00A2441E">
              <w:rPr>
                <w:rFonts w:cs="Arial"/>
              </w:rPr>
              <w:t>The member's last return reunion flight to the posting location overseas was at least 3 months before the day the member’s reunion flight to Australia departs.</w:t>
            </w:r>
          </w:p>
        </w:tc>
      </w:tr>
      <w:tr w:rsidR="00526B94" w:rsidRPr="00A2441E" w14:paraId="201D6A57" w14:textId="77777777" w:rsidTr="00F717AA">
        <w:tc>
          <w:tcPr>
            <w:tcW w:w="992" w:type="dxa"/>
          </w:tcPr>
          <w:p w14:paraId="44018967" w14:textId="77777777" w:rsidR="00526B94" w:rsidRPr="00A2441E" w:rsidRDefault="00526B94" w:rsidP="008669F8">
            <w:pPr>
              <w:pStyle w:val="Sectiontext"/>
              <w:jc w:val="center"/>
              <w:rPr>
                <w:rFonts w:cs="Arial"/>
                <w:lang w:eastAsia="en-US"/>
              </w:rPr>
            </w:pPr>
          </w:p>
        </w:tc>
        <w:tc>
          <w:tcPr>
            <w:tcW w:w="567" w:type="dxa"/>
          </w:tcPr>
          <w:p w14:paraId="0A00FF46" w14:textId="77777777" w:rsidR="00526B94" w:rsidRPr="00A2441E" w:rsidRDefault="00526B94" w:rsidP="002501F3">
            <w:pPr>
              <w:pStyle w:val="Sectiontext"/>
              <w:rPr>
                <w:rFonts w:cs="Arial"/>
                <w:lang w:eastAsia="en-US"/>
              </w:rPr>
            </w:pPr>
          </w:p>
        </w:tc>
        <w:tc>
          <w:tcPr>
            <w:tcW w:w="567" w:type="dxa"/>
          </w:tcPr>
          <w:p w14:paraId="634DE583" w14:textId="77777777" w:rsidR="00526B94" w:rsidRPr="00A2441E" w:rsidRDefault="00526B94" w:rsidP="008669F8">
            <w:pPr>
              <w:pStyle w:val="Sectiontext"/>
              <w:rPr>
                <w:rFonts w:cs="Arial"/>
                <w:iCs/>
                <w:lang w:eastAsia="en-US"/>
              </w:rPr>
            </w:pPr>
            <w:r w:rsidRPr="00A2441E">
              <w:rPr>
                <w:rFonts w:cs="Arial"/>
                <w:iCs/>
                <w:lang w:eastAsia="en-US"/>
              </w:rPr>
              <w:t>iii.</w:t>
            </w:r>
          </w:p>
        </w:tc>
        <w:tc>
          <w:tcPr>
            <w:tcW w:w="7240" w:type="dxa"/>
            <w:gridSpan w:val="2"/>
          </w:tcPr>
          <w:p w14:paraId="3E6ABE90" w14:textId="63B24292" w:rsidR="00526B94" w:rsidRPr="00A2441E" w:rsidRDefault="00526B94" w:rsidP="00D326A0">
            <w:pPr>
              <w:pStyle w:val="Sectiontext"/>
              <w:rPr>
                <w:rFonts w:cs="Arial"/>
                <w:iCs/>
                <w:lang w:eastAsia="en-US"/>
              </w:rPr>
            </w:pPr>
            <w:r w:rsidRPr="00A2441E">
              <w:rPr>
                <w:rFonts w:cs="Arial"/>
                <w:iCs/>
                <w:lang w:eastAsia="en-US"/>
              </w:rPr>
              <w:t xml:space="preserve">A period less than </w:t>
            </w:r>
            <w:r w:rsidR="00D326A0">
              <w:rPr>
                <w:rFonts w:cs="Arial"/>
                <w:iCs/>
                <w:lang w:eastAsia="en-US"/>
              </w:rPr>
              <w:t>3</w:t>
            </w:r>
            <w:r w:rsidRPr="00A2441E">
              <w:rPr>
                <w:rFonts w:cs="Arial"/>
                <w:iCs/>
                <w:lang w:eastAsia="en-US"/>
              </w:rPr>
              <w:t xml:space="preserve"> months after the member’s dependant were evacuated from the posting location or the member’s last reunion flight if the decision maker considers it reasonable in the circumstances.</w:t>
            </w:r>
          </w:p>
        </w:tc>
      </w:tr>
      <w:tr w:rsidR="00B74842" w:rsidRPr="00A2441E" w14:paraId="0E2D9E34" w14:textId="77777777" w:rsidTr="00F717AA">
        <w:tc>
          <w:tcPr>
            <w:tcW w:w="992" w:type="dxa"/>
          </w:tcPr>
          <w:p w14:paraId="23853EC9" w14:textId="77777777" w:rsidR="00B74842" w:rsidRPr="00A2441E" w:rsidRDefault="00B74842" w:rsidP="008669F8">
            <w:pPr>
              <w:pStyle w:val="Sectiontext"/>
              <w:jc w:val="center"/>
              <w:rPr>
                <w:rFonts w:cs="Arial"/>
                <w:lang w:eastAsia="en-US"/>
              </w:rPr>
            </w:pPr>
          </w:p>
        </w:tc>
        <w:tc>
          <w:tcPr>
            <w:tcW w:w="567" w:type="dxa"/>
          </w:tcPr>
          <w:p w14:paraId="49C65AD1" w14:textId="77777777" w:rsidR="00B74842" w:rsidRPr="00A2441E" w:rsidRDefault="00B74842" w:rsidP="002501F3">
            <w:pPr>
              <w:pStyle w:val="Sectiontext"/>
              <w:rPr>
                <w:rFonts w:cs="Arial"/>
                <w:lang w:eastAsia="en-US"/>
              </w:rPr>
            </w:pPr>
            <w:r w:rsidRPr="00A2441E">
              <w:rPr>
                <w:rFonts w:cs="Arial"/>
                <w:lang w:eastAsia="en-US"/>
              </w:rPr>
              <w:t>b.</w:t>
            </w:r>
          </w:p>
        </w:tc>
        <w:tc>
          <w:tcPr>
            <w:tcW w:w="7807" w:type="dxa"/>
            <w:gridSpan w:val="3"/>
          </w:tcPr>
          <w:p w14:paraId="5996EDCC" w14:textId="77777777" w:rsidR="00B74842" w:rsidRPr="00A2441E" w:rsidRDefault="00B74842" w:rsidP="008669F8">
            <w:pPr>
              <w:pStyle w:val="Sectiontext"/>
              <w:rPr>
                <w:rFonts w:cs="Arial"/>
              </w:rPr>
            </w:pPr>
            <w:r w:rsidRPr="00A2441E">
              <w:rPr>
                <w:rFonts w:cs="Arial"/>
              </w:rPr>
              <w:t>The member has recreation leave credits available for the duration of the reunion visit.</w:t>
            </w:r>
          </w:p>
        </w:tc>
      </w:tr>
      <w:tr w:rsidR="00B74842" w:rsidRPr="00A2441E" w14:paraId="49EA9171" w14:textId="77777777" w:rsidTr="00F717AA">
        <w:tc>
          <w:tcPr>
            <w:tcW w:w="992" w:type="dxa"/>
          </w:tcPr>
          <w:p w14:paraId="071AE45F" w14:textId="77777777" w:rsidR="00B74842" w:rsidRPr="00A2441E" w:rsidRDefault="00B74842" w:rsidP="008669F8">
            <w:pPr>
              <w:pStyle w:val="Sectiontext"/>
              <w:jc w:val="center"/>
              <w:rPr>
                <w:rFonts w:cs="Arial"/>
                <w:lang w:eastAsia="en-US"/>
              </w:rPr>
            </w:pPr>
          </w:p>
        </w:tc>
        <w:tc>
          <w:tcPr>
            <w:tcW w:w="567" w:type="dxa"/>
          </w:tcPr>
          <w:p w14:paraId="2DB7BBD2" w14:textId="77777777" w:rsidR="00B74842" w:rsidRPr="00A2441E" w:rsidRDefault="00B74842" w:rsidP="002501F3">
            <w:pPr>
              <w:pStyle w:val="Sectiontext"/>
              <w:rPr>
                <w:rFonts w:cs="Arial"/>
                <w:lang w:eastAsia="en-US"/>
              </w:rPr>
            </w:pPr>
            <w:r w:rsidRPr="00A2441E">
              <w:rPr>
                <w:rFonts w:cs="Arial"/>
                <w:lang w:eastAsia="en-US"/>
              </w:rPr>
              <w:t>c.</w:t>
            </w:r>
          </w:p>
        </w:tc>
        <w:tc>
          <w:tcPr>
            <w:tcW w:w="7807" w:type="dxa"/>
            <w:gridSpan w:val="3"/>
          </w:tcPr>
          <w:p w14:paraId="1D972170" w14:textId="516ADE11" w:rsidR="00B74842" w:rsidRPr="00A2441E" w:rsidRDefault="00B74842" w:rsidP="008669F8">
            <w:pPr>
              <w:pStyle w:val="Sectiontext"/>
              <w:rPr>
                <w:rFonts w:cs="Arial"/>
              </w:rPr>
            </w:pPr>
            <w:r w:rsidRPr="00A2441E">
              <w:rPr>
                <w:rFonts w:cs="Arial"/>
              </w:rPr>
              <w:t>The member has been granted leave for the duration of the reunion visit.</w:t>
            </w:r>
          </w:p>
        </w:tc>
      </w:tr>
      <w:tr w:rsidR="00B74842" w:rsidRPr="00A2441E" w14:paraId="789DEB1D" w14:textId="77777777" w:rsidTr="00F717AA">
        <w:tc>
          <w:tcPr>
            <w:tcW w:w="992" w:type="dxa"/>
          </w:tcPr>
          <w:p w14:paraId="46DA6807" w14:textId="77777777" w:rsidR="00B74842" w:rsidRPr="00A2441E" w:rsidRDefault="00B74842" w:rsidP="008669F8">
            <w:pPr>
              <w:pStyle w:val="Sectiontext"/>
              <w:jc w:val="center"/>
              <w:rPr>
                <w:rFonts w:cs="Arial"/>
                <w:lang w:eastAsia="en-US"/>
              </w:rPr>
            </w:pPr>
          </w:p>
        </w:tc>
        <w:tc>
          <w:tcPr>
            <w:tcW w:w="8374" w:type="dxa"/>
            <w:gridSpan w:val="4"/>
          </w:tcPr>
          <w:p w14:paraId="43D5B56D" w14:textId="44EEA7D2" w:rsidR="00B74842" w:rsidRPr="00413637" w:rsidRDefault="00B74842" w:rsidP="00413637">
            <w:pPr>
              <w:pStyle w:val="notepara"/>
              <w:rPr>
                <w:rFonts w:eastAsiaTheme="minorHAnsi"/>
                <w:b/>
                <w:bCs/>
                <w:szCs w:val="18"/>
              </w:rPr>
            </w:pPr>
            <w:r w:rsidRPr="00A2441E">
              <w:rPr>
                <w:b/>
              </w:rPr>
              <w:t>Note:</w:t>
            </w:r>
            <w:r w:rsidR="0054489E">
              <w:tab/>
            </w:r>
            <w:r w:rsidRPr="00A2441E">
              <w:t>A member’s ability to access reunion travel under this section may be limited by international travel restrictions.</w:t>
            </w:r>
          </w:p>
        </w:tc>
      </w:tr>
      <w:tr w:rsidR="00526B94" w:rsidRPr="00A2441E" w14:paraId="17430F44" w14:textId="77777777" w:rsidTr="00F717AA">
        <w:tblPrEx>
          <w:tblLook w:val="0000" w:firstRow="0" w:lastRow="0" w:firstColumn="0" w:lastColumn="0" w:noHBand="0" w:noVBand="0"/>
        </w:tblPrEx>
        <w:trPr>
          <w:gridAfter w:val="1"/>
          <w:wAfter w:w="7" w:type="dxa"/>
        </w:trPr>
        <w:tc>
          <w:tcPr>
            <w:tcW w:w="992" w:type="dxa"/>
          </w:tcPr>
          <w:p w14:paraId="5D51B38A" w14:textId="77777777" w:rsidR="00526B94" w:rsidRPr="00A2441E" w:rsidRDefault="00526B94" w:rsidP="008669F8">
            <w:pPr>
              <w:pStyle w:val="Sectiontext"/>
              <w:jc w:val="center"/>
            </w:pPr>
            <w:r w:rsidRPr="00A2441E">
              <w:t>2A.</w:t>
            </w:r>
          </w:p>
        </w:tc>
        <w:tc>
          <w:tcPr>
            <w:tcW w:w="8367" w:type="dxa"/>
            <w:gridSpan w:val="3"/>
          </w:tcPr>
          <w:p w14:paraId="2261A6A7" w14:textId="77777777" w:rsidR="00526B94" w:rsidRPr="00A2441E" w:rsidRDefault="00526B94" w:rsidP="008669F8">
            <w:pPr>
              <w:pStyle w:val="Sectiontext"/>
              <w:rPr>
                <w:iCs/>
              </w:rPr>
            </w:pPr>
            <w:r w:rsidRPr="00A2441E">
              <w:rPr>
                <w:iCs/>
              </w:rPr>
              <w:t xml:space="preserve">For the purpose of subsection 2, </w:t>
            </w:r>
            <w:r w:rsidRPr="00A2441E">
              <w:rPr>
                <w:b/>
                <w:iCs/>
              </w:rPr>
              <w:t xml:space="preserve">decision maker </w:t>
            </w:r>
            <w:r w:rsidRPr="00A2441E">
              <w:rPr>
                <w:iCs/>
              </w:rPr>
              <w:t>means one of the following.</w:t>
            </w:r>
          </w:p>
        </w:tc>
      </w:tr>
      <w:tr w:rsidR="00526B94" w:rsidRPr="00A2441E" w14:paraId="1B24DAF7" w14:textId="77777777" w:rsidTr="00F717AA">
        <w:trPr>
          <w:gridAfter w:val="1"/>
          <w:wAfter w:w="7" w:type="dxa"/>
        </w:trPr>
        <w:tc>
          <w:tcPr>
            <w:tcW w:w="992" w:type="dxa"/>
          </w:tcPr>
          <w:p w14:paraId="02AD58D5" w14:textId="77777777" w:rsidR="00526B94" w:rsidRPr="00A2441E" w:rsidRDefault="00526B94" w:rsidP="008669F8">
            <w:pPr>
              <w:pStyle w:val="Sectiontext"/>
              <w:jc w:val="center"/>
              <w:rPr>
                <w:lang w:eastAsia="en-US"/>
              </w:rPr>
            </w:pPr>
          </w:p>
        </w:tc>
        <w:tc>
          <w:tcPr>
            <w:tcW w:w="567" w:type="dxa"/>
            <w:hideMark/>
          </w:tcPr>
          <w:p w14:paraId="4F358E89" w14:textId="77777777" w:rsidR="00526B94" w:rsidRPr="00A2441E" w:rsidRDefault="00526B94" w:rsidP="002501F3">
            <w:pPr>
              <w:pStyle w:val="Sectiontext"/>
              <w:rPr>
                <w:rFonts w:cs="Arial"/>
                <w:lang w:eastAsia="en-US"/>
              </w:rPr>
            </w:pPr>
            <w:r w:rsidRPr="00A2441E">
              <w:rPr>
                <w:rFonts w:cs="Arial"/>
                <w:lang w:eastAsia="en-US"/>
              </w:rPr>
              <w:t>a.</w:t>
            </w:r>
          </w:p>
        </w:tc>
        <w:tc>
          <w:tcPr>
            <w:tcW w:w="7800" w:type="dxa"/>
            <w:gridSpan w:val="2"/>
          </w:tcPr>
          <w:p w14:paraId="54AA0F96" w14:textId="77777777" w:rsidR="00526B94" w:rsidRPr="00A2441E" w:rsidRDefault="00526B94" w:rsidP="008669F8">
            <w:pPr>
              <w:pStyle w:val="Sectiontext"/>
              <w:rPr>
                <w:rFonts w:cs="Arial"/>
                <w:lang w:eastAsia="en-US"/>
              </w:rPr>
            </w:pPr>
            <w:r w:rsidRPr="00A2441E">
              <w:rPr>
                <w:rFonts w:cs="Arial"/>
                <w:lang w:eastAsia="en-US"/>
              </w:rPr>
              <w:t>The Director of Attaché and Overseas Management.</w:t>
            </w:r>
          </w:p>
        </w:tc>
      </w:tr>
      <w:tr w:rsidR="00526B94" w:rsidRPr="00A2441E" w14:paraId="6B4D88A3" w14:textId="77777777" w:rsidTr="00F717AA">
        <w:trPr>
          <w:gridAfter w:val="1"/>
          <w:wAfter w:w="7" w:type="dxa"/>
        </w:trPr>
        <w:tc>
          <w:tcPr>
            <w:tcW w:w="992" w:type="dxa"/>
          </w:tcPr>
          <w:p w14:paraId="6FF0F7AA" w14:textId="77777777" w:rsidR="00526B94" w:rsidRPr="00A2441E" w:rsidRDefault="00526B94" w:rsidP="008669F8">
            <w:pPr>
              <w:pStyle w:val="Sectiontext"/>
              <w:jc w:val="center"/>
              <w:rPr>
                <w:lang w:eastAsia="en-US"/>
              </w:rPr>
            </w:pPr>
          </w:p>
        </w:tc>
        <w:tc>
          <w:tcPr>
            <w:tcW w:w="567" w:type="dxa"/>
            <w:hideMark/>
          </w:tcPr>
          <w:p w14:paraId="0A5A2EF8" w14:textId="77777777" w:rsidR="00526B94" w:rsidRPr="00A2441E" w:rsidRDefault="00526B94" w:rsidP="002501F3">
            <w:pPr>
              <w:pStyle w:val="Sectiontext"/>
              <w:rPr>
                <w:rFonts w:cs="Arial"/>
                <w:lang w:eastAsia="en-US"/>
              </w:rPr>
            </w:pPr>
            <w:r w:rsidRPr="00A2441E">
              <w:rPr>
                <w:rFonts w:cs="Arial"/>
                <w:lang w:eastAsia="en-US"/>
              </w:rPr>
              <w:t>b.</w:t>
            </w:r>
          </w:p>
        </w:tc>
        <w:tc>
          <w:tcPr>
            <w:tcW w:w="7800" w:type="dxa"/>
            <w:gridSpan w:val="2"/>
          </w:tcPr>
          <w:p w14:paraId="40C89D76" w14:textId="77777777" w:rsidR="00526B94" w:rsidRPr="00A2441E" w:rsidRDefault="00526B94" w:rsidP="008669F8">
            <w:pPr>
              <w:pStyle w:val="Sectiontext"/>
              <w:rPr>
                <w:rFonts w:cs="Arial"/>
                <w:lang w:eastAsia="en-US"/>
              </w:rPr>
            </w:pPr>
            <w:r w:rsidRPr="00A2441E">
              <w:rPr>
                <w:rFonts w:cs="Arial"/>
                <w:lang w:eastAsia="en-US"/>
              </w:rPr>
              <w:t>The Senior ADF Representative at the overseas post.</w:t>
            </w:r>
          </w:p>
        </w:tc>
      </w:tr>
      <w:tr w:rsidR="00B02601" w:rsidRPr="009B313A" w14:paraId="1EC41EB1" w14:textId="77777777" w:rsidTr="00B02601">
        <w:tblPrEx>
          <w:tblLook w:val="0000" w:firstRow="0" w:lastRow="0" w:firstColumn="0" w:lastColumn="0" w:noHBand="0" w:noVBand="0"/>
        </w:tblPrEx>
        <w:trPr>
          <w:gridAfter w:val="1"/>
          <w:wAfter w:w="7" w:type="dxa"/>
        </w:trPr>
        <w:tc>
          <w:tcPr>
            <w:tcW w:w="992" w:type="dxa"/>
          </w:tcPr>
          <w:p w14:paraId="24D4D646" w14:textId="77777777" w:rsidR="00B02601" w:rsidRPr="009B313A" w:rsidRDefault="00B02601" w:rsidP="008D16C0">
            <w:pPr>
              <w:pStyle w:val="Sectiontext"/>
              <w:jc w:val="center"/>
            </w:pPr>
          </w:p>
        </w:tc>
        <w:tc>
          <w:tcPr>
            <w:tcW w:w="8367" w:type="dxa"/>
            <w:gridSpan w:val="3"/>
          </w:tcPr>
          <w:p w14:paraId="142D0922" w14:textId="77777777" w:rsidR="00B02601" w:rsidRPr="009E3C40" w:rsidRDefault="00B02601" w:rsidP="008D16C0">
            <w:pPr>
              <w:pStyle w:val="notepara"/>
            </w:pPr>
            <w:r>
              <w:rPr>
                <w:b/>
              </w:rPr>
              <w:t>Note:</w:t>
            </w:r>
            <w:r>
              <w:tab/>
              <w:t>A reunion visit taken under this section reduces the number of reunion visits a member is eligible for under section 15.3.17G.</w:t>
            </w:r>
          </w:p>
        </w:tc>
      </w:tr>
    </w:tbl>
    <w:p w14:paraId="74297617" w14:textId="3E110387" w:rsidR="00B74842" w:rsidRPr="00A2441E" w:rsidRDefault="00B74842" w:rsidP="008669F8">
      <w:pPr>
        <w:pStyle w:val="Heading3"/>
        <w:pageBreakBefore/>
      </w:pPr>
      <w:bookmarkStart w:id="323" w:name="_Toc202425944"/>
      <w:r w:rsidRPr="00A2441E">
        <w:t>Part 2: Absence from place of duty</w:t>
      </w:r>
      <w:bookmarkEnd w:id="323"/>
    </w:p>
    <w:p w14:paraId="75A45799" w14:textId="30FB4669" w:rsidR="00B74842" w:rsidRPr="00A2441E" w:rsidRDefault="00B74842" w:rsidP="001A3C17">
      <w:pPr>
        <w:pStyle w:val="Heading6"/>
      </w:pPr>
      <w:bookmarkStart w:id="324" w:name="_Toc202425945"/>
      <w:r w:rsidRPr="00A2441E">
        <w:t>14A.2.1</w:t>
      </w:r>
      <w:r w:rsidR="00262CD2">
        <w:tab/>
      </w:r>
      <w:r w:rsidRPr="00A2441E">
        <w:t>Purpose</w:t>
      </w:r>
      <w:bookmarkEnd w:id="324"/>
    </w:p>
    <w:tbl>
      <w:tblPr>
        <w:tblW w:w="9359" w:type="dxa"/>
        <w:tblInd w:w="113" w:type="dxa"/>
        <w:tblLayout w:type="fixed"/>
        <w:tblLook w:val="04A0" w:firstRow="1" w:lastRow="0" w:firstColumn="1" w:lastColumn="0" w:noHBand="0" w:noVBand="1"/>
      </w:tblPr>
      <w:tblGrid>
        <w:gridCol w:w="992"/>
        <w:gridCol w:w="8367"/>
      </w:tblGrid>
      <w:tr w:rsidR="00B74842" w:rsidRPr="00A2441E" w14:paraId="3F7E4337" w14:textId="77777777" w:rsidTr="00B74842">
        <w:tc>
          <w:tcPr>
            <w:tcW w:w="992" w:type="dxa"/>
          </w:tcPr>
          <w:p w14:paraId="3CC1838A" w14:textId="77777777" w:rsidR="00B74842" w:rsidRPr="00A2441E" w:rsidRDefault="00B74842" w:rsidP="008669F8">
            <w:pPr>
              <w:pStyle w:val="Sectiontext"/>
              <w:jc w:val="center"/>
              <w:rPr>
                <w:rFonts w:cs="Arial"/>
                <w:lang w:eastAsia="en-US"/>
              </w:rPr>
            </w:pPr>
          </w:p>
        </w:tc>
        <w:tc>
          <w:tcPr>
            <w:tcW w:w="8367" w:type="dxa"/>
          </w:tcPr>
          <w:p w14:paraId="66E021D1" w14:textId="77777777" w:rsidR="00B74842" w:rsidRPr="00A2441E" w:rsidRDefault="00B74842" w:rsidP="008669F8">
            <w:pPr>
              <w:pStyle w:val="Sectiontext"/>
              <w:rPr>
                <w:rFonts w:cs="Arial"/>
                <w:lang w:eastAsia="en-US"/>
              </w:rPr>
            </w:pPr>
            <w:r w:rsidRPr="00A2441E">
              <w:rPr>
                <w:rFonts w:cs="Arial"/>
              </w:rPr>
              <w:t>The purpose of this Part is to provide a member and their dependant with accommodation in a location overseas if the person is required to isolate themself for quarantine purposes relating to the COVID-19.</w:t>
            </w:r>
          </w:p>
        </w:tc>
      </w:tr>
    </w:tbl>
    <w:p w14:paraId="69E56B38" w14:textId="4CC98C09" w:rsidR="00B74842" w:rsidRPr="00A2441E" w:rsidRDefault="00B74842" w:rsidP="001A3C17">
      <w:pPr>
        <w:pStyle w:val="Heading6"/>
      </w:pPr>
      <w:bookmarkStart w:id="325" w:name="_Toc202425946"/>
      <w:r w:rsidRPr="00A2441E">
        <w:t>14A.2.2</w:t>
      </w:r>
      <w:r w:rsidR="00262CD2">
        <w:tab/>
      </w:r>
      <w:r w:rsidRPr="00A2441E">
        <w:t>Definitions</w:t>
      </w:r>
      <w:bookmarkEnd w:id="325"/>
    </w:p>
    <w:tbl>
      <w:tblPr>
        <w:tblW w:w="9359" w:type="dxa"/>
        <w:tblInd w:w="113" w:type="dxa"/>
        <w:tblLayout w:type="fixed"/>
        <w:tblLook w:val="04A0" w:firstRow="1" w:lastRow="0" w:firstColumn="1" w:lastColumn="0" w:noHBand="0" w:noVBand="1"/>
      </w:tblPr>
      <w:tblGrid>
        <w:gridCol w:w="992"/>
        <w:gridCol w:w="567"/>
        <w:gridCol w:w="7800"/>
      </w:tblGrid>
      <w:tr w:rsidR="00B74842" w:rsidRPr="00A2441E" w14:paraId="37036BF8" w14:textId="77777777" w:rsidTr="00FF4772">
        <w:tc>
          <w:tcPr>
            <w:tcW w:w="992" w:type="dxa"/>
          </w:tcPr>
          <w:p w14:paraId="214F462C" w14:textId="77777777" w:rsidR="00B74842" w:rsidRPr="00A2441E" w:rsidRDefault="00B74842" w:rsidP="008669F8">
            <w:pPr>
              <w:pStyle w:val="Sectiontext"/>
              <w:jc w:val="center"/>
              <w:rPr>
                <w:rFonts w:cs="Arial"/>
                <w:lang w:eastAsia="en-US"/>
              </w:rPr>
            </w:pPr>
          </w:p>
        </w:tc>
        <w:tc>
          <w:tcPr>
            <w:tcW w:w="8367" w:type="dxa"/>
            <w:gridSpan w:val="2"/>
          </w:tcPr>
          <w:p w14:paraId="7943BF00" w14:textId="77777777" w:rsidR="00B74842" w:rsidRPr="00A2441E" w:rsidRDefault="00B74842" w:rsidP="008669F8">
            <w:pPr>
              <w:pStyle w:val="Sectiontext"/>
              <w:rPr>
                <w:rFonts w:cs="Arial"/>
              </w:rPr>
            </w:pPr>
            <w:r w:rsidRPr="00A2441E">
              <w:rPr>
                <w:rFonts w:cs="Arial"/>
              </w:rPr>
              <w:t xml:space="preserve">In this Part the following apply. </w:t>
            </w:r>
          </w:p>
        </w:tc>
      </w:tr>
      <w:tr w:rsidR="00B74842" w:rsidRPr="00A2441E" w14:paraId="447B7357" w14:textId="77777777" w:rsidTr="00FF4772">
        <w:tc>
          <w:tcPr>
            <w:tcW w:w="992" w:type="dxa"/>
          </w:tcPr>
          <w:p w14:paraId="1951E46F" w14:textId="77777777" w:rsidR="00B74842" w:rsidRPr="00A2441E" w:rsidRDefault="00B74842" w:rsidP="008669F8">
            <w:pPr>
              <w:pStyle w:val="Sectiontext"/>
              <w:jc w:val="center"/>
              <w:rPr>
                <w:rFonts w:cs="Arial"/>
                <w:lang w:eastAsia="en-US"/>
              </w:rPr>
            </w:pPr>
          </w:p>
        </w:tc>
        <w:tc>
          <w:tcPr>
            <w:tcW w:w="8367" w:type="dxa"/>
            <w:gridSpan w:val="2"/>
            <w:hideMark/>
          </w:tcPr>
          <w:p w14:paraId="75B539E8" w14:textId="77777777" w:rsidR="00B74842" w:rsidRPr="00A2441E" w:rsidRDefault="00B74842" w:rsidP="008669F8">
            <w:pPr>
              <w:pStyle w:val="Sectiontext"/>
              <w:rPr>
                <w:rFonts w:cs="Arial"/>
                <w:lang w:eastAsia="en-US"/>
              </w:rPr>
            </w:pPr>
            <w:r w:rsidRPr="00A2441E">
              <w:rPr>
                <w:rFonts w:cs="Arial"/>
                <w:b/>
                <w:lang w:eastAsia="en-US"/>
              </w:rPr>
              <w:t>Family group</w:t>
            </w:r>
            <w:r w:rsidRPr="00A2441E">
              <w:rPr>
                <w:rFonts w:cs="Arial"/>
                <w:lang w:eastAsia="en-US"/>
              </w:rPr>
              <w:t xml:space="preserve"> means a group of persons consisting any of the following.</w:t>
            </w:r>
          </w:p>
        </w:tc>
      </w:tr>
      <w:tr w:rsidR="00B74842" w:rsidRPr="00A2441E" w14:paraId="284AB4E1" w14:textId="77777777" w:rsidTr="00FF4772">
        <w:tc>
          <w:tcPr>
            <w:tcW w:w="992" w:type="dxa"/>
          </w:tcPr>
          <w:p w14:paraId="4F04A666" w14:textId="77777777" w:rsidR="00B74842" w:rsidRPr="00A2441E" w:rsidRDefault="00B74842" w:rsidP="008669F8">
            <w:pPr>
              <w:pStyle w:val="Sectiontext"/>
              <w:jc w:val="center"/>
              <w:rPr>
                <w:rFonts w:cs="Arial"/>
                <w:lang w:eastAsia="en-US"/>
              </w:rPr>
            </w:pPr>
          </w:p>
        </w:tc>
        <w:tc>
          <w:tcPr>
            <w:tcW w:w="567" w:type="dxa"/>
          </w:tcPr>
          <w:p w14:paraId="00707013" w14:textId="77777777" w:rsidR="00B74842" w:rsidRPr="00A2441E" w:rsidRDefault="00B74842" w:rsidP="002501F3">
            <w:pPr>
              <w:pStyle w:val="Sectiontext"/>
              <w:rPr>
                <w:rFonts w:cs="Arial"/>
                <w:lang w:eastAsia="en-US"/>
              </w:rPr>
            </w:pPr>
            <w:r w:rsidRPr="00A2441E">
              <w:rPr>
                <w:rFonts w:cs="Arial"/>
                <w:lang w:eastAsia="en-US"/>
              </w:rPr>
              <w:t>a.</w:t>
            </w:r>
          </w:p>
        </w:tc>
        <w:tc>
          <w:tcPr>
            <w:tcW w:w="7800" w:type="dxa"/>
          </w:tcPr>
          <w:p w14:paraId="74883448" w14:textId="77777777" w:rsidR="00B74842" w:rsidRPr="00A2441E" w:rsidRDefault="00B74842" w:rsidP="008669F8">
            <w:pPr>
              <w:pStyle w:val="Sectiontext"/>
              <w:rPr>
                <w:rFonts w:cs="Arial"/>
              </w:rPr>
            </w:pPr>
            <w:r w:rsidRPr="00A2441E">
              <w:rPr>
                <w:rFonts w:cs="Arial"/>
              </w:rPr>
              <w:t>A member.</w:t>
            </w:r>
          </w:p>
        </w:tc>
      </w:tr>
      <w:tr w:rsidR="00B74842" w:rsidRPr="00A2441E" w14:paraId="67851C35" w14:textId="77777777" w:rsidTr="00FF4772">
        <w:tc>
          <w:tcPr>
            <w:tcW w:w="992" w:type="dxa"/>
          </w:tcPr>
          <w:p w14:paraId="5509F161" w14:textId="77777777" w:rsidR="00B74842" w:rsidRPr="00A2441E" w:rsidRDefault="00B74842" w:rsidP="008669F8">
            <w:pPr>
              <w:pStyle w:val="Sectiontext"/>
              <w:jc w:val="center"/>
              <w:rPr>
                <w:rFonts w:cs="Arial"/>
                <w:lang w:eastAsia="en-US"/>
              </w:rPr>
            </w:pPr>
          </w:p>
        </w:tc>
        <w:tc>
          <w:tcPr>
            <w:tcW w:w="567" w:type="dxa"/>
          </w:tcPr>
          <w:p w14:paraId="797E07AD" w14:textId="77777777" w:rsidR="00B74842" w:rsidRPr="00A2441E" w:rsidRDefault="00B74842" w:rsidP="002501F3">
            <w:pPr>
              <w:pStyle w:val="Sectiontext"/>
              <w:rPr>
                <w:rFonts w:cs="Arial"/>
                <w:lang w:eastAsia="en-US"/>
              </w:rPr>
            </w:pPr>
            <w:r w:rsidRPr="00A2441E">
              <w:rPr>
                <w:rFonts w:cs="Arial"/>
                <w:lang w:eastAsia="en-US"/>
              </w:rPr>
              <w:t>b.</w:t>
            </w:r>
          </w:p>
        </w:tc>
        <w:tc>
          <w:tcPr>
            <w:tcW w:w="7800" w:type="dxa"/>
          </w:tcPr>
          <w:p w14:paraId="72F97832" w14:textId="77777777" w:rsidR="00B74842" w:rsidRPr="00A2441E" w:rsidRDefault="00B74842" w:rsidP="008669F8">
            <w:pPr>
              <w:pStyle w:val="Sectiontext"/>
              <w:rPr>
                <w:rFonts w:cs="Arial"/>
                <w:lang w:eastAsia="en-US"/>
              </w:rPr>
            </w:pPr>
            <w:r w:rsidRPr="00A2441E">
              <w:rPr>
                <w:rFonts w:cs="Arial"/>
              </w:rPr>
              <w:t>A person who has been recognised as a dependant of the member in paragraph a.</w:t>
            </w:r>
          </w:p>
        </w:tc>
      </w:tr>
    </w:tbl>
    <w:p w14:paraId="03E9DC7C" w14:textId="6077E3BE" w:rsidR="00B74842" w:rsidRPr="00A2441E" w:rsidRDefault="00B74842" w:rsidP="001A3C17">
      <w:pPr>
        <w:pStyle w:val="Heading6"/>
      </w:pPr>
      <w:bookmarkStart w:id="326" w:name="_Toc202425947"/>
      <w:r w:rsidRPr="00A2441E">
        <w:t>14A.2.3</w:t>
      </w:r>
      <w:r w:rsidR="00262CD2">
        <w:tab/>
      </w:r>
      <w:r w:rsidRPr="00A2441E">
        <w:t>Person this Part applies to</w:t>
      </w:r>
      <w:bookmarkEnd w:id="326"/>
    </w:p>
    <w:tbl>
      <w:tblPr>
        <w:tblW w:w="9359" w:type="dxa"/>
        <w:tblInd w:w="113" w:type="dxa"/>
        <w:tblLayout w:type="fixed"/>
        <w:tblLook w:val="04A0" w:firstRow="1" w:lastRow="0" w:firstColumn="1" w:lastColumn="0" w:noHBand="0" w:noVBand="1"/>
      </w:tblPr>
      <w:tblGrid>
        <w:gridCol w:w="992"/>
        <w:gridCol w:w="563"/>
        <w:gridCol w:w="7804"/>
      </w:tblGrid>
      <w:tr w:rsidR="00B74842" w:rsidRPr="00A2441E" w14:paraId="255E8AC0" w14:textId="77777777" w:rsidTr="00B74842">
        <w:tc>
          <w:tcPr>
            <w:tcW w:w="992" w:type="dxa"/>
          </w:tcPr>
          <w:p w14:paraId="3DBC265D" w14:textId="77777777" w:rsidR="00B74842" w:rsidRPr="00A2441E" w:rsidRDefault="00B74842" w:rsidP="008669F8">
            <w:pPr>
              <w:pStyle w:val="Sectiontext"/>
              <w:jc w:val="center"/>
              <w:rPr>
                <w:rFonts w:cs="Arial"/>
                <w:lang w:eastAsia="en-US"/>
              </w:rPr>
            </w:pPr>
          </w:p>
        </w:tc>
        <w:tc>
          <w:tcPr>
            <w:tcW w:w="8367" w:type="dxa"/>
            <w:gridSpan w:val="2"/>
          </w:tcPr>
          <w:p w14:paraId="761882CB" w14:textId="0F145BF4" w:rsidR="00B74842" w:rsidRPr="00A2441E" w:rsidRDefault="00B74842" w:rsidP="008669F8">
            <w:pPr>
              <w:pStyle w:val="Sectiontext"/>
              <w:rPr>
                <w:rFonts w:cs="Arial"/>
              </w:rPr>
            </w:pPr>
            <w:r w:rsidRPr="00A2441E">
              <w:rPr>
                <w:rFonts w:cs="Arial"/>
              </w:rPr>
              <w:t xml:space="preserve">This Part applies to </w:t>
            </w:r>
            <w:r w:rsidR="005A28C8">
              <w:rPr>
                <w:rFonts w:cs="Arial"/>
              </w:rPr>
              <w:t xml:space="preserve">any of </w:t>
            </w:r>
            <w:r w:rsidRPr="00A2441E">
              <w:rPr>
                <w:rFonts w:cs="Arial"/>
              </w:rPr>
              <w:t xml:space="preserve">the following persons if they are away from their normal place of duty and are unable to return because of </w:t>
            </w:r>
            <w:r w:rsidRPr="00A2441E">
              <w:rPr>
                <w:rFonts w:cs="Arial"/>
                <w:iCs/>
              </w:rPr>
              <w:t>a law or direction of the health authorities that apply in their location or normal place of duty.</w:t>
            </w:r>
          </w:p>
        </w:tc>
      </w:tr>
      <w:tr w:rsidR="00B74842" w:rsidRPr="00A2441E" w14:paraId="512D2C23" w14:textId="77777777" w:rsidTr="00B74842">
        <w:tc>
          <w:tcPr>
            <w:tcW w:w="992" w:type="dxa"/>
          </w:tcPr>
          <w:p w14:paraId="36FDBBE5" w14:textId="77777777" w:rsidR="00B74842" w:rsidRPr="00A2441E" w:rsidRDefault="00B74842" w:rsidP="008669F8">
            <w:pPr>
              <w:pStyle w:val="Sectiontext"/>
              <w:jc w:val="center"/>
              <w:rPr>
                <w:rFonts w:cs="Arial"/>
                <w:lang w:eastAsia="en-US"/>
              </w:rPr>
            </w:pPr>
          </w:p>
        </w:tc>
        <w:tc>
          <w:tcPr>
            <w:tcW w:w="563" w:type="dxa"/>
            <w:hideMark/>
          </w:tcPr>
          <w:p w14:paraId="3F1E195B" w14:textId="77777777" w:rsidR="00B74842" w:rsidRPr="00A2441E" w:rsidRDefault="00B74842" w:rsidP="002501F3">
            <w:pPr>
              <w:pStyle w:val="Sectiontext"/>
              <w:rPr>
                <w:rFonts w:cs="Arial"/>
                <w:lang w:eastAsia="en-US"/>
              </w:rPr>
            </w:pPr>
            <w:r w:rsidRPr="00A2441E">
              <w:rPr>
                <w:rFonts w:cs="Arial"/>
                <w:lang w:eastAsia="en-US"/>
              </w:rPr>
              <w:t>a.</w:t>
            </w:r>
          </w:p>
        </w:tc>
        <w:tc>
          <w:tcPr>
            <w:tcW w:w="7804" w:type="dxa"/>
          </w:tcPr>
          <w:p w14:paraId="00BF97BF" w14:textId="77777777" w:rsidR="00B74842" w:rsidRPr="00A2441E" w:rsidRDefault="00B74842" w:rsidP="008669F8">
            <w:pPr>
              <w:pStyle w:val="Sectiontext"/>
              <w:rPr>
                <w:rFonts w:cs="Arial"/>
                <w:lang w:eastAsia="en-US"/>
              </w:rPr>
            </w:pPr>
            <w:r w:rsidRPr="00A2441E">
              <w:rPr>
                <w:rFonts w:cs="Arial"/>
              </w:rPr>
              <w:t>A member on short-term duty overseas.</w:t>
            </w:r>
          </w:p>
        </w:tc>
      </w:tr>
      <w:tr w:rsidR="00B74842" w:rsidRPr="00A2441E" w14:paraId="456C9AE8" w14:textId="77777777" w:rsidTr="00B74842">
        <w:tc>
          <w:tcPr>
            <w:tcW w:w="992" w:type="dxa"/>
          </w:tcPr>
          <w:p w14:paraId="4D032BEF" w14:textId="77777777" w:rsidR="00B74842" w:rsidRPr="00A2441E" w:rsidRDefault="00B74842" w:rsidP="008669F8">
            <w:pPr>
              <w:pStyle w:val="Sectiontext"/>
              <w:jc w:val="center"/>
              <w:rPr>
                <w:rFonts w:cs="Arial"/>
                <w:lang w:eastAsia="en-US"/>
              </w:rPr>
            </w:pPr>
          </w:p>
        </w:tc>
        <w:tc>
          <w:tcPr>
            <w:tcW w:w="563" w:type="dxa"/>
          </w:tcPr>
          <w:p w14:paraId="0DB94060" w14:textId="77777777" w:rsidR="00B74842" w:rsidRPr="00A2441E" w:rsidRDefault="00B74842" w:rsidP="002501F3">
            <w:pPr>
              <w:pStyle w:val="Sectiontext"/>
              <w:rPr>
                <w:rFonts w:cs="Arial"/>
                <w:lang w:eastAsia="en-US"/>
              </w:rPr>
            </w:pPr>
            <w:r w:rsidRPr="00A2441E">
              <w:rPr>
                <w:rFonts w:cs="Arial"/>
                <w:lang w:eastAsia="en-US"/>
              </w:rPr>
              <w:t>b.</w:t>
            </w:r>
          </w:p>
        </w:tc>
        <w:tc>
          <w:tcPr>
            <w:tcW w:w="7804" w:type="dxa"/>
          </w:tcPr>
          <w:p w14:paraId="16E76078" w14:textId="77777777" w:rsidR="00B74842" w:rsidRPr="00A2441E" w:rsidRDefault="00B74842" w:rsidP="008669F8">
            <w:pPr>
              <w:pStyle w:val="Sectiontext"/>
              <w:rPr>
                <w:rFonts w:cs="Arial"/>
              </w:rPr>
            </w:pPr>
            <w:r w:rsidRPr="00A2441E">
              <w:rPr>
                <w:rFonts w:cs="Arial"/>
              </w:rPr>
              <w:t>A member on a long-term posting overseas.</w:t>
            </w:r>
          </w:p>
        </w:tc>
      </w:tr>
      <w:tr w:rsidR="00B74842" w:rsidRPr="00A2441E" w14:paraId="2E0D2691" w14:textId="77777777" w:rsidTr="00B74842">
        <w:tc>
          <w:tcPr>
            <w:tcW w:w="992" w:type="dxa"/>
          </w:tcPr>
          <w:p w14:paraId="727FA2C6" w14:textId="77777777" w:rsidR="00B74842" w:rsidRPr="00A2441E" w:rsidRDefault="00B74842" w:rsidP="008669F8">
            <w:pPr>
              <w:pStyle w:val="Sectiontext"/>
              <w:jc w:val="center"/>
              <w:rPr>
                <w:rFonts w:cs="Arial"/>
                <w:lang w:eastAsia="en-US"/>
              </w:rPr>
            </w:pPr>
          </w:p>
        </w:tc>
        <w:tc>
          <w:tcPr>
            <w:tcW w:w="563" w:type="dxa"/>
          </w:tcPr>
          <w:p w14:paraId="259486BC" w14:textId="77777777" w:rsidR="00B74842" w:rsidRPr="00A2441E" w:rsidRDefault="00B74842" w:rsidP="002501F3">
            <w:pPr>
              <w:pStyle w:val="Sectiontext"/>
              <w:rPr>
                <w:rFonts w:cs="Arial"/>
                <w:lang w:eastAsia="en-US"/>
              </w:rPr>
            </w:pPr>
            <w:r w:rsidRPr="00A2441E">
              <w:rPr>
                <w:rFonts w:cs="Arial"/>
                <w:lang w:eastAsia="en-US"/>
              </w:rPr>
              <w:t>c.</w:t>
            </w:r>
          </w:p>
        </w:tc>
        <w:tc>
          <w:tcPr>
            <w:tcW w:w="7804" w:type="dxa"/>
          </w:tcPr>
          <w:p w14:paraId="4E019710" w14:textId="77777777" w:rsidR="00B74842" w:rsidRPr="00A2441E" w:rsidRDefault="00B74842" w:rsidP="008669F8">
            <w:pPr>
              <w:pStyle w:val="Sectiontext"/>
              <w:rPr>
                <w:rFonts w:cs="Arial"/>
              </w:rPr>
            </w:pPr>
            <w:r w:rsidRPr="00A2441E">
              <w:rPr>
                <w:rFonts w:cs="Arial"/>
              </w:rPr>
              <w:t>A dependant who accompanied a member specified in paragraph a or b.</w:t>
            </w:r>
          </w:p>
        </w:tc>
      </w:tr>
    </w:tbl>
    <w:p w14:paraId="498D55C7" w14:textId="236BF8B3" w:rsidR="00B74842" w:rsidRPr="00A2441E" w:rsidRDefault="00B74842" w:rsidP="001A3C17">
      <w:pPr>
        <w:pStyle w:val="Heading6"/>
      </w:pPr>
      <w:bookmarkStart w:id="327" w:name="_Toc202425948"/>
      <w:r w:rsidRPr="00A2441E">
        <w:t>14A.2.4</w:t>
      </w:r>
      <w:r w:rsidR="00262CD2">
        <w:tab/>
      </w:r>
      <w:r w:rsidRPr="00A2441E">
        <w:t>Isolation benefits – long-term posting overseas</w:t>
      </w:r>
      <w:bookmarkEnd w:id="327"/>
    </w:p>
    <w:tbl>
      <w:tblPr>
        <w:tblW w:w="9359" w:type="dxa"/>
        <w:tblInd w:w="113" w:type="dxa"/>
        <w:tblLayout w:type="fixed"/>
        <w:tblLook w:val="04A0" w:firstRow="1" w:lastRow="0" w:firstColumn="1" w:lastColumn="0" w:noHBand="0" w:noVBand="1"/>
      </w:tblPr>
      <w:tblGrid>
        <w:gridCol w:w="991"/>
        <w:gridCol w:w="567"/>
        <w:gridCol w:w="7801"/>
      </w:tblGrid>
      <w:tr w:rsidR="00B74842" w:rsidRPr="00A2441E" w14:paraId="6D0605B5" w14:textId="77777777" w:rsidTr="00B74842">
        <w:tc>
          <w:tcPr>
            <w:tcW w:w="991" w:type="dxa"/>
          </w:tcPr>
          <w:p w14:paraId="4E20899C" w14:textId="77777777" w:rsidR="00B74842" w:rsidRPr="00A2441E" w:rsidRDefault="00B74842" w:rsidP="008669F8">
            <w:pPr>
              <w:pStyle w:val="Sectiontext"/>
              <w:jc w:val="center"/>
              <w:rPr>
                <w:rFonts w:cs="Arial"/>
                <w:lang w:eastAsia="en-US"/>
              </w:rPr>
            </w:pPr>
            <w:r w:rsidRPr="00A2441E">
              <w:rPr>
                <w:rFonts w:cs="Arial"/>
                <w:lang w:eastAsia="en-US"/>
              </w:rPr>
              <w:t>1.</w:t>
            </w:r>
          </w:p>
        </w:tc>
        <w:tc>
          <w:tcPr>
            <w:tcW w:w="8368" w:type="dxa"/>
            <w:gridSpan w:val="2"/>
          </w:tcPr>
          <w:p w14:paraId="514C091A" w14:textId="77777777" w:rsidR="00B74842" w:rsidRPr="00A2441E" w:rsidRDefault="00B74842" w:rsidP="008669F8">
            <w:pPr>
              <w:pStyle w:val="Sectiontext"/>
              <w:rPr>
                <w:rFonts w:cs="Arial"/>
              </w:rPr>
            </w:pPr>
            <w:r w:rsidRPr="00A2441E">
              <w:rPr>
                <w:rFonts w:cs="Arial"/>
              </w:rPr>
              <w:t>A member is eligible for reasonable temporary accommodation in their location for the isolation period if all of the following apply.</w:t>
            </w:r>
          </w:p>
        </w:tc>
      </w:tr>
      <w:tr w:rsidR="00B74842" w:rsidRPr="00A2441E" w14:paraId="7FCD9332" w14:textId="77777777" w:rsidTr="00B74842">
        <w:tc>
          <w:tcPr>
            <w:tcW w:w="991" w:type="dxa"/>
          </w:tcPr>
          <w:p w14:paraId="1B15D3BD" w14:textId="77777777" w:rsidR="00B74842" w:rsidRPr="00A2441E" w:rsidRDefault="00B74842" w:rsidP="008669F8">
            <w:pPr>
              <w:pStyle w:val="Sectiontext"/>
              <w:jc w:val="center"/>
              <w:rPr>
                <w:rFonts w:cs="Arial"/>
                <w:lang w:eastAsia="en-US"/>
              </w:rPr>
            </w:pPr>
          </w:p>
        </w:tc>
        <w:tc>
          <w:tcPr>
            <w:tcW w:w="567" w:type="dxa"/>
            <w:hideMark/>
          </w:tcPr>
          <w:p w14:paraId="2F68AB30" w14:textId="77777777" w:rsidR="00B74842" w:rsidRPr="00A2441E" w:rsidRDefault="00B74842" w:rsidP="002501F3">
            <w:pPr>
              <w:pStyle w:val="Sectiontext"/>
              <w:rPr>
                <w:rFonts w:cs="Arial"/>
                <w:lang w:eastAsia="en-US"/>
              </w:rPr>
            </w:pPr>
            <w:r w:rsidRPr="00A2441E">
              <w:rPr>
                <w:rFonts w:cs="Arial"/>
                <w:lang w:eastAsia="en-US"/>
              </w:rPr>
              <w:t>a.</w:t>
            </w:r>
          </w:p>
        </w:tc>
        <w:tc>
          <w:tcPr>
            <w:tcW w:w="7801" w:type="dxa"/>
          </w:tcPr>
          <w:p w14:paraId="5D7C2CBF" w14:textId="77777777" w:rsidR="00B74842" w:rsidRPr="00A2441E" w:rsidRDefault="00B74842" w:rsidP="008669F8">
            <w:pPr>
              <w:pStyle w:val="Sectiontext"/>
              <w:rPr>
                <w:rFonts w:cs="Arial"/>
                <w:lang w:eastAsia="en-US"/>
              </w:rPr>
            </w:pPr>
            <w:r w:rsidRPr="00A2441E">
              <w:rPr>
                <w:rFonts w:cs="Arial"/>
                <w:lang w:eastAsia="en-US"/>
              </w:rPr>
              <w:t>They are on a long-term posting overseas.</w:t>
            </w:r>
          </w:p>
        </w:tc>
      </w:tr>
      <w:tr w:rsidR="00B74842" w:rsidRPr="00A2441E" w14:paraId="0D58B06F" w14:textId="77777777" w:rsidTr="00B74842">
        <w:tc>
          <w:tcPr>
            <w:tcW w:w="991" w:type="dxa"/>
          </w:tcPr>
          <w:p w14:paraId="0C94D004" w14:textId="77777777" w:rsidR="00B74842" w:rsidRPr="00A2441E" w:rsidRDefault="00B74842" w:rsidP="008669F8">
            <w:pPr>
              <w:pStyle w:val="Sectiontext"/>
              <w:jc w:val="center"/>
              <w:rPr>
                <w:rFonts w:cs="Arial"/>
                <w:lang w:eastAsia="en-US"/>
              </w:rPr>
            </w:pPr>
          </w:p>
        </w:tc>
        <w:tc>
          <w:tcPr>
            <w:tcW w:w="567" w:type="dxa"/>
          </w:tcPr>
          <w:p w14:paraId="43FCDDD4" w14:textId="77777777" w:rsidR="00B74842" w:rsidRPr="00A2441E" w:rsidRDefault="00B74842" w:rsidP="002501F3">
            <w:pPr>
              <w:pStyle w:val="Sectiontext"/>
              <w:rPr>
                <w:rFonts w:cs="Arial"/>
                <w:lang w:eastAsia="en-US"/>
              </w:rPr>
            </w:pPr>
            <w:r w:rsidRPr="00A2441E">
              <w:rPr>
                <w:rFonts w:cs="Arial"/>
                <w:lang w:eastAsia="en-US"/>
              </w:rPr>
              <w:t>b.</w:t>
            </w:r>
          </w:p>
        </w:tc>
        <w:tc>
          <w:tcPr>
            <w:tcW w:w="7801" w:type="dxa"/>
          </w:tcPr>
          <w:p w14:paraId="56D6E694" w14:textId="77777777" w:rsidR="00B74842" w:rsidRPr="00A2441E" w:rsidRDefault="00B74842" w:rsidP="008669F8">
            <w:pPr>
              <w:pStyle w:val="Sectiontext"/>
              <w:rPr>
                <w:rFonts w:cs="Arial"/>
              </w:rPr>
            </w:pPr>
            <w:r w:rsidRPr="00A2441E">
              <w:rPr>
                <w:rFonts w:cs="Arial"/>
              </w:rPr>
              <w:t>They are in a location other than their posting location.</w:t>
            </w:r>
          </w:p>
        </w:tc>
      </w:tr>
      <w:tr w:rsidR="00B74842" w:rsidRPr="00A2441E" w14:paraId="77A4FD57" w14:textId="77777777" w:rsidTr="00B74842">
        <w:tc>
          <w:tcPr>
            <w:tcW w:w="991" w:type="dxa"/>
          </w:tcPr>
          <w:p w14:paraId="1E753EAF" w14:textId="77777777" w:rsidR="00B74842" w:rsidRPr="00A2441E" w:rsidRDefault="00B74842" w:rsidP="008669F8">
            <w:pPr>
              <w:pStyle w:val="Sectiontext"/>
              <w:jc w:val="center"/>
              <w:rPr>
                <w:rFonts w:cs="Arial"/>
                <w:lang w:eastAsia="en-US"/>
              </w:rPr>
            </w:pPr>
          </w:p>
        </w:tc>
        <w:tc>
          <w:tcPr>
            <w:tcW w:w="567" w:type="dxa"/>
          </w:tcPr>
          <w:p w14:paraId="12F2876F" w14:textId="77777777" w:rsidR="00B74842" w:rsidRPr="00A2441E" w:rsidRDefault="00B74842" w:rsidP="002501F3">
            <w:pPr>
              <w:pStyle w:val="Sectiontext"/>
              <w:rPr>
                <w:rFonts w:cs="Arial"/>
                <w:lang w:eastAsia="en-US"/>
              </w:rPr>
            </w:pPr>
            <w:r w:rsidRPr="00A2441E">
              <w:rPr>
                <w:rFonts w:cs="Arial"/>
                <w:lang w:eastAsia="en-US"/>
              </w:rPr>
              <w:t>c.</w:t>
            </w:r>
          </w:p>
        </w:tc>
        <w:tc>
          <w:tcPr>
            <w:tcW w:w="7801" w:type="dxa"/>
          </w:tcPr>
          <w:p w14:paraId="7D426837" w14:textId="77777777" w:rsidR="00B74842" w:rsidRPr="00A2441E" w:rsidRDefault="00B74842" w:rsidP="008669F8">
            <w:pPr>
              <w:pStyle w:val="Sectiontext"/>
              <w:rPr>
                <w:rFonts w:cs="Arial"/>
              </w:rPr>
            </w:pPr>
            <w:r w:rsidRPr="00A2441E">
              <w:rPr>
                <w:rFonts w:cs="Arial"/>
              </w:rPr>
              <w:t>They are required to isolate themself before they return to the posting location.</w:t>
            </w:r>
          </w:p>
        </w:tc>
      </w:tr>
      <w:tr w:rsidR="00B74842" w:rsidRPr="00A2441E" w14:paraId="4F14645A" w14:textId="77777777" w:rsidTr="00B74842">
        <w:tc>
          <w:tcPr>
            <w:tcW w:w="991" w:type="dxa"/>
          </w:tcPr>
          <w:p w14:paraId="0F97DA16" w14:textId="77777777" w:rsidR="00B74842" w:rsidRPr="00A2441E" w:rsidRDefault="00B74842" w:rsidP="008669F8">
            <w:pPr>
              <w:pStyle w:val="Sectiontext"/>
              <w:jc w:val="center"/>
              <w:rPr>
                <w:rFonts w:cs="Arial"/>
                <w:lang w:eastAsia="en-US"/>
              </w:rPr>
            </w:pPr>
            <w:r w:rsidRPr="00A2441E">
              <w:rPr>
                <w:rFonts w:cs="Arial"/>
                <w:lang w:eastAsia="en-US"/>
              </w:rPr>
              <w:t>2.</w:t>
            </w:r>
          </w:p>
        </w:tc>
        <w:tc>
          <w:tcPr>
            <w:tcW w:w="8368" w:type="dxa"/>
            <w:gridSpan w:val="2"/>
          </w:tcPr>
          <w:p w14:paraId="4F962B9F" w14:textId="77777777" w:rsidR="00B74842" w:rsidRPr="00A2441E" w:rsidRDefault="00B74842" w:rsidP="008669F8">
            <w:pPr>
              <w:pStyle w:val="Sectiontext"/>
              <w:rPr>
                <w:rFonts w:cs="Arial"/>
              </w:rPr>
            </w:pPr>
            <w:r w:rsidRPr="00A2441E">
              <w:rPr>
                <w:rFonts w:cs="Arial"/>
              </w:rPr>
              <w:t>A dependant of a member is eligible for reasonable temporary accommodation in their location for the duration of the isolation period if all of the following apply.</w:t>
            </w:r>
          </w:p>
        </w:tc>
      </w:tr>
      <w:tr w:rsidR="00B74842" w:rsidRPr="00A2441E" w14:paraId="60237E65" w14:textId="77777777" w:rsidTr="00B74842">
        <w:tc>
          <w:tcPr>
            <w:tcW w:w="991" w:type="dxa"/>
          </w:tcPr>
          <w:p w14:paraId="5C5AB89F" w14:textId="77777777" w:rsidR="00B74842" w:rsidRPr="00A2441E" w:rsidRDefault="00B74842" w:rsidP="008669F8">
            <w:pPr>
              <w:pStyle w:val="Sectiontext"/>
              <w:jc w:val="center"/>
              <w:rPr>
                <w:rFonts w:cs="Arial"/>
                <w:lang w:eastAsia="en-US"/>
              </w:rPr>
            </w:pPr>
          </w:p>
        </w:tc>
        <w:tc>
          <w:tcPr>
            <w:tcW w:w="567" w:type="dxa"/>
            <w:hideMark/>
          </w:tcPr>
          <w:p w14:paraId="1F698321" w14:textId="77777777" w:rsidR="00B74842" w:rsidRPr="00A2441E" w:rsidRDefault="00B74842" w:rsidP="002501F3">
            <w:pPr>
              <w:pStyle w:val="Sectiontext"/>
              <w:rPr>
                <w:rFonts w:cs="Arial"/>
                <w:lang w:eastAsia="en-US"/>
              </w:rPr>
            </w:pPr>
            <w:r w:rsidRPr="00A2441E">
              <w:rPr>
                <w:rFonts w:cs="Arial"/>
                <w:lang w:eastAsia="en-US"/>
              </w:rPr>
              <w:t>a.</w:t>
            </w:r>
          </w:p>
        </w:tc>
        <w:tc>
          <w:tcPr>
            <w:tcW w:w="7801" w:type="dxa"/>
          </w:tcPr>
          <w:p w14:paraId="2DD85AE3" w14:textId="77777777" w:rsidR="00B74842" w:rsidRPr="00A2441E" w:rsidRDefault="00B74842" w:rsidP="008669F8">
            <w:pPr>
              <w:pStyle w:val="Sectiontext"/>
              <w:rPr>
                <w:rFonts w:cs="Arial"/>
                <w:lang w:eastAsia="en-US"/>
              </w:rPr>
            </w:pPr>
            <w:r w:rsidRPr="00A2441E">
              <w:rPr>
                <w:rFonts w:cs="Arial"/>
                <w:lang w:eastAsia="en-US"/>
              </w:rPr>
              <w:t>The member the dependant is accompanying is on a long-term posting overseas.</w:t>
            </w:r>
          </w:p>
        </w:tc>
      </w:tr>
      <w:tr w:rsidR="00B74842" w:rsidRPr="00A2441E" w14:paraId="3D036F30" w14:textId="77777777" w:rsidTr="00B74842">
        <w:tc>
          <w:tcPr>
            <w:tcW w:w="991" w:type="dxa"/>
          </w:tcPr>
          <w:p w14:paraId="4CB4D0EB" w14:textId="77777777" w:rsidR="00B74842" w:rsidRPr="00A2441E" w:rsidRDefault="00B74842" w:rsidP="008669F8">
            <w:pPr>
              <w:pStyle w:val="Sectiontext"/>
              <w:jc w:val="center"/>
              <w:rPr>
                <w:rFonts w:cs="Arial"/>
                <w:lang w:eastAsia="en-US"/>
              </w:rPr>
            </w:pPr>
          </w:p>
        </w:tc>
        <w:tc>
          <w:tcPr>
            <w:tcW w:w="567" w:type="dxa"/>
          </w:tcPr>
          <w:p w14:paraId="4FBF943F" w14:textId="77777777" w:rsidR="00B74842" w:rsidRPr="00A2441E" w:rsidRDefault="00B74842" w:rsidP="002501F3">
            <w:pPr>
              <w:pStyle w:val="Sectiontext"/>
              <w:rPr>
                <w:rFonts w:cs="Arial"/>
                <w:lang w:eastAsia="en-US"/>
              </w:rPr>
            </w:pPr>
            <w:r w:rsidRPr="00A2441E">
              <w:rPr>
                <w:rFonts w:cs="Arial"/>
                <w:lang w:eastAsia="en-US"/>
              </w:rPr>
              <w:t>b.</w:t>
            </w:r>
          </w:p>
        </w:tc>
        <w:tc>
          <w:tcPr>
            <w:tcW w:w="7801" w:type="dxa"/>
          </w:tcPr>
          <w:p w14:paraId="03A71CAB" w14:textId="77777777" w:rsidR="00B74842" w:rsidRPr="00A2441E" w:rsidRDefault="00B74842" w:rsidP="008669F8">
            <w:pPr>
              <w:pStyle w:val="Sectiontext"/>
              <w:rPr>
                <w:rFonts w:cs="Arial"/>
              </w:rPr>
            </w:pPr>
            <w:r w:rsidRPr="00A2441E">
              <w:rPr>
                <w:rFonts w:cs="Arial"/>
              </w:rPr>
              <w:t>The dependant is in a location other than the member's posting location.</w:t>
            </w:r>
          </w:p>
        </w:tc>
      </w:tr>
      <w:tr w:rsidR="00B74842" w:rsidRPr="00A2441E" w14:paraId="448DCBCC" w14:textId="77777777" w:rsidTr="00B74842">
        <w:tc>
          <w:tcPr>
            <w:tcW w:w="991" w:type="dxa"/>
          </w:tcPr>
          <w:p w14:paraId="47CD5E93" w14:textId="77777777" w:rsidR="00B74842" w:rsidRPr="00A2441E" w:rsidRDefault="00B74842" w:rsidP="008669F8">
            <w:pPr>
              <w:pStyle w:val="Sectiontext"/>
              <w:jc w:val="center"/>
              <w:rPr>
                <w:rFonts w:cs="Arial"/>
                <w:lang w:eastAsia="en-US"/>
              </w:rPr>
            </w:pPr>
          </w:p>
        </w:tc>
        <w:tc>
          <w:tcPr>
            <w:tcW w:w="567" w:type="dxa"/>
          </w:tcPr>
          <w:p w14:paraId="2CB21AF3" w14:textId="77777777" w:rsidR="00B74842" w:rsidRPr="00A2441E" w:rsidRDefault="00B74842" w:rsidP="002501F3">
            <w:pPr>
              <w:pStyle w:val="Sectiontext"/>
              <w:rPr>
                <w:rFonts w:cs="Arial"/>
                <w:lang w:eastAsia="en-US"/>
              </w:rPr>
            </w:pPr>
            <w:r w:rsidRPr="00A2441E">
              <w:rPr>
                <w:rFonts w:cs="Arial"/>
                <w:lang w:eastAsia="en-US"/>
              </w:rPr>
              <w:t>c.</w:t>
            </w:r>
          </w:p>
        </w:tc>
        <w:tc>
          <w:tcPr>
            <w:tcW w:w="7801" w:type="dxa"/>
          </w:tcPr>
          <w:p w14:paraId="47C0A52F" w14:textId="77777777" w:rsidR="00B74842" w:rsidRPr="00A2441E" w:rsidRDefault="00B74842" w:rsidP="008669F8">
            <w:pPr>
              <w:pStyle w:val="Sectiontext"/>
              <w:rPr>
                <w:rFonts w:cs="Arial"/>
              </w:rPr>
            </w:pPr>
            <w:r w:rsidRPr="00A2441E">
              <w:rPr>
                <w:rFonts w:cs="Arial"/>
              </w:rPr>
              <w:t>The dependant is required to isolate themself before they return to the posting location.</w:t>
            </w:r>
          </w:p>
        </w:tc>
      </w:tr>
      <w:tr w:rsidR="00B74842" w:rsidRPr="00A2441E" w14:paraId="06B0EDCD" w14:textId="77777777" w:rsidTr="00B74842">
        <w:tc>
          <w:tcPr>
            <w:tcW w:w="991" w:type="dxa"/>
          </w:tcPr>
          <w:p w14:paraId="0ED03524" w14:textId="77777777" w:rsidR="00B74842" w:rsidRPr="00A2441E" w:rsidRDefault="00B74842" w:rsidP="008669F8">
            <w:pPr>
              <w:pStyle w:val="Sectiontext"/>
              <w:jc w:val="center"/>
              <w:rPr>
                <w:rFonts w:cs="Arial"/>
                <w:lang w:eastAsia="en-US"/>
              </w:rPr>
            </w:pPr>
            <w:r w:rsidRPr="00A2441E">
              <w:rPr>
                <w:rFonts w:cs="Arial"/>
                <w:lang w:eastAsia="en-US"/>
              </w:rPr>
              <w:t>3.</w:t>
            </w:r>
          </w:p>
        </w:tc>
        <w:tc>
          <w:tcPr>
            <w:tcW w:w="8368" w:type="dxa"/>
            <w:gridSpan w:val="2"/>
          </w:tcPr>
          <w:p w14:paraId="64936C5C" w14:textId="77777777" w:rsidR="00B74842" w:rsidRPr="00A2441E" w:rsidRDefault="00B74842" w:rsidP="008669F8">
            <w:pPr>
              <w:pStyle w:val="Sectiontext"/>
              <w:rPr>
                <w:rFonts w:cs="Arial"/>
              </w:rPr>
            </w:pPr>
            <w:r w:rsidRPr="00A2441E">
              <w:rPr>
                <w:rFonts w:cs="Arial"/>
                <w:lang w:eastAsia="en-US"/>
              </w:rPr>
              <w:t>If this section applies to any of the following persons from the same family group in the same location, the family group must occupy the same temporary accommodation.</w:t>
            </w:r>
          </w:p>
        </w:tc>
      </w:tr>
      <w:tr w:rsidR="00B74842" w:rsidRPr="00A2441E" w14:paraId="1851BEFC" w14:textId="77777777" w:rsidTr="00B74842">
        <w:tc>
          <w:tcPr>
            <w:tcW w:w="991" w:type="dxa"/>
          </w:tcPr>
          <w:p w14:paraId="4C9F85EC" w14:textId="77777777" w:rsidR="00B74842" w:rsidRPr="00A2441E" w:rsidRDefault="00B74842" w:rsidP="008669F8">
            <w:pPr>
              <w:pStyle w:val="Sectiontext"/>
              <w:jc w:val="center"/>
              <w:rPr>
                <w:rFonts w:cs="Arial"/>
                <w:lang w:eastAsia="en-US"/>
              </w:rPr>
            </w:pPr>
          </w:p>
        </w:tc>
        <w:tc>
          <w:tcPr>
            <w:tcW w:w="567" w:type="dxa"/>
          </w:tcPr>
          <w:p w14:paraId="1EE18E45" w14:textId="77777777" w:rsidR="00B74842" w:rsidRPr="00A2441E" w:rsidRDefault="00B74842" w:rsidP="002501F3">
            <w:pPr>
              <w:pStyle w:val="Sectiontext"/>
              <w:rPr>
                <w:rFonts w:cs="Arial"/>
                <w:lang w:eastAsia="en-US"/>
              </w:rPr>
            </w:pPr>
            <w:r w:rsidRPr="00A2441E">
              <w:rPr>
                <w:rFonts w:cs="Arial"/>
                <w:lang w:eastAsia="en-US"/>
              </w:rPr>
              <w:t>a.</w:t>
            </w:r>
          </w:p>
        </w:tc>
        <w:tc>
          <w:tcPr>
            <w:tcW w:w="7801" w:type="dxa"/>
          </w:tcPr>
          <w:p w14:paraId="4E1BB73F" w14:textId="77777777" w:rsidR="00B74842" w:rsidRPr="00A2441E" w:rsidRDefault="00B74842" w:rsidP="008669F8">
            <w:pPr>
              <w:pStyle w:val="Sectiontext"/>
              <w:rPr>
                <w:rFonts w:cs="Arial"/>
              </w:rPr>
            </w:pPr>
            <w:r w:rsidRPr="00A2441E">
              <w:rPr>
                <w:rFonts w:cs="Arial"/>
              </w:rPr>
              <w:t>A member.</w:t>
            </w:r>
          </w:p>
        </w:tc>
      </w:tr>
      <w:tr w:rsidR="00B74842" w:rsidRPr="00A2441E" w14:paraId="1158DA58" w14:textId="77777777" w:rsidTr="00B74842">
        <w:tc>
          <w:tcPr>
            <w:tcW w:w="991" w:type="dxa"/>
          </w:tcPr>
          <w:p w14:paraId="13188DE2" w14:textId="77777777" w:rsidR="00B74842" w:rsidRPr="00A2441E" w:rsidRDefault="00B74842" w:rsidP="008669F8">
            <w:pPr>
              <w:pStyle w:val="Sectiontext"/>
              <w:jc w:val="center"/>
              <w:rPr>
                <w:rFonts w:cs="Arial"/>
                <w:lang w:eastAsia="en-US"/>
              </w:rPr>
            </w:pPr>
          </w:p>
        </w:tc>
        <w:tc>
          <w:tcPr>
            <w:tcW w:w="567" w:type="dxa"/>
          </w:tcPr>
          <w:p w14:paraId="3007E3C1" w14:textId="77777777" w:rsidR="00B74842" w:rsidRPr="00A2441E" w:rsidRDefault="00B74842" w:rsidP="002501F3">
            <w:pPr>
              <w:pStyle w:val="Sectiontext"/>
              <w:rPr>
                <w:rFonts w:cs="Arial"/>
                <w:lang w:eastAsia="en-US"/>
              </w:rPr>
            </w:pPr>
            <w:r w:rsidRPr="00A2441E">
              <w:rPr>
                <w:rFonts w:cs="Arial"/>
                <w:lang w:eastAsia="en-US"/>
              </w:rPr>
              <w:t>b.</w:t>
            </w:r>
          </w:p>
        </w:tc>
        <w:tc>
          <w:tcPr>
            <w:tcW w:w="7801" w:type="dxa"/>
          </w:tcPr>
          <w:p w14:paraId="39B935FC" w14:textId="77777777" w:rsidR="00B74842" w:rsidRPr="00A2441E" w:rsidRDefault="00B74842" w:rsidP="008669F8">
            <w:pPr>
              <w:pStyle w:val="Sectiontext"/>
              <w:rPr>
                <w:rFonts w:cs="Arial"/>
              </w:rPr>
            </w:pPr>
            <w:r w:rsidRPr="00A2441E">
              <w:rPr>
                <w:rFonts w:cs="Arial"/>
              </w:rPr>
              <w:t>A dependant of the member.</w:t>
            </w:r>
          </w:p>
        </w:tc>
      </w:tr>
    </w:tbl>
    <w:p w14:paraId="18BD149F" w14:textId="05EF401C" w:rsidR="00B74842" w:rsidRPr="00A2441E" w:rsidRDefault="00B74842" w:rsidP="001A3C17">
      <w:pPr>
        <w:pStyle w:val="Heading6"/>
      </w:pPr>
      <w:bookmarkStart w:id="328" w:name="_Toc202425949"/>
      <w:r w:rsidRPr="00A2441E">
        <w:t>14A.2.5</w:t>
      </w:r>
      <w:r w:rsidR="00262CD2">
        <w:tab/>
      </w:r>
      <w:r w:rsidRPr="00A2441E">
        <w:t>Isolation benefits – short-term duty overseas</w:t>
      </w:r>
      <w:bookmarkEnd w:id="328"/>
    </w:p>
    <w:tbl>
      <w:tblPr>
        <w:tblW w:w="9359" w:type="dxa"/>
        <w:tblInd w:w="113" w:type="dxa"/>
        <w:tblLayout w:type="fixed"/>
        <w:tblLook w:val="04A0" w:firstRow="1" w:lastRow="0" w:firstColumn="1" w:lastColumn="0" w:noHBand="0" w:noVBand="1"/>
      </w:tblPr>
      <w:tblGrid>
        <w:gridCol w:w="991"/>
        <w:gridCol w:w="567"/>
        <w:gridCol w:w="567"/>
        <w:gridCol w:w="7234"/>
      </w:tblGrid>
      <w:tr w:rsidR="00B74842" w:rsidRPr="00A2441E" w14:paraId="6B4E4498" w14:textId="77777777" w:rsidTr="00B74842">
        <w:tc>
          <w:tcPr>
            <w:tcW w:w="991" w:type="dxa"/>
          </w:tcPr>
          <w:p w14:paraId="28CCE983" w14:textId="77777777" w:rsidR="00B74842" w:rsidRPr="00A2441E" w:rsidRDefault="00B74842" w:rsidP="008669F8">
            <w:pPr>
              <w:pStyle w:val="Sectiontext"/>
              <w:jc w:val="center"/>
              <w:rPr>
                <w:rFonts w:cs="Arial"/>
                <w:lang w:eastAsia="en-US"/>
              </w:rPr>
            </w:pPr>
            <w:r w:rsidRPr="00A2441E">
              <w:rPr>
                <w:rFonts w:cs="Arial"/>
                <w:lang w:eastAsia="en-US"/>
              </w:rPr>
              <w:t>1.</w:t>
            </w:r>
          </w:p>
        </w:tc>
        <w:tc>
          <w:tcPr>
            <w:tcW w:w="8368" w:type="dxa"/>
            <w:gridSpan w:val="3"/>
          </w:tcPr>
          <w:p w14:paraId="58270095" w14:textId="77777777" w:rsidR="00B74842" w:rsidRPr="00A2441E" w:rsidRDefault="00B74842" w:rsidP="008669F8">
            <w:pPr>
              <w:pStyle w:val="Sectiontext"/>
              <w:rPr>
                <w:rFonts w:cs="Arial"/>
              </w:rPr>
            </w:pPr>
            <w:r w:rsidRPr="00A2441E">
              <w:rPr>
                <w:rFonts w:cs="Arial"/>
              </w:rPr>
              <w:t>A member is eligible for reasonable temporary accommodation in their location for the duration of the isolation period if all of the following apply.</w:t>
            </w:r>
          </w:p>
        </w:tc>
      </w:tr>
      <w:tr w:rsidR="00B74842" w:rsidRPr="00A2441E" w14:paraId="7C64AF9A" w14:textId="77777777" w:rsidTr="00B74842">
        <w:tc>
          <w:tcPr>
            <w:tcW w:w="991" w:type="dxa"/>
          </w:tcPr>
          <w:p w14:paraId="34AA6DB6" w14:textId="77777777" w:rsidR="00B74842" w:rsidRPr="00A2441E" w:rsidRDefault="00B74842" w:rsidP="008669F8">
            <w:pPr>
              <w:pStyle w:val="Sectiontext"/>
              <w:jc w:val="center"/>
              <w:rPr>
                <w:rFonts w:cs="Arial"/>
                <w:lang w:eastAsia="en-US"/>
              </w:rPr>
            </w:pPr>
          </w:p>
        </w:tc>
        <w:tc>
          <w:tcPr>
            <w:tcW w:w="567" w:type="dxa"/>
          </w:tcPr>
          <w:p w14:paraId="093FA794" w14:textId="77777777" w:rsidR="00B74842" w:rsidRPr="00A2441E" w:rsidRDefault="00B74842" w:rsidP="002501F3">
            <w:pPr>
              <w:pStyle w:val="Sectiontext"/>
              <w:rPr>
                <w:rFonts w:cs="Arial"/>
                <w:lang w:eastAsia="en-US"/>
              </w:rPr>
            </w:pPr>
            <w:r w:rsidRPr="00A2441E">
              <w:rPr>
                <w:rFonts w:cs="Arial"/>
                <w:lang w:eastAsia="en-US"/>
              </w:rPr>
              <w:t>a.</w:t>
            </w:r>
          </w:p>
        </w:tc>
        <w:tc>
          <w:tcPr>
            <w:tcW w:w="7801" w:type="dxa"/>
            <w:gridSpan w:val="2"/>
          </w:tcPr>
          <w:p w14:paraId="6A0C7EAD" w14:textId="77777777" w:rsidR="00B74842" w:rsidRPr="00A2441E" w:rsidRDefault="00B74842" w:rsidP="008669F8">
            <w:pPr>
              <w:pStyle w:val="Sectiontext"/>
              <w:rPr>
                <w:rFonts w:cs="Arial"/>
              </w:rPr>
            </w:pPr>
            <w:r w:rsidRPr="00A2441E">
              <w:rPr>
                <w:rFonts w:cs="Arial"/>
              </w:rPr>
              <w:t>They are on short-term duty overseas.</w:t>
            </w:r>
          </w:p>
        </w:tc>
      </w:tr>
      <w:tr w:rsidR="00B74842" w:rsidRPr="00A2441E" w14:paraId="21CE0457" w14:textId="77777777" w:rsidTr="00B74842">
        <w:tc>
          <w:tcPr>
            <w:tcW w:w="991" w:type="dxa"/>
          </w:tcPr>
          <w:p w14:paraId="3DB19158" w14:textId="77777777" w:rsidR="00B74842" w:rsidRPr="00A2441E" w:rsidRDefault="00B74842" w:rsidP="008669F8">
            <w:pPr>
              <w:pStyle w:val="Sectiontext"/>
              <w:jc w:val="center"/>
              <w:rPr>
                <w:rFonts w:cs="Arial"/>
                <w:lang w:eastAsia="en-US"/>
              </w:rPr>
            </w:pPr>
          </w:p>
        </w:tc>
        <w:tc>
          <w:tcPr>
            <w:tcW w:w="567" w:type="dxa"/>
          </w:tcPr>
          <w:p w14:paraId="6021B41C" w14:textId="77777777" w:rsidR="00B74842" w:rsidRPr="00A2441E" w:rsidRDefault="00B74842" w:rsidP="002501F3">
            <w:pPr>
              <w:pStyle w:val="Sectiontext"/>
              <w:rPr>
                <w:rFonts w:cs="Arial"/>
                <w:lang w:eastAsia="en-US"/>
              </w:rPr>
            </w:pPr>
            <w:r w:rsidRPr="00A2441E">
              <w:rPr>
                <w:rFonts w:cs="Arial"/>
                <w:lang w:eastAsia="en-US"/>
              </w:rPr>
              <w:t>b.</w:t>
            </w:r>
          </w:p>
        </w:tc>
        <w:tc>
          <w:tcPr>
            <w:tcW w:w="7801" w:type="dxa"/>
            <w:gridSpan w:val="2"/>
          </w:tcPr>
          <w:p w14:paraId="08077988" w14:textId="77777777" w:rsidR="00B74842" w:rsidRPr="00A2441E" w:rsidRDefault="00B74842" w:rsidP="008669F8">
            <w:pPr>
              <w:pStyle w:val="Sectiontext"/>
              <w:rPr>
                <w:rFonts w:cs="Arial"/>
              </w:rPr>
            </w:pPr>
            <w:r w:rsidRPr="00A2441E">
              <w:rPr>
                <w:rFonts w:cs="Arial"/>
              </w:rPr>
              <w:t>One of the following applies.</w:t>
            </w:r>
          </w:p>
        </w:tc>
      </w:tr>
      <w:tr w:rsidR="00B74842" w:rsidRPr="00A2441E" w14:paraId="12B0260C" w14:textId="77777777" w:rsidTr="00B74842">
        <w:tc>
          <w:tcPr>
            <w:tcW w:w="991" w:type="dxa"/>
          </w:tcPr>
          <w:p w14:paraId="77893E57" w14:textId="77777777" w:rsidR="00B74842" w:rsidRPr="00A2441E" w:rsidRDefault="00B74842" w:rsidP="008669F8">
            <w:pPr>
              <w:pStyle w:val="Sectiontext"/>
              <w:jc w:val="center"/>
              <w:rPr>
                <w:rFonts w:cs="Arial"/>
                <w:lang w:eastAsia="en-US"/>
              </w:rPr>
            </w:pPr>
          </w:p>
        </w:tc>
        <w:tc>
          <w:tcPr>
            <w:tcW w:w="567" w:type="dxa"/>
          </w:tcPr>
          <w:p w14:paraId="67298D68" w14:textId="77777777" w:rsidR="00B74842" w:rsidRPr="00A2441E" w:rsidRDefault="00B74842" w:rsidP="002501F3">
            <w:pPr>
              <w:pStyle w:val="Sectiontext"/>
              <w:rPr>
                <w:rFonts w:cs="Arial"/>
                <w:lang w:eastAsia="en-US"/>
              </w:rPr>
            </w:pPr>
          </w:p>
        </w:tc>
        <w:tc>
          <w:tcPr>
            <w:tcW w:w="567" w:type="dxa"/>
          </w:tcPr>
          <w:p w14:paraId="4022CE16" w14:textId="77777777" w:rsidR="00B74842" w:rsidRPr="00A2441E" w:rsidRDefault="00B74842" w:rsidP="008669F8">
            <w:pPr>
              <w:pStyle w:val="Sectiontext"/>
              <w:rPr>
                <w:rFonts w:cs="Arial"/>
              </w:rPr>
            </w:pPr>
            <w:r w:rsidRPr="00A2441E">
              <w:rPr>
                <w:rFonts w:cs="Arial"/>
              </w:rPr>
              <w:t>i.</w:t>
            </w:r>
          </w:p>
        </w:tc>
        <w:tc>
          <w:tcPr>
            <w:tcW w:w="7234" w:type="dxa"/>
          </w:tcPr>
          <w:p w14:paraId="1248ECC6" w14:textId="77777777" w:rsidR="00B74842" w:rsidRPr="00A2441E" w:rsidRDefault="00B74842" w:rsidP="008669F8">
            <w:pPr>
              <w:pStyle w:val="Sectiontext"/>
              <w:rPr>
                <w:rFonts w:cs="Arial"/>
              </w:rPr>
            </w:pPr>
            <w:r w:rsidRPr="00A2441E">
              <w:rPr>
                <w:rFonts w:cs="Arial"/>
              </w:rPr>
              <w:t>They are not at their place of duty.</w:t>
            </w:r>
          </w:p>
        </w:tc>
      </w:tr>
      <w:tr w:rsidR="00B74842" w:rsidRPr="00A2441E" w14:paraId="2FEED100" w14:textId="77777777" w:rsidTr="00B74842">
        <w:tc>
          <w:tcPr>
            <w:tcW w:w="991" w:type="dxa"/>
          </w:tcPr>
          <w:p w14:paraId="0AB06418" w14:textId="77777777" w:rsidR="00B74842" w:rsidRPr="00A2441E" w:rsidRDefault="00B74842" w:rsidP="008669F8">
            <w:pPr>
              <w:pStyle w:val="Sectiontext"/>
              <w:jc w:val="center"/>
              <w:rPr>
                <w:rFonts w:cs="Arial"/>
                <w:lang w:eastAsia="en-US"/>
              </w:rPr>
            </w:pPr>
          </w:p>
        </w:tc>
        <w:tc>
          <w:tcPr>
            <w:tcW w:w="567" w:type="dxa"/>
          </w:tcPr>
          <w:p w14:paraId="2BFC9601" w14:textId="77777777" w:rsidR="00B74842" w:rsidRPr="00A2441E" w:rsidRDefault="00B74842" w:rsidP="002501F3">
            <w:pPr>
              <w:pStyle w:val="Sectiontext"/>
              <w:rPr>
                <w:rFonts w:cs="Arial"/>
                <w:lang w:eastAsia="en-US"/>
              </w:rPr>
            </w:pPr>
          </w:p>
        </w:tc>
        <w:tc>
          <w:tcPr>
            <w:tcW w:w="567" w:type="dxa"/>
          </w:tcPr>
          <w:p w14:paraId="1413816D" w14:textId="77777777" w:rsidR="00B74842" w:rsidRPr="00A2441E" w:rsidRDefault="00B74842" w:rsidP="008669F8">
            <w:pPr>
              <w:pStyle w:val="Sectiontext"/>
              <w:rPr>
                <w:rFonts w:cs="Arial"/>
              </w:rPr>
            </w:pPr>
            <w:r w:rsidRPr="00A2441E">
              <w:rPr>
                <w:rFonts w:cs="Arial"/>
              </w:rPr>
              <w:t>ii.</w:t>
            </w:r>
          </w:p>
        </w:tc>
        <w:tc>
          <w:tcPr>
            <w:tcW w:w="7234" w:type="dxa"/>
          </w:tcPr>
          <w:p w14:paraId="4B58FD00" w14:textId="77777777" w:rsidR="00B74842" w:rsidRPr="00A2441E" w:rsidRDefault="00B74842" w:rsidP="008669F8">
            <w:pPr>
              <w:pStyle w:val="Sectiontext"/>
              <w:rPr>
                <w:rFonts w:cs="Arial"/>
              </w:rPr>
            </w:pPr>
            <w:r w:rsidRPr="00A2441E">
              <w:rPr>
                <w:rFonts w:cs="Arial"/>
              </w:rPr>
              <w:t>They are required to attend another place of duty.</w:t>
            </w:r>
          </w:p>
        </w:tc>
      </w:tr>
      <w:tr w:rsidR="00B74842" w:rsidRPr="00A2441E" w14:paraId="25CAA1B5" w14:textId="77777777" w:rsidTr="00B74842">
        <w:tc>
          <w:tcPr>
            <w:tcW w:w="991" w:type="dxa"/>
          </w:tcPr>
          <w:p w14:paraId="77D4CB55" w14:textId="77777777" w:rsidR="00B74842" w:rsidRPr="00A2441E" w:rsidRDefault="00B74842" w:rsidP="008669F8">
            <w:pPr>
              <w:pStyle w:val="Sectiontext"/>
              <w:jc w:val="center"/>
              <w:rPr>
                <w:rFonts w:cs="Arial"/>
                <w:lang w:eastAsia="en-US"/>
              </w:rPr>
            </w:pPr>
          </w:p>
        </w:tc>
        <w:tc>
          <w:tcPr>
            <w:tcW w:w="567" w:type="dxa"/>
          </w:tcPr>
          <w:p w14:paraId="39897005" w14:textId="77777777" w:rsidR="00B74842" w:rsidRPr="00A2441E" w:rsidRDefault="00B74842" w:rsidP="002501F3">
            <w:pPr>
              <w:pStyle w:val="Sectiontext"/>
              <w:rPr>
                <w:rFonts w:cs="Arial"/>
                <w:lang w:eastAsia="en-US"/>
              </w:rPr>
            </w:pPr>
            <w:r w:rsidRPr="00A2441E">
              <w:rPr>
                <w:rFonts w:cs="Arial"/>
                <w:lang w:eastAsia="en-US"/>
              </w:rPr>
              <w:t>c.</w:t>
            </w:r>
          </w:p>
        </w:tc>
        <w:tc>
          <w:tcPr>
            <w:tcW w:w="7801" w:type="dxa"/>
            <w:gridSpan w:val="2"/>
          </w:tcPr>
          <w:p w14:paraId="689B3845" w14:textId="77777777" w:rsidR="00B74842" w:rsidRPr="00A2441E" w:rsidRDefault="00B74842" w:rsidP="008669F8">
            <w:pPr>
              <w:pStyle w:val="Sectiontext"/>
              <w:rPr>
                <w:rFonts w:cs="Arial"/>
              </w:rPr>
            </w:pPr>
            <w:r w:rsidRPr="00A2441E">
              <w:rPr>
                <w:rFonts w:cs="Arial"/>
              </w:rPr>
              <w:t>They are required to isolate themself before they return to the place of duty.</w:t>
            </w:r>
          </w:p>
        </w:tc>
      </w:tr>
      <w:tr w:rsidR="00B74842" w:rsidRPr="00A2441E" w14:paraId="48FADB3F" w14:textId="77777777" w:rsidTr="00B74842">
        <w:tc>
          <w:tcPr>
            <w:tcW w:w="991" w:type="dxa"/>
          </w:tcPr>
          <w:p w14:paraId="69AA7325" w14:textId="77777777" w:rsidR="00B74842" w:rsidRPr="00A2441E" w:rsidRDefault="00B74842" w:rsidP="008669F8">
            <w:pPr>
              <w:pStyle w:val="Sectiontext"/>
              <w:jc w:val="center"/>
              <w:rPr>
                <w:rFonts w:cs="Arial"/>
                <w:lang w:eastAsia="en-US"/>
              </w:rPr>
            </w:pPr>
            <w:r w:rsidRPr="00A2441E">
              <w:rPr>
                <w:rFonts w:cs="Arial"/>
                <w:lang w:eastAsia="en-US"/>
              </w:rPr>
              <w:t>2.</w:t>
            </w:r>
          </w:p>
        </w:tc>
        <w:tc>
          <w:tcPr>
            <w:tcW w:w="8368" w:type="dxa"/>
            <w:gridSpan w:val="3"/>
          </w:tcPr>
          <w:p w14:paraId="4B103CD7" w14:textId="77777777" w:rsidR="00B74842" w:rsidRPr="00A2441E" w:rsidRDefault="00B74842" w:rsidP="008669F8">
            <w:pPr>
              <w:pStyle w:val="Sectiontext"/>
              <w:rPr>
                <w:rFonts w:cs="Arial"/>
              </w:rPr>
            </w:pPr>
            <w:r w:rsidRPr="00A2441E">
              <w:rPr>
                <w:rFonts w:cs="Arial"/>
              </w:rPr>
              <w:t>A dependant of a member is eligible for reasonable temporary accommodation in their location for the duration of the isolation period if all of the following apply.</w:t>
            </w:r>
          </w:p>
        </w:tc>
      </w:tr>
      <w:tr w:rsidR="00B74842" w:rsidRPr="00A2441E" w14:paraId="1D1195FD" w14:textId="77777777" w:rsidTr="00B74842">
        <w:tc>
          <w:tcPr>
            <w:tcW w:w="991" w:type="dxa"/>
          </w:tcPr>
          <w:p w14:paraId="5AB9E33E" w14:textId="77777777" w:rsidR="00B74842" w:rsidRPr="00A2441E" w:rsidRDefault="00B74842" w:rsidP="008669F8">
            <w:pPr>
              <w:pStyle w:val="Sectiontext"/>
              <w:jc w:val="center"/>
              <w:rPr>
                <w:rFonts w:cs="Arial"/>
                <w:lang w:eastAsia="en-US"/>
              </w:rPr>
            </w:pPr>
          </w:p>
        </w:tc>
        <w:tc>
          <w:tcPr>
            <w:tcW w:w="567" w:type="dxa"/>
          </w:tcPr>
          <w:p w14:paraId="284F95D2" w14:textId="77777777" w:rsidR="00B74842" w:rsidRPr="00A2441E" w:rsidRDefault="00B74842" w:rsidP="002501F3">
            <w:pPr>
              <w:pStyle w:val="Sectiontext"/>
              <w:rPr>
                <w:rFonts w:cs="Arial"/>
                <w:lang w:eastAsia="en-US"/>
              </w:rPr>
            </w:pPr>
            <w:r w:rsidRPr="00A2441E">
              <w:rPr>
                <w:rFonts w:cs="Arial"/>
                <w:lang w:eastAsia="en-US"/>
              </w:rPr>
              <w:t>a.</w:t>
            </w:r>
          </w:p>
        </w:tc>
        <w:tc>
          <w:tcPr>
            <w:tcW w:w="7801" w:type="dxa"/>
            <w:gridSpan w:val="2"/>
          </w:tcPr>
          <w:p w14:paraId="10335A08" w14:textId="77777777" w:rsidR="00B74842" w:rsidRPr="00A2441E" w:rsidRDefault="00B74842" w:rsidP="008669F8">
            <w:pPr>
              <w:pStyle w:val="Sectiontext"/>
              <w:rPr>
                <w:rFonts w:cs="Arial"/>
              </w:rPr>
            </w:pPr>
            <w:r w:rsidRPr="00A2441E">
              <w:rPr>
                <w:rFonts w:cs="Arial"/>
              </w:rPr>
              <w:t>The member is on short-term duty overseas.</w:t>
            </w:r>
          </w:p>
        </w:tc>
      </w:tr>
      <w:tr w:rsidR="00B74842" w:rsidRPr="00A2441E" w14:paraId="092638E7" w14:textId="77777777" w:rsidTr="00B74842">
        <w:tc>
          <w:tcPr>
            <w:tcW w:w="991" w:type="dxa"/>
          </w:tcPr>
          <w:p w14:paraId="46B3BD69" w14:textId="77777777" w:rsidR="00B74842" w:rsidRPr="00A2441E" w:rsidRDefault="00B74842" w:rsidP="008669F8">
            <w:pPr>
              <w:pStyle w:val="Sectiontext"/>
              <w:jc w:val="center"/>
              <w:rPr>
                <w:rFonts w:cs="Arial"/>
                <w:lang w:eastAsia="en-US"/>
              </w:rPr>
            </w:pPr>
          </w:p>
        </w:tc>
        <w:tc>
          <w:tcPr>
            <w:tcW w:w="567" w:type="dxa"/>
          </w:tcPr>
          <w:p w14:paraId="78764F51" w14:textId="77777777" w:rsidR="00B74842" w:rsidRPr="00A2441E" w:rsidRDefault="00B74842" w:rsidP="002501F3">
            <w:pPr>
              <w:pStyle w:val="Sectiontext"/>
              <w:rPr>
                <w:rFonts w:cs="Arial"/>
                <w:lang w:eastAsia="en-US"/>
              </w:rPr>
            </w:pPr>
            <w:r w:rsidRPr="00A2441E">
              <w:rPr>
                <w:rFonts w:cs="Arial"/>
                <w:lang w:eastAsia="en-US"/>
              </w:rPr>
              <w:t>b.</w:t>
            </w:r>
          </w:p>
        </w:tc>
        <w:tc>
          <w:tcPr>
            <w:tcW w:w="7801" w:type="dxa"/>
            <w:gridSpan w:val="2"/>
          </w:tcPr>
          <w:p w14:paraId="6DCDBF06" w14:textId="77777777" w:rsidR="00B74842" w:rsidRPr="00A2441E" w:rsidRDefault="00B74842" w:rsidP="008669F8">
            <w:pPr>
              <w:pStyle w:val="Sectiontext"/>
              <w:rPr>
                <w:rFonts w:cs="Arial"/>
              </w:rPr>
            </w:pPr>
            <w:r w:rsidRPr="00A2441E">
              <w:rPr>
                <w:rFonts w:cs="Arial"/>
              </w:rPr>
              <w:t>One of the following applies.</w:t>
            </w:r>
          </w:p>
        </w:tc>
      </w:tr>
      <w:tr w:rsidR="00B74842" w:rsidRPr="00A2441E" w14:paraId="050D34B0" w14:textId="77777777" w:rsidTr="00B74842">
        <w:tc>
          <w:tcPr>
            <w:tcW w:w="991" w:type="dxa"/>
          </w:tcPr>
          <w:p w14:paraId="1A61A2CD" w14:textId="77777777" w:rsidR="00B74842" w:rsidRPr="00A2441E" w:rsidRDefault="00B74842" w:rsidP="008669F8">
            <w:pPr>
              <w:pStyle w:val="Sectiontext"/>
              <w:jc w:val="center"/>
              <w:rPr>
                <w:rFonts w:cs="Arial"/>
                <w:lang w:eastAsia="en-US"/>
              </w:rPr>
            </w:pPr>
          </w:p>
        </w:tc>
        <w:tc>
          <w:tcPr>
            <w:tcW w:w="567" w:type="dxa"/>
          </w:tcPr>
          <w:p w14:paraId="2EAF64BF" w14:textId="77777777" w:rsidR="00B74842" w:rsidRPr="00A2441E" w:rsidRDefault="00B74842" w:rsidP="002501F3">
            <w:pPr>
              <w:pStyle w:val="Sectiontext"/>
              <w:rPr>
                <w:rFonts w:cs="Arial"/>
                <w:lang w:eastAsia="en-US"/>
              </w:rPr>
            </w:pPr>
          </w:p>
        </w:tc>
        <w:tc>
          <w:tcPr>
            <w:tcW w:w="567" w:type="dxa"/>
          </w:tcPr>
          <w:p w14:paraId="19B8B7CD" w14:textId="77777777" w:rsidR="00B74842" w:rsidRPr="00A2441E" w:rsidRDefault="00B74842" w:rsidP="008669F8">
            <w:pPr>
              <w:pStyle w:val="Sectiontext"/>
              <w:rPr>
                <w:rFonts w:cs="Arial"/>
              </w:rPr>
            </w:pPr>
            <w:r w:rsidRPr="00A2441E">
              <w:rPr>
                <w:rFonts w:cs="Arial"/>
              </w:rPr>
              <w:t>i.</w:t>
            </w:r>
          </w:p>
        </w:tc>
        <w:tc>
          <w:tcPr>
            <w:tcW w:w="7234" w:type="dxa"/>
          </w:tcPr>
          <w:p w14:paraId="5E6FE0BA" w14:textId="77777777" w:rsidR="00B74842" w:rsidRPr="00A2441E" w:rsidRDefault="00B74842" w:rsidP="008669F8">
            <w:pPr>
              <w:pStyle w:val="Sectiontext"/>
              <w:rPr>
                <w:rFonts w:cs="Arial"/>
              </w:rPr>
            </w:pPr>
            <w:r w:rsidRPr="00A2441E">
              <w:rPr>
                <w:rFonts w:cs="Arial"/>
              </w:rPr>
              <w:t>The dependant is not at the member’s place of duty.</w:t>
            </w:r>
          </w:p>
        </w:tc>
      </w:tr>
      <w:tr w:rsidR="00B74842" w:rsidRPr="00A2441E" w14:paraId="08EAB929" w14:textId="77777777" w:rsidTr="00B74842">
        <w:tc>
          <w:tcPr>
            <w:tcW w:w="991" w:type="dxa"/>
          </w:tcPr>
          <w:p w14:paraId="66AAF3BD" w14:textId="77777777" w:rsidR="00B74842" w:rsidRPr="00A2441E" w:rsidRDefault="00B74842" w:rsidP="008669F8">
            <w:pPr>
              <w:pStyle w:val="Sectiontext"/>
              <w:jc w:val="center"/>
              <w:rPr>
                <w:rFonts w:cs="Arial"/>
                <w:lang w:eastAsia="en-US"/>
              </w:rPr>
            </w:pPr>
          </w:p>
        </w:tc>
        <w:tc>
          <w:tcPr>
            <w:tcW w:w="567" w:type="dxa"/>
          </w:tcPr>
          <w:p w14:paraId="47559584" w14:textId="77777777" w:rsidR="00B74842" w:rsidRPr="00A2441E" w:rsidRDefault="00B74842" w:rsidP="002501F3">
            <w:pPr>
              <w:pStyle w:val="Sectiontext"/>
              <w:rPr>
                <w:rFonts w:cs="Arial"/>
                <w:lang w:eastAsia="en-US"/>
              </w:rPr>
            </w:pPr>
          </w:p>
        </w:tc>
        <w:tc>
          <w:tcPr>
            <w:tcW w:w="567" w:type="dxa"/>
          </w:tcPr>
          <w:p w14:paraId="3955CC75" w14:textId="77777777" w:rsidR="00B74842" w:rsidRPr="00A2441E" w:rsidRDefault="00B74842" w:rsidP="008669F8">
            <w:pPr>
              <w:pStyle w:val="Sectiontext"/>
              <w:rPr>
                <w:rFonts w:cs="Arial"/>
              </w:rPr>
            </w:pPr>
            <w:r w:rsidRPr="00A2441E">
              <w:rPr>
                <w:rFonts w:cs="Arial"/>
              </w:rPr>
              <w:t>ii.</w:t>
            </w:r>
          </w:p>
        </w:tc>
        <w:tc>
          <w:tcPr>
            <w:tcW w:w="7234" w:type="dxa"/>
          </w:tcPr>
          <w:p w14:paraId="2B9186BD" w14:textId="77777777" w:rsidR="00B74842" w:rsidRPr="00A2441E" w:rsidRDefault="00B74842" w:rsidP="008669F8">
            <w:pPr>
              <w:pStyle w:val="Sectiontext"/>
              <w:rPr>
                <w:rFonts w:cs="Arial"/>
              </w:rPr>
            </w:pPr>
            <w:r w:rsidRPr="00A2441E">
              <w:rPr>
                <w:rFonts w:cs="Arial"/>
              </w:rPr>
              <w:t>The member is required to attend another place of duty and the dependant is to accompany them.</w:t>
            </w:r>
          </w:p>
        </w:tc>
      </w:tr>
      <w:tr w:rsidR="00B74842" w:rsidRPr="00A2441E" w14:paraId="7063D1FE" w14:textId="77777777" w:rsidTr="00B74842">
        <w:tc>
          <w:tcPr>
            <w:tcW w:w="991" w:type="dxa"/>
          </w:tcPr>
          <w:p w14:paraId="2FCE0BB9" w14:textId="77777777" w:rsidR="00B74842" w:rsidRPr="00A2441E" w:rsidRDefault="00B74842" w:rsidP="008669F8">
            <w:pPr>
              <w:pStyle w:val="Sectiontext"/>
              <w:jc w:val="center"/>
              <w:rPr>
                <w:rFonts w:cs="Arial"/>
                <w:lang w:eastAsia="en-US"/>
              </w:rPr>
            </w:pPr>
          </w:p>
        </w:tc>
        <w:tc>
          <w:tcPr>
            <w:tcW w:w="567" w:type="dxa"/>
          </w:tcPr>
          <w:p w14:paraId="0EA48A08" w14:textId="77777777" w:rsidR="00B74842" w:rsidRPr="00A2441E" w:rsidRDefault="00B74842" w:rsidP="002501F3">
            <w:pPr>
              <w:pStyle w:val="Sectiontext"/>
              <w:rPr>
                <w:rFonts w:cs="Arial"/>
                <w:lang w:eastAsia="en-US"/>
              </w:rPr>
            </w:pPr>
            <w:r w:rsidRPr="00A2441E">
              <w:rPr>
                <w:rFonts w:cs="Arial"/>
                <w:lang w:eastAsia="en-US"/>
              </w:rPr>
              <w:t>c.</w:t>
            </w:r>
          </w:p>
        </w:tc>
        <w:tc>
          <w:tcPr>
            <w:tcW w:w="7801" w:type="dxa"/>
            <w:gridSpan w:val="2"/>
          </w:tcPr>
          <w:p w14:paraId="595015DE" w14:textId="77777777" w:rsidR="00B74842" w:rsidRPr="00A2441E" w:rsidRDefault="00B74842" w:rsidP="008669F8">
            <w:pPr>
              <w:pStyle w:val="Sectiontext"/>
              <w:rPr>
                <w:rFonts w:cs="Arial"/>
              </w:rPr>
            </w:pPr>
            <w:r w:rsidRPr="00A2441E">
              <w:rPr>
                <w:rFonts w:cs="Arial"/>
              </w:rPr>
              <w:t>The dependant is required to isolate themself before they return to the member’s place of duty.</w:t>
            </w:r>
          </w:p>
        </w:tc>
      </w:tr>
      <w:tr w:rsidR="00B74842" w:rsidRPr="00A2441E" w14:paraId="5464E2FF" w14:textId="77777777" w:rsidTr="00B74842">
        <w:tc>
          <w:tcPr>
            <w:tcW w:w="991" w:type="dxa"/>
          </w:tcPr>
          <w:p w14:paraId="407BF024" w14:textId="77777777" w:rsidR="00B74842" w:rsidRPr="00A2441E" w:rsidRDefault="00B74842" w:rsidP="008669F8">
            <w:pPr>
              <w:pStyle w:val="Sectiontext"/>
              <w:jc w:val="center"/>
              <w:rPr>
                <w:rFonts w:cs="Arial"/>
                <w:lang w:eastAsia="en-US"/>
              </w:rPr>
            </w:pPr>
            <w:r w:rsidRPr="00A2441E">
              <w:rPr>
                <w:rFonts w:cs="Arial"/>
                <w:lang w:eastAsia="en-US"/>
              </w:rPr>
              <w:t>3.</w:t>
            </w:r>
          </w:p>
        </w:tc>
        <w:tc>
          <w:tcPr>
            <w:tcW w:w="8368" w:type="dxa"/>
            <w:gridSpan w:val="3"/>
          </w:tcPr>
          <w:p w14:paraId="6DB85A16" w14:textId="77777777" w:rsidR="00B74842" w:rsidRPr="00A2441E" w:rsidRDefault="00B74842" w:rsidP="008669F8">
            <w:pPr>
              <w:pStyle w:val="Sectiontext"/>
              <w:rPr>
                <w:rFonts w:cs="Arial"/>
              </w:rPr>
            </w:pPr>
            <w:r w:rsidRPr="00A2441E">
              <w:rPr>
                <w:rFonts w:cs="Arial"/>
                <w:lang w:eastAsia="en-US"/>
              </w:rPr>
              <w:t>If this section applies to any of the following persons from the same family group in the same location, the family group must occupy the same temporary accommodation.</w:t>
            </w:r>
          </w:p>
        </w:tc>
      </w:tr>
      <w:tr w:rsidR="00B74842" w:rsidRPr="00A2441E" w14:paraId="523C90A6" w14:textId="77777777" w:rsidTr="00B74842">
        <w:tc>
          <w:tcPr>
            <w:tcW w:w="991" w:type="dxa"/>
          </w:tcPr>
          <w:p w14:paraId="3D6524C8" w14:textId="77777777" w:rsidR="00B74842" w:rsidRPr="00A2441E" w:rsidRDefault="00B74842" w:rsidP="008669F8">
            <w:pPr>
              <w:pStyle w:val="Sectiontext"/>
              <w:jc w:val="center"/>
              <w:rPr>
                <w:rFonts w:cs="Arial"/>
                <w:lang w:eastAsia="en-US"/>
              </w:rPr>
            </w:pPr>
          </w:p>
        </w:tc>
        <w:tc>
          <w:tcPr>
            <w:tcW w:w="567" w:type="dxa"/>
          </w:tcPr>
          <w:p w14:paraId="6C40E5D2" w14:textId="77777777" w:rsidR="00B74842" w:rsidRPr="00A2441E" w:rsidRDefault="00B74842" w:rsidP="002501F3">
            <w:pPr>
              <w:pStyle w:val="Sectiontext"/>
              <w:rPr>
                <w:rFonts w:cs="Arial"/>
                <w:lang w:eastAsia="en-US"/>
              </w:rPr>
            </w:pPr>
            <w:r w:rsidRPr="00A2441E">
              <w:rPr>
                <w:rFonts w:cs="Arial"/>
                <w:lang w:eastAsia="en-US"/>
              </w:rPr>
              <w:t>a.</w:t>
            </w:r>
          </w:p>
        </w:tc>
        <w:tc>
          <w:tcPr>
            <w:tcW w:w="7801" w:type="dxa"/>
            <w:gridSpan w:val="2"/>
          </w:tcPr>
          <w:p w14:paraId="10BD88FA" w14:textId="77777777" w:rsidR="00B74842" w:rsidRPr="00A2441E" w:rsidRDefault="00B74842" w:rsidP="008669F8">
            <w:pPr>
              <w:pStyle w:val="Sectiontext"/>
              <w:rPr>
                <w:rFonts w:cs="Arial"/>
              </w:rPr>
            </w:pPr>
            <w:r w:rsidRPr="00A2441E">
              <w:rPr>
                <w:rFonts w:cs="Arial"/>
              </w:rPr>
              <w:t>A member.</w:t>
            </w:r>
          </w:p>
        </w:tc>
      </w:tr>
      <w:tr w:rsidR="00B74842" w:rsidRPr="00A2441E" w14:paraId="2054B080" w14:textId="77777777" w:rsidTr="00B74842">
        <w:tc>
          <w:tcPr>
            <w:tcW w:w="991" w:type="dxa"/>
          </w:tcPr>
          <w:p w14:paraId="78860220" w14:textId="77777777" w:rsidR="00B74842" w:rsidRPr="00A2441E" w:rsidRDefault="00B74842" w:rsidP="008669F8">
            <w:pPr>
              <w:pStyle w:val="Sectiontext"/>
              <w:jc w:val="center"/>
              <w:rPr>
                <w:rFonts w:cs="Arial"/>
                <w:lang w:eastAsia="en-US"/>
              </w:rPr>
            </w:pPr>
          </w:p>
        </w:tc>
        <w:tc>
          <w:tcPr>
            <w:tcW w:w="567" w:type="dxa"/>
          </w:tcPr>
          <w:p w14:paraId="480C6CF3" w14:textId="77777777" w:rsidR="00B74842" w:rsidRPr="00A2441E" w:rsidRDefault="00B74842" w:rsidP="002501F3">
            <w:pPr>
              <w:pStyle w:val="Sectiontext"/>
              <w:rPr>
                <w:rFonts w:cs="Arial"/>
                <w:lang w:eastAsia="en-US"/>
              </w:rPr>
            </w:pPr>
            <w:r w:rsidRPr="00A2441E">
              <w:rPr>
                <w:rFonts w:cs="Arial"/>
                <w:lang w:eastAsia="en-US"/>
              </w:rPr>
              <w:t>b.</w:t>
            </w:r>
          </w:p>
        </w:tc>
        <w:tc>
          <w:tcPr>
            <w:tcW w:w="7801" w:type="dxa"/>
            <w:gridSpan w:val="2"/>
          </w:tcPr>
          <w:p w14:paraId="1FBC92B3" w14:textId="77777777" w:rsidR="00B74842" w:rsidRPr="00A2441E" w:rsidRDefault="00B74842" w:rsidP="008669F8">
            <w:pPr>
              <w:pStyle w:val="Sectiontext"/>
              <w:rPr>
                <w:rFonts w:cs="Arial"/>
              </w:rPr>
            </w:pPr>
            <w:r w:rsidRPr="00A2441E">
              <w:rPr>
                <w:rFonts w:cs="Arial"/>
              </w:rPr>
              <w:t>A dependant of the member.</w:t>
            </w:r>
          </w:p>
        </w:tc>
      </w:tr>
    </w:tbl>
    <w:p w14:paraId="6C03DF50" w14:textId="5A594674" w:rsidR="00B74842" w:rsidRPr="00A2441E" w:rsidRDefault="00B74842" w:rsidP="001A3C17">
      <w:pPr>
        <w:pStyle w:val="Heading6"/>
      </w:pPr>
      <w:bookmarkStart w:id="329" w:name="_Toc202425950"/>
      <w:r w:rsidRPr="00A2441E">
        <w:t>14A.2.6</w:t>
      </w:r>
      <w:r w:rsidR="00262CD2">
        <w:tab/>
      </w:r>
      <w:r w:rsidRPr="00A2441E">
        <w:t>Meal supplement allowance</w:t>
      </w:r>
      <w:bookmarkEnd w:id="329"/>
    </w:p>
    <w:tbl>
      <w:tblPr>
        <w:tblW w:w="9359" w:type="dxa"/>
        <w:tblInd w:w="113" w:type="dxa"/>
        <w:tblLayout w:type="fixed"/>
        <w:tblLook w:val="04A0" w:firstRow="1" w:lastRow="0" w:firstColumn="1" w:lastColumn="0" w:noHBand="0" w:noVBand="1"/>
      </w:tblPr>
      <w:tblGrid>
        <w:gridCol w:w="991"/>
        <w:gridCol w:w="567"/>
        <w:gridCol w:w="567"/>
        <w:gridCol w:w="7234"/>
      </w:tblGrid>
      <w:tr w:rsidR="00B74842" w:rsidRPr="00A2441E" w14:paraId="026969A8" w14:textId="77777777" w:rsidTr="00B74842">
        <w:tc>
          <w:tcPr>
            <w:tcW w:w="991" w:type="dxa"/>
          </w:tcPr>
          <w:p w14:paraId="6B9ADE78" w14:textId="77777777" w:rsidR="00B74842" w:rsidRPr="00A2441E" w:rsidRDefault="00B74842" w:rsidP="008669F8">
            <w:pPr>
              <w:pStyle w:val="Sectiontext"/>
              <w:jc w:val="center"/>
              <w:rPr>
                <w:rFonts w:cs="Arial"/>
                <w:lang w:eastAsia="en-US"/>
              </w:rPr>
            </w:pPr>
            <w:r w:rsidRPr="00A2441E">
              <w:rPr>
                <w:rFonts w:cs="Arial"/>
                <w:lang w:eastAsia="en-US"/>
              </w:rPr>
              <w:t>1.</w:t>
            </w:r>
          </w:p>
        </w:tc>
        <w:tc>
          <w:tcPr>
            <w:tcW w:w="8368" w:type="dxa"/>
            <w:gridSpan w:val="3"/>
          </w:tcPr>
          <w:p w14:paraId="2F559CB4" w14:textId="77777777" w:rsidR="00B74842" w:rsidRPr="00A2441E" w:rsidRDefault="00B74842" w:rsidP="008669F8">
            <w:pPr>
              <w:pStyle w:val="Sectiontext"/>
              <w:rPr>
                <w:rFonts w:cs="Arial"/>
              </w:rPr>
            </w:pPr>
            <w:r w:rsidRPr="00A2441E">
              <w:rPr>
                <w:rFonts w:cs="Arial"/>
              </w:rPr>
              <w:t>A person who is provided temporary accommodation under this Part is eligible for meal supplement allowance for each day of the isolation period.</w:t>
            </w:r>
          </w:p>
        </w:tc>
      </w:tr>
      <w:tr w:rsidR="00B74842" w:rsidRPr="00A2441E" w14:paraId="3969AC5C" w14:textId="77777777" w:rsidTr="00B74842">
        <w:tc>
          <w:tcPr>
            <w:tcW w:w="991" w:type="dxa"/>
          </w:tcPr>
          <w:p w14:paraId="2106F15A" w14:textId="77777777" w:rsidR="00B74842" w:rsidRPr="00A2441E" w:rsidRDefault="00B74842" w:rsidP="008669F8">
            <w:pPr>
              <w:pStyle w:val="Sectiontext"/>
              <w:jc w:val="center"/>
              <w:rPr>
                <w:rFonts w:cs="Arial"/>
                <w:lang w:eastAsia="en-US"/>
              </w:rPr>
            </w:pPr>
            <w:r w:rsidRPr="00A2441E">
              <w:rPr>
                <w:rFonts w:cs="Arial"/>
                <w:lang w:eastAsia="en-US"/>
              </w:rPr>
              <w:t>2.</w:t>
            </w:r>
          </w:p>
        </w:tc>
        <w:tc>
          <w:tcPr>
            <w:tcW w:w="8368" w:type="dxa"/>
            <w:gridSpan w:val="3"/>
          </w:tcPr>
          <w:p w14:paraId="2265E0B1" w14:textId="77777777" w:rsidR="00B74842" w:rsidRPr="00A2441E" w:rsidRDefault="00B74842" w:rsidP="008669F8">
            <w:pPr>
              <w:pStyle w:val="Sectiontext"/>
              <w:rPr>
                <w:rFonts w:cs="Arial"/>
              </w:rPr>
            </w:pPr>
            <w:r w:rsidRPr="00A2441E">
              <w:rPr>
                <w:rFonts w:cs="Arial"/>
              </w:rPr>
              <w:t>Meal supplement allowance is not payable for a day on which one of the following applies.</w:t>
            </w:r>
          </w:p>
        </w:tc>
      </w:tr>
      <w:tr w:rsidR="00B74842" w:rsidRPr="00A2441E" w14:paraId="2C9A8EAD" w14:textId="77777777" w:rsidTr="00B74842">
        <w:tc>
          <w:tcPr>
            <w:tcW w:w="991" w:type="dxa"/>
          </w:tcPr>
          <w:p w14:paraId="260618E5" w14:textId="77777777" w:rsidR="00B74842" w:rsidRPr="00A2441E" w:rsidRDefault="00B74842" w:rsidP="008669F8">
            <w:pPr>
              <w:pStyle w:val="Sectiontext"/>
              <w:jc w:val="center"/>
              <w:rPr>
                <w:rFonts w:cs="Arial"/>
                <w:lang w:eastAsia="en-US"/>
              </w:rPr>
            </w:pPr>
          </w:p>
        </w:tc>
        <w:tc>
          <w:tcPr>
            <w:tcW w:w="567" w:type="dxa"/>
          </w:tcPr>
          <w:p w14:paraId="52F5CA01" w14:textId="77777777" w:rsidR="00B74842" w:rsidRPr="00A2441E" w:rsidRDefault="00B74842" w:rsidP="002501F3">
            <w:pPr>
              <w:pStyle w:val="Sectiontext"/>
              <w:rPr>
                <w:rFonts w:cs="Arial"/>
                <w:lang w:eastAsia="en-US"/>
              </w:rPr>
            </w:pPr>
            <w:r w:rsidRPr="00A2441E">
              <w:rPr>
                <w:rFonts w:cs="Arial"/>
                <w:lang w:eastAsia="en-US"/>
              </w:rPr>
              <w:t>a.</w:t>
            </w:r>
          </w:p>
        </w:tc>
        <w:tc>
          <w:tcPr>
            <w:tcW w:w="7801" w:type="dxa"/>
            <w:gridSpan w:val="2"/>
          </w:tcPr>
          <w:p w14:paraId="3A5366C6" w14:textId="77777777" w:rsidR="00B74842" w:rsidRPr="00A2441E" w:rsidRDefault="00B74842" w:rsidP="008669F8">
            <w:pPr>
              <w:pStyle w:val="Sectiontext"/>
              <w:rPr>
                <w:rFonts w:cs="Arial"/>
              </w:rPr>
            </w:pPr>
            <w:r w:rsidRPr="00A2441E">
              <w:rPr>
                <w:rFonts w:cs="Arial"/>
              </w:rPr>
              <w:t>The person is receiving an allowance for meals for that day under another section of this Determination.</w:t>
            </w:r>
          </w:p>
        </w:tc>
      </w:tr>
      <w:tr w:rsidR="00B74842" w:rsidRPr="00A2441E" w14:paraId="4C620070" w14:textId="77777777" w:rsidTr="00B74842">
        <w:tc>
          <w:tcPr>
            <w:tcW w:w="991" w:type="dxa"/>
          </w:tcPr>
          <w:p w14:paraId="40604708" w14:textId="77777777" w:rsidR="00B74842" w:rsidRPr="00A2441E" w:rsidRDefault="00B74842" w:rsidP="008669F8">
            <w:pPr>
              <w:pStyle w:val="Sectiontext"/>
              <w:jc w:val="center"/>
              <w:rPr>
                <w:rFonts w:cs="Arial"/>
                <w:lang w:eastAsia="en-US"/>
              </w:rPr>
            </w:pPr>
          </w:p>
        </w:tc>
        <w:tc>
          <w:tcPr>
            <w:tcW w:w="567" w:type="dxa"/>
          </w:tcPr>
          <w:p w14:paraId="4891E2FC" w14:textId="77777777" w:rsidR="00B74842" w:rsidRPr="00A2441E" w:rsidRDefault="00B74842" w:rsidP="002501F3">
            <w:pPr>
              <w:pStyle w:val="Sectiontext"/>
              <w:rPr>
                <w:rFonts w:cs="Arial"/>
                <w:lang w:eastAsia="en-US"/>
              </w:rPr>
            </w:pPr>
            <w:r w:rsidRPr="00A2441E">
              <w:rPr>
                <w:rFonts w:cs="Arial"/>
                <w:lang w:eastAsia="en-US"/>
              </w:rPr>
              <w:t>b.</w:t>
            </w:r>
          </w:p>
        </w:tc>
        <w:tc>
          <w:tcPr>
            <w:tcW w:w="7801" w:type="dxa"/>
            <w:gridSpan w:val="2"/>
          </w:tcPr>
          <w:p w14:paraId="1FBDB8A9" w14:textId="77777777" w:rsidR="00B74842" w:rsidRPr="00A2441E" w:rsidRDefault="00B74842" w:rsidP="008669F8">
            <w:pPr>
              <w:pStyle w:val="Sectiontext"/>
              <w:rPr>
                <w:rFonts w:cs="Arial"/>
              </w:rPr>
            </w:pPr>
            <w:r w:rsidRPr="00A2441E">
              <w:rPr>
                <w:rFonts w:cs="Arial"/>
              </w:rPr>
              <w:t>They receive 3 or more meals without a fee being charged to the person.</w:t>
            </w:r>
          </w:p>
        </w:tc>
      </w:tr>
      <w:tr w:rsidR="00B74842" w:rsidRPr="00A2441E" w14:paraId="358E28CC" w14:textId="77777777" w:rsidTr="00B74842">
        <w:tc>
          <w:tcPr>
            <w:tcW w:w="991" w:type="dxa"/>
          </w:tcPr>
          <w:p w14:paraId="66B7A8BE" w14:textId="77777777" w:rsidR="00B74842" w:rsidRPr="00A2441E" w:rsidRDefault="00B74842" w:rsidP="008669F8">
            <w:pPr>
              <w:pStyle w:val="Sectiontext"/>
              <w:jc w:val="center"/>
              <w:rPr>
                <w:rFonts w:cs="Arial"/>
                <w:lang w:eastAsia="en-US"/>
              </w:rPr>
            </w:pPr>
            <w:r w:rsidRPr="00A2441E">
              <w:rPr>
                <w:rFonts w:cs="Arial"/>
                <w:lang w:eastAsia="en-US"/>
              </w:rPr>
              <w:t>3.</w:t>
            </w:r>
          </w:p>
        </w:tc>
        <w:tc>
          <w:tcPr>
            <w:tcW w:w="8368" w:type="dxa"/>
            <w:gridSpan w:val="3"/>
          </w:tcPr>
          <w:p w14:paraId="2ED17BFB" w14:textId="77777777" w:rsidR="00B74842" w:rsidRPr="00A2441E" w:rsidRDefault="00B74842" w:rsidP="008669F8">
            <w:pPr>
              <w:pStyle w:val="Sectiontext"/>
              <w:rPr>
                <w:rFonts w:cs="Arial"/>
              </w:rPr>
            </w:pPr>
            <w:r w:rsidRPr="00A2441E">
              <w:rPr>
                <w:rFonts w:cs="Arial"/>
              </w:rPr>
              <w:t>Subject to subsection 4, the rate of meal supplement allowance is the rate for the place where the person is one of the following.</w:t>
            </w:r>
          </w:p>
        </w:tc>
      </w:tr>
      <w:tr w:rsidR="00B74842" w:rsidRPr="00A2441E" w14:paraId="53ACE440" w14:textId="77777777" w:rsidTr="00B74842">
        <w:tc>
          <w:tcPr>
            <w:tcW w:w="991" w:type="dxa"/>
          </w:tcPr>
          <w:p w14:paraId="29BFE111" w14:textId="77777777" w:rsidR="00B74842" w:rsidRPr="00A2441E" w:rsidRDefault="00B74842" w:rsidP="008669F8">
            <w:pPr>
              <w:pStyle w:val="Sectiontext"/>
              <w:jc w:val="center"/>
              <w:rPr>
                <w:rFonts w:cs="Arial"/>
                <w:lang w:eastAsia="en-US"/>
              </w:rPr>
            </w:pPr>
          </w:p>
        </w:tc>
        <w:tc>
          <w:tcPr>
            <w:tcW w:w="567" w:type="dxa"/>
          </w:tcPr>
          <w:p w14:paraId="412A238A" w14:textId="77777777" w:rsidR="00B74842" w:rsidRPr="00A2441E" w:rsidRDefault="00B74842" w:rsidP="002501F3">
            <w:pPr>
              <w:pStyle w:val="Sectiontext"/>
              <w:rPr>
                <w:rFonts w:cs="Arial"/>
                <w:lang w:eastAsia="en-US"/>
              </w:rPr>
            </w:pPr>
            <w:r w:rsidRPr="00A2441E">
              <w:rPr>
                <w:rFonts w:cs="Arial"/>
                <w:lang w:eastAsia="en-US"/>
              </w:rPr>
              <w:t>a.</w:t>
            </w:r>
          </w:p>
        </w:tc>
        <w:tc>
          <w:tcPr>
            <w:tcW w:w="7801" w:type="dxa"/>
            <w:gridSpan w:val="2"/>
          </w:tcPr>
          <w:p w14:paraId="08A24139" w14:textId="77777777" w:rsidR="00B74842" w:rsidRPr="00A2441E" w:rsidRDefault="00B74842" w:rsidP="008669F8">
            <w:pPr>
              <w:pStyle w:val="Sectiontext"/>
              <w:rPr>
                <w:rFonts w:cs="Arial"/>
              </w:rPr>
            </w:pPr>
            <w:r w:rsidRPr="00A2441E">
              <w:rPr>
                <w:rFonts w:cs="Arial"/>
              </w:rPr>
              <w:t xml:space="preserve">If the person is one of the following — Annex 13.3.A Part 1. </w:t>
            </w:r>
          </w:p>
        </w:tc>
      </w:tr>
      <w:tr w:rsidR="00B74842" w:rsidRPr="00A2441E" w14:paraId="66A10332" w14:textId="77777777" w:rsidTr="00B74842">
        <w:tc>
          <w:tcPr>
            <w:tcW w:w="991" w:type="dxa"/>
          </w:tcPr>
          <w:p w14:paraId="2ABD3C19" w14:textId="77777777" w:rsidR="00B74842" w:rsidRPr="00A2441E" w:rsidRDefault="00B74842" w:rsidP="008669F8">
            <w:pPr>
              <w:pStyle w:val="Sectiontext"/>
              <w:jc w:val="center"/>
              <w:rPr>
                <w:rFonts w:cs="Arial"/>
                <w:lang w:eastAsia="en-US"/>
              </w:rPr>
            </w:pPr>
          </w:p>
        </w:tc>
        <w:tc>
          <w:tcPr>
            <w:tcW w:w="567" w:type="dxa"/>
          </w:tcPr>
          <w:p w14:paraId="38B7648C" w14:textId="77777777" w:rsidR="00B74842" w:rsidRPr="00A2441E" w:rsidRDefault="00B74842" w:rsidP="002501F3">
            <w:pPr>
              <w:pStyle w:val="Sectiontext"/>
              <w:rPr>
                <w:rFonts w:cs="Arial"/>
                <w:lang w:eastAsia="en-US"/>
              </w:rPr>
            </w:pPr>
          </w:p>
        </w:tc>
        <w:tc>
          <w:tcPr>
            <w:tcW w:w="567" w:type="dxa"/>
          </w:tcPr>
          <w:p w14:paraId="6E99240D" w14:textId="77777777" w:rsidR="00B74842" w:rsidRPr="00A2441E" w:rsidRDefault="00B74842" w:rsidP="008669F8">
            <w:pPr>
              <w:pStyle w:val="Sectiontext"/>
              <w:rPr>
                <w:rFonts w:cs="Arial"/>
              </w:rPr>
            </w:pPr>
            <w:r w:rsidRPr="00A2441E">
              <w:rPr>
                <w:rFonts w:cs="Arial"/>
              </w:rPr>
              <w:t>i.</w:t>
            </w:r>
          </w:p>
        </w:tc>
        <w:tc>
          <w:tcPr>
            <w:tcW w:w="7234" w:type="dxa"/>
          </w:tcPr>
          <w:p w14:paraId="0408F4B9" w14:textId="77777777" w:rsidR="00B74842" w:rsidRPr="00A2441E" w:rsidRDefault="00B74842" w:rsidP="008669F8">
            <w:pPr>
              <w:pStyle w:val="Sectiontext"/>
              <w:rPr>
                <w:rFonts w:cs="Arial"/>
              </w:rPr>
            </w:pPr>
            <w:r w:rsidRPr="00A2441E">
              <w:rPr>
                <w:rFonts w:cs="Arial"/>
              </w:rPr>
              <w:t>A member holding a rank of Brigadier or higher.</w:t>
            </w:r>
          </w:p>
        </w:tc>
      </w:tr>
      <w:tr w:rsidR="00B74842" w:rsidRPr="00A2441E" w14:paraId="06C3DFDC" w14:textId="77777777" w:rsidTr="00B74842">
        <w:tc>
          <w:tcPr>
            <w:tcW w:w="991" w:type="dxa"/>
          </w:tcPr>
          <w:p w14:paraId="4A047286" w14:textId="77777777" w:rsidR="00B74842" w:rsidRPr="00A2441E" w:rsidRDefault="00B74842" w:rsidP="008669F8">
            <w:pPr>
              <w:pStyle w:val="Sectiontext"/>
              <w:jc w:val="center"/>
              <w:rPr>
                <w:rFonts w:cs="Arial"/>
                <w:lang w:eastAsia="en-US"/>
              </w:rPr>
            </w:pPr>
          </w:p>
        </w:tc>
        <w:tc>
          <w:tcPr>
            <w:tcW w:w="567" w:type="dxa"/>
          </w:tcPr>
          <w:p w14:paraId="27AA64F5" w14:textId="77777777" w:rsidR="00B74842" w:rsidRPr="00A2441E" w:rsidRDefault="00B74842" w:rsidP="002501F3">
            <w:pPr>
              <w:pStyle w:val="Sectiontext"/>
              <w:rPr>
                <w:rFonts w:cs="Arial"/>
                <w:lang w:eastAsia="en-US"/>
              </w:rPr>
            </w:pPr>
          </w:p>
        </w:tc>
        <w:tc>
          <w:tcPr>
            <w:tcW w:w="567" w:type="dxa"/>
          </w:tcPr>
          <w:p w14:paraId="4EEFE285" w14:textId="77777777" w:rsidR="00B74842" w:rsidRPr="00A2441E" w:rsidRDefault="00B74842" w:rsidP="008669F8">
            <w:pPr>
              <w:pStyle w:val="Sectiontext"/>
              <w:rPr>
                <w:rFonts w:cs="Arial"/>
              </w:rPr>
            </w:pPr>
            <w:r w:rsidRPr="00A2441E">
              <w:rPr>
                <w:rFonts w:cs="Arial"/>
              </w:rPr>
              <w:t>ii.</w:t>
            </w:r>
          </w:p>
        </w:tc>
        <w:tc>
          <w:tcPr>
            <w:tcW w:w="7234" w:type="dxa"/>
          </w:tcPr>
          <w:p w14:paraId="63D1E826" w14:textId="77777777" w:rsidR="00B74842" w:rsidRPr="00A2441E" w:rsidRDefault="00B74842" w:rsidP="008669F8">
            <w:pPr>
              <w:pStyle w:val="Sectiontext"/>
              <w:rPr>
                <w:rFonts w:cs="Arial"/>
              </w:rPr>
            </w:pPr>
            <w:r w:rsidRPr="00A2441E">
              <w:rPr>
                <w:rFonts w:cs="Arial"/>
              </w:rPr>
              <w:t>A dependant of a member holding the rank of Brigadier or higher.</w:t>
            </w:r>
          </w:p>
        </w:tc>
      </w:tr>
      <w:tr w:rsidR="00B74842" w:rsidRPr="00A2441E" w14:paraId="67E49C8D" w14:textId="77777777" w:rsidTr="00B74842">
        <w:tc>
          <w:tcPr>
            <w:tcW w:w="991" w:type="dxa"/>
          </w:tcPr>
          <w:p w14:paraId="236FBD89" w14:textId="77777777" w:rsidR="00B74842" w:rsidRPr="00A2441E" w:rsidRDefault="00B74842" w:rsidP="008669F8">
            <w:pPr>
              <w:pStyle w:val="Sectiontext"/>
              <w:jc w:val="center"/>
              <w:rPr>
                <w:rFonts w:cs="Arial"/>
                <w:lang w:eastAsia="en-US"/>
              </w:rPr>
            </w:pPr>
          </w:p>
        </w:tc>
        <w:tc>
          <w:tcPr>
            <w:tcW w:w="567" w:type="dxa"/>
          </w:tcPr>
          <w:p w14:paraId="10C6F69B" w14:textId="77777777" w:rsidR="00B74842" w:rsidRPr="00A2441E" w:rsidRDefault="00B74842" w:rsidP="002501F3">
            <w:pPr>
              <w:pStyle w:val="Sectiontext"/>
              <w:rPr>
                <w:rFonts w:cs="Arial"/>
                <w:lang w:eastAsia="en-US"/>
              </w:rPr>
            </w:pPr>
            <w:r w:rsidRPr="00A2441E">
              <w:rPr>
                <w:rFonts w:cs="Arial"/>
                <w:lang w:eastAsia="en-US"/>
              </w:rPr>
              <w:t>b.</w:t>
            </w:r>
          </w:p>
        </w:tc>
        <w:tc>
          <w:tcPr>
            <w:tcW w:w="7801" w:type="dxa"/>
            <w:gridSpan w:val="2"/>
          </w:tcPr>
          <w:p w14:paraId="3BEF56E0" w14:textId="77777777" w:rsidR="00B74842" w:rsidRPr="00A2441E" w:rsidRDefault="00B74842" w:rsidP="008669F8">
            <w:pPr>
              <w:pStyle w:val="Sectiontext"/>
              <w:rPr>
                <w:rFonts w:cs="Arial"/>
              </w:rPr>
            </w:pPr>
            <w:r w:rsidRPr="00A2441E">
              <w:rPr>
                <w:rFonts w:cs="Arial"/>
              </w:rPr>
              <w:t>If the person is one of the following — Annex 13.3.A Part 2.</w:t>
            </w:r>
          </w:p>
        </w:tc>
      </w:tr>
      <w:tr w:rsidR="00B74842" w:rsidRPr="00A2441E" w14:paraId="2730D5BC" w14:textId="77777777" w:rsidTr="00B74842">
        <w:tc>
          <w:tcPr>
            <w:tcW w:w="991" w:type="dxa"/>
          </w:tcPr>
          <w:p w14:paraId="4856AA82" w14:textId="77777777" w:rsidR="00B74842" w:rsidRPr="00A2441E" w:rsidRDefault="00B74842" w:rsidP="008669F8">
            <w:pPr>
              <w:pStyle w:val="Sectiontext"/>
              <w:jc w:val="center"/>
              <w:rPr>
                <w:rFonts w:cs="Arial"/>
                <w:lang w:eastAsia="en-US"/>
              </w:rPr>
            </w:pPr>
          </w:p>
        </w:tc>
        <w:tc>
          <w:tcPr>
            <w:tcW w:w="567" w:type="dxa"/>
          </w:tcPr>
          <w:p w14:paraId="3FD81C89" w14:textId="77777777" w:rsidR="00B74842" w:rsidRPr="00A2441E" w:rsidRDefault="00B74842" w:rsidP="002501F3">
            <w:pPr>
              <w:pStyle w:val="Sectiontext"/>
              <w:rPr>
                <w:rFonts w:cs="Arial"/>
                <w:lang w:eastAsia="en-US"/>
              </w:rPr>
            </w:pPr>
          </w:p>
        </w:tc>
        <w:tc>
          <w:tcPr>
            <w:tcW w:w="567" w:type="dxa"/>
          </w:tcPr>
          <w:p w14:paraId="60CB8F68" w14:textId="77777777" w:rsidR="00B74842" w:rsidRPr="00A2441E" w:rsidRDefault="00B74842" w:rsidP="008669F8">
            <w:pPr>
              <w:pStyle w:val="Sectiontext"/>
              <w:rPr>
                <w:rFonts w:cs="Arial"/>
              </w:rPr>
            </w:pPr>
            <w:r w:rsidRPr="00A2441E">
              <w:rPr>
                <w:rFonts w:cs="Arial"/>
              </w:rPr>
              <w:t>i.</w:t>
            </w:r>
          </w:p>
        </w:tc>
        <w:tc>
          <w:tcPr>
            <w:tcW w:w="7234" w:type="dxa"/>
          </w:tcPr>
          <w:p w14:paraId="7C49683D" w14:textId="77777777" w:rsidR="00B74842" w:rsidRPr="00A2441E" w:rsidRDefault="00B74842" w:rsidP="008669F8">
            <w:pPr>
              <w:pStyle w:val="Sectiontext"/>
              <w:rPr>
                <w:rFonts w:cs="Arial"/>
              </w:rPr>
            </w:pPr>
            <w:r w:rsidRPr="00A2441E">
              <w:rPr>
                <w:rFonts w:cs="Arial"/>
              </w:rPr>
              <w:t>A member holding a rank of Colonel or lower.</w:t>
            </w:r>
          </w:p>
        </w:tc>
      </w:tr>
      <w:tr w:rsidR="00B74842" w:rsidRPr="00A2441E" w14:paraId="756EFCB9" w14:textId="77777777" w:rsidTr="00B74842">
        <w:tc>
          <w:tcPr>
            <w:tcW w:w="991" w:type="dxa"/>
          </w:tcPr>
          <w:p w14:paraId="17846497" w14:textId="77777777" w:rsidR="00B74842" w:rsidRPr="00A2441E" w:rsidRDefault="00B74842" w:rsidP="008669F8">
            <w:pPr>
              <w:pStyle w:val="Sectiontext"/>
              <w:jc w:val="center"/>
              <w:rPr>
                <w:rFonts w:cs="Arial"/>
                <w:lang w:eastAsia="en-US"/>
              </w:rPr>
            </w:pPr>
          </w:p>
        </w:tc>
        <w:tc>
          <w:tcPr>
            <w:tcW w:w="567" w:type="dxa"/>
          </w:tcPr>
          <w:p w14:paraId="4D13BFC9" w14:textId="77777777" w:rsidR="00B74842" w:rsidRPr="00A2441E" w:rsidRDefault="00B74842" w:rsidP="002501F3">
            <w:pPr>
              <w:pStyle w:val="Sectiontext"/>
              <w:rPr>
                <w:rFonts w:cs="Arial"/>
                <w:lang w:eastAsia="en-US"/>
              </w:rPr>
            </w:pPr>
          </w:p>
        </w:tc>
        <w:tc>
          <w:tcPr>
            <w:tcW w:w="567" w:type="dxa"/>
          </w:tcPr>
          <w:p w14:paraId="09B14E13" w14:textId="77777777" w:rsidR="00B74842" w:rsidRPr="00A2441E" w:rsidRDefault="00B74842" w:rsidP="008669F8">
            <w:pPr>
              <w:pStyle w:val="Sectiontext"/>
              <w:rPr>
                <w:rFonts w:cs="Arial"/>
              </w:rPr>
            </w:pPr>
            <w:r w:rsidRPr="00A2441E">
              <w:rPr>
                <w:rFonts w:cs="Arial"/>
              </w:rPr>
              <w:t>ii.</w:t>
            </w:r>
          </w:p>
        </w:tc>
        <w:tc>
          <w:tcPr>
            <w:tcW w:w="7234" w:type="dxa"/>
          </w:tcPr>
          <w:p w14:paraId="720CF063" w14:textId="77777777" w:rsidR="00B74842" w:rsidRPr="00A2441E" w:rsidRDefault="00B74842" w:rsidP="008669F8">
            <w:pPr>
              <w:pStyle w:val="Sectiontext"/>
              <w:rPr>
                <w:rFonts w:cs="Arial"/>
              </w:rPr>
            </w:pPr>
            <w:r w:rsidRPr="00A2441E">
              <w:rPr>
                <w:rFonts w:cs="Arial"/>
              </w:rPr>
              <w:t>A dependant of a member holding the rank of Colonel or lower.</w:t>
            </w:r>
          </w:p>
        </w:tc>
      </w:tr>
      <w:tr w:rsidR="00B74842" w:rsidRPr="00A2441E" w14:paraId="4654C2A7" w14:textId="27C33AC3" w:rsidTr="00B74842">
        <w:tc>
          <w:tcPr>
            <w:tcW w:w="991" w:type="dxa"/>
          </w:tcPr>
          <w:p w14:paraId="3DE241AA" w14:textId="38BF6784" w:rsidR="00B74842" w:rsidRPr="00A2441E" w:rsidRDefault="00B74842" w:rsidP="008669F8">
            <w:pPr>
              <w:pStyle w:val="Sectiontext"/>
              <w:jc w:val="center"/>
              <w:rPr>
                <w:rFonts w:cs="Arial"/>
                <w:lang w:eastAsia="en-US"/>
              </w:rPr>
            </w:pPr>
            <w:r w:rsidRPr="00A2441E">
              <w:rPr>
                <w:rFonts w:cs="Arial"/>
                <w:lang w:eastAsia="en-US"/>
              </w:rPr>
              <w:t>4.</w:t>
            </w:r>
          </w:p>
        </w:tc>
        <w:tc>
          <w:tcPr>
            <w:tcW w:w="8368" w:type="dxa"/>
            <w:gridSpan w:val="3"/>
          </w:tcPr>
          <w:p w14:paraId="2BFDE55C" w14:textId="03E29D8F" w:rsidR="00B74842" w:rsidRPr="00A2441E" w:rsidRDefault="00B74842" w:rsidP="008669F8">
            <w:pPr>
              <w:pStyle w:val="Sectiontext"/>
              <w:rPr>
                <w:rFonts w:cs="Arial"/>
              </w:rPr>
            </w:pPr>
            <w:r w:rsidRPr="00A2441E">
              <w:rPr>
                <w:rFonts w:cs="Arial"/>
              </w:rPr>
              <w:t xml:space="preserve">If a dependant is a person less than 13 years old, the rate of meal supplement allowance is 50% of the rate that would otherwise be payable. </w:t>
            </w:r>
          </w:p>
        </w:tc>
      </w:tr>
    </w:tbl>
    <w:p w14:paraId="369D9877" w14:textId="02EF3BDE" w:rsidR="0081682C" w:rsidRPr="00A2441E" w:rsidRDefault="0081682C" w:rsidP="005E0555">
      <w:pPr>
        <w:pStyle w:val="Heading2"/>
        <w:pageBreakBefore/>
        <w:shd w:val="clear" w:color="auto" w:fill="auto"/>
      </w:pPr>
      <w:bookmarkStart w:id="330" w:name="_Toc202425951"/>
      <w:r w:rsidRPr="00A2441E">
        <w:t>Chapter 15: Living and working on long-term posting overseas</w:t>
      </w:r>
      <w:bookmarkEnd w:id="330"/>
      <w:r w:rsidRPr="00A2441E">
        <w:t xml:space="preserve"> </w:t>
      </w:r>
    </w:p>
    <w:p w14:paraId="3605C551" w14:textId="77777777" w:rsidR="00CA3F3A" w:rsidRPr="00AC55F3" w:rsidRDefault="00CA3F3A" w:rsidP="00AC6709">
      <w:pPr>
        <w:pStyle w:val="Heading3"/>
      </w:pPr>
      <w:bookmarkStart w:id="331" w:name="_Toc202425952"/>
      <w:r w:rsidRPr="00AC55F3">
        <w:t>Part 1: General provisions</w:t>
      </w:r>
      <w:bookmarkEnd w:id="331"/>
    </w:p>
    <w:p w14:paraId="501EFEF8" w14:textId="22AFCA73" w:rsidR="00CA3F3A" w:rsidRPr="00AC55F3" w:rsidRDefault="00CA3F3A">
      <w:pPr>
        <w:pStyle w:val="Heading4"/>
      </w:pPr>
      <w:bookmarkStart w:id="332" w:name="_Toc202425953"/>
      <w:r w:rsidRPr="00AC55F3">
        <w:t>Division 1: Purpose, application and definitions</w:t>
      </w:r>
      <w:bookmarkEnd w:id="332"/>
    </w:p>
    <w:p w14:paraId="50285BD7" w14:textId="419E2C04" w:rsidR="00CA3F3A" w:rsidRPr="00A2441E" w:rsidRDefault="00CA3F3A" w:rsidP="001A3C17">
      <w:pPr>
        <w:pStyle w:val="Heading6"/>
      </w:pPr>
      <w:bookmarkStart w:id="333" w:name="_Toc202425954"/>
      <w:r w:rsidRPr="00A2441E">
        <w:t>15.1.1</w:t>
      </w:r>
      <w:r w:rsidR="00262CD2">
        <w:tab/>
      </w:r>
      <w:r w:rsidRPr="00A2441E">
        <w:t>Purpose</w:t>
      </w:r>
      <w:bookmarkEnd w:id="333"/>
    </w:p>
    <w:tbl>
      <w:tblPr>
        <w:tblW w:w="9359" w:type="dxa"/>
        <w:tblInd w:w="113" w:type="dxa"/>
        <w:tblLayout w:type="fixed"/>
        <w:tblLook w:val="0000" w:firstRow="0" w:lastRow="0" w:firstColumn="0" w:lastColumn="0" w:noHBand="0" w:noVBand="0"/>
      </w:tblPr>
      <w:tblGrid>
        <w:gridCol w:w="992"/>
        <w:gridCol w:w="8367"/>
      </w:tblGrid>
      <w:tr w:rsidR="00CA3F3A" w:rsidRPr="00A2441E" w14:paraId="18F545BB" w14:textId="77777777" w:rsidTr="00FB0D52">
        <w:tc>
          <w:tcPr>
            <w:tcW w:w="992" w:type="dxa"/>
          </w:tcPr>
          <w:p w14:paraId="37582897" w14:textId="77777777" w:rsidR="00CA3F3A" w:rsidRPr="00A2441E" w:rsidRDefault="00CA3F3A" w:rsidP="008669F8">
            <w:pPr>
              <w:pStyle w:val="Sectiontext"/>
              <w:jc w:val="center"/>
            </w:pPr>
          </w:p>
        </w:tc>
        <w:tc>
          <w:tcPr>
            <w:tcW w:w="8367" w:type="dxa"/>
          </w:tcPr>
          <w:p w14:paraId="4C19E865" w14:textId="77777777" w:rsidR="00CA3F3A" w:rsidRPr="00A2441E" w:rsidRDefault="00CA3F3A" w:rsidP="008669F8">
            <w:pPr>
              <w:pStyle w:val="Sectiontext"/>
              <w:rPr>
                <w:iCs/>
              </w:rPr>
            </w:pPr>
            <w:r w:rsidRPr="00A2441E">
              <w:rPr>
                <w:rFonts w:cs="Arial"/>
                <w:lang w:eastAsia="en-US"/>
              </w:rPr>
              <w:t>This Chapter sets out conditions of service for members living and working on a long-term posting overseas. It covers the period from when a member has settled in and is living in permanent accommodation at the posting until the end of the posting period.</w:t>
            </w:r>
          </w:p>
        </w:tc>
      </w:tr>
    </w:tbl>
    <w:p w14:paraId="1480E503" w14:textId="20544C1E" w:rsidR="00CA3F3A" w:rsidRPr="00A2441E" w:rsidRDefault="00CA3F3A" w:rsidP="001A3C17">
      <w:pPr>
        <w:pStyle w:val="Heading6"/>
      </w:pPr>
      <w:bookmarkStart w:id="334" w:name="_Toc202425955"/>
      <w:r w:rsidRPr="00A2441E">
        <w:t>15.1.2</w:t>
      </w:r>
      <w:r w:rsidR="00262CD2">
        <w:tab/>
      </w:r>
      <w:r w:rsidRPr="00A2441E">
        <w:t>Member this Chapter does not apply to</w:t>
      </w:r>
      <w:bookmarkEnd w:id="334"/>
    </w:p>
    <w:tbl>
      <w:tblPr>
        <w:tblW w:w="9359" w:type="dxa"/>
        <w:tblInd w:w="113" w:type="dxa"/>
        <w:tblLayout w:type="fixed"/>
        <w:tblLook w:val="0000" w:firstRow="0" w:lastRow="0" w:firstColumn="0" w:lastColumn="0" w:noHBand="0" w:noVBand="0"/>
      </w:tblPr>
      <w:tblGrid>
        <w:gridCol w:w="992"/>
        <w:gridCol w:w="563"/>
        <w:gridCol w:w="7804"/>
      </w:tblGrid>
      <w:tr w:rsidR="00CA3F3A" w:rsidRPr="00A2441E" w14:paraId="2E316FA2" w14:textId="77777777" w:rsidTr="00FB0D52">
        <w:tc>
          <w:tcPr>
            <w:tcW w:w="992" w:type="dxa"/>
          </w:tcPr>
          <w:p w14:paraId="2FDE61E8" w14:textId="77777777" w:rsidR="00CA3F3A" w:rsidRPr="00A2441E" w:rsidRDefault="00CA3F3A" w:rsidP="008669F8">
            <w:pPr>
              <w:pStyle w:val="Sectiontext"/>
              <w:jc w:val="center"/>
            </w:pPr>
          </w:p>
        </w:tc>
        <w:tc>
          <w:tcPr>
            <w:tcW w:w="8367" w:type="dxa"/>
            <w:gridSpan w:val="2"/>
          </w:tcPr>
          <w:p w14:paraId="015ED581" w14:textId="77777777" w:rsidR="00CA3F3A" w:rsidRPr="00A2441E" w:rsidRDefault="00CA3F3A" w:rsidP="008669F8">
            <w:pPr>
              <w:pStyle w:val="Sectiontext"/>
            </w:pPr>
            <w:r w:rsidRPr="00A2441E">
              <w:rPr>
                <w:iCs/>
              </w:rPr>
              <w:t>This Chapter does not apply to a member if any of the following conditions apply.</w:t>
            </w:r>
          </w:p>
        </w:tc>
      </w:tr>
      <w:tr w:rsidR="00CA3F3A" w:rsidRPr="00A2441E" w14:paraId="026DE8E1" w14:textId="77777777" w:rsidTr="00FB0D52">
        <w:tblPrEx>
          <w:tblLook w:val="04A0" w:firstRow="1" w:lastRow="0" w:firstColumn="1" w:lastColumn="0" w:noHBand="0" w:noVBand="1"/>
        </w:tblPrEx>
        <w:tc>
          <w:tcPr>
            <w:tcW w:w="992" w:type="dxa"/>
          </w:tcPr>
          <w:p w14:paraId="3994756A" w14:textId="77777777" w:rsidR="00CA3F3A" w:rsidRPr="00A2441E" w:rsidRDefault="00CA3F3A" w:rsidP="008669F8">
            <w:pPr>
              <w:pStyle w:val="Sectiontext"/>
              <w:jc w:val="center"/>
              <w:rPr>
                <w:lang w:eastAsia="en-US"/>
              </w:rPr>
            </w:pPr>
          </w:p>
        </w:tc>
        <w:tc>
          <w:tcPr>
            <w:tcW w:w="563" w:type="dxa"/>
            <w:hideMark/>
          </w:tcPr>
          <w:p w14:paraId="0F694781" w14:textId="77777777" w:rsidR="00CA3F3A" w:rsidRPr="00A2441E" w:rsidRDefault="00CA3F3A" w:rsidP="002501F3">
            <w:pPr>
              <w:pStyle w:val="Sectiontext"/>
              <w:rPr>
                <w:rFonts w:cs="Arial"/>
                <w:lang w:eastAsia="en-US"/>
              </w:rPr>
            </w:pPr>
            <w:r w:rsidRPr="00A2441E">
              <w:rPr>
                <w:rFonts w:cs="Arial"/>
                <w:lang w:eastAsia="en-US"/>
              </w:rPr>
              <w:t>a.</w:t>
            </w:r>
          </w:p>
        </w:tc>
        <w:tc>
          <w:tcPr>
            <w:tcW w:w="7804" w:type="dxa"/>
          </w:tcPr>
          <w:p w14:paraId="54E8CF84" w14:textId="77777777" w:rsidR="00CA3F3A" w:rsidRPr="00A2441E" w:rsidRDefault="00CA3F3A" w:rsidP="008669F8">
            <w:pPr>
              <w:pStyle w:val="Sectiontext"/>
              <w:rPr>
                <w:iCs/>
              </w:rPr>
            </w:pPr>
            <w:r w:rsidRPr="00A2441E">
              <w:rPr>
                <w:iCs/>
              </w:rPr>
              <w:t xml:space="preserve">They are not entitled to salary.  </w:t>
            </w:r>
          </w:p>
        </w:tc>
      </w:tr>
      <w:tr w:rsidR="00CA3F3A" w:rsidRPr="00A2441E" w14:paraId="4750A49E" w14:textId="77777777" w:rsidTr="00FB0D52">
        <w:tblPrEx>
          <w:tblLook w:val="04A0" w:firstRow="1" w:lastRow="0" w:firstColumn="1" w:lastColumn="0" w:noHBand="0" w:noVBand="1"/>
        </w:tblPrEx>
        <w:tc>
          <w:tcPr>
            <w:tcW w:w="992" w:type="dxa"/>
          </w:tcPr>
          <w:p w14:paraId="4D8B9EC2" w14:textId="77777777" w:rsidR="00CA3F3A" w:rsidRPr="00A2441E" w:rsidRDefault="00CA3F3A" w:rsidP="008669F8">
            <w:pPr>
              <w:pStyle w:val="Sectiontext"/>
              <w:jc w:val="center"/>
              <w:rPr>
                <w:lang w:eastAsia="en-US"/>
              </w:rPr>
            </w:pPr>
          </w:p>
        </w:tc>
        <w:tc>
          <w:tcPr>
            <w:tcW w:w="563" w:type="dxa"/>
          </w:tcPr>
          <w:p w14:paraId="005659F7" w14:textId="77777777" w:rsidR="00CA3F3A" w:rsidRPr="00A2441E" w:rsidRDefault="00CA3F3A" w:rsidP="002501F3">
            <w:pPr>
              <w:pStyle w:val="Sectiontext"/>
              <w:rPr>
                <w:rFonts w:cs="Arial"/>
                <w:lang w:eastAsia="en-US"/>
              </w:rPr>
            </w:pPr>
            <w:r w:rsidRPr="00A2441E">
              <w:rPr>
                <w:rFonts w:cs="Arial"/>
                <w:lang w:eastAsia="en-US"/>
              </w:rPr>
              <w:t>b.</w:t>
            </w:r>
          </w:p>
        </w:tc>
        <w:tc>
          <w:tcPr>
            <w:tcW w:w="7804" w:type="dxa"/>
          </w:tcPr>
          <w:p w14:paraId="0BC608EA" w14:textId="77777777" w:rsidR="00CA3F3A" w:rsidRPr="00A2441E" w:rsidRDefault="00CA3F3A" w:rsidP="008669F8">
            <w:pPr>
              <w:pStyle w:val="Sectiontext"/>
              <w:rPr>
                <w:b/>
                <w:color w:val="C45911" w:themeColor="accent2" w:themeShade="BF"/>
              </w:rPr>
            </w:pPr>
            <w:r w:rsidRPr="00A2441E">
              <w:rPr>
                <w:iCs/>
              </w:rPr>
              <w:t>They are on a scholarship, bursary or endowment for studying overseas from an organisation other than the Commonwealth.</w:t>
            </w:r>
            <w:r w:rsidRPr="00A2441E">
              <w:rPr>
                <w:b/>
                <w:color w:val="C45911" w:themeColor="accent2" w:themeShade="BF"/>
              </w:rPr>
              <w:t xml:space="preserve"> </w:t>
            </w:r>
          </w:p>
        </w:tc>
      </w:tr>
      <w:tr w:rsidR="00CA3F3A" w:rsidRPr="00A2441E" w14:paraId="0396E363" w14:textId="77777777" w:rsidTr="00FB0D52">
        <w:tblPrEx>
          <w:tblLook w:val="04A0" w:firstRow="1" w:lastRow="0" w:firstColumn="1" w:lastColumn="0" w:noHBand="0" w:noVBand="1"/>
        </w:tblPrEx>
        <w:tc>
          <w:tcPr>
            <w:tcW w:w="992" w:type="dxa"/>
          </w:tcPr>
          <w:p w14:paraId="7BC81EAC" w14:textId="77777777" w:rsidR="00CA3F3A" w:rsidRPr="00A2441E" w:rsidRDefault="00CA3F3A" w:rsidP="008669F8">
            <w:pPr>
              <w:pStyle w:val="Sectiontext"/>
              <w:jc w:val="center"/>
              <w:rPr>
                <w:lang w:eastAsia="en-US"/>
              </w:rPr>
            </w:pPr>
          </w:p>
        </w:tc>
        <w:tc>
          <w:tcPr>
            <w:tcW w:w="563" w:type="dxa"/>
          </w:tcPr>
          <w:p w14:paraId="474DA2DF" w14:textId="77777777" w:rsidR="00CA3F3A" w:rsidRPr="00A2441E" w:rsidRDefault="00CA3F3A" w:rsidP="002501F3">
            <w:pPr>
              <w:pStyle w:val="Sectiontext"/>
              <w:rPr>
                <w:rFonts w:cs="Arial"/>
                <w:lang w:eastAsia="en-US"/>
              </w:rPr>
            </w:pPr>
            <w:r w:rsidRPr="00A2441E">
              <w:rPr>
                <w:rFonts w:cs="Arial"/>
                <w:lang w:eastAsia="en-US"/>
              </w:rPr>
              <w:t>c.</w:t>
            </w:r>
          </w:p>
        </w:tc>
        <w:tc>
          <w:tcPr>
            <w:tcW w:w="7804" w:type="dxa"/>
          </w:tcPr>
          <w:p w14:paraId="086E1E8E" w14:textId="77777777" w:rsidR="00CA3F3A" w:rsidRPr="00A2441E" w:rsidRDefault="00CA3F3A" w:rsidP="008669F8">
            <w:pPr>
              <w:pStyle w:val="Sectiontext"/>
              <w:rPr>
                <w:iCs/>
              </w:rPr>
            </w:pPr>
            <w:r w:rsidRPr="00A2441E">
              <w:rPr>
                <w:iCs/>
              </w:rPr>
              <w:t xml:space="preserve">They are on short term duty overseas. </w:t>
            </w:r>
          </w:p>
        </w:tc>
      </w:tr>
    </w:tbl>
    <w:p w14:paraId="4E9E107A" w14:textId="11AC0C33" w:rsidR="00CA3F3A" w:rsidRPr="00A2441E" w:rsidRDefault="00CA3F3A" w:rsidP="001A3C17">
      <w:pPr>
        <w:pStyle w:val="Heading6"/>
      </w:pPr>
      <w:bookmarkStart w:id="335" w:name="_Toc202425956"/>
      <w:r w:rsidRPr="00A2441E">
        <w:t>15.1.3</w:t>
      </w:r>
      <w:r w:rsidR="00262CD2">
        <w:tab/>
      </w:r>
      <w:r w:rsidRPr="00A2441E">
        <w:t>Definitions</w:t>
      </w:r>
      <w:bookmarkEnd w:id="335"/>
    </w:p>
    <w:tbl>
      <w:tblPr>
        <w:tblW w:w="9359" w:type="dxa"/>
        <w:tblInd w:w="113" w:type="dxa"/>
        <w:tblLayout w:type="fixed"/>
        <w:tblLook w:val="0000" w:firstRow="0" w:lastRow="0" w:firstColumn="0" w:lastColumn="0" w:noHBand="0" w:noVBand="0"/>
      </w:tblPr>
      <w:tblGrid>
        <w:gridCol w:w="992"/>
        <w:gridCol w:w="563"/>
        <w:gridCol w:w="7804"/>
      </w:tblGrid>
      <w:tr w:rsidR="00CA3F3A" w:rsidRPr="00A2441E" w14:paraId="3A899133" w14:textId="77777777" w:rsidTr="00FB0D52">
        <w:tc>
          <w:tcPr>
            <w:tcW w:w="992" w:type="dxa"/>
          </w:tcPr>
          <w:p w14:paraId="20EAE50D" w14:textId="77777777" w:rsidR="00CA3F3A" w:rsidRPr="00A2441E" w:rsidRDefault="00CA3F3A" w:rsidP="008669F8">
            <w:pPr>
              <w:pStyle w:val="Sectiontext"/>
              <w:jc w:val="center"/>
            </w:pPr>
          </w:p>
        </w:tc>
        <w:tc>
          <w:tcPr>
            <w:tcW w:w="8367" w:type="dxa"/>
            <w:gridSpan w:val="2"/>
          </w:tcPr>
          <w:p w14:paraId="6E61D732" w14:textId="77777777" w:rsidR="00CA3F3A" w:rsidRPr="00A2441E" w:rsidRDefault="00CA3F3A" w:rsidP="008669F8">
            <w:pPr>
              <w:pStyle w:val="Sectiontext"/>
              <w:rPr>
                <w:iCs/>
              </w:rPr>
            </w:pPr>
            <w:r w:rsidRPr="00A2441E">
              <w:rPr>
                <w:rFonts w:cs="Arial"/>
                <w:lang w:eastAsia="en-US"/>
              </w:rPr>
              <w:t>In this Chapter the following apply.</w:t>
            </w:r>
          </w:p>
        </w:tc>
      </w:tr>
      <w:tr w:rsidR="00CA3F3A" w:rsidRPr="00A2441E" w14:paraId="4037581E" w14:textId="77777777" w:rsidTr="00FB0D52">
        <w:tc>
          <w:tcPr>
            <w:tcW w:w="992" w:type="dxa"/>
          </w:tcPr>
          <w:p w14:paraId="4A942B11" w14:textId="77777777" w:rsidR="00CA3F3A" w:rsidRPr="00A2441E" w:rsidRDefault="00CA3F3A" w:rsidP="008669F8">
            <w:pPr>
              <w:pStyle w:val="Sectiontext"/>
              <w:jc w:val="center"/>
            </w:pPr>
          </w:p>
        </w:tc>
        <w:tc>
          <w:tcPr>
            <w:tcW w:w="8367" w:type="dxa"/>
            <w:gridSpan w:val="2"/>
          </w:tcPr>
          <w:p w14:paraId="31450757" w14:textId="77777777" w:rsidR="00CA3F3A" w:rsidRPr="00A2441E" w:rsidRDefault="00CA3F3A" w:rsidP="008669F8">
            <w:pPr>
              <w:pStyle w:val="Sectiontext"/>
              <w:rPr>
                <w:rFonts w:cs="Arial"/>
                <w:b/>
                <w:lang w:eastAsia="en-US"/>
              </w:rPr>
            </w:pPr>
            <w:r w:rsidRPr="00A2441E">
              <w:rPr>
                <w:rFonts w:cs="Arial"/>
                <w:b/>
                <w:lang w:eastAsia="en-US"/>
              </w:rPr>
              <w:t xml:space="preserve">Benchmark school </w:t>
            </w:r>
            <w:r w:rsidRPr="00A2441E">
              <w:rPr>
                <w:rFonts w:cs="Arial"/>
                <w:lang w:eastAsia="en-US"/>
              </w:rPr>
              <w:t>has the meaning given by section 15.1.3A.</w:t>
            </w:r>
          </w:p>
        </w:tc>
      </w:tr>
      <w:tr w:rsidR="00CA3F3A" w:rsidRPr="00A2441E" w14:paraId="6EAC1766" w14:textId="77777777" w:rsidTr="00FB0D52">
        <w:tc>
          <w:tcPr>
            <w:tcW w:w="992" w:type="dxa"/>
          </w:tcPr>
          <w:p w14:paraId="263C43A0" w14:textId="77777777" w:rsidR="00CA3F3A" w:rsidRPr="00A2441E" w:rsidRDefault="00CA3F3A" w:rsidP="008669F8">
            <w:pPr>
              <w:pStyle w:val="Sectiontext"/>
              <w:jc w:val="center"/>
            </w:pPr>
          </w:p>
        </w:tc>
        <w:tc>
          <w:tcPr>
            <w:tcW w:w="8367" w:type="dxa"/>
            <w:gridSpan w:val="2"/>
          </w:tcPr>
          <w:p w14:paraId="70FB2AF6" w14:textId="77777777" w:rsidR="00CA3F3A" w:rsidRPr="00A2441E" w:rsidRDefault="00CA3F3A" w:rsidP="008669F8">
            <w:pPr>
              <w:pStyle w:val="Default"/>
              <w:rPr>
                <w:sz w:val="20"/>
              </w:rPr>
            </w:pPr>
            <w:r w:rsidRPr="00A2441E">
              <w:rPr>
                <w:b/>
                <w:bCs/>
                <w:sz w:val="20"/>
                <w:szCs w:val="20"/>
              </w:rPr>
              <w:t>Beneficiary</w:t>
            </w:r>
            <w:r w:rsidRPr="00A2441E">
              <w:rPr>
                <w:sz w:val="20"/>
                <w:szCs w:val="20"/>
              </w:rPr>
              <w:t xml:space="preserve">, in respect of a member, means one of the following persons. </w:t>
            </w:r>
          </w:p>
        </w:tc>
      </w:tr>
      <w:tr w:rsidR="00CA3F3A" w:rsidRPr="00A2441E" w14:paraId="493129F8" w14:textId="77777777" w:rsidTr="00FB0D52">
        <w:tblPrEx>
          <w:tblLook w:val="04A0" w:firstRow="1" w:lastRow="0" w:firstColumn="1" w:lastColumn="0" w:noHBand="0" w:noVBand="1"/>
        </w:tblPrEx>
        <w:tc>
          <w:tcPr>
            <w:tcW w:w="992" w:type="dxa"/>
          </w:tcPr>
          <w:p w14:paraId="5B0AA3F5" w14:textId="77777777" w:rsidR="00CA3F3A" w:rsidRPr="00A2441E" w:rsidRDefault="00CA3F3A" w:rsidP="008669F8">
            <w:pPr>
              <w:pStyle w:val="Sectiontext"/>
              <w:jc w:val="center"/>
              <w:rPr>
                <w:lang w:eastAsia="en-US"/>
              </w:rPr>
            </w:pPr>
          </w:p>
        </w:tc>
        <w:tc>
          <w:tcPr>
            <w:tcW w:w="563" w:type="dxa"/>
            <w:hideMark/>
          </w:tcPr>
          <w:p w14:paraId="4240CA3E" w14:textId="77777777" w:rsidR="00CA3F3A" w:rsidRPr="00A2441E" w:rsidRDefault="00CA3F3A" w:rsidP="002501F3">
            <w:pPr>
              <w:pStyle w:val="Sectiontext"/>
              <w:rPr>
                <w:rFonts w:cs="Arial"/>
                <w:lang w:eastAsia="en-US"/>
              </w:rPr>
            </w:pPr>
            <w:r w:rsidRPr="00A2441E">
              <w:rPr>
                <w:rFonts w:cs="Arial"/>
                <w:lang w:eastAsia="en-US"/>
              </w:rPr>
              <w:t>a.</w:t>
            </w:r>
          </w:p>
        </w:tc>
        <w:tc>
          <w:tcPr>
            <w:tcW w:w="7804" w:type="dxa"/>
          </w:tcPr>
          <w:p w14:paraId="4A9B7700" w14:textId="77777777" w:rsidR="00CA3F3A" w:rsidRPr="00A2441E" w:rsidRDefault="00CA3F3A" w:rsidP="008669F8">
            <w:pPr>
              <w:pStyle w:val="Sectiontext"/>
            </w:pPr>
            <w:r w:rsidRPr="00A2441E">
              <w:t>A dependant of the member.</w:t>
            </w:r>
          </w:p>
        </w:tc>
      </w:tr>
      <w:tr w:rsidR="00CA3F3A" w:rsidRPr="00A2441E" w14:paraId="1C58F128" w14:textId="77777777" w:rsidTr="00FB0D52">
        <w:tblPrEx>
          <w:tblLook w:val="04A0" w:firstRow="1" w:lastRow="0" w:firstColumn="1" w:lastColumn="0" w:noHBand="0" w:noVBand="1"/>
        </w:tblPrEx>
        <w:tc>
          <w:tcPr>
            <w:tcW w:w="992" w:type="dxa"/>
          </w:tcPr>
          <w:p w14:paraId="7E23E94E" w14:textId="77777777" w:rsidR="00CA3F3A" w:rsidRPr="00A2441E" w:rsidRDefault="00CA3F3A" w:rsidP="008669F8">
            <w:pPr>
              <w:pStyle w:val="Sectiontext"/>
              <w:jc w:val="center"/>
              <w:rPr>
                <w:lang w:eastAsia="en-US"/>
              </w:rPr>
            </w:pPr>
          </w:p>
        </w:tc>
        <w:tc>
          <w:tcPr>
            <w:tcW w:w="563" w:type="dxa"/>
            <w:hideMark/>
          </w:tcPr>
          <w:p w14:paraId="42BA49D9" w14:textId="77777777" w:rsidR="00CA3F3A" w:rsidRPr="00A2441E" w:rsidRDefault="00CA3F3A" w:rsidP="002501F3">
            <w:pPr>
              <w:pStyle w:val="Sectiontext"/>
              <w:rPr>
                <w:rFonts w:cs="Arial"/>
                <w:lang w:eastAsia="en-US"/>
              </w:rPr>
            </w:pPr>
            <w:r w:rsidRPr="00A2441E">
              <w:rPr>
                <w:rFonts w:cs="Arial"/>
                <w:lang w:eastAsia="en-US"/>
              </w:rPr>
              <w:t>b.</w:t>
            </w:r>
          </w:p>
        </w:tc>
        <w:tc>
          <w:tcPr>
            <w:tcW w:w="7804" w:type="dxa"/>
          </w:tcPr>
          <w:p w14:paraId="7FAFF50D" w14:textId="77777777" w:rsidR="00CA3F3A" w:rsidRPr="00A2441E" w:rsidRDefault="00CA3F3A" w:rsidP="008669F8">
            <w:pPr>
              <w:pStyle w:val="Default"/>
              <w:rPr>
                <w:sz w:val="20"/>
              </w:rPr>
            </w:pPr>
            <w:r w:rsidRPr="00A2441E">
              <w:rPr>
                <w:sz w:val="20"/>
                <w:szCs w:val="20"/>
              </w:rPr>
              <w:t xml:space="preserve">The member’s legal personal representative. </w:t>
            </w:r>
          </w:p>
        </w:tc>
      </w:tr>
      <w:tr w:rsidR="00CA3F3A" w:rsidRPr="00A2441E" w14:paraId="6D576381" w14:textId="77777777" w:rsidTr="00FB0D52">
        <w:tc>
          <w:tcPr>
            <w:tcW w:w="992" w:type="dxa"/>
          </w:tcPr>
          <w:p w14:paraId="1B2841B5" w14:textId="77777777" w:rsidR="00CA3F3A" w:rsidRPr="00A2441E" w:rsidRDefault="00CA3F3A" w:rsidP="008669F8">
            <w:pPr>
              <w:pStyle w:val="Sectiontext"/>
              <w:jc w:val="center"/>
            </w:pPr>
          </w:p>
        </w:tc>
        <w:tc>
          <w:tcPr>
            <w:tcW w:w="8367" w:type="dxa"/>
            <w:gridSpan w:val="2"/>
          </w:tcPr>
          <w:p w14:paraId="726D7CBD" w14:textId="77777777" w:rsidR="00CA3F3A" w:rsidRPr="00A2441E" w:rsidRDefault="00CA3F3A" w:rsidP="008669F8">
            <w:pPr>
              <w:pStyle w:val="Sectiontext"/>
              <w:rPr>
                <w:rFonts w:cs="Arial"/>
                <w:b/>
                <w:lang w:eastAsia="en-US"/>
              </w:rPr>
            </w:pPr>
            <w:r w:rsidRPr="00A2441E">
              <w:rPr>
                <w:rFonts w:cs="Arial"/>
                <w:b/>
                <w:lang w:eastAsia="en-US"/>
              </w:rPr>
              <w:t>Close relative</w:t>
            </w:r>
            <w:r w:rsidRPr="00A2441E">
              <w:rPr>
                <w:rFonts w:cs="Arial"/>
                <w:lang w:eastAsia="en-US"/>
              </w:rPr>
              <w:t xml:space="preserve"> has the meaning given by section 15.1.4.</w:t>
            </w:r>
          </w:p>
        </w:tc>
      </w:tr>
      <w:tr w:rsidR="00CA3F3A" w:rsidRPr="00A2441E" w14:paraId="01EA7441" w14:textId="77777777" w:rsidTr="00FB0D52">
        <w:tc>
          <w:tcPr>
            <w:tcW w:w="992" w:type="dxa"/>
          </w:tcPr>
          <w:p w14:paraId="4C914E03" w14:textId="77777777" w:rsidR="00CA3F3A" w:rsidRPr="00A2441E" w:rsidRDefault="00CA3F3A" w:rsidP="008669F8">
            <w:pPr>
              <w:pStyle w:val="Sectiontext"/>
              <w:jc w:val="center"/>
            </w:pPr>
          </w:p>
        </w:tc>
        <w:tc>
          <w:tcPr>
            <w:tcW w:w="8367" w:type="dxa"/>
            <w:gridSpan w:val="2"/>
          </w:tcPr>
          <w:p w14:paraId="7D6AB68F" w14:textId="77777777" w:rsidR="00CA3F3A" w:rsidRPr="00A2441E" w:rsidRDefault="00CA3F3A" w:rsidP="008669F8">
            <w:pPr>
              <w:pStyle w:val="Sectiontext"/>
              <w:rPr>
                <w:rFonts w:cs="Arial"/>
                <w:b/>
                <w:lang w:eastAsia="en-US"/>
              </w:rPr>
            </w:pPr>
            <w:r w:rsidRPr="00A2441E">
              <w:rPr>
                <w:rFonts w:cs="Arial"/>
                <w:b/>
                <w:lang w:eastAsia="en-US"/>
              </w:rPr>
              <w:t>Compulsory tuition fees</w:t>
            </w:r>
            <w:r w:rsidRPr="00A2441E">
              <w:rPr>
                <w:rFonts w:cs="Arial"/>
                <w:lang w:eastAsia="en-US"/>
              </w:rPr>
              <w:t xml:space="preserve"> has the meaning given by section 15.1.5.</w:t>
            </w:r>
          </w:p>
        </w:tc>
      </w:tr>
      <w:tr w:rsidR="00DA0078" w14:paraId="724BB966" w14:textId="77777777" w:rsidTr="00875BE8">
        <w:tc>
          <w:tcPr>
            <w:tcW w:w="992" w:type="dxa"/>
          </w:tcPr>
          <w:p w14:paraId="28FA4ADC" w14:textId="77777777" w:rsidR="00DA0078" w:rsidRDefault="00DA0078">
            <w:pPr>
              <w:pStyle w:val="Sectiontext"/>
              <w:jc w:val="center"/>
              <w:rPr>
                <w:lang w:eastAsia="en-US"/>
              </w:rPr>
            </w:pPr>
          </w:p>
        </w:tc>
        <w:tc>
          <w:tcPr>
            <w:tcW w:w="8367" w:type="dxa"/>
            <w:gridSpan w:val="2"/>
            <w:hideMark/>
          </w:tcPr>
          <w:p w14:paraId="2516AF31" w14:textId="77777777" w:rsidR="00DA0078" w:rsidRDefault="00DA0078">
            <w:pPr>
              <w:pStyle w:val="Sectiontext"/>
              <w:rPr>
                <w:iCs/>
                <w:lang w:eastAsia="en-US"/>
              </w:rPr>
            </w:pPr>
            <w:r>
              <w:rPr>
                <w:b/>
                <w:iCs/>
                <w:lang w:eastAsia="en-US"/>
              </w:rPr>
              <w:t xml:space="preserve">Dangerous recreational activity </w:t>
            </w:r>
            <w:r>
              <w:rPr>
                <w:iCs/>
                <w:lang w:eastAsia="en-US"/>
              </w:rPr>
              <w:t>includes the following activities.</w:t>
            </w:r>
          </w:p>
        </w:tc>
      </w:tr>
      <w:tr w:rsidR="00DA0078" w14:paraId="508FA33D" w14:textId="77777777" w:rsidTr="00875BE8">
        <w:tc>
          <w:tcPr>
            <w:tcW w:w="992" w:type="dxa"/>
          </w:tcPr>
          <w:p w14:paraId="5E146CA6" w14:textId="77777777" w:rsidR="00DA0078" w:rsidRDefault="00DA0078">
            <w:pPr>
              <w:pStyle w:val="Sectiontext"/>
              <w:jc w:val="center"/>
              <w:rPr>
                <w:lang w:eastAsia="en-US"/>
              </w:rPr>
            </w:pPr>
          </w:p>
        </w:tc>
        <w:tc>
          <w:tcPr>
            <w:tcW w:w="563" w:type="dxa"/>
            <w:hideMark/>
          </w:tcPr>
          <w:p w14:paraId="5098FA0A" w14:textId="77777777" w:rsidR="00DA0078" w:rsidRDefault="00DA0078">
            <w:pPr>
              <w:pStyle w:val="Sectiontext"/>
              <w:rPr>
                <w:rFonts w:cs="Arial"/>
                <w:lang w:eastAsia="en-US"/>
              </w:rPr>
            </w:pPr>
            <w:r>
              <w:rPr>
                <w:rFonts w:cs="Arial"/>
                <w:lang w:eastAsia="en-US"/>
              </w:rPr>
              <w:t>a.</w:t>
            </w:r>
          </w:p>
        </w:tc>
        <w:tc>
          <w:tcPr>
            <w:tcW w:w="7804" w:type="dxa"/>
            <w:hideMark/>
          </w:tcPr>
          <w:p w14:paraId="17BD3464" w14:textId="77777777" w:rsidR="00DA0078" w:rsidRDefault="00DA0078">
            <w:pPr>
              <w:pStyle w:val="Sectiontext"/>
              <w:rPr>
                <w:rFonts w:cs="Arial"/>
                <w:lang w:eastAsia="en-US"/>
              </w:rPr>
            </w:pPr>
            <w:r>
              <w:rPr>
                <w:rFonts w:cs="Arial"/>
                <w:lang w:eastAsia="en-US"/>
              </w:rPr>
              <w:t>Scuba diving.</w:t>
            </w:r>
          </w:p>
        </w:tc>
      </w:tr>
      <w:tr w:rsidR="00DA0078" w14:paraId="303129E4" w14:textId="77777777" w:rsidTr="00875BE8">
        <w:tc>
          <w:tcPr>
            <w:tcW w:w="992" w:type="dxa"/>
          </w:tcPr>
          <w:p w14:paraId="31763CDE" w14:textId="77777777" w:rsidR="00DA0078" w:rsidRDefault="00DA0078">
            <w:pPr>
              <w:pStyle w:val="Sectiontext"/>
              <w:jc w:val="center"/>
              <w:rPr>
                <w:lang w:eastAsia="en-US"/>
              </w:rPr>
            </w:pPr>
          </w:p>
        </w:tc>
        <w:tc>
          <w:tcPr>
            <w:tcW w:w="563" w:type="dxa"/>
            <w:hideMark/>
          </w:tcPr>
          <w:p w14:paraId="2009E518" w14:textId="77777777" w:rsidR="00DA0078" w:rsidRDefault="00DA0078">
            <w:pPr>
              <w:pStyle w:val="Sectiontext"/>
              <w:rPr>
                <w:rFonts w:cs="Arial"/>
                <w:lang w:eastAsia="en-US"/>
              </w:rPr>
            </w:pPr>
            <w:r>
              <w:rPr>
                <w:rFonts w:cs="Arial"/>
                <w:lang w:eastAsia="en-US"/>
              </w:rPr>
              <w:t>b.</w:t>
            </w:r>
          </w:p>
        </w:tc>
        <w:tc>
          <w:tcPr>
            <w:tcW w:w="7804" w:type="dxa"/>
            <w:hideMark/>
          </w:tcPr>
          <w:p w14:paraId="36A69865" w14:textId="77777777" w:rsidR="00DA0078" w:rsidRDefault="00DA0078">
            <w:pPr>
              <w:pStyle w:val="Sectiontext"/>
              <w:rPr>
                <w:rFonts w:cs="Arial"/>
                <w:lang w:eastAsia="en-US"/>
              </w:rPr>
            </w:pPr>
            <w:r>
              <w:rPr>
                <w:rFonts w:cs="Arial"/>
                <w:lang w:eastAsia="en-US"/>
              </w:rPr>
              <w:t>Free diving.</w:t>
            </w:r>
          </w:p>
        </w:tc>
      </w:tr>
      <w:tr w:rsidR="00DA0078" w14:paraId="2C6B7355" w14:textId="77777777" w:rsidTr="00875BE8">
        <w:tc>
          <w:tcPr>
            <w:tcW w:w="992" w:type="dxa"/>
          </w:tcPr>
          <w:p w14:paraId="6920E971" w14:textId="77777777" w:rsidR="00DA0078" w:rsidRDefault="00DA0078">
            <w:pPr>
              <w:pStyle w:val="Sectiontext"/>
              <w:jc w:val="center"/>
              <w:rPr>
                <w:lang w:eastAsia="en-US"/>
              </w:rPr>
            </w:pPr>
          </w:p>
        </w:tc>
        <w:tc>
          <w:tcPr>
            <w:tcW w:w="563" w:type="dxa"/>
            <w:hideMark/>
          </w:tcPr>
          <w:p w14:paraId="2EA8772F" w14:textId="77777777" w:rsidR="00DA0078" w:rsidRDefault="00DA0078">
            <w:pPr>
              <w:pStyle w:val="Sectiontext"/>
              <w:rPr>
                <w:rFonts w:cs="Arial"/>
                <w:lang w:eastAsia="en-US"/>
              </w:rPr>
            </w:pPr>
            <w:r>
              <w:rPr>
                <w:rFonts w:cs="Arial"/>
                <w:lang w:eastAsia="en-US"/>
              </w:rPr>
              <w:t>c.</w:t>
            </w:r>
          </w:p>
        </w:tc>
        <w:tc>
          <w:tcPr>
            <w:tcW w:w="7804" w:type="dxa"/>
            <w:hideMark/>
          </w:tcPr>
          <w:p w14:paraId="0FF10578" w14:textId="77777777" w:rsidR="00DA0078" w:rsidRDefault="00DA0078">
            <w:pPr>
              <w:pStyle w:val="Sectiontext"/>
              <w:rPr>
                <w:rFonts w:cs="Arial"/>
                <w:lang w:eastAsia="en-US"/>
              </w:rPr>
            </w:pPr>
            <w:r>
              <w:rPr>
                <w:rFonts w:cs="Arial"/>
                <w:lang w:eastAsia="en-US"/>
              </w:rPr>
              <w:t>Mountain climbing above 5,500 metres.</w:t>
            </w:r>
          </w:p>
        </w:tc>
      </w:tr>
      <w:tr w:rsidR="00DA0078" w14:paraId="791016A9" w14:textId="77777777" w:rsidTr="00875BE8">
        <w:tc>
          <w:tcPr>
            <w:tcW w:w="992" w:type="dxa"/>
          </w:tcPr>
          <w:p w14:paraId="31345A33" w14:textId="77777777" w:rsidR="00DA0078" w:rsidRDefault="00DA0078">
            <w:pPr>
              <w:pStyle w:val="Sectiontext"/>
              <w:jc w:val="center"/>
              <w:rPr>
                <w:lang w:eastAsia="en-US"/>
              </w:rPr>
            </w:pPr>
          </w:p>
        </w:tc>
        <w:tc>
          <w:tcPr>
            <w:tcW w:w="563" w:type="dxa"/>
            <w:hideMark/>
          </w:tcPr>
          <w:p w14:paraId="40751398" w14:textId="77777777" w:rsidR="00DA0078" w:rsidRDefault="00DA0078">
            <w:pPr>
              <w:pStyle w:val="Sectiontext"/>
              <w:rPr>
                <w:rFonts w:cs="Arial"/>
                <w:lang w:eastAsia="en-US"/>
              </w:rPr>
            </w:pPr>
            <w:r>
              <w:rPr>
                <w:rFonts w:cs="Arial"/>
                <w:lang w:eastAsia="en-US"/>
              </w:rPr>
              <w:t>d.</w:t>
            </w:r>
          </w:p>
        </w:tc>
        <w:tc>
          <w:tcPr>
            <w:tcW w:w="7804" w:type="dxa"/>
            <w:hideMark/>
          </w:tcPr>
          <w:p w14:paraId="667D897B" w14:textId="77777777" w:rsidR="00DA0078" w:rsidRDefault="00DA0078">
            <w:pPr>
              <w:pStyle w:val="Sectiontext"/>
              <w:rPr>
                <w:rFonts w:cs="Arial"/>
                <w:lang w:eastAsia="en-US"/>
              </w:rPr>
            </w:pPr>
            <w:r>
              <w:rPr>
                <w:rFonts w:cs="Arial"/>
                <w:lang w:eastAsia="en-US"/>
              </w:rPr>
              <w:t>Snow sports.</w:t>
            </w:r>
          </w:p>
        </w:tc>
      </w:tr>
      <w:tr w:rsidR="00DA0078" w14:paraId="1849C610" w14:textId="77777777" w:rsidTr="00875BE8">
        <w:tc>
          <w:tcPr>
            <w:tcW w:w="992" w:type="dxa"/>
          </w:tcPr>
          <w:p w14:paraId="79424F92" w14:textId="77777777" w:rsidR="00DA0078" w:rsidRDefault="00DA0078">
            <w:pPr>
              <w:pStyle w:val="Sectiontext"/>
              <w:jc w:val="center"/>
              <w:rPr>
                <w:lang w:eastAsia="en-US"/>
              </w:rPr>
            </w:pPr>
          </w:p>
        </w:tc>
        <w:tc>
          <w:tcPr>
            <w:tcW w:w="563" w:type="dxa"/>
            <w:hideMark/>
          </w:tcPr>
          <w:p w14:paraId="7FF38FBE" w14:textId="77777777" w:rsidR="00DA0078" w:rsidRDefault="00DA0078">
            <w:pPr>
              <w:pStyle w:val="Sectiontext"/>
              <w:rPr>
                <w:rFonts w:cs="Arial"/>
                <w:lang w:eastAsia="en-US"/>
              </w:rPr>
            </w:pPr>
            <w:r>
              <w:rPr>
                <w:rFonts w:cs="Arial"/>
                <w:lang w:eastAsia="en-US"/>
              </w:rPr>
              <w:t>e.</w:t>
            </w:r>
          </w:p>
        </w:tc>
        <w:tc>
          <w:tcPr>
            <w:tcW w:w="7804" w:type="dxa"/>
            <w:hideMark/>
          </w:tcPr>
          <w:p w14:paraId="3DDE6808" w14:textId="77777777" w:rsidR="00DA0078" w:rsidRDefault="00DA0078">
            <w:pPr>
              <w:pStyle w:val="Sectiontext"/>
              <w:rPr>
                <w:rFonts w:cs="Arial"/>
                <w:lang w:eastAsia="en-US"/>
              </w:rPr>
            </w:pPr>
            <w:r>
              <w:rPr>
                <w:rFonts w:cs="Arial"/>
                <w:lang w:eastAsia="en-US"/>
              </w:rPr>
              <w:t>Bungee jumping.</w:t>
            </w:r>
          </w:p>
        </w:tc>
      </w:tr>
      <w:tr w:rsidR="00DA0078" w14:paraId="756EF34E" w14:textId="77777777" w:rsidTr="00875BE8">
        <w:tc>
          <w:tcPr>
            <w:tcW w:w="992" w:type="dxa"/>
          </w:tcPr>
          <w:p w14:paraId="61400E68" w14:textId="77777777" w:rsidR="00DA0078" w:rsidRDefault="00DA0078">
            <w:pPr>
              <w:pStyle w:val="Sectiontext"/>
              <w:jc w:val="center"/>
              <w:rPr>
                <w:lang w:eastAsia="en-US"/>
              </w:rPr>
            </w:pPr>
          </w:p>
        </w:tc>
        <w:tc>
          <w:tcPr>
            <w:tcW w:w="563" w:type="dxa"/>
            <w:hideMark/>
          </w:tcPr>
          <w:p w14:paraId="71758744" w14:textId="77777777" w:rsidR="00DA0078" w:rsidRDefault="00DA0078">
            <w:pPr>
              <w:pStyle w:val="Sectiontext"/>
              <w:rPr>
                <w:rFonts w:cs="Arial"/>
                <w:lang w:eastAsia="en-US"/>
              </w:rPr>
            </w:pPr>
            <w:r>
              <w:rPr>
                <w:rFonts w:cs="Arial"/>
                <w:lang w:eastAsia="en-US"/>
              </w:rPr>
              <w:t>f.</w:t>
            </w:r>
          </w:p>
        </w:tc>
        <w:tc>
          <w:tcPr>
            <w:tcW w:w="7804" w:type="dxa"/>
            <w:hideMark/>
          </w:tcPr>
          <w:p w14:paraId="44D33397" w14:textId="77777777" w:rsidR="00DA0078" w:rsidRDefault="00DA0078">
            <w:pPr>
              <w:pStyle w:val="Sectiontext"/>
              <w:rPr>
                <w:rFonts w:cs="Arial"/>
                <w:lang w:eastAsia="en-US"/>
              </w:rPr>
            </w:pPr>
            <w:r>
              <w:rPr>
                <w:rFonts w:cs="Arial"/>
                <w:lang w:eastAsia="en-US"/>
              </w:rPr>
              <w:t>Skydiving.</w:t>
            </w:r>
          </w:p>
        </w:tc>
      </w:tr>
      <w:tr w:rsidR="00DA0078" w14:paraId="4CCE9BF4" w14:textId="77777777" w:rsidTr="00875BE8">
        <w:tc>
          <w:tcPr>
            <w:tcW w:w="992" w:type="dxa"/>
          </w:tcPr>
          <w:p w14:paraId="3C78F42B" w14:textId="77777777" w:rsidR="00DA0078" w:rsidRDefault="00DA0078">
            <w:pPr>
              <w:pStyle w:val="Sectiontext"/>
              <w:jc w:val="center"/>
              <w:rPr>
                <w:lang w:eastAsia="en-US"/>
              </w:rPr>
            </w:pPr>
          </w:p>
        </w:tc>
        <w:tc>
          <w:tcPr>
            <w:tcW w:w="563" w:type="dxa"/>
            <w:hideMark/>
          </w:tcPr>
          <w:p w14:paraId="073BE0C7" w14:textId="77777777" w:rsidR="00DA0078" w:rsidRDefault="00DA0078">
            <w:pPr>
              <w:pStyle w:val="Sectiontext"/>
              <w:rPr>
                <w:rFonts w:cs="Arial"/>
                <w:lang w:eastAsia="en-US"/>
              </w:rPr>
            </w:pPr>
            <w:r>
              <w:rPr>
                <w:rFonts w:cs="Arial"/>
                <w:lang w:eastAsia="en-US"/>
              </w:rPr>
              <w:t>g.</w:t>
            </w:r>
          </w:p>
        </w:tc>
        <w:tc>
          <w:tcPr>
            <w:tcW w:w="7804" w:type="dxa"/>
            <w:hideMark/>
          </w:tcPr>
          <w:p w14:paraId="1F2AECE4" w14:textId="77777777" w:rsidR="00DA0078" w:rsidRDefault="00DA0078">
            <w:pPr>
              <w:pStyle w:val="Sectiontext"/>
              <w:rPr>
                <w:rFonts w:cs="Arial"/>
                <w:lang w:eastAsia="en-US"/>
              </w:rPr>
            </w:pPr>
            <w:r>
              <w:rPr>
                <w:rFonts w:cs="Arial"/>
                <w:lang w:eastAsia="en-US"/>
              </w:rPr>
              <w:t>Base-jumping.</w:t>
            </w:r>
          </w:p>
        </w:tc>
      </w:tr>
      <w:tr w:rsidR="00DA0078" w14:paraId="47A82C7F" w14:textId="77777777" w:rsidTr="00875BE8">
        <w:tc>
          <w:tcPr>
            <w:tcW w:w="992" w:type="dxa"/>
          </w:tcPr>
          <w:p w14:paraId="2D41B12A" w14:textId="77777777" w:rsidR="00DA0078" w:rsidRDefault="00DA0078">
            <w:pPr>
              <w:pStyle w:val="Sectiontext"/>
              <w:jc w:val="center"/>
              <w:rPr>
                <w:lang w:eastAsia="en-US"/>
              </w:rPr>
            </w:pPr>
          </w:p>
        </w:tc>
        <w:tc>
          <w:tcPr>
            <w:tcW w:w="563" w:type="dxa"/>
            <w:hideMark/>
          </w:tcPr>
          <w:p w14:paraId="4C3663B6" w14:textId="77777777" w:rsidR="00DA0078" w:rsidRDefault="00DA0078">
            <w:pPr>
              <w:pStyle w:val="Sectiontext"/>
              <w:rPr>
                <w:rFonts w:cs="Arial"/>
                <w:lang w:eastAsia="en-US"/>
              </w:rPr>
            </w:pPr>
            <w:r>
              <w:rPr>
                <w:rFonts w:cs="Arial"/>
                <w:lang w:eastAsia="en-US"/>
              </w:rPr>
              <w:t>h.</w:t>
            </w:r>
          </w:p>
        </w:tc>
        <w:tc>
          <w:tcPr>
            <w:tcW w:w="7804" w:type="dxa"/>
            <w:hideMark/>
          </w:tcPr>
          <w:p w14:paraId="5D9C1395" w14:textId="77777777" w:rsidR="00DA0078" w:rsidRDefault="00DA0078">
            <w:pPr>
              <w:pStyle w:val="Sectiontext"/>
              <w:rPr>
                <w:rFonts w:cs="Arial"/>
                <w:lang w:eastAsia="en-US"/>
              </w:rPr>
            </w:pPr>
            <w:r>
              <w:rPr>
                <w:rFonts w:cs="Arial"/>
                <w:lang w:eastAsia="en-US"/>
              </w:rPr>
              <w:t>Paragliding.</w:t>
            </w:r>
          </w:p>
        </w:tc>
      </w:tr>
      <w:tr w:rsidR="00DA0078" w14:paraId="3D455F2E" w14:textId="77777777" w:rsidTr="00875BE8">
        <w:tc>
          <w:tcPr>
            <w:tcW w:w="992" w:type="dxa"/>
          </w:tcPr>
          <w:p w14:paraId="19BFD729" w14:textId="77777777" w:rsidR="00DA0078" w:rsidRDefault="00DA0078">
            <w:pPr>
              <w:pStyle w:val="Sectiontext"/>
              <w:jc w:val="center"/>
              <w:rPr>
                <w:lang w:eastAsia="en-US"/>
              </w:rPr>
            </w:pPr>
          </w:p>
        </w:tc>
        <w:tc>
          <w:tcPr>
            <w:tcW w:w="563" w:type="dxa"/>
            <w:hideMark/>
          </w:tcPr>
          <w:p w14:paraId="6FADFD42" w14:textId="77777777" w:rsidR="00DA0078" w:rsidRDefault="00DA0078">
            <w:pPr>
              <w:pStyle w:val="Sectiontext"/>
              <w:rPr>
                <w:rFonts w:cs="Arial"/>
                <w:lang w:eastAsia="en-US"/>
              </w:rPr>
            </w:pPr>
            <w:r>
              <w:rPr>
                <w:rFonts w:cs="Arial"/>
                <w:lang w:eastAsia="en-US"/>
              </w:rPr>
              <w:t>i.</w:t>
            </w:r>
          </w:p>
        </w:tc>
        <w:tc>
          <w:tcPr>
            <w:tcW w:w="7804" w:type="dxa"/>
            <w:hideMark/>
          </w:tcPr>
          <w:p w14:paraId="00D9C41E" w14:textId="77777777" w:rsidR="00DA0078" w:rsidRDefault="00DA0078">
            <w:pPr>
              <w:pStyle w:val="Sectiontext"/>
              <w:rPr>
                <w:rFonts w:cs="Arial"/>
                <w:lang w:eastAsia="en-US"/>
              </w:rPr>
            </w:pPr>
            <w:r>
              <w:rPr>
                <w:rFonts w:cs="Arial"/>
                <w:lang w:eastAsia="en-US"/>
              </w:rPr>
              <w:t>Hang-gliding.</w:t>
            </w:r>
          </w:p>
        </w:tc>
      </w:tr>
      <w:tr w:rsidR="00DA0078" w14:paraId="79F208EB" w14:textId="77777777" w:rsidTr="00875BE8">
        <w:tc>
          <w:tcPr>
            <w:tcW w:w="992" w:type="dxa"/>
          </w:tcPr>
          <w:p w14:paraId="29614EF7" w14:textId="77777777" w:rsidR="00DA0078" w:rsidRDefault="00DA0078">
            <w:pPr>
              <w:pStyle w:val="Sectiontext"/>
              <w:jc w:val="center"/>
              <w:rPr>
                <w:lang w:eastAsia="en-US"/>
              </w:rPr>
            </w:pPr>
          </w:p>
        </w:tc>
        <w:tc>
          <w:tcPr>
            <w:tcW w:w="563" w:type="dxa"/>
            <w:hideMark/>
          </w:tcPr>
          <w:p w14:paraId="151F2436" w14:textId="77777777" w:rsidR="00DA0078" w:rsidRDefault="00DA0078">
            <w:pPr>
              <w:pStyle w:val="Sectiontext"/>
              <w:rPr>
                <w:rFonts w:cs="Arial"/>
                <w:lang w:eastAsia="en-US"/>
              </w:rPr>
            </w:pPr>
            <w:r>
              <w:rPr>
                <w:rFonts w:cs="Arial"/>
                <w:lang w:eastAsia="en-US"/>
              </w:rPr>
              <w:t>j.</w:t>
            </w:r>
          </w:p>
        </w:tc>
        <w:tc>
          <w:tcPr>
            <w:tcW w:w="7804" w:type="dxa"/>
            <w:hideMark/>
          </w:tcPr>
          <w:p w14:paraId="66BCF438" w14:textId="77777777" w:rsidR="00DA0078" w:rsidRDefault="00DA0078">
            <w:pPr>
              <w:pStyle w:val="Sectiontext"/>
              <w:rPr>
                <w:rFonts w:cs="Arial"/>
                <w:lang w:eastAsia="en-US"/>
              </w:rPr>
            </w:pPr>
            <w:r>
              <w:rPr>
                <w:rFonts w:cs="Arial"/>
                <w:lang w:eastAsia="en-US"/>
              </w:rPr>
              <w:t>White water rafting.</w:t>
            </w:r>
          </w:p>
        </w:tc>
      </w:tr>
      <w:tr w:rsidR="00DA0078" w14:paraId="17483BBC" w14:textId="77777777" w:rsidTr="00875BE8">
        <w:tc>
          <w:tcPr>
            <w:tcW w:w="992" w:type="dxa"/>
          </w:tcPr>
          <w:p w14:paraId="554D13E2" w14:textId="77777777" w:rsidR="00DA0078" w:rsidRDefault="00DA0078">
            <w:pPr>
              <w:pStyle w:val="Sectiontext"/>
              <w:jc w:val="center"/>
              <w:rPr>
                <w:lang w:eastAsia="en-US"/>
              </w:rPr>
            </w:pPr>
          </w:p>
        </w:tc>
        <w:tc>
          <w:tcPr>
            <w:tcW w:w="563" w:type="dxa"/>
            <w:hideMark/>
          </w:tcPr>
          <w:p w14:paraId="0900B054" w14:textId="77777777" w:rsidR="00DA0078" w:rsidRDefault="00DA0078">
            <w:pPr>
              <w:pStyle w:val="Sectiontext"/>
              <w:rPr>
                <w:rFonts w:cs="Arial"/>
                <w:lang w:eastAsia="en-US"/>
              </w:rPr>
            </w:pPr>
            <w:r>
              <w:rPr>
                <w:rFonts w:cs="Arial"/>
                <w:lang w:eastAsia="en-US"/>
              </w:rPr>
              <w:t>k.</w:t>
            </w:r>
          </w:p>
        </w:tc>
        <w:tc>
          <w:tcPr>
            <w:tcW w:w="7804" w:type="dxa"/>
            <w:hideMark/>
          </w:tcPr>
          <w:p w14:paraId="7A793737" w14:textId="77777777" w:rsidR="00DA0078" w:rsidRDefault="00DA0078">
            <w:pPr>
              <w:pStyle w:val="Sectiontext"/>
              <w:rPr>
                <w:rFonts w:cs="Arial"/>
                <w:lang w:eastAsia="en-US"/>
              </w:rPr>
            </w:pPr>
            <w:r>
              <w:rPr>
                <w:rFonts w:cs="Arial"/>
                <w:lang w:eastAsia="en-US"/>
              </w:rPr>
              <w:t>Motor vehicle, motor cycle or boat racing.</w:t>
            </w:r>
          </w:p>
        </w:tc>
      </w:tr>
      <w:tr w:rsidR="00DA0078" w14:paraId="3B55D1D1" w14:textId="77777777" w:rsidTr="00875BE8">
        <w:tc>
          <w:tcPr>
            <w:tcW w:w="992" w:type="dxa"/>
          </w:tcPr>
          <w:p w14:paraId="49284D6C" w14:textId="77777777" w:rsidR="00DA0078" w:rsidRDefault="00DA0078">
            <w:pPr>
              <w:pStyle w:val="Sectiontext"/>
              <w:jc w:val="center"/>
              <w:rPr>
                <w:lang w:eastAsia="en-US"/>
              </w:rPr>
            </w:pPr>
          </w:p>
        </w:tc>
        <w:tc>
          <w:tcPr>
            <w:tcW w:w="563" w:type="dxa"/>
            <w:hideMark/>
          </w:tcPr>
          <w:p w14:paraId="2A2F15EE" w14:textId="77777777" w:rsidR="00DA0078" w:rsidRDefault="00DA0078">
            <w:pPr>
              <w:pStyle w:val="Sectiontext"/>
              <w:rPr>
                <w:rFonts w:cs="Arial"/>
                <w:lang w:eastAsia="en-US"/>
              </w:rPr>
            </w:pPr>
            <w:r>
              <w:rPr>
                <w:rFonts w:cs="Arial"/>
                <w:lang w:eastAsia="en-US"/>
              </w:rPr>
              <w:t>l.</w:t>
            </w:r>
          </w:p>
        </w:tc>
        <w:tc>
          <w:tcPr>
            <w:tcW w:w="7804" w:type="dxa"/>
            <w:hideMark/>
          </w:tcPr>
          <w:p w14:paraId="6B69224D" w14:textId="77777777" w:rsidR="00DA0078" w:rsidRDefault="00DA0078">
            <w:pPr>
              <w:pStyle w:val="Sectiontext"/>
              <w:rPr>
                <w:rFonts w:cs="Arial"/>
                <w:lang w:eastAsia="en-US"/>
              </w:rPr>
            </w:pPr>
            <w:r>
              <w:rPr>
                <w:rFonts w:cs="Arial"/>
                <w:lang w:eastAsia="en-US"/>
              </w:rPr>
              <w:t>Any professional sporting activity where a payment is received for participation or performance.</w:t>
            </w:r>
          </w:p>
        </w:tc>
      </w:tr>
      <w:tr w:rsidR="00DA0078" w14:paraId="230C3584" w14:textId="77777777" w:rsidTr="00875BE8">
        <w:tc>
          <w:tcPr>
            <w:tcW w:w="992" w:type="dxa"/>
          </w:tcPr>
          <w:p w14:paraId="665F23DA" w14:textId="77777777" w:rsidR="00DA0078" w:rsidRDefault="00DA0078">
            <w:pPr>
              <w:pStyle w:val="Sectiontext"/>
              <w:jc w:val="center"/>
              <w:rPr>
                <w:lang w:eastAsia="en-US"/>
              </w:rPr>
            </w:pPr>
          </w:p>
        </w:tc>
        <w:tc>
          <w:tcPr>
            <w:tcW w:w="563" w:type="dxa"/>
            <w:hideMark/>
          </w:tcPr>
          <w:p w14:paraId="6AEF55BC" w14:textId="77777777" w:rsidR="00DA0078" w:rsidRDefault="00DA0078">
            <w:pPr>
              <w:pStyle w:val="Sectiontext"/>
              <w:rPr>
                <w:rFonts w:cs="Arial"/>
                <w:lang w:eastAsia="en-US"/>
              </w:rPr>
            </w:pPr>
            <w:r>
              <w:rPr>
                <w:rFonts w:cs="Arial"/>
                <w:lang w:eastAsia="en-US"/>
              </w:rPr>
              <w:t>m.</w:t>
            </w:r>
          </w:p>
        </w:tc>
        <w:tc>
          <w:tcPr>
            <w:tcW w:w="7804" w:type="dxa"/>
            <w:hideMark/>
          </w:tcPr>
          <w:p w14:paraId="7AB8EA94" w14:textId="3C994368" w:rsidR="00DA0078" w:rsidRDefault="00DA0078" w:rsidP="00EB5D7E">
            <w:pPr>
              <w:pStyle w:val="Sectiontext"/>
              <w:rPr>
                <w:rFonts w:cs="Arial"/>
                <w:lang w:eastAsia="en-US"/>
              </w:rPr>
            </w:pPr>
            <w:r>
              <w:rPr>
                <w:rFonts w:cs="Arial"/>
                <w:lang w:eastAsia="en-US"/>
              </w:rPr>
              <w:t xml:space="preserve">Any other activity that the </w:t>
            </w:r>
            <w:r w:rsidR="00EB5D7E">
              <w:rPr>
                <w:rFonts w:cs="Arial"/>
                <w:lang w:eastAsia="en-US"/>
              </w:rPr>
              <w:t>CDF</w:t>
            </w:r>
            <w:r>
              <w:rPr>
                <w:rFonts w:cs="Arial"/>
                <w:lang w:eastAsia="en-US"/>
              </w:rPr>
              <w:t xml:space="preserve"> is satisfied involves an obvious significant risk of serious physical harm to a person.</w:t>
            </w:r>
          </w:p>
        </w:tc>
      </w:tr>
      <w:tr w:rsidR="00CA3F3A" w:rsidRPr="00A2441E" w14:paraId="67862508" w14:textId="77777777" w:rsidTr="00875BE8">
        <w:trPr>
          <w:trHeight w:val="309"/>
        </w:trPr>
        <w:tc>
          <w:tcPr>
            <w:tcW w:w="992" w:type="dxa"/>
          </w:tcPr>
          <w:p w14:paraId="109A8521" w14:textId="77777777" w:rsidR="00CA3F3A" w:rsidRPr="00A2441E" w:rsidRDefault="00CA3F3A" w:rsidP="008669F8">
            <w:pPr>
              <w:pStyle w:val="Sectiontext"/>
              <w:jc w:val="center"/>
            </w:pPr>
          </w:p>
        </w:tc>
        <w:tc>
          <w:tcPr>
            <w:tcW w:w="8367" w:type="dxa"/>
            <w:gridSpan w:val="2"/>
          </w:tcPr>
          <w:p w14:paraId="12F1F664" w14:textId="77777777" w:rsidR="00CA3F3A" w:rsidRPr="00A2441E" w:rsidRDefault="00CA3F3A" w:rsidP="008669F8">
            <w:pPr>
              <w:pStyle w:val="Sectiontext"/>
              <w:rPr>
                <w:rFonts w:cs="Arial"/>
                <w:b/>
                <w:lang w:eastAsia="en-US"/>
              </w:rPr>
            </w:pPr>
            <w:r w:rsidRPr="00A2441E">
              <w:rPr>
                <w:rFonts w:cs="Arial"/>
                <w:b/>
                <w:lang w:eastAsia="en-US"/>
              </w:rPr>
              <w:t>Official vehicle</w:t>
            </w:r>
            <w:r w:rsidRPr="00A2441E">
              <w:rPr>
                <w:rFonts w:cs="Arial"/>
                <w:lang w:eastAsia="en-US"/>
              </w:rPr>
              <w:t xml:space="preserve"> has the meaning given by section 15.1.6.</w:t>
            </w:r>
          </w:p>
        </w:tc>
      </w:tr>
      <w:tr w:rsidR="00CA3F3A" w:rsidRPr="00A2441E" w14:paraId="1DC78F7C" w14:textId="77777777" w:rsidTr="00875BE8">
        <w:tc>
          <w:tcPr>
            <w:tcW w:w="992" w:type="dxa"/>
          </w:tcPr>
          <w:p w14:paraId="2047816B" w14:textId="77777777" w:rsidR="00CA3F3A" w:rsidRPr="00A2441E" w:rsidRDefault="00CA3F3A" w:rsidP="008669F8">
            <w:pPr>
              <w:pStyle w:val="Sectiontext"/>
              <w:jc w:val="center"/>
            </w:pPr>
          </w:p>
        </w:tc>
        <w:tc>
          <w:tcPr>
            <w:tcW w:w="8367" w:type="dxa"/>
            <w:gridSpan w:val="2"/>
          </w:tcPr>
          <w:p w14:paraId="723CB3B8" w14:textId="77777777" w:rsidR="00CA3F3A" w:rsidRPr="00A2441E" w:rsidRDefault="00CA3F3A" w:rsidP="008669F8">
            <w:pPr>
              <w:pStyle w:val="Sectiontext"/>
              <w:rPr>
                <w:rFonts w:cs="Arial"/>
                <w:b/>
                <w:lang w:eastAsia="en-US"/>
              </w:rPr>
            </w:pPr>
            <w:r w:rsidRPr="00A2441E">
              <w:rPr>
                <w:rFonts w:cs="Arial"/>
                <w:b/>
                <w:lang w:eastAsia="en-US"/>
              </w:rPr>
              <w:t xml:space="preserve">Posting location </w:t>
            </w:r>
            <w:r w:rsidRPr="00A2441E">
              <w:rPr>
                <w:rFonts w:cs="Arial"/>
                <w:lang w:eastAsia="en-US"/>
              </w:rPr>
              <w:t>for the purpose of benchmark and approved summer schools, has the meaning given by section 15.1.7.</w:t>
            </w:r>
          </w:p>
        </w:tc>
      </w:tr>
      <w:tr w:rsidR="00CA3F3A" w:rsidRPr="00A2441E" w14:paraId="6ED54506" w14:textId="77777777" w:rsidTr="00875BE8">
        <w:tc>
          <w:tcPr>
            <w:tcW w:w="992" w:type="dxa"/>
          </w:tcPr>
          <w:p w14:paraId="0BD8426B" w14:textId="77777777" w:rsidR="00CA3F3A" w:rsidRPr="00A2441E" w:rsidRDefault="00CA3F3A" w:rsidP="008669F8">
            <w:pPr>
              <w:pStyle w:val="Sectiontext"/>
              <w:jc w:val="center"/>
            </w:pPr>
          </w:p>
        </w:tc>
        <w:tc>
          <w:tcPr>
            <w:tcW w:w="8367" w:type="dxa"/>
            <w:gridSpan w:val="2"/>
          </w:tcPr>
          <w:p w14:paraId="0278C975" w14:textId="77777777" w:rsidR="00CA3F3A" w:rsidRPr="00A2441E" w:rsidRDefault="00CA3F3A" w:rsidP="008669F8">
            <w:pPr>
              <w:pStyle w:val="Sectiontext"/>
              <w:rPr>
                <w:rFonts w:cs="Arial"/>
                <w:lang w:eastAsia="en-US"/>
              </w:rPr>
            </w:pPr>
            <w:r w:rsidRPr="00A2441E">
              <w:rPr>
                <w:rFonts w:cs="Arial"/>
                <w:b/>
                <w:lang w:eastAsia="en-US"/>
              </w:rPr>
              <w:t xml:space="preserve">Private use </w:t>
            </w:r>
            <w:r w:rsidRPr="00A2441E">
              <w:rPr>
                <w:rFonts w:cs="Arial"/>
                <w:lang w:eastAsia="en-US"/>
              </w:rPr>
              <w:t>means using an official vehicle for non-work related purposes and includes travel to and from the member’s private residence to the normal place of duty.</w:t>
            </w:r>
          </w:p>
        </w:tc>
      </w:tr>
      <w:tr w:rsidR="00CA3F3A" w:rsidRPr="00A2441E" w14:paraId="238ADB9F" w14:textId="77777777" w:rsidTr="00875BE8">
        <w:tc>
          <w:tcPr>
            <w:tcW w:w="992" w:type="dxa"/>
          </w:tcPr>
          <w:p w14:paraId="06C5E7E1" w14:textId="77777777" w:rsidR="00CA3F3A" w:rsidRPr="00A2441E" w:rsidRDefault="00CA3F3A" w:rsidP="008669F8">
            <w:pPr>
              <w:pStyle w:val="Sectiontext"/>
              <w:jc w:val="center"/>
            </w:pPr>
          </w:p>
        </w:tc>
        <w:tc>
          <w:tcPr>
            <w:tcW w:w="8367" w:type="dxa"/>
            <w:gridSpan w:val="2"/>
          </w:tcPr>
          <w:p w14:paraId="715D4E1E" w14:textId="77777777" w:rsidR="00CA3F3A" w:rsidRPr="00A2441E" w:rsidRDefault="00CA3F3A" w:rsidP="008669F8">
            <w:pPr>
              <w:pStyle w:val="Sectiontext"/>
              <w:rPr>
                <w:rFonts w:cs="Arial"/>
                <w:lang w:eastAsia="en-US"/>
              </w:rPr>
            </w:pPr>
            <w:r w:rsidRPr="00A2441E">
              <w:rPr>
                <w:rFonts w:cs="Arial"/>
                <w:b/>
                <w:lang w:eastAsia="en-US"/>
              </w:rPr>
              <w:t>Rent group</w:t>
            </w:r>
            <w:r w:rsidRPr="00A2441E">
              <w:rPr>
                <w:rFonts w:cs="Arial"/>
                <w:lang w:eastAsia="en-US"/>
              </w:rPr>
              <w:t>, for a member who meets the requirements in an item in one of the following columns of the table in Annex 15.4.A, means the rent group in column D of the same item.</w:t>
            </w:r>
          </w:p>
        </w:tc>
      </w:tr>
      <w:tr w:rsidR="00CA3F3A" w:rsidRPr="00A2441E" w14:paraId="67EB906E" w14:textId="77777777" w:rsidTr="00875BE8">
        <w:tc>
          <w:tcPr>
            <w:tcW w:w="992" w:type="dxa"/>
          </w:tcPr>
          <w:p w14:paraId="21182D05" w14:textId="77777777" w:rsidR="00CA3F3A" w:rsidRPr="00A2441E" w:rsidRDefault="00CA3F3A" w:rsidP="008669F8">
            <w:pPr>
              <w:pStyle w:val="Sectiontext"/>
              <w:jc w:val="center"/>
              <w:rPr>
                <w:lang w:eastAsia="en-US"/>
              </w:rPr>
            </w:pPr>
          </w:p>
        </w:tc>
        <w:tc>
          <w:tcPr>
            <w:tcW w:w="563" w:type="dxa"/>
            <w:hideMark/>
          </w:tcPr>
          <w:p w14:paraId="3783CC85" w14:textId="77777777" w:rsidR="00CA3F3A" w:rsidRPr="00A2441E" w:rsidRDefault="00CA3F3A" w:rsidP="002501F3">
            <w:pPr>
              <w:pStyle w:val="Sectiontext"/>
              <w:rPr>
                <w:rFonts w:cs="Arial"/>
                <w:lang w:eastAsia="en-US"/>
              </w:rPr>
            </w:pPr>
            <w:r w:rsidRPr="00A2441E">
              <w:rPr>
                <w:rFonts w:cs="Arial"/>
                <w:lang w:eastAsia="en-US"/>
              </w:rPr>
              <w:t>a.</w:t>
            </w:r>
          </w:p>
        </w:tc>
        <w:tc>
          <w:tcPr>
            <w:tcW w:w="7804" w:type="dxa"/>
          </w:tcPr>
          <w:p w14:paraId="5649CA87" w14:textId="77777777" w:rsidR="00CA3F3A" w:rsidRPr="00A2441E" w:rsidRDefault="00CA3F3A" w:rsidP="008669F8">
            <w:pPr>
              <w:pStyle w:val="Sectiontext"/>
            </w:pPr>
            <w:r w:rsidRPr="00A2441E">
              <w:t>If the member is in the Navy — column A.</w:t>
            </w:r>
          </w:p>
        </w:tc>
      </w:tr>
      <w:tr w:rsidR="00CA3F3A" w:rsidRPr="00A2441E" w14:paraId="05E42C09" w14:textId="77777777" w:rsidTr="00875BE8">
        <w:tc>
          <w:tcPr>
            <w:tcW w:w="992" w:type="dxa"/>
          </w:tcPr>
          <w:p w14:paraId="5310C1AC" w14:textId="77777777" w:rsidR="00CA3F3A" w:rsidRPr="00A2441E" w:rsidRDefault="00CA3F3A" w:rsidP="008669F8">
            <w:pPr>
              <w:pStyle w:val="Sectiontext"/>
              <w:jc w:val="center"/>
              <w:rPr>
                <w:lang w:eastAsia="en-US"/>
              </w:rPr>
            </w:pPr>
          </w:p>
        </w:tc>
        <w:tc>
          <w:tcPr>
            <w:tcW w:w="563" w:type="dxa"/>
            <w:hideMark/>
          </w:tcPr>
          <w:p w14:paraId="44E2CB09" w14:textId="77777777" w:rsidR="00CA3F3A" w:rsidRPr="00A2441E" w:rsidRDefault="00CA3F3A" w:rsidP="002501F3">
            <w:pPr>
              <w:pStyle w:val="Sectiontext"/>
              <w:rPr>
                <w:rFonts w:cs="Arial"/>
                <w:lang w:eastAsia="en-US"/>
              </w:rPr>
            </w:pPr>
            <w:r w:rsidRPr="00A2441E">
              <w:rPr>
                <w:rFonts w:cs="Arial"/>
                <w:lang w:eastAsia="en-US"/>
              </w:rPr>
              <w:t>b.</w:t>
            </w:r>
          </w:p>
        </w:tc>
        <w:tc>
          <w:tcPr>
            <w:tcW w:w="7804" w:type="dxa"/>
          </w:tcPr>
          <w:p w14:paraId="4B93F328" w14:textId="77777777" w:rsidR="00CA3F3A" w:rsidRPr="00A2441E" w:rsidRDefault="00CA3F3A" w:rsidP="008669F8">
            <w:pPr>
              <w:pStyle w:val="Sectiontext"/>
            </w:pPr>
            <w:r w:rsidRPr="00A2441E">
              <w:t>If the member is in the Army — column B.</w:t>
            </w:r>
          </w:p>
        </w:tc>
      </w:tr>
      <w:tr w:rsidR="00CA3F3A" w:rsidRPr="00A2441E" w14:paraId="1BBF51B2" w14:textId="77777777" w:rsidTr="00875BE8">
        <w:tc>
          <w:tcPr>
            <w:tcW w:w="992" w:type="dxa"/>
          </w:tcPr>
          <w:p w14:paraId="1D7A1B54" w14:textId="77777777" w:rsidR="00CA3F3A" w:rsidRPr="00A2441E" w:rsidRDefault="00CA3F3A" w:rsidP="008669F8">
            <w:pPr>
              <w:pStyle w:val="Sectiontext"/>
              <w:jc w:val="center"/>
              <w:rPr>
                <w:lang w:eastAsia="en-US"/>
              </w:rPr>
            </w:pPr>
          </w:p>
        </w:tc>
        <w:tc>
          <w:tcPr>
            <w:tcW w:w="563" w:type="dxa"/>
            <w:hideMark/>
          </w:tcPr>
          <w:p w14:paraId="707738FC" w14:textId="77777777" w:rsidR="00CA3F3A" w:rsidRPr="00A2441E" w:rsidRDefault="00CA3F3A" w:rsidP="002501F3">
            <w:pPr>
              <w:pStyle w:val="Sectiontext"/>
              <w:rPr>
                <w:rFonts w:cs="Arial"/>
                <w:lang w:eastAsia="en-US"/>
              </w:rPr>
            </w:pPr>
            <w:r w:rsidRPr="00A2441E">
              <w:rPr>
                <w:rFonts w:cs="Arial"/>
                <w:lang w:eastAsia="en-US"/>
              </w:rPr>
              <w:t>c.</w:t>
            </w:r>
          </w:p>
        </w:tc>
        <w:tc>
          <w:tcPr>
            <w:tcW w:w="7804" w:type="dxa"/>
          </w:tcPr>
          <w:p w14:paraId="28D202BA" w14:textId="77777777" w:rsidR="00CA3F3A" w:rsidRPr="00A2441E" w:rsidRDefault="00CA3F3A" w:rsidP="008669F8">
            <w:pPr>
              <w:pStyle w:val="Sectiontext"/>
            </w:pPr>
            <w:r w:rsidRPr="00A2441E">
              <w:t>If the member is in the Air Force — column C.</w:t>
            </w:r>
          </w:p>
        </w:tc>
      </w:tr>
      <w:tr w:rsidR="00CA3F3A" w:rsidRPr="00A2441E" w14:paraId="327A8968" w14:textId="77777777" w:rsidTr="00875BE8">
        <w:tc>
          <w:tcPr>
            <w:tcW w:w="992" w:type="dxa"/>
          </w:tcPr>
          <w:p w14:paraId="15ADCF04" w14:textId="77777777" w:rsidR="00CA3F3A" w:rsidRPr="00A2441E" w:rsidRDefault="00CA3F3A" w:rsidP="008669F8">
            <w:pPr>
              <w:pStyle w:val="Sectiontext"/>
              <w:jc w:val="center"/>
            </w:pPr>
          </w:p>
        </w:tc>
        <w:tc>
          <w:tcPr>
            <w:tcW w:w="8367" w:type="dxa"/>
            <w:gridSpan w:val="2"/>
          </w:tcPr>
          <w:p w14:paraId="47EB8C84" w14:textId="77777777" w:rsidR="00CA3F3A" w:rsidRPr="00A2441E" w:rsidRDefault="00CA3F3A" w:rsidP="008669F8">
            <w:pPr>
              <w:pStyle w:val="Sectiontext"/>
              <w:rPr>
                <w:rFonts w:cs="Arial"/>
                <w:b/>
                <w:lang w:eastAsia="en-US"/>
              </w:rPr>
            </w:pPr>
            <w:r w:rsidRPr="00A2441E">
              <w:rPr>
                <w:rFonts w:cs="Arial"/>
                <w:b/>
                <w:lang w:eastAsia="en-US"/>
              </w:rPr>
              <w:t xml:space="preserve">Utilities </w:t>
            </w:r>
            <w:r w:rsidRPr="00A2441E">
              <w:rPr>
                <w:rFonts w:cs="Arial"/>
                <w:lang w:eastAsia="en-US"/>
              </w:rPr>
              <w:t>has the meaning given by section 15.1.8.</w:t>
            </w:r>
          </w:p>
        </w:tc>
      </w:tr>
    </w:tbl>
    <w:p w14:paraId="21F63260" w14:textId="678AE853" w:rsidR="00CA3F3A" w:rsidRPr="00A2441E" w:rsidRDefault="00CA3F3A" w:rsidP="001A3C17">
      <w:pPr>
        <w:pStyle w:val="Heading6"/>
      </w:pPr>
      <w:bookmarkStart w:id="336" w:name="_Toc202425957"/>
      <w:r w:rsidRPr="00A2441E">
        <w:t>15.1.3A</w:t>
      </w:r>
      <w:r w:rsidR="00262CD2">
        <w:tab/>
      </w:r>
      <w:r w:rsidRPr="00A2441E">
        <w:t>Benchmark school</w:t>
      </w:r>
      <w:bookmarkEnd w:id="336"/>
    </w:p>
    <w:tbl>
      <w:tblPr>
        <w:tblW w:w="9363" w:type="dxa"/>
        <w:tblInd w:w="113" w:type="dxa"/>
        <w:tblLayout w:type="fixed"/>
        <w:tblLook w:val="0000" w:firstRow="0" w:lastRow="0" w:firstColumn="0" w:lastColumn="0" w:noHBand="0" w:noVBand="0"/>
      </w:tblPr>
      <w:tblGrid>
        <w:gridCol w:w="992"/>
        <w:gridCol w:w="567"/>
        <w:gridCol w:w="567"/>
        <w:gridCol w:w="7237"/>
      </w:tblGrid>
      <w:tr w:rsidR="00CA3F3A" w:rsidRPr="00A2441E" w14:paraId="493414B3" w14:textId="77777777" w:rsidTr="006C3E98">
        <w:tc>
          <w:tcPr>
            <w:tcW w:w="992" w:type="dxa"/>
          </w:tcPr>
          <w:p w14:paraId="7CF74D4F" w14:textId="77777777" w:rsidR="00CA3F3A" w:rsidRPr="00A2441E" w:rsidRDefault="00CA3F3A" w:rsidP="008669F8">
            <w:pPr>
              <w:pStyle w:val="Sectiontext"/>
              <w:jc w:val="center"/>
            </w:pPr>
          </w:p>
        </w:tc>
        <w:tc>
          <w:tcPr>
            <w:tcW w:w="8371" w:type="dxa"/>
            <w:gridSpan w:val="3"/>
          </w:tcPr>
          <w:p w14:paraId="365DD7FF" w14:textId="77777777" w:rsidR="00CA3F3A" w:rsidRPr="00A2441E" w:rsidRDefault="00CA3F3A" w:rsidP="008669F8">
            <w:pPr>
              <w:pStyle w:val="Sectiontext"/>
              <w:rPr>
                <w:iCs/>
              </w:rPr>
            </w:pPr>
            <w:r w:rsidRPr="00A2441E">
              <w:rPr>
                <w:b/>
                <w:iCs/>
              </w:rPr>
              <w:t xml:space="preserve">Benchmark school </w:t>
            </w:r>
            <w:r w:rsidRPr="00A2441E">
              <w:rPr>
                <w:iCs/>
              </w:rPr>
              <w:t>means one of the following.</w:t>
            </w:r>
          </w:p>
        </w:tc>
      </w:tr>
      <w:tr w:rsidR="006C3E98" w:rsidRPr="00A2441E" w14:paraId="595DC120" w14:textId="77777777" w:rsidTr="006C3E98">
        <w:trPr>
          <w:cantSplit/>
        </w:trPr>
        <w:tc>
          <w:tcPr>
            <w:tcW w:w="992" w:type="dxa"/>
          </w:tcPr>
          <w:p w14:paraId="69C70129" w14:textId="77777777" w:rsidR="006C3E98" w:rsidRPr="00A2441E" w:rsidRDefault="006C3E98" w:rsidP="00C2407B">
            <w:pPr>
              <w:pStyle w:val="Sectiontext"/>
            </w:pPr>
          </w:p>
        </w:tc>
        <w:tc>
          <w:tcPr>
            <w:tcW w:w="567" w:type="dxa"/>
          </w:tcPr>
          <w:p w14:paraId="12847B82" w14:textId="77777777" w:rsidR="006C3E98" w:rsidRPr="00A2441E" w:rsidRDefault="006C3E98" w:rsidP="00C2407B">
            <w:pPr>
              <w:pStyle w:val="Sectiontext"/>
            </w:pPr>
            <w:r>
              <w:t>a</w:t>
            </w:r>
            <w:r w:rsidRPr="00A2441E">
              <w:t>.</w:t>
            </w:r>
          </w:p>
        </w:tc>
        <w:tc>
          <w:tcPr>
            <w:tcW w:w="7804" w:type="dxa"/>
            <w:gridSpan w:val="2"/>
          </w:tcPr>
          <w:p w14:paraId="7F82D622" w14:textId="77777777" w:rsidR="006C3E98" w:rsidRPr="00A2441E" w:rsidRDefault="006C3E98" w:rsidP="00C2407B">
            <w:pPr>
              <w:pStyle w:val="Sectiontext"/>
            </w:pPr>
            <w:r w:rsidRPr="00A2441E">
              <w:t xml:space="preserve">For a posting location in an item of column A of Annex 15.6.A, one of the following. </w:t>
            </w:r>
          </w:p>
        </w:tc>
      </w:tr>
      <w:tr w:rsidR="006C3E98" w:rsidRPr="003F0BB7" w14:paraId="09B4D678" w14:textId="77777777" w:rsidTr="006C3E98">
        <w:trPr>
          <w:cantSplit/>
        </w:trPr>
        <w:tc>
          <w:tcPr>
            <w:tcW w:w="992" w:type="dxa"/>
          </w:tcPr>
          <w:p w14:paraId="7CC6BC51" w14:textId="77777777" w:rsidR="006C3E98" w:rsidRPr="00A2441E" w:rsidRDefault="006C3E98" w:rsidP="00C2407B">
            <w:pPr>
              <w:pStyle w:val="Sectiontext"/>
            </w:pPr>
          </w:p>
        </w:tc>
        <w:tc>
          <w:tcPr>
            <w:tcW w:w="567" w:type="dxa"/>
          </w:tcPr>
          <w:p w14:paraId="6F336B81" w14:textId="77777777" w:rsidR="006C3E98" w:rsidRPr="00A2441E" w:rsidRDefault="006C3E98" w:rsidP="00C2407B">
            <w:pPr>
              <w:pStyle w:val="Sectiontext"/>
            </w:pPr>
          </w:p>
        </w:tc>
        <w:tc>
          <w:tcPr>
            <w:tcW w:w="567" w:type="dxa"/>
          </w:tcPr>
          <w:p w14:paraId="22B02C46" w14:textId="77777777" w:rsidR="006C3E98" w:rsidRPr="00A2441E" w:rsidRDefault="006C3E98" w:rsidP="00C2407B">
            <w:pPr>
              <w:pStyle w:val="Sectiontext"/>
            </w:pPr>
            <w:r w:rsidRPr="00A2441E">
              <w:t>i.</w:t>
            </w:r>
          </w:p>
        </w:tc>
        <w:tc>
          <w:tcPr>
            <w:tcW w:w="7237" w:type="dxa"/>
          </w:tcPr>
          <w:p w14:paraId="5B9F4F5F" w14:textId="77777777" w:rsidR="006C3E98" w:rsidRPr="003F0BB7" w:rsidRDefault="006C3E98" w:rsidP="00C2407B">
            <w:pPr>
              <w:pStyle w:val="Sectiontext"/>
            </w:pPr>
            <w:r w:rsidRPr="00A2441E">
              <w:t xml:space="preserve">If the child is in </w:t>
            </w:r>
            <w:r>
              <w:t>early childhood education — the school in column B</w:t>
            </w:r>
            <w:r w:rsidRPr="00A2441E">
              <w:t xml:space="preserve"> of the same item.</w:t>
            </w:r>
          </w:p>
        </w:tc>
      </w:tr>
      <w:tr w:rsidR="006C3E98" w:rsidRPr="00A2441E" w14:paraId="50AC31F4" w14:textId="77777777" w:rsidTr="006C3E98">
        <w:trPr>
          <w:cantSplit/>
        </w:trPr>
        <w:tc>
          <w:tcPr>
            <w:tcW w:w="992" w:type="dxa"/>
          </w:tcPr>
          <w:p w14:paraId="79945CBB" w14:textId="77777777" w:rsidR="006C3E98" w:rsidRPr="00A2441E" w:rsidRDefault="006C3E98" w:rsidP="00C2407B">
            <w:pPr>
              <w:pStyle w:val="Sectiontext"/>
            </w:pPr>
          </w:p>
        </w:tc>
        <w:tc>
          <w:tcPr>
            <w:tcW w:w="567" w:type="dxa"/>
          </w:tcPr>
          <w:p w14:paraId="4BB67967" w14:textId="77777777" w:rsidR="006C3E98" w:rsidRPr="00A2441E" w:rsidRDefault="006C3E98" w:rsidP="00C2407B">
            <w:pPr>
              <w:pStyle w:val="Sectiontext"/>
            </w:pPr>
          </w:p>
        </w:tc>
        <w:tc>
          <w:tcPr>
            <w:tcW w:w="567" w:type="dxa"/>
          </w:tcPr>
          <w:p w14:paraId="325C4DD8" w14:textId="77777777" w:rsidR="006C3E98" w:rsidRPr="00A2441E" w:rsidRDefault="006C3E98" w:rsidP="00C2407B">
            <w:pPr>
              <w:pStyle w:val="Sectiontext"/>
            </w:pPr>
            <w:r>
              <w:t>i</w:t>
            </w:r>
            <w:r w:rsidRPr="00A2441E">
              <w:t>i.</w:t>
            </w:r>
          </w:p>
        </w:tc>
        <w:tc>
          <w:tcPr>
            <w:tcW w:w="7237" w:type="dxa"/>
          </w:tcPr>
          <w:p w14:paraId="1A2320C0" w14:textId="21273374" w:rsidR="006C3E98" w:rsidRPr="00A2441E" w:rsidRDefault="006C3E98" w:rsidP="00C2407B">
            <w:pPr>
              <w:pStyle w:val="Sectiontext"/>
            </w:pPr>
            <w:r w:rsidRPr="00A2441E">
              <w:t>If the child is in pre</w:t>
            </w:r>
            <w:r>
              <w:t>school — the school in column C</w:t>
            </w:r>
            <w:r w:rsidRPr="00A2441E">
              <w:t xml:space="preserve"> of the same item.</w:t>
            </w:r>
          </w:p>
        </w:tc>
      </w:tr>
      <w:tr w:rsidR="006C3E98" w:rsidRPr="00A2441E" w14:paraId="10BA90B8" w14:textId="77777777" w:rsidTr="006C3E98">
        <w:trPr>
          <w:cantSplit/>
        </w:trPr>
        <w:tc>
          <w:tcPr>
            <w:tcW w:w="992" w:type="dxa"/>
          </w:tcPr>
          <w:p w14:paraId="79052D10" w14:textId="77777777" w:rsidR="006C3E98" w:rsidRPr="00A2441E" w:rsidRDefault="006C3E98" w:rsidP="00C2407B">
            <w:pPr>
              <w:pStyle w:val="Sectiontext"/>
            </w:pPr>
          </w:p>
        </w:tc>
        <w:tc>
          <w:tcPr>
            <w:tcW w:w="567" w:type="dxa"/>
          </w:tcPr>
          <w:p w14:paraId="569EAD55" w14:textId="77777777" w:rsidR="006C3E98" w:rsidRPr="00A2441E" w:rsidRDefault="006C3E98" w:rsidP="00C2407B">
            <w:pPr>
              <w:pStyle w:val="Sectiontext"/>
            </w:pPr>
          </w:p>
        </w:tc>
        <w:tc>
          <w:tcPr>
            <w:tcW w:w="567" w:type="dxa"/>
          </w:tcPr>
          <w:p w14:paraId="206C6CB9" w14:textId="77777777" w:rsidR="006C3E98" w:rsidRPr="00A2441E" w:rsidRDefault="006C3E98" w:rsidP="00C2407B">
            <w:pPr>
              <w:pStyle w:val="Sectiontext"/>
            </w:pPr>
            <w:r w:rsidRPr="00A2441E">
              <w:t>i</w:t>
            </w:r>
            <w:r>
              <w:t>i</w:t>
            </w:r>
            <w:r w:rsidRPr="00A2441E">
              <w:t>i.</w:t>
            </w:r>
          </w:p>
        </w:tc>
        <w:tc>
          <w:tcPr>
            <w:tcW w:w="7237" w:type="dxa"/>
          </w:tcPr>
          <w:p w14:paraId="7A93BCAF" w14:textId="77777777" w:rsidR="006C3E98" w:rsidRPr="00A2441E" w:rsidRDefault="006C3E98" w:rsidP="00C2407B">
            <w:pPr>
              <w:pStyle w:val="Sectiontext"/>
            </w:pPr>
            <w:r w:rsidRPr="00A2441E">
              <w:t>If the child is in primary</w:t>
            </w:r>
            <w:r>
              <w:t xml:space="preserve"> school — the school in column D</w:t>
            </w:r>
            <w:r w:rsidRPr="00A2441E">
              <w:t xml:space="preserve"> of the same item.</w:t>
            </w:r>
          </w:p>
        </w:tc>
      </w:tr>
      <w:tr w:rsidR="006C3E98" w:rsidRPr="00A2441E" w14:paraId="197CF1F2" w14:textId="77777777" w:rsidTr="006C3E98">
        <w:trPr>
          <w:cantSplit/>
        </w:trPr>
        <w:tc>
          <w:tcPr>
            <w:tcW w:w="992" w:type="dxa"/>
          </w:tcPr>
          <w:p w14:paraId="604EA228" w14:textId="77777777" w:rsidR="006C3E98" w:rsidRPr="00A2441E" w:rsidRDefault="006C3E98" w:rsidP="00C2407B">
            <w:pPr>
              <w:pStyle w:val="Sectiontext"/>
            </w:pPr>
          </w:p>
        </w:tc>
        <w:tc>
          <w:tcPr>
            <w:tcW w:w="567" w:type="dxa"/>
          </w:tcPr>
          <w:p w14:paraId="43AFC507" w14:textId="77777777" w:rsidR="006C3E98" w:rsidRPr="00A2441E" w:rsidRDefault="006C3E98" w:rsidP="00C2407B">
            <w:pPr>
              <w:pStyle w:val="Sectiontext"/>
            </w:pPr>
          </w:p>
        </w:tc>
        <w:tc>
          <w:tcPr>
            <w:tcW w:w="567" w:type="dxa"/>
          </w:tcPr>
          <w:p w14:paraId="492677FB" w14:textId="77777777" w:rsidR="006C3E98" w:rsidRPr="00A2441E" w:rsidRDefault="006C3E98" w:rsidP="00C2407B">
            <w:pPr>
              <w:pStyle w:val="Sectiontext"/>
            </w:pPr>
            <w:r w:rsidRPr="00A2441E">
              <w:t>i</w:t>
            </w:r>
            <w:r>
              <w:t>v</w:t>
            </w:r>
            <w:r w:rsidRPr="00A2441E">
              <w:t>.</w:t>
            </w:r>
          </w:p>
        </w:tc>
        <w:tc>
          <w:tcPr>
            <w:tcW w:w="7237" w:type="dxa"/>
          </w:tcPr>
          <w:p w14:paraId="63D5BB3D" w14:textId="77777777" w:rsidR="006C3E98" w:rsidRPr="00A2441E" w:rsidRDefault="006C3E98" w:rsidP="00C2407B">
            <w:pPr>
              <w:pStyle w:val="Sectiontext"/>
            </w:pPr>
            <w:r w:rsidRPr="00A2441E">
              <w:t>If the child is in secondary</w:t>
            </w:r>
            <w:r>
              <w:t xml:space="preserve"> school — the school in column E</w:t>
            </w:r>
            <w:r w:rsidRPr="00A2441E">
              <w:t xml:space="preserve"> of the same item.</w:t>
            </w:r>
          </w:p>
        </w:tc>
      </w:tr>
      <w:tr w:rsidR="00CA3F3A" w:rsidRPr="00A2441E" w14:paraId="14B0057E" w14:textId="77777777" w:rsidTr="006C3E98">
        <w:tblPrEx>
          <w:tblLook w:val="04A0" w:firstRow="1" w:lastRow="0" w:firstColumn="1" w:lastColumn="0" w:noHBand="0" w:noVBand="1"/>
        </w:tblPrEx>
        <w:tc>
          <w:tcPr>
            <w:tcW w:w="992" w:type="dxa"/>
          </w:tcPr>
          <w:p w14:paraId="289EDD27" w14:textId="77777777" w:rsidR="00CA3F3A" w:rsidRPr="00A2441E" w:rsidRDefault="00CA3F3A" w:rsidP="002501F3">
            <w:pPr>
              <w:pStyle w:val="Sectiontext"/>
              <w:rPr>
                <w:lang w:eastAsia="en-US"/>
              </w:rPr>
            </w:pPr>
          </w:p>
        </w:tc>
        <w:tc>
          <w:tcPr>
            <w:tcW w:w="563" w:type="dxa"/>
          </w:tcPr>
          <w:p w14:paraId="7196E25A" w14:textId="77777777" w:rsidR="00CA3F3A" w:rsidRPr="00A2441E" w:rsidRDefault="00CA3F3A" w:rsidP="002501F3">
            <w:pPr>
              <w:pStyle w:val="Sectiontext"/>
              <w:rPr>
                <w:rFonts w:cs="Arial"/>
                <w:lang w:eastAsia="en-US"/>
              </w:rPr>
            </w:pPr>
            <w:r w:rsidRPr="00A2441E">
              <w:rPr>
                <w:rFonts w:cs="Arial"/>
                <w:lang w:eastAsia="en-US"/>
              </w:rPr>
              <w:t>b.</w:t>
            </w:r>
          </w:p>
        </w:tc>
        <w:tc>
          <w:tcPr>
            <w:tcW w:w="7804" w:type="dxa"/>
            <w:gridSpan w:val="2"/>
          </w:tcPr>
          <w:p w14:paraId="447697F2" w14:textId="77777777" w:rsidR="00CA3F3A" w:rsidRPr="00A2441E" w:rsidRDefault="00CA3F3A" w:rsidP="002501F3">
            <w:pPr>
              <w:pStyle w:val="Sectiontext"/>
            </w:pPr>
            <w:r w:rsidRPr="00A2441E">
              <w:rPr>
                <w:iCs/>
              </w:rPr>
              <w:t>If no suitable school is available at the posting location and the child uses correspondence school for education, a correspondence school operated by an Australian government body.</w:t>
            </w:r>
            <w:r w:rsidRPr="00A2441E">
              <w:t xml:space="preserve"> </w:t>
            </w:r>
          </w:p>
        </w:tc>
      </w:tr>
    </w:tbl>
    <w:p w14:paraId="3FCF7FCD" w14:textId="405A28EA" w:rsidR="00CA3F3A" w:rsidRPr="00A2441E" w:rsidRDefault="00CA3F3A" w:rsidP="001A3C17">
      <w:pPr>
        <w:pStyle w:val="Heading6"/>
      </w:pPr>
      <w:bookmarkStart w:id="337" w:name="_Toc202425958"/>
      <w:r w:rsidRPr="00A2441E">
        <w:t>15.1.4</w:t>
      </w:r>
      <w:r w:rsidR="00262CD2">
        <w:tab/>
      </w:r>
      <w:r w:rsidRPr="00A2441E">
        <w:t>Close relative</w:t>
      </w:r>
      <w:bookmarkEnd w:id="337"/>
    </w:p>
    <w:tbl>
      <w:tblPr>
        <w:tblW w:w="9359" w:type="dxa"/>
        <w:tblInd w:w="113" w:type="dxa"/>
        <w:tblLayout w:type="fixed"/>
        <w:tblLook w:val="0000" w:firstRow="0" w:lastRow="0" w:firstColumn="0" w:lastColumn="0" w:noHBand="0" w:noVBand="0"/>
      </w:tblPr>
      <w:tblGrid>
        <w:gridCol w:w="992"/>
        <w:gridCol w:w="563"/>
        <w:gridCol w:w="567"/>
        <w:gridCol w:w="7237"/>
      </w:tblGrid>
      <w:tr w:rsidR="00CA3F3A" w:rsidRPr="00A2441E" w14:paraId="48830FFE" w14:textId="77777777" w:rsidTr="00FB0D52">
        <w:tc>
          <w:tcPr>
            <w:tcW w:w="992" w:type="dxa"/>
          </w:tcPr>
          <w:p w14:paraId="1666AAD3" w14:textId="77777777" w:rsidR="00CA3F3A" w:rsidRPr="00A2441E" w:rsidRDefault="00CA3F3A" w:rsidP="008669F8">
            <w:pPr>
              <w:pStyle w:val="Sectiontext"/>
              <w:jc w:val="center"/>
            </w:pPr>
          </w:p>
        </w:tc>
        <w:tc>
          <w:tcPr>
            <w:tcW w:w="8367" w:type="dxa"/>
            <w:gridSpan w:val="3"/>
          </w:tcPr>
          <w:p w14:paraId="7BB421D6" w14:textId="77777777" w:rsidR="00CA3F3A" w:rsidRPr="00A2441E" w:rsidRDefault="00CA3F3A" w:rsidP="008669F8">
            <w:pPr>
              <w:pStyle w:val="Sectiontext"/>
              <w:rPr>
                <w:iCs/>
              </w:rPr>
            </w:pPr>
            <w:r w:rsidRPr="00A2441E">
              <w:rPr>
                <w:rFonts w:cs="Arial"/>
                <w:b/>
                <w:lang w:eastAsia="en-US"/>
              </w:rPr>
              <w:t xml:space="preserve">Close relative </w:t>
            </w:r>
            <w:r w:rsidRPr="00A2441E">
              <w:rPr>
                <w:rFonts w:cs="Arial"/>
                <w:lang w:eastAsia="en-US"/>
              </w:rPr>
              <w:t>means any of the following people who are not accompanying the member on the long-term posting.</w:t>
            </w:r>
          </w:p>
        </w:tc>
      </w:tr>
      <w:tr w:rsidR="00CA3F3A" w:rsidRPr="002501F3" w14:paraId="75AEF7B5" w14:textId="77777777" w:rsidTr="00FB0D52">
        <w:tblPrEx>
          <w:tblLook w:val="04A0" w:firstRow="1" w:lastRow="0" w:firstColumn="1" w:lastColumn="0" w:noHBand="0" w:noVBand="1"/>
        </w:tblPrEx>
        <w:tc>
          <w:tcPr>
            <w:tcW w:w="992" w:type="dxa"/>
          </w:tcPr>
          <w:p w14:paraId="670969D9" w14:textId="77777777" w:rsidR="00CA3F3A" w:rsidRPr="002501F3" w:rsidRDefault="00CA3F3A" w:rsidP="002501F3">
            <w:pPr>
              <w:pStyle w:val="Sectiontext"/>
            </w:pPr>
          </w:p>
        </w:tc>
        <w:tc>
          <w:tcPr>
            <w:tcW w:w="563" w:type="dxa"/>
            <w:hideMark/>
          </w:tcPr>
          <w:p w14:paraId="6F2E9D38" w14:textId="77777777" w:rsidR="00CA3F3A" w:rsidRPr="002501F3" w:rsidRDefault="00CA3F3A" w:rsidP="002501F3">
            <w:pPr>
              <w:pStyle w:val="Sectiontext"/>
            </w:pPr>
            <w:r w:rsidRPr="002501F3">
              <w:t>a.</w:t>
            </w:r>
          </w:p>
        </w:tc>
        <w:tc>
          <w:tcPr>
            <w:tcW w:w="7804" w:type="dxa"/>
            <w:gridSpan w:val="2"/>
          </w:tcPr>
          <w:p w14:paraId="6A52630E" w14:textId="77777777" w:rsidR="00CA3F3A" w:rsidRPr="002501F3" w:rsidRDefault="00CA3F3A" w:rsidP="002501F3">
            <w:pPr>
              <w:pStyle w:val="Sectiontext"/>
            </w:pPr>
            <w:r w:rsidRPr="002501F3">
              <w:t>The member’s parent, sibling, child, dependant, or partner.</w:t>
            </w:r>
          </w:p>
        </w:tc>
      </w:tr>
      <w:tr w:rsidR="00CA3F3A" w:rsidRPr="002501F3" w14:paraId="208743DD" w14:textId="77777777" w:rsidTr="00FB0D52">
        <w:tblPrEx>
          <w:tblLook w:val="04A0" w:firstRow="1" w:lastRow="0" w:firstColumn="1" w:lastColumn="0" w:noHBand="0" w:noVBand="1"/>
        </w:tblPrEx>
        <w:tc>
          <w:tcPr>
            <w:tcW w:w="992" w:type="dxa"/>
          </w:tcPr>
          <w:p w14:paraId="5461E2F9" w14:textId="77777777" w:rsidR="00CA3F3A" w:rsidRPr="002501F3" w:rsidRDefault="00CA3F3A" w:rsidP="002501F3">
            <w:pPr>
              <w:pStyle w:val="Sectiontext"/>
            </w:pPr>
          </w:p>
        </w:tc>
        <w:tc>
          <w:tcPr>
            <w:tcW w:w="563" w:type="dxa"/>
            <w:hideMark/>
          </w:tcPr>
          <w:p w14:paraId="4A4D4CFD" w14:textId="77777777" w:rsidR="00CA3F3A" w:rsidRPr="002501F3" w:rsidRDefault="00CA3F3A" w:rsidP="002501F3">
            <w:pPr>
              <w:pStyle w:val="Sectiontext"/>
            </w:pPr>
            <w:r w:rsidRPr="002501F3">
              <w:t>b.</w:t>
            </w:r>
          </w:p>
        </w:tc>
        <w:tc>
          <w:tcPr>
            <w:tcW w:w="7804" w:type="dxa"/>
            <w:gridSpan w:val="2"/>
          </w:tcPr>
          <w:p w14:paraId="128F5A48" w14:textId="77777777" w:rsidR="00CA3F3A" w:rsidRPr="002501F3" w:rsidRDefault="00CA3F3A" w:rsidP="002501F3">
            <w:pPr>
              <w:pStyle w:val="Sectiontext"/>
            </w:pPr>
            <w:r w:rsidRPr="002501F3">
              <w:t>The parent, child, or sibling of the member’s partner.</w:t>
            </w:r>
          </w:p>
        </w:tc>
      </w:tr>
      <w:tr w:rsidR="00CA3F3A" w:rsidRPr="002501F3" w14:paraId="05BF93F9" w14:textId="77777777" w:rsidTr="00FB0D52">
        <w:tblPrEx>
          <w:tblLook w:val="04A0" w:firstRow="1" w:lastRow="0" w:firstColumn="1" w:lastColumn="0" w:noHBand="0" w:noVBand="1"/>
        </w:tblPrEx>
        <w:tc>
          <w:tcPr>
            <w:tcW w:w="992" w:type="dxa"/>
          </w:tcPr>
          <w:p w14:paraId="0043489C" w14:textId="77777777" w:rsidR="00CA3F3A" w:rsidRPr="002501F3" w:rsidRDefault="00CA3F3A" w:rsidP="002501F3">
            <w:pPr>
              <w:pStyle w:val="Sectiontext"/>
            </w:pPr>
          </w:p>
        </w:tc>
        <w:tc>
          <w:tcPr>
            <w:tcW w:w="563" w:type="dxa"/>
          </w:tcPr>
          <w:p w14:paraId="30453B8D" w14:textId="77777777" w:rsidR="00CA3F3A" w:rsidRPr="002501F3" w:rsidRDefault="00CA3F3A" w:rsidP="002501F3">
            <w:pPr>
              <w:pStyle w:val="Sectiontext"/>
            </w:pPr>
            <w:r w:rsidRPr="002501F3">
              <w:t>c.</w:t>
            </w:r>
          </w:p>
        </w:tc>
        <w:tc>
          <w:tcPr>
            <w:tcW w:w="7804" w:type="dxa"/>
            <w:gridSpan w:val="2"/>
          </w:tcPr>
          <w:p w14:paraId="6B0A5083" w14:textId="081C0A05" w:rsidR="00CA3F3A" w:rsidRPr="002501F3" w:rsidRDefault="00CA3F3A" w:rsidP="002501F3">
            <w:pPr>
              <w:pStyle w:val="Sectiontext"/>
            </w:pPr>
            <w:r w:rsidRPr="002501F3">
              <w:t>If the member</w:t>
            </w:r>
            <w:r w:rsidR="00485F7A">
              <w:t>’</w:t>
            </w:r>
            <w:r w:rsidRPr="002501F3">
              <w:t>s partner is also a member, a dependant of the member’s partner.</w:t>
            </w:r>
          </w:p>
        </w:tc>
      </w:tr>
      <w:tr w:rsidR="00CA3F3A" w:rsidRPr="002501F3" w14:paraId="4E7A9DC5" w14:textId="77777777" w:rsidTr="00FB0D52">
        <w:tblPrEx>
          <w:tblLook w:val="04A0" w:firstRow="1" w:lastRow="0" w:firstColumn="1" w:lastColumn="0" w:noHBand="0" w:noVBand="1"/>
        </w:tblPrEx>
        <w:tc>
          <w:tcPr>
            <w:tcW w:w="992" w:type="dxa"/>
          </w:tcPr>
          <w:p w14:paraId="219C7DF7" w14:textId="77777777" w:rsidR="00CA3F3A" w:rsidRPr="002501F3" w:rsidRDefault="00CA3F3A" w:rsidP="002501F3">
            <w:pPr>
              <w:pStyle w:val="Sectiontext"/>
            </w:pPr>
          </w:p>
        </w:tc>
        <w:tc>
          <w:tcPr>
            <w:tcW w:w="563" w:type="dxa"/>
          </w:tcPr>
          <w:p w14:paraId="0B9943A7" w14:textId="77777777" w:rsidR="00CA3F3A" w:rsidRPr="002501F3" w:rsidRDefault="00CA3F3A" w:rsidP="002501F3">
            <w:pPr>
              <w:pStyle w:val="Sectiontext"/>
            </w:pPr>
            <w:r w:rsidRPr="002501F3">
              <w:t xml:space="preserve">d. </w:t>
            </w:r>
          </w:p>
        </w:tc>
        <w:tc>
          <w:tcPr>
            <w:tcW w:w="7804" w:type="dxa"/>
            <w:gridSpan w:val="2"/>
          </w:tcPr>
          <w:p w14:paraId="11C505C2" w14:textId="77777777" w:rsidR="00CA3F3A" w:rsidRPr="002501F3" w:rsidRDefault="00CA3F3A" w:rsidP="002501F3">
            <w:pPr>
              <w:pStyle w:val="Sectiontext"/>
            </w:pPr>
            <w:r w:rsidRPr="002501F3">
              <w:t>Any other person approved by the CDF as a close relative of any of the following people.</w:t>
            </w:r>
          </w:p>
        </w:tc>
      </w:tr>
      <w:tr w:rsidR="00CA3F3A" w:rsidRPr="00A2441E" w14:paraId="55E6AD61" w14:textId="77777777" w:rsidTr="00FB0D52">
        <w:tblPrEx>
          <w:tblLook w:val="04A0" w:firstRow="1" w:lastRow="0" w:firstColumn="1" w:lastColumn="0" w:noHBand="0" w:noVBand="1"/>
        </w:tblPrEx>
        <w:tc>
          <w:tcPr>
            <w:tcW w:w="992" w:type="dxa"/>
          </w:tcPr>
          <w:p w14:paraId="5103748B" w14:textId="77777777" w:rsidR="00CA3F3A" w:rsidRPr="00A2441E" w:rsidRDefault="00CA3F3A" w:rsidP="008669F8">
            <w:pPr>
              <w:pStyle w:val="Sectiontext"/>
              <w:jc w:val="center"/>
              <w:rPr>
                <w:lang w:eastAsia="en-US"/>
              </w:rPr>
            </w:pPr>
          </w:p>
        </w:tc>
        <w:tc>
          <w:tcPr>
            <w:tcW w:w="563" w:type="dxa"/>
          </w:tcPr>
          <w:p w14:paraId="0C9ADA81" w14:textId="77777777" w:rsidR="00CA3F3A" w:rsidRPr="00A2441E" w:rsidRDefault="00CA3F3A" w:rsidP="008669F8">
            <w:pPr>
              <w:pStyle w:val="Sectiontext"/>
              <w:rPr>
                <w:rFonts w:cs="Arial"/>
                <w:iCs/>
                <w:lang w:eastAsia="en-US"/>
              </w:rPr>
            </w:pPr>
          </w:p>
        </w:tc>
        <w:tc>
          <w:tcPr>
            <w:tcW w:w="567" w:type="dxa"/>
            <w:hideMark/>
          </w:tcPr>
          <w:p w14:paraId="2BBD50D2" w14:textId="77777777" w:rsidR="00CA3F3A" w:rsidRPr="00A2441E" w:rsidRDefault="00CA3F3A" w:rsidP="008669F8">
            <w:pPr>
              <w:pStyle w:val="Sectiontext"/>
              <w:rPr>
                <w:rFonts w:cs="Arial"/>
                <w:iCs/>
                <w:lang w:eastAsia="en-US"/>
              </w:rPr>
            </w:pPr>
            <w:r w:rsidRPr="00A2441E">
              <w:rPr>
                <w:rFonts w:cs="Arial"/>
                <w:iCs/>
                <w:lang w:eastAsia="en-US"/>
              </w:rPr>
              <w:t>i.</w:t>
            </w:r>
          </w:p>
        </w:tc>
        <w:tc>
          <w:tcPr>
            <w:tcW w:w="7237" w:type="dxa"/>
          </w:tcPr>
          <w:p w14:paraId="18D2467B" w14:textId="77777777" w:rsidR="00CA3F3A" w:rsidRPr="00A2441E" w:rsidRDefault="00CA3F3A" w:rsidP="008669F8">
            <w:pPr>
              <w:pStyle w:val="Sectiontext"/>
              <w:rPr>
                <w:rFonts w:cs="Arial"/>
                <w:iCs/>
                <w:lang w:eastAsia="en-US"/>
              </w:rPr>
            </w:pPr>
            <w:r w:rsidRPr="00A2441E">
              <w:rPr>
                <w:rFonts w:cs="Arial"/>
                <w:iCs/>
                <w:lang w:eastAsia="en-US"/>
              </w:rPr>
              <w:t>The member.</w:t>
            </w:r>
          </w:p>
        </w:tc>
      </w:tr>
      <w:tr w:rsidR="00CA3F3A" w:rsidRPr="00A2441E" w14:paraId="66557479" w14:textId="77777777" w:rsidTr="00FB0D52">
        <w:tblPrEx>
          <w:tblLook w:val="04A0" w:firstRow="1" w:lastRow="0" w:firstColumn="1" w:lastColumn="0" w:noHBand="0" w:noVBand="1"/>
        </w:tblPrEx>
        <w:tc>
          <w:tcPr>
            <w:tcW w:w="992" w:type="dxa"/>
          </w:tcPr>
          <w:p w14:paraId="0D965422" w14:textId="77777777" w:rsidR="00CA3F3A" w:rsidRPr="00A2441E" w:rsidRDefault="00CA3F3A" w:rsidP="008669F8">
            <w:pPr>
              <w:pStyle w:val="Sectiontext"/>
              <w:jc w:val="center"/>
              <w:rPr>
                <w:lang w:eastAsia="en-US"/>
              </w:rPr>
            </w:pPr>
          </w:p>
        </w:tc>
        <w:tc>
          <w:tcPr>
            <w:tcW w:w="563" w:type="dxa"/>
          </w:tcPr>
          <w:p w14:paraId="5B26536C" w14:textId="77777777" w:rsidR="00CA3F3A" w:rsidRPr="00A2441E" w:rsidRDefault="00CA3F3A" w:rsidP="008669F8">
            <w:pPr>
              <w:pStyle w:val="Sectiontext"/>
              <w:rPr>
                <w:rFonts w:cs="Arial"/>
                <w:iCs/>
                <w:lang w:eastAsia="en-US"/>
              </w:rPr>
            </w:pPr>
          </w:p>
        </w:tc>
        <w:tc>
          <w:tcPr>
            <w:tcW w:w="567" w:type="dxa"/>
            <w:hideMark/>
          </w:tcPr>
          <w:p w14:paraId="685B437A" w14:textId="77777777" w:rsidR="00CA3F3A" w:rsidRPr="00A2441E" w:rsidRDefault="00CA3F3A" w:rsidP="008669F8">
            <w:pPr>
              <w:pStyle w:val="Sectiontext"/>
              <w:rPr>
                <w:rFonts w:cs="Arial"/>
                <w:iCs/>
                <w:lang w:eastAsia="en-US"/>
              </w:rPr>
            </w:pPr>
            <w:r w:rsidRPr="00A2441E">
              <w:rPr>
                <w:rFonts w:cs="Arial"/>
                <w:iCs/>
                <w:lang w:eastAsia="en-US"/>
              </w:rPr>
              <w:t>ii.</w:t>
            </w:r>
          </w:p>
        </w:tc>
        <w:tc>
          <w:tcPr>
            <w:tcW w:w="7237" w:type="dxa"/>
          </w:tcPr>
          <w:p w14:paraId="10389915" w14:textId="77777777" w:rsidR="00CA3F3A" w:rsidRPr="00A2441E" w:rsidRDefault="00CA3F3A" w:rsidP="008669F8">
            <w:pPr>
              <w:pStyle w:val="Sectiontext"/>
              <w:rPr>
                <w:rFonts w:cs="Arial"/>
                <w:iCs/>
                <w:lang w:eastAsia="en-US"/>
              </w:rPr>
            </w:pPr>
            <w:r w:rsidRPr="00A2441E">
              <w:rPr>
                <w:rFonts w:cs="Arial"/>
                <w:iCs/>
                <w:lang w:eastAsia="en-US"/>
              </w:rPr>
              <w:t>The member’s partner.</w:t>
            </w:r>
          </w:p>
        </w:tc>
      </w:tr>
    </w:tbl>
    <w:p w14:paraId="7762287C" w14:textId="411093E9" w:rsidR="00CA3F3A" w:rsidRPr="00A2441E" w:rsidRDefault="00CA3F3A" w:rsidP="001A3C17">
      <w:pPr>
        <w:pStyle w:val="Heading6"/>
      </w:pPr>
      <w:bookmarkStart w:id="338" w:name="_Toc202425959"/>
      <w:r w:rsidRPr="00A2441E">
        <w:t>15.1.5</w:t>
      </w:r>
      <w:r w:rsidR="00262CD2">
        <w:tab/>
      </w:r>
      <w:r w:rsidRPr="00A2441E">
        <w:t>Compulsory tuition fees</w:t>
      </w:r>
      <w:bookmarkEnd w:id="338"/>
    </w:p>
    <w:tbl>
      <w:tblPr>
        <w:tblW w:w="9359" w:type="dxa"/>
        <w:tblInd w:w="113" w:type="dxa"/>
        <w:tblLayout w:type="fixed"/>
        <w:tblLook w:val="0000" w:firstRow="0" w:lastRow="0" w:firstColumn="0" w:lastColumn="0" w:noHBand="0" w:noVBand="0"/>
      </w:tblPr>
      <w:tblGrid>
        <w:gridCol w:w="992"/>
        <w:gridCol w:w="563"/>
        <w:gridCol w:w="7804"/>
      </w:tblGrid>
      <w:tr w:rsidR="00CA3F3A" w:rsidRPr="00A2441E" w14:paraId="17AD51D9" w14:textId="77777777" w:rsidTr="00FB0D52">
        <w:tc>
          <w:tcPr>
            <w:tcW w:w="992" w:type="dxa"/>
          </w:tcPr>
          <w:p w14:paraId="0BB817C8" w14:textId="77777777" w:rsidR="00CA3F3A" w:rsidRPr="00A2441E" w:rsidRDefault="00CA3F3A" w:rsidP="008669F8">
            <w:pPr>
              <w:pStyle w:val="Sectiontext"/>
              <w:jc w:val="center"/>
            </w:pPr>
          </w:p>
        </w:tc>
        <w:tc>
          <w:tcPr>
            <w:tcW w:w="8367" w:type="dxa"/>
            <w:gridSpan w:val="2"/>
          </w:tcPr>
          <w:p w14:paraId="30751B84" w14:textId="77777777" w:rsidR="00CA3F3A" w:rsidRPr="00A2441E" w:rsidRDefault="00CA3F3A" w:rsidP="008669F8">
            <w:pPr>
              <w:pStyle w:val="Sectiontext"/>
              <w:rPr>
                <w:rFonts w:cs="Arial"/>
                <w:b/>
                <w:lang w:eastAsia="en-US"/>
              </w:rPr>
            </w:pPr>
            <w:r w:rsidRPr="00A2441E">
              <w:rPr>
                <w:rFonts w:cs="Arial"/>
                <w:b/>
                <w:lang w:eastAsia="en-US"/>
              </w:rPr>
              <w:t>Compulsory tuition fees</w:t>
            </w:r>
            <w:r w:rsidRPr="00A2441E">
              <w:rPr>
                <w:rFonts w:cs="Arial"/>
                <w:lang w:eastAsia="en-US"/>
              </w:rPr>
              <w:t xml:space="preserve"> </w:t>
            </w:r>
            <w:r w:rsidRPr="00A2441E">
              <w:rPr>
                <w:iCs/>
              </w:rPr>
              <w:t>means any of the following that is compulsory and calculated on an annual basis.</w:t>
            </w:r>
          </w:p>
        </w:tc>
      </w:tr>
      <w:tr w:rsidR="00CA3F3A" w:rsidRPr="002501F3" w14:paraId="12B39E09" w14:textId="77777777" w:rsidTr="00FB0D52">
        <w:tblPrEx>
          <w:tblLook w:val="04A0" w:firstRow="1" w:lastRow="0" w:firstColumn="1" w:lastColumn="0" w:noHBand="0" w:noVBand="1"/>
        </w:tblPrEx>
        <w:tc>
          <w:tcPr>
            <w:tcW w:w="992" w:type="dxa"/>
          </w:tcPr>
          <w:p w14:paraId="6F29C2D4" w14:textId="77777777" w:rsidR="00CA3F3A" w:rsidRPr="002501F3" w:rsidRDefault="00CA3F3A" w:rsidP="002501F3">
            <w:pPr>
              <w:pStyle w:val="Sectiontext"/>
            </w:pPr>
          </w:p>
        </w:tc>
        <w:tc>
          <w:tcPr>
            <w:tcW w:w="563" w:type="dxa"/>
            <w:hideMark/>
          </w:tcPr>
          <w:p w14:paraId="3024266B" w14:textId="77777777" w:rsidR="00CA3F3A" w:rsidRPr="002501F3" w:rsidRDefault="00CA3F3A" w:rsidP="002501F3">
            <w:pPr>
              <w:pStyle w:val="Sectiontext"/>
            </w:pPr>
            <w:r w:rsidRPr="002501F3">
              <w:t>a.</w:t>
            </w:r>
          </w:p>
        </w:tc>
        <w:tc>
          <w:tcPr>
            <w:tcW w:w="7804" w:type="dxa"/>
          </w:tcPr>
          <w:p w14:paraId="75E2A3D2" w14:textId="77777777" w:rsidR="00CA3F3A" w:rsidRPr="002501F3" w:rsidRDefault="00CA3F3A" w:rsidP="002501F3">
            <w:pPr>
              <w:pStyle w:val="Sectiontext"/>
            </w:pPr>
            <w:r w:rsidRPr="002501F3">
              <w:t>Tuition fees.</w:t>
            </w:r>
          </w:p>
        </w:tc>
      </w:tr>
      <w:tr w:rsidR="00CA3F3A" w:rsidRPr="002501F3" w14:paraId="2D96E1FF" w14:textId="77777777" w:rsidTr="00FB0D52">
        <w:tblPrEx>
          <w:tblLook w:val="04A0" w:firstRow="1" w:lastRow="0" w:firstColumn="1" w:lastColumn="0" w:noHBand="0" w:noVBand="1"/>
        </w:tblPrEx>
        <w:tc>
          <w:tcPr>
            <w:tcW w:w="992" w:type="dxa"/>
          </w:tcPr>
          <w:p w14:paraId="0FC284BB" w14:textId="77777777" w:rsidR="00CA3F3A" w:rsidRPr="002501F3" w:rsidRDefault="00CA3F3A" w:rsidP="002501F3">
            <w:pPr>
              <w:pStyle w:val="Sectiontext"/>
            </w:pPr>
          </w:p>
        </w:tc>
        <w:tc>
          <w:tcPr>
            <w:tcW w:w="563" w:type="dxa"/>
          </w:tcPr>
          <w:p w14:paraId="346ABC05" w14:textId="77777777" w:rsidR="00CA3F3A" w:rsidRPr="002501F3" w:rsidRDefault="00CA3F3A" w:rsidP="002501F3">
            <w:pPr>
              <w:pStyle w:val="Sectiontext"/>
            </w:pPr>
            <w:r w:rsidRPr="002501F3">
              <w:t>b.</w:t>
            </w:r>
          </w:p>
        </w:tc>
        <w:tc>
          <w:tcPr>
            <w:tcW w:w="7804" w:type="dxa"/>
          </w:tcPr>
          <w:p w14:paraId="7DBBED98" w14:textId="77777777" w:rsidR="00CA3F3A" w:rsidRPr="002501F3" w:rsidRDefault="00CA3F3A" w:rsidP="002501F3">
            <w:pPr>
              <w:pStyle w:val="Sectiontext"/>
            </w:pPr>
            <w:r w:rsidRPr="002501F3">
              <w:t>Other fees and charges relating to tuition.</w:t>
            </w:r>
          </w:p>
        </w:tc>
      </w:tr>
      <w:tr w:rsidR="00CA3F3A" w:rsidRPr="002501F3" w14:paraId="7B7EA59E" w14:textId="77777777" w:rsidTr="00FB0D52">
        <w:tblPrEx>
          <w:tblLook w:val="04A0" w:firstRow="1" w:lastRow="0" w:firstColumn="1" w:lastColumn="0" w:noHBand="0" w:noVBand="1"/>
        </w:tblPrEx>
        <w:tc>
          <w:tcPr>
            <w:tcW w:w="992" w:type="dxa"/>
          </w:tcPr>
          <w:p w14:paraId="1068BE32" w14:textId="77777777" w:rsidR="00CA3F3A" w:rsidRPr="002501F3" w:rsidRDefault="00CA3F3A" w:rsidP="002501F3">
            <w:pPr>
              <w:pStyle w:val="Sectiontext"/>
            </w:pPr>
          </w:p>
        </w:tc>
        <w:tc>
          <w:tcPr>
            <w:tcW w:w="563" w:type="dxa"/>
          </w:tcPr>
          <w:p w14:paraId="1D552D61" w14:textId="77777777" w:rsidR="00CA3F3A" w:rsidRPr="002501F3" w:rsidRDefault="00CA3F3A" w:rsidP="002501F3">
            <w:pPr>
              <w:pStyle w:val="Sectiontext"/>
            </w:pPr>
            <w:r w:rsidRPr="002501F3">
              <w:t>c.</w:t>
            </w:r>
          </w:p>
        </w:tc>
        <w:tc>
          <w:tcPr>
            <w:tcW w:w="7804" w:type="dxa"/>
          </w:tcPr>
          <w:p w14:paraId="67BA91F7" w14:textId="77777777" w:rsidR="00CA3F3A" w:rsidRPr="002501F3" w:rsidRDefault="00CA3F3A" w:rsidP="002501F3">
            <w:pPr>
              <w:pStyle w:val="Sectiontext"/>
            </w:pPr>
            <w:r w:rsidRPr="002501F3">
              <w:t>Sports fees.</w:t>
            </w:r>
          </w:p>
        </w:tc>
      </w:tr>
      <w:tr w:rsidR="00CA3F3A" w:rsidRPr="002501F3" w14:paraId="6EBA4C23" w14:textId="77777777" w:rsidTr="00FB0D52">
        <w:tblPrEx>
          <w:tblLook w:val="04A0" w:firstRow="1" w:lastRow="0" w:firstColumn="1" w:lastColumn="0" w:noHBand="0" w:noVBand="1"/>
        </w:tblPrEx>
        <w:tc>
          <w:tcPr>
            <w:tcW w:w="992" w:type="dxa"/>
          </w:tcPr>
          <w:p w14:paraId="44A48606" w14:textId="77777777" w:rsidR="00CA3F3A" w:rsidRPr="002501F3" w:rsidRDefault="00CA3F3A" w:rsidP="002501F3">
            <w:pPr>
              <w:pStyle w:val="Sectiontext"/>
            </w:pPr>
          </w:p>
        </w:tc>
        <w:tc>
          <w:tcPr>
            <w:tcW w:w="563" w:type="dxa"/>
          </w:tcPr>
          <w:p w14:paraId="76B6761C" w14:textId="77777777" w:rsidR="00CA3F3A" w:rsidRPr="002501F3" w:rsidRDefault="00CA3F3A" w:rsidP="002501F3">
            <w:pPr>
              <w:pStyle w:val="Sectiontext"/>
            </w:pPr>
            <w:r w:rsidRPr="002501F3">
              <w:t>d.</w:t>
            </w:r>
          </w:p>
        </w:tc>
        <w:tc>
          <w:tcPr>
            <w:tcW w:w="7804" w:type="dxa"/>
          </w:tcPr>
          <w:p w14:paraId="50DDF985" w14:textId="77777777" w:rsidR="00CA3F3A" w:rsidRPr="002501F3" w:rsidRDefault="00CA3F3A" w:rsidP="002501F3">
            <w:pPr>
              <w:pStyle w:val="Sectiontext"/>
            </w:pPr>
            <w:r w:rsidRPr="002501F3">
              <w:t xml:space="preserve">Travel by a child in a specially designated school bus. </w:t>
            </w:r>
          </w:p>
        </w:tc>
      </w:tr>
      <w:tr w:rsidR="00CA3F3A" w:rsidRPr="002501F3" w14:paraId="783349CD" w14:textId="77777777" w:rsidTr="00FB0D52">
        <w:tblPrEx>
          <w:tblLook w:val="04A0" w:firstRow="1" w:lastRow="0" w:firstColumn="1" w:lastColumn="0" w:noHBand="0" w:noVBand="1"/>
        </w:tblPrEx>
        <w:tc>
          <w:tcPr>
            <w:tcW w:w="992" w:type="dxa"/>
          </w:tcPr>
          <w:p w14:paraId="7C07DF56" w14:textId="77777777" w:rsidR="00CA3F3A" w:rsidRPr="002501F3" w:rsidRDefault="00CA3F3A" w:rsidP="002501F3">
            <w:pPr>
              <w:pStyle w:val="Sectiontext"/>
            </w:pPr>
          </w:p>
        </w:tc>
        <w:tc>
          <w:tcPr>
            <w:tcW w:w="563" w:type="dxa"/>
          </w:tcPr>
          <w:p w14:paraId="550FD390" w14:textId="77777777" w:rsidR="00CA3F3A" w:rsidRPr="002501F3" w:rsidRDefault="00CA3F3A" w:rsidP="002501F3">
            <w:pPr>
              <w:pStyle w:val="Sectiontext"/>
            </w:pPr>
            <w:r w:rsidRPr="002501F3">
              <w:t>e.</w:t>
            </w:r>
          </w:p>
        </w:tc>
        <w:tc>
          <w:tcPr>
            <w:tcW w:w="7804" w:type="dxa"/>
          </w:tcPr>
          <w:p w14:paraId="5B3415C0" w14:textId="77777777" w:rsidR="00CA3F3A" w:rsidRPr="002501F3" w:rsidRDefault="00CA3F3A" w:rsidP="002501F3">
            <w:pPr>
              <w:pStyle w:val="Sectiontext"/>
            </w:pPr>
            <w:r w:rsidRPr="002501F3">
              <w:t>Building and capital fees.</w:t>
            </w:r>
          </w:p>
        </w:tc>
      </w:tr>
      <w:tr w:rsidR="00CA3F3A" w:rsidRPr="002501F3" w14:paraId="0516AF42" w14:textId="77777777" w:rsidTr="00FB0D52">
        <w:tblPrEx>
          <w:tblLook w:val="04A0" w:firstRow="1" w:lastRow="0" w:firstColumn="1" w:lastColumn="0" w:noHBand="0" w:noVBand="1"/>
        </w:tblPrEx>
        <w:tc>
          <w:tcPr>
            <w:tcW w:w="992" w:type="dxa"/>
          </w:tcPr>
          <w:p w14:paraId="62A3429E" w14:textId="77777777" w:rsidR="00CA3F3A" w:rsidRPr="002501F3" w:rsidRDefault="00CA3F3A" w:rsidP="002501F3">
            <w:pPr>
              <w:pStyle w:val="Sectiontext"/>
            </w:pPr>
          </w:p>
        </w:tc>
        <w:tc>
          <w:tcPr>
            <w:tcW w:w="563" w:type="dxa"/>
          </w:tcPr>
          <w:p w14:paraId="2C3F9F0F" w14:textId="77777777" w:rsidR="00CA3F3A" w:rsidRPr="002501F3" w:rsidRDefault="00CA3F3A" w:rsidP="002501F3">
            <w:pPr>
              <w:pStyle w:val="Sectiontext"/>
            </w:pPr>
            <w:r w:rsidRPr="002501F3">
              <w:t xml:space="preserve">f. </w:t>
            </w:r>
          </w:p>
        </w:tc>
        <w:tc>
          <w:tcPr>
            <w:tcW w:w="7804" w:type="dxa"/>
          </w:tcPr>
          <w:p w14:paraId="1FC5DF5D" w14:textId="77777777" w:rsidR="00CA3F3A" w:rsidRPr="002501F3" w:rsidRDefault="00CA3F3A" w:rsidP="002501F3">
            <w:pPr>
              <w:pStyle w:val="Sectiontext"/>
            </w:pPr>
            <w:r w:rsidRPr="002501F3">
              <w:t xml:space="preserve">Any Government taxes levied on the fees listed in this section. </w:t>
            </w:r>
          </w:p>
        </w:tc>
      </w:tr>
    </w:tbl>
    <w:p w14:paraId="524E1A7E" w14:textId="4FC264DB" w:rsidR="00CA3F3A" w:rsidRPr="00A2441E" w:rsidRDefault="00CA3F3A" w:rsidP="001A3C17">
      <w:pPr>
        <w:pStyle w:val="Heading6"/>
      </w:pPr>
      <w:bookmarkStart w:id="339" w:name="_Toc202425960"/>
      <w:r w:rsidRPr="00A2441E">
        <w:t>15.1.6</w:t>
      </w:r>
      <w:r w:rsidR="00262CD2">
        <w:tab/>
      </w:r>
      <w:r w:rsidRPr="00A2441E">
        <w:t>Official vehicle</w:t>
      </w:r>
      <w:bookmarkEnd w:id="339"/>
    </w:p>
    <w:tbl>
      <w:tblPr>
        <w:tblW w:w="9359" w:type="dxa"/>
        <w:tblInd w:w="113" w:type="dxa"/>
        <w:tblLayout w:type="fixed"/>
        <w:tblLook w:val="0000" w:firstRow="0" w:lastRow="0" w:firstColumn="0" w:lastColumn="0" w:noHBand="0" w:noVBand="0"/>
      </w:tblPr>
      <w:tblGrid>
        <w:gridCol w:w="992"/>
        <w:gridCol w:w="563"/>
        <w:gridCol w:w="567"/>
        <w:gridCol w:w="7237"/>
      </w:tblGrid>
      <w:tr w:rsidR="00CA3F3A" w:rsidRPr="00A2441E" w14:paraId="31FBF4AD" w14:textId="77777777" w:rsidTr="00FB0D52">
        <w:tc>
          <w:tcPr>
            <w:tcW w:w="992" w:type="dxa"/>
          </w:tcPr>
          <w:p w14:paraId="195B315D" w14:textId="77777777" w:rsidR="00CA3F3A" w:rsidRPr="00A2441E" w:rsidRDefault="00CA3F3A" w:rsidP="008669F8">
            <w:pPr>
              <w:pStyle w:val="Sectiontext"/>
              <w:jc w:val="center"/>
            </w:pPr>
          </w:p>
        </w:tc>
        <w:tc>
          <w:tcPr>
            <w:tcW w:w="8367" w:type="dxa"/>
            <w:gridSpan w:val="3"/>
          </w:tcPr>
          <w:p w14:paraId="5A816B3D" w14:textId="77777777" w:rsidR="00CA3F3A" w:rsidRPr="00A2441E" w:rsidRDefault="00CA3F3A" w:rsidP="008669F8">
            <w:pPr>
              <w:pStyle w:val="Sectiontext"/>
              <w:rPr>
                <w:iCs/>
              </w:rPr>
            </w:pPr>
            <w:r w:rsidRPr="00A2441E">
              <w:rPr>
                <w:rFonts w:cs="Arial"/>
                <w:b/>
                <w:lang w:eastAsia="en-US"/>
              </w:rPr>
              <w:t xml:space="preserve">Official vehicle </w:t>
            </w:r>
            <w:r w:rsidRPr="00A2441E">
              <w:rPr>
                <w:rFonts w:cs="Arial"/>
                <w:lang w:eastAsia="en-US"/>
              </w:rPr>
              <w:t>means any of the following vehicles.</w:t>
            </w:r>
          </w:p>
        </w:tc>
      </w:tr>
      <w:tr w:rsidR="00CA3F3A" w:rsidRPr="002501F3" w14:paraId="1368944E" w14:textId="77777777" w:rsidTr="00FB0D52">
        <w:tblPrEx>
          <w:tblLook w:val="04A0" w:firstRow="1" w:lastRow="0" w:firstColumn="1" w:lastColumn="0" w:noHBand="0" w:noVBand="1"/>
        </w:tblPrEx>
        <w:tc>
          <w:tcPr>
            <w:tcW w:w="992" w:type="dxa"/>
          </w:tcPr>
          <w:p w14:paraId="29E671CE" w14:textId="77777777" w:rsidR="00CA3F3A" w:rsidRPr="002501F3" w:rsidRDefault="00CA3F3A" w:rsidP="002501F3">
            <w:pPr>
              <w:pStyle w:val="Sectiontext"/>
            </w:pPr>
          </w:p>
        </w:tc>
        <w:tc>
          <w:tcPr>
            <w:tcW w:w="563" w:type="dxa"/>
            <w:hideMark/>
          </w:tcPr>
          <w:p w14:paraId="08A8C754" w14:textId="77777777" w:rsidR="00CA3F3A" w:rsidRPr="002501F3" w:rsidRDefault="00CA3F3A" w:rsidP="002501F3">
            <w:pPr>
              <w:pStyle w:val="Sectiontext"/>
            </w:pPr>
            <w:r w:rsidRPr="002501F3">
              <w:t>a.</w:t>
            </w:r>
          </w:p>
        </w:tc>
        <w:tc>
          <w:tcPr>
            <w:tcW w:w="7804" w:type="dxa"/>
            <w:gridSpan w:val="2"/>
          </w:tcPr>
          <w:p w14:paraId="4DF38CAC" w14:textId="77777777" w:rsidR="00CA3F3A" w:rsidRPr="002501F3" w:rsidRDefault="00CA3F3A" w:rsidP="002501F3">
            <w:pPr>
              <w:pStyle w:val="Sectiontext"/>
            </w:pPr>
            <w:r w:rsidRPr="002501F3">
              <w:t xml:space="preserve">A motor vehicle provided to a member by the Commonwealth. </w:t>
            </w:r>
          </w:p>
        </w:tc>
      </w:tr>
      <w:tr w:rsidR="00CA3F3A" w:rsidRPr="002501F3" w14:paraId="4794698A" w14:textId="77777777" w:rsidTr="00FB0D52">
        <w:tblPrEx>
          <w:tblLook w:val="04A0" w:firstRow="1" w:lastRow="0" w:firstColumn="1" w:lastColumn="0" w:noHBand="0" w:noVBand="1"/>
        </w:tblPrEx>
        <w:tc>
          <w:tcPr>
            <w:tcW w:w="992" w:type="dxa"/>
          </w:tcPr>
          <w:p w14:paraId="2E0E2471" w14:textId="77777777" w:rsidR="00CA3F3A" w:rsidRPr="002501F3" w:rsidRDefault="00CA3F3A" w:rsidP="002501F3">
            <w:pPr>
              <w:pStyle w:val="Sectiontext"/>
            </w:pPr>
          </w:p>
        </w:tc>
        <w:tc>
          <w:tcPr>
            <w:tcW w:w="563" w:type="dxa"/>
            <w:hideMark/>
          </w:tcPr>
          <w:p w14:paraId="6F98CE0D" w14:textId="77777777" w:rsidR="00CA3F3A" w:rsidRPr="002501F3" w:rsidRDefault="00CA3F3A" w:rsidP="002501F3">
            <w:pPr>
              <w:pStyle w:val="Sectiontext"/>
            </w:pPr>
            <w:r w:rsidRPr="002501F3">
              <w:t>b.</w:t>
            </w:r>
          </w:p>
        </w:tc>
        <w:tc>
          <w:tcPr>
            <w:tcW w:w="7804" w:type="dxa"/>
            <w:gridSpan w:val="2"/>
          </w:tcPr>
          <w:p w14:paraId="5425C21B" w14:textId="77777777" w:rsidR="00CA3F3A" w:rsidRPr="002501F3" w:rsidRDefault="00CA3F3A" w:rsidP="002501F3">
            <w:pPr>
              <w:pStyle w:val="Sectiontext"/>
            </w:pPr>
            <w:r w:rsidRPr="002501F3">
              <w:t>A vehicle controlled by any of these organisations.</w:t>
            </w:r>
          </w:p>
        </w:tc>
      </w:tr>
      <w:tr w:rsidR="00CA3F3A" w:rsidRPr="002501F3" w14:paraId="1584E96A" w14:textId="77777777" w:rsidTr="00FB0D52">
        <w:tblPrEx>
          <w:tblLook w:val="04A0" w:firstRow="1" w:lastRow="0" w:firstColumn="1" w:lastColumn="0" w:noHBand="0" w:noVBand="1"/>
        </w:tblPrEx>
        <w:tc>
          <w:tcPr>
            <w:tcW w:w="992" w:type="dxa"/>
          </w:tcPr>
          <w:p w14:paraId="23A1A3E8" w14:textId="77777777" w:rsidR="00CA3F3A" w:rsidRPr="002501F3" w:rsidRDefault="00CA3F3A" w:rsidP="002501F3">
            <w:pPr>
              <w:pStyle w:val="Sectiontext"/>
            </w:pPr>
          </w:p>
        </w:tc>
        <w:tc>
          <w:tcPr>
            <w:tcW w:w="563" w:type="dxa"/>
          </w:tcPr>
          <w:p w14:paraId="0B19CDC8" w14:textId="77777777" w:rsidR="00CA3F3A" w:rsidRPr="002501F3" w:rsidRDefault="00CA3F3A" w:rsidP="002501F3">
            <w:pPr>
              <w:pStyle w:val="Sectiontext"/>
            </w:pPr>
          </w:p>
        </w:tc>
        <w:tc>
          <w:tcPr>
            <w:tcW w:w="567" w:type="dxa"/>
            <w:hideMark/>
          </w:tcPr>
          <w:p w14:paraId="77F8249B" w14:textId="77777777" w:rsidR="00CA3F3A" w:rsidRPr="002501F3" w:rsidRDefault="00CA3F3A" w:rsidP="002501F3">
            <w:pPr>
              <w:pStyle w:val="Sectiontext"/>
            </w:pPr>
            <w:r w:rsidRPr="002501F3">
              <w:t>i.</w:t>
            </w:r>
          </w:p>
        </w:tc>
        <w:tc>
          <w:tcPr>
            <w:tcW w:w="7237" w:type="dxa"/>
          </w:tcPr>
          <w:p w14:paraId="05A13BEF" w14:textId="77777777" w:rsidR="00CA3F3A" w:rsidRPr="002501F3" w:rsidRDefault="00CA3F3A" w:rsidP="002501F3">
            <w:pPr>
              <w:pStyle w:val="Sectiontext"/>
            </w:pPr>
            <w:r w:rsidRPr="002501F3">
              <w:t>An Australian diplomatic mission.</w:t>
            </w:r>
          </w:p>
        </w:tc>
      </w:tr>
      <w:tr w:rsidR="00CA3F3A" w:rsidRPr="002501F3" w14:paraId="02B93FA5" w14:textId="77777777" w:rsidTr="00FB0D52">
        <w:tblPrEx>
          <w:tblLook w:val="04A0" w:firstRow="1" w:lastRow="0" w:firstColumn="1" w:lastColumn="0" w:noHBand="0" w:noVBand="1"/>
        </w:tblPrEx>
        <w:tc>
          <w:tcPr>
            <w:tcW w:w="992" w:type="dxa"/>
          </w:tcPr>
          <w:p w14:paraId="26FB33B8" w14:textId="77777777" w:rsidR="00CA3F3A" w:rsidRPr="002501F3" w:rsidRDefault="00CA3F3A" w:rsidP="002501F3">
            <w:pPr>
              <w:pStyle w:val="Sectiontext"/>
            </w:pPr>
          </w:p>
        </w:tc>
        <w:tc>
          <w:tcPr>
            <w:tcW w:w="563" w:type="dxa"/>
          </w:tcPr>
          <w:p w14:paraId="0DFBD3C4" w14:textId="77777777" w:rsidR="00CA3F3A" w:rsidRPr="002501F3" w:rsidRDefault="00CA3F3A" w:rsidP="002501F3">
            <w:pPr>
              <w:pStyle w:val="Sectiontext"/>
            </w:pPr>
          </w:p>
        </w:tc>
        <w:tc>
          <w:tcPr>
            <w:tcW w:w="567" w:type="dxa"/>
            <w:hideMark/>
          </w:tcPr>
          <w:p w14:paraId="10F7C958" w14:textId="77777777" w:rsidR="00CA3F3A" w:rsidRPr="002501F3" w:rsidRDefault="00CA3F3A" w:rsidP="002501F3">
            <w:pPr>
              <w:pStyle w:val="Sectiontext"/>
            </w:pPr>
            <w:r w:rsidRPr="002501F3">
              <w:t>ii.</w:t>
            </w:r>
          </w:p>
        </w:tc>
        <w:tc>
          <w:tcPr>
            <w:tcW w:w="7237" w:type="dxa"/>
          </w:tcPr>
          <w:p w14:paraId="0CF3DEDB" w14:textId="77777777" w:rsidR="00CA3F3A" w:rsidRPr="002501F3" w:rsidRDefault="00CA3F3A" w:rsidP="002501F3">
            <w:pPr>
              <w:pStyle w:val="Sectiontext"/>
            </w:pPr>
            <w:r w:rsidRPr="002501F3">
              <w:t>The ADF.</w:t>
            </w:r>
          </w:p>
        </w:tc>
      </w:tr>
      <w:tr w:rsidR="00CA3F3A" w:rsidRPr="002501F3" w14:paraId="6BD203DB" w14:textId="77777777" w:rsidTr="00FB0D52">
        <w:tblPrEx>
          <w:tblLook w:val="04A0" w:firstRow="1" w:lastRow="0" w:firstColumn="1" w:lastColumn="0" w:noHBand="0" w:noVBand="1"/>
        </w:tblPrEx>
        <w:tc>
          <w:tcPr>
            <w:tcW w:w="992" w:type="dxa"/>
          </w:tcPr>
          <w:p w14:paraId="17CB4661" w14:textId="77777777" w:rsidR="00CA3F3A" w:rsidRPr="002501F3" w:rsidRDefault="00CA3F3A" w:rsidP="002501F3">
            <w:pPr>
              <w:pStyle w:val="Sectiontext"/>
            </w:pPr>
          </w:p>
        </w:tc>
        <w:tc>
          <w:tcPr>
            <w:tcW w:w="563" w:type="dxa"/>
          </w:tcPr>
          <w:p w14:paraId="6C57BBDF" w14:textId="77777777" w:rsidR="00CA3F3A" w:rsidRPr="002501F3" w:rsidRDefault="00CA3F3A" w:rsidP="002501F3">
            <w:pPr>
              <w:pStyle w:val="Sectiontext"/>
            </w:pPr>
          </w:p>
        </w:tc>
        <w:tc>
          <w:tcPr>
            <w:tcW w:w="567" w:type="dxa"/>
            <w:hideMark/>
          </w:tcPr>
          <w:p w14:paraId="7CCF5989" w14:textId="77777777" w:rsidR="00CA3F3A" w:rsidRPr="002501F3" w:rsidRDefault="00CA3F3A" w:rsidP="002501F3">
            <w:pPr>
              <w:pStyle w:val="Sectiontext"/>
            </w:pPr>
            <w:r w:rsidRPr="002501F3">
              <w:t>iii.</w:t>
            </w:r>
          </w:p>
        </w:tc>
        <w:tc>
          <w:tcPr>
            <w:tcW w:w="7237" w:type="dxa"/>
          </w:tcPr>
          <w:p w14:paraId="39AAE2F8" w14:textId="77777777" w:rsidR="00CA3F3A" w:rsidRPr="002501F3" w:rsidRDefault="00CA3F3A" w:rsidP="002501F3">
            <w:pPr>
              <w:pStyle w:val="Sectiontext"/>
            </w:pPr>
            <w:r w:rsidRPr="002501F3">
              <w:t>A Commonwealth department or entity represented at the posting location.</w:t>
            </w:r>
          </w:p>
        </w:tc>
      </w:tr>
      <w:tr w:rsidR="00CA3F3A" w:rsidRPr="002501F3" w14:paraId="2834D710" w14:textId="77777777" w:rsidTr="00FB0D52">
        <w:tblPrEx>
          <w:tblLook w:val="04A0" w:firstRow="1" w:lastRow="0" w:firstColumn="1" w:lastColumn="0" w:noHBand="0" w:noVBand="1"/>
        </w:tblPrEx>
        <w:tc>
          <w:tcPr>
            <w:tcW w:w="992" w:type="dxa"/>
          </w:tcPr>
          <w:p w14:paraId="72EAD880" w14:textId="77777777" w:rsidR="00CA3F3A" w:rsidRPr="002501F3" w:rsidRDefault="00CA3F3A" w:rsidP="002501F3">
            <w:pPr>
              <w:pStyle w:val="Sectiontext"/>
            </w:pPr>
          </w:p>
        </w:tc>
        <w:tc>
          <w:tcPr>
            <w:tcW w:w="563" w:type="dxa"/>
            <w:hideMark/>
          </w:tcPr>
          <w:p w14:paraId="36808EBA" w14:textId="77777777" w:rsidR="00CA3F3A" w:rsidRPr="002501F3" w:rsidRDefault="00CA3F3A" w:rsidP="002501F3">
            <w:pPr>
              <w:pStyle w:val="Sectiontext"/>
            </w:pPr>
            <w:r w:rsidRPr="002501F3">
              <w:t>c.</w:t>
            </w:r>
          </w:p>
        </w:tc>
        <w:tc>
          <w:tcPr>
            <w:tcW w:w="7804" w:type="dxa"/>
            <w:gridSpan w:val="2"/>
          </w:tcPr>
          <w:p w14:paraId="7CF04285" w14:textId="77777777" w:rsidR="00CA3F3A" w:rsidRPr="002501F3" w:rsidRDefault="00CA3F3A" w:rsidP="002501F3">
            <w:pPr>
              <w:pStyle w:val="Sectiontext"/>
            </w:pPr>
            <w:r w:rsidRPr="002501F3">
              <w:t>A pool vehicle made available to Commonwealth personnel at the posting location for casual private use during normal working hours and weekends.</w:t>
            </w:r>
          </w:p>
        </w:tc>
      </w:tr>
    </w:tbl>
    <w:p w14:paraId="0E2B4646" w14:textId="2A2593D3" w:rsidR="00CA3F3A" w:rsidRPr="00A2441E" w:rsidRDefault="00CA3F3A" w:rsidP="001A3C17">
      <w:pPr>
        <w:pStyle w:val="Heading6"/>
      </w:pPr>
      <w:bookmarkStart w:id="340" w:name="_Toc202425961"/>
      <w:r w:rsidRPr="00A2441E">
        <w:t>15.1.7</w:t>
      </w:r>
      <w:r w:rsidR="00262CD2">
        <w:tab/>
      </w:r>
      <w:r w:rsidRPr="00A2441E">
        <w:t>Posting location</w:t>
      </w:r>
      <w:bookmarkEnd w:id="340"/>
    </w:p>
    <w:tbl>
      <w:tblPr>
        <w:tblW w:w="9359" w:type="dxa"/>
        <w:tblInd w:w="113" w:type="dxa"/>
        <w:tblLayout w:type="fixed"/>
        <w:tblLook w:val="0000" w:firstRow="0" w:lastRow="0" w:firstColumn="0" w:lastColumn="0" w:noHBand="0" w:noVBand="0"/>
      </w:tblPr>
      <w:tblGrid>
        <w:gridCol w:w="992"/>
        <w:gridCol w:w="563"/>
        <w:gridCol w:w="7804"/>
      </w:tblGrid>
      <w:tr w:rsidR="00CA3F3A" w:rsidRPr="00A2441E" w14:paraId="066841B7" w14:textId="77777777" w:rsidTr="00FB0D52">
        <w:tc>
          <w:tcPr>
            <w:tcW w:w="992" w:type="dxa"/>
          </w:tcPr>
          <w:p w14:paraId="2D33AD85" w14:textId="77777777" w:rsidR="00CA3F3A" w:rsidRPr="00A2441E" w:rsidRDefault="00CA3F3A" w:rsidP="008669F8">
            <w:pPr>
              <w:pStyle w:val="Sectiontext"/>
              <w:jc w:val="center"/>
            </w:pPr>
          </w:p>
        </w:tc>
        <w:tc>
          <w:tcPr>
            <w:tcW w:w="8367" w:type="dxa"/>
            <w:gridSpan w:val="2"/>
          </w:tcPr>
          <w:p w14:paraId="329482BC" w14:textId="0F0AE966" w:rsidR="00CA3F3A" w:rsidRPr="00A2441E" w:rsidRDefault="00CA3F3A" w:rsidP="008669F8">
            <w:pPr>
              <w:pStyle w:val="Sectiontext"/>
            </w:pPr>
            <w:r w:rsidRPr="00A2441E">
              <w:rPr>
                <w:b/>
                <w:iCs/>
              </w:rPr>
              <w:t>Posting location</w:t>
            </w:r>
            <w:r w:rsidRPr="00A2441E">
              <w:rPr>
                <w:iCs/>
              </w:rPr>
              <w:t xml:space="preserve">, for the purpose of benchmark </w:t>
            </w:r>
            <w:r w:rsidR="00E1325B">
              <w:t>schools under Annex 15.6.A</w:t>
            </w:r>
            <w:r w:rsidRPr="00A2441E">
              <w:rPr>
                <w:iCs/>
              </w:rPr>
              <w:t>, means one of the following.</w:t>
            </w:r>
            <w:r w:rsidRPr="00A2441E">
              <w:t xml:space="preserve"> </w:t>
            </w:r>
          </w:p>
        </w:tc>
      </w:tr>
      <w:tr w:rsidR="00CA3F3A" w:rsidRPr="002501F3" w14:paraId="36506B06" w14:textId="77777777" w:rsidTr="00FB0D52">
        <w:tblPrEx>
          <w:tblLook w:val="04A0" w:firstRow="1" w:lastRow="0" w:firstColumn="1" w:lastColumn="0" w:noHBand="0" w:noVBand="1"/>
        </w:tblPrEx>
        <w:tc>
          <w:tcPr>
            <w:tcW w:w="992" w:type="dxa"/>
          </w:tcPr>
          <w:p w14:paraId="68ADADAB" w14:textId="77777777" w:rsidR="00CA3F3A" w:rsidRPr="002501F3" w:rsidRDefault="00CA3F3A" w:rsidP="002501F3">
            <w:pPr>
              <w:pStyle w:val="Sectiontext"/>
            </w:pPr>
          </w:p>
        </w:tc>
        <w:tc>
          <w:tcPr>
            <w:tcW w:w="563" w:type="dxa"/>
            <w:hideMark/>
          </w:tcPr>
          <w:p w14:paraId="69EC6F0E" w14:textId="77777777" w:rsidR="00CA3F3A" w:rsidRPr="002501F3" w:rsidRDefault="00CA3F3A" w:rsidP="002501F3">
            <w:pPr>
              <w:pStyle w:val="Sectiontext"/>
            </w:pPr>
            <w:r w:rsidRPr="002501F3">
              <w:t>a.</w:t>
            </w:r>
          </w:p>
        </w:tc>
        <w:tc>
          <w:tcPr>
            <w:tcW w:w="7804" w:type="dxa"/>
          </w:tcPr>
          <w:p w14:paraId="2E6D688B" w14:textId="77777777" w:rsidR="00CA3F3A" w:rsidRPr="002501F3" w:rsidRDefault="00CA3F3A" w:rsidP="002501F3">
            <w:pPr>
              <w:pStyle w:val="Sectiontext"/>
            </w:pPr>
            <w:r w:rsidRPr="002501F3">
              <w:t xml:space="preserve">If the member has been directed to live in Manhattan — the posting location is Manhattan. </w:t>
            </w:r>
          </w:p>
        </w:tc>
      </w:tr>
      <w:tr w:rsidR="00CA3F3A" w:rsidRPr="002501F3" w14:paraId="74827C30" w14:textId="77777777" w:rsidTr="00FB0D52">
        <w:tblPrEx>
          <w:tblLook w:val="04A0" w:firstRow="1" w:lastRow="0" w:firstColumn="1" w:lastColumn="0" w:noHBand="0" w:noVBand="1"/>
        </w:tblPrEx>
        <w:tc>
          <w:tcPr>
            <w:tcW w:w="992" w:type="dxa"/>
          </w:tcPr>
          <w:p w14:paraId="46268671" w14:textId="77777777" w:rsidR="00CA3F3A" w:rsidRPr="002501F3" w:rsidRDefault="00CA3F3A" w:rsidP="002501F3">
            <w:pPr>
              <w:pStyle w:val="Sectiontext"/>
            </w:pPr>
          </w:p>
        </w:tc>
        <w:tc>
          <w:tcPr>
            <w:tcW w:w="563" w:type="dxa"/>
          </w:tcPr>
          <w:p w14:paraId="4F007EE8" w14:textId="77777777" w:rsidR="00CA3F3A" w:rsidRPr="002501F3" w:rsidRDefault="00CA3F3A" w:rsidP="002501F3">
            <w:pPr>
              <w:pStyle w:val="Sectiontext"/>
            </w:pPr>
            <w:r w:rsidRPr="002501F3">
              <w:t>b.</w:t>
            </w:r>
          </w:p>
        </w:tc>
        <w:tc>
          <w:tcPr>
            <w:tcW w:w="7804" w:type="dxa"/>
          </w:tcPr>
          <w:p w14:paraId="61116CA9" w14:textId="77777777" w:rsidR="00CA3F3A" w:rsidRPr="002501F3" w:rsidRDefault="00CA3F3A" w:rsidP="002501F3">
            <w:pPr>
              <w:pStyle w:val="Sectiontext"/>
            </w:pPr>
            <w:r w:rsidRPr="002501F3">
              <w:t xml:space="preserve">If the member is posted to a city, or an establishment within a city, that is listed — the posting location is that city. </w:t>
            </w:r>
          </w:p>
        </w:tc>
      </w:tr>
      <w:tr w:rsidR="00CA3F3A" w:rsidRPr="002501F3" w14:paraId="17DE9EEE" w14:textId="77777777" w:rsidTr="00FB0D52">
        <w:tblPrEx>
          <w:tblLook w:val="04A0" w:firstRow="1" w:lastRow="0" w:firstColumn="1" w:lastColumn="0" w:noHBand="0" w:noVBand="1"/>
        </w:tblPrEx>
        <w:tc>
          <w:tcPr>
            <w:tcW w:w="992" w:type="dxa"/>
          </w:tcPr>
          <w:p w14:paraId="4CE333C0" w14:textId="77777777" w:rsidR="00CA3F3A" w:rsidRPr="002501F3" w:rsidRDefault="00CA3F3A" w:rsidP="002501F3">
            <w:pPr>
              <w:pStyle w:val="Sectiontext"/>
            </w:pPr>
          </w:p>
        </w:tc>
        <w:tc>
          <w:tcPr>
            <w:tcW w:w="563" w:type="dxa"/>
          </w:tcPr>
          <w:p w14:paraId="43451F65" w14:textId="77777777" w:rsidR="00CA3F3A" w:rsidRPr="002501F3" w:rsidRDefault="00CA3F3A" w:rsidP="002501F3">
            <w:pPr>
              <w:pStyle w:val="Sectiontext"/>
            </w:pPr>
            <w:r w:rsidRPr="002501F3">
              <w:t>c.</w:t>
            </w:r>
          </w:p>
        </w:tc>
        <w:tc>
          <w:tcPr>
            <w:tcW w:w="7804" w:type="dxa"/>
          </w:tcPr>
          <w:p w14:paraId="4DD24CF1" w14:textId="77777777" w:rsidR="00CA3F3A" w:rsidRPr="002501F3" w:rsidRDefault="00CA3F3A" w:rsidP="002501F3">
            <w:pPr>
              <w:pStyle w:val="Sectiontext"/>
            </w:pPr>
            <w:r w:rsidRPr="002501F3">
              <w:t>If the member is posted to a city or establishment that is not listed but the country where the city or establishment is located is listed — the posting location is the country or 'country — other'.</w:t>
            </w:r>
          </w:p>
        </w:tc>
      </w:tr>
      <w:tr w:rsidR="00CA3F3A" w:rsidRPr="002501F3" w14:paraId="25996E2A" w14:textId="77777777" w:rsidTr="00FB0D52">
        <w:tblPrEx>
          <w:tblLook w:val="04A0" w:firstRow="1" w:lastRow="0" w:firstColumn="1" w:lastColumn="0" w:noHBand="0" w:noVBand="1"/>
        </w:tblPrEx>
        <w:tc>
          <w:tcPr>
            <w:tcW w:w="992" w:type="dxa"/>
          </w:tcPr>
          <w:p w14:paraId="5283E115" w14:textId="77777777" w:rsidR="00CA3F3A" w:rsidRPr="002501F3" w:rsidRDefault="00CA3F3A" w:rsidP="002501F3">
            <w:pPr>
              <w:pStyle w:val="Sectiontext"/>
            </w:pPr>
          </w:p>
        </w:tc>
        <w:tc>
          <w:tcPr>
            <w:tcW w:w="563" w:type="dxa"/>
          </w:tcPr>
          <w:p w14:paraId="285ECD8E" w14:textId="77777777" w:rsidR="00CA3F3A" w:rsidRPr="002501F3" w:rsidRDefault="00CA3F3A" w:rsidP="002501F3">
            <w:pPr>
              <w:pStyle w:val="Sectiontext"/>
            </w:pPr>
            <w:r w:rsidRPr="002501F3">
              <w:t>d.</w:t>
            </w:r>
          </w:p>
        </w:tc>
        <w:tc>
          <w:tcPr>
            <w:tcW w:w="7804" w:type="dxa"/>
          </w:tcPr>
          <w:p w14:paraId="58007BC7" w14:textId="77777777" w:rsidR="00CA3F3A" w:rsidRPr="002501F3" w:rsidRDefault="00CA3F3A" w:rsidP="002501F3">
            <w:pPr>
              <w:pStyle w:val="Sectiontext"/>
            </w:pPr>
            <w:r w:rsidRPr="002501F3">
              <w:t>If the member is posted to a city, establishment or country that is not listed — there is no benefit for the location.</w:t>
            </w:r>
          </w:p>
        </w:tc>
      </w:tr>
    </w:tbl>
    <w:p w14:paraId="0A24182E" w14:textId="24B0F8A5" w:rsidR="00CA3F3A" w:rsidRPr="00A2441E" w:rsidRDefault="00CA3F3A" w:rsidP="001A3C17">
      <w:pPr>
        <w:pStyle w:val="Heading6"/>
      </w:pPr>
      <w:bookmarkStart w:id="341" w:name="_Toc202425962"/>
      <w:r w:rsidRPr="00A2441E">
        <w:t>15.1.8</w:t>
      </w:r>
      <w:r w:rsidR="00262CD2">
        <w:tab/>
      </w:r>
      <w:r w:rsidRPr="00A2441E">
        <w:t>Utilities</w:t>
      </w:r>
      <w:bookmarkEnd w:id="341"/>
    </w:p>
    <w:tbl>
      <w:tblPr>
        <w:tblW w:w="9359" w:type="dxa"/>
        <w:tblInd w:w="113" w:type="dxa"/>
        <w:tblLayout w:type="fixed"/>
        <w:tblLook w:val="0000" w:firstRow="0" w:lastRow="0" w:firstColumn="0" w:lastColumn="0" w:noHBand="0" w:noVBand="0"/>
      </w:tblPr>
      <w:tblGrid>
        <w:gridCol w:w="992"/>
        <w:gridCol w:w="563"/>
        <w:gridCol w:w="7804"/>
      </w:tblGrid>
      <w:tr w:rsidR="00CA3F3A" w:rsidRPr="00A2441E" w14:paraId="3F08132E" w14:textId="77777777" w:rsidTr="00FB0D52">
        <w:tc>
          <w:tcPr>
            <w:tcW w:w="992" w:type="dxa"/>
          </w:tcPr>
          <w:p w14:paraId="25C044CD" w14:textId="77777777" w:rsidR="00CA3F3A" w:rsidRPr="00A2441E" w:rsidRDefault="00CA3F3A" w:rsidP="008669F8">
            <w:pPr>
              <w:pStyle w:val="Sectiontext"/>
              <w:jc w:val="center"/>
            </w:pPr>
            <w:r w:rsidRPr="00A2441E">
              <w:t>1.</w:t>
            </w:r>
          </w:p>
        </w:tc>
        <w:tc>
          <w:tcPr>
            <w:tcW w:w="8367" w:type="dxa"/>
            <w:gridSpan w:val="2"/>
          </w:tcPr>
          <w:p w14:paraId="5C1C26C4" w14:textId="77777777" w:rsidR="00CA3F3A" w:rsidRPr="00A2441E" w:rsidRDefault="00CA3F3A" w:rsidP="008669F8">
            <w:pPr>
              <w:pStyle w:val="Sectiontext"/>
              <w:rPr>
                <w:iCs/>
              </w:rPr>
            </w:pPr>
            <w:r w:rsidRPr="00A2441E">
              <w:rPr>
                <w:rFonts w:cs="Arial"/>
                <w:b/>
                <w:lang w:eastAsia="en-US"/>
              </w:rPr>
              <w:t xml:space="preserve">Utilities </w:t>
            </w:r>
            <w:r w:rsidRPr="00A2441E">
              <w:rPr>
                <w:rFonts w:cs="Arial"/>
                <w:lang w:eastAsia="en-US"/>
              </w:rPr>
              <w:t>means all of these services.</w:t>
            </w:r>
          </w:p>
        </w:tc>
      </w:tr>
      <w:tr w:rsidR="00CA3F3A" w:rsidRPr="002501F3" w14:paraId="715FC574" w14:textId="77777777" w:rsidTr="00FB0D52">
        <w:tblPrEx>
          <w:tblLook w:val="04A0" w:firstRow="1" w:lastRow="0" w:firstColumn="1" w:lastColumn="0" w:noHBand="0" w:noVBand="1"/>
        </w:tblPrEx>
        <w:tc>
          <w:tcPr>
            <w:tcW w:w="992" w:type="dxa"/>
          </w:tcPr>
          <w:p w14:paraId="33D4ADB8" w14:textId="77777777" w:rsidR="00CA3F3A" w:rsidRPr="002501F3" w:rsidRDefault="00CA3F3A" w:rsidP="002501F3">
            <w:pPr>
              <w:pStyle w:val="Sectiontext"/>
            </w:pPr>
          </w:p>
        </w:tc>
        <w:tc>
          <w:tcPr>
            <w:tcW w:w="563" w:type="dxa"/>
            <w:hideMark/>
          </w:tcPr>
          <w:p w14:paraId="011935CD" w14:textId="77777777" w:rsidR="00CA3F3A" w:rsidRPr="002501F3" w:rsidRDefault="00CA3F3A" w:rsidP="002501F3">
            <w:pPr>
              <w:pStyle w:val="Sectiontext"/>
            </w:pPr>
            <w:r w:rsidRPr="002501F3">
              <w:t>a.</w:t>
            </w:r>
          </w:p>
        </w:tc>
        <w:tc>
          <w:tcPr>
            <w:tcW w:w="7804" w:type="dxa"/>
          </w:tcPr>
          <w:p w14:paraId="3F31B7AA" w14:textId="77777777" w:rsidR="00CA3F3A" w:rsidRPr="002501F3" w:rsidRDefault="00CA3F3A" w:rsidP="002501F3">
            <w:pPr>
              <w:pStyle w:val="Sectiontext"/>
            </w:pPr>
            <w:r w:rsidRPr="002501F3">
              <w:t>Water.</w:t>
            </w:r>
          </w:p>
        </w:tc>
      </w:tr>
      <w:tr w:rsidR="00CA3F3A" w:rsidRPr="002501F3" w14:paraId="71875581" w14:textId="77777777" w:rsidTr="00FB0D52">
        <w:tblPrEx>
          <w:tblLook w:val="04A0" w:firstRow="1" w:lastRow="0" w:firstColumn="1" w:lastColumn="0" w:noHBand="0" w:noVBand="1"/>
        </w:tblPrEx>
        <w:tc>
          <w:tcPr>
            <w:tcW w:w="992" w:type="dxa"/>
          </w:tcPr>
          <w:p w14:paraId="0226F080" w14:textId="77777777" w:rsidR="00CA3F3A" w:rsidRPr="002501F3" w:rsidRDefault="00CA3F3A" w:rsidP="002501F3">
            <w:pPr>
              <w:pStyle w:val="Sectiontext"/>
            </w:pPr>
          </w:p>
        </w:tc>
        <w:tc>
          <w:tcPr>
            <w:tcW w:w="563" w:type="dxa"/>
            <w:hideMark/>
          </w:tcPr>
          <w:p w14:paraId="2AE50DA2" w14:textId="77777777" w:rsidR="00CA3F3A" w:rsidRPr="002501F3" w:rsidRDefault="00CA3F3A" w:rsidP="002501F3">
            <w:pPr>
              <w:pStyle w:val="Sectiontext"/>
            </w:pPr>
            <w:r w:rsidRPr="002501F3">
              <w:t>b.</w:t>
            </w:r>
          </w:p>
        </w:tc>
        <w:tc>
          <w:tcPr>
            <w:tcW w:w="7804" w:type="dxa"/>
          </w:tcPr>
          <w:p w14:paraId="3048BCFF" w14:textId="77777777" w:rsidR="00CA3F3A" w:rsidRPr="002501F3" w:rsidRDefault="00CA3F3A" w:rsidP="002501F3">
            <w:pPr>
              <w:pStyle w:val="Sectiontext"/>
            </w:pPr>
            <w:r w:rsidRPr="002501F3">
              <w:t>Gas and electricity.</w:t>
            </w:r>
          </w:p>
        </w:tc>
      </w:tr>
      <w:tr w:rsidR="00CA3F3A" w:rsidRPr="002501F3" w14:paraId="0826F0BF" w14:textId="77777777" w:rsidTr="00FB0D52">
        <w:tblPrEx>
          <w:tblLook w:val="04A0" w:firstRow="1" w:lastRow="0" w:firstColumn="1" w:lastColumn="0" w:noHBand="0" w:noVBand="1"/>
        </w:tblPrEx>
        <w:tc>
          <w:tcPr>
            <w:tcW w:w="992" w:type="dxa"/>
          </w:tcPr>
          <w:p w14:paraId="6FE83204" w14:textId="77777777" w:rsidR="00CA3F3A" w:rsidRPr="002501F3" w:rsidRDefault="00CA3F3A" w:rsidP="002501F3">
            <w:pPr>
              <w:pStyle w:val="Sectiontext"/>
            </w:pPr>
          </w:p>
        </w:tc>
        <w:tc>
          <w:tcPr>
            <w:tcW w:w="563" w:type="dxa"/>
          </w:tcPr>
          <w:p w14:paraId="39D3C2E8" w14:textId="77777777" w:rsidR="00CA3F3A" w:rsidRPr="002501F3" w:rsidRDefault="00CA3F3A" w:rsidP="002501F3">
            <w:pPr>
              <w:pStyle w:val="Sectiontext"/>
            </w:pPr>
            <w:r w:rsidRPr="002501F3">
              <w:t>c.</w:t>
            </w:r>
          </w:p>
        </w:tc>
        <w:tc>
          <w:tcPr>
            <w:tcW w:w="7804" w:type="dxa"/>
          </w:tcPr>
          <w:p w14:paraId="0BE91713" w14:textId="77777777" w:rsidR="00CA3F3A" w:rsidRPr="002501F3" w:rsidRDefault="00CA3F3A" w:rsidP="002501F3">
            <w:pPr>
              <w:pStyle w:val="Sectiontext"/>
            </w:pPr>
            <w:r w:rsidRPr="002501F3">
              <w:t>Other fuel for ordinary household purposes.</w:t>
            </w:r>
          </w:p>
        </w:tc>
      </w:tr>
      <w:tr w:rsidR="00CA3F3A" w:rsidRPr="002501F3" w14:paraId="60586503" w14:textId="77777777" w:rsidTr="00FB0D52">
        <w:tblPrEx>
          <w:tblLook w:val="04A0" w:firstRow="1" w:lastRow="0" w:firstColumn="1" w:lastColumn="0" w:noHBand="0" w:noVBand="1"/>
        </w:tblPrEx>
        <w:tc>
          <w:tcPr>
            <w:tcW w:w="992" w:type="dxa"/>
          </w:tcPr>
          <w:p w14:paraId="58EE95BE" w14:textId="77777777" w:rsidR="00CA3F3A" w:rsidRPr="002501F3" w:rsidRDefault="00CA3F3A" w:rsidP="002501F3">
            <w:pPr>
              <w:pStyle w:val="Sectiontext"/>
            </w:pPr>
          </w:p>
        </w:tc>
        <w:tc>
          <w:tcPr>
            <w:tcW w:w="563" w:type="dxa"/>
          </w:tcPr>
          <w:p w14:paraId="53F3895E" w14:textId="77777777" w:rsidR="00CA3F3A" w:rsidRPr="002501F3" w:rsidRDefault="00CA3F3A" w:rsidP="002501F3">
            <w:pPr>
              <w:pStyle w:val="Sectiontext"/>
            </w:pPr>
            <w:r w:rsidRPr="002501F3">
              <w:t xml:space="preserve">d. </w:t>
            </w:r>
          </w:p>
        </w:tc>
        <w:tc>
          <w:tcPr>
            <w:tcW w:w="7804" w:type="dxa"/>
          </w:tcPr>
          <w:p w14:paraId="40E9B1D7" w14:textId="77777777" w:rsidR="00CA3F3A" w:rsidRPr="002501F3" w:rsidRDefault="00CA3F3A" w:rsidP="002501F3">
            <w:pPr>
              <w:pStyle w:val="Sectiontext"/>
            </w:pPr>
            <w:r w:rsidRPr="002501F3">
              <w:t>Garbage.</w:t>
            </w:r>
          </w:p>
        </w:tc>
      </w:tr>
      <w:tr w:rsidR="00CA3F3A" w:rsidRPr="002501F3" w14:paraId="76D15527" w14:textId="77777777" w:rsidTr="00FB0D52">
        <w:tblPrEx>
          <w:tblLook w:val="04A0" w:firstRow="1" w:lastRow="0" w:firstColumn="1" w:lastColumn="0" w:noHBand="0" w:noVBand="1"/>
        </w:tblPrEx>
        <w:tc>
          <w:tcPr>
            <w:tcW w:w="992" w:type="dxa"/>
          </w:tcPr>
          <w:p w14:paraId="3A28111C" w14:textId="77777777" w:rsidR="00CA3F3A" w:rsidRPr="002501F3" w:rsidRDefault="00CA3F3A" w:rsidP="002501F3">
            <w:pPr>
              <w:pStyle w:val="Sectiontext"/>
            </w:pPr>
          </w:p>
        </w:tc>
        <w:tc>
          <w:tcPr>
            <w:tcW w:w="563" w:type="dxa"/>
          </w:tcPr>
          <w:p w14:paraId="2E254407" w14:textId="77777777" w:rsidR="00CA3F3A" w:rsidRPr="002501F3" w:rsidRDefault="00CA3F3A" w:rsidP="002501F3">
            <w:pPr>
              <w:pStyle w:val="Sectiontext"/>
            </w:pPr>
            <w:r w:rsidRPr="002501F3">
              <w:t>e.</w:t>
            </w:r>
          </w:p>
        </w:tc>
        <w:tc>
          <w:tcPr>
            <w:tcW w:w="7804" w:type="dxa"/>
          </w:tcPr>
          <w:p w14:paraId="66AF86C0" w14:textId="77777777" w:rsidR="00CA3F3A" w:rsidRPr="002501F3" w:rsidRDefault="00CA3F3A" w:rsidP="002501F3">
            <w:pPr>
              <w:pStyle w:val="Sectiontext"/>
            </w:pPr>
            <w:r w:rsidRPr="002501F3">
              <w:t>Sewerage.</w:t>
            </w:r>
          </w:p>
        </w:tc>
      </w:tr>
      <w:tr w:rsidR="00CA3F3A" w:rsidRPr="00A2441E" w14:paraId="01753BE7" w14:textId="77777777" w:rsidTr="00FB0D52">
        <w:tc>
          <w:tcPr>
            <w:tcW w:w="992" w:type="dxa"/>
          </w:tcPr>
          <w:p w14:paraId="57BCBE77" w14:textId="77777777" w:rsidR="00CA3F3A" w:rsidRPr="00A2441E" w:rsidRDefault="00CA3F3A" w:rsidP="008669F8">
            <w:pPr>
              <w:pStyle w:val="Sectiontext"/>
              <w:jc w:val="center"/>
            </w:pPr>
            <w:r w:rsidRPr="00A2441E">
              <w:t>2.</w:t>
            </w:r>
          </w:p>
        </w:tc>
        <w:tc>
          <w:tcPr>
            <w:tcW w:w="8367" w:type="dxa"/>
            <w:gridSpan w:val="2"/>
          </w:tcPr>
          <w:p w14:paraId="7EE3BA76" w14:textId="7D6AE484" w:rsidR="00CA3F3A" w:rsidRPr="00A2441E" w:rsidRDefault="00CA3F3A" w:rsidP="008669F8">
            <w:pPr>
              <w:pStyle w:val="Sectiontext"/>
              <w:rPr>
                <w:iCs/>
              </w:rPr>
            </w:pPr>
            <w:r w:rsidRPr="00A2441E">
              <w:rPr>
                <w:rFonts w:cs="Arial"/>
                <w:lang w:eastAsia="en-US"/>
              </w:rPr>
              <w:t xml:space="preserve">Paragraph 1.a includes the provision of drinking water if the CDF </w:t>
            </w:r>
            <w:r w:rsidR="00485F7A" w:rsidRPr="00EA335B">
              <w:rPr>
                <w:iCs/>
              </w:rPr>
              <w:t>is satisfied</w:t>
            </w:r>
            <w:r w:rsidR="00485F7A" w:rsidRPr="00A2441E" w:rsidDel="00485F7A">
              <w:rPr>
                <w:rFonts w:cs="Arial"/>
                <w:lang w:eastAsia="en-US"/>
              </w:rPr>
              <w:t xml:space="preserve"> </w:t>
            </w:r>
            <w:r w:rsidRPr="00A2441E">
              <w:rPr>
                <w:rFonts w:cs="Arial"/>
                <w:lang w:eastAsia="en-US"/>
              </w:rPr>
              <w:t>that the water at the member’s residence is not fit for consumption.</w:t>
            </w:r>
          </w:p>
        </w:tc>
      </w:tr>
      <w:tr w:rsidR="00CA3F3A" w:rsidRPr="00A2441E" w14:paraId="6B1ED23E" w14:textId="77777777" w:rsidTr="00FB0D52">
        <w:tc>
          <w:tcPr>
            <w:tcW w:w="992" w:type="dxa"/>
          </w:tcPr>
          <w:p w14:paraId="0987CA4A" w14:textId="77777777" w:rsidR="00CA3F3A" w:rsidRPr="00A2441E" w:rsidRDefault="00CA3F3A" w:rsidP="008669F8">
            <w:pPr>
              <w:pStyle w:val="Sectiontext"/>
              <w:jc w:val="center"/>
            </w:pPr>
            <w:r w:rsidRPr="00A2441E">
              <w:t>3.</w:t>
            </w:r>
          </w:p>
        </w:tc>
        <w:tc>
          <w:tcPr>
            <w:tcW w:w="8367" w:type="dxa"/>
            <w:gridSpan w:val="2"/>
          </w:tcPr>
          <w:p w14:paraId="3968234B" w14:textId="77777777" w:rsidR="00CA3F3A" w:rsidRPr="00A2441E" w:rsidRDefault="00CA3F3A" w:rsidP="008669F8">
            <w:pPr>
              <w:pStyle w:val="Sectiontext"/>
              <w:rPr>
                <w:iCs/>
              </w:rPr>
            </w:pPr>
            <w:r w:rsidRPr="00A2441E">
              <w:rPr>
                <w:rFonts w:cs="Arial"/>
                <w:lang w:eastAsia="en-US"/>
              </w:rPr>
              <w:t>For the purpose of subsection 2, the CDF must consider all of the following.</w:t>
            </w:r>
          </w:p>
        </w:tc>
      </w:tr>
      <w:tr w:rsidR="00CA3F3A" w:rsidRPr="00A2441E" w14:paraId="08AA41BE" w14:textId="77777777" w:rsidTr="00FB0D52">
        <w:tblPrEx>
          <w:tblLook w:val="04A0" w:firstRow="1" w:lastRow="0" w:firstColumn="1" w:lastColumn="0" w:noHBand="0" w:noVBand="1"/>
        </w:tblPrEx>
        <w:tc>
          <w:tcPr>
            <w:tcW w:w="992" w:type="dxa"/>
          </w:tcPr>
          <w:p w14:paraId="18747C87" w14:textId="77777777" w:rsidR="00CA3F3A" w:rsidRPr="00A2441E" w:rsidRDefault="00CA3F3A" w:rsidP="002501F3">
            <w:pPr>
              <w:pStyle w:val="Sectiontext"/>
              <w:rPr>
                <w:lang w:eastAsia="en-US"/>
              </w:rPr>
            </w:pPr>
          </w:p>
        </w:tc>
        <w:tc>
          <w:tcPr>
            <w:tcW w:w="563" w:type="dxa"/>
            <w:hideMark/>
          </w:tcPr>
          <w:p w14:paraId="47D9FF04" w14:textId="77777777" w:rsidR="00CA3F3A" w:rsidRPr="00A2441E" w:rsidRDefault="00CA3F3A" w:rsidP="002501F3">
            <w:pPr>
              <w:pStyle w:val="Sectiontext"/>
              <w:rPr>
                <w:rFonts w:cs="Arial"/>
                <w:lang w:eastAsia="en-US"/>
              </w:rPr>
            </w:pPr>
            <w:r w:rsidRPr="00A2441E">
              <w:rPr>
                <w:rFonts w:cs="Arial"/>
                <w:lang w:eastAsia="en-US"/>
              </w:rPr>
              <w:t>a.</w:t>
            </w:r>
          </w:p>
        </w:tc>
        <w:tc>
          <w:tcPr>
            <w:tcW w:w="7804" w:type="dxa"/>
          </w:tcPr>
          <w:p w14:paraId="11190A3B" w14:textId="77777777" w:rsidR="00CA3F3A" w:rsidRPr="00A2441E" w:rsidRDefault="00CA3F3A" w:rsidP="002501F3">
            <w:pPr>
              <w:pStyle w:val="Sectiontext"/>
            </w:pPr>
            <w:r w:rsidRPr="00A2441E">
              <w:t>The standards for Australian drinking water quality, established by the National Health and Medical Research Council.</w:t>
            </w:r>
          </w:p>
        </w:tc>
      </w:tr>
      <w:tr w:rsidR="00CA3F3A" w:rsidRPr="00A2441E" w14:paraId="479E9880" w14:textId="77777777" w:rsidTr="00FB0D52">
        <w:tblPrEx>
          <w:tblLook w:val="04A0" w:firstRow="1" w:lastRow="0" w:firstColumn="1" w:lastColumn="0" w:noHBand="0" w:noVBand="1"/>
        </w:tblPrEx>
        <w:tc>
          <w:tcPr>
            <w:tcW w:w="992" w:type="dxa"/>
          </w:tcPr>
          <w:p w14:paraId="06A8D45E" w14:textId="77777777" w:rsidR="00CA3F3A" w:rsidRPr="00A2441E" w:rsidRDefault="00CA3F3A" w:rsidP="002501F3">
            <w:pPr>
              <w:pStyle w:val="Sectiontext"/>
              <w:rPr>
                <w:lang w:eastAsia="en-US"/>
              </w:rPr>
            </w:pPr>
          </w:p>
        </w:tc>
        <w:tc>
          <w:tcPr>
            <w:tcW w:w="563" w:type="dxa"/>
            <w:hideMark/>
          </w:tcPr>
          <w:p w14:paraId="15E7D26C" w14:textId="77777777" w:rsidR="00CA3F3A" w:rsidRPr="00A2441E" w:rsidRDefault="00CA3F3A" w:rsidP="002501F3">
            <w:pPr>
              <w:pStyle w:val="Sectiontext"/>
              <w:rPr>
                <w:rFonts w:cs="Arial"/>
                <w:lang w:eastAsia="en-US"/>
              </w:rPr>
            </w:pPr>
            <w:r w:rsidRPr="00A2441E">
              <w:rPr>
                <w:rFonts w:cs="Arial"/>
                <w:lang w:eastAsia="en-US"/>
              </w:rPr>
              <w:t>b.</w:t>
            </w:r>
          </w:p>
        </w:tc>
        <w:tc>
          <w:tcPr>
            <w:tcW w:w="7804" w:type="dxa"/>
          </w:tcPr>
          <w:p w14:paraId="79803C84" w14:textId="77777777" w:rsidR="00CA3F3A" w:rsidRPr="00A2441E" w:rsidRDefault="00CA3F3A" w:rsidP="002501F3">
            <w:pPr>
              <w:pStyle w:val="Sectiontext"/>
            </w:pPr>
            <w:r w:rsidRPr="00A2441E">
              <w:t>The quality of the water ordinarily available at the member’s residence.</w:t>
            </w:r>
          </w:p>
        </w:tc>
      </w:tr>
    </w:tbl>
    <w:p w14:paraId="728745CE" w14:textId="2A21F555" w:rsidR="00CA3F3A" w:rsidRPr="00A7240B" w:rsidRDefault="00CA3F3A" w:rsidP="00A7240B">
      <w:pPr>
        <w:pStyle w:val="Heading4"/>
        <w:pageBreakBefore/>
      </w:pPr>
      <w:bookmarkStart w:id="342" w:name="_Toc202425963"/>
      <w:r w:rsidRPr="00A7240B">
        <w:t>Division 2: Public holidays and Christmas stand-down</w:t>
      </w:r>
      <w:bookmarkEnd w:id="342"/>
    </w:p>
    <w:p w14:paraId="4A8DF608" w14:textId="778E93C5" w:rsidR="00CA3F3A" w:rsidRPr="00A2441E" w:rsidRDefault="00CA3F3A" w:rsidP="001A3C17">
      <w:pPr>
        <w:pStyle w:val="Heading6"/>
      </w:pPr>
      <w:bookmarkStart w:id="343" w:name="_Toc202425964"/>
      <w:r w:rsidRPr="00A2441E">
        <w:t>15.1.10</w:t>
      </w:r>
      <w:r w:rsidR="00262CD2">
        <w:tab/>
      </w:r>
      <w:r w:rsidRPr="00A2441E">
        <w:t>Public holidays overseas</w:t>
      </w:r>
      <w:bookmarkEnd w:id="343"/>
    </w:p>
    <w:tbl>
      <w:tblPr>
        <w:tblW w:w="9359" w:type="dxa"/>
        <w:tblInd w:w="113" w:type="dxa"/>
        <w:tblLayout w:type="fixed"/>
        <w:tblLook w:val="0000" w:firstRow="0" w:lastRow="0" w:firstColumn="0" w:lastColumn="0" w:noHBand="0" w:noVBand="0"/>
      </w:tblPr>
      <w:tblGrid>
        <w:gridCol w:w="992"/>
        <w:gridCol w:w="563"/>
        <w:gridCol w:w="33"/>
        <w:gridCol w:w="7771"/>
      </w:tblGrid>
      <w:tr w:rsidR="00CA3F3A" w:rsidRPr="00A2441E" w14:paraId="74D835E8" w14:textId="77777777" w:rsidTr="00FB0D52">
        <w:tc>
          <w:tcPr>
            <w:tcW w:w="992" w:type="dxa"/>
          </w:tcPr>
          <w:p w14:paraId="43247709" w14:textId="77777777" w:rsidR="00CA3F3A" w:rsidRPr="00A2441E" w:rsidRDefault="00CA3F3A" w:rsidP="002501F3">
            <w:pPr>
              <w:pStyle w:val="Sectiontext"/>
              <w:jc w:val="center"/>
            </w:pPr>
            <w:r w:rsidRPr="00A2441E">
              <w:t>1.</w:t>
            </w:r>
          </w:p>
        </w:tc>
        <w:tc>
          <w:tcPr>
            <w:tcW w:w="8367" w:type="dxa"/>
            <w:gridSpan w:val="3"/>
          </w:tcPr>
          <w:p w14:paraId="68F75DD9" w14:textId="00E3F4D8" w:rsidR="00CA3F3A" w:rsidRPr="00A2441E" w:rsidRDefault="00FF06AB" w:rsidP="002501F3">
            <w:pPr>
              <w:pStyle w:val="Sectiontext"/>
            </w:pPr>
            <w:r w:rsidRPr="00737955">
              <w:rPr>
                <w:iCs/>
              </w:rPr>
              <w:t xml:space="preserve">The </w:t>
            </w:r>
            <w:r w:rsidR="007724E1" w:rsidRPr="00293353">
              <w:rPr>
                <w:iCs/>
              </w:rPr>
              <w:t>CDF</w:t>
            </w:r>
            <w:r w:rsidRPr="00737955">
              <w:rPr>
                <w:iCs/>
              </w:rPr>
              <w:t xml:space="preserve"> may direct a maximum of 10 days in a calendar year that can be observed as public holidays in any posting location</w:t>
            </w:r>
            <w:r w:rsidRPr="00A2441E">
              <w:rPr>
                <w:iCs/>
              </w:rPr>
              <w:t xml:space="preserve"> </w:t>
            </w:r>
          </w:p>
        </w:tc>
      </w:tr>
      <w:tr w:rsidR="00FF06AB" w:rsidRPr="00737955" w14:paraId="22DE12C5" w14:textId="77777777" w:rsidTr="00254995">
        <w:tc>
          <w:tcPr>
            <w:tcW w:w="992" w:type="dxa"/>
          </w:tcPr>
          <w:p w14:paraId="4AB254C0" w14:textId="77777777" w:rsidR="00FF06AB" w:rsidRPr="00737955" w:rsidRDefault="00FF06AB" w:rsidP="002501F3">
            <w:pPr>
              <w:pStyle w:val="Sectiontext"/>
              <w:jc w:val="center"/>
            </w:pPr>
            <w:r w:rsidRPr="00737955">
              <w:t>2.</w:t>
            </w:r>
          </w:p>
        </w:tc>
        <w:tc>
          <w:tcPr>
            <w:tcW w:w="8367" w:type="dxa"/>
            <w:gridSpan w:val="3"/>
          </w:tcPr>
          <w:p w14:paraId="366A30C7" w14:textId="31CEDCE1" w:rsidR="00FF06AB" w:rsidRPr="00737955" w:rsidRDefault="00FF06AB" w:rsidP="002501F3">
            <w:pPr>
              <w:pStyle w:val="Sectiontext"/>
              <w:rPr>
                <w:iCs/>
              </w:rPr>
            </w:pPr>
            <w:r w:rsidRPr="00737955">
              <w:rPr>
                <w:iCs/>
              </w:rPr>
              <w:t xml:space="preserve">When making a direction under subsection 1, the </w:t>
            </w:r>
            <w:r w:rsidR="009D3132" w:rsidRPr="00293353">
              <w:rPr>
                <w:iCs/>
              </w:rPr>
              <w:t>CDF</w:t>
            </w:r>
            <w:r w:rsidRPr="00737955">
              <w:rPr>
                <w:iCs/>
              </w:rPr>
              <w:t xml:space="preserve"> must consider </w:t>
            </w:r>
            <w:r w:rsidR="005A28C8">
              <w:rPr>
                <w:iCs/>
              </w:rPr>
              <w:t xml:space="preserve">all of </w:t>
            </w:r>
            <w:r w:rsidRPr="00737955">
              <w:rPr>
                <w:iCs/>
              </w:rPr>
              <w:t>the following.</w:t>
            </w:r>
          </w:p>
        </w:tc>
      </w:tr>
      <w:tr w:rsidR="00FF06AB" w:rsidRPr="00737955" w14:paraId="7DB1CB67" w14:textId="77777777" w:rsidTr="00254995">
        <w:tc>
          <w:tcPr>
            <w:tcW w:w="992" w:type="dxa"/>
          </w:tcPr>
          <w:p w14:paraId="3C82C631" w14:textId="77777777" w:rsidR="00FF06AB" w:rsidRPr="00737955" w:rsidRDefault="00FF06AB" w:rsidP="002501F3">
            <w:pPr>
              <w:pStyle w:val="Sectiontext"/>
              <w:jc w:val="center"/>
            </w:pPr>
          </w:p>
        </w:tc>
        <w:tc>
          <w:tcPr>
            <w:tcW w:w="596" w:type="dxa"/>
            <w:gridSpan w:val="2"/>
          </w:tcPr>
          <w:p w14:paraId="7FFA093C" w14:textId="77777777" w:rsidR="00FF06AB" w:rsidRPr="00737955" w:rsidRDefault="00FF06AB" w:rsidP="002501F3">
            <w:pPr>
              <w:pStyle w:val="Sectiontext"/>
              <w:rPr>
                <w:iCs/>
              </w:rPr>
            </w:pPr>
            <w:r w:rsidRPr="00737955">
              <w:rPr>
                <w:iCs/>
              </w:rPr>
              <w:t>a.</w:t>
            </w:r>
          </w:p>
        </w:tc>
        <w:tc>
          <w:tcPr>
            <w:tcW w:w="7771" w:type="dxa"/>
          </w:tcPr>
          <w:p w14:paraId="36412EEB" w14:textId="77777777" w:rsidR="00FF06AB" w:rsidRPr="00737955" w:rsidRDefault="00FF06AB" w:rsidP="002501F3">
            <w:pPr>
              <w:pStyle w:val="Sectiontext"/>
              <w:rPr>
                <w:iCs/>
              </w:rPr>
            </w:pPr>
            <w:r w:rsidRPr="00737955">
              <w:rPr>
                <w:iCs/>
              </w:rPr>
              <w:t>The public holidays generally observed at the posting location.</w:t>
            </w:r>
          </w:p>
        </w:tc>
      </w:tr>
      <w:tr w:rsidR="00FF06AB" w:rsidRPr="00737955" w14:paraId="271A9C3B" w14:textId="77777777" w:rsidTr="00254995">
        <w:tc>
          <w:tcPr>
            <w:tcW w:w="992" w:type="dxa"/>
          </w:tcPr>
          <w:p w14:paraId="28D52D0C" w14:textId="77777777" w:rsidR="00FF06AB" w:rsidRPr="00737955" w:rsidRDefault="00FF06AB" w:rsidP="002501F3">
            <w:pPr>
              <w:pStyle w:val="Sectiontext"/>
              <w:jc w:val="center"/>
            </w:pPr>
          </w:p>
        </w:tc>
        <w:tc>
          <w:tcPr>
            <w:tcW w:w="596" w:type="dxa"/>
            <w:gridSpan w:val="2"/>
          </w:tcPr>
          <w:p w14:paraId="152DFE4D" w14:textId="77777777" w:rsidR="00FF06AB" w:rsidRPr="00737955" w:rsidRDefault="00FF06AB" w:rsidP="002501F3">
            <w:pPr>
              <w:pStyle w:val="Sectiontext"/>
              <w:rPr>
                <w:iCs/>
              </w:rPr>
            </w:pPr>
            <w:r w:rsidRPr="00737955">
              <w:rPr>
                <w:iCs/>
              </w:rPr>
              <w:t>b.</w:t>
            </w:r>
          </w:p>
        </w:tc>
        <w:tc>
          <w:tcPr>
            <w:tcW w:w="7771" w:type="dxa"/>
          </w:tcPr>
          <w:p w14:paraId="20819AC1" w14:textId="77777777" w:rsidR="00FF06AB" w:rsidRPr="00737955" w:rsidRDefault="00FF06AB" w:rsidP="002501F3">
            <w:pPr>
              <w:pStyle w:val="Sectiontext"/>
              <w:rPr>
                <w:iCs/>
              </w:rPr>
            </w:pPr>
            <w:r w:rsidRPr="00737955">
              <w:rPr>
                <w:iCs/>
              </w:rPr>
              <w:t>The efficient operation of the ADF at the posting location.</w:t>
            </w:r>
          </w:p>
        </w:tc>
      </w:tr>
      <w:tr w:rsidR="00FF06AB" w:rsidRPr="00737955" w14:paraId="11306260" w14:textId="77777777" w:rsidTr="00254995">
        <w:tc>
          <w:tcPr>
            <w:tcW w:w="992" w:type="dxa"/>
          </w:tcPr>
          <w:p w14:paraId="42E84D2A" w14:textId="77777777" w:rsidR="00FF06AB" w:rsidRPr="00737955" w:rsidRDefault="00FF06AB" w:rsidP="002501F3">
            <w:pPr>
              <w:pStyle w:val="Sectiontext"/>
              <w:jc w:val="center"/>
            </w:pPr>
          </w:p>
        </w:tc>
        <w:tc>
          <w:tcPr>
            <w:tcW w:w="596" w:type="dxa"/>
            <w:gridSpan w:val="2"/>
          </w:tcPr>
          <w:p w14:paraId="64E513E8" w14:textId="77777777" w:rsidR="00FF06AB" w:rsidRPr="00737955" w:rsidRDefault="00FF06AB" w:rsidP="002501F3">
            <w:pPr>
              <w:pStyle w:val="Sectiontext"/>
              <w:rPr>
                <w:iCs/>
              </w:rPr>
            </w:pPr>
            <w:r w:rsidRPr="00737955">
              <w:rPr>
                <w:iCs/>
              </w:rPr>
              <w:t>c.</w:t>
            </w:r>
          </w:p>
        </w:tc>
        <w:tc>
          <w:tcPr>
            <w:tcW w:w="7771" w:type="dxa"/>
          </w:tcPr>
          <w:p w14:paraId="43398858" w14:textId="77777777" w:rsidR="00FF06AB" w:rsidRPr="00737955" w:rsidRDefault="00FF06AB" w:rsidP="002501F3">
            <w:pPr>
              <w:pStyle w:val="Sectiontext"/>
              <w:rPr>
                <w:iCs/>
              </w:rPr>
            </w:pPr>
            <w:r w:rsidRPr="00737955">
              <w:rPr>
                <w:iCs/>
              </w:rPr>
              <w:t>Whether the days are included in the Christmas stand-down period set out in section 15.1.11.</w:t>
            </w:r>
          </w:p>
        </w:tc>
      </w:tr>
      <w:tr w:rsidR="00CA3F3A" w:rsidRPr="00A2441E" w14:paraId="7A78BAC2" w14:textId="77777777" w:rsidTr="00FB0D52">
        <w:tblPrEx>
          <w:tblLook w:val="04A0" w:firstRow="1" w:lastRow="0" w:firstColumn="1" w:lastColumn="0" w:noHBand="0" w:noVBand="1"/>
        </w:tblPrEx>
        <w:tc>
          <w:tcPr>
            <w:tcW w:w="992" w:type="dxa"/>
          </w:tcPr>
          <w:p w14:paraId="67E42BF6" w14:textId="77777777" w:rsidR="00CA3F3A" w:rsidRPr="00A2441E" w:rsidRDefault="00CA3F3A" w:rsidP="002501F3">
            <w:pPr>
              <w:pStyle w:val="Sectiontext"/>
              <w:jc w:val="center"/>
              <w:rPr>
                <w:lang w:eastAsia="en-US"/>
              </w:rPr>
            </w:pPr>
            <w:r w:rsidRPr="00A2441E">
              <w:rPr>
                <w:lang w:eastAsia="en-US"/>
              </w:rPr>
              <w:t>3.</w:t>
            </w:r>
          </w:p>
        </w:tc>
        <w:tc>
          <w:tcPr>
            <w:tcW w:w="8367" w:type="dxa"/>
            <w:gridSpan w:val="3"/>
          </w:tcPr>
          <w:p w14:paraId="3777655F" w14:textId="566E51E9" w:rsidR="00CA3F3A" w:rsidRPr="00A2441E" w:rsidRDefault="00CA3F3A" w:rsidP="002501F3">
            <w:pPr>
              <w:pStyle w:val="Sectiontext"/>
              <w:rPr>
                <w:iCs/>
              </w:rPr>
            </w:pPr>
            <w:r w:rsidRPr="00A2441E">
              <w:rPr>
                <w:iCs/>
              </w:rPr>
              <w:t xml:space="preserve">If subsection </w:t>
            </w:r>
            <w:r w:rsidR="00FF06AB">
              <w:rPr>
                <w:iCs/>
              </w:rPr>
              <w:t>1</w:t>
            </w:r>
            <w:r w:rsidRPr="00A2441E">
              <w:rPr>
                <w:iCs/>
              </w:rPr>
              <w:t xml:space="preserve"> does not apply to the posting location, then the Canberra public holiday schedule applies.</w:t>
            </w:r>
          </w:p>
        </w:tc>
      </w:tr>
      <w:tr w:rsidR="00CA3F3A" w:rsidRPr="00A2441E" w14:paraId="73668E08" w14:textId="77777777" w:rsidTr="00FB0D52">
        <w:tblPrEx>
          <w:tblLook w:val="04A0" w:firstRow="1" w:lastRow="0" w:firstColumn="1" w:lastColumn="0" w:noHBand="0" w:noVBand="1"/>
        </w:tblPrEx>
        <w:tc>
          <w:tcPr>
            <w:tcW w:w="992" w:type="dxa"/>
          </w:tcPr>
          <w:p w14:paraId="04A1AF19" w14:textId="77777777" w:rsidR="00CA3F3A" w:rsidRPr="00A2441E" w:rsidRDefault="00CA3F3A" w:rsidP="002501F3">
            <w:pPr>
              <w:pStyle w:val="Sectiontext"/>
              <w:jc w:val="center"/>
              <w:rPr>
                <w:lang w:eastAsia="en-US"/>
              </w:rPr>
            </w:pPr>
            <w:r w:rsidRPr="00A2441E">
              <w:rPr>
                <w:lang w:eastAsia="en-US"/>
              </w:rPr>
              <w:t>4.</w:t>
            </w:r>
          </w:p>
        </w:tc>
        <w:tc>
          <w:tcPr>
            <w:tcW w:w="8367" w:type="dxa"/>
            <w:gridSpan w:val="3"/>
          </w:tcPr>
          <w:p w14:paraId="49C7070E" w14:textId="77777777" w:rsidR="00CA3F3A" w:rsidRPr="00A2441E" w:rsidRDefault="00CA3F3A" w:rsidP="002501F3">
            <w:pPr>
              <w:pStyle w:val="Sectiontext"/>
            </w:pPr>
            <w:r w:rsidRPr="00A2441E">
              <w:rPr>
                <w:iCs/>
              </w:rPr>
              <w:t>Unless otherwise required for duty, a member is granted short absence from duty for a public holiday in the location where the member would, but for the short absence, be performing duty.</w:t>
            </w:r>
            <w:r w:rsidRPr="00A2441E">
              <w:t xml:space="preserve"> </w:t>
            </w:r>
          </w:p>
        </w:tc>
      </w:tr>
      <w:tr w:rsidR="00CA3F3A" w:rsidRPr="00A2441E" w14:paraId="550014B2" w14:textId="77777777" w:rsidTr="00FB0D52">
        <w:tblPrEx>
          <w:tblLook w:val="04A0" w:firstRow="1" w:lastRow="0" w:firstColumn="1" w:lastColumn="0" w:noHBand="0" w:noVBand="1"/>
        </w:tblPrEx>
        <w:tc>
          <w:tcPr>
            <w:tcW w:w="992" w:type="dxa"/>
          </w:tcPr>
          <w:p w14:paraId="4063C2F7" w14:textId="77777777" w:rsidR="00CA3F3A" w:rsidRPr="00A2441E" w:rsidRDefault="00CA3F3A" w:rsidP="002501F3">
            <w:pPr>
              <w:pStyle w:val="Sectiontext"/>
              <w:jc w:val="center"/>
              <w:rPr>
                <w:lang w:eastAsia="en-US"/>
              </w:rPr>
            </w:pPr>
            <w:r w:rsidRPr="00A2441E">
              <w:rPr>
                <w:lang w:eastAsia="en-US"/>
              </w:rPr>
              <w:t>5.</w:t>
            </w:r>
          </w:p>
        </w:tc>
        <w:tc>
          <w:tcPr>
            <w:tcW w:w="8367" w:type="dxa"/>
            <w:gridSpan w:val="3"/>
          </w:tcPr>
          <w:p w14:paraId="4E3B5386" w14:textId="5F863875" w:rsidR="00CA3F3A" w:rsidRPr="00A2441E" w:rsidRDefault="00CA3F3A" w:rsidP="002501F3">
            <w:pPr>
              <w:pStyle w:val="Sectiontext"/>
            </w:pPr>
            <w:r w:rsidRPr="00A2441E">
              <w:rPr>
                <w:iCs/>
              </w:rPr>
              <w:t xml:space="preserve">Subject to the </w:t>
            </w:r>
            <w:r w:rsidR="003904CF" w:rsidRPr="00293353">
              <w:t>CDF’s</w:t>
            </w:r>
            <w:r w:rsidRPr="00A2441E">
              <w:rPr>
                <w:iCs/>
              </w:rPr>
              <w:t xml:space="preserve"> approval, a member may </w:t>
            </w:r>
            <w:r w:rsidRPr="00A2441E">
              <w:t>substitute a different day for a public holiday they would otherwise observe.</w:t>
            </w:r>
          </w:p>
        </w:tc>
      </w:tr>
      <w:tr w:rsidR="00CA3F3A" w:rsidRPr="00A2441E" w14:paraId="64551D1E" w14:textId="77777777" w:rsidTr="00FB0D52">
        <w:tblPrEx>
          <w:tblLook w:val="04A0" w:firstRow="1" w:lastRow="0" w:firstColumn="1" w:lastColumn="0" w:noHBand="0" w:noVBand="1"/>
        </w:tblPrEx>
        <w:tc>
          <w:tcPr>
            <w:tcW w:w="992" w:type="dxa"/>
          </w:tcPr>
          <w:p w14:paraId="7F26C268" w14:textId="77777777" w:rsidR="00CA3F3A" w:rsidRPr="00A2441E" w:rsidRDefault="00CA3F3A" w:rsidP="002501F3">
            <w:pPr>
              <w:pStyle w:val="Sectiontext"/>
              <w:jc w:val="center"/>
              <w:rPr>
                <w:lang w:eastAsia="en-US"/>
              </w:rPr>
            </w:pPr>
            <w:r w:rsidRPr="00A2441E">
              <w:rPr>
                <w:lang w:eastAsia="en-US"/>
              </w:rPr>
              <w:t>6.</w:t>
            </w:r>
          </w:p>
        </w:tc>
        <w:tc>
          <w:tcPr>
            <w:tcW w:w="8367" w:type="dxa"/>
            <w:gridSpan w:val="3"/>
          </w:tcPr>
          <w:p w14:paraId="0CFD1681" w14:textId="481D966E" w:rsidR="00CA3F3A" w:rsidRPr="00A2441E" w:rsidRDefault="00CA3F3A" w:rsidP="002501F3">
            <w:pPr>
              <w:pStyle w:val="Sectiontext"/>
            </w:pPr>
            <w:r w:rsidRPr="00A2441E">
              <w:t xml:space="preserve">For the purpose of subsection 4, the </w:t>
            </w:r>
            <w:r w:rsidR="009D3132" w:rsidRPr="00293353">
              <w:rPr>
                <w:iCs/>
              </w:rPr>
              <w:t>CDF</w:t>
            </w:r>
            <w:r w:rsidRPr="00A2441E">
              <w:t xml:space="preserve"> must consider all of the following criteria.</w:t>
            </w:r>
          </w:p>
        </w:tc>
      </w:tr>
      <w:tr w:rsidR="00CA3F3A" w:rsidRPr="00A2441E" w14:paraId="3CAB3CE6" w14:textId="77777777" w:rsidTr="00FB0D52">
        <w:tblPrEx>
          <w:tblLook w:val="04A0" w:firstRow="1" w:lastRow="0" w:firstColumn="1" w:lastColumn="0" w:noHBand="0" w:noVBand="1"/>
        </w:tblPrEx>
        <w:tc>
          <w:tcPr>
            <w:tcW w:w="992" w:type="dxa"/>
          </w:tcPr>
          <w:p w14:paraId="304AE1F7" w14:textId="77777777" w:rsidR="00CA3F3A" w:rsidRPr="00A2441E" w:rsidRDefault="00CA3F3A" w:rsidP="002501F3">
            <w:pPr>
              <w:pStyle w:val="Sectiontext"/>
              <w:jc w:val="center"/>
              <w:rPr>
                <w:lang w:eastAsia="en-US"/>
              </w:rPr>
            </w:pPr>
          </w:p>
        </w:tc>
        <w:tc>
          <w:tcPr>
            <w:tcW w:w="563" w:type="dxa"/>
            <w:hideMark/>
          </w:tcPr>
          <w:p w14:paraId="43CB80F2" w14:textId="77777777" w:rsidR="00CA3F3A" w:rsidRPr="00A2441E" w:rsidRDefault="00CA3F3A" w:rsidP="002501F3">
            <w:pPr>
              <w:pStyle w:val="Sectiontext"/>
              <w:rPr>
                <w:rFonts w:cs="Arial"/>
                <w:lang w:eastAsia="en-US"/>
              </w:rPr>
            </w:pPr>
            <w:r w:rsidRPr="00A2441E">
              <w:rPr>
                <w:rFonts w:cs="Arial"/>
                <w:lang w:eastAsia="en-US"/>
              </w:rPr>
              <w:t>a.</w:t>
            </w:r>
          </w:p>
        </w:tc>
        <w:tc>
          <w:tcPr>
            <w:tcW w:w="7804" w:type="dxa"/>
            <w:gridSpan w:val="2"/>
          </w:tcPr>
          <w:p w14:paraId="711E90F0" w14:textId="77777777" w:rsidR="00CA3F3A" w:rsidRPr="00A2441E" w:rsidRDefault="00CA3F3A" w:rsidP="002501F3">
            <w:pPr>
              <w:pStyle w:val="Sectiontext"/>
              <w:rPr>
                <w:iCs/>
              </w:rPr>
            </w:pPr>
            <w:r w:rsidRPr="00A2441E">
              <w:rPr>
                <w:iCs/>
              </w:rPr>
              <w:t>Any Service requirement that the member remain on duty that day.</w:t>
            </w:r>
          </w:p>
        </w:tc>
      </w:tr>
      <w:tr w:rsidR="00CA3F3A" w:rsidRPr="00A2441E" w14:paraId="73B95BE1" w14:textId="77777777" w:rsidTr="00FB0D52">
        <w:tblPrEx>
          <w:tblLook w:val="04A0" w:firstRow="1" w:lastRow="0" w:firstColumn="1" w:lastColumn="0" w:noHBand="0" w:noVBand="1"/>
        </w:tblPrEx>
        <w:tc>
          <w:tcPr>
            <w:tcW w:w="992" w:type="dxa"/>
          </w:tcPr>
          <w:p w14:paraId="104C2B2F" w14:textId="77777777" w:rsidR="00CA3F3A" w:rsidRPr="00A2441E" w:rsidRDefault="00CA3F3A" w:rsidP="002501F3">
            <w:pPr>
              <w:pStyle w:val="Sectiontext"/>
              <w:jc w:val="center"/>
              <w:rPr>
                <w:lang w:eastAsia="en-US"/>
              </w:rPr>
            </w:pPr>
          </w:p>
        </w:tc>
        <w:tc>
          <w:tcPr>
            <w:tcW w:w="563" w:type="dxa"/>
          </w:tcPr>
          <w:p w14:paraId="55216591" w14:textId="77777777" w:rsidR="00CA3F3A" w:rsidRPr="00A2441E" w:rsidRDefault="00CA3F3A" w:rsidP="002501F3">
            <w:pPr>
              <w:pStyle w:val="Sectiontext"/>
              <w:rPr>
                <w:rFonts w:cs="Arial"/>
                <w:lang w:eastAsia="en-US"/>
              </w:rPr>
            </w:pPr>
            <w:r w:rsidRPr="00A2441E">
              <w:rPr>
                <w:rFonts w:cs="Arial"/>
                <w:lang w:eastAsia="en-US"/>
              </w:rPr>
              <w:t>b.</w:t>
            </w:r>
          </w:p>
        </w:tc>
        <w:tc>
          <w:tcPr>
            <w:tcW w:w="7804" w:type="dxa"/>
            <w:gridSpan w:val="2"/>
          </w:tcPr>
          <w:p w14:paraId="7D424E0E" w14:textId="54965A1A" w:rsidR="00CA3F3A" w:rsidRPr="00A2441E" w:rsidRDefault="00CA3F3A" w:rsidP="002501F3">
            <w:pPr>
              <w:pStyle w:val="Sectiontext"/>
              <w:rPr>
                <w:iCs/>
              </w:rPr>
            </w:pPr>
            <w:r w:rsidRPr="00A2441E">
              <w:rPr>
                <w:iCs/>
              </w:rPr>
              <w:t>If the substitute day is of cultural or religious significan</w:t>
            </w:r>
            <w:r w:rsidR="00C372EB">
              <w:rPr>
                <w:iCs/>
              </w:rPr>
              <w:t>ce</w:t>
            </w:r>
            <w:r w:rsidRPr="00A2441E">
              <w:rPr>
                <w:iCs/>
              </w:rPr>
              <w:t xml:space="preserve"> to the member. </w:t>
            </w:r>
          </w:p>
        </w:tc>
      </w:tr>
    </w:tbl>
    <w:p w14:paraId="6E4B756F" w14:textId="059389D7" w:rsidR="00CA3F3A" w:rsidRPr="00A2441E" w:rsidRDefault="00CA3F3A" w:rsidP="001A3C17">
      <w:pPr>
        <w:pStyle w:val="Heading6"/>
      </w:pPr>
      <w:bookmarkStart w:id="344" w:name="_Toc202425965"/>
      <w:r w:rsidRPr="00A2441E">
        <w:t>15.1.11</w:t>
      </w:r>
      <w:r w:rsidR="00262CD2">
        <w:tab/>
      </w:r>
      <w:r w:rsidRPr="00A2441E">
        <w:t>Christmas stand-down</w:t>
      </w:r>
      <w:bookmarkEnd w:id="344"/>
    </w:p>
    <w:tbl>
      <w:tblPr>
        <w:tblW w:w="9359" w:type="dxa"/>
        <w:tblInd w:w="113" w:type="dxa"/>
        <w:tblLayout w:type="fixed"/>
        <w:tblLook w:val="0000" w:firstRow="0" w:lastRow="0" w:firstColumn="0" w:lastColumn="0" w:noHBand="0" w:noVBand="0"/>
      </w:tblPr>
      <w:tblGrid>
        <w:gridCol w:w="992"/>
        <w:gridCol w:w="8367"/>
      </w:tblGrid>
      <w:tr w:rsidR="00CA3F3A" w:rsidRPr="00A2441E" w14:paraId="267C509B" w14:textId="77777777" w:rsidTr="00FB0D52">
        <w:tc>
          <w:tcPr>
            <w:tcW w:w="992" w:type="dxa"/>
          </w:tcPr>
          <w:p w14:paraId="5FE50AF3" w14:textId="77777777" w:rsidR="00CA3F3A" w:rsidRPr="00A2441E" w:rsidRDefault="00CA3F3A" w:rsidP="008669F8">
            <w:pPr>
              <w:pStyle w:val="Sectiontext"/>
              <w:jc w:val="center"/>
            </w:pPr>
            <w:r w:rsidRPr="00A2441E">
              <w:t>1.</w:t>
            </w:r>
          </w:p>
        </w:tc>
        <w:tc>
          <w:tcPr>
            <w:tcW w:w="8367" w:type="dxa"/>
          </w:tcPr>
          <w:p w14:paraId="70E1EE35" w14:textId="77777777" w:rsidR="00CA3F3A" w:rsidRPr="00A2441E" w:rsidRDefault="00CA3F3A" w:rsidP="008669F8">
            <w:pPr>
              <w:pStyle w:val="Sectiontext"/>
            </w:pPr>
            <w:r w:rsidRPr="00A2441E">
              <w:rPr>
                <w:iCs/>
              </w:rPr>
              <w:t>A member is eligible for a short absence for each day in a Christmas stand-down period if they are not required for duty.</w:t>
            </w:r>
          </w:p>
        </w:tc>
      </w:tr>
      <w:tr w:rsidR="00CA3F3A" w:rsidRPr="00A2441E" w14:paraId="777EEED2" w14:textId="77777777" w:rsidTr="00FB0D52">
        <w:tc>
          <w:tcPr>
            <w:tcW w:w="992" w:type="dxa"/>
          </w:tcPr>
          <w:p w14:paraId="0A2D0CC6" w14:textId="77777777" w:rsidR="00CA3F3A" w:rsidRPr="00A2441E" w:rsidRDefault="00CA3F3A" w:rsidP="008669F8">
            <w:pPr>
              <w:pStyle w:val="Sectiontext"/>
              <w:jc w:val="center"/>
            </w:pPr>
            <w:r w:rsidRPr="00A2441E">
              <w:t>2.</w:t>
            </w:r>
          </w:p>
        </w:tc>
        <w:tc>
          <w:tcPr>
            <w:tcW w:w="8367" w:type="dxa"/>
          </w:tcPr>
          <w:p w14:paraId="7D4FBFD3" w14:textId="77777777" w:rsidR="00CA3F3A" w:rsidRPr="00A2441E" w:rsidRDefault="00CA3F3A" w:rsidP="008669F8">
            <w:pPr>
              <w:pStyle w:val="Sectiontext"/>
              <w:rPr>
                <w:iCs/>
              </w:rPr>
            </w:pPr>
            <w:r w:rsidRPr="00A2441E">
              <w:rPr>
                <w:iCs/>
              </w:rPr>
              <w:t>If a member is required to perform duty on a day in the Christmas stand-down period, the member is eligible for a short absence on another day set by a person in the member’s chain of command or line management.</w:t>
            </w:r>
          </w:p>
        </w:tc>
      </w:tr>
      <w:tr w:rsidR="00CA3F3A" w:rsidRPr="00A2441E" w14:paraId="592E1323" w14:textId="77777777" w:rsidTr="00FB0D52">
        <w:tc>
          <w:tcPr>
            <w:tcW w:w="992" w:type="dxa"/>
          </w:tcPr>
          <w:p w14:paraId="5B9CE127" w14:textId="77777777" w:rsidR="00CA3F3A" w:rsidRPr="00A2441E" w:rsidRDefault="00CA3F3A" w:rsidP="008669F8">
            <w:pPr>
              <w:pStyle w:val="Sectiontext"/>
              <w:jc w:val="center"/>
            </w:pPr>
            <w:r w:rsidRPr="00A2441E">
              <w:t>3.</w:t>
            </w:r>
          </w:p>
        </w:tc>
        <w:tc>
          <w:tcPr>
            <w:tcW w:w="8367" w:type="dxa"/>
          </w:tcPr>
          <w:p w14:paraId="2C76808B" w14:textId="3083A9BE" w:rsidR="00CA3F3A" w:rsidRPr="00A2441E" w:rsidRDefault="00FF06AB" w:rsidP="00FF06AB">
            <w:pPr>
              <w:pStyle w:val="Sectiontext"/>
              <w:rPr>
                <w:iCs/>
              </w:rPr>
            </w:pPr>
            <w:r w:rsidRPr="00737955">
              <w:rPr>
                <w:iCs/>
              </w:rPr>
              <w:t xml:space="preserve">The Christmas stand-down period for </w:t>
            </w:r>
            <w:r w:rsidR="000C14E2">
              <w:rPr>
                <w:iCs/>
              </w:rPr>
              <w:t>2024-2025 is 24 December 2024 to 1 January 2025</w:t>
            </w:r>
            <w:r w:rsidRPr="00737955">
              <w:rPr>
                <w:iCs/>
              </w:rPr>
              <w:t xml:space="preserve"> inclusive.</w:t>
            </w:r>
          </w:p>
        </w:tc>
      </w:tr>
      <w:tr w:rsidR="00CA3F3A" w:rsidRPr="00A2441E" w14:paraId="3DB549B3" w14:textId="77777777" w:rsidTr="00FB0D52">
        <w:tc>
          <w:tcPr>
            <w:tcW w:w="992" w:type="dxa"/>
          </w:tcPr>
          <w:p w14:paraId="119D8119" w14:textId="77777777" w:rsidR="00CA3F3A" w:rsidRPr="00A2441E" w:rsidRDefault="00CA3F3A" w:rsidP="008669F8">
            <w:pPr>
              <w:pStyle w:val="Sectiontext"/>
              <w:jc w:val="center"/>
            </w:pPr>
            <w:r w:rsidRPr="00A2441E">
              <w:t>4.</w:t>
            </w:r>
          </w:p>
        </w:tc>
        <w:tc>
          <w:tcPr>
            <w:tcW w:w="8367" w:type="dxa"/>
          </w:tcPr>
          <w:p w14:paraId="626E54BA" w14:textId="77777777" w:rsidR="00CA3F3A" w:rsidRPr="00A2441E" w:rsidRDefault="00CA3F3A" w:rsidP="008669F8">
            <w:pPr>
              <w:pStyle w:val="Sectiontext"/>
              <w:rPr>
                <w:iCs/>
              </w:rPr>
            </w:pPr>
            <w:r w:rsidRPr="00A2441E">
              <w:rPr>
                <w:iCs/>
              </w:rPr>
              <w:t>A member is not prevented from taking a type of leave under Chapter 5 either before or after a day of short absence during the Christmas stand-down.</w:t>
            </w:r>
          </w:p>
        </w:tc>
      </w:tr>
    </w:tbl>
    <w:p w14:paraId="22320757" w14:textId="40B92EFA" w:rsidR="00C71A00" w:rsidRPr="00A2441E" w:rsidRDefault="00C71A00" w:rsidP="008669F8">
      <w:pPr>
        <w:pStyle w:val="Heading3"/>
        <w:pageBreakBefore/>
        <w:rPr>
          <w:b w:val="0"/>
          <w:bCs/>
        </w:rPr>
      </w:pPr>
      <w:bookmarkStart w:id="345" w:name="_Toc202425966"/>
      <w:r w:rsidRPr="00A2441E">
        <w:rPr>
          <w:bCs/>
        </w:rPr>
        <w:t>Part 2A: Overseas living allowances</w:t>
      </w:r>
      <w:bookmarkEnd w:id="345"/>
    </w:p>
    <w:p w14:paraId="2659D493" w14:textId="5B83EDC4" w:rsidR="00C71A00" w:rsidRPr="00A2441E" w:rsidRDefault="00C71A00" w:rsidP="008669F8">
      <w:pPr>
        <w:pStyle w:val="Heading4"/>
      </w:pPr>
      <w:bookmarkStart w:id="346" w:name="_Toc202425967"/>
      <w:r w:rsidRPr="00A2441E">
        <w:t>Division 1: Purpose, application and key concepts</w:t>
      </w:r>
      <w:bookmarkEnd w:id="346"/>
    </w:p>
    <w:p w14:paraId="5F3CC83E" w14:textId="51E5D7B9" w:rsidR="00C71A00" w:rsidRPr="00A2441E" w:rsidRDefault="00C71A00" w:rsidP="001A3C17">
      <w:pPr>
        <w:pStyle w:val="Heading6"/>
      </w:pPr>
      <w:bookmarkStart w:id="347" w:name="_Toc202425968"/>
      <w:r w:rsidRPr="00A2441E">
        <w:t>15.2A.3</w:t>
      </w:r>
      <w:r w:rsidR="00262CD2">
        <w:tab/>
      </w:r>
      <w:r w:rsidRPr="00A2441E">
        <w:t>Purpose</w:t>
      </w:r>
      <w:bookmarkEnd w:id="347"/>
    </w:p>
    <w:tbl>
      <w:tblPr>
        <w:tblW w:w="0" w:type="auto"/>
        <w:tblInd w:w="113" w:type="dxa"/>
        <w:tblLayout w:type="fixed"/>
        <w:tblLook w:val="0000" w:firstRow="0" w:lastRow="0" w:firstColumn="0" w:lastColumn="0" w:noHBand="0" w:noVBand="0"/>
      </w:tblPr>
      <w:tblGrid>
        <w:gridCol w:w="992"/>
        <w:gridCol w:w="567"/>
        <w:gridCol w:w="7796"/>
      </w:tblGrid>
      <w:tr w:rsidR="00C71A00" w:rsidRPr="00A2441E" w14:paraId="2332E758" w14:textId="77777777" w:rsidTr="00523298">
        <w:tc>
          <w:tcPr>
            <w:tcW w:w="992" w:type="dxa"/>
          </w:tcPr>
          <w:p w14:paraId="39DADF3F" w14:textId="77777777" w:rsidR="00C71A00" w:rsidRPr="00A2441E" w:rsidRDefault="00C71A00" w:rsidP="002501F3">
            <w:pPr>
              <w:pStyle w:val="Sectiontext"/>
              <w:jc w:val="center"/>
            </w:pPr>
            <w:r w:rsidRPr="00A2441E">
              <w:t>1.</w:t>
            </w:r>
          </w:p>
        </w:tc>
        <w:tc>
          <w:tcPr>
            <w:tcW w:w="8363" w:type="dxa"/>
            <w:gridSpan w:val="2"/>
          </w:tcPr>
          <w:p w14:paraId="1CB33CDF" w14:textId="77777777" w:rsidR="00C71A00" w:rsidRPr="00A2441E" w:rsidRDefault="00C71A00" w:rsidP="002501F3">
            <w:pPr>
              <w:pStyle w:val="Sectiontext"/>
            </w:pPr>
            <w:r w:rsidRPr="00A2441E">
              <w:t>The purposes of overseas living allowances are as follows.</w:t>
            </w:r>
          </w:p>
        </w:tc>
      </w:tr>
      <w:tr w:rsidR="00C71A00" w:rsidRPr="00A2441E" w14:paraId="08FD9420" w14:textId="77777777" w:rsidTr="00523298">
        <w:trPr>
          <w:cantSplit/>
        </w:trPr>
        <w:tc>
          <w:tcPr>
            <w:tcW w:w="992" w:type="dxa"/>
          </w:tcPr>
          <w:p w14:paraId="72E1D483" w14:textId="77777777" w:rsidR="00C71A00" w:rsidRPr="00A2441E" w:rsidRDefault="00C71A00" w:rsidP="002501F3">
            <w:pPr>
              <w:pStyle w:val="Sectiontext"/>
              <w:jc w:val="center"/>
            </w:pPr>
          </w:p>
        </w:tc>
        <w:tc>
          <w:tcPr>
            <w:tcW w:w="567" w:type="dxa"/>
          </w:tcPr>
          <w:p w14:paraId="5CA2929C" w14:textId="77777777" w:rsidR="00C71A00" w:rsidRPr="00A2441E" w:rsidRDefault="00C71A00" w:rsidP="002501F3">
            <w:pPr>
              <w:pStyle w:val="Sectiontext"/>
            </w:pPr>
            <w:r w:rsidRPr="00A2441E">
              <w:t>a.</w:t>
            </w:r>
          </w:p>
        </w:tc>
        <w:tc>
          <w:tcPr>
            <w:tcW w:w="7796" w:type="dxa"/>
          </w:tcPr>
          <w:p w14:paraId="63DF4F99" w14:textId="77777777" w:rsidR="00C71A00" w:rsidRPr="00A2441E" w:rsidRDefault="00C71A00" w:rsidP="002501F3">
            <w:pPr>
              <w:pStyle w:val="Sectiontext"/>
            </w:pPr>
            <w:r w:rsidRPr="00A2441E">
              <w:t xml:space="preserve">To help maintain the purchasing power of a member's income, and an equivalent standard of living. </w:t>
            </w:r>
          </w:p>
        </w:tc>
      </w:tr>
      <w:tr w:rsidR="00C71A00" w:rsidRPr="00A2441E" w14:paraId="78875B6F" w14:textId="77777777" w:rsidTr="00523298">
        <w:trPr>
          <w:cantSplit/>
        </w:trPr>
        <w:tc>
          <w:tcPr>
            <w:tcW w:w="992" w:type="dxa"/>
          </w:tcPr>
          <w:p w14:paraId="0328468D" w14:textId="77777777" w:rsidR="00C71A00" w:rsidRPr="00A2441E" w:rsidRDefault="00C71A00" w:rsidP="002501F3">
            <w:pPr>
              <w:pStyle w:val="Sectiontext"/>
              <w:jc w:val="center"/>
            </w:pPr>
          </w:p>
        </w:tc>
        <w:tc>
          <w:tcPr>
            <w:tcW w:w="567" w:type="dxa"/>
          </w:tcPr>
          <w:p w14:paraId="3B27482B" w14:textId="77777777" w:rsidR="00C71A00" w:rsidRPr="00A2441E" w:rsidRDefault="00C71A00" w:rsidP="002501F3">
            <w:pPr>
              <w:pStyle w:val="Sectiontext"/>
            </w:pPr>
            <w:r w:rsidRPr="00A2441E">
              <w:t>b.</w:t>
            </w:r>
          </w:p>
        </w:tc>
        <w:tc>
          <w:tcPr>
            <w:tcW w:w="7796" w:type="dxa"/>
          </w:tcPr>
          <w:p w14:paraId="6D087542" w14:textId="77777777" w:rsidR="00C71A00" w:rsidRPr="00A2441E" w:rsidRDefault="00C71A00" w:rsidP="002501F3">
            <w:pPr>
              <w:pStyle w:val="Sectiontext"/>
            </w:pPr>
            <w:r w:rsidRPr="00A2441E">
              <w:t>To help the member meet unexpected living costs associated with a long-term posting overseas.</w:t>
            </w:r>
          </w:p>
        </w:tc>
      </w:tr>
      <w:tr w:rsidR="00C71A00" w:rsidRPr="00A2441E" w14:paraId="088C0038" w14:textId="77777777" w:rsidTr="00523298">
        <w:trPr>
          <w:cantSplit/>
        </w:trPr>
        <w:tc>
          <w:tcPr>
            <w:tcW w:w="992" w:type="dxa"/>
          </w:tcPr>
          <w:p w14:paraId="7BCBB844" w14:textId="77777777" w:rsidR="00C71A00" w:rsidRPr="00A2441E" w:rsidRDefault="00C71A00" w:rsidP="002501F3">
            <w:pPr>
              <w:pStyle w:val="Sectiontext"/>
              <w:jc w:val="center"/>
            </w:pPr>
          </w:p>
        </w:tc>
        <w:tc>
          <w:tcPr>
            <w:tcW w:w="567" w:type="dxa"/>
          </w:tcPr>
          <w:p w14:paraId="51690E26" w14:textId="77777777" w:rsidR="00C71A00" w:rsidRPr="00A2441E" w:rsidRDefault="00C71A00" w:rsidP="002501F3">
            <w:pPr>
              <w:pStyle w:val="Sectiontext"/>
            </w:pPr>
            <w:r w:rsidRPr="00A2441E">
              <w:t>c.</w:t>
            </w:r>
          </w:p>
        </w:tc>
        <w:tc>
          <w:tcPr>
            <w:tcW w:w="7796" w:type="dxa"/>
          </w:tcPr>
          <w:p w14:paraId="213BA740" w14:textId="624013CF" w:rsidR="00C71A00" w:rsidRPr="00A2441E" w:rsidRDefault="00C71A00" w:rsidP="002501F3">
            <w:pPr>
              <w:pStyle w:val="Sectiontext"/>
            </w:pPr>
            <w:r w:rsidRPr="00A2441E">
              <w:t>To help the member meet some additional costs at the overseas posting location.</w:t>
            </w:r>
          </w:p>
        </w:tc>
      </w:tr>
      <w:tr w:rsidR="00C71A00" w:rsidRPr="00A2441E" w14:paraId="0EAE6915" w14:textId="77777777" w:rsidTr="00523298">
        <w:trPr>
          <w:cantSplit/>
        </w:trPr>
        <w:tc>
          <w:tcPr>
            <w:tcW w:w="992" w:type="dxa"/>
          </w:tcPr>
          <w:p w14:paraId="7DF12022" w14:textId="77777777" w:rsidR="00C71A00" w:rsidRPr="00A2441E" w:rsidRDefault="00C71A00" w:rsidP="002501F3">
            <w:pPr>
              <w:pStyle w:val="Sectiontext"/>
              <w:jc w:val="center"/>
            </w:pPr>
          </w:p>
        </w:tc>
        <w:tc>
          <w:tcPr>
            <w:tcW w:w="567" w:type="dxa"/>
          </w:tcPr>
          <w:p w14:paraId="266AB69C" w14:textId="77777777" w:rsidR="00C71A00" w:rsidRPr="00A2441E" w:rsidRDefault="00C71A00" w:rsidP="002501F3">
            <w:pPr>
              <w:pStyle w:val="Sectiontext"/>
            </w:pPr>
            <w:r w:rsidRPr="00A2441E">
              <w:t>d.</w:t>
            </w:r>
          </w:p>
        </w:tc>
        <w:tc>
          <w:tcPr>
            <w:tcW w:w="7796" w:type="dxa"/>
          </w:tcPr>
          <w:p w14:paraId="66EC34B1" w14:textId="687F1A7F" w:rsidR="00C71A00" w:rsidRPr="00A2441E" w:rsidRDefault="00C71A00" w:rsidP="001C687F">
            <w:pPr>
              <w:pStyle w:val="Sectiontext"/>
            </w:pPr>
            <w:r w:rsidRPr="00A2441E">
              <w:t>To partially compensate for loss of the member's partner's income.</w:t>
            </w:r>
          </w:p>
        </w:tc>
      </w:tr>
      <w:tr w:rsidR="00C71A00" w:rsidRPr="00A2441E" w14:paraId="78732444" w14:textId="77777777" w:rsidTr="00523298">
        <w:tc>
          <w:tcPr>
            <w:tcW w:w="992" w:type="dxa"/>
          </w:tcPr>
          <w:p w14:paraId="54020AFE" w14:textId="77777777" w:rsidR="00C71A00" w:rsidRPr="00A2441E" w:rsidRDefault="00C71A00" w:rsidP="002501F3">
            <w:pPr>
              <w:pStyle w:val="Sectiontext"/>
              <w:jc w:val="center"/>
            </w:pPr>
            <w:r w:rsidRPr="00A2441E">
              <w:t>2.</w:t>
            </w:r>
          </w:p>
        </w:tc>
        <w:tc>
          <w:tcPr>
            <w:tcW w:w="8363" w:type="dxa"/>
            <w:gridSpan w:val="2"/>
          </w:tcPr>
          <w:p w14:paraId="6D6C8D3C" w14:textId="118D3C90" w:rsidR="00C71A00" w:rsidRPr="00A2441E" w:rsidRDefault="00C71A00" w:rsidP="002501F3">
            <w:pPr>
              <w:pStyle w:val="Sectiontext"/>
            </w:pPr>
            <w:r w:rsidRPr="00A2441E">
              <w:t xml:space="preserve">The allowances are not meant to do </w:t>
            </w:r>
            <w:r w:rsidR="00E56F84" w:rsidRPr="002C530C">
              <w:rPr>
                <w:rFonts w:cs="Arial"/>
                <w:iCs/>
              </w:rPr>
              <w:t>any</w:t>
            </w:r>
            <w:r w:rsidRPr="00A2441E">
              <w:t xml:space="preserve"> of the following.</w:t>
            </w:r>
          </w:p>
        </w:tc>
      </w:tr>
      <w:tr w:rsidR="00C71A00" w:rsidRPr="00A2441E" w14:paraId="2A087D6A" w14:textId="77777777" w:rsidTr="00523298">
        <w:trPr>
          <w:cantSplit/>
        </w:trPr>
        <w:tc>
          <w:tcPr>
            <w:tcW w:w="992" w:type="dxa"/>
          </w:tcPr>
          <w:p w14:paraId="74432D13" w14:textId="77777777" w:rsidR="00C71A00" w:rsidRPr="00A2441E" w:rsidRDefault="00C71A00" w:rsidP="002501F3">
            <w:pPr>
              <w:pStyle w:val="Sectiontext"/>
              <w:jc w:val="center"/>
            </w:pPr>
          </w:p>
        </w:tc>
        <w:tc>
          <w:tcPr>
            <w:tcW w:w="567" w:type="dxa"/>
          </w:tcPr>
          <w:p w14:paraId="50253327" w14:textId="77777777" w:rsidR="00C71A00" w:rsidRPr="00A2441E" w:rsidRDefault="00C71A00" w:rsidP="002501F3">
            <w:pPr>
              <w:pStyle w:val="Sectiontext"/>
            </w:pPr>
            <w:r w:rsidRPr="00A2441E">
              <w:t>a.</w:t>
            </w:r>
          </w:p>
        </w:tc>
        <w:tc>
          <w:tcPr>
            <w:tcW w:w="7796" w:type="dxa"/>
          </w:tcPr>
          <w:p w14:paraId="3E2845BF" w14:textId="77777777" w:rsidR="00C71A00" w:rsidRPr="00A2441E" w:rsidRDefault="00C71A00" w:rsidP="002501F3">
            <w:pPr>
              <w:pStyle w:val="Sectiontext"/>
            </w:pPr>
            <w:r w:rsidRPr="00A2441E">
              <w:t>Increase a member's income.</w:t>
            </w:r>
          </w:p>
        </w:tc>
      </w:tr>
      <w:tr w:rsidR="00C71A00" w:rsidRPr="00A2441E" w14:paraId="47BAA1F3" w14:textId="77777777" w:rsidTr="00523298">
        <w:trPr>
          <w:cantSplit/>
        </w:trPr>
        <w:tc>
          <w:tcPr>
            <w:tcW w:w="992" w:type="dxa"/>
          </w:tcPr>
          <w:p w14:paraId="22C01ADC" w14:textId="77777777" w:rsidR="00C71A00" w:rsidRPr="00A2441E" w:rsidRDefault="00C71A00" w:rsidP="002501F3">
            <w:pPr>
              <w:pStyle w:val="Sectiontext"/>
              <w:jc w:val="center"/>
            </w:pPr>
          </w:p>
        </w:tc>
        <w:tc>
          <w:tcPr>
            <w:tcW w:w="567" w:type="dxa"/>
          </w:tcPr>
          <w:p w14:paraId="3ED32B1C" w14:textId="77777777" w:rsidR="00C71A00" w:rsidRPr="00A2441E" w:rsidRDefault="00C71A00" w:rsidP="002501F3">
            <w:pPr>
              <w:pStyle w:val="Sectiontext"/>
            </w:pPr>
            <w:r w:rsidRPr="00A2441E">
              <w:t>b.</w:t>
            </w:r>
          </w:p>
        </w:tc>
        <w:tc>
          <w:tcPr>
            <w:tcW w:w="7796" w:type="dxa"/>
          </w:tcPr>
          <w:p w14:paraId="4629AC0F" w14:textId="5AA7F312" w:rsidR="00C71A00" w:rsidRPr="00A2441E" w:rsidRDefault="00C71A00" w:rsidP="001C687F">
            <w:pPr>
              <w:pStyle w:val="Sectiontext"/>
            </w:pPr>
            <w:r w:rsidRPr="00A2441E">
              <w:t>Make up for loss of income earned by a member's partner.</w:t>
            </w:r>
          </w:p>
        </w:tc>
      </w:tr>
      <w:tr w:rsidR="00C71A00" w:rsidRPr="00A2441E" w14:paraId="60272378" w14:textId="77777777" w:rsidTr="00523298">
        <w:trPr>
          <w:cantSplit/>
        </w:trPr>
        <w:tc>
          <w:tcPr>
            <w:tcW w:w="992" w:type="dxa"/>
          </w:tcPr>
          <w:p w14:paraId="5DE3D3B2" w14:textId="77777777" w:rsidR="00C71A00" w:rsidRPr="00A2441E" w:rsidRDefault="00C71A00" w:rsidP="002501F3">
            <w:pPr>
              <w:pStyle w:val="Sectiontext"/>
              <w:jc w:val="center"/>
            </w:pPr>
          </w:p>
        </w:tc>
        <w:tc>
          <w:tcPr>
            <w:tcW w:w="567" w:type="dxa"/>
          </w:tcPr>
          <w:p w14:paraId="083D4D80" w14:textId="77777777" w:rsidR="00C71A00" w:rsidRPr="00A2441E" w:rsidRDefault="00C71A00" w:rsidP="002501F3">
            <w:pPr>
              <w:pStyle w:val="Sectiontext"/>
            </w:pPr>
            <w:r w:rsidRPr="00A2441E">
              <w:t>c.</w:t>
            </w:r>
          </w:p>
        </w:tc>
        <w:tc>
          <w:tcPr>
            <w:tcW w:w="7796" w:type="dxa"/>
          </w:tcPr>
          <w:p w14:paraId="32D2E850" w14:textId="77777777" w:rsidR="00C71A00" w:rsidRPr="00A2441E" w:rsidRDefault="00C71A00" w:rsidP="002501F3">
            <w:pPr>
              <w:pStyle w:val="Sectiontext"/>
            </w:pPr>
            <w:r w:rsidRPr="00A2441E">
              <w:t>Attract members into service overseas.</w:t>
            </w:r>
          </w:p>
        </w:tc>
      </w:tr>
      <w:tr w:rsidR="00C71A00" w:rsidRPr="00A2441E" w14:paraId="5CA96A7B" w14:textId="77777777" w:rsidTr="00523298">
        <w:tc>
          <w:tcPr>
            <w:tcW w:w="992" w:type="dxa"/>
          </w:tcPr>
          <w:p w14:paraId="5888ADB3" w14:textId="77777777" w:rsidR="00C71A00" w:rsidRPr="00A2441E" w:rsidRDefault="00C71A00" w:rsidP="002501F3">
            <w:pPr>
              <w:pStyle w:val="Sectiontext"/>
              <w:jc w:val="center"/>
            </w:pPr>
            <w:r w:rsidRPr="00A2441E">
              <w:t>3.</w:t>
            </w:r>
          </w:p>
        </w:tc>
        <w:tc>
          <w:tcPr>
            <w:tcW w:w="8363" w:type="dxa"/>
            <w:gridSpan w:val="2"/>
          </w:tcPr>
          <w:p w14:paraId="0E7C9694" w14:textId="77777777" w:rsidR="00C71A00" w:rsidRPr="00A2441E" w:rsidRDefault="00C71A00" w:rsidP="002501F3">
            <w:pPr>
              <w:pStyle w:val="Sectiontext"/>
            </w:pPr>
            <w:r w:rsidRPr="00A2441E">
              <w:t>The allowances are notional. This means that it is based on what a member would be expected to spend, rather than on their actual expenditure.</w:t>
            </w:r>
          </w:p>
        </w:tc>
      </w:tr>
    </w:tbl>
    <w:p w14:paraId="571E4C78" w14:textId="5CC8E748" w:rsidR="00C71A00" w:rsidRPr="00A2441E" w:rsidRDefault="00C71A00" w:rsidP="001A3C17">
      <w:pPr>
        <w:pStyle w:val="Heading6"/>
        <w:rPr>
          <w:i/>
          <w:sz w:val="20"/>
        </w:rPr>
      </w:pPr>
      <w:bookmarkStart w:id="348" w:name="_Toc202425969"/>
      <w:r w:rsidRPr="00A2441E">
        <w:t>15.2A.6</w:t>
      </w:r>
      <w:r w:rsidR="00262CD2">
        <w:tab/>
      </w:r>
      <w:r w:rsidRPr="00A2441E">
        <w:t>Changes in overseas living allowances</w:t>
      </w:r>
      <w:bookmarkEnd w:id="348"/>
    </w:p>
    <w:tbl>
      <w:tblPr>
        <w:tblW w:w="0" w:type="auto"/>
        <w:tblInd w:w="113" w:type="dxa"/>
        <w:tblLayout w:type="fixed"/>
        <w:tblLook w:val="0000" w:firstRow="0" w:lastRow="0" w:firstColumn="0" w:lastColumn="0" w:noHBand="0" w:noVBand="0"/>
      </w:tblPr>
      <w:tblGrid>
        <w:gridCol w:w="992"/>
        <w:gridCol w:w="567"/>
        <w:gridCol w:w="7796"/>
      </w:tblGrid>
      <w:tr w:rsidR="00C71A00" w:rsidRPr="00A2441E" w14:paraId="4298DF27" w14:textId="77777777" w:rsidTr="00523298">
        <w:tc>
          <w:tcPr>
            <w:tcW w:w="992" w:type="dxa"/>
          </w:tcPr>
          <w:p w14:paraId="40687208" w14:textId="77777777" w:rsidR="00C71A00" w:rsidRPr="00A2441E" w:rsidRDefault="00C71A00" w:rsidP="002501F3">
            <w:pPr>
              <w:pStyle w:val="Sectiontext"/>
              <w:jc w:val="center"/>
            </w:pPr>
            <w:r w:rsidRPr="00A2441E">
              <w:t>1.</w:t>
            </w:r>
          </w:p>
        </w:tc>
        <w:tc>
          <w:tcPr>
            <w:tcW w:w="8363" w:type="dxa"/>
            <w:gridSpan w:val="2"/>
          </w:tcPr>
          <w:p w14:paraId="01EB7FF7" w14:textId="09F3A7A9" w:rsidR="00C71A00" w:rsidRPr="00A2441E" w:rsidRDefault="00C71A00" w:rsidP="002501F3">
            <w:pPr>
              <w:pStyle w:val="Sectiontext"/>
            </w:pPr>
            <w:r w:rsidRPr="00A2441E">
              <w:t xml:space="preserve">Overseas living allowances are subject to constant change. These changes are the result of a number of factors, including </w:t>
            </w:r>
            <w:r w:rsidR="005A28C8">
              <w:t xml:space="preserve">any of </w:t>
            </w:r>
            <w:r w:rsidRPr="00A2441E">
              <w:t>the following.</w:t>
            </w:r>
          </w:p>
        </w:tc>
      </w:tr>
      <w:tr w:rsidR="00C71A00" w:rsidRPr="00A2441E" w14:paraId="4BF8097F" w14:textId="77777777" w:rsidTr="00523298">
        <w:trPr>
          <w:cantSplit/>
        </w:trPr>
        <w:tc>
          <w:tcPr>
            <w:tcW w:w="992" w:type="dxa"/>
          </w:tcPr>
          <w:p w14:paraId="7DB5AC64" w14:textId="77777777" w:rsidR="00C71A00" w:rsidRPr="00A2441E" w:rsidRDefault="00C71A00" w:rsidP="002501F3">
            <w:pPr>
              <w:pStyle w:val="Sectiontext"/>
              <w:jc w:val="center"/>
            </w:pPr>
          </w:p>
        </w:tc>
        <w:tc>
          <w:tcPr>
            <w:tcW w:w="567" w:type="dxa"/>
          </w:tcPr>
          <w:p w14:paraId="3DA36546" w14:textId="77777777" w:rsidR="00C71A00" w:rsidRPr="00A2441E" w:rsidRDefault="00C71A00" w:rsidP="002501F3">
            <w:pPr>
              <w:pStyle w:val="Sectiontext"/>
            </w:pPr>
            <w:r w:rsidRPr="00A2441E">
              <w:t>a.</w:t>
            </w:r>
          </w:p>
        </w:tc>
        <w:tc>
          <w:tcPr>
            <w:tcW w:w="7796" w:type="dxa"/>
          </w:tcPr>
          <w:p w14:paraId="40710C77" w14:textId="77777777" w:rsidR="00C71A00" w:rsidRPr="00A2441E" w:rsidRDefault="00C71A00" w:rsidP="002501F3">
            <w:pPr>
              <w:pStyle w:val="Sectiontext"/>
            </w:pPr>
            <w:r w:rsidRPr="00A2441E">
              <w:t>Periodic price reviews.</w:t>
            </w:r>
          </w:p>
        </w:tc>
      </w:tr>
      <w:tr w:rsidR="00C71A00" w:rsidRPr="00A2441E" w14:paraId="0257EBA6" w14:textId="77777777" w:rsidTr="00523298">
        <w:trPr>
          <w:cantSplit/>
        </w:trPr>
        <w:tc>
          <w:tcPr>
            <w:tcW w:w="992" w:type="dxa"/>
          </w:tcPr>
          <w:p w14:paraId="059125EE" w14:textId="77777777" w:rsidR="00C71A00" w:rsidRPr="00A2441E" w:rsidRDefault="00C71A00" w:rsidP="002501F3">
            <w:pPr>
              <w:pStyle w:val="Sectiontext"/>
              <w:jc w:val="center"/>
            </w:pPr>
          </w:p>
        </w:tc>
        <w:tc>
          <w:tcPr>
            <w:tcW w:w="567" w:type="dxa"/>
          </w:tcPr>
          <w:p w14:paraId="2C68D84E" w14:textId="77777777" w:rsidR="00C71A00" w:rsidRPr="00A2441E" w:rsidRDefault="00C71A00" w:rsidP="002501F3">
            <w:pPr>
              <w:pStyle w:val="Sectiontext"/>
            </w:pPr>
            <w:r w:rsidRPr="00A2441E">
              <w:t>b.</w:t>
            </w:r>
          </w:p>
        </w:tc>
        <w:tc>
          <w:tcPr>
            <w:tcW w:w="7796" w:type="dxa"/>
          </w:tcPr>
          <w:p w14:paraId="4D3EEEB1" w14:textId="77777777" w:rsidR="00C71A00" w:rsidRPr="00A2441E" w:rsidRDefault="00C71A00" w:rsidP="002501F3">
            <w:pPr>
              <w:pStyle w:val="Sectiontext"/>
            </w:pPr>
            <w:r w:rsidRPr="00A2441E">
              <w:t>Measured changes in exchange rates.</w:t>
            </w:r>
          </w:p>
        </w:tc>
      </w:tr>
      <w:tr w:rsidR="00C71A00" w:rsidRPr="00A2441E" w14:paraId="09765B49" w14:textId="77777777" w:rsidTr="00523298">
        <w:trPr>
          <w:cantSplit/>
        </w:trPr>
        <w:tc>
          <w:tcPr>
            <w:tcW w:w="992" w:type="dxa"/>
          </w:tcPr>
          <w:p w14:paraId="01F7EFA3" w14:textId="77777777" w:rsidR="00C71A00" w:rsidRPr="00A2441E" w:rsidRDefault="00C71A00" w:rsidP="002501F3">
            <w:pPr>
              <w:pStyle w:val="Sectiontext"/>
              <w:jc w:val="center"/>
            </w:pPr>
          </w:p>
        </w:tc>
        <w:tc>
          <w:tcPr>
            <w:tcW w:w="567" w:type="dxa"/>
          </w:tcPr>
          <w:p w14:paraId="1FB0F9C4" w14:textId="77777777" w:rsidR="00C71A00" w:rsidRPr="00A2441E" w:rsidRDefault="00C71A00" w:rsidP="002501F3">
            <w:pPr>
              <w:pStyle w:val="Sectiontext"/>
            </w:pPr>
            <w:r w:rsidRPr="00A2441E">
              <w:t>c.</w:t>
            </w:r>
          </w:p>
        </w:tc>
        <w:tc>
          <w:tcPr>
            <w:tcW w:w="7796" w:type="dxa"/>
          </w:tcPr>
          <w:p w14:paraId="636A8B7E" w14:textId="77777777" w:rsidR="00C71A00" w:rsidRPr="00A2441E" w:rsidRDefault="00C71A00" w:rsidP="002501F3">
            <w:pPr>
              <w:pStyle w:val="Sectiontext"/>
            </w:pPr>
            <w:r w:rsidRPr="00A2441E">
              <w:t>Any changes to an individual's salary.</w:t>
            </w:r>
          </w:p>
        </w:tc>
      </w:tr>
      <w:tr w:rsidR="00C71A00" w:rsidRPr="00A2441E" w14:paraId="0F7E20C2" w14:textId="77777777" w:rsidTr="00523298">
        <w:trPr>
          <w:cantSplit/>
        </w:trPr>
        <w:tc>
          <w:tcPr>
            <w:tcW w:w="992" w:type="dxa"/>
          </w:tcPr>
          <w:p w14:paraId="1C98B253" w14:textId="77777777" w:rsidR="00C71A00" w:rsidRPr="00A2441E" w:rsidRDefault="00C71A00" w:rsidP="002501F3">
            <w:pPr>
              <w:pStyle w:val="Sectiontext"/>
              <w:jc w:val="center"/>
            </w:pPr>
          </w:p>
        </w:tc>
        <w:tc>
          <w:tcPr>
            <w:tcW w:w="567" w:type="dxa"/>
          </w:tcPr>
          <w:p w14:paraId="28FDD379" w14:textId="77777777" w:rsidR="00C71A00" w:rsidRPr="00A2441E" w:rsidRDefault="00C71A00" w:rsidP="002501F3">
            <w:pPr>
              <w:pStyle w:val="Sectiontext"/>
            </w:pPr>
            <w:r w:rsidRPr="00A2441E">
              <w:t>d.</w:t>
            </w:r>
          </w:p>
        </w:tc>
        <w:tc>
          <w:tcPr>
            <w:tcW w:w="7796" w:type="dxa"/>
          </w:tcPr>
          <w:p w14:paraId="2CA6A113" w14:textId="77777777" w:rsidR="00C71A00" w:rsidRPr="00A2441E" w:rsidRDefault="00C71A00" w:rsidP="002501F3">
            <w:pPr>
              <w:pStyle w:val="Sectiontext"/>
            </w:pPr>
            <w:r w:rsidRPr="00A2441E">
              <w:t>Any changes to an individual's family circumstances.</w:t>
            </w:r>
          </w:p>
        </w:tc>
      </w:tr>
      <w:tr w:rsidR="00C71A00" w:rsidRPr="00A2441E" w14:paraId="66EBF1D5" w14:textId="77777777" w:rsidTr="00523298">
        <w:tc>
          <w:tcPr>
            <w:tcW w:w="992" w:type="dxa"/>
          </w:tcPr>
          <w:p w14:paraId="74BB778F" w14:textId="77777777" w:rsidR="00C71A00" w:rsidRPr="00A2441E" w:rsidRDefault="00C71A00" w:rsidP="002501F3">
            <w:pPr>
              <w:pStyle w:val="Sectiontext"/>
              <w:jc w:val="center"/>
            </w:pPr>
            <w:r w:rsidRPr="00A2441E">
              <w:t>2.</w:t>
            </w:r>
          </w:p>
        </w:tc>
        <w:tc>
          <w:tcPr>
            <w:tcW w:w="8363" w:type="dxa"/>
            <w:gridSpan w:val="2"/>
          </w:tcPr>
          <w:p w14:paraId="56E694EB" w14:textId="77777777" w:rsidR="00C71A00" w:rsidRPr="00A2441E" w:rsidRDefault="00C71A00" w:rsidP="002501F3">
            <w:pPr>
              <w:pStyle w:val="Sectiontext"/>
            </w:pPr>
            <w:r w:rsidRPr="00A2441E">
              <w:t>The changes to the allowances can be large, and can occur with little or no warning. The allowances might go up or down.</w:t>
            </w:r>
          </w:p>
        </w:tc>
      </w:tr>
    </w:tbl>
    <w:p w14:paraId="04A958E4" w14:textId="469155A1" w:rsidR="00C71A00" w:rsidRPr="00A2441E" w:rsidRDefault="00C71A00" w:rsidP="001A3C17">
      <w:pPr>
        <w:pStyle w:val="Heading6"/>
      </w:pPr>
      <w:bookmarkStart w:id="349" w:name="_Toc202425970"/>
      <w:r w:rsidRPr="00A2441E">
        <w:t>15.2A.8</w:t>
      </w:r>
      <w:r w:rsidR="00262CD2">
        <w:tab/>
      </w:r>
      <w:r w:rsidRPr="00A2441E">
        <w:t>Effect of non-Commonwealth allowances on the overseas living allowances</w:t>
      </w:r>
      <w:bookmarkEnd w:id="349"/>
    </w:p>
    <w:tbl>
      <w:tblPr>
        <w:tblW w:w="0" w:type="auto"/>
        <w:tblInd w:w="113" w:type="dxa"/>
        <w:tblLayout w:type="fixed"/>
        <w:tblLook w:val="0000" w:firstRow="0" w:lastRow="0" w:firstColumn="0" w:lastColumn="0" w:noHBand="0" w:noVBand="0"/>
      </w:tblPr>
      <w:tblGrid>
        <w:gridCol w:w="992"/>
        <w:gridCol w:w="8363"/>
      </w:tblGrid>
      <w:tr w:rsidR="00C71A00" w:rsidRPr="00A2441E" w14:paraId="3F6778E4" w14:textId="77777777" w:rsidTr="00523298">
        <w:tc>
          <w:tcPr>
            <w:tcW w:w="992" w:type="dxa"/>
          </w:tcPr>
          <w:p w14:paraId="6FC3D481" w14:textId="77777777" w:rsidR="00C71A00" w:rsidRPr="00A2441E" w:rsidRDefault="00C71A00" w:rsidP="002501F3">
            <w:pPr>
              <w:pStyle w:val="Sectiontext"/>
              <w:jc w:val="center"/>
            </w:pPr>
            <w:r w:rsidRPr="00A2441E">
              <w:t>1.</w:t>
            </w:r>
          </w:p>
        </w:tc>
        <w:tc>
          <w:tcPr>
            <w:tcW w:w="8363" w:type="dxa"/>
          </w:tcPr>
          <w:p w14:paraId="46BC431D" w14:textId="77777777" w:rsidR="00C71A00" w:rsidRPr="00A2441E" w:rsidRDefault="00C71A00" w:rsidP="002501F3">
            <w:pPr>
              <w:pStyle w:val="Sectiontext"/>
            </w:pPr>
            <w:r w:rsidRPr="00A2441E">
              <w:t>This section applies if a member receives a benefit from another entity for a similar or comparable purpose to that of a benefit provided by this Part.</w:t>
            </w:r>
          </w:p>
        </w:tc>
      </w:tr>
      <w:tr w:rsidR="00C71A00" w:rsidRPr="00A2441E" w14:paraId="5B10FDF1" w14:textId="77777777" w:rsidTr="00523298">
        <w:tc>
          <w:tcPr>
            <w:tcW w:w="992" w:type="dxa"/>
          </w:tcPr>
          <w:p w14:paraId="7F9595FF" w14:textId="77777777" w:rsidR="00C71A00" w:rsidRPr="00A2441E" w:rsidRDefault="00C71A00" w:rsidP="002501F3">
            <w:pPr>
              <w:pStyle w:val="Sectiontext"/>
              <w:jc w:val="center"/>
            </w:pPr>
            <w:r w:rsidRPr="00A2441E">
              <w:t>2.</w:t>
            </w:r>
          </w:p>
        </w:tc>
        <w:tc>
          <w:tcPr>
            <w:tcW w:w="8363" w:type="dxa"/>
          </w:tcPr>
          <w:p w14:paraId="28A8494E" w14:textId="77777777" w:rsidR="00C71A00" w:rsidRPr="00A2441E" w:rsidRDefault="00C71A00" w:rsidP="002501F3">
            <w:pPr>
              <w:pStyle w:val="Sectiontext"/>
            </w:pPr>
            <w:r w:rsidRPr="00A2441E">
              <w:t xml:space="preserve">The comparable benefit paid under this Part is reduced by the amount of the benefit received. </w:t>
            </w:r>
          </w:p>
        </w:tc>
      </w:tr>
    </w:tbl>
    <w:p w14:paraId="35EAE0C4" w14:textId="5A6AEB1E" w:rsidR="00C71A00" w:rsidRPr="00A2441E" w:rsidRDefault="00C71A00" w:rsidP="001A3C17">
      <w:pPr>
        <w:pStyle w:val="Heading6"/>
        <w:rPr>
          <w:sz w:val="20"/>
        </w:rPr>
      </w:pPr>
      <w:bookmarkStart w:id="350" w:name="_Toc202425971"/>
      <w:r w:rsidRPr="00A2441E">
        <w:t>15.2A.9</w:t>
      </w:r>
      <w:r w:rsidR="00262CD2">
        <w:tab/>
      </w:r>
      <w:r w:rsidRPr="00A2441E">
        <w:t>The dual Commonwealth benefit rule</w:t>
      </w:r>
      <w:bookmarkEnd w:id="350"/>
    </w:p>
    <w:tbl>
      <w:tblPr>
        <w:tblW w:w="9359" w:type="dxa"/>
        <w:tblInd w:w="113" w:type="dxa"/>
        <w:tblLayout w:type="fixed"/>
        <w:tblLook w:val="0000" w:firstRow="0" w:lastRow="0" w:firstColumn="0" w:lastColumn="0" w:noHBand="0" w:noVBand="0"/>
      </w:tblPr>
      <w:tblGrid>
        <w:gridCol w:w="991"/>
        <w:gridCol w:w="567"/>
        <w:gridCol w:w="7801"/>
      </w:tblGrid>
      <w:tr w:rsidR="00140D36" w:rsidRPr="00A2441E" w14:paraId="301F8DEE" w14:textId="77777777" w:rsidTr="00140D36">
        <w:trPr>
          <w:trHeight w:val="80"/>
        </w:trPr>
        <w:tc>
          <w:tcPr>
            <w:tcW w:w="991" w:type="dxa"/>
          </w:tcPr>
          <w:p w14:paraId="709F6FD3" w14:textId="77777777" w:rsidR="00140D36" w:rsidRPr="00A2441E" w:rsidRDefault="00140D36" w:rsidP="00891BD1">
            <w:pPr>
              <w:pStyle w:val="Sectiontext"/>
              <w:keepNext/>
              <w:keepLines/>
              <w:jc w:val="center"/>
            </w:pPr>
            <w:r w:rsidRPr="00A2441E">
              <w:t>1.</w:t>
            </w:r>
          </w:p>
        </w:tc>
        <w:tc>
          <w:tcPr>
            <w:tcW w:w="8368" w:type="dxa"/>
            <w:gridSpan w:val="2"/>
          </w:tcPr>
          <w:p w14:paraId="0DDB462B" w14:textId="062170F3" w:rsidR="00140D36" w:rsidRPr="00A2441E" w:rsidRDefault="00140D36" w:rsidP="00891BD1">
            <w:pPr>
              <w:pStyle w:val="Sectiontext"/>
              <w:keepNext/>
              <w:keepLines/>
            </w:pPr>
            <w:r w:rsidRPr="00A2441E">
              <w:t xml:space="preserve">This section applies to a member if all of the following apply to their partner. </w:t>
            </w:r>
          </w:p>
        </w:tc>
      </w:tr>
      <w:tr w:rsidR="00140D36" w:rsidRPr="00A2441E" w14:paraId="1C9068BA" w14:textId="77777777" w:rsidTr="00140D36">
        <w:tblPrEx>
          <w:tblLook w:val="04A0" w:firstRow="1" w:lastRow="0" w:firstColumn="1" w:lastColumn="0" w:noHBand="0" w:noVBand="1"/>
        </w:tblPrEx>
        <w:tc>
          <w:tcPr>
            <w:tcW w:w="991" w:type="dxa"/>
          </w:tcPr>
          <w:p w14:paraId="4594A0AD" w14:textId="77777777" w:rsidR="00140D36" w:rsidRPr="00A2441E" w:rsidRDefault="00140D36" w:rsidP="002501F3">
            <w:pPr>
              <w:pStyle w:val="Sectiontext"/>
              <w:jc w:val="center"/>
              <w:rPr>
                <w:lang w:eastAsia="en-US"/>
              </w:rPr>
            </w:pPr>
          </w:p>
        </w:tc>
        <w:tc>
          <w:tcPr>
            <w:tcW w:w="567" w:type="dxa"/>
          </w:tcPr>
          <w:p w14:paraId="71E4F60B" w14:textId="77777777" w:rsidR="00140D36" w:rsidRPr="00A2441E" w:rsidRDefault="00140D36" w:rsidP="002501F3">
            <w:pPr>
              <w:pStyle w:val="Sectiontext"/>
              <w:rPr>
                <w:rFonts w:cs="Arial"/>
                <w:iCs/>
                <w:lang w:eastAsia="en-US"/>
              </w:rPr>
            </w:pPr>
            <w:r w:rsidRPr="00A2441E">
              <w:rPr>
                <w:rFonts w:cs="Arial"/>
                <w:iCs/>
                <w:lang w:eastAsia="en-US"/>
              </w:rPr>
              <w:t>a.</w:t>
            </w:r>
          </w:p>
        </w:tc>
        <w:tc>
          <w:tcPr>
            <w:tcW w:w="7801" w:type="dxa"/>
            <w:hideMark/>
          </w:tcPr>
          <w:p w14:paraId="77C00518" w14:textId="77777777" w:rsidR="00140D36" w:rsidRPr="00A2441E" w:rsidRDefault="00140D36" w:rsidP="002501F3">
            <w:pPr>
              <w:pStyle w:val="Sectiontext"/>
              <w:rPr>
                <w:rFonts w:cs="Arial"/>
                <w:lang w:eastAsia="en-US"/>
              </w:rPr>
            </w:pPr>
            <w:r w:rsidRPr="00A2441E">
              <w:rPr>
                <w:rFonts w:cs="Arial"/>
                <w:iCs/>
                <w:lang w:eastAsia="en-US"/>
              </w:rPr>
              <w:t xml:space="preserve">The member’s partner is posted to the same location as the member. </w:t>
            </w:r>
          </w:p>
        </w:tc>
      </w:tr>
      <w:tr w:rsidR="00140D36" w:rsidRPr="00A2441E" w14:paraId="799D5668" w14:textId="77777777" w:rsidTr="00140D36">
        <w:tblPrEx>
          <w:tblLook w:val="04A0" w:firstRow="1" w:lastRow="0" w:firstColumn="1" w:lastColumn="0" w:noHBand="0" w:noVBand="1"/>
        </w:tblPrEx>
        <w:tc>
          <w:tcPr>
            <w:tcW w:w="991" w:type="dxa"/>
          </w:tcPr>
          <w:p w14:paraId="6B0E568C" w14:textId="77777777" w:rsidR="00140D36" w:rsidRPr="00A2441E" w:rsidRDefault="00140D36" w:rsidP="002501F3">
            <w:pPr>
              <w:pStyle w:val="Sectiontext"/>
              <w:jc w:val="center"/>
              <w:rPr>
                <w:lang w:eastAsia="en-US"/>
              </w:rPr>
            </w:pPr>
          </w:p>
        </w:tc>
        <w:tc>
          <w:tcPr>
            <w:tcW w:w="567" w:type="dxa"/>
          </w:tcPr>
          <w:p w14:paraId="201B34CB" w14:textId="77777777" w:rsidR="00140D36" w:rsidRPr="00A2441E" w:rsidRDefault="00140D36" w:rsidP="002501F3">
            <w:pPr>
              <w:pStyle w:val="Sectiontext"/>
              <w:rPr>
                <w:rFonts w:cs="Arial"/>
                <w:iCs/>
                <w:lang w:eastAsia="en-US"/>
              </w:rPr>
            </w:pPr>
            <w:r w:rsidRPr="00A2441E">
              <w:rPr>
                <w:rFonts w:cs="Arial"/>
                <w:iCs/>
                <w:lang w:eastAsia="en-US"/>
              </w:rPr>
              <w:t>b.</w:t>
            </w:r>
          </w:p>
        </w:tc>
        <w:tc>
          <w:tcPr>
            <w:tcW w:w="7801" w:type="dxa"/>
            <w:hideMark/>
          </w:tcPr>
          <w:p w14:paraId="4EC51401" w14:textId="77777777" w:rsidR="00140D36" w:rsidRPr="00A2441E" w:rsidRDefault="00140D36" w:rsidP="002501F3">
            <w:pPr>
              <w:pStyle w:val="Sectiontext"/>
              <w:rPr>
                <w:rFonts w:cs="Arial"/>
                <w:lang w:eastAsia="en-US"/>
              </w:rPr>
            </w:pPr>
            <w:r w:rsidRPr="00A2441E">
              <w:rPr>
                <w:rFonts w:cs="Arial"/>
                <w:iCs/>
                <w:lang w:eastAsia="en-US"/>
              </w:rPr>
              <w:t xml:space="preserve">The member’s partner is eligible for a benefit from the Commonwealth that is for the same or a comparable purpose to the benefits provided under this Part. </w:t>
            </w:r>
          </w:p>
        </w:tc>
      </w:tr>
      <w:tr w:rsidR="00140D36" w:rsidRPr="00A2441E" w14:paraId="5BD731C2" w14:textId="77777777" w:rsidTr="00140D36">
        <w:tc>
          <w:tcPr>
            <w:tcW w:w="991" w:type="dxa"/>
          </w:tcPr>
          <w:p w14:paraId="2408D123" w14:textId="77777777" w:rsidR="00140D36" w:rsidRPr="00A2441E" w:rsidRDefault="00140D36" w:rsidP="002501F3">
            <w:pPr>
              <w:pStyle w:val="Sectiontext"/>
              <w:jc w:val="center"/>
            </w:pPr>
            <w:r w:rsidRPr="00A2441E">
              <w:t>2</w:t>
            </w:r>
          </w:p>
        </w:tc>
        <w:tc>
          <w:tcPr>
            <w:tcW w:w="8368" w:type="dxa"/>
            <w:gridSpan w:val="2"/>
          </w:tcPr>
          <w:p w14:paraId="014C0136" w14:textId="77777777" w:rsidR="00140D36" w:rsidRPr="00A2441E" w:rsidRDefault="00140D36" w:rsidP="002501F3">
            <w:pPr>
              <w:pStyle w:val="Sectiontext"/>
            </w:pPr>
            <w:r w:rsidRPr="00A2441E">
              <w:t xml:space="preserve">The member ceases to be eligible for a benefit under this Part if the member’s partner has a higher salary than the member and has been nominated to receive the comparable benefit.  </w:t>
            </w:r>
          </w:p>
        </w:tc>
      </w:tr>
      <w:tr w:rsidR="00140D36" w:rsidRPr="00A2441E" w14:paraId="0FA7FA71" w14:textId="77777777" w:rsidTr="00140D36">
        <w:tc>
          <w:tcPr>
            <w:tcW w:w="991" w:type="dxa"/>
          </w:tcPr>
          <w:p w14:paraId="699CC1B5" w14:textId="77777777" w:rsidR="00140D36" w:rsidRPr="00A2441E" w:rsidRDefault="00140D36" w:rsidP="002501F3">
            <w:pPr>
              <w:pStyle w:val="Sectiontext"/>
              <w:jc w:val="center"/>
            </w:pPr>
            <w:r w:rsidRPr="00A2441E">
              <w:t>3</w:t>
            </w:r>
          </w:p>
        </w:tc>
        <w:tc>
          <w:tcPr>
            <w:tcW w:w="8368" w:type="dxa"/>
            <w:gridSpan w:val="2"/>
          </w:tcPr>
          <w:p w14:paraId="3DC02714" w14:textId="77777777" w:rsidR="00140D36" w:rsidRPr="00A2441E" w:rsidRDefault="00140D36" w:rsidP="002501F3">
            <w:pPr>
              <w:pStyle w:val="Sectiontext"/>
            </w:pPr>
            <w:r w:rsidRPr="00A2441E">
              <w:t xml:space="preserve">If subsection 2 applies, and the member receives a benefit under this Part, the member must repay the amount received. </w:t>
            </w:r>
          </w:p>
        </w:tc>
      </w:tr>
    </w:tbl>
    <w:p w14:paraId="6DD35916" w14:textId="73AFBB23" w:rsidR="00070D87" w:rsidRPr="00A2441E" w:rsidRDefault="00C71A00" w:rsidP="008669F8">
      <w:pPr>
        <w:pStyle w:val="Heading4"/>
        <w:pageBreakBefore/>
      </w:pPr>
      <w:bookmarkStart w:id="351" w:name="_Toc202425972"/>
      <w:r w:rsidRPr="00A2441E">
        <w:t>Division 2: Cost of living adjustment</w:t>
      </w:r>
      <w:bookmarkEnd w:id="351"/>
    </w:p>
    <w:p w14:paraId="600D8458" w14:textId="705D6A99" w:rsidR="00C71A00" w:rsidRPr="00C00B31" w:rsidRDefault="00C71A00" w:rsidP="001A3C17">
      <w:pPr>
        <w:pStyle w:val="Heading6"/>
      </w:pPr>
      <w:bookmarkStart w:id="352" w:name="_Toc202425973"/>
      <w:r w:rsidRPr="00C00B31">
        <w:t>15.2A.10</w:t>
      </w:r>
      <w:r w:rsidR="00262CD2" w:rsidRPr="00C00B31">
        <w:tab/>
      </w:r>
      <w:r w:rsidRPr="00C00B31">
        <w:t>Purpose</w:t>
      </w:r>
      <w:bookmarkEnd w:id="352"/>
    </w:p>
    <w:tbl>
      <w:tblPr>
        <w:tblW w:w="9360" w:type="dxa"/>
        <w:tblInd w:w="113" w:type="dxa"/>
        <w:tblLayout w:type="fixed"/>
        <w:tblLook w:val="0000" w:firstRow="0" w:lastRow="0" w:firstColumn="0" w:lastColumn="0" w:noHBand="0" w:noVBand="0"/>
      </w:tblPr>
      <w:tblGrid>
        <w:gridCol w:w="993"/>
        <w:gridCol w:w="567"/>
        <w:gridCol w:w="7791"/>
        <w:gridCol w:w="9"/>
      </w:tblGrid>
      <w:tr w:rsidR="00C71A00" w:rsidRPr="00A2441E" w14:paraId="775EA74B" w14:textId="77777777" w:rsidTr="00B56C0B">
        <w:trPr>
          <w:gridAfter w:val="1"/>
          <w:wAfter w:w="9" w:type="dxa"/>
        </w:trPr>
        <w:tc>
          <w:tcPr>
            <w:tcW w:w="993" w:type="dxa"/>
          </w:tcPr>
          <w:p w14:paraId="019B1EC8" w14:textId="77777777" w:rsidR="00C71A00" w:rsidRPr="00A2441E" w:rsidRDefault="00C71A00" w:rsidP="002501F3">
            <w:pPr>
              <w:pStyle w:val="Sectiontext"/>
            </w:pPr>
          </w:p>
        </w:tc>
        <w:tc>
          <w:tcPr>
            <w:tcW w:w="8358" w:type="dxa"/>
            <w:gridSpan w:val="2"/>
          </w:tcPr>
          <w:p w14:paraId="36F886F8" w14:textId="1381890A" w:rsidR="00C71A00" w:rsidRPr="00A2441E" w:rsidRDefault="00C71A00" w:rsidP="002501F3">
            <w:pPr>
              <w:pStyle w:val="Sectiontext"/>
            </w:pPr>
            <w:r w:rsidRPr="00A2441E">
              <w:t xml:space="preserve">Cost of living adjustment is an allowance provided to a member at a posting location where goods and services are more expensive than in Australia. It has </w:t>
            </w:r>
            <w:r w:rsidR="005A28C8">
              <w:t>all of the following</w:t>
            </w:r>
            <w:r w:rsidRPr="00A2441E">
              <w:t xml:space="preserve"> purposes.</w:t>
            </w:r>
          </w:p>
        </w:tc>
      </w:tr>
      <w:tr w:rsidR="00C71A00" w:rsidRPr="00A2441E" w14:paraId="05459E57" w14:textId="77777777" w:rsidTr="00B56C0B">
        <w:trPr>
          <w:cantSplit/>
        </w:trPr>
        <w:tc>
          <w:tcPr>
            <w:tcW w:w="993" w:type="dxa"/>
          </w:tcPr>
          <w:p w14:paraId="0544CD54" w14:textId="77777777" w:rsidR="00C71A00" w:rsidRPr="00A2441E" w:rsidRDefault="00C71A00" w:rsidP="002501F3">
            <w:pPr>
              <w:pStyle w:val="Sectiontext"/>
            </w:pPr>
          </w:p>
        </w:tc>
        <w:tc>
          <w:tcPr>
            <w:tcW w:w="567" w:type="dxa"/>
          </w:tcPr>
          <w:p w14:paraId="3B85C457" w14:textId="77777777" w:rsidR="00C71A00" w:rsidRPr="00A2441E" w:rsidRDefault="00C71A00" w:rsidP="002501F3">
            <w:pPr>
              <w:pStyle w:val="Sectiontext"/>
            </w:pPr>
            <w:r w:rsidRPr="00A2441E">
              <w:t>a.</w:t>
            </w:r>
          </w:p>
        </w:tc>
        <w:tc>
          <w:tcPr>
            <w:tcW w:w="7800" w:type="dxa"/>
            <w:gridSpan w:val="2"/>
          </w:tcPr>
          <w:p w14:paraId="15CA199F" w14:textId="77777777" w:rsidR="00C71A00" w:rsidRPr="00A2441E" w:rsidRDefault="00C71A00" w:rsidP="002501F3">
            <w:pPr>
              <w:pStyle w:val="Sectiontext"/>
            </w:pPr>
            <w:r w:rsidRPr="00A2441E">
              <w:t xml:space="preserve">To help maintain the purchasing power of a member's income.  </w:t>
            </w:r>
          </w:p>
        </w:tc>
      </w:tr>
      <w:tr w:rsidR="00C71A00" w:rsidRPr="00A2441E" w14:paraId="07BCF5D6" w14:textId="77777777" w:rsidTr="00B56C0B">
        <w:trPr>
          <w:cantSplit/>
        </w:trPr>
        <w:tc>
          <w:tcPr>
            <w:tcW w:w="993" w:type="dxa"/>
          </w:tcPr>
          <w:p w14:paraId="5AD81E36" w14:textId="77777777" w:rsidR="00C71A00" w:rsidRPr="00A2441E" w:rsidRDefault="00C71A00" w:rsidP="002501F3">
            <w:pPr>
              <w:pStyle w:val="Sectiontext"/>
            </w:pPr>
          </w:p>
        </w:tc>
        <w:tc>
          <w:tcPr>
            <w:tcW w:w="567" w:type="dxa"/>
          </w:tcPr>
          <w:p w14:paraId="300BD6B5" w14:textId="77777777" w:rsidR="00C71A00" w:rsidRPr="00A2441E" w:rsidRDefault="00C71A00" w:rsidP="002501F3">
            <w:pPr>
              <w:pStyle w:val="Sectiontext"/>
            </w:pPr>
            <w:r w:rsidRPr="00A2441E">
              <w:t>b.</w:t>
            </w:r>
          </w:p>
        </w:tc>
        <w:tc>
          <w:tcPr>
            <w:tcW w:w="7800" w:type="dxa"/>
            <w:gridSpan w:val="2"/>
          </w:tcPr>
          <w:p w14:paraId="5138B678" w14:textId="77777777" w:rsidR="00C71A00" w:rsidRPr="00A2441E" w:rsidRDefault="00C71A00" w:rsidP="002501F3">
            <w:pPr>
              <w:pStyle w:val="Sectiontext"/>
            </w:pPr>
            <w:r w:rsidRPr="00A2441E">
              <w:t>To provide the member with an equivalent standard of living at the overseas post to that in Australia.</w:t>
            </w:r>
          </w:p>
        </w:tc>
      </w:tr>
    </w:tbl>
    <w:p w14:paraId="1A348F58" w14:textId="7B38F7B3" w:rsidR="00B56C0B" w:rsidRPr="002C530C" w:rsidRDefault="00B56C0B" w:rsidP="001A3C17">
      <w:pPr>
        <w:pStyle w:val="Heading6"/>
      </w:pPr>
      <w:bookmarkStart w:id="353" w:name="_Toc202425974"/>
      <w:r w:rsidRPr="002C530C">
        <w:t>15.2A.11</w:t>
      </w:r>
      <w:r w:rsidR="00262CD2">
        <w:tab/>
      </w:r>
      <w:r w:rsidRPr="002C530C">
        <w:t>Eligibility for cost of living adjustment</w:t>
      </w:r>
      <w:bookmarkEnd w:id="353"/>
    </w:p>
    <w:tbl>
      <w:tblPr>
        <w:tblW w:w="9359" w:type="dxa"/>
        <w:tblInd w:w="113" w:type="dxa"/>
        <w:tblLayout w:type="fixed"/>
        <w:tblLook w:val="0000" w:firstRow="0" w:lastRow="0" w:firstColumn="0" w:lastColumn="0" w:noHBand="0" w:noVBand="0"/>
      </w:tblPr>
      <w:tblGrid>
        <w:gridCol w:w="992"/>
        <w:gridCol w:w="8367"/>
      </w:tblGrid>
      <w:tr w:rsidR="00B56C0B" w:rsidRPr="002C530C" w14:paraId="486B4614" w14:textId="77777777" w:rsidTr="00725D80">
        <w:tc>
          <w:tcPr>
            <w:tcW w:w="992" w:type="dxa"/>
          </w:tcPr>
          <w:p w14:paraId="6D6BF0BE" w14:textId="77777777" w:rsidR="00B56C0B" w:rsidRPr="002C530C" w:rsidRDefault="00B56C0B" w:rsidP="00725D80">
            <w:pPr>
              <w:pStyle w:val="Sectiontext"/>
              <w:jc w:val="center"/>
              <w:rPr>
                <w:rFonts w:cs="Arial"/>
              </w:rPr>
            </w:pPr>
            <w:r w:rsidRPr="002C530C">
              <w:rPr>
                <w:rFonts w:cs="Arial"/>
              </w:rPr>
              <w:t>1.</w:t>
            </w:r>
          </w:p>
        </w:tc>
        <w:tc>
          <w:tcPr>
            <w:tcW w:w="8367" w:type="dxa"/>
          </w:tcPr>
          <w:p w14:paraId="60FF97B1" w14:textId="77777777" w:rsidR="00B56C0B" w:rsidRPr="002C530C" w:rsidRDefault="00B56C0B" w:rsidP="00725D80">
            <w:pPr>
              <w:pStyle w:val="Sectiontext"/>
              <w:rPr>
                <w:rFonts w:cs="Arial"/>
              </w:rPr>
            </w:pPr>
            <w:r w:rsidRPr="002C530C">
              <w:rPr>
                <w:rFonts w:cs="Arial"/>
              </w:rPr>
              <w:t xml:space="preserve">A member is eligible for a cost of living adjustment for the duration of the posting period overseas. </w:t>
            </w:r>
          </w:p>
        </w:tc>
      </w:tr>
      <w:tr w:rsidR="00B56C0B" w:rsidRPr="002C530C" w14:paraId="56AB40E8" w14:textId="77777777" w:rsidTr="00725D80">
        <w:tc>
          <w:tcPr>
            <w:tcW w:w="992" w:type="dxa"/>
          </w:tcPr>
          <w:p w14:paraId="566C52DE" w14:textId="77777777" w:rsidR="00B56C0B" w:rsidRPr="002C530C" w:rsidRDefault="00B56C0B" w:rsidP="00725D80">
            <w:pPr>
              <w:pStyle w:val="Sectiontext"/>
              <w:jc w:val="center"/>
              <w:rPr>
                <w:rFonts w:cs="Arial"/>
              </w:rPr>
            </w:pPr>
            <w:r w:rsidRPr="002C530C">
              <w:rPr>
                <w:rFonts w:cs="Arial"/>
              </w:rPr>
              <w:t>2.</w:t>
            </w:r>
          </w:p>
        </w:tc>
        <w:tc>
          <w:tcPr>
            <w:tcW w:w="8367" w:type="dxa"/>
          </w:tcPr>
          <w:p w14:paraId="14B3F42E" w14:textId="77777777" w:rsidR="00B56C0B" w:rsidRPr="002C530C" w:rsidRDefault="00B56C0B" w:rsidP="00725D80">
            <w:pPr>
              <w:pStyle w:val="Sectiontext"/>
              <w:rPr>
                <w:rFonts w:cs="Arial"/>
              </w:rPr>
            </w:pPr>
            <w:r w:rsidRPr="002C530C">
              <w:rPr>
                <w:rFonts w:cs="Arial"/>
              </w:rPr>
              <w:t>The member is not eligible for a cost of living adjustment if the member’s post index is 100 or less.</w:t>
            </w:r>
          </w:p>
        </w:tc>
      </w:tr>
    </w:tbl>
    <w:p w14:paraId="054958F5" w14:textId="77777777" w:rsidR="00D22181" w:rsidRPr="00C00B31" w:rsidRDefault="00D22181" w:rsidP="001A3C17">
      <w:pPr>
        <w:pStyle w:val="Heading6"/>
      </w:pPr>
      <w:bookmarkStart w:id="354" w:name="_Toc202425975"/>
      <w:r w:rsidRPr="00EA7E55">
        <w:t>15.2A.12</w:t>
      </w:r>
      <w:r w:rsidRPr="00EA7E55">
        <w:tab/>
        <w:t>Rate of cost of living adjustment</w:t>
      </w:r>
      <w:bookmarkEnd w:id="354"/>
    </w:p>
    <w:tbl>
      <w:tblPr>
        <w:tblW w:w="9359" w:type="dxa"/>
        <w:tblInd w:w="113" w:type="dxa"/>
        <w:tblLayout w:type="fixed"/>
        <w:tblLook w:val="04A0" w:firstRow="1" w:lastRow="0" w:firstColumn="1" w:lastColumn="0" w:noHBand="0" w:noVBand="1"/>
      </w:tblPr>
      <w:tblGrid>
        <w:gridCol w:w="992"/>
        <w:gridCol w:w="563"/>
        <w:gridCol w:w="567"/>
        <w:gridCol w:w="7237"/>
      </w:tblGrid>
      <w:tr w:rsidR="00D22181" w:rsidRPr="00D15A4D" w14:paraId="12D7128B" w14:textId="77777777" w:rsidTr="00E34818">
        <w:tc>
          <w:tcPr>
            <w:tcW w:w="992" w:type="dxa"/>
          </w:tcPr>
          <w:p w14:paraId="69E65CEF" w14:textId="77777777" w:rsidR="00D22181" w:rsidRPr="00D15A4D" w:rsidRDefault="00D22181" w:rsidP="00E34818">
            <w:pPr>
              <w:pStyle w:val="Sectiontext"/>
              <w:jc w:val="center"/>
              <w:rPr>
                <w:lang w:eastAsia="en-US"/>
              </w:rPr>
            </w:pPr>
            <w:r>
              <w:rPr>
                <w:lang w:eastAsia="en-US"/>
              </w:rPr>
              <w:t>1.</w:t>
            </w:r>
          </w:p>
        </w:tc>
        <w:tc>
          <w:tcPr>
            <w:tcW w:w="8367" w:type="dxa"/>
            <w:gridSpan w:val="3"/>
          </w:tcPr>
          <w:p w14:paraId="458823ED" w14:textId="77777777" w:rsidR="00D22181" w:rsidRPr="00764B40" w:rsidRDefault="00D22181" w:rsidP="00E34818">
            <w:pPr>
              <w:pStyle w:val="Sectiontext"/>
            </w:pPr>
            <w:r w:rsidRPr="00F5636C">
              <w:t>The cost of living adjustment is</w:t>
            </w:r>
            <w:r>
              <w:t xml:space="preserve"> </w:t>
            </w:r>
            <w:r w:rsidRPr="00F5636C">
              <w:t>calculated using the following formula.</w:t>
            </w:r>
          </w:p>
        </w:tc>
      </w:tr>
      <w:tr w:rsidR="00D22181" w:rsidRPr="00D15A4D" w14:paraId="55021DCC" w14:textId="77777777" w:rsidTr="00E34818">
        <w:trPr>
          <w:trHeight w:val="565"/>
        </w:trPr>
        <w:tc>
          <w:tcPr>
            <w:tcW w:w="992" w:type="dxa"/>
          </w:tcPr>
          <w:p w14:paraId="5FEF10FF" w14:textId="77777777" w:rsidR="00D22181" w:rsidRPr="00D15A4D" w:rsidRDefault="00D22181" w:rsidP="00E34818">
            <w:pPr>
              <w:pStyle w:val="Sectiontext"/>
              <w:jc w:val="center"/>
              <w:rPr>
                <w:lang w:eastAsia="en-US"/>
              </w:rPr>
            </w:pPr>
          </w:p>
        </w:tc>
        <w:tc>
          <w:tcPr>
            <w:tcW w:w="8367" w:type="dxa"/>
            <w:gridSpan w:val="3"/>
          </w:tcPr>
          <w:p w14:paraId="716BF0CF" w14:textId="77777777" w:rsidR="00D22181" w:rsidRPr="00F5636C" w:rsidRDefault="00D22181" w:rsidP="00E34818">
            <w:pPr>
              <w:pStyle w:val="Sectiontext"/>
              <w:jc w:val="center"/>
            </w:pPr>
            <w:r>
              <w:rPr>
                <w:noProof/>
              </w:rPr>
              <w:drawing>
                <wp:anchor distT="0" distB="0" distL="114300" distR="114300" simplePos="0" relativeHeight="251695104" behindDoc="0" locked="0" layoutInCell="1" allowOverlap="1" wp14:anchorId="1337B71C" wp14:editId="51C2E363">
                  <wp:simplePos x="0" y="0"/>
                  <wp:positionH relativeFrom="column">
                    <wp:posOffset>996315</wp:posOffset>
                  </wp:positionH>
                  <wp:positionV relativeFrom="paragraph">
                    <wp:posOffset>3810</wp:posOffset>
                  </wp:positionV>
                  <wp:extent cx="3178800" cy="396000"/>
                  <wp:effectExtent l="0" t="0" r="3175" b="4445"/>
                  <wp:wrapSquare wrapText="bothSides"/>
                  <wp:docPr id="2" name="Picture 2" descr="cost of living adjustment equals start formula open bracet open bracket A minus B close bracket times C close bracket times open bracket start fraction D minus 100 over 100 end fraction close bracket end formula." title="Subsection 15.2A.12.1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3178800" cy="396000"/>
                          </a:xfrm>
                          <a:prstGeom prst="rect">
                            <a:avLst/>
                          </a:prstGeom>
                        </pic:spPr>
                      </pic:pic>
                    </a:graphicData>
                  </a:graphic>
                  <wp14:sizeRelH relativeFrom="margin">
                    <wp14:pctWidth>0</wp14:pctWidth>
                  </wp14:sizeRelH>
                  <wp14:sizeRelV relativeFrom="margin">
                    <wp14:pctHeight>0</wp14:pctHeight>
                  </wp14:sizeRelV>
                </wp:anchor>
              </w:drawing>
            </w:r>
          </w:p>
        </w:tc>
      </w:tr>
      <w:tr w:rsidR="00D22181" w:rsidRPr="00D15A4D" w14:paraId="01EF0EBF" w14:textId="77777777" w:rsidTr="00E34818">
        <w:tc>
          <w:tcPr>
            <w:tcW w:w="992" w:type="dxa"/>
          </w:tcPr>
          <w:p w14:paraId="4D3E0AD4" w14:textId="77777777" w:rsidR="00D22181" w:rsidRPr="00D15A4D" w:rsidRDefault="00D22181" w:rsidP="00E34818">
            <w:pPr>
              <w:pStyle w:val="Sectiontext"/>
              <w:jc w:val="center"/>
              <w:rPr>
                <w:lang w:eastAsia="en-US"/>
              </w:rPr>
            </w:pPr>
          </w:p>
        </w:tc>
        <w:tc>
          <w:tcPr>
            <w:tcW w:w="8367" w:type="dxa"/>
            <w:gridSpan w:val="3"/>
          </w:tcPr>
          <w:p w14:paraId="60323A2F" w14:textId="77777777" w:rsidR="00D22181" w:rsidRPr="00FA47EB" w:rsidRDefault="00D22181" w:rsidP="00E34818">
            <w:pPr>
              <w:pStyle w:val="Sectiontext"/>
            </w:pPr>
            <w:r w:rsidRPr="00FA47EB">
              <w:t>Where:</w:t>
            </w:r>
          </w:p>
        </w:tc>
      </w:tr>
      <w:tr w:rsidR="00D22181" w:rsidRPr="00D15A4D" w14:paraId="5B420960" w14:textId="77777777" w:rsidTr="00E34818">
        <w:tc>
          <w:tcPr>
            <w:tcW w:w="992" w:type="dxa"/>
          </w:tcPr>
          <w:p w14:paraId="4B15578E" w14:textId="77777777" w:rsidR="00D22181" w:rsidRPr="00D15A4D" w:rsidRDefault="00D22181" w:rsidP="00E34818">
            <w:pPr>
              <w:pStyle w:val="Sectiontext"/>
              <w:jc w:val="center"/>
              <w:rPr>
                <w:lang w:eastAsia="en-US"/>
              </w:rPr>
            </w:pPr>
          </w:p>
        </w:tc>
        <w:tc>
          <w:tcPr>
            <w:tcW w:w="563" w:type="dxa"/>
          </w:tcPr>
          <w:p w14:paraId="0CCCB5D6" w14:textId="77777777" w:rsidR="00D22181" w:rsidRPr="00D15A4D" w:rsidRDefault="00D22181" w:rsidP="00E34818">
            <w:pPr>
              <w:pStyle w:val="Sectiontext"/>
              <w:rPr>
                <w:rFonts w:cs="Arial"/>
                <w:lang w:eastAsia="en-US"/>
              </w:rPr>
            </w:pPr>
            <w:r w:rsidRPr="00F5636C">
              <w:rPr>
                <w:b/>
              </w:rPr>
              <w:t>A</w:t>
            </w:r>
          </w:p>
        </w:tc>
        <w:tc>
          <w:tcPr>
            <w:tcW w:w="7804" w:type="dxa"/>
            <w:gridSpan w:val="2"/>
          </w:tcPr>
          <w:p w14:paraId="246895A8" w14:textId="77777777" w:rsidR="00D22181" w:rsidRPr="001A7064" w:rsidRDefault="00D22181" w:rsidP="00E34818">
            <w:pPr>
              <w:pStyle w:val="Sectiontext"/>
            </w:pPr>
            <w:r w:rsidRPr="00F5636C">
              <w:t>is the member's fortnightly salary plus any of the following payable to the member.</w:t>
            </w:r>
          </w:p>
        </w:tc>
      </w:tr>
      <w:tr w:rsidR="00D22181" w:rsidRPr="00D15A4D" w14:paraId="0CE04389" w14:textId="77777777" w:rsidTr="00E34818">
        <w:tc>
          <w:tcPr>
            <w:tcW w:w="992" w:type="dxa"/>
          </w:tcPr>
          <w:p w14:paraId="0F6E7C53" w14:textId="77777777" w:rsidR="00D22181" w:rsidRPr="00D15A4D" w:rsidRDefault="00D22181" w:rsidP="00E34818">
            <w:pPr>
              <w:pStyle w:val="Sectiontext"/>
              <w:jc w:val="center"/>
              <w:rPr>
                <w:lang w:eastAsia="en-US"/>
              </w:rPr>
            </w:pPr>
          </w:p>
        </w:tc>
        <w:tc>
          <w:tcPr>
            <w:tcW w:w="563" w:type="dxa"/>
          </w:tcPr>
          <w:p w14:paraId="1CA42477" w14:textId="77777777" w:rsidR="00D22181" w:rsidRPr="00D15A4D" w:rsidRDefault="00D22181" w:rsidP="00E34818">
            <w:pPr>
              <w:pStyle w:val="Sectiontext"/>
              <w:rPr>
                <w:rFonts w:cs="Arial"/>
                <w:iCs/>
                <w:lang w:eastAsia="en-US"/>
              </w:rPr>
            </w:pPr>
          </w:p>
        </w:tc>
        <w:tc>
          <w:tcPr>
            <w:tcW w:w="567" w:type="dxa"/>
            <w:hideMark/>
          </w:tcPr>
          <w:p w14:paraId="6017B86E" w14:textId="77777777" w:rsidR="00D22181" w:rsidRPr="00D15A4D" w:rsidRDefault="00D22181" w:rsidP="00E34818">
            <w:pPr>
              <w:pStyle w:val="Sectiontext"/>
              <w:rPr>
                <w:rFonts w:cs="Arial"/>
                <w:iCs/>
                <w:lang w:eastAsia="en-US"/>
              </w:rPr>
            </w:pPr>
            <w:r>
              <w:rPr>
                <w:rFonts w:cs="Arial"/>
                <w:iCs/>
                <w:lang w:eastAsia="en-US"/>
              </w:rPr>
              <w:t>a</w:t>
            </w:r>
            <w:r w:rsidRPr="00D15A4D">
              <w:rPr>
                <w:rFonts w:cs="Arial"/>
                <w:iCs/>
                <w:lang w:eastAsia="en-US"/>
              </w:rPr>
              <w:t>.</w:t>
            </w:r>
          </w:p>
        </w:tc>
        <w:tc>
          <w:tcPr>
            <w:tcW w:w="7237" w:type="dxa"/>
          </w:tcPr>
          <w:p w14:paraId="090B2D94" w14:textId="77777777" w:rsidR="00D22181" w:rsidRPr="00D15A4D" w:rsidRDefault="00D22181" w:rsidP="00E34818">
            <w:pPr>
              <w:pStyle w:val="Sectiontext"/>
              <w:rPr>
                <w:rFonts w:cs="Arial"/>
                <w:iCs/>
                <w:lang w:eastAsia="en-US"/>
              </w:rPr>
            </w:pPr>
            <w:r w:rsidRPr="00F5636C">
              <w:t>Higher duties allowance.</w:t>
            </w:r>
          </w:p>
        </w:tc>
      </w:tr>
      <w:tr w:rsidR="00D22181" w:rsidRPr="00D15A4D" w14:paraId="5963D0CD" w14:textId="77777777" w:rsidTr="00E34818">
        <w:tc>
          <w:tcPr>
            <w:tcW w:w="992" w:type="dxa"/>
          </w:tcPr>
          <w:p w14:paraId="128B9E29" w14:textId="77777777" w:rsidR="00D22181" w:rsidRPr="00D15A4D" w:rsidRDefault="00D22181" w:rsidP="00E34818">
            <w:pPr>
              <w:pStyle w:val="Sectiontext"/>
              <w:jc w:val="center"/>
              <w:rPr>
                <w:lang w:eastAsia="en-US"/>
              </w:rPr>
            </w:pPr>
          </w:p>
        </w:tc>
        <w:tc>
          <w:tcPr>
            <w:tcW w:w="563" w:type="dxa"/>
          </w:tcPr>
          <w:p w14:paraId="113F5800" w14:textId="77777777" w:rsidR="00D22181" w:rsidRPr="00D15A4D" w:rsidRDefault="00D22181" w:rsidP="00E34818">
            <w:pPr>
              <w:pStyle w:val="Sectiontext"/>
              <w:rPr>
                <w:rFonts w:cs="Arial"/>
                <w:iCs/>
                <w:lang w:eastAsia="en-US"/>
              </w:rPr>
            </w:pPr>
          </w:p>
        </w:tc>
        <w:tc>
          <w:tcPr>
            <w:tcW w:w="567" w:type="dxa"/>
          </w:tcPr>
          <w:p w14:paraId="461FA7F4" w14:textId="77777777" w:rsidR="00D22181" w:rsidRPr="00D15A4D" w:rsidRDefault="00D22181" w:rsidP="00E34818">
            <w:pPr>
              <w:pStyle w:val="Sectiontext"/>
              <w:rPr>
                <w:rFonts w:cs="Arial"/>
                <w:iCs/>
                <w:lang w:eastAsia="en-US"/>
              </w:rPr>
            </w:pPr>
            <w:r>
              <w:rPr>
                <w:rFonts w:cs="Arial"/>
                <w:iCs/>
                <w:lang w:eastAsia="en-US"/>
              </w:rPr>
              <w:t>b.</w:t>
            </w:r>
          </w:p>
        </w:tc>
        <w:tc>
          <w:tcPr>
            <w:tcW w:w="7237" w:type="dxa"/>
          </w:tcPr>
          <w:p w14:paraId="477B1F12" w14:textId="77777777" w:rsidR="00D22181" w:rsidRPr="00D15A4D" w:rsidRDefault="00D22181" w:rsidP="00E34818">
            <w:pPr>
              <w:pStyle w:val="Sectiontext"/>
              <w:rPr>
                <w:rFonts w:cs="Arial"/>
                <w:iCs/>
                <w:lang w:eastAsia="en-US"/>
              </w:rPr>
            </w:pPr>
            <w:r w:rsidRPr="00F5636C">
              <w:t>A salary non-reduction supplement provided under section 3.2.56.</w:t>
            </w:r>
          </w:p>
        </w:tc>
      </w:tr>
      <w:tr w:rsidR="00D22181" w:rsidRPr="00D15A4D" w14:paraId="75D09FE6" w14:textId="77777777" w:rsidTr="00E34818">
        <w:tc>
          <w:tcPr>
            <w:tcW w:w="992" w:type="dxa"/>
          </w:tcPr>
          <w:p w14:paraId="654E2B73" w14:textId="77777777" w:rsidR="00D22181" w:rsidRPr="00D15A4D" w:rsidRDefault="00D22181" w:rsidP="00E34818">
            <w:pPr>
              <w:pStyle w:val="Sectiontext"/>
              <w:jc w:val="center"/>
              <w:rPr>
                <w:lang w:eastAsia="en-US"/>
              </w:rPr>
            </w:pPr>
          </w:p>
        </w:tc>
        <w:tc>
          <w:tcPr>
            <w:tcW w:w="563" w:type="dxa"/>
          </w:tcPr>
          <w:p w14:paraId="02E5D8F6" w14:textId="77777777" w:rsidR="00D22181" w:rsidRPr="00D15A4D" w:rsidRDefault="00D22181" w:rsidP="00E34818">
            <w:pPr>
              <w:pStyle w:val="Sectiontext"/>
              <w:rPr>
                <w:rFonts w:cs="Arial"/>
                <w:iCs/>
                <w:lang w:eastAsia="en-US"/>
              </w:rPr>
            </w:pPr>
          </w:p>
        </w:tc>
        <w:tc>
          <w:tcPr>
            <w:tcW w:w="7804" w:type="dxa"/>
            <w:gridSpan w:val="2"/>
          </w:tcPr>
          <w:p w14:paraId="46C10459" w14:textId="77777777" w:rsidR="00D22181" w:rsidRPr="00F5636C" w:rsidRDefault="00D22181" w:rsidP="00E34818">
            <w:pPr>
              <w:pStyle w:val="notepara"/>
            </w:pPr>
            <w:r w:rsidRPr="00F5636C">
              <w:rPr>
                <w:b/>
              </w:rPr>
              <w:t>Note:</w:t>
            </w:r>
            <w:r w:rsidRPr="00F5636C">
              <w:rPr>
                <w:b/>
              </w:rPr>
              <w:tab/>
            </w:r>
            <w:r w:rsidRPr="00F5636C">
              <w:t>No other allowances are to be included.</w:t>
            </w:r>
          </w:p>
        </w:tc>
      </w:tr>
      <w:tr w:rsidR="00D22181" w:rsidRPr="00D15A4D" w14:paraId="77EC44D5" w14:textId="77777777" w:rsidTr="00E34818">
        <w:tc>
          <w:tcPr>
            <w:tcW w:w="992" w:type="dxa"/>
          </w:tcPr>
          <w:p w14:paraId="5F933C07" w14:textId="77777777" w:rsidR="00D22181" w:rsidRPr="00D15A4D" w:rsidRDefault="00D22181" w:rsidP="00E34818">
            <w:pPr>
              <w:pStyle w:val="Sectiontext"/>
              <w:jc w:val="center"/>
              <w:rPr>
                <w:lang w:eastAsia="en-US"/>
              </w:rPr>
            </w:pPr>
          </w:p>
        </w:tc>
        <w:tc>
          <w:tcPr>
            <w:tcW w:w="563" w:type="dxa"/>
          </w:tcPr>
          <w:p w14:paraId="2E72D3F4" w14:textId="77777777" w:rsidR="00D22181" w:rsidRPr="00D15A4D" w:rsidRDefault="00D22181" w:rsidP="00E34818">
            <w:pPr>
              <w:pStyle w:val="Sectiontext"/>
              <w:rPr>
                <w:rFonts w:cs="Arial"/>
                <w:iCs/>
                <w:lang w:eastAsia="en-US"/>
              </w:rPr>
            </w:pPr>
            <w:r w:rsidRPr="00F5636C">
              <w:rPr>
                <w:b/>
              </w:rPr>
              <w:t>B</w:t>
            </w:r>
          </w:p>
        </w:tc>
        <w:tc>
          <w:tcPr>
            <w:tcW w:w="7804" w:type="dxa"/>
            <w:gridSpan w:val="2"/>
          </w:tcPr>
          <w:p w14:paraId="0639F157" w14:textId="77777777" w:rsidR="00D22181" w:rsidRPr="00E0073C" w:rsidRDefault="00D22181" w:rsidP="00E34818">
            <w:pPr>
              <w:pStyle w:val="Sectiontext"/>
            </w:pPr>
            <w:r w:rsidRPr="00F5636C">
              <w:t xml:space="preserve">is the Pay As You Go tax and any levies withheld from the fortnightly salary calculated </w:t>
            </w:r>
            <w:r w:rsidRPr="00F7342A">
              <w:t xml:space="preserve">under </w:t>
            </w:r>
            <w:r w:rsidRPr="00802402">
              <w:t>A</w:t>
            </w:r>
            <w:r w:rsidRPr="00F5636C">
              <w:t>.</w:t>
            </w:r>
          </w:p>
        </w:tc>
      </w:tr>
      <w:tr w:rsidR="00D22181" w:rsidRPr="00D15A4D" w14:paraId="0F30592A" w14:textId="77777777" w:rsidTr="00E34818">
        <w:tc>
          <w:tcPr>
            <w:tcW w:w="992" w:type="dxa"/>
          </w:tcPr>
          <w:p w14:paraId="3E19A25B" w14:textId="77777777" w:rsidR="00D22181" w:rsidRPr="00D15A4D" w:rsidRDefault="00D22181" w:rsidP="00E34818">
            <w:pPr>
              <w:pStyle w:val="Sectiontext"/>
              <w:jc w:val="center"/>
              <w:rPr>
                <w:lang w:eastAsia="en-US"/>
              </w:rPr>
            </w:pPr>
          </w:p>
        </w:tc>
        <w:tc>
          <w:tcPr>
            <w:tcW w:w="563" w:type="dxa"/>
          </w:tcPr>
          <w:p w14:paraId="78764403" w14:textId="77777777" w:rsidR="00D22181" w:rsidRPr="00D15A4D" w:rsidRDefault="00D22181" w:rsidP="00E34818">
            <w:pPr>
              <w:pStyle w:val="Sectiontext"/>
              <w:rPr>
                <w:rFonts w:cs="Arial"/>
                <w:iCs/>
                <w:lang w:eastAsia="en-US"/>
              </w:rPr>
            </w:pPr>
            <w:r w:rsidRPr="00F5636C">
              <w:rPr>
                <w:b/>
              </w:rPr>
              <w:t>C</w:t>
            </w:r>
          </w:p>
        </w:tc>
        <w:tc>
          <w:tcPr>
            <w:tcW w:w="7804" w:type="dxa"/>
            <w:gridSpan w:val="2"/>
          </w:tcPr>
          <w:p w14:paraId="6C1C27D0" w14:textId="77777777" w:rsidR="00D22181" w:rsidRPr="00E0073C" w:rsidRDefault="00D22181" w:rsidP="00E34818">
            <w:pPr>
              <w:pStyle w:val="Sectiontext"/>
            </w:pPr>
            <w:r w:rsidRPr="00F5636C">
              <w:t>is the spendable salary factor determined by a data service provider.</w:t>
            </w:r>
          </w:p>
        </w:tc>
      </w:tr>
      <w:tr w:rsidR="00D22181" w:rsidRPr="00D15A4D" w14:paraId="6B9B3CB9" w14:textId="77777777" w:rsidTr="00E34818">
        <w:tc>
          <w:tcPr>
            <w:tcW w:w="992" w:type="dxa"/>
          </w:tcPr>
          <w:p w14:paraId="4CD96AD0" w14:textId="77777777" w:rsidR="00D22181" w:rsidRPr="00D15A4D" w:rsidRDefault="00D22181" w:rsidP="00E34818">
            <w:pPr>
              <w:pStyle w:val="Sectiontext"/>
              <w:jc w:val="center"/>
              <w:rPr>
                <w:lang w:eastAsia="en-US"/>
              </w:rPr>
            </w:pPr>
          </w:p>
        </w:tc>
        <w:tc>
          <w:tcPr>
            <w:tcW w:w="563" w:type="dxa"/>
          </w:tcPr>
          <w:p w14:paraId="4BE37D23" w14:textId="77777777" w:rsidR="00D22181" w:rsidRPr="00D15A4D" w:rsidRDefault="00D22181" w:rsidP="00E34818">
            <w:pPr>
              <w:pStyle w:val="Sectiontext"/>
              <w:rPr>
                <w:rFonts w:cs="Arial"/>
                <w:iCs/>
                <w:lang w:eastAsia="en-US"/>
              </w:rPr>
            </w:pPr>
            <w:r w:rsidRPr="00F5636C">
              <w:rPr>
                <w:b/>
              </w:rPr>
              <w:t>D</w:t>
            </w:r>
          </w:p>
        </w:tc>
        <w:tc>
          <w:tcPr>
            <w:tcW w:w="7804" w:type="dxa"/>
            <w:gridSpan w:val="2"/>
          </w:tcPr>
          <w:p w14:paraId="71447DCE" w14:textId="77777777" w:rsidR="00D22181" w:rsidRPr="00E0073C" w:rsidRDefault="00D22181" w:rsidP="00E34818">
            <w:pPr>
              <w:pStyle w:val="Sectiontext"/>
            </w:pPr>
            <w:r w:rsidRPr="00F5636C">
              <w:t>is the post index for the member's posting location.</w:t>
            </w:r>
          </w:p>
        </w:tc>
      </w:tr>
      <w:tr w:rsidR="00D22181" w:rsidRPr="00D15A4D" w14:paraId="26BB050D" w14:textId="77777777" w:rsidTr="00E34818">
        <w:tblPrEx>
          <w:tblLook w:val="0000" w:firstRow="0" w:lastRow="0" w:firstColumn="0" w:lastColumn="0" w:noHBand="0" w:noVBand="0"/>
        </w:tblPrEx>
        <w:tc>
          <w:tcPr>
            <w:tcW w:w="992" w:type="dxa"/>
          </w:tcPr>
          <w:p w14:paraId="3D756CD5" w14:textId="77777777" w:rsidR="00D22181" w:rsidRDefault="00D22181" w:rsidP="00E34818">
            <w:pPr>
              <w:pStyle w:val="Sectiontext"/>
              <w:ind w:left="1440"/>
              <w:jc w:val="center"/>
            </w:pPr>
            <w:r>
              <w:fldChar w:fldCharType="begin"/>
            </w:r>
            <w:r>
              <w:instrText xml:space="preserve"> AUTONUMLGL </w:instrText>
            </w:r>
            <w:r>
              <w:fldChar w:fldCharType="end"/>
            </w:r>
          </w:p>
        </w:tc>
        <w:tc>
          <w:tcPr>
            <w:tcW w:w="8367" w:type="dxa"/>
            <w:gridSpan w:val="3"/>
          </w:tcPr>
          <w:p w14:paraId="5CDD094F" w14:textId="77777777" w:rsidR="00D22181" w:rsidRPr="00D15A4D" w:rsidRDefault="00D22181" w:rsidP="00E34818">
            <w:pPr>
              <w:pStyle w:val="notepara"/>
              <w:rPr>
                <w:iCs/>
              </w:rPr>
            </w:pPr>
            <w:r w:rsidRPr="00A2441E">
              <w:rPr>
                <w:b/>
              </w:rPr>
              <w:t>Note:</w:t>
            </w:r>
            <w:r>
              <w:tab/>
            </w:r>
            <w:r w:rsidRPr="00A2441E">
              <w:t xml:space="preserve">The dual Commonwealth benefit rule </w:t>
            </w:r>
            <w:r>
              <w:t xml:space="preserve">under section 15.2A.9 </w:t>
            </w:r>
            <w:r w:rsidRPr="00A2441E">
              <w:t>does not apply to the cost of living adjustment</w:t>
            </w:r>
            <w:r>
              <w:t xml:space="preserve">. A </w:t>
            </w:r>
            <w:r w:rsidRPr="00A2441E">
              <w:t>member will receive this adjustment even if their partner also receives the adjustment or comparable benefit.</w:t>
            </w:r>
          </w:p>
        </w:tc>
      </w:tr>
      <w:tr w:rsidR="00D22181" w:rsidRPr="00D15A4D" w14:paraId="2B1AB145" w14:textId="77777777" w:rsidTr="00E34818">
        <w:tblPrEx>
          <w:tblLook w:val="0000" w:firstRow="0" w:lastRow="0" w:firstColumn="0" w:lastColumn="0" w:noHBand="0" w:noVBand="0"/>
        </w:tblPrEx>
        <w:tc>
          <w:tcPr>
            <w:tcW w:w="992" w:type="dxa"/>
          </w:tcPr>
          <w:p w14:paraId="6FBD8608" w14:textId="77777777" w:rsidR="00D22181" w:rsidRPr="00C72CD0" w:rsidRDefault="00D22181" w:rsidP="00E34818">
            <w:pPr>
              <w:pStyle w:val="Sectiontext"/>
              <w:jc w:val="center"/>
            </w:pPr>
            <w:r w:rsidRPr="00C72CD0">
              <w:t>2.</w:t>
            </w:r>
          </w:p>
        </w:tc>
        <w:tc>
          <w:tcPr>
            <w:tcW w:w="8367" w:type="dxa"/>
            <w:gridSpan w:val="3"/>
          </w:tcPr>
          <w:p w14:paraId="54CBD797" w14:textId="77777777" w:rsidR="00D22181" w:rsidRPr="00C72CD0" w:rsidRDefault="00D22181" w:rsidP="00E34818">
            <w:pPr>
              <w:pStyle w:val="Sectiontext"/>
            </w:pPr>
            <w:r w:rsidRPr="00C72CD0">
              <w:t>The cost of living adjustment is paid fortnightly.</w:t>
            </w:r>
          </w:p>
        </w:tc>
      </w:tr>
    </w:tbl>
    <w:p w14:paraId="6F1E9283" w14:textId="41863D3D" w:rsidR="00C71A00" w:rsidRPr="00A2441E" w:rsidRDefault="00C71A00" w:rsidP="008669F8">
      <w:pPr>
        <w:pStyle w:val="Heading4"/>
        <w:pageBreakBefore/>
      </w:pPr>
      <w:bookmarkStart w:id="355" w:name="_Toc202425976"/>
      <w:r w:rsidRPr="00A2441E">
        <w:t>Division 3: Cost of posting allowance</w:t>
      </w:r>
      <w:bookmarkEnd w:id="355"/>
    </w:p>
    <w:p w14:paraId="02E7AF05" w14:textId="51224062" w:rsidR="00C71A00" w:rsidRPr="00C00B31" w:rsidRDefault="00C71A00" w:rsidP="001A3C17">
      <w:pPr>
        <w:pStyle w:val="Heading6"/>
      </w:pPr>
      <w:bookmarkStart w:id="356" w:name="_Toc202425977"/>
      <w:r w:rsidRPr="00C00B31">
        <w:t>15.2A.13</w:t>
      </w:r>
      <w:r w:rsidR="00262CD2" w:rsidRPr="00C00B31">
        <w:tab/>
      </w:r>
      <w:r w:rsidRPr="00C00B31">
        <w:t>Purpose</w:t>
      </w:r>
      <w:bookmarkEnd w:id="356"/>
    </w:p>
    <w:tbl>
      <w:tblPr>
        <w:tblW w:w="9359" w:type="dxa"/>
        <w:tblInd w:w="113" w:type="dxa"/>
        <w:tblLayout w:type="fixed"/>
        <w:tblLook w:val="0000" w:firstRow="0" w:lastRow="0" w:firstColumn="0" w:lastColumn="0" w:noHBand="0" w:noVBand="0"/>
      </w:tblPr>
      <w:tblGrid>
        <w:gridCol w:w="992"/>
        <w:gridCol w:w="567"/>
        <w:gridCol w:w="7800"/>
      </w:tblGrid>
      <w:tr w:rsidR="001F4B93" w:rsidRPr="00A2441E" w14:paraId="5DABD8E1" w14:textId="77777777" w:rsidTr="001F4B93">
        <w:tc>
          <w:tcPr>
            <w:tcW w:w="992" w:type="dxa"/>
          </w:tcPr>
          <w:p w14:paraId="35FB558D" w14:textId="77777777" w:rsidR="001F4B93" w:rsidRPr="00A2441E" w:rsidRDefault="001F4B93" w:rsidP="002501F3">
            <w:pPr>
              <w:pStyle w:val="Sectiontext"/>
            </w:pPr>
          </w:p>
        </w:tc>
        <w:tc>
          <w:tcPr>
            <w:tcW w:w="8367" w:type="dxa"/>
            <w:gridSpan w:val="2"/>
          </w:tcPr>
          <w:p w14:paraId="060DE236" w14:textId="01347477" w:rsidR="001F4B93" w:rsidRPr="00A2441E" w:rsidRDefault="001F4B93" w:rsidP="002501F3">
            <w:pPr>
              <w:pStyle w:val="Sectiontext"/>
            </w:pPr>
            <w:r w:rsidRPr="00A2441E">
              <w:t xml:space="preserve">The cost of posting allowance helps to compensate a member for financial and non-financial disadvantage due to the overseas posting. These include </w:t>
            </w:r>
            <w:r w:rsidR="005A28C8">
              <w:t>any of the following</w:t>
            </w:r>
            <w:r w:rsidRPr="00A2441E">
              <w:t>.</w:t>
            </w:r>
          </w:p>
        </w:tc>
      </w:tr>
      <w:tr w:rsidR="00C71A00" w:rsidRPr="00A2441E" w14:paraId="30120359" w14:textId="77777777" w:rsidTr="001F4B93">
        <w:trPr>
          <w:cantSplit/>
        </w:trPr>
        <w:tc>
          <w:tcPr>
            <w:tcW w:w="992" w:type="dxa"/>
          </w:tcPr>
          <w:p w14:paraId="438525FC" w14:textId="77777777" w:rsidR="00C71A00" w:rsidRPr="00A2441E" w:rsidRDefault="00C71A00" w:rsidP="002501F3">
            <w:pPr>
              <w:pStyle w:val="Sectiontext"/>
            </w:pPr>
          </w:p>
        </w:tc>
        <w:tc>
          <w:tcPr>
            <w:tcW w:w="567" w:type="dxa"/>
          </w:tcPr>
          <w:p w14:paraId="660F1AE6" w14:textId="77777777" w:rsidR="00C71A00" w:rsidRPr="00A2441E" w:rsidRDefault="00C71A00" w:rsidP="002501F3">
            <w:pPr>
              <w:pStyle w:val="Sectiontext"/>
            </w:pPr>
            <w:r w:rsidRPr="00A2441E">
              <w:t>a.</w:t>
            </w:r>
          </w:p>
        </w:tc>
        <w:tc>
          <w:tcPr>
            <w:tcW w:w="7796" w:type="dxa"/>
          </w:tcPr>
          <w:p w14:paraId="6C87C809" w14:textId="77777777" w:rsidR="00C71A00" w:rsidRPr="00A2441E" w:rsidRDefault="00C71A00" w:rsidP="002501F3">
            <w:pPr>
              <w:pStyle w:val="Sectiontext"/>
            </w:pPr>
            <w:r w:rsidRPr="00A2441E">
              <w:t>Loss of family, friends and support networks in Australia.</w:t>
            </w:r>
          </w:p>
        </w:tc>
      </w:tr>
      <w:tr w:rsidR="00C71A00" w:rsidRPr="00A2441E" w14:paraId="06F439B6" w14:textId="77777777" w:rsidTr="001F4B93">
        <w:trPr>
          <w:cantSplit/>
        </w:trPr>
        <w:tc>
          <w:tcPr>
            <w:tcW w:w="992" w:type="dxa"/>
          </w:tcPr>
          <w:p w14:paraId="3E172D65" w14:textId="77777777" w:rsidR="00C71A00" w:rsidRPr="00A2441E" w:rsidRDefault="00C71A00" w:rsidP="002501F3">
            <w:pPr>
              <w:pStyle w:val="Sectiontext"/>
            </w:pPr>
          </w:p>
        </w:tc>
        <w:tc>
          <w:tcPr>
            <w:tcW w:w="567" w:type="dxa"/>
          </w:tcPr>
          <w:p w14:paraId="1A356126" w14:textId="77777777" w:rsidR="00C71A00" w:rsidRPr="00A2441E" w:rsidRDefault="00C71A00" w:rsidP="002501F3">
            <w:pPr>
              <w:pStyle w:val="Sectiontext"/>
            </w:pPr>
            <w:r w:rsidRPr="00A2441E">
              <w:t>b.</w:t>
            </w:r>
          </w:p>
        </w:tc>
        <w:tc>
          <w:tcPr>
            <w:tcW w:w="7796" w:type="dxa"/>
          </w:tcPr>
          <w:p w14:paraId="0CDCA009" w14:textId="77777777" w:rsidR="00C71A00" w:rsidRPr="00A2441E" w:rsidRDefault="00C71A00" w:rsidP="002501F3">
            <w:pPr>
              <w:pStyle w:val="Sectiontext"/>
            </w:pPr>
            <w:r w:rsidRPr="00A2441E">
              <w:t>High cost of maintaining links to Australia.</w:t>
            </w:r>
          </w:p>
        </w:tc>
      </w:tr>
      <w:tr w:rsidR="00C71A00" w:rsidRPr="00A2441E" w14:paraId="65BF3A77" w14:textId="77777777" w:rsidTr="001F4B93">
        <w:trPr>
          <w:cantSplit/>
        </w:trPr>
        <w:tc>
          <w:tcPr>
            <w:tcW w:w="992" w:type="dxa"/>
          </w:tcPr>
          <w:p w14:paraId="6256B6AF" w14:textId="77777777" w:rsidR="00C71A00" w:rsidRPr="00A2441E" w:rsidRDefault="00C71A00" w:rsidP="002501F3">
            <w:pPr>
              <w:pStyle w:val="Sectiontext"/>
            </w:pPr>
          </w:p>
        </w:tc>
        <w:tc>
          <w:tcPr>
            <w:tcW w:w="567" w:type="dxa"/>
          </w:tcPr>
          <w:p w14:paraId="33AB40ED" w14:textId="77777777" w:rsidR="00C71A00" w:rsidRPr="00A2441E" w:rsidRDefault="00C71A00" w:rsidP="002501F3">
            <w:pPr>
              <w:pStyle w:val="Sectiontext"/>
            </w:pPr>
            <w:r w:rsidRPr="00A2441E">
              <w:t>c.</w:t>
            </w:r>
          </w:p>
        </w:tc>
        <w:tc>
          <w:tcPr>
            <w:tcW w:w="7796" w:type="dxa"/>
          </w:tcPr>
          <w:p w14:paraId="4BE68669" w14:textId="77777777" w:rsidR="00C71A00" w:rsidRPr="00A2441E" w:rsidRDefault="00C71A00" w:rsidP="002501F3">
            <w:pPr>
              <w:pStyle w:val="Sectiontext"/>
            </w:pPr>
            <w:r w:rsidRPr="00A2441E">
              <w:t>Missing out on significant family events or milestones.</w:t>
            </w:r>
          </w:p>
        </w:tc>
      </w:tr>
      <w:tr w:rsidR="00C71A00" w:rsidRPr="00A2441E" w14:paraId="79901B4F" w14:textId="77777777" w:rsidTr="001F4B93">
        <w:trPr>
          <w:cantSplit/>
        </w:trPr>
        <w:tc>
          <w:tcPr>
            <w:tcW w:w="992" w:type="dxa"/>
          </w:tcPr>
          <w:p w14:paraId="7432DCA4" w14:textId="77777777" w:rsidR="00C71A00" w:rsidRPr="00A2441E" w:rsidRDefault="00C71A00" w:rsidP="002501F3">
            <w:pPr>
              <w:pStyle w:val="Sectiontext"/>
            </w:pPr>
          </w:p>
        </w:tc>
        <w:tc>
          <w:tcPr>
            <w:tcW w:w="567" w:type="dxa"/>
          </w:tcPr>
          <w:p w14:paraId="5E47719E" w14:textId="77777777" w:rsidR="00C71A00" w:rsidRPr="00A2441E" w:rsidRDefault="00C71A00" w:rsidP="002501F3">
            <w:pPr>
              <w:pStyle w:val="Sectiontext"/>
            </w:pPr>
            <w:r w:rsidRPr="00A2441E">
              <w:t>d.</w:t>
            </w:r>
          </w:p>
        </w:tc>
        <w:tc>
          <w:tcPr>
            <w:tcW w:w="7796" w:type="dxa"/>
          </w:tcPr>
          <w:p w14:paraId="75DEA5EB" w14:textId="767EF708" w:rsidR="00C71A00" w:rsidRPr="00A2441E" w:rsidRDefault="00C71A00" w:rsidP="00A75D3B">
            <w:pPr>
              <w:pStyle w:val="Sectiontext"/>
            </w:pPr>
            <w:r w:rsidRPr="00A2441E">
              <w:t xml:space="preserve">Loss of partner income and superannuation. </w:t>
            </w:r>
          </w:p>
        </w:tc>
      </w:tr>
      <w:tr w:rsidR="00C71A00" w:rsidRPr="00A2441E" w14:paraId="62E2B5B1" w14:textId="77777777" w:rsidTr="001F4B93">
        <w:trPr>
          <w:cantSplit/>
        </w:trPr>
        <w:tc>
          <w:tcPr>
            <w:tcW w:w="992" w:type="dxa"/>
          </w:tcPr>
          <w:p w14:paraId="2874981E" w14:textId="77777777" w:rsidR="00C71A00" w:rsidRPr="00A2441E" w:rsidRDefault="00C71A00" w:rsidP="002501F3">
            <w:pPr>
              <w:pStyle w:val="Sectiontext"/>
            </w:pPr>
          </w:p>
        </w:tc>
        <w:tc>
          <w:tcPr>
            <w:tcW w:w="567" w:type="dxa"/>
          </w:tcPr>
          <w:p w14:paraId="1BFC7877" w14:textId="77777777" w:rsidR="00C71A00" w:rsidRPr="00A2441E" w:rsidRDefault="00C71A00" w:rsidP="002501F3">
            <w:pPr>
              <w:pStyle w:val="Sectiontext"/>
            </w:pPr>
            <w:r w:rsidRPr="00A2441E">
              <w:t>e.</w:t>
            </w:r>
          </w:p>
        </w:tc>
        <w:tc>
          <w:tcPr>
            <w:tcW w:w="7796" w:type="dxa"/>
          </w:tcPr>
          <w:p w14:paraId="3FA61E3C" w14:textId="3D4AD348" w:rsidR="00C71A00" w:rsidRPr="00A2441E" w:rsidRDefault="00C71A00" w:rsidP="00A75D3B">
            <w:pPr>
              <w:pStyle w:val="Sectiontext"/>
            </w:pPr>
            <w:r w:rsidRPr="00A2441E">
              <w:t>Delay in partner career advancement.</w:t>
            </w:r>
          </w:p>
        </w:tc>
      </w:tr>
    </w:tbl>
    <w:p w14:paraId="2E613599" w14:textId="0A9D3EE1" w:rsidR="00C71A00" w:rsidRPr="00C00B31" w:rsidRDefault="00C71A00" w:rsidP="001A3C17">
      <w:pPr>
        <w:pStyle w:val="Heading6"/>
      </w:pPr>
      <w:bookmarkStart w:id="357" w:name="_Toc202425978"/>
      <w:r w:rsidRPr="00C00B31">
        <w:t>15.2A.14</w:t>
      </w:r>
      <w:r w:rsidR="00262CD2" w:rsidRPr="00C00B31">
        <w:tab/>
      </w:r>
      <w:r w:rsidRPr="00C00B31">
        <w:t>Period of eligibility</w:t>
      </w:r>
      <w:bookmarkEnd w:id="357"/>
    </w:p>
    <w:tbl>
      <w:tblPr>
        <w:tblW w:w="9359" w:type="dxa"/>
        <w:tblInd w:w="113" w:type="dxa"/>
        <w:tblLayout w:type="fixed"/>
        <w:tblLook w:val="0000" w:firstRow="0" w:lastRow="0" w:firstColumn="0" w:lastColumn="0" w:noHBand="0" w:noVBand="0"/>
      </w:tblPr>
      <w:tblGrid>
        <w:gridCol w:w="992"/>
        <w:gridCol w:w="8367"/>
      </w:tblGrid>
      <w:tr w:rsidR="00C71A00" w:rsidRPr="00A2441E" w14:paraId="250488A9" w14:textId="77777777" w:rsidTr="00523298">
        <w:tc>
          <w:tcPr>
            <w:tcW w:w="992" w:type="dxa"/>
          </w:tcPr>
          <w:p w14:paraId="6251F071" w14:textId="77777777" w:rsidR="00C71A00" w:rsidRPr="00A2441E" w:rsidRDefault="00C71A00" w:rsidP="002501F3">
            <w:pPr>
              <w:pStyle w:val="Sectiontext"/>
            </w:pPr>
          </w:p>
        </w:tc>
        <w:tc>
          <w:tcPr>
            <w:tcW w:w="8367" w:type="dxa"/>
          </w:tcPr>
          <w:p w14:paraId="7C82124A" w14:textId="77777777" w:rsidR="00C71A00" w:rsidRPr="00A2441E" w:rsidRDefault="00C71A00" w:rsidP="002501F3">
            <w:pPr>
              <w:pStyle w:val="Sectiontext"/>
            </w:pPr>
            <w:r w:rsidRPr="00A2441E">
              <w:t>The member is eligible for the cost of posting allowance for the duration of the posting period overseas.</w:t>
            </w:r>
          </w:p>
        </w:tc>
      </w:tr>
    </w:tbl>
    <w:p w14:paraId="39FB84E6" w14:textId="31FEC0C0" w:rsidR="005C1B2B" w:rsidRDefault="005C1B2B" w:rsidP="001A3C17">
      <w:pPr>
        <w:pStyle w:val="Heading6"/>
      </w:pPr>
      <w:bookmarkStart w:id="358" w:name="_Toc202425979"/>
      <w:r w:rsidRPr="00A2441E">
        <w:t>15.2A.15</w:t>
      </w:r>
      <w:r w:rsidR="00262CD2">
        <w:tab/>
      </w:r>
      <w:r w:rsidRPr="00A2441E">
        <w:t>Rate of allowance</w:t>
      </w:r>
      <w:bookmarkEnd w:id="358"/>
    </w:p>
    <w:tbl>
      <w:tblPr>
        <w:tblW w:w="9360" w:type="dxa"/>
        <w:tblInd w:w="112" w:type="dxa"/>
        <w:tblLayout w:type="fixed"/>
        <w:tblLook w:val="0000" w:firstRow="0" w:lastRow="0" w:firstColumn="0" w:lastColumn="0" w:noHBand="0" w:noVBand="0"/>
      </w:tblPr>
      <w:tblGrid>
        <w:gridCol w:w="994"/>
        <w:gridCol w:w="589"/>
        <w:gridCol w:w="7768"/>
        <w:gridCol w:w="9"/>
      </w:tblGrid>
      <w:tr w:rsidR="00940BC3" w14:paraId="4EAB4C1F" w14:textId="77777777" w:rsidTr="00940BC3">
        <w:tc>
          <w:tcPr>
            <w:tcW w:w="992" w:type="dxa"/>
          </w:tcPr>
          <w:p w14:paraId="6E0923FE" w14:textId="77777777" w:rsidR="00940BC3" w:rsidRDefault="00940BC3" w:rsidP="00940BC3">
            <w:pPr>
              <w:pStyle w:val="Sectiontext"/>
              <w:jc w:val="center"/>
            </w:pPr>
            <w:r>
              <w:t>1.</w:t>
            </w:r>
          </w:p>
        </w:tc>
        <w:tc>
          <w:tcPr>
            <w:tcW w:w="8367" w:type="dxa"/>
            <w:gridSpan w:val="3"/>
          </w:tcPr>
          <w:p w14:paraId="6FB6B0D8" w14:textId="77777777" w:rsidR="00940BC3" w:rsidRPr="00940BC3" w:rsidRDefault="00940BC3" w:rsidP="00940BC3">
            <w:pPr>
              <w:pStyle w:val="Sectiontext"/>
              <w:rPr>
                <w:iCs/>
              </w:rPr>
            </w:pPr>
            <w:r w:rsidRPr="00940BC3">
              <w:rPr>
                <w:iCs/>
              </w:rPr>
              <w:t>In this section the following apply.</w:t>
            </w:r>
          </w:p>
        </w:tc>
      </w:tr>
      <w:tr w:rsidR="00940BC3" w14:paraId="1AE3E7F5" w14:textId="77777777" w:rsidTr="00940BC3">
        <w:tc>
          <w:tcPr>
            <w:tcW w:w="992" w:type="dxa"/>
          </w:tcPr>
          <w:p w14:paraId="1C9432A1" w14:textId="77777777" w:rsidR="00940BC3" w:rsidRDefault="00940BC3" w:rsidP="00940BC3">
            <w:pPr>
              <w:pStyle w:val="Sectiontext"/>
              <w:jc w:val="center"/>
            </w:pPr>
          </w:p>
        </w:tc>
        <w:tc>
          <w:tcPr>
            <w:tcW w:w="8367" w:type="dxa"/>
            <w:gridSpan w:val="3"/>
          </w:tcPr>
          <w:p w14:paraId="7C671D81" w14:textId="7C8E5B14" w:rsidR="00940BC3" w:rsidRPr="00940BC3" w:rsidRDefault="00940BC3" w:rsidP="00940BC3">
            <w:pPr>
              <w:pStyle w:val="Sectiontext"/>
              <w:rPr>
                <w:iCs/>
              </w:rPr>
            </w:pPr>
            <w:r w:rsidRPr="00192994">
              <w:rPr>
                <w:b/>
                <w:iCs/>
              </w:rPr>
              <w:t>Minimum amount</w:t>
            </w:r>
            <w:r w:rsidRPr="00A2441E">
              <w:rPr>
                <w:iCs/>
              </w:rPr>
              <w:t xml:space="preserve"> means </w:t>
            </w:r>
            <w:r w:rsidR="005A28C8">
              <w:t>one of the following</w:t>
            </w:r>
            <w:r w:rsidRPr="00A2441E">
              <w:rPr>
                <w:iCs/>
              </w:rPr>
              <w:t>.</w:t>
            </w:r>
          </w:p>
        </w:tc>
      </w:tr>
      <w:tr w:rsidR="00940BC3" w:rsidRPr="00A2441E" w14:paraId="1390CE7D" w14:textId="77777777" w:rsidTr="00940BC3">
        <w:trPr>
          <w:gridAfter w:val="1"/>
          <w:wAfter w:w="9" w:type="dxa"/>
        </w:trPr>
        <w:tc>
          <w:tcPr>
            <w:tcW w:w="994" w:type="dxa"/>
          </w:tcPr>
          <w:p w14:paraId="344672DA" w14:textId="77777777" w:rsidR="00940BC3" w:rsidRPr="00A2441E" w:rsidRDefault="00940BC3" w:rsidP="00940BC3">
            <w:pPr>
              <w:pStyle w:val="Sectiontext"/>
              <w:jc w:val="center"/>
            </w:pPr>
          </w:p>
        </w:tc>
        <w:tc>
          <w:tcPr>
            <w:tcW w:w="588" w:type="dxa"/>
          </w:tcPr>
          <w:p w14:paraId="0DB0EEAA" w14:textId="77777777" w:rsidR="00940BC3" w:rsidRPr="00A2441E" w:rsidRDefault="00940BC3" w:rsidP="00940BC3">
            <w:pPr>
              <w:pStyle w:val="Sectiontext"/>
              <w:rPr>
                <w:iCs/>
              </w:rPr>
            </w:pPr>
            <w:r w:rsidRPr="00A2441E">
              <w:rPr>
                <w:iCs/>
              </w:rPr>
              <w:t>a.</w:t>
            </w:r>
          </w:p>
        </w:tc>
        <w:tc>
          <w:tcPr>
            <w:tcW w:w="7769" w:type="dxa"/>
          </w:tcPr>
          <w:p w14:paraId="57C09E96" w14:textId="77777777" w:rsidR="00940BC3" w:rsidRPr="00A2441E" w:rsidRDefault="00940BC3" w:rsidP="00940BC3">
            <w:pPr>
              <w:pStyle w:val="Sectiontext"/>
              <w:rPr>
                <w:iCs/>
              </w:rPr>
            </w:pPr>
            <w:r w:rsidRPr="00A2441E">
              <w:rPr>
                <w:iCs/>
              </w:rPr>
              <w:t xml:space="preserve">For an accompanied member </w:t>
            </w:r>
            <w:r w:rsidRPr="00A2441E">
              <w:rPr>
                <w:rFonts w:cs="Arial"/>
                <w:iCs/>
              </w:rPr>
              <w:t>—</w:t>
            </w:r>
            <w:r w:rsidRPr="00A2441E">
              <w:rPr>
                <w:iCs/>
              </w:rPr>
              <w:t xml:space="preserve"> 28% of the salary for a Major on pay grade 1 and increment O4-0 in Schedule B.3 Part 1 of DFRT Determination No. 2 of 2017, </w:t>
            </w:r>
            <w:r w:rsidRPr="00A2441E">
              <w:rPr>
                <w:i/>
                <w:iCs/>
              </w:rPr>
              <w:t>Salaries.</w:t>
            </w:r>
          </w:p>
        </w:tc>
      </w:tr>
      <w:tr w:rsidR="00940BC3" w:rsidRPr="00A2441E" w14:paraId="3896EF5A" w14:textId="77777777" w:rsidTr="00940BC3">
        <w:trPr>
          <w:gridAfter w:val="1"/>
          <w:wAfter w:w="9" w:type="dxa"/>
        </w:trPr>
        <w:tc>
          <w:tcPr>
            <w:tcW w:w="994" w:type="dxa"/>
          </w:tcPr>
          <w:p w14:paraId="354E5DC3" w14:textId="77777777" w:rsidR="00940BC3" w:rsidRPr="00A2441E" w:rsidRDefault="00940BC3" w:rsidP="00940BC3">
            <w:pPr>
              <w:pStyle w:val="Sectiontext"/>
              <w:jc w:val="center"/>
            </w:pPr>
          </w:p>
        </w:tc>
        <w:tc>
          <w:tcPr>
            <w:tcW w:w="588" w:type="dxa"/>
          </w:tcPr>
          <w:p w14:paraId="1A6FDF34" w14:textId="77777777" w:rsidR="00940BC3" w:rsidRPr="00A2441E" w:rsidRDefault="00940BC3" w:rsidP="00940BC3">
            <w:pPr>
              <w:pStyle w:val="Sectiontext"/>
              <w:rPr>
                <w:iCs/>
              </w:rPr>
            </w:pPr>
            <w:r>
              <w:rPr>
                <w:iCs/>
              </w:rPr>
              <w:t>b.</w:t>
            </w:r>
          </w:p>
        </w:tc>
        <w:tc>
          <w:tcPr>
            <w:tcW w:w="7769" w:type="dxa"/>
          </w:tcPr>
          <w:p w14:paraId="50D28DCE" w14:textId="77777777" w:rsidR="00940BC3" w:rsidRPr="00A2441E" w:rsidRDefault="00940BC3" w:rsidP="00940BC3">
            <w:pPr>
              <w:pStyle w:val="Sectiontext"/>
              <w:rPr>
                <w:iCs/>
              </w:rPr>
            </w:pPr>
            <w:r w:rsidRPr="00A2441E">
              <w:rPr>
                <w:iCs/>
              </w:rPr>
              <w:t xml:space="preserve">For an unaccompanied member </w:t>
            </w:r>
            <w:r w:rsidRPr="00A2441E">
              <w:rPr>
                <w:rFonts w:cs="Arial"/>
                <w:iCs/>
              </w:rPr>
              <w:t>—</w:t>
            </w:r>
            <w:r w:rsidRPr="00A2441E">
              <w:rPr>
                <w:iCs/>
              </w:rPr>
              <w:t xml:space="preserve"> 18% of the salary for a Major on pay grade 1 and increment O4-0 in Schedule B.3 Part 1 of DFRT Determination No. 2 of 2017, </w:t>
            </w:r>
            <w:r w:rsidRPr="00A2441E">
              <w:rPr>
                <w:i/>
                <w:iCs/>
              </w:rPr>
              <w:t>Salaries.</w:t>
            </w:r>
          </w:p>
        </w:tc>
      </w:tr>
      <w:tr w:rsidR="00940BC3" w14:paraId="454865B1" w14:textId="77777777" w:rsidTr="00940BC3">
        <w:trPr>
          <w:gridAfter w:val="1"/>
          <w:wAfter w:w="9" w:type="dxa"/>
        </w:trPr>
        <w:tc>
          <w:tcPr>
            <w:tcW w:w="994" w:type="dxa"/>
          </w:tcPr>
          <w:p w14:paraId="11692F88" w14:textId="77777777" w:rsidR="00940BC3" w:rsidRDefault="00940BC3" w:rsidP="00940BC3">
            <w:pPr>
              <w:pStyle w:val="Sectiontext"/>
            </w:pPr>
          </w:p>
        </w:tc>
        <w:tc>
          <w:tcPr>
            <w:tcW w:w="8357" w:type="dxa"/>
            <w:gridSpan w:val="2"/>
          </w:tcPr>
          <w:p w14:paraId="0B513419" w14:textId="16B5BD43" w:rsidR="00940BC3" w:rsidRDefault="00940BC3" w:rsidP="00940BC3">
            <w:pPr>
              <w:pStyle w:val="Sectiontext"/>
            </w:pPr>
            <w:r w:rsidRPr="00A2441E">
              <w:rPr>
                <w:b/>
                <w:iCs/>
              </w:rPr>
              <w:t>Maximum amount</w:t>
            </w:r>
            <w:r w:rsidRPr="00A2441E">
              <w:rPr>
                <w:iCs/>
              </w:rPr>
              <w:t xml:space="preserve"> means </w:t>
            </w:r>
            <w:r w:rsidR="005A28C8">
              <w:t>one of the following</w:t>
            </w:r>
            <w:r w:rsidRPr="00A2441E">
              <w:rPr>
                <w:iCs/>
              </w:rPr>
              <w:t>.</w:t>
            </w:r>
          </w:p>
        </w:tc>
      </w:tr>
      <w:tr w:rsidR="00940BC3" w:rsidRPr="00A2441E" w14:paraId="078072FC" w14:textId="77777777" w:rsidTr="00940BC3">
        <w:trPr>
          <w:gridAfter w:val="1"/>
          <w:wAfter w:w="9" w:type="dxa"/>
        </w:trPr>
        <w:tc>
          <w:tcPr>
            <w:tcW w:w="994" w:type="dxa"/>
          </w:tcPr>
          <w:p w14:paraId="05722380" w14:textId="77777777" w:rsidR="00940BC3" w:rsidRPr="00A2441E" w:rsidRDefault="00940BC3" w:rsidP="00940BC3">
            <w:pPr>
              <w:pStyle w:val="Sectiontext"/>
              <w:jc w:val="center"/>
            </w:pPr>
          </w:p>
        </w:tc>
        <w:tc>
          <w:tcPr>
            <w:tcW w:w="588" w:type="dxa"/>
          </w:tcPr>
          <w:p w14:paraId="06C8A412" w14:textId="77777777" w:rsidR="00940BC3" w:rsidRPr="00A2441E" w:rsidRDefault="00940BC3" w:rsidP="00940BC3">
            <w:pPr>
              <w:pStyle w:val="Sectiontext"/>
              <w:rPr>
                <w:iCs/>
              </w:rPr>
            </w:pPr>
            <w:r w:rsidRPr="00A2441E">
              <w:rPr>
                <w:iCs/>
              </w:rPr>
              <w:t>a.</w:t>
            </w:r>
          </w:p>
        </w:tc>
        <w:tc>
          <w:tcPr>
            <w:tcW w:w="7769" w:type="dxa"/>
          </w:tcPr>
          <w:p w14:paraId="5A4AED5A" w14:textId="77777777" w:rsidR="00940BC3" w:rsidRPr="00A2441E" w:rsidRDefault="00940BC3" w:rsidP="00940BC3">
            <w:pPr>
              <w:pStyle w:val="Sectiontext"/>
              <w:rPr>
                <w:iCs/>
              </w:rPr>
            </w:pPr>
            <w:r w:rsidRPr="00A2441E">
              <w:rPr>
                <w:iCs/>
              </w:rPr>
              <w:t xml:space="preserve">For an accompanied member </w:t>
            </w:r>
            <w:r w:rsidRPr="00A2441E">
              <w:rPr>
                <w:rFonts w:cs="Arial"/>
                <w:iCs/>
              </w:rPr>
              <w:t>—</w:t>
            </w:r>
            <w:r w:rsidRPr="00A2441E">
              <w:rPr>
                <w:iCs/>
              </w:rPr>
              <w:t xml:space="preserve"> 28% of the salary for a Colonel on paygrade 10 and increment O6-1 in Schedule B.3 Part 1 of DFRT Determination No. 2 of 2017, </w:t>
            </w:r>
            <w:r w:rsidRPr="00A2441E">
              <w:rPr>
                <w:i/>
                <w:iCs/>
              </w:rPr>
              <w:t>Salaries</w:t>
            </w:r>
            <w:r w:rsidRPr="00A2441E">
              <w:rPr>
                <w:iCs/>
              </w:rPr>
              <w:t>.</w:t>
            </w:r>
          </w:p>
        </w:tc>
      </w:tr>
      <w:tr w:rsidR="00940BC3" w:rsidRPr="00A2441E" w14:paraId="2B962F85" w14:textId="77777777" w:rsidTr="00940BC3">
        <w:trPr>
          <w:gridAfter w:val="1"/>
          <w:wAfter w:w="9" w:type="dxa"/>
        </w:trPr>
        <w:tc>
          <w:tcPr>
            <w:tcW w:w="994" w:type="dxa"/>
          </w:tcPr>
          <w:p w14:paraId="65C7E67E" w14:textId="77777777" w:rsidR="00940BC3" w:rsidRPr="00A2441E" w:rsidRDefault="00940BC3" w:rsidP="00940BC3">
            <w:pPr>
              <w:pStyle w:val="Sectiontext"/>
              <w:jc w:val="center"/>
            </w:pPr>
          </w:p>
        </w:tc>
        <w:tc>
          <w:tcPr>
            <w:tcW w:w="588" w:type="dxa"/>
          </w:tcPr>
          <w:p w14:paraId="40E24B69" w14:textId="77777777" w:rsidR="00940BC3" w:rsidRPr="00A2441E" w:rsidRDefault="00940BC3" w:rsidP="00940BC3">
            <w:pPr>
              <w:pStyle w:val="Sectiontext"/>
              <w:rPr>
                <w:iCs/>
              </w:rPr>
            </w:pPr>
            <w:r>
              <w:rPr>
                <w:iCs/>
              </w:rPr>
              <w:t>b.</w:t>
            </w:r>
          </w:p>
        </w:tc>
        <w:tc>
          <w:tcPr>
            <w:tcW w:w="7769" w:type="dxa"/>
          </w:tcPr>
          <w:p w14:paraId="4473DA9A" w14:textId="77777777" w:rsidR="00940BC3" w:rsidRPr="00A2441E" w:rsidRDefault="00940BC3" w:rsidP="00940BC3">
            <w:pPr>
              <w:pStyle w:val="Sectiontext"/>
              <w:rPr>
                <w:iCs/>
              </w:rPr>
            </w:pPr>
            <w:r w:rsidRPr="00A2441E">
              <w:rPr>
                <w:iCs/>
              </w:rPr>
              <w:t xml:space="preserve">For an unaccompanied member </w:t>
            </w:r>
            <w:r w:rsidRPr="00A2441E">
              <w:rPr>
                <w:rFonts w:cs="Arial"/>
                <w:iCs/>
              </w:rPr>
              <w:t>—</w:t>
            </w:r>
            <w:r w:rsidRPr="00A2441E">
              <w:rPr>
                <w:iCs/>
              </w:rPr>
              <w:t xml:space="preserve"> 18% of the salary for a Colonel on paygrade 10 and increment O6-1 in Schedule B.3 Part 1 of DFRT Determination No. 2 of 2017, </w:t>
            </w:r>
            <w:r w:rsidRPr="00A2441E">
              <w:rPr>
                <w:i/>
                <w:iCs/>
              </w:rPr>
              <w:t>Salaries.</w:t>
            </w:r>
          </w:p>
        </w:tc>
      </w:tr>
      <w:tr w:rsidR="005C1B2B" w:rsidRPr="00A2441E" w14:paraId="1147FF1B" w14:textId="77777777" w:rsidTr="00940BC3">
        <w:tc>
          <w:tcPr>
            <w:tcW w:w="992" w:type="dxa"/>
          </w:tcPr>
          <w:p w14:paraId="67DEC5BC" w14:textId="77777777" w:rsidR="005C1B2B" w:rsidRPr="00A2441E" w:rsidRDefault="005C1B2B" w:rsidP="002501F3">
            <w:pPr>
              <w:pStyle w:val="Sectiontext"/>
              <w:jc w:val="center"/>
            </w:pPr>
            <w:r w:rsidRPr="00A2441E">
              <w:t>2.</w:t>
            </w:r>
          </w:p>
        </w:tc>
        <w:tc>
          <w:tcPr>
            <w:tcW w:w="8367" w:type="dxa"/>
            <w:gridSpan w:val="3"/>
          </w:tcPr>
          <w:p w14:paraId="68549E40" w14:textId="233C06D4" w:rsidR="005C1B2B" w:rsidRPr="00A2441E" w:rsidRDefault="005C1B2B" w:rsidP="002501F3">
            <w:pPr>
              <w:pStyle w:val="Sectiontext"/>
              <w:rPr>
                <w:iCs/>
              </w:rPr>
            </w:pPr>
            <w:r w:rsidRPr="00A2441E">
              <w:rPr>
                <w:iCs/>
              </w:rPr>
              <w:t xml:space="preserve">Subject to </w:t>
            </w:r>
            <w:r w:rsidR="005A28C8">
              <w:rPr>
                <w:iCs/>
              </w:rPr>
              <w:t xml:space="preserve">one of </w:t>
            </w:r>
            <w:r w:rsidRPr="00A2441E">
              <w:rPr>
                <w:iCs/>
              </w:rPr>
              <w:t>the following, the rate of allowance for an accompanied member is 28% of the member's salary, including any salary non-reduction supplement provided under section 3.2.56.</w:t>
            </w:r>
          </w:p>
        </w:tc>
      </w:tr>
      <w:tr w:rsidR="005C1B2B" w:rsidRPr="00A2441E" w14:paraId="0D666886" w14:textId="77777777" w:rsidTr="00940BC3">
        <w:tc>
          <w:tcPr>
            <w:tcW w:w="992" w:type="dxa"/>
          </w:tcPr>
          <w:p w14:paraId="121259F8" w14:textId="77777777" w:rsidR="005C1B2B" w:rsidRPr="00A2441E" w:rsidRDefault="005C1B2B" w:rsidP="002501F3">
            <w:pPr>
              <w:pStyle w:val="Sectiontext"/>
              <w:jc w:val="center"/>
            </w:pPr>
          </w:p>
        </w:tc>
        <w:tc>
          <w:tcPr>
            <w:tcW w:w="589" w:type="dxa"/>
          </w:tcPr>
          <w:p w14:paraId="65124A8B" w14:textId="77777777" w:rsidR="005C1B2B" w:rsidRPr="00A2441E" w:rsidRDefault="005C1B2B" w:rsidP="002501F3">
            <w:pPr>
              <w:pStyle w:val="Sectiontext"/>
              <w:rPr>
                <w:iCs/>
              </w:rPr>
            </w:pPr>
            <w:r w:rsidRPr="00A2441E">
              <w:rPr>
                <w:iCs/>
              </w:rPr>
              <w:t>a.</w:t>
            </w:r>
          </w:p>
        </w:tc>
        <w:tc>
          <w:tcPr>
            <w:tcW w:w="7778" w:type="dxa"/>
            <w:gridSpan w:val="2"/>
          </w:tcPr>
          <w:p w14:paraId="09C2B355" w14:textId="77777777" w:rsidR="005C1B2B" w:rsidRPr="00A2441E" w:rsidRDefault="005C1B2B" w:rsidP="002501F3">
            <w:pPr>
              <w:pStyle w:val="Sectiontext"/>
              <w:rPr>
                <w:iCs/>
              </w:rPr>
            </w:pPr>
            <w:r w:rsidRPr="00A2441E">
              <w:rPr>
                <w:iCs/>
              </w:rPr>
              <w:t xml:space="preserve">If 28% of the member's salary is less than the minimum amount </w:t>
            </w:r>
            <w:r w:rsidRPr="00A2441E">
              <w:rPr>
                <w:rFonts w:cs="Arial"/>
                <w:iCs/>
              </w:rPr>
              <w:t>—</w:t>
            </w:r>
            <w:r w:rsidRPr="00A2441E">
              <w:rPr>
                <w:iCs/>
              </w:rPr>
              <w:t xml:space="preserve"> the rate of allowance is the minimum amount.</w:t>
            </w:r>
          </w:p>
        </w:tc>
      </w:tr>
      <w:tr w:rsidR="005C1B2B" w:rsidRPr="00A2441E" w14:paraId="4B7AC9EE" w14:textId="77777777" w:rsidTr="00940BC3">
        <w:tc>
          <w:tcPr>
            <w:tcW w:w="992" w:type="dxa"/>
          </w:tcPr>
          <w:p w14:paraId="2CC48957" w14:textId="77777777" w:rsidR="005C1B2B" w:rsidRPr="00A2441E" w:rsidRDefault="005C1B2B" w:rsidP="002501F3">
            <w:pPr>
              <w:pStyle w:val="Sectiontext"/>
              <w:jc w:val="center"/>
            </w:pPr>
          </w:p>
        </w:tc>
        <w:tc>
          <w:tcPr>
            <w:tcW w:w="589" w:type="dxa"/>
          </w:tcPr>
          <w:p w14:paraId="0AD58BFA" w14:textId="77777777" w:rsidR="005C1B2B" w:rsidRPr="00A2441E" w:rsidRDefault="005C1B2B" w:rsidP="002501F3">
            <w:pPr>
              <w:pStyle w:val="Sectiontext"/>
              <w:rPr>
                <w:iCs/>
              </w:rPr>
            </w:pPr>
            <w:r w:rsidRPr="00A2441E">
              <w:rPr>
                <w:iCs/>
              </w:rPr>
              <w:t>b.</w:t>
            </w:r>
          </w:p>
        </w:tc>
        <w:tc>
          <w:tcPr>
            <w:tcW w:w="7778" w:type="dxa"/>
            <w:gridSpan w:val="2"/>
          </w:tcPr>
          <w:p w14:paraId="3D67A03B" w14:textId="77777777" w:rsidR="005C1B2B" w:rsidRPr="00A2441E" w:rsidRDefault="005C1B2B" w:rsidP="002501F3">
            <w:pPr>
              <w:pStyle w:val="Sectiontext"/>
              <w:rPr>
                <w:iCs/>
              </w:rPr>
            </w:pPr>
            <w:r w:rsidRPr="00A2441E">
              <w:rPr>
                <w:iCs/>
              </w:rPr>
              <w:t xml:space="preserve">If 28% of the member's salary is more than the maximum amount </w:t>
            </w:r>
            <w:r w:rsidRPr="00A2441E">
              <w:rPr>
                <w:rFonts w:cs="Arial"/>
                <w:iCs/>
              </w:rPr>
              <w:t>—</w:t>
            </w:r>
            <w:r w:rsidRPr="00A2441E">
              <w:rPr>
                <w:iCs/>
              </w:rPr>
              <w:t xml:space="preserve"> the rate of allowance is the maximum amount.</w:t>
            </w:r>
          </w:p>
        </w:tc>
      </w:tr>
      <w:tr w:rsidR="005C1B2B" w:rsidRPr="00A2441E" w14:paraId="448D4E19" w14:textId="77777777" w:rsidTr="00940BC3">
        <w:tc>
          <w:tcPr>
            <w:tcW w:w="992" w:type="dxa"/>
          </w:tcPr>
          <w:p w14:paraId="40A188C7" w14:textId="77777777" w:rsidR="005C1B2B" w:rsidRPr="00A2441E" w:rsidRDefault="005C1B2B" w:rsidP="002501F3">
            <w:pPr>
              <w:pStyle w:val="Sectiontext"/>
              <w:jc w:val="center"/>
            </w:pPr>
            <w:r w:rsidRPr="00A2441E">
              <w:t>3.</w:t>
            </w:r>
          </w:p>
        </w:tc>
        <w:tc>
          <w:tcPr>
            <w:tcW w:w="8367" w:type="dxa"/>
            <w:gridSpan w:val="3"/>
          </w:tcPr>
          <w:p w14:paraId="1009018E" w14:textId="1270B3EA" w:rsidR="005C1B2B" w:rsidRPr="00A2441E" w:rsidRDefault="005C1B2B" w:rsidP="002501F3">
            <w:pPr>
              <w:pStyle w:val="Sectiontext"/>
              <w:rPr>
                <w:iCs/>
              </w:rPr>
            </w:pPr>
            <w:r w:rsidRPr="00A2441E">
              <w:rPr>
                <w:iCs/>
              </w:rPr>
              <w:t xml:space="preserve">Subject to </w:t>
            </w:r>
            <w:r w:rsidR="005A28C8">
              <w:rPr>
                <w:iCs/>
              </w:rPr>
              <w:t xml:space="preserve">one of </w:t>
            </w:r>
            <w:r w:rsidRPr="00A2441E">
              <w:rPr>
                <w:iCs/>
              </w:rPr>
              <w:t>the following, the rate of allowance for an unaccompanied member is 18% of the member's salary, including any salary non-reduction supplement provided under section 3.2.56.</w:t>
            </w:r>
          </w:p>
        </w:tc>
      </w:tr>
      <w:tr w:rsidR="005C1B2B" w:rsidRPr="00A2441E" w14:paraId="0E97BFB0" w14:textId="77777777" w:rsidTr="00940BC3">
        <w:tc>
          <w:tcPr>
            <w:tcW w:w="992" w:type="dxa"/>
          </w:tcPr>
          <w:p w14:paraId="7BF9E0AE" w14:textId="77777777" w:rsidR="005C1B2B" w:rsidRPr="00A2441E" w:rsidRDefault="005C1B2B" w:rsidP="002501F3">
            <w:pPr>
              <w:pStyle w:val="Sectiontext"/>
              <w:jc w:val="center"/>
            </w:pPr>
          </w:p>
        </w:tc>
        <w:tc>
          <w:tcPr>
            <w:tcW w:w="589" w:type="dxa"/>
          </w:tcPr>
          <w:p w14:paraId="3C2D7DFB" w14:textId="77777777" w:rsidR="005C1B2B" w:rsidRPr="00A2441E" w:rsidRDefault="005C1B2B" w:rsidP="002501F3">
            <w:pPr>
              <w:pStyle w:val="Sectiontext"/>
              <w:rPr>
                <w:iCs/>
              </w:rPr>
            </w:pPr>
            <w:r w:rsidRPr="00A2441E">
              <w:rPr>
                <w:iCs/>
              </w:rPr>
              <w:t>a.</w:t>
            </w:r>
          </w:p>
        </w:tc>
        <w:tc>
          <w:tcPr>
            <w:tcW w:w="7778" w:type="dxa"/>
            <w:gridSpan w:val="2"/>
          </w:tcPr>
          <w:p w14:paraId="3846C8F2" w14:textId="77777777" w:rsidR="005C1B2B" w:rsidRPr="00A2441E" w:rsidRDefault="005C1B2B" w:rsidP="002501F3">
            <w:pPr>
              <w:pStyle w:val="Sectiontext"/>
              <w:rPr>
                <w:i/>
                <w:iCs/>
              </w:rPr>
            </w:pPr>
            <w:r w:rsidRPr="00A2441E">
              <w:rPr>
                <w:iCs/>
              </w:rPr>
              <w:t xml:space="preserve">If 18% of the member's salary is less than the minimum amount </w:t>
            </w:r>
            <w:r w:rsidRPr="00A2441E">
              <w:rPr>
                <w:rFonts w:cs="Arial"/>
                <w:iCs/>
              </w:rPr>
              <w:t>—</w:t>
            </w:r>
            <w:r w:rsidRPr="00A2441E">
              <w:rPr>
                <w:iCs/>
              </w:rPr>
              <w:t xml:space="preserve"> the rate of allowance is the minimum amount.</w:t>
            </w:r>
          </w:p>
        </w:tc>
      </w:tr>
      <w:tr w:rsidR="005C1B2B" w:rsidRPr="00A2441E" w14:paraId="32894360" w14:textId="77777777" w:rsidTr="00940BC3">
        <w:tc>
          <w:tcPr>
            <w:tcW w:w="992" w:type="dxa"/>
          </w:tcPr>
          <w:p w14:paraId="6EA17942" w14:textId="77777777" w:rsidR="005C1B2B" w:rsidRPr="00A2441E" w:rsidRDefault="005C1B2B" w:rsidP="002501F3">
            <w:pPr>
              <w:pStyle w:val="Sectiontext"/>
              <w:jc w:val="center"/>
            </w:pPr>
          </w:p>
        </w:tc>
        <w:tc>
          <w:tcPr>
            <w:tcW w:w="589" w:type="dxa"/>
          </w:tcPr>
          <w:p w14:paraId="43B5CD44" w14:textId="4E36DF01" w:rsidR="005C1B2B" w:rsidRPr="00A2441E" w:rsidRDefault="005C1B2B" w:rsidP="002501F3">
            <w:pPr>
              <w:pStyle w:val="Sectiontext"/>
              <w:rPr>
                <w:iCs/>
              </w:rPr>
            </w:pPr>
            <w:r w:rsidRPr="00A2441E">
              <w:rPr>
                <w:iCs/>
              </w:rPr>
              <w:t>b.</w:t>
            </w:r>
          </w:p>
        </w:tc>
        <w:tc>
          <w:tcPr>
            <w:tcW w:w="7778" w:type="dxa"/>
            <w:gridSpan w:val="2"/>
          </w:tcPr>
          <w:p w14:paraId="30907FF2" w14:textId="77777777" w:rsidR="005C1B2B" w:rsidRPr="00A2441E" w:rsidRDefault="005C1B2B" w:rsidP="002501F3">
            <w:pPr>
              <w:pStyle w:val="Sectiontext"/>
              <w:rPr>
                <w:iCs/>
              </w:rPr>
            </w:pPr>
            <w:r w:rsidRPr="00A2441E">
              <w:rPr>
                <w:iCs/>
              </w:rPr>
              <w:t xml:space="preserve">If 18% of the member's salary is more than the maximum amount </w:t>
            </w:r>
            <w:r w:rsidRPr="00A2441E">
              <w:rPr>
                <w:rFonts w:cs="Arial"/>
                <w:iCs/>
              </w:rPr>
              <w:t>—</w:t>
            </w:r>
            <w:r w:rsidRPr="00A2441E">
              <w:rPr>
                <w:iCs/>
              </w:rPr>
              <w:t xml:space="preserve"> the rate of allowance is the maximum amount.</w:t>
            </w:r>
          </w:p>
        </w:tc>
      </w:tr>
      <w:tr w:rsidR="005C1B2B" w:rsidRPr="00A2441E" w14:paraId="6BF43E77" w14:textId="77777777" w:rsidTr="00940BC3">
        <w:tc>
          <w:tcPr>
            <w:tcW w:w="992" w:type="dxa"/>
          </w:tcPr>
          <w:p w14:paraId="56EA9942" w14:textId="77777777" w:rsidR="005C1B2B" w:rsidRPr="00A2441E" w:rsidRDefault="005C1B2B" w:rsidP="002501F3">
            <w:pPr>
              <w:pStyle w:val="Sectiontext"/>
              <w:jc w:val="center"/>
            </w:pPr>
            <w:r w:rsidRPr="00A2441E">
              <w:t>4.</w:t>
            </w:r>
          </w:p>
        </w:tc>
        <w:tc>
          <w:tcPr>
            <w:tcW w:w="8367" w:type="dxa"/>
            <w:gridSpan w:val="3"/>
          </w:tcPr>
          <w:p w14:paraId="01065B96" w14:textId="77777777" w:rsidR="005C1B2B" w:rsidRPr="00A2441E" w:rsidRDefault="005C1B2B" w:rsidP="002501F3">
            <w:pPr>
              <w:pStyle w:val="Sectiontext"/>
              <w:rPr>
                <w:iCs/>
              </w:rPr>
            </w:pPr>
            <w:r w:rsidRPr="00A2441E">
              <w:rPr>
                <w:iCs/>
              </w:rPr>
              <w:t>The dual Commonwealth benefit rule under section 15.2A.9 applies to this allowance.</w:t>
            </w:r>
          </w:p>
        </w:tc>
      </w:tr>
    </w:tbl>
    <w:p w14:paraId="140D452F" w14:textId="753716D9" w:rsidR="00C71A00" w:rsidRPr="00C00B31" w:rsidRDefault="00C71A00" w:rsidP="001A3C17">
      <w:pPr>
        <w:pStyle w:val="Heading6"/>
      </w:pPr>
      <w:bookmarkStart w:id="359" w:name="_Toc202425980"/>
      <w:r w:rsidRPr="00C00B31">
        <w:t>15.2A.16</w:t>
      </w:r>
      <w:r w:rsidR="00262CD2" w:rsidRPr="00C00B31">
        <w:tab/>
      </w:r>
      <w:r w:rsidRPr="00C00B31">
        <w:t>Supplementary cost of posting allowance for Manhattan, New York, USA</w:t>
      </w:r>
      <w:bookmarkEnd w:id="359"/>
    </w:p>
    <w:tbl>
      <w:tblPr>
        <w:tblW w:w="0" w:type="auto"/>
        <w:tblInd w:w="113" w:type="dxa"/>
        <w:tblLayout w:type="fixed"/>
        <w:tblLook w:val="0000" w:firstRow="0" w:lastRow="0" w:firstColumn="0" w:lastColumn="0" w:noHBand="0" w:noVBand="0"/>
      </w:tblPr>
      <w:tblGrid>
        <w:gridCol w:w="992"/>
        <w:gridCol w:w="563"/>
        <w:gridCol w:w="7800"/>
      </w:tblGrid>
      <w:tr w:rsidR="00C71A00" w:rsidRPr="00A2441E" w14:paraId="3D2E63B6" w14:textId="77777777" w:rsidTr="00523298">
        <w:tc>
          <w:tcPr>
            <w:tcW w:w="992" w:type="dxa"/>
          </w:tcPr>
          <w:p w14:paraId="5C23D4F2" w14:textId="77777777" w:rsidR="00C71A00" w:rsidRPr="00A2441E" w:rsidRDefault="00C71A00" w:rsidP="002501F3">
            <w:pPr>
              <w:pStyle w:val="Sectiontext"/>
              <w:jc w:val="center"/>
            </w:pPr>
            <w:r w:rsidRPr="00A2441E">
              <w:t>1.</w:t>
            </w:r>
          </w:p>
        </w:tc>
        <w:tc>
          <w:tcPr>
            <w:tcW w:w="8363" w:type="dxa"/>
            <w:gridSpan w:val="2"/>
          </w:tcPr>
          <w:p w14:paraId="65AD1C95" w14:textId="279AEEE0" w:rsidR="00C71A00" w:rsidRPr="00A2441E" w:rsidRDefault="00C71A00" w:rsidP="005A28C8">
            <w:pPr>
              <w:pStyle w:val="Sectiontext"/>
            </w:pPr>
            <w:r w:rsidRPr="00A2441E">
              <w:t>A member may apply to the CDF for an annual supplementary cost of posting allowance of AUD </w:t>
            </w:r>
            <w:r w:rsidR="005A28C8">
              <w:t>1,200 if all of the following are</w:t>
            </w:r>
            <w:r w:rsidRPr="00A2441E">
              <w:t xml:space="preserve"> met.</w:t>
            </w:r>
          </w:p>
        </w:tc>
      </w:tr>
      <w:tr w:rsidR="00C71A00" w:rsidRPr="00A2441E" w14:paraId="120BE824" w14:textId="77777777" w:rsidTr="00523298">
        <w:trPr>
          <w:cantSplit/>
        </w:trPr>
        <w:tc>
          <w:tcPr>
            <w:tcW w:w="992" w:type="dxa"/>
          </w:tcPr>
          <w:p w14:paraId="37B3FFF4" w14:textId="77777777" w:rsidR="00C71A00" w:rsidRPr="00A2441E" w:rsidRDefault="00C71A00" w:rsidP="002501F3">
            <w:pPr>
              <w:pStyle w:val="Sectiontext"/>
              <w:jc w:val="center"/>
            </w:pPr>
          </w:p>
        </w:tc>
        <w:tc>
          <w:tcPr>
            <w:tcW w:w="563" w:type="dxa"/>
          </w:tcPr>
          <w:p w14:paraId="0F6F0E62" w14:textId="77777777" w:rsidR="00C71A00" w:rsidRPr="00A2441E" w:rsidRDefault="00C71A00" w:rsidP="002501F3">
            <w:pPr>
              <w:pStyle w:val="Sectiontext"/>
            </w:pPr>
            <w:r w:rsidRPr="00A2441E">
              <w:t>a.</w:t>
            </w:r>
          </w:p>
        </w:tc>
        <w:tc>
          <w:tcPr>
            <w:tcW w:w="7800" w:type="dxa"/>
          </w:tcPr>
          <w:p w14:paraId="328777CE" w14:textId="77777777" w:rsidR="00C71A00" w:rsidRPr="00A2441E" w:rsidRDefault="00C71A00" w:rsidP="002501F3">
            <w:pPr>
              <w:pStyle w:val="Sectiontext"/>
            </w:pPr>
            <w:r w:rsidRPr="00A2441E">
              <w:t>The member must have been directed by the CDF to live in Manhattan on a long-term posting.</w:t>
            </w:r>
          </w:p>
        </w:tc>
      </w:tr>
      <w:tr w:rsidR="00C71A00" w:rsidRPr="00A2441E" w14:paraId="32822AFC" w14:textId="77777777" w:rsidTr="00523298">
        <w:trPr>
          <w:cantSplit/>
        </w:trPr>
        <w:tc>
          <w:tcPr>
            <w:tcW w:w="992" w:type="dxa"/>
          </w:tcPr>
          <w:p w14:paraId="6DD5596F" w14:textId="77777777" w:rsidR="00C71A00" w:rsidRPr="00A2441E" w:rsidRDefault="00C71A00" w:rsidP="002501F3">
            <w:pPr>
              <w:pStyle w:val="Sectiontext"/>
              <w:jc w:val="center"/>
            </w:pPr>
          </w:p>
        </w:tc>
        <w:tc>
          <w:tcPr>
            <w:tcW w:w="563" w:type="dxa"/>
          </w:tcPr>
          <w:p w14:paraId="2CD4E58C" w14:textId="77777777" w:rsidR="00C71A00" w:rsidRPr="00A2441E" w:rsidRDefault="00C71A00" w:rsidP="002501F3">
            <w:pPr>
              <w:pStyle w:val="Sectiontext"/>
            </w:pPr>
            <w:r w:rsidRPr="00A2441E">
              <w:t>b.</w:t>
            </w:r>
          </w:p>
        </w:tc>
        <w:tc>
          <w:tcPr>
            <w:tcW w:w="7800" w:type="dxa"/>
          </w:tcPr>
          <w:p w14:paraId="7E76E6D3" w14:textId="77777777" w:rsidR="00C71A00" w:rsidRPr="00A2441E" w:rsidRDefault="00C71A00" w:rsidP="002501F3">
            <w:pPr>
              <w:pStyle w:val="Sectiontext"/>
            </w:pPr>
            <w:r w:rsidRPr="00A2441E">
              <w:t xml:space="preserve">The CDF decides that there is an obligation on the member to pay a Christmas bonus to a person for apartment and garaging services. </w:t>
            </w:r>
          </w:p>
        </w:tc>
      </w:tr>
      <w:tr w:rsidR="00C71A00" w:rsidRPr="00A2441E" w14:paraId="2E6AA2AC" w14:textId="77777777" w:rsidTr="00523298">
        <w:tc>
          <w:tcPr>
            <w:tcW w:w="992" w:type="dxa"/>
          </w:tcPr>
          <w:p w14:paraId="46B7C29D" w14:textId="77777777" w:rsidR="00C71A00" w:rsidRPr="00A2441E" w:rsidRDefault="00C71A00" w:rsidP="002501F3">
            <w:pPr>
              <w:pStyle w:val="Sectiontext"/>
              <w:jc w:val="center"/>
            </w:pPr>
            <w:r w:rsidRPr="00A2441E">
              <w:t>2.</w:t>
            </w:r>
          </w:p>
        </w:tc>
        <w:tc>
          <w:tcPr>
            <w:tcW w:w="8363" w:type="dxa"/>
            <w:gridSpan w:val="2"/>
          </w:tcPr>
          <w:p w14:paraId="4C5D3297" w14:textId="39474107" w:rsidR="00C71A00" w:rsidRPr="00A2441E" w:rsidRDefault="00C71A00" w:rsidP="002501F3">
            <w:pPr>
              <w:pStyle w:val="Sectiontext"/>
            </w:pPr>
            <w:r w:rsidRPr="00A2441E">
              <w:t>The dual Commonwealth benefit rule applies to this allowance.</w:t>
            </w:r>
          </w:p>
        </w:tc>
      </w:tr>
    </w:tbl>
    <w:p w14:paraId="3C881B96" w14:textId="6F4E9CA7" w:rsidR="00C71A00" w:rsidRPr="00A2441E" w:rsidRDefault="00C71A00" w:rsidP="008669F8">
      <w:pPr>
        <w:pStyle w:val="Heading4"/>
        <w:pageBreakBefore/>
      </w:pPr>
      <w:bookmarkStart w:id="360" w:name="_Toc202425981"/>
      <w:r w:rsidRPr="00A2441E">
        <w:t>Division 4: Child supplement allowance</w:t>
      </w:r>
      <w:bookmarkEnd w:id="360"/>
    </w:p>
    <w:p w14:paraId="4C970D9A" w14:textId="431250CA" w:rsidR="00C71A00" w:rsidRPr="00A2441E" w:rsidRDefault="00C71A00" w:rsidP="001A3C17">
      <w:pPr>
        <w:pStyle w:val="Heading6"/>
      </w:pPr>
      <w:bookmarkStart w:id="361" w:name="_Toc202425982"/>
      <w:r w:rsidRPr="00A2441E">
        <w:t>15.2A.17</w:t>
      </w:r>
      <w:r w:rsidR="00262CD2">
        <w:tab/>
      </w:r>
      <w:r w:rsidRPr="00A2441E">
        <w:t>Purpose</w:t>
      </w:r>
      <w:bookmarkEnd w:id="361"/>
    </w:p>
    <w:tbl>
      <w:tblPr>
        <w:tblW w:w="0" w:type="auto"/>
        <w:tblInd w:w="113" w:type="dxa"/>
        <w:tblLayout w:type="fixed"/>
        <w:tblLook w:val="0000" w:firstRow="0" w:lastRow="0" w:firstColumn="0" w:lastColumn="0" w:noHBand="0" w:noVBand="0"/>
      </w:tblPr>
      <w:tblGrid>
        <w:gridCol w:w="992"/>
        <w:gridCol w:w="8363"/>
      </w:tblGrid>
      <w:tr w:rsidR="00C71A00" w:rsidRPr="00A2441E" w14:paraId="47577975" w14:textId="77777777" w:rsidTr="00523298">
        <w:tc>
          <w:tcPr>
            <w:tcW w:w="992" w:type="dxa"/>
          </w:tcPr>
          <w:p w14:paraId="59F1AB0E" w14:textId="77777777" w:rsidR="00C71A00" w:rsidRPr="00A2441E" w:rsidRDefault="00C71A00" w:rsidP="002501F3">
            <w:pPr>
              <w:pStyle w:val="Sectiontext"/>
            </w:pPr>
          </w:p>
        </w:tc>
        <w:tc>
          <w:tcPr>
            <w:tcW w:w="8363" w:type="dxa"/>
          </w:tcPr>
          <w:p w14:paraId="273C1752" w14:textId="77777777" w:rsidR="00C71A00" w:rsidRPr="00A2441E" w:rsidRDefault="00C71A00" w:rsidP="002501F3">
            <w:pPr>
              <w:pStyle w:val="Sectiontext"/>
            </w:pPr>
            <w:r w:rsidRPr="00A2441E">
              <w:t>Child supplement allowance helps with extra costs of maintaining a child who is a dependant at the overseas posting location.</w:t>
            </w:r>
          </w:p>
        </w:tc>
      </w:tr>
    </w:tbl>
    <w:p w14:paraId="01DB6116" w14:textId="1E5E7520" w:rsidR="00C71A00" w:rsidRPr="00A2441E" w:rsidRDefault="00C71A00" w:rsidP="001A3C17">
      <w:pPr>
        <w:pStyle w:val="Heading6"/>
      </w:pPr>
      <w:bookmarkStart w:id="362" w:name="_Toc202425983"/>
      <w:r w:rsidRPr="00A2441E">
        <w:t>15.2A.18</w:t>
      </w:r>
      <w:r w:rsidR="00262CD2">
        <w:tab/>
      </w:r>
      <w:r w:rsidRPr="00A2441E">
        <w:t>Member this Division applies to</w:t>
      </w:r>
      <w:bookmarkEnd w:id="362"/>
    </w:p>
    <w:tbl>
      <w:tblPr>
        <w:tblW w:w="0" w:type="auto"/>
        <w:tblInd w:w="113" w:type="dxa"/>
        <w:tblLayout w:type="fixed"/>
        <w:tblLook w:val="0000" w:firstRow="0" w:lastRow="0" w:firstColumn="0" w:lastColumn="0" w:noHBand="0" w:noVBand="0"/>
      </w:tblPr>
      <w:tblGrid>
        <w:gridCol w:w="992"/>
        <w:gridCol w:w="8363"/>
      </w:tblGrid>
      <w:tr w:rsidR="00C71A00" w:rsidRPr="00A2441E" w14:paraId="05FB81AF" w14:textId="77777777" w:rsidTr="00523298">
        <w:tc>
          <w:tcPr>
            <w:tcW w:w="992" w:type="dxa"/>
          </w:tcPr>
          <w:p w14:paraId="58284BD4" w14:textId="77777777" w:rsidR="00C71A00" w:rsidRPr="00A2441E" w:rsidRDefault="00C71A00" w:rsidP="002501F3">
            <w:pPr>
              <w:pStyle w:val="Sectiontext"/>
            </w:pPr>
          </w:p>
        </w:tc>
        <w:tc>
          <w:tcPr>
            <w:tcW w:w="8363" w:type="dxa"/>
          </w:tcPr>
          <w:p w14:paraId="1CF1DEC2" w14:textId="77777777" w:rsidR="00C71A00" w:rsidRPr="00A2441E" w:rsidRDefault="00C71A00" w:rsidP="002501F3">
            <w:pPr>
              <w:pStyle w:val="Sectiontext"/>
            </w:pPr>
            <w:r w:rsidRPr="00A2441E">
              <w:t xml:space="preserve">This Division applies to a member who has at least one child who is a dependant. </w:t>
            </w:r>
          </w:p>
        </w:tc>
      </w:tr>
    </w:tbl>
    <w:p w14:paraId="1CAADBCF" w14:textId="75E5269B" w:rsidR="00C71A00" w:rsidRPr="00A2441E" w:rsidRDefault="00C71A00" w:rsidP="001A3C17">
      <w:pPr>
        <w:pStyle w:val="Heading6"/>
      </w:pPr>
      <w:bookmarkStart w:id="363" w:name="_Toc202425984"/>
      <w:r w:rsidRPr="00A2441E">
        <w:t>15.2A.19</w:t>
      </w:r>
      <w:r w:rsidR="00262CD2">
        <w:tab/>
      </w:r>
      <w:r w:rsidRPr="00A2441E">
        <w:t>Period of eligibility</w:t>
      </w:r>
      <w:bookmarkEnd w:id="363"/>
    </w:p>
    <w:tbl>
      <w:tblPr>
        <w:tblW w:w="9355" w:type="dxa"/>
        <w:tblInd w:w="113" w:type="dxa"/>
        <w:tblLayout w:type="fixed"/>
        <w:tblLook w:val="0000" w:firstRow="0" w:lastRow="0" w:firstColumn="0" w:lastColumn="0" w:noHBand="0" w:noVBand="0"/>
      </w:tblPr>
      <w:tblGrid>
        <w:gridCol w:w="992"/>
        <w:gridCol w:w="567"/>
        <w:gridCol w:w="7796"/>
      </w:tblGrid>
      <w:tr w:rsidR="00C71A00" w:rsidRPr="00A2441E" w14:paraId="05BA95EA" w14:textId="77777777" w:rsidTr="00131AD4">
        <w:tc>
          <w:tcPr>
            <w:tcW w:w="992" w:type="dxa"/>
          </w:tcPr>
          <w:p w14:paraId="61BF67BE" w14:textId="77777777" w:rsidR="00C71A00" w:rsidRPr="00A2441E" w:rsidRDefault="00C71A00" w:rsidP="002501F3">
            <w:pPr>
              <w:pStyle w:val="Sectiontext"/>
              <w:jc w:val="center"/>
            </w:pPr>
            <w:r w:rsidRPr="00A2441E">
              <w:t>1.</w:t>
            </w:r>
          </w:p>
        </w:tc>
        <w:tc>
          <w:tcPr>
            <w:tcW w:w="8363" w:type="dxa"/>
            <w:gridSpan w:val="2"/>
          </w:tcPr>
          <w:p w14:paraId="06FBD22C" w14:textId="77777777" w:rsidR="00C71A00" w:rsidRPr="00A2441E" w:rsidRDefault="00C71A00" w:rsidP="002501F3">
            <w:pPr>
              <w:pStyle w:val="Sectiontext"/>
            </w:pPr>
            <w:r w:rsidRPr="00A2441E">
              <w:t>A member's period of eligibility for child supplement allowance begins on the later of the following dates.</w:t>
            </w:r>
          </w:p>
        </w:tc>
      </w:tr>
      <w:tr w:rsidR="00C71A00" w:rsidRPr="00A2441E" w14:paraId="014FDA67" w14:textId="77777777" w:rsidTr="00131AD4">
        <w:trPr>
          <w:cantSplit/>
        </w:trPr>
        <w:tc>
          <w:tcPr>
            <w:tcW w:w="992" w:type="dxa"/>
          </w:tcPr>
          <w:p w14:paraId="6215E0C3" w14:textId="77777777" w:rsidR="00C71A00" w:rsidRPr="00A2441E" w:rsidRDefault="00C71A00" w:rsidP="002501F3">
            <w:pPr>
              <w:pStyle w:val="Sectiontext"/>
              <w:jc w:val="center"/>
            </w:pPr>
          </w:p>
        </w:tc>
        <w:tc>
          <w:tcPr>
            <w:tcW w:w="567" w:type="dxa"/>
          </w:tcPr>
          <w:p w14:paraId="7C5C7FDD" w14:textId="77777777" w:rsidR="00C71A00" w:rsidRPr="00A2441E" w:rsidRDefault="00C71A00" w:rsidP="002501F3">
            <w:pPr>
              <w:pStyle w:val="Sectiontext"/>
            </w:pPr>
            <w:r w:rsidRPr="00A2441E">
              <w:t>a.</w:t>
            </w:r>
          </w:p>
        </w:tc>
        <w:tc>
          <w:tcPr>
            <w:tcW w:w="7796" w:type="dxa"/>
          </w:tcPr>
          <w:p w14:paraId="03A23820" w14:textId="77777777" w:rsidR="00C71A00" w:rsidRPr="00A2441E" w:rsidRDefault="00C71A00" w:rsidP="002501F3">
            <w:pPr>
              <w:pStyle w:val="Sectiontext"/>
            </w:pPr>
            <w:r w:rsidRPr="00A2441E">
              <w:t>The date the member's posting period overseas begins.</w:t>
            </w:r>
          </w:p>
        </w:tc>
      </w:tr>
      <w:tr w:rsidR="00C71A00" w:rsidRPr="00A2441E" w14:paraId="57B0F11D" w14:textId="77777777" w:rsidTr="00131AD4">
        <w:trPr>
          <w:cantSplit/>
        </w:trPr>
        <w:tc>
          <w:tcPr>
            <w:tcW w:w="992" w:type="dxa"/>
          </w:tcPr>
          <w:p w14:paraId="6F7A4C6D" w14:textId="77777777" w:rsidR="00C71A00" w:rsidRPr="00A2441E" w:rsidRDefault="00C71A00" w:rsidP="002501F3">
            <w:pPr>
              <w:pStyle w:val="Sectiontext"/>
              <w:jc w:val="center"/>
            </w:pPr>
          </w:p>
        </w:tc>
        <w:tc>
          <w:tcPr>
            <w:tcW w:w="567" w:type="dxa"/>
          </w:tcPr>
          <w:p w14:paraId="41D2D57A" w14:textId="77777777" w:rsidR="00C71A00" w:rsidRPr="00A2441E" w:rsidRDefault="00C71A00" w:rsidP="002501F3">
            <w:pPr>
              <w:pStyle w:val="Sectiontext"/>
            </w:pPr>
            <w:r w:rsidRPr="00A2441E">
              <w:t>b.</w:t>
            </w:r>
          </w:p>
        </w:tc>
        <w:tc>
          <w:tcPr>
            <w:tcW w:w="7796" w:type="dxa"/>
          </w:tcPr>
          <w:p w14:paraId="505493A5" w14:textId="77777777" w:rsidR="00C71A00" w:rsidRPr="00A2441E" w:rsidRDefault="00C71A00" w:rsidP="002501F3">
            <w:pPr>
              <w:pStyle w:val="Sectiontext"/>
            </w:pPr>
            <w:r w:rsidRPr="00A2441E">
              <w:t>The date the child who is a dependant starts living with the member at the overseas posting location.</w:t>
            </w:r>
          </w:p>
        </w:tc>
      </w:tr>
      <w:tr w:rsidR="00C71A00" w:rsidRPr="00A2441E" w14:paraId="39F1F75A" w14:textId="77777777" w:rsidTr="00131AD4">
        <w:tc>
          <w:tcPr>
            <w:tcW w:w="992" w:type="dxa"/>
          </w:tcPr>
          <w:p w14:paraId="3A1ECD03" w14:textId="77777777" w:rsidR="00C71A00" w:rsidRPr="00A2441E" w:rsidRDefault="00C71A00" w:rsidP="002501F3">
            <w:pPr>
              <w:pStyle w:val="Sectiontext"/>
              <w:jc w:val="center"/>
            </w:pPr>
            <w:r w:rsidRPr="00A2441E">
              <w:t>2.</w:t>
            </w:r>
          </w:p>
        </w:tc>
        <w:tc>
          <w:tcPr>
            <w:tcW w:w="8363" w:type="dxa"/>
            <w:gridSpan w:val="2"/>
          </w:tcPr>
          <w:p w14:paraId="4AABC002" w14:textId="77777777" w:rsidR="00C71A00" w:rsidRPr="00A2441E" w:rsidRDefault="00C71A00" w:rsidP="002501F3">
            <w:pPr>
              <w:pStyle w:val="Sectiontext"/>
            </w:pPr>
            <w:r w:rsidRPr="00A2441E">
              <w:t>A member's eligibility for child supplement allowance ends on the earlier of the following dates.</w:t>
            </w:r>
          </w:p>
        </w:tc>
      </w:tr>
      <w:tr w:rsidR="00C71A00" w:rsidRPr="00A2441E" w14:paraId="41F254BB" w14:textId="77777777" w:rsidTr="00131AD4">
        <w:trPr>
          <w:cantSplit/>
        </w:trPr>
        <w:tc>
          <w:tcPr>
            <w:tcW w:w="992" w:type="dxa"/>
          </w:tcPr>
          <w:p w14:paraId="12AAFD62" w14:textId="77777777" w:rsidR="00C71A00" w:rsidRPr="00A2441E" w:rsidRDefault="00C71A00" w:rsidP="002501F3">
            <w:pPr>
              <w:pStyle w:val="Sectiontext"/>
              <w:jc w:val="center"/>
            </w:pPr>
          </w:p>
        </w:tc>
        <w:tc>
          <w:tcPr>
            <w:tcW w:w="567" w:type="dxa"/>
          </w:tcPr>
          <w:p w14:paraId="44C7493B" w14:textId="77777777" w:rsidR="00C71A00" w:rsidRPr="00A2441E" w:rsidRDefault="00C71A00" w:rsidP="002501F3">
            <w:pPr>
              <w:pStyle w:val="Sectiontext"/>
            </w:pPr>
            <w:r w:rsidRPr="00A2441E">
              <w:t>a.</w:t>
            </w:r>
          </w:p>
        </w:tc>
        <w:tc>
          <w:tcPr>
            <w:tcW w:w="7796" w:type="dxa"/>
          </w:tcPr>
          <w:p w14:paraId="2C5131DA" w14:textId="77777777" w:rsidR="00C71A00" w:rsidRPr="00A2441E" w:rsidRDefault="00C71A00" w:rsidP="002501F3">
            <w:pPr>
              <w:pStyle w:val="Sectiontext"/>
            </w:pPr>
            <w:r w:rsidRPr="00A2441E">
              <w:t>The date the member's posting period overseas ends.</w:t>
            </w:r>
          </w:p>
        </w:tc>
      </w:tr>
      <w:tr w:rsidR="00C71A00" w:rsidRPr="00A2441E" w14:paraId="02693055" w14:textId="77777777" w:rsidTr="00131AD4">
        <w:trPr>
          <w:cantSplit/>
        </w:trPr>
        <w:tc>
          <w:tcPr>
            <w:tcW w:w="992" w:type="dxa"/>
          </w:tcPr>
          <w:p w14:paraId="08A9704A" w14:textId="77777777" w:rsidR="00C71A00" w:rsidRPr="00A2441E" w:rsidRDefault="00C71A00" w:rsidP="002501F3">
            <w:pPr>
              <w:pStyle w:val="Sectiontext"/>
              <w:jc w:val="center"/>
            </w:pPr>
          </w:p>
        </w:tc>
        <w:tc>
          <w:tcPr>
            <w:tcW w:w="567" w:type="dxa"/>
          </w:tcPr>
          <w:p w14:paraId="67457F01" w14:textId="77777777" w:rsidR="00C71A00" w:rsidRPr="00A2441E" w:rsidRDefault="00C71A00" w:rsidP="002501F3">
            <w:pPr>
              <w:pStyle w:val="Sectiontext"/>
            </w:pPr>
            <w:r w:rsidRPr="00A2441E">
              <w:t>b.</w:t>
            </w:r>
          </w:p>
        </w:tc>
        <w:tc>
          <w:tcPr>
            <w:tcW w:w="7796" w:type="dxa"/>
          </w:tcPr>
          <w:p w14:paraId="70262513" w14:textId="77777777" w:rsidR="00C71A00" w:rsidRPr="00A2441E" w:rsidRDefault="00C71A00" w:rsidP="002501F3">
            <w:pPr>
              <w:pStyle w:val="Sectiontext"/>
            </w:pPr>
            <w:r w:rsidRPr="00A2441E">
              <w:t>Four weeks after the day the child stops living with the member at the overseas posting location.</w:t>
            </w:r>
          </w:p>
        </w:tc>
      </w:tr>
    </w:tbl>
    <w:p w14:paraId="2D9DDED0" w14:textId="495F4086" w:rsidR="00131AD4" w:rsidRPr="00A2441E" w:rsidRDefault="00131AD4" w:rsidP="001A3C17">
      <w:pPr>
        <w:pStyle w:val="Heading6"/>
      </w:pPr>
      <w:bookmarkStart w:id="364" w:name="_Toc12866733"/>
      <w:bookmarkStart w:id="365" w:name="_Toc202425985"/>
      <w:r w:rsidRPr="00A2441E">
        <w:t>15.2A.20</w:t>
      </w:r>
      <w:r w:rsidR="00262CD2">
        <w:tab/>
      </w:r>
      <w:r w:rsidRPr="00A2441E">
        <w:t>Amount of allowance</w:t>
      </w:r>
      <w:bookmarkEnd w:id="365"/>
    </w:p>
    <w:tbl>
      <w:tblPr>
        <w:tblW w:w="9360" w:type="dxa"/>
        <w:tblInd w:w="113" w:type="dxa"/>
        <w:tblLayout w:type="fixed"/>
        <w:tblLook w:val="0000" w:firstRow="0" w:lastRow="0" w:firstColumn="0" w:lastColumn="0" w:noHBand="0" w:noVBand="0"/>
      </w:tblPr>
      <w:tblGrid>
        <w:gridCol w:w="992"/>
        <w:gridCol w:w="563"/>
        <w:gridCol w:w="567"/>
        <w:gridCol w:w="7238"/>
      </w:tblGrid>
      <w:tr w:rsidR="00131AD4" w:rsidRPr="00A2441E" w14:paraId="11DAEBD8" w14:textId="77777777" w:rsidTr="00C70A44">
        <w:tc>
          <w:tcPr>
            <w:tcW w:w="992" w:type="dxa"/>
          </w:tcPr>
          <w:p w14:paraId="1C798E8E" w14:textId="77777777" w:rsidR="00131AD4" w:rsidRPr="00A2441E" w:rsidRDefault="00131AD4" w:rsidP="002501F3">
            <w:pPr>
              <w:pStyle w:val="Sectiontext"/>
              <w:jc w:val="center"/>
            </w:pPr>
            <w:r w:rsidRPr="00A2441E">
              <w:t>1.</w:t>
            </w:r>
          </w:p>
        </w:tc>
        <w:tc>
          <w:tcPr>
            <w:tcW w:w="8368" w:type="dxa"/>
            <w:gridSpan w:val="3"/>
          </w:tcPr>
          <w:p w14:paraId="7E5EB1E0" w14:textId="77777777" w:rsidR="00131AD4" w:rsidRPr="00A2441E" w:rsidRDefault="00131AD4" w:rsidP="002501F3">
            <w:pPr>
              <w:pStyle w:val="Sectiontext"/>
            </w:pPr>
            <w:r w:rsidRPr="00A2441E">
              <w:t xml:space="preserve">A member is eligible for a fortnightly payment of child supplement allowance for each child who is a dependant. </w:t>
            </w:r>
          </w:p>
        </w:tc>
      </w:tr>
      <w:tr w:rsidR="00131AD4" w:rsidRPr="00A2441E" w14:paraId="5916A861" w14:textId="77777777" w:rsidTr="00C70A44">
        <w:tblPrEx>
          <w:shd w:val="clear" w:color="auto" w:fill="FFFFFF"/>
          <w:tblCellMar>
            <w:left w:w="0" w:type="dxa"/>
            <w:right w:w="0" w:type="dxa"/>
          </w:tblCellMar>
          <w:tblLook w:val="04A0" w:firstRow="1" w:lastRow="0" w:firstColumn="1" w:lastColumn="0" w:noHBand="0" w:noVBand="1"/>
        </w:tblPrEx>
        <w:tc>
          <w:tcPr>
            <w:tcW w:w="992" w:type="dxa"/>
            <w:shd w:val="clear" w:color="auto" w:fill="FFFFFF"/>
            <w:tcMar>
              <w:top w:w="0" w:type="dxa"/>
              <w:left w:w="108" w:type="dxa"/>
              <w:bottom w:w="0" w:type="dxa"/>
              <w:right w:w="108" w:type="dxa"/>
            </w:tcMar>
            <w:hideMark/>
          </w:tcPr>
          <w:p w14:paraId="16966E8D" w14:textId="77777777" w:rsidR="00131AD4" w:rsidRPr="00A2441E" w:rsidRDefault="00131AD4" w:rsidP="002501F3">
            <w:pPr>
              <w:pStyle w:val="Sectiontext"/>
              <w:jc w:val="center"/>
            </w:pPr>
            <w:r w:rsidRPr="00A2441E">
              <w:t>2.</w:t>
            </w:r>
          </w:p>
        </w:tc>
        <w:tc>
          <w:tcPr>
            <w:tcW w:w="8368" w:type="dxa"/>
            <w:gridSpan w:val="3"/>
            <w:shd w:val="clear" w:color="auto" w:fill="FFFFFF"/>
            <w:tcMar>
              <w:top w:w="0" w:type="dxa"/>
              <w:left w:w="108" w:type="dxa"/>
              <w:bottom w:w="0" w:type="dxa"/>
              <w:right w:w="108" w:type="dxa"/>
            </w:tcMar>
            <w:hideMark/>
          </w:tcPr>
          <w:p w14:paraId="241BC9BA" w14:textId="77777777" w:rsidR="00131AD4" w:rsidRPr="00A2441E" w:rsidRDefault="00131AD4" w:rsidP="002501F3">
            <w:pPr>
              <w:pStyle w:val="Sectiontext"/>
            </w:pPr>
            <w:r w:rsidRPr="00A2441E">
              <w:t>The rate of child supplement allowance is calculated using the following formula.</w:t>
            </w:r>
          </w:p>
        </w:tc>
      </w:tr>
      <w:tr w:rsidR="00131AD4" w:rsidRPr="00A2441E" w14:paraId="6B47E009" w14:textId="77777777" w:rsidTr="00C70A44">
        <w:tblPrEx>
          <w:shd w:val="clear" w:color="auto" w:fill="FFFFFF"/>
          <w:tblCellMar>
            <w:left w:w="0" w:type="dxa"/>
            <w:right w:w="0" w:type="dxa"/>
          </w:tblCellMar>
          <w:tblLook w:val="04A0" w:firstRow="1" w:lastRow="0" w:firstColumn="1" w:lastColumn="0" w:noHBand="0" w:noVBand="1"/>
        </w:tblPrEx>
        <w:tc>
          <w:tcPr>
            <w:tcW w:w="992" w:type="dxa"/>
            <w:shd w:val="clear" w:color="auto" w:fill="FFFFFF"/>
            <w:tcMar>
              <w:top w:w="0" w:type="dxa"/>
              <w:left w:w="108" w:type="dxa"/>
              <w:bottom w:w="0" w:type="dxa"/>
              <w:right w:w="108" w:type="dxa"/>
            </w:tcMar>
            <w:hideMark/>
          </w:tcPr>
          <w:p w14:paraId="554679D6" w14:textId="77777777" w:rsidR="00131AD4" w:rsidRPr="00A2441E" w:rsidRDefault="00131AD4" w:rsidP="002501F3">
            <w:pPr>
              <w:spacing w:before="120" w:after="200"/>
              <w:jc w:val="center"/>
              <w:rPr>
                <w:rFonts w:ascii="Arial" w:hAnsi="Arial" w:cs="Arial"/>
                <w:color w:val="000000"/>
              </w:rPr>
            </w:pPr>
          </w:p>
        </w:tc>
        <w:tc>
          <w:tcPr>
            <w:tcW w:w="8368" w:type="dxa"/>
            <w:gridSpan w:val="3"/>
            <w:shd w:val="clear" w:color="auto" w:fill="FFFFFF"/>
            <w:tcMar>
              <w:top w:w="0" w:type="dxa"/>
              <w:left w:w="108" w:type="dxa"/>
              <w:bottom w:w="0" w:type="dxa"/>
              <w:right w:w="108" w:type="dxa"/>
            </w:tcMar>
          </w:tcPr>
          <w:p w14:paraId="0BBCF677" w14:textId="16ADE293" w:rsidR="009B474C" w:rsidRPr="00A2441E" w:rsidRDefault="00C34791" w:rsidP="009B474C">
            <w:pPr>
              <w:spacing w:before="120" w:after="200"/>
              <w:jc w:val="center"/>
              <w:rPr>
                <w:rFonts w:ascii="Arial" w:hAnsi="Arial" w:cs="Arial"/>
                <w:color w:val="000000"/>
              </w:rPr>
            </w:pPr>
            <w:r>
              <w:rPr>
                <w:rFonts w:ascii="Arial" w:hAnsi="Arial" w:cs="Arial"/>
                <w:noProof/>
                <w:color w:val="000000"/>
              </w:rPr>
              <w:drawing>
                <wp:anchor distT="0" distB="0" distL="114300" distR="114300" simplePos="0" relativeHeight="251664384" behindDoc="0" locked="0" layoutInCell="1" allowOverlap="1" wp14:anchorId="41ACDD79" wp14:editId="13C6D88C">
                  <wp:simplePos x="0" y="0"/>
                  <wp:positionH relativeFrom="column">
                    <wp:posOffset>1315509</wp:posOffset>
                  </wp:positionH>
                  <wp:positionV relativeFrom="paragraph">
                    <wp:posOffset>17145</wp:posOffset>
                  </wp:positionV>
                  <wp:extent cx="2551809" cy="279906"/>
                  <wp:effectExtent l="0" t="0" r="1270" b="6350"/>
                  <wp:wrapSquare wrapText="bothSides"/>
                  <wp:docPr id="11" name="Picture 11" descr="Start formula rate of child supplement allowance equals start fraction A times B over 100 end fraction end formula" title="Formula 15.2A.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5.2A.20.2.JPG"/>
                          <pic:cNvPicPr/>
                        </pic:nvPicPr>
                        <pic:blipFill>
                          <a:blip r:embed="rId24">
                            <a:extLst>
                              <a:ext uri="{28A0092B-C50C-407E-A947-70E740481C1C}">
                                <a14:useLocalDpi xmlns:a14="http://schemas.microsoft.com/office/drawing/2010/main" val="0"/>
                              </a:ext>
                            </a:extLst>
                          </a:blip>
                          <a:stretch>
                            <a:fillRect/>
                          </a:stretch>
                        </pic:blipFill>
                        <pic:spPr>
                          <a:xfrm>
                            <a:off x="0" y="0"/>
                            <a:ext cx="2551809" cy="279906"/>
                          </a:xfrm>
                          <a:prstGeom prst="rect">
                            <a:avLst/>
                          </a:prstGeom>
                        </pic:spPr>
                      </pic:pic>
                    </a:graphicData>
                  </a:graphic>
                </wp:anchor>
              </w:drawing>
            </w:r>
          </w:p>
        </w:tc>
      </w:tr>
      <w:tr w:rsidR="00131AD4" w:rsidRPr="00A2441E" w14:paraId="6D560584" w14:textId="77777777" w:rsidTr="00C70A44">
        <w:tblPrEx>
          <w:shd w:val="clear" w:color="auto" w:fill="FFFFFF"/>
          <w:tblCellMar>
            <w:left w:w="0" w:type="dxa"/>
            <w:right w:w="0" w:type="dxa"/>
          </w:tblCellMar>
          <w:tblLook w:val="04A0" w:firstRow="1" w:lastRow="0" w:firstColumn="1" w:lastColumn="0" w:noHBand="0" w:noVBand="1"/>
        </w:tblPrEx>
        <w:tc>
          <w:tcPr>
            <w:tcW w:w="992" w:type="dxa"/>
            <w:shd w:val="clear" w:color="auto" w:fill="FFFFFF"/>
            <w:tcMar>
              <w:top w:w="0" w:type="dxa"/>
              <w:left w:w="108" w:type="dxa"/>
              <w:bottom w:w="0" w:type="dxa"/>
              <w:right w:w="108" w:type="dxa"/>
            </w:tcMar>
            <w:hideMark/>
          </w:tcPr>
          <w:p w14:paraId="3F6AAAF0" w14:textId="77777777" w:rsidR="00131AD4" w:rsidRPr="00A2441E" w:rsidRDefault="00131AD4" w:rsidP="002501F3">
            <w:pPr>
              <w:spacing w:after="200"/>
              <w:jc w:val="center"/>
              <w:rPr>
                <w:rFonts w:ascii="Arial" w:hAnsi="Arial" w:cs="Arial"/>
                <w:color w:val="000000"/>
              </w:rPr>
            </w:pPr>
          </w:p>
        </w:tc>
        <w:tc>
          <w:tcPr>
            <w:tcW w:w="563" w:type="dxa"/>
            <w:shd w:val="clear" w:color="auto" w:fill="FFFFFF"/>
            <w:tcMar>
              <w:top w:w="0" w:type="dxa"/>
              <w:left w:w="108" w:type="dxa"/>
              <w:bottom w:w="0" w:type="dxa"/>
              <w:right w:w="108" w:type="dxa"/>
            </w:tcMar>
            <w:hideMark/>
          </w:tcPr>
          <w:p w14:paraId="7A2C81CA" w14:textId="77777777" w:rsidR="00131AD4" w:rsidRPr="00A2441E" w:rsidRDefault="00131AD4" w:rsidP="000B52D4">
            <w:pPr>
              <w:rPr>
                <w:rFonts w:ascii="Arial" w:hAnsi="Arial" w:cs="Arial"/>
                <w:color w:val="000000"/>
              </w:rPr>
            </w:pPr>
          </w:p>
        </w:tc>
        <w:tc>
          <w:tcPr>
            <w:tcW w:w="7805" w:type="dxa"/>
            <w:gridSpan w:val="2"/>
            <w:shd w:val="clear" w:color="auto" w:fill="FFFFFF"/>
            <w:tcMar>
              <w:top w:w="0" w:type="dxa"/>
              <w:left w:w="108" w:type="dxa"/>
              <w:bottom w:w="0" w:type="dxa"/>
              <w:right w:w="108" w:type="dxa"/>
            </w:tcMar>
            <w:hideMark/>
          </w:tcPr>
          <w:p w14:paraId="187C22F6" w14:textId="77777777" w:rsidR="00131AD4" w:rsidRPr="00A2441E" w:rsidRDefault="00131AD4" w:rsidP="000B52D4">
            <w:pPr>
              <w:spacing w:after="200"/>
              <w:rPr>
                <w:rFonts w:ascii="Arial" w:hAnsi="Arial" w:cs="Arial"/>
                <w:color w:val="000000"/>
              </w:rPr>
            </w:pPr>
            <w:r w:rsidRPr="00A2441E">
              <w:rPr>
                <w:rFonts w:ascii="Arial" w:hAnsi="Arial" w:cs="Arial"/>
                <w:b/>
                <w:bCs/>
                <w:color w:val="000000"/>
              </w:rPr>
              <w:t>Where:</w:t>
            </w:r>
          </w:p>
        </w:tc>
      </w:tr>
      <w:tr w:rsidR="00131AD4" w:rsidRPr="00A2441E" w14:paraId="59FAAA12" w14:textId="77777777" w:rsidTr="00C70A44">
        <w:tblPrEx>
          <w:shd w:val="clear" w:color="auto" w:fill="FFFFFF"/>
          <w:tblCellMar>
            <w:left w:w="0" w:type="dxa"/>
            <w:right w:w="0" w:type="dxa"/>
          </w:tblCellMar>
          <w:tblLook w:val="04A0" w:firstRow="1" w:lastRow="0" w:firstColumn="1" w:lastColumn="0" w:noHBand="0" w:noVBand="1"/>
        </w:tblPrEx>
        <w:tc>
          <w:tcPr>
            <w:tcW w:w="992" w:type="dxa"/>
            <w:shd w:val="clear" w:color="auto" w:fill="FFFFFF"/>
            <w:tcMar>
              <w:top w:w="0" w:type="dxa"/>
              <w:left w:w="108" w:type="dxa"/>
              <w:bottom w:w="0" w:type="dxa"/>
              <w:right w:w="108" w:type="dxa"/>
            </w:tcMar>
            <w:hideMark/>
          </w:tcPr>
          <w:p w14:paraId="181E841A" w14:textId="77777777" w:rsidR="00131AD4" w:rsidRPr="00A2441E" w:rsidRDefault="00131AD4" w:rsidP="002501F3">
            <w:pPr>
              <w:spacing w:after="200"/>
              <w:jc w:val="center"/>
              <w:rPr>
                <w:rFonts w:ascii="Arial" w:hAnsi="Arial" w:cs="Arial"/>
                <w:color w:val="000000"/>
              </w:rPr>
            </w:pPr>
          </w:p>
        </w:tc>
        <w:tc>
          <w:tcPr>
            <w:tcW w:w="563" w:type="dxa"/>
            <w:shd w:val="clear" w:color="auto" w:fill="FFFFFF"/>
            <w:tcMar>
              <w:top w:w="0" w:type="dxa"/>
              <w:left w:w="108" w:type="dxa"/>
              <w:bottom w:w="0" w:type="dxa"/>
              <w:right w:w="108" w:type="dxa"/>
            </w:tcMar>
            <w:hideMark/>
          </w:tcPr>
          <w:p w14:paraId="65BEA9B1" w14:textId="77777777" w:rsidR="00131AD4" w:rsidRPr="00A2441E" w:rsidRDefault="00131AD4" w:rsidP="002501F3">
            <w:pPr>
              <w:pStyle w:val="Sectiontext"/>
            </w:pPr>
            <w:r w:rsidRPr="00A2441E">
              <w:t> </w:t>
            </w:r>
          </w:p>
        </w:tc>
        <w:tc>
          <w:tcPr>
            <w:tcW w:w="567" w:type="dxa"/>
            <w:shd w:val="clear" w:color="auto" w:fill="FFFFFF"/>
            <w:tcMar>
              <w:top w:w="0" w:type="dxa"/>
              <w:left w:w="108" w:type="dxa"/>
              <w:bottom w:w="0" w:type="dxa"/>
              <w:right w:w="108" w:type="dxa"/>
            </w:tcMar>
            <w:hideMark/>
          </w:tcPr>
          <w:p w14:paraId="5E80D9BE" w14:textId="77777777" w:rsidR="00131AD4" w:rsidRPr="00A2441E" w:rsidRDefault="00131AD4" w:rsidP="000B52D4">
            <w:pPr>
              <w:pStyle w:val="TableTextArial-left"/>
              <w:spacing w:after="120"/>
              <w:jc w:val="center"/>
              <w:rPr>
                <w:b/>
              </w:rPr>
            </w:pPr>
            <w:r w:rsidRPr="00A2441E">
              <w:rPr>
                <w:b/>
              </w:rPr>
              <w:t>A</w:t>
            </w:r>
          </w:p>
        </w:tc>
        <w:tc>
          <w:tcPr>
            <w:tcW w:w="7238" w:type="dxa"/>
            <w:shd w:val="clear" w:color="auto" w:fill="FFFFFF"/>
            <w:tcMar>
              <w:top w:w="0" w:type="dxa"/>
              <w:left w:w="108" w:type="dxa"/>
              <w:bottom w:w="0" w:type="dxa"/>
              <w:right w:w="108" w:type="dxa"/>
            </w:tcMar>
            <w:hideMark/>
          </w:tcPr>
          <w:p w14:paraId="102E4430" w14:textId="77777777" w:rsidR="00131AD4" w:rsidRPr="00A2441E" w:rsidRDefault="00131AD4" w:rsidP="002501F3">
            <w:pPr>
              <w:pStyle w:val="Sectiontext"/>
            </w:pPr>
            <w:r w:rsidRPr="00A2441E">
              <w:t>is the base rate for the child's age.</w:t>
            </w:r>
          </w:p>
        </w:tc>
      </w:tr>
      <w:tr w:rsidR="00131AD4" w:rsidRPr="00A2441E" w14:paraId="51551E62" w14:textId="77777777" w:rsidTr="00C70A44">
        <w:tblPrEx>
          <w:shd w:val="clear" w:color="auto" w:fill="FFFFFF"/>
          <w:tblCellMar>
            <w:left w:w="0" w:type="dxa"/>
            <w:right w:w="0" w:type="dxa"/>
          </w:tblCellMar>
          <w:tblLook w:val="04A0" w:firstRow="1" w:lastRow="0" w:firstColumn="1" w:lastColumn="0" w:noHBand="0" w:noVBand="1"/>
        </w:tblPrEx>
        <w:tc>
          <w:tcPr>
            <w:tcW w:w="992" w:type="dxa"/>
            <w:shd w:val="clear" w:color="auto" w:fill="FFFFFF"/>
            <w:tcMar>
              <w:top w:w="0" w:type="dxa"/>
              <w:left w:w="108" w:type="dxa"/>
              <w:bottom w:w="0" w:type="dxa"/>
              <w:right w:w="108" w:type="dxa"/>
            </w:tcMar>
            <w:hideMark/>
          </w:tcPr>
          <w:p w14:paraId="005B5D11" w14:textId="77777777" w:rsidR="00131AD4" w:rsidRPr="00A2441E" w:rsidRDefault="00131AD4" w:rsidP="002501F3">
            <w:pPr>
              <w:spacing w:after="200"/>
              <w:jc w:val="center"/>
              <w:rPr>
                <w:rFonts w:ascii="Arial" w:hAnsi="Arial" w:cs="Arial"/>
                <w:color w:val="000000"/>
              </w:rPr>
            </w:pPr>
          </w:p>
        </w:tc>
        <w:tc>
          <w:tcPr>
            <w:tcW w:w="563" w:type="dxa"/>
            <w:shd w:val="clear" w:color="auto" w:fill="FFFFFF"/>
            <w:tcMar>
              <w:top w:w="0" w:type="dxa"/>
              <w:left w:w="108" w:type="dxa"/>
              <w:bottom w:w="0" w:type="dxa"/>
              <w:right w:w="108" w:type="dxa"/>
            </w:tcMar>
            <w:hideMark/>
          </w:tcPr>
          <w:p w14:paraId="4C0E1790" w14:textId="77777777" w:rsidR="00131AD4" w:rsidRPr="00A2441E" w:rsidRDefault="00131AD4" w:rsidP="002501F3">
            <w:pPr>
              <w:pStyle w:val="Sectiontext"/>
            </w:pPr>
            <w:r w:rsidRPr="00A2441E">
              <w:t> </w:t>
            </w:r>
          </w:p>
        </w:tc>
        <w:tc>
          <w:tcPr>
            <w:tcW w:w="567" w:type="dxa"/>
            <w:shd w:val="clear" w:color="auto" w:fill="FFFFFF"/>
            <w:tcMar>
              <w:top w:w="0" w:type="dxa"/>
              <w:left w:w="108" w:type="dxa"/>
              <w:bottom w:w="0" w:type="dxa"/>
              <w:right w:w="108" w:type="dxa"/>
            </w:tcMar>
            <w:hideMark/>
          </w:tcPr>
          <w:p w14:paraId="53AAC69B" w14:textId="77777777" w:rsidR="00131AD4" w:rsidRPr="00A2441E" w:rsidRDefault="00131AD4" w:rsidP="000B52D4">
            <w:pPr>
              <w:pStyle w:val="TableTextArial-left"/>
              <w:spacing w:after="120"/>
              <w:jc w:val="center"/>
              <w:rPr>
                <w:b/>
              </w:rPr>
            </w:pPr>
            <w:r w:rsidRPr="00A2441E">
              <w:rPr>
                <w:b/>
              </w:rPr>
              <w:t>B</w:t>
            </w:r>
          </w:p>
        </w:tc>
        <w:tc>
          <w:tcPr>
            <w:tcW w:w="7238" w:type="dxa"/>
            <w:shd w:val="clear" w:color="auto" w:fill="FFFFFF"/>
            <w:tcMar>
              <w:top w:w="0" w:type="dxa"/>
              <w:left w:w="108" w:type="dxa"/>
              <w:bottom w:w="0" w:type="dxa"/>
              <w:right w:w="108" w:type="dxa"/>
            </w:tcMar>
            <w:hideMark/>
          </w:tcPr>
          <w:p w14:paraId="5992019F" w14:textId="77777777" w:rsidR="00131AD4" w:rsidRPr="00A2441E" w:rsidRDefault="00131AD4" w:rsidP="002501F3">
            <w:pPr>
              <w:pStyle w:val="Sectiontext"/>
            </w:pPr>
            <w:r w:rsidRPr="00A2441E">
              <w:t>is the applied post index for the member's posting location as set by section 12.3.14A.</w:t>
            </w:r>
          </w:p>
        </w:tc>
      </w:tr>
      <w:tr w:rsidR="00C70A44" w:rsidRPr="00B541D9" w14:paraId="1D3D3CDA" w14:textId="77777777" w:rsidTr="00C70A44">
        <w:tblPrEx>
          <w:tblLook w:val="04A0" w:firstRow="1" w:lastRow="0" w:firstColumn="1" w:lastColumn="0" w:noHBand="0" w:noVBand="1"/>
        </w:tblPrEx>
        <w:tc>
          <w:tcPr>
            <w:tcW w:w="992" w:type="dxa"/>
          </w:tcPr>
          <w:p w14:paraId="342833F9" w14:textId="77777777" w:rsidR="00C70A44" w:rsidRPr="00B541D9" w:rsidRDefault="00C70A44" w:rsidP="00725D80">
            <w:pPr>
              <w:pStyle w:val="Sectiontext"/>
              <w:jc w:val="center"/>
              <w:rPr>
                <w:lang w:eastAsia="en-US"/>
              </w:rPr>
            </w:pPr>
            <w:r w:rsidRPr="00B541D9">
              <w:rPr>
                <w:lang w:eastAsia="en-US"/>
              </w:rPr>
              <w:t>3.</w:t>
            </w:r>
          </w:p>
        </w:tc>
        <w:tc>
          <w:tcPr>
            <w:tcW w:w="8367" w:type="dxa"/>
            <w:gridSpan w:val="3"/>
          </w:tcPr>
          <w:p w14:paraId="055EB472" w14:textId="77777777" w:rsidR="00C70A44" w:rsidRPr="00B541D9" w:rsidRDefault="00C70A44" w:rsidP="00725D80">
            <w:pPr>
              <w:pStyle w:val="Sectiontext"/>
              <w:rPr>
                <w:iCs/>
              </w:rPr>
            </w:pPr>
            <w:r w:rsidRPr="00B541D9">
              <w:rPr>
                <w:iCs/>
              </w:rPr>
              <w:t>For the purpose of subsection 2, the base rate for a child of the age in column A of the following table is the rate in column B of the same item.</w:t>
            </w:r>
          </w:p>
        </w:tc>
      </w:tr>
    </w:tbl>
    <w:p w14:paraId="51543CF4" w14:textId="77777777" w:rsidR="00C70A44" w:rsidRPr="00B541D9" w:rsidRDefault="00C70A44" w:rsidP="00C70A44">
      <w:pPr>
        <w:pStyle w:val="NoSpacing"/>
      </w:pPr>
    </w:p>
    <w:tbl>
      <w:tblPr>
        <w:tblW w:w="8363" w:type="dxa"/>
        <w:tblInd w:w="1049" w:type="dxa"/>
        <w:tblLayout w:type="fixed"/>
        <w:tblCellMar>
          <w:left w:w="56" w:type="dxa"/>
          <w:right w:w="56" w:type="dxa"/>
        </w:tblCellMar>
        <w:tblLook w:val="0000" w:firstRow="0" w:lastRow="0" w:firstColumn="0" w:lastColumn="0" w:noHBand="0" w:noVBand="0"/>
      </w:tblPr>
      <w:tblGrid>
        <w:gridCol w:w="708"/>
        <w:gridCol w:w="3544"/>
        <w:gridCol w:w="4111"/>
      </w:tblGrid>
      <w:tr w:rsidR="00C70A44" w:rsidRPr="00B541D9" w14:paraId="0ADA18BC" w14:textId="77777777" w:rsidTr="00725D80">
        <w:trPr>
          <w:cantSplit/>
        </w:trPr>
        <w:tc>
          <w:tcPr>
            <w:tcW w:w="708" w:type="dxa"/>
            <w:tcBorders>
              <w:top w:val="single" w:sz="6" w:space="0" w:color="auto"/>
              <w:left w:val="single" w:sz="6" w:space="0" w:color="auto"/>
              <w:bottom w:val="single" w:sz="6" w:space="0" w:color="auto"/>
              <w:right w:val="single" w:sz="6" w:space="0" w:color="auto"/>
            </w:tcBorders>
          </w:tcPr>
          <w:p w14:paraId="27B33A9A" w14:textId="77777777" w:rsidR="00C70A44" w:rsidRPr="00B541D9" w:rsidRDefault="00C70A44" w:rsidP="00725D80">
            <w:pPr>
              <w:pStyle w:val="TableHeaderArial"/>
            </w:pPr>
            <w:r w:rsidRPr="00B541D9">
              <w:t>Item</w:t>
            </w:r>
          </w:p>
        </w:tc>
        <w:tc>
          <w:tcPr>
            <w:tcW w:w="3544" w:type="dxa"/>
            <w:tcBorders>
              <w:top w:val="single" w:sz="6" w:space="0" w:color="auto"/>
              <w:left w:val="single" w:sz="6" w:space="0" w:color="auto"/>
              <w:bottom w:val="single" w:sz="6" w:space="0" w:color="auto"/>
              <w:right w:val="single" w:sz="6" w:space="0" w:color="auto"/>
            </w:tcBorders>
          </w:tcPr>
          <w:p w14:paraId="21DBF73F" w14:textId="77777777" w:rsidR="00C70A44" w:rsidRPr="00B541D9" w:rsidRDefault="00C70A44" w:rsidP="00725D80">
            <w:pPr>
              <w:pStyle w:val="TableHeaderArial"/>
            </w:pPr>
            <w:r w:rsidRPr="00B541D9">
              <w:t>Column A</w:t>
            </w:r>
          </w:p>
          <w:p w14:paraId="0EA8E270" w14:textId="77777777" w:rsidR="00C70A44" w:rsidRPr="00B541D9" w:rsidRDefault="00C70A44" w:rsidP="00725D80">
            <w:pPr>
              <w:pStyle w:val="TableHeaderArial"/>
            </w:pPr>
            <w:r w:rsidRPr="00B541D9">
              <w:t>Child’s age</w:t>
            </w:r>
          </w:p>
        </w:tc>
        <w:tc>
          <w:tcPr>
            <w:tcW w:w="4111" w:type="dxa"/>
            <w:tcBorders>
              <w:top w:val="single" w:sz="6" w:space="0" w:color="auto"/>
              <w:left w:val="single" w:sz="6" w:space="0" w:color="auto"/>
              <w:bottom w:val="single" w:sz="6" w:space="0" w:color="auto"/>
              <w:right w:val="single" w:sz="6" w:space="0" w:color="auto"/>
            </w:tcBorders>
          </w:tcPr>
          <w:p w14:paraId="00039F29" w14:textId="77777777" w:rsidR="00C70A44" w:rsidRPr="00B541D9" w:rsidRDefault="00C70A44" w:rsidP="00725D80">
            <w:pPr>
              <w:pStyle w:val="TableHeaderArial"/>
            </w:pPr>
            <w:r w:rsidRPr="00B541D9">
              <w:t>Column B</w:t>
            </w:r>
          </w:p>
          <w:p w14:paraId="25FD8B6A" w14:textId="77777777" w:rsidR="00C70A44" w:rsidRPr="00B541D9" w:rsidRDefault="00C70A44" w:rsidP="00725D80">
            <w:pPr>
              <w:pStyle w:val="TableHeaderArial"/>
            </w:pPr>
            <w:r w:rsidRPr="003F35D7">
              <w:rPr>
                <w:rStyle w:val="SubtleEmphasis"/>
                <w:i w:val="0"/>
                <w:color w:val="auto"/>
              </w:rPr>
              <w:t>Base</w:t>
            </w:r>
            <w:r w:rsidRPr="00444DED">
              <w:rPr>
                <w:i/>
              </w:rPr>
              <w:t xml:space="preserve"> </w:t>
            </w:r>
            <w:r w:rsidRPr="00B541D9">
              <w:t>rate (AUD)</w:t>
            </w:r>
          </w:p>
        </w:tc>
      </w:tr>
      <w:tr w:rsidR="00181354" w:rsidRPr="00B541D9" w14:paraId="643C224D" w14:textId="77777777" w:rsidTr="00725D80">
        <w:trPr>
          <w:cantSplit/>
        </w:trPr>
        <w:tc>
          <w:tcPr>
            <w:tcW w:w="708" w:type="dxa"/>
            <w:tcBorders>
              <w:top w:val="single" w:sz="6" w:space="0" w:color="auto"/>
              <w:left w:val="single" w:sz="6" w:space="0" w:color="auto"/>
              <w:bottom w:val="single" w:sz="6" w:space="0" w:color="auto"/>
              <w:right w:val="single" w:sz="6" w:space="0" w:color="auto"/>
            </w:tcBorders>
          </w:tcPr>
          <w:p w14:paraId="6BF3A093" w14:textId="77777777" w:rsidR="00181354" w:rsidRPr="00B541D9" w:rsidRDefault="00181354" w:rsidP="00181354">
            <w:pPr>
              <w:pStyle w:val="TableTextArial-left"/>
              <w:jc w:val="center"/>
            </w:pPr>
            <w:r w:rsidRPr="00B541D9">
              <w:t>1.</w:t>
            </w:r>
          </w:p>
        </w:tc>
        <w:tc>
          <w:tcPr>
            <w:tcW w:w="3544" w:type="dxa"/>
            <w:tcBorders>
              <w:top w:val="single" w:sz="6" w:space="0" w:color="auto"/>
              <w:left w:val="single" w:sz="6" w:space="0" w:color="auto"/>
              <w:bottom w:val="single" w:sz="6" w:space="0" w:color="auto"/>
              <w:right w:val="single" w:sz="6" w:space="0" w:color="auto"/>
            </w:tcBorders>
          </w:tcPr>
          <w:p w14:paraId="7C641967" w14:textId="77777777" w:rsidR="00181354" w:rsidRPr="00B541D9" w:rsidRDefault="00181354" w:rsidP="00181354">
            <w:pPr>
              <w:pStyle w:val="TableTextArial-left"/>
            </w:pPr>
            <w:r w:rsidRPr="00B541D9">
              <w:t>Under 3 years old</w:t>
            </w:r>
          </w:p>
        </w:tc>
        <w:tc>
          <w:tcPr>
            <w:tcW w:w="4111" w:type="dxa"/>
            <w:tcBorders>
              <w:top w:val="single" w:sz="6" w:space="0" w:color="auto"/>
              <w:left w:val="single" w:sz="6" w:space="0" w:color="auto"/>
              <w:bottom w:val="single" w:sz="6" w:space="0" w:color="auto"/>
              <w:right w:val="single" w:sz="6" w:space="0" w:color="auto"/>
            </w:tcBorders>
          </w:tcPr>
          <w:p w14:paraId="272F7F87" w14:textId="4A5571DD" w:rsidR="00181354" w:rsidRPr="00B541D9" w:rsidRDefault="00444DED" w:rsidP="00444DED">
            <w:pPr>
              <w:pStyle w:val="TableTextArial-left"/>
              <w:jc w:val="center"/>
            </w:pPr>
            <w:r w:rsidRPr="00972DB5">
              <w:rPr>
                <w:rFonts w:cs="Arial"/>
              </w:rPr>
              <w:t>3</w:t>
            </w:r>
            <w:r>
              <w:rPr>
                <w:rFonts w:cs="Arial"/>
              </w:rPr>
              <w:t>90</w:t>
            </w:r>
          </w:p>
        </w:tc>
      </w:tr>
      <w:tr w:rsidR="00181354" w:rsidRPr="00B541D9" w14:paraId="584A71CE" w14:textId="77777777" w:rsidTr="00725D80">
        <w:trPr>
          <w:cantSplit/>
        </w:trPr>
        <w:tc>
          <w:tcPr>
            <w:tcW w:w="708" w:type="dxa"/>
            <w:tcBorders>
              <w:top w:val="single" w:sz="6" w:space="0" w:color="auto"/>
              <w:left w:val="single" w:sz="6" w:space="0" w:color="auto"/>
              <w:bottom w:val="single" w:sz="6" w:space="0" w:color="auto"/>
              <w:right w:val="single" w:sz="6" w:space="0" w:color="auto"/>
            </w:tcBorders>
          </w:tcPr>
          <w:p w14:paraId="71FCD004" w14:textId="77777777" w:rsidR="00181354" w:rsidRPr="00B541D9" w:rsidRDefault="00181354" w:rsidP="00181354">
            <w:pPr>
              <w:pStyle w:val="TableTextArial-left"/>
              <w:jc w:val="center"/>
            </w:pPr>
            <w:r w:rsidRPr="00B541D9">
              <w:t>2.</w:t>
            </w:r>
          </w:p>
        </w:tc>
        <w:tc>
          <w:tcPr>
            <w:tcW w:w="3544" w:type="dxa"/>
            <w:tcBorders>
              <w:top w:val="single" w:sz="6" w:space="0" w:color="auto"/>
              <w:left w:val="single" w:sz="6" w:space="0" w:color="auto"/>
              <w:bottom w:val="single" w:sz="6" w:space="0" w:color="auto"/>
              <w:right w:val="single" w:sz="6" w:space="0" w:color="auto"/>
            </w:tcBorders>
          </w:tcPr>
          <w:p w14:paraId="0AC526D0" w14:textId="77777777" w:rsidR="00181354" w:rsidRPr="00B541D9" w:rsidRDefault="00181354" w:rsidP="00181354">
            <w:pPr>
              <w:pStyle w:val="TableTextArial-left"/>
            </w:pPr>
            <w:r w:rsidRPr="00B541D9">
              <w:t>Between 3 and 12 years old</w:t>
            </w:r>
          </w:p>
        </w:tc>
        <w:tc>
          <w:tcPr>
            <w:tcW w:w="4111" w:type="dxa"/>
            <w:tcBorders>
              <w:top w:val="single" w:sz="6" w:space="0" w:color="auto"/>
              <w:left w:val="single" w:sz="6" w:space="0" w:color="auto"/>
              <w:bottom w:val="single" w:sz="6" w:space="0" w:color="auto"/>
              <w:right w:val="single" w:sz="6" w:space="0" w:color="auto"/>
            </w:tcBorders>
          </w:tcPr>
          <w:p w14:paraId="486EA8B1" w14:textId="141107FB" w:rsidR="00181354" w:rsidRPr="00B541D9" w:rsidRDefault="00444DED" w:rsidP="00181354">
            <w:pPr>
              <w:pStyle w:val="TableTextArial-left"/>
              <w:jc w:val="center"/>
            </w:pPr>
            <w:r>
              <w:rPr>
                <w:rFonts w:cs="Arial"/>
              </w:rPr>
              <w:t>300</w:t>
            </w:r>
          </w:p>
        </w:tc>
      </w:tr>
      <w:tr w:rsidR="00181354" w:rsidRPr="00B541D9" w14:paraId="728656B0" w14:textId="77777777" w:rsidTr="00725D80">
        <w:trPr>
          <w:cantSplit/>
        </w:trPr>
        <w:tc>
          <w:tcPr>
            <w:tcW w:w="708" w:type="dxa"/>
            <w:tcBorders>
              <w:top w:val="single" w:sz="6" w:space="0" w:color="auto"/>
              <w:left w:val="single" w:sz="6" w:space="0" w:color="auto"/>
              <w:bottom w:val="single" w:sz="6" w:space="0" w:color="auto"/>
              <w:right w:val="single" w:sz="6" w:space="0" w:color="auto"/>
            </w:tcBorders>
          </w:tcPr>
          <w:p w14:paraId="3AFCCE11" w14:textId="77777777" w:rsidR="00181354" w:rsidRPr="00B541D9" w:rsidRDefault="00181354" w:rsidP="00181354">
            <w:pPr>
              <w:pStyle w:val="TableTextArial-left"/>
              <w:jc w:val="center"/>
            </w:pPr>
            <w:r w:rsidRPr="00B541D9">
              <w:t>3.</w:t>
            </w:r>
          </w:p>
        </w:tc>
        <w:tc>
          <w:tcPr>
            <w:tcW w:w="3544" w:type="dxa"/>
            <w:tcBorders>
              <w:top w:val="single" w:sz="6" w:space="0" w:color="auto"/>
              <w:left w:val="single" w:sz="6" w:space="0" w:color="auto"/>
              <w:bottom w:val="single" w:sz="6" w:space="0" w:color="auto"/>
              <w:right w:val="single" w:sz="6" w:space="0" w:color="auto"/>
            </w:tcBorders>
          </w:tcPr>
          <w:p w14:paraId="0F7A410A" w14:textId="77777777" w:rsidR="00181354" w:rsidRPr="00B541D9" w:rsidRDefault="00181354" w:rsidP="00181354">
            <w:pPr>
              <w:pStyle w:val="TableTextArial-left"/>
            </w:pPr>
            <w:r w:rsidRPr="00B541D9">
              <w:t>Between 12 and 18 years old</w:t>
            </w:r>
          </w:p>
        </w:tc>
        <w:tc>
          <w:tcPr>
            <w:tcW w:w="4111" w:type="dxa"/>
            <w:tcBorders>
              <w:top w:val="single" w:sz="6" w:space="0" w:color="auto"/>
              <w:left w:val="single" w:sz="6" w:space="0" w:color="auto"/>
              <w:bottom w:val="single" w:sz="6" w:space="0" w:color="auto"/>
              <w:right w:val="single" w:sz="6" w:space="0" w:color="auto"/>
            </w:tcBorders>
          </w:tcPr>
          <w:p w14:paraId="601DCE75" w14:textId="620BEFC9" w:rsidR="00181354" w:rsidRPr="00B541D9" w:rsidRDefault="00444DED" w:rsidP="00181354">
            <w:pPr>
              <w:pStyle w:val="TableTextArial-left"/>
              <w:jc w:val="center"/>
            </w:pPr>
            <w:r>
              <w:rPr>
                <w:rFonts w:cs="Arial"/>
              </w:rPr>
              <w:t>360</w:t>
            </w:r>
          </w:p>
        </w:tc>
      </w:tr>
    </w:tbl>
    <w:p w14:paraId="26B88544" w14:textId="77777777" w:rsidR="00C70A44" w:rsidRPr="00B541D9" w:rsidRDefault="00C70A44" w:rsidP="00C70A44">
      <w:pPr>
        <w:pStyle w:val="NoSpacing"/>
      </w:pPr>
    </w:p>
    <w:p w14:paraId="02FFAB63" w14:textId="6C947533" w:rsidR="00B36180" w:rsidRPr="00A2441E" w:rsidRDefault="00B36180" w:rsidP="008669F8">
      <w:pPr>
        <w:pStyle w:val="Heading4"/>
        <w:pageBreakBefore/>
      </w:pPr>
      <w:bookmarkStart w:id="366" w:name="_Toc202425986"/>
      <w:r w:rsidRPr="00A2441E">
        <w:t>Division 5: Other matters affecting the overseas living allowances</w:t>
      </w:r>
      <w:bookmarkEnd w:id="364"/>
      <w:bookmarkEnd w:id="366"/>
    </w:p>
    <w:p w14:paraId="255EB734" w14:textId="375E447F" w:rsidR="00B007DD" w:rsidRPr="00C00B31" w:rsidRDefault="00B007DD" w:rsidP="001A3C17">
      <w:pPr>
        <w:pStyle w:val="Heading6"/>
      </w:pPr>
      <w:bookmarkStart w:id="367" w:name="_Toc12866734"/>
      <w:bookmarkStart w:id="368" w:name="_Toc202425987"/>
      <w:r w:rsidRPr="00C00B31">
        <w:t>15.2A.21</w:t>
      </w:r>
      <w:r w:rsidR="00262CD2" w:rsidRPr="00C00B31">
        <w:tab/>
      </w:r>
      <w:r w:rsidRPr="00C00B31">
        <w:t>Purpose</w:t>
      </w:r>
      <w:bookmarkEnd w:id="367"/>
      <w:bookmarkEnd w:id="368"/>
    </w:p>
    <w:tbl>
      <w:tblPr>
        <w:tblW w:w="9360" w:type="dxa"/>
        <w:tblInd w:w="113" w:type="dxa"/>
        <w:shd w:val="clear" w:color="auto" w:fill="FFFFFF"/>
        <w:tblCellMar>
          <w:left w:w="0" w:type="dxa"/>
          <w:right w:w="0" w:type="dxa"/>
        </w:tblCellMar>
        <w:tblLook w:val="04A0" w:firstRow="1" w:lastRow="0" w:firstColumn="1" w:lastColumn="0" w:noHBand="0" w:noVBand="1"/>
      </w:tblPr>
      <w:tblGrid>
        <w:gridCol w:w="993"/>
        <w:gridCol w:w="8367"/>
      </w:tblGrid>
      <w:tr w:rsidR="00B007DD" w:rsidRPr="00A2441E" w14:paraId="32EDFE0D" w14:textId="77777777" w:rsidTr="00B007DD">
        <w:trPr>
          <w:trHeight w:val="513"/>
        </w:trPr>
        <w:tc>
          <w:tcPr>
            <w:tcW w:w="992" w:type="dxa"/>
            <w:shd w:val="clear" w:color="auto" w:fill="FFFFFF"/>
            <w:tcMar>
              <w:top w:w="0" w:type="dxa"/>
              <w:left w:w="108" w:type="dxa"/>
              <w:bottom w:w="0" w:type="dxa"/>
              <w:right w:w="108" w:type="dxa"/>
            </w:tcMar>
            <w:hideMark/>
          </w:tcPr>
          <w:p w14:paraId="3DA70F40" w14:textId="77777777" w:rsidR="00B007DD" w:rsidRPr="00A2441E" w:rsidRDefault="00B007DD" w:rsidP="002501F3">
            <w:pPr>
              <w:pStyle w:val="Sectiontext"/>
            </w:pPr>
            <w:r w:rsidRPr="00A2441E">
              <w:t> </w:t>
            </w:r>
          </w:p>
        </w:tc>
        <w:tc>
          <w:tcPr>
            <w:tcW w:w="8363" w:type="dxa"/>
            <w:shd w:val="clear" w:color="auto" w:fill="FFFFFF"/>
            <w:tcMar>
              <w:top w:w="0" w:type="dxa"/>
              <w:left w:w="108" w:type="dxa"/>
              <w:bottom w:w="0" w:type="dxa"/>
              <w:right w:w="108" w:type="dxa"/>
            </w:tcMar>
            <w:hideMark/>
          </w:tcPr>
          <w:p w14:paraId="4D00CE0F" w14:textId="77777777" w:rsidR="00B007DD" w:rsidRPr="00A2441E" w:rsidRDefault="00B007DD" w:rsidP="002501F3">
            <w:pPr>
              <w:pStyle w:val="Sectiontext"/>
            </w:pPr>
            <w:r w:rsidRPr="00A2441E">
              <w:t>The purpose of this Division is to provide what happens to a member's overseas living allowance in specific circumstances.</w:t>
            </w:r>
          </w:p>
        </w:tc>
      </w:tr>
    </w:tbl>
    <w:p w14:paraId="6F380213" w14:textId="07B5AD9F" w:rsidR="00B007DD" w:rsidRPr="00C00B31" w:rsidRDefault="00B007DD" w:rsidP="001A3C17">
      <w:pPr>
        <w:pStyle w:val="Heading6"/>
      </w:pPr>
      <w:bookmarkStart w:id="369" w:name="_Toc12866735"/>
      <w:bookmarkStart w:id="370" w:name="_Toc202425988"/>
      <w:r w:rsidRPr="00C00B31">
        <w:t>15.2A.22</w:t>
      </w:r>
      <w:r w:rsidR="00262CD2" w:rsidRPr="00C00B31">
        <w:tab/>
      </w:r>
      <w:r w:rsidRPr="00C00B31">
        <w:t>Member this Division applies to</w:t>
      </w:r>
      <w:bookmarkEnd w:id="369"/>
      <w:bookmarkEnd w:id="370"/>
    </w:p>
    <w:tbl>
      <w:tblPr>
        <w:tblW w:w="9360" w:type="dxa"/>
        <w:tblInd w:w="113" w:type="dxa"/>
        <w:shd w:val="clear" w:color="auto" w:fill="FFFFFF"/>
        <w:tblCellMar>
          <w:left w:w="0" w:type="dxa"/>
          <w:right w:w="0" w:type="dxa"/>
        </w:tblCellMar>
        <w:tblLook w:val="04A0" w:firstRow="1" w:lastRow="0" w:firstColumn="1" w:lastColumn="0" w:noHBand="0" w:noVBand="1"/>
      </w:tblPr>
      <w:tblGrid>
        <w:gridCol w:w="993"/>
        <w:gridCol w:w="533"/>
        <w:gridCol w:w="7834"/>
      </w:tblGrid>
      <w:tr w:rsidR="00B007DD" w:rsidRPr="00A2441E" w14:paraId="07E6EB8D" w14:textId="77777777" w:rsidTr="00B007DD">
        <w:tc>
          <w:tcPr>
            <w:tcW w:w="992" w:type="dxa"/>
            <w:shd w:val="clear" w:color="auto" w:fill="FFFFFF"/>
            <w:tcMar>
              <w:top w:w="0" w:type="dxa"/>
              <w:left w:w="108" w:type="dxa"/>
              <w:bottom w:w="0" w:type="dxa"/>
              <w:right w:w="108" w:type="dxa"/>
            </w:tcMar>
            <w:hideMark/>
          </w:tcPr>
          <w:p w14:paraId="52B48C6F" w14:textId="77777777" w:rsidR="00B007DD" w:rsidRPr="00A2441E" w:rsidRDefault="00B007DD" w:rsidP="002501F3">
            <w:pPr>
              <w:pStyle w:val="Sectiontext"/>
            </w:pPr>
            <w:r w:rsidRPr="00A2441E">
              <w:t> </w:t>
            </w:r>
          </w:p>
        </w:tc>
        <w:tc>
          <w:tcPr>
            <w:tcW w:w="8363" w:type="dxa"/>
            <w:gridSpan w:val="2"/>
            <w:shd w:val="clear" w:color="auto" w:fill="FFFFFF"/>
            <w:tcMar>
              <w:top w:w="0" w:type="dxa"/>
              <w:left w:w="108" w:type="dxa"/>
              <w:bottom w:w="0" w:type="dxa"/>
              <w:right w:w="108" w:type="dxa"/>
            </w:tcMar>
            <w:hideMark/>
          </w:tcPr>
          <w:p w14:paraId="737C7023" w14:textId="170208FC" w:rsidR="00B007DD" w:rsidRPr="00A2441E" w:rsidRDefault="00B007DD" w:rsidP="002501F3">
            <w:pPr>
              <w:pStyle w:val="Sectiontext"/>
              <w:rPr>
                <w:rFonts w:cs="Arial"/>
              </w:rPr>
            </w:pPr>
            <w:r w:rsidRPr="00A2441E">
              <w:rPr>
                <w:rFonts w:cs="Arial"/>
              </w:rPr>
              <w:t xml:space="preserve">This Division applies to a member when </w:t>
            </w:r>
            <w:r w:rsidR="00772135">
              <w:t>any of the following apply</w:t>
            </w:r>
            <w:r w:rsidRPr="00A2441E">
              <w:rPr>
                <w:rFonts w:cs="Arial"/>
              </w:rPr>
              <w:t>.</w:t>
            </w:r>
          </w:p>
        </w:tc>
      </w:tr>
      <w:tr w:rsidR="00B007DD" w:rsidRPr="00A2441E" w14:paraId="3530AE6E" w14:textId="77777777" w:rsidTr="00B007DD">
        <w:tc>
          <w:tcPr>
            <w:tcW w:w="992" w:type="dxa"/>
            <w:shd w:val="clear" w:color="auto" w:fill="FFFFFF"/>
            <w:tcMar>
              <w:top w:w="0" w:type="dxa"/>
              <w:left w:w="108" w:type="dxa"/>
              <w:bottom w:w="0" w:type="dxa"/>
              <w:right w:w="108" w:type="dxa"/>
            </w:tcMar>
            <w:hideMark/>
          </w:tcPr>
          <w:p w14:paraId="40E72503" w14:textId="77777777" w:rsidR="00B007DD" w:rsidRPr="00A2441E" w:rsidRDefault="00B007DD" w:rsidP="002501F3">
            <w:pPr>
              <w:pStyle w:val="Sectiontext"/>
            </w:pPr>
            <w:r w:rsidRPr="00A2441E">
              <w:t> </w:t>
            </w:r>
          </w:p>
        </w:tc>
        <w:tc>
          <w:tcPr>
            <w:tcW w:w="533" w:type="dxa"/>
            <w:shd w:val="clear" w:color="auto" w:fill="FFFFFF"/>
            <w:tcMar>
              <w:top w:w="0" w:type="dxa"/>
              <w:left w:w="108" w:type="dxa"/>
              <w:bottom w:w="0" w:type="dxa"/>
              <w:right w:w="108" w:type="dxa"/>
            </w:tcMar>
            <w:hideMark/>
          </w:tcPr>
          <w:p w14:paraId="7E83C50B" w14:textId="77777777" w:rsidR="00B007DD" w:rsidRPr="00A2441E" w:rsidRDefault="00B007DD" w:rsidP="002501F3">
            <w:pPr>
              <w:pStyle w:val="Sectiontext"/>
            </w:pPr>
            <w:r w:rsidRPr="00A2441E">
              <w:t>a.</w:t>
            </w:r>
          </w:p>
        </w:tc>
        <w:tc>
          <w:tcPr>
            <w:tcW w:w="7830" w:type="dxa"/>
            <w:shd w:val="clear" w:color="auto" w:fill="FFFFFF"/>
            <w:tcMar>
              <w:top w:w="0" w:type="dxa"/>
              <w:left w:w="108" w:type="dxa"/>
              <w:bottom w:w="0" w:type="dxa"/>
              <w:right w:w="108" w:type="dxa"/>
            </w:tcMar>
            <w:hideMark/>
          </w:tcPr>
          <w:p w14:paraId="202B38D9" w14:textId="77777777" w:rsidR="00B007DD" w:rsidRPr="00A2441E" w:rsidRDefault="00B007DD" w:rsidP="002501F3">
            <w:pPr>
              <w:pStyle w:val="Sectiontext"/>
            </w:pPr>
            <w:r w:rsidRPr="00A2441E">
              <w:t>The member or their dependants are temporarily absent from the posting location.</w:t>
            </w:r>
          </w:p>
        </w:tc>
      </w:tr>
      <w:tr w:rsidR="00B007DD" w:rsidRPr="00A2441E" w14:paraId="18FC1A88" w14:textId="77777777" w:rsidTr="00B007DD">
        <w:tc>
          <w:tcPr>
            <w:tcW w:w="992" w:type="dxa"/>
            <w:shd w:val="clear" w:color="auto" w:fill="FFFFFF"/>
            <w:tcMar>
              <w:top w:w="0" w:type="dxa"/>
              <w:left w:w="108" w:type="dxa"/>
              <w:bottom w:w="0" w:type="dxa"/>
              <w:right w:w="108" w:type="dxa"/>
            </w:tcMar>
            <w:hideMark/>
          </w:tcPr>
          <w:p w14:paraId="27A08462" w14:textId="77777777" w:rsidR="00B007DD" w:rsidRPr="00A2441E" w:rsidRDefault="00B007DD" w:rsidP="002501F3">
            <w:pPr>
              <w:pStyle w:val="Sectiontext"/>
            </w:pPr>
            <w:r w:rsidRPr="00A2441E">
              <w:t> </w:t>
            </w:r>
          </w:p>
        </w:tc>
        <w:tc>
          <w:tcPr>
            <w:tcW w:w="533" w:type="dxa"/>
            <w:shd w:val="clear" w:color="auto" w:fill="FFFFFF"/>
            <w:tcMar>
              <w:top w:w="0" w:type="dxa"/>
              <w:left w:w="108" w:type="dxa"/>
              <w:bottom w:w="0" w:type="dxa"/>
              <w:right w:w="108" w:type="dxa"/>
            </w:tcMar>
            <w:hideMark/>
          </w:tcPr>
          <w:p w14:paraId="540375F2" w14:textId="77777777" w:rsidR="00B007DD" w:rsidRPr="00A2441E" w:rsidRDefault="00B007DD" w:rsidP="002501F3">
            <w:pPr>
              <w:pStyle w:val="Sectiontext"/>
            </w:pPr>
            <w:r w:rsidRPr="00A2441E">
              <w:t>b.</w:t>
            </w:r>
          </w:p>
        </w:tc>
        <w:tc>
          <w:tcPr>
            <w:tcW w:w="7830" w:type="dxa"/>
            <w:shd w:val="clear" w:color="auto" w:fill="FFFFFF"/>
            <w:tcMar>
              <w:top w:w="0" w:type="dxa"/>
              <w:left w:w="108" w:type="dxa"/>
              <w:bottom w:w="0" w:type="dxa"/>
              <w:right w:w="108" w:type="dxa"/>
            </w:tcMar>
            <w:hideMark/>
          </w:tcPr>
          <w:p w14:paraId="23D0B6A8" w14:textId="77777777" w:rsidR="00B007DD" w:rsidRPr="00A2441E" w:rsidRDefault="00B007DD" w:rsidP="002501F3">
            <w:pPr>
              <w:pStyle w:val="Sectiontext"/>
            </w:pPr>
            <w:r w:rsidRPr="00A2441E">
              <w:t>The member permanently leaves the posting location before their dependants.</w:t>
            </w:r>
          </w:p>
        </w:tc>
      </w:tr>
    </w:tbl>
    <w:p w14:paraId="1A92A288" w14:textId="0751DA5F" w:rsidR="00B007DD" w:rsidRPr="00C00B31" w:rsidRDefault="00B007DD" w:rsidP="001A3C17">
      <w:pPr>
        <w:pStyle w:val="Heading6"/>
      </w:pPr>
      <w:bookmarkStart w:id="371" w:name="_Toc202425989"/>
      <w:r w:rsidRPr="00C00B31">
        <w:t>15.2A.23</w:t>
      </w:r>
      <w:r w:rsidR="00262CD2" w:rsidRPr="00C00B31">
        <w:tab/>
      </w:r>
      <w:r w:rsidRPr="00C00B31">
        <w:t>Temporary absence from the posting location – accompanied member</w:t>
      </w:r>
      <w:bookmarkEnd w:id="371"/>
    </w:p>
    <w:tbl>
      <w:tblPr>
        <w:tblW w:w="9495" w:type="dxa"/>
        <w:tblInd w:w="113" w:type="dxa"/>
        <w:shd w:val="clear" w:color="auto" w:fill="FFFFFF"/>
        <w:tblCellMar>
          <w:left w:w="0" w:type="dxa"/>
          <w:right w:w="0" w:type="dxa"/>
        </w:tblCellMar>
        <w:tblLook w:val="04A0" w:firstRow="1" w:lastRow="0" w:firstColumn="1" w:lastColumn="0" w:noHBand="0" w:noVBand="1"/>
      </w:tblPr>
      <w:tblGrid>
        <w:gridCol w:w="994"/>
        <w:gridCol w:w="569"/>
        <w:gridCol w:w="7905"/>
        <w:gridCol w:w="27"/>
      </w:tblGrid>
      <w:tr w:rsidR="00B007DD" w:rsidRPr="00A2441E" w14:paraId="59B008D5" w14:textId="77777777" w:rsidTr="007E713B">
        <w:tc>
          <w:tcPr>
            <w:tcW w:w="994" w:type="dxa"/>
            <w:shd w:val="clear" w:color="auto" w:fill="FFFFFF"/>
            <w:tcMar>
              <w:top w:w="0" w:type="dxa"/>
              <w:left w:w="108" w:type="dxa"/>
              <w:bottom w:w="0" w:type="dxa"/>
              <w:right w:w="108" w:type="dxa"/>
            </w:tcMar>
            <w:hideMark/>
          </w:tcPr>
          <w:p w14:paraId="06720E0E" w14:textId="77777777" w:rsidR="00B007DD" w:rsidRPr="00A2441E" w:rsidRDefault="00B007DD" w:rsidP="002501F3">
            <w:pPr>
              <w:pStyle w:val="Sectiontext"/>
              <w:jc w:val="center"/>
            </w:pPr>
            <w:r w:rsidRPr="00A2441E">
              <w:t>1.</w:t>
            </w:r>
          </w:p>
        </w:tc>
        <w:tc>
          <w:tcPr>
            <w:tcW w:w="8501" w:type="dxa"/>
            <w:gridSpan w:val="3"/>
            <w:shd w:val="clear" w:color="auto" w:fill="FFFFFF"/>
            <w:tcMar>
              <w:top w:w="0" w:type="dxa"/>
              <w:left w:w="108" w:type="dxa"/>
              <w:bottom w:w="0" w:type="dxa"/>
              <w:right w:w="108" w:type="dxa"/>
            </w:tcMar>
            <w:hideMark/>
          </w:tcPr>
          <w:p w14:paraId="6091EFF9" w14:textId="21349173" w:rsidR="00B007DD" w:rsidRPr="00A2441E" w:rsidRDefault="00B007DD" w:rsidP="006F509F">
            <w:pPr>
              <w:pStyle w:val="Sectiontext"/>
            </w:pPr>
            <w:r w:rsidRPr="00A2441E">
              <w:t xml:space="preserve">This section applies to a member when </w:t>
            </w:r>
            <w:r w:rsidR="006F509F">
              <w:t>any</w:t>
            </w:r>
            <w:r w:rsidR="006F509F" w:rsidRPr="00A2441E">
              <w:t xml:space="preserve"> </w:t>
            </w:r>
            <w:r w:rsidRPr="00A2441E">
              <w:t>of the following are temporarily absent from the posting location for longer than 28 days.</w:t>
            </w:r>
          </w:p>
        </w:tc>
      </w:tr>
      <w:tr w:rsidR="00B007DD" w:rsidRPr="00A2441E" w14:paraId="142D3CB9" w14:textId="77777777" w:rsidTr="007E713B">
        <w:tc>
          <w:tcPr>
            <w:tcW w:w="994" w:type="dxa"/>
            <w:shd w:val="clear" w:color="auto" w:fill="FFFFFF"/>
            <w:tcMar>
              <w:top w:w="0" w:type="dxa"/>
              <w:left w:w="108" w:type="dxa"/>
              <w:bottom w:w="0" w:type="dxa"/>
              <w:right w:w="108" w:type="dxa"/>
            </w:tcMar>
            <w:hideMark/>
          </w:tcPr>
          <w:p w14:paraId="514FCA5D" w14:textId="750E83F6" w:rsidR="00B007DD" w:rsidRPr="00A2441E" w:rsidRDefault="00B007DD" w:rsidP="002501F3">
            <w:pPr>
              <w:pStyle w:val="Sectiontext"/>
              <w:jc w:val="center"/>
              <w:rPr>
                <w:rFonts w:cs="Arial"/>
              </w:rPr>
            </w:pPr>
          </w:p>
        </w:tc>
        <w:tc>
          <w:tcPr>
            <w:tcW w:w="569" w:type="dxa"/>
            <w:shd w:val="clear" w:color="auto" w:fill="FFFFFF"/>
            <w:tcMar>
              <w:top w:w="0" w:type="dxa"/>
              <w:left w:w="108" w:type="dxa"/>
              <w:bottom w:w="0" w:type="dxa"/>
              <w:right w:w="108" w:type="dxa"/>
            </w:tcMar>
            <w:hideMark/>
          </w:tcPr>
          <w:p w14:paraId="7D133CB4" w14:textId="77777777" w:rsidR="00B007DD" w:rsidRPr="00A2441E" w:rsidRDefault="00B007DD" w:rsidP="002501F3">
            <w:pPr>
              <w:pStyle w:val="Sectiontext"/>
              <w:rPr>
                <w:rFonts w:cs="Arial"/>
              </w:rPr>
            </w:pPr>
            <w:r w:rsidRPr="00A2441E">
              <w:rPr>
                <w:rFonts w:cs="Arial"/>
              </w:rPr>
              <w:t>a.</w:t>
            </w:r>
          </w:p>
        </w:tc>
        <w:tc>
          <w:tcPr>
            <w:tcW w:w="7932" w:type="dxa"/>
            <w:gridSpan w:val="2"/>
            <w:shd w:val="clear" w:color="auto" w:fill="FFFFFF"/>
            <w:tcMar>
              <w:top w:w="0" w:type="dxa"/>
              <w:left w:w="108" w:type="dxa"/>
              <w:bottom w:w="0" w:type="dxa"/>
              <w:right w:w="108" w:type="dxa"/>
            </w:tcMar>
            <w:hideMark/>
          </w:tcPr>
          <w:p w14:paraId="660CCD4F" w14:textId="77777777" w:rsidR="00B007DD" w:rsidRPr="00A2441E" w:rsidRDefault="00B007DD" w:rsidP="002501F3">
            <w:pPr>
              <w:pStyle w:val="Sectiontext"/>
              <w:rPr>
                <w:rFonts w:cs="Arial"/>
              </w:rPr>
            </w:pPr>
            <w:r w:rsidRPr="00A2441E">
              <w:rPr>
                <w:rFonts w:cs="Arial"/>
              </w:rPr>
              <w:t>The member and their dependants.</w:t>
            </w:r>
          </w:p>
        </w:tc>
      </w:tr>
      <w:tr w:rsidR="00B007DD" w:rsidRPr="00A2441E" w14:paraId="4C011CD3" w14:textId="77777777" w:rsidTr="007E713B">
        <w:tc>
          <w:tcPr>
            <w:tcW w:w="994" w:type="dxa"/>
            <w:shd w:val="clear" w:color="auto" w:fill="FFFFFF"/>
            <w:tcMar>
              <w:top w:w="0" w:type="dxa"/>
              <w:left w:w="108" w:type="dxa"/>
              <w:bottom w:w="0" w:type="dxa"/>
              <w:right w:w="108" w:type="dxa"/>
            </w:tcMar>
            <w:hideMark/>
          </w:tcPr>
          <w:p w14:paraId="267F43B3" w14:textId="48E97B03" w:rsidR="00B007DD" w:rsidRPr="00A2441E" w:rsidRDefault="00B007DD" w:rsidP="002501F3">
            <w:pPr>
              <w:pStyle w:val="Sectiontext"/>
              <w:jc w:val="center"/>
              <w:rPr>
                <w:rFonts w:cs="Arial"/>
              </w:rPr>
            </w:pPr>
          </w:p>
        </w:tc>
        <w:tc>
          <w:tcPr>
            <w:tcW w:w="569" w:type="dxa"/>
            <w:shd w:val="clear" w:color="auto" w:fill="FFFFFF"/>
            <w:tcMar>
              <w:top w:w="0" w:type="dxa"/>
              <w:left w:w="108" w:type="dxa"/>
              <w:bottom w:w="0" w:type="dxa"/>
              <w:right w:w="108" w:type="dxa"/>
            </w:tcMar>
            <w:hideMark/>
          </w:tcPr>
          <w:p w14:paraId="7B54F03B" w14:textId="77777777" w:rsidR="00B007DD" w:rsidRPr="00A2441E" w:rsidRDefault="00B007DD" w:rsidP="002501F3">
            <w:pPr>
              <w:pStyle w:val="Sectiontext"/>
              <w:rPr>
                <w:rFonts w:cs="Arial"/>
              </w:rPr>
            </w:pPr>
            <w:r w:rsidRPr="00A2441E">
              <w:rPr>
                <w:rFonts w:cs="Arial"/>
              </w:rPr>
              <w:t>b.</w:t>
            </w:r>
          </w:p>
        </w:tc>
        <w:tc>
          <w:tcPr>
            <w:tcW w:w="7932" w:type="dxa"/>
            <w:gridSpan w:val="2"/>
            <w:shd w:val="clear" w:color="auto" w:fill="FFFFFF"/>
            <w:tcMar>
              <w:top w:w="0" w:type="dxa"/>
              <w:left w:w="108" w:type="dxa"/>
              <w:bottom w:w="0" w:type="dxa"/>
              <w:right w:w="108" w:type="dxa"/>
            </w:tcMar>
            <w:hideMark/>
          </w:tcPr>
          <w:p w14:paraId="04910F35" w14:textId="77777777" w:rsidR="00B007DD" w:rsidRPr="00A2441E" w:rsidRDefault="00B007DD" w:rsidP="002501F3">
            <w:pPr>
              <w:pStyle w:val="Sectiontext"/>
              <w:rPr>
                <w:rFonts w:cs="Arial"/>
              </w:rPr>
            </w:pPr>
            <w:r w:rsidRPr="00A2441E">
              <w:rPr>
                <w:rFonts w:cs="Arial"/>
              </w:rPr>
              <w:t>The member's dependants.</w:t>
            </w:r>
          </w:p>
        </w:tc>
      </w:tr>
      <w:tr w:rsidR="00B007DD" w:rsidRPr="00A2441E" w14:paraId="6023180A" w14:textId="77777777" w:rsidTr="007E713B">
        <w:tc>
          <w:tcPr>
            <w:tcW w:w="994" w:type="dxa"/>
            <w:shd w:val="clear" w:color="auto" w:fill="FFFFFF"/>
            <w:tcMar>
              <w:top w:w="0" w:type="dxa"/>
              <w:left w:w="108" w:type="dxa"/>
              <w:bottom w:w="0" w:type="dxa"/>
              <w:right w:w="108" w:type="dxa"/>
            </w:tcMar>
            <w:hideMark/>
          </w:tcPr>
          <w:p w14:paraId="61BBA9CF" w14:textId="77777777" w:rsidR="00B007DD" w:rsidRPr="00A2441E" w:rsidRDefault="00B007DD" w:rsidP="002501F3">
            <w:pPr>
              <w:pStyle w:val="Sectiontext"/>
              <w:jc w:val="center"/>
            </w:pPr>
            <w:r w:rsidRPr="00A2441E">
              <w:t>2.</w:t>
            </w:r>
          </w:p>
        </w:tc>
        <w:tc>
          <w:tcPr>
            <w:tcW w:w="8501" w:type="dxa"/>
            <w:gridSpan w:val="3"/>
            <w:shd w:val="clear" w:color="auto" w:fill="FFFFFF"/>
            <w:tcMar>
              <w:top w:w="0" w:type="dxa"/>
              <w:left w:w="108" w:type="dxa"/>
              <w:bottom w:w="0" w:type="dxa"/>
              <w:right w:w="108" w:type="dxa"/>
            </w:tcMar>
            <w:hideMark/>
          </w:tcPr>
          <w:p w14:paraId="776E5E43" w14:textId="16D6F9F2" w:rsidR="00B007DD" w:rsidRPr="00A2441E" w:rsidRDefault="00B007DD" w:rsidP="002501F3">
            <w:pPr>
              <w:pStyle w:val="Sectiontext"/>
            </w:pPr>
            <w:r w:rsidRPr="00A2441E">
              <w:t xml:space="preserve">The member ceases to be eligible for </w:t>
            </w:r>
            <w:r w:rsidR="006F509F">
              <w:t xml:space="preserve">all of </w:t>
            </w:r>
            <w:r w:rsidRPr="00A2441E">
              <w:t>the following allowances on the 29</w:t>
            </w:r>
            <w:r w:rsidRPr="00A2441E">
              <w:rPr>
                <w:sz w:val="15"/>
                <w:szCs w:val="15"/>
                <w:vertAlign w:val="superscript"/>
              </w:rPr>
              <w:t>th</w:t>
            </w:r>
            <w:r w:rsidRPr="00A2441E">
              <w:t> day of the absence.</w:t>
            </w:r>
          </w:p>
        </w:tc>
      </w:tr>
      <w:tr w:rsidR="00B007DD" w:rsidRPr="00A2441E" w14:paraId="2D03C385" w14:textId="77777777" w:rsidTr="007E713B">
        <w:tc>
          <w:tcPr>
            <w:tcW w:w="994" w:type="dxa"/>
            <w:shd w:val="clear" w:color="auto" w:fill="FFFFFF"/>
            <w:tcMar>
              <w:top w:w="0" w:type="dxa"/>
              <w:left w:w="108" w:type="dxa"/>
              <w:bottom w:w="0" w:type="dxa"/>
              <w:right w:w="108" w:type="dxa"/>
            </w:tcMar>
            <w:hideMark/>
          </w:tcPr>
          <w:p w14:paraId="3D5E2075" w14:textId="40210BAA" w:rsidR="00B007DD" w:rsidRPr="00A2441E" w:rsidRDefault="00B007DD" w:rsidP="002501F3">
            <w:pPr>
              <w:pStyle w:val="Sectiontext"/>
              <w:jc w:val="center"/>
              <w:rPr>
                <w:rFonts w:cs="Arial"/>
              </w:rPr>
            </w:pPr>
          </w:p>
        </w:tc>
        <w:tc>
          <w:tcPr>
            <w:tcW w:w="569" w:type="dxa"/>
            <w:shd w:val="clear" w:color="auto" w:fill="FFFFFF"/>
            <w:tcMar>
              <w:top w:w="0" w:type="dxa"/>
              <w:left w:w="108" w:type="dxa"/>
              <w:bottom w:w="0" w:type="dxa"/>
              <w:right w:w="108" w:type="dxa"/>
            </w:tcMar>
            <w:hideMark/>
          </w:tcPr>
          <w:p w14:paraId="5F1006C3" w14:textId="77777777" w:rsidR="00B007DD" w:rsidRPr="00A2441E" w:rsidRDefault="00B007DD" w:rsidP="002501F3">
            <w:pPr>
              <w:pStyle w:val="Sectiontext"/>
              <w:rPr>
                <w:rFonts w:cs="Arial"/>
              </w:rPr>
            </w:pPr>
            <w:r w:rsidRPr="00A2441E">
              <w:rPr>
                <w:rFonts w:cs="Arial"/>
              </w:rPr>
              <w:t>a.</w:t>
            </w:r>
          </w:p>
        </w:tc>
        <w:tc>
          <w:tcPr>
            <w:tcW w:w="7932" w:type="dxa"/>
            <w:gridSpan w:val="2"/>
            <w:shd w:val="clear" w:color="auto" w:fill="FFFFFF"/>
            <w:tcMar>
              <w:top w:w="0" w:type="dxa"/>
              <w:left w:w="108" w:type="dxa"/>
              <w:bottom w:w="0" w:type="dxa"/>
              <w:right w:w="108" w:type="dxa"/>
            </w:tcMar>
            <w:hideMark/>
          </w:tcPr>
          <w:p w14:paraId="04E05404" w14:textId="77777777" w:rsidR="00B007DD" w:rsidRPr="00A2441E" w:rsidRDefault="00B007DD" w:rsidP="002501F3">
            <w:pPr>
              <w:pStyle w:val="Sectiontext"/>
              <w:rPr>
                <w:rFonts w:cs="Arial"/>
              </w:rPr>
            </w:pPr>
            <w:r w:rsidRPr="00A2441E">
              <w:rPr>
                <w:rFonts w:cs="Arial"/>
              </w:rPr>
              <w:t>Cost of posting allowance.</w:t>
            </w:r>
          </w:p>
        </w:tc>
      </w:tr>
      <w:tr w:rsidR="00B007DD" w:rsidRPr="00A2441E" w14:paraId="2BCB0C07" w14:textId="77777777" w:rsidTr="007E713B">
        <w:tc>
          <w:tcPr>
            <w:tcW w:w="994" w:type="dxa"/>
            <w:shd w:val="clear" w:color="auto" w:fill="FFFFFF"/>
            <w:tcMar>
              <w:top w:w="0" w:type="dxa"/>
              <w:left w:w="108" w:type="dxa"/>
              <w:bottom w:w="0" w:type="dxa"/>
              <w:right w:w="108" w:type="dxa"/>
            </w:tcMar>
            <w:hideMark/>
          </w:tcPr>
          <w:p w14:paraId="04708349" w14:textId="4EC94FF9" w:rsidR="00B007DD" w:rsidRPr="00A2441E" w:rsidRDefault="00B007DD" w:rsidP="002501F3">
            <w:pPr>
              <w:pStyle w:val="Sectiontext"/>
              <w:jc w:val="center"/>
              <w:rPr>
                <w:rFonts w:cs="Arial"/>
              </w:rPr>
            </w:pPr>
          </w:p>
        </w:tc>
        <w:tc>
          <w:tcPr>
            <w:tcW w:w="569" w:type="dxa"/>
            <w:shd w:val="clear" w:color="auto" w:fill="FFFFFF"/>
            <w:tcMar>
              <w:top w:w="0" w:type="dxa"/>
              <w:left w:w="108" w:type="dxa"/>
              <w:bottom w:w="0" w:type="dxa"/>
              <w:right w:w="108" w:type="dxa"/>
            </w:tcMar>
            <w:hideMark/>
          </w:tcPr>
          <w:p w14:paraId="6B69434F" w14:textId="77777777" w:rsidR="00B007DD" w:rsidRPr="00A2441E" w:rsidRDefault="00B007DD" w:rsidP="002501F3">
            <w:pPr>
              <w:pStyle w:val="Sectiontext"/>
              <w:rPr>
                <w:rFonts w:cs="Arial"/>
              </w:rPr>
            </w:pPr>
            <w:r w:rsidRPr="00A2441E">
              <w:rPr>
                <w:rFonts w:cs="Arial"/>
              </w:rPr>
              <w:t>b.</w:t>
            </w:r>
          </w:p>
        </w:tc>
        <w:tc>
          <w:tcPr>
            <w:tcW w:w="7932" w:type="dxa"/>
            <w:gridSpan w:val="2"/>
            <w:shd w:val="clear" w:color="auto" w:fill="FFFFFF"/>
            <w:tcMar>
              <w:top w:w="0" w:type="dxa"/>
              <w:left w:w="108" w:type="dxa"/>
              <w:bottom w:w="0" w:type="dxa"/>
              <w:right w:w="108" w:type="dxa"/>
            </w:tcMar>
            <w:hideMark/>
          </w:tcPr>
          <w:p w14:paraId="40482BF4" w14:textId="77777777" w:rsidR="00B007DD" w:rsidRPr="00A2441E" w:rsidRDefault="00B007DD" w:rsidP="002501F3">
            <w:pPr>
              <w:pStyle w:val="Sectiontext"/>
              <w:rPr>
                <w:rFonts w:cs="Arial"/>
              </w:rPr>
            </w:pPr>
            <w:r w:rsidRPr="00A2441E">
              <w:rPr>
                <w:rFonts w:cs="Arial"/>
              </w:rPr>
              <w:t>Child supplement allowance.</w:t>
            </w:r>
          </w:p>
        </w:tc>
      </w:tr>
      <w:tr w:rsidR="00886EEE" w:rsidRPr="00A2441E" w14:paraId="33B9575C" w14:textId="77777777" w:rsidTr="00640AB7">
        <w:tc>
          <w:tcPr>
            <w:tcW w:w="994" w:type="dxa"/>
            <w:shd w:val="clear" w:color="auto" w:fill="FFFFFF"/>
            <w:tcMar>
              <w:top w:w="0" w:type="dxa"/>
              <w:left w:w="108" w:type="dxa"/>
              <w:bottom w:w="0" w:type="dxa"/>
              <w:right w:w="108" w:type="dxa"/>
            </w:tcMar>
            <w:hideMark/>
          </w:tcPr>
          <w:p w14:paraId="5594D736" w14:textId="66628DCB" w:rsidR="00886EEE" w:rsidRPr="00A2441E" w:rsidRDefault="00886EEE" w:rsidP="00640AB7">
            <w:pPr>
              <w:pStyle w:val="sectiontext0"/>
              <w:spacing w:before="0" w:beforeAutospacing="0" w:after="200" w:afterAutospacing="0"/>
              <w:jc w:val="center"/>
              <w:rPr>
                <w:rFonts w:ascii="Arial" w:hAnsi="Arial" w:cs="Arial"/>
                <w:color w:val="000000"/>
                <w:sz w:val="20"/>
                <w:szCs w:val="20"/>
              </w:rPr>
            </w:pPr>
          </w:p>
        </w:tc>
        <w:tc>
          <w:tcPr>
            <w:tcW w:w="8501" w:type="dxa"/>
            <w:gridSpan w:val="3"/>
            <w:shd w:val="clear" w:color="auto" w:fill="FFFFFF"/>
            <w:tcMar>
              <w:top w:w="0" w:type="dxa"/>
              <w:left w:w="108" w:type="dxa"/>
              <w:bottom w:w="0" w:type="dxa"/>
              <w:right w:w="108" w:type="dxa"/>
            </w:tcMar>
            <w:hideMark/>
          </w:tcPr>
          <w:p w14:paraId="4A110E7B" w14:textId="06959ACD" w:rsidR="00886EEE" w:rsidRDefault="00886EEE" w:rsidP="00F06C00">
            <w:pPr>
              <w:pStyle w:val="notepara"/>
            </w:pPr>
            <w:r w:rsidRPr="00D82FCC">
              <w:rPr>
                <w:b/>
              </w:rPr>
              <w:t>Notes:</w:t>
            </w:r>
            <w:r>
              <w:rPr>
                <w:b/>
              </w:rPr>
              <w:tab/>
            </w:r>
            <w:r w:rsidRPr="00D82FCC">
              <w:t>To avoid doubt, the following apply.</w:t>
            </w:r>
          </w:p>
          <w:p w14:paraId="0B6552B0" w14:textId="77777777" w:rsidR="00886EEE" w:rsidRDefault="00886EEE" w:rsidP="000F52EA">
            <w:pPr>
              <w:pStyle w:val="notepara"/>
            </w:pPr>
            <w:r>
              <w:tab/>
            </w:r>
            <w:r w:rsidRPr="00D82FCC">
              <w:t>a. A member continues to be eligible under section 15.2A.11 for the cost of living adjustment if they temporarily leave the posting location for longer than 28 days.</w:t>
            </w:r>
          </w:p>
          <w:p w14:paraId="4921E0C9" w14:textId="77777777" w:rsidR="00886EEE" w:rsidRPr="00A2441E" w:rsidRDefault="00886EEE" w:rsidP="000F52EA">
            <w:pPr>
              <w:pStyle w:val="notepara"/>
              <w:rPr>
                <w:rFonts w:cs="Arial"/>
                <w:color w:val="000000"/>
                <w:sz w:val="20"/>
              </w:rPr>
            </w:pPr>
            <w:r>
              <w:tab/>
            </w:r>
            <w:r w:rsidRPr="00D82FCC">
              <w:t>b. The member remains eligible for the allowances specified under subsection 2 if their dependants remain in the posting location.</w:t>
            </w:r>
          </w:p>
        </w:tc>
      </w:tr>
      <w:tr w:rsidR="007E713B" w:rsidRPr="00A2441E" w14:paraId="489D25E7" w14:textId="77777777" w:rsidTr="007E713B">
        <w:tblPrEx>
          <w:shd w:val="clear" w:color="auto" w:fill="auto"/>
          <w:tblCellMar>
            <w:left w:w="108" w:type="dxa"/>
            <w:right w:w="108" w:type="dxa"/>
          </w:tblCellMar>
          <w:tblLook w:val="0000" w:firstRow="0" w:lastRow="0" w:firstColumn="0" w:lastColumn="0" w:noHBand="0" w:noVBand="0"/>
        </w:tblPrEx>
        <w:trPr>
          <w:gridAfter w:val="1"/>
          <w:wAfter w:w="27" w:type="dxa"/>
        </w:trPr>
        <w:tc>
          <w:tcPr>
            <w:tcW w:w="994" w:type="dxa"/>
          </w:tcPr>
          <w:p w14:paraId="0219E0E3" w14:textId="77777777" w:rsidR="007E713B" w:rsidRPr="00A2441E" w:rsidRDefault="007E713B" w:rsidP="002501F3">
            <w:pPr>
              <w:pStyle w:val="Sectiontext"/>
              <w:jc w:val="center"/>
            </w:pPr>
            <w:r w:rsidRPr="00A2441E">
              <w:t>2A.</w:t>
            </w:r>
          </w:p>
        </w:tc>
        <w:tc>
          <w:tcPr>
            <w:tcW w:w="8474" w:type="dxa"/>
            <w:gridSpan w:val="2"/>
          </w:tcPr>
          <w:p w14:paraId="35D507E8" w14:textId="77777777" w:rsidR="007E713B" w:rsidRPr="00A2441E" w:rsidRDefault="007E713B" w:rsidP="002501F3">
            <w:pPr>
              <w:pStyle w:val="Sectiontext"/>
            </w:pPr>
            <w:r w:rsidRPr="00A2441E">
              <w:rPr>
                <w:iCs/>
              </w:rPr>
              <w:t>Subsections 1 and 2 do not apply to a member who would have been absent from the posting location for less than 28 days if one of the following applies and the member left the posting location on or after 20 March 2020.</w:t>
            </w:r>
          </w:p>
        </w:tc>
      </w:tr>
      <w:tr w:rsidR="007E713B" w:rsidRPr="00A2441E" w14:paraId="170E5B64" w14:textId="77777777" w:rsidTr="007E713B">
        <w:tblPrEx>
          <w:shd w:val="clear" w:color="auto" w:fill="auto"/>
          <w:tblCellMar>
            <w:left w:w="108" w:type="dxa"/>
            <w:right w:w="108" w:type="dxa"/>
          </w:tblCellMar>
        </w:tblPrEx>
        <w:trPr>
          <w:gridAfter w:val="1"/>
          <w:wAfter w:w="27" w:type="dxa"/>
        </w:trPr>
        <w:tc>
          <w:tcPr>
            <w:tcW w:w="994" w:type="dxa"/>
          </w:tcPr>
          <w:p w14:paraId="4FC3D87F" w14:textId="77777777" w:rsidR="007E713B" w:rsidRPr="00A2441E" w:rsidRDefault="007E713B" w:rsidP="002501F3">
            <w:pPr>
              <w:pStyle w:val="Sectiontext"/>
              <w:jc w:val="center"/>
              <w:rPr>
                <w:lang w:eastAsia="en-US"/>
              </w:rPr>
            </w:pPr>
          </w:p>
        </w:tc>
        <w:tc>
          <w:tcPr>
            <w:tcW w:w="569" w:type="dxa"/>
            <w:hideMark/>
          </w:tcPr>
          <w:p w14:paraId="27556837" w14:textId="77777777" w:rsidR="007E713B" w:rsidRPr="00A2441E" w:rsidRDefault="007E713B" w:rsidP="002501F3">
            <w:pPr>
              <w:pStyle w:val="Sectiontext"/>
              <w:rPr>
                <w:lang w:eastAsia="en-US"/>
              </w:rPr>
            </w:pPr>
            <w:r w:rsidRPr="00A2441E">
              <w:rPr>
                <w:lang w:eastAsia="en-US"/>
              </w:rPr>
              <w:t>a.</w:t>
            </w:r>
          </w:p>
        </w:tc>
        <w:tc>
          <w:tcPr>
            <w:tcW w:w="7905" w:type="dxa"/>
          </w:tcPr>
          <w:p w14:paraId="128BC4EC" w14:textId="77777777" w:rsidR="007E713B" w:rsidRPr="00A2441E" w:rsidRDefault="007E713B" w:rsidP="002501F3">
            <w:pPr>
              <w:pStyle w:val="Sectiontext"/>
              <w:rPr>
                <w:lang w:eastAsia="en-US"/>
              </w:rPr>
            </w:pPr>
            <w:r w:rsidRPr="00A2441E">
              <w:rPr>
                <w:iCs/>
              </w:rPr>
              <w:t>They are required to isolate themself in response to an infectious disease.</w:t>
            </w:r>
          </w:p>
        </w:tc>
      </w:tr>
      <w:tr w:rsidR="007E713B" w:rsidRPr="00A2441E" w14:paraId="2C8C8F02" w14:textId="77777777" w:rsidTr="007E713B">
        <w:tblPrEx>
          <w:shd w:val="clear" w:color="auto" w:fill="auto"/>
          <w:tblCellMar>
            <w:left w:w="108" w:type="dxa"/>
            <w:right w:w="108" w:type="dxa"/>
          </w:tblCellMar>
        </w:tblPrEx>
        <w:trPr>
          <w:gridAfter w:val="1"/>
          <w:wAfter w:w="27" w:type="dxa"/>
        </w:trPr>
        <w:tc>
          <w:tcPr>
            <w:tcW w:w="994" w:type="dxa"/>
          </w:tcPr>
          <w:p w14:paraId="1CD4D403" w14:textId="77777777" w:rsidR="007E713B" w:rsidRPr="00A2441E" w:rsidRDefault="007E713B" w:rsidP="002501F3">
            <w:pPr>
              <w:pStyle w:val="Sectiontext"/>
              <w:jc w:val="center"/>
              <w:rPr>
                <w:lang w:eastAsia="en-US"/>
              </w:rPr>
            </w:pPr>
          </w:p>
        </w:tc>
        <w:tc>
          <w:tcPr>
            <w:tcW w:w="569" w:type="dxa"/>
          </w:tcPr>
          <w:p w14:paraId="2BD631E9" w14:textId="77777777" w:rsidR="007E713B" w:rsidRPr="00A2441E" w:rsidRDefault="007E713B" w:rsidP="002501F3">
            <w:pPr>
              <w:pStyle w:val="Sectiontext"/>
              <w:rPr>
                <w:lang w:eastAsia="en-US"/>
              </w:rPr>
            </w:pPr>
            <w:r w:rsidRPr="00A2441E">
              <w:rPr>
                <w:lang w:eastAsia="en-US"/>
              </w:rPr>
              <w:t>b.</w:t>
            </w:r>
          </w:p>
        </w:tc>
        <w:tc>
          <w:tcPr>
            <w:tcW w:w="7905" w:type="dxa"/>
          </w:tcPr>
          <w:p w14:paraId="534581AC" w14:textId="77777777" w:rsidR="007E713B" w:rsidRPr="00A2441E" w:rsidRDefault="007E713B" w:rsidP="002501F3">
            <w:pPr>
              <w:pStyle w:val="Sectiontext"/>
            </w:pPr>
            <w:r w:rsidRPr="00A2441E">
              <w:t xml:space="preserve">Transport back to the posting location is disrupted because of travel restrictions or limited travel opportunities in response to </w:t>
            </w:r>
            <w:r w:rsidRPr="00A2441E">
              <w:rPr>
                <w:iCs/>
              </w:rPr>
              <w:t>an infectious disease.</w:t>
            </w:r>
          </w:p>
        </w:tc>
      </w:tr>
      <w:tr w:rsidR="00B007DD" w:rsidRPr="00A2441E" w14:paraId="30977613" w14:textId="77777777" w:rsidTr="007E713B">
        <w:tc>
          <w:tcPr>
            <w:tcW w:w="994" w:type="dxa"/>
            <w:shd w:val="clear" w:color="auto" w:fill="FFFFFF"/>
            <w:tcMar>
              <w:top w:w="0" w:type="dxa"/>
              <w:left w:w="108" w:type="dxa"/>
              <w:bottom w:w="0" w:type="dxa"/>
              <w:right w:w="108" w:type="dxa"/>
            </w:tcMar>
            <w:hideMark/>
          </w:tcPr>
          <w:p w14:paraId="27570C4E" w14:textId="77777777" w:rsidR="00B007DD" w:rsidRPr="00A2441E" w:rsidRDefault="00B007DD" w:rsidP="002501F3">
            <w:pPr>
              <w:pStyle w:val="Sectiontext"/>
              <w:jc w:val="center"/>
              <w:rPr>
                <w:color w:val="000000"/>
              </w:rPr>
            </w:pPr>
            <w:r w:rsidRPr="00A2441E">
              <w:rPr>
                <w:color w:val="000000"/>
              </w:rPr>
              <w:t>3.</w:t>
            </w:r>
          </w:p>
        </w:tc>
        <w:tc>
          <w:tcPr>
            <w:tcW w:w="8501" w:type="dxa"/>
            <w:gridSpan w:val="3"/>
            <w:shd w:val="clear" w:color="auto" w:fill="FFFFFF"/>
            <w:tcMar>
              <w:top w:w="0" w:type="dxa"/>
              <w:left w:w="108" w:type="dxa"/>
              <w:bottom w:w="0" w:type="dxa"/>
              <w:right w:w="108" w:type="dxa"/>
            </w:tcMar>
            <w:hideMark/>
          </w:tcPr>
          <w:p w14:paraId="517FD83D" w14:textId="77777777" w:rsidR="00B007DD" w:rsidRPr="00A2441E" w:rsidRDefault="00B007DD" w:rsidP="002501F3">
            <w:pPr>
              <w:pStyle w:val="Sectiontext"/>
              <w:rPr>
                <w:color w:val="000000"/>
              </w:rPr>
            </w:pPr>
            <w:r w:rsidRPr="00A2441E">
              <w:rPr>
                <w:color w:val="000000"/>
              </w:rPr>
              <w:t xml:space="preserve">The member is eligible for any allowances that have ceased under subsection 2 </w:t>
            </w:r>
            <w:r w:rsidR="007E713B" w:rsidRPr="00A2441E">
              <w:rPr>
                <w:iCs/>
              </w:rPr>
              <w:t>on the earlier of the following.</w:t>
            </w:r>
          </w:p>
        </w:tc>
      </w:tr>
      <w:tr w:rsidR="007E713B" w:rsidRPr="00A2441E" w14:paraId="03167C12" w14:textId="77777777" w:rsidTr="007E713B">
        <w:tblPrEx>
          <w:shd w:val="clear" w:color="auto" w:fill="auto"/>
          <w:tblCellMar>
            <w:left w:w="108" w:type="dxa"/>
            <w:right w:w="108" w:type="dxa"/>
          </w:tblCellMar>
        </w:tblPrEx>
        <w:trPr>
          <w:gridAfter w:val="1"/>
          <w:wAfter w:w="27" w:type="dxa"/>
        </w:trPr>
        <w:tc>
          <w:tcPr>
            <w:tcW w:w="994" w:type="dxa"/>
          </w:tcPr>
          <w:p w14:paraId="3D998F8B" w14:textId="77777777" w:rsidR="007E713B" w:rsidRPr="00A2441E" w:rsidRDefault="007E713B" w:rsidP="002501F3">
            <w:pPr>
              <w:pStyle w:val="Sectiontext"/>
              <w:jc w:val="center"/>
              <w:rPr>
                <w:lang w:eastAsia="en-US"/>
              </w:rPr>
            </w:pPr>
          </w:p>
        </w:tc>
        <w:tc>
          <w:tcPr>
            <w:tcW w:w="569" w:type="dxa"/>
            <w:hideMark/>
          </w:tcPr>
          <w:p w14:paraId="47249CC4" w14:textId="77777777" w:rsidR="007E713B" w:rsidRPr="00A2441E" w:rsidRDefault="007E713B" w:rsidP="002501F3">
            <w:pPr>
              <w:pStyle w:val="Sectiontext"/>
              <w:rPr>
                <w:iCs/>
              </w:rPr>
            </w:pPr>
            <w:r w:rsidRPr="00A2441E">
              <w:rPr>
                <w:iCs/>
              </w:rPr>
              <w:t>a.</w:t>
            </w:r>
          </w:p>
        </w:tc>
        <w:tc>
          <w:tcPr>
            <w:tcW w:w="7905" w:type="dxa"/>
          </w:tcPr>
          <w:p w14:paraId="629ED9CD" w14:textId="77777777" w:rsidR="007E713B" w:rsidRPr="00A2441E" w:rsidRDefault="007E713B" w:rsidP="002501F3">
            <w:pPr>
              <w:pStyle w:val="Sectiontext"/>
              <w:rPr>
                <w:iCs/>
              </w:rPr>
            </w:pPr>
            <w:r w:rsidRPr="00A2441E">
              <w:rPr>
                <w:iCs/>
              </w:rPr>
              <w:t>The day the member returns to the posting location.</w:t>
            </w:r>
          </w:p>
        </w:tc>
      </w:tr>
      <w:tr w:rsidR="007E713B" w:rsidRPr="00A2441E" w14:paraId="6AAB5884" w14:textId="77777777" w:rsidTr="007E713B">
        <w:tblPrEx>
          <w:shd w:val="clear" w:color="auto" w:fill="auto"/>
          <w:tblCellMar>
            <w:left w:w="108" w:type="dxa"/>
            <w:right w:w="108" w:type="dxa"/>
          </w:tblCellMar>
        </w:tblPrEx>
        <w:trPr>
          <w:gridAfter w:val="1"/>
          <w:wAfter w:w="27" w:type="dxa"/>
        </w:trPr>
        <w:tc>
          <w:tcPr>
            <w:tcW w:w="994" w:type="dxa"/>
          </w:tcPr>
          <w:p w14:paraId="10A275EA" w14:textId="77777777" w:rsidR="007E713B" w:rsidRPr="00A2441E" w:rsidRDefault="007E713B" w:rsidP="002501F3">
            <w:pPr>
              <w:pStyle w:val="Sectiontext"/>
              <w:jc w:val="center"/>
              <w:rPr>
                <w:lang w:eastAsia="en-US"/>
              </w:rPr>
            </w:pPr>
          </w:p>
        </w:tc>
        <w:tc>
          <w:tcPr>
            <w:tcW w:w="569" w:type="dxa"/>
          </w:tcPr>
          <w:p w14:paraId="43924E67" w14:textId="77777777" w:rsidR="007E713B" w:rsidRPr="00A2441E" w:rsidRDefault="007E713B" w:rsidP="002501F3">
            <w:pPr>
              <w:pStyle w:val="Sectiontext"/>
              <w:rPr>
                <w:iCs/>
              </w:rPr>
            </w:pPr>
            <w:r w:rsidRPr="00A2441E">
              <w:rPr>
                <w:iCs/>
              </w:rPr>
              <w:t>b.</w:t>
            </w:r>
          </w:p>
        </w:tc>
        <w:tc>
          <w:tcPr>
            <w:tcW w:w="7905" w:type="dxa"/>
          </w:tcPr>
          <w:p w14:paraId="5ED69F55" w14:textId="77777777" w:rsidR="007E713B" w:rsidRPr="00A2441E" w:rsidRDefault="007E713B" w:rsidP="002501F3">
            <w:pPr>
              <w:pStyle w:val="Sectiontext"/>
              <w:rPr>
                <w:iCs/>
              </w:rPr>
            </w:pPr>
            <w:r w:rsidRPr="00A2441E">
              <w:rPr>
                <w:iCs/>
              </w:rPr>
              <w:t>If the member left the posting location before 20 March 2020 and they are required to isolate themself in response to an infectious disease — the day they commence the isolation period.</w:t>
            </w:r>
          </w:p>
        </w:tc>
      </w:tr>
      <w:tr w:rsidR="007E713B" w:rsidRPr="00A2441E" w14:paraId="10442004" w14:textId="77777777" w:rsidTr="007E713B">
        <w:tblPrEx>
          <w:shd w:val="clear" w:color="auto" w:fill="auto"/>
          <w:tblCellMar>
            <w:left w:w="108" w:type="dxa"/>
            <w:right w:w="108" w:type="dxa"/>
          </w:tblCellMar>
        </w:tblPrEx>
        <w:trPr>
          <w:gridAfter w:val="1"/>
          <w:wAfter w:w="27" w:type="dxa"/>
        </w:trPr>
        <w:tc>
          <w:tcPr>
            <w:tcW w:w="994" w:type="dxa"/>
          </w:tcPr>
          <w:p w14:paraId="4A6FBB96" w14:textId="77777777" w:rsidR="007E713B" w:rsidRPr="00A2441E" w:rsidRDefault="007E713B" w:rsidP="00231088">
            <w:pPr>
              <w:pStyle w:val="Sectiontext"/>
              <w:keepNext/>
              <w:keepLines/>
              <w:jc w:val="center"/>
              <w:rPr>
                <w:lang w:eastAsia="en-US"/>
              </w:rPr>
            </w:pPr>
          </w:p>
        </w:tc>
        <w:tc>
          <w:tcPr>
            <w:tcW w:w="569" w:type="dxa"/>
          </w:tcPr>
          <w:p w14:paraId="3B7C3818" w14:textId="77777777" w:rsidR="007E713B" w:rsidRPr="00A2441E" w:rsidRDefault="007E713B" w:rsidP="00231088">
            <w:pPr>
              <w:pStyle w:val="Sectiontext"/>
              <w:keepNext/>
              <w:keepLines/>
              <w:rPr>
                <w:iCs/>
              </w:rPr>
            </w:pPr>
            <w:r w:rsidRPr="00A2441E">
              <w:rPr>
                <w:iCs/>
              </w:rPr>
              <w:t>c.</w:t>
            </w:r>
          </w:p>
        </w:tc>
        <w:tc>
          <w:tcPr>
            <w:tcW w:w="7905" w:type="dxa"/>
          </w:tcPr>
          <w:p w14:paraId="2780B8F4" w14:textId="21E240DC" w:rsidR="007E713B" w:rsidRPr="00A2441E" w:rsidRDefault="007E713B" w:rsidP="00020D35">
            <w:pPr>
              <w:pStyle w:val="Sectiontext"/>
              <w:keepNext/>
              <w:keepLines/>
              <w:rPr>
                <w:iCs/>
              </w:rPr>
            </w:pPr>
            <w:r w:rsidRPr="00A2441E">
              <w:rPr>
                <w:iCs/>
              </w:rPr>
              <w:t xml:space="preserve">If the member left the posting location before 20 March 2020 and </w:t>
            </w:r>
            <w:r w:rsidRPr="00A2441E">
              <w:t xml:space="preserve">their transport back to the posting location is disrupted because of travel restrictions or limited travel opportunities in response to </w:t>
            </w:r>
            <w:r w:rsidRPr="00A2441E">
              <w:rPr>
                <w:iCs/>
              </w:rPr>
              <w:t xml:space="preserve">an infectious disease — the day they would have returned to the posting location had the </w:t>
            </w:r>
            <w:r w:rsidRPr="00A2441E">
              <w:t>travel restriction or limited travel opportunities not existed.</w:t>
            </w:r>
          </w:p>
        </w:tc>
      </w:tr>
    </w:tbl>
    <w:p w14:paraId="208CF5D9" w14:textId="7BDC2B81" w:rsidR="00B007DD" w:rsidRPr="00C00B31" w:rsidRDefault="00B007DD" w:rsidP="001A3C17">
      <w:pPr>
        <w:pStyle w:val="Heading6"/>
      </w:pPr>
      <w:bookmarkStart w:id="372" w:name="_Toc202425990"/>
      <w:r w:rsidRPr="00C00B31">
        <w:t>15.2A.24</w:t>
      </w:r>
      <w:r w:rsidR="00262CD2" w:rsidRPr="00C00B31">
        <w:tab/>
      </w:r>
      <w:r w:rsidRPr="00C00B31">
        <w:t>Temporary absence from the posting location – unaccompanied member</w:t>
      </w:r>
      <w:bookmarkEnd w:id="372"/>
    </w:p>
    <w:tbl>
      <w:tblPr>
        <w:tblW w:w="9510" w:type="dxa"/>
        <w:tblInd w:w="113" w:type="dxa"/>
        <w:shd w:val="clear" w:color="auto" w:fill="FFFFFF"/>
        <w:tblCellMar>
          <w:left w:w="0" w:type="dxa"/>
          <w:right w:w="0" w:type="dxa"/>
        </w:tblCellMar>
        <w:tblLook w:val="04A0" w:firstRow="1" w:lastRow="0" w:firstColumn="1" w:lastColumn="0" w:noHBand="0" w:noVBand="1"/>
      </w:tblPr>
      <w:tblGrid>
        <w:gridCol w:w="993"/>
        <w:gridCol w:w="584"/>
        <w:gridCol w:w="7933"/>
      </w:tblGrid>
      <w:tr w:rsidR="00B007DD" w:rsidRPr="00A2441E" w14:paraId="60399BE9" w14:textId="77777777" w:rsidTr="007E713B">
        <w:tc>
          <w:tcPr>
            <w:tcW w:w="993" w:type="dxa"/>
            <w:shd w:val="clear" w:color="auto" w:fill="FFFFFF"/>
            <w:tcMar>
              <w:top w:w="0" w:type="dxa"/>
              <w:left w:w="108" w:type="dxa"/>
              <w:bottom w:w="0" w:type="dxa"/>
              <w:right w:w="108" w:type="dxa"/>
            </w:tcMar>
            <w:hideMark/>
          </w:tcPr>
          <w:p w14:paraId="5AC048BE" w14:textId="77777777" w:rsidR="00B007DD" w:rsidRPr="00A2441E" w:rsidRDefault="00B007DD" w:rsidP="00F06C00">
            <w:pPr>
              <w:pStyle w:val="Sectiontext"/>
              <w:jc w:val="center"/>
            </w:pPr>
            <w:r w:rsidRPr="00A2441E">
              <w:t>1.</w:t>
            </w:r>
          </w:p>
        </w:tc>
        <w:tc>
          <w:tcPr>
            <w:tcW w:w="8517" w:type="dxa"/>
            <w:gridSpan w:val="2"/>
            <w:shd w:val="clear" w:color="auto" w:fill="FFFFFF"/>
            <w:tcMar>
              <w:top w:w="0" w:type="dxa"/>
              <w:left w:w="108" w:type="dxa"/>
              <w:bottom w:w="0" w:type="dxa"/>
              <w:right w:w="108" w:type="dxa"/>
            </w:tcMar>
            <w:hideMark/>
          </w:tcPr>
          <w:p w14:paraId="1DB382BB" w14:textId="77777777" w:rsidR="00B007DD" w:rsidRPr="00F06C00" w:rsidRDefault="00B007DD" w:rsidP="00F06C00">
            <w:pPr>
              <w:pStyle w:val="Sectiontext"/>
            </w:pPr>
            <w:r w:rsidRPr="00F06C00">
              <w:t>The member ceases to be eligible for the cost of posting allowance if they are temporarily away from the posting location for longer than 28 days.</w:t>
            </w:r>
          </w:p>
          <w:p w14:paraId="0AAB1462" w14:textId="2026A1A6" w:rsidR="00B007DD" w:rsidRPr="00A2441E" w:rsidRDefault="00B007DD" w:rsidP="00413637">
            <w:pPr>
              <w:pStyle w:val="notepara"/>
            </w:pPr>
            <w:r w:rsidRPr="00A2441E">
              <w:rPr>
                <w:b/>
                <w:bCs/>
              </w:rPr>
              <w:t>Note:</w:t>
            </w:r>
            <w:r w:rsidR="00182767">
              <w:tab/>
            </w:r>
            <w:r w:rsidRPr="00A2441E">
              <w:t>To avoid doubt, the member continues to be eligible for the cost of posting allowance until the end of the 28</w:t>
            </w:r>
            <w:r w:rsidRPr="00413637">
              <w:rPr>
                <w:rFonts w:eastAsiaTheme="minorHAnsi"/>
                <w:szCs w:val="18"/>
                <w:vertAlign w:val="superscript"/>
              </w:rPr>
              <w:t>th</w:t>
            </w:r>
            <w:r w:rsidRPr="00A2441E">
              <w:t> day.</w:t>
            </w:r>
          </w:p>
        </w:tc>
      </w:tr>
      <w:tr w:rsidR="007E713B" w:rsidRPr="00A2441E" w14:paraId="7BE670C6" w14:textId="77777777" w:rsidTr="007E713B">
        <w:tc>
          <w:tcPr>
            <w:tcW w:w="993" w:type="dxa"/>
            <w:shd w:val="clear" w:color="auto" w:fill="FFFFFF"/>
            <w:tcMar>
              <w:top w:w="0" w:type="dxa"/>
              <w:left w:w="108" w:type="dxa"/>
              <w:bottom w:w="0" w:type="dxa"/>
              <w:right w:w="108" w:type="dxa"/>
            </w:tcMar>
          </w:tcPr>
          <w:p w14:paraId="1D1F2F36" w14:textId="77777777" w:rsidR="007E713B" w:rsidRPr="00A2441E" w:rsidRDefault="007E713B" w:rsidP="00F06C00">
            <w:pPr>
              <w:pStyle w:val="Sectiontext"/>
              <w:jc w:val="center"/>
            </w:pPr>
            <w:r w:rsidRPr="00A2441E">
              <w:t>1A.</w:t>
            </w:r>
          </w:p>
        </w:tc>
        <w:tc>
          <w:tcPr>
            <w:tcW w:w="8517" w:type="dxa"/>
            <w:gridSpan w:val="2"/>
            <w:shd w:val="clear" w:color="auto" w:fill="FFFFFF"/>
            <w:tcMar>
              <w:top w:w="0" w:type="dxa"/>
              <w:left w:w="108" w:type="dxa"/>
              <w:bottom w:w="0" w:type="dxa"/>
              <w:right w:w="108" w:type="dxa"/>
            </w:tcMar>
          </w:tcPr>
          <w:p w14:paraId="5062DDDE" w14:textId="77777777" w:rsidR="007E713B" w:rsidRPr="00A2441E" w:rsidRDefault="007E713B" w:rsidP="002501F3">
            <w:pPr>
              <w:pStyle w:val="Sectiontext"/>
            </w:pPr>
            <w:r w:rsidRPr="00A2441E">
              <w:rPr>
                <w:iCs/>
              </w:rPr>
              <w:t>Subsection 1 does not apply to a member who would have been absent from the posting location for less than 28 days if one of the following applies and the member left the posting location on or after 20 March 2020.</w:t>
            </w:r>
          </w:p>
        </w:tc>
      </w:tr>
      <w:tr w:rsidR="007E713B" w:rsidRPr="00A2441E" w14:paraId="73A73C48" w14:textId="77777777" w:rsidTr="00A46838">
        <w:tc>
          <w:tcPr>
            <w:tcW w:w="993" w:type="dxa"/>
          </w:tcPr>
          <w:p w14:paraId="5281680B" w14:textId="77777777" w:rsidR="007E713B" w:rsidRPr="00A2441E" w:rsidRDefault="007E713B" w:rsidP="00F06C00">
            <w:pPr>
              <w:pStyle w:val="Sectiontext"/>
              <w:jc w:val="center"/>
              <w:rPr>
                <w:rFonts w:cs="Arial"/>
                <w:lang w:eastAsia="en-US"/>
              </w:rPr>
            </w:pPr>
          </w:p>
        </w:tc>
        <w:tc>
          <w:tcPr>
            <w:tcW w:w="584" w:type="dxa"/>
            <w:hideMark/>
          </w:tcPr>
          <w:p w14:paraId="4981619C" w14:textId="77777777" w:rsidR="007E713B" w:rsidRPr="00A2441E" w:rsidRDefault="007E713B" w:rsidP="002501F3">
            <w:pPr>
              <w:pStyle w:val="Sectiontext"/>
              <w:rPr>
                <w:rFonts w:cs="Arial"/>
                <w:lang w:eastAsia="en-US"/>
              </w:rPr>
            </w:pPr>
            <w:r w:rsidRPr="00A2441E">
              <w:rPr>
                <w:rFonts w:cs="Arial"/>
                <w:lang w:eastAsia="en-US"/>
              </w:rPr>
              <w:t>a.</w:t>
            </w:r>
          </w:p>
        </w:tc>
        <w:tc>
          <w:tcPr>
            <w:tcW w:w="7933" w:type="dxa"/>
          </w:tcPr>
          <w:p w14:paraId="038A81EE" w14:textId="77777777" w:rsidR="007E713B" w:rsidRPr="00A2441E" w:rsidRDefault="007E713B" w:rsidP="002501F3">
            <w:pPr>
              <w:pStyle w:val="Sectiontext"/>
              <w:rPr>
                <w:rFonts w:cs="Arial"/>
                <w:lang w:eastAsia="en-US"/>
              </w:rPr>
            </w:pPr>
            <w:r w:rsidRPr="00A2441E">
              <w:rPr>
                <w:rFonts w:cs="Arial"/>
                <w:iCs/>
              </w:rPr>
              <w:t>They have not been required to isolate themself in response to an infectious disease.</w:t>
            </w:r>
          </w:p>
        </w:tc>
      </w:tr>
      <w:tr w:rsidR="007E713B" w:rsidRPr="00A2441E" w14:paraId="21E40126" w14:textId="77777777" w:rsidTr="00A46838">
        <w:tc>
          <w:tcPr>
            <w:tcW w:w="993" w:type="dxa"/>
          </w:tcPr>
          <w:p w14:paraId="71C09887" w14:textId="77777777" w:rsidR="007E713B" w:rsidRPr="00A2441E" w:rsidRDefault="007E713B" w:rsidP="00F06C00">
            <w:pPr>
              <w:pStyle w:val="Sectiontext"/>
              <w:jc w:val="center"/>
              <w:rPr>
                <w:rFonts w:cs="Arial"/>
                <w:lang w:eastAsia="en-US"/>
              </w:rPr>
            </w:pPr>
          </w:p>
        </w:tc>
        <w:tc>
          <w:tcPr>
            <w:tcW w:w="584" w:type="dxa"/>
          </w:tcPr>
          <w:p w14:paraId="04A87559" w14:textId="77777777" w:rsidR="007E713B" w:rsidRPr="00A2441E" w:rsidRDefault="007E713B" w:rsidP="002501F3">
            <w:pPr>
              <w:pStyle w:val="Sectiontext"/>
              <w:rPr>
                <w:rFonts w:cs="Arial"/>
                <w:lang w:eastAsia="en-US"/>
              </w:rPr>
            </w:pPr>
            <w:r w:rsidRPr="00A2441E">
              <w:rPr>
                <w:rFonts w:cs="Arial"/>
                <w:lang w:eastAsia="en-US"/>
              </w:rPr>
              <w:t>b.</w:t>
            </w:r>
          </w:p>
        </w:tc>
        <w:tc>
          <w:tcPr>
            <w:tcW w:w="7933" w:type="dxa"/>
          </w:tcPr>
          <w:p w14:paraId="4DAA8603" w14:textId="77777777" w:rsidR="007E713B" w:rsidRPr="00A2441E" w:rsidRDefault="007E713B" w:rsidP="002501F3">
            <w:pPr>
              <w:pStyle w:val="Sectiontext"/>
              <w:rPr>
                <w:rFonts w:cs="Arial"/>
              </w:rPr>
            </w:pPr>
            <w:r w:rsidRPr="00A2441E">
              <w:rPr>
                <w:rFonts w:cs="Arial"/>
              </w:rPr>
              <w:t xml:space="preserve">Transport back to the posting location had not been disrupted because of travel restrictions or limited travel opportunities in response to </w:t>
            </w:r>
            <w:r w:rsidRPr="00A2441E">
              <w:rPr>
                <w:rFonts w:cs="Arial"/>
                <w:iCs/>
              </w:rPr>
              <w:t>an infectious disease.</w:t>
            </w:r>
          </w:p>
        </w:tc>
      </w:tr>
      <w:tr w:rsidR="00B007DD" w:rsidRPr="00A2441E" w14:paraId="27931314" w14:textId="77777777" w:rsidTr="007E713B">
        <w:tc>
          <w:tcPr>
            <w:tcW w:w="993" w:type="dxa"/>
            <w:shd w:val="clear" w:color="auto" w:fill="FFFFFF"/>
            <w:tcMar>
              <w:top w:w="0" w:type="dxa"/>
              <w:left w:w="108" w:type="dxa"/>
              <w:bottom w:w="0" w:type="dxa"/>
              <w:right w:w="108" w:type="dxa"/>
            </w:tcMar>
            <w:hideMark/>
          </w:tcPr>
          <w:p w14:paraId="430CE366" w14:textId="77777777" w:rsidR="00B007DD" w:rsidRPr="00A2441E" w:rsidRDefault="00B007DD" w:rsidP="00F06C00">
            <w:pPr>
              <w:pStyle w:val="Sectiontext"/>
              <w:jc w:val="center"/>
            </w:pPr>
            <w:r w:rsidRPr="00A2441E">
              <w:t>2.</w:t>
            </w:r>
          </w:p>
        </w:tc>
        <w:tc>
          <w:tcPr>
            <w:tcW w:w="8517" w:type="dxa"/>
            <w:gridSpan w:val="2"/>
            <w:shd w:val="clear" w:color="auto" w:fill="FFFFFF"/>
            <w:tcMar>
              <w:top w:w="0" w:type="dxa"/>
              <w:left w:w="108" w:type="dxa"/>
              <w:bottom w:w="0" w:type="dxa"/>
              <w:right w:w="108" w:type="dxa"/>
            </w:tcMar>
            <w:hideMark/>
          </w:tcPr>
          <w:p w14:paraId="607C9CAA" w14:textId="77777777" w:rsidR="00B007DD" w:rsidRPr="00A2441E" w:rsidRDefault="00B007DD" w:rsidP="002501F3">
            <w:pPr>
              <w:pStyle w:val="Sectiontext"/>
            </w:pPr>
            <w:r w:rsidRPr="00A2441E">
              <w:t xml:space="preserve">The member is eligible for the cost of posting allowance ceased under subsection 1 </w:t>
            </w:r>
            <w:r w:rsidR="007E713B" w:rsidRPr="00A2441E">
              <w:rPr>
                <w:iCs/>
              </w:rPr>
              <w:t>on the earlier of the following if the member left the posting location before 20 March 2020.</w:t>
            </w:r>
          </w:p>
        </w:tc>
      </w:tr>
      <w:tr w:rsidR="007E713B" w:rsidRPr="00A2441E" w14:paraId="6728458B" w14:textId="77777777" w:rsidTr="00A46838">
        <w:tc>
          <w:tcPr>
            <w:tcW w:w="993" w:type="dxa"/>
          </w:tcPr>
          <w:p w14:paraId="504FC0A1" w14:textId="77777777" w:rsidR="007E713B" w:rsidRPr="00A2441E" w:rsidRDefault="007E713B" w:rsidP="00F06C00">
            <w:pPr>
              <w:pStyle w:val="Sectiontext"/>
              <w:jc w:val="center"/>
              <w:rPr>
                <w:rFonts w:cs="Arial"/>
                <w:lang w:eastAsia="en-US"/>
              </w:rPr>
            </w:pPr>
            <w:bookmarkStart w:id="373" w:name="_Toc12866739"/>
          </w:p>
        </w:tc>
        <w:tc>
          <w:tcPr>
            <w:tcW w:w="584" w:type="dxa"/>
            <w:hideMark/>
          </w:tcPr>
          <w:p w14:paraId="1E9DBC94" w14:textId="77777777" w:rsidR="007E713B" w:rsidRPr="00A2441E" w:rsidRDefault="007E713B" w:rsidP="002501F3">
            <w:pPr>
              <w:pStyle w:val="Sectiontext"/>
              <w:rPr>
                <w:rFonts w:cs="Arial"/>
                <w:iCs/>
              </w:rPr>
            </w:pPr>
            <w:r w:rsidRPr="00A2441E">
              <w:rPr>
                <w:rFonts w:cs="Arial"/>
                <w:iCs/>
              </w:rPr>
              <w:t>a.</w:t>
            </w:r>
          </w:p>
        </w:tc>
        <w:tc>
          <w:tcPr>
            <w:tcW w:w="7933" w:type="dxa"/>
          </w:tcPr>
          <w:p w14:paraId="2458364F" w14:textId="77777777" w:rsidR="007E713B" w:rsidRPr="00A2441E" w:rsidRDefault="007E713B" w:rsidP="002501F3">
            <w:pPr>
              <w:pStyle w:val="Sectiontext"/>
              <w:rPr>
                <w:rFonts w:cs="Arial"/>
                <w:iCs/>
              </w:rPr>
            </w:pPr>
            <w:r w:rsidRPr="00A2441E">
              <w:rPr>
                <w:rFonts w:cs="Arial"/>
                <w:iCs/>
              </w:rPr>
              <w:t>The day the member returns to the posting location.</w:t>
            </w:r>
          </w:p>
        </w:tc>
      </w:tr>
      <w:tr w:rsidR="007E713B" w:rsidRPr="00A2441E" w14:paraId="7AB0FF14" w14:textId="77777777" w:rsidTr="00A46838">
        <w:tc>
          <w:tcPr>
            <w:tcW w:w="993" w:type="dxa"/>
          </w:tcPr>
          <w:p w14:paraId="0F00E554" w14:textId="77777777" w:rsidR="007E713B" w:rsidRPr="00A2441E" w:rsidRDefault="007E713B" w:rsidP="00F06C00">
            <w:pPr>
              <w:pStyle w:val="Sectiontext"/>
              <w:jc w:val="center"/>
              <w:rPr>
                <w:rFonts w:cs="Arial"/>
                <w:lang w:eastAsia="en-US"/>
              </w:rPr>
            </w:pPr>
          </w:p>
        </w:tc>
        <w:tc>
          <w:tcPr>
            <w:tcW w:w="584" w:type="dxa"/>
          </w:tcPr>
          <w:p w14:paraId="306A7659" w14:textId="77777777" w:rsidR="007E713B" w:rsidRPr="00A2441E" w:rsidRDefault="007E713B" w:rsidP="002501F3">
            <w:pPr>
              <w:pStyle w:val="Sectiontext"/>
              <w:rPr>
                <w:rFonts w:cs="Arial"/>
                <w:iCs/>
              </w:rPr>
            </w:pPr>
            <w:r w:rsidRPr="00A2441E">
              <w:rPr>
                <w:rFonts w:cs="Arial"/>
                <w:iCs/>
              </w:rPr>
              <w:t>b.</w:t>
            </w:r>
          </w:p>
        </w:tc>
        <w:tc>
          <w:tcPr>
            <w:tcW w:w="7933" w:type="dxa"/>
          </w:tcPr>
          <w:p w14:paraId="7F4AFBF6" w14:textId="77777777" w:rsidR="007E713B" w:rsidRPr="00A2441E" w:rsidRDefault="007E713B" w:rsidP="002501F3">
            <w:pPr>
              <w:pStyle w:val="Sectiontext"/>
              <w:rPr>
                <w:rFonts w:cs="Arial"/>
                <w:iCs/>
              </w:rPr>
            </w:pPr>
            <w:r w:rsidRPr="00A2441E">
              <w:rPr>
                <w:rFonts w:cs="Arial"/>
                <w:iCs/>
              </w:rPr>
              <w:t>If the member left the posting location before 20 March 2020 and they are required to isolate themself in response to an infectious disease — the day they commence the isolation period.</w:t>
            </w:r>
          </w:p>
        </w:tc>
      </w:tr>
      <w:tr w:rsidR="007E713B" w:rsidRPr="00A2441E" w14:paraId="5AAC7B70" w14:textId="77777777" w:rsidTr="00A46838">
        <w:tc>
          <w:tcPr>
            <w:tcW w:w="993" w:type="dxa"/>
          </w:tcPr>
          <w:p w14:paraId="7336A610" w14:textId="77777777" w:rsidR="007E713B" w:rsidRPr="00A2441E" w:rsidRDefault="007E713B" w:rsidP="002501F3">
            <w:pPr>
              <w:pStyle w:val="Sectiontext"/>
              <w:jc w:val="center"/>
              <w:rPr>
                <w:rFonts w:cs="Arial"/>
                <w:lang w:eastAsia="en-US"/>
              </w:rPr>
            </w:pPr>
          </w:p>
        </w:tc>
        <w:tc>
          <w:tcPr>
            <w:tcW w:w="584" w:type="dxa"/>
          </w:tcPr>
          <w:p w14:paraId="128DA123" w14:textId="77777777" w:rsidR="007E713B" w:rsidRPr="00A2441E" w:rsidRDefault="007E713B" w:rsidP="002501F3">
            <w:pPr>
              <w:pStyle w:val="Sectiontext"/>
              <w:rPr>
                <w:rFonts w:cs="Arial"/>
                <w:iCs/>
              </w:rPr>
            </w:pPr>
            <w:r w:rsidRPr="00A2441E">
              <w:rPr>
                <w:rFonts w:cs="Arial"/>
                <w:iCs/>
              </w:rPr>
              <w:t>c.</w:t>
            </w:r>
          </w:p>
        </w:tc>
        <w:tc>
          <w:tcPr>
            <w:tcW w:w="7933" w:type="dxa"/>
          </w:tcPr>
          <w:p w14:paraId="5E6B6FCA" w14:textId="041AA5DE" w:rsidR="007E713B" w:rsidRPr="00A2441E" w:rsidRDefault="007E713B" w:rsidP="00020D35">
            <w:pPr>
              <w:pStyle w:val="Sectiontext"/>
              <w:rPr>
                <w:rFonts w:cs="Arial"/>
                <w:iCs/>
              </w:rPr>
            </w:pPr>
            <w:r w:rsidRPr="00A2441E">
              <w:rPr>
                <w:rFonts w:cs="Arial"/>
                <w:iCs/>
              </w:rPr>
              <w:t xml:space="preserve">If the member left the posting location before 20 March 2020 and their </w:t>
            </w:r>
            <w:r w:rsidRPr="00A2441E">
              <w:rPr>
                <w:rFonts w:cs="Arial"/>
              </w:rPr>
              <w:t xml:space="preserve">transport back to the posting location has been disrupted because of travel restrictions or limited travel opportunities in response to </w:t>
            </w:r>
            <w:r w:rsidRPr="00A2441E">
              <w:rPr>
                <w:rFonts w:cs="Arial"/>
                <w:iCs/>
              </w:rPr>
              <w:t xml:space="preserve">an infectious disease — the day they would have returned to the posting location had the </w:t>
            </w:r>
            <w:r w:rsidRPr="00A2441E">
              <w:rPr>
                <w:rFonts w:cs="Arial"/>
              </w:rPr>
              <w:t>travel restriction or limited travel opportunities not existed.</w:t>
            </w:r>
          </w:p>
        </w:tc>
      </w:tr>
    </w:tbl>
    <w:p w14:paraId="26085679" w14:textId="07F67127" w:rsidR="00B007DD" w:rsidRPr="00C00B31" w:rsidRDefault="00B007DD" w:rsidP="001A3C17">
      <w:pPr>
        <w:pStyle w:val="Heading6"/>
      </w:pPr>
      <w:bookmarkStart w:id="374" w:name="_Toc202425991"/>
      <w:r w:rsidRPr="00C00B31">
        <w:t>15.2A.25</w:t>
      </w:r>
      <w:r w:rsidR="00262CD2" w:rsidRPr="00C00B31">
        <w:tab/>
      </w:r>
      <w:r w:rsidRPr="00C00B31">
        <w:t>Member permanently leaves posting location before their dependants</w:t>
      </w:r>
      <w:bookmarkEnd w:id="373"/>
      <w:bookmarkEnd w:id="374"/>
    </w:p>
    <w:tbl>
      <w:tblPr>
        <w:tblW w:w="9510" w:type="dxa"/>
        <w:tblInd w:w="108" w:type="dxa"/>
        <w:shd w:val="clear" w:color="auto" w:fill="FFFFFF"/>
        <w:tblCellMar>
          <w:left w:w="0" w:type="dxa"/>
          <w:right w:w="0" w:type="dxa"/>
        </w:tblCellMar>
        <w:tblLook w:val="04A0" w:firstRow="1" w:lastRow="0" w:firstColumn="1" w:lastColumn="0" w:noHBand="0" w:noVBand="1"/>
      </w:tblPr>
      <w:tblGrid>
        <w:gridCol w:w="994"/>
        <w:gridCol w:w="569"/>
        <w:gridCol w:w="7947"/>
      </w:tblGrid>
      <w:tr w:rsidR="00B007DD" w:rsidRPr="00A2441E" w14:paraId="73F9F89E" w14:textId="77777777" w:rsidTr="007E713B">
        <w:tc>
          <w:tcPr>
            <w:tcW w:w="994" w:type="dxa"/>
            <w:shd w:val="clear" w:color="auto" w:fill="FFFFFF"/>
            <w:tcMar>
              <w:top w:w="0" w:type="dxa"/>
              <w:left w:w="108" w:type="dxa"/>
              <w:bottom w:w="0" w:type="dxa"/>
              <w:right w:w="108" w:type="dxa"/>
            </w:tcMar>
            <w:hideMark/>
          </w:tcPr>
          <w:p w14:paraId="28EA312E" w14:textId="77777777" w:rsidR="00B007DD" w:rsidRPr="00A2441E" w:rsidRDefault="00B007DD" w:rsidP="002501F3">
            <w:pPr>
              <w:pStyle w:val="Sectiontext"/>
              <w:jc w:val="center"/>
            </w:pPr>
            <w:r w:rsidRPr="00A2441E">
              <w:t>1.</w:t>
            </w:r>
          </w:p>
        </w:tc>
        <w:tc>
          <w:tcPr>
            <w:tcW w:w="8516" w:type="dxa"/>
            <w:gridSpan w:val="2"/>
            <w:shd w:val="clear" w:color="auto" w:fill="FFFFFF"/>
            <w:tcMar>
              <w:top w:w="0" w:type="dxa"/>
              <w:left w:w="108" w:type="dxa"/>
              <w:bottom w:w="0" w:type="dxa"/>
              <w:right w:w="108" w:type="dxa"/>
            </w:tcMar>
            <w:hideMark/>
          </w:tcPr>
          <w:p w14:paraId="3B6D87A7" w14:textId="77777777" w:rsidR="00B007DD" w:rsidRPr="00A2441E" w:rsidRDefault="00B007DD" w:rsidP="002501F3">
            <w:pPr>
              <w:pStyle w:val="Sectiontext"/>
            </w:pPr>
            <w:r w:rsidRPr="00A2441E">
              <w:t>A member continues to be eligible for overseas living allowances if all of the following apply.</w:t>
            </w:r>
          </w:p>
        </w:tc>
      </w:tr>
      <w:tr w:rsidR="00B007DD" w:rsidRPr="00A2441E" w14:paraId="3498854C" w14:textId="77777777" w:rsidTr="007E713B">
        <w:tc>
          <w:tcPr>
            <w:tcW w:w="994" w:type="dxa"/>
            <w:shd w:val="clear" w:color="auto" w:fill="FFFFFF"/>
            <w:tcMar>
              <w:top w:w="0" w:type="dxa"/>
              <w:left w:w="108" w:type="dxa"/>
              <w:bottom w:w="0" w:type="dxa"/>
              <w:right w:w="108" w:type="dxa"/>
            </w:tcMar>
            <w:hideMark/>
          </w:tcPr>
          <w:p w14:paraId="57C3B544" w14:textId="68A713A6" w:rsidR="00B007DD" w:rsidRPr="00A2441E" w:rsidRDefault="00B007DD" w:rsidP="002501F3">
            <w:pPr>
              <w:pStyle w:val="Sectiontext"/>
              <w:jc w:val="center"/>
            </w:pPr>
          </w:p>
        </w:tc>
        <w:tc>
          <w:tcPr>
            <w:tcW w:w="569" w:type="dxa"/>
            <w:shd w:val="clear" w:color="auto" w:fill="FFFFFF"/>
            <w:tcMar>
              <w:top w:w="0" w:type="dxa"/>
              <w:left w:w="108" w:type="dxa"/>
              <w:bottom w:w="0" w:type="dxa"/>
              <w:right w:w="108" w:type="dxa"/>
            </w:tcMar>
            <w:hideMark/>
          </w:tcPr>
          <w:p w14:paraId="0A0DD2E4" w14:textId="77777777" w:rsidR="00B007DD" w:rsidRPr="00A2441E" w:rsidRDefault="00B007DD" w:rsidP="002501F3">
            <w:pPr>
              <w:pStyle w:val="Sectiontext"/>
            </w:pPr>
            <w:r w:rsidRPr="00A2441E">
              <w:t>a.</w:t>
            </w:r>
          </w:p>
        </w:tc>
        <w:tc>
          <w:tcPr>
            <w:tcW w:w="7947" w:type="dxa"/>
            <w:shd w:val="clear" w:color="auto" w:fill="FFFFFF"/>
            <w:tcMar>
              <w:top w:w="0" w:type="dxa"/>
              <w:left w:w="108" w:type="dxa"/>
              <w:bottom w:w="0" w:type="dxa"/>
              <w:right w:w="108" w:type="dxa"/>
            </w:tcMar>
            <w:hideMark/>
          </w:tcPr>
          <w:p w14:paraId="4F60187E" w14:textId="77777777" w:rsidR="00B007DD" w:rsidRPr="00A2441E" w:rsidRDefault="00B007DD" w:rsidP="002501F3">
            <w:pPr>
              <w:pStyle w:val="Sectiontext"/>
            </w:pPr>
            <w:r w:rsidRPr="00A2441E">
              <w:t>The member permanently leaves the posting location</w:t>
            </w:r>
          </w:p>
        </w:tc>
      </w:tr>
      <w:tr w:rsidR="00B007DD" w:rsidRPr="00A2441E" w14:paraId="7DB567F4" w14:textId="77777777" w:rsidTr="007E713B">
        <w:tc>
          <w:tcPr>
            <w:tcW w:w="994" w:type="dxa"/>
            <w:shd w:val="clear" w:color="auto" w:fill="FFFFFF"/>
            <w:tcMar>
              <w:top w:w="0" w:type="dxa"/>
              <w:left w:w="108" w:type="dxa"/>
              <w:bottom w:w="0" w:type="dxa"/>
              <w:right w:w="108" w:type="dxa"/>
            </w:tcMar>
            <w:hideMark/>
          </w:tcPr>
          <w:p w14:paraId="5A3E812F" w14:textId="6CA9AB55" w:rsidR="00B007DD" w:rsidRPr="00A2441E" w:rsidRDefault="00B007DD" w:rsidP="002501F3">
            <w:pPr>
              <w:pStyle w:val="Sectiontext"/>
              <w:jc w:val="center"/>
              <w:rPr>
                <w:rFonts w:cs="Arial"/>
              </w:rPr>
            </w:pPr>
          </w:p>
        </w:tc>
        <w:tc>
          <w:tcPr>
            <w:tcW w:w="569" w:type="dxa"/>
            <w:shd w:val="clear" w:color="auto" w:fill="FFFFFF"/>
            <w:tcMar>
              <w:top w:w="0" w:type="dxa"/>
              <w:left w:w="108" w:type="dxa"/>
              <w:bottom w:w="0" w:type="dxa"/>
              <w:right w:w="108" w:type="dxa"/>
            </w:tcMar>
            <w:hideMark/>
          </w:tcPr>
          <w:p w14:paraId="2AEEDA57" w14:textId="77777777" w:rsidR="00B007DD" w:rsidRPr="00A2441E" w:rsidRDefault="00B007DD" w:rsidP="002501F3">
            <w:pPr>
              <w:pStyle w:val="Sectiontext"/>
              <w:rPr>
                <w:rFonts w:cs="Arial"/>
              </w:rPr>
            </w:pPr>
            <w:r w:rsidRPr="00A2441E">
              <w:rPr>
                <w:rFonts w:cs="Arial"/>
              </w:rPr>
              <w:t>b.</w:t>
            </w:r>
          </w:p>
        </w:tc>
        <w:tc>
          <w:tcPr>
            <w:tcW w:w="7947" w:type="dxa"/>
            <w:shd w:val="clear" w:color="auto" w:fill="FFFFFF"/>
            <w:tcMar>
              <w:top w:w="0" w:type="dxa"/>
              <w:left w:w="108" w:type="dxa"/>
              <w:bottom w:w="0" w:type="dxa"/>
              <w:right w:w="108" w:type="dxa"/>
            </w:tcMar>
            <w:hideMark/>
          </w:tcPr>
          <w:p w14:paraId="283B1585" w14:textId="77777777" w:rsidR="00B007DD" w:rsidRPr="00A2441E" w:rsidRDefault="00B007DD" w:rsidP="002501F3">
            <w:pPr>
              <w:pStyle w:val="Sectiontext"/>
              <w:rPr>
                <w:rFonts w:cs="Arial"/>
              </w:rPr>
            </w:pPr>
            <w:r w:rsidRPr="00A2441E">
              <w:rPr>
                <w:rFonts w:cs="Arial"/>
              </w:rPr>
              <w:t>The member’s dependants remain in the posting location.</w:t>
            </w:r>
          </w:p>
        </w:tc>
      </w:tr>
      <w:tr w:rsidR="00B007DD" w:rsidRPr="00A2441E" w14:paraId="5C1845E1" w14:textId="77777777" w:rsidTr="007E713B">
        <w:tc>
          <w:tcPr>
            <w:tcW w:w="994" w:type="dxa"/>
            <w:shd w:val="clear" w:color="auto" w:fill="FFFFFF"/>
            <w:tcMar>
              <w:top w:w="0" w:type="dxa"/>
              <w:left w:w="108" w:type="dxa"/>
              <w:bottom w:w="0" w:type="dxa"/>
              <w:right w:w="108" w:type="dxa"/>
            </w:tcMar>
            <w:hideMark/>
          </w:tcPr>
          <w:p w14:paraId="3361F746" w14:textId="77777777" w:rsidR="00B007DD" w:rsidRPr="00A2441E" w:rsidRDefault="00B007DD" w:rsidP="002501F3">
            <w:pPr>
              <w:pStyle w:val="Sectiontext"/>
              <w:jc w:val="center"/>
            </w:pPr>
            <w:r w:rsidRPr="00A2441E">
              <w:t>2.</w:t>
            </w:r>
          </w:p>
        </w:tc>
        <w:tc>
          <w:tcPr>
            <w:tcW w:w="8516" w:type="dxa"/>
            <w:gridSpan w:val="2"/>
            <w:shd w:val="clear" w:color="auto" w:fill="FFFFFF"/>
            <w:tcMar>
              <w:top w:w="0" w:type="dxa"/>
              <w:left w:w="108" w:type="dxa"/>
              <w:bottom w:w="0" w:type="dxa"/>
              <w:right w:w="108" w:type="dxa"/>
            </w:tcMar>
            <w:hideMark/>
          </w:tcPr>
          <w:p w14:paraId="5058072E" w14:textId="77777777" w:rsidR="00B007DD" w:rsidRPr="00A2441E" w:rsidRDefault="00B007DD" w:rsidP="002501F3">
            <w:pPr>
              <w:pStyle w:val="Sectiontext"/>
            </w:pPr>
            <w:r w:rsidRPr="00A2441E">
              <w:t>Subsection 1 ceases to apply on the earlier of the following days.</w:t>
            </w:r>
          </w:p>
        </w:tc>
      </w:tr>
      <w:tr w:rsidR="00B007DD" w:rsidRPr="00A2441E" w14:paraId="0116DCBC" w14:textId="77777777" w:rsidTr="007E713B">
        <w:tc>
          <w:tcPr>
            <w:tcW w:w="994" w:type="dxa"/>
            <w:shd w:val="clear" w:color="auto" w:fill="FFFFFF"/>
            <w:tcMar>
              <w:top w:w="0" w:type="dxa"/>
              <w:left w:w="108" w:type="dxa"/>
              <w:bottom w:w="0" w:type="dxa"/>
              <w:right w:w="108" w:type="dxa"/>
            </w:tcMar>
            <w:hideMark/>
          </w:tcPr>
          <w:p w14:paraId="2A3D9E3C" w14:textId="441EC886" w:rsidR="00B007DD" w:rsidRPr="00A2441E" w:rsidRDefault="00B007DD" w:rsidP="002501F3">
            <w:pPr>
              <w:pStyle w:val="Sectiontext"/>
              <w:jc w:val="center"/>
            </w:pPr>
          </w:p>
        </w:tc>
        <w:tc>
          <w:tcPr>
            <w:tcW w:w="569" w:type="dxa"/>
            <w:shd w:val="clear" w:color="auto" w:fill="FFFFFF"/>
            <w:tcMar>
              <w:top w:w="0" w:type="dxa"/>
              <w:left w:w="108" w:type="dxa"/>
              <w:bottom w:w="0" w:type="dxa"/>
              <w:right w:w="108" w:type="dxa"/>
            </w:tcMar>
            <w:hideMark/>
          </w:tcPr>
          <w:p w14:paraId="18EC20F1" w14:textId="77777777" w:rsidR="00B007DD" w:rsidRPr="00A2441E" w:rsidRDefault="00B007DD" w:rsidP="002501F3">
            <w:pPr>
              <w:pStyle w:val="Sectiontext"/>
            </w:pPr>
            <w:r w:rsidRPr="00A2441E">
              <w:t>a.</w:t>
            </w:r>
          </w:p>
        </w:tc>
        <w:tc>
          <w:tcPr>
            <w:tcW w:w="7947" w:type="dxa"/>
            <w:shd w:val="clear" w:color="auto" w:fill="FFFFFF"/>
            <w:tcMar>
              <w:top w:w="0" w:type="dxa"/>
              <w:left w:w="108" w:type="dxa"/>
              <w:bottom w:w="0" w:type="dxa"/>
              <w:right w:w="108" w:type="dxa"/>
            </w:tcMar>
            <w:hideMark/>
          </w:tcPr>
          <w:p w14:paraId="35B8796B" w14:textId="77777777" w:rsidR="00B007DD" w:rsidRPr="00A2441E" w:rsidRDefault="00B007DD" w:rsidP="002501F3">
            <w:pPr>
              <w:pStyle w:val="Sectiontext"/>
            </w:pPr>
            <w:r w:rsidRPr="00A2441E">
              <w:t>The day that the dependants leave the posting location.</w:t>
            </w:r>
          </w:p>
        </w:tc>
      </w:tr>
      <w:tr w:rsidR="00B007DD" w:rsidRPr="00A2441E" w14:paraId="5454CE38" w14:textId="77777777" w:rsidTr="007E713B">
        <w:tc>
          <w:tcPr>
            <w:tcW w:w="994" w:type="dxa"/>
            <w:shd w:val="clear" w:color="auto" w:fill="FFFFFF"/>
            <w:tcMar>
              <w:top w:w="0" w:type="dxa"/>
              <w:left w:w="108" w:type="dxa"/>
              <w:bottom w:w="0" w:type="dxa"/>
              <w:right w:w="108" w:type="dxa"/>
            </w:tcMar>
            <w:hideMark/>
          </w:tcPr>
          <w:p w14:paraId="651ECA1F" w14:textId="6BFFA534" w:rsidR="00B007DD" w:rsidRPr="00A2441E" w:rsidRDefault="00B007DD" w:rsidP="002501F3">
            <w:pPr>
              <w:pStyle w:val="Sectiontext"/>
              <w:jc w:val="center"/>
              <w:rPr>
                <w:rFonts w:cs="Arial"/>
              </w:rPr>
            </w:pPr>
          </w:p>
        </w:tc>
        <w:tc>
          <w:tcPr>
            <w:tcW w:w="569" w:type="dxa"/>
            <w:shd w:val="clear" w:color="auto" w:fill="FFFFFF"/>
            <w:tcMar>
              <w:top w:w="0" w:type="dxa"/>
              <w:left w:w="108" w:type="dxa"/>
              <w:bottom w:w="0" w:type="dxa"/>
              <w:right w:w="108" w:type="dxa"/>
            </w:tcMar>
            <w:hideMark/>
          </w:tcPr>
          <w:p w14:paraId="693CFF72" w14:textId="77777777" w:rsidR="00B007DD" w:rsidRPr="00A2441E" w:rsidRDefault="00B007DD" w:rsidP="002501F3">
            <w:pPr>
              <w:pStyle w:val="Sectiontext"/>
              <w:rPr>
                <w:rFonts w:cs="Arial"/>
              </w:rPr>
            </w:pPr>
            <w:r w:rsidRPr="00A2441E">
              <w:rPr>
                <w:rFonts w:cs="Arial"/>
              </w:rPr>
              <w:t>b.</w:t>
            </w:r>
          </w:p>
        </w:tc>
        <w:tc>
          <w:tcPr>
            <w:tcW w:w="7947" w:type="dxa"/>
            <w:shd w:val="clear" w:color="auto" w:fill="FFFFFF"/>
            <w:tcMar>
              <w:top w:w="0" w:type="dxa"/>
              <w:left w:w="108" w:type="dxa"/>
              <w:bottom w:w="0" w:type="dxa"/>
              <w:right w:w="108" w:type="dxa"/>
            </w:tcMar>
            <w:hideMark/>
          </w:tcPr>
          <w:p w14:paraId="6420AB34" w14:textId="77777777" w:rsidR="00B007DD" w:rsidRPr="00A2441E" w:rsidRDefault="00B007DD" w:rsidP="002501F3">
            <w:pPr>
              <w:pStyle w:val="Sectiontext"/>
              <w:rPr>
                <w:rFonts w:cs="Arial"/>
              </w:rPr>
            </w:pPr>
            <w:r w:rsidRPr="00A2441E">
              <w:rPr>
                <w:rFonts w:cs="Arial"/>
              </w:rPr>
              <w:t>The day that is 28 days after the member leaves the posting location.</w:t>
            </w:r>
          </w:p>
        </w:tc>
      </w:tr>
      <w:tr w:rsidR="00B007DD" w:rsidRPr="00A2441E" w14:paraId="199C02A4" w14:textId="77777777" w:rsidTr="007E713B">
        <w:tc>
          <w:tcPr>
            <w:tcW w:w="994" w:type="dxa"/>
            <w:shd w:val="clear" w:color="auto" w:fill="FFFFFF"/>
            <w:tcMar>
              <w:top w:w="0" w:type="dxa"/>
              <w:left w:w="108" w:type="dxa"/>
              <w:bottom w:w="0" w:type="dxa"/>
              <w:right w:w="108" w:type="dxa"/>
            </w:tcMar>
            <w:hideMark/>
          </w:tcPr>
          <w:p w14:paraId="54781C80" w14:textId="77777777" w:rsidR="00B007DD" w:rsidRPr="00A2441E" w:rsidRDefault="00B007DD" w:rsidP="002501F3">
            <w:pPr>
              <w:pStyle w:val="Sectiontext"/>
              <w:jc w:val="center"/>
            </w:pPr>
            <w:r w:rsidRPr="00A2441E">
              <w:t>3.</w:t>
            </w:r>
          </w:p>
        </w:tc>
        <w:tc>
          <w:tcPr>
            <w:tcW w:w="8516" w:type="dxa"/>
            <w:gridSpan w:val="2"/>
            <w:shd w:val="clear" w:color="auto" w:fill="FFFFFF"/>
            <w:tcMar>
              <w:top w:w="0" w:type="dxa"/>
              <w:left w:w="108" w:type="dxa"/>
              <w:bottom w:w="0" w:type="dxa"/>
              <w:right w:w="108" w:type="dxa"/>
            </w:tcMar>
            <w:hideMark/>
          </w:tcPr>
          <w:p w14:paraId="1EEA3265" w14:textId="6226B8B5" w:rsidR="00B007DD" w:rsidRPr="00A2441E" w:rsidRDefault="00B007DD" w:rsidP="002501F3">
            <w:pPr>
              <w:pStyle w:val="Sectiontext"/>
            </w:pPr>
            <w:r w:rsidRPr="00A2441E">
              <w:t xml:space="preserve">The period under paragraph 2.b may be extended if the CDF is satisfied that it is reasonable having regard to </w:t>
            </w:r>
            <w:r w:rsidR="006F509F">
              <w:t xml:space="preserve">all of </w:t>
            </w:r>
            <w:r w:rsidRPr="00A2441E">
              <w:t>the following.</w:t>
            </w:r>
          </w:p>
        </w:tc>
      </w:tr>
      <w:tr w:rsidR="00B007DD" w:rsidRPr="00A2441E" w14:paraId="4A5D81FB" w14:textId="77777777" w:rsidTr="007E713B">
        <w:tc>
          <w:tcPr>
            <w:tcW w:w="994" w:type="dxa"/>
            <w:shd w:val="clear" w:color="auto" w:fill="FFFFFF"/>
            <w:tcMar>
              <w:top w:w="0" w:type="dxa"/>
              <w:left w:w="108" w:type="dxa"/>
              <w:bottom w:w="0" w:type="dxa"/>
              <w:right w:w="108" w:type="dxa"/>
            </w:tcMar>
            <w:hideMark/>
          </w:tcPr>
          <w:p w14:paraId="111E1F07" w14:textId="4971A4A4" w:rsidR="00B007DD" w:rsidRPr="00A2441E" w:rsidRDefault="00B007DD" w:rsidP="002501F3">
            <w:pPr>
              <w:pStyle w:val="Sectiontext"/>
              <w:jc w:val="center"/>
            </w:pPr>
          </w:p>
        </w:tc>
        <w:tc>
          <w:tcPr>
            <w:tcW w:w="569" w:type="dxa"/>
            <w:shd w:val="clear" w:color="auto" w:fill="FFFFFF"/>
            <w:tcMar>
              <w:top w:w="0" w:type="dxa"/>
              <w:left w:w="108" w:type="dxa"/>
              <w:bottom w:w="0" w:type="dxa"/>
              <w:right w:w="108" w:type="dxa"/>
            </w:tcMar>
            <w:hideMark/>
          </w:tcPr>
          <w:p w14:paraId="4B991407" w14:textId="77777777" w:rsidR="00B007DD" w:rsidRPr="00A2441E" w:rsidRDefault="00B007DD" w:rsidP="002501F3">
            <w:pPr>
              <w:pStyle w:val="Sectiontext"/>
            </w:pPr>
            <w:r w:rsidRPr="00A2441E">
              <w:t>a.</w:t>
            </w:r>
          </w:p>
        </w:tc>
        <w:tc>
          <w:tcPr>
            <w:tcW w:w="7947" w:type="dxa"/>
            <w:shd w:val="clear" w:color="auto" w:fill="FFFFFF"/>
            <w:tcMar>
              <w:top w:w="0" w:type="dxa"/>
              <w:left w:w="108" w:type="dxa"/>
              <w:bottom w:w="0" w:type="dxa"/>
              <w:right w:w="108" w:type="dxa"/>
            </w:tcMar>
            <w:hideMark/>
          </w:tcPr>
          <w:p w14:paraId="4AA22B22" w14:textId="77777777" w:rsidR="00B007DD" w:rsidRPr="00A2441E" w:rsidRDefault="00B007DD" w:rsidP="002501F3">
            <w:pPr>
              <w:pStyle w:val="Sectiontext"/>
            </w:pPr>
            <w:r w:rsidRPr="00A2441E">
              <w:t>The reason the dependants remained in the posting location after the member's departure.</w:t>
            </w:r>
          </w:p>
        </w:tc>
      </w:tr>
      <w:tr w:rsidR="00CF60B4" w:rsidRPr="00A2441E" w14:paraId="25FA3488" w14:textId="77777777" w:rsidTr="007E713B">
        <w:tc>
          <w:tcPr>
            <w:tcW w:w="994" w:type="dxa"/>
            <w:shd w:val="clear" w:color="auto" w:fill="FFFFFF"/>
            <w:tcMar>
              <w:top w:w="0" w:type="dxa"/>
              <w:left w:w="108" w:type="dxa"/>
              <w:bottom w:w="0" w:type="dxa"/>
              <w:right w:w="108" w:type="dxa"/>
            </w:tcMar>
            <w:hideMark/>
          </w:tcPr>
          <w:p w14:paraId="2435C18B" w14:textId="27C5FF05" w:rsidR="00CF60B4" w:rsidRPr="00A2441E" w:rsidRDefault="00CF60B4" w:rsidP="002501F3">
            <w:pPr>
              <w:pStyle w:val="Sectiontext"/>
              <w:jc w:val="center"/>
            </w:pPr>
          </w:p>
        </w:tc>
        <w:tc>
          <w:tcPr>
            <w:tcW w:w="569" w:type="dxa"/>
            <w:shd w:val="clear" w:color="auto" w:fill="FFFFFF"/>
            <w:tcMar>
              <w:top w:w="0" w:type="dxa"/>
              <w:left w:w="108" w:type="dxa"/>
              <w:bottom w:w="0" w:type="dxa"/>
              <w:right w:w="108" w:type="dxa"/>
            </w:tcMar>
            <w:hideMark/>
          </w:tcPr>
          <w:p w14:paraId="3D4EC066" w14:textId="50AA9C01" w:rsidR="00CF60B4" w:rsidRPr="00A2441E" w:rsidRDefault="00CF60B4" w:rsidP="002501F3">
            <w:pPr>
              <w:pStyle w:val="Sectiontext"/>
            </w:pPr>
            <w:r w:rsidRPr="00A2441E">
              <w:t>b.</w:t>
            </w:r>
          </w:p>
        </w:tc>
        <w:tc>
          <w:tcPr>
            <w:tcW w:w="7947" w:type="dxa"/>
            <w:shd w:val="clear" w:color="auto" w:fill="FFFFFF"/>
            <w:tcMar>
              <w:top w:w="0" w:type="dxa"/>
              <w:left w:w="108" w:type="dxa"/>
              <w:bottom w:w="0" w:type="dxa"/>
              <w:right w:w="108" w:type="dxa"/>
            </w:tcMar>
            <w:hideMark/>
          </w:tcPr>
          <w:p w14:paraId="1137D52F" w14:textId="0CB74F83" w:rsidR="00CF60B4" w:rsidRPr="00A2441E" w:rsidRDefault="00CF60B4" w:rsidP="002501F3">
            <w:pPr>
              <w:pStyle w:val="Sectiontext"/>
            </w:pPr>
            <w:r w:rsidRPr="00A2441E">
              <w:t>The date the dependants will travel from the posting location using a benefit provided under this Determination.</w:t>
            </w:r>
          </w:p>
        </w:tc>
      </w:tr>
    </w:tbl>
    <w:p w14:paraId="38B93CF8" w14:textId="5B01B8B1" w:rsidR="00B36180" w:rsidRPr="00A2441E" w:rsidRDefault="00B36180" w:rsidP="008669F8">
      <w:pPr>
        <w:pStyle w:val="Heading4"/>
        <w:pageBreakBefore/>
      </w:pPr>
      <w:bookmarkStart w:id="375" w:name="_Toc12866740"/>
      <w:bookmarkStart w:id="376" w:name="_Toc202425992"/>
      <w:r w:rsidRPr="00A2441E">
        <w:t>Division 6: Meal and clothing allowances</w:t>
      </w:r>
      <w:bookmarkEnd w:id="375"/>
      <w:bookmarkEnd w:id="376"/>
    </w:p>
    <w:p w14:paraId="3564BA21" w14:textId="6E2871D6" w:rsidR="00B007DD" w:rsidRPr="00C00B31" w:rsidRDefault="00B007DD" w:rsidP="001A3C17">
      <w:pPr>
        <w:pStyle w:val="Heading6"/>
      </w:pPr>
      <w:bookmarkStart w:id="377" w:name="_Toc12866741"/>
      <w:bookmarkStart w:id="378" w:name="_Toc202425993"/>
      <w:r w:rsidRPr="00C00B31">
        <w:t>15.2A.26</w:t>
      </w:r>
      <w:r w:rsidR="00262CD2" w:rsidRPr="00C00B31">
        <w:tab/>
      </w:r>
      <w:r w:rsidRPr="00C00B31">
        <w:t>Purpose</w:t>
      </w:r>
      <w:bookmarkEnd w:id="377"/>
      <w:bookmarkEnd w:id="378"/>
    </w:p>
    <w:tbl>
      <w:tblPr>
        <w:tblW w:w="9349" w:type="dxa"/>
        <w:tblInd w:w="113" w:type="dxa"/>
        <w:shd w:val="clear" w:color="auto" w:fill="FFFFFF"/>
        <w:tblCellMar>
          <w:left w:w="0" w:type="dxa"/>
          <w:right w:w="0" w:type="dxa"/>
        </w:tblCellMar>
        <w:tblLook w:val="04A0" w:firstRow="1" w:lastRow="0" w:firstColumn="1" w:lastColumn="0" w:noHBand="0" w:noVBand="1"/>
      </w:tblPr>
      <w:tblGrid>
        <w:gridCol w:w="981"/>
        <w:gridCol w:w="8368"/>
      </w:tblGrid>
      <w:tr w:rsidR="00B007DD" w:rsidRPr="00A2441E" w14:paraId="79D5D869" w14:textId="77777777" w:rsidTr="002501F3">
        <w:tc>
          <w:tcPr>
            <w:tcW w:w="981" w:type="dxa"/>
            <w:shd w:val="clear" w:color="auto" w:fill="FFFFFF"/>
            <w:tcMar>
              <w:top w:w="0" w:type="dxa"/>
              <w:left w:w="108" w:type="dxa"/>
              <w:bottom w:w="0" w:type="dxa"/>
              <w:right w:w="108" w:type="dxa"/>
            </w:tcMar>
            <w:hideMark/>
          </w:tcPr>
          <w:p w14:paraId="74455B21" w14:textId="77777777" w:rsidR="00B007DD" w:rsidRPr="00A2441E" w:rsidRDefault="00B007DD" w:rsidP="002501F3">
            <w:pPr>
              <w:pStyle w:val="Sectiontext"/>
            </w:pPr>
            <w:r w:rsidRPr="00A2441E">
              <w:t> </w:t>
            </w:r>
          </w:p>
        </w:tc>
        <w:tc>
          <w:tcPr>
            <w:tcW w:w="8368" w:type="dxa"/>
            <w:shd w:val="clear" w:color="auto" w:fill="FFFFFF"/>
            <w:tcMar>
              <w:top w:w="0" w:type="dxa"/>
              <w:left w:w="108" w:type="dxa"/>
              <w:bottom w:w="0" w:type="dxa"/>
              <w:right w:w="108" w:type="dxa"/>
            </w:tcMar>
            <w:hideMark/>
          </w:tcPr>
          <w:p w14:paraId="23C5E458" w14:textId="77777777" w:rsidR="00B007DD" w:rsidRPr="00A2441E" w:rsidRDefault="00B007DD" w:rsidP="002501F3">
            <w:pPr>
              <w:pStyle w:val="Sectiontext"/>
            </w:pPr>
            <w:r w:rsidRPr="00A2441E">
              <w:t>This Part provides meal and clothing allowances for a member living at a posting location overseas in specific circumstances.</w:t>
            </w:r>
          </w:p>
        </w:tc>
      </w:tr>
    </w:tbl>
    <w:p w14:paraId="1BDC292F" w14:textId="0573C3B0" w:rsidR="00B007DD" w:rsidRPr="00A2441E" w:rsidRDefault="00B007DD" w:rsidP="001A3C17">
      <w:pPr>
        <w:pStyle w:val="Heading6"/>
      </w:pPr>
      <w:bookmarkStart w:id="379" w:name="_Toc12866742"/>
      <w:bookmarkStart w:id="380" w:name="_Toc202425994"/>
      <w:r w:rsidRPr="00A2441E">
        <w:t>15.2A.27</w:t>
      </w:r>
      <w:r w:rsidR="00262CD2">
        <w:tab/>
      </w:r>
      <w:r w:rsidRPr="00A2441E">
        <w:t>Meal allowance – additional duty</w:t>
      </w:r>
      <w:bookmarkEnd w:id="379"/>
      <w:bookmarkEnd w:id="380"/>
    </w:p>
    <w:tbl>
      <w:tblPr>
        <w:tblW w:w="9350" w:type="dxa"/>
        <w:tblInd w:w="113" w:type="dxa"/>
        <w:shd w:val="clear" w:color="auto" w:fill="FFFFFF"/>
        <w:tblCellMar>
          <w:left w:w="0" w:type="dxa"/>
          <w:right w:w="0" w:type="dxa"/>
        </w:tblCellMar>
        <w:tblLook w:val="04A0" w:firstRow="1" w:lastRow="0" w:firstColumn="1" w:lastColumn="0" w:noHBand="0" w:noVBand="1"/>
      </w:tblPr>
      <w:tblGrid>
        <w:gridCol w:w="1021"/>
        <w:gridCol w:w="533"/>
        <w:gridCol w:w="7796"/>
      </w:tblGrid>
      <w:tr w:rsidR="00B007DD" w:rsidRPr="00A2441E" w14:paraId="2CDCEEE9" w14:textId="77777777" w:rsidTr="00FD7A89">
        <w:tc>
          <w:tcPr>
            <w:tcW w:w="1021" w:type="dxa"/>
            <w:shd w:val="clear" w:color="auto" w:fill="FFFFFF"/>
            <w:tcMar>
              <w:top w:w="0" w:type="dxa"/>
              <w:left w:w="108" w:type="dxa"/>
              <w:bottom w:w="0" w:type="dxa"/>
              <w:right w:w="108" w:type="dxa"/>
            </w:tcMar>
            <w:hideMark/>
          </w:tcPr>
          <w:p w14:paraId="6824BF6C" w14:textId="77777777" w:rsidR="00B007DD" w:rsidRPr="00A2441E" w:rsidRDefault="00B007DD" w:rsidP="002501F3">
            <w:pPr>
              <w:pStyle w:val="Sectiontext"/>
              <w:jc w:val="center"/>
            </w:pPr>
            <w:r w:rsidRPr="00A2441E">
              <w:t>1.</w:t>
            </w:r>
          </w:p>
        </w:tc>
        <w:tc>
          <w:tcPr>
            <w:tcW w:w="8329" w:type="dxa"/>
            <w:gridSpan w:val="2"/>
            <w:shd w:val="clear" w:color="auto" w:fill="FFFFFF"/>
            <w:tcMar>
              <w:top w:w="0" w:type="dxa"/>
              <w:left w:w="108" w:type="dxa"/>
              <w:bottom w:w="0" w:type="dxa"/>
              <w:right w:w="108" w:type="dxa"/>
            </w:tcMar>
            <w:hideMark/>
          </w:tcPr>
          <w:p w14:paraId="64D079C9" w14:textId="77777777" w:rsidR="00B007DD" w:rsidRPr="00A2441E" w:rsidRDefault="00B007DD" w:rsidP="002501F3">
            <w:pPr>
              <w:pStyle w:val="Sectiontext"/>
            </w:pPr>
            <w:r w:rsidRPr="00A2441E">
              <w:t>A member is eligible for meal allowance if they perform additional duty that meets all of the following.</w:t>
            </w:r>
          </w:p>
        </w:tc>
      </w:tr>
      <w:tr w:rsidR="00B007DD" w:rsidRPr="00A2441E" w14:paraId="4AB1CA9F" w14:textId="77777777" w:rsidTr="00FD7A89">
        <w:tc>
          <w:tcPr>
            <w:tcW w:w="1021" w:type="dxa"/>
            <w:shd w:val="clear" w:color="auto" w:fill="FFFFFF"/>
            <w:tcMar>
              <w:top w:w="0" w:type="dxa"/>
              <w:left w:w="108" w:type="dxa"/>
              <w:bottom w:w="0" w:type="dxa"/>
              <w:right w:w="108" w:type="dxa"/>
            </w:tcMar>
            <w:hideMark/>
          </w:tcPr>
          <w:p w14:paraId="32C620C9" w14:textId="31FEBAE7" w:rsidR="00B007DD" w:rsidRPr="00A2441E" w:rsidRDefault="00B007DD" w:rsidP="002501F3">
            <w:pPr>
              <w:pStyle w:val="Sectiontext"/>
              <w:jc w:val="center"/>
            </w:pPr>
          </w:p>
        </w:tc>
        <w:tc>
          <w:tcPr>
            <w:tcW w:w="533" w:type="dxa"/>
            <w:shd w:val="clear" w:color="auto" w:fill="FFFFFF"/>
            <w:tcMar>
              <w:top w:w="0" w:type="dxa"/>
              <w:left w:w="108" w:type="dxa"/>
              <w:bottom w:w="0" w:type="dxa"/>
              <w:right w:w="108" w:type="dxa"/>
            </w:tcMar>
            <w:hideMark/>
          </w:tcPr>
          <w:p w14:paraId="75E48513" w14:textId="77777777" w:rsidR="00B007DD" w:rsidRPr="00A2441E" w:rsidRDefault="00B007DD" w:rsidP="002501F3">
            <w:pPr>
              <w:pStyle w:val="Sectiontext"/>
            </w:pPr>
            <w:r w:rsidRPr="00A2441E">
              <w:t>a.</w:t>
            </w:r>
          </w:p>
        </w:tc>
        <w:tc>
          <w:tcPr>
            <w:tcW w:w="7796" w:type="dxa"/>
            <w:shd w:val="clear" w:color="auto" w:fill="FFFFFF"/>
            <w:tcMar>
              <w:top w:w="0" w:type="dxa"/>
              <w:left w:w="108" w:type="dxa"/>
              <w:bottom w:w="0" w:type="dxa"/>
              <w:right w:w="108" w:type="dxa"/>
            </w:tcMar>
            <w:hideMark/>
          </w:tcPr>
          <w:p w14:paraId="5AD223BC" w14:textId="2D3B7C6D" w:rsidR="00B007DD" w:rsidRPr="00A2441E" w:rsidRDefault="00B007DD" w:rsidP="00D326A0">
            <w:pPr>
              <w:pStyle w:val="Sectiontext"/>
            </w:pPr>
            <w:r w:rsidRPr="00A2441E">
              <w:t xml:space="preserve">The duty is for a period of at least </w:t>
            </w:r>
            <w:r w:rsidR="00D326A0">
              <w:t>3</w:t>
            </w:r>
            <w:r w:rsidRPr="00A2441E">
              <w:t xml:space="preserve"> hours before or after the member's normal period of duty.</w:t>
            </w:r>
          </w:p>
        </w:tc>
      </w:tr>
      <w:tr w:rsidR="00B007DD" w:rsidRPr="00A2441E" w14:paraId="45803BB1" w14:textId="77777777" w:rsidTr="00FD7A89">
        <w:tc>
          <w:tcPr>
            <w:tcW w:w="1021" w:type="dxa"/>
            <w:shd w:val="clear" w:color="auto" w:fill="FFFFFF"/>
            <w:tcMar>
              <w:top w:w="0" w:type="dxa"/>
              <w:left w:w="108" w:type="dxa"/>
              <w:bottom w:w="0" w:type="dxa"/>
              <w:right w:w="108" w:type="dxa"/>
            </w:tcMar>
            <w:hideMark/>
          </w:tcPr>
          <w:p w14:paraId="21B7221C" w14:textId="1454EE30" w:rsidR="00B007DD" w:rsidRPr="00A2441E" w:rsidRDefault="00B007DD" w:rsidP="002501F3">
            <w:pPr>
              <w:pStyle w:val="Sectiontext"/>
              <w:jc w:val="center"/>
            </w:pPr>
          </w:p>
        </w:tc>
        <w:tc>
          <w:tcPr>
            <w:tcW w:w="533" w:type="dxa"/>
            <w:shd w:val="clear" w:color="auto" w:fill="FFFFFF"/>
            <w:tcMar>
              <w:top w:w="0" w:type="dxa"/>
              <w:left w:w="108" w:type="dxa"/>
              <w:bottom w:w="0" w:type="dxa"/>
              <w:right w:w="108" w:type="dxa"/>
            </w:tcMar>
            <w:hideMark/>
          </w:tcPr>
          <w:p w14:paraId="09A458AD" w14:textId="77777777" w:rsidR="00B007DD" w:rsidRPr="00A2441E" w:rsidRDefault="00B007DD" w:rsidP="002501F3">
            <w:pPr>
              <w:pStyle w:val="Sectiontext"/>
            </w:pPr>
            <w:r w:rsidRPr="00A2441E">
              <w:t>b.</w:t>
            </w:r>
          </w:p>
        </w:tc>
        <w:tc>
          <w:tcPr>
            <w:tcW w:w="7796" w:type="dxa"/>
            <w:shd w:val="clear" w:color="auto" w:fill="FFFFFF"/>
            <w:tcMar>
              <w:top w:w="0" w:type="dxa"/>
              <w:left w:w="108" w:type="dxa"/>
              <w:bottom w:w="0" w:type="dxa"/>
              <w:right w:w="108" w:type="dxa"/>
            </w:tcMar>
            <w:hideMark/>
          </w:tcPr>
          <w:p w14:paraId="00EAA9C9" w14:textId="77777777" w:rsidR="00B007DD" w:rsidRPr="00A2441E" w:rsidRDefault="00B007DD" w:rsidP="002501F3">
            <w:pPr>
              <w:pStyle w:val="Sectiontext"/>
            </w:pPr>
            <w:r w:rsidRPr="00A2441E">
              <w:t>The duty is over a meal period.</w:t>
            </w:r>
          </w:p>
        </w:tc>
      </w:tr>
      <w:tr w:rsidR="00B007DD" w:rsidRPr="00A2441E" w14:paraId="66FA1C51" w14:textId="77777777" w:rsidTr="00FD7A89">
        <w:tc>
          <w:tcPr>
            <w:tcW w:w="1021" w:type="dxa"/>
            <w:shd w:val="clear" w:color="auto" w:fill="FFFFFF"/>
            <w:tcMar>
              <w:top w:w="0" w:type="dxa"/>
              <w:left w:w="108" w:type="dxa"/>
              <w:bottom w:w="0" w:type="dxa"/>
              <w:right w:w="108" w:type="dxa"/>
            </w:tcMar>
            <w:hideMark/>
          </w:tcPr>
          <w:p w14:paraId="637ECD91" w14:textId="194258BE" w:rsidR="00B007DD" w:rsidRPr="00A2441E" w:rsidRDefault="00B007DD" w:rsidP="002501F3">
            <w:pPr>
              <w:pStyle w:val="Sectiontext"/>
              <w:jc w:val="center"/>
            </w:pPr>
          </w:p>
        </w:tc>
        <w:tc>
          <w:tcPr>
            <w:tcW w:w="533" w:type="dxa"/>
            <w:shd w:val="clear" w:color="auto" w:fill="FFFFFF"/>
            <w:tcMar>
              <w:top w:w="0" w:type="dxa"/>
              <w:left w:w="108" w:type="dxa"/>
              <w:bottom w:w="0" w:type="dxa"/>
              <w:right w:w="108" w:type="dxa"/>
            </w:tcMar>
            <w:hideMark/>
          </w:tcPr>
          <w:p w14:paraId="12A117EF" w14:textId="77777777" w:rsidR="00B007DD" w:rsidRPr="00A2441E" w:rsidRDefault="00B007DD" w:rsidP="002501F3">
            <w:pPr>
              <w:pStyle w:val="Sectiontext"/>
            </w:pPr>
            <w:r w:rsidRPr="00A2441E">
              <w:t>c.</w:t>
            </w:r>
          </w:p>
        </w:tc>
        <w:tc>
          <w:tcPr>
            <w:tcW w:w="7796" w:type="dxa"/>
            <w:shd w:val="clear" w:color="auto" w:fill="FFFFFF"/>
            <w:tcMar>
              <w:top w:w="0" w:type="dxa"/>
              <w:left w:w="108" w:type="dxa"/>
              <w:bottom w:w="0" w:type="dxa"/>
              <w:right w:w="108" w:type="dxa"/>
            </w:tcMar>
            <w:hideMark/>
          </w:tcPr>
          <w:p w14:paraId="491FE0A6" w14:textId="77777777" w:rsidR="00B007DD" w:rsidRPr="00A2441E" w:rsidRDefault="00B007DD" w:rsidP="002501F3">
            <w:pPr>
              <w:pStyle w:val="Sectiontext"/>
            </w:pPr>
            <w:r w:rsidRPr="00A2441E">
              <w:t>The member does not get a meal break.</w:t>
            </w:r>
          </w:p>
        </w:tc>
      </w:tr>
      <w:tr w:rsidR="00B007DD" w:rsidRPr="00A2441E" w14:paraId="65A0BC33" w14:textId="77777777" w:rsidTr="00FD7A89">
        <w:tc>
          <w:tcPr>
            <w:tcW w:w="1021" w:type="dxa"/>
            <w:shd w:val="clear" w:color="auto" w:fill="FFFFFF"/>
            <w:tcMar>
              <w:top w:w="0" w:type="dxa"/>
              <w:left w:w="108" w:type="dxa"/>
              <w:bottom w:w="0" w:type="dxa"/>
              <w:right w:w="108" w:type="dxa"/>
            </w:tcMar>
            <w:hideMark/>
          </w:tcPr>
          <w:p w14:paraId="241D2B5D" w14:textId="77777777" w:rsidR="00B007DD" w:rsidRPr="00A2441E" w:rsidRDefault="00B007DD" w:rsidP="002501F3">
            <w:pPr>
              <w:pStyle w:val="Sectiontext"/>
              <w:jc w:val="center"/>
            </w:pPr>
            <w:r w:rsidRPr="00A2441E">
              <w:t>2</w:t>
            </w:r>
          </w:p>
        </w:tc>
        <w:tc>
          <w:tcPr>
            <w:tcW w:w="8329" w:type="dxa"/>
            <w:gridSpan w:val="2"/>
            <w:shd w:val="clear" w:color="auto" w:fill="FFFFFF"/>
            <w:tcMar>
              <w:top w:w="0" w:type="dxa"/>
              <w:left w:w="108" w:type="dxa"/>
              <w:bottom w:w="0" w:type="dxa"/>
              <w:right w:w="108" w:type="dxa"/>
            </w:tcMar>
            <w:hideMark/>
          </w:tcPr>
          <w:p w14:paraId="0E1563C2" w14:textId="0101E821" w:rsidR="00B007DD" w:rsidRPr="00A2441E" w:rsidRDefault="00B007DD" w:rsidP="006F509F">
            <w:pPr>
              <w:pStyle w:val="Sectiontext"/>
            </w:pPr>
            <w:r w:rsidRPr="00A2441E">
              <w:t xml:space="preserve">Despite subsection 1, a member is not eligible for meal allowance if </w:t>
            </w:r>
            <w:r w:rsidR="006F509F">
              <w:t>any</w:t>
            </w:r>
            <w:r w:rsidR="006F509F" w:rsidRPr="00A2441E">
              <w:t xml:space="preserve"> </w:t>
            </w:r>
            <w:r w:rsidRPr="00A2441E">
              <w:t>of the following apply.</w:t>
            </w:r>
          </w:p>
        </w:tc>
      </w:tr>
      <w:tr w:rsidR="00B007DD" w:rsidRPr="00A2441E" w14:paraId="7ACC5435" w14:textId="77777777" w:rsidTr="00FD7A89">
        <w:tc>
          <w:tcPr>
            <w:tcW w:w="1021" w:type="dxa"/>
            <w:shd w:val="clear" w:color="auto" w:fill="FFFFFF"/>
            <w:tcMar>
              <w:top w:w="0" w:type="dxa"/>
              <w:left w:w="108" w:type="dxa"/>
              <w:bottom w:w="0" w:type="dxa"/>
              <w:right w:w="108" w:type="dxa"/>
            </w:tcMar>
            <w:hideMark/>
          </w:tcPr>
          <w:p w14:paraId="6260EF9B" w14:textId="2153386F" w:rsidR="00B007DD" w:rsidRPr="00A2441E" w:rsidRDefault="00B007DD" w:rsidP="002501F3">
            <w:pPr>
              <w:pStyle w:val="Sectiontext"/>
              <w:jc w:val="center"/>
            </w:pPr>
          </w:p>
        </w:tc>
        <w:tc>
          <w:tcPr>
            <w:tcW w:w="533" w:type="dxa"/>
            <w:shd w:val="clear" w:color="auto" w:fill="FFFFFF"/>
            <w:tcMar>
              <w:top w:w="0" w:type="dxa"/>
              <w:left w:w="108" w:type="dxa"/>
              <w:bottom w:w="0" w:type="dxa"/>
              <w:right w:w="108" w:type="dxa"/>
            </w:tcMar>
            <w:hideMark/>
          </w:tcPr>
          <w:p w14:paraId="3BD4E98C" w14:textId="77777777" w:rsidR="00B007DD" w:rsidRPr="00A2441E" w:rsidRDefault="00B007DD" w:rsidP="002501F3">
            <w:pPr>
              <w:pStyle w:val="Sectiontext"/>
            </w:pPr>
            <w:r w:rsidRPr="00A2441E">
              <w:t>a.</w:t>
            </w:r>
          </w:p>
        </w:tc>
        <w:tc>
          <w:tcPr>
            <w:tcW w:w="7796" w:type="dxa"/>
            <w:shd w:val="clear" w:color="auto" w:fill="FFFFFF"/>
            <w:tcMar>
              <w:top w:w="0" w:type="dxa"/>
              <w:left w:w="108" w:type="dxa"/>
              <w:bottom w:w="0" w:type="dxa"/>
              <w:right w:w="108" w:type="dxa"/>
            </w:tcMar>
            <w:hideMark/>
          </w:tcPr>
          <w:p w14:paraId="72106A56" w14:textId="77777777" w:rsidR="00B007DD" w:rsidRPr="00A2441E" w:rsidRDefault="00B007DD" w:rsidP="002501F3">
            <w:pPr>
              <w:pStyle w:val="Sectiontext"/>
            </w:pPr>
            <w:r w:rsidRPr="00A2441E">
              <w:t>A meal is provided at no cost to the member.</w:t>
            </w:r>
          </w:p>
        </w:tc>
      </w:tr>
      <w:tr w:rsidR="00B007DD" w:rsidRPr="00A2441E" w14:paraId="325539FE" w14:textId="77777777" w:rsidTr="00FD7A89">
        <w:tc>
          <w:tcPr>
            <w:tcW w:w="1021" w:type="dxa"/>
            <w:shd w:val="clear" w:color="auto" w:fill="FFFFFF"/>
            <w:tcMar>
              <w:top w:w="0" w:type="dxa"/>
              <w:left w:w="108" w:type="dxa"/>
              <w:bottom w:w="0" w:type="dxa"/>
              <w:right w:w="108" w:type="dxa"/>
            </w:tcMar>
            <w:hideMark/>
          </w:tcPr>
          <w:p w14:paraId="0BC775E9" w14:textId="10A8B1C6" w:rsidR="00B007DD" w:rsidRPr="00A2441E" w:rsidRDefault="00B007DD" w:rsidP="002501F3">
            <w:pPr>
              <w:pStyle w:val="Sectiontext"/>
              <w:jc w:val="center"/>
            </w:pPr>
          </w:p>
        </w:tc>
        <w:tc>
          <w:tcPr>
            <w:tcW w:w="533" w:type="dxa"/>
            <w:shd w:val="clear" w:color="auto" w:fill="FFFFFF"/>
            <w:tcMar>
              <w:top w:w="0" w:type="dxa"/>
              <w:left w:w="108" w:type="dxa"/>
              <w:bottom w:w="0" w:type="dxa"/>
              <w:right w:w="108" w:type="dxa"/>
            </w:tcMar>
            <w:hideMark/>
          </w:tcPr>
          <w:p w14:paraId="7E031A79" w14:textId="77777777" w:rsidR="00B007DD" w:rsidRPr="00A2441E" w:rsidRDefault="00B007DD" w:rsidP="002501F3">
            <w:pPr>
              <w:pStyle w:val="Sectiontext"/>
            </w:pPr>
            <w:r w:rsidRPr="00A2441E">
              <w:t>b.</w:t>
            </w:r>
          </w:p>
        </w:tc>
        <w:tc>
          <w:tcPr>
            <w:tcW w:w="7796" w:type="dxa"/>
            <w:shd w:val="clear" w:color="auto" w:fill="FFFFFF"/>
            <w:tcMar>
              <w:top w:w="0" w:type="dxa"/>
              <w:left w:w="108" w:type="dxa"/>
              <w:bottom w:w="0" w:type="dxa"/>
              <w:right w:w="108" w:type="dxa"/>
            </w:tcMar>
            <w:hideMark/>
          </w:tcPr>
          <w:p w14:paraId="581B81F3" w14:textId="77777777" w:rsidR="00B007DD" w:rsidRPr="00A2441E" w:rsidRDefault="00B007DD" w:rsidP="002501F3">
            <w:pPr>
              <w:pStyle w:val="Sectiontext"/>
            </w:pPr>
            <w:r w:rsidRPr="00A2441E">
              <w:t>The member has received travelling allowance for that meal period.</w:t>
            </w:r>
          </w:p>
        </w:tc>
      </w:tr>
      <w:tr w:rsidR="00B007DD" w:rsidRPr="00A2441E" w14:paraId="4E685481" w14:textId="77777777" w:rsidTr="00FD7A89">
        <w:tc>
          <w:tcPr>
            <w:tcW w:w="1021" w:type="dxa"/>
            <w:shd w:val="clear" w:color="auto" w:fill="FFFFFF"/>
            <w:tcMar>
              <w:top w:w="0" w:type="dxa"/>
              <w:left w:w="108" w:type="dxa"/>
              <w:bottom w:w="0" w:type="dxa"/>
              <w:right w:w="108" w:type="dxa"/>
            </w:tcMar>
            <w:hideMark/>
          </w:tcPr>
          <w:p w14:paraId="0A9EA2A3" w14:textId="77777777" w:rsidR="00B007DD" w:rsidRPr="00A2441E" w:rsidRDefault="00B007DD" w:rsidP="002501F3">
            <w:pPr>
              <w:pStyle w:val="Sectiontext"/>
              <w:jc w:val="center"/>
            </w:pPr>
            <w:r w:rsidRPr="00A2441E">
              <w:t>3.</w:t>
            </w:r>
          </w:p>
        </w:tc>
        <w:tc>
          <w:tcPr>
            <w:tcW w:w="8329" w:type="dxa"/>
            <w:gridSpan w:val="2"/>
            <w:shd w:val="clear" w:color="auto" w:fill="FFFFFF"/>
            <w:tcMar>
              <w:top w:w="0" w:type="dxa"/>
              <w:left w:w="108" w:type="dxa"/>
              <w:bottom w:w="0" w:type="dxa"/>
              <w:right w:w="108" w:type="dxa"/>
            </w:tcMar>
            <w:hideMark/>
          </w:tcPr>
          <w:p w14:paraId="02D20722" w14:textId="77777777" w:rsidR="00B007DD" w:rsidRPr="00A2441E" w:rsidRDefault="00B007DD" w:rsidP="002501F3">
            <w:pPr>
              <w:pStyle w:val="Sectiontext"/>
            </w:pPr>
            <w:r w:rsidRPr="00A2441E">
              <w:t>The rate of meal allowance is worked out as follows.</w:t>
            </w:r>
          </w:p>
        </w:tc>
      </w:tr>
      <w:tr w:rsidR="007C067B" w:rsidRPr="00A2441E" w14:paraId="089FA185" w14:textId="77777777" w:rsidTr="00FD7A89">
        <w:tblPrEx>
          <w:shd w:val="clear" w:color="auto" w:fill="auto"/>
          <w:tblCellMar>
            <w:left w:w="108" w:type="dxa"/>
            <w:right w:w="108" w:type="dxa"/>
          </w:tblCellMar>
          <w:tblLook w:val="0000" w:firstRow="0" w:lastRow="0" w:firstColumn="0" w:lastColumn="0" w:noHBand="0" w:noVBand="0"/>
        </w:tblPrEx>
        <w:trPr>
          <w:cantSplit/>
          <w:trHeight w:val="561"/>
        </w:trPr>
        <w:tc>
          <w:tcPr>
            <w:tcW w:w="1021" w:type="dxa"/>
          </w:tcPr>
          <w:p w14:paraId="5C477B62" w14:textId="77777777" w:rsidR="007C067B" w:rsidRPr="00A2441E" w:rsidRDefault="007C067B" w:rsidP="002501F3">
            <w:pPr>
              <w:pStyle w:val="BlockText-Plain"/>
              <w:jc w:val="center"/>
            </w:pPr>
          </w:p>
        </w:tc>
        <w:tc>
          <w:tcPr>
            <w:tcW w:w="8329" w:type="dxa"/>
            <w:gridSpan w:val="2"/>
          </w:tcPr>
          <w:p w14:paraId="3D553359" w14:textId="390D39BA" w:rsidR="007C067B" w:rsidRDefault="007C067B" w:rsidP="007C067B">
            <w:pPr>
              <w:pStyle w:val="BlockText-PlainNoSpacing"/>
              <w:spacing w:after="200"/>
              <w:jc w:val="center"/>
              <w:rPr>
                <w:noProof/>
              </w:rPr>
            </w:pPr>
            <w:r>
              <w:rPr>
                <w:noProof/>
              </w:rPr>
              <w:drawing>
                <wp:inline distT="0" distB="0" distL="0" distR="0" wp14:anchorId="4B6C6F75" wp14:editId="7B8D39EB">
                  <wp:extent cx="3444240" cy="367831"/>
                  <wp:effectExtent l="0" t="0" r="3810" b="0"/>
                  <wp:docPr id="23" name="Picture 23" descr="Start formula meal allowance open bracket in local currency close bracket equals 37.65 times start fraction A times B over 100 end fraction end formula" title="Formula 15.2A.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635504" cy="388257"/>
                          </a:xfrm>
                          <a:prstGeom prst="rect">
                            <a:avLst/>
                          </a:prstGeom>
                        </pic:spPr>
                      </pic:pic>
                    </a:graphicData>
                  </a:graphic>
                </wp:inline>
              </w:drawing>
            </w:r>
          </w:p>
        </w:tc>
      </w:tr>
      <w:tr w:rsidR="00B007DD" w:rsidRPr="00A2441E" w14:paraId="3215A450" w14:textId="77777777" w:rsidTr="00FD7A89">
        <w:trPr>
          <w:trHeight w:val="413"/>
        </w:trPr>
        <w:tc>
          <w:tcPr>
            <w:tcW w:w="1021" w:type="dxa"/>
            <w:shd w:val="clear" w:color="auto" w:fill="FFFFFF"/>
            <w:tcMar>
              <w:top w:w="0" w:type="dxa"/>
              <w:left w:w="108" w:type="dxa"/>
              <w:bottom w:w="0" w:type="dxa"/>
              <w:right w:w="108" w:type="dxa"/>
            </w:tcMar>
            <w:hideMark/>
          </w:tcPr>
          <w:p w14:paraId="33E965C6" w14:textId="32B8BC4B" w:rsidR="00B007DD" w:rsidRPr="00A2441E" w:rsidRDefault="00B007DD" w:rsidP="002501F3">
            <w:pPr>
              <w:pStyle w:val="Sectiontext"/>
            </w:pPr>
          </w:p>
        </w:tc>
        <w:tc>
          <w:tcPr>
            <w:tcW w:w="8329" w:type="dxa"/>
            <w:gridSpan w:val="2"/>
            <w:shd w:val="clear" w:color="auto" w:fill="FFFFFF"/>
            <w:tcMar>
              <w:top w:w="0" w:type="dxa"/>
              <w:left w:w="108" w:type="dxa"/>
              <w:bottom w:w="0" w:type="dxa"/>
              <w:right w:w="108" w:type="dxa"/>
            </w:tcMar>
            <w:hideMark/>
          </w:tcPr>
          <w:p w14:paraId="1BF21B7F" w14:textId="77777777" w:rsidR="00B007DD" w:rsidRPr="00A2441E" w:rsidRDefault="00B007DD" w:rsidP="002501F3">
            <w:pPr>
              <w:pStyle w:val="Sectiontext"/>
            </w:pPr>
            <w:r w:rsidRPr="00A2441E">
              <w:t>Where:</w:t>
            </w:r>
          </w:p>
        </w:tc>
      </w:tr>
      <w:tr w:rsidR="00B007DD" w:rsidRPr="00A2441E" w14:paraId="6A504A71" w14:textId="77777777" w:rsidTr="009B7EEA">
        <w:trPr>
          <w:trHeight w:val="633"/>
        </w:trPr>
        <w:tc>
          <w:tcPr>
            <w:tcW w:w="1021" w:type="dxa"/>
            <w:shd w:val="clear" w:color="auto" w:fill="FFFFFF"/>
            <w:tcMar>
              <w:top w:w="0" w:type="dxa"/>
              <w:left w:w="108" w:type="dxa"/>
              <w:bottom w:w="0" w:type="dxa"/>
              <w:right w:w="108" w:type="dxa"/>
            </w:tcMar>
            <w:hideMark/>
          </w:tcPr>
          <w:p w14:paraId="034D6E5A" w14:textId="741C4808" w:rsidR="00B007DD" w:rsidRPr="00A2441E" w:rsidRDefault="00B007DD" w:rsidP="002501F3">
            <w:pPr>
              <w:pStyle w:val="Sectiontext"/>
            </w:pPr>
          </w:p>
        </w:tc>
        <w:tc>
          <w:tcPr>
            <w:tcW w:w="533" w:type="dxa"/>
            <w:shd w:val="clear" w:color="auto" w:fill="FFFFFF"/>
            <w:tcMar>
              <w:top w:w="0" w:type="dxa"/>
              <w:left w:w="108" w:type="dxa"/>
              <w:bottom w:w="0" w:type="dxa"/>
              <w:right w:w="108" w:type="dxa"/>
            </w:tcMar>
            <w:hideMark/>
          </w:tcPr>
          <w:p w14:paraId="4C8F2BA4" w14:textId="77777777" w:rsidR="00B007DD" w:rsidRPr="00A2441E" w:rsidRDefault="00B007DD" w:rsidP="002501F3">
            <w:pPr>
              <w:pStyle w:val="Sectiontext"/>
            </w:pPr>
            <w:r w:rsidRPr="00A2441E">
              <w:rPr>
                <w:b/>
                <w:bCs/>
              </w:rPr>
              <w:t>A</w:t>
            </w:r>
          </w:p>
        </w:tc>
        <w:tc>
          <w:tcPr>
            <w:tcW w:w="7796" w:type="dxa"/>
            <w:shd w:val="clear" w:color="auto" w:fill="FFFFFF"/>
            <w:tcMar>
              <w:top w:w="0" w:type="dxa"/>
              <w:left w:w="108" w:type="dxa"/>
              <w:bottom w:w="0" w:type="dxa"/>
              <w:right w:w="108" w:type="dxa"/>
            </w:tcMar>
            <w:hideMark/>
          </w:tcPr>
          <w:p w14:paraId="2B8A0E38" w14:textId="77777777" w:rsidR="00B007DD" w:rsidRPr="00A2441E" w:rsidRDefault="00B007DD" w:rsidP="002501F3">
            <w:pPr>
              <w:pStyle w:val="Sectiontext"/>
            </w:pPr>
            <w:r w:rsidRPr="00A2441E">
              <w:t>is the exchange rate used to pay salary to members for the pay period in which the additional duty occurred.</w:t>
            </w:r>
          </w:p>
        </w:tc>
      </w:tr>
      <w:tr w:rsidR="00B007DD" w:rsidRPr="00A2441E" w14:paraId="657A9419" w14:textId="77777777" w:rsidTr="009B7EEA">
        <w:trPr>
          <w:trHeight w:val="773"/>
        </w:trPr>
        <w:tc>
          <w:tcPr>
            <w:tcW w:w="1021" w:type="dxa"/>
            <w:shd w:val="clear" w:color="auto" w:fill="FFFFFF"/>
            <w:tcMar>
              <w:top w:w="0" w:type="dxa"/>
              <w:left w:w="108" w:type="dxa"/>
              <w:bottom w:w="0" w:type="dxa"/>
              <w:right w:w="108" w:type="dxa"/>
            </w:tcMar>
            <w:hideMark/>
          </w:tcPr>
          <w:p w14:paraId="2544B18F" w14:textId="7C046359" w:rsidR="00B007DD" w:rsidRPr="00A2441E" w:rsidRDefault="00B007DD" w:rsidP="002501F3">
            <w:pPr>
              <w:pStyle w:val="Sectiontext"/>
            </w:pPr>
          </w:p>
        </w:tc>
        <w:tc>
          <w:tcPr>
            <w:tcW w:w="533" w:type="dxa"/>
            <w:shd w:val="clear" w:color="auto" w:fill="FFFFFF"/>
            <w:tcMar>
              <w:top w:w="0" w:type="dxa"/>
              <w:left w:w="108" w:type="dxa"/>
              <w:bottom w:w="0" w:type="dxa"/>
              <w:right w:w="108" w:type="dxa"/>
            </w:tcMar>
            <w:hideMark/>
          </w:tcPr>
          <w:p w14:paraId="575C92FD" w14:textId="77777777" w:rsidR="00B007DD" w:rsidRPr="00A2441E" w:rsidRDefault="00B007DD" w:rsidP="002501F3">
            <w:pPr>
              <w:pStyle w:val="Sectiontext"/>
            </w:pPr>
            <w:r w:rsidRPr="00A2441E">
              <w:rPr>
                <w:b/>
                <w:bCs/>
              </w:rPr>
              <w:t>B</w:t>
            </w:r>
          </w:p>
        </w:tc>
        <w:tc>
          <w:tcPr>
            <w:tcW w:w="7796" w:type="dxa"/>
            <w:shd w:val="clear" w:color="auto" w:fill="FFFFFF"/>
            <w:tcMar>
              <w:top w:w="0" w:type="dxa"/>
              <w:left w:w="108" w:type="dxa"/>
              <w:bottom w:w="0" w:type="dxa"/>
              <w:right w:w="108" w:type="dxa"/>
            </w:tcMar>
            <w:hideMark/>
          </w:tcPr>
          <w:p w14:paraId="157FDE29" w14:textId="77777777" w:rsidR="00B007DD" w:rsidRPr="00A2441E" w:rsidRDefault="00B007DD" w:rsidP="002501F3">
            <w:pPr>
              <w:pStyle w:val="Sectiontext"/>
            </w:pPr>
            <w:r w:rsidRPr="00A2441E">
              <w:t>is the post index used to calculate overseas allowances for the posting index location under section 12.3.14A for the pay period in which the additional duty occurred.</w:t>
            </w:r>
          </w:p>
        </w:tc>
      </w:tr>
      <w:tr w:rsidR="00B007DD" w:rsidRPr="00A2441E" w14:paraId="5D0BC642" w14:textId="77777777" w:rsidTr="00FD7A89">
        <w:tc>
          <w:tcPr>
            <w:tcW w:w="1021" w:type="dxa"/>
            <w:shd w:val="clear" w:color="auto" w:fill="FFFFFF"/>
            <w:tcMar>
              <w:top w:w="0" w:type="dxa"/>
              <w:left w:w="108" w:type="dxa"/>
              <w:bottom w:w="0" w:type="dxa"/>
              <w:right w:w="108" w:type="dxa"/>
            </w:tcMar>
            <w:hideMark/>
          </w:tcPr>
          <w:p w14:paraId="2A906EAE" w14:textId="77777777" w:rsidR="00B007DD" w:rsidRPr="00A2441E" w:rsidRDefault="00B007DD" w:rsidP="002501F3">
            <w:pPr>
              <w:pStyle w:val="Sectiontext"/>
              <w:jc w:val="center"/>
            </w:pPr>
            <w:r w:rsidRPr="00A2441E">
              <w:t>4.</w:t>
            </w:r>
          </w:p>
        </w:tc>
        <w:tc>
          <w:tcPr>
            <w:tcW w:w="8329" w:type="dxa"/>
            <w:gridSpan w:val="2"/>
            <w:shd w:val="clear" w:color="auto" w:fill="FFFFFF"/>
            <w:tcMar>
              <w:top w:w="0" w:type="dxa"/>
              <w:left w:w="108" w:type="dxa"/>
              <w:bottom w:w="0" w:type="dxa"/>
              <w:right w:w="108" w:type="dxa"/>
            </w:tcMar>
            <w:hideMark/>
          </w:tcPr>
          <w:p w14:paraId="01F2DCC3" w14:textId="77777777" w:rsidR="00B007DD" w:rsidRPr="00A2441E" w:rsidRDefault="00B007DD" w:rsidP="002501F3">
            <w:pPr>
              <w:pStyle w:val="Sectiontext"/>
            </w:pPr>
            <w:r w:rsidRPr="00A2441E">
              <w:t>For the purpose of subsection 1, a meal period means one of the following.</w:t>
            </w:r>
          </w:p>
        </w:tc>
      </w:tr>
      <w:tr w:rsidR="00B007DD" w:rsidRPr="00A2441E" w14:paraId="26AEBC56" w14:textId="77777777" w:rsidTr="00FD7A89">
        <w:tc>
          <w:tcPr>
            <w:tcW w:w="1021" w:type="dxa"/>
            <w:shd w:val="clear" w:color="auto" w:fill="FFFFFF"/>
            <w:tcMar>
              <w:top w:w="0" w:type="dxa"/>
              <w:left w:w="108" w:type="dxa"/>
              <w:bottom w:w="0" w:type="dxa"/>
              <w:right w:w="108" w:type="dxa"/>
            </w:tcMar>
            <w:hideMark/>
          </w:tcPr>
          <w:p w14:paraId="27C1AC45" w14:textId="4F6444B1" w:rsidR="00B007DD" w:rsidRPr="00A2441E" w:rsidRDefault="00B007DD" w:rsidP="002501F3">
            <w:pPr>
              <w:pStyle w:val="Sectiontext"/>
            </w:pPr>
          </w:p>
        </w:tc>
        <w:tc>
          <w:tcPr>
            <w:tcW w:w="533" w:type="dxa"/>
            <w:shd w:val="clear" w:color="auto" w:fill="FFFFFF"/>
            <w:tcMar>
              <w:top w:w="0" w:type="dxa"/>
              <w:left w:w="108" w:type="dxa"/>
              <w:bottom w:w="0" w:type="dxa"/>
              <w:right w:w="108" w:type="dxa"/>
            </w:tcMar>
            <w:hideMark/>
          </w:tcPr>
          <w:p w14:paraId="4BFA98D3" w14:textId="77777777" w:rsidR="00B007DD" w:rsidRPr="00A2441E" w:rsidRDefault="00B007DD" w:rsidP="002501F3">
            <w:pPr>
              <w:pStyle w:val="Sectiontext"/>
            </w:pPr>
            <w:r w:rsidRPr="00A2441E">
              <w:t>a.</w:t>
            </w:r>
          </w:p>
        </w:tc>
        <w:tc>
          <w:tcPr>
            <w:tcW w:w="7796" w:type="dxa"/>
            <w:shd w:val="clear" w:color="auto" w:fill="FFFFFF"/>
            <w:tcMar>
              <w:top w:w="0" w:type="dxa"/>
              <w:left w:w="108" w:type="dxa"/>
              <w:bottom w:w="0" w:type="dxa"/>
              <w:right w:w="108" w:type="dxa"/>
            </w:tcMar>
            <w:hideMark/>
          </w:tcPr>
          <w:p w14:paraId="67C5B49C" w14:textId="239BEB8B" w:rsidR="00B007DD" w:rsidRPr="00A2441E" w:rsidRDefault="00B007DD" w:rsidP="002501F3">
            <w:pPr>
              <w:pStyle w:val="Sectiontext"/>
            </w:pPr>
            <w:r w:rsidRPr="00A2441E">
              <w:t xml:space="preserve">A meal period </w:t>
            </w:r>
            <w:r w:rsidR="0065280F" w:rsidRPr="0020249B">
              <w:rPr>
                <w:iCs/>
              </w:rPr>
              <w:t xml:space="preserve">as defined in </w:t>
            </w:r>
            <w:r w:rsidR="0065280F" w:rsidRPr="0020249B">
              <w:rPr>
                <w:rFonts w:cs="Arial"/>
              </w:rPr>
              <w:t>section 1.3.1</w:t>
            </w:r>
            <w:r w:rsidRPr="00A2441E">
              <w:t>.</w:t>
            </w:r>
          </w:p>
        </w:tc>
      </w:tr>
      <w:tr w:rsidR="00B007DD" w:rsidRPr="00A2441E" w14:paraId="1E994182" w14:textId="77777777" w:rsidTr="00FD7A89">
        <w:tc>
          <w:tcPr>
            <w:tcW w:w="1021" w:type="dxa"/>
            <w:shd w:val="clear" w:color="auto" w:fill="FFFFFF"/>
            <w:tcMar>
              <w:top w:w="0" w:type="dxa"/>
              <w:left w:w="108" w:type="dxa"/>
              <w:bottom w:w="0" w:type="dxa"/>
              <w:right w:w="108" w:type="dxa"/>
            </w:tcMar>
            <w:hideMark/>
          </w:tcPr>
          <w:p w14:paraId="187BE5CB" w14:textId="54AC21C7" w:rsidR="00B007DD" w:rsidRPr="00A2441E" w:rsidRDefault="00B007DD" w:rsidP="002501F3">
            <w:pPr>
              <w:pStyle w:val="Sectiontext"/>
            </w:pPr>
          </w:p>
        </w:tc>
        <w:tc>
          <w:tcPr>
            <w:tcW w:w="533" w:type="dxa"/>
            <w:shd w:val="clear" w:color="auto" w:fill="FFFFFF"/>
            <w:tcMar>
              <w:top w:w="0" w:type="dxa"/>
              <w:left w:w="108" w:type="dxa"/>
              <w:bottom w:w="0" w:type="dxa"/>
              <w:right w:w="108" w:type="dxa"/>
            </w:tcMar>
            <w:hideMark/>
          </w:tcPr>
          <w:p w14:paraId="642B5936" w14:textId="77777777" w:rsidR="00B007DD" w:rsidRPr="00A2441E" w:rsidRDefault="00B007DD" w:rsidP="002501F3">
            <w:pPr>
              <w:pStyle w:val="Sectiontext"/>
            </w:pPr>
            <w:r w:rsidRPr="00A2441E">
              <w:t>b.</w:t>
            </w:r>
          </w:p>
        </w:tc>
        <w:tc>
          <w:tcPr>
            <w:tcW w:w="7796" w:type="dxa"/>
            <w:shd w:val="clear" w:color="auto" w:fill="FFFFFF"/>
            <w:tcMar>
              <w:top w:w="0" w:type="dxa"/>
              <w:left w:w="108" w:type="dxa"/>
              <w:bottom w:w="0" w:type="dxa"/>
              <w:right w:w="108" w:type="dxa"/>
            </w:tcMar>
            <w:hideMark/>
          </w:tcPr>
          <w:p w14:paraId="6E0A5CDB" w14:textId="77777777" w:rsidR="00B007DD" w:rsidRPr="00A2441E" w:rsidRDefault="00B007DD" w:rsidP="002501F3">
            <w:pPr>
              <w:pStyle w:val="Sectiontext"/>
            </w:pPr>
            <w:r w:rsidRPr="00A2441E">
              <w:rPr>
                <w:lang w:val="en"/>
              </w:rPr>
              <w:t>A period the CDF approves as an equivalent period at the posting location having regard to local meal times and the hours of duty that the member normally observes.</w:t>
            </w:r>
          </w:p>
        </w:tc>
      </w:tr>
    </w:tbl>
    <w:p w14:paraId="7872ED1E" w14:textId="12A07580" w:rsidR="00B007DD" w:rsidRPr="00C00B31" w:rsidRDefault="00B007DD" w:rsidP="001A3C17">
      <w:pPr>
        <w:pStyle w:val="Heading6"/>
      </w:pPr>
      <w:bookmarkStart w:id="381" w:name="_Toc12866743"/>
      <w:bookmarkStart w:id="382" w:name="_Toc202425995"/>
      <w:r w:rsidRPr="00C00B31">
        <w:t>15.2A.28</w:t>
      </w:r>
      <w:r w:rsidR="00262CD2" w:rsidRPr="00C00B31">
        <w:tab/>
      </w:r>
      <w:r w:rsidRPr="00C00B31">
        <w:t>Meal costs in temporary accommodation</w:t>
      </w:r>
      <w:bookmarkEnd w:id="381"/>
      <w:bookmarkEnd w:id="382"/>
    </w:p>
    <w:tbl>
      <w:tblPr>
        <w:tblW w:w="9360" w:type="dxa"/>
        <w:tblInd w:w="113" w:type="dxa"/>
        <w:shd w:val="clear" w:color="auto" w:fill="FFFFFF"/>
        <w:tblCellMar>
          <w:left w:w="0" w:type="dxa"/>
          <w:right w:w="0" w:type="dxa"/>
        </w:tblCellMar>
        <w:tblLook w:val="04A0" w:firstRow="1" w:lastRow="0" w:firstColumn="1" w:lastColumn="0" w:noHBand="0" w:noVBand="1"/>
      </w:tblPr>
      <w:tblGrid>
        <w:gridCol w:w="992"/>
        <w:gridCol w:w="567"/>
        <w:gridCol w:w="7801"/>
      </w:tblGrid>
      <w:tr w:rsidR="00B007DD" w:rsidRPr="00A2441E" w14:paraId="73DF909F" w14:textId="77777777" w:rsidTr="00B007DD">
        <w:tc>
          <w:tcPr>
            <w:tcW w:w="992" w:type="dxa"/>
            <w:shd w:val="clear" w:color="auto" w:fill="FFFFFF"/>
            <w:tcMar>
              <w:top w:w="0" w:type="dxa"/>
              <w:left w:w="108" w:type="dxa"/>
              <w:bottom w:w="0" w:type="dxa"/>
              <w:right w:w="108" w:type="dxa"/>
            </w:tcMar>
            <w:hideMark/>
          </w:tcPr>
          <w:p w14:paraId="6BFF9061" w14:textId="77777777" w:rsidR="00B007DD" w:rsidRPr="00A2441E" w:rsidRDefault="00B007DD" w:rsidP="00FD7A89">
            <w:pPr>
              <w:pStyle w:val="Sectiontext"/>
            </w:pPr>
            <w:r w:rsidRPr="00A2441E">
              <w:t> </w:t>
            </w:r>
          </w:p>
        </w:tc>
        <w:tc>
          <w:tcPr>
            <w:tcW w:w="8367" w:type="dxa"/>
            <w:gridSpan w:val="2"/>
            <w:shd w:val="clear" w:color="auto" w:fill="FFFFFF"/>
            <w:tcMar>
              <w:top w:w="0" w:type="dxa"/>
              <w:left w:w="108" w:type="dxa"/>
              <w:bottom w:w="0" w:type="dxa"/>
              <w:right w:w="108" w:type="dxa"/>
            </w:tcMar>
            <w:hideMark/>
          </w:tcPr>
          <w:p w14:paraId="4652DC70" w14:textId="0363C334" w:rsidR="00B007DD" w:rsidRPr="00A2441E" w:rsidRDefault="00B007DD" w:rsidP="00322ADF">
            <w:pPr>
              <w:pStyle w:val="Sectiontext"/>
            </w:pPr>
            <w:r w:rsidRPr="00A2441E">
              <w:t xml:space="preserve">A member is eligible for the reimbursement for the cost of meals, up to the limit for each day set out in Annex 13.3.A, if </w:t>
            </w:r>
            <w:r w:rsidR="00322ADF">
              <w:t>all</w:t>
            </w:r>
            <w:r w:rsidR="00322ADF" w:rsidRPr="00A2441E">
              <w:t xml:space="preserve"> </w:t>
            </w:r>
            <w:r w:rsidRPr="00A2441E">
              <w:t>of the following apply.</w:t>
            </w:r>
          </w:p>
        </w:tc>
      </w:tr>
      <w:tr w:rsidR="00B007DD" w:rsidRPr="00A2441E" w14:paraId="7EB45E06" w14:textId="77777777" w:rsidTr="00B007DD">
        <w:tc>
          <w:tcPr>
            <w:tcW w:w="992" w:type="dxa"/>
            <w:shd w:val="clear" w:color="auto" w:fill="FFFFFF"/>
            <w:tcMar>
              <w:top w:w="0" w:type="dxa"/>
              <w:left w:w="108" w:type="dxa"/>
              <w:bottom w:w="0" w:type="dxa"/>
              <w:right w:w="108" w:type="dxa"/>
            </w:tcMar>
            <w:hideMark/>
          </w:tcPr>
          <w:p w14:paraId="62BC1F18" w14:textId="77777777" w:rsidR="00B007DD" w:rsidRPr="00A2441E" w:rsidRDefault="00B007DD" w:rsidP="00FD7A89">
            <w:pPr>
              <w:pStyle w:val="Sectiontext"/>
            </w:pPr>
            <w:r w:rsidRPr="00A2441E">
              <w:t> </w:t>
            </w:r>
          </w:p>
        </w:tc>
        <w:tc>
          <w:tcPr>
            <w:tcW w:w="567" w:type="dxa"/>
            <w:shd w:val="clear" w:color="auto" w:fill="FFFFFF"/>
            <w:tcMar>
              <w:top w:w="0" w:type="dxa"/>
              <w:left w:w="108" w:type="dxa"/>
              <w:bottom w:w="0" w:type="dxa"/>
              <w:right w:w="108" w:type="dxa"/>
            </w:tcMar>
            <w:hideMark/>
          </w:tcPr>
          <w:p w14:paraId="6601B4F5" w14:textId="77777777" w:rsidR="00B007DD" w:rsidRPr="00A2441E" w:rsidRDefault="00B007DD" w:rsidP="00FD7A89">
            <w:pPr>
              <w:pStyle w:val="Sectiontext"/>
            </w:pPr>
            <w:r w:rsidRPr="00A2441E">
              <w:t>a.</w:t>
            </w:r>
          </w:p>
        </w:tc>
        <w:tc>
          <w:tcPr>
            <w:tcW w:w="7800" w:type="dxa"/>
            <w:shd w:val="clear" w:color="auto" w:fill="FFFFFF"/>
            <w:tcMar>
              <w:top w:w="0" w:type="dxa"/>
              <w:left w:w="108" w:type="dxa"/>
              <w:bottom w:w="0" w:type="dxa"/>
              <w:right w:w="108" w:type="dxa"/>
            </w:tcMar>
            <w:hideMark/>
          </w:tcPr>
          <w:p w14:paraId="6A8801A7" w14:textId="7E8877E8" w:rsidR="00B007DD" w:rsidRPr="00A2441E" w:rsidRDefault="00B007DD" w:rsidP="00FD7A89">
            <w:pPr>
              <w:pStyle w:val="Sectiontext"/>
            </w:pPr>
            <w:r w:rsidRPr="00A2441E">
              <w:t xml:space="preserve">The member is directed to </w:t>
            </w:r>
            <w:r w:rsidR="00FA5E99" w:rsidRPr="00293353">
              <w:rPr>
                <w:iCs/>
              </w:rPr>
              <w:t>occupy living-in accommodation</w:t>
            </w:r>
            <w:r w:rsidRPr="00A2441E">
              <w:t xml:space="preserve"> at the posting location.</w:t>
            </w:r>
          </w:p>
        </w:tc>
      </w:tr>
      <w:tr w:rsidR="00B007DD" w:rsidRPr="00A2441E" w14:paraId="7426F1F9" w14:textId="77777777" w:rsidTr="00B007DD">
        <w:tc>
          <w:tcPr>
            <w:tcW w:w="992" w:type="dxa"/>
            <w:shd w:val="clear" w:color="auto" w:fill="FFFFFF"/>
            <w:tcMar>
              <w:top w:w="0" w:type="dxa"/>
              <w:left w:w="108" w:type="dxa"/>
              <w:bottom w:w="0" w:type="dxa"/>
              <w:right w:w="108" w:type="dxa"/>
            </w:tcMar>
            <w:hideMark/>
          </w:tcPr>
          <w:p w14:paraId="6887FDC5" w14:textId="77777777" w:rsidR="00B007DD" w:rsidRPr="00A2441E" w:rsidRDefault="00B007DD" w:rsidP="00FD7A89">
            <w:pPr>
              <w:pStyle w:val="Sectiontext"/>
            </w:pPr>
            <w:r w:rsidRPr="00A2441E">
              <w:t> </w:t>
            </w:r>
          </w:p>
        </w:tc>
        <w:tc>
          <w:tcPr>
            <w:tcW w:w="567" w:type="dxa"/>
            <w:shd w:val="clear" w:color="auto" w:fill="FFFFFF"/>
            <w:tcMar>
              <w:top w:w="0" w:type="dxa"/>
              <w:left w:w="108" w:type="dxa"/>
              <w:bottom w:w="0" w:type="dxa"/>
              <w:right w:w="108" w:type="dxa"/>
            </w:tcMar>
            <w:hideMark/>
          </w:tcPr>
          <w:p w14:paraId="441F567E" w14:textId="77777777" w:rsidR="00B007DD" w:rsidRPr="00A2441E" w:rsidRDefault="00B007DD" w:rsidP="00FD7A89">
            <w:pPr>
              <w:pStyle w:val="Sectiontext"/>
            </w:pPr>
            <w:r w:rsidRPr="00A2441E">
              <w:t>b.</w:t>
            </w:r>
          </w:p>
        </w:tc>
        <w:tc>
          <w:tcPr>
            <w:tcW w:w="7800" w:type="dxa"/>
            <w:shd w:val="clear" w:color="auto" w:fill="FFFFFF"/>
            <w:tcMar>
              <w:top w:w="0" w:type="dxa"/>
              <w:left w:w="108" w:type="dxa"/>
              <w:bottom w:w="0" w:type="dxa"/>
              <w:right w:w="108" w:type="dxa"/>
            </w:tcMar>
            <w:hideMark/>
          </w:tcPr>
          <w:p w14:paraId="0145F725" w14:textId="77777777" w:rsidR="00B007DD" w:rsidRPr="00A2441E" w:rsidRDefault="00B007DD" w:rsidP="00FD7A89">
            <w:pPr>
              <w:pStyle w:val="Sectiontext"/>
            </w:pPr>
            <w:r w:rsidRPr="00A2441E">
              <w:t>A meal has not been provided to the member.</w:t>
            </w:r>
          </w:p>
        </w:tc>
      </w:tr>
    </w:tbl>
    <w:p w14:paraId="151DCBC1" w14:textId="55CC3340" w:rsidR="00B007DD" w:rsidRPr="00C00B31" w:rsidRDefault="00B007DD" w:rsidP="001A3C17">
      <w:pPr>
        <w:pStyle w:val="Heading6"/>
      </w:pPr>
      <w:bookmarkStart w:id="383" w:name="_Toc12866744"/>
      <w:bookmarkStart w:id="384" w:name="_Toc202425996"/>
      <w:r w:rsidRPr="00C00B31">
        <w:t>15.2A.29</w:t>
      </w:r>
      <w:r w:rsidR="00262CD2" w:rsidRPr="00C00B31">
        <w:tab/>
      </w:r>
      <w:r w:rsidRPr="00C00B31">
        <w:t>Special garment allowance</w:t>
      </w:r>
      <w:bookmarkEnd w:id="383"/>
      <w:bookmarkEnd w:id="384"/>
    </w:p>
    <w:tbl>
      <w:tblPr>
        <w:tblW w:w="9360" w:type="dxa"/>
        <w:tblInd w:w="113" w:type="dxa"/>
        <w:shd w:val="clear" w:color="auto" w:fill="FFFFFF"/>
        <w:tblCellMar>
          <w:left w:w="0" w:type="dxa"/>
          <w:right w:w="0" w:type="dxa"/>
        </w:tblCellMar>
        <w:tblLook w:val="04A0" w:firstRow="1" w:lastRow="0" w:firstColumn="1" w:lastColumn="0" w:noHBand="0" w:noVBand="1"/>
      </w:tblPr>
      <w:tblGrid>
        <w:gridCol w:w="992"/>
        <w:gridCol w:w="8368"/>
      </w:tblGrid>
      <w:tr w:rsidR="00B007DD" w:rsidRPr="00A2441E" w14:paraId="0F4472B6" w14:textId="77777777" w:rsidTr="00B007DD">
        <w:tc>
          <w:tcPr>
            <w:tcW w:w="992" w:type="dxa"/>
            <w:shd w:val="clear" w:color="auto" w:fill="FFFFFF"/>
            <w:tcMar>
              <w:top w:w="0" w:type="dxa"/>
              <w:left w:w="108" w:type="dxa"/>
              <w:bottom w:w="0" w:type="dxa"/>
              <w:right w:w="108" w:type="dxa"/>
            </w:tcMar>
            <w:hideMark/>
          </w:tcPr>
          <w:p w14:paraId="331E7884" w14:textId="6CA07640" w:rsidR="00B007DD" w:rsidRPr="00A2441E" w:rsidRDefault="00B007DD" w:rsidP="00F06C00">
            <w:pPr>
              <w:pStyle w:val="Sectiontext"/>
            </w:pPr>
          </w:p>
        </w:tc>
        <w:tc>
          <w:tcPr>
            <w:tcW w:w="8367" w:type="dxa"/>
            <w:shd w:val="clear" w:color="auto" w:fill="FFFFFF"/>
            <w:tcMar>
              <w:top w:w="0" w:type="dxa"/>
              <w:left w:w="108" w:type="dxa"/>
              <w:bottom w:w="0" w:type="dxa"/>
              <w:right w:w="108" w:type="dxa"/>
            </w:tcMar>
            <w:hideMark/>
          </w:tcPr>
          <w:p w14:paraId="33022BC8" w14:textId="77777777" w:rsidR="00B007DD" w:rsidRPr="00A2441E" w:rsidRDefault="00B007DD" w:rsidP="00FD7A89">
            <w:pPr>
              <w:pStyle w:val="Sectiontext"/>
            </w:pPr>
            <w:r w:rsidRPr="00A2441E">
              <w:t>A member is eligible for the reimbursement of costs for special garments for themselves and their dependants if the CDF is satisfied it is reasonable having regard to a dress code imposed by religious custom or law at the posting location.</w:t>
            </w:r>
          </w:p>
          <w:p w14:paraId="75566A99" w14:textId="541A94AD" w:rsidR="00B007DD" w:rsidRPr="00A2441E" w:rsidRDefault="00B007DD" w:rsidP="00413637">
            <w:pPr>
              <w:pStyle w:val="notepara"/>
            </w:pPr>
            <w:r w:rsidRPr="00A2441E">
              <w:rPr>
                <w:b/>
                <w:bCs/>
              </w:rPr>
              <w:t>Note:</w:t>
            </w:r>
            <w:r w:rsidR="00182767">
              <w:rPr>
                <w:b/>
                <w:bCs/>
              </w:rPr>
              <w:tab/>
            </w:r>
            <w:r w:rsidRPr="00A2441E">
              <w:t>This includes special garments a dependant may require during a reunion visit to the posting location.</w:t>
            </w:r>
          </w:p>
        </w:tc>
      </w:tr>
    </w:tbl>
    <w:p w14:paraId="4FF15ECC" w14:textId="71914D0C" w:rsidR="0081682C" w:rsidRPr="00A2441E" w:rsidRDefault="0081682C" w:rsidP="008669F8">
      <w:pPr>
        <w:pStyle w:val="Heading3"/>
        <w:pageBreakBefore/>
      </w:pPr>
      <w:bookmarkStart w:id="385" w:name="_Toc202425997"/>
      <w:r w:rsidRPr="00A2441E">
        <w:t>Part 3: Travel during a long-term posting</w:t>
      </w:r>
      <w:bookmarkEnd w:id="385"/>
    </w:p>
    <w:p w14:paraId="79CE982A" w14:textId="0B4943EF" w:rsidR="0081682C" w:rsidRPr="00A2441E" w:rsidRDefault="0081682C" w:rsidP="001A3C17">
      <w:pPr>
        <w:pStyle w:val="Heading6"/>
      </w:pPr>
      <w:bookmarkStart w:id="386" w:name="_Toc202425998"/>
      <w:r w:rsidRPr="00A2441E">
        <w:t>15.3.1</w:t>
      </w:r>
      <w:r w:rsidR="00262CD2">
        <w:tab/>
      </w:r>
      <w:r w:rsidRPr="00A2441E">
        <w:t>Purpose</w:t>
      </w:r>
      <w:bookmarkEnd w:id="386"/>
    </w:p>
    <w:tbl>
      <w:tblPr>
        <w:tblW w:w="0" w:type="auto"/>
        <w:tblInd w:w="113" w:type="dxa"/>
        <w:tblLayout w:type="fixed"/>
        <w:tblLook w:val="0000" w:firstRow="0" w:lastRow="0" w:firstColumn="0" w:lastColumn="0" w:noHBand="0" w:noVBand="0"/>
      </w:tblPr>
      <w:tblGrid>
        <w:gridCol w:w="992"/>
        <w:gridCol w:w="8363"/>
      </w:tblGrid>
      <w:tr w:rsidR="0081682C" w:rsidRPr="00A2441E" w14:paraId="5A45CE0C" w14:textId="77777777" w:rsidTr="0081682C">
        <w:tc>
          <w:tcPr>
            <w:tcW w:w="992" w:type="dxa"/>
          </w:tcPr>
          <w:p w14:paraId="05B07E38" w14:textId="77777777" w:rsidR="0081682C" w:rsidRPr="00A2441E" w:rsidRDefault="0081682C" w:rsidP="00FD7A89">
            <w:pPr>
              <w:pStyle w:val="Sectiontext"/>
            </w:pPr>
          </w:p>
        </w:tc>
        <w:tc>
          <w:tcPr>
            <w:tcW w:w="8363" w:type="dxa"/>
          </w:tcPr>
          <w:p w14:paraId="5EE6E0AA" w14:textId="77777777" w:rsidR="0081682C" w:rsidRPr="00A2441E" w:rsidRDefault="0081682C" w:rsidP="00FD7A89">
            <w:pPr>
              <w:pStyle w:val="Sectiontext"/>
            </w:pPr>
            <w:r w:rsidRPr="00A2441E">
              <w:t>The purpose of this Part is to authorise travel benefits during a long-term posting.</w:t>
            </w:r>
          </w:p>
        </w:tc>
      </w:tr>
    </w:tbl>
    <w:p w14:paraId="42FE789A" w14:textId="46595E45" w:rsidR="0081682C" w:rsidRPr="00A2441E" w:rsidRDefault="0081682C" w:rsidP="001A3C17">
      <w:pPr>
        <w:pStyle w:val="Heading6"/>
      </w:pPr>
      <w:bookmarkStart w:id="387" w:name="_Toc202425999"/>
      <w:r w:rsidRPr="00A2441E">
        <w:t>15.3.2</w:t>
      </w:r>
      <w:r w:rsidR="00262CD2">
        <w:tab/>
      </w:r>
      <w:r w:rsidRPr="00A2441E">
        <w:t>Member this Part applies to</w:t>
      </w:r>
      <w:bookmarkEnd w:id="387"/>
    </w:p>
    <w:tbl>
      <w:tblPr>
        <w:tblW w:w="0" w:type="auto"/>
        <w:tblInd w:w="113" w:type="dxa"/>
        <w:tblLayout w:type="fixed"/>
        <w:tblLook w:val="0000" w:firstRow="0" w:lastRow="0" w:firstColumn="0" w:lastColumn="0" w:noHBand="0" w:noVBand="0"/>
      </w:tblPr>
      <w:tblGrid>
        <w:gridCol w:w="992"/>
        <w:gridCol w:w="8363"/>
      </w:tblGrid>
      <w:tr w:rsidR="0081682C" w:rsidRPr="00A2441E" w14:paraId="10A7D8B7" w14:textId="77777777" w:rsidTr="0081682C">
        <w:trPr>
          <w:cantSplit/>
        </w:trPr>
        <w:tc>
          <w:tcPr>
            <w:tcW w:w="992" w:type="dxa"/>
          </w:tcPr>
          <w:p w14:paraId="37658868" w14:textId="77777777" w:rsidR="0081682C" w:rsidRPr="00A2441E" w:rsidRDefault="0081682C" w:rsidP="00FD7A89">
            <w:pPr>
              <w:pStyle w:val="Sectiontext"/>
            </w:pPr>
          </w:p>
        </w:tc>
        <w:tc>
          <w:tcPr>
            <w:tcW w:w="8363" w:type="dxa"/>
          </w:tcPr>
          <w:p w14:paraId="5FC7D79F" w14:textId="133D34E8" w:rsidR="0081682C" w:rsidRPr="00A2441E" w:rsidRDefault="0081682C" w:rsidP="00FD7A89">
            <w:pPr>
              <w:pStyle w:val="Sectiontext"/>
            </w:pPr>
            <w:r w:rsidRPr="00A2441E">
              <w:t>This Part applies to a member who is on a long-term posting overseas and is required to travel while on the posting. It also applies to the member's dependants, who need to travel in special circumstances.</w:t>
            </w:r>
          </w:p>
        </w:tc>
      </w:tr>
    </w:tbl>
    <w:p w14:paraId="123191D1" w14:textId="378FAE0E" w:rsidR="0081682C" w:rsidRPr="00A2441E" w:rsidRDefault="0081682C" w:rsidP="008669F8">
      <w:pPr>
        <w:pStyle w:val="Heading4"/>
        <w:pageBreakBefore/>
      </w:pPr>
      <w:bookmarkStart w:id="388" w:name="_Toc202426000"/>
      <w:r w:rsidRPr="00A2441E">
        <w:t>Division 1: Travel for short-term duty while on long-term posting</w:t>
      </w:r>
      <w:bookmarkEnd w:id="388"/>
    </w:p>
    <w:p w14:paraId="487810A0" w14:textId="7D7C96DD" w:rsidR="003B389B" w:rsidRPr="002C530C" w:rsidRDefault="003B389B" w:rsidP="001A3C17">
      <w:pPr>
        <w:pStyle w:val="Heading6"/>
      </w:pPr>
      <w:bookmarkStart w:id="389" w:name="_Toc100652362"/>
      <w:bookmarkStart w:id="390" w:name="_Toc202426001"/>
      <w:r w:rsidRPr="002C530C">
        <w:t>15.3.4</w:t>
      </w:r>
      <w:r w:rsidR="00262CD2">
        <w:tab/>
      </w:r>
      <w:r w:rsidRPr="002C530C">
        <w:t>Travel for short-term duty while on long-term posting</w:t>
      </w:r>
      <w:bookmarkEnd w:id="389"/>
      <w:bookmarkEnd w:id="390"/>
    </w:p>
    <w:tbl>
      <w:tblPr>
        <w:tblW w:w="9355" w:type="dxa"/>
        <w:tblInd w:w="113" w:type="dxa"/>
        <w:tblLayout w:type="fixed"/>
        <w:tblLook w:val="0000" w:firstRow="0" w:lastRow="0" w:firstColumn="0" w:lastColumn="0" w:noHBand="0" w:noVBand="0"/>
      </w:tblPr>
      <w:tblGrid>
        <w:gridCol w:w="992"/>
        <w:gridCol w:w="8363"/>
      </w:tblGrid>
      <w:tr w:rsidR="003B389B" w:rsidRPr="002C530C" w14:paraId="52DDEA9F" w14:textId="77777777" w:rsidTr="00725D80">
        <w:trPr>
          <w:cantSplit/>
        </w:trPr>
        <w:tc>
          <w:tcPr>
            <w:tcW w:w="992" w:type="dxa"/>
          </w:tcPr>
          <w:p w14:paraId="4122A576" w14:textId="77777777" w:rsidR="003B389B" w:rsidRPr="002C530C" w:rsidRDefault="003B389B" w:rsidP="00725D80">
            <w:pPr>
              <w:pStyle w:val="Sectiontext"/>
            </w:pPr>
          </w:p>
        </w:tc>
        <w:tc>
          <w:tcPr>
            <w:tcW w:w="8363" w:type="dxa"/>
          </w:tcPr>
          <w:p w14:paraId="693289D0" w14:textId="2E914523" w:rsidR="003B389B" w:rsidRPr="002C530C" w:rsidRDefault="003B389B" w:rsidP="00725D80">
            <w:pPr>
              <w:pStyle w:val="Sectiontext"/>
            </w:pPr>
            <w:r w:rsidRPr="002C530C">
              <w:t xml:space="preserve">This Division </w:t>
            </w:r>
            <w:r w:rsidR="00A826B8" w:rsidRPr="00521C51">
              <w:rPr>
                <w:iCs/>
              </w:rPr>
              <w:t>applies</w:t>
            </w:r>
            <w:r w:rsidRPr="002C530C">
              <w:t xml:space="preserve"> to a member who is on a long-term posting overseas and is required to undertake short-term duty to travel between or within overseas countries.</w:t>
            </w:r>
          </w:p>
        </w:tc>
      </w:tr>
    </w:tbl>
    <w:p w14:paraId="267EAB7B" w14:textId="1322011E" w:rsidR="003B389B" w:rsidRPr="002C530C" w:rsidRDefault="003B389B" w:rsidP="001A3C17">
      <w:pPr>
        <w:pStyle w:val="Heading6"/>
      </w:pPr>
      <w:bookmarkStart w:id="391" w:name="_Toc202426002"/>
      <w:r w:rsidRPr="002C530C">
        <w:t>15.3.4A</w:t>
      </w:r>
      <w:r w:rsidR="00262CD2">
        <w:tab/>
      </w:r>
      <w:r w:rsidRPr="002C530C">
        <w:t>Member this Division does not apply to</w:t>
      </w:r>
      <w:bookmarkEnd w:id="391"/>
    </w:p>
    <w:tbl>
      <w:tblPr>
        <w:tblW w:w="9359" w:type="dxa"/>
        <w:tblInd w:w="113" w:type="dxa"/>
        <w:tblLayout w:type="fixed"/>
        <w:tblLook w:val="0000" w:firstRow="0" w:lastRow="0" w:firstColumn="0" w:lastColumn="0" w:noHBand="0" w:noVBand="0"/>
      </w:tblPr>
      <w:tblGrid>
        <w:gridCol w:w="992"/>
        <w:gridCol w:w="8367"/>
      </w:tblGrid>
      <w:tr w:rsidR="003B389B" w:rsidRPr="002C530C" w14:paraId="4E5FBE75" w14:textId="77777777" w:rsidTr="00725D80">
        <w:trPr>
          <w:cantSplit/>
        </w:trPr>
        <w:tc>
          <w:tcPr>
            <w:tcW w:w="992" w:type="dxa"/>
          </w:tcPr>
          <w:p w14:paraId="64855FBA" w14:textId="77777777" w:rsidR="003B389B" w:rsidRPr="002C530C" w:rsidRDefault="003B389B" w:rsidP="00725D80">
            <w:pPr>
              <w:pStyle w:val="Sectiontext"/>
            </w:pPr>
          </w:p>
        </w:tc>
        <w:tc>
          <w:tcPr>
            <w:tcW w:w="8367" w:type="dxa"/>
          </w:tcPr>
          <w:p w14:paraId="6BB65ECD" w14:textId="77777777" w:rsidR="003B389B" w:rsidRPr="002C530C" w:rsidRDefault="003B389B" w:rsidP="00725D80">
            <w:pPr>
              <w:pStyle w:val="Sectiontext"/>
              <w:rPr>
                <w:b/>
              </w:rPr>
            </w:pPr>
            <w:r w:rsidRPr="002C530C">
              <w:t>This Division does not apply to a member who is undertaking service with the United Nations under Chapter 12 Part 4.</w:t>
            </w:r>
          </w:p>
        </w:tc>
      </w:tr>
    </w:tbl>
    <w:p w14:paraId="4A1A5C34" w14:textId="4688F2CA" w:rsidR="003B389B" w:rsidRPr="002C530C" w:rsidRDefault="003B389B" w:rsidP="001A3C17">
      <w:pPr>
        <w:pStyle w:val="Heading6"/>
      </w:pPr>
      <w:bookmarkStart w:id="392" w:name="_Toc202426003"/>
      <w:r w:rsidRPr="002C530C">
        <w:t>15.3.4B</w:t>
      </w:r>
      <w:r w:rsidR="00262CD2">
        <w:tab/>
      </w:r>
      <w:r w:rsidRPr="002C530C">
        <w:t>Benefits while on short-term duty</w:t>
      </w:r>
      <w:bookmarkEnd w:id="392"/>
    </w:p>
    <w:tbl>
      <w:tblPr>
        <w:tblW w:w="9359" w:type="dxa"/>
        <w:tblInd w:w="113" w:type="dxa"/>
        <w:tblLayout w:type="fixed"/>
        <w:tblLook w:val="0000" w:firstRow="0" w:lastRow="0" w:firstColumn="0" w:lastColumn="0" w:noHBand="0" w:noVBand="0"/>
      </w:tblPr>
      <w:tblGrid>
        <w:gridCol w:w="992"/>
        <w:gridCol w:w="8367"/>
      </w:tblGrid>
      <w:tr w:rsidR="003B389B" w:rsidRPr="002C530C" w14:paraId="7473448B" w14:textId="77777777" w:rsidTr="00725D80">
        <w:tc>
          <w:tcPr>
            <w:tcW w:w="992" w:type="dxa"/>
          </w:tcPr>
          <w:p w14:paraId="70501E97" w14:textId="77777777" w:rsidR="003B389B" w:rsidRPr="002C530C" w:rsidRDefault="003B389B" w:rsidP="00725D80">
            <w:pPr>
              <w:pStyle w:val="Sectiontext"/>
            </w:pPr>
          </w:p>
        </w:tc>
        <w:tc>
          <w:tcPr>
            <w:tcW w:w="8367" w:type="dxa"/>
          </w:tcPr>
          <w:p w14:paraId="4CB26FAE" w14:textId="77777777" w:rsidR="003B389B" w:rsidRPr="002C530C" w:rsidRDefault="003B389B" w:rsidP="00725D80">
            <w:pPr>
              <w:pStyle w:val="Sectiontext"/>
            </w:pPr>
            <w:r w:rsidRPr="002C530C">
              <w:t>A member on short-term duty while on a long-term posting overseas is eligible for benefits provided under Chapter 13.</w:t>
            </w:r>
          </w:p>
        </w:tc>
      </w:tr>
    </w:tbl>
    <w:p w14:paraId="0DD53A6E" w14:textId="649F7BC6" w:rsidR="0081682C" w:rsidRPr="00A2441E" w:rsidRDefault="0081682C" w:rsidP="001A3C17">
      <w:pPr>
        <w:pStyle w:val="Heading6"/>
      </w:pPr>
      <w:bookmarkStart w:id="393" w:name="_Toc202426004"/>
      <w:r w:rsidRPr="00A2441E">
        <w:t>15.3.5</w:t>
      </w:r>
      <w:r w:rsidR="00262CD2">
        <w:tab/>
      </w:r>
      <w:r w:rsidRPr="00A2441E">
        <w:t>Travel by private vehicle</w:t>
      </w:r>
      <w:bookmarkEnd w:id="393"/>
    </w:p>
    <w:tbl>
      <w:tblPr>
        <w:tblW w:w="9355" w:type="dxa"/>
        <w:tblInd w:w="113" w:type="dxa"/>
        <w:tblLayout w:type="fixed"/>
        <w:tblLook w:val="0000" w:firstRow="0" w:lastRow="0" w:firstColumn="0" w:lastColumn="0" w:noHBand="0" w:noVBand="0"/>
      </w:tblPr>
      <w:tblGrid>
        <w:gridCol w:w="992"/>
        <w:gridCol w:w="8363"/>
      </w:tblGrid>
      <w:tr w:rsidR="0081682C" w:rsidRPr="00A2441E" w14:paraId="1A101273" w14:textId="77777777" w:rsidTr="00CF60B4">
        <w:trPr>
          <w:cantSplit/>
        </w:trPr>
        <w:tc>
          <w:tcPr>
            <w:tcW w:w="992" w:type="dxa"/>
          </w:tcPr>
          <w:p w14:paraId="482F44F5" w14:textId="77777777" w:rsidR="0081682C" w:rsidRPr="00A2441E" w:rsidRDefault="0081682C" w:rsidP="00FD7A89">
            <w:pPr>
              <w:pStyle w:val="Sectiontext"/>
              <w:jc w:val="center"/>
            </w:pPr>
            <w:r w:rsidRPr="00A2441E">
              <w:t>1.</w:t>
            </w:r>
          </w:p>
        </w:tc>
        <w:tc>
          <w:tcPr>
            <w:tcW w:w="8363" w:type="dxa"/>
          </w:tcPr>
          <w:p w14:paraId="2FC4557B" w14:textId="5ECB1505" w:rsidR="0081682C" w:rsidRPr="00A2441E" w:rsidRDefault="0081682C" w:rsidP="00FD7A89">
            <w:pPr>
              <w:pStyle w:val="Sectiontext"/>
            </w:pPr>
            <w:r w:rsidRPr="00A2441E">
              <w:t>A member may choose to travel for duty by private vehicle. In this case, the member is eligible for vehicle allowance and payment of travel costs.</w:t>
            </w:r>
          </w:p>
        </w:tc>
      </w:tr>
      <w:tr w:rsidR="0081682C" w:rsidRPr="00A2441E" w14:paraId="02903CD8" w14:textId="77777777" w:rsidTr="00CF60B4">
        <w:trPr>
          <w:cantSplit/>
        </w:trPr>
        <w:tc>
          <w:tcPr>
            <w:tcW w:w="992" w:type="dxa"/>
          </w:tcPr>
          <w:p w14:paraId="75A0732E" w14:textId="77777777" w:rsidR="0081682C" w:rsidRPr="00A2441E" w:rsidRDefault="0081682C" w:rsidP="00FD7A89">
            <w:pPr>
              <w:pStyle w:val="Sectiontext"/>
              <w:jc w:val="center"/>
            </w:pPr>
            <w:r w:rsidRPr="00A2441E">
              <w:t>2.</w:t>
            </w:r>
          </w:p>
        </w:tc>
        <w:tc>
          <w:tcPr>
            <w:tcW w:w="8363" w:type="dxa"/>
          </w:tcPr>
          <w:p w14:paraId="276FAEC3" w14:textId="77777777" w:rsidR="0081682C" w:rsidRPr="00A2441E" w:rsidRDefault="0081682C" w:rsidP="00FD7A89">
            <w:pPr>
              <w:pStyle w:val="Sectiontext"/>
            </w:pPr>
            <w:r w:rsidRPr="00A2441E">
              <w:t>The benefit must not be more than if the member had travelled by the normal means.</w:t>
            </w:r>
          </w:p>
        </w:tc>
      </w:tr>
      <w:tr w:rsidR="00CF60B4" w:rsidRPr="00A2441E" w14:paraId="22172DF7" w14:textId="77777777" w:rsidTr="00CF60B4">
        <w:trPr>
          <w:cantSplit/>
        </w:trPr>
        <w:tc>
          <w:tcPr>
            <w:tcW w:w="992" w:type="dxa"/>
          </w:tcPr>
          <w:p w14:paraId="727AE150" w14:textId="5A2608D1" w:rsidR="00CF60B4" w:rsidRPr="00A2441E" w:rsidRDefault="00CF60B4" w:rsidP="00FD7A89">
            <w:pPr>
              <w:pStyle w:val="Sectiontext"/>
              <w:jc w:val="center"/>
            </w:pPr>
            <w:r w:rsidRPr="00A2441E">
              <w:t>3.</w:t>
            </w:r>
          </w:p>
        </w:tc>
        <w:tc>
          <w:tcPr>
            <w:tcW w:w="8363" w:type="dxa"/>
          </w:tcPr>
          <w:p w14:paraId="6F22B8C4" w14:textId="60F3C2FB" w:rsidR="00CF60B4" w:rsidRPr="00A2441E" w:rsidRDefault="00CF60B4" w:rsidP="00FD7A89">
            <w:pPr>
              <w:pStyle w:val="Sectiontext"/>
              <w:rPr>
                <w:b/>
              </w:rPr>
            </w:pPr>
            <w:r w:rsidRPr="00A2441E">
              <w:t xml:space="preserve">The member is not eligible for the costs of transporting a private vehicle. </w:t>
            </w:r>
          </w:p>
        </w:tc>
      </w:tr>
    </w:tbl>
    <w:p w14:paraId="55E9972D" w14:textId="1AA98A05" w:rsidR="0081682C" w:rsidRPr="00A2441E" w:rsidRDefault="0081682C" w:rsidP="008669F8">
      <w:pPr>
        <w:pStyle w:val="Heading4"/>
        <w:pageBreakBefore/>
      </w:pPr>
      <w:bookmarkStart w:id="394" w:name="_Toc202426005"/>
      <w:r w:rsidRPr="00A2441E">
        <w:t>Division 2: Excess commuting costs</w:t>
      </w:r>
      <w:bookmarkEnd w:id="394"/>
    </w:p>
    <w:p w14:paraId="7D5980F8" w14:textId="0F2A45AA" w:rsidR="0081682C" w:rsidRPr="00A2441E" w:rsidRDefault="0081682C" w:rsidP="001A3C17">
      <w:pPr>
        <w:pStyle w:val="Heading6"/>
      </w:pPr>
      <w:bookmarkStart w:id="395" w:name="_Toc202426006"/>
      <w:r w:rsidRPr="00A2441E">
        <w:t>15.3.6</w:t>
      </w:r>
      <w:r w:rsidR="00262CD2">
        <w:tab/>
      </w:r>
      <w:r w:rsidRPr="00A2441E">
        <w:t>Purpose</w:t>
      </w:r>
      <w:bookmarkEnd w:id="395"/>
    </w:p>
    <w:tbl>
      <w:tblPr>
        <w:tblW w:w="9355" w:type="dxa"/>
        <w:tblInd w:w="113" w:type="dxa"/>
        <w:tblLayout w:type="fixed"/>
        <w:tblLook w:val="0000" w:firstRow="0" w:lastRow="0" w:firstColumn="0" w:lastColumn="0" w:noHBand="0" w:noVBand="0"/>
      </w:tblPr>
      <w:tblGrid>
        <w:gridCol w:w="992"/>
        <w:gridCol w:w="8363"/>
      </w:tblGrid>
      <w:tr w:rsidR="0081682C" w:rsidRPr="00A2441E" w14:paraId="11DE2883" w14:textId="77777777" w:rsidTr="0015430F">
        <w:tc>
          <w:tcPr>
            <w:tcW w:w="992" w:type="dxa"/>
          </w:tcPr>
          <w:p w14:paraId="6DB5B250" w14:textId="77777777" w:rsidR="0081682C" w:rsidRPr="00A2441E" w:rsidRDefault="0081682C" w:rsidP="008669F8">
            <w:pPr>
              <w:pStyle w:val="BlockText-Plain"/>
              <w:jc w:val="center"/>
            </w:pPr>
          </w:p>
        </w:tc>
        <w:tc>
          <w:tcPr>
            <w:tcW w:w="8363" w:type="dxa"/>
          </w:tcPr>
          <w:p w14:paraId="6E868997" w14:textId="77777777" w:rsidR="0081682C" w:rsidRPr="00A2441E" w:rsidRDefault="0081682C" w:rsidP="00FD7A89">
            <w:pPr>
              <w:pStyle w:val="Sectiontext"/>
            </w:pPr>
            <w:r w:rsidRPr="00A2441E">
              <w:t xml:space="preserve">The purpose of this Division is to help with extra commuting costs. This is when the member is travelling to and from their home at the overseas posting location, to their place of duty. </w:t>
            </w:r>
          </w:p>
          <w:p w14:paraId="3A5960AA" w14:textId="1D8A366E" w:rsidR="0081682C" w:rsidRPr="00A2441E" w:rsidRDefault="0081682C" w:rsidP="00413637">
            <w:pPr>
              <w:pStyle w:val="notepara"/>
            </w:pPr>
            <w:r w:rsidRPr="00A2441E">
              <w:rPr>
                <w:b/>
              </w:rPr>
              <w:t>Note:</w:t>
            </w:r>
            <w:r w:rsidR="00182767">
              <w:tab/>
            </w:r>
            <w:r w:rsidRPr="00A2441E">
              <w:t>The member’s home should be located within a reasonable distance of the work location. The member is eligible for payment only for travel by the most direct practical route.</w:t>
            </w:r>
          </w:p>
        </w:tc>
      </w:tr>
    </w:tbl>
    <w:p w14:paraId="58247624" w14:textId="77777777" w:rsidR="0015430F" w:rsidRPr="00A2441E" w:rsidRDefault="0015430F" w:rsidP="001A3C17">
      <w:pPr>
        <w:pStyle w:val="Heading6"/>
      </w:pPr>
      <w:bookmarkStart w:id="396" w:name="_Toc195688204"/>
      <w:bookmarkStart w:id="397" w:name="_Toc202426007"/>
      <w:r w:rsidRPr="00A2441E">
        <w:t>15.3.7</w:t>
      </w:r>
      <w:r>
        <w:tab/>
      </w:r>
      <w:r w:rsidRPr="00A2441E">
        <w:t xml:space="preserve">Public </w:t>
      </w:r>
      <w:r>
        <w:t>t</w:t>
      </w:r>
      <w:r w:rsidRPr="00A2441E">
        <w:t>ransport</w:t>
      </w:r>
      <w:bookmarkEnd w:id="396"/>
      <w:bookmarkEnd w:id="397"/>
    </w:p>
    <w:tbl>
      <w:tblPr>
        <w:tblW w:w="9360" w:type="dxa"/>
        <w:tblInd w:w="113" w:type="dxa"/>
        <w:tblLayout w:type="fixed"/>
        <w:tblLook w:val="0000" w:firstRow="0" w:lastRow="0" w:firstColumn="0" w:lastColumn="0" w:noHBand="0" w:noVBand="0"/>
      </w:tblPr>
      <w:tblGrid>
        <w:gridCol w:w="992"/>
        <w:gridCol w:w="563"/>
        <w:gridCol w:w="7805"/>
      </w:tblGrid>
      <w:tr w:rsidR="0015430F" w:rsidRPr="00A2441E" w14:paraId="4BBE3013" w14:textId="77777777" w:rsidTr="008D16C0">
        <w:tc>
          <w:tcPr>
            <w:tcW w:w="992" w:type="dxa"/>
          </w:tcPr>
          <w:p w14:paraId="09D5229E" w14:textId="77777777" w:rsidR="0015430F" w:rsidRPr="00A2441E" w:rsidRDefault="0015430F" w:rsidP="008D16C0">
            <w:pPr>
              <w:pStyle w:val="Sectiontext"/>
              <w:jc w:val="center"/>
            </w:pPr>
            <w:r w:rsidRPr="00A2441E">
              <w:t>1.</w:t>
            </w:r>
          </w:p>
        </w:tc>
        <w:tc>
          <w:tcPr>
            <w:tcW w:w="8368" w:type="dxa"/>
            <w:gridSpan w:val="2"/>
          </w:tcPr>
          <w:p w14:paraId="509DAB37" w14:textId="77777777" w:rsidR="0015430F" w:rsidRPr="00A2441E" w:rsidRDefault="0015430F" w:rsidP="008D16C0">
            <w:pPr>
              <w:pStyle w:val="Sectiontext"/>
              <w:rPr>
                <w:iCs/>
              </w:rPr>
            </w:pPr>
            <w:r w:rsidRPr="00A2441E">
              <w:rPr>
                <w:iCs/>
              </w:rPr>
              <w:t xml:space="preserve">A member </w:t>
            </w:r>
            <w:r>
              <w:rPr>
                <w:iCs/>
              </w:rPr>
              <w:t>is eligible to</w:t>
            </w:r>
            <w:r w:rsidRPr="00A2441E">
              <w:rPr>
                <w:iCs/>
              </w:rPr>
              <w:t xml:space="preserve"> be reimbursed the excess costs of public transport if the</w:t>
            </w:r>
            <w:r>
              <w:rPr>
                <w:iCs/>
              </w:rPr>
              <w:t>y</w:t>
            </w:r>
            <w:r w:rsidRPr="00A2441E">
              <w:rPr>
                <w:iCs/>
              </w:rPr>
              <w:t xml:space="preserve"> meet </w:t>
            </w:r>
            <w:r>
              <w:rPr>
                <w:iCs/>
              </w:rPr>
              <w:t xml:space="preserve">all of </w:t>
            </w:r>
            <w:r w:rsidRPr="00A2441E">
              <w:rPr>
                <w:iCs/>
              </w:rPr>
              <w:t>the following.</w:t>
            </w:r>
          </w:p>
        </w:tc>
      </w:tr>
      <w:tr w:rsidR="0015430F" w:rsidRPr="00A2441E" w14:paraId="1D61D716" w14:textId="77777777" w:rsidTr="008D16C0">
        <w:tc>
          <w:tcPr>
            <w:tcW w:w="992" w:type="dxa"/>
          </w:tcPr>
          <w:p w14:paraId="5A473399" w14:textId="77777777" w:rsidR="0015430F" w:rsidRPr="00A2441E" w:rsidRDefault="0015430F" w:rsidP="008D16C0">
            <w:pPr>
              <w:pStyle w:val="Sectiontext"/>
              <w:jc w:val="center"/>
            </w:pPr>
          </w:p>
        </w:tc>
        <w:tc>
          <w:tcPr>
            <w:tcW w:w="563" w:type="dxa"/>
          </w:tcPr>
          <w:p w14:paraId="78936798" w14:textId="77777777" w:rsidR="0015430F" w:rsidRPr="00A2441E" w:rsidRDefault="0015430F" w:rsidP="008D16C0">
            <w:pPr>
              <w:pStyle w:val="Sectiontext"/>
              <w:rPr>
                <w:iCs/>
              </w:rPr>
            </w:pPr>
            <w:r w:rsidRPr="00A2441E">
              <w:rPr>
                <w:iCs/>
              </w:rPr>
              <w:t>a.</w:t>
            </w:r>
          </w:p>
        </w:tc>
        <w:tc>
          <w:tcPr>
            <w:tcW w:w="7805" w:type="dxa"/>
          </w:tcPr>
          <w:p w14:paraId="49FA2B74" w14:textId="77777777" w:rsidR="0015430F" w:rsidRPr="00A2441E" w:rsidRDefault="0015430F" w:rsidP="008D16C0">
            <w:pPr>
              <w:pStyle w:val="Sectiontext"/>
              <w:jc w:val="center"/>
              <w:rPr>
                <w:iCs/>
              </w:rPr>
            </w:pPr>
            <w:r w:rsidRPr="00A2441E">
              <w:rPr>
                <w:iCs/>
              </w:rPr>
              <w:t>The</w:t>
            </w:r>
            <w:r>
              <w:rPr>
                <w:iCs/>
              </w:rPr>
              <w:t>y</w:t>
            </w:r>
            <w:r w:rsidRPr="00A2441E">
              <w:rPr>
                <w:iCs/>
              </w:rPr>
              <w:t xml:space="preserve"> use public transport to travel between their home and their normal place of duty.</w:t>
            </w:r>
          </w:p>
        </w:tc>
      </w:tr>
      <w:tr w:rsidR="0015430F" w:rsidRPr="00A2441E" w14:paraId="0887536F" w14:textId="77777777" w:rsidTr="008D16C0">
        <w:tc>
          <w:tcPr>
            <w:tcW w:w="992" w:type="dxa"/>
          </w:tcPr>
          <w:p w14:paraId="4D852794" w14:textId="77777777" w:rsidR="0015430F" w:rsidRPr="00A2441E" w:rsidRDefault="0015430F" w:rsidP="008D16C0">
            <w:pPr>
              <w:pStyle w:val="Sectiontext"/>
              <w:jc w:val="center"/>
            </w:pPr>
          </w:p>
        </w:tc>
        <w:tc>
          <w:tcPr>
            <w:tcW w:w="563" w:type="dxa"/>
          </w:tcPr>
          <w:p w14:paraId="084C48A3" w14:textId="77777777" w:rsidR="0015430F" w:rsidRPr="00A2441E" w:rsidRDefault="0015430F" w:rsidP="008D16C0">
            <w:pPr>
              <w:pStyle w:val="Sectiontext"/>
              <w:rPr>
                <w:iCs/>
              </w:rPr>
            </w:pPr>
            <w:r w:rsidRPr="00A2441E">
              <w:rPr>
                <w:iCs/>
              </w:rPr>
              <w:t>b.</w:t>
            </w:r>
          </w:p>
        </w:tc>
        <w:tc>
          <w:tcPr>
            <w:tcW w:w="7805" w:type="dxa"/>
          </w:tcPr>
          <w:p w14:paraId="718B4FF5" w14:textId="77777777" w:rsidR="0015430F" w:rsidRPr="00A2441E" w:rsidRDefault="0015430F" w:rsidP="008D16C0">
            <w:pPr>
              <w:pStyle w:val="Sectiontext"/>
              <w:rPr>
                <w:iCs/>
              </w:rPr>
            </w:pPr>
            <w:r w:rsidRPr="00A2441E">
              <w:rPr>
                <w:iCs/>
              </w:rPr>
              <w:t>The</w:t>
            </w:r>
            <w:r>
              <w:rPr>
                <w:iCs/>
              </w:rPr>
              <w:t>ir</w:t>
            </w:r>
            <w:r w:rsidRPr="00A2441E">
              <w:rPr>
                <w:iCs/>
              </w:rPr>
              <w:t xml:space="preserve"> public transport costs exceed AUD </w:t>
            </w:r>
            <w:r>
              <w:rPr>
                <w:iCs/>
              </w:rPr>
              <w:t>1,434.24</w:t>
            </w:r>
            <w:r w:rsidRPr="00A2441E">
              <w:rPr>
                <w:iCs/>
              </w:rPr>
              <w:t xml:space="preserve"> </w:t>
            </w:r>
            <w:r>
              <w:rPr>
                <w:iCs/>
              </w:rPr>
              <w:t>with</w:t>
            </w:r>
            <w:r w:rsidRPr="00A2441E">
              <w:rPr>
                <w:iCs/>
              </w:rPr>
              <w:t>in</w:t>
            </w:r>
            <w:r>
              <w:rPr>
                <w:iCs/>
              </w:rPr>
              <w:t xml:space="preserve"> a benefit period</w:t>
            </w:r>
            <w:r w:rsidRPr="00A2441E">
              <w:rPr>
                <w:iCs/>
              </w:rPr>
              <w:t>.</w:t>
            </w:r>
          </w:p>
        </w:tc>
      </w:tr>
      <w:tr w:rsidR="0015430F" w:rsidRPr="00A2441E" w14:paraId="5521E2E2" w14:textId="77777777" w:rsidTr="008D16C0">
        <w:tc>
          <w:tcPr>
            <w:tcW w:w="992" w:type="dxa"/>
          </w:tcPr>
          <w:p w14:paraId="4A986C51" w14:textId="77777777" w:rsidR="0015430F" w:rsidRPr="00A2441E" w:rsidRDefault="0015430F" w:rsidP="008D16C0">
            <w:pPr>
              <w:pStyle w:val="Sectiontext"/>
              <w:jc w:val="center"/>
            </w:pPr>
            <w:r w:rsidRPr="00A2441E">
              <w:t>2.</w:t>
            </w:r>
          </w:p>
        </w:tc>
        <w:tc>
          <w:tcPr>
            <w:tcW w:w="8368" w:type="dxa"/>
            <w:gridSpan w:val="2"/>
          </w:tcPr>
          <w:p w14:paraId="54803298" w14:textId="77777777" w:rsidR="0015430F" w:rsidRPr="00A2441E" w:rsidRDefault="0015430F" w:rsidP="008D16C0">
            <w:pPr>
              <w:pStyle w:val="Sectiontext"/>
              <w:rPr>
                <w:iCs/>
              </w:rPr>
            </w:pPr>
            <w:r>
              <w:rPr>
                <w:rFonts w:cs="Arial"/>
                <w:color w:val="000000"/>
                <w:shd w:val="clear" w:color="auto" w:fill="FFFFFF"/>
              </w:rPr>
              <w:t>E</w:t>
            </w:r>
            <w:r w:rsidRPr="00A2441E">
              <w:rPr>
                <w:rFonts w:cs="Arial"/>
                <w:color w:val="000000"/>
                <w:shd w:val="clear" w:color="auto" w:fill="FFFFFF"/>
              </w:rPr>
              <w:t>xcess cost</w:t>
            </w:r>
            <w:r>
              <w:rPr>
                <w:rFonts w:cs="Arial"/>
                <w:color w:val="000000"/>
                <w:shd w:val="clear" w:color="auto" w:fill="FFFFFF"/>
              </w:rPr>
              <w:t>s of public transport</w:t>
            </w:r>
            <w:r w:rsidRPr="00A2441E">
              <w:rPr>
                <w:rFonts w:cs="Arial"/>
                <w:color w:val="000000"/>
                <w:shd w:val="clear" w:color="auto" w:fill="FFFFFF"/>
              </w:rPr>
              <w:t xml:space="preserve"> </w:t>
            </w:r>
            <w:r>
              <w:rPr>
                <w:rFonts w:cs="Arial"/>
                <w:color w:val="000000"/>
                <w:shd w:val="clear" w:color="auto" w:fill="FFFFFF"/>
              </w:rPr>
              <w:t>are</w:t>
            </w:r>
            <w:r w:rsidRPr="00A2441E">
              <w:rPr>
                <w:rFonts w:cs="Arial"/>
                <w:color w:val="000000"/>
                <w:shd w:val="clear" w:color="auto" w:fill="FFFFFF"/>
              </w:rPr>
              <w:t xml:space="preserve"> calculated</w:t>
            </w:r>
            <w:r w:rsidRPr="00A2441E">
              <w:rPr>
                <w:iCs/>
              </w:rPr>
              <w:t xml:space="preserve"> using the following formula.</w:t>
            </w:r>
          </w:p>
        </w:tc>
      </w:tr>
      <w:tr w:rsidR="0015430F" w14:paraId="10A28B60" w14:textId="77777777" w:rsidTr="008D16C0">
        <w:tc>
          <w:tcPr>
            <w:tcW w:w="992" w:type="dxa"/>
          </w:tcPr>
          <w:p w14:paraId="1009E700" w14:textId="77777777" w:rsidR="0015430F" w:rsidRPr="00A2441E" w:rsidRDefault="0015430F" w:rsidP="008D16C0">
            <w:pPr>
              <w:pStyle w:val="Sectiontext"/>
              <w:jc w:val="center"/>
            </w:pPr>
          </w:p>
        </w:tc>
        <w:tc>
          <w:tcPr>
            <w:tcW w:w="8368" w:type="dxa"/>
            <w:gridSpan w:val="2"/>
          </w:tcPr>
          <w:p w14:paraId="66EF97E1" w14:textId="77777777" w:rsidR="0015430F" w:rsidRDefault="0015430F" w:rsidP="008D16C0">
            <w:pPr>
              <w:pStyle w:val="Sectiontext"/>
              <w:jc w:val="center"/>
              <w:rPr>
                <w:rFonts w:cs="Arial"/>
                <w:color w:val="000000"/>
                <w:shd w:val="clear" w:color="auto" w:fill="FFFFFF"/>
              </w:rPr>
            </w:pPr>
            <w:r>
              <w:rPr>
                <w:noProof/>
              </w:rPr>
              <w:drawing>
                <wp:anchor distT="0" distB="0" distL="114300" distR="114300" simplePos="0" relativeHeight="251700224" behindDoc="0" locked="1" layoutInCell="1" allowOverlap="0" wp14:anchorId="4E0BE5A8" wp14:editId="39763B18">
                  <wp:simplePos x="0" y="0"/>
                  <wp:positionH relativeFrom="column">
                    <wp:align>center</wp:align>
                  </wp:positionH>
                  <wp:positionV relativeFrom="line">
                    <wp:posOffset>36195</wp:posOffset>
                  </wp:positionV>
                  <wp:extent cx="4064400" cy="360000"/>
                  <wp:effectExtent l="0" t="0" r="0" b="2540"/>
                  <wp:wrapSquare wrapText="bothSides"/>
                  <wp:docPr id="25" name="Picture 25" descr="Start formula excess costs of public transport equals open bracket A times B close bracket minus open bracket start fraction C over 213 end fraction times 1,434.24 close bracket end formula " title="Formula 15.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4064400" cy="360000"/>
                          </a:xfrm>
                          <a:prstGeom prst="rect">
                            <a:avLst/>
                          </a:prstGeom>
                        </pic:spPr>
                      </pic:pic>
                    </a:graphicData>
                  </a:graphic>
                  <wp14:sizeRelH relativeFrom="margin">
                    <wp14:pctWidth>0</wp14:pctWidth>
                  </wp14:sizeRelH>
                  <wp14:sizeRelV relativeFrom="margin">
                    <wp14:pctHeight>0</wp14:pctHeight>
                  </wp14:sizeRelV>
                </wp:anchor>
              </w:drawing>
            </w:r>
          </w:p>
        </w:tc>
      </w:tr>
      <w:tr w:rsidR="0015430F" w:rsidRPr="00A2441E" w14:paraId="47ADBDD4" w14:textId="77777777" w:rsidTr="008D16C0">
        <w:tc>
          <w:tcPr>
            <w:tcW w:w="992" w:type="dxa"/>
          </w:tcPr>
          <w:p w14:paraId="46C9A649" w14:textId="77777777" w:rsidR="0015430F" w:rsidRPr="00A2441E" w:rsidRDefault="0015430F" w:rsidP="008D16C0">
            <w:pPr>
              <w:pStyle w:val="Sectiontext"/>
              <w:jc w:val="center"/>
            </w:pPr>
          </w:p>
        </w:tc>
        <w:tc>
          <w:tcPr>
            <w:tcW w:w="8368" w:type="dxa"/>
            <w:gridSpan w:val="2"/>
          </w:tcPr>
          <w:p w14:paraId="40FD1224" w14:textId="77777777" w:rsidR="0015430F" w:rsidRPr="00A2441E" w:rsidDel="00212108" w:rsidRDefault="0015430F" w:rsidP="008D16C0">
            <w:pPr>
              <w:pStyle w:val="Sectiontext"/>
              <w:rPr>
                <w:rFonts w:cs="Arial"/>
                <w:color w:val="000000"/>
                <w:shd w:val="clear" w:color="auto" w:fill="FFFFFF"/>
              </w:rPr>
            </w:pPr>
            <w:r>
              <w:rPr>
                <w:rFonts w:cs="Arial"/>
                <w:color w:val="000000"/>
                <w:shd w:val="clear" w:color="auto" w:fill="FFFFFF"/>
              </w:rPr>
              <w:t>Where:</w:t>
            </w:r>
          </w:p>
        </w:tc>
      </w:tr>
      <w:tr w:rsidR="0015430F" w:rsidRPr="00A2441E" w14:paraId="56F240D0" w14:textId="77777777" w:rsidTr="008D16C0">
        <w:tc>
          <w:tcPr>
            <w:tcW w:w="992" w:type="dxa"/>
          </w:tcPr>
          <w:p w14:paraId="6F58442E" w14:textId="77777777" w:rsidR="0015430F" w:rsidRPr="00A2441E" w:rsidRDefault="0015430F" w:rsidP="008D16C0">
            <w:pPr>
              <w:pStyle w:val="Sectiontext"/>
              <w:jc w:val="center"/>
            </w:pPr>
          </w:p>
        </w:tc>
        <w:tc>
          <w:tcPr>
            <w:tcW w:w="563" w:type="dxa"/>
          </w:tcPr>
          <w:p w14:paraId="283C9492" w14:textId="77777777" w:rsidR="0015430F" w:rsidRPr="009E469A" w:rsidRDefault="0015430F" w:rsidP="008D16C0">
            <w:pPr>
              <w:pStyle w:val="Sectiontext"/>
              <w:rPr>
                <w:b/>
                <w:iCs/>
              </w:rPr>
            </w:pPr>
            <w:r>
              <w:rPr>
                <w:b/>
                <w:iCs/>
              </w:rPr>
              <w:t>A</w:t>
            </w:r>
          </w:p>
        </w:tc>
        <w:tc>
          <w:tcPr>
            <w:tcW w:w="7805" w:type="dxa"/>
          </w:tcPr>
          <w:p w14:paraId="371C6242" w14:textId="77777777" w:rsidR="0015430F" w:rsidRPr="00A2441E" w:rsidRDefault="0015430F" w:rsidP="008D16C0">
            <w:pPr>
              <w:pStyle w:val="Sectiontext"/>
              <w:rPr>
                <w:iCs/>
              </w:rPr>
            </w:pPr>
            <w:r w:rsidRPr="00A2441E">
              <w:t>is the member's public transport costs at the location</w:t>
            </w:r>
            <w:r>
              <w:t xml:space="preserve"> in local currency</w:t>
            </w:r>
            <w:r w:rsidRPr="00A2441E">
              <w:t>.</w:t>
            </w:r>
          </w:p>
        </w:tc>
      </w:tr>
      <w:tr w:rsidR="0015430F" w:rsidRPr="00A2441E" w14:paraId="42A08137" w14:textId="77777777" w:rsidTr="008D16C0">
        <w:tc>
          <w:tcPr>
            <w:tcW w:w="992" w:type="dxa"/>
          </w:tcPr>
          <w:p w14:paraId="26AD464D" w14:textId="77777777" w:rsidR="0015430F" w:rsidRPr="00A2441E" w:rsidRDefault="0015430F" w:rsidP="008D16C0">
            <w:pPr>
              <w:pStyle w:val="Sectiontext"/>
              <w:jc w:val="center"/>
            </w:pPr>
          </w:p>
        </w:tc>
        <w:tc>
          <w:tcPr>
            <w:tcW w:w="563" w:type="dxa"/>
          </w:tcPr>
          <w:p w14:paraId="606ED089" w14:textId="77777777" w:rsidR="0015430F" w:rsidRPr="009E469A" w:rsidRDefault="0015430F" w:rsidP="008D16C0">
            <w:pPr>
              <w:pStyle w:val="Sectiontext"/>
              <w:rPr>
                <w:b/>
                <w:iCs/>
              </w:rPr>
            </w:pPr>
            <w:r>
              <w:rPr>
                <w:b/>
                <w:iCs/>
              </w:rPr>
              <w:t>B</w:t>
            </w:r>
          </w:p>
        </w:tc>
        <w:tc>
          <w:tcPr>
            <w:tcW w:w="7805" w:type="dxa"/>
          </w:tcPr>
          <w:p w14:paraId="16430C70" w14:textId="77777777" w:rsidR="0015430F" w:rsidRDefault="0015430F" w:rsidP="008D16C0">
            <w:pPr>
              <w:pStyle w:val="Sectiontext"/>
            </w:pPr>
            <w:r>
              <w:t>is the exchange rate</w:t>
            </w:r>
            <w:r w:rsidRPr="00A2441E">
              <w:t xml:space="preserve"> provided by the Department of Foreign Affairs and Trade for the payday </w:t>
            </w:r>
            <w:r>
              <w:t>before the benefit period.</w:t>
            </w:r>
          </w:p>
          <w:p w14:paraId="2540D10C" w14:textId="77777777" w:rsidR="0015430F" w:rsidRPr="00A2441E" w:rsidRDefault="0015430F" w:rsidP="008D16C0">
            <w:pPr>
              <w:pStyle w:val="notepara"/>
              <w:rPr>
                <w:iCs/>
              </w:rPr>
            </w:pPr>
            <w:r w:rsidRPr="00C45758">
              <w:rPr>
                <w:b/>
              </w:rPr>
              <w:t>Note:</w:t>
            </w:r>
            <w:r>
              <w:t xml:space="preserve"> </w:t>
            </w:r>
            <w:r>
              <w:tab/>
              <w:t xml:space="preserve">This is used to convert </w:t>
            </w:r>
            <w:r w:rsidRPr="00A2441E">
              <w:t xml:space="preserve">the </w:t>
            </w:r>
            <w:r>
              <w:t xml:space="preserve">local </w:t>
            </w:r>
            <w:r w:rsidRPr="00A2441E">
              <w:t>currency in which the member incurred the public transport cost</w:t>
            </w:r>
            <w:r>
              <w:t>s into Australian dollars.</w:t>
            </w:r>
          </w:p>
        </w:tc>
      </w:tr>
      <w:tr w:rsidR="0015430F" w:rsidRPr="00A2441E" w14:paraId="31BC17C7" w14:textId="77777777" w:rsidTr="008D16C0">
        <w:tc>
          <w:tcPr>
            <w:tcW w:w="992" w:type="dxa"/>
          </w:tcPr>
          <w:p w14:paraId="2289FC3D" w14:textId="77777777" w:rsidR="0015430F" w:rsidRPr="00A2441E" w:rsidRDefault="0015430F" w:rsidP="008D16C0">
            <w:pPr>
              <w:pStyle w:val="Sectiontext"/>
              <w:jc w:val="center"/>
            </w:pPr>
          </w:p>
        </w:tc>
        <w:tc>
          <w:tcPr>
            <w:tcW w:w="563" w:type="dxa"/>
          </w:tcPr>
          <w:p w14:paraId="229E8129" w14:textId="77777777" w:rsidR="0015430F" w:rsidRPr="009E469A" w:rsidRDefault="0015430F" w:rsidP="008D16C0">
            <w:pPr>
              <w:pStyle w:val="Sectiontext"/>
              <w:rPr>
                <w:b/>
                <w:iCs/>
              </w:rPr>
            </w:pPr>
            <w:r>
              <w:rPr>
                <w:b/>
                <w:iCs/>
              </w:rPr>
              <w:t>C</w:t>
            </w:r>
          </w:p>
        </w:tc>
        <w:tc>
          <w:tcPr>
            <w:tcW w:w="7805" w:type="dxa"/>
          </w:tcPr>
          <w:p w14:paraId="35CDC2EF" w14:textId="77777777" w:rsidR="0015430F" w:rsidRPr="00A2441E" w:rsidRDefault="0015430F" w:rsidP="008D16C0">
            <w:pPr>
              <w:pStyle w:val="Sectiontext"/>
              <w:rPr>
                <w:iCs/>
              </w:rPr>
            </w:pPr>
            <w:r w:rsidRPr="00A2441E">
              <w:t xml:space="preserve">is the number of days the member worked in the overseas location during the </w:t>
            </w:r>
            <w:r>
              <w:t>benefit period, not exceeding</w:t>
            </w:r>
            <w:r w:rsidRPr="00A2441E">
              <w:t xml:space="preserve"> 213 days.</w:t>
            </w:r>
          </w:p>
        </w:tc>
      </w:tr>
      <w:tr w:rsidR="0015430F" w:rsidRPr="00907354" w14:paraId="4456E00B" w14:textId="77777777" w:rsidTr="008D16C0">
        <w:tc>
          <w:tcPr>
            <w:tcW w:w="992" w:type="dxa"/>
          </w:tcPr>
          <w:p w14:paraId="17E8F5AD" w14:textId="77777777" w:rsidR="0015430F" w:rsidRPr="00A2441E" w:rsidRDefault="0015430F" w:rsidP="008D16C0">
            <w:pPr>
              <w:pStyle w:val="Sectiontext"/>
              <w:jc w:val="center"/>
            </w:pPr>
          </w:p>
        </w:tc>
        <w:tc>
          <w:tcPr>
            <w:tcW w:w="8368" w:type="dxa"/>
            <w:gridSpan w:val="2"/>
          </w:tcPr>
          <w:p w14:paraId="5F25B328" w14:textId="77777777" w:rsidR="0015430F" w:rsidRPr="00907354" w:rsidRDefault="0015430F" w:rsidP="008D16C0">
            <w:pPr>
              <w:pStyle w:val="notepara"/>
              <w:rPr>
                <w:b/>
              </w:rPr>
            </w:pPr>
            <w:r>
              <w:rPr>
                <w:b/>
              </w:rPr>
              <w:t>Note:</w:t>
            </w:r>
            <w:r>
              <w:rPr>
                <w:b/>
              </w:rPr>
              <w:tab/>
            </w:r>
            <w:r w:rsidRPr="00244013">
              <w:t xml:space="preserve">If the outcome is zero or less, the </w:t>
            </w:r>
            <w:r>
              <w:t xml:space="preserve">amount </w:t>
            </w:r>
            <w:r w:rsidRPr="00244013">
              <w:t>payable</w:t>
            </w:r>
            <w:r>
              <w:t xml:space="preserve"> for excess costs of public transport is AUD </w:t>
            </w:r>
            <w:r w:rsidRPr="00244013">
              <w:t>0</w:t>
            </w:r>
            <w:r>
              <w:t>.</w:t>
            </w:r>
          </w:p>
        </w:tc>
      </w:tr>
      <w:tr w:rsidR="0015430F" w:rsidRPr="00A2441E" w14:paraId="375DA248" w14:textId="77777777" w:rsidTr="008D16C0">
        <w:tc>
          <w:tcPr>
            <w:tcW w:w="992" w:type="dxa"/>
          </w:tcPr>
          <w:p w14:paraId="53DDF005" w14:textId="77777777" w:rsidR="0015430F" w:rsidRPr="00A2441E" w:rsidRDefault="0015430F" w:rsidP="008D16C0">
            <w:pPr>
              <w:pStyle w:val="Sectiontext"/>
              <w:jc w:val="center"/>
            </w:pPr>
            <w:r>
              <w:t>3</w:t>
            </w:r>
            <w:r w:rsidRPr="00A2441E">
              <w:t>.</w:t>
            </w:r>
          </w:p>
        </w:tc>
        <w:tc>
          <w:tcPr>
            <w:tcW w:w="8368" w:type="dxa"/>
            <w:gridSpan w:val="2"/>
          </w:tcPr>
          <w:p w14:paraId="044DCA7C" w14:textId="77777777" w:rsidR="0015430F" w:rsidRPr="00A2441E" w:rsidRDefault="0015430F" w:rsidP="008D16C0">
            <w:pPr>
              <w:pStyle w:val="Sectiontext"/>
              <w:rPr>
                <w:iCs/>
              </w:rPr>
            </w:pPr>
            <w:r>
              <w:rPr>
                <w:rFonts w:cs="Arial"/>
                <w:color w:val="000000"/>
                <w:shd w:val="clear" w:color="auto" w:fill="FFFFFF"/>
              </w:rPr>
              <w:t>In this section, the following definition applies.</w:t>
            </w:r>
          </w:p>
        </w:tc>
      </w:tr>
      <w:tr w:rsidR="0015430F" w:rsidRPr="00692FEF" w14:paraId="01E1C9EB" w14:textId="77777777" w:rsidTr="008D16C0">
        <w:tc>
          <w:tcPr>
            <w:tcW w:w="992" w:type="dxa"/>
          </w:tcPr>
          <w:p w14:paraId="1E277694" w14:textId="77777777" w:rsidR="0015430F" w:rsidRDefault="0015430F" w:rsidP="008D16C0">
            <w:pPr>
              <w:pStyle w:val="Sectiontext"/>
              <w:jc w:val="center"/>
            </w:pPr>
          </w:p>
        </w:tc>
        <w:tc>
          <w:tcPr>
            <w:tcW w:w="8368" w:type="dxa"/>
            <w:gridSpan w:val="2"/>
          </w:tcPr>
          <w:p w14:paraId="6AFCDE1C" w14:textId="77777777" w:rsidR="0015430F" w:rsidRPr="00692FEF" w:rsidRDefault="0015430F" w:rsidP="008D16C0">
            <w:pPr>
              <w:pStyle w:val="Sectiontext"/>
              <w:rPr>
                <w:rFonts w:cs="Arial"/>
                <w:color w:val="000000"/>
                <w:shd w:val="clear" w:color="auto" w:fill="FFFFFF"/>
              </w:rPr>
            </w:pPr>
            <w:r>
              <w:rPr>
                <w:rFonts w:cs="Arial"/>
                <w:b/>
                <w:color w:val="000000"/>
                <w:shd w:val="clear" w:color="auto" w:fill="FFFFFF"/>
              </w:rPr>
              <w:t>Benefit period</w:t>
            </w:r>
            <w:r>
              <w:rPr>
                <w:rFonts w:cs="Arial"/>
                <w:color w:val="000000"/>
                <w:shd w:val="clear" w:color="auto" w:fill="FFFFFF"/>
              </w:rPr>
              <w:t xml:space="preserve"> means </w:t>
            </w:r>
            <w:r w:rsidRPr="00A2441E">
              <w:rPr>
                <w:iCs/>
              </w:rPr>
              <w:t>a 12</w:t>
            </w:r>
            <w:r>
              <w:rPr>
                <w:iCs/>
              </w:rPr>
              <w:t>-</w:t>
            </w:r>
            <w:r w:rsidRPr="00A2441E">
              <w:rPr>
                <w:iCs/>
              </w:rPr>
              <w:t xml:space="preserve">month period commencing on 1 </w:t>
            </w:r>
            <w:r w:rsidRPr="001D0048">
              <w:rPr>
                <w:iCs/>
              </w:rPr>
              <w:t>March of the relevant year.</w:t>
            </w:r>
          </w:p>
        </w:tc>
      </w:tr>
    </w:tbl>
    <w:p w14:paraId="19AC4001" w14:textId="0E56AD43" w:rsidR="0081682C" w:rsidRPr="00A2441E" w:rsidRDefault="0081682C" w:rsidP="001A3C17">
      <w:pPr>
        <w:pStyle w:val="Heading6"/>
      </w:pPr>
      <w:bookmarkStart w:id="398" w:name="_Hlk62731277"/>
      <w:bookmarkStart w:id="399" w:name="_Toc202426008"/>
      <w:r w:rsidRPr="00A2441E">
        <w:t>15.3.8</w:t>
      </w:r>
      <w:r w:rsidR="00262CD2">
        <w:tab/>
      </w:r>
      <w:r w:rsidRPr="00A2441E">
        <w:t>Private vehicle</w:t>
      </w:r>
      <w:bookmarkEnd w:id="399"/>
    </w:p>
    <w:tbl>
      <w:tblPr>
        <w:tblW w:w="9371" w:type="dxa"/>
        <w:tblInd w:w="113" w:type="dxa"/>
        <w:tblLayout w:type="fixed"/>
        <w:tblLook w:val="0000" w:firstRow="0" w:lastRow="0" w:firstColumn="0" w:lastColumn="0" w:noHBand="0" w:noVBand="0"/>
      </w:tblPr>
      <w:tblGrid>
        <w:gridCol w:w="13"/>
        <w:gridCol w:w="966"/>
        <w:gridCol w:w="13"/>
        <w:gridCol w:w="603"/>
        <w:gridCol w:w="7741"/>
        <w:gridCol w:w="35"/>
      </w:tblGrid>
      <w:tr w:rsidR="0081682C" w:rsidRPr="00A2441E" w14:paraId="4D4B01D7" w14:textId="77777777" w:rsidTr="00AE09CA">
        <w:trPr>
          <w:cantSplit/>
        </w:trPr>
        <w:tc>
          <w:tcPr>
            <w:tcW w:w="992" w:type="dxa"/>
            <w:gridSpan w:val="3"/>
          </w:tcPr>
          <w:p w14:paraId="00201892" w14:textId="77777777" w:rsidR="0081682C" w:rsidRPr="00A2441E" w:rsidRDefault="0081682C" w:rsidP="00D27D82">
            <w:pPr>
              <w:pStyle w:val="Sectiontext"/>
              <w:jc w:val="center"/>
            </w:pPr>
            <w:r w:rsidRPr="00A2441E">
              <w:t>1.</w:t>
            </w:r>
          </w:p>
        </w:tc>
        <w:tc>
          <w:tcPr>
            <w:tcW w:w="8363" w:type="dxa"/>
            <w:gridSpan w:val="3"/>
          </w:tcPr>
          <w:p w14:paraId="6A5B57FA" w14:textId="77777777" w:rsidR="0081682C" w:rsidRPr="00A2441E" w:rsidRDefault="0081682C" w:rsidP="00D27D82">
            <w:pPr>
              <w:pStyle w:val="Sectiontext"/>
            </w:pPr>
            <w:r w:rsidRPr="00A2441E">
              <w:t>The member may use a private vehicle to drive between their home and their place of duty.</w:t>
            </w:r>
          </w:p>
        </w:tc>
      </w:tr>
      <w:tr w:rsidR="00AE09CA" w14:paraId="1625050D" w14:textId="77777777" w:rsidTr="00AE09CA">
        <w:trPr>
          <w:gridBefore w:val="1"/>
          <w:gridAfter w:val="1"/>
          <w:wBefore w:w="13" w:type="dxa"/>
          <w:wAfter w:w="35" w:type="dxa"/>
        </w:trPr>
        <w:tc>
          <w:tcPr>
            <w:tcW w:w="966" w:type="dxa"/>
          </w:tcPr>
          <w:p w14:paraId="0B0FE12C" w14:textId="77777777" w:rsidR="00AE09CA" w:rsidRDefault="00AE09CA" w:rsidP="00AE09CA">
            <w:pPr>
              <w:pStyle w:val="Sectiontext"/>
              <w:jc w:val="center"/>
            </w:pPr>
            <w:r>
              <w:t>2.</w:t>
            </w:r>
          </w:p>
        </w:tc>
        <w:tc>
          <w:tcPr>
            <w:tcW w:w="8357" w:type="dxa"/>
            <w:gridSpan w:val="3"/>
          </w:tcPr>
          <w:p w14:paraId="7B3E0A7B" w14:textId="77777777" w:rsidR="00AE09CA" w:rsidRDefault="00AE09CA" w:rsidP="00AE09CA">
            <w:pPr>
              <w:pStyle w:val="Sectiontext"/>
            </w:pPr>
            <w:r>
              <w:t>The member may be reimbursed for extra commuting costs, worked out using the following formula on a daily basis in the local currency, for every kilometre over 30 km.</w:t>
            </w:r>
          </w:p>
        </w:tc>
      </w:tr>
      <w:tr w:rsidR="00AE09CA" w14:paraId="2E5DD1E4" w14:textId="77777777" w:rsidTr="00AE09CA">
        <w:trPr>
          <w:gridBefore w:val="1"/>
          <w:gridAfter w:val="1"/>
          <w:wBefore w:w="13" w:type="dxa"/>
          <w:wAfter w:w="35" w:type="dxa"/>
        </w:trPr>
        <w:tc>
          <w:tcPr>
            <w:tcW w:w="966" w:type="dxa"/>
          </w:tcPr>
          <w:p w14:paraId="253F7AA6" w14:textId="77777777" w:rsidR="00AE09CA" w:rsidRDefault="00AE09CA" w:rsidP="00AE09CA">
            <w:pPr>
              <w:pStyle w:val="Sectiontext"/>
              <w:jc w:val="center"/>
            </w:pPr>
          </w:p>
        </w:tc>
        <w:tc>
          <w:tcPr>
            <w:tcW w:w="8357" w:type="dxa"/>
            <w:gridSpan w:val="3"/>
          </w:tcPr>
          <w:p w14:paraId="0F50EB41" w14:textId="77777777" w:rsidR="00AE09CA" w:rsidRDefault="00AE09CA" w:rsidP="00AE09CA">
            <w:pPr>
              <w:pStyle w:val="Sectiontext"/>
              <w:jc w:val="center"/>
            </w:pPr>
            <w:r>
              <w:rPr>
                <w:noProof/>
              </w:rPr>
              <w:drawing>
                <wp:anchor distT="0" distB="0" distL="114300" distR="114300" simplePos="0" relativeHeight="251689984" behindDoc="0" locked="0" layoutInCell="1" allowOverlap="1" wp14:anchorId="37BC5F58" wp14:editId="016B92A0">
                  <wp:simplePos x="0" y="0"/>
                  <wp:positionH relativeFrom="column">
                    <wp:posOffset>1384935</wp:posOffset>
                  </wp:positionH>
                  <wp:positionV relativeFrom="paragraph">
                    <wp:posOffset>76200</wp:posOffset>
                  </wp:positionV>
                  <wp:extent cx="2105025" cy="276225"/>
                  <wp:effectExtent l="0" t="0" r="9525" b="9525"/>
                  <wp:wrapSquare wrapText="bothSides"/>
                  <wp:docPr id="6" name="Picture 6" descr="Start formula daily excess costs equals A time open bracket B minus 30 close bracket end formula" title="Formula 15.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2105025" cy="276225"/>
                          </a:xfrm>
                          <a:prstGeom prst="rect">
                            <a:avLst/>
                          </a:prstGeom>
                        </pic:spPr>
                      </pic:pic>
                    </a:graphicData>
                  </a:graphic>
                </wp:anchor>
              </w:drawing>
            </w:r>
          </w:p>
        </w:tc>
      </w:tr>
      <w:tr w:rsidR="00AE09CA" w:rsidRPr="00953D8B" w14:paraId="6EB0C8EA" w14:textId="77777777" w:rsidTr="00AE09CA">
        <w:trPr>
          <w:gridBefore w:val="1"/>
          <w:gridAfter w:val="1"/>
          <w:wBefore w:w="13" w:type="dxa"/>
          <w:wAfter w:w="35" w:type="dxa"/>
        </w:trPr>
        <w:tc>
          <w:tcPr>
            <w:tcW w:w="966" w:type="dxa"/>
          </w:tcPr>
          <w:p w14:paraId="6049D0EC" w14:textId="77777777" w:rsidR="00AE09CA" w:rsidRDefault="00AE09CA" w:rsidP="00AE09CA">
            <w:pPr>
              <w:pStyle w:val="Sectiontext"/>
              <w:jc w:val="center"/>
            </w:pPr>
          </w:p>
        </w:tc>
        <w:tc>
          <w:tcPr>
            <w:tcW w:w="8357" w:type="dxa"/>
            <w:gridSpan w:val="3"/>
          </w:tcPr>
          <w:p w14:paraId="0AE0D750" w14:textId="77777777" w:rsidR="00AE09CA" w:rsidRPr="00953D8B" w:rsidRDefault="00AE09CA" w:rsidP="00AE09CA">
            <w:pPr>
              <w:pStyle w:val="Sectiontext"/>
            </w:pPr>
            <w:r w:rsidRPr="00953D8B">
              <w:t>Where:</w:t>
            </w:r>
          </w:p>
        </w:tc>
      </w:tr>
      <w:tr w:rsidR="00AE09CA" w14:paraId="4D17F856" w14:textId="77777777" w:rsidTr="00AE09CA">
        <w:trPr>
          <w:gridBefore w:val="1"/>
          <w:gridAfter w:val="1"/>
          <w:wBefore w:w="13" w:type="dxa"/>
          <w:wAfter w:w="35" w:type="dxa"/>
        </w:trPr>
        <w:tc>
          <w:tcPr>
            <w:tcW w:w="966" w:type="dxa"/>
          </w:tcPr>
          <w:p w14:paraId="0F18A356" w14:textId="77777777" w:rsidR="00AE09CA" w:rsidRDefault="00AE09CA" w:rsidP="00AE09CA">
            <w:pPr>
              <w:pStyle w:val="Sectiontext"/>
            </w:pPr>
          </w:p>
        </w:tc>
        <w:tc>
          <w:tcPr>
            <w:tcW w:w="616" w:type="dxa"/>
            <w:gridSpan w:val="2"/>
          </w:tcPr>
          <w:p w14:paraId="3F3EC421" w14:textId="77777777" w:rsidR="00AE09CA" w:rsidRPr="001E1E5C" w:rsidRDefault="00AE09CA" w:rsidP="00AE09CA">
            <w:pPr>
              <w:pStyle w:val="Sectiontext"/>
              <w:rPr>
                <w:b/>
              </w:rPr>
            </w:pPr>
            <w:r>
              <w:rPr>
                <w:b/>
              </w:rPr>
              <w:t>A</w:t>
            </w:r>
          </w:p>
        </w:tc>
        <w:tc>
          <w:tcPr>
            <w:tcW w:w="7741" w:type="dxa"/>
          </w:tcPr>
          <w:p w14:paraId="65F6EE11" w14:textId="77777777" w:rsidR="00AE09CA" w:rsidRDefault="00AE09CA" w:rsidP="00AE09CA">
            <w:pPr>
              <w:pStyle w:val="Sectiontext"/>
            </w:pPr>
            <w:r w:rsidRPr="00A2441E">
              <w:t xml:space="preserve">is the applicable rate of vehicle allowance </w:t>
            </w:r>
            <w:r w:rsidRPr="0063740B">
              <w:t xml:space="preserve">payable under </w:t>
            </w:r>
            <w:r>
              <w:t>section 15.3.21.4 on 1 </w:t>
            </w:r>
            <w:r w:rsidRPr="00A2441E">
              <w:t>March in that year.</w:t>
            </w:r>
          </w:p>
        </w:tc>
      </w:tr>
      <w:tr w:rsidR="00AE09CA" w14:paraId="56528B71" w14:textId="77777777" w:rsidTr="00AE09CA">
        <w:trPr>
          <w:gridBefore w:val="1"/>
          <w:gridAfter w:val="1"/>
          <w:wBefore w:w="13" w:type="dxa"/>
          <w:wAfter w:w="35" w:type="dxa"/>
        </w:trPr>
        <w:tc>
          <w:tcPr>
            <w:tcW w:w="966" w:type="dxa"/>
          </w:tcPr>
          <w:p w14:paraId="2B9EE63E" w14:textId="77777777" w:rsidR="00AE09CA" w:rsidRDefault="00AE09CA" w:rsidP="00AE09CA">
            <w:pPr>
              <w:pStyle w:val="Sectiontext"/>
            </w:pPr>
          </w:p>
        </w:tc>
        <w:tc>
          <w:tcPr>
            <w:tcW w:w="616" w:type="dxa"/>
            <w:gridSpan w:val="2"/>
          </w:tcPr>
          <w:p w14:paraId="09F39AB0" w14:textId="77777777" w:rsidR="00AE09CA" w:rsidRPr="001E1E5C" w:rsidRDefault="00AE09CA" w:rsidP="00AE09CA">
            <w:pPr>
              <w:pStyle w:val="Sectiontext"/>
              <w:rPr>
                <w:b/>
              </w:rPr>
            </w:pPr>
            <w:r>
              <w:rPr>
                <w:b/>
              </w:rPr>
              <w:t>B</w:t>
            </w:r>
          </w:p>
        </w:tc>
        <w:tc>
          <w:tcPr>
            <w:tcW w:w="7741" w:type="dxa"/>
          </w:tcPr>
          <w:p w14:paraId="61821452" w14:textId="77777777" w:rsidR="00AE09CA" w:rsidRDefault="00AE09CA" w:rsidP="00AE09CA">
            <w:pPr>
              <w:pStyle w:val="Sectiontext"/>
            </w:pPr>
            <w:r w:rsidRPr="00A2441E">
              <w:t>is the daily return distance the member travels by private vehicle, in kilometres.</w:t>
            </w:r>
          </w:p>
        </w:tc>
      </w:tr>
    </w:tbl>
    <w:p w14:paraId="177A1B2E" w14:textId="26C1F066" w:rsidR="009615E7" w:rsidRDefault="009615E7" w:rsidP="001A3C17">
      <w:pPr>
        <w:pStyle w:val="Heading6"/>
      </w:pPr>
      <w:bookmarkStart w:id="400" w:name="_Hlk62734346"/>
      <w:bookmarkStart w:id="401" w:name="_Toc202426009"/>
      <w:bookmarkEnd w:id="398"/>
      <w:r>
        <w:t>15.3.9</w:t>
      </w:r>
      <w:r w:rsidR="00262CD2">
        <w:tab/>
      </w:r>
      <w:r>
        <w:t>Use of public transport and private vehicle combined</w:t>
      </w:r>
      <w:bookmarkEnd w:id="401"/>
    </w:p>
    <w:tbl>
      <w:tblPr>
        <w:tblW w:w="9390" w:type="dxa"/>
        <w:tblInd w:w="108" w:type="dxa"/>
        <w:tblLayout w:type="fixed"/>
        <w:tblLook w:val="0000" w:firstRow="0" w:lastRow="0" w:firstColumn="0" w:lastColumn="0" w:noHBand="0" w:noVBand="0"/>
      </w:tblPr>
      <w:tblGrid>
        <w:gridCol w:w="995"/>
        <w:gridCol w:w="567"/>
        <w:gridCol w:w="7828"/>
      </w:tblGrid>
      <w:tr w:rsidR="009615E7" w:rsidRPr="001B20F4" w14:paraId="04B527E0" w14:textId="77777777" w:rsidTr="009615E7">
        <w:tc>
          <w:tcPr>
            <w:tcW w:w="995" w:type="dxa"/>
          </w:tcPr>
          <w:p w14:paraId="42718263" w14:textId="77777777" w:rsidR="009615E7" w:rsidRDefault="009615E7" w:rsidP="009615E7">
            <w:pPr>
              <w:pStyle w:val="Sectiontext"/>
              <w:jc w:val="center"/>
            </w:pPr>
            <w:r>
              <w:t>1.</w:t>
            </w:r>
          </w:p>
        </w:tc>
        <w:tc>
          <w:tcPr>
            <w:tcW w:w="8395" w:type="dxa"/>
            <w:gridSpan w:val="2"/>
          </w:tcPr>
          <w:p w14:paraId="17A3DF2B" w14:textId="77777777" w:rsidR="009615E7" w:rsidRDefault="009615E7" w:rsidP="009615E7">
            <w:pPr>
              <w:pStyle w:val="Sectiontext"/>
            </w:pPr>
            <w:r>
              <w:t>A member is eligible to be reimbursed excess commuting costs if they travel to their normal place of duty using both public transport and their private vehicle.</w:t>
            </w:r>
          </w:p>
        </w:tc>
      </w:tr>
      <w:tr w:rsidR="009615E7" w:rsidRPr="001B20F4" w14:paraId="23C09B7B" w14:textId="77777777" w:rsidTr="009615E7">
        <w:tc>
          <w:tcPr>
            <w:tcW w:w="995" w:type="dxa"/>
          </w:tcPr>
          <w:p w14:paraId="34C77925" w14:textId="77777777" w:rsidR="009615E7" w:rsidRDefault="009615E7" w:rsidP="009615E7">
            <w:pPr>
              <w:pStyle w:val="Sectiontext"/>
              <w:jc w:val="center"/>
            </w:pPr>
            <w:r>
              <w:t>2.</w:t>
            </w:r>
          </w:p>
        </w:tc>
        <w:tc>
          <w:tcPr>
            <w:tcW w:w="8395" w:type="dxa"/>
            <w:gridSpan w:val="2"/>
          </w:tcPr>
          <w:p w14:paraId="637F3FD4" w14:textId="77777777" w:rsidR="009615E7" w:rsidRDefault="009615E7" w:rsidP="009615E7">
            <w:pPr>
              <w:pStyle w:val="Sectiontext"/>
            </w:pPr>
            <w:r>
              <w:t>The amount the member is eligible to be reimbursed each month under subsection 1 is calculated using the following formula.</w:t>
            </w:r>
          </w:p>
        </w:tc>
      </w:tr>
      <w:tr w:rsidR="009615E7" w:rsidRPr="001B20F4" w14:paraId="21D7023A" w14:textId="77777777" w:rsidTr="009615E7">
        <w:tc>
          <w:tcPr>
            <w:tcW w:w="995" w:type="dxa"/>
          </w:tcPr>
          <w:p w14:paraId="2F199401" w14:textId="77777777" w:rsidR="009615E7" w:rsidRDefault="009615E7" w:rsidP="009615E7">
            <w:pPr>
              <w:pStyle w:val="Sectiontext"/>
              <w:jc w:val="center"/>
            </w:pPr>
          </w:p>
        </w:tc>
        <w:tc>
          <w:tcPr>
            <w:tcW w:w="8395" w:type="dxa"/>
            <w:gridSpan w:val="2"/>
          </w:tcPr>
          <w:p w14:paraId="034FA76F" w14:textId="77777777" w:rsidR="009615E7" w:rsidRDefault="009615E7" w:rsidP="009615E7">
            <w:pPr>
              <w:pStyle w:val="Sectiontext"/>
              <w:jc w:val="center"/>
            </w:pPr>
            <w:r>
              <w:rPr>
                <w:noProof/>
              </w:rPr>
              <w:drawing>
                <wp:anchor distT="0" distB="0" distL="114300" distR="114300" simplePos="0" relativeHeight="251692032" behindDoc="0" locked="0" layoutInCell="1" allowOverlap="1" wp14:anchorId="5787A3D6" wp14:editId="558AB16F">
                  <wp:simplePos x="0" y="0"/>
                  <wp:positionH relativeFrom="column">
                    <wp:posOffset>1378585</wp:posOffset>
                  </wp:positionH>
                  <wp:positionV relativeFrom="paragraph">
                    <wp:posOffset>3810</wp:posOffset>
                  </wp:positionV>
                  <wp:extent cx="2430000" cy="410400"/>
                  <wp:effectExtent l="0" t="0" r="8890" b="8890"/>
                  <wp:wrapSquare wrapText="bothSides"/>
                  <wp:docPr id="19" name="Picture 19" descr="start formula excess costs equals open bracket A time B close bracket time 20 plus C minus open bracket D over 12 close bracket end formula" title="formula 15.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2430000" cy="410400"/>
                          </a:xfrm>
                          <a:prstGeom prst="rect">
                            <a:avLst/>
                          </a:prstGeom>
                        </pic:spPr>
                      </pic:pic>
                    </a:graphicData>
                  </a:graphic>
                  <wp14:sizeRelH relativeFrom="margin">
                    <wp14:pctWidth>0</wp14:pctWidth>
                  </wp14:sizeRelH>
                  <wp14:sizeRelV relativeFrom="margin">
                    <wp14:pctHeight>0</wp14:pctHeight>
                  </wp14:sizeRelV>
                </wp:anchor>
              </w:drawing>
            </w:r>
          </w:p>
        </w:tc>
      </w:tr>
      <w:tr w:rsidR="009615E7" w:rsidRPr="001B20F4" w14:paraId="7F13D3C0" w14:textId="77777777" w:rsidTr="009615E7">
        <w:tc>
          <w:tcPr>
            <w:tcW w:w="995" w:type="dxa"/>
          </w:tcPr>
          <w:p w14:paraId="507D27B0" w14:textId="77777777" w:rsidR="009615E7" w:rsidRDefault="009615E7" w:rsidP="009615E7">
            <w:pPr>
              <w:pStyle w:val="Sectiontext"/>
              <w:jc w:val="center"/>
            </w:pPr>
          </w:p>
        </w:tc>
        <w:tc>
          <w:tcPr>
            <w:tcW w:w="8395" w:type="dxa"/>
            <w:gridSpan w:val="2"/>
          </w:tcPr>
          <w:p w14:paraId="6C6879C1" w14:textId="77777777" w:rsidR="009615E7" w:rsidRDefault="009615E7" w:rsidP="009615E7">
            <w:pPr>
              <w:pStyle w:val="Sectiontext"/>
            </w:pPr>
            <w:r>
              <w:t>Where:</w:t>
            </w:r>
          </w:p>
        </w:tc>
      </w:tr>
      <w:tr w:rsidR="009615E7" w:rsidRPr="00EF6313" w14:paraId="0EFD9D57" w14:textId="77777777" w:rsidTr="009615E7">
        <w:trPr>
          <w:cantSplit/>
        </w:trPr>
        <w:tc>
          <w:tcPr>
            <w:tcW w:w="995" w:type="dxa"/>
          </w:tcPr>
          <w:p w14:paraId="36AF69A8" w14:textId="77777777" w:rsidR="009615E7" w:rsidRPr="002934D3" w:rsidRDefault="009615E7" w:rsidP="009615E7">
            <w:pPr>
              <w:pStyle w:val="BlockText-PlainNoSpacing"/>
              <w:keepNext w:val="0"/>
              <w:keepLines w:val="0"/>
            </w:pPr>
          </w:p>
        </w:tc>
        <w:tc>
          <w:tcPr>
            <w:tcW w:w="567" w:type="dxa"/>
          </w:tcPr>
          <w:p w14:paraId="02752415" w14:textId="77777777" w:rsidR="009615E7" w:rsidRPr="002934D3" w:rsidRDefault="009615E7" w:rsidP="009615E7">
            <w:pPr>
              <w:pStyle w:val="BlockText-PlainNoSpacing"/>
              <w:keepNext w:val="0"/>
              <w:keepLines w:val="0"/>
              <w:rPr>
                <w:b/>
              </w:rPr>
            </w:pPr>
            <w:r w:rsidRPr="002934D3">
              <w:rPr>
                <w:b/>
              </w:rPr>
              <w:t>A</w:t>
            </w:r>
          </w:p>
        </w:tc>
        <w:tc>
          <w:tcPr>
            <w:tcW w:w="7828" w:type="dxa"/>
          </w:tcPr>
          <w:p w14:paraId="62F5E922" w14:textId="77777777" w:rsidR="009615E7" w:rsidRPr="002934D3" w:rsidRDefault="009615E7" w:rsidP="009615E7">
            <w:pPr>
              <w:pStyle w:val="BlockText-Plain"/>
            </w:pPr>
            <w:r w:rsidRPr="00A2441E">
              <w:t xml:space="preserve">is the applicable rate of vehicle allowance </w:t>
            </w:r>
            <w:r w:rsidRPr="0063740B">
              <w:t xml:space="preserve">payable under </w:t>
            </w:r>
            <w:r>
              <w:t>section 15.3.21.4 on 1 </w:t>
            </w:r>
            <w:r w:rsidRPr="00A2441E">
              <w:t>March in that year.</w:t>
            </w:r>
          </w:p>
        </w:tc>
      </w:tr>
      <w:tr w:rsidR="009615E7" w:rsidRPr="00EF6313" w14:paraId="0FDA9F49" w14:textId="77777777" w:rsidTr="009615E7">
        <w:trPr>
          <w:cantSplit/>
        </w:trPr>
        <w:tc>
          <w:tcPr>
            <w:tcW w:w="995" w:type="dxa"/>
          </w:tcPr>
          <w:p w14:paraId="3289D0DF" w14:textId="77777777" w:rsidR="009615E7" w:rsidRPr="002934D3" w:rsidRDefault="009615E7" w:rsidP="009615E7">
            <w:pPr>
              <w:pStyle w:val="BlockText-PlainNoSpacing"/>
              <w:keepNext w:val="0"/>
              <w:keepLines w:val="0"/>
            </w:pPr>
          </w:p>
        </w:tc>
        <w:tc>
          <w:tcPr>
            <w:tcW w:w="567" w:type="dxa"/>
          </w:tcPr>
          <w:p w14:paraId="6C1ED2AD" w14:textId="77777777" w:rsidR="009615E7" w:rsidRPr="002934D3" w:rsidRDefault="009615E7" w:rsidP="009615E7">
            <w:pPr>
              <w:pStyle w:val="BlockText-PlainNoSpacing"/>
              <w:keepNext w:val="0"/>
              <w:keepLines w:val="0"/>
              <w:rPr>
                <w:b/>
              </w:rPr>
            </w:pPr>
            <w:r>
              <w:rPr>
                <w:b/>
              </w:rPr>
              <w:t>B</w:t>
            </w:r>
          </w:p>
        </w:tc>
        <w:tc>
          <w:tcPr>
            <w:tcW w:w="7828" w:type="dxa"/>
          </w:tcPr>
          <w:p w14:paraId="7585249D" w14:textId="77777777" w:rsidR="009615E7" w:rsidRPr="002934D3" w:rsidRDefault="009615E7" w:rsidP="009615E7">
            <w:pPr>
              <w:pStyle w:val="BlockText-Plain"/>
            </w:pPr>
            <w:r w:rsidRPr="00A2441E">
              <w:t>is the daily return distance the member travels by private vehicle, in kilometres.</w:t>
            </w:r>
          </w:p>
        </w:tc>
      </w:tr>
      <w:tr w:rsidR="009615E7" w:rsidRPr="00EF6313" w14:paraId="2D9C54B4" w14:textId="77777777" w:rsidTr="009615E7">
        <w:trPr>
          <w:cantSplit/>
        </w:trPr>
        <w:tc>
          <w:tcPr>
            <w:tcW w:w="995" w:type="dxa"/>
          </w:tcPr>
          <w:p w14:paraId="511D7DEC" w14:textId="77777777" w:rsidR="009615E7" w:rsidRPr="002934D3" w:rsidRDefault="009615E7" w:rsidP="009615E7">
            <w:pPr>
              <w:pStyle w:val="BlockText-PlainNoSpacing"/>
              <w:keepNext w:val="0"/>
              <w:keepLines w:val="0"/>
            </w:pPr>
          </w:p>
        </w:tc>
        <w:tc>
          <w:tcPr>
            <w:tcW w:w="567" w:type="dxa"/>
          </w:tcPr>
          <w:p w14:paraId="7374AEBB" w14:textId="77777777" w:rsidR="009615E7" w:rsidRPr="002934D3" w:rsidRDefault="009615E7" w:rsidP="009615E7">
            <w:pPr>
              <w:pStyle w:val="BlockText-PlainNoSpacing"/>
              <w:keepNext w:val="0"/>
              <w:keepLines w:val="0"/>
              <w:rPr>
                <w:b/>
              </w:rPr>
            </w:pPr>
            <w:r>
              <w:rPr>
                <w:b/>
              </w:rPr>
              <w:t>C</w:t>
            </w:r>
          </w:p>
        </w:tc>
        <w:tc>
          <w:tcPr>
            <w:tcW w:w="7828" w:type="dxa"/>
          </w:tcPr>
          <w:p w14:paraId="5E6040A1" w14:textId="77777777" w:rsidR="009615E7" w:rsidRPr="002934D3" w:rsidRDefault="009615E7" w:rsidP="009615E7">
            <w:pPr>
              <w:pStyle w:val="Sectiontext"/>
            </w:pPr>
            <w:r>
              <w:t>is the actual cost of the public transport used by the member.</w:t>
            </w:r>
          </w:p>
        </w:tc>
      </w:tr>
      <w:tr w:rsidR="009615E7" w:rsidRPr="00EF6313" w14:paraId="29FFDB2A" w14:textId="77777777" w:rsidTr="009615E7">
        <w:trPr>
          <w:cantSplit/>
        </w:trPr>
        <w:tc>
          <w:tcPr>
            <w:tcW w:w="995" w:type="dxa"/>
          </w:tcPr>
          <w:p w14:paraId="616A4CAA" w14:textId="77777777" w:rsidR="009615E7" w:rsidRPr="002934D3" w:rsidRDefault="009615E7" w:rsidP="009615E7">
            <w:pPr>
              <w:pStyle w:val="BlockText-PlainNoSpacing"/>
              <w:keepNext w:val="0"/>
              <w:keepLines w:val="0"/>
            </w:pPr>
          </w:p>
        </w:tc>
        <w:tc>
          <w:tcPr>
            <w:tcW w:w="567" w:type="dxa"/>
          </w:tcPr>
          <w:p w14:paraId="460BF657" w14:textId="77777777" w:rsidR="009615E7" w:rsidRDefault="009615E7" w:rsidP="009615E7">
            <w:pPr>
              <w:pStyle w:val="BlockText-PlainNoSpacing"/>
              <w:keepNext w:val="0"/>
              <w:keepLines w:val="0"/>
              <w:rPr>
                <w:b/>
              </w:rPr>
            </w:pPr>
            <w:r>
              <w:rPr>
                <w:b/>
              </w:rPr>
              <w:t>D</w:t>
            </w:r>
          </w:p>
        </w:tc>
        <w:tc>
          <w:tcPr>
            <w:tcW w:w="7828" w:type="dxa"/>
          </w:tcPr>
          <w:p w14:paraId="53F6469D" w14:textId="77777777" w:rsidR="009615E7" w:rsidRPr="002934D3" w:rsidRDefault="009615E7" w:rsidP="009615E7">
            <w:pPr>
              <w:pStyle w:val="BlockText-Plain"/>
            </w:pPr>
            <w:r>
              <w:t>is the excess fares, as calculated at subsection 15.3.7.2.</w:t>
            </w:r>
          </w:p>
        </w:tc>
      </w:tr>
    </w:tbl>
    <w:p w14:paraId="4F6D5E25" w14:textId="77777777" w:rsidR="00B02601" w:rsidRPr="009B313A" w:rsidRDefault="00B02601" w:rsidP="00B02601">
      <w:pPr>
        <w:pStyle w:val="Heading4"/>
        <w:keepNext w:val="0"/>
        <w:keepLines w:val="0"/>
      </w:pPr>
      <w:bookmarkStart w:id="402" w:name="_Toc202426010"/>
      <w:bookmarkEnd w:id="400"/>
      <w:r w:rsidRPr="009B313A">
        <w:t>Division 3: Overseas reunion travel</w:t>
      </w:r>
      <w:bookmarkEnd w:id="402"/>
    </w:p>
    <w:p w14:paraId="31C18BE2" w14:textId="77777777" w:rsidR="00B02601" w:rsidRPr="009B313A" w:rsidRDefault="00B02601" w:rsidP="00B02601">
      <w:pPr>
        <w:pStyle w:val="Heading5"/>
      </w:pPr>
      <w:bookmarkStart w:id="403" w:name="_Toc202426011"/>
      <w:r w:rsidRPr="009B313A">
        <w:t>Subdivision 1: General provisions</w:t>
      </w:r>
      <w:bookmarkEnd w:id="403"/>
    </w:p>
    <w:p w14:paraId="692019CB" w14:textId="77777777" w:rsidR="00B02601" w:rsidRPr="009B313A" w:rsidRDefault="00B02601" w:rsidP="001A3C17">
      <w:pPr>
        <w:pStyle w:val="Heading6"/>
      </w:pPr>
      <w:bookmarkStart w:id="404" w:name="_Toc202426012"/>
      <w:r w:rsidRPr="009B313A">
        <w:t>15.3.10</w:t>
      </w:r>
      <w:r w:rsidRPr="009B313A">
        <w:tab/>
        <w:t>Simplified outline of this Division</w:t>
      </w:r>
      <w:bookmarkEnd w:id="404"/>
    </w:p>
    <w:p w14:paraId="0F8A5F89" w14:textId="77777777" w:rsidR="00B02601" w:rsidRDefault="00B02601" w:rsidP="00B02601">
      <w:pPr>
        <w:pStyle w:val="SOText"/>
      </w:pPr>
      <w:r w:rsidRPr="009B313A">
        <w:t>When a member is posted to an overseas location all or some of their family may not travel with them to the location. The benefits provided in this Division help a member on a long-term posting overseas to maintain contact with their family by providing help with the cost of travel between the overseas location and where the family lives.</w:t>
      </w:r>
    </w:p>
    <w:p w14:paraId="4A7FB5A1" w14:textId="77777777" w:rsidR="00B02601" w:rsidRPr="009B313A" w:rsidRDefault="00B02601" w:rsidP="00B02601">
      <w:pPr>
        <w:pStyle w:val="SOText"/>
      </w:pPr>
      <w:r>
        <w:t xml:space="preserve">The benefits a member may receive for a reunion travel benefit are provided in Subdivision 2 and can include return flights and public transport for the people who are travelling. If there is an unavoidable stop during the reunion travel, the person travelling may also receive accommodation and costs for meals.  </w:t>
      </w:r>
    </w:p>
    <w:p w14:paraId="2067B76F" w14:textId="77777777" w:rsidR="00B02601" w:rsidRPr="009B313A" w:rsidRDefault="00B02601" w:rsidP="00B02601">
      <w:pPr>
        <w:pStyle w:val="SOBullet"/>
        <w:ind w:left="1134" w:firstLine="0"/>
      </w:pPr>
      <w:r>
        <w:t xml:space="preserve">If a </w:t>
      </w:r>
      <w:r w:rsidRPr="009B313A">
        <w:rPr>
          <w:iCs/>
        </w:rPr>
        <w:t xml:space="preserve">member does not have </w:t>
      </w:r>
      <w:r>
        <w:rPr>
          <w:iCs/>
        </w:rPr>
        <w:t>a partner or children they may be eligible to reunion travel under Subdivision 3</w:t>
      </w:r>
      <w:r w:rsidRPr="009B313A">
        <w:rPr>
          <w:iCs/>
        </w:rPr>
        <w:t xml:space="preserve"> to</w:t>
      </w:r>
      <w:r>
        <w:rPr>
          <w:iCs/>
        </w:rPr>
        <w:t xml:space="preserve"> help them</w:t>
      </w:r>
      <w:r w:rsidRPr="009B313A">
        <w:rPr>
          <w:iCs/>
        </w:rPr>
        <w:t xml:space="preserve"> maintain relationships with their family, friends and support networks in Australia.</w:t>
      </w:r>
      <w:r w:rsidRPr="009B313A">
        <w:rPr>
          <w:b/>
        </w:rPr>
        <w:t xml:space="preserve"> </w:t>
      </w:r>
    </w:p>
    <w:p w14:paraId="45F4DDEA" w14:textId="77777777" w:rsidR="00B02601" w:rsidRDefault="00B02601" w:rsidP="00B02601">
      <w:pPr>
        <w:pStyle w:val="SOBullet"/>
        <w:ind w:left="1134" w:firstLine="0"/>
      </w:pPr>
      <w:r>
        <w:t>If a member</w:t>
      </w:r>
      <w:r w:rsidRPr="009B313A">
        <w:t xml:space="preserve"> has </w:t>
      </w:r>
      <w:r>
        <w:t>a partner and children, the member and their family may be eligible to reunion travel under Subdivision 4 to help them</w:t>
      </w:r>
      <w:r w:rsidRPr="009B313A">
        <w:t xml:space="preserve"> maintain their relationships.</w:t>
      </w:r>
      <w:r>
        <w:t xml:space="preserve"> The number of reunion travel benefits a member may be eligible for is based on their family makeup and where they live.</w:t>
      </w:r>
    </w:p>
    <w:p w14:paraId="5DF22383" w14:textId="77777777" w:rsidR="00B02601" w:rsidRPr="009B313A" w:rsidRDefault="00B02601" w:rsidP="00B02601">
      <w:pPr>
        <w:pStyle w:val="SOBullet"/>
        <w:ind w:left="1134" w:firstLine="0"/>
      </w:pPr>
      <w:r>
        <w:t>A member’s partner or child who lives with the member at the overseas location, or a child who attends boarding school in Australia, may use a reunion travel benefit to visit another person in Australia under Subdivision 5.</w:t>
      </w:r>
    </w:p>
    <w:p w14:paraId="2D4939B3" w14:textId="77777777" w:rsidR="00B02601" w:rsidRPr="009B313A" w:rsidRDefault="00B02601" w:rsidP="00B02601">
      <w:pPr>
        <w:pStyle w:val="SOText"/>
      </w:pPr>
      <w:r w:rsidRPr="009B313A">
        <w:t xml:space="preserve">If a member’s child is travelling by themselves to visit the member, they may need to be </w:t>
      </w:r>
      <w:r>
        <w:t>accompanied</w:t>
      </w:r>
      <w:r w:rsidRPr="009B313A">
        <w:t xml:space="preserve"> by an adult. Travel costs for the </w:t>
      </w:r>
      <w:r>
        <w:t>chaperone</w:t>
      </w:r>
      <w:r w:rsidRPr="009B313A">
        <w:t xml:space="preserve"> are set out in Subdivision 6.</w:t>
      </w:r>
    </w:p>
    <w:p w14:paraId="6D374B16" w14:textId="77777777" w:rsidR="00B02601" w:rsidRPr="009B313A" w:rsidRDefault="00B02601" w:rsidP="001A3C17">
      <w:pPr>
        <w:pStyle w:val="Heading6"/>
      </w:pPr>
      <w:bookmarkStart w:id="405" w:name="_Toc202426013"/>
      <w:r w:rsidRPr="009B313A">
        <w:t>15.3.11</w:t>
      </w:r>
      <w:r w:rsidRPr="009B313A">
        <w:tab/>
        <w:t>Definitions</w:t>
      </w:r>
      <w:bookmarkEnd w:id="405"/>
    </w:p>
    <w:tbl>
      <w:tblPr>
        <w:tblW w:w="9359" w:type="dxa"/>
        <w:tblInd w:w="113" w:type="dxa"/>
        <w:tblLayout w:type="fixed"/>
        <w:tblLook w:val="04A0" w:firstRow="1" w:lastRow="0" w:firstColumn="1" w:lastColumn="0" w:noHBand="0" w:noVBand="1"/>
      </w:tblPr>
      <w:tblGrid>
        <w:gridCol w:w="992"/>
        <w:gridCol w:w="563"/>
        <w:gridCol w:w="567"/>
        <w:gridCol w:w="7237"/>
      </w:tblGrid>
      <w:tr w:rsidR="00B02601" w:rsidRPr="009B313A" w14:paraId="6418171C" w14:textId="77777777" w:rsidTr="008D16C0">
        <w:tc>
          <w:tcPr>
            <w:tcW w:w="992" w:type="dxa"/>
          </w:tcPr>
          <w:p w14:paraId="7D487AA2" w14:textId="77777777" w:rsidR="00B02601" w:rsidRPr="009B313A" w:rsidRDefault="00B02601" w:rsidP="008D16C0">
            <w:pPr>
              <w:pStyle w:val="Sectiontext"/>
              <w:jc w:val="center"/>
              <w:rPr>
                <w:lang w:eastAsia="en-US"/>
              </w:rPr>
            </w:pPr>
          </w:p>
        </w:tc>
        <w:tc>
          <w:tcPr>
            <w:tcW w:w="8367" w:type="dxa"/>
            <w:gridSpan w:val="3"/>
          </w:tcPr>
          <w:p w14:paraId="60958B91" w14:textId="77777777" w:rsidR="00B02601" w:rsidRPr="009B313A" w:rsidRDefault="00B02601" w:rsidP="008D16C0">
            <w:pPr>
              <w:pStyle w:val="Sectiontext"/>
            </w:pPr>
            <w:r w:rsidRPr="009B313A">
              <w:t>In this Division, the following apply.</w:t>
            </w:r>
          </w:p>
        </w:tc>
      </w:tr>
      <w:tr w:rsidR="00B02601" w:rsidRPr="009B313A" w14:paraId="7DFFC6E8" w14:textId="77777777" w:rsidTr="008D16C0">
        <w:tc>
          <w:tcPr>
            <w:tcW w:w="992" w:type="dxa"/>
          </w:tcPr>
          <w:p w14:paraId="0B3B7A6C" w14:textId="77777777" w:rsidR="00B02601" w:rsidRPr="009B313A" w:rsidRDefault="00B02601" w:rsidP="008D16C0">
            <w:pPr>
              <w:pStyle w:val="Sectiontext"/>
              <w:rPr>
                <w:lang w:eastAsia="en-US"/>
              </w:rPr>
            </w:pPr>
          </w:p>
        </w:tc>
        <w:tc>
          <w:tcPr>
            <w:tcW w:w="8367" w:type="dxa"/>
            <w:gridSpan w:val="3"/>
          </w:tcPr>
          <w:p w14:paraId="03D42E45" w14:textId="77777777" w:rsidR="00B02601" w:rsidRPr="009B313A" w:rsidRDefault="00B02601" w:rsidP="008D16C0">
            <w:pPr>
              <w:pStyle w:val="Sectiontext"/>
              <w:rPr>
                <w:b/>
              </w:rPr>
            </w:pPr>
            <w:r w:rsidRPr="009B313A">
              <w:rPr>
                <w:b/>
              </w:rPr>
              <w:t>Allowable travel costs</w:t>
            </w:r>
            <w:r w:rsidRPr="009B313A">
              <w:t xml:space="preserve"> </w:t>
            </w:r>
            <w:r w:rsidRPr="009B313A">
              <w:rPr>
                <w:b/>
              </w:rPr>
              <w:t xml:space="preserve">for a </w:t>
            </w:r>
            <w:r>
              <w:rPr>
                <w:b/>
              </w:rPr>
              <w:t>chaperone</w:t>
            </w:r>
            <w:r w:rsidRPr="009B313A">
              <w:t xml:space="preserve"> means one of the following.</w:t>
            </w:r>
          </w:p>
        </w:tc>
      </w:tr>
      <w:tr w:rsidR="00B02601" w:rsidRPr="00EC09F1" w14:paraId="6526596E" w14:textId="77777777" w:rsidTr="008D16C0">
        <w:tc>
          <w:tcPr>
            <w:tcW w:w="992" w:type="dxa"/>
          </w:tcPr>
          <w:p w14:paraId="587EBB2D" w14:textId="77777777" w:rsidR="00B02601" w:rsidRPr="00EC09F1" w:rsidRDefault="00B02601" w:rsidP="008D16C0">
            <w:pPr>
              <w:pStyle w:val="Sectiontext"/>
              <w:jc w:val="center"/>
              <w:rPr>
                <w:lang w:eastAsia="en-US"/>
              </w:rPr>
            </w:pPr>
          </w:p>
        </w:tc>
        <w:tc>
          <w:tcPr>
            <w:tcW w:w="563" w:type="dxa"/>
            <w:hideMark/>
          </w:tcPr>
          <w:p w14:paraId="10DF81CC" w14:textId="77777777" w:rsidR="00B02601" w:rsidRPr="00EC09F1" w:rsidRDefault="00B02601" w:rsidP="008D16C0">
            <w:pPr>
              <w:pStyle w:val="Sectiontext"/>
              <w:rPr>
                <w:rFonts w:cs="Arial"/>
                <w:lang w:eastAsia="en-US"/>
              </w:rPr>
            </w:pPr>
            <w:r w:rsidRPr="00EC09F1">
              <w:rPr>
                <w:rFonts w:cs="Arial"/>
                <w:lang w:eastAsia="en-US"/>
              </w:rPr>
              <w:t>a.</w:t>
            </w:r>
          </w:p>
        </w:tc>
        <w:tc>
          <w:tcPr>
            <w:tcW w:w="7804" w:type="dxa"/>
            <w:gridSpan w:val="2"/>
          </w:tcPr>
          <w:p w14:paraId="6983176B" w14:textId="77777777" w:rsidR="00B02601" w:rsidRPr="00EC09F1" w:rsidRDefault="00B02601" w:rsidP="008D16C0">
            <w:pPr>
              <w:pStyle w:val="Sectiontext"/>
              <w:rPr>
                <w:rFonts w:cs="Arial"/>
                <w:lang w:eastAsia="en-US"/>
              </w:rPr>
            </w:pPr>
            <w:r w:rsidRPr="00EC09F1">
              <w:t xml:space="preserve">If the </w:t>
            </w:r>
            <w:r>
              <w:t>dependent</w:t>
            </w:r>
            <w:r w:rsidRPr="00EC09F1">
              <w:t xml:space="preserve"> child is travelling to the member's posting location — all of the following.</w:t>
            </w:r>
          </w:p>
        </w:tc>
      </w:tr>
      <w:tr w:rsidR="00B02601" w:rsidRPr="00EC09F1" w14:paraId="629B319F" w14:textId="77777777" w:rsidTr="008D16C0">
        <w:tc>
          <w:tcPr>
            <w:tcW w:w="992" w:type="dxa"/>
          </w:tcPr>
          <w:p w14:paraId="0B41D0F1" w14:textId="77777777" w:rsidR="00B02601" w:rsidRPr="00EC09F1" w:rsidRDefault="00B02601" w:rsidP="008D16C0">
            <w:pPr>
              <w:pStyle w:val="Sectiontext"/>
              <w:jc w:val="center"/>
              <w:rPr>
                <w:lang w:eastAsia="en-US"/>
              </w:rPr>
            </w:pPr>
          </w:p>
        </w:tc>
        <w:tc>
          <w:tcPr>
            <w:tcW w:w="563" w:type="dxa"/>
          </w:tcPr>
          <w:p w14:paraId="76F96A51" w14:textId="77777777" w:rsidR="00B02601" w:rsidRPr="00EC09F1" w:rsidRDefault="00B02601" w:rsidP="008D16C0">
            <w:pPr>
              <w:pStyle w:val="Sectiontext"/>
              <w:rPr>
                <w:rFonts w:cs="Arial"/>
                <w:iCs/>
                <w:lang w:eastAsia="en-US"/>
              </w:rPr>
            </w:pPr>
          </w:p>
        </w:tc>
        <w:tc>
          <w:tcPr>
            <w:tcW w:w="567" w:type="dxa"/>
            <w:hideMark/>
          </w:tcPr>
          <w:p w14:paraId="59708B2D" w14:textId="77777777" w:rsidR="00B02601" w:rsidRPr="00EC09F1" w:rsidRDefault="00B02601" w:rsidP="008D16C0">
            <w:pPr>
              <w:pStyle w:val="Sectiontext"/>
              <w:rPr>
                <w:rFonts w:cs="Arial"/>
                <w:iCs/>
                <w:lang w:eastAsia="en-US"/>
              </w:rPr>
            </w:pPr>
            <w:r w:rsidRPr="00EC09F1">
              <w:rPr>
                <w:rFonts w:cs="Arial"/>
                <w:iCs/>
                <w:lang w:eastAsia="en-US"/>
              </w:rPr>
              <w:t>i.</w:t>
            </w:r>
          </w:p>
        </w:tc>
        <w:tc>
          <w:tcPr>
            <w:tcW w:w="7237" w:type="dxa"/>
          </w:tcPr>
          <w:p w14:paraId="4D9830F6" w14:textId="77777777" w:rsidR="00B02601" w:rsidRPr="00EC09F1" w:rsidRDefault="00B02601" w:rsidP="008D16C0">
            <w:pPr>
              <w:pStyle w:val="Sectiontext"/>
              <w:rPr>
                <w:rFonts w:cs="Arial"/>
                <w:iCs/>
                <w:lang w:eastAsia="en-US"/>
              </w:rPr>
            </w:pPr>
            <w:r w:rsidRPr="00EC09F1">
              <w:t xml:space="preserve">Allowable travel costs from the posting location to meet the </w:t>
            </w:r>
            <w:r>
              <w:t>dependent</w:t>
            </w:r>
            <w:r w:rsidRPr="00EC09F1">
              <w:t xml:space="preserve"> child at the international airport where the child can no longer travel unaccompanied.</w:t>
            </w:r>
          </w:p>
        </w:tc>
      </w:tr>
      <w:tr w:rsidR="00B02601" w:rsidRPr="00EC09F1" w14:paraId="025960F1" w14:textId="77777777" w:rsidTr="008D16C0">
        <w:tc>
          <w:tcPr>
            <w:tcW w:w="992" w:type="dxa"/>
          </w:tcPr>
          <w:p w14:paraId="76CB7BF2" w14:textId="77777777" w:rsidR="00B02601" w:rsidRPr="00EC09F1" w:rsidRDefault="00B02601" w:rsidP="008D16C0">
            <w:pPr>
              <w:pStyle w:val="Sectiontext"/>
              <w:jc w:val="center"/>
              <w:rPr>
                <w:lang w:eastAsia="en-US"/>
              </w:rPr>
            </w:pPr>
          </w:p>
        </w:tc>
        <w:tc>
          <w:tcPr>
            <w:tcW w:w="563" w:type="dxa"/>
          </w:tcPr>
          <w:p w14:paraId="775EF549" w14:textId="77777777" w:rsidR="00B02601" w:rsidRPr="00EC09F1" w:rsidRDefault="00B02601" w:rsidP="008D16C0">
            <w:pPr>
              <w:pStyle w:val="Sectiontext"/>
              <w:rPr>
                <w:rFonts w:cs="Arial"/>
                <w:iCs/>
                <w:lang w:eastAsia="en-US"/>
              </w:rPr>
            </w:pPr>
          </w:p>
        </w:tc>
        <w:tc>
          <w:tcPr>
            <w:tcW w:w="567" w:type="dxa"/>
          </w:tcPr>
          <w:p w14:paraId="10F4F3D3" w14:textId="77777777" w:rsidR="00B02601" w:rsidRPr="00EC09F1" w:rsidRDefault="00B02601" w:rsidP="008D16C0">
            <w:pPr>
              <w:pStyle w:val="Sectiontext"/>
              <w:rPr>
                <w:rFonts w:cs="Arial"/>
                <w:iCs/>
                <w:lang w:eastAsia="en-US"/>
              </w:rPr>
            </w:pPr>
            <w:r w:rsidRPr="00EC09F1">
              <w:rPr>
                <w:rFonts w:cs="Arial"/>
                <w:iCs/>
                <w:lang w:eastAsia="en-US"/>
              </w:rPr>
              <w:t>ii.</w:t>
            </w:r>
          </w:p>
        </w:tc>
        <w:tc>
          <w:tcPr>
            <w:tcW w:w="7237" w:type="dxa"/>
          </w:tcPr>
          <w:p w14:paraId="203A9456" w14:textId="77777777" w:rsidR="00B02601" w:rsidRPr="00EC09F1" w:rsidRDefault="00B02601" w:rsidP="008D16C0">
            <w:pPr>
              <w:pStyle w:val="Sectiontext"/>
              <w:rPr>
                <w:rFonts w:cs="Arial"/>
                <w:iCs/>
                <w:lang w:eastAsia="en-US"/>
              </w:rPr>
            </w:pPr>
            <w:r w:rsidRPr="00EC09F1">
              <w:t xml:space="preserve">Allowable travel costs from the international airport to </w:t>
            </w:r>
            <w:r>
              <w:t>chaperone</w:t>
            </w:r>
            <w:r w:rsidRPr="00EC09F1">
              <w:t xml:space="preserve"> the </w:t>
            </w:r>
            <w:r>
              <w:t>dependent</w:t>
            </w:r>
            <w:r w:rsidRPr="00EC09F1">
              <w:t xml:space="preserve"> child to the posting location.</w:t>
            </w:r>
          </w:p>
        </w:tc>
      </w:tr>
      <w:tr w:rsidR="00B02601" w:rsidRPr="00EC09F1" w14:paraId="1B5FB2D8" w14:textId="77777777" w:rsidTr="008D16C0">
        <w:tc>
          <w:tcPr>
            <w:tcW w:w="992" w:type="dxa"/>
          </w:tcPr>
          <w:p w14:paraId="39E8ABC8" w14:textId="77777777" w:rsidR="00B02601" w:rsidRPr="00EC09F1" w:rsidRDefault="00B02601" w:rsidP="008D16C0">
            <w:pPr>
              <w:pStyle w:val="Sectiontext"/>
              <w:jc w:val="center"/>
              <w:rPr>
                <w:lang w:eastAsia="en-US"/>
              </w:rPr>
            </w:pPr>
          </w:p>
        </w:tc>
        <w:tc>
          <w:tcPr>
            <w:tcW w:w="563" w:type="dxa"/>
          </w:tcPr>
          <w:p w14:paraId="2E12F445" w14:textId="77777777" w:rsidR="00B02601" w:rsidRPr="00EC09F1" w:rsidRDefault="00B02601" w:rsidP="008D16C0">
            <w:pPr>
              <w:pStyle w:val="Sectiontext"/>
              <w:rPr>
                <w:rFonts w:cs="Arial"/>
                <w:lang w:eastAsia="en-US"/>
              </w:rPr>
            </w:pPr>
            <w:r w:rsidRPr="00EC09F1">
              <w:rPr>
                <w:rFonts w:cs="Arial"/>
                <w:lang w:eastAsia="en-US"/>
              </w:rPr>
              <w:t>b.</w:t>
            </w:r>
          </w:p>
        </w:tc>
        <w:tc>
          <w:tcPr>
            <w:tcW w:w="7804" w:type="dxa"/>
            <w:gridSpan w:val="2"/>
          </w:tcPr>
          <w:p w14:paraId="2831D907" w14:textId="77777777" w:rsidR="00B02601" w:rsidRPr="00EC09F1" w:rsidRDefault="00B02601" w:rsidP="008D16C0">
            <w:pPr>
              <w:pStyle w:val="Sectiontext"/>
              <w:rPr>
                <w:rFonts w:cs="Arial"/>
                <w:lang w:eastAsia="en-US"/>
              </w:rPr>
            </w:pPr>
            <w:r w:rsidRPr="00EC09F1">
              <w:t xml:space="preserve">If the </w:t>
            </w:r>
            <w:r>
              <w:t>dependent</w:t>
            </w:r>
            <w:r w:rsidRPr="00EC09F1">
              <w:t xml:space="preserve"> child is travelling to return home — all of the following.</w:t>
            </w:r>
          </w:p>
        </w:tc>
      </w:tr>
      <w:tr w:rsidR="00B02601" w:rsidRPr="00EC09F1" w14:paraId="03AA9B67" w14:textId="77777777" w:rsidTr="008D16C0">
        <w:tc>
          <w:tcPr>
            <w:tcW w:w="992" w:type="dxa"/>
          </w:tcPr>
          <w:p w14:paraId="415CBF04" w14:textId="77777777" w:rsidR="00B02601" w:rsidRPr="00EC09F1" w:rsidRDefault="00B02601" w:rsidP="008D16C0">
            <w:pPr>
              <w:pStyle w:val="Sectiontext"/>
              <w:jc w:val="center"/>
              <w:rPr>
                <w:lang w:eastAsia="en-US"/>
              </w:rPr>
            </w:pPr>
          </w:p>
        </w:tc>
        <w:tc>
          <w:tcPr>
            <w:tcW w:w="563" w:type="dxa"/>
          </w:tcPr>
          <w:p w14:paraId="1E18DF49" w14:textId="77777777" w:rsidR="00B02601" w:rsidRPr="00EC09F1" w:rsidRDefault="00B02601" w:rsidP="008D16C0">
            <w:pPr>
              <w:pStyle w:val="Sectiontext"/>
              <w:rPr>
                <w:rFonts w:cs="Arial"/>
                <w:iCs/>
                <w:lang w:eastAsia="en-US"/>
              </w:rPr>
            </w:pPr>
          </w:p>
        </w:tc>
        <w:tc>
          <w:tcPr>
            <w:tcW w:w="567" w:type="dxa"/>
            <w:hideMark/>
          </w:tcPr>
          <w:p w14:paraId="3B3ABD66" w14:textId="77777777" w:rsidR="00B02601" w:rsidRPr="00EC09F1" w:rsidRDefault="00B02601" w:rsidP="008D16C0">
            <w:pPr>
              <w:pStyle w:val="Sectiontext"/>
              <w:rPr>
                <w:rFonts w:cs="Arial"/>
                <w:iCs/>
                <w:lang w:eastAsia="en-US"/>
              </w:rPr>
            </w:pPr>
            <w:r w:rsidRPr="00EC09F1">
              <w:rPr>
                <w:rFonts w:cs="Arial"/>
                <w:iCs/>
                <w:lang w:eastAsia="en-US"/>
              </w:rPr>
              <w:t>i.</w:t>
            </w:r>
          </w:p>
        </w:tc>
        <w:tc>
          <w:tcPr>
            <w:tcW w:w="7237" w:type="dxa"/>
          </w:tcPr>
          <w:p w14:paraId="5780CFA4" w14:textId="77777777" w:rsidR="00B02601" w:rsidRPr="00EC09F1" w:rsidRDefault="00B02601" w:rsidP="008D16C0">
            <w:pPr>
              <w:pStyle w:val="Sectiontext"/>
              <w:rPr>
                <w:rFonts w:cs="Arial"/>
                <w:iCs/>
                <w:lang w:eastAsia="en-US"/>
              </w:rPr>
            </w:pPr>
            <w:r w:rsidRPr="00EC09F1">
              <w:t xml:space="preserve">Allowable travel costs from the posting location to </w:t>
            </w:r>
            <w:r>
              <w:t>chaperone</w:t>
            </w:r>
            <w:r w:rsidRPr="00EC09F1">
              <w:t xml:space="preserve"> the </w:t>
            </w:r>
            <w:r>
              <w:t>dependent</w:t>
            </w:r>
            <w:r w:rsidRPr="00EC09F1">
              <w:t xml:space="preserve"> child to the international airport from where the child will travel home unaccompanied.</w:t>
            </w:r>
          </w:p>
        </w:tc>
      </w:tr>
      <w:tr w:rsidR="00B02601" w:rsidRPr="009B313A" w14:paraId="51178955" w14:textId="77777777" w:rsidTr="008D16C0">
        <w:tc>
          <w:tcPr>
            <w:tcW w:w="992" w:type="dxa"/>
          </w:tcPr>
          <w:p w14:paraId="43186335" w14:textId="77777777" w:rsidR="00B02601" w:rsidRPr="009B313A" w:rsidRDefault="00B02601" w:rsidP="008D16C0">
            <w:pPr>
              <w:pStyle w:val="Sectiontext"/>
              <w:jc w:val="center"/>
              <w:rPr>
                <w:lang w:eastAsia="en-US"/>
              </w:rPr>
            </w:pPr>
          </w:p>
        </w:tc>
        <w:tc>
          <w:tcPr>
            <w:tcW w:w="563" w:type="dxa"/>
          </w:tcPr>
          <w:p w14:paraId="19A2C937" w14:textId="77777777" w:rsidR="00B02601" w:rsidRPr="009B313A" w:rsidRDefault="00B02601" w:rsidP="008D16C0">
            <w:pPr>
              <w:pStyle w:val="Sectiontext"/>
              <w:rPr>
                <w:rFonts w:cs="Arial"/>
                <w:iCs/>
                <w:lang w:eastAsia="en-US"/>
              </w:rPr>
            </w:pPr>
          </w:p>
        </w:tc>
        <w:tc>
          <w:tcPr>
            <w:tcW w:w="567" w:type="dxa"/>
          </w:tcPr>
          <w:p w14:paraId="150DF81C" w14:textId="77777777" w:rsidR="00B02601" w:rsidRPr="009B313A" w:rsidRDefault="00B02601" w:rsidP="008D16C0">
            <w:pPr>
              <w:pStyle w:val="Sectiontext"/>
              <w:rPr>
                <w:rFonts w:cs="Arial"/>
                <w:iCs/>
                <w:lang w:eastAsia="en-US"/>
              </w:rPr>
            </w:pPr>
            <w:r w:rsidRPr="009B313A">
              <w:rPr>
                <w:rFonts w:cs="Arial"/>
                <w:iCs/>
                <w:lang w:eastAsia="en-US"/>
              </w:rPr>
              <w:t>ii.</w:t>
            </w:r>
          </w:p>
        </w:tc>
        <w:tc>
          <w:tcPr>
            <w:tcW w:w="7237" w:type="dxa"/>
          </w:tcPr>
          <w:p w14:paraId="53F3F554" w14:textId="77777777" w:rsidR="00B02601" w:rsidRPr="009B313A" w:rsidRDefault="00B02601" w:rsidP="008D16C0">
            <w:pPr>
              <w:pStyle w:val="Sectiontext"/>
              <w:rPr>
                <w:rFonts w:cs="Arial"/>
                <w:iCs/>
                <w:lang w:eastAsia="en-US"/>
              </w:rPr>
            </w:pPr>
            <w:r w:rsidRPr="009B313A">
              <w:t>Allowable travel costs from the international airport back to the posting location.</w:t>
            </w:r>
          </w:p>
        </w:tc>
      </w:tr>
      <w:tr w:rsidR="00B02601" w:rsidRPr="00EC09F1" w14:paraId="0D96CB44" w14:textId="77777777" w:rsidTr="008D16C0">
        <w:tc>
          <w:tcPr>
            <w:tcW w:w="992" w:type="dxa"/>
          </w:tcPr>
          <w:p w14:paraId="0EFC5859" w14:textId="77777777" w:rsidR="00B02601" w:rsidRPr="00EC09F1" w:rsidRDefault="00B02601" w:rsidP="008D16C0">
            <w:pPr>
              <w:pStyle w:val="Sectiontext"/>
              <w:jc w:val="center"/>
              <w:rPr>
                <w:lang w:eastAsia="en-US"/>
              </w:rPr>
            </w:pPr>
          </w:p>
        </w:tc>
        <w:tc>
          <w:tcPr>
            <w:tcW w:w="8367" w:type="dxa"/>
            <w:gridSpan w:val="3"/>
          </w:tcPr>
          <w:p w14:paraId="01D61957" w14:textId="77777777" w:rsidR="00B02601" w:rsidRPr="00EC09F1" w:rsidRDefault="00B02601" w:rsidP="008D16C0">
            <w:pPr>
              <w:pStyle w:val="Sectiontext"/>
            </w:pPr>
            <w:r>
              <w:rPr>
                <w:b/>
              </w:rPr>
              <w:t>Chaperone</w:t>
            </w:r>
            <w:r w:rsidRPr="00EC09F1">
              <w:t xml:space="preserve">, for the purpose of accompanying a </w:t>
            </w:r>
            <w:r>
              <w:t>dependent</w:t>
            </w:r>
            <w:r w:rsidRPr="00EC09F1">
              <w:t xml:space="preserve"> child, means a person </w:t>
            </w:r>
            <w:r>
              <w:t>over 18 </w:t>
            </w:r>
            <w:r w:rsidRPr="00EC09F1">
              <w:t>years old who is one of the following.</w:t>
            </w:r>
          </w:p>
        </w:tc>
      </w:tr>
      <w:tr w:rsidR="00B02601" w:rsidRPr="00EC09F1" w14:paraId="0F639292" w14:textId="77777777" w:rsidTr="008D16C0">
        <w:tc>
          <w:tcPr>
            <w:tcW w:w="992" w:type="dxa"/>
          </w:tcPr>
          <w:p w14:paraId="6D00AD12" w14:textId="77777777" w:rsidR="00B02601" w:rsidRPr="00EC09F1" w:rsidRDefault="00B02601" w:rsidP="008D16C0">
            <w:pPr>
              <w:pStyle w:val="Sectiontext"/>
              <w:jc w:val="center"/>
              <w:rPr>
                <w:lang w:eastAsia="en-US"/>
              </w:rPr>
            </w:pPr>
          </w:p>
        </w:tc>
        <w:tc>
          <w:tcPr>
            <w:tcW w:w="563" w:type="dxa"/>
            <w:hideMark/>
          </w:tcPr>
          <w:p w14:paraId="4DFC7350" w14:textId="77777777" w:rsidR="00B02601" w:rsidRPr="00EC09F1" w:rsidRDefault="00B02601" w:rsidP="008D16C0">
            <w:pPr>
              <w:pStyle w:val="Sectiontext"/>
              <w:rPr>
                <w:rFonts w:cs="Arial"/>
              </w:rPr>
            </w:pPr>
            <w:r w:rsidRPr="00EC09F1">
              <w:rPr>
                <w:rFonts w:cs="Arial"/>
              </w:rPr>
              <w:t>a.</w:t>
            </w:r>
          </w:p>
        </w:tc>
        <w:tc>
          <w:tcPr>
            <w:tcW w:w="7804" w:type="dxa"/>
            <w:gridSpan w:val="2"/>
          </w:tcPr>
          <w:p w14:paraId="68E0B3EE" w14:textId="77777777" w:rsidR="00B02601" w:rsidRPr="00EC09F1" w:rsidRDefault="00B02601" w:rsidP="008D16C0">
            <w:pPr>
              <w:pStyle w:val="Sectiontext"/>
              <w:rPr>
                <w:rFonts w:cs="Arial"/>
              </w:rPr>
            </w:pPr>
            <w:r w:rsidRPr="00EC09F1">
              <w:t>The member.</w:t>
            </w:r>
          </w:p>
        </w:tc>
      </w:tr>
      <w:tr w:rsidR="00B02601" w:rsidRPr="00EC09F1" w14:paraId="08BC5E19" w14:textId="77777777" w:rsidTr="008D16C0">
        <w:tc>
          <w:tcPr>
            <w:tcW w:w="992" w:type="dxa"/>
          </w:tcPr>
          <w:p w14:paraId="79FAAE19" w14:textId="77777777" w:rsidR="00B02601" w:rsidRPr="00EC09F1" w:rsidRDefault="00B02601" w:rsidP="008D16C0">
            <w:pPr>
              <w:pStyle w:val="Sectiontext"/>
              <w:jc w:val="center"/>
              <w:rPr>
                <w:lang w:eastAsia="en-US"/>
              </w:rPr>
            </w:pPr>
          </w:p>
        </w:tc>
        <w:tc>
          <w:tcPr>
            <w:tcW w:w="563" w:type="dxa"/>
          </w:tcPr>
          <w:p w14:paraId="20F5E4BA" w14:textId="77777777" w:rsidR="00B02601" w:rsidRPr="00EC09F1" w:rsidRDefault="00B02601" w:rsidP="008D16C0">
            <w:pPr>
              <w:pStyle w:val="Sectiontext"/>
              <w:rPr>
                <w:rFonts w:cs="Arial"/>
              </w:rPr>
            </w:pPr>
            <w:r w:rsidRPr="00EC09F1">
              <w:rPr>
                <w:rFonts w:cs="Arial"/>
              </w:rPr>
              <w:t>c.</w:t>
            </w:r>
          </w:p>
        </w:tc>
        <w:tc>
          <w:tcPr>
            <w:tcW w:w="7804" w:type="dxa"/>
            <w:gridSpan w:val="2"/>
          </w:tcPr>
          <w:p w14:paraId="14547FED" w14:textId="77777777" w:rsidR="00B02601" w:rsidRPr="00EC09F1" w:rsidRDefault="00B02601" w:rsidP="008D16C0">
            <w:pPr>
              <w:pStyle w:val="Sectiontext"/>
              <w:rPr>
                <w:rFonts w:cs="Arial"/>
              </w:rPr>
            </w:pPr>
            <w:r w:rsidRPr="00EC09F1">
              <w:t>A person chosen by the member.</w:t>
            </w:r>
          </w:p>
        </w:tc>
      </w:tr>
      <w:tr w:rsidR="00B02601" w:rsidRPr="00EC09F1" w14:paraId="4EC99200" w14:textId="77777777" w:rsidTr="008D16C0">
        <w:tc>
          <w:tcPr>
            <w:tcW w:w="992" w:type="dxa"/>
          </w:tcPr>
          <w:p w14:paraId="3D72A4FF" w14:textId="77777777" w:rsidR="00B02601" w:rsidRPr="00EC09F1" w:rsidRDefault="00B02601" w:rsidP="008D16C0">
            <w:pPr>
              <w:pStyle w:val="Sectiontext"/>
              <w:jc w:val="center"/>
              <w:rPr>
                <w:lang w:eastAsia="en-US"/>
              </w:rPr>
            </w:pPr>
          </w:p>
        </w:tc>
        <w:tc>
          <w:tcPr>
            <w:tcW w:w="8367" w:type="dxa"/>
            <w:gridSpan w:val="3"/>
          </w:tcPr>
          <w:p w14:paraId="7230A226" w14:textId="77777777" w:rsidR="00B02601" w:rsidRPr="00EC09F1" w:rsidRDefault="00B02601" w:rsidP="008D16C0">
            <w:pPr>
              <w:pStyle w:val="Sectiontext"/>
            </w:pPr>
            <w:r w:rsidRPr="00EC09F1">
              <w:rPr>
                <w:b/>
              </w:rPr>
              <w:t>Depend</w:t>
            </w:r>
            <w:r>
              <w:rPr>
                <w:b/>
              </w:rPr>
              <w:t>e</w:t>
            </w:r>
            <w:r w:rsidRPr="00EC09F1">
              <w:rPr>
                <w:b/>
              </w:rPr>
              <w:t xml:space="preserve">nt child </w:t>
            </w:r>
            <w:r w:rsidRPr="00EC09F1">
              <w:t xml:space="preserve">means a child </w:t>
            </w:r>
            <w:r>
              <w:t xml:space="preserve">who meets </w:t>
            </w:r>
            <w:r w:rsidRPr="00EC09F1">
              <w:t>one of the following.</w:t>
            </w:r>
          </w:p>
        </w:tc>
      </w:tr>
      <w:tr w:rsidR="00B02601" w:rsidRPr="00EC09F1" w14:paraId="51040821" w14:textId="77777777" w:rsidTr="008D16C0">
        <w:tc>
          <w:tcPr>
            <w:tcW w:w="992" w:type="dxa"/>
          </w:tcPr>
          <w:p w14:paraId="25F2F021" w14:textId="77777777" w:rsidR="00B02601" w:rsidRPr="00EC09F1" w:rsidRDefault="00B02601" w:rsidP="008D16C0">
            <w:pPr>
              <w:pStyle w:val="Sectiontext"/>
              <w:jc w:val="center"/>
              <w:rPr>
                <w:lang w:eastAsia="en-US"/>
              </w:rPr>
            </w:pPr>
          </w:p>
        </w:tc>
        <w:tc>
          <w:tcPr>
            <w:tcW w:w="563" w:type="dxa"/>
          </w:tcPr>
          <w:p w14:paraId="73F2EB91" w14:textId="77777777" w:rsidR="00B02601" w:rsidRPr="00EC09F1" w:rsidRDefault="00B02601" w:rsidP="008D16C0">
            <w:pPr>
              <w:pStyle w:val="Sectiontext"/>
              <w:rPr>
                <w:rFonts w:cs="Arial"/>
              </w:rPr>
            </w:pPr>
            <w:r w:rsidRPr="00EC09F1">
              <w:rPr>
                <w:rFonts w:cs="Arial"/>
              </w:rPr>
              <w:t>a.</w:t>
            </w:r>
          </w:p>
        </w:tc>
        <w:tc>
          <w:tcPr>
            <w:tcW w:w="7804" w:type="dxa"/>
            <w:gridSpan w:val="2"/>
          </w:tcPr>
          <w:p w14:paraId="494401C0" w14:textId="77777777" w:rsidR="00B02601" w:rsidRPr="00EC09F1" w:rsidRDefault="00B02601" w:rsidP="008D16C0">
            <w:pPr>
              <w:pStyle w:val="Sectiontext"/>
              <w:rPr>
                <w:rFonts w:cs="Arial"/>
              </w:rPr>
            </w:pPr>
            <w:r>
              <w:t>If the</w:t>
            </w:r>
            <w:r w:rsidRPr="00EC09F1">
              <w:t xml:space="preserve"> child</w:t>
            </w:r>
            <w:r>
              <w:t xml:space="preserve"> is</w:t>
            </w:r>
            <w:r w:rsidRPr="00EC09F1">
              <w:t xml:space="preserve"> </w:t>
            </w:r>
            <w:r>
              <w:t>living</w:t>
            </w:r>
            <w:r w:rsidRPr="00EC09F1">
              <w:t xml:space="preserve"> in Australia </w:t>
            </w:r>
            <w:r w:rsidRPr="00EC09F1">
              <w:rPr>
                <w:rFonts w:cs="Arial"/>
              </w:rPr>
              <w:t xml:space="preserve">— </w:t>
            </w:r>
            <w:r>
              <w:rPr>
                <w:rFonts w:cs="Arial"/>
              </w:rPr>
              <w:t xml:space="preserve">they are a child under </w:t>
            </w:r>
            <w:r w:rsidRPr="00EC09F1">
              <w:rPr>
                <w:rFonts w:cs="Arial"/>
              </w:rPr>
              <w:t>section 1.3.35.</w:t>
            </w:r>
          </w:p>
        </w:tc>
      </w:tr>
      <w:tr w:rsidR="00B02601" w:rsidRPr="00EC09F1" w14:paraId="6257D5CC" w14:textId="77777777" w:rsidTr="008D16C0">
        <w:tc>
          <w:tcPr>
            <w:tcW w:w="992" w:type="dxa"/>
          </w:tcPr>
          <w:p w14:paraId="22B8AA9D" w14:textId="77777777" w:rsidR="00B02601" w:rsidRPr="00EC09F1" w:rsidRDefault="00B02601" w:rsidP="008D16C0">
            <w:pPr>
              <w:pStyle w:val="Sectiontext"/>
              <w:jc w:val="center"/>
              <w:rPr>
                <w:lang w:eastAsia="en-US"/>
              </w:rPr>
            </w:pPr>
          </w:p>
        </w:tc>
        <w:tc>
          <w:tcPr>
            <w:tcW w:w="563" w:type="dxa"/>
            <w:hideMark/>
          </w:tcPr>
          <w:p w14:paraId="21760D99" w14:textId="77777777" w:rsidR="00B02601" w:rsidRPr="00EC09F1" w:rsidRDefault="00B02601" w:rsidP="008D16C0">
            <w:pPr>
              <w:pStyle w:val="Sectiontext"/>
              <w:rPr>
                <w:rFonts w:cs="Arial"/>
              </w:rPr>
            </w:pPr>
            <w:r w:rsidRPr="00EC09F1">
              <w:rPr>
                <w:rFonts w:cs="Arial"/>
              </w:rPr>
              <w:t>b.</w:t>
            </w:r>
          </w:p>
        </w:tc>
        <w:tc>
          <w:tcPr>
            <w:tcW w:w="7804" w:type="dxa"/>
            <w:gridSpan w:val="2"/>
          </w:tcPr>
          <w:p w14:paraId="48F461C6" w14:textId="77777777" w:rsidR="00B02601" w:rsidRPr="00EC09F1" w:rsidRDefault="00B02601" w:rsidP="008D16C0">
            <w:pPr>
              <w:pStyle w:val="Sectiontext"/>
            </w:pPr>
            <w:r>
              <w:t xml:space="preserve">If the </w:t>
            </w:r>
            <w:r w:rsidRPr="00EC09F1">
              <w:t>child</w:t>
            </w:r>
            <w:r>
              <w:t xml:space="preserve"> is</w:t>
            </w:r>
            <w:r w:rsidRPr="00EC09F1">
              <w:t xml:space="preserve"> </w:t>
            </w:r>
            <w:r>
              <w:t xml:space="preserve">living </w:t>
            </w:r>
            <w:r w:rsidRPr="00EC09F1">
              <w:t xml:space="preserve">at the member’s overseas location </w:t>
            </w:r>
            <w:r w:rsidRPr="00EC09F1">
              <w:rPr>
                <w:rFonts w:cs="Arial"/>
              </w:rPr>
              <w:t>—</w:t>
            </w:r>
            <w:r>
              <w:rPr>
                <w:rFonts w:cs="Arial"/>
              </w:rPr>
              <w:t xml:space="preserve"> they are a dependant under </w:t>
            </w:r>
            <w:r w:rsidRPr="00EC09F1">
              <w:t>subsection 12.3.5.1.</w:t>
            </w:r>
          </w:p>
        </w:tc>
      </w:tr>
      <w:tr w:rsidR="00B02601" w:rsidRPr="00EC09F1" w14:paraId="000D4469" w14:textId="77777777" w:rsidTr="008D16C0">
        <w:tc>
          <w:tcPr>
            <w:tcW w:w="992" w:type="dxa"/>
          </w:tcPr>
          <w:p w14:paraId="5EB1F063" w14:textId="77777777" w:rsidR="00B02601" w:rsidRPr="00EC09F1" w:rsidRDefault="00B02601" w:rsidP="008D16C0">
            <w:pPr>
              <w:pStyle w:val="Sectiontext"/>
              <w:jc w:val="center"/>
              <w:rPr>
                <w:lang w:eastAsia="en-US"/>
              </w:rPr>
            </w:pPr>
          </w:p>
        </w:tc>
        <w:tc>
          <w:tcPr>
            <w:tcW w:w="563" w:type="dxa"/>
          </w:tcPr>
          <w:p w14:paraId="6B5FFAC7" w14:textId="77777777" w:rsidR="00B02601" w:rsidRPr="00EC09F1" w:rsidRDefault="00B02601" w:rsidP="008D16C0">
            <w:pPr>
              <w:pStyle w:val="Sectiontext"/>
              <w:rPr>
                <w:rFonts w:cs="Arial"/>
              </w:rPr>
            </w:pPr>
            <w:r w:rsidRPr="00EC09F1">
              <w:rPr>
                <w:rFonts w:cs="Arial"/>
              </w:rPr>
              <w:t>c.</w:t>
            </w:r>
          </w:p>
        </w:tc>
        <w:tc>
          <w:tcPr>
            <w:tcW w:w="7804" w:type="dxa"/>
            <w:gridSpan w:val="2"/>
          </w:tcPr>
          <w:p w14:paraId="5C2484F3" w14:textId="77777777" w:rsidR="00B02601" w:rsidRPr="00EC09F1" w:rsidRDefault="00B02601" w:rsidP="008D16C0">
            <w:pPr>
              <w:pStyle w:val="Sectiontext"/>
            </w:pPr>
            <w:r>
              <w:t xml:space="preserve">If the </w:t>
            </w:r>
            <w:r w:rsidRPr="00EC09F1">
              <w:t>child</w:t>
            </w:r>
            <w:r>
              <w:t xml:space="preserve"> is</w:t>
            </w:r>
            <w:r w:rsidRPr="00EC09F1">
              <w:t xml:space="preserve"> </w:t>
            </w:r>
            <w:r>
              <w:t xml:space="preserve">living </w:t>
            </w:r>
            <w:r w:rsidRPr="00EC09F1">
              <w:t xml:space="preserve">at another overseas location </w:t>
            </w:r>
            <w:r w:rsidRPr="00EC09F1">
              <w:rPr>
                <w:rFonts w:cs="Arial"/>
              </w:rPr>
              <w:t xml:space="preserve">— they are a dependant </w:t>
            </w:r>
            <w:r>
              <w:rPr>
                <w:rFonts w:cs="Arial"/>
              </w:rPr>
              <w:t>of a person who is a recognised partner subsection 15.3.13.2</w:t>
            </w:r>
            <w:r w:rsidRPr="00EC09F1">
              <w:rPr>
                <w:rFonts w:cs="Arial"/>
              </w:rPr>
              <w:t>.</w:t>
            </w:r>
          </w:p>
        </w:tc>
      </w:tr>
      <w:tr w:rsidR="00B02601" w:rsidRPr="00EC09F1" w14:paraId="6FE43318" w14:textId="77777777" w:rsidTr="008D16C0">
        <w:tc>
          <w:tcPr>
            <w:tcW w:w="992" w:type="dxa"/>
          </w:tcPr>
          <w:p w14:paraId="1806135D" w14:textId="77777777" w:rsidR="00B02601" w:rsidRPr="00EC09F1" w:rsidRDefault="00B02601" w:rsidP="008D16C0">
            <w:pPr>
              <w:spacing w:after="160" w:line="259" w:lineRule="auto"/>
            </w:pPr>
          </w:p>
        </w:tc>
        <w:tc>
          <w:tcPr>
            <w:tcW w:w="8367" w:type="dxa"/>
            <w:gridSpan w:val="3"/>
          </w:tcPr>
          <w:p w14:paraId="3C219880" w14:textId="77777777" w:rsidR="00B02601" w:rsidRPr="00EC09F1" w:rsidRDefault="00B02601" w:rsidP="008D16C0">
            <w:pPr>
              <w:pStyle w:val="Sectiontext"/>
            </w:pPr>
            <w:r w:rsidRPr="00EC09F1">
              <w:rPr>
                <w:b/>
              </w:rPr>
              <w:t>Depend</w:t>
            </w:r>
            <w:r>
              <w:rPr>
                <w:b/>
              </w:rPr>
              <w:t>e</w:t>
            </w:r>
            <w:r w:rsidRPr="00EC09F1">
              <w:rPr>
                <w:b/>
              </w:rPr>
              <w:t xml:space="preserve">nt tertiary student </w:t>
            </w:r>
            <w:r w:rsidRPr="00EC09F1">
              <w:t>has the</w:t>
            </w:r>
            <w:r>
              <w:t xml:space="preserve"> same </w:t>
            </w:r>
            <w:r w:rsidRPr="00EC09F1">
              <w:t xml:space="preserve">meaning </w:t>
            </w:r>
            <w:r>
              <w:t>given by</w:t>
            </w:r>
            <w:r w:rsidRPr="00EC09F1">
              <w:t xml:space="preserve"> section 15.3.12.</w:t>
            </w:r>
          </w:p>
        </w:tc>
      </w:tr>
      <w:tr w:rsidR="00B02601" w:rsidRPr="00EC09F1" w14:paraId="31197AFD" w14:textId="77777777" w:rsidTr="008D16C0">
        <w:tc>
          <w:tcPr>
            <w:tcW w:w="992" w:type="dxa"/>
          </w:tcPr>
          <w:p w14:paraId="20890A1F" w14:textId="77777777" w:rsidR="00B02601" w:rsidRPr="00EC09F1" w:rsidRDefault="00B02601" w:rsidP="008D16C0">
            <w:pPr>
              <w:pStyle w:val="Sectiontext"/>
              <w:jc w:val="center"/>
              <w:rPr>
                <w:lang w:eastAsia="en-US"/>
              </w:rPr>
            </w:pPr>
          </w:p>
        </w:tc>
        <w:tc>
          <w:tcPr>
            <w:tcW w:w="8367" w:type="dxa"/>
            <w:gridSpan w:val="3"/>
          </w:tcPr>
          <w:p w14:paraId="4455F80A" w14:textId="77777777" w:rsidR="00B02601" w:rsidRPr="00EC09F1" w:rsidRDefault="00B02601" w:rsidP="008D16C0">
            <w:pPr>
              <w:pStyle w:val="Sectiontext"/>
            </w:pPr>
            <w:r w:rsidRPr="00EC09F1">
              <w:rPr>
                <w:b/>
              </w:rPr>
              <w:t xml:space="preserve">Eligible person </w:t>
            </w:r>
            <w:r w:rsidRPr="00EC09F1">
              <w:t>means any of the following.</w:t>
            </w:r>
          </w:p>
        </w:tc>
      </w:tr>
      <w:tr w:rsidR="00B02601" w:rsidRPr="00EC09F1" w14:paraId="002C795A" w14:textId="77777777" w:rsidTr="008D16C0">
        <w:tc>
          <w:tcPr>
            <w:tcW w:w="992" w:type="dxa"/>
          </w:tcPr>
          <w:p w14:paraId="39901035" w14:textId="77777777" w:rsidR="00B02601" w:rsidRPr="00EC09F1" w:rsidRDefault="00B02601" w:rsidP="008D16C0">
            <w:pPr>
              <w:pStyle w:val="Sectiontext"/>
              <w:jc w:val="center"/>
              <w:rPr>
                <w:lang w:eastAsia="en-US"/>
              </w:rPr>
            </w:pPr>
          </w:p>
        </w:tc>
        <w:tc>
          <w:tcPr>
            <w:tcW w:w="563" w:type="dxa"/>
            <w:hideMark/>
          </w:tcPr>
          <w:p w14:paraId="66CA81FD" w14:textId="77777777" w:rsidR="00B02601" w:rsidRPr="00EC09F1" w:rsidRDefault="00B02601" w:rsidP="008D16C0">
            <w:pPr>
              <w:pStyle w:val="Sectiontext"/>
              <w:rPr>
                <w:rFonts w:cs="Arial"/>
              </w:rPr>
            </w:pPr>
            <w:r w:rsidRPr="00EC09F1">
              <w:rPr>
                <w:rFonts w:cs="Arial"/>
              </w:rPr>
              <w:t>a.</w:t>
            </w:r>
          </w:p>
        </w:tc>
        <w:tc>
          <w:tcPr>
            <w:tcW w:w="7804" w:type="dxa"/>
            <w:gridSpan w:val="2"/>
          </w:tcPr>
          <w:p w14:paraId="01E9C4B8" w14:textId="77777777" w:rsidR="00B02601" w:rsidRPr="00EC09F1" w:rsidRDefault="00B02601" w:rsidP="008D16C0">
            <w:pPr>
              <w:pStyle w:val="Sectiontext"/>
              <w:rPr>
                <w:rFonts w:cs="Arial"/>
              </w:rPr>
            </w:pPr>
            <w:r w:rsidRPr="00EC09F1">
              <w:t>A depend</w:t>
            </w:r>
            <w:r>
              <w:t>e</w:t>
            </w:r>
            <w:r w:rsidRPr="00EC09F1">
              <w:t>nt child.</w:t>
            </w:r>
          </w:p>
        </w:tc>
      </w:tr>
      <w:tr w:rsidR="00B02601" w:rsidRPr="00EC09F1" w14:paraId="2D31B48F" w14:textId="77777777" w:rsidTr="008D16C0">
        <w:tc>
          <w:tcPr>
            <w:tcW w:w="992" w:type="dxa"/>
          </w:tcPr>
          <w:p w14:paraId="45380F25" w14:textId="77777777" w:rsidR="00B02601" w:rsidRPr="00EC09F1" w:rsidRDefault="00B02601" w:rsidP="008D16C0">
            <w:pPr>
              <w:pStyle w:val="Sectiontext"/>
              <w:jc w:val="center"/>
              <w:rPr>
                <w:lang w:eastAsia="en-US"/>
              </w:rPr>
            </w:pPr>
          </w:p>
        </w:tc>
        <w:tc>
          <w:tcPr>
            <w:tcW w:w="563" w:type="dxa"/>
          </w:tcPr>
          <w:p w14:paraId="12A9D7AE" w14:textId="77777777" w:rsidR="00B02601" w:rsidRPr="00EC09F1" w:rsidRDefault="00B02601" w:rsidP="008D16C0">
            <w:pPr>
              <w:pStyle w:val="Sectiontext"/>
              <w:rPr>
                <w:rFonts w:cs="Arial"/>
              </w:rPr>
            </w:pPr>
            <w:r w:rsidRPr="00EC09F1">
              <w:rPr>
                <w:rFonts w:cs="Arial"/>
              </w:rPr>
              <w:t>b.</w:t>
            </w:r>
          </w:p>
        </w:tc>
        <w:tc>
          <w:tcPr>
            <w:tcW w:w="7804" w:type="dxa"/>
            <w:gridSpan w:val="2"/>
          </w:tcPr>
          <w:p w14:paraId="18C3DE3E" w14:textId="77777777" w:rsidR="00B02601" w:rsidRPr="00EC09F1" w:rsidRDefault="00B02601" w:rsidP="008D16C0">
            <w:pPr>
              <w:pStyle w:val="Sectiontext"/>
            </w:pPr>
            <w:r w:rsidRPr="00EC09F1">
              <w:t>A depend</w:t>
            </w:r>
            <w:r>
              <w:t>e</w:t>
            </w:r>
            <w:r w:rsidRPr="00EC09F1">
              <w:t>nt tertiary student.</w:t>
            </w:r>
          </w:p>
        </w:tc>
      </w:tr>
      <w:tr w:rsidR="00B02601" w:rsidRPr="00EC09F1" w14:paraId="37B11F3F" w14:textId="77777777" w:rsidTr="008D16C0">
        <w:tc>
          <w:tcPr>
            <w:tcW w:w="992" w:type="dxa"/>
          </w:tcPr>
          <w:p w14:paraId="66E8A917" w14:textId="77777777" w:rsidR="00B02601" w:rsidRPr="00EC09F1" w:rsidRDefault="00B02601" w:rsidP="008D16C0">
            <w:pPr>
              <w:pStyle w:val="Sectiontext"/>
              <w:jc w:val="center"/>
              <w:rPr>
                <w:lang w:eastAsia="en-US"/>
              </w:rPr>
            </w:pPr>
          </w:p>
        </w:tc>
        <w:tc>
          <w:tcPr>
            <w:tcW w:w="563" w:type="dxa"/>
          </w:tcPr>
          <w:p w14:paraId="06ABBAB7" w14:textId="77777777" w:rsidR="00B02601" w:rsidRPr="00EC09F1" w:rsidRDefault="00B02601" w:rsidP="008D16C0">
            <w:pPr>
              <w:pStyle w:val="Sectiontext"/>
              <w:rPr>
                <w:rFonts w:cs="Arial"/>
              </w:rPr>
            </w:pPr>
            <w:r w:rsidRPr="00EC09F1">
              <w:rPr>
                <w:rFonts w:cs="Arial"/>
              </w:rPr>
              <w:t>c.</w:t>
            </w:r>
          </w:p>
        </w:tc>
        <w:tc>
          <w:tcPr>
            <w:tcW w:w="7804" w:type="dxa"/>
            <w:gridSpan w:val="2"/>
          </w:tcPr>
          <w:p w14:paraId="0526AC6A" w14:textId="77777777" w:rsidR="00B02601" w:rsidRPr="00EC09F1" w:rsidRDefault="00B02601" w:rsidP="008D16C0">
            <w:pPr>
              <w:pStyle w:val="Sectiontext"/>
            </w:pPr>
            <w:r w:rsidRPr="00EC09F1">
              <w:t>A recognised partner.</w:t>
            </w:r>
          </w:p>
        </w:tc>
      </w:tr>
      <w:tr w:rsidR="00B02601" w:rsidRPr="009B313A" w14:paraId="2D26E96A" w14:textId="77777777" w:rsidTr="008D16C0">
        <w:tc>
          <w:tcPr>
            <w:tcW w:w="992" w:type="dxa"/>
          </w:tcPr>
          <w:p w14:paraId="21088B55" w14:textId="77777777" w:rsidR="00B02601" w:rsidRPr="009B313A" w:rsidRDefault="00B02601" w:rsidP="008D16C0">
            <w:pPr>
              <w:pStyle w:val="Sectiontext"/>
              <w:jc w:val="center"/>
              <w:rPr>
                <w:lang w:eastAsia="en-US"/>
              </w:rPr>
            </w:pPr>
          </w:p>
        </w:tc>
        <w:tc>
          <w:tcPr>
            <w:tcW w:w="8367" w:type="dxa"/>
            <w:gridSpan w:val="3"/>
          </w:tcPr>
          <w:p w14:paraId="5FD5EE61" w14:textId="77777777" w:rsidR="00B02601" w:rsidRPr="00202E3A" w:rsidRDefault="00B02601" w:rsidP="008D16C0">
            <w:pPr>
              <w:pStyle w:val="Sectiontext"/>
            </w:pPr>
            <w:r>
              <w:rPr>
                <w:b/>
              </w:rPr>
              <w:t>Recognised partner</w:t>
            </w:r>
            <w:r>
              <w:t xml:space="preserve"> has the same meaning given by section 15.3.13.</w:t>
            </w:r>
          </w:p>
        </w:tc>
      </w:tr>
      <w:tr w:rsidR="00B02601" w:rsidRPr="009B313A" w14:paraId="3BFF6532" w14:textId="77777777" w:rsidTr="008D16C0">
        <w:tc>
          <w:tcPr>
            <w:tcW w:w="992" w:type="dxa"/>
          </w:tcPr>
          <w:p w14:paraId="48D549BF" w14:textId="77777777" w:rsidR="00B02601" w:rsidRPr="009B313A" w:rsidRDefault="00B02601" w:rsidP="008D16C0">
            <w:pPr>
              <w:pStyle w:val="Sectiontext"/>
              <w:jc w:val="center"/>
              <w:rPr>
                <w:lang w:eastAsia="en-US"/>
              </w:rPr>
            </w:pPr>
          </w:p>
        </w:tc>
        <w:tc>
          <w:tcPr>
            <w:tcW w:w="8367" w:type="dxa"/>
            <w:gridSpan w:val="3"/>
          </w:tcPr>
          <w:p w14:paraId="397AEDBE" w14:textId="77777777" w:rsidR="00B02601" w:rsidRPr="009B313A" w:rsidRDefault="00B02601" w:rsidP="008D16C0">
            <w:pPr>
              <w:pStyle w:val="Sectiontext"/>
              <w:rPr>
                <w:b/>
              </w:rPr>
            </w:pPr>
            <w:r w:rsidRPr="009B313A">
              <w:rPr>
                <w:b/>
              </w:rPr>
              <w:t>Reunion year</w:t>
            </w:r>
            <w:r w:rsidRPr="009B313A">
              <w:t xml:space="preserve"> means the 12-month period commencing on the first day of the member’s long-term posting at the overseas location.</w:t>
            </w:r>
          </w:p>
        </w:tc>
      </w:tr>
    </w:tbl>
    <w:p w14:paraId="4FD9FA77" w14:textId="77777777" w:rsidR="00B02601" w:rsidRPr="009B313A" w:rsidRDefault="00B02601" w:rsidP="001A3C17">
      <w:pPr>
        <w:pStyle w:val="Heading6"/>
      </w:pPr>
      <w:bookmarkStart w:id="406" w:name="_Toc202426014"/>
      <w:r w:rsidRPr="009B313A">
        <w:t>15.3.12</w:t>
      </w:r>
      <w:r w:rsidRPr="009B313A">
        <w:tab/>
        <w:t>Depend</w:t>
      </w:r>
      <w:r>
        <w:t>en</w:t>
      </w:r>
      <w:r w:rsidRPr="009B313A">
        <w:t>t tertiary student</w:t>
      </w:r>
      <w:bookmarkEnd w:id="406"/>
    </w:p>
    <w:tbl>
      <w:tblPr>
        <w:tblW w:w="9359" w:type="dxa"/>
        <w:tblInd w:w="113" w:type="dxa"/>
        <w:tblLayout w:type="fixed"/>
        <w:tblLook w:val="04A0" w:firstRow="1" w:lastRow="0" w:firstColumn="1" w:lastColumn="0" w:noHBand="0" w:noVBand="1"/>
      </w:tblPr>
      <w:tblGrid>
        <w:gridCol w:w="992"/>
        <w:gridCol w:w="563"/>
        <w:gridCol w:w="567"/>
        <w:gridCol w:w="7237"/>
      </w:tblGrid>
      <w:tr w:rsidR="00B02601" w:rsidRPr="009B313A" w14:paraId="3476695C" w14:textId="77777777" w:rsidTr="008D16C0">
        <w:tc>
          <w:tcPr>
            <w:tcW w:w="992" w:type="dxa"/>
          </w:tcPr>
          <w:p w14:paraId="786A961F" w14:textId="77777777" w:rsidR="00B02601" w:rsidRPr="009B313A" w:rsidRDefault="00B02601" w:rsidP="008D16C0">
            <w:pPr>
              <w:pStyle w:val="Sectiontext"/>
              <w:jc w:val="center"/>
              <w:rPr>
                <w:lang w:eastAsia="en-US"/>
              </w:rPr>
            </w:pPr>
            <w:r w:rsidRPr="009B313A">
              <w:rPr>
                <w:lang w:eastAsia="en-US"/>
              </w:rPr>
              <w:t>1.</w:t>
            </w:r>
          </w:p>
        </w:tc>
        <w:tc>
          <w:tcPr>
            <w:tcW w:w="8367" w:type="dxa"/>
            <w:gridSpan w:val="3"/>
          </w:tcPr>
          <w:p w14:paraId="2C0E1CDF" w14:textId="77777777" w:rsidR="00B02601" w:rsidRPr="009B313A" w:rsidRDefault="00B02601" w:rsidP="008D16C0">
            <w:pPr>
              <w:pStyle w:val="Sectiontext"/>
            </w:pPr>
            <w:r w:rsidRPr="009B313A">
              <w:rPr>
                <w:b/>
              </w:rPr>
              <w:t>Depend</w:t>
            </w:r>
            <w:r>
              <w:rPr>
                <w:b/>
              </w:rPr>
              <w:t>e</w:t>
            </w:r>
            <w:r w:rsidRPr="009B313A">
              <w:rPr>
                <w:b/>
              </w:rPr>
              <w:t xml:space="preserve">nt tertiary student </w:t>
            </w:r>
            <w:r w:rsidRPr="009B313A">
              <w:t>means a person who meets all of the following.</w:t>
            </w:r>
          </w:p>
        </w:tc>
      </w:tr>
      <w:tr w:rsidR="00B02601" w:rsidRPr="009B313A" w14:paraId="7DDA05C5" w14:textId="77777777" w:rsidTr="008D16C0">
        <w:tc>
          <w:tcPr>
            <w:tcW w:w="992" w:type="dxa"/>
          </w:tcPr>
          <w:p w14:paraId="3DB4B9CD" w14:textId="77777777" w:rsidR="00B02601" w:rsidRPr="009B313A" w:rsidRDefault="00B02601" w:rsidP="008D16C0">
            <w:pPr>
              <w:pStyle w:val="Sectiontext"/>
              <w:jc w:val="center"/>
              <w:rPr>
                <w:lang w:eastAsia="en-US"/>
              </w:rPr>
            </w:pPr>
          </w:p>
        </w:tc>
        <w:tc>
          <w:tcPr>
            <w:tcW w:w="563" w:type="dxa"/>
            <w:hideMark/>
          </w:tcPr>
          <w:p w14:paraId="5948BCF8" w14:textId="77777777" w:rsidR="00B02601" w:rsidRPr="009B313A" w:rsidRDefault="00B02601" w:rsidP="008D16C0">
            <w:pPr>
              <w:pStyle w:val="Sectiontext"/>
              <w:rPr>
                <w:rFonts w:cs="Arial"/>
                <w:lang w:eastAsia="en-US"/>
              </w:rPr>
            </w:pPr>
            <w:r w:rsidRPr="009B313A">
              <w:rPr>
                <w:rFonts w:cs="Arial"/>
                <w:lang w:eastAsia="en-US"/>
              </w:rPr>
              <w:t>a.</w:t>
            </w:r>
          </w:p>
        </w:tc>
        <w:tc>
          <w:tcPr>
            <w:tcW w:w="7804" w:type="dxa"/>
            <w:gridSpan w:val="2"/>
          </w:tcPr>
          <w:p w14:paraId="56866B95" w14:textId="77777777" w:rsidR="00B02601" w:rsidRPr="009B313A" w:rsidRDefault="00B02601" w:rsidP="008D16C0">
            <w:pPr>
              <w:pStyle w:val="Sectiontext"/>
            </w:pPr>
            <w:r w:rsidRPr="009B313A">
              <w:t>They are less than 25 years of age.</w:t>
            </w:r>
          </w:p>
        </w:tc>
      </w:tr>
      <w:tr w:rsidR="00B02601" w:rsidRPr="009B313A" w14:paraId="55CCBD86" w14:textId="77777777" w:rsidTr="008D16C0">
        <w:trPr>
          <w:trHeight w:val="168"/>
        </w:trPr>
        <w:tc>
          <w:tcPr>
            <w:tcW w:w="992" w:type="dxa"/>
          </w:tcPr>
          <w:p w14:paraId="301C642F" w14:textId="77777777" w:rsidR="00B02601" w:rsidRPr="009B313A" w:rsidRDefault="00B02601" w:rsidP="008D16C0">
            <w:pPr>
              <w:pStyle w:val="Sectiontext"/>
              <w:jc w:val="center"/>
              <w:rPr>
                <w:lang w:eastAsia="en-US"/>
              </w:rPr>
            </w:pPr>
          </w:p>
        </w:tc>
        <w:tc>
          <w:tcPr>
            <w:tcW w:w="563" w:type="dxa"/>
          </w:tcPr>
          <w:p w14:paraId="4C3C1E3D" w14:textId="77777777" w:rsidR="00B02601" w:rsidRPr="009B313A" w:rsidRDefault="00B02601" w:rsidP="008D16C0">
            <w:pPr>
              <w:pStyle w:val="Sectiontext"/>
              <w:rPr>
                <w:rFonts w:cs="Arial"/>
                <w:lang w:eastAsia="en-US"/>
              </w:rPr>
            </w:pPr>
            <w:r w:rsidRPr="009B313A">
              <w:rPr>
                <w:rFonts w:cs="Arial"/>
                <w:lang w:eastAsia="en-US"/>
              </w:rPr>
              <w:t>b.</w:t>
            </w:r>
          </w:p>
        </w:tc>
        <w:tc>
          <w:tcPr>
            <w:tcW w:w="7804" w:type="dxa"/>
            <w:gridSpan w:val="2"/>
          </w:tcPr>
          <w:p w14:paraId="3960E8B8" w14:textId="77777777" w:rsidR="00B02601" w:rsidRPr="009B313A" w:rsidRDefault="00B02601" w:rsidP="008D16C0">
            <w:pPr>
              <w:pStyle w:val="Sectiontext"/>
            </w:pPr>
            <w:r w:rsidRPr="009B313A">
              <w:t>They meet one of the following.</w:t>
            </w:r>
          </w:p>
        </w:tc>
      </w:tr>
      <w:tr w:rsidR="00B02601" w:rsidRPr="009B313A" w14:paraId="3DA495FA" w14:textId="77777777" w:rsidTr="008D16C0">
        <w:tc>
          <w:tcPr>
            <w:tcW w:w="992" w:type="dxa"/>
          </w:tcPr>
          <w:p w14:paraId="2A8F9FFD" w14:textId="77777777" w:rsidR="00B02601" w:rsidRPr="009B313A" w:rsidRDefault="00B02601" w:rsidP="008D16C0">
            <w:pPr>
              <w:pStyle w:val="Sectiontext"/>
              <w:jc w:val="center"/>
              <w:rPr>
                <w:lang w:eastAsia="en-US"/>
              </w:rPr>
            </w:pPr>
          </w:p>
        </w:tc>
        <w:tc>
          <w:tcPr>
            <w:tcW w:w="563" w:type="dxa"/>
          </w:tcPr>
          <w:p w14:paraId="62F96C5F" w14:textId="77777777" w:rsidR="00B02601" w:rsidRPr="009B313A" w:rsidRDefault="00B02601" w:rsidP="008D16C0">
            <w:pPr>
              <w:pStyle w:val="Sectiontext"/>
              <w:rPr>
                <w:rFonts w:cs="Arial"/>
                <w:iCs/>
                <w:lang w:eastAsia="en-US"/>
              </w:rPr>
            </w:pPr>
          </w:p>
        </w:tc>
        <w:tc>
          <w:tcPr>
            <w:tcW w:w="567" w:type="dxa"/>
            <w:hideMark/>
          </w:tcPr>
          <w:p w14:paraId="15BF72F3" w14:textId="77777777" w:rsidR="00B02601" w:rsidRPr="009B313A" w:rsidRDefault="00B02601" w:rsidP="008D16C0">
            <w:pPr>
              <w:pStyle w:val="Sectiontext"/>
              <w:rPr>
                <w:rFonts w:cs="Arial"/>
                <w:iCs/>
                <w:lang w:eastAsia="en-US"/>
              </w:rPr>
            </w:pPr>
            <w:r w:rsidRPr="009B313A">
              <w:rPr>
                <w:rFonts w:cs="Arial"/>
                <w:iCs/>
                <w:lang w:eastAsia="en-US"/>
              </w:rPr>
              <w:t>i.</w:t>
            </w:r>
          </w:p>
        </w:tc>
        <w:tc>
          <w:tcPr>
            <w:tcW w:w="7237" w:type="dxa"/>
          </w:tcPr>
          <w:p w14:paraId="6CA9801C" w14:textId="77777777" w:rsidR="00B02601" w:rsidRPr="009B313A" w:rsidRDefault="00B02601" w:rsidP="008D16C0">
            <w:pPr>
              <w:pStyle w:val="Sectiontext"/>
            </w:pPr>
            <w:r w:rsidRPr="009B313A">
              <w:t>For a tertiary student studying in a</w:t>
            </w:r>
            <w:r>
              <w:t>nother overseas</w:t>
            </w:r>
            <w:r w:rsidRPr="009B313A">
              <w:t xml:space="preserve"> location </w:t>
            </w:r>
            <w:r w:rsidRPr="009B313A">
              <w:rPr>
                <w:rFonts w:cs="Arial"/>
              </w:rPr>
              <w:t>—</w:t>
            </w:r>
            <w:r w:rsidRPr="009B313A">
              <w:t xml:space="preserve"> a person who </w:t>
            </w:r>
            <w:r>
              <w:t xml:space="preserve">meets the criteria </w:t>
            </w:r>
            <w:r w:rsidRPr="009B313A">
              <w:t>under subsection 2.</w:t>
            </w:r>
          </w:p>
        </w:tc>
      </w:tr>
      <w:tr w:rsidR="00B02601" w:rsidRPr="009B313A" w14:paraId="2C3B5E1F" w14:textId="77777777" w:rsidTr="008D16C0">
        <w:tc>
          <w:tcPr>
            <w:tcW w:w="992" w:type="dxa"/>
          </w:tcPr>
          <w:p w14:paraId="6E1A6F8F" w14:textId="77777777" w:rsidR="00B02601" w:rsidRPr="009B313A" w:rsidRDefault="00B02601" w:rsidP="008D16C0">
            <w:pPr>
              <w:pStyle w:val="Sectiontext"/>
              <w:jc w:val="center"/>
              <w:rPr>
                <w:lang w:eastAsia="en-US"/>
              </w:rPr>
            </w:pPr>
          </w:p>
        </w:tc>
        <w:tc>
          <w:tcPr>
            <w:tcW w:w="563" w:type="dxa"/>
          </w:tcPr>
          <w:p w14:paraId="0736B5B1" w14:textId="77777777" w:rsidR="00B02601" w:rsidRPr="009B313A" w:rsidRDefault="00B02601" w:rsidP="008D16C0">
            <w:pPr>
              <w:pStyle w:val="Sectiontext"/>
              <w:rPr>
                <w:rFonts w:cs="Arial"/>
                <w:iCs/>
                <w:lang w:eastAsia="en-US"/>
              </w:rPr>
            </w:pPr>
          </w:p>
        </w:tc>
        <w:tc>
          <w:tcPr>
            <w:tcW w:w="567" w:type="dxa"/>
          </w:tcPr>
          <w:p w14:paraId="58E4FAC6" w14:textId="77777777" w:rsidR="00B02601" w:rsidRPr="009B313A" w:rsidRDefault="00B02601" w:rsidP="008D16C0">
            <w:pPr>
              <w:pStyle w:val="Sectiontext"/>
              <w:rPr>
                <w:rFonts w:cs="Arial"/>
                <w:iCs/>
                <w:lang w:eastAsia="en-US"/>
              </w:rPr>
            </w:pPr>
            <w:r w:rsidRPr="009B313A">
              <w:rPr>
                <w:rFonts w:cs="Arial"/>
                <w:iCs/>
                <w:lang w:eastAsia="en-US"/>
              </w:rPr>
              <w:t>ii.</w:t>
            </w:r>
          </w:p>
        </w:tc>
        <w:tc>
          <w:tcPr>
            <w:tcW w:w="7237" w:type="dxa"/>
          </w:tcPr>
          <w:p w14:paraId="637575F7" w14:textId="77777777" w:rsidR="00B02601" w:rsidRPr="009B313A" w:rsidRDefault="00B02601" w:rsidP="008D16C0">
            <w:pPr>
              <w:pStyle w:val="Sectiontext"/>
            </w:pPr>
            <w:r w:rsidRPr="009B313A">
              <w:t xml:space="preserve">For a tertiary student studying in Australia </w:t>
            </w:r>
            <w:r w:rsidRPr="009B313A">
              <w:rPr>
                <w:rFonts w:cs="Arial"/>
              </w:rPr>
              <w:t>—</w:t>
            </w:r>
            <w:r w:rsidRPr="009B313A">
              <w:t xml:space="preserve"> they an adult child </w:t>
            </w:r>
            <w:r>
              <w:t xml:space="preserve">or they </w:t>
            </w:r>
            <w:r w:rsidRPr="009B313A">
              <w:t xml:space="preserve">are recognised family </w:t>
            </w:r>
            <w:r>
              <w:t>under section 1.3.1</w:t>
            </w:r>
            <w:r w:rsidRPr="009B313A">
              <w:t>.</w:t>
            </w:r>
          </w:p>
        </w:tc>
      </w:tr>
      <w:tr w:rsidR="00B02601" w:rsidRPr="009B313A" w14:paraId="4357158D" w14:textId="77777777" w:rsidTr="008D16C0">
        <w:tc>
          <w:tcPr>
            <w:tcW w:w="992" w:type="dxa"/>
          </w:tcPr>
          <w:p w14:paraId="7C96997C" w14:textId="77777777" w:rsidR="00B02601" w:rsidRPr="009B313A" w:rsidRDefault="00B02601" w:rsidP="008D16C0">
            <w:pPr>
              <w:pStyle w:val="Sectiontext"/>
              <w:jc w:val="center"/>
              <w:rPr>
                <w:lang w:eastAsia="en-US"/>
              </w:rPr>
            </w:pPr>
          </w:p>
        </w:tc>
        <w:tc>
          <w:tcPr>
            <w:tcW w:w="563" w:type="dxa"/>
          </w:tcPr>
          <w:p w14:paraId="388B1C2A" w14:textId="77777777" w:rsidR="00B02601" w:rsidRPr="009B313A" w:rsidRDefault="00B02601" w:rsidP="008D16C0">
            <w:pPr>
              <w:pStyle w:val="Sectiontext"/>
              <w:rPr>
                <w:rFonts w:cs="Arial"/>
                <w:lang w:eastAsia="en-US"/>
              </w:rPr>
            </w:pPr>
            <w:r w:rsidRPr="009B313A">
              <w:rPr>
                <w:rFonts w:cs="Arial"/>
                <w:lang w:eastAsia="en-US"/>
              </w:rPr>
              <w:t>c.</w:t>
            </w:r>
          </w:p>
        </w:tc>
        <w:tc>
          <w:tcPr>
            <w:tcW w:w="7804" w:type="dxa"/>
            <w:gridSpan w:val="2"/>
          </w:tcPr>
          <w:p w14:paraId="4BC4434F" w14:textId="77777777" w:rsidR="00B02601" w:rsidRPr="009B313A" w:rsidRDefault="00B02601" w:rsidP="008D16C0">
            <w:pPr>
              <w:pStyle w:val="Sectiontext"/>
            </w:pPr>
            <w:r w:rsidRPr="009B313A">
              <w:t>They are undertaking full-time studies at a tertiary institution.</w:t>
            </w:r>
          </w:p>
        </w:tc>
      </w:tr>
      <w:tr w:rsidR="00B02601" w:rsidRPr="009B313A" w14:paraId="1C274E5E" w14:textId="77777777" w:rsidTr="008D16C0">
        <w:tc>
          <w:tcPr>
            <w:tcW w:w="992" w:type="dxa"/>
          </w:tcPr>
          <w:p w14:paraId="7EE2929E" w14:textId="77777777" w:rsidR="00B02601" w:rsidRPr="009B313A" w:rsidRDefault="00B02601" w:rsidP="008D16C0">
            <w:pPr>
              <w:pStyle w:val="Sectiontext"/>
              <w:jc w:val="center"/>
              <w:rPr>
                <w:lang w:eastAsia="en-US"/>
              </w:rPr>
            </w:pPr>
          </w:p>
        </w:tc>
        <w:tc>
          <w:tcPr>
            <w:tcW w:w="563" w:type="dxa"/>
          </w:tcPr>
          <w:p w14:paraId="551FB3C7" w14:textId="77777777" w:rsidR="00B02601" w:rsidRPr="009B313A" w:rsidRDefault="00B02601" w:rsidP="008D16C0">
            <w:pPr>
              <w:pStyle w:val="Sectiontext"/>
              <w:rPr>
                <w:rFonts w:cs="Arial"/>
                <w:lang w:eastAsia="en-US"/>
              </w:rPr>
            </w:pPr>
            <w:r w:rsidRPr="009B313A">
              <w:rPr>
                <w:rFonts w:cs="Arial"/>
                <w:lang w:eastAsia="en-US"/>
              </w:rPr>
              <w:t>d.</w:t>
            </w:r>
          </w:p>
        </w:tc>
        <w:tc>
          <w:tcPr>
            <w:tcW w:w="7804" w:type="dxa"/>
            <w:gridSpan w:val="2"/>
          </w:tcPr>
          <w:p w14:paraId="3C40C737" w14:textId="77777777" w:rsidR="00B02601" w:rsidRPr="009B313A" w:rsidRDefault="00B02601" w:rsidP="008D16C0">
            <w:pPr>
              <w:pStyle w:val="Sectiontext"/>
            </w:pPr>
            <w:r w:rsidRPr="009B313A">
              <w:t>They are living away from the member because of the member’s long-term posting overseas.</w:t>
            </w:r>
          </w:p>
        </w:tc>
      </w:tr>
      <w:tr w:rsidR="00B02601" w:rsidRPr="009B313A" w14:paraId="6EDAB258" w14:textId="77777777" w:rsidTr="008D16C0">
        <w:tc>
          <w:tcPr>
            <w:tcW w:w="992" w:type="dxa"/>
          </w:tcPr>
          <w:p w14:paraId="2AF62745" w14:textId="77777777" w:rsidR="00B02601" w:rsidRPr="009B313A" w:rsidRDefault="00B02601" w:rsidP="008D16C0">
            <w:pPr>
              <w:pStyle w:val="Sectiontext"/>
              <w:jc w:val="center"/>
              <w:rPr>
                <w:lang w:eastAsia="en-US"/>
              </w:rPr>
            </w:pPr>
            <w:r w:rsidRPr="009B313A">
              <w:rPr>
                <w:lang w:eastAsia="en-US"/>
              </w:rPr>
              <w:t>2.</w:t>
            </w:r>
          </w:p>
        </w:tc>
        <w:tc>
          <w:tcPr>
            <w:tcW w:w="8367" w:type="dxa"/>
            <w:gridSpan w:val="3"/>
          </w:tcPr>
          <w:p w14:paraId="404D419B" w14:textId="665D3C92" w:rsidR="00B02601" w:rsidRPr="009B313A" w:rsidRDefault="00B02601" w:rsidP="00626288">
            <w:pPr>
              <w:pStyle w:val="Sectiontext"/>
            </w:pPr>
            <w:r w:rsidRPr="009B313A">
              <w:t xml:space="preserve">For the purpose of subparagraph 1.b.i, a person may be recognised as a </w:t>
            </w:r>
            <w:r w:rsidRPr="00830724">
              <w:t>depend</w:t>
            </w:r>
            <w:r>
              <w:t>e</w:t>
            </w:r>
            <w:r w:rsidRPr="00830724">
              <w:t xml:space="preserve">nt tertiary student </w:t>
            </w:r>
            <w:r w:rsidRPr="009B313A">
              <w:t xml:space="preserve">if the </w:t>
            </w:r>
            <w:r w:rsidR="00345BC1">
              <w:t>CDF</w:t>
            </w:r>
            <w:r w:rsidRPr="009B313A">
              <w:t xml:space="preserve"> is satisfied that the person meets all of the following.</w:t>
            </w:r>
          </w:p>
        </w:tc>
      </w:tr>
      <w:tr w:rsidR="00B02601" w:rsidRPr="009B313A" w14:paraId="2C7F8268" w14:textId="77777777" w:rsidTr="008D16C0">
        <w:tc>
          <w:tcPr>
            <w:tcW w:w="992" w:type="dxa"/>
          </w:tcPr>
          <w:p w14:paraId="56F8CE68" w14:textId="77777777" w:rsidR="00B02601" w:rsidRPr="009B313A" w:rsidRDefault="00B02601" w:rsidP="008D16C0">
            <w:pPr>
              <w:pStyle w:val="Sectiontext"/>
              <w:jc w:val="center"/>
              <w:rPr>
                <w:lang w:eastAsia="en-US"/>
              </w:rPr>
            </w:pPr>
          </w:p>
        </w:tc>
        <w:tc>
          <w:tcPr>
            <w:tcW w:w="563" w:type="dxa"/>
          </w:tcPr>
          <w:p w14:paraId="2213501D" w14:textId="77777777" w:rsidR="00B02601" w:rsidRPr="009B313A" w:rsidRDefault="00B02601" w:rsidP="008D16C0">
            <w:pPr>
              <w:pStyle w:val="Sectiontext"/>
              <w:rPr>
                <w:rFonts w:cs="Arial"/>
                <w:lang w:eastAsia="en-US"/>
              </w:rPr>
            </w:pPr>
            <w:r w:rsidRPr="009B313A">
              <w:rPr>
                <w:rFonts w:cs="Arial"/>
                <w:lang w:eastAsia="en-US"/>
              </w:rPr>
              <w:t>a.</w:t>
            </w:r>
          </w:p>
        </w:tc>
        <w:tc>
          <w:tcPr>
            <w:tcW w:w="7804" w:type="dxa"/>
            <w:gridSpan w:val="2"/>
          </w:tcPr>
          <w:p w14:paraId="59F52454" w14:textId="77777777" w:rsidR="00B02601" w:rsidRPr="00830724" w:rsidRDefault="00B02601" w:rsidP="008D16C0">
            <w:pPr>
              <w:pStyle w:val="Sectiontext"/>
            </w:pPr>
            <w:r>
              <w:t xml:space="preserve">The person would live with the member at the member’s posting location but is unable to </w:t>
            </w:r>
            <w:r w:rsidRPr="009B313A">
              <w:t xml:space="preserve">because </w:t>
            </w:r>
            <w:r>
              <w:t xml:space="preserve">a </w:t>
            </w:r>
            <w:r w:rsidRPr="009B313A">
              <w:t>dependant</w:t>
            </w:r>
            <w:r>
              <w:t xml:space="preserve"> is</w:t>
            </w:r>
            <w:r w:rsidRPr="009B313A">
              <w:t xml:space="preserve"> not permitted at the posting location</w:t>
            </w:r>
            <w:r>
              <w:t>.</w:t>
            </w:r>
          </w:p>
        </w:tc>
      </w:tr>
      <w:tr w:rsidR="00B02601" w:rsidRPr="009B313A" w14:paraId="573A1A65" w14:textId="77777777" w:rsidTr="008D16C0">
        <w:tc>
          <w:tcPr>
            <w:tcW w:w="992" w:type="dxa"/>
          </w:tcPr>
          <w:p w14:paraId="32BAAC18" w14:textId="77777777" w:rsidR="00B02601" w:rsidRPr="009B313A" w:rsidRDefault="00B02601" w:rsidP="008D16C0">
            <w:pPr>
              <w:pStyle w:val="Sectiontext"/>
              <w:jc w:val="center"/>
              <w:rPr>
                <w:lang w:eastAsia="en-US"/>
              </w:rPr>
            </w:pPr>
          </w:p>
        </w:tc>
        <w:tc>
          <w:tcPr>
            <w:tcW w:w="563" w:type="dxa"/>
          </w:tcPr>
          <w:p w14:paraId="3E68E62B" w14:textId="77777777" w:rsidR="00B02601" w:rsidRPr="009B313A" w:rsidRDefault="00B02601" w:rsidP="008D16C0">
            <w:pPr>
              <w:pStyle w:val="Sectiontext"/>
              <w:rPr>
                <w:rFonts w:cs="Arial"/>
                <w:lang w:eastAsia="en-US"/>
              </w:rPr>
            </w:pPr>
            <w:r>
              <w:rPr>
                <w:rFonts w:cs="Arial"/>
                <w:lang w:eastAsia="en-US"/>
              </w:rPr>
              <w:t>b.</w:t>
            </w:r>
          </w:p>
        </w:tc>
        <w:tc>
          <w:tcPr>
            <w:tcW w:w="7804" w:type="dxa"/>
            <w:gridSpan w:val="2"/>
          </w:tcPr>
          <w:p w14:paraId="5952C41B" w14:textId="77777777" w:rsidR="00B02601" w:rsidRPr="009B313A" w:rsidRDefault="00B02601" w:rsidP="008D16C0">
            <w:pPr>
              <w:pStyle w:val="Sectiontext"/>
            </w:pPr>
            <w:r>
              <w:t>The person is studying in another overseas</w:t>
            </w:r>
            <w:r w:rsidRPr="009B313A">
              <w:t xml:space="preserve"> location</w:t>
            </w:r>
            <w:r>
              <w:t xml:space="preserve"> to be located closer to the member.</w:t>
            </w:r>
          </w:p>
        </w:tc>
      </w:tr>
      <w:tr w:rsidR="00B02601" w:rsidRPr="009B313A" w14:paraId="112052C9" w14:textId="77777777" w:rsidTr="008D16C0">
        <w:tc>
          <w:tcPr>
            <w:tcW w:w="992" w:type="dxa"/>
          </w:tcPr>
          <w:p w14:paraId="6B1385AE" w14:textId="77777777" w:rsidR="00B02601" w:rsidRPr="009B313A" w:rsidRDefault="00B02601" w:rsidP="008D16C0">
            <w:pPr>
              <w:pStyle w:val="Sectiontext"/>
              <w:jc w:val="center"/>
              <w:rPr>
                <w:lang w:eastAsia="en-US"/>
              </w:rPr>
            </w:pPr>
          </w:p>
        </w:tc>
        <w:tc>
          <w:tcPr>
            <w:tcW w:w="563" w:type="dxa"/>
          </w:tcPr>
          <w:p w14:paraId="66FC611D" w14:textId="77777777" w:rsidR="00B02601" w:rsidRPr="009B313A" w:rsidRDefault="00B02601" w:rsidP="008D16C0">
            <w:pPr>
              <w:pStyle w:val="Sectiontext"/>
              <w:rPr>
                <w:rFonts w:cs="Arial"/>
                <w:lang w:eastAsia="en-US"/>
              </w:rPr>
            </w:pPr>
            <w:r>
              <w:rPr>
                <w:rFonts w:cs="Arial"/>
                <w:lang w:eastAsia="en-US"/>
              </w:rPr>
              <w:t>c</w:t>
            </w:r>
            <w:r w:rsidRPr="009B313A">
              <w:rPr>
                <w:rFonts w:cs="Arial"/>
                <w:lang w:eastAsia="en-US"/>
              </w:rPr>
              <w:t>.</w:t>
            </w:r>
          </w:p>
        </w:tc>
        <w:tc>
          <w:tcPr>
            <w:tcW w:w="7804" w:type="dxa"/>
            <w:gridSpan w:val="2"/>
          </w:tcPr>
          <w:p w14:paraId="7B268DF1" w14:textId="77777777" w:rsidR="00B02601" w:rsidRPr="009B313A" w:rsidRDefault="00B02601" w:rsidP="008D16C0">
            <w:pPr>
              <w:pStyle w:val="Sectiontext"/>
            </w:pPr>
            <w:r w:rsidRPr="009B313A">
              <w:t>Immediately before the long-term posting overseas, the person was living with the member.</w:t>
            </w:r>
          </w:p>
        </w:tc>
      </w:tr>
      <w:tr w:rsidR="00B02601" w:rsidRPr="009B313A" w14:paraId="168ED31E" w14:textId="77777777" w:rsidTr="008D16C0">
        <w:tc>
          <w:tcPr>
            <w:tcW w:w="992" w:type="dxa"/>
          </w:tcPr>
          <w:p w14:paraId="2014A2CB" w14:textId="77777777" w:rsidR="00B02601" w:rsidRPr="009B313A" w:rsidRDefault="00B02601" w:rsidP="008D16C0">
            <w:pPr>
              <w:pStyle w:val="Sectiontext"/>
              <w:jc w:val="center"/>
              <w:rPr>
                <w:lang w:eastAsia="en-US"/>
              </w:rPr>
            </w:pPr>
          </w:p>
        </w:tc>
        <w:tc>
          <w:tcPr>
            <w:tcW w:w="563" w:type="dxa"/>
          </w:tcPr>
          <w:p w14:paraId="52B5FAF2" w14:textId="77777777" w:rsidR="00B02601" w:rsidRPr="009B313A" w:rsidRDefault="00B02601" w:rsidP="008D16C0">
            <w:pPr>
              <w:pStyle w:val="Sectiontext"/>
              <w:rPr>
                <w:rFonts w:cs="Arial"/>
                <w:lang w:eastAsia="en-US"/>
              </w:rPr>
            </w:pPr>
            <w:r>
              <w:rPr>
                <w:rFonts w:cs="Arial"/>
                <w:lang w:eastAsia="en-US"/>
              </w:rPr>
              <w:t>d</w:t>
            </w:r>
            <w:r w:rsidRPr="009B313A">
              <w:rPr>
                <w:rFonts w:cs="Arial"/>
                <w:lang w:eastAsia="en-US"/>
              </w:rPr>
              <w:t>.</w:t>
            </w:r>
          </w:p>
        </w:tc>
        <w:tc>
          <w:tcPr>
            <w:tcW w:w="7804" w:type="dxa"/>
            <w:gridSpan w:val="2"/>
          </w:tcPr>
          <w:p w14:paraId="2A68EE68" w14:textId="77777777" w:rsidR="00B02601" w:rsidRPr="009B313A" w:rsidRDefault="00B02601" w:rsidP="008D16C0">
            <w:pPr>
              <w:pStyle w:val="Sectiontext"/>
            </w:pPr>
            <w:r w:rsidRPr="009B313A">
              <w:t>The person has a level of dependency on the member.</w:t>
            </w:r>
          </w:p>
        </w:tc>
      </w:tr>
      <w:tr w:rsidR="00B02601" w:rsidRPr="009B313A" w14:paraId="71C78D9F" w14:textId="77777777" w:rsidTr="008D16C0">
        <w:tc>
          <w:tcPr>
            <w:tcW w:w="992" w:type="dxa"/>
          </w:tcPr>
          <w:p w14:paraId="0045D662" w14:textId="77777777" w:rsidR="00B02601" w:rsidRPr="009B313A" w:rsidRDefault="00B02601" w:rsidP="008D16C0">
            <w:pPr>
              <w:pStyle w:val="Sectiontext"/>
              <w:jc w:val="center"/>
              <w:rPr>
                <w:lang w:eastAsia="en-US"/>
              </w:rPr>
            </w:pPr>
          </w:p>
        </w:tc>
        <w:tc>
          <w:tcPr>
            <w:tcW w:w="8367" w:type="dxa"/>
            <w:gridSpan w:val="3"/>
          </w:tcPr>
          <w:p w14:paraId="123E0EB9" w14:textId="77777777" w:rsidR="00B02601" w:rsidRPr="009B313A" w:rsidRDefault="00B02601" w:rsidP="008D16C0">
            <w:pPr>
              <w:pStyle w:val="notepara"/>
            </w:pPr>
            <w:r w:rsidRPr="009B313A">
              <w:rPr>
                <w:b/>
              </w:rPr>
              <w:t>Note:</w:t>
            </w:r>
            <w:r w:rsidRPr="009B313A">
              <w:rPr>
                <w:b/>
              </w:rPr>
              <w:tab/>
            </w:r>
            <w:r w:rsidRPr="009B313A">
              <w:t>If a member has a person recognised as a depend</w:t>
            </w:r>
            <w:r>
              <w:t>e</w:t>
            </w:r>
            <w:r w:rsidRPr="009B313A">
              <w:t xml:space="preserve">nt </w:t>
            </w:r>
            <w:r>
              <w:t xml:space="preserve">tertiary student </w:t>
            </w:r>
            <w:r w:rsidRPr="009B313A">
              <w:t>under this subsection, the member is only eligible for reunion travel benefits for that person. No other overseas benefits will apply for that person.</w:t>
            </w:r>
          </w:p>
        </w:tc>
      </w:tr>
    </w:tbl>
    <w:p w14:paraId="092653B1" w14:textId="77777777" w:rsidR="00B02601" w:rsidRDefault="00B02601" w:rsidP="001A3C17">
      <w:pPr>
        <w:pStyle w:val="Heading6"/>
      </w:pPr>
      <w:bookmarkStart w:id="407" w:name="_Toc202426015"/>
      <w:r>
        <w:t>15.3.13</w:t>
      </w:r>
      <w:r>
        <w:tab/>
        <w:t>Recognised partner</w:t>
      </w:r>
      <w:bookmarkEnd w:id="407"/>
    </w:p>
    <w:tbl>
      <w:tblPr>
        <w:tblW w:w="9359" w:type="dxa"/>
        <w:tblInd w:w="113" w:type="dxa"/>
        <w:tblLayout w:type="fixed"/>
        <w:tblLook w:val="04A0" w:firstRow="1" w:lastRow="0" w:firstColumn="1" w:lastColumn="0" w:noHBand="0" w:noVBand="1"/>
      </w:tblPr>
      <w:tblGrid>
        <w:gridCol w:w="992"/>
        <w:gridCol w:w="563"/>
        <w:gridCol w:w="7804"/>
      </w:tblGrid>
      <w:tr w:rsidR="00B02601" w:rsidRPr="00EC09F1" w14:paraId="395D46C9" w14:textId="77777777" w:rsidTr="008D16C0">
        <w:tc>
          <w:tcPr>
            <w:tcW w:w="992" w:type="dxa"/>
          </w:tcPr>
          <w:p w14:paraId="1E65529E" w14:textId="77777777" w:rsidR="00B02601" w:rsidRPr="00EC09F1" w:rsidRDefault="00B02601" w:rsidP="008D16C0">
            <w:pPr>
              <w:pStyle w:val="Sectiontext"/>
              <w:jc w:val="center"/>
              <w:rPr>
                <w:lang w:eastAsia="en-US"/>
              </w:rPr>
            </w:pPr>
            <w:r>
              <w:rPr>
                <w:lang w:eastAsia="en-US"/>
              </w:rPr>
              <w:t>1.</w:t>
            </w:r>
          </w:p>
        </w:tc>
        <w:tc>
          <w:tcPr>
            <w:tcW w:w="8367" w:type="dxa"/>
            <w:gridSpan w:val="2"/>
          </w:tcPr>
          <w:p w14:paraId="301F3C69" w14:textId="77777777" w:rsidR="00B02601" w:rsidRPr="00EC09F1" w:rsidRDefault="00B02601" w:rsidP="008D16C0">
            <w:pPr>
              <w:pStyle w:val="Sectiontext"/>
            </w:pPr>
            <w:r w:rsidRPr="00EC09F1">
              <w:rPr>
                <w:b/>
              </w:rPr>
              <w:t>Recognised partner</w:t>
            </w:r>
            <w:r w:rsidRPr="00EC09F1">
              <w:t xml:space="preserve"> means</w:t>
            </w:r>
            <w:r>
              <w:t xml:space="preserve"> a person</w:t>
            </w:r>
            <w:r w:rsidRPr="00EC09F1">
              <w:t xml:space="preserve"> </w:t>
            </w:r>
            <w:r>
              <w:t>who is a recognised partner under one of the following.</w:t>
            </w:r>
          </w:p>
        </w:tc>
      </w:tr>
      <w:tr w:rsidR="00B02601" w:rsidRPr="00EC09F1" w14:paraId="7F6C4E8F" w14:textId="77777777" w:rsidTr="008D16C0">
        <w:tc>
          <w:tcPr>
            <w:tcW w:w="992" w:type="dxa"/>
          </w:tcPr>
          <w:p w14:paraId="4A71612A" w14:textId="77777777" w:rsidR="00B02601" w:rsidRPr="00EC09F1" w:rsidRDefault="00B02601" w:rsidP="008D16C0">
            <w:pPr>
              <w:pStyle w:val="Sectiontext"/>
              <w:jc w:val="center"/>
              <w:rPr>
                <w:lang w:eastAsia="en-US"/>
              </w:rPr>
            </w:pPr>
          </w:p>
        </w:tc>
        <w:tc>
          <w:tcPr>
            <w:tcW w:w="563" w:type="dxa"/>
          </w:tcPr>
          <w:p w14:paraId="7AA9616B" w14:textId="77777777" w:rsidR="00B02601" w:rsidRPr="00EC09F1" w:rsidRDefault="00B02601" w:rsidP="008D16C0">
            <w:pPr>
              <w:pStyle w:val="Sectiontext"/>
              <w:rPr>
                <w:rFonts w:cs="Arial"/>
              </w:rPr>
            </w:pPr>
            <w:r w:rsidRPr="00EC09F1">
              <w:rPr>
                <w:rFonts w:cs="Arial"/>
              </w:rPr>
              <w:t>a.</w:t>
            </w:r>
          </w:p>
        </w:tc>
        <w:tc>
          <w:tcPr>
            <w:tcW w:w="7804" w:type="dxa"/>
          </w:tcPr>
          <w:p w14:paraId="4F0B4BEB" w14:textId="77777777" w:rsidR="00B02601" w:rsidRPr="00EC09F1" w:rsidRDefault="00B02601" w:rsidP="008D16C0">
            <w:pPr>
              <w:pStyle w:val="Sectiontext"/>
              <w:rPr>
                <w:rFonts w:cs="Arial"/>
              </w:rPr>
            </w:pPr>
            <w:r>
              <w:t>If the person is living</w:t>
            </w:r>
            <w:r w:rsidRPr="00EC09F1">
              <w:t xml:space="preserve"> in Australia</w:t>
            </w:r>
            <w:r>
              <w:t xml:space="preserve"> </w:t>
            </w:r>
            <w:r w:rsidRPr="00EC09F1">
              <w:rPr>
                <w:rFonts w:cs="Arial"/>
              </w:rPr>
              <w:t>—</w:t>
            </w:r>
            <w:r>
              <w:rPr>
                <w:rFonts w:cs="Arial"/>
              </w:rPr>
              <w:t xml:space="preserve"> </w:t>
            </w:r>
            <w:r w:rsidRPr="00EC09F1">
              <w:rPr>
                <w:rFonts w:cs="Arial"/>
              </w:rPr>
              <w:t>section 1.3.36.</w:t>
            </w:r>
          </w:p>
        </w:tc>
      </w:tr>
      <w:tr w:rsidR="00B02601" w:rsidRPr="00EC09F1" w14:paraId="5BF7E289" w14:textId="77777777" w:rsidTr="008D16C0">
        <w:tc>
          <w:tcPr>
            <w:tcW w:w="992" w:type="dxa"/>
          </w:tcPr>
          <w:p w14:paraId="790EBC22" w14:textId="77777777" w:rsidR="00B02601" w:rsidRPr="00EC09F1" w:rsidRDefault="00B02601" w:rsidP="008D16C0">
            <w:pPr>
              <w:pStyle w:val="Sectiontext"/>
              <w:jc w:val="center"/>
              <w:rPr>
                <w:lang w:eastAsia="en-US"/>
              </w:rPr>
            </w:pPr>
          </w:p>
        </w:tc>
        <w:tc>
          <w:tcPr>
            <w:tcW w:w="563" w:type="dxa"/>
            <w:hideMark/>
          </w:tcPr>
          <w:p w14:paraId="45544BAD" w14:textId="77777777" w:rsidR="00B02601" w:rsidRPr="00EC09F1" w:rsidRDefault="00B02601" w:rsidP="008D16C0">
            <w:pPr>
              <w:pStyle w:val="Sectiontext"/>
              <w:rPr>
                <w:rFonts w:cs="Arial"/>
              </w:rPr>
            </w:pPr>
            <w:r w:rsidRPr="00EC09F1">
              <w:rPr>
                <w:rFonts w:cs="Arial"/>
              </w:rPr>
              <w:t>b.</w:t>
            </w:r>
          </w:p>
        </w:tc>
        <w:tc>
          <w:tcPr>
            <w:tcW w:w="7804" w:type="dxa"/>
          </w:tcPr>
          <w:p w14:paraId="4DE81845" w14:textId="77777777" w:rsidR="00B02601" w:rsidRPr="00EC09F1" w:rsidRDefault="00B02601" w:rsidP="008D16C0">
            <w:pPr>
              <w:pStyle w:val="Sectiontext"/>
              <w:rPr>
                <w:rFonts w:cs="Arial"/>
              </w:rPr>
            </w:pPr>
            <w:r>
              <w:t>If the person is living</w:t>
            </w:r>
            <w:r w:rsidRPr="00EC09F1">
              <w:t xml:space="preserve"> at the member’s overseas posting location </w:t>
            </w:r>
            <w:r w:rsidRPr="00EC09F1">
              <w:rPr>
                <w:rFonts w:cs="Arial"/>
              </w:rPr>
              <w:t>—</w:t>
            </w:r>
            <w:r>
              <w:rPr>
                <w:rFonts w:cs="Arial"/>
              </w:rPr>
              <w:t xml:space="preserve"> </w:t>
            </w:r>
            <w:r>
              <w:t>subsection</w:t>
            </w:r>
            <w:r w:rsidRPr="00EC09F1">
              <w:t xml:space="preserve"> 12.3.5.1.</w:t>
            </w:r>
          </w:p>
        </w:tc>
      </w:tr>
      <w:tr w:rsidR="00B02601" w:rsidRPr="00EC09F1" w14:paraId="120749BE" w14:textId="77777777" w:rsidTr="008D16C0">
        <w:tc>
          <w:tcPr>
            <w:tcW w:w="992" w:type="dxa"/>
          </w:tcPr>
          <w:p w14:paraId="4FBA88F2" w14:textId="77777777" w:rsidR="00B02601" w:rsidRPr="00EC09F1" w:rsidRDefault="00B02601" w:rsidP="008D16C0">
            <w:pPr>
              <w:pStyle w:val="Sectiontext"/>
              <w:jc w:val="center"/>
              <w:rPr>
                <w:lang w:eastAsia="en-US"/>
              </w:rPr>
            </w:pPr>
          </w:p>
        </w:tc>
        <w:tc>
          <w:tcPr>
            <w:tcW w:w="563" w:type="dxa"/>
          </w:tcPr>
          <w:p w14:paraId="42248A53" w14:textId="77777777" w:rsidR="00B02601" w:rsidRPr="00EC09F1" w:rsidRDefault="00B02601" w:rsidP="008D16C0">
            <w:pPr>
              <w:pStyle w:val="Sectiontext"/>
              <w:rPr>
                <w:rFonts w:cs="Arial"/>
              </w:rPr>
            </w:pPr>
            <w:r w:rsidRPr="00EC09F1">
              <w:rPr>
                <w:rFonts w:cs="Arial"/>
              </w:rPr>
              <w:t>c.</w:t>
            </w:r>
          </w:p>
        </w:tc>
        <w:tc>
          <w:tcPr>
            <w:tcW w:w="7804" w:type="dxa"/>
          </w:tcPr>
          <w:p w14:paraId="0EDB66E6" w14:textId="77777777" w:rsidR="00B02601" w:rsidRPr="00824E77" w:rsidRDefault="00B02601" w:rsidP="008D16C0">
            <w:pPr>
              <w:pStyle w:val="Sectiontext"/>
            </w:pPr>
            <w:r>
              <w:t xml:space="preserve">If the person is living in another overseas location </w:t>
            </w:r>
            <w:r w:rsidRPr="00EC09F1">
              <w:rPr>
                <w:rFonts w:cs="Arial"/>
              </w:rPr>
              <w:t>—</w:t>
            </w:r>
            <w:r>
              <w:rPr>
                <w:rFonts w:cs="Arial"/>
              </w:rPr>
              <w:t xml:space="preserve"> subsection 2.</w:t>
            </w:r>
          </w:p>
        </w:tc>
      </w:tr>
      <w:tr w:rsidR="00B02601" w:rsidRPr="00EC09F1" w14:paraId="15F175FA" w14:textId="77777777" w:rsidTr="008D16C0">
        <w:tc>
          <w:tcPr>
            <w:tcW w:w="992" w:type="dxa"/>
          </w:tcPr>
          <w:p w14:paraId="3CA4BCBD" w14:textId="77777777" w:rsidR="00B02601" w:rsidRPr="00EC09F1" w:rsidRDefault="00B02601" w:rsidP="008D16C0">
            <w:pPr>
              <w:pStyle w:val="Sectiontext"/>
              <w:jc w:val="center"/>
              <w:rPr>
                <w:lang w:eastAsia="en-US"/>
              </w:rPr>
            </w:pPr>
            <w:r>
              <w:rPr>
                <w:lang w:eastAsia="en-US"/>
              </w:rPr>
              <w:t>2.</w:t>
            </w:r>
          </w:p>
        </w:tc>
        <w:tc>
          <w:tcPr>
            <w:tcW w:w="8367" w:type="dxa"/>
            <w:gridSpan w:val="2"/>
          </w:tcPr>
          <w:p w14:paraId="16E979C7" w14:textId="77777777" w:rsidR="00B02601" w:rsidRPr="00EC09F1" w:rsidRDefault="00B02601" w:rsidP="008D16C0">
            <w:pPr>
              <w:pStyle w:val="Sectiontext"/>
            </w:pPr>
            <w:r>
              <w:t>Fo</w:t>
            </w:r>
            <w:r w:rsidRPr="00B6744B">
              <w:t>r the purpose of paragraph 1.c</w:t>
            </w:r>
            <w:r>
              <w:t>,</w:t>
            </w:r>
            <w:r w:rsidRPr="00B6744B">
              <w:t xml:space="preserve"> </w:t>
            </w:r>
            <w:r>
              <w:t>a person may be a recognised partner if they meet all of the following</w:t>
            </w:r>
            <w:r w:rsidRPr="00EC09F1">
              <w:t>.</w:t>
            </w:r>
          </w:p>
        </w:tc>
      </w:tr>
      <w:tr w:rsidR="00B02601" w:rsidRPr="00EC09F1" w14:paraId="3DCBD4C9" w14:textId="77777777" w:rsidTr="008D16C0">
        <w:tc>
          <w:tcPr>
            <w:tcW w:w="992" w:type="dxa"/>
          </w:tcPr>
          <w:p w14:paraId="6B47B183" w14:textId="77777777" w:rsidR="00B02601" w:rsidRPr="00EC09F1" w:rsidRDefault="00B02601" w:rsidP="008D16C0">
            <w:pPr>
              <w:pStyle w:val="Sectiontext"/>
              <w:jc w:val="center"/>
              <w:rPr>
                <w:lang w:eastAsia="en-US"/>
              </w:rPr>
            </w:pPr>
          </w:p>
        </w:tc>
        <w:tc>
          <w:tcPr>
            <w:tcW w:w="563" w:type="dxa"/>
            <w:hideMark/>
          </w:tcPr>
          <w:p w14:paraId="3871E98C" w14:textId="77777777" w:rsidR="00B02601" w:rsidRPr="00EC09F1" w:rsidRDefault="00B02601" w:rsidP="008D16C0">
            <w:pPr>
              <w:pStyle w:val="Sectiontext"/>
              <w:rPr>
                <w:rFonts w:cs="Arial"/>
                <w:lang w:eastAsia="en-US"/>
              </w:rPr>
            </w:pPr>
            <w:r w:rsidRPr="00EC09F1">
              <w:rPr>
                <w:rFonts w:cs="Arial"/>
                <w:lang w:eastAsia="en-US"/>
              </w:rPr>
              <w:t>a.</w:t>
            </w:r>
          </w:p>
        </w:tc>
        <w:tc>
          <w:tcPr>
            <w:tcW w:w="7804" w:type="dxa"/>
          </w:tcPr>
          <w:p w14:paraId="05197C8D" w14:textId="77777777" w:rsidR="00B02601" w:rsidRPr="00EC09F1" w:rsidRDefault="00B02601" w:rsidP="008D16C0">
            <w:pPr>
              <w:pStyle w:val="Sectiontext"/>
              <w:rPr>
                <w:rFonts w:cs="Arial"/>
                <w:lang w:eastAsia="en-US"/>
              </w:rPr>
            </w:pPr>
            <w:r w:rsidRPr="00EC09F1">
              <w:rPr>
                <w:rFonts w:cs="Arial"/>
                <w:lang w:eastAsia="en-US"/>
              </w:rPr>
              <w:t>They are a member.</w:t>
            </w:r>
          </w:p>
        </w:tc>
      </w:tr>
      <w:tr w:rsidR="00B02601" w:rsidRPr="00EC09F1" w14:paraId="3529022A" w14:textId="77777777" w:rsidTr="008D16C0">
        <w:tc>
          <w:tcPr>
            <w:tcW w:w="992" w:type="dxa"/>
          </w:tcPr>
          <w:p w14:paraId="4FAEF943" w14:textId="77777777" w:rsidR="00B02601" w:rsidRPr="00EC09F1" w:rsidRDefault="00B02601" w:rsidP="008D16C0">
            <w:pPr>
              <w:pStyle w:val="Sectiontext"/>
              <w:jc w:val="center"/>
              <w:rPr>
                <w:lang w:eastAsia="en-US"/>
              </w:rPr>
            </w:pPr>
          </w:p>
        </w:tc>
        <w:tc>
          <w:tcPr>
            <w:tcW w:w="563" w:type="dxa"/>
          </w:tcPr>
          <w:p w14:paraId="069D5BCE" w14:textId="77777777" w:rsidR="00B02601" w:rsidRPr="00EC09F1" w:rsidRDefault="00B02601" w:rsidP="008D16C0">
            <w:pPr>
              <w:pStyle w:val="Sectiontext"/>
              <w:rPr>
                <w:rFonts w:cs="Arial"/>
                <w:lang w:eastAsia="en-US"/>
              </w:rPr>
            </w:pPr>
            <w:r w:rsidRPr="00EC09F1">
              <w:rPr>
                <w:rFonts w:cs="Arial"/>
                <w:lang w:eastAsia="en-US"/>
              </w:rPr>
              <w:t>b.</w:t>
            </w:r>
          </w:p>
        </w:tc>
        <w:tc>
          <w:tcPr>
            <w:tcW w:w="7804" w:type="dxa"/>
          </w:tcPr>
          <w:p w14:paraId="5DD7A6DB" w14:textId="77777777" w:rsidR="00B02601" w:rsidRPr="00EC09F1" w:rsidRDefault="00B02601" w:rsidP="008D16C0">
            <w:pPr>
              <w:pStyle w:val="Sectiontext"/>
            </w:pPr>
            <w:r w:rsidRPr="00EC09F1">
              <w:t xml:space="preserve">They are </w:t>
            </w:r>
            <w:r>
              <w:t>the partner of a member who is eligible for the</w:t>
            </w:r>
            <w:r w:rsidRPr="00EC09F1">
              <w:t xml:space="preserve"> reunion travel benefits under section 15.3.1</w:t>
            </w:r>
            <w:r>
              <w:t>5</w:t>
            </w:r>
            <w:r w:rsidRPr="00EC09F1">
              <w:t>.</w:t>
            </w:r>
          </w:p>
        </w:tc>
      </w:tr>
      <w:tr w:rsidR="00B02601" w:rsidRPr="00EC09F1" w14:paraId="2D3A20B4" w14:textId="77777777" w:rsidTr="008D16C0">
        <w:tc>
          <w:tcPr>
            <w:tcW w:w="992" w:type="dxa"/>
          </w:tcPr>
          <w:p w14:paraId="0144E099" w14:textId="77777777" w:rsidR="00B02601" w:rsidRPr="00EC09F1" w:rsidRDefault="00B02601" w:rsidP="008D16C0">
            <w:pPr>
              <w:pStyle w:val="Sectiontext"/>
              <w:jc w:val="center"/>
              <w:rPr>
                <w:lang w:eastAsia="en-US"/>
              </w:rPr>
            </w:pPr>
          </w:p>
        </w:tc>
        <w:tc>
          <w:tcPr>
            <w:tcW w:w="563" w:type="dxa"/>
          </w:tcPr>
          <w:p w14:paraId="4A69112B" w14:textId="77777777" w:rsidR="00B02601" w:rsidRPr="00EC09F1" w:rsidRDefault="00B02601" w:rsidP="008D16C0">
            <w:pPr>
              <w:pStyle w:val="Sectiontext"/>
              <w:rPr>
                <w:rFonts w:cs="Arial"/>
                <w:lang w:eastAsia="en-US"/>
              </w:rPr>
            </w:pPr>
            <w:r w:rsidRPr="00EC09F1">
              <w:rPr>
                <w:rFonts w:cs="Arial"/>
                <w:lang w:eastAsia="en-US"/>
              </w:rPr>
              <w:t>c.</w:t>
            </w:r>
          </w:p>
        </w:tc>
        <w:tc>
          <w:tcPr>
            <w:tcW w:w="7804" w:type="dxa"/>
          </w:tcPr>
          <w:p w14:paraId="3BC47251" w14:textId="77777777" w:rsidR="00B02601" w:rsidRDefault="00B02601" w:rsidP="008D16C0">
            <w:pPr>
              <w:pStyle w:val="Sectiontext"/>
            </w:pPr>
            <w:r w:rsidRPr="00EC09F1">
              <w:t>They are on a long-term posting in a</w:t>
            </w:r>
            <w:r>
              <w:t>nother</w:t>
            </w:r>
            <w:r w:rsidRPr="00EC09F1">
              <w:t xml:space="preserve"> overseas location.</w:t>
            </w:r>
          </w:p>
          <w:p w14:paraId="7A626E9B" w14:textId="77777777" w:rsidR="00B02601" w:rsidRPr="004E6D2E" w:rsidRDefault="00B02601" w:rsidP="008D16C0">
            <w:pPr>
              <w:pStyle w:val="notepara"/>
            </w:pPr>
            <w:r>
              <w:rPr>
                <w:b/>
              </w:rPr>
              <w:t xml:space="preserve">Note: </w:t>
            </w:r>
            <w:r>
              <w:tab/>
              <w:t>If both members are at the same posting location overseas, paragraph 1.b applies to the member who is not eligible for the reunion travel benefits under section 15.3.15.</w:t>
            </w:r>
          </w:p>
        </w:tc>
      </w:tr>
      <w:tr w:rsidR="00B02601" w:rsidRPr="00EC09F1" w14:paraId="19A91BCB" w14:textId="77777777" w:rsidTr="008D16C0">
        <w:tc>
          <w:tcPr>
            <w:tcW w:w="992" w:type="dxa"/>
          </w:tcPr>
          <w:p w14:paraId="2A055E8D" w14:textId="77777777" w:rsidR="00B02601" w:rsidRPr="00EC09F1" w:rsidRDefault="00B02601" w:rsidP="008D16C0">
            <w:pPr>
              <w:pStyle w:val="Sectiontext"/>
              <w:jc w:val="center"/>
              <w:rPr>
                <w:lang w:eastAsia="en-US"/>
              </w:rPr>
            </w:pPr>
          </w:p>
        </w:tc>
        <w:tc>
          <w:tcPr>
            <w:tcW w:w="563" w:type="dxa"/>
          </w:tcPr>
          <w:p w14:paraId="2B0913CD" w14:textId="77777777" w:rsidR="00B02601" w:rsidRPr="00EC09F1" w:rsidRDefault="00B02601" w:rsidP="008D16C0">
            <w:pPr>
              <w:pStyle w:val="Sectiontext"/>
              <w:rPr>
                <w:rFonts w:cs="Arial"/>
                <w:lang w:eastAsia="en-US"/>
              </w:rPr>
            </w:pPr>
            <w:r w:rsidRPr="00EC09F1">
              <w:rPr>
                <w:rFonts w:cs="Arial"/>
                <w:lang w:eastAsia="en-US"/>
              </w:rPr>
              <w:t>d.</w:t>
            </w:r>
          </w:p>
        </w:tc>
        <w:tc>
          <w:tcPr>
            <w:tcW w:w="7804" w:type="dxa"/>
          </w:tcPr>
          <w:p w14:paraId="16496B61" w14:textId="77777777" w:rsidR="00B02601" w:rsidRPr="00EC09F1" w:rsidRDefault="00B02601" w:rsidP="008D16C0">
            <w:pPr>
              <w:pStyle w:val="Sectiontext"/>
            </w:pPr>
            <w:r w:rsidRPr="00EC09F1">
              <w:t>They would live with the member if not for the separate long-term postings.</w:t>
            </w:r>
          </w:p>
        </w:tc>
      </w:tr>
    </w:tbl>
    <w:p w14:paraId="079BED07" w14:textId="77777777" w:rsidR="00B02601" w:rsidRPr="00406BD4" w:rsidRDefault="00B02601" w:rsidP="001A3C17">
      <w:pPr>
        <w:pStyle w:val="Heading6"/>
      </w:pPr>
      <w:bookmarkStart w:id="408" w:name="_Toc202426016"/>
      <w:r w:rsidRPr="00406BD4">
        <w:t>15.3.14</w:t>
      </w:r>
      <w:r w:rsidRPr="00406BD4">
        <w:tab/>
        <w:t>Taking a reunion travel benefit</w:t>
      </w:r>
      <w:bookmarkEnd w:id="408"/>
    </w:p>
    <w:tbl>
      <w:tblPr>
        <w:tblW w:w="9359" w:type="dxa"/>
        <w:tblInd w:w="113" w:type="dxa"/>
        <w:tblLayout w:type="fixed"/>
        <w:tblLook w:val="0000" w:firstRow="0" w:lastRow="0" w:firstColumn="0" w:lastColumn="0" w:noHBand="0" w:noVBand="0"/>
      </w:tblPr>
      <w:tblGrid>
        <w:gridCol w:w="993"/>
        <w:gridCol w:w="8366"/>
      </w:tblGrid>
      <w:tr w:rsidR="00B02601" w:rsidRPr="009B313A" w14:paraId="1E8B6779" w14:textId="77777777" w:rsidTr="008D16C0">
        <w:tc>
          <w:tcPr>
            <w:tcW w:w="993" w:type="dxa"/>
          </w:tcPr>
          <w:p w14:paraId="03E0D474" w14:textId="77777777" w:rsidR="00B02601" w:rsidRPr="009B313A" w:rsidRDefault="00B02601" w:rsidP="008D16C0">
            <w:pPr>
              <w:pStyle w:val="Sectiontext"/>
              <w:jc w:val="center"/>
            </w:pPr>
            <w:r w:rsidRPr="009B313A">
              <w:t>1.</w:t>
            </w:r>
          </w:p>
        </w:tc>
        <w:tc>
          <w:tcPr>
            <w:tcW w:w="8366" w:type="dxa"/>
          </w:tcPr>
          <w:p w14:paraId="63430E60" w14:textId="77777777" w:rsidR="00B02601" w:rsidRPr="009B313A" w:rsidRDefault="00B02601" w:rsidP="008D16C0">
            <w:pPr>
              <w:pStyle w:val="Sectiontext"/>
            </w:pPr>
            <w:r w:rsidRPr="009B313A">
              <w:t xml:space="preserve">A member must apply to </w:t>
            </w:r>
            <w:r>
              <w:t>use</w:t>
            </w:r>
            <w:r w:rsidRPr="009B313A">
              <w:t xml:space="preserve"> a reunion travel benefit </w:t>
            </w:r>
            <w:r>
              <w:t xml:space="preserve">for themself or an eligible person </w:t>
            </w:r>
            <w:r w:rsidRPr="009B313A">
              <w:t>using the approved form.</w:t>
            </w:r>
          </w:p>
        </w:tc>
      </w:tr>
      <w:tr w:rsidR="00B02601" w:rsidRPr="00EC09F1" w14:paraId="19EC9958" w14:textId="77777777" w:rsidTr="008D16C0">
        <w:tc>
          <w:tcPr>
            <w:tcW w:w="993" w:type="dxa"/>
          </w:tcPr>
          <w:p w14:paraId="650D4454" w14:textId="77777777" w:rsidR="00B02601" w:rsidRPr="00EC09F1" w:rsidRDefault="00B02601" w:rsidP="008D16C0">
            <w:pPr>
              <w:pStyle w:val="Sectiontext"/>
              <w:jc w:val="center"/>
            </w:pPr>
            <w:r w:rsidRPr="00EC09F1">
              <w:t>2.</w:t>
            </w:r>
          </w:p>
        </w:tc>
        <w:tc>
          <w:tcPr>
            <w:tcW w:w="8366" w:type="dxa"/>
          </w:tcPr>
          <w:p w14:paraId="49032D45" w14:textId="77777777" w:rsidR="00B02601" w:rsidRPr="00EC09F1" w:rsidRDefault="00B02601" w:rsidP="008D16C0">
            <w:pPr>
              <w:pStyle w:val="Sectiontext"/>
            </w:pPr>
            <w:r>
              <w:t>If more than one eligible person travel at the same time, one reunion travel benefit under section 15.3.17G is used.</w:t>
            </w:r>
          </w:p>
        </w:tc>
      </w:tr>
      <w:tr w:rsidR="00B02601" w:rsidRPr="00EC09F1" w14:paraId="5529B6E6" w14:textId="77777777" w:rsidTr="008D16C0">
        <w:tc>
          <w:tcPr>
            <w:tcW w:w="993" w:type="dxa"/>
          </w:tcPr>
          <w:p w14:paraId="24C38050" w14:textId="77777777" w:rsidR="00B02601" w:rsidRPr="00EC09F1" w:rsidRDefault="00B02601" w:rsidP="008D16C0">
            <w:pPr>
              <w:pStyle w:val="Sectiontext"/>
              <w:jc w:val="center"/>
            </w:pPr>
            <w:r w:rsidRPr="00EC09F1">
              <w:t>3.</w:t>
            </w:r>
          </w:p>
        </w:tc>
        <w:tc>
          <w:tcPr>
            <w:tcW w:w="8366" w:type="dxa"/>
          </w:tcPr>
          <w:p w14:paraId="7B1E5181" w14:textId="77777777" w:rsidR="00B02601" w:rsidRPr="00EC09F1" w:rsidRDefault="00B02601" w:rsidP="008D16C0">
            <w:pPr>
              <w:pStyle w:val="Sectiontext"/>
            </w:pPr>
            <w:r w:rsidRPr="00EC09F1">
              <w:t xml:space="preserve">If the member is travelling on a reunion travel benefit they must be on a type of leave or absence for the period of the reunion travel. </w:t>
            </w:r>
          </w:p>
        </w:tc>
      </w:tr>
      <w:tr w:rsidR="00B02601" w:rsidRPr="00EC09F1" w14:paraId="50C07380" w14:textId="77777777" w:rsidTr="008D16C0">
        <w:trPr>
          <w:cantSplit/>
        </w:trPr>
        <w:tc>
          <w:tcPr>
            <w:tcW w:w="993" w:type="dxa"/>
          </w:tcPr>
          <w:p w14:paraId="3C5A8B45" w14:textId="77777777" w:rsidR="00B02601" w:rsidRPr="00EC09F1" w:rsidRDefault="00B02601" w:rsidP="008D16C0">
            <w:pPr>
              <w:pStyle w:val="Sectiontext"/>
              <w:jc w:val="center"/>
            </w:pPr>
            <w:r w:rsidRPr="00EC09F1">
              <w:t>4.</w:t>
            </w:r>
          </w:p>
        </w:tc>
        <w:tc>
          <w:tcPr>
            <w:tcW w:w="8366" w:type="dxa"/>
          </w:tcPr>
          <w:p w14:paraId="789D9740" w14:textId="77777777" w:rsidR="00B02601" w:rsidRPr="00EC09F1" w:rsidRDefault="00B02601" w:rsidP="008D16C0">
            <w:pPr>
              <w:pStyle w:val="Sectiontext"/>
            </w:pPr>
            <w:r w:rsidRPr="00EC09F1">
              <w:t>A reunion travel benefit can be taken by the member or an eligible person.</w:t>
            </w:r>
          </w:p>
        </w:tc>
      </w:tr>
      <w:tr w:rsidR="00B02601" w:rsidRPr="00EC09F1" w14:paraId="2568E499" w14:textId="77777777" w:rsidTr="008D16C0">
        <w:tc>
          <w:tcPr>
            <w:tcW w:w="993" w:type="dxa"/>
          </w:tcPr>
          <w:p w14:paraId="021BDC15" w14:textId="77777777" w:rsidR="00B02601" w:rsidRPr="00EC09F1" w:rsidRDefault="00B02601" w:rsidP="008D16C0">
            <w:pPr>
              <w:pStyle w:val="Sectiontext"/>
              <w:jc w:val="center"/>
            </w:pPr>
            <w:r w:rsidRPr="00EC09F1">
              <w:t>5.</w:t>
            </w:r>
          </w:p>
        </w:tc>
        <w:tc>
          <w:tcPr>
            <w:tcW w:w="8366" w:type="dxa"/>
          </w:tcPr>
          <w:p w14:paraId="01D6B84C" w14:textId="38E47014" w:rsidR="00B02601" w:rsidRPr="00EC09F1" w:rsidRDefault="00B02601" w:rsidP="00626288">
            <w:pPr>
              <w:pStyle w:val="Sectiontext"/>
            </w:pPr>
            <w:r w:rsidRPr="00EC09F1">
              <w:t>A member must not take a reunion travel benefit within 3 months of the start or end of their posting period overseas unless the</w:t>
            </w:r>
            <w:r w:rsidR="00345BC1">
              <w:t xml:space="preserve"> CDF</w:t>
            </w:r>
            <w:r w:rsidRPr="00EC09F1">
              <w:t xml:space="preserve"> is satisfied it is reasonable.</w:t>
            </w:r>
          </w:p>
        </w:tc>
      </w:tr>
    </w:tbl>
    <w:p w14:paraId="389DC762" w14:textId="77777777" w:rsidR="00B02601" w:rsidRPr="009B313A" w:rsidRDefault="00B02601" w:rsidP="001A3C17">
      <w:pPr>
        <w:pStyle w:val="Heading6"/>
      </w:pPr>
      <w:bookmarkStart w:id="409" w:name="_Toc202426017"/>
      <w:r w:rsidRPr="009B313A">
        <w:t>15.3.1</w:t>
      </w:r>
      <w:r>
        <w:t>5</w:t>
      </w:r>
      <w:r w:rsidRPr="009B313A">
        <w:tab/>
        <w:t xml:space="preserve">Dual </w:t>
      </w:r>
      <w:r>
        <w:t>serving couple</w:t>
      </w:r>
      <w:bookmarkEnd w:id="409"/>
    </w:p>
    <w:tbl>
      <w:tblPr>
        <w:tblW w:w="9359" w:type="dxa"/>
        <w:tblInd w:w="113" w:type="dxa"/>
        <w:tblLayout w:type="fixed"/>
        <w:tblLook w:val="04A0" w:firstRow="1" w:lastRow="0" w:firstColumn="1" w:lastColumn="0" w:noHBand="0" w:noVBand="1"/>
      </w:tblPr>
      <w:tblGrid>
        <w:gridCol w:w="993"/>
        <w:gridCol w:w="567"/>
        <w:gridCol w:w="7799"/>
      </w:tblGrid>
      <w:tr w:rsidR="00B02601" w:rsidRPr="009B313A" w14:paraId="465EF9D7" w14:textId="77777777" w:rsidTr="008D16C0">
        <w:tc>
          <w:tcPr>
            <w:tcW w:w="993" w:type="dxa"/>
          </w:tcPr>
          <w:p w14:paraId="17F6C742" w14:textId="77777777" w:rsidR="00B02601" w:rsidRPr="009B313A" w:rsidRDefault="00B02601" w:rsidP="008D16C0">
            <w:pPr>
              <w:pStyle w:val="Sectiontext"/>
              <w:jc w:val="center"/>
              <w:rPr>
                <w:lang w:eastAsia="en-US"/>
              </w:rPr>
            </w:pPr>
          </w:p>
        </w:tc>
        <w:tc>
          <w:tcPr>
            <w:tcW w:w="8366" w:type="dxa"/>
            <w:gridSpan w:val="2"/>
          </w:tcPr>
          <w:p w14:paraId="7146DB7B" w14:textId="77777777" w:rsidR="00B02601" w:rsidRPr="00824E77" w:rsidRDefault="00B02601" w:rsidP="008D16C0">
            <w:pPr>
              <w:pStyle w:val="Sectiontext"/>
            </w:pPr>
            <w:r w:rsidRPr="00824E77">
              <w:rPr>
                <w:rFonts w:cs="Arial"/>
                <w:lang w:eastAsia="en-US"/>
              </w:rPr>
              <w:t xml:space="preserve">If </w:t>
            </w:r>
            <w:r>
              <w:rPr>
                <w:rFonts w:cs="Arial"/>
                <w:lang w:eastAsia="en-US"/>
              </w:rPr>
              <w:t xml:space="preserve">a member is a part </w:t>
            </w:r>
            <w:r w:rsidRPr="00824E77">
              <w:rPr>
                <w:rFonts w:cs="Arial"/>
                <w:lang w:eastAsia="en-US"/>
              </w:rPr>
              <w:t xml:space="preserve">of a dual serving couple </w:t>
            </w:r>
            <w:r>
              <w:rPr>
                <w:rFonts w:cs="Arial"/>
                <w:lang w:eastAsia="en-US"/>
              </w:rPr>
              <w:t xml:space="preserve">and both members </w:t>
            </w:r>
            <w:r w:rsidRPr="00824E77">
              <w:rPr>
                <w:rFonts w:cs="Arial"/>
                <w:lang w:eastAsia="en-US"/>
              </w:rPr>
              <w:t>are on a long-term posting overseas</w:t>
            </w:r>
            <w:r>
              <w:rPr>
                <w:rFonts w:cs="Arial"/>
                <w:lang w:eastAsia="en-US"/>
              </w:rPr>
              <w:t>,</w:t>
            </w:r>
            <w:r w:rsidRPr="00824E77">
              <w:rPr>
                <w:rFonts w:cs="Arial"/>
                <w:lang w:eastAsia="en-US"/>
              </w:rPr>
              <w:t xml:space="preserve"> </w:t>
            </w:r>
            <w:r>
              <w:rPr>
                <w:rFonts w:cs="Arial"/>
                <w:lang w:eastAsia="en-US"/>
              </w:rPr>
              <w:t xml:space="preserve">only the following member is eligible for </w:t>
            </w:r>
            <w:r w:rsidRPr="00824E77">
              <w:rPr>
                <w:rFonts w:cs="Arial"/>
                <w:lang w:eastAsia="en-US"/>
              </w:rPr>
              <w:t>the number of reunion travel benefits under section 15.3.17</w:t>
            </w:r>
            <w:r>
              <w:rPr>
                <w:rFonts w:cs="Arial"/>
                <w:lang w:eastAsia="en-US"/>
              </w:rPr>
              <w:t>G</w:t>
            </w:r>
            <w:r w:rsidRPr="00824E77">
              <w:rPr>
                <w:rFonts w:cs="Arial"/>
                <w:lang w:eastAsia="en-US"/>
              </w:rPr>
              <w:t xml:space="preserve">. </w:t>
            </w:r>
          </w:p>
        </w:tc>
      </w:tr>
      <w:tr w:rsidR="00B02601" w:rsidRPr="009B313A" w14:paraId="5F46CC4C" w14:textId="77777777" w:rsidTr="008D16C0">
        <w:tblPrEx>
          <w:tblLook w:val="0000" w:firstRow="0" w:lastRow="0" w:firstColumn="0" w:lastColumn="0" w:noHBand="0" w:noVBand="0"/>
        </w:tblPrEx>
        <w:trPr>
          <w:cantSplit/>
        </w:trPr>
        <w:tc>
          <w:tcPr>
            <w:tcW w:w="993" w:type="dxa"/>
          </w:tcPr>
          <w:p w14:paraId="44A38632" w14:textId="77777777" w:rsidR="00B02601" w:rsidRPr="009B313A" w:rsidRDefault="00B02601" w:rsidP="008D16C0">
            <w:pPr>
              <w:pStyle w:val="Sectiontext"/>
              <w:jc w:val="center"/>
            </w:pPr>
          </w:p>
        </w:tc>
        <w:tc>
          <w:tcPr>
            <w:tcW w:w="567" w:type="dxa"/>
          </w:tcPr>
          <w:p w14:paraId="506004E1" w14:textId="77777777" w:rsidR="00B02601" w:rsidRPr="009B313A" w:rsidRDefault="00B02601" w:rsidP="008D16C0">
            <w:pPr>
              <w:pStyle w:val="Sectiontext"/>
            </w:pPr>
            <w:r>
              <w:t>a.</w:t>
            </w:r>
          </w:p>
        </w:tc>
        <w:tc>
          <w:tcPr>
            <w:tcW w:w="7799" w:type="dxa"/>
          </w:tcPr>
          <w:p w14:paraId="0EA807FA" w14:textId="77777777" w:rsidR="00B02601" w:rsidRPr="009B313A" w:rsidRDefault="00B02601" w:rsidP="008D16C0">
            <w:pPr>
              <w:pStyle w:val="Sectiontext"/>
            </w:pPr>
            <w:r>
              <w:t>The member who has been nominated by both members to receive the benefit.</w:t>
            </w:r>
          </w:p>
        </w:tc>
      </w:tr>
      <w:tr w:rsidR="00B02601" w:rsidRPr="009B313A" w14:paraId="3E622C07" w14:textId="77777777" w:rsidTr="008D16C0">
        <w:tblPrEx>
          <w:tblLook w:val="0000" w:firstRow="0" w:lastRow="0" w:firstColumn="0" w:lastColumn="0" w:noHBand="0" w:noVBand="0"/>
        </w:tblPrEx>
        <w:trPr>
          <w:cantSplit/>
        </w:trPr>
        <w:tc>
          <w:tcPr>
            <w:tcW w:w="993" w:type="dxa"/>
          </w:tcPr>
          <w:p w14:paraId="3A186E94" w14:textId="77777777" w:rsidR="00B02601" w:rsidRPr="009B313A" w:rsidRDefault="00B02601" w:rsidP="008D16C0">
            <w:pPr>
              <w:pStyle w:val="Sectiontext"/>
              <w:jc w:val="center"/>
            </w:pPr>
          </w:p>
        </w:tc>
        <w:tc>
          <w:tcPr>
            <w:tcW w:w="567" w:type="dxa"/>
          </w:tcPr>
          <w:p w14:paraId="5656FDFA" w14:textId="77777777" w:rsidR="00B02601" w:rsidRDefault="00B02601" w:rsidP="008D16C0">
            <w:pPr>
              <w:pStyle w:val="Sectiontext"/>
            </w:pPr>
            <w:r>
              <w:t>b.</w:t>
            </w:r>
          </w:p>
        </w:tc>
        <w:tc>
          <w:tcPr>
            <w:tcW w:w="7799" w:type="dxa"/>
          </w:tcPr>
          <w:p w14:paraId="625A5455" w14:textId="77777777" w:rsidR="00B02601" w:rsidRDefault="00B02601" w:rsidP="008D16C0">
            <w:pPr>
              <w:pStyle w:val="Sectiontext"/>
            </w:pPr>
            <w:r>
              <w:t>If a member has not been nominated, the member with the higher salary.</w:t>
            </w:r>
          </w:p>
        </w:tc>
      </w:tr>
      <w:tr w:rsidR="00B02601" w:rsidRPr="009B313A" w14:paraId="5F2430BC" w14:textId="77777777" w:rsidTr="008D16C0">
        <w:trPr>
          <w:trHeight w:val="1070"/>
        </w:trPr>
        <w:tc>
          <w:tcPr>
            <w:tcW w:w="993" w:type="dxa"/>
          </w:tcPr>
          <w:p w14:paraId="573FD8A4" w14:textId="77777777" w:rsidR="00B02601" w:rsidRPr="009B313A" w:rsidRDefault="00B02601" w:rsidP="008D16C0">
            <w:pPr>
              <w:pStyle w:val="Sectiontext"/>
              <w:jc w:val="center"/>
              <w:rPr>
                <w:lang w:eastAsia="en-US"/>
              </w:rPr>
            </w:pPr>
          </w:p>
        </w:tc>
        <w:tc>
          <w:tcPr>
            <w:tcW w:w="8366" w:type="dxa"/>
            <w:gridSpan w:val="2"/>
          </w:tcPr>
          <w:p w14:paraId="4766EC16" w14:textId="77777777" w:rsidR="00B02601" w:rsidRPr="00202E3A" w:rsidRDefault="00B02601" w:rsidP="008D16C0">
            <w:pPr>
              <w:pStyle w:val="notepara"/>
            </w:pPr>
            <w:r w:rsidRPr="009B313A">
              <w:rPr>
                <w:b/>
              </w:rPr>
              <w:t>Note</w:t>
            </w:r>
            <w:r>
              <w:rPr>
                <w:b/>
              </w:rPr>
              <w:t xml:space="preserve"> 1</w:t>
            </w:r>
            <w:r w:rsidRPr="009B313A">
              <w:rPr>
                <w:b/>
              </w:rPr>
              <w:t>:</w:t>
            </w:r>
            <w:r w:rsidRPr="009B313A">
              <w:rPr>
                <w:b/>
              </w:rPr>
              <w:tab/>
            </w:r>
            <w:r w:rsidRPr="00202E3A">
              <w:t xml:space="preserve">Although only one member </w:t>
            </w:r>
            <w:r>
              <w:t>is eligible for</w:t>
            </w:r>
            <w:r w:rsidRPr="00202E3A">
              <w:t xml:space="preserve"> the reunion travel benefits, both members can use the reunion travel benefits.</w:t>
            </w:r>
          </w:p>
          <w:p w14:paraId="527BE008" w14:textId="77777777" w:rsidR="00B02601" w:rsidRDefault="00B02601" w:rsidP="008D16C0">
            <w:pPr>
              <w:pStyle w:val="notepara"/>
            </w:pPr>
            <w:r>
              <w:rPr>
                <w:b/>
              </w:rPr>
              <w:t>Note 2:</w:t>
            </w:r>
            <w:r>
              <w:tab/>
              <w:t>The members can be at the same posting location overseas or at another posting location overseas.</w:t>
            </w:r>
          </w:p>
          <w:p w14:paraId="754E7D27" w14:textId="77777777" w:rsidR="00B02601" w:rsidRPr="00E3740B" w:rsidRDefault="00B02601" w:rsidP="008D16C0">
            <w:pPr>
              <w:pStyle w:val="notepara"/>
              <w:rPr>
                <w:rFonts w:cs="Arial"/>
              </w:rPr>
            </w:pPr>
            <w:r w:rsidRPr="004D3D6B">
              <w:rPr>
                <w:b/>
              </w:rPr>
              <w:t>Note 3:</w:t>
            </w:r>
            <w:r w:rsidRPr="004D3D6B">
              <w:rPr>
                <w:rFonts w:cs="Arial"/>
              </w:rPr>
              <w:tab/>
              <w:t xml:space="preserve">The member who </w:t>
            </w:r>
            <w:r>
              <w:rPr>
                <w:rFonts w:cs="Arial"/>
              </w:rPr>
              <w:t>is not eligible for</w:t>
            </w:r>
            <w:r w:rsidRPr="004D3D6B">
              <w:rPr>
                <w:rFonts w:cs="Arial"/>
              </w:rPr>
              <w:t xml:space="preserve"> the reunion travel benefits under this section is a recognised partner under section 15.3.1</w:t>
            </w:r>
            <w:r>
              <w:rPr>
                <w:rFonts w:cs="Arial"/>
              </w:rPr>
              <w:t>3</w:t>
            </w:r>
            <w:r w:rsidRPr="004D3D6B">
              <w:rPr>
                <w:rFonts w:cs="Arial"/>
              </w:rPr>
              <w:t>.</w:t>
            </w:r>
          </w:p>
        </w:tc>
      </w:tr>
    </w:tbl>
    <w:p w14:paraId="0A6E87F9" w14:textId="77777777" w:rsidR="00B02601" w:rsidRPr="009B313A" w:rsidRDefault="00B02601" w:rsidP="00B02601">
      <w:pPr>
        <w:pStyle w:val="Heading5"/>
      </w:pPr>
      <w:bookmarkStart w:id="410" w:name="_Toc202426018"/>
      <w:r w:rsidRPr="009B313A">
        <w:t>Subdivision 2: Reunion travel benefit</w:t>
      </w:r>
      <w:bookmarkEnd w:id="410"/>
    </w:p>
    <w:p w14:paraId="4D630F9B" w14:textId="77777777" w:rsidR="00B02601" w:rsidRPr="009B313A" w:rsidRDefault="00B02601" w:rsidP="001A3C17">
      <w:pPr>
        <w:pStyle w:val="Heading6"/>
      </w:pPr>
      <w:bookmarkStart w:id="411" w:name="_Toc202426019"/>
      <w:r w:rsidRPr="009B313A">
        <w:t>15.3.1</w:t>
      </w:r>
      <w:r>
        <w:t>6</w:t>
      </w:r>
      <w:r w:rsidRPr="009B313A">
        <w:tab/>
        <w:t>Reunion travel benefit</w:t>
      </w:r>
      <w:bookmarkEnd w:id="411"/>
    </w:p>
    <w:tbl>
      <w:tblPr>
        <w:tblW w:w="9359" w:type="dxa"/>
        <w:tblInd w:w="113" w:type="dxa"/>
        <w:tblLayout w:type="fixed"/>
        <w:tblLook w:val="0000" w:firstRow="0" w:lastRow="0" w:firstColumn="0" w:lastColumn="0" w:noHBand="0" w:noVBand="0"/>
      </w:tblPr>
      <w:tblGrid>
        <w:gridCol w:w="993"/>
        <w:gridCol w:w="567"/>
        <w:gridCol w:w="567"/>
        <w:gridCol w:w="7232"/>
      </w:tblGrid>
      <w:tr w:rsidR="00B02601" w:rsidRPr="009B313A" w14:paraId="5D73103E" w14:textId="77777777" w:rsidTr="008D16C0">
        <w:tc>
          <w:tcPr>
            <w:tcW w:w="993" w:type="dxa"/>
          </w:tcPr>
          <w:p w14:paraId="6C5A9754" w14:textId="77777777" w:rsidR="00B02601" w:rsidRPr="009B313A" w:rsidRDefault="00B02601" w:rsidP="008D16C0">
            <w:pPr>
              <w:pStyle w:val="Sectiontext"/>
              <w:jc w:val="center"/>
            </w:pPr>
          </w:p>
        </w:tc>
        <w:tc>
          <w:tcPr>
            <w:tcW w:w="8366" w:type="dxa"/>
            <w:gridSpan w:val="3"/>
          </w:tcPr>
          <w:p w14:paraId="6A6C728A" w14:textId="77777777" w:rsidR="00B02601" w:rsidRPr="009B313A" w:rsidRDefault="00B02601" w:rsidP="008D16C0">
            <w:pPr>
              <w:pStyle w:val="Sectiontext"/>
            </w:pPr>
            <w:r>
              <w:t xml:space="preserve">The reunion travel benefit </w:t>
            </w:r>
            <w:r w:rsidRPr="009B313A">
              <w:t xml:space="preserve">includes all of the following between the member’s posting location </w:t>
            </w:r>
            <w:r>
              <w:t xml:space="preserve">overseas </w:t>
            </w:r>
            <w:r w:rsidRPr="009B313A">
              <w:t xml:space="preserve">and </w:t>
            </w:r>
            <w:r>
              <w:t>the location of the eligible person</w:t>
            </w:r>
            <w:r w:rsidRPr="009B313A">
              <w:t>.</w:t>
            </w:r>
          </w:p>
        </w:tc>
      </w:tr>
      <w:tr w:rsidR="00B02601" w:rsidRPr="009B313A" w14:paraId="33FAEB0F" w14:textId="77777777" w:rsidTr="008D16C0">
        <w:trPr>
          <w:cantSplit/>
        </w:trPr>
        <w:tc>
          <w:tcPr>
            <w:tcW w:w="993" w:type="dxa"/>
          </w:tcPr>
          <w:p w14:paraId="2242FAE2" w14:textId="77777777" w:rsidR="00B02601" w:rsidRPr="009B313A" w:rsidRDefault="00B02601" w:rsidP="008D16C0">
            <w:pPr>
              <w:pStyle w:val="Sectiontext"/>
              <w:jc w:val="center"/>
            </w:pPr>
          </w:p>
        </w:tc>
        <w:tc>
          <w:tcPr>
            <w:tcW w:w="567" w:type="dxa"/>
          </w:tcPr>
          <w:p w14:paraId="7E9F7A34" w14:textId="77777777" w:rsidR="00B02601" w:rsidRPr="009B313A" w:rsidRDefault="00B02601" w:rsidP="008D16C0">
            <w:pPr>
              <w:pStyle w:val="Sectiontext"/>
            </w:pPr>
            <w:r w:rsidRPr="009B313A">
              <w:t>a.</w:t>
            </w:r>
          </w:p>
        </w:tc>
        <w:tc>
          <w:tcPr>
            <w:tcW w:w="7799" w:type="dxa"/>
            <w:gridSpan w:val="2"/>
          </w:tcPr>
          <w:p w14:paraId="47200F62" w14:textId="77777777" w:rsidR="00B02601" w:rsidRPr="009B313A" w:rsidRDefault="00B02601" w:rsidP="008D16C0">
            <w:pPr>
              <w:pStyle w:val="Sectiontext"/>
            </w:pPr>
            <w:r w:rsidRPr="009B313A">
              <w:t xml:space="preserve">Air travel that meets all of the following. </w:t>
            </w:r>
          </w:p>
        </w:tc>
      </w:tr>
      <w:tr w:rsidR="00B02601" w:rsidRPr="009B313A" w14:paraId="773C0352" w14:textId="77777777" w:rsidTr="008D16C0">
        <w:trPr>
          <w:cantSplit/>
        </w:trPr>
        <w:tc>
          <w:tcPr>
            <w:tcW w:w="993" w:type="dxa"/>
          </w:tcPr>
          <w:p w14:paraId="3C186ABA" w14:textId="77777777" w:rsidR="00B02601" w:rsidRPr="009B313A" w:rsidRDefault="00B02601" w:rsidP="008D16C0">
            <w:pPr>
              <w:pStyle w:val="Sectiontext"/>
              <w:jc w:val="center"/>
            </w:pPr>
          </w:p>
        </w:tc>
        <w:tc>
          <w:tcPr>
            <w:tcW w:w="567" w:type="dxa"/>
          </w:tcPr>
          <w:p w14:paraId="0FC337F7" w14:textId="77777777" w:rsidR="00B02601" w:rsidRPr="009B313A" w:rsidRDefault="00B02601" w:rsidP="008D16C0">
            <w:pPr>
              <w:pStyle w:val="Sectiontext"/>
              <w:jc w:val="center"/>
            </w:pPr>
          </w:p>
        </w:tc>
        <w:tc>
          <w:tcPr>
            <w:tcW w:w="567" w:type="dxa"/>
          </w:tcPr>
          <w:p w14:paraId="4F46C2C4" w14:textId="77777777" w:rsidR="00B02601" w:rsidRPr="009B313A" w:rsidRDefault="00B02601" w:rsidP="008D16C0">
            <w:pPr>
              <w:pStyle w:val="Sectiontext"/>
            </w:pPr>
            <w:r w:rsidRPr="009B313A">
              <w:t>ii.</w:t>
            </w:r>
          </w:p>
        </w:tc>
        <w:tc>
          <w:tcPr>
            <w:tcW w:w="7232" w:type="dxa"/>
          </w:tcPr>
          <w:p w14:paraId="68AAB058" w14:textId="77777777" w:rsidR="00B02601" w:rsidRPr="009B313A" w:rsidRDefault="00B02601" w:rsidP="008D16C0">
            <w:pPr>
              <w:pStyle w:val="Sectiontext"/>
            </w:pPr>
            <w:r w:rsidRPr="009B313A">
              <w:t>It is at economy class.</w:t>
            </w:r>
          </w:p>
        </w:tc>
      </w:tr>
      <w:tr w:rsidR="00B02601" w:rsidRPr="009B313A" w14:paraId="130FBEF7" w14:textId="77777777" w:rsidTr="008D16C0">
        <w:trPr>
          <w:cantSplit/>
        </w:trPr>
        <w:tc>
          <w:tcPr>
            <w:tcW w:w="993" w:type="dxa"/>
          </w:tcPr>
          <w:p w14:paraId="54585B72" w14:textId="77777777" w:rsidR="00B02601" w:rsidRPr="009B313A" w:rsidRDefault="00B02601" w:rsidP="008D16C0">
            <w:pPr>
              <w:pStyle w:val="Sectiontext"/>
              <w:jc w:val="center"/>
            </w:pPr>
          </w:p>
        </w:tc>
        <w:tc>
          <w:tcPr>
            <w:tcW w:w="567" w:type="dxa"/>
          </w:tcPr>
          <w:p w14:paraId="5CB90B97" w14:textId="77777777" w:rsidR="00B02601" w:rsidRPr="009B313A" w:rsidRDefault="00B02601" w:rsidP="008D16C0">
            <w:pPr>
              <w:pStyle w:val="Sectiontext"/>
              <w:jc w:val="center"/>
            </w:pPr>
          </w:p>
        </w:tc>
        <w:tc>
          <w:tcPr>
            <w:tcW w:w="567" w:type="dxa"/>
          </w:tcPr>
          <w:p w14:paraId="41FE7E44" w14:textId="77777777" w:rsidR="00B02601" w:rsidRPr="009B313A" w:rsidRDefault="00B02601" w:rsidP="008D16C0">
            <w:pPr>
              <w:pStyle w:val="Sectiontext"/>
            </w:pPr>
            <w:r w:rsidRPr="009B313A">
              <w:t>ii.</w:t>
            </w:r>
          </w:p>
        </w:tc>
        <w:tc>
          <w:tcPr>
            <w:tcW w:w="7232" w:type="dxa"/>
          </w:tcPr>
          <w:p w14:paraId="5B3ECB72" w14:textId="77777777" w:rsidR="00B02601" w:rsidRPr="009B313A" w:rsidRDefault="00B02601" w:rsidP="008D16C0">
            <w:pPr>
              <w:pStyle w:val="Sectiontext"/>
            </w:pPr>
            <w:r w:rsidRPr="009B313A">
              <w:t>It is the allowable travel cost as provided under section 12.3.3.</w:t>
            </w:r>
          </w:p>
        </w:tc>
      </w:tr>
      <w:tr w:rsidR="00B02601" w:rsidRPr="009B313A" w14:paraId="45F9540D" w14:textId="77777777" w:rsidTr="008D16C0">
        <w:trPr>
          <w:cantSplit/>
        </w:trPr>
        <w:tc>
          <w:tcPr>
            <w:tcW w:w="993" w:type="dxa"/>
          </w:tcPr>
          <w:p w14:paraId="5E1DC872" w14:textId="77777777" w:rsidR="00B02601" w:rsidRPr="009B313A" w:rsidRDefault="00B02601" w:rsidP="008D16C0">
            <w:pPr>
              <w:pStyle w:val="Sectiontext"/>
              <w:jc w:val="center"/>
            </w:pPr>
          </w:p>
        </w:tc>
        <w:tc>
          <w:tcPr>
            <w:tcW w:w="567" w:type="dxa"/>
          </w:tcPr>
          <w:p w14:paraId="379F9887" w14:textId="77777777" w:rsidR="00B02601" w:rsidRPr="009B313A" w:rsidRDefault="00B02601" w:rsidP="008D16C0">
            <w:pPr>
              <w:pStyle w:val="Sectiontext"/>
            </w:pPr>
            <w:r w:rsidRPr="009B313A">
              <w:t>b.</w:t>
            </w:r>
          </w:p>
        </w:tc>
        <w:tc>
          <w:tcPr>
            <w:tcW w:w="7799" w:type="dxa"/>
            <w:gridSpan w:val="2"/>
          </w:tcPr>
          <w:p w14:paraId="00AB4817" w14:textId="77777777" w:rsidR="00B02601" w:rsidRPr="009B313A" w:rsidRDefault="00B02601" w:rsidP="008D16C0">
            <w:pPr>
              <w:pStyle w:val="Sectiontext"/>
            </w:pPr>
            <w:r w:rsidRPr="009B313A">
              <w:t>Rail travel.</w:t>
            </w:r>
          </w:p>
        </w:tc>
      </w:tr>
      <w:tr w:rsidR="00B02601" w:rsidRPr="009B313A" w14:paraId="3A88A97E" w14:textId="77777777" w:rsidTr="008D16C0">
        <w:trPr>
          <w:cantSplit/>
        </w:trPr>
        <w:tc>
          <w:tcPr>
            <w:tcW w:w="993" w:type="dxa"/>
          </w:tcPr>
          <w:p w14:paraId="091A4B52" w14:textId="77777777" w:rsidR="00B02601" w:rsidRPr="009B313A" w:rsidRDefault="00B02601" w:rsidP="008D16C0">
            <w:pPr>
              <w:pStyle w:val="Sectiontext"/>
              <w:jc w:val="center"/>
            </w:pPr>
          </w:p>
        </w:tc>
        <w:tc>
          <w:tcPr>
            <w:tcW w:w="567" w:type="dxa"/>
          </w:tcPr>
          <w:p w14:paraId="50C84A80" w14:textId="77777777" w:rsidR="00B02601" w:rsidRPr="009B313A" w:rsidRDefault="00B02601" w:rsidP="008D16C0">
            <w:pPr>
              <w:pStyle w:val="Sectiontext"/>
            </w:pPr>
            <w:r w:rsidRPr="009B313A">
              <w:t>c.</w:t>
            </w:r>
          </w:p>
        </w:tc>
        <w:tc>
          <w:tcPr>
            <w:tcW w:w="7799" w:type="dxa"/>
            <w:gridSpan w:val="2"/>
          </w:tcPr>
          <w:p w14:paraId="2EDEF5CE" w14:textId="77777777" w:rsidR="00B02601" w:rsidRPr="009B313A" w:rsidRDefault="00B02601" w:rsidP="008D16C0">
            <w:pPr>
              <w:pStyle w:val="Sectiontext"/>
            </w:pPr>
            <w:r w:rsidRPr="009B313A">
              <w:t>Coach travel.</w:t>
            </w:r>
          </w:p>
        </w:tc>
      </w:tr>
      <w:tr w:rsidR="00B02601" w:rsidRPr="009B313A" w14:paraId="291B582F" w14:textId="77777777" w:rsidTr="008D16C0">
        <w:tc>
          <w:tcPr>
            <w:tcW w:w="993" w:type="dxa"/>
          </w:tcPr>
          <w:p w14:paraId="27DB0F75" w14:textId="77777777" w:rsidR="00B02601" w:rsidRPr="009B313A" w:rsidRDefault="00B02601" w:rsidP="008D16C0">
            <w:pPr>
              <w:pStyle w:val="Sectiontext"/>
              <w:jc w:val="center"/>
            </w:pPr>
          </w:p>
        </w:tc>
        <w:tc>
          <w:tcPr>
            <w:tcW w:w="8366" w:type="dxa"/>
            <w:gridSpan w:val="3"/>
          </w:tcPr>
          <w:p w14:paraId="19ECB653" w14:textId="77777777" w:rsidR="00B02601" w:rsidRPr="009B313A" w:rsidRDefault="00B02601" w:rsidP="008D16C0">
            <w:pPr>
              <w:pStyle w:val="notepara"/>
            </w:pPr>
            <w:r>
              <w:rPr>
                <w:b/>
              </w:rPr>
              <w:t>Note:</w:t>
            </w:r>
            <w:r>
              <w:rPr>
                <w:b/>
              </w:rPr>
              <w:tab/>
            </w:r>
            <w:r>
              <w:t>T</w:t>
            </w:r>
            <w:r w:rsidRPr="001A04B3">
              <w:t>he</w:t>
            </w:r>
            <w:r w:rsidRPr="009B313A">
              <w:t xml:space="preserve"> member is not eligible for accommodation, meal or incidental costs during reunion travel.</w:t>
            </w:r>
          </w:p>
        </w:tc>
      </w:tr>
    </w:tbl>
    <w:p w14:paraId="1912C83C" w14:textId="77777777" w:rsidR="00B02601" w:rsidRPr="001A3C17" w:rsidRDefault="00B02601" w:rsidP="001A3C17">
      <w:pPr>
        <w:pStyle w:val="Heading6"/>
        <w:rPr>
          <w:rStyle w:val="Strong"/>
          <w:b/>
        </w:rPr>
      </w:pPr>
      <w:bookmarkStart w:id="412" w:name="_Toc202426020"/>
      <w:r w:rsidRPr="001A3C17">
        <w:rPr>
          <w:rStyle w:val="Strong"/>
          <w:b/>
        </w:rPr>
        <w:t>15.3.17</w:t>
      </w:r>
      <w:r w:rsidRPr="001A3C17">
        <w:rPr>
          <w:rStyle w:val="Strong"/>
          <w:b/>
        </w:rPr>
        <w:tab/>
        <w:t>Reunion travel benefit to another overseas location</w:t>
      </w:r>
      <w:bookmarkEnd w:id="412"/>
    </w:p>
    <w:tbl>
      <w:tblPr>
        <w:tblW w:w="9359" w:type="dxa"/>
        <w:tblInd w:w="113" w:type="dxa"/>
        <w:tblLayout w:type="fixed"/>
        <w:tblLook w:val="0000" w:firstRow="0" w:lastRow="0" w:firstColumn="0" w:lastColumn="0" w:noHBand="0" w:noVBand="0"/>
      </w:tblPr>
      <w:tblGrid>
        <w:gridCol w:w="993"/>
        <w:gridCol w:w="567"/>
        <w:gridCol w:w="7799"/>
      </w:tblGrid>
      <w:tr w:rsidR="00B02601" w:rsidRPr="00EC09F1" w14:paraId="0EB9E436" w14:textId="77777777" w:rsidTr="008D16C0">
        <w:tc>
          <w:tcPr>
            <w:tcW w:w="993" w:type="dxa"/>
          </w:tcPr>
          <w:p w14:paraId="00987261" w14:textId="77777777" w:rsidR="00B02601" w:rsidRPr="00EC09F1" w:rsidRDefault="00B02601" w:rsidP="008D16C0">
            <w:pPr>
              <w:pStyle w:val="Sectiontext"/>
              <w:jc w:val="center"/>
            </w:pPr>
            <w:r w:rsidRPr="00EC09F1">
              <w:t>1.</w:t>
            </w:r>
          </w:p>
        </w:tc>
        <w:tc>
          <w:tcPr>
            <w:tcW w:w="8366" w:type="dxa"/>
            <w:gridSpan w:val="2"/>
          </w:tcPr>
          <w:p w14:paraId="736898C6" w14:textId="77777777" w:rsidR="00B02601" w:rsidRPr="00EC09F1" w:rsidRDefault="00B02601" w:rsidP="008D16C0">
            <w:pPr>
              <w:pStyle w:val="Sectiontext"/>
            </w:pPr>
            <w:r w:rsidRPr="00EC09F1">
              <w:t xml:space="preserve">This section applies to a member who has an eligible person who meets any of the following. </w:t>
            </w:r>
          </w:p>
        </w:tc>
      </w:tr>
      <w:tr w:rsidR="00B02601" w:rsidRPr="00EC09F1" w14:paraId="38AA5320" w14:textId="77777777" w:rsidTr="008D16C0">
        <w:trPr>
          <w:cantSplit/>
        </w:trPr>
        <w:tc>
          <w:tcPr>
            <w:tcW w:w="993" w:type="dxa"/>
          </w:tcPr>
          <w:p w14:paraId="0C74A970" w14:textId="77777777" w:rsidR="00B02601" w:rsidRPr="00EC09F1" w:rsidRDefault="00B02601" w:rsidP="008D16C0">
            <w:pPr>
              <w:pStyle w:val="Sectiontext"/>
              <w:jc w:val="center"/>
            </w:pPr>
          </w:p>
        </w:tc>
        <w:tc>
          <w:tcPr>
            <w:tcW w:w="567" w:type="dxa"/>
          </w:tcPr>
          <w:p w14:paraId="7294DB8A" w14:textId="77777777" w:rsidR="00B02601" w:rsidRPr="00EC09F1" w:rsidRDefault="00B02601" w:rsidP="008D16C0">
            <w:pPr>
              <w:pStyle w:val="Sectiontext"/>
            </w:pPr>
            <w:r w:rsidRPr="00EC09F1">
              <w:t>a.</w:t>
            </w:r>
          </w:p>
        </w:tc>
        <w:tc>
          <w:tcPr>
            <w:tcW w:w="7799" w:type="dxa"/>
          </w:tcPr>
          <w:p w14:paraId="53B743A1" w14:textId="77777777" w:rsidR="00B02601" w:rsidRPr="00EC09F1" w:rsidRDefault="00B02601" w:rsidP="008D16C0">
            <w:pPr>
              <w:pStyle w:val="Sectiontext"/>
            </w:pPr>
            <w:r w:rsidRPr="00EC09F1">
              <w:t>The eligible person lives in a location that is not in Australia or the posting location.</w:t>
            </w:r>
          </w:p>
        </w:tc>
      </w:tr>
      <w:tr w:rsidR="00B02601" w:rsidRPr="00EC09F1" w14:paraId="3DB09101" w14:textId="77777777" w:rsidTr="008D16C0">
        <w:trPr>
          <w:cantSplit/>
        </w:trPr>
        <w:tc>
          <w:tcPr>
            <w:tcW w:w="993" w:type="dxa"/>
          </w:tcPr>
          <w:p w14:paraId="7943D215" w14:textId="77777777" w:rsidR="00B02601" w:rsidRPr="00EC09F1" w:rsidRDefault="00B02601" w:rsidP="008D16C0">
            <w:pPr>
              <w:pStyle w:val="Sectiontext"/>
              <w:jc w:val="center"/>
            </w:pPr>
          </w:p>
        </w:tc>
        <w:tc>
          <w:tcPr>
            <w:tcW w:w="567" w:type="dxa"/>
          </w:tcPr>
          <w:p w14:paraId="39DF5934" w14:textId="77777777" w:rsidR="00B02601" w:rsidRPr="00EC09F1" w:rsidRDefault="00B02601" w:rsidP="008D16C0">
            <w:pPr>
              <w:pStyle w:val="Sectiontext"/>
            </w:pPr>
            <w:r w:rsidRPr="00EC09F1">
              <w:t>b.</w:t>
            </w:r>
          </w:p>
        </w:tc>
        <w:tc>
          <w:tcPr>
            <w:tcW w:w="7799" w:type="dxa"/>
          </w:tcPr>
          <w:p w14:paraId="486DF72F" w14:textId="77777777" w:rsidR="00B02601" w:rsidRPr="00EC09F1" w:rsidRDefault="00B02601" w:rsidP="008D16C0">
            <w:pPr>
              <w:pStyle w:val="Sectiontext"/>
            </w:pPr>
            <w:r w:rsidRPr="00EC09F1">
              <w:t xml:space="preserve">The eligible person lives in Australia and is unable to travel to the posting location because the eligible person is not permitted at the posting location. </w:t>
            </w:r>
          </w:p>
        </w:tc>
      </w:tr>
      <w:tr w:rsidR="00B02601" w:rsidRPr="00EC09F1" w14:paraId="3D1AD2D2" w14:textId="77777777" w:rsidTr="008D16C0">
        <w:tc>
          <w:tcPr>
            <w:tcW w:w="993" w:type="dxa"/>
          </w:tcPr>
          <w:p w14:paraId="39B79F6B" w14:textId="77777777" w:rsidR="00B02601" w:rsidRPr="00EC09F1" w:rsidRDefault="00B02601" w:rsidP="008D16C0">
            <w:pPr>
              <w:pStyle w:val="Sectiontext"/>
              <w:jc w:val="center"/>
            </w:pPr>
            <w:r w:rsidRPr="00EC09F1">
              <w:t>2.</w:t>
            </w:r>
          </w:p>
        </w:tc>
        <w:tc>
          <w:tcPr>
            <w:tcW w:w="8366" w:type="dxa"/>
            <w:gridSpan w:val="2"/>
          </w:tcPr>
          <w:p w14:paraId="546B8D5C" w14:textId="77777777" w:rsidR="00B02601" w:rsidRPr="00EC09F1" w:rsidRDefault="00B02601" w:rsidP="008D16C0">
            <w:pPr>
              <w:pStyle w:val="Sectiontext"/>
            </w:pPr>
            <w:r w:rsidRPr="00EC09F1">
              <w:t xml:space="preserve">The member is eligible for any of the following. </w:t>
            </w:r>
          </w:p>
        </w:tc>
      </w:tr>
      <w:tr w:rsidR="00B02601" w:rsidRPr="00EC09F1" w14:paraId="3F303BD3" w14:textId="77777777" w:rsidTr="008D16C0">
        <w:trPr>
          <w:cantSplit/>
        </w:trPr>
        <w:tc>
          <w:tcPr>
            <w:tcW w:w="993" w:type="dxa"/>
          </w:tcPr>
          <w:p w14:paraId="4916984E" w14:textId="77777777" w:rsidR="00B02601" w:rsidRPr="00EC09F1" w:rsidRDefault="00B02601" w:rsidP="008D16C0">
            <w:pPr>
              <w:pStyle w:val="Sectiontext"/>
              <w:jc w:val="center"/>
            </w:pPr>
          </w:p>
        </w:tc>
        <w:tc>
          <w:tcPr>
            <w:tcW w:w="567" w:type="dxa"/>
          </w:tcPr>
          <w:p w14:paraId="02DDD643" w14:textId="77777777" w:rsidR="00B02601" w:rsidRPr="00EC09F1" w:rsidRDefault="00B02601" w:rsidP="008D16C0">
            <w:pPr>
              <w:pStyle w:val="Sectiontext"/>
            </w:pPr>
            <w:r w:rsidRPr="00EC09F1">
              <w:t>a.</w:t>
            </w:r>
          </w:p>
        </w:tc>
        <w:tc>
          <w:tcPr>
            <w:tcW w:w="7799" w:type="dxa"/>
          </w:tcPr>
          <w:p w14:paraId="1371675D" w14:textId="77777777" w:rsidR="00B02601" w:rsidRPr="00EC09F1" w:rsidRDefault="00B02601" w:rsidP="008D16C0">
            <w:pPr>
              <w:pStyle w:val="Sectiontext"/>
            </w:pPr>
            <w:r w:rsidRPr="00EC09F1">
              <w:t xml:space="preserve">If the eligible person is traveling </w:t>
            </w:r>
            <w:r w:rsidRPr="00EC09F1">
              <w:rPr>
                <w:rFonts w:cs="Arial"/>
              </w:rPr>
              <w:t>—</w:t>
            </w:r>
            <w:r w:rsidRPr="00EC09F1">
              <w:t xml:space="preserve"> </w:t>
            </w:r>
            <w:r>
              <w:t>a reunion</w:t>
            </w:r>
            <w:r w:rsidRPr="00EC09F1">
              <w:t xml:space="preserve"> travel </w:t>
            </w:r>
            <w:r>
              <w:t xml:space="preserve">benefit </w:t>
            </w:r>
            <w:r w:rsidRPr="00EC09F1">
              <w:t xml:space="preserve">between the location under paragraph 1.a and the member’s overseas posting location. </w:t>
            </w:r>
          </w:p>
          <w:p w14:paraId="009715E9" w14:textId="77777777" w:rsidR="00B02601" w:rsidRPr="00EC09F1" w:rsidRDefault="00B02601" w:rsidP="008D16C0">
            <w:pPr>
              <w:pStyle w:val="notepara"/>
            </w:pPr>
            <w:r w:rsidRPr="00EC09F1">
              <w:rPr>
                <w:b/>
              </w:rPr>
              <w:t>Note:</w:t>
            </w:r>
            <w:r w:rsidRPr="00EC09F1">
              <w:tab/>
              <w:t>Travel under this paragraph cannot be to an overseas posting location where eligible persons are not permitted.</w:t>
            </w:r>
          </w:p>
        </w:tc>
      </w:tr>
      <w:tr w:rsidR="00B02601" w:rsidRPr="00EC09F1" w14:paraId="187B97D9" w14:textId="77777777" w:rsidTr="008D16C0">
        <w:trPr>
          <w:cantSplit/>
        </w:trPr>
        <w:tc>
          <w:tcPr>
            <w:tcW w:w="993" w:type="dxa"/>
          </w:tcPr>
          <w:p w14:paraId="3873DFA0" w14:textId="77777777" w:rsidR="00B02601" w:rsidRPr="00EC09F1" w:rsidRDefault="00B02601" w:rsidP="008D16C0">
            <w:pPr>
              <w:pStyle w:val="Sectiontext"/>
              <w:jc w:val="center"/>
            </w:pPr>
          </w:p>
        </w:tc>
        <w:tc>
          <w:tcPr>
            <w:tcW w:w="567" w:type="dxa"/>
          </w:tcPr>
          <w:p w14:paraId="5056D77D" w14:textId="77777777" w:rsidR="00B02601" w:rsidRPr="00EC09F1" w:rsidRDefault="00B02601" w:rsidP="008D16C0">
            <w:pPr>
              <w:pStyle w:val="Sectiontext"/>
            </w:pPr>
            <w:r w:rsidRPr="00EC09F1">
              <w:t>b.</w:t>
            </w:r>
          </w:p>
        </w:tc>
        <w:tc>
          <w:tcPr>
            <w:tcW w:w="7799" w:type="dxa"/>
          </w:tcPr>
          <w:p w14:paraId="2E95B280" w14:textId="77777777" w:rsidR="00B02601" w:rsidRPr="00EC09F1" w:rsidRDefault="00B02601" w:rsidP="008D16C0">
            <w:pPr>
              <w:pStyle w:val="Sectiontext"/>
            </w:pPr>
            <w:r w:rsidRPr="00EC09F1">
              <w:t xml:space="preserve">If the member is traveling </w:t>
            </w:r>
            <w:r w:rsidRPr="00EC09F1">
              <w:rPr>
                <w:rFonts w:cs="Arial"/>
              </w:rPr>
              <w:t xml:space="preserve">— </w:t>
            </w:r>
            <w:r>
              <w:rPr>
                <w:rFonts w:cs="Arial"/>
              </w:rPr>
              <w:t>a reunion</w:t>
            </w:r>
            <w:r w:rsidRPr="00EC09F1">
              <w:t xml:space="preserve"> travel</w:t>
            </w:r>
            <w:r>
              <w:t xml:space="preserve"> benefit</w:t>
            </w:r>
            <w:r w:rsidRPr="00EC09F1">
              <w:t xml:space="preserve"> between their overseas posting location and </w:t>
            </w:r>
            <w:r>
              <w:t xml:space="preserve">a </w:t>
            </w:r>
            <w:r w:rsidRPr="00EC09F1">
              <w:t xml:space="preserve">location </w:t>
            </w:r>
            <w:r>
              <w:t xml:space="preserve">in </w:t>
            </w:r>
            <w:r w:rsidRPr="00EC09F1">
              <w:t xml:space="preserve">another country to reunite with the eligible person. </w:t>
            </w:r>
          </w:p>
          <w:p w14:paraId="3FED950B" w14:textId="77777777" w:rsidR="00B02601" w:rsidRPr="00EC09F1" w:rsidRDefault="00B02601" w:rsidP="008D16C0">
            <w:pPr>
              <w:pStyle w:val="notepara"/>
            </w:pPr>
            <w:r w:rsidRPr="00EC09F1">
              <w:rPr>
                <w:b/>
              </w:rPr>
              <w:t>Note:</w:t>
            </w:r>
            <w:r w:rsidRPr="00EC09F1">
              <w:rPr>
                <w:b/>
              </w:rPr>
              <w:tab/>
            </w:r>
            <w:r w:rsidRPr="00EC09F1">
              <w:t xml:space="preserve">Only the </w:t>
            </w:r>
            <w:r>
              <w:t xml:space="preserve">allowable travel costs </w:t>
            </w:r>
            <w:r w:rsidRPr="00EC09F1">
              <w:t>for the member to travel to the other country location will be covered.</w:t>
            </w:r>
          </w:p>
        </w:tc>
      </w:tr>
      <w:tr w:rsidR="00B02601" w:rsidRPr="00EC09F1" w14:paraId="72DAF772" w14:textId="77777777" w:rsidTr="008D16C0">
        <w:trPr>
          <w:cantSplit/>
        </w:trPr>
        <w:tc>
          <w:tcPr>
            <w:tcW w:w="993" w:type="dxa"/>
          </w:tcPr>
          <w:p w14:paraId="587D12EF" w14:textId="77777777" w:rsidR="00B02601" w:rsidRPr="00EC09F1" w:rsidRDefault="00B02601" w:rsidP="008D16C0">
            <w:pPr>
              <w:pStyle w:val="Sectiontext"/>
              <w:jc w:val="center"/>
            </w:pPr>
            <w:r>
              <w:t>3.</w:t>
            </w:r>
          </w:p>
        </w:tc>
        <w:tc>
          <w:tcPr>
            <w:tcW w:w="8366" w:type="dxa"/>
            <w:gridSpan w:val="2"/>
          </w:tcPr>
          <w:p w14:paraId="514C3004" w14:textId="77777777" w:rsidR="00B02601" w:rsidRPr="00EC09F1" w:rsidRDefault="00B02601" w:rsidP="008D16C0">
            <w:pPr>
              <w:pStyle w:val="Sectiontext"/>
            </w:pPr>
            <w:r>
              <w:t>The cost of a return reunion travel benefit provided under this section is the lesser of the following.</w:t>
            </w:r>
          </w:p>
        </w:tc>
      </w:tr>
      <w:tr w:rsidR="00B02601" w:rsidRPr="009B313A" w14:paraId="72A3C413" w14:textId="77777777" w:rsidTr="008D16C0">
        <w:trPr>
          <w:cantSplit/>
        </w:trPr>
        <w:tc>
          <w:tcPr>
            <w:tcW w:w="993" w:type="dxa"/>
          </w:tcPr>
          <w:p w14:paraId="5553C321" w14:textId="77777777" w:rsidR="00B02601" w:rsidRPr="009B313A" w:rsidRDefault="00B02601" w:rsidP="008D16C0">
            <w:pPr>
              <w:pStyle w:val="Sectiontext"/>
              <w:jc w:val="center"/>
            </w:pPr>
          </w:p>
        </w:tc>
        <w:tc>
          <w:tcPr>
            <w:tcW w:w="567" w:type="dxa"/>
          </w:tcPr>
          <w:p w14:paraId="0971A66D" w14:textId="77777777" w:rsidR="00B02601" w:rsidRPr="009B313A" w:rsidRDefault="00B02601" w:rsidP="008D16C0">
            <w:pPr>
              <w:pStyle w:val="Sectiontext"/>
            </w:pPr>
            <w:r w:rsidRPr="009B313A">
              <w:t>a.</w:t>
            </w:r>
          </w:p>
        </w:tc>
        <w:tc>
          <w:tcPr>
            <w:tcW w:w="7799" w:type="dxa"/>
          </w:tcPr>
          <w:p w14:paraId="680A6A7A" w14:textId="77777777" w:rsidR="00B02601" w:rsidRPr="009B313A" w:rsidRDefault="00B02601" w:rsidP="008D16C0">
            <w:pPr>
              <w:pStyle w:val="Sectiontext"/>
            </w:pPr>
            <w:r w:rsidRPr="009B313A">
              <w:t xml:space="preserve">The allowable travel </w:t>
            </w:r>
            <w:r>
              <w:t>cost if the travel was between the member’s posting location and Australia</w:t>
            </w:r>
            <w:r w:rsidRPr="009B313A">
              <w:t>.</w:t>
            </w:r>
          </w:p>
        </w:tc>
      </w:tr>
      <w:tr w:rsidR="00B02601" w:rsidRPr="009B313A" w14:paraId="08403684" w14:textId="77777777" w:rsidTr="008D16C0">
        <w:trPr>
          <w:cantSplit/>
        </w:trPr>
        <w:tc>
          <w:tcPr>
            <w:tcW w:w="993" w:type="dxa"/>
          </w:tcPr>
          <w:p w14:paraId="0FA6137A" w14:textId="77777777" w:rsidR="00B02601" w:rsidRPr="009B313A" w:rsidRDefault="00B02601" w:rsidP="008D16C0">
            <w:pPr>
              <w:pStyle w:val="Sectiontext"/>
              <w:jc w:val="center"/>
            </w:pPr>
          </w:p>
        </w:tc>
        <w:tc>
          <w:tcPr>
            <w:tcW w:w="567" w:type="dxa"/>
          </w:tcPr>
          <w:p w14:paraId="7145EB7C" w14:textId="77777777" w:rsidR="00B02601" w:rsidRPr="009B313A" w:rsidRDefault="00B02601" w:rsidP="008D16C0">
            <w:pPr>
              <w:pStyle w:val="Sectiontext"/>
            </w:pPr>
            <w:r w:rsidRPr="009B313A">
              <w:t>b.</w:t>
            </w:r>
          </w:p>
        </w:tc>
        <w:tc>
          <w:tcPr>
            <w:tcW w:w="7799" w:type="dxa"/>
          </w:tcPr>
          <w:p w14:paraId="2267EEC8" w14:textId="77777777" w:rsidR="00B02601" w:rsidRPr="009B313A" w:rsidRDefault="00B02601" w:rsidP="008D16C0">
            <w:pPr>
              <w:pStyle w:val="Sectiontext"/>
            </w:pPr>
            <w:r w:rsidRPr="009B313A">
              <w:t xml:space="preserve">The </w:t>
            </w:r>
            <w:r>
              <w:t>actual cost of the travel</w:t>
            </w:r>
            <w:r w:rsidRPr="009B313A">
              <w:t>.</w:t>
            </w:r>
          </w:p>
        </w:tc>
      </w:tr>
      <w:tr w:rsidR="00B02601" w:rsidRPr="009B313A" w14:paraId="5533AD6A" w14:textId="77777777" w:rsidTr="008D16C0">
        <w:trPr>
          <w:cantSplit/>
        </w:trPr>
        <w:tc>
          <w:tcPr>
            <w:tcW w:w="993" w:type="dxa"/>
          </w:tcPr>
          <w:p w14:paraId="227820D9" w14:textId="77777777" w:rsidR="00B02601" w:rsidRPr="009B313A" w:rsidRDefault="00B02601" w:rsidP="008D16C0">
            <w:pPr>
              <w:pStyle w:val="Sectiontext"/>
              <w:jc w:val="center"/>
            </w:pPr>
            <w:r>
              <w:t>4.</w:t>
            </w:r>
          </w:p>
        </w:tc>
        <w:tc>
          <w:tcPr>
            <w:tcW w:w="8366" w:type="dxa"/>
            <w:gridSpan w:val="2"/>
          </w:tcPr>
          <w:p w14:paraId="7590F5D4" w14:textId="77777777" w:rsidR="00B02601" w:rsidRPr="009B313A" w:rsidRDefault="00B02601" w:rsidP="008D16C0">
            <w:pPr>
              <w:pStyle w:val="Sectiontext"/>
            </w:pPr>
            <w:r>
              <w:t xml:space="preserve">If the actual cost of travel is higher than cost under subsection 3, the member must pay any additional costs. </w:t>
            </w:r>
          </w:p>
        </w:tc>
      </w:tr>
    </w:tbl>
    <w:p w14:paraId="3A90AED3" w14:textId="77777777" w:rsidR="00B02601" w:rsidRDefault="00B02601" w:rsidP="001A3C17">
      <w:pPr>
        <w:pStyle w:val="Heading6"/>
      </w:pPr>
      <w:bookmarkStart w:id="413" w:name="_Toc202426021"/>
      <w:r>
        <w:t>15.3.17A</w:t>
      </w:r>
      <w:r>
        <w:tab/>
        <w:t>Reimbursement</w:t>
      </w:r>
      <w:bookmarkEnd w:id="413"/>
    </w:p>
    <w:tbl>
      <w:tblPr>
        <w:tblW w:w="9359" w:type="dxa"/>
        <w:tblInd w:w="113" w:type="dxa"/>
        <w:tblLayout w:type="fixed"/>
        <w:tblLook w:val="0000" w:firstRow="0" w:lastRow="0" w:firstColumn="0" w:lastColumn="0" w:noHBand="0" w:noVBand="0"/>
      </w:tblPr>
      <w:tblGrid>
        <w:gridCol w:w="993"/>
        <w:gridCol w:w="567"/>
        <w:gridCol w:w="7799"/>
      </w:tblGrid>
      <w:tr w:rsidR="00B02601" w:rsidRPr="009B313A" w14:paraId="15633348" w14:textId="77777777" w:rsidTr="008D16C0">
        <w:tc>
          <w:tcPr>
            <w:tcW w:w="993" w:type="dxa"/>
          </w:tcPr>
          <w:p w14:paraId="5B8F9D08" w14:textId="77777777" w:rsidR="00B02601" w:rsidRPr="009B313A" w:rsidRDefault="00B02601" w:rsidP="008D16C0">
            <w:pPr>
              <w:pStyle w:val="Sectiontext"/>
              <w:jc w:val="center"/>
            </w:pPr>
          </w:p>
        </w:tc>
        <w:tc>
          <w:tcPr>
            <w:tcW w:w="8366" w:type="dxa"/>
            <w:gridSpan w:val="2"/>
          </w:tcPr>
          <w:p w14:paraId="2F882794" w14:textId="77777777" w:rsidR="00B02601" w:rsidRPr="009B313A" w:rsidRDefault="00B02601" w:rsidP="008D16C0">
            <w:pPr>
              <w:pStyle w:val="Sectiontext"/>
            </w:pPr>
            <w:r>
              <w:rPr>
                <w:iCs/>
              </w:rPr>
              <w:t>If travel under this Division is booked by the member, the benefit is provided by reimbursement up the lesser of the following.</w:t>
            </w:r>
          </w:p>
        </w:tc>
      </w:tr>
      <w:tr w:rsidR="00B02601" w:rsidRPr="009B313A" w14:paraId="64348E8F" w14:textId="77777777" w:rsidTr="008D16C0">
        <w:trPr>
          <w:cantSplit/>
        </w:trPr>
        <w:tc>
          <w:tcPr>
            <w:tcW w:w="993" w:type="dxa"/>
          </w:tcPr>
          <w:p w14:paraId="19B314D2" w14:textId="77777777" w:rsidR="00B02601" w:rsidRPr="009B313A" w:rsidRDefault="00B02601" w:rsidP="008D16C0">
            <w:pPr>
              <w:pStyle w:val="Sectiontext"/>
              <w:jc w:val="center"/>
            </w:pPr>
          </w:p>
        </w:tc>
        <w:tc>
          <w:tcPr>
            <w:tcW w:w="567" w:type="dxa"/>
          </w:tcPr>
          <w:p w14:paraId="06327098" w14:textId="77777777" w:rsidR="00B02601" w:rsidRPr="009B313A" w:rsidRDefault="00B02601" w:rsidP="008D16C0">
            <w:pPr>
              <w:pStyle w:val="Sectiontext"/>
            </w:pPr>
            <w:r w:rsidRPr="009B313A">
              <w:t>a.</w:t>
            </w:r>
          </w:p>
        </w:tc>
        <w:tc>
          <w:tcPr>
            <w:tcW w:w="7799" w:type="dxa"/>
          </w:tcPr>
          <w:p w14:paraId="58162274" w14:textId="77777777" w:rsidR="00B02601" w:rsidRPr="009B313A" w:rsidRDefault="00B02601" w:rsidP="008D16C0">
            <w:pPr>
              <w:pStyle w:val="Sectiontext"/>
            </w:pPr>
            <w:r w:rsidRPr="009B313A">
              <w:t>The allowable travel cost of return travel.</w:t>
            </w:r>
          </w:p>
        </w:tc>
      </w:tr>
      <w:tr w:rsidR="00B02601" w:rsidRPr="009B313A" w14:paraId="4C477429" w14:textId="77777777" w:rsidTr="008D16C0">
        <w:trPr>
          <w:cantSplit/>
        </w:trPr>
        <w:tc>
          <w:tcPr>
            <w:tcW w:w="993" w:type="dxa"/>
          </w:tcPr>
          <w:p w14:paraId="4F4DFCA8" w14:textId="77777777" w:rsidR="00B02601" w:rsidRPr="009B313A" w:rsidRDefault="00B02601" w:rsidP="008D16C0">
            <w:pPr>
              <w:pStyle w:val="Sectiontext"/>
              <w:jc w:val="center"/>
            </w:pPr>
          </w:p>
        </w:tc>
        <w:tc>
          <w:tcPr>
            <w:tcW w:w="567" w:type="dxa"/>
          </w:tcPr>
          <w:p w14:paraId="7DE2AAC5" w14:textId="77777777" w:rsidR="00B02601" w:rsidRPr="009B313A" w:rsidRDefault="00B02601" w:rsidP="008D16C0">
            <w:pPr>
              <w:pStyle w:val="Sectiontext"/>
            </w:pPr>
            <w:r w:rsidRPr="009B313A">
              <w:t>b.</w:t>
            </w:r>
          </w:p>
        </w:tc>
        <w:tc>
          <w:tcPr>
            <w:tcW w:w="7799" w:type="dxa"/>
          </w:tcPr>
          <w:p w14:paraId="7BBE3D6D" w14:textId="77777777" w:rsidR="00B02601" w:rsidRPr="009B313A" w:rsidRDefault="00B02601" w:rsidP="008D16C0">
            <w:pPr>
              <w:pStyle w:val="Sectiontext"/>
            </w:pPr>
            <w:r w:rsidRPr="009B313A">
              <w:t>The cost of the return travel expenses incurred by the member.</w:t>
            </w:r>
          </w:p>
        </w:tc>
      </w:tr>
      <w:tr w:rsidR="00B02601" w:rsidRPr="009B313A" w14:paraId="678BCAB3" w14:textId="77777777" w:rsidTr="008D16C0">
        <w:tc>
          <w:tcPr>
            <w:tcW w:w="993" w:type="dxa"/>
          </w:tcPr>
          <w:p w14:paraId="6C402295" w14:textId="77777777" w:rsidR="00B02601" w:rsidRPr="009B313A" w:rsidRDefault="00B02601" w:rsidP="008D16C0">
            <w:pPr>
              <w:pStyle w:val="Sectiontext"/>
              <w:jc w:val="center"/>
            </w:pPr>
          </w:p>
        </w:tc>
        <w:tc>
          <w:tcPr>
            <w:tcW w:w="8366" w:type="dxa"/>
            <w:gridSpan w:val="2"/>
          </w:tcPr>
          <w:p w14:paraId="737B9839" w14:textId="77777777" w:rsidR="00B02601" w:rsidRPr="009B313A" w:rsidRDefault="00B02601" w:rsidP="008D16C0">
            <w:pPr>
              <w:pStyle w:val="notepara"/>
            </w:pPr>
            <w:r>
              <w:rPr>
                <w:b/>
              </w:rPr>
              <w:t>Note:</w:t>
            </w:r>
            <w:r>
              <w:rPr>
                <w:b/>
              </w:rPr>
              <w:tab/>
            </w:r>
            <w:r>
              <w:t>If the actual cost of return travel is higher than the allowable cost of return travel, the member is not eligible to be reimbursed any amount above the allowable travel cost.</w:t>
            </w:r>
          </w:p>
        </w:tc>
      </w:tr>
    </w:tbl>
    <w:p w14:paraId="78EC28F0" w14:textId="77777777" w:rsidR="00B02601" w:rsidRDefault="00B02601" w:rsidP="001A3C17">
      <w:pPr>
        <w:pStyle w:val="Heading6"/>
      </w:pPr>
      <w:bookmarkStart w:id="414" w:name="_Toc202426022"/>
      <w:r>
        <w:t>15.3.17B</w:t>
      </w:r>
      <w:r>
        <w:tab/>
        <w:t>Public transport costs</w:t>
      </w:r>
      <w:bookmarkEnd w:id="414"/>
    </w:p>
    <w:tbl>
      <w:tblPr>
        <w:tblW w:w="9359" w:type="dxa"/>
        <w:tblInd w:w="113" w:type="dxa"/>
        <w:tblLayout w:type="fixed"/>
        <w:tblLook w:val="0000" w:firstRow="0" w:lastRow="0" w:firstColumn="0" w:lastColumn="0" w:noHBand="0" w:noVBand="0"/>
      </w:tblPr>
      <w:tblGrid>
        <w:gridCol w:w="993"/>
        <w:gridCol w:w="567"/>
        <w:gridCol w:w="7799"/>
      </w:tblGrid>
      <w:tr w:rsidR="00B02601" w:rsidRPr="009B313A" w14:paraId="4323BC3E" w14:textId="77777777" w:rsidTr="008D16C0">
        <w:tc>
          <w:tcPr>
            <w:tcW w:w="993" w:type="dxa"/>
          </w:tcPr>
          <w:p w14:paraId="16EB7F51" w14:textId="77777777" w:rsidR="00B02601" w:rsidRPr="009B313A" w:rsidRDefault="00B02601" w:rsidP="008D16C0">
            <w:pPr>
              <w:pStyle w:val="Sectiontext"/>
              <w:jc w:val="center"/>
            </w:pPr>
          </w:p>
        </w:tc>
        <w:tc>
          <w:tcPr>
            <w:tcW w:w="8366" w:type="dxa"/>
            <w:gridSpan w:val="2"/>
          </w:tcPr>
          <w:p w14:paraId="63801147" w14:textId="77777777" w:rsidR="00B02601" w:rsidRPr="009B313A" w:rsidRDefault="00B02601" w:rsidP="008D16C0">
            <w:pPr>
              <w:pStyle w:val="Sectiontext"/>
            </w:pPr>
            <w:r w:rsidRPr="009B313A">
              <w:t>The member is eligible for the reimbursement of public transport costs</w:t>
            </w:r>
            <w:r>
              <w:t xml:space="preserve"> for themself or an eligible person</w:t>
            </w:r>
            <w:r w:rsidRPr="009B313A">
              <w:t>, including costs for taxis and like services, between any of the following locations.</w:t>
            </w:r>
          </w:p>
        </w:tc>
      </w:tr>
      <w:tr w:rsidR="00B02601" w:rsidRPr="009B313A" w14:paraId="34FF7EAC" w14:textId="77777777" w:rsidTr="008D16C0">
        <w:trPr>
          <w:cantSplit/>
        </w:trPr>
        <w:tc>
          <w:tcPr>
            <w:tcW w:w="993" w:type="dxa"/>
          </w:tcPr>
          <w:p w14:paraId="4CF95C22" w14:textId="77777777" w:rsidR="00B02601" w:rsidRPr="009B313A" w:rsidRDefault="00B02601" w:rsidP="008D16C0">
            <w:pPr>
              <w:pStyle w:val="Sectiontext"/>
              <w:jc w:val="center"/>
            </w:pPr>
          </w:p>
        </w:tc>
        <w:tc>
          <w:tcPr>
            <w:tcW w:w="567" w:type="dxa"/>
          </w:tcPr>
          <w:p w14:paraId="15505461" w14:textId="77777777" w:rsidR="00B02601" w:rsidRPr="009B313A" w:rsidRDefault="00B02601" w:rsidP="008D16C0">
            <w:pPr>
              <w:pStyle w:val="Sectiontext"/>
            </w:pPr>
            <w:r w:rsidRPr="009B313A">
              <w:t>a.</w:t>
            </w:r>
          </w:p>
        </w:tc>
        <w:tc>
          <w:tcPr>
            <w:tcW w:w="7799" w:type="dxa"/>
          </w:tcPr>
          <w:p w14:paraId="45C1C06A" w14:textId="77777777" w:rsidR="00B02601" w:rsidRPr="009B313A" w:rsidRDefault="00B02601" w:rsidP="008D16C0">
            <w:pPr>
              <w:pStyle w:val="Sectiontext"/>
            </w:pPr>
            <w:r w:rsidRPr="009B313A">
              <w:t>The member’s home in their posting location overseas.</w:t>
            </w:r>
          </w:p>
        </w:tc>
      </w:tr>
      <w:tr w:rsidR="00B02601" w:rsidRPr="009B313A" w14:paraId="0D0AB6E0" w14:textId="77777777" w:rsidTr="008D16C0">
        <w:trPr>
          <w:cantSplit/>
        </w:trPr>
        <w:tc>
          <w:tcPr>
            <w:tcW w:w="993" w:type="dxa"/>
          </w:tcPr>
          <w:p w14:paraId="48AB4FFF" w14:textId="77777777" w:rsidR="00B02601" w:rsidRPr="009B313A" w:rsidRDefault="00B02601" w:rsidP="008D16C0">
            <w:pPr>
              <w:pStyle w:val="Sectiontext"/>
              <w:jc w:val="center"/>
            </w:pPr>
          </w:p>
        </w:tc>
        <w:tc>
          <w:tcPr>
            <w:tcW w:w="567" w:type="dxa"/>
          </w:tcPr>
          <w:p w14:paraId="6F28B65C" w14:textId="77777777" w:rsidR="00B02601" w:rsidRPr="009B313A" w:rsidRDefault="00B02601" w:rsidP="008D16C0">
            <w:pPr>
              <w:pStyle w:val="Sectiontext"/>
            </w:pPr>
            <w:r w:rsidRPr="009B313A">
              <w:t>b.</w:t>
            </w:r>
          </w:p>
        </w:tc>
        <w:tc>
          <w:tcPr>
            <w:tcW w:w="7799" w:type="dxa"/>
          </w:tcPr>
          <w:p w14:paraId="07E8E7A1" w14:textId="77777777" w:rsidR="00B02601" w:rsidRPr="009B313A" w:rsidRDefault="00B02601" w:rsidP="008D16C0">
            <w:pPr>
              <w:pStyle w:val="Sectiontext"/>
            </w:pPr>
            <w:r w:rsidRPr="009B313A">
              <w:t>The airport, bus or train terminal.</w:t>
            </w:r>
          </w:p>
        </w:tc>
      </w:tr>
      <w:tr w:rsidR="00B02601" w:rsidRPr="002F4C32" w14:paraId="4F779B5E" w14:textId="77777777" w:rsidTr="008D16C0">
        <w:trPr>
          <w:cantSplit/>
        </w:trPr>
        <w:tc>
          <w:tcPr>
            <w:tcW w:w="993" w:type="dxa"/>
          </w:tcPr>
          <w:p w14:paraId="6F16695E" w14:textId="77777777" w:rsidR="00B02601" w:rsidRPr="002F4C32" w:rsidRDefault="00B02601" w:rsidP="008D16C0">
            <w:pPr>
              <w:pStyle w:val="Sectiontext"/>
              <w:jc w:val="center"/>
            </w:pPr>
          </w:p>
        </w:tc>
        <w:tc>
          <w:tcPr>
            <w:tcW w:w="567" w:type="dxa"/>
          </w:tcPr>
          <w:p w14:paraId="49D52B9E" w14:textId="77777777" w:rsidR="00B02601" w:rsidRPr="002F4C32" w:rsidRDefault="00B02601" w:rsidP="008D16C0">
            <w:pPr>
              <w:pStyle w:val="Sectiontext"/>
            </w:pPr>
            <w:r w:rsidRPr="002F4C32">
              <w:t>c.</w:t>
            </w:r>
          </w:p>
        </w:tc>
        <w:tc>
          <w:tcPr>
            <w:tcW w:w="7799" w:type="dxa"/>
          </w:tcPr>
          <w:p w14:paraId="11F7189B" w14:textId="77777777" w:rsidR="00B02601" w:rsidRPr="002F4C32" w:rsidRDefault="00B02601" w:rsidP="008D16C0">
            <w:pPr>
              <w:pStyle w:val="Sectiontext"/>
            </w:pPr>
            <w:r w:rsidRPr="002F4C32">
              <w:t>If the member has an eligible person, the eligible person’s home.</w:t>
            </w:r>
          </w:p>
        </w:tc>
      </w:tr>
      <w:tr w:rsidR="00B02601" w:rsidRPr="002F4C32" w14:paraId="01019682" w14:textId="77777777" w:rsidTr="008D16C0">
        <w:trPr>
          <w:cantSplit/>
        </w:trPr>
        <w:tc>
          <w:tcPr>
            <w:tcW w:w="993" w:type="dxa"/>
          </w:tcPr>
          <w:p w14:paraId="3A9053AB" w14:textId="77777777" w:rsidR="00B02601" w:rsidRPr="002F4C32" w:rsidRDefault="00B02601" w:rsidP="008D16C0">
            <w:pPr>
              <w:pStyle w:val="Sectiontext"/>
              <w:jc w:val="center"/>
            </w:pPr>
          </w:p>
        </w:tc>
        <w:tc>
          <w:tcPr>
            <w:tcW w:w="567" w:type="dxa"/>
          </w:tcPr>
          <w:p w14:paraId="4DE69DE3" w14:textId="77777777" w:rsidR="00B02601" w:rsidRPr="002F4C32" w:rsidRDefault="00B02601" w:rsidP="008D16C0">
            <w:pPr>
              <w:pStyle w:val="Sectiontext"/>
            </w:pPr>
            <w:r w:rsidRPr="002F4C32">
              <w:t>d.</w:t>
            </w:r>
          </w:p>
        </w:tc>
        <w:tc>
          <w:tcPr>
            <w:tcW w:w="7799" w:type="dxa"/>
          </w:tcPr>
          <w:p w14:paraId="2343F458" w14:textId="77777777" w:rsidR="00B02601" w:rsidRPr="002F4C32" w:rsidRDefault="00B02601" w:rsidP="008D16C0">
            <w:pPr>
              <w:pStyle w:val="Sectiontext"/>
            </w:pPr>
            <w:r w:rsidRPr="002F4C32">
              <w:t>If the member does not have any eligible persons, the accommodation where the member is staying in Australia.</w:t>
            </w:r>
          </w:p>
        </w:tc>
      </w:tr>
      <w:tr w:rsidR="00B02601" w:rsidRPr="009B313A" w14:paraId="1EE6F516" w14:textId="77777777" w:rsidTr="008D16C0">
        <w:tc>
          <w:tcPr>
            <w:tcW w:w="993" w:type="dxa"/>
          </w:tcPr>
          <w:p w14:paraId="34F7B818" w14:textId="77777777" w:rsidR="00B02601" w:rsidRPr="009B313A" w:rsidRDefault="00B02601" w:rsidP="008D16C0">
            <w:pPr>
              <w:pStyle w:val="Sectiontext"/>
              <w:jc w:val="center"/>
            </w:pPr>
          </w:p>
        </w:tc>
        <w:tc>
          <w:tcPr>
            <w:tcW w:w="8366" w:type="dxa"/>
            <w:gridSpan w:val="2"/>
          </w:tcPr>
          <w:p w14:paraId="1E5E3369" w14:textId="77777777" w:rsidR="00B02601" w:rsidRPr="009B313A" w:rsidRDefault="00B02601" w:rsidP="008D16C0">
            <w:pPr>
              <w:pStyle w:val="notepara"/>
            </w:pPr>
            <w:r w:rsidRPr="009B313A">
              <w:rPr>
                <w:b/>
              </w:rPr>
              <w:t>Note:</w:t>
            </w:r>
            <w:r w:rsidRPr="009B313A">
              <w:tab/>
              <w:t>This does not include vehicle allowance for driving, the cost of a hire car, the cost of parking a vehicle or chauffeur services.</w:t>
            </w:r>
          </w:p>
        </w:tc>
      </w:tr>
    </w:tbl>
    <w:p w14:paraId="1D551616" w14:textId="77777777" w:rsidR="00B02601" w:rsidRPr="001A3C17" w:rsidRDefault="00B02601" w:rsidP="001A3C17">
      <w:pPr>
        <w:pStyle w:val="Heading6"/>
        <w:rPr>
          <w:rStyle w:val="Strong"/>
          <w:b/>
        </w:rPr>
      </w:pPr>
      <w:bookmarkStart w:id="415" w:name="_Toc202426023"/>
      <w:r w:rsidRPr="001A3C17">
        <w:rPr>
          <w:rStyle w:val="Strong"/>
          <w:b/>
        </w:rPr>
        <w:t>15.3.17C</w:t>
      </w:r>
      <w:r w:rsidRPr="001A3C17">
        <w:rPr>
          <w:rStyle w:val="Strong"/>
          <w:b/>
        </w:rPr>
        <w:tab/>
        <w:t>Unavoidable stopover</w:t>
      </w:r>
      <w:bookmarkEnd w:id="415"/>
    </w:p>
    <w:tbl>
      <w:tblPr>
        <w:tblW w:w="9359" w:type="dxa"/>
        <w:tblInd w:w="113" w:type="dxa"/>
        <w:tblLayout w:type="fixed"/>
        <w:tblLook w:val="0000" w:firstRow="0" w:lastRow="0" w:firstColumn="0" w:lastColumn="0" w:noHBand="0" w:noVBand="0"/>
      </w:tblPr>
      <w:tblGrid>
        <w:gridCol w:w="993"/>
        <w:gridCol w:w="567"/>
        <w:gridCol w:w="595"/>
        <w:gridCol w:w="7204"/>
      </w:tblGrid>
      <w:tr w:rsidR="00B02601" w:rsidRPr="009B313A" w14:paraId="4B9C6067" w14:textId="77777777" w:rsidTr="008D16C0">
        <w:tc>
          <w:tcPr>
            <w:tcW w:w="993" w:type="dxa"/>
          </w:tcPr>
          <w:p w14:paraId="643D17F4" w14:textId="77777777" w:rsidR="00B02601" w:rsidRPr="009B313A" w:rsidRDefault="00B02601" w:rsidP="008D16C0">
            <w:pPr>
              <w:pStyle w:val="Sectiontext"/>
              <w:jc w:val="center"/>
            </w:pPr>
            <w:r w:rsidRPr="009B313A">
              <w:t>1.</w:t>
            </w:r>
          </w:p>
        </w:tc>
        <w:tc>
          <w:tcPr>
            <w:tcW w:w="8366" w:type="dxa"/>
            <w:gridSpan w:val="3"/>
          </w:tcPr>
          <w:p w14:paraId="16CCD88D" w14:textId="77777777" w:rsidR="00B02601" w:rsidRPr="009B313A" w:rsidRDefault="00B02601" w:rsidP="008D16C0">
            <w:pPr>
              <w:pStyle w:val="Sectiontext"/>
            </w:pPr>
            <w:r w:rsidRPr="009B313A">
              <w:t>This section applies if the travel under section 15.3.1</w:t>
            </w:r>
            <w:r>
              <w:t>6</w:t>
            </w:r>
            <w:r w:rsidRPr="009B313A">
              <w:t xml:space="preserve"> is broken into 2 or more consecutive segments and all of the following apply.</w:t>
            </w:r>
          </w:p>
        </w:tc>
      </w:tr>
      <w:tr w:rsidR="00B02601" w:rsidRPr="009B313A" w14:paraId="44E833E1" w14:textId="77777777" w:rsidTr="008D16C0">
        <w:trPr>
          <w:cantSplit/>
        </w:trPr>
        <w:tc>
          <w:tcPr>
            <w:tcW w:w="993" w:type="dxa"/>
          </w:tcPr>
          <w:p w14:paraId="492B3EB0" w14:textId="77777777" w:rsidR="00B02601" w:rsidRPr="009B313A" w:rsidRDefault="00B02601" w:rsidP="008D16C0">
            <w:pPr>
              <w:pStyle w:val="Sectiontext"/>
              <w:jc w:val="center"/>
            </w:pPr>
          </w:p>
        </w:tc>
        <w:tc>
          <w:tcPr>
            <w:tcW w:w="567" w:type="dxa"/>
          </w:tcPr>
          <w:p w14:paraId="1B10B5AA" w14:textId="77777777" w:rsidR="00B02601" w:rsidRPr="009B313A" w:rsidRDefault="00B02601" w:rsidP="008D16C0">
            <w:pPr>
              <w:pStyle w:val="Sectiontext"/>
            </w:pPr>
            <w:r w:rsidRPr="009B313A">
              <w:t>a.</w:t>
            </w:r>
          </w:p>
        </w:tc>
        <w:tc>
          <w:tcPr>
            <w:tcW w:w="7799" w:type="dxa"/>
            <w:gridSpan w:val="2"/>
          </w:tcPr>
          <w:p w14:paraId="6B15F86C" w14:textId="77777777" w:rsidR="00B02601" w:rsidRPr="009B313A" w:rsidRDefault="00B02601" w:rsidP="008D16C0">
            <w:pPr>
              <w:pStyle w:val="Sectiontext"/>
            </w:pPr>
            <w:r w:rsidRPr="009B313A">
              <w:t>The break between 2 segments requires an overnight stay in the stopover location.</w:t>
            </w:r>
          </w:p>
        </w:tc>
      </w:tr>
      <w:tr w:rsidR="00B02601" w:rsidRPr="009B313A" w14:paraId="4151BE4F" w14:textId="77777777" w:rsidTr="008D16C0">
        <w:trPr>
          <w:cantSplit/>
        </w:trPr>
        <w:tc>
          <w:tcPr>
            <w:tcW w:w="993" w:type="dxa"/>
          </w:tcPr>
          <w:p w14:paraId="1B1B2744" w14:textId="77777777" w:rsidR="00B02601" w:rsidRPr="009B313A" w:rsidRDefault="00B02601" w:rsidP="008D16C0">
            <w:pPr>
              <w:pStyle w:val="Sectiontext"/>
              <w:jc w:val="center"/>
            </w:pPr>
          </w:p>
        </w:tc>
        <w:tc>
          <w:tcPr>
            <w:tcW w:w="567" w:type="dxa"/>
          </w:tcPr>
          <w:p w14:paraId="7BBE1E16" w14:textId="77777777" w:rsidR="00B02601" w:rsidRPr="009B313A" w:rsidRDefault="00B02601" w:rsidP="008D16C0">
            <w:pPr>
              <w:pStyle w:val="Sectiontext"/>
            </w:pPr>
            <w:r w:rsidRPr="009B313A">
              <w:t>b.</w:t>
            </w:r>
          </w:p>
        </w:tc>
        <w:tc>
          <w:tcPr>
            <w:tcW w:w="7799" w:type="dxa"/>
            <w:gridSpan w:val="2"/>
          </w:tcPr>
          <w:p w14:paraId="47952FA6" w14:textId="060A184E" w:rsidR="00B02601" w:rsidRPr="009B313A" w:rsidRDefault="00B02601" w:rsidP="00626288">
            <w:pPr>
              <w:pStyle w:val="Sectiontext"/>
            </w:pPr>
            <w:r w:rsidRPr="009B313A">
              <w:t xml:space="preserve">The </w:t>
            </w:r>
            <w:r w:rsidR="00345BC1">
              <w:t>CDF</w:t>
            </w:r>
            <w:r w:rsidRPr="009B313A">
              <w:t xml:space="preserve"> is satisfied that the stopover is unavoidable.</w:t>
            </w:r>
          </w:p>
        </w:tc>
      </w:tr>
      <w:tr w:rsidR="00B02601" w:rsidRPr="009B313A" w14:paraId="49841D40" w14:textId="77777777" w:rsidTr="008D16C0">
        <w:tc>
          <w:tcPr>
            <w:tcW w:w="993" w:type="dxa"/>
          </w:tcPr>
          <w:p w14:paraId="77FEAFB7" w14:textId="77777777" w:rsidR="00B02601" w:rsidRPr="009B313A" w:rsidRDefault="00B02601" w:rsidP="008D16C0">
            <w:pPr>
              <w:pStyle w:val="Sectiontext"/>
              <w:jc w:val="center"/>
            </w:pPr>
            <w:r w:rsidRPr="009B313A">
              <w:t>2.</w:t>
            </w:r>
          </w:p>
        </w:tc>
        <w:tc>
          <w:tcPr>
            <w:tcW w:w="8366" w:type="dxa"/>
            <w:gridSpan w:val="3"/>
          </w:tcPr>
          <w:p w14:paraId="00A80994" w14:textId="77777777" w:rsidR="00B02601" w:rsidRPr="009B313A" w:rsidRDefault="00B02601" w:rsidP="008D16C0">
            <w:pPr>
              <w:pStyle w:val="Sectiontext"/>
            </w:pPr>
            <w:r w:rsidRPr="009B313A">
              <w:t>The member is eligible for the following for each unavoidable stopover.</w:t>
            </w:r>
          </w:p>
        </w:tc>
      </w:tr>
      <w:tr w:rsidR="00B02601" w:rsidRPr="009B313A" w14:paraId="54108E0C" w14:textId="77777777" w:rsidTr="008D16C0">
        <w:trPr>
          <w:cantSplit/>
        </w:trPr>
        <w:tc>
          <w:tcPr>
            <w:tcW w:w="993" w:type="dxa"/>
          </w:tcPr>
          <w:p w14:paraId="6C62F9B7" w14:textId="77777777" w:rsidR="00B02601" w:rsidRPr="009B313A" w:rsidRDefault="00B02601" w:rsidP="008D16C0">
            <w:pPr>
              <w:pStyle w:val="Sectiontext"/>
              <w:jc w:val="center"/>
            </w:pPr>
          </w:p>
        </w:tc>
        <w:tc>
          <w:tcPr>
            <w:tcW w:w="567" w:type="dxa"/>
          </w:tcPr>
          <w:p w14:paraId="2C12C224" w14:textId="77777777" w:rsidR="00B02601" w:rsidRPr="009B313A" w:rsidRDefault="00B02601" w:rsidP="008D16C0">
            <w:pPr>
              <w:pStyle w:val="Sectiontext"/>
            </w:pPr>
            <w:r w:rsidRPr="009B313A">
              <w:t>a.</w:t>
            </w:r>
          </w:p>
        </w:tc>
        <w:tc>
          <w:tcPr>
            <w:tcW w:w="7799" w:type="dxa"/>
            <w:gridSpan w:val="2"/>
          </w:tcPr>
          <w:p w14:paraId="66AE9ED7" w14:textId="77777777" w:rsidR="00B02601" w:rsidRPr="009B313A" w:rsidRDefault="00B02601" w:rsidP="008D16C0">
            <w:pPr>
              <w:pStyle w:val="Sectiontext"/>
            </w:pPr>
            <w:r w:rsidRPr="009B313A">
              <w:t>One nights accommodation.</w:t>
            </w:r>
          </w:p>
        </w:tc>
      </w:tr>
      <w:tr w:rsidR="00B02601" w:rsidRPr="009B313A" w14:paraId="2CA0C720" w14:textId="77777777" w:rsidTr="008D16C0">
        <w:trPr>
          <w:cantSplit/>
        </w:trPr>
        <w:tc>
          <w:tcPr>
            <w:tcW w:w="993" w:type="dxa"/>
          </w:tcPr>
          <w:p w14:paraId="1A264A70" w14:textId="77777777" w:rsidR="00B02601" w:rsidRPr="009B313A" w:rsidRDefault="00B02601" w:rsidP="008D16C0">
            <w:pPr>
              <w:pStyle w:val="Sectiontext"/>
              <w:jc w:val="center"/>
            </w:pPr>
          </w:p>
        </w:tc>
        <w:tc>
          <w:tcPr>
            <w:tcW w:w="567" w:type="dxa"/>
          </w:tcPr>
          <w:p w14:paraId="4A0269A1" w14:textId="77777777" w:rsidR="00B02601" w:rsidRPr="009B313A" w:rsidRDefault="00B02601" w:rsidP="008D16C0">
            <w:pPr>
              <w:pStyle w:val="Sectiontext"/>
            </w:pPr>
            <w:r w:rsidRPr="009B313A">
              <w:t>b.</w:t>
            </w:r>
          </w:p>
        </w:tc>
        <w:tc>
          <w:tcPr>
            <w:tcW w:w="7799" w:type="dxa"/>
            <w:gridSpan w:val="2"/>
          </w:tcPr>
          <w:p w14:paraId="599B0F24" w14:textId="77777777" w:rsidR="00B02601" w:rsidRPr="009B313A" w:rsidRDefault="00B02601" w:rsidP="008D16C0">
            <w:pPr>
              <w:pStyle w:val="Sectiontext"/>
            </w:pPr>
            <w:r w:rsidRPr="009B313A">
              <w:t>Subject to subsection 3, both of the following.</w:t>
            </w:r>
          </w:p>
        </w:tc>
      </w:tr>
      <w:tr w:rsidR="00B02601" w:rsidRPr="009B313A" w14:paraId="528F3616" w14:textId="77777777" w:rsidTr="008D16C0">
        <w:trPr>
          <w:cantSplit/>
        </w:trPr>
        <w:tc>
          <w:tcPr>
            <w:tcW w:w="993" w:type="dxa"/>
          </w:tcPr>
          <w:p w14:paraId="2F03D172" w14:textId="77777777" w:rsidR="00B02601" w:rsidRPr="009B313A" w:rsidRDefault="00B02601" w:rsidP="008D16C0">
            <w:pPr>
              <w:pStyle w:val="Sectiontext"/>
              <w:jc w:val="center"/>
            </w:pPr>
          </w:p>
        </w:tc>
        <w:tc>
          <w:tcPr>
            <w:tcW w:w="567" w:type="dxa"/>
          </w:tcPr>
          <w:p w14:paraId="4086CC72" w14:textId="77777777" w:rsidR="00B02601" w:rsidRPr="009B313A" w:rsidRDefault="00B02601" w:rsidP="008D16C0">
            <w:pPr>
              <w:pStyle w:val="Sectiontext"/>
            </w:pPr>
          </w:p>
        </w:tc>
        <w:tc>
          <w:tcPr>
            <w:tcW w:w="595" w:type="dxa"/>
          </w:tcPr>
          <w:p w14:paraId="0E5DF694" w14:textId="77777777" w:rsidR="00B02601" w:rsidRPr="009B313A" w:rsidRDefault="00B02601" w:rsidP="008D16C0">
            <w:pPr>
              <w:pStyle w:val="Sectiontext"/>
            </w:pPr>
            <w:r w:rsidRPr="009B313A">
              <w:t>i.</w:t>
            </w:r>
          </w:p>
        </w:tc>
        <w:tc>
          <w:tcPr>
            <w:tcW w:w="7204" w:type="dxa"/>
          </w:tcPr>
          <w:p w14:paraId="45C931FB" w14:textId="77777777" w:rsidR="00B02601" w:rsidRPr="009B313A" w:rsidRDefault="00B02601" w:rsidP="008D16C0">
            <w:pPr>
              <w:pStyle w:val="Sectiontext"/>
            </w:pPr>
            <w:r w:rsidRPr="009B313A">
              <w:t>The cost of meals for each person travelling up to the amount specified for the member’s rank and the location of the stopover under Annex 13.3.A, as adjusted by section 13.3.9.</w:t>
            </w:r>
          </w:p>
        </w:tc>
      </w:tr>
      <w:tr w:rsidR="00B02601" w:rsidRPr="009B313A" w14:paraId="29B9B9F7" w14:textId="77777777" w:rsidTr="008D16C0">
        <w:trPr>
          <w:cantSplit/>
        </w:trPr>
        <w:tc>
          <w:tcPr>
            <w:tcW w:w="993" w:type="dxa"/>
          </w:tcPr>
          <w:p w14:paraId="5B1AC3E8" w14:textId="77777777" w:rsidR="00B02601" w:rsidRPr="009B313A" w:rsidRDefault="00B02601" w:rsidP="008D16C0">
            <w:pPr>
              <w:pStyle w:val="Sectiontext"/>
              <w:jc w:val="center"/>
            </w:pPr>
          </w:p>
        </w:tc>
        <w:tc>
          <w:tcPr>
            <w:tcW w:w="567" w:type="dxa"/>
          </w:tcPr>
          <w:p w14:paraId="2CDA73EC" w14:textId="77777777" w:rsidR="00B02601" w:rsidRPr="009B313A" w:rsidRDefault="00B02601" w:rsidP="008D16C0">
            <w:pPr>
              <w:pStyle w:val="Sectiontext"/>
            </w:pPr>
          </w:p>
        </w:tc>
        <w:tc>
          <w:tcPr>
            <w:tcW w:w="595" w:type="dxa"/>
          </w:tcPr>
          <w:p w14:paraId="539DFA00" w14:textId="77777777" w:rsidR="00B02601" w:rsidRPr="009B313A" w:rsidRDefault="00B02601" w:rsidP="008D16C0">
            <w:pPr>
              <w:pStyle w:val="Sectiontext"/>
            </w:pPr>
            <w:r w:rsidRPr="009B313A">
              <w:t>ii.</w:t>
            </w:r>
          </w:p>
        </w:tc>
        <w:tc>
          <w:tcPr>
            <w:tcW w:w="7204" w:type="dxa"/>
          </w:tcPr>
          <w:p w14:paraId="6E8CC6F6" w14:textId="77777777" w:rsidR="00B02601" w:rsidRPr="009B313A" w:rsidRDefault="00B02601" w:rsidP="008D16C0">
            <w:pPr>
              <w:pStyle w:val="Sectiontext"/>
            </w:pPr>
            <w:r w:rsidRPr="009B313A">
              <w:t>The amount for incidentals for each person travelling up to the amount for the member’s rank and the location of the stopover under Annex 13.3.A, as adjusted by section 13.3.10.</w:t>
            </w:r>
          </w:p>
        </w:tc>
      </w:tr>
      <w:tr w:rsidR="00B02601" w:rsidRPr="009B313A" w14:paraId="6820A5CD" w14:textId="77777777" w:rsidTr="008D16C0">
        <w:trPr>
          <w:cantSplit/>
        </w:trPr>
        <w:tc>
          <w:tcPr>
            <w:tcW w:w="993" w:type="dxa"/>
          </w:tcPr>
          <w:p w14:paraId="551FF01A" w14:textId="77777777" w:rsidR="00B02601" w:rsidRPr="009B313A" w:rsidRDefault="00B02601" w:rsidP="008D16C0">
            <w:pPr>
              <w:pStyle w:val="Sectiontext"/>
              <w:jc w:val="center"/>
            </w:pPr>
            <w:r w:rsidRPr="009B313A">
              <w:t>3.</w:t>
            </w:r>
          </w:p>
        </w:tc>
        <w:tc>
          <w:tcPr>
            <w:tcW w:w="8366" w:type="dxa"/>
            <w:gridSpan w:val="3"/>
          </w:tcPr>
          <w:p w14:paraId="454AF833" w14:textId="77777777" w:rsidR="00B02601" w:rsidRPr="009B313A" w:rsidRDefault="00B02601" w:rsidP="008D16C0">
            <w:pPr>
              <w:pStyle w:val="Sectiontext"/>
            </w:pPr>
            <w:r w:rsidRPr="009B313A">
              <w:t xml:space="preserve">If </w:t>
            </w:r>
            <w:r>
              <w:t>a dependent child is</w:t>
            </w:r>
            <w:r w:rsidRPr="009B313A">
              <w:t xml:space="preserve"> travelling </w:t>
            </w:r>
            <w:r>
              <w:t>and they are</w:t>
            </w:r>
            <w:r w:rsidRPr="009B313A">
              <w:t xml:space="preserve"> less than 12 years old, the amount for meals and incidentals is two-thirds of the amount payable under paragraph 2.b.</w:t>
            </w:r>
          </w:p>
        </w:tc>
      </w:tr>
    </w:tbl>
    <w:p w14:paraId="2AD1583A" w14:textId="77777777" w:rsidR="00B02601" w:rsidRPr="002F4C32" w:rsidRDefault="00B02601" w:rsidP="00B02601">
      <w:pPr>
        <w:pStyle w:val="Heading5"/>
      </w:pPr>
      <w:bookmarkStart w:id="416" w:name="_Toc181806256"/>
      <w:bookmarkStart w:id="417" w:name="_Toc202426024"/>
      <w:r w:rsidRPr="009B313A">
        <w:t xml:space="preserve">Subdivision 3: Reunion travel for a member with no </w:t>
      </w:r>
      <w:bookmarkEnd w:id="416"/>
      <w:r w:rsidRPr="002F4C32">
        <w:t>eligible persons</w:t>
      </w:r>
      <w:bookmarkEnd w:id="417"/>
    </w:p>
    <w:p w14:paraId="3C3280E3" w14:textId="77777777" w:rsidR="00B02601" w:rsidRPr="002F4C32" w:rsidRDefault="00B02601" w:rsidP="001A3C17">
      <w:pPr>
        <w:pStyle w:val="Heading6"/>
      </w:pPr>
      <w:bookmarkStart w:id="418" w:name="_Toc181806258"/>
      <w:bookmarkStart w:id="419" w:name="_Toc202426025"/>
      <w:r w:rsidRPr="002F4C32">
        <w:t>15.3.17</w:t>
      </w:r>
      <w:r>
        <w:t>D</w:t>
      </w:r>
      <w:r w:rsidRPr="002F4C32">
        <w:tab/>
        <w:t>Member this Subdivision applies to</w:t>
      </w:r>
      <w:bookmarkEnd w:id="418"/>
      <w:bookmarkEnd w:id="419"/>
    </w:p>
    <w:tbl>
      <w:tblPr>
        <w:tblW w:w="9359" w:type="dxa"/>
        <w:tblInd w:w="113" w:type="dxa"/>
        <w:tblLayout w:type="fixed"/>
        <w:tblLook w:val="0000" w:firstRow="0" w:lastRow="0" w:firstColumn="0" w:lastColumn="0" w:noHBand="0" w:noVBand="0"/>
      </w:tblPr>
      <w:tblGrid>
        <w:gridCol w:w="992"/>
        <w:gridCol w:w="8367"/>
      </w:tblGrid>
      <w:tr w:rsidR="00B02601" w:rsidRPr="002F4C32" w14:paraId="726E5CD3" w14:textId="77777777" w:rsidTr="008D16C0">
        <w:tc>
          <w:tcPr>
            <w:tcW w:w="992" w:type="dxa"/>
          </w:tcPr>
          <w:p w14:paraId="788759CE" w14:textId="77777777" w:rsidR="00B02601" w:rsidRPr="002F4C32" w:rsidRDefault="00B02601" w:rsidP="008D16C0">
            <w:pPr>
              <w:pStyle w:val="Sectiontext"/>
              <w:jc w:val="center"/>
            </w:pPr>
          </w:p>
        </w:tc>
        <w:tc>
          <w:tcPr>
            <w:tcW w:w="8367" w:type="dxa"/>
          </w:tcPr>
          <w:p w14:paraId="7B8D2FC4" w14:textId="77777777" w:rsidR="00B02601" w:rsidRPr="002F4C32" w:rsidRDefault="00B02601" w:rsidP="008D16C0">
            <w:pPr>
              <w:pStyle w:val="Sectiontext"/>
            </w:pPr>
            <w:r w:rsidRPr="002F4C32">
              <w:rPr>
                <w:iCs/>
              </w:rPr>
              <w:t xml:space="preserve">This Subdivision applies to a member on a long-term posting overseas who has no </w:t>
            </w:r>
            <w:r w:rsidRPr="002F4C32">
              <w:t>eligible persons</w:t>
            </w:r>
            <w:r w:rsidRPr="002F4C32">
              <w:rPr>
                <w:iCs/>
              </w:rPr>
              <w:t>.</w:t>
            </w:r>
          </w:p>
        </w:tc>
      </w:tr>
    </w:tbl>
    <w:p w14:paraId="0EEBF6C7" w14:textId="77777777" w:rsidR="00B02601" w:rsidRPr="009B313A" w:rsidRDefault="00B02601" w:rsidP="001A3C17">
      <w:pPr>
        <w:pStyle w:val="Heading6"/>
      </w:pPr>
      <w:bookmarkStart w:id="420" w:name="_Toc181806259"/>
      <w:bookmarkStart w:id="421" w:name="_Toc202426026"/>
      <w:r w:rsidRPr="009B313A">
        <w:t>15.3.17</w:t>
      </w:r>
      <w:r>
        <w:t>E</w:t>
      </w:r>
      <w:r w:rsidRPr="009B313A">
        <w:tab/>
        <w:t>Eligibility for reunion travel benefits</w:t>
      </w:r>
      <w:bookmarkEnd w:id="420"/>
      <w:bookmarkEnd w:id="421"/>
      <w:r w:rsidRPr="009B313A">
        <w:t xml:space="preserve"> </w:t>
      </w:r>
    </w:p>
    <w:tbl>
      <w:tblPr>
        <w:tblW w:w="9359" w:type="dxa"/>
        <w:tblInd w:w="113" w:type="dxa"/>
        <w:tblLayout w:type="fixed"/>
        <w:tblLook w:val="04A0" w:firstRow="1" w:lastRow="0" w:firstColumn="1" w:lastColumn="0" w:noHBand="0" w:noVBand="1"/>
      </w:tblPr>
      <w:tblGrid>
        <w:gridCol w:w="993"/>
        <w:gridCol w:w="8366"/>
      </w:tblGrid>
      <w:tr w:rsidR="00B02601" w:rsidRPr="009B313A" w14:paraId="3A27FD6D" w14:textId="77777777" w:rsidTr="008D16C0">
        <w:tc>
          <w:tcPr>
            <w:tcW w:w="993" w:type="dxa"/>
          </w:tcPr>
          <w:p w14:paraId="0D66E7F8" w14:textId="77777777" w:rsidR="00B02601" w:rsidRPr="009B313A" w:rsidRDefault="00B02601" w:rsidP="008D16C0">
            <w:pPr>
              <w:pStyle w:val="Sectiontext"/>
              <w:jc w:val="center"/>
              <w:rPr>
                <w:lang w:eastAsia="en-US"/>
              </w:rPr>
            </w:pPr>
          </w:p>
        </w:tc>
        <w:tc>
          <w:tcPr>
            <w:tcW w:w="8366" w:type="dxa"/>
          </w:tcPr>
          <w:p w14:paraId="3FDDC6FF" w14:textId="77777777" w:rsidR="00B02601" w:rsidRPr="009B313A" w:rsidRDefault="00B02601" w:rsidP="008D16C0">
            <w:pPr>
              <w:pStyle w:val="Sectiontext"/>
              <w:rPr>
                <w:rFonts w:cs="Arial"/>
                <w:lang w:eastAsia="en-US"/>
              </w:rPr>
            </w:pPr>
            <w:r w:rsidRPr="009B313A">
              <w:rPr>
                <w:rFonts w:cs="Arial"/>
                <w:lang w:eastAsia="en-US"/>
              </w:rPr>
              <w:t>A member is eligible for one reunion travel benefit during their posting period overseas.</w:t>
            </w:r>
          </w:p>
        </w:tc>
      </w:tr>
    </w:tbl>
    <w:p w14:paraId="2B3221CE" w14:textId="77777777" w:rsidR="00B02601" w:rsidRPr="002F4C32" w:rsidRDefault="00B02601" w:rsidP="00B02601">
      <w:pPr>
        <w:pStyle w:val="Heading5"/>
      </w:pPr>
      <w:bookmarkStart w:id="422" w:name="_Toc202426027"/>
      <w:r w:rsidRPr="002F4C32">
        <w:t>Subdivision 4: Reunion travel for a member with eligible persons</w:t>
      </w:r>
      <w:bookmarkEnd w:id="422"/>
    </w:p>
    <w:p w14:paraId="3D47A232" w14:textId="77777777" w:rsidR="00B02601" w:rsidRPr="002F4C32" w:rsidRDefault="00B02601" w:rsidP="001A3C17">
      <w:pPr>
        <w:pStyle w:val="Heading6"/>
      </w:pPr>
      <w:bookmarkStart w:id="423" w:name="_Toc181806246"/>
      <w:bookmarkStart w:id="424" w:name="_Toc202426028"/>
      <w:r w:rsidRPr="002F4C32">
        <w:t>15.3.17</w:t>
      </w:r>
      <w:r>
        <w:t>F</w:t>
      </w:r>
      <w:r w:rsidRPr="002F4C32">
        <w:tab/>
        <w:t>Member this Subdivision applies to</w:t>
      </w:r>
      <w:bookmarkEnd w:id="423"/>
      <w:bookmarkEnd w:id="424"/>
    </w:p>
    <w:tbl>
      <w:tblPr>
        <w:tblW w:w="0" w:type="auto"/>
        <w:tblInd w:w="113" w:type="dxa"/>
        <w:tblLayout w:type="fixed"/>
        <w:tblLook w:val="0000" w:firstRow="0" w:lastRow="0" w:firstColumn="0" w:lastColumn="0" w:noHBand="0" w:noVBand="0"/>
      </w:tblPr>
      <w:tblGrid>
        <w:gridCol w:w="992"/>
        <w:gridCol w:w="8363"/>
      </w:tblGrid>
      <w:tr w:rsidR="00B02601" w:rsidRPr="002F4C32" w14:paraId="0E987B44" w14:textId="77777777" w:rsidTr="008D16C0">
        <w:trPr>
          <w:cantSplit/>
        </w:trPr>
        <w:tc>
          <w:tcPr>
            <w:tcW w:w="992" w:type="dxa"/>
          </w:tcPr>
          <w:p w14:paraId="00262126" w14:textId="77777777" w:rsidR="00B02601" w:rsidRPr="002F4C32" w:rsidRDefault="00B02601" w:rsidP="008D16C0">
            <w:pPr>
              <w:pStyle w:val="Sectiontext"/>
            </w:pPr>
          </w:p>
        </w:tc>
        <w:tc>
          <w:tcPr>
            <w:tcW w:w="8363" w:type="dxa"/>
          </w:tcPr>
          <w:p w14:paraId="51D25F22" w14:textId="77777777" w:rsidR="00B02601" w:rsidRPr="002F4C32" w:rsidRDefault="00B02601" w:rsidP="008D16C0">
            <w:pPr>
              <w:pStyle w:val="Sectiontext"/>
            </w:pPr>
            <w:r w:rsidRPr="002F4C32">
              <w:t>This Subdivision applies to a member on a long-term posting overseas who has eligible persons.</w:t>
            </w:r>
          </w:p>
        </w:tc>
      </w:tr>
    </w:tbl>
    <w:p w14:paraId="0ABD8E63" w14:textId="77777777" w:rsidR="00B02601" w:rsidRPr="002F4C32" w:rsidRDefault="00B02601" w:rsidP="001A3C17">
      <w:pPr>
        <w:pStyle w:val="Heading6"/>
      </w:pPr>
      <w:bookmarkStart w:id="425" w:name="_Toc202426029"/>
      <w:r w:rsidRPr="002F4C32">
        <w:t>15.3.17</w:t>
      </w:r>
      <w:r>
        <w:t>G</w:t>
      </w:r>
      <w:r w:rsidRPr="002F4C32">
        <w:tab/>
        <w:t>Eligibility for reunion travel benefits</w:t>
      </w:r>
      <w:bookmarkEnd w:id="425"/>
      <w:r w:rsidRPr="002F4C32">
        <w:t xml:space="preserve"> </w:t>
      </w:r>
    </w:p>
    <w:tbl>
      <w:tblPr>
        <w:tblW w:w="9359" w:type="dxa"/>
        <w:tblInd w:w="113" w:type="dxa"/>
        <w:tblLayout w:type="fixed"/>
        <w:tblLook w:val="04A0" w:firstRow="1" w:lastRow="0" w:firstColumn="1" w:lastColumn="0" w:noHBand="0" w:noVBand="1"/>
      </w:tblPr>
      <w:tblGrid>
        <w:gridCol w:w="992"/>
        <w:gridCol w:w="563"/>
        <w:gridCol w:w="600"/>
        <w:gridCol w:w="7204"/>
      </w:tblGrid>
      <w:tr w:rsidR="00B02601" w:rsidRPr="002F4C32" w14:paraId="4AB2FE85" w14:textId="77777777" w:rsidTr="008D16C0">
        <w:tc>
          <w:tcPr>
            <w:tcW w:w="992" w:type="dxa"/>
          </w:tcPr>
          <w:p w14:paraId="250C25A9" w14:textId="77777777" w:rsidR="00B02601" w:rsidRPr="002F4C32" w:rsidRDefault="00B02601" w:rsidP="008D16C0">
            <w:pPr>
              <w:pStyle w:val="Sectiontext"/>
              <w:jc w:val="center"/>
              <w:rPr>
                <w:lang w:eastAsia="en-US"/>
              </w:rPr>
            </w:pPr>
            <w:r w:rsidRPr="002F4C32">
              <w:rPr>
                <w:lang w:eastAsia="en-US"/>
              </w:rPr>
              <w:t>1.</w:t>
            </w:r>
          </w:p>
        </w:tc>
        <w:tc>
          <w:tcPr>
            <w:tcW w:w="8367" w:type="dxa"/>
            <w:gridSpan w:val="3"/>
          </w:tcPr>
          <w:p w14:paraId="5E0D98FD" w14:textId="77777777" w:rsidR="00B02601" w:rsidRPr="002F4C32" w:rsidRDefault="00B02601" w:rsidP="008D16C0">
            <w:pPr>
              <w:pStyle w:val="Sectiontext"/>
              <w:rPr>
                <w:rFonts w:cs="Arial"/>
                <w:lang w:eastAsia="en-US"/>
              </w:rPr>
            </w:pPr>
            <w:r w:rsidRPr="002F4C32">
              <w:rPr>
                <w:rFonts w:cs="Arial"/>
                <w:lang w:eastAsia="en-US"/>
              </w:rPr>
              <w:t xml:space="preserve">A member is eligible for </w:t>
            </w:r>
            <w:r>
              <w:rPr>
                <w:rFonts w:cs="Arial"/>
                <w:lang w:eastAsia="en-US"/>
              </w:rPr>
              <w:t>any</w:t>
            </w:r>
            <w:r w:rsidRPr="002F4C32">
              <w:rPr>
                <w:rFonts w:cs="Arial"/>
                <w:lang w:eastAsia="en-US"/>
              </w:rPr>
              <w:t xml:space="preserve"> of the following number of reunion travel benefits in a reunion year.</w:t>
            </w:r>
          </w:p>
        </w:tc>
      </w:tr>
      <w:tr w:rsidR="00B02601" w:rsidRPr="002F4C32" w14:paraId="6CFD3719" w14:textId="77777777" w:rsidTr="008D16C0">
        <w:tc>
          <w:tcPr>
            <w:tcW w:w="992" w:type="dxa"/>
          </w:tcPr>
          <w:p w14:paraId="4FDB21A3" w14:textId="77777777" w:rsidR="00B02601" w:rsidRPr="002F4C32" w:rsidRDefault="00B02601" w:rsidP="008D16C0">
            <w:pPr>
              <w:pStyle w:val="Sectiontext"/>
              <w:jc w:val="center"/>
              <w:rPr>
                <w:lang w:eastAsia="en-US"/>
              </w:rPr>
            </w:pPr>
          </w:p>
        </w:tc>
        <w:tc>
          <w:tcPr>
            <w:tcW w:w="563" w:type="dxa"/>
          </w:tcPr>
          <w:p w14:paraId="24A64495" w14:textId="77777777" w:rsidR="00B02601" w:rsidRPr="002F4C32" w:rsidRDefault="00B02601" w:rsidP="008D16C0">
            <w:pPr>
              <w:pStyle w:val="Sectiontext"/>
              <w:rPr>
                <w:rFonts w:cs="Arial"/>
                <w:lang w:eastAsia="en-US"/>
              </w:rPr>
            </w:pPr>
            <w:r>
              <w:rPr>
                <w:rFonts w:cs="Arial"/>
                <w:lang w:eastAsia="en-US"/>
              </w:rPr>
              <w:t>a</w:t>
            </w:r>
            <w:r w:rsidRPr="002F4C32">
              <w:rPr>
                <w:rFonts w:cs="Arial"/>
                <w:lang w:eastAsia="en-US"/>
              </w:rPr>
              <w:t>.</w:t>
            </w:r>
          </w:p>
        </w:tc>
        <w:tc>
          <w:tcPr>
            <w:tcW w:w="7804" w:type="dxa"/>
            <w:gridSpan w:val="2"/>
          </w:tcPr>
          <w:p w14:paraId="19A1BDDB" w14:textId="77777777" w:rsidR="00B02601" w:rsidRPr="002F4C32" w:rsidRDefault="00B02601" w:rsidP="008D16C0">
            <w:pPr>
              <w:pStyle w:val="Sectiontext"/>
            </w:pPr>
            <w:r w:rsidRPr="002F4C32">
              <w:rPr>
                <w:rFonts w:cs="Arial"/>
                <w:lang w:eastAsia="en-US"/>
              </w:rPr>
              <w:t xml:space="preserve">If all of the following apply </w:t>
            </w:r>
            <w:r w:rsidRPr="002F4C32">
              <w:rPr>
                <w:rFonts w:cs="Arial"/>
              </w:rPr>
              <w:t>—</w:t>
            </w:r>
            <w:r w:rsidRPr="002F4C32">
              <w:t xml:space="preserve"> 4 reunion travel benefits.</w:t>
            </w:r>
          </w:p>
        </w:tc>
      </w:tr>
      <w:tr w:rsidR="00B02601" w:rsidRPr="002F4C32" w14:paraId="0053DEF7" w14:textId="77777777" w:rsidTr="008D16C0">
        <w:tc>
          <w:tcPr>
            <w:tcW w:w="992" w:type="dxa"/>
          </w:tcPr>
          <w:p w14:paraId="4937B14B" w14:textId="77777777" w:rsidR="00B02601" w:rsidRPr="002F4C32" w:rsidRDefault="00B02601" w:rsidP="008D16C0">
            <w:pPr>
              <w:pStyle w:val="Sectiontext"/>
              <w:jc w:val="center"/>
              <w:rPr>
                <w:lang w:eastAsia="en-US"/>
              </w:rPr>
            </w:pPr>
          </w:p>
        </w:tc>
        <w:tc>
          <w:tcPr>
            <w:tcW w:w="563" w:type="dxa"/>
          </w:tcPr>
          <w:p w14:paraId="789963C8" w14:textId="77777777" w:rsidR="00B02601" w:rsidRPr="002F4C32" w:rsidRDefault="00B02601" w:rsidP="008D16C0">
            <w:pPr>
              <w:pStyle w:val="Sectiontext"/>
              <w:rPr>
                <w:rFonts w:cs="Arial"/>
                <w:lang w:eastAsia="en-US"/>
              </w:rPr>
            </w:pPr>
          </w:p>
        </w:tc>
        <w:tc>
          <w:tcPr>
            <w:tcW w:w="600" w:type="dxa"/>
          </w:tcPr>
          <w:p w14:paraId="2F95F22F" w14:textId="77777777" w:rsidR="00B02601" w:rsidRPr="002F4C32" w:rsidRDefault="00B02601" w:rsidP="008D16C0">
            <w:pPr>
              <w:pStyle w:val="Sectiontext"/>
            </w:pPr>
            <w:r w:rsidRPr="002F4C32">
              <w:t>i.</w:t>
            </w:r>
          </w:p>
        </w:tc>
        <w:tc>
          <w:tcPr>
            <w:tcW w:w="7204" w:type="dxa"/>
          </w:tcPr>
          <w:p w14:paraId="2678B8BD" w14:textId="77777777" w:rsidR="00B02601" w:rsidRPr="002F4C32" w:rsidRDefault="00B02601" w:rsidP="008D16C0">
            <w:pPr>
              <w:pStyle w:val="Sectiontext"/>
            </w:pPr>
            <w:r w:rsidRPr="002F4C32">
              <w:t>The member and their recognised partner are at the posting location overseas.</w:t>
            </w:r>
          </w:p>
        </w:tc>
      </w:tr>
      <w:tr w:rsidR="00B02601" w:rsidRPr="002F4C32" w14:paraId="72209A62" w14:textId="77777777" w:rsidTr="008D16C0">
        <w:tc>
          <w:tcPr>
            <w:tcW w:w="992" w:type="dxa"/>
          </w:tcPr>
          <w:p w14:paraId="2C9D54F7" w14:textId="77777777" w:rsidR="00B02601" w:rsidRPr="002F4C32" w:rsidRDefault="00B02601" w:rsidP="008D16C0">
            <w:pPr>
              <w:pStyle w:val="Sectiontext"/>
              <w:jc w:val="center"/>
              <w:rPr>
                <w:lang w:eastAsia="en-US"/>
              </w:rPr>
            </w:pPr>
          </w:p>
        </w:tc>
        <w:tc>
          <w:tcPr>
            <w:tcW w:w="563" w:type="dxa"/>
          </w:tcPr>
          <w:p w14:paraId="2AD15A28" w14:textId="77777777" w:rsidR="00B02601" w:rsidRPr="002F4C32" w:rsidRDefault="00B02601" w:rsidP="008D16C0">
            <w:pPr>
              <w:pStyle w:val="Sectiontext"/>
              <w:rPr>
                <w:rFonts w:cs="Arial"/>
                <w:lang w:eastAsia="en-US"/>
              </w:rPr>
            </w:pPr>
          </w:p>
        </w:tc>
        <w:tc>
          <w:tcPr>
            <w:tcW w:w="600" w:type="dxa"/>
          </w:tcPr>
          <w:p w14:paraId="3C7C6AE7" w14:textId="77777777" w:rsidR="00B02601" w:rsidRPr="002F4C32" w:rsidRDefault="00B02601" w:rsidP="008D16C0">
            <w:pPr>
              <w:pStyle w:val="Sectiontext"/>
            </w:pPr>
            <w:r w:rsidRPr="002F4C32">
              <w:t>ii.</w:t>
            </w:r>
          </w:p>
        </w:tc>
        <w:tc>
          <w:tcPr>
            <w:tcW w:w="7204" w:type="dxa"/>
          </w:tcPr>
          <w:p w14:paraId="0C1DE681" w14:textId="77777777" w:rsidR="00B02601" w:rsidRPr="002F4C32" w:rsidRDefault="00B02601" w:rsidP="008D16C0">
            <w:pPr>
              <w:pStyle w:val="Sectiontext"/>
            </w:pPr>
            <w:r w:rsidRPr="002F4C32">
              <w:t xml:space="preserve">The member has a </w:t>
            </w:r>
            <w:r>
              <w:t>dependent</w:t>
            </w:r>
            <w:r w:rsidRPr="002F4C32">
              <w:t xml:space="preserve"> child living in </w:t>
            </w:r>
            <w:r>
              <w:t xml:space="preserve">Australia or </w:t>
            </w:r>
            <w:r w:rsidRPr="002F4C32">
              <w:t>another overseas location.</w:t>
            </w:r>
          </w:p>
        </w:tc>
      </w:tr>
      <w:tr w:rsidR="00B02601" w:rsidRPr="002F4C32" w14:paraId="7FA3247E" w14:textId="77777777" w:rsidTr="008D16C0">
        <w:tc>
          <w:tcPr>
            <w:tcW w:w="992" w:type="dxa"/>
          </w:tcPr>
          <w:p w14:paraId="67CF924B" w14:textId="77777777" w:rsidR="00B02601" w:rsidRPr="002F4C32" w:rsidRDefault="00B02601" w:rsidP="008D16C0">
            <w:pPr>
              <w:pStyle w:val="Sectiontext"/>
              <w:jc w:val="center"/>
              <w:rPr>
                <w:lang w:eastAsia="en-US"/>
              </w:rPr>
            </w:pPr>
          </w:p>
        </w:tc>
        <w:tc>
          <w:tcPr>
            <w:tcW w:w="563" w:type="dxa"/>
          </w:tcPr>
          <w:p w14:paraId="212C2848" w14:textId="77777777" w:rsidR="00B02601" w:rsidRPr="002F4C32" w:rsidRDefault="00B02601" w:rsidP="008D16C0">
            <w:pPr>
              <w:pStyle w:val="Sectiontext"/>
              <w:rPr>
                <w:rFonts w:cs="Arial"/>
                <w:lang w:eastAsia="en-US"/>
              </w:rPr>
            </w:pPr>
          </w:p>
        </w:tc>
        <w:tc>
          <w:tcPr>
            <w:tcW w:w="600" w:type="dxa"/>
          </w:tcPr>
          <w:p w14:paraId="36120E40" w14:textId="77777777" w:rsidR="00B02601" w:rsidRPr="002F4C32" w:rsidRDefault="00B02601" w:rsidP="008D16C0">
            <w:pPr>
              <w:pStyle w:val="Sectiontext"/>
            </w:pPr>
            <w:r w:rsidRPr="002F4C32">
              <w:t>iii.</w:t>
            </w:r>
          </w:p>
        </w:tc>
        <w:tc>
          <w:tcPr>
            <w:tcW w:w="7204" w:type="dxa"/>
          </w:tcPr>
          <w:p w14:paraId="6DB97AA6" w14:textId="77777777" w:rsidR="00B02601" w:rsidRPr="002F4C32" w:rsidRDefault="00B02601" w:rsidP="008D16C0">
            <w:pPr>
              <w:pStyle w:val="Sectiontext"/>
            </w:pPr>
            <w:r w:rsidRPr="002F4C32">
              <w:t xml:space="preserve">The member receives education assistance under Part 6 Division 3 </w:t>
            </w:r>
            <w:r>
              <w:t xml:space="preserve">or Division 4 </w:t>
            </w:r>
            <w:r w:rsidRPr="002F4C32">
              <w:t xml:space="preserve">for the </w:t>
            </w:r>
            <w:r>
              <w:t>dependent</w:t>
            </w:r>
            <w:r w:rsidRPr="002F4C32">
              <w:t xml:space="preserve"> child.</w:t>
            </w:r>
          </w:p>
        </w:tc>
      </w:tr>
      <w:tr w:rsidR="00B02601" w:rsidRPr="002F4C32" w14:paraId="55EBF0B8" w14:textId="77777777" w:rsidTr="008D16C0">
        <w:tc>
          <w:tcPr>
            <w:tcW w:w="992" w:type="dxa"/>
          </w:tcPr>
          <w:p w14:paraId="30BBEF15" w14:textId="77777777" w:rsidR="00B02601" w:rsidRPr="002F4C32" w:rsidRDefault="00B02601" w:rsidP="008D16C0">
            <w:pPr>
              <w:pStyle w:val="Sectiontext"/>
              <w:jc w:val="center"/>
              <w:rPr>
                <w:lang w:eastAsia="en-US"/>
              </w:rPr>
            </w:pPr>
          </w:p>
        </w:tc>
        <w:tc>
          <w:tcPr>
            <w:tcW w:w="563" w:type="dxa"/>
          </w:tcPr>
          <w:p w14:paraId="34CFD577" w14:textId="77777777" w:rsidR="00B02601" w:rsidRPr="002F4C32" w:rsidRDefault="00B02601" w:rsidP="008D16C0">
            <w:pPr>
              <w:pStyle w:val="Sectiontext"/>
              <w:rPr>
                <w:rFonts w:cs="Arial"/>
                <w:lang w:eastAsia="en-US"/>
              </w:rPr>
            </w:pPr>
            <w:r>
              <w:rPr>
                <w:rFonts w:cs="Arial"/>
                <w:lang w:eastAsia="en-US"/>
              </w:rPr>
              <w:t>b.</w:t>
            </w:r>
          </w:p>
        </w:tc>
        <w:tc>
          <w:tcPr>
            <w:tcW w:w="7804" w:type="dxa"/>
            <w:gridSpan w:val="2"/>
          </w:tcPr>
          <w:p w14:paraId="243D1218" w14:textId="77777777" w:rsidR="00B02601" w:rsidRPr="002F4C32" w:rsidRDefault="00B02601" w:rsidP="008D16C0">
            <w:pPr>
              <w:pStyle w:val="Sectiontext"/>
            </w:pPr>
            <w:r w:rsidRPr="002F4C32">
              <w:rPr>
                <w:rFonts w:cs="Arial"/>
                <w:lang w:eastAsia="en-US"/>
              </w:rPr>
              <w:t xml:space="preserve">If all of the following apply </w:t>
            </w:r>
            <w:r w:rsidRPr="002F4C32">
              <w:rPr>
                <w:rFonts w:cs="Arial"/>
              </w:rPr>
              <w:t>—</w:t>
            </w:r>
            <w:r w:rsidRPr="002F4C32">
              <w:t xml:space="preserve"> 4 reunion travel benefits.</w:t>
            </w:r>
          </w:p>
        </w:tc>
      </w:tr>
      <w:tr w:rsidR="00B02601" w:rsidRPr="002F4C32" w14:paraId="7F627E2C" w14:textId="77777777" w:rsidTr="008D16C0">
        <w:tc>
          <w:tcPr>
            <w:tcW w:w="992" w:type="dxa"/>
          </w:tcPr>
          <w:p w14:paraId="577EA00E" w14:textId="77777777" w:rsidR="00B02601" w:rsidRPr="002F4C32" w:rsidRDefault="00B02601" w:rsidP="008D16C0">
            <w:pPr>
              <w:pStyle w:val="Sectiontext"/>
              <w:jc w:val="center"/>
              <w:rPr>
                <w:lang w:eastAsia="en-US"/>
              </w:rPr>
            </w:pPr>
          </w:p>
        </w:tc>
        <w:tc>
          <w:tcPr>
            <w:tcW w:w="563" w:type="dxa"/>
          </w:tcPr>
          <w:p w14:paraId="2FCF116D" w14:textId="77777777" w:rsidR="00B02601" w:rsidRPr="002F4C32" w:rsidRDefault="00B02601" w:rsidP="008D16C0">
            <w:pPr>
              <w:pStyle w:val="Sectiontext"/>
              <w:rPr>
                <w:rFonts w:cs="Arial"/>
                <w:lang w:eastAsia="en-US"/>
              </w:rPr>
            </w:pPr>
          </w:p>
        </w:tc>
        <w:tc>
          <w:tcPr>
            <w:tcW w:w="600" w:type="dxa"/>
          </w:tcPr>
          <w:p w14:paraId="35DC625B" w14:textId="77777777" w:rsidR="00B02601" w:rsidRPr="002F4C32" w:rsidRDefault="00B02601" w:rsidP="008D16C0">
            <w:pPr>
              <w:pStyle w:val="Sectiontext"/>
            </w:pPr>
            <w:r w:rsidRPr="002F4C32">
              <w:t>i.</w:t>
            </w:r>
          </w:p>
        </w:tc>
        <w:tc>
          <w:tcPr>
            <w:tcW w:w="7204" w:type="dxa"/>
          </w:tcPr>
          <w:p w14:paraId="62B61C24" w14:textId="77777777" w:rsidR="00B02601" w:rsidRPr="002F4C32" w:rsidRDefault="00B02601" w:rsidP="008D16C0">
            <w:pPr>
              <w:pStyle w:val="Sectiontext"/>
            </w:pPr>
            <w:r w:rsidRPr="002F4C32">
              <w:t xml:space="preserve">The member </w:t>
            </w:r>
            <w:r>
              <w:t>does not have a recognised partner</w:t>
            </w:r>
            <w:r w:rsidRPr="002F4C32">
              <w:t>.</w:t>
            </w:r>
          </w:p>
        </w:tc>
      </w:tr>
      <w:tr w:rsidR="00B02601" w:rsidRPr="002F4C32" w14:paraId="1C663BDF" w14:textId="77777777" w:rsidTr="008D16C0">
        <w:tc>
          <w:tcPr>
            <w:tcW w:w="992" w:type="dxa"/>
          </w:tcPr>
          <w:p w14:paraId="008F49CF" w14:textId="77777777" w:rsidR="00B02601" w:rsidRPr="002F4C32" w:rsidRDefault="00B02601" w:rsidP="008D16C0">
            <w:pPr>
              <w:pStyle w:val="Sectiontext"/>
              <w:jc w:val="center"/>
              <w:rPr>
                <w:lang w:eastAsia="en-US"/>
              </w:rPr>
            </w:pPr>
          </w:p>
        </w:tc>
        <w:tc>
          <w:tcPr>
            <w:tcW w:w="563" w:type="dxa"/>
          </w:tcPr>
          <w:p w14:paraId="140F4C5D" w14:textId="77777777" w:rsidR="00B02601" w:rsidRPr="002F4C32" w:rsidRDefault="00B02601" w:rsidP="008D16C0">
            <w:pPr>
              <w:pStyle w:val="Sectiontext"/>
              <w:rPr>
                <w:rFonts w:cs="Arial"/>
                <w:lang w:eastAsia="en-US"/>
              </w:rPr>
            </w:pPr>
          </w:p>
        </w:tc>
        <w:tc>
          <w:tcPr>
            <w:tcW w:w="600" w:type="dxa"/>
          </w:tcPr>
          <w:p w14:paraId="29F14E2D" w14:textId="77777777" w:rsidR="00B02601" w:rsidRPr="002F4C32" w:rsidRDefault="00B02601" w:rsidP="008D16C0">
            <w:pPr>
              <w:pStyle w:val="Sectiontext"/>
            </w:pPr>
            <w:r w:rsidRPr="002F4C32">
              <w:t>ii.</w:t>
            </w:r>
          </w:p>
        </w:tc>
        <w:tc>
          <w:tcPr>
            <w:tcW w:w="7204" w:type="dxa"/>
          </w:tcPr>
          <w:p w14:paraId="2950D0C7" w14:textId="77777777" w:rsidR="00B02601" w:rsidRPr="002F4C32" w:rsidRDefault="00B02601" w:rsidP="008D16C0">
            <w:pPr>
              <w:pStyle w:val="Sectiontext"/>
            </w:pPr>
            <w:r w:rsidRPr="002F4C32">
              <w:t xml:space="preserve">The member has a </w:t>
            </w:r>
            <w:r>
              <w:t>dependent</w:t>
            </w:r>
            <w:r w:rsidRPr="002F4C32">
              <w:t xml:space="preserve"> child living in Australia.</w:t>
            </w:r>
          </w:p>
        </w:tc>
      </w:tr>
      <w:tr w:rsidR="00B02601" w:rsidRPr="002F4C32" w14:paraId="200A22AB" w14:textId="77777777" w:rsidTr="008D16C0">
        <w:tc>
          <w:tcPr>
            <w:tcW w:w="992" w:type="dxa"/>
          </w:tcPr>
          <w:p w14:paraId="1913A67B" w14:textId="77777777" w:rsidR="00B02601" w:rsidRPr="002F4C32" w:rsidRDefault="00B02601" w:rsidP="008D16C0">
            <w:pPr>
              <w:pStyle w:val="Sectiontext"/>
              <w:jc w:val="center"/>
              <w:rPr>
                <w:lang w:eastAsia="en-US"/>
              </w:rPr>
            </w:pPr>
          </w:p>
        </w:tc>
        <w:tc>
          <w:tcPr>
            <w:tcW w:w="563" w:type="dxa"/>
          </w:tcPr>
          <w:p w14:paraId="21E66AF4" w14:textId="77777777" w:rsidR="00B02601" w:rsidRPr="002F4C32" w:rsidRDefault="00B02601" w:rsidP="008D16C0">
            <w:pPr>
              <w:pStyle w:val="Sectiontext"/>
              <w:rPr>
                <w:rFonts w:cs="Arial"/>
                <w:lang w:eastAsia="en-US"/>
              </w:rPr>
            </w:pPr>
            <w:r>
              <w:rPr>
                <w:rFonts w:cs="Arial"/>
                <w:lang w:eastAsia="en-US"/>
              </w:rPr>
              <w:t>c</w:t>
            </w:r>
            <w:r w:rsidRPr="002F4C32">
              <w:rPr>
                <w:rFonts w:cs="Arial"/>
                <w:lang w:eastAsia="en-US"/>
              </w:rPr>
              <w:t>.</w:t>
            </w:r>
          </w:p>
        </w:tc>
        <w:tc>
          <w:tcPr>
            <w:tcW w:w="7804" w:type="dxa"/>
            <w:gridSpan w:val="2"/>
          </w:tcPr>
          <w:p w14:paraId="1FA1DF8F" w14:textId="77777777" w:rsidR="00B02601" w:rsidRPr="002F4C32" w:rsidRDefault="00B02601" w:rsidP="008D16C0">
            <w:pPr>
              <w:pStyle w:val="Sectiontext"/>
            </w:pPr>
            <w:r w:rsidRPr="002F4C32">
              <w:rPr>
                <w:rFonts w:cs="Arial"/>
                <w:lang w:eastAsia="en-US"/>
              </w:rPr>
              <w:t xml:space="preserve">If one of the following applies </w:t>
            </w:r>
            <w:r w:rsidRPr="002F4C32">
              <w:rPr>
                <w:rFonts w:cs="Arial"/>
              </w:rPr>
              <w:t>—</w:t>
            </w:r>
            <w:r w:rsidRPr="002F4C32">
              <w:t xml:space="preserve"> 2 reunion travel benefits</w:t>
            </w:r>
            <w:r w:rsidRPr="002F4C32">
              <w:rPr>
                <w:rFonts w:cs="Arial"/>
                <w:lang w:eastAsia="en-US"/>
              </w:rPr>
              <w:t>.</w:t>
            </w:r>
          </w:p>
        </w:tc>
      </w:tr>
      <w:tr w:rsidR="00B02601" w:rsidRPr="002F4C32" w14:paraId="0C0F60BF" w14:textId="77777777" w:rsidTr="008D16C0">
        <w:tc>
          <w:tcPr>
            <w:tcW w:w="992" w:type="dxa"/>
          </w:tcPr>
          <w:p w14:paraId="3FE0AE4F" w14:textId="77777777" w:rsidR="00B02601" w:rsidRPr="002F4C32" w:rsidRDefault="00B02601" w:rsidP="008D16C0">
            <w:pPr>
              <w:pStyle w:val="Sectiontext"/>
              <w:jc w:val="center"/>
              <w:rPr>
                <w:lang w:eastAsia="en-US"/>
              </w:rPr>
            </w:pPr>
          </w:p>
        </w:tc>
        <w:tc>
          <w:tcPr>
            <w:tcW w:w="563" w:type="dxa"/>
          </w:tcPr>
          <w:p w14:paraId="298BE707" w14:textId="77777777" w:rsidR="00B02601" w:rsidRPr="002F4C32" w:rsidRDefault="00B02601" w:rsidP="008D16C0">
            <w:pPr>
              <w:pStyle w:val="Sectiontext"/>
              <w:rPr>
                <w:rFonts w:cs="Arial"/>
                <w:lang w:eastAsia="en-US"/>
              </w:rPr>
            </w:pPr>
          </w:p>
        </w:tc>
        <w:tc>
          <w:tcPr>
            <w:tcW w:w="600" w:type="dxa"/>
          </w:tcPr>
          <w:p w14:paraId="772ABCEC" w14:textId="77777777" w:rsidR="00B02601" w:rsidRPr="002F4C32" w:rsidRDefault="00B02601" w:rsidP="008D16C0">
            <w:pPr>
              <w:pStyle w:val="Sectiontext"/>
            </w:pPr>
            <w:r w:rsidRPr="002F4C32">
              <w:t>i.</w:t>
            </w:r>
          </w:p>
        </w:tc>
        <w:tc>
          <w:tcPr>
            <w:tcW w:w="7204" w:type="dxa"/>
          </w:tcPr>
          <w:p w14:paraId="3D9EB194" w14:textId="77777777" w:rsidR="00B02601" w:rsidRPr="002F4C32" w:rsidRDefault="00B02601" w:rsidP="008D16C0">
            <w:pPr>
              <w:pStyle w:val="Sectiontext"/>
            </w:pPr>
            <w:r w:rsidRPr="002F4C32">
              <w:t>The member has a recognised partner living in Australia.</w:t>
            </w:r>
          </w:p>
        </w:tc>
      </w:tr>
      <w:tr w:rsidR="00B02601" w:rsidRPr="002F4C32" w14:paraId="76BF7357" w14:textId="77777777" w:rsidTr="008D16C0">
        <w:tc>
          <w:tcPr>
            <w:tcW w:w="992" w:type="dxa"/>
          </w:tcPr>
          <w:p w14:paraId="44FF3B08" w14:textId="77777777" w:rsidR="00B02601" w:rsidRPr="002F4C32" w:rsidRDefault="00B02601" w:rsidP="008D16C0">
            <w:pPr>
              <w:pStyle w:val="Sectiontext"/>
              <w:jc w:val="center"/>
              <w:rPr>
                <w:lang w:eastAsia="en-US"/>
              </w:rPr>
            </w:pPr>
          </w:p>
        </w:tc>
        <w:tc>
          <w:tcPr>
            <w:tcW w:w="563" w:type="dxa"/>
          </w:tcPr>
          <w:p w14:paraId="0E886BDD" w14:textId="77777777" w:rsidR="00B02601" w:rsidRPr="002F4C32" w:rsidRDefault="00B02601" w:rsidP="008D16C0">
            <w:pPr>
              <w:pStyle w:val="Sectiontext"/>
              <w:rPr>
                <w:rFonts w:cs="Arial"/>
                <w:lang w:eastAsia="en-US"/>
              </w:rPr>
            </w:pPr>
          </w:p>
        </w:tc>
        <w:tc>
          <w:tcPr>
            <w:tcW w:w="600" w:type="dxa"/>
          </w:tcPr>
          <w:p w14:paraId="229EBB7A" w14:textId="77777777" w:rsidR="00B02601" w:rsidRPr="002F4C32" w:rsidRDefault="00B02601" w:rsidP="008D16C0">
            <w:pPr>
              <w:pStyle w:val="Sectiontext"/>
            </w:pPr>
            <w:r w:rsidRPr="002F4C32">
              <w:t>ii.</w:t>
            </w:r>
          </w:p>
        </w:tc>
        <w:tc>
          <w:tcPr>
            <w:tcW w:w="7204" w:type="dxa"/>
          </w:tcPr>
          <w:p w14:paraId="3E8B0805" w14:textId="77777777" w:rsidR="00B02601" w:rsidRPr="002F4C32" w:rsidRDefault="00B02601" w:rsidP="008D16C0">
            <w:pPr>
              <w:pStyle w:val="Sectiontext"/>
            </w:pPr>
            <w:r w:rsidRPr="002F4C32">
              <w:t>The member has a recognised partner who is on a long-term posting overseas in a</w:t>
            </w:r>
            <w:r>
              <w:t>nother</w:t>
            </w:r>
            <w:r w:rsidRPr="002F4C32">
              <w:t xml:space="preserve"> location.</w:t>
            </w:r>
          </w:p>
        </w:tc>
      </w:tr>
      <w:tr w:rsidR="00B02601" w:rsidRPr="002F4C32" w14:paraId="370EC29C" w14:textId="77777777" w:rsidTr="008D16C0">
        <w:tc>
          <w:tcPr>
            <w:tcW w:w="992" w:type="dxa"/>
          </w:tcPr>
          <w:p w14:paraId="29B8D468" w14:textId="77777777" w:rsidR="00B02601" w:rsidRPr="002F4C32" w:rsidRDefault="00B02601" w:rsidP="008D16C0">
            <w:pPr>
              <w:pStyle w:val="Sectiontext"/>
              <w:jc w:val="center"/>
              <w:rPr>
                <w:lang w:eastAsia="en-US"/>
              </w:rPr>
            </w:pPr>
          </w:p>
        </w:tc>
        <w:tc>
          <w:tcPr>
            <w:tcW w:w="563" w:type="dxa"/>
          </w:tcPr>
          <w:p w14:paraId="32B960BD" w14:textId="77777777" w:rsidR="00B02601" w:rsidRPr="002F4C32" w:rsidRDefault="00B02601" w:rsidP="008D16C0">
            <w:pPr>
              <w:pStyle w:val="Sectiontext"/>
              <w:rPr>
                <w:rFonts w:cs="Arial"/>
                <w:lang w:eastAsia="en-US"/>
              </w:rPr>
            </w:pPr>
          </w:p>
        </w:tc>
        <w:tc>
          <w:tcPr>
            <w:tcW w:w="600" w:type="dxa"/>
          </w:tcPr>
          <w:p w14:paraId="0CC10D07" w14:textId="77777777" w:rsidR="00B02601" w:rsidRPr="002F4C32" w:rsidRDefault="00B02601" w:rsidP="008D16C0">
            <w:pPr>
              <w:pStyle w:val="Sectiontext"/>
            </w:pPr>
            <w:r w:rsidRPr="002F4C32">
              <w:t>iii.</w:t>
            </w:r>
          </w:p>
        </w:tc>
        <w:tc>
          <w:tcPr>
            <w:tcW w:w="7204" w:type="dxa"/>
          </w:tcPr>
          <w:p w14:paraId="651D7B44" w14:textId="77777777" w:rsidR="00B02601" w:rsidRPr="002F4C32" w:rsidRDefault="00B02601" w:rsidP="008D16C0">
            <w:pPr>
              <w:pStyle w:val="Sectiontext"/>
            </w:pPr>
            <w:r w:rsidRPr="002F4C32">
              <w:t xml:space="preserve">The member has a recognised partner and a </w:t>
            </w:r>
            <w:r>
              <w:t>dependent</w:t>
            </w:r>
            <w:r w:rsidRPr="002F4C32">
              <w:t xml:space="preserve"> child living in Australia.</w:t>
            </w:r>
          </w:p>
        </w:tc>
      </w:tr>
      <w:tr w:rsidR="00B02601" w:rsidRPr="002F4C32" w14:paraId="460F6E5E" w14:textId="77777777" w:rsidTr="008D16C0">
        <w:tc>
          <w:tcPr>
            <w:tcW w:w="992" w:type="dxa"/>
          </w:tcPr>
          <w:p w14:paraId="4C4CAB85" w14:textId="77777777" w:rsidR="00B02601" w:rsidRPr="002F4C32" w:rsidRDefault="00B02601" w:rsidP="008D16C0">
            <w:pPr>
              <w:pStyle w:val="Sectiontext"/>
              <w:jc w:val="center"/>
              <w:rPr>
                <w:lang w:eastAsia="en-US"/>
              </w:rPr>
            </w:pPr>
          </w:p>
        </w:tc>
        <w:tc>
          <w:tcPr>
            <w:tcW w:w="563" w:type="dxa"/>
          </w:tcPr>
          <w:p w14:paraId="345CE6C8" w14:textId="77777777" w:rsidR="00B02601" w:rsidRPr="002F4C32" w:rsidRDefault="00B02601" w:rsidP="008D16C0">
            <w:pPr>
              <w:pStyle w:val="Sectiontext"/>
              <w:rPr>
                <w:rFonts w:cs="Arial"/>
                <w:lang w:eastAsia="en-US"/>
              </w:rPr>
            </w:pPr>
          </w:p>
        </w:tc>
        <w:tc>
          <w:tcPr>
            <w:tcW w:w="600" w:type="dxa"/>
          </w:tcPr>
          <w:p w14:paraId="6B0E5BD9" w14:textId="77777777" w:rsidR="00B02601" w:rsidRPr="002F4C32" w:rsidRDefault="00B02601" w:rsidP="008D16C0">
            <w:pPr>
              <w:pStyle w:val="Sectiontext"/>
            </w:pPr>
            <w:r w:rsidRPr="002F4C32">
              <w:t>iv.</w:t>
            </w:r>
          </w:p>
        </w:tc>
        <w:tc>
          <w:tcPr>
            <w:tcW w:w="7204" w:type="dxa"/>
          </w:tcPr>
          <w:p w14:paraId="20E681D4" w14:textId="77777777" w:rsidR="00B02601" w:rsidRPr="002F4C32" w:rsidRDefault="00B02601" w:rsidP="008D16C0">
            <w:pPr>
              <w:pStyle w:val="Sectiontext"/>
            </w:pPr>
            <w:r w:rsidRPr="002F4C32">
              <w:t xml:space="preserve">The member has a </w:t>
            </w:r>
            <w:r>
              <w:t>dependent</w:t>
            </w:r>
            <w:r w:rsidRPr="002F4C32">
              <w:t xml:space="preserve"> child living in the overseas posting location and a recognised partner living in Australia.</w:t>
            </w:r>
          </w:p>
        </w:tc>
      </w:tr>
      <w:tr w:rsidR="00B02601" w:rsidRPr="002F4C32" w14:paraId="7A996797" w14:textId="77777777" w:rsidTr="008D16C0">
        <w:tc>
          <w:tcPr>
            <w:tcW w:w="992" w:type="dxa"/>
          </w:tcPr>
          <w:p w14:paraId="5909E982" w14:textId="77777777" w:rsidR="00B02601" w:rsidRPr="002F4C32" w:rsidRDefault="00B02601" w:rsidP="008D16C0">
            <w:pPr>
              <w:pStyle w:val="Sectiontext"/>
              <w:jc w:val="center"/>
              <w:rPr>
                <w:lang w:eastAsia="en-US"/>
              </w:rPr>
            </w:pPr>
          </w:p>
        </w:tc>
        <w:tc>
          <w:tcPr>
            <w:tcW w:w="563" w:type="dxa"/>
          </w:tcPr>
          <w:p w14:paraId="6C500680" w14:textId="77777777" w:rsidR="00B02601" w:rsidRPr="002F4C32" w:rsidRDefault="00B02601" w:rsidP="008D16C0">
            <w:pPr>
              <w:pStyle w:val="Sectiontext"/>
              <w:rPr>
                <w:rFonts w:cs="Arial"/>
                <w:lang w:eastAsia="en-US"/>
              </w:rPr>
            </w:pPr>
          </w:p>
        </w:tc>
        <w:tc>
          <w:tcPr>
            <w:tcW w:w="600" w:type="dxa"/>
          </w:tcPr>
          <w:p w14:paraId="55165A61" w14:textId="77777777" w:rsidR="00B02601" w:rsidRPr="002F4C32" w:rsidRDefault="00B02601" w:rsidP="008D16C0">
            <w:pPr>
              <w:pStyle w:val="Sectiontext"/>
            </w:pPr>
            <w:r w:rsidRPr="002F4C32">
              <w:t>v.</w:t>
            </w:r>
          </w:p>
        </w:tc>
        <w:tc>
          <w:tcPr>
            <w:tcW w:w="7204" w:type="dxa"/>
          </w:tcPr>
          <w:p w14:paraId="55961B12" w14:textId="77777777" w:rsidR="00B02601" w:rsidRPr="002F4C32" w:rsidRDefault="00B02601" w:rsidP="008D16C0">
            <w:pPr>
              <w:pStyle w:val="Sectiontext"/>
            </w:pPr>
            <w:r w:rsidRPr="002F4C32">
              <w:t xml:space="preserve">The member has a recognised partner on a long-term posting overseas in </w:t>
            </w:r>
            <w:r>
              <w:t>another</w:t>
            </w:r>
            <w:r w:rsidRPr="002F4C32">
              <w:t xml:space="preserve"> location and a </w:t>
            </w:r>
            <w:r>
              <w:t>dependent</w:t>
            </w:r>
            <w:r w:rsidRPr="002F4C32">
              <w:t xml:space="preserve"> child who lives with the member or the recognised partner.</w:t>
            </w:r>
          </w:p>
        </w:tc>
      </w:tr>
      <w:tr w:rsidR="00B02601" w:rsidRPr="002F4C32" w14:paraId="55C7B3C2" w14:textId="77777777" w:rsidTr="008D16C0">
        <w:tc>
          <w:tcPr>
            <w:tcW w:w="992" w:type="dxa"/>
          </w:tcPr>
          <w:p w14:paraId="6A27F4D4" w14:textId="77777777" w:rsidR="00B02601" w:rsidRPr="002F4C32" w:rsidRDefault="00B02601" w:rsidP="008D16C0">
            <w:pPr>
              <w:pStyle w:val="Sectiontext"/>
              <w:jc w:val="center"/>
              <w:rPr>
                <w:lang w:eastAsia="en-US"/>
              </w:rPr>
            </w:pPr>
          </w:p>
        </w:tc>
        <w:tc>
          <w:tcPr>
            <w:tcW w:w="563" w:type="dxa"/>
          </w:tcPr>
          <w:p w14:paraId="19E8554A" w14:textId="77777777" w:rsidR="00B02601" w:rsidRPr="002F4C32" w:rsidRDefault="00B02601" w:rsidP="008D16C0">
            <w:pPr>
              <w:pStyle w:val="Sectiontext"/>
              <w:rPr>
                <w:rFonts w:cs="Arial"/>
                <w:lang w:eastAsia="en-US"/>
              </w:rPr>
            </w:pPr>
            <w:r>
              <w:rPr>
                <w:rFonts w:cs="Arial"/>
                <w:lang w:eastAsia="en-US"/>
              </w:rPr>
              <w:t>d</w:t>
            </w:r>
            <w:r w:rsidRPr="002F4C32">
              <w:rPr>
                <w:rFonts w:cs="Arial"/>
                <w:lang w:eastAsia="en-US"/>
              </w:rPr>
              <w:t>.</w:t>
            </w:r>
          </w:p>
        </w:tc>
        <w:tc>
          <w:tcPr>
            <w:tcW w:w="7804" w:type="dxa"/>
            <w:gridSpan w:val="2"/>
          </w:tcPr>
          <w:p w14:paraId="011CBD6C" w14:textId="77777777" w:rsidR="00B02601" w:rsidRPr="002F4C32" w:rsidRDefault="00B02601" w:rsidP="008D16C0">
            <w:pPr>
              <w:pStyle w:val="Sectiontext"/>
            </w:pPr>
            <w:r w:rsidRPr="002F4C32">
              <w:rPr>
                <w:rFonts w:cs="Arial"/>
                <w:lang w:eastAsia="en-US"/>
              </w:rPr>
              <w:t xml:space="preserve">The member has a </w:t>
            </w:r>
            <w:r>
              <w:rPr>
                <w:rFonts w:cs="Arial"/>
                <w:lang w:eastAsia="en-US"/>
              </w:rPr>
              <w:t>dependent</w:t>
            </w:r>
            <w:r w:rsidRPr="002F4C32">
              <w:rPr>
                <w:rFonts w:cs="Arial"/>
                <w:lang w:eastAsia="en-US"/>
              </w:rPr>
              <w:t xml:space="preserve"> tertiary student </w:t>
            </w:r>
            <w:r w:rsidRPr="002F4C32">
              <w:rPr>
                <w:rFonts w:cs="Arial"/>
              </w:rPr>
              <w:t>—</w:t>
            </w:r>
            <w:r w:rsidRPr="002F4C32">
              <w:t xml:space="preserve"> 1 reunion travel benefit.</w:t>
            </w:r>
          </w:p>
          <w:p w14:paraId="469B7AED" w14:textId="77777777" w:rsidR="00B02601" w:rsidRPr="002F4C32" w:rsidRDefault="00B02601" w:rsidP="008D16C0">
            <w:pPr>
              <w:pStyle w:val="notepara"/>
            </w:pPr>
            <w:r w:rsidRPr="002F4C32">
              <w:rPr>
                <w:b/>
              </w:rPr>
              <w:t>Note:</w:t>
            </w:r>
            <w:r w:rsidRPr="002F4C32">
              <w:tab/>
              <w:t xml:space="preserve">The reunion travel benefit for a </w:t>
            </w:r>
            <w:r>
              <w:t>dependent</w:t>
            </w:r>
            <w:r w:rsidRPr="002F4C32">
              <w:t xml:space="preserve"> tertiary student studying in another overseas location is limited under paragraph 15.3.1</w:t>
            </w:r>
            <w:r>
              <w:t>7</w:t>
            </w:r>
            <w:r w:rsidRPr="002F4C32">
              <w:t>.2.a.</w:t>
            </w:r>
          </w:p>
        </w:tc>
      </w:tr>
      <w:tr w:rsidR="00B02601" w:rsidRPr="009B313A" w14:paraId="57A06EE6" w14:textId="77777777" w:rsidTr="008D16C0">
        <w:tc>
          <w:tcPr>
            <w:tcW w:w="992" w:type="dxa"/>
          </w:tcPr>
          <w:p w14:paraId="694800BA" w14:textId="77777777" w:rsidR="00B02601" w:rsidRPr="009B313A" w:rsidRDefault="00B02601" w:rsidP="008D16C0">
            <w:pPr>
              <w:pStyle w:val="Sectiontext"/>
              <w:jc w:val="center"/>
              <w:rPr>
                <w:lang w:eastAsia="en-US"/>
              </w:rPr>
            </w:pPr>
            <w:r>
              <w:rPr>
                <w:lang w:eastAsia="en-US"/>
              </w:rPr>
              <w:t>2</w:t>
            </w:r>
            <w:r w:rsidRPr="009B313A">
              <w:rPr>
                <w:lang w:eastAsia="en-US"/>
              </w:rPr>
              <w:t>.</w:t>
            </w:r>
          </w:p>
        </w:tc>
        <w:tc>
          <w:tcPr>
            <w:tcW w:w="8367" w:type="dxa"/>
            <w:gridSpan w:val="3"/>
          </w:tcPr>
          <w:p w14:paraId="0A50C4F4" w14:textId="33F9CC5B" w:rsidR="00B02601" w:rsidRPr="009B313A" w:rsidRDefault="00B02601" w:rsidP="00626288">
            <w:pPr>
              <w:pStyle w:val="Sectiontext"/>
            </w:pPr>
            <w:r w:rsidRPr="009B313A">
              <w:t xml:space="preserve">A member who has used all of their reunion travel benefits in a reunion year </w:t>
            </w:r>
            <w:r>
              <w:t xml:space="preserve">under paragraph 1.c or 1.d, the member is eligible for one of the following </w:t>
            </w:r>
            <w:r w:rsidRPr="009B313A">
              <w:t xml:space="preserve">if the </w:t>
            </w:r>
            <w:r w:rsidR="00345BC1">
              <w:t>CDF</w:t>
            </w:r>
            <w:r w:rsidRPr="009B313A">
              <w:t xml:space="preserve"> is satisfied it is reasonable.</w:t>
            </w:r>
          </w:p>
        </w:tc>
      </w:tr>
      <w:tr w:rsidR="00B02601" w:rsidRPr="009B313A" w14:paraId="6E22F6CD" w14:textId="77777777" w:rsidTr="008D16C0">
        <w:tc>
          <w:tcPr>
            <w:tcW w:w="992" w:type="dxa"/>
          </w:tcPr>
          <w:p w14:paraId="40CB587A" w14:textId="77777777" w:rsidR="00B02601" w:rsidRPr="009B313A" w:rsidRDefault="00B02601" w:rsidP="008D16C0">
            <w:pPr>
              <w:pStyle w:val="Sectiontext"/>
              <w:jc w:val="center"/>
              <w:rPr>
                <w:lang w:eastAsia="en-US"/>
              </w:rPr>
            </w:pPr>
          </w:p>
        </w:tc>
        <w:tc>
          <w:tcPr>
            <w:tcW w:w="563" w:type="dxa"/>
          </w:tcPr>
          <w:p w14:paraId="540E21E0" w14:textId="77777777" w:rsidR="00B02601" w:rsidRPr="009B313A" w:rsidRDefault="00B02601" w:rsidP="008D16C0">
            <w:pPr>
              <w:pStyle w:val="Sectiontext"/>
              <w:rPr>
                <w:rFonts w:cs="Arial"/>
                <w:lang w:eastAsia="en-US"/>
              </w:rPr>
            </w:pPr>
            <w:r>
              <w:rPr>
                <w:rFonts w:cs="Arial"/>
                <w:lang w:eastAsia="en-US"/>
              </w:rPr>
              <w:t>a</w:t>
            </w:r>
            <w:r w:rsidRPr="009B313A">
              <w:rPr>
                <w:rFonts w:cs="Arial"/>
                <w:lang w:eastAsia="en-US"/>
              </w:rPr>
              <w:t>.</w:t>
            </w:r>
          </w:p>
        </w:tc>
        <w:tc>
          <w:tcPr>
            <w:tcW w:w="7804" w:type="dxa"/>
            <w:gridSpan w:val="2"/>
          </w:tcPr>
          <w:p w14:paraId="3D367B3F" w14:textId="77777777" w:rsidR="00B02601" w:rsidRPr="0054022F" w:rsidRDefault="00B02601" w:rsidP="008D16C0">
            <w:pPr>
              <w:pStyle w:val="Sectiontext"/>
              <w:rPr>
                <w:rFonts w:cs="Arial"/>
                <w:lang w:eastAsia="en-US"/>
              </w:rPr>
            </w:pPr>
            <w:r>
              <w:rPr>
                <w:rFonts w:cs="Arial"/>
                <w:lang w:eastAsia="en-US"/>
              </w:rPr>
              <w:t xml:space="preserve">If paragraph 1.c applies — up to 2 additional reunion travel benefits. </w:t>
            </w:r>
          </w:p>
        </w:tc>
      </w:tr>
      <w:tr w:rsidR="00B02601" w:rsidRPr="009B313A" w14:paraId="0D61A00D" w14:textId="77777777" w:rsidTr="008D16C0">
        <w:tc>
          <w:tcPr>
            <w:tcW w:w="992" w:type="dxa"/>
          </w:tcPr>
          <w:p w14:paraId="4E630B49" w14:textId="77777777" w:rsidR="00B02601" w:rsidRPr="009B313A" w:rsidRDefault="00B02601" w:rsidP="008D16C0">
            <w:pPr>
              <w:pStyle w:val="Sectiontext"/>
              <w:jc w:val="center"/>
              <w:rPr>
                <w:lang w:eastAsia="en-US"/>
              </w:rPr>
            </w:pPr>
          </w:p>
        </w:tc>
        <w:tc>
          <w:tcPr>
            <w:tcW w:w="563" w:type="dxa"/>
          </w:tcPr>
          <w:p w14:paraId="48B4D040" w14:textId="77777777" w:rsidR="00B02601" w:rsidRDefault="00B02601" w:rsidP="008D16C0">
            <w:pPr>
              <w:pStyle w:val="Sectiontext"/>
              <w:rPr>
                <w:rFonts w:cs="Arial"/>
                <w:lang w:eastAsia="en-US"/>
              </w:rPr>
            </w:pPr>
            <w:r>
              <w:rPr>
                <w:rFonts w:cs="Arial"/>
                <w:lang w:eastAsia="en-US"/>
              </w:rPr>
              <w:t>b.</w:t>
            </w:r>
          </w:p>
        </w:tc>
        <w:tc>
          <w:tcPr>
            <w:tcW w:w="7804" w:type="dxa"/>
            <w:gridSpan w:val="2"/>
          </w:tcPr>
          <w:p w14:paraId="5BA61432" w14:textId="77777777" w:rsidR="00B02601" w:rsidRDefault="00B02601" w:rsidP="008D16C0">
            <w:pPr>
              <w:pStyle w:val="Sectiontext"/>
              <w:rPr>
                <w:rFonts w:cs="Arial"/>
                <w:lang w:eastAsia="en-US"/>
              </w:rPr>
            </w:pPr>
            <w:r>
              <w:rPr>
                <w:rFonts w:cs="Arial"/>
                <w:lang w:eastAsia="en-US"/>
              </w:rPr>
              <w:t>If paragraph 1.d applies — up to 3 additional reunion travel benefits.</w:t>
            </w:r>
          </w:p>
        </w:tc>
      </w:tr>
      <w:tr w:rsidR="00B02601" w:rsidRPr="009B313A" w14:paraId="2DE1FAA5" w14:textId="77777777" w:rsidTr="008D16C0">
        <w:tc>
          <w:tcPr>
            <w:tcW w:w="992" w:type="dxa"/>
          </w:tcPr>
          <w:p w14:paraId="7545DD0C" w14:textId="77777777" w:rsidR="00B02601" w:rsidRDefault="00B02601" w:rsidP="008D16C0">
            <w:pPr>
              <w:pStyle w:val="Sectiontext"/>
              <w:jc w:val="center"/>
              <w:rPr>
                <w:lang w:eastAsia="en-US"/>
              </w:rPr>
            </w:pPr>
            <w:r>
              <w:rPr>
                <w:lang w:eastAsia="en-US"/>
              </w:rPr>
              <w:t>3.</w:t>
            </w:r>
          </w:p>
        </w:tc>
        <w:tc>
          <w:tcPr>
            <w:tcW w:w="8367" w:type="dxa"/>
            <w:gridSpan w:val="3"/>
          </w:tcPr>
          <w:p w14:paraId="143E1CC2" w14:textId="61CA302A" w:rsidR="00B02601" w:rsidRPr="009B313A" w:rsidRDefault="00B02601" w:rsidP="00626288">
            <w:pPr>
              <w:pStyle w:val="Sectiontext"/>
            </w:pPr>
            <w:r>
              <w:t xml:space="preserve">When making a decision under subsection 2, the </w:t>
            </w:r>
            <w:r w:rsidR="00345BC1">
              <w:t>CDF</w:t>
            </w:r>
            <w:r>
              <w:t xml:space="preserve"> must take into consideration all of the following.</w:t>
            </w:r>
          </w:p>
        </w:tc>
      </w:tr>
      <w:tr w:rsidR="00B02601" w:rsidRPr="009B313A" w14:paraId="178599B5" w14:textId="77777777" w:rsidTr="008D16C0">
        <w:tc>
          <w:tcPr>
            <w:tcW w:w="992" w:type="dxa"/>
          </w:tcPr>
          <w:p w14:paraId="5159604F" w14:textId="77777777" w:rsidR="00B02601" w:rsidRPr="009B313A" w:rsidRDefault="00B02601" w:rsidP="008D16C0">
            <w:pPr>
              <w:pStyle w:val="Sectiontext"/>
              <w:jc w:val="center"/>
              <w:rPr>
                <w:lang w:eastAsia="en-US"/>
              </w:rPr>
            </w:pPr>
          </w:p>
        </w:tc>
        <w:tc>
          <w:tcPr>
            <w:tcW w:w="563" w:type="dxa"/>
          </w:tcPr>
          <w:p w14:paraId="6CD0A4C4" w14:textId="77777777" w:rsidR="00B02601" w:rsidRPr="009B313A" w:rsidRDefault="00B02601" w:rsidP="008D16C0">
            <w:pPr>
              <w:pStyle w:val="Sectiontext"/>
              <w:rPr>
                <w:rFonts w:cs="Arial"/>
                <w:lang w:eastAsia="en-US"/>
              </w:rPr>
            </w:pPr>
            <w:r>
              <w:rPr>
                <w:rFonts w:cs="Arial"/>
                <w:lang w:eastAsia="en-US"/>
              </w:rPr>
              <w:t>a</w:t>
            </w:r>
            <w:r w:rsidRPr="009B313A">
              <w:rPr>
                <w:rFonts w:cs="Arial"/>
                <w:lang w:eastAsia="en-US"/>
              </w:rPr>
              <w:t>.</w:t>
            </w:r>
          </w:p>
        </w:tc>
        <w:tc>
          <w:tcPr>
            <w:tcW w:w="7804" w:type="dxa"/>
            <w:gridSpan w:val="2"/>
          </w:tcPr>
          <w:p w14:paraId="1B4DECE4" w14:textId="77777777" w:rsidR="00B02601" w:rsidRPr="009B313A" w:rsidRDefault="00B02601" w:rsidP="008D16C0">
            <w:pPr>
              <w:pStyle w:val="Sectiontext"/>
            </w:pPr>
            <w:r>
              <w:rPr>
                <w:rFonts w:cs="Arial"/>
                <w:lang w:eastAsia="en-US"/>
              </w:rPr>
              <w:t xml:space="preserve">The number of reunion travel benefits already taken in the reunion year. </w:t>
            </w:r>
          </w:p>
        </w:tc>
      </w:tr>
      <w:tr w:rsidR="00B02601" w:rsidRPr="002F4C32" w14:paraId="2138CF4C" w14:textId="77777777" w:rsidTr="008D16C0">
        <w:tc>
          <w:tcPr>
            <w:tcW w:w="992" w:type="dxa"/>
          </w:tcPr>
          <w:p w14:paraId="7B66750A" w14:textId="77777777" w:rsidR="00B02601" w:rsidRPr="002F4C32" w:rsidRDefault="00B02601" w:rsidP="008D16C0">
            <w:pPr>
              <w:pStyle w:val="Sectiontext"/>
              <w:jc w:val="center"/>
              <w:rPr>
                <w:lang w:eastAsia="en-US"/>
              </w:rPr>
            </w:pPr>
          </w:p>
        </w:tc>
        <w:tc>
          <w:tcPr>
            <w:tcW w:w="563" w:type="dxa"/>
          </w:tcPr>
          <w:p w14:paraId="24A4FAFE" w14:textId="77777777" w:rsidR="00B02601" w:rsidRPr="002F4C32" w:rsidRDefault="00B02601" w:rsidP="008D16C0">
            <w:pPr>
              <w:pStyle w:val="Sectiontext"/>
              <w:rPr>
                <w:rFonts w:cs="Arial"/>
                <w:lang w:eastAsia="en-US"/>
              </w:rPr>
            </w:pPr>
            <w:r w:rsidRPr="002F4C32">
              <w:rPr>
                <w:rFonts w:cs="Arial"/>
                <w:lang w:eastAsia="en-US"/>
              </w:rPr>
              <w:t>b.</w:t>
            </w:r>
          </w:p>
        </w:tc>
        <w:tc>
          <w:tcPr>
            <w:tcW w:w="7804" w:type="dxa"/>
            <w:gridSpan w:val="2"/>
          </w:tcPr>
          <w:p w14:paraId="683DAD93" w14:textId="77777777" w:rsidR="00B02601" w:rsidRPr="002F4C32" w:rsidRDefault="00B02601" w:rsidP="008D16C0">
            <w:pPr>
              <w:pStyle w:val="Sectiontext"/>
              <w:rPr>
                <w:rFonts w:cs="Arial"/>
                <w:lang w:eastAsia="en-US"/>
              </w:rPr>
            </w:pPr>
            <w:r w:rsidRPr="002F4C32">
              <w:rPr>
                <w:rFonts w:cs="Arial"/>
                <w:lang w:eastAsia="en-US"/>
              </w:rPr>
              <w:t xml:space="preserve">The relationship of the </w:t>
            </w:r>
            <w:r w:rsidRPr="002F4C32">
              <w:t xml:space="preserve">eligible person </w:t>
            </w:r>
            <w:r w:rsidRPr="002F4C32">
              <w:rPr>
                <w:rFonts w:cs="Arial"/>
                <w:lang w:eastAsia="en-US"/>
              </w:rPr>
              <w:t>to the member.</w:t>
            </w:r>
          </w:p>
        </w:tc>
      </w:tr>
      <w:tr w:rsidR="00B02601" w:rsidRPr="002F4C32" w14:paraId="0FDFB402" w14:textId="77777777" w:rsidTr="008D16C0">
        <w:tc>
          <w:tcPr>
            <w:tcW w:w="992" w:type="dxa"/>
          </w:tcPr>
          <w:p w14:paraId="1B7569DB" w14:textId="77777777" w:rsidR="00B02601" w:rsidRPr="002F4C32" w:rsidRDefault="00B02601" w:rsidP="008D16C0">
            <w:pPr>
              <w:pStyle w:val="Sectiontext"/>
              <w:jc w:val="center"/>
              <w:rPr>
                <w:lang w:eastAsia="en-US"/>
              </w:rPr>
            </w:pPr>
          </w:p>
        </w:tc>
        <w:tc>
          <w:tcPr>
            <w:tcW w:w="563" w:type="dxa"/>
          </w:tcPr>
          <w:p w14:paraId="026AC8D5" w14:textId="77777777" w:rsidR="00B02601" w:rsidRPr="002F4C32" w:rsidRDefault="00B02601" w:rsidP="008D16C0">
            <w:pPr>
              <w:pStyle w:val="Sectiontext"/>
              <w:rPr>
                <w:rFonts w:cs="Arial"/>
                <w:lang w:eastAsia="en-US"/>
              </w:rPr>
            </w:pPr>
            <w:r w:rsidRPr="002F4C32">
              <w:rPr>
                <w:rFonts w:cs="Arial"/>
                <w:lang w:eastAsia="en-US"/>
              </w:rPr>
              <w:t>c.</w:t>
            </w:r>
          </w:p>
        </w:tc>
        <w:tc>
          <w:tcPr>
            <w:tcW w:w="7804" w:type="dxa"/>
            <w:gridSpan w:val="2"/>
          </w:tcPr>
          <w:p w14:paraId="55A757CA" w14:textId="77777777" w:rsidR="00B02601" w:rsidRPr="002F4C32" w:rsidRDefault="00B02601" w:rsidP="008D16C0">
            <w:pPr>
              <w:pStyle w:val="Sectiontext"/>
              <w:rPr>
                <w:rFonts w:cs="Arial"/>
                <w:lang w:eastAsia="en-US"/>
              </w:rPr>
            </w:pPr>
            <w:r w:rsidRPr="002F4C32">
              <w:rPr>
                <w:rFonts w:cs="Arial"/>
                <w:lang w:eastAsia="en-US"/>
              </w:rPr>
              <w:t xml:space="preserve">The age and welfare of the </w:t>
            </w:r>
            <w:r w:rsidRPr="002F4C32">
              <w:t>eligible person</w:t>
            </w:r>
            <w:r w:rsidRPr="002F4C32">
              <w:rPr>
                <w:rFonts w:cs="Arial"/>
                <w:lang w:eastAsia="en-US"/>
              </w:rPr>
              <w:t>.</w:t>
            </w:r>
          </w:p>
        </w:tc>
      </w:tr>
      <w:tr w:rsidR="00B02601" w:rsidRPr="002F4C32" w14:paraId="23E6A0DC" w14:textId="77777777" w:rsidTr="008D16C0">
        <w:tc>
          <w:tcPr>
            <w:tcW w:w="992" w:type="dxa"/>
          </w:tcPr>
          <w:p w14:paraId="1409701E" w14:textId="77777777" w:rsidR="00B02601" w:rsidRPr="002F4C32" w:rsidRDefault="00B02601" w:rsidP="008D16C0">
            <w:pPr>
              <w:pStyle w:val="Sectiontext"/>
              <w:jc w:val="center"/>
              <w:rPr>
                <w:lang w:eastAsia="en-US"/>
              </w:rPr>
            </w:pPr>
          </w:p>
        </w:tc>
        <w:tc>
          <w:tcPr>
            <w:tcW w:w="563" w:type="dxa"/>
          </w:tcPr>
          <w:p w14:paraId="491EFC00" w14:textId="77777777" w:rsidR="00B02601" w:rsidRPr="002F4C32" w:rsidRDefault="00B02601" w:rsidP="008D16C0">
            <w:pPr>
              <w:pStyle w:val="Sectiontext"/>
              <w:rPr>
                <w:rFonts w:cs="Arial"/>
                <w:lang w:eastAsia="en-US"/>
              </w:rPr>
            </w:pPr>
            <w:r w:rsidRPr="002F4C32">
              <w:rPr>
                <w:rFonts w:cs="Arial"/>
                <w:lang w:eastAsia="en-US"/>
              </w:rPr>
              <w:t>d.</w:t>
            </w:r>
          </w:p>
        </w:tc>
        <w:tc>
          <w:tcPr>
            <w:tcW w:w="7804" w:type="dxa"/>
            <w:gridSpan w:val="2"/>
          </w:tcPr>
          <w:p w14:paraId="44B66251" w14:textId="77777777" w:rsidR="00B02601" w:rsidRPr="002F4C32" w:rsidRDefault="00B02601" w:rsidP="008D16C0">
            <w:pPr>
              <w:pStyle w:val="Sectiontext"/>
              <w:rPr>
                <w:rFonts w:cs="Arial"/>
                <w:lang w:eastAsia="en-US"/>
              </w:rPr>
            </w:pPr>
            <w:r w:rsidRPr="002F4C32">
              <w:rPr>
                <w:rFonts w:cs="Arial"/>
                <w:lang w:eastAsia="en-US"/>
              </w:rPr>
              <w:t>The cost and duration of travel to the posting location.</w:t>
            </w:r>
          </w:p>
        </w:tc>
      </w:tr>
      <w:tr w:rsidR="00B02601" w:rsidRPr="002F4C32" w14:paraId="715DD871" w14:textId="77777777" w:rsidTr="008D16C0">
        <w:tc>
          <w:tcPr>
            <w:tcW w:w="992" w:type="dxa"/>
          </w:tcPr>
          <w:p w14:paraId="61B5CCD2" w14:textId="77777777" w:rsidR="00B02601" w:rsidRPr="002F4C32" w:rsidRDefault="00B02601" w:rsidP="008D16C0">
            <w:pPr>
              <w:pStyle w:val="Sectiontext"/>
              <w:jc w:val="center"/>
              <w:rPr>
                <w:lang w:eastAsia="en-US"/>
              </w:rPr>
            </w:pPr>
          </w:p>
        </w:tc>
        <w:tc>
          <w:tcPr>
            <w:tcW w:w="563" w:type="dxa"/>
          </w:tcPr>
          <w:p w14:paraId="167F7746" w14:textId="77777777" w:rsidR="00B02601" w:rsidRPr="002F4C32" w:rsidRDefault="00B02601" w:rsidP="008D16C0">
            <w:pPr>
              <w:pStyle w:val="Sectiontext"/>
              <w:rPr>
                <w:rFonts w:cs="Arial"/>
                <w:lang w:eastAsia="en-US"/>
              </w:rPr>
            </w:pPr>
            <w:r w:rsidRPr="002F4C32">
              <w:rPr>
                <w:rFonts w:cs="Arial"/>
                <w:lang w:eastAsia="en-US"/>
              </w:rPr>
              <w:t>e.</w:t>
            </w:r>
          </w:p>
        </w:tc>
        <w:tc>
          <w:tcPr>
            <w:tcW w:w="7804" w:type="dxa"/>
            <w:gridSpan w:val="2"/>
          </w:tcPr>
          <w:p w14:paraId="330F69E2" w14:textId="77777777" w:rsidR="00B02601" w:rsidRPr="002F4C32" w:rsidRDefault="00B02601" w:rsidP="008D16C0">
            <w:pPr>
              <w:pStyle w:val="Sectiontext"/>
              <w:rPr>
                <w:rFonts w:cs="Arial"/>
                <w:lang w:eastAsia="en-US"/>
              </w:rPr>
            </w:pPr>
            <w:r w:rsidRPr="002F4C32">
              <w:rPr>
                <w:rFonts w:cs="Arial"/>
                <w:lang w:eastAsia="en-US"/>
              </w:rPr>
              <w:t xml:space="preserve">Any other opportunity to reunite with the </w:t>
            </w:r>
            <w:r w:rsidRPr="002F4C32">
              <w:t>eligible person</w:t>
            </w:r>
            <w:r w:rsidRPr="002F4C32">
              <w:rPr>
                <w:rFonts w:cs="Arial"/>
                <w:lang w:eastAsia="en-US"/>
              </w:rPr>
              <w:t>.</w:t>
            </w:r>
          </w:p>
        </w:tc>
      </w:tr>
      <w:tr w:rsidR="00B02601" w:rsidRPr="009B313A" w14:paraId="0264C7E3" w14:textId="77777777" w:rsidTr="008D16C0">
        <w:tc>
          <w:tcPr>
            <w:tcW w:w="992" w:type="dxa"/>
          </w:tcPr>
          <w:p w14:paraId="384562FC" w14:textId="77777777" w:rsidR="00B02601" w:rsidRPr="009B313A" w:rsidRDefault="00B02601" w:rsidP="008D16C0">
            <w:pPr>
              <w:pStyle w:val="Sectiontext"/>
              <w:jc w:val="center"/>
              <w:rPr>
                <w:lang w:eastAsia="en-US"/>
              </w:rPr>
            </w:pPr>
            <w:r>
              <w:rPr>
                <w:lang w:eastAsia="en-US"/>
              </w:rPr>
              <w:t>4</w:t>
            </w:r>
            <w:r w:rsidRPr="009B313A">
              <w:rPr>
                <w:lang w:eastAsia="en-US"/>
              </w:rPr>
              <w:t>.</w:t>
            </w:r>
          </w:p>
        </w:tc>
        <w:tc>
          <w:tcPr>
            <w:tcW w:w="8367" w:type="dxa"/>
            <w:gridSpan w:val="3"/>
          </w:tcPr>
          <w:p w14:paraId="58F321CE" w14:textId="77777777" w:rsidR="00B02601" w:rsidRPr="009B313A" w:rsidRDefault="00B02601" w:rsidP="008D16C0">
            <w:pPr>
              <w:pStyle w:val="Sectiontext"/>
            </w:pPr>
            <w:r w:rsidRPr="009B313A">
              <w:t xml:space="preserve">A reunion visit taken under Subdivision 5 or section 14A.1.23 </w:t>
            </w:r>
            <w:r>
              <w:t>reduces the number of reunion travel benefits the member is eligible for under this section by one.</w:t>
            </w:r>
            <w:r w:rsidRPr="009B313A">
              <w:t xml:space="preserve"> </w:t>
            </w:r>
          </w:p>
        </w:tc>
      </w:tr>
    </w:tbl>
    <w:p w14:paraId="2BE702C5" w14:textId="77777777" w:rsidR="00B02601" w:rsidRPr="002F4C32" w:rsidRDefault="00B02601" w:rsidP="00B02601">
      <w:pPr>
        <w:pStyle w:val="Heading5"/>
      </w:pPr>
      <w:bookmarkStart w:id="426" w:name="_Toc202426030"/>
      <w:r w:rsidRPr="002F4C32">
        <w:t>Subdivision 5: Reunion visit for an eligible person with other persons</w:t>
      </w:r>
      <w:bookmarkEnd w:id="426"/>
    </w:p>
    <w:p w14:paraId="58621AC1" w14:textId="77777777" w:rsidR="00B02601" w:rsidRPr="002F4C32" w:rsidRDefault="00B02601" w:rsidP="001A3C17">
      <w:pPr>
        <w:pStyle w:val="Heading6"/>
      </w:pPr>
      <w:bookmarkStart w:id="427" w:name="_Toc181806255"/>
      <w:bookmarkStart w:id="428" w:name="_Toc202426031"/>
      <w:r w:rsidRPr="002F4C32">
        <w:t>15.3.17</w:t>
      </w:r>
      <w:r>
        <w:t>H</w:t>
      </w:r>
      <w:r w:rsidRPr="002F4C32">
        <w:tab/>
        <w:t>Reunion visit with a person who is not an eligible person</w:t>
      </w:r>
      <w:bookmarkEnd w:id="428"/>
    </w:p>
    <w:tbl>
      <w:tblPr>
        <w:tblW w:w="9360" w:type="dxa"/>
        <w:tblInd w:w="113" w:type="dxa"/>
        <w:tblLayout w:type="fixed"/>
        <w:tblLook w:val="0000" w:firstRow="0" w:lastRow="0" w:firstColumn="0" w:lastColumn="0" w:noHBand="0" w:noVBand="0"/>
      </w:tblPr>
      <w:tblGrid>
        <w:gridCol w:w="992"/>
        <w:gridCol w:w="561"/>
        <w:gridCol w:w="7807"/>
      </w:tblGrid>
      <w:tr w:rsidR="00B02601" w:rsidRPr="002F4C32" w14:paraId="40069E48" w14:textId="77777777" w:rsidTr="008D16C0">
        <w:trPr>
          <w:cantSplit/>
        </w:trPr>
        <w:tc>
          <w:tcPr>
            <w:tcW w:w="992" w:type="dxa"/>
          </w:tcPr>
          <w:p w14:paraId="46A93A20" w14:textId="77777777" w:rsidR="00B02601" w:rsidRPr="002F4C32" w:rsidRDefault="00B02601" w:rsidP="008D16C0">
            <w:pPr>
              <w:pStyle w:val="Sectiontext"/>
              <w:jc w:val="center"/>
            </w:pPr>
            <w:r w:rsidRPr="002F4C32">
              <w:t>1.</w:t>
            </w:r>
          </w:p>
        </w:tc>
        <w:tc>
          <w:tcPr>
            <w:tcW w:w="8368" w:type="dxa"/>
            <w:gridSpan w:val="2"/>
          </w:tcPr>
          <w:p w14:paraId="6527B98F" w14:textId="77777777" w:rsidR="00B02601" w:rsidRPr="002F4C32" w:rsidRDefault="00B02601" w:rsidP="008D16C0">
            <w:pPr>
              <w:pStyle w:val="Sectiontext"/>
            </w:pPr>
            <w:r w:rsidRPr="002F4C32">
              <w:t xml:space="preserve">A member is eligible for a reunion travel benefit for a recognised partner or a </w:t>
            </w:r>
            <w:r>
              <w:t>dependent</w:t>
            </w:r>
            <w:r w:rsidRPr="002F4C32">
              <w:t xml:space="preserve"> child to reunite with a person who is not an eligible person if all the following apply. </w:t>
            </w:r>
          </w:p>
        </w:tc>
      </w:tr>
      <w:tr w:rsidR="00B02601" w:rsidRPr="002F4C32" w14:paraId="02ED83A2" w14:textId="77777777" w:rsidTr="008D16C0">
        <w:trPr>
          <w:cantSplit/>
        </w:trPr>
        <w:tc>
          <w:tcPr>
            <w:tcW w:w="992" w:type="dxa"/>
          </w:tcPr>
          <w:p w14:paraId="58F3093F" w14:textId="77777777" w:rsidR="00B02601" w:rsidRPr="002F4C32" w:rsidRDefault="00B02601" w:rsidP="008D16C0">
            <w:pPr>
              <w:pStyle w:val="Sectiontext"/>
              <w:jc w:val="center"/>
            </w:pPr>
          </w:p>
        </w:tc>
        <w:tc>
          <w:tcPr>
            <w:tcW w:w="561" w:type="dxa"/>
          </w:tcPr>
          <w:p w14:paraId="7EB68E99" w14:textId="77777777" w:rsidR="00B02601" w:rsidRPr="002F4C32" w:rsidRDefault="00B02601" w:rsidP="008D16C0">
            <w:pPr>
              <w:pStyle w:val="Sectiontext"/>
            </w:pPr>
            <w:r w:rsidRPr="002F4C32">
              <w:t>a.</w:t>
            </w:r>
          </w:p>
        </w:tc>
        <w:tc>
          <w:tcPr>
            <w:tcW w:w="7807" w:type="dxa"/>
          </w:tcPr>
          <w:p w14:paraId="3C89862F" w14:textId="77777777" w:rsidR="00B02601" w:rsidRPr="002F4C32" w:rsidRDefault="00B02601" w:rsidP="008D16C0">
            <w:pPr>
              <w:pStyle w:val="Sectiontext"/>
            </w:pPr>
            <w:r w:rsidRPr="002F4C32">
              <w:t xml:space="preserve">The recognised partner or </w:t>
            </w:r>
            <w:r>
              <w:t>dependent</w:t>
            </w:r>
            <w:r w:rsidRPr="002F4C32">
              <w:t xml:space="preserve"> child lives at the member’s posting location overseas.</w:t>
            </w:r>
          </w:p>
        </w:tc>
      </w:tr>
      <w:tr w:rsidR="00B02601" w:rsidRPr="002F4C32" w14:paraId="17EC3EC3" w14:textId="77777777" w:rsidTr="008D16C0">
        <w:trPr>
          <w:cantSplit/>
        </w:trPr>
        <w:tc>
          <w:tcPr>
            <w:tcW w:w="992" w:type="dxa"/>
          </w:tcPr>
          <w:p w14:paraId="6CDF870F" w14:textId="77777777" w:rsidR="00B02601" w:rsidRPr="002F4C32" w:rsidRDefault="00B02601" w:rsidP="008D16C0">
            <w:pPr>
              <w:pStyle w:val="Sectiontext"/>
              <w:jc w:val="center"/>
            </w:pPr>
          </w:p>
        </w:tc>
        <w:tc>
          <w:tcPr>
            <w:tcW w:w="561" w:type="dxa"/>
          </w:tcPr>
          <w:p w14:paraId="564D46E8" w14:textId="77777777" w:rsidR="00B02601" w:rsidRPr="002F4C32" w:rsidRDefault="00B02601" w:rsidP="008D16C0">
            <w:pPr>
              <w:pStyle w:val="Sectiontext"/>
            </w:pPr>
            <w:r w:rsidRPr="002F4C32">
              <w:t>b.</w:t>
            </w:r>
          </w:p>
        </w:tc>
        <w:tc>
          <w:tcPr>
            <w:tcW w:w="7807" w:type="dxa"/>
          </w:tcPr>
          <w:p w14:paraId="6DA617CE" w14:textId="77777777" w:rsidR="00B02601" w:rsidRPr="002F4C32" w:rsidRDefault="00B02601" w:rsidP="008D16C0">
            <w:pPr>
              <w:pStyle w:val="Sectiontext"/>
            </w:pPr>
            <w:r w:rsidRPr="002F4C32">
              <w:t>The person who is not an eligible person lives in Australia.</w:t>
            </w:r>
          </w:p>
        </w:tc>
      </w:tr>
      <w:tr w:rsidR="00B02601" w:rsidRPr="002F4C32" w14:paraId="11F75784" w14:textId="77777777" w:rsidTr="008D16C0">
        <w:trPr>
          <w:cantSplit/>
        </w:trPr>
        <w:tc>
          <w:tcPr>
            <w:tcW w:w="992" w:type="dxa"/>
          </w:tcPr>
          <w:p w14:paraId="5D307B4E" w14:textId="77777777" w:rsidR="00B02601" w:rsidRPr="002F4C32" w:rsidRDefault="00B02601" w:rsidP="008D16C0">
            <w:pPr>
              <w:pStyle w:val="Sectiontext"/>
              <w:jc w:val="center"/>
            </w:pPr>
          </w:p>
        </w:tc>
        <w:tc>
          <w:tcPr>
            <w:tcW w:w="561" w:type="dxa"/>
          </w:tcPr>
          <w:p w14:paraId="27F74F95" w14:textId="77777777" w:rsidR="00B02601" w:rsidRPr="002F4C32" w:rsidRDefault="00B02601" w:rsidP="008D16C0">
            <w:pPr>
              <w:pStyle w:val="Sectiontext"/>
            </w:pPr>
            <w:r w:rsidRPr="002F4C32">
              <w:t>c.</w:t>
            </w:r>
          </w:p>
        </w:tc>
        <w:tc>
          <w:tcPr>
            <w:tcW w:w="7807" w:type="dxa"/>
          </w:tcPr>
          <w:p w14:paraId="55B4BE5A" w14:textId="0207FB50" w:rsidR="00B02601" w:rsidRPr="002F4C32" w:rsidRDefault="00B02601" w:rsidP="00626288">
            <w:pPr>
              <w:pStyle w:val="Sectiontext"/>
            </w:pPr>
            <w:r w:rsidRPr="002F4C32">
              <w:t xml:space="preserve">The </w:t>
            </w:r>
            <w:r w:rsidR="00345BC1">
              <w:t>CDF</w:t>
            </w:r>
            <w:r w:rsidRPr="002F4C32">
              <w:t xml:space="preserve"> is satisfied that it is reasonable for the reunion travel benefit to be used by the recognised partner or a </w:t>
            </w:r>
            <w:r>
              <w:t>dependent</w:t>
            </w:r>
            <w:r w:rsidRPr="002F4C32">
              <w:t xml:space="preserve"> child to visit the person who is not an eligible person.</w:t>
            </w:r>
          </w:p>
        </w:tc>
      </w:tr>
      <w:tr w:rsidR="00B02601" w:rsidRPr="002F4C32" w14:paraId="443F14B1" w14:textId="77777777" w:rsidTr="008D16C0">
        <w:trPr>
          <w:cantSplit/>
        </w:trPr>
        <w:tc>
          <w:tcPr>
            <w:tcW w:w="992" w:type="dxa"/>
          </w:tcPr>
          <w:p w14:paraId="58E52E1B" w14:textId="77777777" w:rsidR="00B02601" w:rsidRPr="002F4C32" w:rsidRDefault="00B02601" w:rsidP="008D16C0">
            <w:pPr>
              <w:pStyle w:val="Sectiontext"/>
              <w:jc w:val="center"/>
            </w:pPr>
            <w:r w:rsidRPr="002F4C32">
              <w:t>2.</w:t>
            </w:r>
          </w:p>
        </w:tc>
        <w:tc>
          <w:tcPr>
            <w:tcW w:w="8368" w:type="dxa"/>
            <w:gridSpan w:val="2"/>
          </w:tcPr>
          <w:p w14:paraId="6B26A2C3" w14:textId="73838418" w:rsidR="00B02601" w:rsidRPr="002F4C32" w:rsidRDefault="00B02601" w:rsidP="00626288">
            <w:pPr>
              <w:pStyle w:val="Sectiontext"/>
            </w:pPr>
            <w:r w:rsidRPr="002F4C32">
              <w:t xml:space="preserve">When making a decision made under paragraph 1.c, the </w:t>
            </w:r>
            <w:r w:rsidR="00345BC1">
              <w:t>CDF</w:t>
            </w:r>
            <w:r w:rsidRPr="002F4C32">
              <w:t xml:space="preserve"> must consider all of the following.</w:t>
            </w:r>
          </w:p>
        </w:tc>
      </w:tr>
      <w:tr w:rsidR="00B02601" w:rsidRPr="002F4C32" w14:paraId="3C7B1A00" w14:textId="77777777" w:rsidTr="008D16C0">
        <w:trPr>
          <w:cantSplit/>
        </w:trPr>
        <w:tc>
          <w:tcPr>
            <w:tcW w:w="992" w:type="dxa"/>
          </w:tcPr>
          <w:p w14:paraId="43099BE6" w14:textId="77777777" w:rsidR="00B02601" w:rsidRPr="002F4C32" w:rsidRDefault="00B02601" w:rsidP="008D16C0">
            <w:pPr>
              <w:pStyle w:val="Sectiontext"/>
              <w:jc w:val="center"/>
            </w:pPr>
          </w:p>
        </w:tc>
        <w:tc>
          <w:tcPr>
            <w:tcW w:w="561" w:type="dxa"/>
          </w:tcPr>
          <w:p w14:paraId="62AE98F9" w14:textId="77777777" w:rsidR="00B02601" w:rsidRPr="002F4C32" w:rsidRDefault="00B02601" w:rsidP="008D16C0">
            <w:pPr>
              <w:pStyle w:val="Sectiontext"/>
            </w:pPr>
            <w:r w:rsidRPr="002F4C32">
              <w:t>a.</w:t>
            </w:r>
          </w:p>
        </w:tc>
        <w:tc>
          <w:tcPr>
            <w:tcW w:w="7807" w:type="dxa"/>
          </w:tcPr>
          <w:p w14:paraId="5F2F812A" w14:textId="77777777" w:rsidR="00B02601" w:rsidRPr="002F4C32" w:rsidRDefault="00B02601" w:rsidP="008D16C0">
            <w:pPr>
              <w:pStyle w:val="Sectiontext"/>
            </w:pPr>
            <w:r w:rsidRPr="002F4C32">
              <w:t>The relationship of the people.</w:t>
            </w:r>
          </w:p>
        </w:tc>
      </w:tr>
      <w:tr w:rsidR="00B02601" w:rsidRPr="002F4C32" w14:paraId="68A572D1" w14:textId="77777777" w:rsidTr="008D16C0">
        <w:trPr>
          <w:cantSplit/>
        </w:trPr>
        <w:tc>
          <w:tcPr>
            <w:tcW w:w="992" w:type="dxa"/>
          </w:tcPr>
          <w:p w14:paraId="59A1417F" w14:textId="77777777" w:rsidR="00B02601" w:rsidRPr="002F4C32" w:rsidRDefault="00B02601" w:rsidP="008D16C0">
            <w:pPr>
              <w:pStyle w:val="Sectiontext"/>
              <w:jc w:val="center"/>
            </w:pPr>
          </w:p>
        </w:tc>
        <w:tc>
          <w:tcPr>
            <w:tcW w:w="561" w:type="dxa"/>
          </w:tcPr>
          <w:p w14:paraId="1A5A9AA0" w14:textId="77777777" w:rsidR="00B02601" w:rsidRPr="002F4C32" w:rsidRDefault="00B02601" w:rsidP="008D16C0">
            <w:pPr>
              <w:pStyle w:val="Sectiontext"/>
            </w:pPr>
            <w:r w:rsidRPr="002F4C32">
              <w:t>b.</w:t>
            </w:r>
          </w:p>
        </w:tc>
        <w:tc>
          <w:tcPr>
            <w:tcW w:w="7807" w:type="dxa"/>
          </w:tcPr>
          <w:p w14:paraId="20EABEC6" w14:textId="77777777" w:rsidR="00B02601" w:rsidRPr="002F4C32" w:rsidRDefault="00B02601" w:rsidP="008D16C0">
            <w:pPr>
              <w:pStyle w:val="Sectiontext"/>
            </w:pPr>
            <w:r w:rsidRPr="002F4C32">
              <w:t>The degree to which the relationship has been maintained before and during the member's long</w:t>
            </w:r>
            <w:r w:rsidRPr="002F4C32">
              <w:noBreakHyphen/>
              <w:t>term posting.</w:t>
            </w:r>
          </w:p>
        </w:tc>
      </w:tr>
      <w:tr w:rsidR="00B02601" w:rsidRPr="002F4C32" w14:paraId="5E9F87A7" w14:textId="77777777" w:rsidTr="008D16C0">
        <w:trPr>
          <w:cantSplit/>
        </w:trPr>
        <w:tc>
          <w:tcPr>
            <w:tcW w:w="992" w:type="dxa"/>
          </w:tcPr>
          <w:p w14:paraId="2E32A14E" w14:textId="77777777" w:rsidR="00B02601" w:rsidRPr="002F4C32" w:rsidRDefault="00B02601" w:rsidP="008D16C0">
            <w:pPr>
              <w:pStyle w:val="Sectiontext"/>
              <w:jc w:val="center"/>
            </w:pPr>
          </w:p>
        </w:tc>
        <w:tc>
          <w:tcPr>
            <w:tcW w:w="561" w:type="dxa"/>
          </w:tcPr>
          <w:p w14:paraId="6762FDF5" w14:textId="77777777" w:rsidR="00B02601" w:rsidRPr="002F4C32" w:rsidRDefault="00B02601" w:rsidP="008D16C0">
            <w:pPr>
              <w:pStyle w:val="Sectiontext"/>
            </w:pPr>
            <w:r w:rsidRPr="002F4C32">
              <w:t>c.</w:t>
            </w:r>
          </w:p>
        </w:tc>
        <w:tc>
          <w:tcPr>
            <w:tcW w:w="7807" w:type="dxa"/>
          </w:tcPr>
          <w:p w14:paraId="5BB58AED" w14:textId="77777777" w:rsidR="00B02601" w:rsidRPr="002F4C32" w:rsidRDefault="00B02601" w:rsidP="008D16C0">
            <w:pPr>
              <w:pStyle w:val="Sectiontext"/>
            </w:pPr>
            <w:r w:rsidRPr="002F4C32">
              <w:t>The extent of financial or other dependency of the people.</w:t>
            </w:r>
          </w:p>
        </w:tc>
      </w:tr>
      <w:tr w:rsidR="00B02601" w:rsidRPr="002F4C32" w14:paraId="2DBBF8A5" w14:textId="77777777" w:rsidTr="008D16C0">
        <w:trPr>
          <w:cantSplit/>
        </w:trPr>
        <w:tc>
          <w:tcPr>
            <w:tcW w:w="992" w:type="dxa"/>
          </w:tcPr>
          <w:p w14:paraId="2923FE8A" w14:textId="77777777" w:rsidR="00B02601" w:rsidRPr="002F4C32" w:rsidRDefault="00B02601" w:rsidP="008D16C0">
            <w:pPr>
              <w:pStyle w:val="Sectiontext"/>
              <w:jc w:val="center"/>
            </w:pPr>
          </w:p>
        </w:tc>
        <w:tc>
          <w:tcPr>
            <w:tcW w:w="561" w:type="dxa"/>
          </w:tcPr>
          <w:p w14:paraId="64E8CB0C" w14:textId="77777777" w:rsidR="00B02601" w:rsidRPr="002F4C32" w:rsidRDefault="00B02601" w:rsidP="008D16C0">
            <w:pPr>
              <w:pStyle w:val="Sectiontext"/>
            </w:pPr>
            <w:r w:rsidRPr="002F4C32">
              <w:t>d.</w:t>
            </w:r>
          </w:p>
        </w:tc>
        <w:tc>
          <w:tcPr>
            <w:tcW w:w="7807" w:type="dxa"/>
          </w:tcPr>
          <w:p w14:paraId="51C2802C" w14:textId="77777777" w:rsidR="00B02601" w:rsidRPr="002F4C32" w:rsidRDefault="00B02601" w:rsidP="008D16C0">
            <w:pPr>
              <w:pStyle w:val="Sectiontext"/>
            </w:pPr>
            <w:r w:rsidRPr="002F4C32">
              <w:t xml:space="preserve">The circumstances relating to the recognised partner’s or </w:t>
            </w:r>
            <w:r>
              <w:t>dependent</w:t>
            </w:r>
            <w:r w:rsidRPr="002F4C32">
              <w:t xml:space="preserve"> child’s removal to the posting location.</w:t>
            </w:r>
          </w:p>
        </w:tc>
      </w:tr>
      <w:tr w:rsidR="00B02601" w:rsidRPr="002F4C32" w14:paraId="5C1D2F89" w14:textId="77777777" w:rsidTr="008D16C0">
        <w:trPr>
          <w:cantSplit/>
        </w:trPr>
        <w:tc>
          <w:tcPr>
            <w:tcW w:w="992" w:type="dxa"/>
          </w:tcPr>
          <w:p w14:paraId="1F3E918F" w14:textId="77777777" w:rsidR="00B02601" w:rsidRPr="002F4C32" w:rsidRDefault="00B02601" w:rsidP="008D16C0">
            <w:pPr>
              <w:pStyle w:val="Sectiontext"/>
              <w:jc w:val="center"/>
            </w:pPr>
          </w:p>
        </w:tc>
        <w:tc>
          <w:tcPr>
            <w:tcW w:w="561" w:type="dxa"/>
          </w:tcPr>
          <w:p w14:paraId="3E62D698" w14:textId="77777777" w:rsidR="00B02601" w:rsidRPr="002F4C32" w:rsidRDefault="00B02601" w:rsidP="008D16C0">
            <w:pPr>
              <w:pStyle w:val="Sectiontext"/>
            </w:pPr>
            <w:r w:rsidRPr="002F4C32">
              <w:t>e.</w:t>
            </w:r>
          </w:p>
        </w:tc>
        <w:tc>
          <w:tcPr>
            <w:tcW w:w="7807" w:type="dxa"/>
          </w:tcPr>
          <w:p w14:paraId="70CF4F2C" w14:textId="77777777" w:rsidR="00B02601" w:rsidRPr="002F4C32" w:rsidRDefault="00B02601" w:rsidP="008D16C0">
            <w:pPr>
              <w:pStyle w:val="Sectiontext"/>
            </w:pPr>
            <w:r w:rsidRPr="002F4C32">
              <w:t>Any other opportunities that the people may have to be reunited.</w:t>
            </w:r>
          </w:p>
        </w:tc>
      </w:tr>
      <w:tr w:rsidR="00B02601" w:rsidRPr="002F4C32" w14:paraId="14413222" w14:textId="77777777" w:rsidTr="008D16C0">
        <w:trPr>
          <w:cantSplit/>
        </w:trPr>
        <w:tc>
          <w:tcPr>
            <w:tcW w:w="992" w:type="dxa"/>
          </w:tcPr>
          <w:p w14:paraId="66B591FA" w14:textId="77777777" w:rsidR="00B02601" w:rsidRPr="002F4C32" w:rsidRDefault="00B02601" w:rsidP="008D16C0">
            <w:pPr>
              <w:pStyle w:val="Sectiontext"/>
              <w:jc w:val="center"/>
            </w:pPr>
          </w:p>
        </w:tc>
        <w:tc>
          <w:tcPr>
            <w:tcW w:w="561" w:type="dxa"/>
          </w:tcPr>
          <w:p w14:paraId="5EAE23A5" w14:textId="77777777" w:rsidR="00B02601" w:rsidRPr="002F4C32" w:rsidRDefault="00B02601" w:rsidP="008D16C0">
            <w:pPr>
              <w:pStyle w:val="Sectiontext"/>
            </w:pPr>
            <w:r w:rsidRPr="002F4C32">
              <w:t>f.</w:t>
            </w:r>
          </w:p>
        </w:tc>
        <w:tc>
          <w:tcPr>
            <w:tcW w:w="7807" w:type="dxa"/>
          </w:tcPr>
          <w:p w14:paraId="599A6C7F" w14:textId="77777777" w:rsidR="00B02601" w:rsidRPr="002F4C32" w:rsidRDefault="00B02601" w:rsidP="008D16C0">
            <w:pPr>
              <w:pStyle w:val="Sectiontext"/>
            </w:pPr>
            <w:r w:rsidRPr="002F4C32">
              <w:t>The age and welfare of the people.</w:t>
            </w:r>
          </w:p>
        </w:tc>
      </w:tr>
      <w:tr w:rsidR="00B02601" w:rsidRPr="002F4C32" w14:paraId="7FCFAC21" w14:textId="77777777" w:rsidTr="008D16C0">
        <w:trPr>
          <w:cantSplit/>
        </w:trPr>
        <w:tc>
          <w:tcPr>
            <w:tcW w:w="992" w:type="dxa"/>
          </w:tcPr>
          <w:p w14:paraId="242D0EB5" w14:textId="77777777" w:rsidR="00B02601" w:rsidRPr="002F4C32" w:rsidRDefault="00B02601" w:rsidP="008D16C0">
            <w:pPr>
              <w:pStyle w:val="Sectiontext"/>
              <w:jc w:val="center"/>
            </w:pPr>
          </w:p>
        </w:tc>
        <w:tc>
          <w:tcPr>
            <w:tcW w:w="561" w:type="dxa"/>
          </w:tcPr>
          <w:p w14:paraId="6F99ECC0" w14:textId="77777777" w:rsidR="00B02601" w:rsidRPr="002F4C32" w:rsidRDefault="00B02601" w:rsidP="008D16C0">
            <w:pPr>
              <w:pStyle w:val="Sectiontext"/>
            </w:pPr>
            <w:r w:rsidRPr="002F4C32">
              <w:t>g.</w:t>
            </w:r>
          </w:p>
        </w:tc>
        <w:tc>
          <w:tcPr>
            <w:tcW w:w="7807" w:type="dxa"/>
          </w:tcPr>
          <w:p w14:paraId="7F1C6806" w14:textId="77777777" w:rsidR="00B02601" w:rsidRPr="002F4C32" w:rsidRDefault="00B02601" w:rsidP="008D16C0">
            <w:pPr>
              <w:pStyle w:val="Sectiontext"/>
            </w:pPr>
            <w:r w:rsidRPr="002F4C32">
              <w:t>The circumstances relating to the travel.</w:t>
            </w:r>
          </w:p>
        </w:tc>
      </w:tr>
      <w:tr w:rsidR="00B02601" w:rsidRPr="002F4C32" w14:paraId="600497BA" w14:textId="77777777" w:rsidTr="008D16C0">
        <w:trPr>
          <w:cantSplit/>
        </w:trPr>
        <w:tc>
          <w:tcPr>
            <w:tcW w:w="992" w:type="dxa"/>
          </w:tcPr>
          <w:p w14:paraId="5D0B7B3A" w14:textId="77777777" w:rsidR="00B02601" w:rsidRPr="002F4C32" w:rsidRDefault="00B02601" w:rsidP="008D16C0">
            <w:pPr>
              <w:pStyle w:val="Sectiontext"/>
              <w:jc w:val="center"/>
            </w:pPr>
          </w:p>
        </w:tc>
        <w:tc>
          <w:tcPr>
            <w:tcW w:w="561" w:type="dxa"/>
          </w:tcPr>
          <w:p w14:paraId="1C83490C" w14:textId="77777777" w:rsidR="00B02601" w:rsidRPr="002F4C32" w:rsidRDefault="00B02601" w:rsidP="008D16C0">
            <w:pPr>
              <w:pStyle w:val="Sectiontext"/>
            </w:pPr>
            <w:r w:rsidRPr="002F4C32">
              <w:t>h.</w:t>
            </w:r>
          </w:p>
        </w:tc>
        <w:tc>
          <w:tcPr>
            <w:tcW w:w="7807" w:type="dxa"/>
          </w:tcPr>
          <w:p w14:paraId="73961731" w14:textId="77777777" w:rsidR="00B02601" w:rsidRPr="002F4C32" w:rsidRDefault="00B02601" w:rsidP="008D16C0">
            <w:pPr>
              <w:pStyle w:val="Sectiontext"/>
            </w:pPr>
            <w:r w:rsidRPr="002F4C32">
              <w:t>The duration of the travel.</w:t>
            </w:r>
          </w:p>
        </w:tc>
      </w:tr>
      <w:tr w:rsidR="00B02601" w:rsidRPr="002F4C32" w14:paraId="7769EF79" w14:textId="77777777" w:rsidTr="008D16C0">
        <w:trPr>
          <w:cantSplit/>
        </w:trPr>
        <w:tc>
          <w:tcPr>
            <w:tcW w:w="992" w:type="dxa"/>
          </w:tcPr>
          <w:p w14:paraId="2B3DAE30" w14:textId="77777777" w:rsidR="00B02601" w:rsidRPr="002F4C32" w:rsidRDefault="00B02601" w:rsidP="008D16C0">
            <w:pPr>
              <w:pStyle w:val="Sectiontext"/>
              <w:jc w:val="center"/>
            </w:pPr>
          </w:p>
        </w:tc>
        <w:tc>
          <w:tcPr>
            <w:tcW w:w="561" w:type="dxa"/>
          </w:tcPr>
          <w:p w14:paraId="78502553" w14:textId="77777777" w:rsidR="00B02601" w:rsidRPr="002F4C32" w:rsidRDefault="00B02601" w:rsidP="008D16C0">
            <w:pPr>
              <w:pStyle w:val="Sectiontext"/>
            </w:pPr>
            <w:r w:rsidRPr="002F4C32">
              <w:t>i.</w:t>
            </w:r>
          </w:p>
        </w:tc>
        <w:tc>
          <w:tcPr>
            <w:tcW w:w="7807" w:type="dxa"/>
          </w:tcPr>
          <w:p w14:paraId="35B4E2B4" w14:textId="77777777" w:rsidR="00B02601" w:rsidRPr="002F4C32" w:rsidRDefault="00B02601" w:rsidP="008D16C0">
            <w:pPr>
              <w:pStyle w:val="Sectiontext"/>
            </w:pPr>
            <w:r w:rsidRPr="002F4C32">
              <w:t xml:space="preserve">Any other factor relevant the travel by the recognised partner or </w:t>
            </w:r>
            <w:r>
              <w:t>dependent</w:t>
            </w:r>
            <w:r w:rsidRPr="002F4C32">
              <w:t xml:space="preserve"> child.</w:t>
            </w:r>
          </w:p>
        </w:tc>
      </w:tr>
      <w:tr w:rsidR="00B02601" w:rsidRPr="009B313A" w14:paraId="1B275BD7" w14:textId="77777777" w:rsidTr="008D16C0">
        <w:tc>
          <w:tcPr>
            <w:tcW w:w="992" w:type="dxa"/>
          </w:tcPr>
          <w:p w14:paraId="3614FE3A" w14:textId="77777777" w:rsidR="00B02601" w:rsidRPr="009B313A" w:rsidRDefault="00B02601" w:rsidP="008D16C0">
            <w:pPr>
              <w:pStyle w:val="Sectiontext"/>
              <w:jc w:val="center"/>
            </w:pPr>
          </w:p>
        </w:tc>
        <w:tc>
          <w:tcPr>
            <w:tcW w:w="8368" w:type="dxa"/>
            <w:gridSpan w:val="2"/>
          </w:tcPr>
          <w:p w14:paraId="5E69C7EB" w14:textId="77777777" w:rsidR="00B02601" w:rsidRPr="009B313A" w:rsidRDefault="00B02601" w:rsidP="008D16C0">
            <w:pPr>
              <w:pStyle w:val="notepara"/>
            </w:pPr>
            <w:r w:rsidRPr="0012018A">
              <w:rPr>
                <w:b/>
              </w:rPr>
              <w:t>Note:</w:t>
            </w:r>
            <w:r>
              <w:tab/>
            </w:r>
            <w:r w:rsidRPr="009B313A">
              <w:t>A reunion travel benefit taken under this section is counted as one of the benefits a member is eligible for under section 15.3.17</w:t>
            </w:r>
            <w:r>
              <w:t>G</w:t>
            </w:r>
            <w:r w:rsidRPr="009B313A">
              <w:t>.</w:t>
            </w:r>
          </w:p>
        </w:tc>
      </w:tr>
    </w:tbl>
    <w:p w14:paraId="322C1BF1" w14:textId="77777777" w:rsidR="00B02601" w:rsidRPr="009B313A" w:rsidRDefault="00B02601" w:rsidP="001A3C17">
      <w:pPr>
        <w:pStyle w:val="Heading6"/>
      </w:pPr>
      <w:bookmarkStart w:id="429" w:name="_Toc202426032"/>
      <w:r w:rsidRPr="009B313A">
        <w:t>15.3.17</w:t>
      </w:r>
      <w:r>
        <w:t>J</w:t>
      </w:r>
      <w:r w:rsidRPr="009B313A">
        <w:tab/>
        <w:t>R</w:t>
      </w:r>
      <w:r>
        <w:t>eunion visit for a dependent child in boarding school in Australia</w:t>
      </w:r>
      <w:bookmarkEnd w:id="429"/>
      <w:r w:rsidRPr="009B313A">
        <w:t xml:space="preserve"> </w:t>
      </w:r>
      <w:bookmarkEnd w:id="427"/>
    </w:p>
    <w:tbl>
      <w:tblPr>
        <w:tblW w:w="9359" w:type="dxa"/>
        <w:tblInd w:w="113" w:type="dxa"/>
        <w:tblLayout w:type="fixed"/>
        <w:tblLook w:val="04A0" w:firstRow="1" w:lastRow="0" w:firstColumn="1" w:lastColumn="0" w:noHBand="0" w:noVBand="1"/>
      </w:tblPr>
      <w:tblGrid>
        <w:gridCol w:w="992"/>
        <w:gridCol w:w="563"/>
        <w:gridCol w:w="459"/>
        <w:gridCol w:w="108"/>
        <w:gridCol w:w="7237"/>
      </w:tblGrid>
      <w:tr w:rsidR="00B02601" w:rsidRPr="002F4C32" w14:paraId="03510739" w14:textId="77777777" w:rsidTr="008D16C0">
        <w:tc>
          <w:tcPr>
            <w:tcW w:w="992" w:type="dxa"/>
          </w:tcPr>
          <w:p w14:paraId="6138AC77" w14:textId="77777777" w:rsidR="00B02601" w:rsidRPr="002F4C32" w:rsidRDefault="00B02601" w:rsidP="008D16C0">
            <w:pPr>
              <w:pStyle w:val="Sectiontext"/>
              <w:jc w:val="center"/>
              <w:rPr>
                <w:lang w:eastAsia="en-US"/>
              </w:rPr>
            </w:pPr>
            <w:r w:rsidRPr="002F4C32">
              <w:rPr>
                <w:lang w:eastAsia="en-US"/>
              </w:rPr>
              <w:t>1.</w:t>
            </w:r>
          </w:p>
        </w:tc>
        <w:tc>
          <w:tcPr>
            <w:tcW w:w="8367" w:type="dxa"/>
            <w:gridSpan w:val="4"/>
          </w:tcPr>
          <w:p w14:paraId="563D28BF" w14:textId="77777777" w:rsidR="00B02601" w:rsidRPr="002F4C32" w:rsidRDefault="00B02601" w:rsidP="008D16C0">
            <w:pPr>
              <w:pStyle w:val="Sectiontext"/>
              <w:rPr>
                <w:rFonts w:cs="Arial"/>
                <w:lang w:eastAsia="en-US"/>
              </w:rPr>
            </w:pPr>
            <w:r w:rsidRPr="002F4C32">
              <w:rPr>
                <w:rFonts w:cs="Arial"/>
                <w:lang w:eastAsia="en-US"/>
              </w:rPr>
              <w:t>This section applies to a member who is eligible for a reunion travel benefit under section 15.3.17</w:t>
            </w:r>
            <w:r>
              <w:rPr>
                <w:rFonts w:cs="Arial"/>
                <w:lang w:eastAsia="en-US"/>
              </w:rPr>
              <w:t>G</w:t>
            </w:r>
            <w:r w:rsidRPr="002F4C32">
              <w:rPr>
                <w:rFonts w:cs="Arial"/>
                <w:lang w:eastAsia="en-US"/>
              </w:rPr>
              <w:t xml:space="preserve"> for a </w:t>
            </w:r>
            <w:r>
              <w:t>dependent</w:t>
            </w:r>
            <w:r w:rsidRPr="002F4C32">
              <w:t xml:space="preserve"> child</w:t>
            </w:r>
            <w:r w:rsidRPr="002F4C32">
              <w:rPr>
                <w:rFonts w:cs="Arial"/>
                <w:lang w:eastAsia="en-US"/>
              </w:rPr>
              <w:t xml:space="preserve"> </w:t>
            </w:r>
            <w:r>
              <w:rPr>
                <w:rFonts w:cs="Arial"/>
                <w:lang w:eastAsia="en-US"/>
              </w:rPr>
              <w:t>if all of the following apply.</w:t>
            </w:r>
          </w:p>
        </w:tc>
      </w:tr>
      <w:tr w:rsidR="00B02601" w:rsidRPr="002F4C32" w14:paraId="36EA6ADE" w14:textId="77777777" w:rsidTr="008D16C0">
        <w:tc>
          <w:tcPr>
            <w:tcW w:w="992" w:type="dxa"/>
          </w:tcPr>
          <w:p w14:paraId="568ED565" w14:textId="77777777" w:rsidR="00B02601" w:rsidRPr="002F4C32" w:rsidRDefault="00B02601" w:rsidP="008D16C0">
            <w:pPr>
              <w:pStyle w:val="Sectiontext"/>
            </w:pPr>
          </w:p>
        </w:tc>
        <w:tc>
          <w:tcPr>
            <w:tcW w:w="563" w:type="dxa"/>
          </w:tcPr>
          <w:p w14:paraId="409D6CAB" w14:textId="77777777" w:rsidR="00B02601" w:rsidRPr="002F4C32" w:rsidRDefault="00B02601" w:rsidP="008D16C0">
            <w:pPr>
              <w:pStyle w:val="Sectiontext"/>
            </w:pPr>
            <w:r w:rsidRPr="002F4C32">
              <w:t>a.</w:t>
            </w:r>
          </w:p>
        </w:tc>
        <w:tc>
          <w:tcPr>
            <w:tcW w:w="7804" w:type="dxa"/>
            <w:gridSpan w:val="3"/>
          </w:tcPr>
          <w:p w14:paraId="725EB8F4" w14:textId="77777777" w:rsidR="00B02601" w:rsidRPr="002F4C32" w:rsidRDefault="00B02601" w:rsidP="008D16C0">
            <w:pPr>
              <w:pStyle w:val="Sectiontext"/>
            </w:pPr>
            <w:r>
              <w:rPr>
                <w:rFonts w:cs="Arial"/>
                <w:lang w:eastAsia="en-US"/>
              </w:rPr>
              <w:t>The dependent child</w:t>
            </w:r>
            <w:r w:rsidRPr="002F4C32">
              <w:rPr>
                <w:rFonts w:cs="Arial"/>
                <w:lang w:eastAsia="en-US"/>
              </w:rPr>
              <w:t xml:space="preserve"> </w:t>
            </w:r>
            <w:r>
              <w:rPr>
                <w:rFonts w:cs="Arial"/>
              </w:rPr>
              <w:t>is attending a boarding school in Australia.</w:t>
            </w:r>
          </w:p>
        </w:tc>
      </w:tr>
      <w:tr w:rsidR="00B02601" w:rsidRPr="002F4C32" w14:paraId="46722669" w14:textId="77777777" w:rsidTr="008D16C0">
        <w:tc>
          <w:tcPr>
            <w:tcW w:w="992" w:type="dxa"/>
          </w:tcPr>
          <w:p w14:paraId="5A1294CC" w14:textId="77777777" w:rsidR="00B02601" w:rsidRPr="002F4C32" w:rsidRDefault="00B02601" w:rsidP="008D16C0">
            <w:pPr>
              <w:pStyle w:val="Sectiontext"/>
            </w:pPr>
          </w:p>
        </w:tc>
        <w:tc>
          <w:tcPr>
            <w:tcW w:w="563" w:type="dxa"/>
          </w:tcPr>
          <w:p w14:paraId="15E34142" w14:textId="77777777" w:rsidR="00B02601" w:rsidRPr="002F4C32" w:rsidRDefault="00B02601" w:rsidP="008D16C0">
            <w:pPr>
              <w:pStyle w:val="Sectiontext"/>
            </w:pPr>
            <w:r>
              <w:t>b.</w:t>
            </w:r>
          </w:p>
        </w:tc>
        <w:tc>
          <w:tcPr>
            <w:tcW w:w="7804" w:type="dxa"/>
            <w:gridSpan w:val="3"/>
          </w:tcPr>
          <w:p w14:paraId="4A4B5113" w14:textId="77777777" w:rsidR="00B02601" w:rsidRDefault="00B02601" w:rsidP="008D16C0">
            <w:pPr>
              <w:pStyle w:val="Sectiontext"/>
              <w:rPr>
                <w:rFonts w:cs="Arial"/>
                <w:lang w:eastAsia="en-US"/>
              </w:rPr>
            </w:pPr>
            <w:r>
              <w:rPr>
                <w:rFonts w:cs="Arial"/>
                <w:lang w:eastAsia="en-US"/>
              </w:rPr>
              <w:t>The dependant does not travel to the member’s posting location.</w:t>
            </w:r>
          </w:p>
        </w:tc>
      </w:tr>
      <w:tr w:rsidR="00B02601" w:rsidRPr="002F4C32" w14:paraId="02F08AA9" w14:textId="77777777" w:rsidTr="008D16C0">
        <w:tc>
          <w:tcPr>
            <w:tcW w:w="992" w:type="dxa"/>
          </w:tcPr>
          <w:p w14:paraId="24386230" w14:textId="77777777" w:rsidR="00B02601" w:rsidRPr="002F4C32" w:rsidRDefault="00B02601" w:rsidP="008D16C0">
            <w:pPr>
              <w:pStyle w:val="Sectiontext"/>
            </w:pPr>
          </w:p>
        </w:tc>
        <w:tc>
          <w:tcPr>
            <w:tcW w:w="563" w:type="dxa"/>
          </w:tcPr>
          <w:p w14:paraId="221B8F53" w14:textId="77777777" w:rsidR="00B02601" w:rsidRDefault="00B02601" w:rsidP="008D16C0">
            <w:pPr>
              <w:pStyle w:val="Sectiontext"/>
            </w:pPr>
            <w:r>
              <w:t>c.</w:t>
            </w:r>
          </w:p>
        </w:tc>
        <w:tc>
          <w:tcPr>
            <w:tcW w:w="7804" w:type="dxa"/>
            <w:gridSpan w:val="3"/>
          </w:tcPr>
          <w:p w14:paraId="16562C5C" w14:textId="77777777" w:rsidR="00B02601" w:rsidRDefault="00B02601" w:rsidP="008D16C0">
            <w:pPr>
              <w:pStyle w:val="Sectiontext"/>
              <w:rPr>
                <w:rFonts w:cs="Arial"/>
                <w:lang w:eastAsia="en-US"/>
              </w:rPr>
            </w:pPr>
            <w:r>
              <w:rPr>
                <w:rFonts w:cs="Arial"/>
                <w:lang w:eastAsia="en-US"/>
              </w:rPr>
              <w:t xml:space="preserve">The person the dependent child is visiting meets all of the following. </w:t>
            </w:r>
          </w:p>
        </w:tc>
      </w:tr>
      <w:tr w:rsidR="00B02601" w:rsidRPr="002F4C32" w14:paraId="0635B733" w14:textId="77777777" w:rsidTr="008D16C0">
        <w:tc>
          <w:tcPr>
            <w:tcW w:w="992" w:type="dxa"/>
          </w:tcPr>
          <w:p w14:paraId="61042293" w14:textId="77777777" w:rsidR="00B02601" w:rsidRPr="002F4C32" w:rsidRDefault="00B02601" w:rsidP="008D16C0">
            <w:pPr>
              <w:pStyle w:val="Sectiontext"/>
            </w:pPr>
          </w:p>
        </w:tc>
        <w:tc>
          <w:tcPr>
            <w:tcW w:w="563" w:type="dxa"/>
          </w:tcPr>
          <w:p w14:paraId="76AF4F8C" w14:textId="77777777" w:rsidR="00B02601" w:rsidRDefault="00B02601" w:rsidP="008D16C0">
            <w:pPr>
              <w:pStyle w:val="Sectiontext"/>
            </w:pPr>
          </w:p>
        </w:tc>
        <w:tc>
          <w:tcPr>
            <w:tcW w:w="459" w:type="dxa"/>
          </w:tcPr>
          <w:p w14:paraId="3E8B9F27" w14:textId="77777777" w:rsidR="00B02601" w:rsidRDefault="00B02601" w:rsidP="008D16C0">
            <w:pPr>
              <w:pStyle w:val="Sectiontext"/>
              <w:rPr>
                <w:rFonts w:cs="Arial"/>
                <w:lang w:eastAsia="en-US"/>
              </w:rPr>
            </w:pPr>
            <w:r>
              <w:rPr>
                <w:rFonts w:cs="Arial"/>
                <w:lang w:eastAsia="en-US"/>
              </w:rPr>
              <w:t>i.</w:t>
            </w:r>
          </w:p>
        </w:tc>
        <w:tc>
          <w:tcPr>
            <w:tcW w:w="7345" w:type="dxa"/>
            <w:gridSpan w:val="2"/>
          </w:tcPr>
          <w:p w14:paraId="0D656739" w14:textId="77777777" w:rsidR="00B02601" w:rsidRDefault="00B02601" w:rsidP="008D16C0">
            <w:pPr>
              <w:pStyle w:val="Sectiontext"/>
              <w:rPr>
                <w:rFonts w:cs="Arial"/>
                <w:lang w:eastAsia="en-US"/>
              </w:rPr>
            </w:pPr>
            <w:r>
              <w:rPr>
                <w:rFonts w:cs="Arial"/>
                <w:lang w:eastAsia="en-US"/>
              </w:rPr>
              <w:t>They have been approved by the member for the dependent child to visit them.</w:t>
            </w:r>
          </w:p>
        </w:tc>
      </w:tr>
      <w:tr w:rsidR="00B02601" w:rsidRPr="002F4C32" w14:paraId="54ECF92B" w14:textId="77777777" w:rsidTr="008D16C0">
        <w:tc>
          <w:tcPr>
            <w:tcW w:w="992" w:type="dxa"/>
          </w:tcPr>
          <w:p w14:paraId="55C1C990" w14:textId="77777777" w:rsidR="00B02601" w:rsidRPr="002F4C32" w:rsidRDefault="00B02601" w:rsidP="008D16C0">
            <w:pPr>
              <w:pStyle w:val="Sectiontext"/>
            </w:pPr>
          </w:p>
        </w:tc>
        <w:tc>
          <w:tcPr>
            <w:tcW w:w="563" w:type="dxa"/>
          </w:tcPr>
          <w:p w14:paraId="065E6F56" w14:textId="77777777" w:rsidR="00B02601" w:rsidRDefault="00B02601" w:rsidP="008D16C0">
            <w:pPr>
              <w:pStyle w:val="Sectiontext"/>
            </w:pPr>
          </w:p>
        </w:tc>
        <w:tc>
          <w:tcPr>
            <w:tcW w:w="459" w:type="dxa"/>
          </w:tcPr>
          <w:p w14:paraId="6FE1D76F" w14:textId="77777777" w:rsidR="00B02601" w:rsidRDefault="00B02601" w:rsidP="008D16C0">
            <w:pPr>
              <w:pStyle w:val="Sectiontext"/>
              <w:rPr>
                <w:rFonts w:cs="Arial"/>
                <w:lang w:eastAsia="en-US"/>
              </w:rPr>
            </w:pPr>
            <w:r>
              <w:rPr>
                <w:rFonts w:cs="Arial"/>
                <w:lang w:eastAsia="en-US"/>
              </w:rPr>
              <w:t>ii.</w:t>
            </w:r>
          </w:p>
        </w:tc>
        <w:tc>
          <w:tcPr>
            <w:tcW w:w="7345" w:type="dxa"/>
            <w:gridSpan w:val="2"/>
          </w:tcPr>
          <w:p w14:paraId="4612A912" w14:textId="77777777" w:rsidR="00B02601" w:rsidRDefault="00B02601" w:rsidP="008D16C0">
            <w:pPr>
              <w:pStyle w:val="Sectiontext"/>
              <w:rPr>
                <w:rFonts w:cs="Arial"/>
                <w:lang w:eastAsia="en-US"/>
              </w:rPr>
            </w:pPr>
            <w:r>
              <w:rPr>
                <w:rFonts w:cs="Arial"/>
                <w:lang w:eastAsia="en-US"/>
              </w:rPr>
              <w:t>They live in Australia.</w:t>
            </w:r>
          </w:p>
        </w:tc>
      </w:tr>
      <w:tr w:rsidR="00B02601" w:rsidRPr="002F4C32" w14:paraId="71554F94" w14:textId="77777777" w:rsidTr="008D16C0">
        <w:tc>
          <w:tcPr>
            <w:tcW w:w="992" w:type="dxa"/>
          </w:tcPr>
          <w:p w14:paraId="221FDA76" w14:textId="77777777" w:rsidR="00B02601" w:rsidRPr="002F4C32" w:rsidRDefault="00B02601" w:rsidP="008D16C0">
            <w:pPr>
              <w:pStyle w:val="Sectiontext"/>
              <w:jc w:val="center"/>
              <w:rPr>
                <w:rFonts w:cs="Arial"/>
                <w:lang w:eastAsia="en-US"/>
              </w:rPr>
            </w:pPr>
            <w:r w:rsidRPr="002F4C32">
              <w:rPr>
                <w:rFonts w:cs="Arial"/>
                <w:lang w:eastAsia="en-US"/>
              </w:rPr>
              <w:t>2.</w:t>
            </w:r>
          </w:p>
        </w:tc>
        <w:tc>
          <w:tcPr>
            <w:tcW w:w="8367" w:type="dxa"/>
            <w:gridSpan w:val="4"/>
          </w:tcPr>
          <w:p w14:paraId="3B0CB3AA" w14:textId="77777777" w:rsidR="00B02601" w:rsidRPr="002F4C32" w:rsidRDefault="00B02601" w:rsidP="008D16C0">
            <w:pPr>
              <w:pStyle w:val="Sectiontext"/>
              <w:rPr>
                <w:rFonts w:cs="Arial"/>
              </w:rPr>
            </w:pPr>
            <w:r w:rsidRPr="002F4C32">
              <w:rPr>
                <w:rFonts w:cs="Arial"/>
              </w:rPr>
              <w:t xml:space="preserve">The member is eligible for the reasonable costs of one </w:t>
            </w:r>
            <w:r>
              <w:rPr>
                <w:rFonts w:cs="Arial"/>
              </w:rPr>
              <w:t>the following.</w:t>
            </w:r>
          </w:p>
        </w:tc>
      </w:tr>
      <w:tr w:rsidR="00B02601" w:rsidRPr="002F4C32" w14:paraId="16047321" w14:textId="77777777" w:rsidTr="008D16C0">
        <w:tc>
          <w:tcPr>
            <w:tcW w:w="992" w:type="dxa"/>
          </w:tcPr>
          <w:p w14:paraId="70DAE443" w14:textId="77777777" w:rsidR="00B02601" w:rsidRPr="002F4C32" w:rsidRDefault="00B02601" w:rsidP="008D16C0">
            <w:pPr>
              <w:pStyle w:val="Sectiontext"/>
            </w:pPr>
          </w:p>
        </w:tc>
        <w:tc>
          <w:tcPr>
            <w:tcW w:w="563" w:type="dxa"/>
          </w:tcPr>
          <w:p w14:paraId="1873D627" w14:textId="77777777" w:rsidR="00B02601" w:rsidRPr="002F4C32" w:rsidRDefault="00B02601" w:rsidP="008D16C0">
            <w:pPr>
              <w:pStyle w:val="Sectiontext"/>
            </w:pPr>
            <w:r w:rsidRPr="002F4C32">
              <w:t>a.</w:t>
            </w:r>
          </w:p>
        </w:tc>
        <w:tc>
          <w:tcPr>
            <w:tcW w:w="7804" w:type="dxa"/>
            <w:gridSpan w:val="3"/>
          </w:tcPr>
          <w:p w14:paraId="2EEB5ABB" w14:textId="77777777" w:rsidR="00B02601" w:rsidRPr="002F4C32" w:rsidRDefault="00B02601" w:rsidP="008D16C0">
            <w:pPr>
              <w:pStyle w:val="Sectiontext"/>
            </w:pPr>
            <w:r w:rsidRPr="002F4C32">
              <w:t xml:space="preserve">Return door-to-door travel for the </w:t>
            </w:r>
            <w:r>
              <w:t>dependent</w:t>
            </w:r>
            <w:r w:rsidRPr="002F4C32">
              <w:t xml:space="preserve"> child from the boarding school the</w:t>
            </w:r>
            <w:r>
              <w:t>y</w:t>
            </w:r>
            <w:r w:rsidRPr="002F4C32">
              <w:t xml:space="preserve"> </w:t>
            </w:r>
            <w:r>
              <w:t>are</w:t>
            </w:r>
            <w:r w:rsidRPr="002F4C32">
              <w:t xml:space="preserve"> attending to </w:t>
            </w:r>
            <w:r>
              <w:t>a</w:t>
            </w:r>
            <w:r w:rsidRPr="002F4C32">
              <w:t xml:space="preserve"> home in Australia of a person approved by the member.</w:t>
            </w:r>
          </w:p>
        </w:tc>
      </w:tr>
      <w:tr w:rsidR="00B02601" w:rsidRPr="002F4C32" w14:paraId="057DE582" w14:textId="77777777" w:rsidTr="008D16C0">
        <w:tc>
          <w:tcPr>
            <w:tcW w:w="992" w:type="dxa"/>
          </w:tcPr>
          <w:p w14:paraId="43C17F7F" w14:textId="77777777" w:rsidR="00B02601" w:rsidRPr="002F4C32" w:rsidRDefault="00B02601" w:rsidP="008D16C0">
            <w:pPr>
              <w:pStyle w:val="Sectiontext"/>
            </w:pPr>
          </w:p>
        </w:tc>
        <w:tc>
          <w:tcPr>
            <w:tcW w:w="563" w:type="dxa"/>
          </w:tcPr>
          <w:p w14:paraId="7145020D" w14:textId="77777777" w:rsidR="00B02601" w:rsidRPr="002F4C32" w:rsidRDefault="00B02601" w:rsidP="008D16C0">
            <w:pPr>
              <w:pStyle w:val="Sectiontext"/>
            </w:pPr>
            <w:r w:rsidRPr="002F4C32">
              <w:t>b.</w:t>
            </w:r>
          </w:p>
        </w:tc>
        <w:tc>
          <w:tcPr>
            <w:tcW w:w="7804" w:type="dxa"/>
            <w:gridSpan w:val="3"/>
          </w:tcPr>
          <w:p w14:paraId="7F6CA188" w14:textId="77777777" w:rsidR="00B02601" w:rsidRPr="002F4C32" w:rsidRDefault="00B02601" w:rsidP="008D16C0">
            <w:pPr>
              <w:pStyle w:val="Sectiontext"/>
            </w:pPr>
            <w:r w:rsidRPr="002F4C32">
              <w:t xml:space="preserve">Return door-to-door travel for the person approved by the member to accompany the </w:t>
            </w:r>
            <w:r>
              <w:t>dependent</w:t>
            </w:r>
            <w:r w:rsidRPr="002F4C32">
              <w:t xml:space="preserve"> child in the following circumstances.</w:t>
            </w:r>
          </w:p>
        </w:tc>
      </w:tr>
      <w:tr w:rsidR="00B02601" w:rsidRPr="002F4C32" w14:paraId="57C67E30" w14:textId="77777777" w:rsidTr="008D16C0">
        <w:tc>
          <w:tcPr>
            <w:tcW w:w="992" w:type="dxa"/>
          </w:tcPr>
          <w:p w14:paraId="49DA4C85" w14:textId="77777777" w:rsidR="00B02601" w:rsidRPr="002F4C32" w:rsidRDefault="00B02601" w:rsidP="008D16C0">
            <w:pPr>
              <w:pStyle w:val="Sectiontext"/>
              <w:jc w:val="center"/>
              <w:rPr>
                <w:rFonts w:cs="Arial"/>
                <w:lang w:eastAsia="en-US"/>
              </w:rPr>
            </w:pPr>
          </w:p>
        </w:tc>
        <w:tc>
          <w:tcPr>
            <w:tcW w:w="563" w:type="dxa"/>
          </w:tcPr>
          <w:p w14:paraId="56B66F2B" w14:textId="77777777" w:rsidR="00B02601" w:rsidRPr="002F4C32" w:rsidRDefault="00B02601" w:rsidP="008D16C0">
            <w:pPr>
              <w:pStyle w:val="Sectiontext"/>
              <w:rPr>
                <w:rFonts w:cs="Arial"/>
                <w:iCs/>
                <w:lang w:eastAsia="en-US"/>
              </w:rPr>
            </w:pPr>
          </w:p>
        </w:tc>
        <w:tc>
          <w:tcPr>
            <w:tcW w:w="567" w:type="dxa"/>
            <w:gridSpan w:val="2"/>
            <w:hideMark/>
          </w:tcPr>
          <w:p w14:paraId="2FD3B132" w14:textId="77777777" w:rsidR="00B02601" w:rsidRPr="002F4C32" w:rsidRDefault="00B02601" w:rsidP="008D16C0">
            <w:pPr>
              <w:pStyle w:val="Sectiontext"/>
              <w:rPr>
                <w:rFonts w:cs="Arial"/>
                <w:iCs/>
                <w:lang w:eastAsia="en-US"/>
              </w:rPr>
            </w:pPr>
            <w:r w:rsidRPr="002F4C32">
              <w:rPr>
                <w:rFonts w:cs="Arial"/>
                <w:iCs/>
                <w:lang w:eastAsia="en-US"/>
              </w:rPr>
              <w:t>i.</w:t>
            </w:r>
          </w:p>
        </w:tc>
        <w:tc>
          <w:tcPr>
            <w:tcW w:w="7237" w:type="dxa"/>
          </w:tcPr>
          <w:p w14:paraId="67418635" w14:textId="77777777" w:rsidR="00B02601" w:rsidRPr="002F4C32" w:rsidRDefault="00B02601" w:rsidP="008D16C0">
            <w:pPr>
              <w:pStyle w:val="Sectiontext"/>
              <w:rPr>
                <w:rFonts w:cs="Arial"/>
                <w:iCs/>
                <w:lang w:eastAsia="en-US"/>
              </w:rPr>
            </w:pPr>
            <w:r w:rsidRPr="002F4C32">
              <w:rPr>
                <w:rFonts w:cs="Arial"/>
              </w:rPr>
              <w:t xml:space="preserve">To meet the </w:t>
            </w:r>
            <w:r>
              <w:rPr>
                <w:rFonts w:cs="Arial"/>
              </w:rPr>
              <w:t>dependent</w:t>
            </w:r>
            <w:r w:rsidRPr="002F4C32">
              <w:rPr>
                <w:rFonts w:cs="Arial"/>
              </w:rPr>
              <w:t xml:space="preserve"> child at the boarding school and to accompany then to the person’s home in Australia.</w:t>
            </w:r>
          </w:p>
        </w:tc>
      </w:tr>
      <w:tr w:rsidR="00B02601" w:rsidRPr="002F4C32" w14:paraId="70C7DFC0" w14:textId="77777777" w:rsidTr="008D16C0">
        <w:tc>
          <w:tcPr>
            <w:tcW w:w="992" w:type="dxa"/>
          </w:tcPr>
          <w:p w14:paraId="74E3D698" w14:textId="77777777" w:rsidR="00B02601" w:rsidRPr="002F4C32" w:rsidRDefault="00B02601" w:rsidP="008D16C0">
            <w:pPr>
              <w:pStyle w:val="Sectiontext"/>
              <w:jc w:val="center"/>
              <w:rPr>
                <w:rFonts w:cs="Arial"/>
                <w:lang w:eastAsia="en-US"/>
              </w:rPr>
            </w:pPr>
          </w:p>
        </w:tc>
        <w:tc>
          <w:tcPr>
            <w:tcW w:w="563" w:type="dxa"/>
          </w:tcPr>
          <w:p w14:paraId="63AC7948" w14:textId="77777777" w:rsidR="00B02601" w:rsidRPr="002F4C32" w:rsidRDefault="00B02601" w:rsidP="008D16C0">
            <w:pPr>
              <w:pStyle w:val="Sectiontext"/>
              <w:rPr>
                <w:rFonts w:cs="Arial"/>
                <w:iCs/>
                <w:lang w:eastAsia="en-US"/>
              </w:rPr>
            </w:pPr>
          </w:p>
        </w:tc>
        <w:tc>
          <w:tcPr>
            <w:tcW w:w="567" w:type="dxa"/>
            <w:gridSpan w:val="2"/>
            <w:hideMark/>
          </w:tcPr>
          <w:p w14:paraId="6AB5A6EE" w14:textId="77777777" w:rsidR="00B02601" w:rsidRPr="002F4C32" w:rsidRDefault="00B02601" w:rsidP="008D16C0">
            <w:pPr>
              <w:pStyle w:val="Sectiontext"/>
              <w:rPr>
                <w:rFonts w:cs="Arial"/>
                <w:iCs/>
                <w:lang w:eastAsia="en-US"/>
              </w:rPr>
            </w:pPr>
            <w:r w:rsidRPr="002F4C32">
              <w:rPr>
                <w:rFonts w:cs="Arial"/>
                <w:iCs/>
                <w:lang w:eastAsia="en-US"/>
              </w:rPr>
              <w:t>ii.</w:t>
            </w:r>
          </w:p>
        </w:tc>
        <w:tc>
          <w:tcPr>
            <w:tcW w:w="7237" w:type="dxa"/>
          </w:tcPr>
          <w:p w14:paraId="55D1E841" w14:textId="77777777" w:rsidR="00B02601" w:rsidRPr="002F4C32" w:rsidRDefault="00B02601" w:rsidP="008D16C0">
            <w:pPr>
              <w:pStyle w:val="Sectiontext"/>
              <w:rPr>
                <w:rFonts w:cs="Arial"/>
                <w:iCs/>
                <w:lang w:eastAsia="en-US"/>
              </w:rPr>
            </w:pPr>
            <w:r w:rsidRPr="002F4C32">
              <w:rPr>
                <w:rFonts w:cs="Arial"/>
              </w:rPr>
              <w:t xml:space="preserve">To accompany the </w:t>
            </w:r>
            <w:r>
              <w:rPr>
                <w:rFonts w:cs="Arial"/>
              </w:rPr>
              <w:t>dependent</w:t>
            </w:r>
            <w:r w:rsidRPr="002F4C32">
              <w:rPr>
                <w:rFonts w:cs="Arial"/>
              </w:rPr>
              <w:t xml:space="preserve"> child to the boarding school and to return to the person’s home in Australia.</w:t>
            </w:r>
          </w:p>
        </w:tc>
      </w:tr>
      <w:tr w:rsidR="00B02601" w:rsidRPr="009B313A" w14:paraId="5A7A396B" w14:textId="77777777" w:rsidTr="008D16C0">
        <w:tc>
          <w:tcPr>
            <w:tcW w:w="992" w:type="dxa"/>
          </w:tcPr>
          <w:p w14:paraId="3EDFB64C" w14:textId="77777777" w:rsidR="00B02601" w:rsidRPr="009B313A" w:rsidRDefault="00B02601" w:rsidP="008D16C0">
            <w:pPr>
              <w:pStyle w:val="Sectiontext"/>
              <w:jc w:val="center"/>
              <w:rPr>
                <w:rFonts w:cs="Arial"/>
                <w:lang w:eastAsia="en-US"/>
              </w:rPr>
            </w:pPr>
            <w:r w:rsidRPr="009B313A">
              <w:rPr>
                <w:rFonts w:cs="Arial"/>
                <w:lang w:eastAsia="en-US"/>
              </w:rPr>
              <w:t>3.</w:t>
            </w:r>
          </w:p>
        </w:tc>
        <w:tc>
          <w:tcPr>
            <w:tcW w:w="8367" w:type="dxa"/>
            <w:gridSpan w:val="4"/>
          </w:tcPr>
          <w:p w14:paraId="27614AAB" w14:textId="77777777" w:rsidR="00B02601" w:rsidRPr="009B313A" w:rsidRDefault="00B02601" w:rsidP="008D16C0">
            <w:pPr>
              <w:pStyle w:val="Sectiontext"/>
              <w:rPr>
                <w:rFonts w:cs="Arial"/>
              </w:rPr>
            </w:pPr>
            <w:r w:rsidRPr="009B313A">
              <w:rPr>
                <w:rFonts w:cs="Arial"/>
              </w:rPr>
              <w:t>If travel provided under this section is by air, the travel is to be economy class travel.</w:t>
            </w:r>
          </w:p>
        </w:tc>
      </w:tr>
      <w:tr w:rsidR="00B02601" w:rsidRPr="009B313A" w14:paraId="15BEC9EF" w14:textId="77777777" w:rsidTr="008D16C0">
        <w:tc>
          <w:tcPr>
            <w:tcW w:w="992" w:type="dxa"/>
          </w:tcPr>
          <w:p w14:paraId="1DF999A9" w14:textId="77777777" w:rsidR="00B02601" w:rsidRPr="009B313A" w:rsidRDefault="00B02601" w:rsidP="008D16C0">
            <w:pPr>
              <w:pStyle w:val="Sectiontext"/>
              <w:jc w:val="center"/>
              <w:rPr>
                <w:rFonts w:cs="Arial"/>
                <w:lang w:eastAsia="en-US"/>
              </w:rPr>
            </w:pPr>
          </w:p>
        </w:tc>
        <w:tc>
          <w:tcPr>
            <w:tcW w:w="8367" w:type="dxa"/>
            <w:gridSpan w:val="4"/>
          </w:tcPr>
          <w:p w14:paraId="0B88AF6E" w14:textId="77777777" w:rsidR="00B02601" w:rsidRPr="009B313A" w:rsidRDefault="00B02601" w:rsidP="008D16C0">
            <w:pPr>
              <w:pStyle w:val="notepara"/>
            </w:pPr>
            <w:r>
              <w:rPr>
                <w:b/>
              </w:rPr>
              <w:t>Note:</w:t>
            </w:r>
            <w:r>
              <w:rPr>
                <w:b/>
              </w:rPr>
              <w:tab/>
            </w:r>
            <w:r w:rsidRPr="009B313A">
              <w:t>A reunion travel benefit taken under this section is counted as one of benefits a member is eligible for under section 15.3.17</w:t>
            </w:r>
            <w:r>
              <w:t>G</w:t>
            </w:r>
            <w:r w:rsidRPr="009B313A">
              <w:t>.</w:t>
            </w:r>
          </w:p>
        </w:tc>
      </w:tr>
    </w:tbl>
    <w:p w14:paraId="5355876D" w14:textId="77777777" w:rsidR="00B02601" w:rsidRPr="002F4C32" w:rsidRDefault="00B02601" w:rsidP="00B02601">
      <w:pPr>
        <w:pStyle w:val="Heading5"/>
      </w:pPr>
      <w:bookmarkStart w:id="430" w:name="_Toc202426033"/>
      <w:r w:rsidRPr="002F4C32">
        <w:t xml:space="preserve">Subdivision 6: </w:t>
      </w:r>
      <w:r>
        <w:t>Chaperone</w:t>
      </w:r>
      <w:r w:rsidRPr="002F4C32">
        <w:t xml:space="preserve"> to accompany a </w:t>
      </w:r>
      <w:r>
        <w:t>dependent</w:t>
      </w:r>
      <w:r w:rsidRPr="002F4C32">
        <w:t xml:space="preserve"> child</w:t>
      </w:r>
      <w:bookmarkEnd w:id="430"/>
    </w:p>
    <w:p w14:paraId="133943E1" w14:textId="77777777" w:rsidR="00B02601" w:rsidRPr="002F4C32" w:rsidRDefault="00B02601" w:rsidP="001A3C17">
      <w:pPr>
        <w:pStyle w:val="Heading6"/>
      </w:pPr>
      <w:bookmarkStart w:id="431" w:name="_Toc181806251"/>
      <w:bookmarkStart w:id="432" w:name="_Toc202426034"/>
      <w:r w:rsidRPr="002F4C32">
        <w:t>15.3.17</w:t>
      </w:r>
      <w:r>
        <w:t>K</w:t>
      </w:r>
      <w:r w:rsidRPr="002F4C32">
        <w:tab/>
        <w:t>Member this Subdivision applies to</w:t>
      </w:r>
      <w:bookmarkEnd w:id="432"/>
    </w:p>
    <w:tbl>
      <w:tblPr>
        <w:tblW w:w="0" w:type="auto"/>
        <w:tblInd w:w="113" w:type="dxa"/>
        <w:tblLayout w:type="fixed"/>
        <w:tblLook w:val="0000" w:firstRow="0" w:lastRow="0" w:firstColumn="0" w:lastColumn="0" w:noHBand="0" w:noVBand="0"/>
      </w:tblPr>
      <w:tblGrid>
        <w:gridCol w:w="992"/>
        <w:gridCol w:w="8363"/>
      </w:tblGrid>
      <w:tr w:rsidR="00B02601" w:rsidRPr="002F4C32" w14:paraId="75D25955" w14:textId="77777777" w:rsidTr="008D16C0">
        <w:trPr>
          <w:cantSplit/>
        </w:trPr>
        <w:tc>
          <w:tcPr>
            <w:tcW w:w="992" w:type="dxa"/>
          </w:tcPr>
          <w:p w14:paraId="16EDDC11" w14:textId="77777777" w:rsidR="00B02601" w:rsidRPr="002F4C32" w:rsidRDefault="00B02601" w:rsidP="008D16C0">
            <w:pPr>
              <w:pStyle w:val="Sectiontext"/>
            </w:pPr>
          </w:p>
        </w:tc>
        <w:tc>
          <w:tcPr>
            <w:tcW w:w="8363" w:type="dxa"/>
          </w:tcPr>
          <w:p w14:paraId="3E203D09" w14:textId="77777777" w:rsidR="00B02601" w:rsidRPr="002F4C32" w:rsidRDefault="00B02601" w:rsidP="008D16C0">
            <w:pPr>
              <w:pStyle w:val="Sectiontext"/>
            </w:pPr>
            <w:r w:rsidRPr="002F4C32">
              <w:t xml:space="preserve">This Subdivision applies to a member on long-term posting overseas who has a </w:t>
            </w:r>
            <w:r>
              <w:t>dependent</w:t>
            </w:r>
            <w:r w:rsidRPr="002F4C32">
              <w:t xml:space="preserve"> child who requires</w:t>
            </w:r>
            <w:r>
              <w:t xml:space="preserve"> a</w:t>
            </w:r>
            <w:r w:rsidRPr="002F4C32">
              <w:t xml:space="preserve"> </w:t>
            </w:r>
            <w:r>
              <w:t>chaperone</w:t>
            </w:r>
            <w:r w:rsidRPr="002F4C32">
              <w:t xml:space="preserve"> to accompany them when travelling for a reunion visit.</w:t>
            </w:r>
          </w:p>
        </w:tc>
      </w:tr>
    </w:tbl>
    <w:p w14:paraId="21BA14A2" w14:textId="77777777" w:rsidR="00B02601" w:rsidRPr="002F4C32" w:rsidRDefault="00B02601" w:rsidP="001A3C17">
      <w:pPr>
        <w:pStyle w:val="Heading6"/>
      </w:pPr>
      <w:bookmarkStart w:id="433" w:name="_Toc202426035"/>
      <w:r w:rsidRPr="002F4C32">
        <w:t>15.3.17</w:t>
      </w:r>
      <w:r>
        <w:t>L</w:t>
      </w:r>
      <w:r w:rsidRPr="002F4C32">
        <w:tab/>
        <w:t xml:space="preserve">Cost of </w:t>
      </w:r>
      <w:r>
        <w:t>a chaperone</w:t>
      </w:r>
      <w:r w:rsidRPr="002F4C32">
        <w:t xml:space="preserve"> to accompany a </w:t>
      </w:r>
      <w:r>
        <w:t>dependent</w:t>
      </w:r>
      <w:r w:rsidRPr="002F4C32">
        <w:t xml:space="preserve"> child – USA or Canada</w:t>
      </w:r>
      <w:bookmarkEnd w:id="431"/>
      <w:bookmarkEnd w:id="433"/>
    </w:p>
    <w:tbl>
      <w:tblPr>
        <w:tblW w:w="9359" w:type="dxa"/>
        <w:tblInd w:w="113" w:type="dxa"/>
        <w:tblLayout w:type="fixed"/>
        <w:tblLook w:val="0000" w:firstRow="0" w:lastRow="0" w:firstColumn="0" w:lastColumn="0" w:noHBand="0" w:noVBand="0"/>
      </w:tblPr>
      <w:tblGrid>
        <w:gridCol w:w="992"/>
        <w:gridCol w:w="563"/>
        <w:gridCol w:w="567"/>
        <w:gridCol w:w="7237"/>
      </w:tblGrid>
      <w:tr w:rsidR="00B02601" w:rsidRPr="002F4C32" w14:paraId="1EA80ECC" w14:textId="77777777" w:rsidTr="008D16C0">
        <w:tc>
          <w:tcPr>
            <w:tcW w:w="992" w:type="dxa"/>
          </w:tcPr>
          <w:p w14:paraId="7AB63CFA" w14:textId="77777777" w:rsidR="00B02601" w:rsidRPr="002F4C32" w:rsidRDefault="00B02601" w:rsidP="008D16C0">
            <w:pPr>
              <w:pStyle w:val="Sectiontext"/>
              <w:jc w:val="center"/>
            </w:pPr>
          </w:p>
        </w:tc>
        <w:tc>
          <w:tcPr>
            <w:tcW w:w="8367" w:type="dxa"/>
            <w:gridSpan w:val="3"/>
          </w:tcPr>
          <w:p w14:paraId="3C4E3084" w14:textId="77777777" w:rsidR="00B02601" w:rsidRPr="002F4C32" w:rsidRDefault="00B02601" w:rsidP="008D16C0">
            <w:pPr>
              <w:pStyle w:val="Sectiontext"/>
            </w:pPr>
            <w:r w:rsidRPr="002F4C32">
              <w:t xml:space="preserve">A member is eligible for allowable travel costs for a </w:t>
            </w:r>
            <w:r>
              <w:t>chaperone</w:t>
            </w:r>
            <w:r w:rsidRPr="002F4C32">
              <w:t xml:space="preserve"> to accompany a </w:t>
            </w:r>
            <w:r>
              <w:t>dependent</w:t>
            </w:r>
            <w:r w:rsidRPr="002F4C32">
              <w:t xml:space="preserve"> child</w:t>
            </w:r>
            <w:r>
              <w:t xml:space="preserve"> on the necessary legs of the journey</w:t>
            </w:r>
            <w:r w:rsidRPr="002F4C32">
              <w:t xml:space="preserve"> </w:t>
            </w:r>
            <w:r>
              <w:t>if</w:t>
            </w:r>
            <w:r w:rsidRPr="002F4C32">
              <w:t xml:space="preserve"> all of the following apply.</w:t>
            </w:r>
          </w:p>
        </w:tc>
      </w:tr>
      <w:tr w:rsidR="00B02601" w:rsidRPr="002F4C32" w14:paraId="6471DBAB" w14:textId="77777777" w:rsidTr="008D16C0">
        <w:tblPrEx>
          <w:tblLook w:val="04A0" w:firstRow="1" w:lastRow="0" w:firstColumn="1" w:lastColumn="0" w:noHBand="0" w:noVBand="1"/>
        </w:tblPrEx>
        <w:tc>
          <w:tcPr>
            <w:tcW w:w="992" w:type="dxa"/>
          </w:tcPr>
          <w:p w14:paraId="304C6F98" w14:textId="77777777" w:rsidR="00B02601" w:rsidRPr="002F4C32" w:rsidRDefault="00B02601" w:rsidP="008D16C0">
            <w:pPr>
              <w:pStyle w:val="Sectiontext"/>
              <w:jc w:val="center"/>
              <w:rPr>
                <w:lang w:eastAsia="en-US"/>
              </w:rPr>
            </w:pPr>
          </w:p>
        </w:tc>
        <w:tc>
          <w:tcPr>
            <w:tcW w:w="563" w:type="dxa"/>
            <w:hideMark/>
          </w:tcPr>
          <w:p w14:paraId="7F61D8A1" w14:textId="77777777" w:rsidR="00B02601" w:rsidRPr="002F4C32" w:rsidRDefault="00B02601" w:rsidP="008D16C0">
            <w:pPr>
              <w:pStyle w:val="Sectiontext"/>
              <w:rPr>
                <w:rFonts w:cs="Arial"/>
                <w:lang w:eastAsia="en-US"/>
              </w:rPr>
            </w:pPr>
            <w:r w:rsidRPr="002F4C32">
              <w:rPr>
                <w:rFonts w:cs="Arial"/>
                <w:lang w:eastAsia="en-US"/>
              </w:rPr>
              <w:t>a.</w:t>
            </w:r>
          </w:p>
        </w:tc>
        <w:tc>
          <w:tcPr>
            <w:tcW w:w="7804" w:type="dxa"/>
            <w:gridSpan w:val="2"/>
          </w:tcPr>
          <w:p w14:paraId="67C0A474" w14:textId="77777777" w:rsidR="00B02601" w:rsidRPr="002F4C32" w:rsidRDefault="00B02601" w:rsidP="008D16C0">
            <w:pPr>
              <w:pStyle w:val="Sectiontext"/>
              <w:rPr>
                <w:rFonts w:cs="Arial"/>
                <w:lang w:eastAsia="en-US"/>
              </w:rPr>
            </w:pPr>
            <w:r w:rsidRPr="002F4C32">
              <w:t xml:space="preserve">The member is on a long-term </w:t>
            </w:r>
            <w:r>
              <w:t xml:space="preserve">overseas </w:t>
            </w:r>
            <w:r w:rsidRPr="002F4C32">
              <w:t>posting in the USA or Canada.</w:t>
            </w:r>
          </w:p>
        </w:tc>
      </w:tr>
      <w:tr w:rsidR="00B02601" w:rsidRPr="002F4C32" w14:paraId="7AD3351F" w14:textId="77777777" w:rsidTr="008D16C0">
        <w:tblPrEx>
          <w:tblLook w:val="04A0" w:firstRow="1" w:lastRow="0" w:firstColumn="1" w:lastColumn="0" w:noHBand="0" w:noVBand="1"/>
        </w:tblPrEx>
        <w:tc>
          <w:tcPr>
            <w:tcW w:w="992" w:type="dxa"/>
          </w:tcPr>
          <w:p w14:paraId="7F050DAD" w14:textId="77777777" w:rsidR="00B02601" w:rsidRPr="002F4C32" w:rsidRDefault="00B02601" w:rsidP="008D16C0">
            <w:pPr>
              <w:pStyle w:val="Sectiontext"/>
              <w:jc w:val="center"/>
              <w:rPr>
                <w:lang w:eastAsia="en-US"/>
              </w:rPr>
            </w:pPr>
          </w:p>
        </w:tc>
        <w:tc>
          <w:tcPr>
            <w:tcW w:w="563" w:type="dxa"/>
          </w:tcPr>
          <w:p w14:paraId="7FEAAEE3" w14:textId="77777777" w:rsidR="00B02601" w:rsidRPr="002F4C32" w:rsidRDefault="00B02601" w:rsidP="008D16C0">
            <w:pPr>
              <w:pStyle w:val="Sectiontext"/>
              <w:rPr>
                <w:rFonts w:cs="Arial"/>
                <w:lang w:eastAsia="en-US"/>
              </w:rPr>
            </w:pPr>
            <w:r w:rsidRPr="002F4C32">
              <w:rPr>
                <w:rFonts w:cs="Arial"/>
                <w:lang w:eastAsia="en-US"/>
              </w:rPr>
              <w:t>b.</w:t>
            </w:r>
          </w:p>
        </w:tc>
        <w:tc>
          <w:tcPr>
            <w:tcW w:w="7804" w:type="dxa"/>
            <w:gridSpan w:val="2"/>
          </w:tcPr>
          <w:p w14:paraId="69444335" w14:textId="77777777" w:rsidR="00B02601" w:rsidRPr="002F4C32" w:rsidRDefault="00B02601" w:rsidP="008D16C0">
            <w:pPr>
              <w:pStyle w:val="Sectiontext"/>
              <w:rPr>
                <w:rFonts w:cs="Arial"/>
                <w:lang w:eastAsia="en-US"/>
              </w:rPr>
            </w:pPr>
            <w:r w:rsidRPr="002F4C32">
              <w:t xml:space="preserve">The member is eligible for a reunion visit for a </w:t>
            </w:r>
            <w:r>
              <w:t>dependent</w:t>
            </w:r>
            <w:r w:rsidRPr="002F4C32">
              <w:t xml:space="preserve"> child who is </w:t>
            </w:r>
            <w:r>
              <w:t>less than</w:t>
            </w:r>
            <w:r w:rsidRPr="002F4C32">
              <w:t xml:space="preserve"> 15 years old.</w:t>
            </w:r>
          </w:p>
        </w:tc>
      </w:tr>
      <w:tr w:rsidR="00B02601" w:rsidRPr="002F4C32" w14:paraId="7C007C2A" w14:textId="77777777" w:rsidTr="008D16C0">
        <w:tblPrEx>
          <w:tblLook w:val="04A0" w:firstRow="1" w:lastRow="0" w:firstColumn="1" w:lastColumn="0" w:noHBand="0" w:noVBand="1"/>
        </w:tblPrEx>
        <w:tc>
          <w:tcPr>
            <w:tcW w:w="992" w:type="dxa"/>
          </w:tcPr>
          <w:p w14:paraId="13A9E38B" w14:textId="77777777" w:rsidR="00B02601" w:rsidRPr="002F4C32" w:rsidRDefault="00B02601" w:rsidP="008D16C0">
            <w:pPr>
              <w:pStyle w:val="Sectiontext"/>
              <w:jc w:val="center"/>
              <w:rPr>
                <w:lang w:eastAsia="en-US"/>
              </w:rPr>
            </w:pPr>
          </w:p>
        </w:tc>
        <w:tc>
          <w:tcPr>
            <w:tcW w:w="563" w:type="dxa"/>
          </w:tcPr>
          <w:p w14:paraId="778B19F1" w14:textId="77777777" w:rsidR="00B02601" w:rsidRPr="002F4C32" w:rsidRDefault="00B02601" w:rsidP="008D16C0">
            <w:pPr>
              <w:pStyle w:val="Sectiontext"/>
              <w:rPr>
                <w:rFonts w:cs="Arial"/>
                <w:lang w:eastAsia="en-US"/>
              </w:rPr>
            </w:pPr>
            <w:r w:rsidRPr="002F4C32">
              <w:rPr>
                <w:rFonts w:cs="Arial"/>
                <w:lang w:eastAsia="en-US"/>
              </w:rPr>
              <w:t>c.</w:t>
            </w:r>
          </w:p>
        </w:tc>
        <w:tc>
          <w:tcPr>
            <w:tcW w:w="7804" w:type="dxa"/>
            <w:gridSpan w:val="2"/>
          </w:tcPr>
          <w:p w14:paraId="2E6F3993" w14:textId="77777777" w:rsidR="00B02601" w:rsidRPr="002F4C32" w:rsidRDefault="00B02601" w:rsidP="008D16C0">
            <w:pPr>
              <w:pStyle w:val="Sectiontext"/>
              <w:rPr>
                <w:rFonts w:cs="Arial"/>
                <w:lang w:eastAsia="en-US"/>
              </w:rPr>
            </w:pPr>
            <w:r w:rsidRPr="002F4C32">
              <w:t xml:space="preserve">The </w:t>
            </w:r>
            <w:r>
              <w:t>dependent</w:t>
            </w:r>
            <w:r w:rsidRPr="002F4C32">
              <w:t xml:space="preserve"> child is not being accompanied by an adult.</w:t>
            </w:r>
          </w:p>
        </w:tc>
      </w:tr>
      <w:tr w:rsidR="00B02601" w:rsidRPr="002F4C32" w14:paraId="29E9F8B0" w14:textId="77777777" w:rsidTr="008D16C0">
        <w:tblPrEx>
          <w:tblLook w:val="04A0" w:firstRow="1" w:lastRow="0" w:firstColumn="1" w:lastColumn="0" w:noHBand="0" w:noVBand="1"/>
        </w:tblPrEx>
        <w:tc>
          <w:tcPr>
            <w:tcW w:w="992" w:type="dxa"/>
          </w:tcPr>
          <w:p w14:paraId="39A84734" w14:textId="77777777" w:rsidR="00B02601" w:rsidRPr="002F4C32" w:rsidRDefault="00B02601" w:rsidP="008D16C0">
            <w:pPr>
              <w:pStyle w:val="Sectiontext"/>
              <w:jc w:val="center"/>
              <w:rPr>
                <w:lang w:eastAsia="en-US"/>
              </w:rPr>
            </w:pPr>
          </w:p>
        </w:tc>
        <w:tc>
          <w:tcPr>
            <w:tcW w:w="563" w:type="dxa"/>
          </w:tcPr>
          <w:p w14:paraId="07C057C2" w14:textId="77777777" w:rsidR="00B02601" w:rsidRPr="002F4C32" w:rsidRDefault="00B02601" w:rsidP="008D16C0">
            <w:pPr>
              <w:pStyle w:val="Sectiontext"/>
              <w:rPr>
                <w:rFonts w:cs="Arial"/>
                <w:lang w:eastAsia="en-US"/>
              </w:rPr>
            </w:pPr>
            <w:r w:rsidRPr="002F4C32">
              <w:rPr>
                <w:rFonts w:cs="Arial"/>
                <w:lang w:eastAsia="en-US"/>
              </w:rPr>
              <w:t>d.</w:t>
            </w:r>
          </w:p>
        </w:tc>
        <w:tc>
          <w:tcPr>
            <w:tcW w:w="7804" w:type="dxa"/>
            <w:gridSpan w:val="2"/>
          </w:tcPr>
          <w:p w14:paraId="78F353FD" w14:textId="77777777" w:rsidR="00B02601" w:rsidRPr="002F4C32" w:rsidRDefault="00B02601" w:rsidP="008D16C0">
            <w:pPr>
              <w:pStyle w:val="Sectiontext"/>
              <w:rPr>
                <w:rFonts w:cs="Arial"/>
                <w:lang w:eastAsia="en-US"/>
              </w:rPr>
            </w:pPr>
            <w:r w:rsidRPr="002F4C32">
              <w:t xml:space="preserve">The airlines will not ensure the </w:t>
            </w:r>
            <w:r>
              <w:t>dependent</w:t>
            </w:r>
            <w:r w:rsidRPr="002F4C32">
              <w:t xml:space="preserve"> child's safe transfer between the international flight to or from Australia and one of the following unavoidable flights.</w:t>
            </w:r>
          </w:p>
        </w:tc>
      </w:tr>
      <w:tr w:rsidR="00B02601" w:rsidRPr="002F4C32" w14:paraId="62BF9C97" w14:textId="77777777" w:rsidTr="008D16C0">
        <w:tblPrEx>
          <w:tblLook w:val="04A0" w:firstRow="1" w:lastRow="0" w:firstColumn="1" w:lastColumn="0" w:noHBand="0" w:noVBand="1"/>
        </w:tblPrEx>
        <w:tc>
          <w:tcPr>
            <w:tcW w:w="992" w:type="dxa"/>
          </w:tcPr>
          <w:p w14:paraId="0FF64172" w14:textId="77777777" w:rsidR="00B02601" w:rsidRPr="002F4C32" w:rsidRDefault="00B02601" w:rsidP="008D16C0">
            <w:pPr>
              <w:pStyle w:val="Sectiontext"/>
              <w:jc w:val="center"/>
              <w:rPr>
                <w:lang w:eastAsia="en-US"/>
              </w:rPr>
            </w:pPr>
          </w:p>
        </w:tc>
        <w:tc>
          <w:tcPr>
            <w:tcW w:w="563" w:type="dxa"/>
          </w:tcPr>
          <w:p w14:paraId="75396D28" w14:textId="77777777" w:rsidR="00B02601" w:rsidRPr="002F4C32" w:rsidRDefault="00B02601" w:rsidP="008D16C0">
            <w:pPr>
              <w:pStyle w:val="Sectiontext"/>
              <w:rPr>
                <w:rFonts w:cs="Arial"/>
                <w:iCs/>
                <w:lang w:eastAsia="en-US"/>
              </w:rPr>
            </w:pPr>
          </w:p>
        </w:tc>
        <w:tc>
          <w:tcPr>
            <w:tcW w:w="567" w:type="dxa"/>
            <w:hideMark/>
          </w:tcPr>
          <w:p w14:paraId="371D80F5" w14:textId="77777777" w:rsidR="00B02601" w:rsidRPr="002F4C32" w:rsidRDefault="00B02601" w:rsidP="008D16C0">
            <w:pPr>
              <w:pStyle w:val="Sectiontext"/>
              <w:rPr>
                <w:rFonts w:cs="Arial"/>
                <w:iCs/>
                <w:lang w:eastAsia="en-US"/>
              </w:rPr>
            </w:pPr>
            <w:r w:rsidRPr="002F4C32">
              <w:rPr>
                <w:rFonts w:cs="Arial"/>
                <w:iCs/>
                <w:lang w:eastAsia="en-US"/>
              </w:rPr>
              <w:t>i.</w:t>
            </w:r>
          </w:p>
        </w:tc>
        <w:tc>
          <w:tcPr>
            <w:tcW w:w="7237" w:type="dxa"/>
          </w:tcPr>
          <w:p w14:paraId="01E9005D" w14:textId="77777777" w:rsidR="00B02601" w:rsidRPr="002F4C32" w:rsidRDefault="00B02601" w:rsidP="008D16C0">
            <w:pPr>
              <w:pStyle w:val="Sectiontext"/>
              <w:rPr>
                <w:rFonts w:cs="Arial"/>
                <w:iCs/>
                <w:lang w:eastAsia="en-US"/>
              </w:rPr>
            </w:pPr>
            <w:r w:rsidRPr="002F4C32">
              <w:t>A domestic flight within the USA or Canada.</w:t>
            </w:r>
          </w:p>
        </w:tc>
      </w:tr>
      <w:tr w:rsidR="00B02601" w:rsidRPr="002F4C32" w14:paraId="3672A380" w14:textId="77777777" w:rsidTr="008D16C0">
        <w:tblPrEx>
          <w:tblLook w:val="04A0" w:firstRow="1" w:lastRow="0" w:firstColumn="1" w:lastColumn="0" w:noHBand="0" w:noVBand="1"/>
        </w:tblPrEx>
        <w:tc>
          <w:tcPr>
            <w:tcW w:w="992" w:type="dxa"/>
          </w:tcPr>
          <w:p w14:paraId="6BE73E86" w14:textId="77777777" w:rsidR="00B02601" w:rsidRPr="002F4C32" w:rsidRDefault="00B02601" w:rsidP="008D16C0">
            <w:pPr>
              <w:pStyle w:val="Sectiontext"/>
              <w:jc w:val="center"/>
              <w:rPr>
                <w:lang w:eastAsia="en-US"/>
              </w:rPr>
            </w:pPr>
          </w:p>
        </w:tc>
        <w:tc>
          <w:tcPr>
            <w:tcW w:w="563" w:type="dxa"/>
          </w:tcPr>
          <w:p w14:paraId="21567A37" w14:textId="77777777" w:rsidR="00B02601" w:rsidRPr="002F4C32" w:rsidRDefault="00B02601" w:rsidP="008D16C0">
            <w:pPr>
              <w:pStyle w:val="Sectiontext"/>
              <w:rPr>
                <w:rFonts w:cs="Arial"/>
                <w:iCs/>
                <w:lang w:eastAsia="en-US"/>
              </w:rPr>
            </w:pPr>
          </w:p>
        </w:tc>
        <w:tc>
          <w:tcPr>
            <w:tcW w:w="567" w:type="dxa"/>
          </w:tcPr>
          <w:p w14:paraId="0D9B5A3D" w14:textId="77777777" w:rsidR="00B02601" w:rsidRPr="002F4C32" w:rsidRDefault="00B02601" w:rsidP="008D16C0">
            <w:pPr>
              <w:pStyle w:val="Sectiontext"/>
              <w:rPr>
                <w:rFonts w:cs="Arial"/>
                <w:iCs/>
                <w:lang w:eastAsia="en-US"/>
              </w:rPr>
            </w:pPr>
            <w:r w:rsidRPr="002F4C32">
              <w:rPr>
                <w:rFonts w:cs="Arial"/>
                <w:iCs/>
                <w:lang w:eastAsia="en-US"/>
              </w:rPr>
              <w:t>ii.</w:t>
            </w:r>
          </w:p>
        </w:tc>
        <w:tc>
          <w:tcPr>
            <w:tcW w:w="7237" w:type="dxa"/>
          </w:tcPr>
          <w:p w14:paraId="1BE189DD" w14:textId="77777777" w:rsidR="00B02601" w:rsidRPr="002F4C32" w:rsidRDefault="00B02601" w:rsidP="008D16C0">
            <w:pPr>
              <w:pStyle w:val="Sectiontext"/>
              <w:rPr>
                <w:rFonts w:cs="Arial"/>
                <w:iCs/>
                <w:lang w:eastAsia="en-US"/>
              </w:rPr>
            </w:pPr>
            <w:r w:rsidRPr="002F4C32">
              <w:t>An international flight between the USA and Canada.</w:t>
            </w:r>
          </w:p>
        </w:tc>
      </w:tr>
      <w:tr w:rsidR="00B02601" w:rsidRPr="002F4C32" w14:paraId="0398C7E2" w14:textId="77777777" w:rsidTr="008D16C0">
        <w:tblPrEx>
          <w:tblLook w:val="04A0" w:firstRow="1" w:lastRow="0" w:firstColumn="1" w:lastColumn="0" w:noHBand="0" w:noVBand="1"/>
        </w:tblPrEx>
        <w:tc>
          <w:tcPr>
            <w:tcW w:w="992" w:type="dxa"/>
          </w:tcPr>
          <w:p w14:paraId="66F73286" w14:textId="77777777" w:rsidR="00B02601" w:rsidRPr="002F4C32" w:rsidRDefault="00B02601" w:rsidP="008D16C0">
            <w:pPr>
              <w:pStyle w:val="Sectiontext"/>
              <w:jc w:val="center"/>
            </w:pPr>
          </w:p>
        </w:tc>
        <w:tc>
          <w:tcPr>
            <w:tcW w:w="8367" w:type="dxa"/>
            <w:gridSpan w:val="3"/>
          </w:tcPr>
          <w:p w14:paraId="345A3465" w14:textId="77777777" w:rsidR="00B02601" w:rsidRPr="002F4C32" w:rsidRDefault="00B02601" w:rsidP="008D16C0">
            <w:pPr>
              <w:pStyle w:val="notepara"/>
            </w:pPr>
            <w:r w:rsidRPr="002F4C32">
              <w:rPr>
                <w:b/>
              </w:rPr>
              <w:t>Note:</w:t>
            </w:r>
            <w:r w:rsidRPr="002F4C32">
              <w:rPr>
                <w:b/>
              </w:rPr>
              <w:tab/>
            </w:r>
            <w:r w:rsidRPr="002F4C32">
              <w:t xml:space="preserve">The </w:t>
            </w:r>
            <w:r>
              <w:t>chaperone</w:t>
            </w:r>
            <w:r w:rsidRPr="002F4C32">
              <w:t xml:space="preserve"> may accompany more than one child at a time.</w:t>
            </w:r>
          </w:p>
        </w:tc>
      </w:tr>
    </w:tbl>
    <w:p w14:paraId="1738DDA1" w14:textId="77777777" w:rsidR="00B02601" w:rsidRPr="002F4C32" w:rsidRDefault="00B02601" w:rsidP="001A3C17">
      <w:pPr>
        <w:pStyle w:val="Heading6"/>
      </w:pPr>
      <w:bookmarkStart w:id="434" w:name="_Toc181806252"/>
      <w:bookmarkStart w:id="435" w:name="_Toc202426036"/>
      <w:r w:rsidRPr="002F4C32">
        <w:t>15.3.17</w:t>
      </w:r>
      <w:r>
        <w:t>M</w:t>
      </w:r>
      <w:r w:rsidRPr="002F4C32">
        <w:tab/>
        <w:t xml:space="preserve">Costs for </w:t>
      </w:r>
      <w:r>
        <w:t>a chaperone</w:t>
      </w:r>
      <w:r w:rsidRPr="002F4C32">
        <w:t xml:space="preserve"> to accompany a </w:t>
      </w:r>
      <w:r>
        <w:t>dependent</w:t>
      </w:r>
      <w:r w:rsidRPr="002F4C32">
        <w:t xml:space="preserve"> child – Marshall Islands</w:t>
      </w:r>
      <w:bookmarkEnd w:id="434"/>
      <w:bookmarkEnd w:id="435"/>
    </w:p>
    <w:tbl>
      <w:tblPr>
        <w:tblW w:w="9359" w:type="dxa"/>
        <w:tblInd w:w="113" w:type="dxa"/>
        <w:tblLayout w:type="fixed"/>
        <w:tblLook w:val="0000" w:firstRow="0" w:lastRow="0" w:firstColumn="0" w:lastColumn="0" w:noHBand="0" w:noVBand="0"/>
      </w:tblPr>
      <w:tblGrid>
        <w:gridCol w:w="992"/>
        <w:gridCol w:w="567"/>
        <w:gridCol w:w="596"/>
        <w:gridCol w:w="7204"/>
      </w:tblGrid>
      <w:tr w:rsidR="00B02601" w:rsidRPr="002F4C32" w14:paraId="22C58D68" w14:textId="77777777" w:rsidTr="008D16C0">
        <w:tc>
          <w:tcPr>
            <w:tcW w:w="992" w:type="dxa"/>
          </w:tcPr>
          <w:p w14:paraId="7B9B29A0" w14:textId="77777777" w:rsidR="00B02601" w:rsidRPr="002F4C32" w:rsidRDefault="00B02601" w:rsidP="008D16C0">
            <w:pPr>
              <w:pStyle w:val="Sectiontext"/>
              <w:jc w:val="center"/>
            </w:pPr>
            <w:r w:rsidRPr="002F4C32">
              <w:t>1.</w:t>
            </w:r>
          </w:p>
        </w:tc>
        <w:tc>
          <w:tcPr>
            <w:tcW w:w="8367" w:type="dxa"/>
            <w:gridSpan w:val="3"/>
          </w:tcPr>
          <w:p w14:paraId="0A98CB8D" w14:textId="77777777" w:rsidR="00B02601" w:rsidRPr="002F4C32" w:rsidRDefault="00B02601" w:rsidP="008D16C0">
            <w:pPr>
              <w:pStyle w:val="Sectiontext"/>
            </w:pPr>
            <w:r w:rsidRPr="002F4C32">
              <w:t>A member is eligible for t</w:t>
            </w:r>
            <w:r>
              <w:t>he allowable travel costs for a</w:t>
            </w:r>
            <w:r w:rsidRPr="002F4C32">
              <w:t xml:space="preserve"> </w:t>
            </w:r>
            <w:r>
              <w:t>chaperone</w:t>
            </w:r>
            <w:r w:rsidRPr="002F4C32">
              <w:t xml:space="preserve"> to accompany a </w:t>
            </w:r>
            <w:r>
              <w:t>dependent</w:t>
            </w:r>
            <w:r w:rsidRPr="002F4C32">
              <w:t xml:space="preserve"> child on the necessary legs of the journey, if all the following apply.</w:t>
            </w:r>
          </w:p>
        </w:tc>
      </w:tr>
      <w:tr w:rsidR="00B02601" w:rsidRPr="002F4C32" w14:paraId="6D283DD6" w14:textId="77777777" w:rsidTr="008D16C0">
        <w:trPr>
          <w:cantSplit/>
        </w:trPr>
        <w:tc>
          <w:tcPr>
            <w:tcW w:w="992" w:type="dxa"/>
          </w:tcPr>
          <w:p w14:paraId="0FCE9691" w14:textId="77777777" w:rsidR="00B02601" w:rsidRPr="002F4C32" w:rsidRDefault="00B02601" w:rsidP="008D16C0">
            <w:pPr>
              <w:pStyle w:val="Sectiontext"/>
              <w:jc w:val="center"/>
            </w:pPr>
          </w:p>
        </w:tc>
        <w:tc>
          <w:tcPr>
            <w:tcW w:w="567" w:type="dxa"/>
          </w:tcPr>
          <w:p w14:paraId="0372EC9B" w14:textId="77777777" w:rsidR="00B02601" w:rsidRPr="002F4C32" w:rsidRDefault="00B02601" w:rsidP="008D16C0">
            <w:pPr>
              <w:pStyle w:val="Sectiontext"/>
            </w:pPr>
            <w:r w:rsidRPr="002F4C32">
              <w:t>a.</w:t>
            </w:r>
          </w:p>
        </w:tc>
        <w:tc>
          <w:tcPr>
            <w:tcW w:w="7800" w:type="dxa"/>
            <w:gridSpan w:val="2"/>
          </w:tcPr>
          <w:p w14:paraId="6AEBA510" w14:textId="77777777" w:rsidR="00B02601" w:rsidRPr="002F4C32" w:rsidRDefault="00B02601" w:rsidP="008D16C0">
            <w:pPr>
              <w:pStyle w:val="Sectiontext"/>
            </w:pPr>
            <w:r w:rsidRPr="002F4C32">
              <w:t>The member is on a long-term</w:t>
            </w:r>
            <w:r>
              <w:t xml:space="preserve"> overseas</w:t>
            </w:r>
            <w:r w:rsidRPr="002F4C32">
              <w:t xml:space="preserve"> posting to the Marshall Islands.</w:t>
            </w:r>
          </w:p>
        </w:tc>
      </w:tr>
      <w:tr w:rsidR="00B02601" w:rsidRPr="002F4C32" w14:paraId="7A3E0312" w14:textId="77777777" w:rsidTr="008D16C0">
        <w:trPr>
          <w:cantSplit/>
        </w:trPr>
        <w:tc>
          <w:tcPr>
            <w:tcW w:w="992" w:type="dxa"/>
          </w:tcPr>
          <w:p w14:paraId="3BD931A7" w14:textId="77777777" w:rsidR="00B02601" w:rsidRPr="002F4C32" w:rsidRDefault="00B02601" w:rsidP="008D16C0">
            <w:pPr>
              <w:pStyle w:val="Sectiontext"/>
              <w:jc w:val="center"/>
            </w:pPr>
          </w:p>
        </w:tc>
        <w:tc>
          <w:tcPr>
            <w:tcW w:w="567" w:type="dxa"/>
          </w:tcPr>
          <w:p w14:paraId="1652B7B3" w14:textId="77777777" w:rsidR="00B02601" w:rsidRPr="002F4C32" w:rsidRDefault="00B02601" w:rsidP="008D16C0">
            <w:pPr>
              <w:pStyle w:val="Sectiontext"/>
            </w:pPr>
            <w:r w:rsidRPr="002F4C32">
              <w:t>b.</w:t>
            </w:r>
          </w:p>
        </w:tc>
        <w:tc>
          <w:tcPr>
            <w:tcW w:w="7800" w:type="dxa"/>
            <w:gridSpan w:val="2"/>
          </w:tcPr>
          <w:p w14:paraId="7E5E144E" w14:textId="77777777" w:rsidR="00B02601" w:rsidRPr="002F4C32" w:rsidRDefault="00B02601" w:rsidP="008D16C0">
            <w:pPr>
              <w:pStyle w:val="Sectiontext"/>
            </w:pPr>
            <w:r w:rsidRPr="002F4C32">
              <w:rPr>
                <w:rFonts w:ascii="Helvetica" w:hAnsi="Helvetica"/>
                <w:shd w:val="clear" w:color="auto" w:fill="FFFFFF"/>
              </w:rPr>
              <w:t xml:space="preserve">The member is eligible for a reunion visit for a </w:t>
            </w:r>
            <w:r>
              <w:rPr>
                <w:rFonts w:ascii="Helvetica" w:hAnsi="Helvetica"/>
                <w:shd w:val="clear" w:color="auto" w:fill="FFFFFF"/>
              </w:rPr>
              <w:t>dependent</w:t>
            </w:r>
            <w:r w:rsidRPr="002F4C32">
              <w:rPr>
                <w:rFonts w:ascii="Helvetica" w:hAnsi="Helvetica"/>
                <w:shd w:val="clear" w:color="auto" w:fill="FFFFFF"/>
              </w:rPr>
              <w:t xml:space="preserve"> child who is </w:t>
            </w:r>
            <w:r>
              <w:rPr>
                <w:rFonts w:ascii="Helvetica" w:hAnsi="Helvetica"/>
                <w:shd w:val="clear" w:color="auto" w:fill="FFFFFF"/>
              </w:rPr>
              <w:t>less than</w:t>
            </w:r>
            <w:r w:rsidRPr="002F4C32">
              <w:rPr>
                <w:rFonts w:ascii="Helvetica" w:hAnsi="Helvetica"/>
                <w:shd w:val="clear" w:color="auto" w:fill="FFFFFF"/>
              </w:rPr>
              <w:t xml:space="preserve"> 18 years old.</w:t>
            </w:r>
          </w:p>
        </w:tc>
      </w:tr>
      <w:tr w:rsidR="00B02601" w:rsidRPr="002F4C32" w14:paraId="1802690B" w14:textId="77777777" w:rsidTr="008D16C0">
        <w:trPr>
          <w:cantSplit/>
        </w:trPr>
        <w:tc>
          <w:tcPr>
            <w:tcW w:w="992" w:type="dxa"/>
          </w:tcPr>
          <w:p w14:paraId="3808CACB" w14:textId="77777777" w:rsidR="00B02601" w:rsidRPr="002F4C32" w:rsidRDefault="00B02601" w:rsidP="008D16C0">
            <w:pPr>
              <w:pStyle w:val="Sectiontext"/>
              <w:jc w:val="center"/>
            </w:pPr>
          </w:p>
        </w:tc>
        <w:tc>
          <w:tcPr>
            <w:tcW w:w="567" w:type="dxa"/>
          </w:tcPr>
          <w:p w14:paraId="44588DF6" w14:textId="77777777" w:rsidR="00B02601" w:rsidRPr="002F4C32" w:rsidRDefault="00B02601" w:rsidP="008D16C0">
            <w:pPr>
              <w:pStyle w:val="Sectiontext"/>
            </w:pPr>
            <w:r w:rsidRPr="002F4C32">
              <w:t>c.</w:t>
            </w:r>
          </w:p>
        </w:tc>
        <w:tc>
          <w:tcPr>
            <w:tcW w:w="7800" w:type="dxa"/>
            <w:gridSpan w:val="2"/>
          </w:tcPr>
          <w:p w14:paraId="144AE365" w14:textId="77777777" w:rsidR="00B02601" w:rsidRPr="002F4C32" w:rsidRDefault="00B02601" w:rsidP="008D16C0">
            <w:pPr>
              <w:pStyle w:val="Sectiontext"/>
            </w:pPr>
            <w:r w:rsidRPr="002F4C32">
              <w:t>Any of the following apply.</w:t>
            </w:r>
          </w:p>
        </w:tc>
      </w:tr>
      <w:tr w:rsidR="00B02601" w:rsidRPr="002F4C32" w14:paraId="5AFC3302" w14:textId="77777777" w:rsidTr="008D16C0">
        <w:trPr>
          <w:cantSplit/>
        </w:trPr>
        <w:tc>
          <w:tcPr>
            <w:tcW w:w="992" w:type="dxa"/>
          </w:tcPr>
          <w:p w14:paraId="2F848C2F" w14:textId="77777777" w:rsidR="00B02601" w:rsidRPr="002F4C32" w:rsidRDefault="00B02601" w:rsidP="008D16C0">
            <w:pPr>
              <w:pStyle w:val="Sectiontext"/>
              <w:jc w:val="center"/>
            </w:pPr>
          </w:p>
        </w:tc>
        <w:tc>
          <w:tcPr>
            <w:tcW w:w="567" w:type="dxa"/>
          </w:tcPr>
          <w:p w14:paraId="0B02C1F7" w14:textId="77777777" w:rsidR="00B02601" w:rsidRPr="002F4C32" w:rsidRDefault="00B02601" w:rsidP="008D16C0">
            <w:pPr>
              <w:pStyle w:val="Sectiontext"/>
            </w:pPr>
          </w:p>
        </w:tc>
        <w:tc>
          <w:tcPr>
            <w:tcW w:w="596" w:type="dxa"/>
          </w:tcPr>
          <w:p w14:paraId="03D7E0E0" w14:textId="77777777" w:rsidR="00B02601" w:rsidRPr="002F4C32" w:rsidRDefault="00B02601" w:rsidP="008D16C0">
            <w:pPr>
              <w:pStyle w:val="Sectiontext"/>
            </w:pPr>
            <w:r w:rsidRPr="002F4C32">
              <w:t>i.</w:t>
            </w:r>
          </w:p>
        </w:tc>
        <w:tc>
          <w:tcPr>
            <w:tcW w:w="7204" w:type="dxa"/>
          </w:tcPr>
          <w:p w14:paraId="0BDA9113" w14:textId="77777777" w:rsidR="00B02601" w:rsidRPr="002F4C32" w:rsidRDefault="00B02601" w:rsidP="008D16C0">
            <w:pPr>
              <w:pStyle w:val="Sectiontext"/>
            </w:pPr>
            <w:r w:rsidRPr="002F4C32">
              <w:t xml:space="preserve">The </w:t>
            </w:r>
            <w:r>
              <w:t>dependent</w:t>
            </w:r>
            <w:r w:rsidRPr="002F4C32">
              <w:t xml:space="preserve"> child is unable to travel without an adult on some legs of the journey.</w:t>
            </w:r>
          </w:p>
        </w:tc>
      </w:tr>
      <w:tr w:rsidR="00B02601" w:rsidRPr="002F4C32" w14:paraId="69FA18C1" w14:textId="77777777" w:rsidTr="008D16C0">
        <w:trPr>
          <w:cantSplit/>
        </w:trPr>
        <w:tc>
          <w:tcPr>
            <w:tcW w:w="992" w:type="dxa"/>
          </w:tcPr>
          <w:p w14:paraId="183DBAE8" w14:textId="77777777" w:rsidR="00B02601" w:rsidRPr="002F4C32" w:rsidRDefault="00B02601" w:rsidP="008D16C0">
            <w:pPr>
              <w:pStyle w:val="Sectiontext"/>
              <w:jc w:val="center"/>
            </w:pPr>
          </w:p>
        </w:tc>
        <w:tc>
          <w:tcPr>
            <w:tcW w:w="567" w:type="dxa"/>
          </w:tcPr>
          <w:p w14:paraId="13380E55" w14:textId="77777777" w:rsidR="00B02601" w:rsidRPr="002F4C32" w:rsidRDefault="00B02601" w:rsidP="008D16C0">
            <w:pPr>
              <w:pStyle w:val="Sectiontext"/>
            </w:pPr>
          </w:p>
        </w:tc>
        <w:tc>
          <w:tcPr>
            <w:tcW w:w="596" w:type="dxa"/>
          </w:tcPr>
          <w:p w14:paraId="688A8142" w14:textId="77777777" w:rsidR="00B02601" w:rsidRPr="002F4C32" w:rsidRDefault="00B02601" w:rsidP="008D16C0">
            <w:pPr>
              <w:pStyle w:val="Sectiontext"/>
            </w:pPr>
            <w:r w:rsidRPr="002F4C32">
              <w:t>ii.</w:t>
            </w:r>
          </w:p>
        </w:tc>
        <w:tc>
          <w:tcPr>
            <w:tcW w:w="7204" w:type="dxa"/>
          </w:tcPr>
          <w:p w14:paraId="248DAB87" w14:textId="77777777" w:rsidR="00B02601" w:rsidRPr="002F4C32" w:rsidRDefault="00B02601" w:rsidP="008D16C0">
            <w:pPr>
              <w:pStyle w:val="Sectiontext"/>
            </w:pPr>
            <w:r w:rsidRPr="002F4C32">
              <w:t xml:space="preserve">The </w:t>
            </w:r>
            <w:r>
              <w:t>dependent</w:t>
            </w:r>
            <w:r w:rsidRPr="002F4C32">
              <w:t xml:space="preserve"> child is unable to stay in accommodation without an adult during an unavoidable stopover.</w:t>
            </w:r>
          </w:p>
        </w:tc>
      </w:tr>
      <w:tr w:rsidR="00B02601" w:rsidRPr="002F4C32" w14:paraId="0E480CC8" w14:textId="77777777" w:rsidTr="008D16C0">
        <w:trPr>
          <w:cantSplit/>
        </w:trPr>
        <w:tc>
          <w:tcPr>
            <w:tcW w:w="992" w:type="dxa"/>
          </w:tcPr>
          <w:p w14:paraId="3A94A597" w14:textId="77777777" w:rsidR="00B02601" w:rsidRPr="002F4C32" w:rsidRDefault="00B02601" w:rsidP="008D16C0">
            <w:pPr>
              <w:pStyle w:val="Sectiontext"/>
              <w:jc w:val="center"/>
            </w:pPr>
          </w:p>
        </w:tc>
        <w:tc>
          <w:tcPr>
            <w:tcW w:w="567" w:type="dxa"/>
          </w:tcPr>
          <w:p w14:paraId="73A166E5" w14:textId="77777777" w:rsidR="00B02601" w:rsidRPr="002F4C32" w:rsidRDefault="00B02601" w:rsidP="008D16C0">
            <w:pPr>
              <w:pStyle w:val="Sectiontext"/>
            </w:pPr>
            <w:r w:rsidRPr="002F4C32">
              <w:t>d.</w:t>
            </w:r>
          </w:p>
        </w:tc>
        <w:tc>
          <w:tcPr>
            <w:tcW w:w="7800" w:type="dxa"/>
            <w:gridSpan w:val="2"/>
          </w:tcPr>
          <w:p w14:paraId="11F5659E" w14:textId="77777777" w:rsidR="00B02601" w:rsidRPr="002F4C32" w:rsidRDefault="00B02601" w:rsidP="008D16C0">
            <w:pPr>
              <w:pStyle w:val="Sectiontext"/>
            </w:pPr>
            <w:r w:rsidRPr="002F4C32">
              <w:t xml:space="preserve">The </w:t>
            </w:r>
            <w:r>
              <w:t>dependent</w:t>
            </w:r>
            <w:r w:rsidRPr="002F4C32">
              <w:t xml:space="preserve"> child is not being accompanied by an adult.</w:t>
            </w:r>
          </w:p>
        </w:tc>
      </w:tr>
      <w:tr w:rsidR="00B02601" w:rsidRPr="002F4C32" w14:paraId="46E74743" w14:textId="77777777" w:rsidTr="008D16C0">
        <w:trPr>
          <w:cantSplit/>
        </w:trPr>
        <w:tc>
          <w:tcPr>
            <w:tcW w:w="992" w:type="dxa"/>
          </w:tcPr>
          <w:p w14:paraId="7D1F18D6" w14:textId="77777777" w:rsidR="00B02601" w:rsidRPr="002F4C32" w:rsidRDefault="00B02601" w:rsidP="008D16C0">
            <w:pPr>
              <w:pStyle w:val="Sectiontext"/>
              <w:jc w:val="center"/>
            </w:pPr>
            <w:r w:rsidRPr="002F4C32">
              <w:t>2.</w:t>
            </w:r>
          </w:p>
        </w:tc>
        <w:tc>
          <w:tcPr>
            <w:tcW w:w="8367" w:type="dxa"/>
            <w:gridSpan w:val="3"/>
          </w:tcPr>
          <w:p w14:paraId="2D08D52F" w14:textId="77777777" w:rsidR="00B02601" w:rsidRPr="002F4C32" w:rsidRDefault="00B02601" w:rsidP="008D16C0">
            <w:pPr>
              <w:pStyle w:val="Sectiontext"/>
            </w:pPr>
            <w:r>
              <w:t>Allowable travel costs for a</w:t>
            </w:r>
            <w:r w:rsidRPr="002F4C32">
              <w:t xml:space="preserve"> </w:t>
            </w:r>
            <w:r>
              <w:t>chaperone</w:t>
            </w:r>
            <w:r w:rsidRPr="002F4C32">
              <w:t xml:space="preserve"> under this section includes the reasonable cost of accommodation for the required length of stay of an unavoidable stopover.</w:t>
            </w:r>
          </w:p>
        </w:tc>
      </w:tr>
      <w:tr w:rsidR="00B02601" w:rsidRPr="002F4C32" w14:paraId="3A8C0CD2" w14:textId="77777777" w:rsidTr="008D16C0">
        <w:trPr>
          <w:cantSplit/>
        </w:trPr>
        <w:tc>
          <w:tcPr>
            <w:tcW w:w="992" w:type="dxa"/>
          </w:tcPr>
          <w:p w14:paraId="31A5B15A" w14:textId="77777777" w:rsidR="00B02601" w:rsidRPr="002F4C32" w:rsidRDefault="00B02601" w:rsidP="008D16C0">
            <w:pPr>
              <w:pStyle w:val="Sectiontext"/>
              <w:jc w:val="center"/>
            </w:pPr>
            <w:r w:rsidRPr="002F4C32">
              <w:t>3.</w:t>
            </w:r>
          </w:p>
        </w:tc>
        <w:tc>
          <w:tcPr>
            <w:tcW w:w="8367" w:type="dxa"/>
            <w:gridSpan w:val="3"/>
          </w:tcPr>
          <w:p w14:paraId="3C91A5A2" w14:textId="77777777" w:rsidR="00B02601" w:rsidRPr="002F4C32" w:rsidRDefault="00B02601" w:rsidP="008D16C0">
            <w:pPr>
              <w:pStyle w:val="Sectiontext"/>
            </w:pPr>
            <w:r w:rsidRPr="002F4C32">
              <w:rPr>
                <w:iCs/>
              </w:rPr>
              <w:t xml:space="preserve">The member is eligible for accommodation costs in Hawaii if the </w:t>
            </w:r>
            <w:r>
              <w:rPr>
                <w:iCs/>
              </w:rPr>
              <w:t>chaperone</w:t>
            </w:r>
            <w:r w:rsidRPr="002F4C32">
              <w:rPr>
                <w:iCs/>
              </w:rPr>
              <w:t xml:space="preserve"> arrives before the </w:t>
            </w:r>
            <w:r>
              <w:rPr>
                <w:iCs/>
              </w:rPr>
              <w:t>dependent</w:t>
            </w:r>
            <w:r w:rsidRPr="002F4C32">
              <w:rPr>
                <w:iCs/>
              </w:rPr>
              <w:t xml:space="preserve"> child, and after the </w:t>
            </w:r>
            <w:r>
              <w:rPr>
                <w:iCs/>
              </w:rPr>
              <w:t>dependent</w:t>
            </w:r>
            <w:r w:rsidRPr="002F4C32">
              <w:rPr>
                <w:iCs/>
              </w:rPr>
              <w:t xml:space="preserve"> child has returned home, due to the availability of flights.</w:t>
            </w:r>
          </w:p>
        </w:tc>
      </w:tr>
      <w:tr w:rsidR="00B02601" w:rsidRPr="002F4C32" w14:paraId="3F964838" w14:textId="77777777" w:rsidTr="008D16C0">
        <w:tc>
          <w:tcPr>
            <w:tcW w:w="992" w:type="dxa"/>
          </w:tcPr>
          <w:p w14:paraId="29D4AD61" w14:textId="77777777" w:rsidR="00B02601" w:rsidRPr="002F4C32" w:rsidRDefault="00B02601" w:rsidP="008D16C0">
            <w:pPr>
              <w:pStyle w:val="Sectiontext"/>
              <w:jc w:val="center"/>
            </w:pPr>
          </w:p>
        </w:tc>
        <w:tc>
          <w:tcPr>
            <w:tcW w:w="8367" w:type="dxa"/>
            <w:gridSpan w:val="3"/>
          </w:tcPr>
          <w:p w14:paraId="5F0C3AF4" w14:textId="77777777" w:rsidR="00B02601" w:rsidRPr="002F4C32" w:rsidRDefault="00B02601" w:rsidP="008D16C0">
            <w:pPr>
              <w:pStyle w:val="notepara"/>
            </w:pPr>
            <w:r w:rsidRPr="002F4C32">
              <w:rPr>
                <w:b/>
              </w:rPr>
              <w:t>Note 1:</w:t>
            </w:r>
            <w:r w:rsidRPr="002F4C32">
              <w:rPr>
                <w:b/>
              </w:rPr>
              <w:tab/>
            </w:r>
            <w:r w:rsidRPr="002F4C32">
              <w:t xml:space="preserve">The </w:t>
            </w:r>
            <w:r>
              <w:t>chaperone</w:t>
            </w:r>
            <w:r w:rsidRPr="002F4C32">
              <w:t xml:space="preserve"> may accompany more than one child at a time.</w:t>
            </w:r>
          </w:p>
          <w:p w14:paraId="733E7EE0" w14:textId="77777777" w:rsidR="00B02601" w:rsidRPr="002F4C32" w:rsidRDefault="00B02601" w:rsidP="008D16C0">
            <w:pPr>
              <w:pStyle w:val="notepara"/>
              <w:rPr>
                <w:b/>
              </w:rPr>
            </w:pPr>
            <w:r w:rsidRPr="002F4C32">
              <w:rPr>
                <w:b/>
              </w:rPr>
              <w:t>Note 2:</w:t>
            </w:r>
            <w:r w:rsidRPr="002F4C32">
              <w:rPr>
                <w:b/>
              </w:rPr>
              <w:tab/>
            </w:r>
            <w:r w:rsidRPr="002F4C32">
              <w:t>Meals and incidental costs will not be paid under this section.</w:t>
            </w:r>
          </w:p>
        </w:tc>
      </w:tr>
    </w:tbl>
    <w:p w14:paraId="035D551A" w14:textId="77777777" w:rsidR="00B02601" w:rsidRPr="00F80A8D" w:rsidRDefault="00B02601" w:rsidP="00B02601">
      <w:pPr>
        <w:rPr>
          <w:rStyle w:val="Strong"/>
        </w:rPr>
      </w:pPr>
    </w:p>
    <w:p w14:paraId="6D136599" w14:textId="5DA11B75" w:rsidR="0081682C" w:rsidRPr="00A2441E" w:rsidRDefault="0081682C" w:rsidP="008669F8">
      <w:pPr>
        <w:pStyle w:val="Heading4"/>
        <w:pageBreakBefore/>
      </w:pPr>
      <w:bookmarkStart w:id="436" w:name="_Toc202426037"/>
      <w:r w:rsidRPr="00A2441E">
        <w:t>Division 4: Vehicle allowances</w:t>
      </w:r>
      <w:bookmarkEnd w:id="436"/>
    </w:p>
    <w:p w14:paraId="1C2D884F" w14:textId="64846FD9" w:rsidR="0081682C" w:rsidRPr="00A2441E" w:rsidRDefault="0081682C">
      <w:pPr>
        <w:pStyle w:val="Heading6"/>
      </w:pPr>
      <w:bookmarkStart w:id="437" w:name="_Toc202426038"/>
      <w:r w:rsidRPr="00A2441E">
        <w:t>15.3.18</w:t>
      </w:r>
      <w:r w:rsidR="00262CD2">
        <w:tab/>
      </w:r>
      <w:r w:rsidRPr="00A2441E">
        <w:t>Purpose</w:t>
      </w:r>
      <w:bookmarkEnd w:id="437"/>
    </w:p>
    <w:tbl>
      <w:tblPr>
        <w:tblW w:w="0" w:type="auto"/>
        <w:tblInd w:w="113" w:type="dxa"/>
        <w:tblLayout w:type="fixed"/>
        <w:tblLook w:val="0000" w:firstRow="0" w:lastRow="0" w:firstColumn="0" w:lastColumn="0" w:noHBand="0" w:noVBand="0"/>
      </w:tblPr>
      <w:tblGrid>
        <w:gridCol w:w="992"/>
        <w:gridCol w:w="8363"/>
      </w:tblGrid>
      <w:tr w:rsidR="0081682C" w:rsidRPr="00A2441E" w14:paraId="63A1CA96" w14:textId="77777777" w:rsidTr="0081682C">
        <w:tc>
          <w:tcPr>
            <w:tcW w:w="992" w:type="dxa"/>
          </w:tcPr>
          <w:p w14:paraId="19D2FD91" w14:textId="77777777" w:rsidR="0081682C" w:rsidRPr="00A2441E" w:rsidRDefault="0081682C" w:rsidP="00D27D82">
            <w:pPr>
              <w:pStyle w:val="Sectiontext"/>
            </w:pPr>
          </w:p>
        </w:tc>
        <w:tc>
          <w:tcPr>
            <w:tcW w:w="8363" w:type="dxa"/>
          </w:tcPr>
          <w:p w14:paraId="4E56665D" w14:textId="77777777" w:rsidR="0081682C" w:rsidRPr="00A2441E" w:rsidRDefault="0081682C" w:rsidP="00D27D82">
            <w:pPr>
              <w:pStyle w:val="Sectiontext"/>
            </w:pPr>
            <w:r w:rsidRPr="00A2441E">
              <w:t>The purpose of vehicle allowance is to help the member pay for vehicle costs in certain cases.</w:t>
            </w:r>
          </w:p>
        </w:tc>
      </w:tr>
    </w:tbl>
    <w:p w14:paraId="50E5BD4D" w14:textId="43BA9220" w:rsidR="0081682C" w:rsidRPr="00A2441E" w:rsidRDefault="0081682C">
      <w:pPr>
        <w:pStyle w:val="Heading6"/>
      </w:pPr>
      <w:bookmarkStart w:id="438" w:name="_Toc202426039"/>
      <w:r w:rsidRPr="00A2441E">
        <w:t>15.3.19</w:t>
      </w:r>
      <w:r w:rsidR="00262CD2">
        <w:tab/>
      </w:r>
      <w:r w:rsidRPr="00A2441E">
        <w:t>Member this Division applies to</w:t>
      </w:r>
      <w:bookmarkEnd w:id="438"/>
    </w:p>
    <w:tbl>
      <w:tblPr>
        <w:tblW w:w="0" w:type="auto"/>
        <w:tblInd w:w="113" w:type="dxa"/>
        <w:tblLayout w:type="fixed"/>
        <w:tblLook w:val="0000" w:firstRow="0" w:lastRow="0" w:firstColumn="0" w:lastColumn="0" w:noHBand="0" w:noVBand="0"/>
      </w:tblPr>
      <w:tblGrid>
        <w:gridCol w:w="992"/>
        <w:gridCol w:w="8363"/>
      </w:tblGrid>
      <w:tr w:rsidR="0081682C" w:rsidRPr="00A2441E" w14:paraId="57E4561E" w14:textId="77777777" w:rsidTr="0081682C">
        <w:trPr>
          <w:cantSplit/>
        </w:trPr>
        <w:tc>
          <w:tcPr>
            <w:tcW w:w="992" w:type="dxa"/>
          </w:tcPr>
          <w:p w14:paraId="189C0087" w14:textId="77777777" w:rsidR="0081682C" w:rsidRPr="00A2441E" w:rsidRDefault="0081682C" w:rsidP="00D27D82">
            <w:pPr>
              <w:pStyle w:val="Sectiontext"/>
            </w:pPr>
          </w:p>
        </w:tc>
        <w:tc>
          <w:tcPr>
            <w:tcW w:w="8363" w:type="dxa"/>
          </w:tcPr>
          <w:p w14:paraId="33CCEE72" w14:textId="77777777" w:rsidR="0081682C" w:rsidRPr="00A2441E" w:rsidRDefault="0081682C" w:rsidP="00D27D82">
            <w:pPr>
              <w:pStyle w:val="Sectiontext"/>
            </w:pPr>
            <w:r w:rsidRPr="00A2441E">
              <w:t>This Division applies to a member who is authorised to travel by private vehicle.</w:t>
            </w:r>
          </w:p>
        </w:tc>
      </w:tr>
    </w:tbl>
    <w:p w14:paraId="6DC89A68" w14:textId="572D3893" w:rsidR="0081682C" w:rsidRPr="00A2441E" w:rsidRDefault="0081682C">
      <w:pPr>
        <w:pStyle w:val="Heading6"/>
      </w:pPr>
      <w:bookmarkStart w:id="439" w:name="_Toc202426040"/>
      <w:r w:rsidRPr="00A2441E">
        <w:t>15.3.20</w:t>
      </w:r>
      <w:r w:rsidR="00262CD2">
        <w:tab/>
      </w:r>
      <w:r w:rsidRPr="00A2441E">
        <w:t>Member this Division does not apply to</w:t>
      </w:r>
      <w:bookmarkEnd w:id="439"/>
    </w:p>
    <w:tbl>
      <w:tblPr>
        <w:tblW w:w="9355" w:type="dxa"/>
        <w:tblInd w:w="113" w:type="dxa"/>
        <w:tblLayout w:type="fixed"/>
        <w:tblLook w:val="0000" w:firstRow="0" w:lastRow="0" w:firstColumn="0" w:lastColumn="0" w:noHBand="0" w:noVBand="0"/>
      </w:tblPr>
      <w:tblGrid>
        <w:gridCol w:w="992"/>
        <w:gridCol w:w="567"/>
        <w:gridCol w:w="7796"/>
      </w:tblGrid>
      <w:tr w:rsidR="0081682C" w:rsidRPr="00A2441E" w14:paraId="6C410F18" w14:textId="77777777" w:rsidTr="00050114">
        <w:trPr>
          <w:cantSplit/>
        </w:trPr>
        <w:tc>
          <w:tcPr>
            <w:tcW w:w="992" w:type="dxa"/>
          </w:tcPr>
          <w:p w14:paraId="43D87BFF" w14:textId="77777777" w:rsidR="0081682C" w:rsidRPr="00A2441E" w:rsidRDefault="0081682C" w:rsidP="00D27D82">
            <w:pPr>
              <w:pStyle w:val="Sectiontext"/>
            </w:pPr>
          </w:p>
        </w:tc>
        <w:tc>
          <w:tcPr>
            <w:tcW w:w="8363" w:type="dxa"/>
            <w:gridSpan w:val="2"/>
          </w:tcPr>
          <w:p w14:paraId="6319B4FC" w14:textId="77777777" w:rsidR="0081682C" w:rsidRPr="00A2441E" w:rsidRDefault="0081682C" w:rsidP="00D27D82">
            <w:pPr>
              <w:pStyle w:val="Sectiontext"/>
            </w:pPr>
            <w:r w:rsidRPr="00A2441E">
              <w:t xml:space="preserve">This Division does not apply to any of these members. </w:t>
            </w:r>
          </w:p>
        </w:tc>
      </w:tr>
      <w:tr w:rsidR="0081682C" w:rsidRPr="00A2441E" w14:paraId="7A15A3F0" w14:textId="77777777" w:rsidTr="00050114">
        <w:trPr>
          <w:cantSplit/>
        </w:trPr>
        <w:tc>
          <w:tcPr>
            <w:tcW w:w="992" w:type="dxa"/>
          </w:tcPr>
          <w:p w14:paraId="16ED0CF9" w14:textId="77777777" w:rsidR="0081682C" w:rsidRPr="00A2441E" w:rsidRDefault="0081682C" w:rsidP="00D27D82">
            <w:pPr>
              <w:pStyle w:val="Sectiontext"/>
            </w:pPr>
          </w:p>
        </w:tc>
        <w:tc>
          <w:tcPr>
            <w:tcW w:w="567" w:type="dxa"/>
          </w:tcPr>
          <w:p w14:paraId="1F176CAC" w14:textId="77777777" w:rsidR="0081682C" w:rsidRPr="00A2441E" w:rsidRDefault="0081682C" w:rsidP="00D27D82">
            <w:pPr>
              <w:pStyle w:val="Sectiontext"/>
            </w:pPr>
            <w:r w:rsidRPr="00A2441E">
              <w:t>a.</w:t>
            </w:r>
          </w:p>
        </w:tc>
        <w:tc>
          <w:tcPr>
            <w:tcW w:w="7796" w:type="dxa"/>
          </w:tcPr>
          <w:p w14:paraId="60B0CF82" w14:textId="77777777" w:rsidR="0081682C" w:rsidRPr="00A2441E" w:rsidRDefault="0081682C" w:rsidP="00D27D82">
            <w:pPr>
              <w:pStyle w:val="Sectiontext"/>
              <w:rPr>
                <w:color w:val="0000FF"/>
              </w:rPr>
            </w:pPr>
            <w:r w:rsidRPr="00A2441E">
              <w:t>A member on short-term duty, authorised to travel by motor vehicle instead of the eligible type of transport.</w:t>
            </w:r>
          </w:p>
        </w:tc>
      </w:tr>
      <w:tr w:rsidR="0081682C" w:rsidRPr="00A2441E" w14:paraId="168D04A1" w14:textId="77777777" w:rsidTr="00050114">
        <w:trPr>
          <w:cantSplit/>
        </w:trPr>
        <w:tc>
          <w:tcPr>
            <w:tcW w:w="992" w:type="dxa"/>
          </w:tcPr>
          <w:p w14:paraId="2B3F15BD" w14:textId="77777777" w:rsidR="0081682C" w:rsidRPr="00A2441E" w:rsidRDefault="0081682C" w:rsidP="00D27D82">
            <w:pPr>
              <w:pStyle w:val="Sectiontext"/>
            </w:pPr>
          </w:p>
        </w:tc>
        <w:tc>
          <w:tcPr>
            <w:tcW w:w="567" w:type="dxa"/>
          </w:tcPr>
          <w:p w14:paraId="2E31CEB3" w14:textId="77777777" w:rsidR="0081682C" w:rsidRPr="00A2441E" w:rsidRDefault="0081682C" w:rsidP="00D27D82">
            <w:pPr>
              <w:pStyle w:val="Sectiontext"/>
            </w:pPr>
            <w:r w:rsidRPr="00A2441E">
              <w:t>b.</w:t>
            </w:r>
          </w:p>
        </w:tc>
        <w:tc>
          <w:tcPr>
            <w:tcW w:w="7796" w:type="dxa"/>
          </w:tcPr>
          <w:p w14:paraId="47D3771A" w14:textId="77777777" w:rsidR="0081682C" w:rsidRPr="00A2441E" w:rsidRDefault="0081682C" w:rsidP="00D27D82">
            <w:pPr>
              <w:pStyle w:val="Sectiontext"/>
            </w:pPr>
            <w:r w:rsidRPr="00A2441E">
              <w:t xml:space="preserve">A member wanting to transport their private vehicle to or from a posting location. </w:t>
            </w:r>
          </w:p>
        </w:tc>
      </w:tr>
    </w:tbl>
    <w:p w14:paraId="1A741C38" w14:textId="48705272" w:rsidR="0081682C" w:rsidRPr="00A2441E" w:rsidRDefault="0081682C">
      <w:pPr>
        <w:pStyle w:val="Heading6"/>
      </w:pPr>
      <w:bookmarkStart w:id="440" w:name="_Toc202426041"/>
      <w:r w:rsidRPr="00A2441E">
        <w:t>15.3.21</w:t>
      </w:r>
      <w:r w:rsidR="00262CD2">
        <w:tab/>
      </w:r>
      <w:r w:rsidRPr="00A2441E">
        <w:t>Vehicle allowance</w:t>
      </w:r>
      <w:bookmarkEnd w:id="440"/>
    </w:p>
    <w:tbl>
      <w:tblPr>
        <w:tblW w:w="9367" w:type="dxa"/>
        <w:tblInd w:w="113" w:type="dxa"/>
        <w:tblLayout w:type="fixed"/>
        <w:tblLook w:val="0000" w:firstRow="0" w:lastRow="0" w:firstColumn="0" w:lastColumn="0" w:noHBand="0" w:noVBand="0"/>
      </w:tblPr>
      <w:tblGrid>
        <w:gridCol w:w="992"/>
        <w:gridCol w:w="561"/>
        <w:gridCol w:w="6"/>
        <w:gridCol w:w="7800"/>
        <w:gridCol w:w="8"/>
      </w:tblGrid>
      <w:tr w:rsidR="0081682C" w:rsidRPr="00A2441E" w14:paraId="00B073DD" w14:textId="77777777" w:rsidTr="001059DA">
        <w:trPr>
          <w:gridAfter w:val="1"/>
          <w:wAfter w:w="8" w:type="dxa"/>
          <w:cantSplit/>
        </w:trPr>
        <w:tc>
          <w:tcPr>
            <w:tcW w:w="992" w:type="dxa"/>
          </w:tcPr>
          <w:p w14:paraId="736B57AC" w14:textId="77777777" w:rsidR="0081682C" w:rsidRPr="00A2441E" w:rsidRDefault="0081682C" w:rsidP="00D27D82">
            <w:pPr>
              <w:pStyle w:val="Sectiontext"/>
              <w:jc w:val="center"/>
            </w:pPr>
            <w:r w:rsidRPr="00A2441E">
              <w:t>1.</w:t>
            </w:r>
          </w:p>
        </w:tc>
        <w:tc>
          <w:tcPr>
            <w:tcW w:w="8367" w:type="dxa"/>
            <w:gridSpan w:val="3"/>
          </w:tcPr>
          <w:p w14:paraId="780F5EB0" w14:textId="77777777" w:rsidR="0081682C" w:rsidRPr="00A2441E" w:rsidRDefault="0081682C" w:rsidP="00D27D82">
            <w:pPr>
              <w:pStyle w:val="Sectiontext"/>
            </w:pPr>
            <w:r w:rsidRPr="00A2441E">
              <w:t xml:space="preserve">The member is eligible for vehicle allowance, if the CDF approves their use of a private vehicle for official purposes. The vehicle may be owned, hired or borrowed by the member. </w:t>
            </w:r>
          </w:p>
        </w:tc>
      </w:tr>
      <w:tr w:rsidR="0081682C" w:rsidRPr="00A2441E" w14:paraId="4BA1FE38" w14:textId="77777777" w:rsidTr="001059DA">
        <w:trPr>
          <w:gridAfter w:val="1"/>
          <w:wAfter w:w="8" w:type="dxa"/>
          <w:cantSplit/>
        </w:trPr>
        <w:tc>
          <w:tcPr>
            <w:tcW w:w="992" w:type="dxa"/>
          </w:tcPr>
          <w:p w14:paraId="0C598462" w14:textId="77777777" w:rsidR="0081682C" w:rsidRPr="00A2441E" w:rsidRDefault="0081682C" w:rsidP="00D27D82">
            <w:pPr>
              <w:pStyle w:val="Sectiontext"/>
              <w:jc w:val="center"/>
            </w:pPr>
            <w:r w:rsidRPr="00A2441E">
              <w:t>2.</w:t>
            </w:r>
          </w:p>
        </w:tc>
        <w:tc>
          <w:tcPr>
            <w:tcW w:w="8367" w:type="dxa"/>
            <w:gridSpan w:val="3"/>
          </w:tcPr>
          <w:p w14:paraId="613865B0" w14:textId="77777777" w:rsidR="0081682C" w:rsidRPr="00A2441E" w:rsidRDefault="0081682C" w:rsidP="00D27D82">
            <w:pPr>
              <w:pStyle w:val="Sectiontext"/>
            </w:pPr>
            <w:r w:rsidRPr="00A2441E">
              <w:t>Travel between the member's home and normal place of duty is not to be included in any journey authorised under this section.</w:t>
            </w:r>
          </w:p>
        </w:tc>
      </w:tr>
      <w:tr w:rsidR="0081682C" w:rsidRPr="00A2441E" w14:paraId="74C5CB0C" w14:textId="77777777" w:rsidTr="001059DA">
        <w:trPr>
          <w:gridAfter w:val="1"/>
          <w:wAfter w:w="8" w:type="dxa"/>
          <w:cantSplit/>
          <w:trHeight w:val="234"/>
        </w:trPr>
        <w:tc>
          <w:tcPr>
            <w:tcW w:w="992" w:type="dxa"/>
          </w:tcPr>
          <w:p w14:paraId="20A29472" w14:textId="77777777" w:rsidR="0081682C" w:rsidRPr="00A2441E" w:rsidRDefault="0081682C" w:rsidP="00D27D82">
            <w:pPr>
              <w:pStyle w:val="Sectiontext"/>
              <w:jc w:val="center"/>
            </w:pPr>
            <w:r w:rsidRPr="00A2441E">
              <w:t>3.</w:t>
            </w:r>
          </w:p>
        </w:tc>
        <w:tc>
          <w:tcPr>
            <w:tcW w:w="8367" w:type="dxa"/>
            <w:gridSpan w:val="3"/>
          </w:tcPr>
          <w:p w14:paraId="182594AF" w14:textId="70F33F01" w:rsidR="0081682C" w:rsidRPr="00A2441E" w:rsidRDefault="0081682C" w:rsidP="00322ADF">
            <w:pPr>
              <w:pStyle w:val="Sectiontext"/>
            </w:pPr>
            <w:r w:rsidRPr="00A2441E">
              <w:t xml:space="preserve">When considering whether to authorise use of a private vehicle, the CDF must consider all </w:t>
            </w:r>
            <w:r w:rsidR="00322ADF">
              <w:t>of the following</w:t>
            </w:r>
            <w:r w:rsidRPr="00A2441E">
              <w:t>.</w:t>
            </w:r>
          </w:p>
        </w:tc>
      </w:tr>
      <w:tr w:rsidR="0081682C" w:rsidRPr="00A2441E" w14:paraId="4A606C3E" w14:textId="77777777" w:rsidTr="001059DA">
        <w:trPr>
          <w:gridAfter w:val="1"/>
          <w:wAfter w:w="8" w:type="dxa"/>
          <w:cantSplit/>
        </w:trPr>
        <w:tc>
          <w:tcPr>
            <w:tcW w:w="992" w:type="dxa"/>
          </w:tcPr>
          <w:p w14:paraId="630B8484" w14:textId="77777777" w:rsidR="0081682C" w:rsidRPr="00A2441E" w:rsidRDefault="0081682C" w:rsidP="00D27D82">
            <w:pPr>
              <w:pStyle w:val="Sectiontext"/>
              <w:jc w:val="center"/>
            </w:pPr>
          </w:p>
        </w:tc>
        <w:tc>
          <w:tcPr>
            <w:tcW w:w="567" w:type="dxa"/>
            <w:gridSpan w:val="2"/>
          </w:tcPr>
          <w:p w14:paraId="4BE7B137" w14:textId="77777777" w:rsidR="0081682C" w:rsidRPr="00A2441E" w:rsidRDefault="0081682C" w:rsidP="00D27D82">
            <w:pPr>
              <w:pStyle w:val="Sectiontext"/>
            </w:pPr>
            <w:r w:rsidRPr="00A2441E">
              <w:t>a.</w:t>
            </w:r>
          </w:p>
        </w:tc>
        <w:tc>
          <w:tcPr>
            <w:tcW w:w="7800" w:type="dxa"/>
          </w:tcPr>
          <w:p w14:paraId="12866F16" w14:textId="77777777" w:rsidR="0081682C" w:rsidRPr="00A2441E" w:rsidRDefault="0081682C" w:rsidP="00D27D82">
            <w:pPr>
              <w:pStyle w:val="Sectiontext"/>
            </w:pPr>
            <w:r w:rsidRPr="00A2441E">
              <w:t>The purpose of the travel.</w:t>
            </w:r>
          </w:p>
        </w:tc>
      </w:tr>
      <w:tr w:rsidR="0081682C" w:rsidRPr="00A2441E" w14:paraId="3258BFCE" w14:textId="77777777" w:rsidTr="001059DA">
        <w:trPr>
          <w:gridAfter w:val="1"/>
          <w:wAfter w:w="8" w:type="dxa"/>
          <w:cantSplit/>
        </w:trPr>
        <w:tc>
          <w:tcPr>
            <w:tcW w:w="992" w:type="dxa"/>
          </w:tcPr>
          <w:p w14:paraId="70256AC6" w14:textId="77777777" w:rsidR="0081682C" w:rsidRPr="00A2441E" w:rsidRDefault="0081682C" w:rsidP="00D27D82">
            <w:pPr>
              <w:pStyle w:val="Sectiontext"/>
              <w:jc w:val="center"/>
            </w:pPr>
          </w:p>
        </w:tc>
        <w:tc>
          <w:tcPr>
            <w:tcW w:w="567" w:type="dxa"/>
            <w:gridSpan w:val="2"/>
          </w:tcPr>
          <w:p w14:paraId="667E2F7B" w14:textId="77777777" w:rsidR="0081682C" w:rsidRPr="00A2441E" w:rsidRDefault="0081682C" w:rsidP="00D27D82">
            <w:pPr>
              <w:pStyle w:val="Sectiontext"/>
            </w:pPr>
            <w:r w:rsidRPr="00A2441E">
              <w:t>b.</w:t>
            </w:r>
          </w:p>
        </w:tc>
        <w:tc>
          <w:tcPr>
            <w:tcW w:w="7800" w:type="dxa"/>
          </w:tcPr>
          <w:p w14:paraId="4D4A3179" w14:textId="077E8A93" w:rsidR="0081682C" w:rsidRPr="00A2441E" w:rsidRDefault="0081682C" w:rsidP="00D27D82">
            <w:pPr>
              <w:pStyle w:val="Sectiontext"/>
            </w:pPr>
            <w:r w:rsidRPr="00A2441E">
              <w:t>If the use of the vehicle will result in greater efficiency than use of public transport.</w:t>
            </w:r>
          </w:p>
        </w:tc>
      </w:tr>
      <w:tr w:rsidR="0081682C" w:rsidRPr="00A2441E" w14:paraId="77B55CF6" w14:textId="77777777" w:rsidTr="001059DA">
        <w:trPr>
          <w:gridAfter w:val="1"/>
          <w:wAfter w:w="8" w:type="dxa"/>
          <w:cantSplit/>
        </w:trPr>
        <w:tc>
          <w:tcPr>
            <w:tcW w:w="992" w:type="dxa"/>
          </w:tcPr>
          <w:p w14:paraId="11C31B4E" w14:textId="77777777" w:rsidR="0081682C" w:rsidRPr="00A2441E" w:rsidRDefault="0081682C" w:rsidP="00D27D82">
            <w:pPr>
              <w:pStyle w:val="Sectiontext"/>
              <w:jc w:val="center"/>
            </w:pPr>
          </w:p>
        </w:tc>
        <w:tc>
          <w:tcPr>
            <w:tcW w:w="567" w:type="dxa"/>
            <w:gridSpan w:val="2"/>
          </w:tcPr>
          <w:p w14:paraId="04FB2E2C" w14:textId="77777777" w:rsidR="0081682C" w:rsidRPr="00A2441E" w:rsidRDefault="0081682C" w:rsidP="00D27D82">
            <w:pPr>
              <w:pStyle w:val="Sectiontext"/>
            </w:pPr>
            <w:r w:rsidRPr="00A2441E">
              <w:t>c.</w:t>
            </w:r>
          </w:p>
        </w:tc>
        <w:tc>
          <w:tcPr>
            <w:tcW w:w="7800" w:type="dxa"/>
          </w:tcPr>
          <w:p w14:paraId="3326EF41" w14:textId="77777777" w:rsidR="0081682C" w:rsidRPr="00A2441E" w:rsidRDefault="0081682C" w:rsidP="00D27D82">
            <w:pPr>
              <w:pStyle w:val="Sectiontext"/>
            </w:pPr>
            <w:r w:rsidRPr="00A2441E">
              <w:t>If Commonwealth transport is available for the journey.</w:t>
            </w:r>
          </w:p>
        </w:tc>
      </w:tr>
      <w:tr w:rsidR="0081682C" w:rsidRPr="00A2441E" w14:paraId="753A48C3" w14:textId="77777777" w:rsidTr="001059DA">
        <w:trPr>
          <w:gridAfter w:val="1"/>
          <w:wAfter w:w="8" w:type="dxa"/>
          <w:cantSplit/>
        </w:trPr>
        <w:tc>
          <w:tcPr>
            <w:tcW w:w="992" w:type="dxa"/>
          </w:tcPr>
          <w:p w14:paraId="03BC4D18" w14:textId="77777777" w:rsidR="0081682C" w:rsidRPr="00A2441E" w:rsidRDefault="0081682C" w:rsidP="00D27D82">
            <w:pPr>
              <w:pStyle w:val="Sectiontext"/>
              <w:jc w:val="center"/>
            </w:pPr>
          </w:p>
        </w:tc>
        <w:tc>
          <w:tcPr>
            <w:tcW w:w="567" w:type="dxa"/>
            <w:gridSpan w:val="2"/>
          </w:tcPr>
          <w:p w14:paraId="69E651C8" w14:textId="77777777" w:rsidR="0081682C" w:rsidRPr="00A2441E" w:rsidRDefault="0081682C" w:rsidP="00D27D82">
            <w:pPr>
              <w:pStyle w:val="Sectiontext"/>
            </w:pPr>
            <w:r w:rsidRPr="00A2441E">
              <w:t>d.</w:t>
            </w:r>
          </w:p>
        </w:tc>
        <w:tc>
          <w:tcPr>
            <w:tcW w:w="7800" w:type="dxa"/>
          </w:tcPr>
          <w:p w14:paraId="43DC4B1C" w14:textId="77777777" w:rsidR="0081682C" w:rsidRPr="00A2441E" w:rsidRDefault="0081682C" w:rsidP="00D27D82">
            <w:pPr>
              <w:pStyle w:val="Sectiontext"/>
            </w:pPr>
            <w:r w:rsidRPr="00A2441E">
              <w:t>If there is any requirement for a Commonwealth driver to remain on duty outside normal hours.</w:t>
            </w:r>
          </w:p>
        </w:tc>
      </w:tr>
      <w:tr w:rsidR="0081682C" w:rsidRPr="00A2441E" w14:paraId="2C208414" w14:textId="77777777" w:rsidTr="001059DA">
        <w:trPr>
          <w:gridAfter w:val="1"/>
          <w:wAfter w:w="8" w:type="dxa"/>
          <w:cantSplit/>
        </w:trPr>
        <w:tc>
          <w:tcPr>
            <w:tcW w:w="992" w:type="dxa"/>
          </w:tcPr>
          <w:p w14:paraId="580647A4" w14:textId="77777777" w:rsidR="0081682C" w:rsidRPr="00A2441E" w:rsidRDefault="0081682C" w:rsidP="00D27D82">
            <w:pPr>
              <w:pStyle w:val="Sectiontext"/>
              <w:jc w:val="center"/>
            </w:pPr>
          </w:p>
        </w:tc>
        <w:tc>
          <w:tcPr>
            <w:tcW w:w="567" w:type="dxa"/>
            <w:gridSpan w:val="2"/>
          </w:tcPr>
          <w:p w14:paraId="03F74083" w14:textId="77777777" w:rsidR="0081682C" w:rsidRPr="00A2441E" w:rsidRDefault="0081682C" w:rsidP="00D27D82">
            <w:pPr>
              <w:pStyle w:val="Sectiontext"/>
            </w:pPr>
            <w:r w:rsidRPr="00A2441E">
              <w:t>e.</w:t>
            </w:r>
          </w:p>
        </w:tc>
        <w:tc>
          <w:tcPr>
            <w:tcW w:w="7800" w:type="dxa"/>
          </w:tcPr>
          <w:p w14:paraId="3F72A493" w14:textId="77777777" w:rsidR="0081682C" w:rsidRPr="00A2441E" w:rsidRDefault="0081682C" w:rsidP="00D27D82">
            <w:pPr>
              <w:pStyle w:val="Sectiontext"/>
            </w:pPr>
            <w:r w:rsidRPr="00A2441E">
              <w:t>If the member has provided evidence of adequate insurance cover.</w:t>
            </w:r>
          </w:p>
        </w:tc>
      </w:tr>
      <w:tr w:rsidR="0081682C" w:rsidRPr="00A2441E" w14:paraId="6D296B52" w14:textId="77777777" w:rsidTr="001059DA">
        <w:trPr>
          <w:gridAfter w:val="1"/>
          <w:wAfter w:w="8" w:type="dxa"/>
          <w:cantSplit/>
        </w:trPr>
        <w:tc>
          <w:tcPr>
            <w:tcW w:w="992" w:type="dxa"/>
          </w:tcPr>
          <w:p w14:paraId="7677C396" w14:textId="77777777" w:rsidR="0081682C" w:rsidRPr="00A2441E" w:rsidRDefault="0081682C" w:rsidP="00D27D82">
            <w:pPr>
              <w:pStyle w:val="Sectiontext"/>
              <w:jc w:val="center"/>
            </w:pPr>
          </w:p>
        </w:tc>
        <w:tc>
          <w:tcPr>
            <w:tcW w:w="567" w:type="dxa"/>
            <w:gridSpan w:val="2"/>
          </w:tcPr>
          <w:p w14:paraId="6B9746E7" w14:textId="77777777" w:rsidR="0081682C" w:rsidRPr="00A2441E" w:rsidRDefault="0081682C" w:rsidP="00D27D82">
            <w:pPr>
              <w:pStyle w:val="Sectiontext"/>
            </w:pPr>
            <w:r w:rsidRPr="00A2441E">
              <w:t>f.</w:t>
            </w:r>
          </w:p>
        </w:tc>
        <w:tc>
          <w:tcPr>
            <w:tcW w:w="7800" w:type="dxa"/>
          </w:tcPr>
          <w:p w14:paraId="2587FE09" w14:textId="77777777" w:rsidR="0081682C" w:rsidRPr="00A2441E" w:rsidRDefault="0081682C" w:rsidP="00D27D82">
            <w:pPr>
              <w:pStyle w:val="Sectiontext"/>
            </w:pPr>
            <w:r w:rsidRPr="00A2441E">
              <w:t>Any cost saving to the Commonwealth.</w:t>
            </w:r>
          </w:p>
        </w:tc>
      </w:tr>
      <w:tr w:rsidR="0081682C" w:rsidRPr="00A2441E" w14:paraId="595C7A71" w14:textId="77777777" w:rsidTr="001059DA">
        <w:trPr>
          <w:gridAfter w:val="1"/>
          <w:wAfter w:w="8" w:type="dxa"/>
          <w:cantSplit/>
        </w:trPr>
        <w:tc>
          <w:tcPr>
            <w:tcW w:w="992" w:type="dxa"/>
          </w:tcPr>
          <w:p w14:paraId="690710A3" w14:textId="77777777" w:rsidR="0081682C" w:rsidRPr="00A2441E" w:rsidRDefault="0081682C" w:rsidP="00D27D82">
            <w:pPr>
              <w:pStyle w:val="Sectiontext"/>
              <w:jc w:val="center"/>
            </w:pPr>
          </w:p>
        </w:tc>
        <w:tc>
          <w:tcPr>
            <w:tcW w:w="567" w:type="dxa"/>
            <w:gridSpan w:val="2"/>
          </w:tcPr>
          <w:p w14:paraId="4F163420" w14:textId="77777777" w:rsidR="0081682C" w:rsidRPr="00A2441E" w:rsidRDefault="0081682C" w:rsidP="00D27D82">
            <w:pPr>
              <w:pStyle w:val="Sectiontext"/>
            </w:pPr>
            <w:r w:rsidRPr="00A2441E">
              <w:t>g.</w:t>
            </w:r>
          </w:p>
        </w:tc>
        <w:tc>
          <w:tcPr>
            <w:tcW w:w="7800" w:type="dxa"/>
          </w:tcPr>
          <w:p w14:paraId="21DA9395" w14:textId="77777777" w:rsidR="0081682C" w:rsidRPr="00A2441E" w:rsidRDefault="0081682C" w:rsidP="00D27D82">
            <w:pPr>
              <w:pStyle w:val="Sectiontext"/>
            </w:pPr>
            <w:r w:rsidRPr="00A2441E">
              <w:t>The personal interests of the member.</w:t>
            </w:r>
          </w:p>
        </w:tc>
      </w:tr>
      <w:tr w:rsidR="0081682C" w:rsidRPr="00A2441E" w14:paraId="056FE48C" w14:textId="77777777" w:rsidTr="001059DA">
        <w:trPr>
          <w:cantSplit/>
        </w:trPr>
        <w:tc>
          <w:tcPr>
            <w:tcW w:w="992" w:type="dxa"/>
          </w:tcPr>
          <w:p w14:paraId="592A2E4C" w14:textId="77777777" w:rsidR="0081682C" w:rsidRPr="00A2441E" w:rsidRDefault="0081682C" w:rsidP="00D27D82">
            <w:pPr>
              <w:pStyle w:val="Sectiontext"/>
              <w:jc w:val="center"/>
            </w:pPr>
            <w:r w:rsidRPr="00A2441E">
              <w:t>4.</w:t>
            </w:r>
          </w:p>
        </w:tc>
        <w:tc>
          <w:tcPr>
            <w:tcW w:w="8375" w:type="dxa"/>
            <w:gridSpan w:val="4"/>
          </w:tcPr>
          <w:p w14:paraId="423EFCAA" w14:textId="77777777" w:rsidR="0081682C" w:rsidRPr="00A2441E" w:rsidRDefault="00683209" w:rsidP="00D27D82">
            <w:pPr>
              <w:pStyle w:val="Sectiontext"/>
            </w:pPr>
            <w:r w:rsidRPr="00A2441E">
              <w:rPr>
                <w:rFonts w:cs="Arial"/>
              </w:rPr>
              <w:t xml:space="preserve">The member is eligible for an amount for each kilometre of the journey. This amount </w:t>
            </w:r>
            <w:r w:rsidRPr="00A2441E">
              <w:t>is calculated using the following formula with the rates that apply to the posting location:</w:t>
            </w:r>
          </w:p>
        </w:tc>
      </w:tr>
      <w:tr w:rsidR="001474A4" w:rsidRPr="00A2441E" w14:paraId="7C02BCB0" w14:textId="77777777" w:rsidTr="00861083">
        <w:trPr>
          <w:cantSplit/>
          <w:trHeight w:val="493"/>
        </w:trPr>
        <w:tc>
          <w:tcPr>
            <w:tcW w:w="992" w:type="dxa"/>
          </w:tcPr>
          <w:p w14:paraId="309F79B8" w14:textId="77777777" w:rsidR="001474A4" w:rsidRPr="00A2441E" w:rsidRDefault="001474A4" w:rsidP="00D27D82">
            <w:pPr>
              <w:pStyle w:val="BlockText-PlainArial"/>
              <w:spacing w:before="160"/>
              <w:jc w:val="center"/>
            </w:pPr>
          </w:p>
        </w:tc>
        <w:tc>
          <w:tcPr>
            <w:tcW w:w="8375" w:type="dxa"/>
            <w:gridSpan w:val="4"/>
          </w:tcPr>
          <w:p w14:paraId="714B9792" w14:textId="3179E1DC" w:rsidR="001474A4" w:rsidRPr="00A2441E" w:rsidRDefault="00861083" w:rsidP="00861083">
            <w:pPr>
              <w:pStyle w:val="BlockText-PlainNoSpacing"/>
              <w:jc w:val="center"/>
              <w:rPr>
                <w:rFonts w:cs="Arial"/>
                <w:b/>
              </w:rPr>
            </w:pPr>
            <w:r>
              <w:rPr>
                <w:rFonts w:cs="Arial"/>
                <w:b/>
                <w:noProof/>
              </w:rPr>
              <w:drawing>
                <wp:anchor distT="0" distB="0" distL="114300" distR="114300" simplePos="0" relativeHeight="251660288" behindDoc="0" locked="0" layoutInCell="1" allowOverlap="1" wp14:anchorId="6EA99AEA" wp14:editId="66C9627D">
                  <wp:simplePos x="0" y="0"/>
                  <wp:positionH relativeFrom="column">
                    <wp:posOffset>838835</wp:posOffset>
                  </wp:positionH>
                  <wp:positionV relativeFrom="paragraph">
                    <wp:posOffset>11430</wp:posOffset>
                  </wp:positionV>
                  <wp:extent cx="3504759" cy="293817"/>
                  <wp:effectExtent l="0" t="0" r="635" b="0"/>
                  <wp:wrapSquare wrapText="bothSides"/>
                  <wp:docPr id="7" name="Picture 7" descr="Start formula vehicle allowance per km open bracket in local currency close bracket equals A times B times open bracket start fraction C over 100 end fraction close bracket end formula" title="Formula 15.3.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5.3.21.4.JPG"/>
                          <pic:cNvPicPr/>
                        </pic:nvPicPr>
                        <pic:blipFill>
                          <a:blip r:embed="rId29">
                            <a:extLst>
                              <a:ext uri="{28A0092B-C50C-407E-A947-70E740481C1C}">
                                <a14:useLocalDpi xmlns:a14="http://schemas.microsoft.com/office/drawing/2010/main" val="0"/>
                              </a:ext>
                            </a:extLst>
                          </a:blip>
                          <a:stretch>
                            <a:fillRect/>
                          </a:stretch>
                        </pic:blipFill>
                        <pic:spPr>
                          <a:xfrm>
                            <a:off x="0" y="0"/>
                            <a:ext cx="3504759" cy="293817"/>
                          </a:xfrm>
                          <a:prstGeom prst="rect">
                            <a:avLst/>
                          </a:prstGeom>
                        </pic:spPr>
                      </pic:pic>
                    </a:graphicData>
                  </a:graphic>
                </wp:anchor>
              </w:drawing>
            </w:r>
          </w:p>
        </w:tc>
      </w:tr>
      <w:tr w:rsidR="0081682C" w:rsidRPr="00A2441E" w14:paraId="3D2EA881" w14:textId="77777777" w:rsidTr="001059DA">
        <w:tc>
          <w:tcPr>
            <w:tcW w:w="992" w:type="dxa"/>
          </w:tcPr>
          <w:p w14:paraId="7E860FD9" w14:textId="77777777" w:rsidR="0081682C" w:rsidRPr="00A2441E" w:rsidRDefault="0081682C" w:rsidP="00D27D82">
            <w:pPr>
              <w:pStyle w:val="Sectiontext"/>
              <w:jc w:val="center"/>
            </w:pPr>
          </w:p>
        </w:tc>
        <w:tc>
          <w:tcPr>
            <w:tcW w:w="8375" w:type="dxa"/>
            <w:gridSpan w:val="4"/>
          </w:tcPr>
          <w:p w14:paraId="781AF4CF" w14:textId="77777777" w:rsidR="0081682C" w:rsidRPr="00A2441E" w:rsidRDefault="00716264" w:rsidP="00D27D82">
            <w:pPr>
              <w:pStyle w:val="Sectiontext"/>
            </w:pPr>
            <w:r w:rsidRPr="00A2441E">
              <w:t>Where:</w:t>
            </w:r>
          </w:p>
        </w:tc>
      </w:tr>
      <w:tr w:rsidR="0081682C" w:rsidRPr="00A2441E" w14:paraId="32CE21DA" w14:textId="77777777" w:rsidTr="006D4115">
        <w:trPr>
          <w:cantSplit/>
        </w:trPr>
        <w:tc>
          <w:tcPr>
            <w:tcW w:w="992" w:type="dxa"/>
          </w:tcPr>
          <w:p w14:paraId="420327B8" w14:textId="77777777" w:rsidR="0081682C" w:rsidRPr="00A2441E" w:rsidRDefault="0081682C" w:rsidP="00D27D82">
            <w:pPr>
              <w:pStyle w:val="Sectiontext"/>
              <w:jc w:val="center"/>
            </w:pPr>
          </w:p>
        </w:tc>
        <w:tc>
          <w:tcPr>
            <w:tcW w:w="561" w:type="dxa"/>
          </w:tcPr>
          <w:p w14:paraId="0E1782EE" w14:textId="77777777" w:rsidR="0081682C" w:rsidRPr="00A2441E" w:rsidRDefault="00716264" w:rsidP="00D27D82">
            <w:pPr>
              <w:pStyle w:val="Sectiontext"/>
              <w:rPr>
                <w:b/>
              </w:rPr>
            </w:pPr>
            <w:r w:rsidRPr="00A2441E">
              <w:rPr>
                <w:b/>
              </w:rPr>
              <w:t>A</w:t>
            </w:r>
          </w:p>
        </w:tc>
        <w:tc>
          <w:tcPr>
            <w:tcW w:w="7814" w:type="dxa"/>
            <w:gridSpan w:val="3"/>
          </w:tcPr>
          <w:p w14:paraId="15B74491" w14:textId="38CD8B31" w:rsidR="0081682C" w:rsidRPr="00A2441E" w:rsidRDefault="00716264">
            <w:pPr>
              <w:pStyle w:val="Sectiontext"/>
            </w:pPr>
            <w:r w:rsidRPr="00A2441E">
              <w:rPr>
                <w:rFonts w:cs="Arial"/>
              </w:rPr>
              <w:t>is the relevant rate of vehicle allowance under section 9.6.25, effective at the time of travel.</w:t>
            </w:r>
          </w:p>
        </w:tc>
      </w:tr>
      <w:tr w:rsidR="0081682C" w:rsidRPr="00A2441E" w14:paraId="7038840F" w14:textId="77777777" w:rsidTr="006D4115">
        <w:trPr>
          <w:cantSplit/>
        </w:trPr>
        <w:tc>
          <w:tcPr>
            <w:tcW w:w="992" w:type="dxa"/>
          </w:tcPr>
          <w:p w14:paraId="28F5845C" w14:textId="77777777" w:rsidR="0081682C" w:rsidRPr="00A2441E" w:rsidRDefault="0081682C" w:rsidP="00D27D82">
            <w:pPr>
              <w:pStyle w:val="Sectiontext"/>
              <w:jc w:val="center"/>
            </w:pPr>
          </w:p>
        </w:tc>
        <w:tc>
          <w:tcPr>
            <w:tcW w:w="561" w:type="dxa"/>
          </w:tcPr>
          <w:p w14:paraId="6DE380EE" w14:textId="77777777" w:rsidR="0081682C" w:rsidRPr="00A2441E" w:rsidRDefault="00716264" w:rsidP="00D27D82">
            <w:pPr>
              <w:pStyle w:val="Sectiontext"/>
              <w:rPr>
                <w:b/>
              </w:rPr>
            </w:pPr>
            <w:r w:rsidRPr="00A2441E">
              <w:rPr>
                <w:b/>
              </w:rPr>
              <w:t>B</w:t>
            </w:r>
          </w:p>
        </w:tc>
        <w:tc>
          <w:tcPr>
            <w:tcW w:w="7814" w:type="dxa"/>
            <w:gridSpan w:val="3"/>
          </w:tcPr>
          <w:p w14:paraId="4BD61D8D" w14:textId="77777777" w:rsidR="0081682C" w:rsidRPr="00A2441E" w:rsidRDefault="00716264" w:rsidP="00D27D82">
            <w:pPr>
              <w:pStyle w:val="Sectiontext"/>
            </w:pPr>
            <w:r w:rsidRPr="00A2441E">
              <w:t>is the exchange rate used to pay salary to members for the pay period in which the travel is approved.</w:t>
            </w:r>
          </w:p>
        </w:tc>
      </w:tr>
      <w:tr w:rsidR="0081682C" w:rsidRPr="00A2441E" w14:paraId="1C22983A" w14:textId="77777777" w:rsidTr="006D4115">
        <w:trPr>
          <w:cantSplit/>
        </w:trPr>
        <w:tc>
          <w:tcPr>
            <w:tcW w:w="992" w:type="dxa"/>
          </w:tcPr>
          <w:p w14:paraId="432F2B7C" w14:textId="77777777" w:rsidR="0081682C" w:rsidRPr="00A2441E" w:rsidRDefault="0081682C" w:rsidP="00D27D82">
            <w:pPr>
              <w:pStyle w:val="Sectiontext"/>
              <w:jc w:val="center"/>
            </w:pPr>
          </w:p>
        </w:tc>
        <w:tc>
          <w:tcPr>
            <w:tcW w:w="561" w:type="dxa"/>
          </w:tcPr>
          <w:p w14:paraId="03A40D97" w14:textId="77777777" w:rsidR="0081682C" w:rsidRPr="00A2441E" w:rsidRDefault="00716264" w:rsidP="00D27D82">
            <w:pPr>
              <w:pStyle w:val="Sectiontext"/>
              <w:rPr>
                <w:b/>
              </w:rPr>
            </w:pPr>
            <w:r w:rsidRPr="00A2441E">
              <w:rPr>
                <w:b/>
              </w:rPr>
              <w:t>C</w:t>
            </w:r>
          </w:p>
        </w:tc>
        <w:tc>
          <w:tcPr>
            <w:tcW w:w="7814" w:type="dxa"/>
            <w:gridSpan w:val="3"/>
          </w:tcPr>
          <w:p w14:paraId="6227638A" w14:textId="155B199D" w:rsidR="0081682C" w:rsidRPr="00A2441E" w:rsidRDefault="00716264">
            <w:pPr>
              <w:pStyle w:val="Sectiontext"/>
            </w:pPr>
            <w:r w:rsidRPr="00A2441E">
              <w:t xml:space="preserve">is the post index </w:t>
            </w:r>
            <w:r w:rsidR="00136C94" w:rsidRPr="0063740B">
              <w:t>under section 12.3.14A</w:t>
            </w:r>
            <w:r w:rsidR="00136C94" w:rsidRPr="00A2441E">
              <w:t xml:space="preserve"> </w:t>
            </w:r>
            <w:r w:rsidRPr="00A2441E">
              <w:t>used to calculate overseas allowances for the pay period in which the travel is approved.</w:t>
            </w:r>
          </w:p>
        </w:tc>
      </w:tr>
      <w:tr w:rsidR="0081682C" w:rsidRPr="00A2441E" w14:paraId="00BCD2F3" w14:textId="77777777" w:rsidTr="001059DA">
        <w:trPr>
          <w:cantSplit/>
        </w:trPr>
        <w:tc>
          <w:tcPr>
            <w:tcW w:w="992" w:type="dxa"/>
          </w:tcPr>
          <w:p w14:paraId="76369C8B" w14:textId="77777777" w:rsidR="0081682C" w:rsidRPr="00A2441E" w:rsidRDefault="0081682C" w:rsidP="00D27D82">
            <w:pPr>
              <w:pStyle w:val="Sectiontext"/>
              <w:jc w:val="center"/>
            </w:pPr>
            <w:r w:rsidRPr="00A2441E">
              <w:t>5.</w:t>
            </w:r>
          </w:p>
        </w:tc>
        <w:tc>
          <w:tcPr>
            <w:tcW w:w="8375" w:type="dxa"/>
            <w:gridSpan w:val="4"/>
          </w:tcPr>
          <w:p w14:paraId="28207888" w14:textId="456F0987" w:rsidR="0081682C" w:rsidRPr="00A2441E" w:rsidRDefault="0081682C" w:rsidP="00267809">
            <w:pPr>
              <w:pStyle w:val="Sectiontext"/>
            </w:pPr>
            <w:r w:rsidRPr="00A2441E">
              <w:t xml:space="preserve">The kilometres travelled are </w:t>
            </w:r>
            <w:r w:rsidR="00157AA4">
              <w:t xml:space="preserve">taken to be </w:t>
            </w:r>
            <w:r w:rsidRPr="00A2441E">
              <w:t>the distance of the journey, using the shortest direct route on suitable roads.</w:t>
            </w:r>
          </w:p>
        </w:tc>
      </w:tr>
      <w:tr w:rsidR="0081682C" w:rsidRPr="00A2441E" w14:paraId="62A25E7B" w14:textId="77777777" w:rsidTr="001059DA">
        <w:trPr>
          <w:cantSplit/>
        </w:trPr>
        <w:tc>
          <w:tcPr>
            <w:tcW w:w="992" w:type="dxa"/>
          </w:tcPr>
          <w:p w14:paraId="66F56A13" w14:textId="77777777" w:rsidR="0081682C" w:rsidRPr="00A2441E" w:rsidRDefault="0081682C" w:rsidP="00D27D82">
            <w:pPr>
              <w:pStyle w:val="Sectiontext"/>
              <w:jc w:val="center"/>
            </w:pPr>
            <w:r w:rsidRPr="00A2441E">
              <w:t>6.</w:t>
            </w:r>
          </w:p>
        </w:tc>
        <w:tc>
          <w:tcPr>
            <w:tcW w:w="8375" w:type="dxa"/>
            <w:gridSpan w:val="4"/>
          </w:tcPr>
          <w:p w14:paraId="6FF344C6" w14:textId="6100D21C" w:rsidR="0081682C" w:rsidRPr="00A2441E" w:rsidRDefault="0081682C" w:rsidP="00322ADF">
            <w:pPr>
              <w:pStyle w:val="Sectiontext"/>
            </w:pPr>
            <w:r w:rsidRPr="00A2441E">
              <w:t xml:space="preserve">The combined upper limit of the vehicle allowance and travel costs for the road trip is the total of </w:t>
            </w:r>
            <w:r w:rsidR="00322ADF">
              <w:t>the following</w:t>
            </w:r>
            <w:r w:rsidR="00322ADF" w:rsidRPr="00A2441E">
              <w:t xml:space="preserve"> </w:t>
            </w:r>
            <w:r w:rsidRPr="00A2441E">
              <w:t xml:space="preserve">amounts. </w:t>
            </w:r>
          </w:p>
        </w:tc>
      </w:tr>
      <w:tr w:rsidR="0081682C" w:rsidRPr="00A2441E" w14:paraId="324C468B" w14:textId="77777777" w:rsidTr="001059DA">
        <w:trPr>
          <w:cantSplit/>
        </w:trPr>
        <w:tc>
          <w:tcPr>
            <w:tcW w:w="992" w:type="dxa"/>
          </w:tcPr>
          <w:p w14:paraId="0A0F8CF2" w14:textId="77777777" w:rsidR="0081682C" w:rsidRPr="00A2441E" w:rsidRDefault="0081682C" w:rsidP="00D27D82">
            <w:pPr>
              <w:pStyle w:val="Sectiontext"/>
              <w:jc w:val="center"/>
            </w:pPr>
          </w:p>
        </w:tc>
        <w:tc>
          <w:tcPr>
            <w:tcW w:w="567" w:type="dxa"/>
            <w:gridSpan w:val="2"/>
          </w:tcPr>
          <w:p w14:paraId="119EE7D9" w14:textId="77777777" w:rsidR="0081682C" w:rsidRPr="00A2441E" w:rsidRDefault="0081682C" w:rsidP="00D27D82">
            <w:pPr>
              <w:pStyle w:val="Sectiontext"/>
            </w:pPr>
            <w:r w:rsidRPr="00A2441E">
              <w:t>a.</w:t>
            </w:r>
          </w:p>
        </w:tc>
        <w:tc>
          <w:tcPr>
            <w:tcW w:w="7808" w:type="dxa"/>
            <w:gridSpan w:val="2"/>
          </w:tcPr>
          <w:p w14:paraId="183131B2" w14:textId="77777777" w:rsidR="0081682C" w:rsidRPr="00A2441E" w:rsidRDefault="0081682C" w:rsidP="00D27D82">
            <w:pPr>
              <w:pStyle w:val="Sectiontext"/>
            </w:pPr>
            <w:r w:rsidRPr="00A2441E">
              <w:t>The cost of the member's fares by the means of transport normally authorised by the CDF for the journey.</w:t>
            </w:r>
          </w:p>
        </w:tc>
      </w:tr>
      <w:tr w:rsidR="0081682C" w:rsidRPr="00A2441E" w14:paraId="342BD741" w14:textId="77777777" w:rsidTr="001059DA">
        <w:trPr>
          <w:cantSplit/>
        </w:trPr>
        <w:tc>
          <w:tcPr>
            <w:tcW w:w="992" w:type="dxa"/>
          </w:tcPr>
          <w:p w14:paraId="333B03E9" w14:textId="77777777" w:rsidR="0081682C" w:rsidRPr="00A2441E" w:rsidRDefault="0081682C" w:rsidP="00D27D82">
            <w:pPr>
              <w:pStyle w:val="Sectiontext"/>
              <w:jc w:val="center"/>
            </w:pPr>
          </w:p>
        </w:tc>
        <w:tc>
          <w:tcPr>
            <w:tcW w:w="567" w:type="dxa"/>
            <w:gridSpan w:val="2"/>
          </w:tcPr>
          <w:p w14:paraId="7A11CB12" w14:textId="77777777" w:rsidR="0081682C" w:rsidRPr="00A2441E" w:rsidRDefault="0081682C" w:rsidP="00D27D82">
            <w:pPr>
              <w:pStyle w:val="Sectiontext"/>
            </w:pPr>
            <w:r w:rsidRPr="00A2441E">
              <w:t>b.</w:t>
            </w:r>
          </w:p>
        </w:tc>
        <w:tc>
          <w:tcPr>
            <w:tcW w:w="7808" w:type="dxa"/>
            <w:gridSpan w:val="2"/>
          </w:tcPr>
          <w:p w14:paraId="17A8720B" w14:textId="77777777" w:rsidR="0081682C" w:rsidRPr="00A2441E" w:rsidRDefault="0081682C" w:rsidP="00D27D82">
            <w:pPr>
              <w:pStyle w:val="Sectiontext"/>
            </w:pPr>
            <w:r w:rsidRPr="00A2441E">
              <w:t>The amount of travel costs payable if the journey was by that means of transport.</w:t>
            </w:r>
          </w:p>
        </w:tc>
      </w:tr>
      <w:tr w:rsidR="0081682C" w:rsidRPr="00A2441E" w14:paraId="3B2C4A7F" w14:textId="77777777" w:rsidTr="001059DA">
        <w:trPr>
          <w:cantSplit/>
        </w:trPr>
        <w:tc>
          <w:tcPr>
            <w:tcW w:w="992" w:type="dxa"/>
          </w:tcPr>
          <w:p w14:paraId="10EDA87D" w14:textId="77777777" w:rsidR="0081682C" w:rsidRPr="00A2441E" w:rsidRDefault="0081682C" w:rsidP="00D27D82">
            <w:pPr>
              <w:pStyle w:val="Sectiontext"/>
              <w:jc w:val="center"/>
            </w:pPr>
            <w:r w:rsidRPr="00A2441E">
              <w:t>7.</w:t>
            </w:r>
          </w:p>
        </w:tc>
        <w:tc>
          <w:tcPr>
            <w:tcW w:w="8375" w:type="dxa"/>
            <w:gridSpan w:val="4"/>
          </w:tcPr>
          <w:p w14:paraId="08658F04" w14:textId="0D71B076" w:rsidR="0081682C" w:rsidRPr="00A2441E" w:rsidRDefault="0081682C" w:rsidP="00D27D82">
            <w:pPr>
              <w:pStyle w:val="Sectiontext"/>
            </w:pPr>
            <w:r w:rsidRPr="00A2441E">
              <w:t xml:space="preserve">A member eligible for vehicle allowance may also be reimbursed </w:t>
            </w:r>
            <w:r w:rsidR="00322ADF">
              <w:t>any of the following</w:t>
            </w:r>
            <w:r w:rsidRPr="00A2441E">
              <w:t xml:space="preserve"> costs.</w:t>
            </w:r>
          </w:p>
        </w:tc>
      </w:tr>
      <w:tr w:rsidR="0081682C" w:rsidRPr="00A2441E" w14:paraId="2883E108" w14:textId="77777777" w:rsidTr="001059DA">
        <w:trPr>
          <w:cantSplit/>
        </w:trPr>
        <w:tc>
          <w:tcPr>
            <w:tcW w:w="992" w:type="dxa"/>
          </w:tcPr>
          <w:p w14:paraId="2D32ACE6" w14:textId="77777777" w:rsidR="0081682C" w:rsidRPr="00A2441E" w:rsidRDefault="0081682C" w:rsidP="00D27D82">
            <w:pPr>
              <w:pStyle w:val="Sectiontext"/>
              <w:jc w:val="center"/>
            </w:pPr>
          </w:p>
        </w:tc>
        <w:tc>
          <w:tcPr>
            <w:tcW w:w="567" w:type="dxa"/>
            <w:gridSpan w:val="2"/>
          </w:tcPr>
          <w:p w14:paraId="0C1FC754" w14:textId="77777777" w:rsidR="0081682C" w:rsidRPr="00A2441E" w:rsidRDefault="0081682C" w:rsidP="00D27D82">
            <w:pPr>
              <w:pStyle w:val="Sectiontext"/>
            </w:pPr>
            <w:r w:rsidRPr="00A2441E">
              <w:t>a.</w:t>
            </w:r>
          </w:p>
        </w:tc>
        <w:tc>
          <w:tcPr>
            <w:tcW w:w="7808" w:type="dxa"/>
            <w:gridSpan w:val="2"/>
          </w:tcPr>
          <w:p w14:paraId="3A2E97D7" w14:textId="77777777" w:rsidR="0081682C" w:rsidRPr="00A2441E" w:rsidRDefault="0081682C" w:rsidP="00D27D82">
            <w:pPr>
              <w:pStyle w:val="Sectiontext"/>
            </w:pPr>
            <w:r w:rsidRPr="00A2441E">
              <w:t>Ferries.</w:t>
            </w:r>
          </w:p>
        </w:tc>
      </w:tr>
      <w:tr w:rsidR="0081682C" w:rsidRPr="00A2441E" w14:paraId="71B85A98" w14:textId="77777777" w:rsidTr="001059DA">
        <w:trPr>
          <w:cantSplit/>
        </w:trPr>
        <w:tc>
          <w:tcPr>
            <w:tcW w:w="992" w:type="dxa"/>
          </w:tcPr>
          <w:p w14:paraId="665CC626" w14:textId="77777777" w:rsidR="0081682C" w:rsidRPr="00A2441E" w:rsidRDefault="0081682C" w:rsidP="00D27D82">
            <w:pPr>
              <w:pStyle w:val="Sectiontext"/>
            </w:pPr>
          </w:p>
        </w:tc>
        <w:tc>
          <w:tcPr>
            <w:tcW w:w="567" w:type="dxa"/>
            <w:gridSpan w:val="2"/>
          </w:tcPr>
          <w:p w14:paraId="102A7C45" w14:textId="77777777" w:rsidR="0081682C" w:rsidRPr="00A2441E" w:rsidRDefault="0081682C" w:rsidP="00D27D82">
            <w:pPr>
              <w:pStyle w:val="Sectiontext"/>
            </w:pPr>
            <w:r w:rsidRPr="00A2441E">
              <w:t>b.</w:t>
            </w:r>
          </w:p>
        </w:tc>
        <w:tc>
          <w:tcPr>
            <w:tcW w:w="7808" w:type="dxa"/>
            <w:gridSpan w:val="2"/>
          </w:tcPr>
          <w:p w14:paraId="48EE1C16" w14:textId="77777777" w:rsidR="0081682C" w:rsidRPr="00A2441E" w:rsidRDefault="0081682C" w:rsidP="00D27D82">
            <w:pPr>
              <w:pStyle w:val="Sectiontext"/>
            </w:pPr>
            <w:r w:rsidRPr="00A2441E">
              <w:t>Tolls.</w:t>
            </w:r>
          </w:p>
        </w:tc>
      </w:tr>
      <w:tr w:rsidR="0081682C" w:rsidRPr="00A2441E" w14:paraId="33A4A8A8" w14:textId="77777777" w:rsidTr="001059DA">
        <w:trPr>
          <w:cantSplit/>
        </w:trPr>
        <w:tc>
          <w:tcPr>
            <w:tcW w:w="992" w:type="dxa"/>
          </w:tcPr>
          <w:p w14:paraId="48787AEB" w14:textId="77777777" w:rsidR="0081682C" w:rsidRPr="00A2441E" w:rsidRDefault="0081682C" w:rsidP="00D27D82">
            <w:pPr>
              <w:pStyle w:val="Sectiontext"/>
            </w:pPr>
          </w:p>
        </w:tc>
        <w:tc>
          <w:tcPr>
            <w:tcW w:w="567" w:type="dxa"/>
            <w:gridSpan w:val="2"/>
          </w:tcPr>
          <w:p w14:paraId="51107365" w14:textId="77777777" w:rsidR="0081682C" w:rsidRPr="00A2441E" w:rsidRDefault="0081682C" w:rsidP="00D27D82">
            <w:pPr>
              <w:pStyle w:val="Sectiontext"/>
            </w:pPr>
            <w:r w:rsidRPr="00A2441E">
              <w:t>c.</w:t>
            </w:r>
          </w:p>
        </w:tc>
        <w:tc>
          <w:tcPr>
            <w:tcW w:w="7808" w:type="dxa"/>
            <w:gridSpan w:val="2"/>
          </w:tcPr>
          <w:p w14:paraId="7F27C45A" w14:textId="77777777" w:rsidR="0081682C" w:rsidRPr="00A2441E" w:rsidRDefault="0081682C" w:rsidP="00D27D82">
            <w:pPr>
              <w:pStyle w:val="Sectiontext"/>
            </w:pPr>
            <w:r w:rsidRPr="00A2441E">
              <w:t>Garage accommodation.</w:t>
            </w:r>
          </w:p>
        </w:tc>
      </w:tr>
    </w:tbl>
    <w:p w14:paraId="4EE70787" w14:textId="4024018B" w:rsidR="0081682C" w:rsidRPr="00A2441E" w:rsidRDefault="0081682C">
      <w:pPr>
        <w:pStyle w:val="Heading6"/>
      </w:pPr>
      <w:bookmarkStart w:id="441" w:name="_Toc202426042"/>
      <w:r w:rsidRPr="00A2441E">
        <w:t>15.3.22</w:t>
      </w:r>
      <w:r w:rsidR="00262CD2">
        <w:tab/>
      </w:r>
      <w:r w:rsidRPr="00A2441E">
        <w:t>Personal property tax on vehicle – USA</w:t>
      </w:r>
      <w:bookmarkEnd w:id="441"/>
    </w:p>
    <w:tbl>
      <w:tblPr>
        <w:tblW w:w="0" w:type="auto"/>
        <w:tblInd w:w="113" w:type="dxa"/>
        <w:tblLayout w:type="fixed"/>
        <w:tblLook w:val="0000" w:firstRow="0" w:lastRow="0" w:firstColumn="0" w:lastColumn="0" w:noHBand="0" w:noVBand="0"/>
      </w:tblPr>
      <w:tblGrid>
        <w:gridCol w:w="992"/>
        <w:gridCol w:w="567"/>
        <w:gridCol w:w="7796"/>
      </w:tblGrid>
      <w:tr w:rsidR="0081682C" w:rsidRPr="00A2441E" w14:paraId="56E50A15" w14:textId="77777777" w:rsidTr="0081682C">
        <w:trPr>
          <w:cantSplit/>
        </w:trPr>
        <w:tc>
          <w:tcPr>
            <w:tcW w:w="992" w:type="dxa"/>
          </w:tcPr>
          <w:p w14:paraId="10189F5C" w14:textId="77777777" w:rsidR="0081682C" w:rsidRPr="00A2441E" w:rsidRDefault="0081682C" w:rsidP="00B016F5">
            <w:pPr>
              <w:pStyle w:val="Sectiontext"/>
              <w:jc w:val="center"/>
            </w:pPr>
            <w:r w:rsidRPr="00A2441E">
              <w:t>1.</w:t>
            </w:r>
          </w:p>
        </w:tc>
        <w:tc>
          <w:tcPr>
            <w:tcW w:w="8363" w:type="dxa"/>
            <w:gridSpan w:val="2"/>
          </w:tcPr>
          <w:p w14:paraId="1BA653AE" w14:textId="079FD9E8" w:rsidR="0081682C" w:rsidRPr="00A2441E" w:rsidRDefault="0081682C" w:rsidP="00B016F5">
            <w:pPr>
              <w:pStyle w:val="Sectiontext"/>
            </w:pPr>
            <w:r w:rsidRPr="00A2441E">
              <w:t xml:space="preserve">This section applies to a member who meets all </w:t>
            </w:r>
            <w:r w:rsidR="00E709C3">
              <w:t>of the following</w:t>
            </w:r>
            <w:r w:rsidRPr="00A2441E">
              <w:t>.</w:t>
            </w:r>
          </w:p>
        </w:tc>
      </w:tr>
      <w:tr w:rsidR="0081682C" w:rsidRPr="00A2441E" w14:paraId="0AFB043D" w14:textId="77777777" w:rsidTr="0081682C">
        <w:trPr>
          <w:cantSplit/>
        </w:trPr>
        <w:tc>
          <w:tcPr>
            <w:tcW w:w="992" w:type="dxa"/>
          </w:tcPr>
          <w:p w14:paraId="2BC0B999" w14:textId="77777777" w:rsidR="0081682C" w:rsidRPr="00A2441E" w:rsidRDefault="0081682C" w:rsidP="00B016F5">
            <w:pPr>
              <w:pStyle w:val="Sectiontext"/>
              <w:jc w:val="center"/>
            </w:pPr>
          </w:p>
        </w:tc>
        <w:tc>
          <w:tcPr>
            <w:tcW w:w="567" w:type="dxa"/>
          </w:tcPr>
          <w:p w14:paraId="1B9CE0A0" w14:textId="77777777" w:rsidR="0081682C" w:rsidRPr="00A2441E" w:rsidRDefault="0081682C" w:rsidP="00B016F5">
            <w:pPr>
              <w:pStyle w:val="Sectiontext"/>
            </w:pPr>
            <w:r w:rsidRPr="00A2441E">
              <w:t>a.</w:t>
            </w:r>
          </w:p>
        </w:tc>
        <w:tc>
          <w:tcPr>
            <w:tcW w:w="7796" w:type="dxa"/>
          </w:tcPr>
          <w:p w14:paraId="6C621CE2" w14:textId="77777777" w:rsidR="0081682C" w:rsidRPr="00A2441E" w:rsidRDefault="0081682C" w:rsidP="00B016F5">
            <w:pPr>
              <w:pStyle w:val="Sectiontext"/>
            </w:pPr>
            <w:r w:rsidRPr="00A2441E">
              <w:t>The member is on long-term posting in the USA.</w:t>
            </w:r>
          </w:p>
        </w:tc>
      </w:tr>
      <w:tr w:rsidR="0081682C" w:rsidRPr="00A2441E" w14:paraId="46E195E5" w14:textId="77777777" w:rsidTr="0081682C">
        <w:trPr>
          <w:cantSplit/>
        </w:trPr>
        <w:tc>
          <w:tcPr>
            <w:tcW w:w="992" w:type="dxa"/>
          </w:tcPr>
          <w:p w14:paraId="5ADE4EA2" w14:textId="77777777" w:rsidR="0081682C" w:rsidRPr="00A2441E" w:rsidRDefault="0081682C" w:rsidP="00B016F5">
            <w:pPr>
              <w:pStyle w:val="Sectiontext"/>
              <w:jc w:val="center"/>
            </w:pPr>
          </w:p>
        </w:tc>
        <w:tc>
          <w:tcPr>
            <w:tcW w:w="567" w:type="dxa"/>
          </w:tcPr>
          <w:p w14:paraId="1D7B78B7" w14:textId="77777777" w:rsidR="0081682C" w:rsidRPr="00A2441E" w:rsidRDefault="0081682C" w:rsidP="00B016F5">
            <w:pPr>
              <w:pStyle w:val="Sectiontext"/>
            </w:pPr>
            <w:r w:rsidRPr="00A2441E">
              <w:t>b.</w:t>
            </w:r>
          </w:p>
        </w:tc>
        <w:tc>
          <w:tcPr>
            <w:tcW w:w="7796" w:type="dxa"/>
          </w:tcPr>
          <w:p w14:paraId="24D2D27C" w14:textId="77777777" w:rsidR="0081682C" w:rsidRPr="00A2441E" w:rsidRDefault="0081682C" w:rsidP="00B016F5">
            <w:pPr>
              <w:pStyle w:val="Sectiontext"/>
            </w:pPr>
            <w:r w:rsidRPr="00A2441E">
              <w:t>The member owns a motor vehicle.</w:t>
            </w:r>
          </w:p>
        </w:tc>
      </w:tr>
      <w:tr w:rsidR="0081682C" w:rsidRPr="00A2441E" w14:paraId="0E76B3B4" w14:textId="77777777" w:rsidTr="0081682C">
        <w:trPr>
          <w:cantSplit/>
        </w:trPr>
        <w:tc>
          <w:tcPr>
            <w:tcW w:w="992" w:type="dxa"/>
          </w:tcPr>
          <w:p w14:paraId="57404A88" w14:textId="77777777" w:rsidR="0081682C" w:rsidRPr="00A2441E" w:rsidRDefault="0081682C" w:rsidP="00B016F5">
            <w:pPr>
              <w:pStyle w:val="Sectiontext"/>
              <w:jc w:val="center"/>
            </w:pPr>
          </w:p>
        </w:tc>
        <w:tc>
          <w:tcPr>
            <w:tcW w:w="567" w:type="dxa"/>
          </w:tcPr>
          <w:p w14:paraId="5878232A" w14:textId="77777777" w:rsidR="0081682C" w:rsidRPr="00A2441E" w:rsidRDefault="0081682C" w:rsidP="00B016F5">
            <w:pPr>
              <w:pStyle w:val="Sectiontext"/>
            </w:pPr>
            <w:r w:rsidRPr="00A2441E">
              <w:t>c.</w:t>
            </w:r>
          </w:p>
        </w:tc>
        <w:tc>
          <w:tcPr>
            <w:tcW w:w="7796" w:type="dxa"/>
          </w:tcPr>
          <w:p w14:paraId="13E9E158" w14:textId="77777777" w:rsidR="0081682C" w:rsidRPr="00A2441E" w:rsidRDefault="0081682C" w:rsidP="00B016F5">
            <w:pPr>
              <w:pStyle w:val="Sectiontext"/>
            </w:pPr>
            <w:r w:rsidRPr="00A2441E">
              <w:t>The member has paid personal property tax on the vehicle to the Government of the State in which the member lives.</w:t>
            </w:r>
          </w:p>
        </w:tc>
      </w:tr>
      <w:tr w:rsidR="0081682C" w:rsidRPr="00A2441E" w14:paraId="3169F217" w14:textId="77777777" w:rsidTr="0081682C">
        <w:trPr>
          <w:cantSplit/>
        </w:trPr>
        <w:tc>
          <w:tcPr>
            <w:tcW w:w="992" w:type="dxa"/>
          </w:tcPr>
          <w:p w14:paraId="7AD8C5D9" w14:textId="77777777" w:rsidR="0081682C" w:rsidRPr="00A2441E" w:rsidRDefault="0081682C" w:rsidP="00B016F5">
            <w:pPr>
              <w:pStyle w:val="Sectiontext"/>
              <w:jc w:val="center"/>
            </w:pPr>
            <w:r w:rsidRPr="00A2441E">
              <w:t>2.</w:t>
            </w:r>
          </w:p>
        </w:tc>
        <w:tc>
          <w:tcPr>
            <w:tcW w:w="8363" w:type="dxa"/>
            <w:gridSpan w:val="2"/>
          </w:tcPr>
          <w:p w14:paraId="692AFE48" w14:textId="77777777" w:rsidR="0081682C" w:rsidRPr="00A2441E" w:rsidRDefault="0081682C" w:rsidP="00B016F5">
            <w:pPr>
              <w:pStyle w:val="Sectiontext"/>
            </w:pPr>
            <w:r w:rsidRPr="00A2441E">
              <w:t>The member may be reimbursed an amount equal to the tax on one motor vehicle only.</w:t>
            </w:r>
          </w:p>
        </w:tc>
      </w:tr>
    </w:tbl>
    <w:p w14:paraId="69B43547" w14:textId="4372577E" w:rsidR="0081682C" w:rsidRPr="00A2441E" w:rsidRDefault="0081682C" w:rsidP="008669F8">
      <w:pPr>
        <w:pStyle w:val="Heading4"/>
        <w:pageBreakBefore/>
      </w:pPr>
      <w:bookmarkStart w:id="442" w:name="_Toc202426043"/>
      <w:r w:rsidRPr="00A2441E">
        <w:t>Division 5: Vehicle contribution</w:t>
      </w:r>
      <w:bookmarkEnd w:id="442"/>
    </w:p>
    <w:p w14:paraId="416CDB7B" w14:textId="758E8E7C" w:rsidR="0081682C" w:rsidRPr="00A2441E" w:rsidRDefault="0081682C">
      <w:pPr>
        <w:pStyle w:val="Heading6"/>
      </w:pPr>
      <w:bookmarkStart w:id="443" w:name="_Toc202426044"/>
      <w:r w:rsidRPr="00A2441E">
        <w:t>15.3.23</w:t>
      </w:r>
      <w:r w:rsidR="00262CD2">
        <w:tab/>
      </w:r>
      <w:r w:rsidRPr="00A2441E">
        <w:t>Purpose</w:t>
      </w:r>
      <w:bookmarkEnd w:id="443"/>
    </w:p>
    <w:tbl>
      <w:tblPr>
        <w:tblW w:w="0" w:type="auto"/>
        <w:tblInd w:w="113" w:type="dxa"/>
        <w:tblLayout w:type="fixed"/>
        <w:tblLook w:val="0000" w:firstRow="0" w:lastRow="0" w:firstColumn="0" w:lastColumn="0" w:noHBand="0" w:noVBand="0"/>
      </w:tblPr>
      <w:tblGrid>
        <w:gridCol w:w="992"/>
        <w:gridCol w:w="8363"/>
      </w:tblGrid>
      <w:tr w:rsidR="0081682C" w:rsidRPr="00A2441E" w14:paraId="3F8622D4" w14:textId="77777777" w:rsidTr="0081682C">
        <w:trPr>
          <w:cantSplit/>
        </w:trPr>
        <w:tc>
          <w:tcPr>
            <w:tcW w:w="992" w:type="dxa"/>
          </w:tcPr>
          <w:p w14:paraId="082CCCBD" w14:textId="77777777" w:rsidR="0081682C" w:rsidRPr="00A2441E" w:rsidRDefault="0081682C" w:rsidP="00B016F5">
            <w:pPr>
              <w:pStyle w:val="Sectiontext"/>
            </w:pPr>
          </w:p>
        </w:tc>
        <w:tc>
          <w:tcPr>
            <w:tcW w:w="8363" w:type="dxa"/>
          </w:tcPr>
          <w:p w14:paraId="39B713FA" w14:textId="77777777" w:rsidR="0081682C" w:rsidRPr="00A2441E" w:rsidRDefault="0081682C" w:rsidP="00B016F5">
            <w:pPr>
              <w:pStyle w:val="Sectiontext"/>
            </w:pPr>
            <w:r w:rsidRPr="00A2441E">
              <w:t>The purpose of this Division is to authorise member contributions for the use of an official vehicle at a posting location.</w:t>
            </w:r>
          </w:p>
        </w:tc>
      </w:tr>
    </w:tbl>
    <w:p w14:paraId="22BA767D" w14:textId="6252B83E" w:rsidR="0081682C" w:rsidRPr="00A2441E" w:rsidRDefault="0081682C">
      <w:pPr>
        <w:pStyle w:val="Heading6"/>
      </w:pPr>
      <w:bookmarkStart w:id="444" w:name="_Toc202426045"/>
      <w:r w:rsidRPr="00A2441E">
        <w:t>15.3.25</w:t>
      </w:r>
      <w:r w:rsidR="00262CD2">
        <w:tab/>
      </w:r>
      <w:r w:rsidRPr="00A2441E">
        <w:t>Hire of official vehicle for casual short-term private use</w:t>
      </w:r>
      <w:bookmarkEnd w:id="444"/>
    </w:p>
    <w:tbl>
      <w:tblPr>
        <w:tblW w:w="0" w:type="auto"/>
        <w:tblInd w:w="113" w:type="dxa"/>
        <w:tblLayout w:type="fixed"/>
        <w:tblLook w:val="0000" w:firstRow="0" w:lastRow="0" w:firstColumn="0" w:lastColumn="0" w:noHBand="0" w:noVBand="0"/>
      </w:tblPr>
      <w:tblGrid>
        <w:gridCol w:w="992"/>
        <w:gridCol w:w="567"/>
        <w:gridCol w:w="7796"/>
      </w:tblGrid>
      <w:tr w:rsidR="0081682C" w:rsidRPr="00A2441E" w14:paraId="78CAB205" w14:textId="77777777" w:rsidTr="0081682C">
        <w:trPr>
          <w:cantSplit/>
        </w:trPr>
        <w:tc>
          <w:tcPr>
            <w:tcW w:w="992" w:type="dxa"/>
          </w:tcPr>
          <w:p w14:paraId="6660520E" w14:textId="77777777" w:rsidR="0081682C" w:rsidRPr="00A2441E" w:rsidRDefault="0081682C" w:rsidP="00B016F5">
            <w:pPr>
              <w:pStyle w:val="Sectiontext"/>
              <w:jc w:val="center"/>
            </w:pPr>
            <w:r w:rsidRPr="00A2441E">
              <w:t>1.</w:t>
            </w:r>
          </w:p>
        </w:tc>
        <w:tc>
          <w:tcPr>
            <w:tcW w:w="8363" w:type="dxa"/>
            <w:gridSpan w:val="2"/>
          </w:tcPr>
          <w:p w14:paraId="558C0C8F" w14:textId="2EF86D8E" w:rsidR="0081682C" w:rsidRPr="00A2441E" w:rsidRDefault="0081682C" w:rsidP="00B016F5">
            <w:pPr>
              <w:pStyle w:val="Sectiontext"/>
            </w:pPr>
            <w:r w:rsidRPr="00A2441E">
              <w:t>If the CDF allows a member to hire an official vehicle, the member must pay an amount worked out under Division 4 section 15.3.21. The member must pay for each kilometre the vehicle travelled, during the hire period.</w:t>
            </w:r>
          </w:p>
        </w:tc>
      </w:tr>
      <w:tr w:rsidR="0081682C" w:rsidRPr="00A2441E" w14:paraId="6C39C512" w14:textId="77777777" w:rsidTr="0081682C">
        <w:trPr>
          <w:cantSplit/>
        </w:trPr>
        <w:tc>
          <w:tcPr>
            <w:tcW w:w="992" w:type="dxa"/>
          </w:tcPr>
          <w:p w14:paraId="131C757C" w14:textId="77777777" w:rsidR="0081682C" w:rsidRPr="00A2441E" w:rsidRDefault="0081682C" w:rsidP="00B016F5">
            <w:pPr>
              <w:pStyle w:val="Sectiontext"/>
              <w:jc w:val="center"/>
            </w:pPr>
            <w:r w:rsidRPr="00A2441E">
              <w:t>2.</w:t>
            </w:r>
          </w:p>
        </w:tc>
        <w:tc>
          <w:tcPr>
            <w:tcW w:w="8363" w:type="dxa"/>
            <w:gridSpan w:val="2"/>
          </w:tcPr>
          <w:p w14:paraId="45D3DFB4" w14:textId="34EA1C54" w:rsidR="0081682C" w:rsidRPr="00A2441E" w:rsidRDefault="0081682C" w:rsidP="00B016F5">
            <w:pPr>
              <w:pStyle w:val="Sectiontext"/>
            </w:pPr>
            <w:r w:rsidRPr="00A2441E">
              <w:t>If an official vehicle is hired by the member and supplied with a driver, the member must pay the cost of overtime or extra salary paid to the driver.</w:t>
            </w:r>
          </w:p>
        </w:tc>
      </w:tr>
      <w:tr w:rsidR="0081682C" w:rsidRPr="00A2441E" w14:paraId="060CA445" w14:textId="77777777" w:rsidTr="0081682C">
        <w:trPr>
          <w:cantSplit/>
        </w:trPr>
        <w:tc>
          <w:tcPr>
            <w:tcW w:w="992" w:type="dxa"/>
          </w:tcPr>
          <w:p w14:paraId="7F4A24B8" w14:textId="77777777" w:rsidR="0081682C" w:rsidRPr="00A2441E" w:rsidRDefault="0081682C" w:rsidP="00B016F5">
            <w:pPr>
              <w:pStyle w:val="Sectiontext"/>
              <w:jc w:val="center"/>
            </w:pPr>
            <w:r w:rsidRPr="00A2441E">
              <w:t>3.</w:t>
            </w:r>
          </w:p>
        </w:tc>
        <w:tc>
          <w:tcPr>
            <w:tcW w:w="8363" w:type="dxa"/>
            <w:gridSpan w:val="2"/>
          </w:tcPr>
          <w:p w14:paraId="5A6F974F" w14:textId="36176D21" w:rsidR="0081682C" w:rsidRPr="00A2441E" w:rsidRDefault="0081682C" w:rsidP="00E709C3">
            <w:pPr>
              <w:pStyle w:val="Sectiontext"/>
            </w:pPr>
            <w:r w:rsidRPr="00A2441E">
              <w:t xml:space="preserve">Subsection 2 does not apply to the member if the CDF believes it is essential for the member or dependant to be given a car with a driver. Approval may only be given </w:t>
            </w:r>
            <w:r w:rsidR="00E709C3">
              <w:t>if one of the following</w:t>
            </w:r>
            <w:r w:rsidR="00345BC1">
              <w:t xml:space="preserve"> applies</w:t>
            </w:r>
            <w:r w:rsidRPr="00A2441E">
              <w:t>.</w:t>
            </w:r>
          </w:p>
        </w:tc>
      </w:tr>
      <w:tr w:rsidR="0081682C" w:rsidRPr="00A2441E" w14:paraId="4E4C6021" w14:textId="77777777" w:rsidTr="0081682C">
        <w:trPr>
          <w:cantSplit/>
        </w:trPr>
        <w:tc>
          <w:tcPr>
            <w:tcW w:w="992" w:type="dxa"/>
          </w:tcPr>
          <w:p w14:paraId="2E069421" w14:textId="77777777" w:rsidR="0081682C" w:rsidRPr="00A2441E" w:rsidRDefault="0081682C" w:rsidP="00B016F5">
            <w:pPr>
              <w:pStyle w:val="Sectiontext"/>
              <w:jc w:val="center"/>
            </w:pPr>
          </w:p>
        </w:tc>
        <w:tc>
          <w:tcPr>
            <w:tcW w:w="567" w:type="dxa"/>
          </w:tcPr>
          <w:p w14:paraId="4D6D7E25" w14:textId="77777777" w:rsidR="0081682C" w:rsidRPr="00A2441E" w:rsidRDefault="0081682C" w:rsidP="00B016F5">
            <w:pPr>
              <w:pStyle w:val="Sectiontext"/>
            </w:pPr>
            <w:r w:rsidRPr="00A2441E">
              <w:t>a.</w:t>
            </w:r>
          </w:p>
        </w:tc>
        <w:tc>
          <w:tcPr>
            <w:tcW w:w="7796" w:type="dxa"/>
          </w:tcPr>
          <w:p w14:paraId="7C8D2834" w14:textId="77777777" w:rsidR="0081682C" w:rsidRPr="00A2441E" w:rsidRDefault="0081682C" w:rsidP="00B016F5">
            <w:pPr>
              <w:pStyle w:val="Sectiontext"/>
            </w:pPr>
            <w:r w:rsidRPr="00A2441E">
              <w:t>The member or a dependant is not authorised to drive at the posting location because of religious custom or law.</w:t>
            </w:r>
          </w:p>
        </w:tc>
      </w:tr>
      <w:tr w:rsidR="0081682C" w:rsidRPr="00A2441E" w14:paraId="75B17FB2" w14:textId="77777777" w:rsidTr="0081682C">
        <w:trPr>
          <w:cantSplit/>
        </w:trPr>
        <w:tc>
          <w:tcPr>
            <w:tcW w:w="992" w:type="dxa"/>
          </w:tcPr>
          <w:p w14:paraId="6310BAF6" w14:textId="77777777" w:rsidR="0081682C" w:rsidRPr="00A2441E" w:rsidRDefault="0081682C" w:rsidP="00B016F5">
            <w:pPr>
              <w:pStyle w:val="Sectiontext"/>
              <w:jc w:val="center"/>
            </w:pPr>
          </w:p>
        </w:tc>
        <w:tc>
          <w:tcPr>
            <w:tcW w:w="567" w:type="dxa"/>
          </w:tcPr>
          <w:p w14:paraId="13E15B91" w14:textId="77777777" w:rsidR="0081682C" w:rsidRPr="00A2441E" w:rsidRDefault="0081682C" w:rsidP="00B016F5">
            <w:pPr>
              <w:pStyle w:val="Sectiontext"/>
            </w:pPr>
            <w:r w:rsidRPr="00A2441E">
              <w:t>b.</w:t>
            </w:r>
          </w:p>
        </w:tc>
        <w:tc>
          <w:tcPr>
            <w:tcW w:w="7796" w:type="dxa"/>
          </w:tcPr>
          <w:p w14:paraId="4782883E" w14:textId="77777777" w:rsidR="0081682C" w:rsidRPr="00A2441E" w:rsidRDefault="0081682C" w:rsidP="00B016F5">
            <w:pPr>
              <w:pStyle w:val="Sectiontext"/>
            </w:pPr>
            <w:r w:rsidRPr="00A2441E">
              <w:t>The CDF believes such driving would be an unacceptable risk to the safety of the member or dependant.</w:t>
            </w:r>
          </w:p>
        </w:tc>
      </w:tr>
    </w:tbl>
    <w:p w14:paraId="357CD350" w14:textId="237C07C7" w:rsidR="0081682C" w:rsidRPr="00A2441E" w:rsidRDefault="0081682C">
      <w:pPr>
        <w:pStyle w:val="Heading6"/>
      </w:pPr>
      <w:bookmarkStart w:id="445" w:name="_Hlk62742263"/>
      <w:bookmarkStart w:id="446" w:name="_Toc202426046"/>
      <w:r w:rsidRPr="00A2441E">
        <w:t>15.3.26</w:t>
      </w:r>
      <w:r w:rsidR="00262CD2">
        <w:tab/>
      </w:r>
      <w:r w:rsidRPr="00A2441E">
        <w:t>Continuous full-time private use of official vehicle</w:t>
      </w:r>
      <w:bookmarkEnd w:id="446"/>
    </w:p>
    <w:tbl>
      <w:tblPr>
        <w:tblW w:w="9385" w:type="dxa"/>
        <w:tblInd w:w="113" w:type="dxa"/>
        <w:tblLayout w:type="fixed"/>
        <w:tblLook w:val="0000" w:firstRow="0" w:lastRow="0" w:firstColumn="0" w:lastColumn="0" w:noHBand="0" w:noVBand="0"/>
      </w:tblPr>
      <w:tblGrid>
        <w:gridCol w:w="984"/>
        <w:gridCol w:w="8401"/>
      </w:tblGrid>
      <w:tr w:rsidR="0081682C" w:rsidRPr="00A2441E" w14:paraId="25F98E28" w14:textId="77777777" w:rsidTr="00625BD3">
        <w:tc>
          <w:tcPr>
            <w:tcW w:w="980" w:type="dxa"/>
          </w:tcPr>
          <w:p w14:paraId="10C38373" w14:textId="77777777" w:rsidR="0081682C" w:rsidRPr="00A2441E" w:rsidRDefault="0081682C" w:rsidP="00B016F5">
            <w:pPr>
              <w:pStyle w:val="Sectiontext"/>
              <w:jc w:val="center"/>
            </w:pPr>
            <w:r w:rsidRPr="00A2441E">
              <w:t>1.</w:t>
            </w:r>
          </w:p>
        </w:tc>
        <w:tc>
          <w:tcPr>
            <w:tcW w:w="8363" w:type="dxa"/>
          </w:tcPr>
          <w:p w14:paraId="37968F05" w14:textId="77777777" w:rsidR="0081682C" w:rsidRPr="00A2441E" w:rsidRDefault="0081682C" w:rsidP="00B016F5">
            <w:pPr>
              <w:pStyle w:val="Sectiontext"/>
            </w:pPr>
            <w:r w:rsidRPr="00A2441E">
              <w:t>The CDF may allocate an official vehicle for continuous full-time private use, for a set period of time.</w:t>
            </w:r>
          </w:p>
        </w:tc>
      </w:tr>
      <w:tr w:rsidR="0081682C" w:rsidRPr="00A2441E" w14:paraId="1A5E7F04" w14:textId="77777777" w:rsidTr="00625BD3">
        <w:tc>
          <w:tcPr>
            <w:tcW w:w="980" w:type="dxa"/>
          </w:tcPr>
          <w:p w14:paraId="71CF581D" w14:textId="77777777" w:rsidR="0081682C" w:rsidRPr="00A2441E" w:rsidRDefault="0081682C" w:rsidP="00B016F5">
            <w:pPr>
              <w:pStyle w:val="Sectiontext"/>
              <w:jc w:val="center"/>
            </w:pPr>
            <w:r w:rsidRPr="00A2441E">
              <w:t>2.</w:t>
            </w:r>
          </w:p>
        </w:tc>
        <w:tc>
          <w:tcPr>
            <w:tcW w:w="8363" w:type="dxa"/>
          </w:tcPr>
          <w:p w14:paraId="3A744A98" w14:textId="1D78F565" w:rsidR="0081682C" w:rsidRPr="00A2441E" w:rsidRDefault="0081682C" w:rsidP="00B016F5">
            <w:pPr>
              <w:pStyle w:val="Sectiontext"/>
            </w:pPr>
            <w:r w:rsidRPr="00A2441E">
              <w:t xml:space="preserve">The member must pay </w:t>
            </w:r>
            <w:r w:rsidR="00CF60B4" w:rsidRPr="00A2441E">
              <w:t>the</w:t>
            </w:r>
            <w:r w:rsidRPr="00A2441E">
              <w:t xml:space="preserve"> amount worked out using this formula.</w:t>
            </w:r>
          </w:p>
        </w:tc>
      </w:tr>
      <w:tr w:rsidR="00625BD3" w:rsidRPr="00A2441E" w14:paraId="4CBA30F1" w14:textId="77777777" w:rsidTr="00967763">
        <w:trPr>
          <w:trHeight w:val="525"/>
        </w:trPr>
        <w:tc>
          <w:tcPr>
            <w:tcW w:w="980" w:type="dxa"/>
          </w:tcPr>
          <w:p w14:paraId="363B6F1B" w14:textId="77777777" w:rsidR="00625BD3" w:rsidRPr="00A2441E" w:rsidRDefault="00625BD3" w:rsidP="00B016F5">
            <w:pPr>
              <w:pStyle w:val="BlockText-Plain"/>
              <w:jc w:val="center"/>
            </w:pPr>
          </w:p>
        </w:tc>
        <w:tc>
          <w:tcPr>
            <w:tcW w:w="8363" w:type="dxa"/>
          </w:tcPr>
          <w:p w14:paraId="19AAE905" w14:textId="721C941D" w:rsidR="00625BD3" w:rsidRPr="00A2441E" w:rsidRDefault="00967763" w:rsidP="00967763">
            <w:pPr>
              <w:pStyle w:val="BlockText-PlainNoSpacing"/>
              <w:jc w:val="center"/>
              <w:rPr>
                <w:b/>
              </w:rPr>
            </w:pPr>
            <w:r>
              <w:rPr>
                <w:b/>
                <w:noProof/>
              </w:rPr>
              <w:drawing>
                <wp:anchor distT="0" distB="0" distL="114300" distR="114300" simplePos="0" relativeHeight="251661312" behindDoc="0" locked="0" layoutInCell="1" allowOverlap="1" wp14:anchorId="6E291A3B" wp14:editId="4BEE2588">
                  <wp:simplePos x="0" y="0"/>
                  <wp:positionH relativeFrom="column">
                    <wp:posOffset>2166531</wp:posOffset>
                  </wp:positionH>
                  <wp:positionV relativeFrom="paragraph">
                    <wp:posOffset>25717</wp:posOffset>
                  </wp:positionV>
                  <wp:extent cx="863600" cy="286352"/>
                  <wp:effectExtent l="0" t="0" r="0" b="0"/>
                  <wp:wrapSquare wrapText="bothSides"/>
                  <wp:docPr id="8" name="Picture 8" descr="Start formula A times 8000 times start fraction B over 365 end fraction end formula" title="Formula 15.3.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5.3.26.2.JPG"/>
                          <pic:cNvPicPr/>
                        </pic:nvPicPr>
                        <pic:blipFill>
                          <a:blip r:embed="rId30">
                            <a:extLst>
                              <a:ext uri="{28A0092B-C50C-407E-A947-70E740481C1C}">
                                <a14:useLocalDpi xmlns:a14="http://schemas.microsoft.com/office/drawing/2010/main" val="0"/>
                              </a:ext>
                            </a:extLst>
                          </a:blip>
                          <a:stretch>
                            <a:fillRect/>
                          </a:stretch>
                        </pic:blipFill>
                        <pic:spPr>
                          <a:xfrm>
                            <a:off x="0" y="0"/>
                            <a:ext cx="863600" cy="286352"/>
                          </a:xfrm>
                          <a:prstGeom prst="rect">
                            <a:avLst/>
                          </a:prstGeom>
                        </pic:spPr>
                      </pic:pic>
                    </a:graphicData>
                  </a:graphic>
                </wp:anchor>
              </w:drawing>
            </w:r>
          </w:p>
        </w:tc>
      </w:tr>
      <w:tr w:rsidR="0081682C" w:rsidRPr="00A2441E" w14:paraId="0A09A728" w14:textId="77777777" w:rsidTr="00625BD3">
        <w:tc>
          <w:tcPr>
            <w:tcW w:w="980" w:type="dxa"/>
          </w:tcPr>
          <w:p w14:paraId="6E5E4A62" w14:textId="77777777" w:rsidR="0081682C" w:rsidRPr="00A2441E" w:rsidRDefault="0081682C" w:rsidP="00F06C00">
            <w:pPr>
              <w:pStyle w:val="Sectiontext"/>
            </w:pPr>
          </w:p>
        </w:tc>
        <w:tc>
          <w:tcPr>
            <w:tcW w:w="8363" w:type="dxa"/>
          </w:tcPr>
          <w:p w14:paraId="32588C43" w14:textId="77777777" w:rsidR="0081682C" w:rsidRPr="00A2441E" w:rsidRDefault="0081682C" w:rsidP="00F06C00">
            <w:pPr>
              <w:pStyle w:val="Sectiontext"/>
            </w:pPr>
            <w:r w:rsidRPr="00A2441E">
              <w:t>Where:</w:t>
            </w:r>
          </w:p>
        </w:tc>
      </w:tr>
      <w:tr w:rsidR="0081682C" w:rsidRPr="00A2441E" w14:paraId="295D5CD7" w14:textId="77777777" w:rsidTr="00625BD3">
        <w:tc>
          <w:tcPr>
            <w:tcW w:w="980" w:type="dxa"/>
          </w:tcPr>
          <w:p w14:paraId="2F5E6194" w14:textId="77777777" w:rsidR="0081682C" w:rsidRPr="00A2441E" w:rsidRDefault="0081682C" w:rsidP="00B016F5">
            <w:pPr>
              <w:pStyle w:val="Sectiontext"/>
              <w:jc w:val="center"/>
            </w:pPr>
          </w:p>
        </w:tc>
        <w:tc>
          <w:tcPr>
            <w:tcW w:w="8363" w:type="dxa"/>
          </w:tcPr>
          <w:p w14:paraId="52D23F82" w14:textId="77777777" w:rsidR="0081682C" w:rsidRPr="00A2441E" w:rsidRDefault="0081682C" w:rsidP="00B016F5">
            <w:pPr>
              <w:pStyle w:val="Sectiontext"/>
            </w:pPr>
            <w:r w:rsidRPr="00A2441E">
              <w:rPr>
                <w:b/>
              </w:rPr>
              <w:t>A</w:t>
            </w:r>
            <w:r w:rsidRPr="00A2441E">
              <w:t xml:space="preserve"> is the rate of allowance payable under Division 4 subsection 15.3.21.4.</w:t>
            </w:r>
          </w:p>
          <w:p w14:paraId="0583B903" w14:textId="00E48614" w:rsidR="0081682C" w:rsidRPr="00A2441E" w:rsidRDefault="0081682C">
            <w:pPr>
              <w:pStyle w:val="Sectiontext"/>
            </w:pPr>
            <w:r w:rsidRPr="00A2441E">
              <w:rPr>
                <w:b/>
              </w:rPr>
              <w:t>B</w:t>
            </w:r>
            <w:r w:rsidRPr="00A2441E">
              <w:t xml:space="preserve"> is the number of days in the period for which the vehicle was allocated.</w:t>
            </w:r>
          </w:p>
        </w:tc>
      </w:tr>
      <w:tr w:rsidR="0081682C" w:rsidRPr="00A2441E" w14:paraId="111DA108" w14:textId="77777777" w:rsidTr="00625BD3">
        <w:tc>
          <w:tcPr>
            <w:tcW w:w="980" w:type="dxa"/>
          </w:tcPr>
          <w:p w14:paraId="7DBF7925" w14:textId="77777777" w:rsidR="0081682C" w:rsidRPr="00A2441E" w:rsidRDefault="0081682C" w:rsidP="00B016F5">
            <w:pPr>
              <w:pStyle w:val="Sectiontext"/>
              <w:jc w:val="center"/>
            </w:pPr>
            <w:r w:rsidRPr="00A2441E">
              <w:t>3.</w:t>
            </w:r>
          </w:p>
        </w:tc>
        <w:tc>
          <w:tcPr>
            <w:tcW w:w="8363" w:type="dxa"/>
          </w:tcPr>
          <w:p w14:paraId="359786DD" w14:textId="77777777" w:rsidR="0081682C" w:rsidRPr="00A2441E" w:rsidRDefault="0081682C" w:rsidP="00B016F5">
            <w:pPr>
              <w:pStyle w:val="Sectiontext"/>
            </w:pPr>
            <w:r w:rsidRPr="00A2441E">
              <w:t>The contribution is deducted from salary each fortnight.</w:t>
            </w:r>
          </w:p>
        </w:tc>
      </w:tr>
    </w:tbl>
    <w:p w14:paraId="38B77417" w14:textId="18542FAC" w:rsidR="0081682C" w:rsidRPr="00A2441E" w:rsidRDefault="0081682C">
      <w:pPr>
        <w:pStyle w:val="Heading6"/>
      </w:pPr>
      <w:bookmarkStart w:id="447" w:name="_Toc202426047"/>
      <w:bookmarkEnd w:id="445"/>
      <w:r w:rsidRPr="00A2441E">
        <w:t>15.3.27</w:t>
      </w:r>
      <w:r w:rsidR="00262CD2">
        <w:tab/>
      </w:r>
      <w:r w:rsidRPr="00A2441E">
        <w:t>Miscellaneous vehicle costs</w:t>
      </w:r>
      <w:bookmarkEnd w:id="447"/>
    </w:p>
    <w:tbl>
      <w:tblPr>
        <w:tblW w:w="0" w:type="auto"/>
        <w:tblInd w:w="113" w:type="dxa"/>
        <w:tblLayout w:type="fixed"/>
        <w:tblLook w:val="0000" w:firstRow="0" w:lastRow="0" w:firstColumn="0" w:lastColumn="0" w:noHBand="0" w:noVBand="0"/>
      </w:tblPr>
      <w:tblGrid>
        <w:gridCol w:w="992"/>
        <w:gridCol w:w="567"/>
        <w:gridCol w:w="7796"/>
      </w:tblGrid>
      <w:tr w:rsidR="0081682C" w:rsidRPr="00A2441E" w14:paraId="18A699BC" w14:textId="77777777" w:rsidTr="0081682C">
        <w:trPr>
          <w:cantSplit/>
        </w:trPr>
        <w:tc>
          <w:tcPr>
            <w:tcW w:w="992" w:type="dxa"/>
          </w:tcPr>
          <w:p w14:paraId="70ED7B6E" w14:textId="77777777" w:rsidR="0081682C" w:rsidRPr="00A2441E" w:rsidRDefault="0081682C" w:rsidP="00733C55">
            <w:pPr>
              <w:pStyle w:val="Sectiontext"/>
              <w:jc w:val="center"/>
            </w:pPr>
            <w:r w:rsidRPr="00A2441E">
              <w:t>1.</w:t>
            </w:r>
          </w:p>
        </w:tc>
        <w:tc>
          <w:tcPr>
            <w:tcW w:w="8363" w:type="dxa"/>
            <w:gridSpan w:val="2"/>
          </w:tcPr>
          <w:p w14:paraId="61A52C6F" w14:textId="3820E947" w:rsidR="0081682C" w:rsidRPr="00A2441E" w:rsidRDefault="0081682C" w:rsidP="00733C55">
            <w:pPr>
              <w:pStyle w:val="Sectiontext"/>
            </w:pPr>
            <w:r w:rsidRPr="00A2441E">
              <w:t xml:space="preserve">The </w:t>
            </w:r>
            <w:r w:rsidR="008603A0" w:rsidRPr="00A2441E">
              <w:t xml:space="preserve">member is eligible for </w:t>
            </w:r>
            <w:r w:rsidR="00C46AA6">
              <w:t xml:space="preserve">all of </w:t>
            </w:r>
            <w:r w:rsidR="008603A0" w:rsidRPr="00A2441E">
              <w:t>the following associated with the vehicle</w:t>
            </w:r>
            <w:r w:rsidRPr="00A2441E">
              <w:t xml:space="preserve"> costs.</w:t>
            </w:r>
          </w:p>
        </w:tc>
      </w:tr>
      <w:tr w:rsidR="0081682C" w:rsidRPr="00A2441E" w14:paraId="5E4E344C" w14:textId="77777777" w:rsidTr="0081682C">
        <w:trPr>
          <w:cantSplit/>
        </w:trPr>
        <w:tc>
          <w:tcPr>
            <w:tcW w:w="992" w:type="dxa"/>
          </w:tcPr>
          <w:p w14:paraId="4A647AFE" w14:textId="77777777" w:rsidR="0081682C" w:rsidRPr="00A2441E" w:rsidRDefault="0081682C" w:rsidP="00733C55">
            <w:pPr>
              <w:pStyle w:val="Sectiontext"/>
              <w:jc w:val="center"/>
            </w:pPr>
          </w:p>
        </w:tc>
        <w:tc>
          <w:tcPr>
            <w:tcW w:w="567" w:type="dxa"/>
          </w:tcPr>
          <w:p w14:paraId="0BCF36DF" w14:textId="77777777" w:rsidR="0081682C" w:rsidRPr="00A2441E" w:rsidRDefault="0081682C" w:rsidP="00733C55">
            <w:pPr>
              <w:pStyle w:val="Sectiontext"/>
            </w:pPr>
            <w:r w:rsidRPr="00A2441E">
              <w:t>a.</w:t>
            </w:r>
          </w:p>
        </w:tc>
        <w:tc>
          <w:tcPr>
            <w:tcW w:w="7796" w:type="dxa"/>
          </w:tcPr>
          <w:p w14:paraId="2778BF43" w14:textId="77777777" w:rsidR="0081682C" w:rsidRPr="00A2441E" w:rsidRDefault="0081682C" w:rsidP="00733C55">
            <w:pPr>
              <w:pStyle w:val="Sectiontext"/>
            </w:pPr>
            <w:r w:rsidRPr="00A2441E">
              <w:t>Registration.</w:t>
            </w:r>
          </w:p>
        </w:tc>
      </w:tr>
      <w:tr w:rsidR="0081682C" w:rsidRPr="00A2441E" w14:paraId="634ECC22" w14:textId="77777777" w:rsidTr="0081682C">
        <w:trPr>
          <w:cantSplit/>
        </w:trPr>
        <w:tc>
          <w:tcPr>
            <w:tcW w:w="992" w:type="dxa"/>
          </w:tcPr>
          <w:p w14:paraId="793921F8" w14:textId="77777777" w:rsidR="0081682C" w:rsidRPr="00A2441E" w:rsidRDefault="0081682C" w:rsidP="00733C55">
            <w:pPr>
              <w:pStyle w:val="Sectiontext"/>
              <w:jc w:val="center"/>
            </w:pPr>
          </w:p>
        </w:tc>
        <w:tc>
          <w:tcPr>
            <w:tcW w:w="567" w:type="dxa"/>
          </w:tcPr>
          <w:p w14:paraId="1FD9298C" w14:textId="77777777" w:rsidR="0081682C" w:rsidRPr="00A2441E" w:rsidRDefault="0081682C" w:rsidP="00733C55">
            <w:pPr>
              <w:pStyle w:val="Sectiontext"/>
            </w:pPr>
            <w:r w:rsidRPr="00A2441E">
              <w:t>b.</w:t>
            </w:r>
          </w:p>
        </w:tc>
        <w:tc>
          <w:tcPr>
            <w:tcW w:w="7796" w:type="dxa"/>
          </w:tcPr>
          <w:p w14:paraId="691B9C79" w14:textId="77777777" w:rsidR="0081682C" w:rsidRPr="00A2441E" w:rsidRDefault="0081682C" w:rsidP="00733C55">
            <w:pPr>
              <w:pStyle w:val="Sectiontext"/>
            </w:pPr>
            <w:r w:rsidRPr="00A2441E">
              <w:t>Maintenance.</w:t>
            </w:r>
          </w:p>
        </w:tc>
      </w:tr>
      <w:tr w:rsidR="0081682C" w:rsidRPr="00A2441E" w14:paraId="67466648" w14:textId="77777777" w:rsidTr="0081682C">
        <w:trPr>
          <w:cantSplit/>
        </w:trPr>
        <w:tc>
          <w:tcPr>
            <w:tcW w:w="992" w:type="dxa"/>
          </w:tcPr>
          <w:p w14:paraId="60FA300E" w14:textId="77777777" w:rsidR="0081682C" w:rsidRPr="00A2441E" w:rsidRDefault="0081682C" w:rsidP="00733C55">
            <w:pPr>
              <w:pStyle w:val="Sectiontext"/>
              <w:jc w:val="center"/>
            </w:pPr>
          </w:p>
        </w:tc>
        <w:tc>
          <w:tcPr>
            <w:tcW w:w="567" w:type="dxa"/>
          </w:tcPr>
          <w:p w14:paraId="79128504" w14:textId="77777777" w:rsidR="0081682C" w:rsidRPr="00A2441E" w:rsidRDefault="0081682C" w:rsidP="00733C55">
            <w:pPr>
              <w:pStyle w:val="Sectiontext"/>
            </w:pPr>
            <w:r w:rsidRPr="00A2441E">
              <w:t>c.</w:t>
            </w:r>
          </w:p>
        </w:tc>
        <w:tc>
          <w:tcPr>
            <w:tcW w:w="7796" w:type="dxa"/>
          </w:tcPr>
          <w:p w14:paraId="5685D4ED" w14:textId="77777777" w:rsidR="0081682C" w:rsidRPr="00A2441E" w:rsidRDefault="0081682C" w:rsidP="00733C55">
            <w:pPr>
              <w:pStyle w:val="Sectiontext"/>
            </w:pPr>
            <w:r w:rsidRPr="00A2441E">
              <w:t>Servicing.</w:t>
            </w:r>
          </w:p>
        </w:tc>
      </w:tr>
      <w:tr w:rsidR="0081682C" w:rsidRPr="00A2441E" w14:paraId="78A29F09" w14:textId="77777777" w:rsidTr="0081682C">
        <w:trPr>
          <w:cantSplit/>
        </w:trPr>
        <w:tc>
          <w:tcPr>
            <w:tcW w:w="992" w:type="dxa"/>
          </w:tcPr>
          <w:p w14:paraId="12CEBE5D" w14:textId="77777777" w:rsidR="0081682C" w:rsidRPr="00A2441E" w:rsidRDefault="0081682C" w:rsidP="00733C55">
            <w:pPr>
              <w:pStyle w:val="Sectiontext"/>
              <w:jc w:val="center"/>
            </w:pPr>
          </w:p>
        </w:tc>
        <w:tc>
          <w:tcPr>
            <w:tcW w:w="567" w:type="dxa"/>
          </w:tcPr>
          <w:p w14:paraId="20699FF9" w14:textId="77777777" w:rsidR="0081682C" w:rsidRPr="00A2441E" w:rsidRDefault="0081682C" w:rsidP="00733C55">
            <w:pPr>
              <w:pStyle w:val="Sectiontext"/>
            </w:pPr>
            <w:r w:rsidRPr="00A2441E">
              <w:t>d.</w:t>
            </w:r>
          </w:p>
        </w:tc>
        <w:tc>
          <w:tcPr>
            <w:tcW w:w="7796" w:type="dxa"/>
          </w:tcPr>
          <w:p w14:paraId="0F2AD10D" w14:textId="77777777" w:rsidR="0081682C" w:rsidRPr="00A2441E" w:rsidRDefault="0081682C" w:rsidP="00733C55">
            <w:pPr>
              <w:pStyle w:val="Sectiontext"/>
            </w:pPr>
            <w:r w:rsidRPr="00A2441E">
              <w:t>Fuel costs.</w:t>
            </w:r>
          </w:p>
        </w:tc>
      </w:tr>
      <w:tr w:rsidR="0081682C" w:rsidRPr="00A2441E" w14:paraId="747C73A1" w14:textId="77777777" w:rsidTr="0081682C">
        <w:trPr>
          <w:cantSplit/>
        </w:trPr>
        <w:tc>
          <w:tcPr>
            <w:tcW w:w="992" w:type="dxa"/>
          </w:tcPr>
          <w:p w14:paraId="11BC08C5" w14:textId="353CA282" w:rsidR="0081682C" w:rsidRPr="00A2441E" w:rsidRDefault="0081682C" w:rsidP="00733C55">
            <w:pPr>
              <w:pStyle w:val="Sectiontext"/>
              <w:jc w:val="center"/>
            </w:pPr>
            <w:r w:rsidRPr="00A2441E">
              <w:t>2.</w:t>
            </w:r>
          </w:p>
        </w:tc>
        <w:tc>
          <w:tcPr>
            <w:tcW w:w="8363" w:type="dxa"/>
            <w:gridSpan w:val="2"/>
          </w:tcPr>
          <w:p w14:paraId="75A921A3" w14:textId="4770513C" w:rsidR="0081682C" w:rsidRPr="00A2441E" w:rsidRDefault="0081682C" w:rsidP="00733C55">
            <w:pPr>
              <w:pStyle w:val="Sectiontext"/>
            </w:pPr>
            <w:r w:rsidRPr="00A2441E">
              <w:t xml:space="preserve">The member is required to pay for fuel and extra servicing cost, when </w:t>
            </w:r>
            <w:r w:rsidR="00C46AA6">
              <w:t>all of the following</w:t>
            </w:r>
            <w:r w:rsidRPr="00A2441E">
              <w:t xml:space="preserve"> are met.</w:t>
            </w:r>
          </w:p>
        </w:tc>
      </w:tr>
      <w:tr w:rsidR="0081682C" w:rsidRPr="00A2441E" w14:paraId="77BEC1BC" w14:textId="77777777" w:rsidTr="0081682C">
        <w:trPr>
          <w:cantSplit/>
        </w:trPr>
        <w:tc>
          <w:tcPr>
            <w:tcW w:w="992" w:type="dxa"/>
          </w:tcPr>
          <w:p w14:paraId="656CECC9" w14:textId="77777777" w:rsidR="0081682C" w:rsidRPr="00A2441E" w:rsidRDefault="0081682C" w:rsidP="00733C55">
            <w:pPr>
              <w:pStyle w:val="Sectiontext"/>
              <w:jc w:val="center"/>
            </w:pPr>
          </w:p>
        </w:tc>
        <w:tc>
          <w:tcPr>
            <w:tcW w:w="567" w:type="dxa"/>
          </w:tcPr>
          <w:p w14:paraId="1EC4BA41" w14:textId="77777777" w:rsidR="0081682C" w:rsidRPr="00A2441E" w:rsidRDefault="0081682C" w:rsidP="00733C55">
            <w:pPr>
              <w:pStyle w:val="Sectiontext"/>
            </w:pPr>
            <w:r w:rsidRPr="00A2441E">
              <w:t>a.</w:t>
            </w:r>
          </w:p>
        </w:tc>
        <w:tc>
          <w:tcPr>
            <w:tcW w:w="7796" w:type="dxa"/>
          </w:tcPr>
          <w:p w14:paraId="7C2A2447" w14:textId="77777777" w:rsidR="0081682C" w:rsidRPr="00A2441E" w:rsidRDefault="0081682C" w:rsidP="00733C55">
            <w:pPr>
              <w:pStyle w:val="Sectiontext"/>
            </w:pPr>
            <w:r w:rsidRPr="00A2441E">
              <w:t>The vehicle is being used for private purposes.</w:t>
            </w:r>
          </w:p>
        </w:tc>
      </w:tr>
      <w:tr w:rsidR="0081682C" w:rsidRPr="00A2441E" w14:paraId="55B316D0" w14:textId="77777777" w:rsidTr="0081682C">
        <w:trPr>
          <w:cantSplit/>
        </w:trPr>
        <w:tc>
          <w:tcPr>
            <w:tcW w:w="992" w:type="dxa"/>
          </w:tcPr>
          <w:p w14:paraId="6C1B3292" w14:textId="77777777" w:rsidR="0081682C" w:rsidRPr="00A2441E" w:rsidRDefault="0081682C" w:rsidP="00733C55">
            <w:pPr>
              <w:pStyle w:val="Sectiontext"/>
              <w:jc w:val="center"/>
            </w:pPr>
          </w:p>
        </w:tc>
        <w:tc>
          <w:tcPr>
            <w:tcW w:w="567" w:type="dxa"/>
          </w:tcPr>
          <w:p w14:paraId="6A6FECD1" w14:textId="77777777" w:rsidR="0081682C" w:rsidRPr="00A2441E" w:rsidRDefault="0081682C" w:rsidP="00733C55">
            <w:pPr>
              <w:pStyle w:val="Sectiontext"/>
            </w:pPr>
            <w:r w:rsidRPr="00A2441E">
              <w:t>b.</w:t>
            </w:r>
          </w:p>
        </w:tc>
        <w:tc>
          <w:tcPr>
            <w:tcW w:w="7796" w:type="dxa"/>
          </w:tcPr>
          <w:p w14:paraId="62DD0FC6" w14:textId="77777777" w:rsidR="0081682C" w:rsidRPr="00A2441E" w:rsidRDefault="0081682C" w:rsidP="00733C55">
            <w:pPr>
              <w:pStyle w:val="Sectiontext"/>
            </w:pPr>
            <w:r w:rsidRPr="00A2441E">
              <w:t>The member is on recreation leave.</w:t>
            </w:r>
          </w:p>
        </w:tc>
      </w:tr>
      <w:tr w:rsidR="0081682C" w:rsidRPr="00A2441E" w14:paraId="6E9A0592" w14:textId="77777777" w:rsidTr="0081682C">
        <w:trPr>
          <w:cantSplit/>
        </w:trPr>
        <w:tc>
          <w:tcPr>
            <w:tcW w:w="992" w:type="dxa"/>
          </w:tcPr>
          <w:p w14:paraId="527F1B61" w14:textId="77777777" w:rsidR="0081682C" w:rsidRPr="00A2441E" w:rsidRDefault="0081682C" w:rsidP="00733C55">
            <w:pPr>
              <w:pStyle w:val="Sectiontext"/>
              <w:jc w:val="center"/>
            </w:pPr>
            <w:r w:rsidRPr="00A2441E">
              <w:t>3.</w:t>
            </w:r>
          </w:p>
        </w:tc>
        <w:tc>
          <w:tcPr>
            <w:tcW w:w="8363" w:type="dxa"/>
            <w:gridSpan w:val="2"/>
          </w:tcPr>
          <w:p w14:paraId="45EEA0C2" w14:textId="0EBB6394" w:rsidR="0081682C" w:rsidRPr="00A2441E" w:rsidRDefault="0081682C" w:rsidP="00733C55">
            <w:pPr>
              <w:pStyle w:val="Sectiontext"/>
            </w:pPr>
            <w:r w:rsidRPr="00A2441E">
              <w:t>Rules on garaging and authorised travel between home and work using an official vehicle are similar to those that apply within Australia.</w:t>
            </w:r>
          </w:p>
        </w:tc>
      </w:tr>
    </w:tbl>
    <w:p w14:paraId="25D49CBD" w14:textId="09AA196D" w:rsidR="0081682C" w:rsidRPr="00A2441E" w:rsidRDefault="0081682C">
      <w:pPr>
        <w:pStyle w:val="Heading6"/>
      </w:pPr>
      <w:bookmarkStart w:id="448" w:name="_Toc202426048"/>
      <w:r w:rsidRPr="00A2441E">
        <w:t>15.3.28</w:t>
      </w:r>
      <w:r w:rsidR="00262CD2">
        <w:tab/>
      </w:r>
      <w:r w:rsidRPr="00A2441E">
        <w:t>Defence Executive Vehicle Scheme</w:t>
      </w:r>
      <w:bookmarkEnd w:id="448"/>
    </w:p>
    <w:tbl>
      <w:tblPr>
        <w:tblW w:w="0" w:type="auto"/>
        <w:tblInd w:w="113" w:type="dxa"/>
        <w:tblLayout w:type="fixed"/>
        <w:tblLook w:val="0000" w:firstRow="0" w:lastRow="0" w:firstColumn="0" w:lastColumn="0" w:noHBand="0" w:noVBand="0"/>
      </w:tblPr>
      <w:tblGrid>
        <w:gridCol w:w="992"/>
        <w:gridCol w:w="567"/>
        <w:gridCol w:w="7796"/>
      </w:tblGrid>
      <w:tr w:rsidR="0081682C" w:rsidRPr="00A2441E" w14:paraId="5D213C9E" w14:textId="77777777" w:rsidTr="0081682C">
        <w:trPr>
          <w:cantSplit/>
        </w:trPr>
        <w:tc>
          <w:tcPr>
            <w:tcW w:w="992" w:type="dxa"/>
          </w:tcPr>
          <w:p w14:paraId="688DCB4F" w14:textId="77777777" w:rsidR="0081682C" w:rsidRPr="00A2441E" w:rsidRDefault="0081682C" w:rsidP="00733C55">
            <w:pPr>
              <w:pStyle w:val="Sectiontext"/>
              <w:jc w:val="center"/>
            </w:pPr>
            <w:r w:rsidRPr="00A2441E">
              <w:t>1.</w:t>
            </w:r>
          </w:p>
        </w:tc>
        <w:tc>
          <w:tcPr>
            <w:tcW w:w="8363" w:type="dxa"/>
            <w:gridSpan w:val="2"/>
          </w:tcPr>
          <w:p w14:paraId="22BD8EEF" w14:textId="77777777" w:rsidR="0081682C" w:rsidRPr="00A2441E" w:rsidRDefault="0081682C" w:rsidP="00733C55">
            <w:pPr>
              <w:pStyle w:val="Sectiontext"/>
            </w:pPr>
            <w:r w:rsidRPr="00A2441E">
              <w:t>This section applies when a member has been supplied a second vehicle under the Defence Executive Vehicle Scheme.</w:t>
            </w:r>
            <w:r w:rsidRPr="00A2441E">
              <w:rPr>
                <w:b/>
              </w:rPr>
              <w:t xml:space="preserve"> </w:t>
            </w:r>
          </w:p>
        </w:tc>
      </w:tr>
      <w:tr w:rsidR="0081682C" w:rsidRPr="00A2441E" w14:paraId="345D63F9" w14:textId="77777777" w:rsidTr="0081682C">
        <w:trPr>
          <w:cantSplit/>
        </w:trPr>
        <w:tc>
          <w:tcPr>
            <w:tcW w:w="992" w:type="dxa"/>
          </w:tcPr>
          <w:p w14:paraId="5F1F5269" w14:textId="77777777" w:rsidR="0081682C" w:rsidRPr="00A2441E" w:rsidRDefault="0081682C" w:rsidP="00733C55">
            <w:pPr>
              <w:pStyle w:val="Sectiontext"/>
              <w:jc w:val="center"/>
            </w:pPr>
            <w:r w:rsidRPr="00A2441E">
              <w:t>2.</w:t>
            </w:r>
          </w:p>
        </w:tc>
        <w:tc>
          <w:tcPr>
            <w:tcW w:w="8363" w:type="dxa"/>
            <w:gridSpan w:val="2"/>
          </w:tcPr>
          <w:p w14:paraId="4FA97E41" w14:textId="215E9275" w:rsidR="0081682C" w:rsidRPr="00A2441E" w:rsidRDefault="0081682C" w:rsidP="00733C55">
            <w:pPr>
              <w:pStyle w:val="Sectiontext"/>
            </w:pPr>
            <w:r w:rsidRPr="00A2441E">
              <w:t xml:space="preserve">To be supplied with a vehicle under this Scheme, the member must meet </w:t>
            </w:r>
            <w:r w:rsidR="00C46AA6">
              <w:t>all of the following</w:t>
            </w:r>
            <w:r w:rsidRPr="00A2441E">
              <w:t>.</w:t>
            </w:r>
          </w:p>
        </w:tc>
      </w:tr>
      <w:tr w:rsidR="0081682C" w:rsidRPr="00A2441E" w14:paraId="7A507780" w14:textId="77777777" w:rsidTr="0081682C">
        <w:trPr>
          <w:cantSplit/>
        </w:trPr>
        <w:tc>
          <w:tcPr>
            <w:tcW w:w="992" w:type="dxa"/>
          </w:tcPr>
          <w:p w14:paraId="7DD1118F" w14:textId="77777777" w:rsidR="0081682C" w:rsidRPr="00A2441E" w:rsidRDefault="0081682C" w:rsidP="00733C55">
            <w:pPr>
              <w:pStyle w:val="Sectiontext"/>
              <w:jc w:val="center"/>
            </w:pPr>
          </w:p>
        </w:tc>
        <w:tc>
          <w:tcPr>
            <w:tcW w:w="567" w:type="dxa"/>
          </w:tcPr>
          <w:p w14:paraId="589B8D70" w14:textId="77777777" w:rsidR="0081682C" w:rsidRPr="00A2441E" w:rsidRDefault="0081682C" w:rsidP="00733C55">
            <w:pPr>
              <w:pStyle w:val="Sectiontext"/>
            </w:pPr>
            <w:r w:rsidRPr="00A2441E">
              <w:t>a.</w:t>
            </w:r>
          </w:p>
        </w:tc>
        <w:tc>
          <w:tcPr>
            <w:tcW w:w="7796" w:type="dxa"/>
          </w:tcPr>
          <w:p w14:paraId="628DF081" w14:textId="77777777" w:rsidR="0081682C" w:rsidRPr="00A2441E" w:rsidRDefault="0081682C" w:rsidP="00733C55">
            <w:pPr>
              <w:pStyle w:val="Sectiontext"/>
            </w:pPr>
            <w:r w:rsidRPr="00A2441E">
              <w:t>They must hold the rank of Brigadier or higher.</w:t>
            </w:r>
          </w:p>
        </w:tc>
      </w:tr>
      <w:tr w:rsidR="0081682C" w:rsidRPr="00A2441E" w14:paraId="62CBCC9F" w14:textId="77777777" w:rsidTr="0081682C">
        <w:trPr>
          <w:cantSplit/>
        </w:trPr>
        <w:tc>
          <w:tcPr>
            <w:tcW w:w="992" w:type="dxa"/>
          </w:tcPr>
          <w:p w14:paraId="7C056641" w14:textId="77777777" w:rsidR="0081682C" w:rsidRPr="00A2441E" w:rsidRDefault="0081682C" w:rsidP="00733C55">
            <w:pPr>
              <w:pStyle w:val="Sectiontext"/>
              <w:jc w:val="center"/>
            </w:pPr>
          </w:p>
        </w:tc>
        <w:tc>
          <w:tcPr>
            <w:tcW w:w="567" w:type="dxa"/>
          </w:tcPr>
          <w:p w14:paraId="7630B615" w14:textId="77777777" w:rsidR="0081682C" w:rsidRPr="00A2441E" w:rsidRDefault="0081682C" w:rsidP="00733C55">
            <w:pPr>
              <w:pStyle w:val="Sectiontext"/>
            </w:pPr>
            <w:r w:rsidRPr="00A2441E">
              <w:t>b.</w:t>
            </w:r>
          </w:p>
        </w:tc>
        <w:tc>
          <w:tcPr>
            <w:tcW w:w="7796" w:type="dxa"/>
          </w:tcPr>
          <w:p w14:paraId="45C6482D" w14:textId="77777777" w:rsidR="0081682C" w:rsidRPr="00A2441E" w:rsidRDefault="0081682C" w:rsidP="00733C55">
            <w:pPr>
              <w:pStyle w:val="Sectiontext"/>
            </w:pPr>
            <w:r w:rsidRPr="00A2441E">
              <w:t>They must pay a contribution for the second vehicle, depending on whether the vehicle is being used on a casual or full-time basis.</w:t>
            </w:r>
          </w:p>
        </w:tc>
      </w:tr>
    </w:tbl>
    <w:p w14:paraId="3F75EDA4" w14:textId="34917EF6" w:rsidR="0081682C" w:rsidRPr="00A2441E" w:rsidRDefault="0081682C">
      <w:pPr>
        <w:pStyle w:val="Heading6"/>
      </w:pPr>
      <w:bookmarkStart w:id="449" w:name="_Toc202426049"/>
      <w:r w:rsidRPr="00A2441E">
        <w:t>15.3.29</w:t>
      </w:r>
      <w:r w:rsidR="00262CD2">
        <w:tab/>
      </w:r>
      <w:r w:rsidRPr="00A2441E">
        <w:t>Waiver of contribution</w:t>
      </w:r>
      <w:bookmarkEnd w:id="449"/>
    </w:p>
    <w:tbl>
      <w:tblPr>
        <w:tblW w:w="0" w:type="auto"/>
        <w:tblInd w:w="113" w:type="dxa"/>
        <w:tblLayout w:type="fixed"/>
        <w:tblLook w:val="0000" w:firstRow="0" w:lastRow="0" w:firstColumn="0" w:lastColumn="0" w:noHBand="0" w:noVBand="0"/>
      </w:tblPr>
      <w:tblGrid>
        <w:gridCol w:w="992"/>
        <w:gridCol w:w="8363"/>
      </w:tblGrid>
      <w:tr w:rsidR="0081682C" w:rsidRPr="00A2441E" w14:paraId="2D4B2D24" w14:textId="77777777" w:rsidTr="0081682C">
        <w:trPr>
          <w:cantSplit/>
        </w:trPr>
        <w:tc>
          <w:tcPr>
            <w:tcW w:w="992" w:type="dxa"/>
          </w:tcPr>
          <w:p w14:paraId="2A2A8C6A" w14:textId="77777777" w:rsidR="0081682C" w:rsidRPr="00A2441E" w:rsidRDefault="0081682C" w:rsidP="00733C55">
            <w:pPr>
              <w:pStyle w:val="Sectiontext"/>
              <w:jc w:val="center"/>
            </w:pPr>
            <w:r w:rsidRPr="00A2441E">
              <w:t>1.</w:t>
            </w:r>
          </w:p>
        </w:tc>
        <w:tc>
          <w:tcPr>
            <w:tcW w:w="8363" w:type="dxa"/>
          </w:tcPr>
          <w:p w14:paraId="3D597E33" w14:textId="77777777" w:rsidR="0081682C" w:rsidRPr="00A2441E" w:rsidRDefault="0081682C" w:rsidP="00733C55">
            <w:pPr>
              <w:pStyle w:val="Sectiontext"/>
            </w:pPr>
            <w:r w:rsidRPr="00A2441E">
              <w:t>The CDF may waive the requirement to make a contribution for the use of an official vehicle.</w:t>
            </w:r>
          </w:p>
        </w:tc>
      </w:tr>
      <w:tr w:rsidR="0081682C" w:rsidRPr="00A2441E" w14:paraId="491FE294" w14:textId="77777777" w:rsidTr="0081682C">
        <w:trPr>
          <w:cantSplit/>
        </w:trPr>
        <w:tc>
          <w:tcPr>
            <w:tcW w:w="992" w:type="dxa"/>
          </w:tcPr>
          <w:p w14:paraId="380F83E9" w14:textId="77777777" w:rsidR="0081682C" w:rsidRPr="00A2441E" w:rsidRDefault="0081682C" w:rsidP="00733C55">
            <w:pPr>
              <w:pStyle w:val="Sectiontext"/>
              <w:jc w:val="center"/>
            </w:pPr>
            <w:r w:rsidRPr="00A2441E">
              <w:t>2.</w:t>
            </w:r>
          </w:p>
        </w:tc>
        <w:tc>
          <w:tcPr>
            <w:tcW w:w="8363" w:type="dxa"/>
          </w:tcPr>
          <w:p w14:paraId="46446693" w14:textId="77777777" w:rsidR="0081682C" w:rsidRPr="00A2441E" w:rsidRDefault="0081682C" w:rsidP="00733C55">
            <w:pPr>
              <w:pStyle w:val="Sectiontext"/>
              <w:rPr>
                <w:b/>
              </w:rPr>
            </w:pPr>
            <w:r w:rsidRPr="00A2441E">
              <w:t xml:space="preserve">The CDF must consider the </w:t>
            </w:r>
            <w:r w:rsidRPr="00A2441E">
              <w:rPr>
                <w:i/>
              </w:rPr>
              <w:t>Accountable Authority Instructions</w:t>
            </w:r>
            <w:r w:rsidRPr="00A2441E">
              <w:t xml:space="preserve"> made under the </w:t>
            </w:r>
            <w:r w:rsidRPr="00A2441E">
              <w:rPr>
                <w:i/>
              </w:rPr>
              <w:t xml:space="preserve">Public Governance, Performance and Accountability Act 2013 </w:t>
            </w:r>
            <w:r w:rsidRPr="00A2441E">
              <w:t>when making this decision</w:t>
            </w:r>
            <w:r w:rsidRPr="00A2441E">
              <w:rPr>
                <w:i/>
              </w:rPr>
              <w:t>.</w:t>
            </w:r>
          </w:p>
        </w:tc>
      </w:tr>
    </w:tbl>
    <w:p w14:paraId="3C4E4308" w14:textId="793F22CB" w:rsidR="0081682C" w:rsidRPr="00A2441E" w:rsidRDefault="0081682C" w:rsidP="008669F8">
      <w:pPr>
        <w:pStyle w:val="Heading4"/>
        <w:pageBreakBefore/>
      </w:pPr>
      <w:bookmarkStart w:id="450" w:name="bk11104715330Purpose"/>
      <w:bookmarkStart w:id="451" w:name="bk11104715331Definitioncloserelative"/>
      <w:bookmarkStart w:id="452" w:name="_Toc202426050"/>
      <w:r w:rsidRPr="00A2441E">
        <w:t>Division 6: Travel for compassionate reasons</w:t>
      </w:r>
      <w:bookmarkEnd w:id="452"/>
    </w:p>
    <w:p w14:paraId="216E658C" w14:textId="050D0D05" w:rsidR="0081682C" w:rsidRPr="00A2441E" w:rsidRDefault="0081682C">
      <w:pPr>
        <w:pStyle w:val="Heading6"/>
      </w:pPr>
      <w:bookmarkStart w:id="453" w:name="_Toc202426051"/>
      <w:r w:rsidRPr="00A2441E">
        <w:t>15.3.30</w:t>
      </w:r>
      <w:r w:rsidR="00262CD2">
        <w:tab/>
      </w:r>
      <w:r w:rsidRPr="00A2441E">
        <w:t>Purpose</w:t>
      </w:r>
      <w:bookmarkEnd w:id="453"/>
    </w:p>
    <w:bookmarkEnd w:id="450"/>
    <w:tbl>
      <w:tblPr>
        <w:tblW w:w="0" w:type="auto"/>
        <w:tblInd w:w="113" w:type="dxa"/>
        <w:tblLayout w:type="fixed"/>
        <w:tblLook w:val="0000" w:firstRow="0" w:lastRow="0" w:firstColumn="0" w:lastColumn="0" w:noHBand="0" w:noVBand="0"/>
      </w:tblPr>
      <w:tblGrid>
        <w:gridCol w:w="992"/>
        <w:gridCol w:w="8363"/>
      </w:tblGrid>
      <w:tr w:rsidR="0081682C" w:rsidRPr="00A2441E" w14:paraId="34D6EB33" w14:textId="77777777" w:rsidTr="0081682C">
        <w:trPr>
          <w:cantSplit/>
        </w:trPr>
        <w:tc>
          <w:tcPr>
            <w:tcW w:w="992" w:type="dxa"/>
          </w:tcPr>
          <w:p w14:paraId="233A64F5" w14:textId="77777777" w:rsidR="0081682C" w:rsidRPr="00A2441E" w:rsidRDefault="0081682C" w:rsidP="00733C55">
            <w:pPr>
              <w:pStyle w:val="Sectiontext"/>
            </w:pPr>
          </w:p>
        </w:tc>
        <w:tc>
          <w:tcPr>
            <w:tcW w:w="8363" w:type="dxa"/>
          </w:tcPr>
          <w:p w14:paraId="123FCE38" w14:textId="0AD5EAD9" w:rsidR="0081682C" w:rsidRPr="00A2441E" w:rsidRDefault="0081682C" w:rsidP="00874754">
            <w:pPr>
              <w:pStyle w:val="Sectiontext"/>
            </w:pPr>
            <w:r w:rsidRPr="00A2441E">
              <w:t>Travel for compassionate reasons helps a member, their partner or close relative with the costs of travel in the event of very serious illness, or death.</w:t>
            </w:r>
          </w:p>
        </w:tc>
      </w:tr>
    </w:tbl>
    <w:p w14:paraId="6D5F2E34" w14:textId="3A7D8F93" w:rsidR="00062A8C" w:rsidRPr="00A2441E" w:rsidRDefault="00062A8C">
      <w:pPr>
        <w:pStyle w:val="Heading6"/>
      </w:pPr>
      <w:bookmarkStart w:id="454" w:name="bk11104815333Relativevisitssickmemberor"/>
      <w:bookmarkStart w:id="455" w:name="_Toc202426052"/>
      <w:bookmarkEnd w:id="451"/>
      <w:r w:rsidRPr="00A2441E">
        <w:t>15.3.32</w:t>
      </w:r>
      <w:r w:rsidR="00262CD2">
        <w:tab/>
      </w:r>
      <w:r w:rsidRPr="00A2441E">
        <w:t>Payment of benefits under this Division</w:t>
      </w:r>
      <w:bookmarkEnd w:id="455"/>
    </w:p>
    <w:tbl>
      <w:tblPr>
        <w:tblW w:w="0" w:type="dxa"/>
        <w:tblInd w:w="113" w:type="dxa"/>
        <w:tblLayout w:type="fixed"/>
        <w:tblLook w:val="04A0" w:firstRow="1" w:lastRow="0" w:firstColumn="1" w:lastColumn="0" w:noHBand="0" w:noVBand="1"/>
      </w:tblPr>
      <w:tblGrid>
        <w:gridCol w:w="992"/>
        <w:gridCol w:w="563"/>
        <w:gridCol w:w="7804"/>
      </w:tblGrid>
      <w:tr w:rsidR="00062A8C" w:rsidRPr="00A2441E" w14:paraId="3B6856C9" w14:textId="77777777" w:rsidTr="00062A8C">
        <w:tc>
          <w:tcPr>
            <w:tcW w:w="992" w:type="dxa"/>
          </w:tcPr>
          <w:p w14:paraId="777C7CE5" w14:textId="77777777" w:rsidR="00062A8C" w:rsidRPr="00A2441E" w:rsidRDefault="00062A8C" w:rsidP="00733C55">
            <w:pPr>
              <w:pStyle w:val="Sectiontext"/>
              <w:rPr>
                <w:lang w:eastAsia="en-US"/>
              </w:rPr>
            </w:pPr>
          </w:p>
        </w:tc>
        <w:tc>
          <w:tcPr>
            <w:tcW w:w="8367" w:type="dxa"/>
            <w:gridSpan w:val="2"/>
            <w:hideMark/>
          </w:tcPr>
          <w:p w14:paraId="7DD04EB4" w14:textId="6A5AC359" w:rsidR="00062A8C" w:rsidRPr="00A2441E" w:rsidRDefault="00062A8C" w:rsidP="00C46AA6">
            <w:pPr>
              <w:pStyle w:val="Sectiontext"/>
              <w:rPr>
                <w:iCs/>
                <w:lang w:eastAsia="en-US"/>
              </w:rPr>
            </w:pPr>
            <w:r w:rsidRPr="00A2441E">
              <w:rPr>
                <w:iCs/>
                <w:lang w:eastAsia="en-US"/>
              </w:rPr>
              <w:t xml:space="preserve">A benefit provided under this division may be paid to </w:t>
            </w:r>
            <w:r w:rsidR="00C46AA6">
              <w:rPr>
                <w:iCs/>
                <w:lang w:eastAsia="en-US"/>
              </w:rPr>
              <w:t>any</w:t>
            </w:r>
            <w:r w:rsidR="00C46AA6" w:rsidRPr="00A2441E">
              <w:rPr>
                <w:iCs/>
                <w:lang w:eastAsia="en-US"/>
              </w:rPr>
              <w:t xml:space="preserve"> </w:t>
            </w:r>
            <w:r w:rsidRPr="00A2441E">
              <w:rPr>
                <w:iCs/>
                <w:lang w:eastAsia="en-US"/>
              </w:rPr>
              <w:t xml:space="preserve">of the following. </w:t>
            </w:r>
          </w:p>
        </w:tc>
      </w:tr>
      <w:tr w:rsidR="00062A8C" w:rsidRPr="00A2441E" w14:paraId="1720856C" w14:textId="77777777" w:rsidTr="00062A8C">
        <w:tc>
          <w:tcPr>
            <w:tcW w:w="992" w:type="dxa"/>
          </w:tcPr>
          <w:p w14:paraId="2CD63F8D" w14:textId="77777777" w:rsidR="00062A8C" w:rsidRPr="00A2441E" w:rsidRDefault="00062A8C" w:rsidP="00733C55">
            <w:pPr>
              <w:pStyle w:val="Sectiontext"/>
              <w:rPr>
                <w:lang w:eastAsia="en-US"/>
              </w:rPr>
            </w:pPr>
          </w:p>
        </w:tc>
        <w:tc>
          <w:tcPr>
            <w:tcW w:w="563" w:type="dxa"/>
            <w:hideMark/>
          </w:tcPr>
          <w:p w14:paraId="3250D898" w14:textId="77777777" w:rsidR="00062A8C" w:rsidRPr="00A2441E" w:rsidRDefault="00062A8C" w:rsidP="00733C55">
            <w:pPr>
              <w:pStyle w:val="Sectiontext"/>
              <w:rPr>
                <w:rFonts w:cs="Arial"/>
                <w:lang w:eastAsia="en-US"/>
              </w:rPr>
            </w:pPr>
            <w:r w:rsidRPr="00A2441E">
              <w:rPr>
                <w:rFonts w:cs="Arial"/>
                <w:lang w:eastAsia="en-US"/>
              </w:rPr>
              <w:t>a.</w:t>
            </w:r>
          </w:p>
        </w:tc>
        <w:tc>
          <w:tcPr>
            <w:tcW w:w="7804" w:type="dxa"/>
            <w:hideMark/>
          </w:tcPr>
          <w:p w14:paraId="629206EC" w14:textId="77777777" w:rsidR="00062A8C" w:rsidRPr="00A2441E" w:rsidRDefault="00062A8C" w:rsidP="00733C55">
            <w:pPr>
              <w:pStyle w:val="Sectiontext"/>
              <w:rPr>
                <w:rFonts w:cs="Arial"/>
                <w:lang w:eastAsia="en-US"/>
              </w:rPr>
            </w:pPr>
            <w:r w:rsidRPr="00A2441E">
              <w:rPr>
                <w:iCs/>
                <w:lang w:eastAsia="en-US"/>
              </w:rPr>
              <w:t>Directly to the service provider or their agent.</w:t>
            </w:r>
          </w:p>
        </w:tc>
      </w:tr>
      <w:tr w:rsidR="00062A8C" w:rsidRPr="00A2441E" w14:paraId="4F8AEC88" w14:textId="77777777" w:rsidTr="00062A8C">
        <w:tc>
          <w:tcPr>
            <w:tcW w:w="992" w:type="dxa"/>
          </w:tcPr>
          <w:p w14:paraId="55AB331C" w14:textId="77777777" w:rsidR="00062A8C" w:rsidRPr="00A2441E" w:rsidRDefault="00062A8C" w:rsidP="00733C55">
            <w:pPr>
              <w:pStyle w:val="Sectiontext"/>
              <w:rPr>
                <w:lang w:eastAsia="en-US"/>
              </w:rPr>
            </w:pPr>
          </w:p>
        </w:tc>
        <w:tc>
          <w:tcPr>
            <w:tcW w:w="563" w:type="dxa"/>
            <w:hideMark/>
          </w:tcPr>
          <w:p w14:paraId="23D49FD3" w14:textId="77777777" w:rsidR="00062A8C" w:rsidRPr="00A2441E" w:rsidRDefault="00062A8C" w:rsidP="00733C55">
            <w:pPr>
              <w:pStyle w:val="Sectiontext"/>
              <w:rPr>
                <w:rFonts w:cs="Arial"/>
                <w:lang w:eastAsia="en-US"/>
              </w:rPr>
            </w:pPr>
            <w:r w:rsidRPr="00A2441E">
              <w:rPr>
                <w:rFonts w:cs="Arial"/>
                <w:lang w:eastAsia="en-US"/>
              </w:rPr>
              <w:t>b.</w:t>
            </w:r>
          </w:p>
        </w:tc>
        <w:tc>
          <w:tcPr>
            <w:tcW w:w="7804" w:type="dxa"/>
            <w:hideMark/>
          </w:tcPr>
          <w:p w14:paraId="2F0435A6" w14:textId="77777777" w:rsidR="00062A8C" w:rsidRPr="00A2441E" w:rsidRDefault="00062A8C" w:rsidP="00733C55">
            <w:pPr>
              <w:pStyle w:val="Sectiontext"/>
              <w:rPr>
                <w:rFonts w:cs="Arial"/>
                <w:lang w:eastAsia="en-US"/>
              </w:rPr>
            </w:pPr>
            <w:r w:rsidRPr="00A2441E">
              <w:rPr>
                <w:rFonts w:cs="Arial"/>
                <w:lang w:eastAsia="en-US"/>
              </w:rPr>
              <w:t>By way of reimbursement to the person who incurred the cost.</w:t>
            </w:r>
          </w:p>
        </w:tc>
      </w:tr>
    </w:tbl>
    <w:p w14:paraId="1FA10556" w14:textId="737B69C3" w:rsidR="00062A8C" w:rsidRPr="00A2441E" w:rsidRDefault="00062A8C">
      <w:pPr>
        <w:pStyle w:val="Heading6"/>
      </w:pPr>
      <w:bookmarkStart w:id="456" w:name="_Toc202426053"/>
      <w:r w:rsidRPr="00A2441E">
        <w:t>15.3.33</w:t>
      </w:r>
      <w:r w:rsidR="00262CD2">
        <w:tab/>
      </w:r>
      <w:r w:rsidRPr="00A2441E">
        <w:t>Close relative to visit a person overseas with a serious or very serious illness</w:t>
      </w:r>
      <w:bookmarkEnd w:id="456"/>
    </w:p>
    <w:tbl>
      <w:tblPr>
        <w:tblW w:w="9359" w:type="dxa"/>
        <w:tblInd w:w="113" w:type="dxa"/>
        <w:tblLayout w:type="fixed"/>
        <w:tblLook w:val="04A0" w:firstRow="1" w:lastRow="0" w:firstColumn="1" w:lastColumn="0" w:noHBand="0" w:noVBand="1"/>
      </w:tblPr>
      <w:tblGrid>
        <w:gridCol w:w="992"/>
        <w:gridCol w:w="563"/>
        <w:gridCol w:w="7804"/>
      </w:tblGrid>
      <w:tr w:rsidR="00062A8C" w:rsidRPr="00A2441E" w14:paraId="5E732E06" w14:textId="77777777" w:rsidTr="00062A8C">
        <w:tc>
          <w:tcPr>
            <w:tcW w:w="992" w:type="dxa"/>
            <w:hideMark/>
          </w:tcPr>
          <w:p w14:paraId="7F56653E" w14:textId="2BBFA119" w:rsidR="00062A8C" w:rsidRPr="00A2441E" w:rsidRDefault="00062A8C" w:rsidP="00733C55">
            <w:pPr>
              <w:pStyle w:val="Sectiontext"/>
              <w:jc w:val="center"/>
              <w:rPr>
                <w:lang w:eastAsia="en-US"/>
              </w:rPr>
            </w:pPr>
            <w:r w:rsidRPr="00A2441E">
              <w:rPr>
                <w:lang w:eastAsia="en-US"/>
              </w:rPr>
              <w:t>1.</w:t>
            </w:r>
          </w:p>
        </w:tc>
        <w:tc>
          <w:tcPr>
            <w:tcW w:w="8367" w:type="dxa"/>
            <w:gridSpan w:val="2"/>
            <w:hideMark/>
          </w:tcPr>
          <w:p w14:paraId="3076F3C9" w14:textId="3BDBE43D" w:rsidR="00062A8C" w:rsidRPr="00A2441E" w:rsidRDefault="00062A8C" w:rsidP="00733C55">
            <w:pPr>
              <w:pStyle w:val="Sectiontext"/>
              <w:rPr>
                <w:iCs/>
                <w:lang w:eastAsia="en-US"/>
              </w:rPr>
            </w:pPr>
            <w:r w:rsidRPr="00A2441E">
              <w:rPr>
                <w:iCs/>
                <w:lang w:eastAsia="en-US"/>
              </w:rPr>
              <w:t>This section applies if all</w:t>
            </w:r>
            <w:r w:rsidR="00C46AA6">
              <w:rPr>
                <w:iCs/>
                <w:lang w:eastAsia="en-US"/>
              </w:rPr>
              <w:t xml:space="preserve"> of</w:t>
            </w:r>
            <w:r w:rsidRPr="00A2441E">
              <w:rPr>
                <w:iCs/>
                <w:lang w:eastAsia="en-US"/>
              </w:rPr>
              <w:t xml:space="preserve"> the following are met.</w:t>
            </w:r>
          </w:p>
        </w:tc>
      </w:tr>
      <w:tr w:rsidR="00062A8C" w:rsidRPr="00A2441E" w14:paraId="7B14BB7C" w14:textId="77777777" w:rsidTr="00062A8C">
        <w:tc>
          <w:tcPr>
            <w:tcW w:w="992" w:type="dxa"/>
          </w:tcPr>
          <w:p w14:paraId="03B98B61" w14:textId="77777777" w:rsidR="00062A8C" w:rsidRPr="00A2441E" w:rsidRDefault="00062A8C" w:rsidP="00733C55">
            <w:pPr>
              <w:pStyle w:val="Sectiontext"/>
              <w:jc w:val="center"/>
              <w:rPr>
                <w:lang w:eastAsia="en-US"/>
              </w:rPr>
            </w:pPr>
          </w:p>
        </w:tc>
        <w:tc>
          <w:tcPr>
            <w:tcW w:w="563" w:type="dxa"/>
            <w:hideMark/>
          </w:tcPr>
          <w:p w14:paraId="0024AAA2" w14:textId="77777777" w:rsidR="00062A8C" w:rsidRPr="00A2441E" w:rsidRDefault="00062A8C" w:rsidP="00733C55">
            <w:pPr>
              <w:pStyle w:val="Sectiontext"/>
              <w:rPr>
                <w:rFonts w:cs="Arial"/>
                <w:lang w:eastAsia="en-US"/>
              </w:rPr>
            </w:pPr>
            <w:r w:rsidRPr="00A2441E">
              <w:rPr>
                <w:rFonts w:cs="Arial"/>
                <w:lang w:eastAsia="en-US"/>
              </w:rPr>
              <w:t>a.</w:t>
            </w:r>
          </w:p>
        </w:tc>
        <w:tc>
          <w:tcPr>
            <w:tcW w:w="7804" w:type="dxa"/>
            <w:hideMark/>
          </w:tcPr>
          <w:p w14:paraId="19B2CAA4" w14:textId="2599FAE7" w:rsidR="00062A8C" w:rsidRPr="00A2441E" w:rsidRDefault="00062A8C" w:rsidP="00F81C1D">
            <w:pPr>
              <w:pStyle w:val="Sectiontext"/>
              <w:rPr>
                <w:rFonts w:cs="Arial"/>
                <w:lang w:eastAsia="en-US"/>
              </w:rPr>
            </w:pPr>
            <w:r w:rsidRPr="00A2441E">
              <w:rPr>
                <w:iCs/>
                <w:lang w:eastAsia="en-US"/>
              </w:rPr>
              <w:t>The member’s partner is accompanying the member on a long-term posting overseas.</w:t>
            </w:r>
          </w:p>
        </w:tc>
      </w:tr>
      <w:tr w:rsidR="00062A8C" w:rsidRPr="00A2441E" w14:paraId="25C70125" w14:textId="77777777" w:rsidTr="00062A8C">
        <w:tc>
          <w:tcPr>
            <w:tcW w:w="992" w:type="dxa"/>
          </w:tcPr>
          <w:p w14:paraId="65697E4F" w14:textId="77777777" w:rsidR="00062A8C" w:rsidRPr="00A2441E" w:rsidRDefault="00062A8C" w:rsidP="00733C55">
            <w:pPr>
              <w:pStyle w:val="Sectiontext"/>
              <w:jc w:val="center"/>
              <w:rPr>
                <w:lang w:eastAsia="en-US"/>
              </w:rPr>
            </w:pPr>
          </w:p>
        </w:tc>
        <w:tc>
          <w:tcPr>
            <w:tcW w:w="563" w:type="dxa"/>
            <w:hideMark/>
          </w:tcPr>
          <w:p w14:paraId="1B1F8F44" w14:textId="77777777" w:rsidR="00062A8C" w:rsidRPr="00A2441E" w:rsidRDefault="00062A8C" w:rsidP="00733C55">
            <w:pPr>
              <w:pStyle w:val="Sectiontext"/>
              <w:rPr>
                <w:rFonts w:cs="Arial"/>
                <w:lang w:eastAsia="en-US"/>
              </w:rPr>
            </w:pPr>
            <w:r w:rsidRPr="00A2441E">
              <w:rPr>
                <w:rFonts w:cs="Arial"/>
                <w:lang w:eastAsia="en-US"/>
              </w:rPr>
              <w:t>b.</w:t>
            </w:r>
          </w:p>
        </w:tc>
        <w:tc>
          <w:tcPr>
            <w:tcW w:w="7804" w:type="dxa"/>
            <w:hideMark/>
          </w:tcPr>
          <w:p w14:paraId="24C7F321" w14:textId="4AE73B67" w:rsidR="00062A8C" w:rsidRPr="00A2441E" w:rsidRDefault="00062A8C" w:rsidP="00924BA0">
            <w:pPr>
              <w:pStyle w:val="Sectiontext"/>
              <w:rPr>
                <w:rFonts w:cs="Arial"/>
                <w:lang w:eastAsia="en-US"/>
              </w:rPr>
            </w:pPr>
            <w:r w:rsidRPr="00A2441E">
              <w:rPr>
                <w:iCs/>
                <w:lang w:eastAsia="en-US"/>
              </w:rPr>
              <w:t>A doctor has certified that a member's partner has a serious illness or very serious illness.</w:t>
            </w:r>
          </w:p>
        </w:tc>
      </w:tr>
      <w:tr w:rsidR="00062A8C" w:rsidRPr="00A2441E" w14:paraId="18A76EB2" w14:textId="77777777" w:rsidTr="00062A8C">
        <w:tc>
          <w:tcPr>
            <w:tcW w:w="992" w:type="dxa"/>
          </w:tcPr>
          <w:p w14:paraId="5E83BF35" w14:textId="77777777" w:rsidR="00062A8C" w:rsidRPr="00A2441E" w:rsidRDefault="00062A8C" w:rsidP="00733C55">
            <w:pPr>
              <w:pStyle w:val="Sectiontext"/>
              <w:jc w:val="center"/>
              <w:rPr>
                <w:lang w:eastAsia="en-US"/>
              </w:rPr>
            </w:pPr>
          </w:p>
        </w:tc>
        <w:tc>
          <w:tcPr>
            <w:tcW w:w="563" w:type="dxa"/>
            <w:hideMark/>
          </w:tcPr>
          <w:p w14:paraId="7F4B3B20" w14:textId="77777777" w:rsidR="00062A8C" w:rsidRPr="00A2441E" w:rsidRDefault="00062A8C" w:rsidP="00733C55">
            <w:pPr>
              <w:pStyle w:val="Sectiontext"/>
              <w:rPr>
                <w:rFonts w:cs="Arial"/>
                <w:lang w:eastAsia="en-US"/>
              </w:rPr>
            </w:pPr>
            <w:r w:rsidRPr="00A2441E">
              <w:rPr>
                <w:rFonts w:cs="Arial"/>
                <w:lang w:eastAsia="en-US"/>
              </w:rPr>
              <w:t>c.</w:t>
            </w:r>
          </w:p>
        </w:tc>
        <w:tc>
          <w:tcPr>
            <w:tcW w:w="7804" w:type="dxa"/>
            <w:hideMark/>
          </w:tcPr>
          <w:p w14:paraId="042849E4" w14:textId="18FD380C" w:rsidR="00062A8C" w:rsidRPr="00A2441E" w:rsidRDefault="00062A8C" w:rsidP="00F81C1D">
            <w:pPr>
              <w:pStyle w:val="Sectiontext"/>
              <w:rPr>
                <w:rFonts w:cs="Arial"/>
                <w:lang w:eastAsia="en-US"/>
              </w:rPr>
            </w:pPr>
            <w:r w:rsidRPr="00A2441E">
              <w:rPr>
                <w:rFonts w:cs="Arial"/>
                <w:lang w:eastAsia="en-US"/>
              </w:rPr>
              <w:t xml:space="preserve">The member’s </w:t>
            </w:r>
            <w:r w:rsidRPr="00A2441E">
              <w:rPr>
                <w:iCs/>
                <w:lang w:eastAsia="en-US"/>
              </w:rPr>
              <w:t>partner continues to have the serious illness or very serious illness.</w:t>
            </w:r>
          </w:p>
        </w:tc>
      </w:tr>
      <w:tr w:rsidR="00062A8C" w:rsidRPr="00A2441E" w14:paraId="6A30A376" w14:textId="77777777" w:rsidTr="00062A8C">
        <w:tc>
          <w:tcPr>
            <w:tcW w:w="992" w:type="dxa"/>
            <w:hideMark/>
          </w:tcPr>
          <w:p w14:paraId="5C92FA7F" w14:textId="71941385" w:rsidR="00062A8C" w:rsidRPr="00A2441E" w:rsidRDefault="00062A8C" w:rsidP="00733C55">
            <w:pPr>
              <w:pStyle w:val="Sectiontext"/>
              <w:jc w:val="center"/>
              <w:rPr>
                <w:lang w:eastAsia="en-US"/>
              </w:rPr>
            </w:pPr>
            <w:r w:rsidRPr="00A2441E">
              <w:rPr>
                <w:lang w:eastAsia="en-US"/>
              </w:rPr>
              <w:t>2.</w:t>
            </w:r>
          </w:p>
        </w:tc>
        <w:tc>
          <w:tcPr>
            <w:tcW w:w="8367" w:type="dxa"/>
            <w:gridSpan w:val="2"/>
            <w:hideMark/>
          </w:tcPr>
          <w:p w14:paraId="0DA0BAF3" w14:textId="5C648A99" w:rsidR="00062A8C" w:rsidRPr="00A2441E" w:rsidRDefault="00062A8C" w:rsidP="00733C55">
            <w:pPr>
              <w:pStyle w:val="Sectiontext"/>
              <w:rPr>
                <w:iCs/>
                <w:lang w:eastAsia="en-US"/>
              </w:rPr>
            </w:pPr>
            <w:r w:rsidRPr="00A2441E">
              <w:rPr>
                <w:iCs/>
                <w:lang w:eastAsia="en-US"/>
              </w:rPr>
              <w:t xml:space="preserve">A close relative is eligible for the cost of travel from their home to the location of the person who has a serious illness or very serious illness if the CDF is satisfied it is reasonable having considered </w:t>
            </w:r>
            <w:r w:rsidR="00C46AA6">
              <w:rPr>
                <w:iCs/>
                <w:lang w:eastAsia="en-US"/>
              </w:rPr>
              <w:t xml:space="preserve">all of </w:t>
            </w:r>
            <w:r w:rsidRPr="00A2441E">
              <w:rPr>
                <w:iCs/>
                <w:lang w:eastAsia="en-US"/>
              </w:rPr>
              <w:t>the following.</w:t>
            </w:r>
          </w:p>
        </w:tc>
      </w:tr>
      <w:tr w:rsidR="00062A8C" w:rsidRPr="00A2441E" w14:paraId="1A6079C0" w14:textId="77777777" w:rsidTr="00062A8C">
        <w:tc>
          <w:tcPr>
            <w:tcW w:w="992" w:type="dxa"/>
          </w:tcPr>
          <w:p w14:paraId="66FBE5FE" w14:textId="77777777" w:rsidR="00062A8C" w:rsidRPr="00A2441E" w:rsidRDefault="00062A8C" w:rsidP="00733C55">
            <w:pPr>
              <w:pStyle w:val="Sectiontext"/>
              <w:jc w:val="center"/>
              <w:rPr>
                <w:lang w:eastAsia="en-US"/>
              </w:rPr>
            </w:pPr>
          </w:p>
        </w:tc>
        <w:tc>
          <w:tcPr>
            <w:tcW w:w="563" w:type="dxa"/>
            <w:hideMark/>
          </w:tcPr>
          <w:p w14:paraId="68B33257" w14:textId="77777777" w:rsidR="00062A8C" w:rsidRPr="00A2441E" w:rsidRDefault="00062A8C" w:rsidP="00733C55">
            <w:pPr>
              <w:pStyle w:val="Sectiontext"/>
              <w:rPr>
                <w:rFonts w:cs="Arial"/>
                <w:lang w:eastAsia="en-US"/>
              </w:rPr>
            </w:pPr>
            <w:r w:rsidRPr="00A2441E">
              <w:rPr>
                <w:rFonts w:cs="Arial"/>
                <w:lang w:eastAsia="en-US"/>
              </w:rPr>
              <w:t>a.</w:t>
            </w:r>
          </w:p>
        </w:tc>
        <w:tc>
          <w:tcPr>
            <w:tcW w:w="7804" w:type="dxa"/>
            <w:hideMark/>
          </w:tcPr>
          <w:p w14:paraId="3D9F111E" w14:textId="35E31715" w:rsidR="00062A8C" w:rsidRPr="00A2441E" w:rsidRDefault="00062A8C" w:rsidP="00F81C1D">
            <w:pPr>
              <w:pStyle w:val="Sectiontext"/>
              <w:rPr>
                <w:rFonts w:cs="Arial"/>
                <w:lang w:eastAsia="en-US"/>
              </w:rPr>
            </w:pPr>
            <w:r w:rsidRPr="00A2441E">
              <w:rPr>
                <w:rFonts w:cs="Arial"/>
                <w:lang w:eastAsia="en-US"/>
              </w:rPr>
              <w:t xml:space="preserve">Any views of the </w:t>
            </w:r>
            <w:r w:rsidRPr="00A2441E">
              <w:rPr>
                <w:iCs/>
                <w:lang w:eastAsia="en-US"/>
              </w:rPr>
              <w:t xml:space="preserve">member’s partner </w:t>
            </w:r>
            <w:r w:rsidRPr="00A2441E">
              <w:rPr>
                <w:rFonts w:cs="Arial"/>
                <w:lang w:eastAsia="en-US"/>
              </w:rPr>
              <w:t xml:space="preserve">or the member. </w:t>
            </w:r>
          </w:p>
        </w:tc>
      </w:tr>
      <w:tr w:rsidR="00062A8C" w:rsidRPr="00A2441E" w14:paraId="288A04F7" w14:textId="77777777" w:rsidTr="00062A8C">
        <w:tc>
          <w:tcPr>
            <w:tcW w:w="992" w:type="dxa"/>
          </w:tcPr>
          <w:p w14:paraId="022B8A07" w14:textId="77777777" w:rsidR="00062A8C" w:rsidRPr="00A2441E" w:rsidRDefault="00062A8C" w:rsidP="00733C55">
            <w:pPr>
              <w:pStyle w:val="Sectiontext"/>
              <w:jc w:val="center"/>
              <w:rPr>
                <w:lang w:eastAsia="en-US"/>
              </w:rPr>
            </w:pPr>
          </w:p>
        </w:tc>
        <w:tc>
          <w:tcPr>
            <w:tcW w:w="563" w:type="dxa"/>
            <w:hideMark/>
          </w:tcPr>
          <w:p w14:paraId="5B5AE8C3" w14:textId="77777777" w:rsidR="00062A8C" w:rsidRPr="00A2441E" w:rsidRDefault="00062A8C" w:rsidP="00733C55">
            <w:pPr>
              <w:pStyle w:val="Sectiontext"/>
              <w:rPr>
                <w:rFonts w:cs="Arial"/>
                <w:lang w:eastAsia="en-US"/>
              </w:rPr>
            </w:pPr>
            <w:r w:rsidRPr="00A2441E">
              <w:rPr>
                <w:rFonts w:cs="Arial"/>
                <w:lang w:eastAsia="en-US"/>
              </w:rPr>
              <w:t>b.</w:t>
            </w:r>
          </w:p>
        </w:tc>
        <w:tc>
          <w:tcPr>
            <w:tcW w:w="7804" w:type="dxa"/>
            <w:hideMark/>
          </w:tcPr>
          <w:p w14:paraId="49A05FDA" w14:textId="61AE5D0E" w:rsidR="00062A8C" w:rsidRPr="00A2441E" w:rsidRDefault="00062A8C" w:rsidP="00F81C1D">
            <w:pPr>
              <w:pStyle w:val="Sectiontext"/>
              <w:rPr>
                <w:rFonts w:cs="Arial"/>
                <w:lang w:eastAsia="en-US"/>
              </w:rPr>
            </w:pPr>
            <w:r w:rsidRPr="00A2441E">
              <w:rPr>
                <w:rFonts w:cs="Arial"/>
                <w:lang w:eastAsia="en-US"/>
              </w:rPr>
              <w:t>Any views of the member’s partner's personal legal representative, if relevant.</w:t>
            </w:r>
          </w:p>
        </w:tc>
      </w:tr>
      <w:tr w:rsidR="00062A8C" w:rsidRPr="00A2441E" w14:paraId="101DFEEB" w14:textId="77777777" w:rsidTr="00062A8C">
        <w:tc>
          <w:tcPr>
            <w:tcW w:w="992" w:type="dxa"/>
          </w:tcPr>
          <w:p w14:paraId="51ED383E" w14:textId="77777777" w:rsidR="00062A8C" w:rsidRPr="00A2441E" w:rsidRDefault="00062A8C" w:rsidP="00733C55">
            <w:pPr>
              <w:pStyle w:val="Sectiontext"/>
              <w:jc w:val="center"/>
              <w:rPr>
                <w:lang w:eastAsia="en-US"/>
              </w:rPr>
            </w:pPr>
          </w:p>
        </w:tc>
        <w:tc>
          <w:tcPr>
            <w:tcW w:w="563" w:type="dxa"/>
            <w:hideMark/>
          </w:tcPr>
          <w:p w14:paraId="14938B6D" w14:textId="77777777" w:rsidR="00062A8C" w:rsidRPr="00A2441E" w:rsidRDefault="00062A8C" w:rsidP="00733C55">
            <w:pPr>
              <w:pStyle w:val="Sectiontext"/>
              <w:rPr>
                <w:rFonts w:cs="Arial"/>
                <w:lang w:eastAsia="en-US"/>
              </w:rPr>
            </w:pPr>
            <w:r w:rsidRPr="00A2441E">
              <w:rPr>
                <w:rFonts w:cs="Arial"/>
                <w:lang w:eastAsia="en-US"/>
              </w:rPr>
              <w:t>c.</w:t>
            </w:r>
          </w:p>
        </w:tc>
        <w:tc>
          <w:tcPr>
            <w:tcW w:w="7804" w:type="dxa"/>
            <w:hideMark/>
          </w:tcPr>
          <w:p w14:paraId="7B589376" w14:textId="77777777" w:rsidR="00062A8C" w:rsidRPr="00A2441E" w:rsidRDefault="00062A8C" w:rsidP="00733C55">
            <w:pPr>
              <w:pStyle w:val="Sectiontext"/>
              <w:rPr>
                <w:rFonts w:cs="Arial"/>
                <w:lang w:eastAsia="en-US"/>
              </w:rPr>
            </w:pPr>
            <w:r w:rsidRPr="00A2441E">
              <w:rPr>
                <w:rFonts w:cs="Arial"/>
                <w:lang w:eastAsia="en-US"/>
              </w:rPr>
              <w:t>Any other factor relevant to the visit.</w:t>
            </w:r>
          </w:p>
        </w:tc>
      </w:tr>
      <w:tr w:rsidR="00E05FD6" w:rsidRPr="00A2441E" w14:paraId="26B31B0F" w14:textId="77777777" w:rsidTr="00062A8C">
        <w:tc>
          <w:tcPr>
            <w:tcW w:w="992" w:type="dxa"/>
          </w:tcPr>
          <w:p w14:paraId="0818FBA8" w14:textId="1606787E" w:rsidR="00E05FD6" w:rsidRPr="00A2441E" w:rsidRDefault="00E05FD6" w:rsidP="00733C55">
            <w:pPr>
              <w:pStyle w:val="Sectiontext"/>
              <w:jc w:val="center"/>
              <w:rPr>
                <w:lang w:eastAsia="en-US"/>
              </w:rPr>
            </w:pPr>
            <w:r w:rsidRPr="00A2441E">
              <w:t>2A.</w:t>
            </w:r>
          </w:p>
        </w:tc>
        <w:tc>
          <w:tcPr>
            <w:tcW w:w="8367" w:type="dxa"/>
            <w:gridSpan w:val="2"/>
          </w:tcPr>
          <w:p w14:paraId="417AFFC6" w14:textId="1149308D" w:rsidR="00E05FD6" w:rsidRPr="00A2441E" w:rsidRDefault="00E05FD6" w:rsidP="00733C55">
            <w:pPr>
              <w:pStyle w:val="Sectiontext"/>
              <w:rPr>
                <w:b/>
                <w:iCs/>
                <w:lang w:eastAsia="en-US"/>
              </w:rPr>
            </w:pPr>
            <w:r w:rsidRPr="00A2441E">
              <w:rPr>
                <w:iCs/>
              </w:rPr>
              <w:t>To avoid doubt, only one close relative is eligible for travel benefits under this section.</w:t>
            </w:r>
          </w:p>
        </w:tc>
      </w:tr>
      <w:tr w:rsidR="00E05FD6" w:rsidRPr="00A2441E" w14:paraId="00CC6618" w14:textId="77777777" w:rsidTr="00062A8C">
        <w:tc>
          <w:tcPr>
            <w:tcW w:w="992" w:type="dxa"/>
            <w:hideMark/>
          </w:tcPr>
          <w:p w14:paraId="657A3CC7" w14:textId="77777777" w:rsidR="00E05FD6" w:rsidRPr="00A2441E" w:rsidRDefault="00E05FD6" w:rsidP="00733C55">
            <w:pPr>
              <w:pStyle w:val="Sectiontext"/>
              <w:jc w:val="center"/>
              <w:rPr>
                <w:lang w:eastAsia="en-US"/>
              </w:rPr>
            </w:pPr>
            <w:r w:rsidRPr="00A2441E">
              <w:rPr>
                <w:lang w:eastAsia="en-US"/>
              </w:rPr>
              <w:t>3.</w:t>
            </w:r>
          </w:p>
        </w:tc>
        <w:tc>
          <w:tcPr>
            <w:tcW w:w="8367" w:type="dxa"/>
            <w:gridSpan w:val="2"/>
            <w:hideMark/>
          </w:tcPr>
          <w:p w14:paraId="1D7A8852" w14:textId="77777777" w:rsidR="00E05FD6" w:rsidRPr="00A2441E" w:rsidRDefault="00E05FD6" w:rsidP="00733C55">
            <w:pPr>
              <w:pStyle w:val="Sectiontext"/>
              <w:rPr>
                <w:iCs/>
                <w:lang w:eastAsia="en-US"/>
              </w:rPr>
            </w:pPr>
            <w:r w:rsidRPr="00A2441E">
              <w:rPr>
                <w:iCs/>
                <w:lang w:eastAsia="en-US"/>
              </w:rPr>
              <w:t>The cost of travel in subsection 2 is the lesser of the following.</w:t>
            </w:r>
          </w:p>
        </w:tc>
      </w:tr>
      <w:tr w:rsidR="00E05FD6" w:rsidRPr="00A2441E" w14:paraId="7912647B" w14:textId="77777777" w:rsidTr="00062A8C">
        <w:tc>
          <w:tcPr>
            <w:tcW w:w="992" w:type="dxa"/>
          </w:tcPr>
          <w:p w14:paraId="3C7551F4" w14:textId="77777777" w:rsidR="00E05FD6" w:rsidRPr="00A2441E" w:rsidRDefault="00E05FD6" w:rsidP="00733C55">
            <w:pPr>
              <w:pStyle w:val="Sectiontext"/>
              <w:jc w:val="center"/>
              <w:rPr>
                <w:lang w:eastAsia="en-US"/>
              </w:rPr>
            </w:pPr>
          </w:p>
        </w:tc>
        <w:tc>
          <w:tcPr>
            <w:tcW w:w="563" w:type="dxa"/>
            <w:hideMark/>
          </w:tcPr>
          <w:p w14:paraId="7BD5D00F" w14:textId="77777777" w:rsidR="00E05FD6" w:rsidRPr="00A2441E" w:rsidRDefault="00E05FD6" w:rsidP="00733C55">
            <w:pPr>
              <w:pStyle w:val="Sectiontext"/>
              <w:rPr>
                <w:rFonts w:cs="Arial"/>
                <w:lang w:eastAsia="en-US"/>
              </w:rPr>
            </w:pPr>
            <w:r w:rsidRPr="00A2441E">
              <w:rPr>
                <w:rFonts w:cs="Arial"/>
                <w:lang w:eastAsia="en-US"/>
              </w:rPr>
              <w:t>a.</w:t>
            </w:r>
          </w:p>
        </w:tc>
        <w:tc>
          <w:tcPr>
            <w:tcW w:w="7804" w:type="dxa"/>
            <w:hideMark/>
          </w:tcPr>
          <w:p w14:paraId="549BD39F" w14:textId="77777777" w:rsidR="00E05FD6" w:rsidRPr="00A2441E" w:rsidRDefault="00E05FD6" w:rsidP="00733C55">
            <w:pPr>
              <w:pStyle w:val="Sectiontext"/>
              <w:rPr>
                <w:rFonts w:cs="Arial"/>
                <w:lang w:eastAsia="en-US"/>
              </w:rPr>
            </w:pPr>
            <w:r w:rsidRPr="00A2441E">
              <w:rPr>
                <w:rFonts w:cs="Arial"/>
                <w:lang w:eastAsia="en-US"/>
              </w:rPr>
              <w:t>The allowable travel cost for the travel to the member’s posting location and return.</w:t>
            </w:r>
          </w:p>
        </w:tc>
      </w:tr>
      <w:tr w:rsidR="00E05FD6" w:rsidRPr="00A2441E" w14:paraId="02548470" w14:textId="77777777" w:rsidTr="00062A8C">
        <w:tc>
          <w:tcPr>
            <w:tcW w:w="992" w:type="dxa"/>
          </w:tcPr>
          <w:p w14:paraId="51A5CE33" w14:textId="77777777" w:rsidR="00E05FD6" w:rsidRPr="00A2441E" w:rsidRDefault="00E05FD6" w:rsidP="00733C55">
            <w:pPr>
              <w:pStyle w:val="Sectiontext"/>
              <w:jc w:val="center"/>
              <w:rPr>
                <w:lang w:eastAsia="en-US"/>
              </w:rPr>
            </w:pPr>
          </w:p>
        </w:tc>
        <w:tc>
          <w:tcPr>
            <w:tcW w:w="563" w:type="dxa"/>
            <w:hideMark/>
          </w:tcPr>
          <w:p w14:paraId="60E45CC2" w14:textId="77777777" w:rsidR="00E05FD6" w:rsidRPr="00A2441E" w:rsidRDefault="00E05FD6" w:rsidP="00733C55">
            <w:pPr>
              <w:pStyle w:val="Sectiontext"/>
              <w:rPr>
                <w:rFonts w:cs="Arial"/>
                <w:lang w:eastAsia="en-US"/>
              </w:rPr>
            </w:pPr>
            <w:r w:rsidRPr="00A2441E">
              <w:rPr>
                <w:rFonts w:cs="Arial"/>
                <w:lang w:eastAsia="en-US"/>
              </w:rPr>
              <w:t>b.</w:t>
            </w:r>
          </w:p>
        </w:tc>
        <w:tc>
          <w:tcPr>
            <w:tcW w:w="7804" w:type="dxa"/>
            <w:hideMark/>
          </w:tcPr>
          <w:p w14:paraId="33C75D56" w14:textId="77777777" w:rsidR="00E05FD6" w:rsidRPr="00A2441E" w:rsidRDefault="00E05FD6" w:rsidP="00733C55">
            <w:pPr>
              <w:pStyle w:val="Sectiontext"/>
              <w:rPr>
                <w:rFonts w:cs="Arial"/>
                <w:lang w:eastAsia="en-US"/>
              </w:rPr>
            </w:pPr>
            <w:r w:rsidRPr="00A2441E">
              <w:rPr>
                <w:rFonts w:cs="Arial"/>
                <w:lang w:eastAsia="en-US"/>
              </w:rPr>
              <w:t xml:space="preserve">The cost of the fares paid for the travel. </w:t>
            </w:r>
          </w:p>
        </w:tc>
      </w:tr>
    </w:tbl>
    <w:p w14:paraId="7F696824" w14:textId="5CE9A1E1" w:rsidR="00062A8C" w:rsidRPr="00A2441E" w:rsidRDefault="00062A8C">
      <w:pPr>
        <w:pStyle w:val="Heading6"/>
      </w:pPr>
      <w:bookmarkStart w:id="457" w:name="bk11104815335Memberorspouseorinterdepen"/>
      <w:bookmarkStart w:id="458" w:name="_Toc202426054"/>
      <w:bookmarkEnd w:id="454"/>
      <w:r w:rsidRPr="00A2441E">
        <w:t>15.3.34</w:t>
      </w:r>
      <w:r w:rsidR="00262CD2">
        <w:tab/>
      </w:r>
      <w:r w:rsidRPr="00A2441E">
        <w:t>Close relative travel for matters following a death overseas</w:t>
      </w:r>
      <w:bookmarkEnd w:id="458"/>
    </w:p>
    <w:tbl>
      <w:tblPr>
        <w:tblW w:w="9359" w:type="dxa"/>
        <w:tblInd w:w="113" w:type="dxa"/>
        <w:tblLayout w:type="fixed"/>
        <w:tblLook w:val="04A0" w:firstRow="1" w:lastRow="0" w:firstColumn="1" w:lastColumn="0" w:noHBand="0" w:noVBand="1"/>
      </w:tblPr>
      <w:tblGrid>
        <w:gridCol w:w="991"/>
        <w:gridCol w:w="567"/>
        <w:gridCol w:w="7801"/>
      </w:tblGrid>
      <w:tr w:rsidR="00062A8C" w:rsidRPr="00A2441E" w14:paraId="40082F06" w14:textId="77777777" w:rsidTr="00707960">
        <w:tc>
          <w:tcPr>
            <w:tcW w:w="991" w:type="dxa"/>
            <w:hideMark/>
          </w:tcPr>
          <w:p w14:paraId="09CD3AC6" w14:textId="24BC07A1" w:rsidR="00062A8C" w:rsidRPr="00A2441E" w:rsidRDefault="00062A8C" w:rsidP="00733C55">
            <w:pPr>
              <w:pStyle w:val="Sectiontext"/>
              <w:jc w:val="center"/>
              <w:rPr>
                <w:lang w:eastAsia="en-US"/>
              </w:rPr>
            </w:pPr>
            <w:r w:rsidRPr="00A2441E">
              <w:rPr>
                <w:lang w:eastAsia="en-US"/>
              </w:rPr>
              <w:t>1.</w:t>
            </w:r>
          </w:p>
        </w:tc>
        <w:tc>
          <w:tcPr>
            <w:tcW w:w="8368" w:type="dxa"/>
            <w:gridSpan w:val="2"/>
            <w:hideMark/>
          </w:tcPr>
          <w:p w14:paraId="2154748E" w14:textId="77777777" w:rsidR="00062A8C" w:rsidRPr="00A2441E" w:rsidRDefault="00062A8C" w:rsidP="00733C55">
            <w:pPr>
              <w:pStyle w:val="Sectiontext"/>
              <w:rPr>
                <w:iCs/>
                <w:lang w:eastAsia="en-US"/>
              </w:rPr>
            </w:pPr>
            <w:r w:rsidRPr="00A2441E">
              <w:rPr>
                <w:iCs/>
                <w:lang w:eastAsia="en-US"/>
              </w:rPr>
              <w:t xml:space="preserve">This section applies in the event of the death of any of the following. </w:t>
            </w:r>
          </w:p>
        </w:tc>
      </w:tr>
      <w:tr w:rsidR="00062A8C" w:rsidRPr="00A2441E" w14:paraId="19484C5C" w14:textId="77777777" w:rsidTr="00707960">
        <w:tc>
          <w:tcPr>
            <w:tcW w:w="991" w:type="dxa"/>
          </w:tcPr>
          <w:p w14:paraId="1500BEF1" w14:textId="77777777" w:rsidR="00062A8C" w:rsidRPr="00A2441E" w:rsidRDefault="00062A8C" w:rsidP="00733C55">
            <w:pPr>
              <w:pStyle w:val="Sectiontext"/>
              <w:jc w:val="center"/>
              <w:rPr>
                <w:lang w:eastAsia="en-US"/>
              </w:rPr>
            </w:pPr>
          </w:p>
        </w:tc>
        <w:tc>
          <w:tcPr>
            <w:tcW w:w="567" w:type="dxa"/>
            <w:hideMark/>
          </w:tcPr>
          <w:p w14:paraId="58A9DB25" w14:textId="77777777" w:rsidR="00062A8C" w:rsidRPr="00A2441E" w:rsidRDefault="00062A8C" w:rsidP="00733C55">
            <w:pPr>
              <w:pStyle w:val="Sectiontext"/>
              <w:rPr>
                <w:rFonts w:cs="Arial"/>
                <w:lang w:eastAsia="en-US"/>
              </w:rPr>
            </w:pPr>
            <w:r w:rsidRPr="00A2441E">
              <w:rPr>
                <w:rFonts w:cs="Arial"/>
                <w:lang w:eastAsia="en-US"/>
              </w:rPr>
              <w:t>a.</w:t>
            </w:r>
          </w:p>
        </w:tc>
        <w:tc>
          <w:tcPr>
            <w:tcW w:w="7801" w:type="dxa"/>
            <w:hideMark/>
          </w:tcPr>
          <w:p w14:paraId="0749121B" w14:textId="77777777" w:rsidR="00062A8C" w:rsidRPr="00A2441E" w:rsidRDefault="00062A8C" w:rsidP="00733C55">
            <w:pPr>
              <w:pStyle w:val="Sectiontext"/>
              <w:rPr>
                <w:rFonts w:cs="Arial"/>
                <w:lang w:eastAsia="en-US"/>
              </w:rPr>
            </w:pPr>
            <w:r w:rsidRPr="00A2441E">
              <w:rPr>
                <w:rFonts w:cs="Arial"/>
                <w:lang w:eastAsia="en-US"/>
              </w:rPr>
              <w:t>A member on long-term posting overseas.</w:t>
            </w:r>
          </w:p>
        </w:tc>
      </w:tr>
      <w:tr w:rsidR="00062A8C" w:rsidRPr="00A2441E" w14:paraId="0F37006D" w14:textId="77777777" w:rsidTr="00707960">
        <w:tc>
          <w:tcPr>
            <w:tcW w:w="991" w:type="dxa"/>
          </w:tcPr>
          <w:p w14:paraId="05A621E5" w14:textId="77777777" w:rsidR="00062A8C" w:rsidRPr="00A2441E" w:rsidRDefault="00062A8C" w:rsidP="00733C55">
            <w:pPr>
              <w:pStyle w:val="Sectiontext"/>
              <w:jc w:val="center"/>
              <w:rPr>
                <w:lang w:eastAsia="en-US"/>
              </w:rPr>
            </w:pPr>
          </w:p>
        </w:tc>
        <w:tc>
          <w:tcPr>
            <w:tcW w:w="567" w:type="dxa"/>
            <w:hideMark/>
          </w:tcPr>
          <w:p w14:paraId="516EF1B5" w14:textId="77777777" w:rsidR="00062A8C" w:rsidRPr="00A2441E" w:rsidRDefault="00062A8C" w:rsidP="00733C55">
            <w:pPr>
              <w:pStyle w:val="Sectiontext"/>
              <w:rPr>
                <w:rFonts w:cs="Arial"/>
                <w:lang w:eastAsia="en-US"/>
              </w:rPr>
            </w:pPr>
            <w:r w:rsidRPr="00A2441E">
              <w:rPr>
                <w:rFonts w:cs="Arial"/>
                <w:lang w:eastAsia="en-US"/>
              </w:rPr>
              <w:t>b.</w:t>
            </w:r>
          </w:p>
        </w:tc>
        <w:tc>
          <w:tcPr>
            <w:tcW w:w="7801" w:type="dxa"/>
            <w:hideMark/>
          </w:tcPr>
          <w:p w14:paraId="283B8A57" w14:textId="1C86E48C" w:rsidR="00062A8C" w:rsidRPr="00A2441E" w:rsidRDefault="00062A8C" w:rsidP="00E64552">
            <w:pPr>
              <w:pStyle w:val="Sectiontext"/>
              <w:rPr>
                <w:rFonts w:cs="Arial"/>
                <w:lang w:eastAsia="en-US"/>
              </w:rPr>
            </w:pPr>
            <w:r w:rsidRPr="00A2441E">
              <w:rPr>
                <w:rFonts w:cs="Arial"/>
                <w:lang w:eastAsia="en-US"/>
              </w:rPr>
              <w:t>A partner accompanying a member on long-term posting overseas.</w:t>
            </w:r>
          </w:p>
        </w:tc>
      </w:tr>
      <w:tr w:rsidR="00062A8C" w:rsidRPr="00A2441E" w14:paraId="167E693F" w14:textId="77777777" w:rsidTr="00707960">
        <w:tc>
          <w:tcPr>
            <w:tcW w:w="991" w:type="dxa"/>
            <w:hideMark/>
          </w:tcPr>
          <w:p w14:paraId="4C1820C0" w14:textId="77777777" w:rsidR="00062A8C" w:rsidRPr="00A2441E" w:rsidRDefault="00062A8C" w:rsidP="00733C55">
            <w:pPr>
              <w:pStyle w:val="Sectiontext"/>
              <w:jc w:val="center"/>
              <w:rPr>
                <w:lang w:eastAsia="en-US"/>
              </w:rPr>
            </w:pPr>
            <w:r w:rsidRPr="00A2441E">
              <w:rPr>
                <w:lang w:eastAsia="en-US"/>
              </w:rPr>
              <w:t>2.</w:t>
            </w:r>
          </w:p>
        </w:tc>
        <w:tc>
          <w:tcPr>
            <w:tcW w:w="8368" w:type="dxa"/>
            <w:gridSpan w:val="2"/>
            <w:hideMark/>
          </w:tcPr>
          <w:p w14:paraId="54AD46B5" w14:textId="03EE7AAA" w:rsidR="00062A8C" w:rsidRPr="00A2441E" w:rsidRDefault="00062A8C" w:rsidP="00E64552">
            <w:pPr>
              <w:pStyle w:val="Sectiontext"/>
              <w:rPr>
                <w:iCs/>
                <w:lang w:eastAsia="en-US"/>
              </w:rPr>
            </w:pPr>
            <w:r w:rsidRPr="00A2441E">
              <w:rPr>
                <w:iCs/>
                <w:lang w:eastAsia="en-US"/>
              </w:rPr>
              <w:t xml:space="preserve">A close relative is eligible for the cost of travel from their home to attend the funeral or to make necessary arrangements following a death of the member or the member’s partner if the CDF is satisfied it is reasonable in the circumstances. </w:t>
            </w:r>
          </w:p>
        </w:tc>
      </w:tr>
      <w:tr w:rsidR="00707960" w:rsidRPr="00A2441E" w14:paraId="18E6B25C" w14:textId="77777777" w:rsidTr="00707960">
        <w:tc>
          <w:tcPr>
            <w:tcW w:w="991" w:type="dxa"/>
          </w:tcPr>
          <w:p w14:paraId="18AC8A88" w14:textId="4AEE97B3" w:rsidR="00707960" w:rsidRPr="00A2441E" w:rsidRDefault="00707960" w:rsidP="00733C55">
            <w:pPr>
              <w:pStyle w:val="Sectiontext"/>
              <w:jc w:val="center"/>
              <w:rPr>
                <w:lang w:eastAsia="en-US"/>
              </w:rPr>
            </w:pPr>
            <w:r w:rsidRPr="00A2441E">
              <w:t>2A.</w:t>
            </w:r>
          </w:p>
        </w:tc>
        <w:tc>
          <w:tcPr>
            <w:tcW w:w="8368" w:type="dxa"/>
            <w:gridSpan w:val="2"/>
          </w:tcPr>
          <w:p w14:paraId="2E4B46C5" w14:textId="3E3E7CED" w:rsidR="00707960" w:rsidRPr="00A2441E" w:rsidRDefault="00707960" w:rsidP="00733C55">
            <w:pPr>
              <w:pStyle w:val="Sectiontext"/>
              <w:rPr>
                <w:iCs/>
                <w:lang w:eastAsia="en-US"/>
              </w:rPr>
            </w:pPr>
            <w:r w:rsidRPr="00A2441E">
              <w:rPr>
                <w:iCs/>
              </w:rPr>
              <w:t>To avoid doubt, only one close relative is eligible for travel benefits under this section.</w:t>
            </w:r>
          </w:p>
        </w:tc>
      </w:tr>
      <w:tr w:rsidR="00707960" w:rsidRPr="00A2441E" w14:paraId="1817297D" w14:textId="77777777" w:rsidTr="00707960">
        <w:tc>
          <w:tcPr>
            <w:tcW w:w="991" w:type="dxa"/>
            <w:hideMark/>
          </w:tcPr>
          <w:p w14:paraId="6A078BE8" w14:textId="77777777" w:rsidR="00707960" w:rsidRPr="00A2441E" w:rsidRDefault="00707960" w:rsidP="00733C55">
            <w:pPr>
              <w:pStyle w:val="Sectiontext"/>
              <w:jc w:val="center"/>
              <w:rPr>
                <w:lang w:eastAsia="en-US"/>
              </w:rPr>
            </w:pPr>
            <w:r w:rsidRPr="00A2441E">
              <w:rPr>
                <w:lang w:eastAsia="en-US"/>
              </w:rPr>
              <w:t>3.</w:t>
            </w:r>
          </w:p>
        </w:tc>
        <w:tc>
          <w:tcPr>
            <w:tcW w:w="8368" w:type="dxa"/>
            <w:gridSpan w:val="2"/>
            <w:hideMark/>
          </w:tcPr>
          <w:p w14:paraId="3E8F3CAA" w14:textId="77777777" w:rsidR="00707960" w:rsidRPr="00A2441E" w:rsidRDefault="00707960" w:rsidP="00733C55">
            <w:pPr>
              <w:pStyle w:val="Sectiontext"/>
              <w:rPr>
                <w:iCs/>
                <w:lang w:eastAsia="en-US"/>
              </w:rPr>
            </w:pPr>
            <w:r w:rsidRPr="00A2441E">
              <w:rPr>
                <w:iCs/>
                <w:lang w:eastAsia="en-US"/>
              </w:rPr>
              <w:t xml:space="preserve">The cost of travel in subsection 2 is the lesser of the following. </w:t>
            </w:r>
          </w:p>
        </w:tc>
      </w:tr>
      <w:tr w:rsidR="00707960" w:rsidRPr="00A2441E" w14:paraId="1B7AB651" w14:textId="77777777" w:rsidTr="00707960">
        <w:tc>
          <w:tcPr>
            <w:tcW w:w="991" w:type="dxa"/>
          </w:tcPr>
          <w:p w14:paraId="4B9F712F" w14:textId="77777777" w:rsidR="00707960" w:rsidRPr="00A2441E" w:rsidRDefault="00707960" w:rsidP="00733C55">
            <w:pPr>
              <w:pStyle w:val="Sectiontext"/>
              <w:jc w:val="center"/>
              <w:rPr>
                <w:lang w:eastAsia="en-US"/>
              </w:rPr>
            </w:pPr>
          </w:p>
        </w:tc>
        <w:tc>
          <w:tcPr>
            <w:tcW w:w="567" w:type="dxa"/>
            <w:hideMark/>
          </w:tcPr>
          <w:p w14:paraId="3EC5EA92" w14:textId="77777777" w:rsidR="00707960" w:rsidRPr="00A2441E" w:rsidRDefault="00707960" w:rsidP="00733C55">
            <w:pPr>
              <w:pStyle w:val="Sectiontext"/>
              <w:rPr>
                <w:rFonts w:cs="Arial"/>
                <w:lang w:eastAsia="en-US"/>
              </w:rPr>
            </w:pPr>
            <w:r w:rsidRPr="00A2441E">
              <w:rPr>
                <w:rFonts w:cs="Arial"/>
                <w:lang w:eastAsia="en-US"/>
              </w:rPr>
              <w:t>a.</w:t>
            </w:r>
          </w:p>
        </w:tc>
        <w:tc>
          <w:tcPr>
            <w:tcW w:w="7801" w:type="dxa"/>
            <w:hideMark/>
          </w:tcPr>
          <w:p w14:paraId="49C4BC5A" w14:textId="77777777" w:rsidR="00707960" w:rsidRPr="00A2441E" w:rsidRDefault="00707960" w:rsidP="00733C55">
            <w:pPr>
              <w:pStyle w:val="Sectiontext"/>
              <w:rPr>
                <w:rFonts w:cs="Arial"/>
                <w:lang w:eastAsia="en-US"/>
              </w:rPr>
            </w:pPr>
            <w:r w:rsidRPr="00A2441E">
              <w:rPr>
                <w:rFonts w:cs="Arial"/>
                <w:lang w:eastAsia="en-US"/>
              </w:rPr>
              <w:t xml:space="preserve">The allowable travel cost for the travel from the close relative's home to the location of the funeral and return. </w:t>
            </w:r>
          </w:p>
        </w:tc>
      </w:tr>
      <w:tr w:rsidR="00707960" w:rsidRPr="00A2441E" w14:paraId="2A5638F6" w14:textId="77777777" w:rsidTr="00707960">
        <w:tc>
          <w:tcPr>
            <w:tcW w:w="991" w:type="dxa"/>
          </w:tcPr>
          <w:p w14:paraId="4DB1114D" w14:textId="77777777" w:rsidR="00707960" w:rsidRPr="00A2441E" w:rsidRDefault="00707960" w:rsidP="00733C55">
            <w:pPr>
              <w:pStyle w:val="Sectiontext"/>
              <w:jc w:val="center"/>
              <w:rPr>
                <w:lang w:eastAsia="en-US"/>
              </w:rPr>
            </w:pPr>
          </w:p>
        </w:tc>
        <w:tc>
          <w:tcPr>
            <w:tcW w:w="567" w:type="dxa"/>
            <w:hideMark/>
          </w:tcPr>
          <w:p w14:paraId="1CF18294" w14:textId="77777777" w:rsidR="00707960" w:rsidRPr="00A2441E" w:rsidRDefault="00707960" w:rsidP="00733C55">
            <w:pPr>
              <w:pStyle w:val="Sectiontext"/>
              <w:rPr>
                <w:rFonts w:cs="Arial"/>
                <w:lang w:eastAsia="en-US"/>
              </w:rPr>
            </w:pPr>
            <w:r w:rsidRPr="00A2441E">
              <w:rPr>
                <w:rFonts w:cs="Arial"/>
                <w:lang w:eastAsia="en-US"/>
              </w:rPr>
              <w:t>b.</w:t>
            </w:r>
          </w:p>
        </w:tc>
        <w:tc>
          <w:tcPr>
            <w:tcW w:w="7801" w:type="dxa"/>
            <w:hideMark/>
          </w:tcPr>
          <w:p w14:paraId="782B25CE" w14:textId="77777777" w:rsidR="00707960" w:rsidRPr="00A2441E" w:rsidRDefault="00707960" w:rsidP="00733C55">
            <w:pPr>
              <w:pStyle w:val="Sectiontext"/>
              <w:rPr>
                <w:rFonts w:cs="Arial"/>
                <w:lang w:eastAsia="en-US"/>
              </w:rPr>
            </w:pPr>
            <w:r w:rsidRPr="00A2441E">
              <w:rPr>
                <w:rFonts w:cs="Arial"/>
                <w:lang w:eastAsia="en-US"/>
              </w:rPr>
              <w:t>The actual fares paid for the travel.</w:t>
            </w:r>
          </w:p>
        </w:tc>
      </w:tr>
    </w:tbl>
    <w:p w14:paraId="48D40936" w14:textId="765E0D37" w:rsidR="00062A8C" w:rsidRPr="00A2441E" w:rsidRDefault="00062A8C">
      <w:pPr>
        <w:pStyle w:val="Heading6"/>
      </w:pPr>
      <w:bookmarkStart w:id="459" w:name="bk11104915337Faresforchildren"/>
      <w:bookmarkStart w:id="460" w:name="_Toc202426055"/>
      <w:bookmarkEnd w:id="457"/>
      <w:r w:rsidRPr="00A2441E">
        <w:t>15.3.35</w:t>
      </w:r>
      <w:r w:rsidR="00262CD2">
        <w:tab/>
      </w:r>
      <w:r w:rsidRPr="00A2441E">
        <w:t>Member or partner to visit a close relative</w:t>
      </w:r>
      <w:bookmarkEnd w:id="460"/>
    </w:p>
    <w:tbl>
      <w:tblPr>
        <w:tblW w:w="9359" w:type="dxa"/>
        <w:tblInd w:w="113" w:type="dxa"/>
        <w:tblLayout w:type="fixed"/>
        <w:tblLook w:val="04A0" w:firstRow="1" w:lastRow="0" w:firstColumn="1" w:lastColumn="0" w:noHBand="0" w:noVBand="1"/>
      </w:tblPr>
      <w:tblGrid>
        <w:gridCol w:w="991"/>
        <w:gridCol w:w="567"/>
        <w:gridCol w:w="567"/>
        <w:gridCol w:w="7234"/>
      </w:tblGrid>
      <w:tr w:rsidR="00062A8C" w:rsidRPr="00A2441E" w14:paraId="6B08DF69" w14:textId="77777777" w:rsidTr="00BA457B">
        <w:tc>
          <w:tcPr>
            <w:tcW w:w="991" w:type="dxa"/>
          </w:tcPr>
          <w:p w14:paraId="09724047" w14:textId="77777777" w:rsidR="00062A8C" w:rsidRPr="00A2441E" w:rsidRDefault="00062A8C" w:rsidP="00733C55">
            <w:pPr>
              <w:pStyle w:val="Sectiontext"/>
              <w:jc w:val="center"/>
              <w:rPr>
                <w:lang w:eastAsia="en-US"/>
              </w:rPr>
            </w:pPr>
            <w:r w:rsidRPr="00A2441E">
              <w:rPr>
                <w:lang w:eastAsia="en-US"/>
              </w:rPr>
              <w:t>1.</w:t>
            </w:r>
          </w:p>
        </w:tc>
        <w:tc>
          <w:tcPr>
            <w:tcW w:w="8368" w:type="dxa"/>
            <w:gridSpan w:val="3"/>
          </w:tcPr>
          <w:p w14:paraId="7F18873B" w14:textId="44CAEB6F" w:rsidR="00062A8C" w:rsidRPr="00A2441E" w:rsidRDefault="00062A8C" w:rsidP="00C46AA6">
            <w:pPr>
              <w:pStyle w:val="Sectiontext"/>
              <w:rPr>
                <w:iCs/>
              </w:rPr>
            </w:pPr>
            <w:r w:rsidRPr="00A2441E">
              <w:rPr>
                <w:iCs/>
              </w:rPr>
              <w:t xml:space="preserve">This section applies to a member and the member's partner if </w:t>
            </w:r>
            <w:r w:rsidR="00C46AA6">
              <w:rPr>
                <w:iCs/>
              </w:rPr>
              <w:t>any</w:t>
            </w:r>
            <w:r w:rsidR="00C46AA6" w:rsidRPr="00A2441E">
              <w:rPr>
                <w:iCs/>
              </w:rPr>
              <w:t xml:space="preserve"> </w:t>
            </w:r>
            <w:r w:rsidRPr="00A2441E">
              <w:rPr>
                <w:iCs/>
              </w:rPr>
              <w:t xml:space="preserve">of the following apply to a close relative. </w:t>
            </w:r>
          </w:p>
        </w:tc>
      </w:tr>
      <w:tr w:rsidR="00062A8C" w:rsidRPr="00A2441E" w14:paraId="54E727CC" w14:textId="77777777" w:rsidTr="00BA457B">
        <w:tc>
          <w:tcPr>
            <w:tcW w:w="991" w:type="dxa"/>
          </w:tcPr>
          <w:p w14:paraId="4E6FBE72" w14:textId="77777777" w:rsidR="00062A8C" w:rsidRPr="00A2441E" w:rsidRDefault="00062A8C" w:rsidP="00733C55">
            <w:pPr>
              <w:pStyle w:val="Sectiontext"/>
              <w:jc w:val="center"/>
              <w:rPr>
                <w:lang w:eastAsia="en-US"/>
              </w:rPr>
            </w:pPr>
          </w:p>
        </w:tc>
        <w:tc>
          <w:tcPr>
            <w:tcW w:w="567" w:type="dxa"/>
            <w:hideMark/>
          </w:tcPr>
          <w:p w14:paraId="2FEA0CA2" w14:textId="77777777" w:rsidR="00062A8C" w:rsidRPr="00A2441E" w:rsidRDefault="00062A8C" w:rsidP="00733C55">
            <w:pPr>
              <w:pStyle w:val="Sectiontext"/>
              <w:rPr>
                <w:rFonts w:cs="Arial"/>
                <w:lang w:eastAsia="en-US"/>
              </w:rPr>
            </w:pPr>
            <w:r w:rsidRPr="00A2441E">
              <w:rPr>
                <w:rFonts w:cs="Arial"/>
                <w:lang w:eastAsia="en-US"/>
              </w:rPr>
              <w:t>a.</w:t>
            </w:r>
          </w:p>
        </w:tc>
        <w:tc>
          <w:tcPr>
            <w:tcW w:w="7801" w:type="dxa"/>
            <w:gridSpan w:val="2"/>
          </w:tcPr>
          <w:p w14:paraId="40F367F0" w14:textId="76D38F61" w:rsidR="00062A8C" w:rsidRPr="00A2441E" w:rsidRDefault="00C46AA6" w:rsidP="00733C55">
            <w:pPr>
              <w:pStyle w:val="Sectiontext"/>
              <w:rPr>
                <w:rFonts w:cs="Arial"/>
                <w:lang w:eastAsia="en-US"/>
              </w:rPr>
            </w:pPr>
            <w:r>
              <w:rPr>
                <w:rFonts w:cs="Arial"/>
                <w:lang w:eastAsia="en-US"/>
              </w:rPr>
              <w:t>All of</w:t>
            </w:r>
            <w:r w:rsidRPr="00A2441E">
              <w:rPr>
                <w:rFonts w:cs="Arial"/>
                <w:lang w:eastAsia="en-US"/>
              </w:rPr>
              <w:t xml:space="preserve"> </w:t>
            </w:r>
            <w:r w:rsidR="00062A8C" w:rsidRPr="00A2441E">
              <w:rPr>
                <w:rFonts w:cs="Arial"/>
                <w:lang w:eastAsia="en-US"/>
              </w:rPr>
              <w:t>the following apply.</w:t>
            </w:r>
          </w:p>
        </w:tc>
      </w:tr>
      <w:tr w:rsidR="00062A8C" w:rsidRPr="00A2441E" w14:paraId="7F6B1AD1" w14:textId="77777777" w:rsidTr="00BA457B">
        <w:tc>
          <w:tcPr>
            <w:tcW w:w="991" w:type="dxa"/>
          </w:tcPr>
          <w:p w14:paraId="42EE8D22" w14:textId="77777777" w:rsidR="00062A8C" w:rsidRPr="00A2441E" w:rsidRDefault="00062A8C" w:rsidP="00733C55">
            <w:pPr>
              <w:pStyle w:val="Sectiontext"/>
              <w:jc w:val="center"/>
              <w:rPr>
                <w:lang w:eastAsia="en-US"/>
              </w:rPr>
            </w:pPr>
          </w:p>
        </w:tc>
        <w:tc>
          <w:tcPr>
            <w:tcW w:w="567" w:type="dxa"/>
          </w:tcPr>
          <w:p w14:paraId="54A92AE4" w14:textId="77777777" w:rsidR="00062A8C" w:rsidRPr="00A2441E" w:rsidRDefault="00062A8C" w:rsidP="00733C55">
            <w:pPr>
              <w:pStyle w:val="Sectiontext"/>
              <w:rPr>
                <w:rFonts w:cs="Arial"/>
                <w:lang w:eastAsia="en-US"/>
              </w:rPr>
            </w:pPr>
          </w:p>
        </w:tc>
        <w:tc>
          <w:tcPr>
            <w:tcW w:w="567" w:type="dxa"/>
          </w:tcPr>
          <w:p w14:paraId="78DF48FD" w14:textId="77777777" w:rsidR="00062A8C" w:rsidRPr="00A2441E" w:rsidRDefault="00062A8C" w:rsidP="00733C55">
            <w:pPr>
              <w:pStyle w:val="Sectiontext"/>
              <w:rPr>
                <w:rFonts w:cs="Arial"/>
                <w:lang w:eastAsia="en-US"/>
              </w:rPr>
            </w:pPr>
            <w:r w:rsidRPr="00A2441E">
              <w:rPr>
                <w:rFonts w:cs="Arial"/>
                <w:lang w:eastAsia="en-US"/>
              </w:rPr>
              <w:t>i.</w:t>
            </w:r>
          </w:p>
        </w:tc>
        <w:tc>
          <w:tcPr>
            <w:tcW w:w="7234" w:type="dxa"/>
          </w:tcPr>
          <w:p w14:paraId="28FFFBC9" w14:textId="77777777" w:rsidR="00062A8C" w:rsidRPr="00A2441E" w:rsidRDefault="00062A8C" w:rsidP="00733C55">
            <w:pPr>
              <w:pStyle w:val="Sectiontext"/>
              <w:rPr>
                <w:rFonts w:cs="Arial"/>
                <w:lang w:eastAsia="en-US"/>
              </w:rPr>
            </w:pPr>
            <w:r w:rsidRPr="00A2441E">
              <w:rPr>
                <w:rFonts w:cs="Arial"/>
                <w:lang w:eastAsia="en-US"/>
              </w:rPr>
              <w:t>A doctor has certified that the close relative has a serious illness or very serious illness.</w:t>
            </w:r>
          </w:p>
        </w:tc>
      </w:tr>
      <w:tr w:rsidR="00062A8C" w:rsidRPr="00A2441E" w14:paraId="42DBF208" w14:textId="77777777" w:rsidTr="00062A8C">
        <w:tc>
          <w:tcPr>
            <w:tcW w:w="991" w:type="dxa"/>
          </w:tcPr>
          <w:p w14:paraId="4AF0CB19" w14:textId="77777777" w:rsidR="00062A8C" w:rsidRPr="00A2441E" w:rsidRDefault="00062A8C" w:rsidP="00733C55">
            <w:pPr>
              <w:pStyle w:val="Sectiontext"/>
              <w:jc w:val="center"/>
              <w:rPr>
                <w:lang w:eastAsia="en-US"/>
              </w:rPr>
            </w:pPr>
          </w:p>
        </w:tc>
        <w:tc>
          <w:tcPr>
            <w:tcW w:w="567" w:type="dxa"/>
          </w:tcPr>
          <w:p w14:paraId="12AC4BA3" w14:textId="77777777" w:rsidR="00062A8C" w:rsidRPr="00A2441E" w:rsidRDefault="00062A8C" w:rsidP="00733C55">
            <w:pPr>
              <w:pStyle w:val="Sectiontext"/>
              <w:rPr>
                <w:rFonts w:cs="Arial"/>
                <w:lang w:eastAsia="en-US"/>
              </w:rPr>
            </w:pPr>
          </w:p>
        </w:tc>
        <w:tc>
          <w:tcPr>
            <w:tcW w:w="567" w:type="dxa"/>
          </w:tcPr>
          <w:p w14:paraId="76DE5F9D" w14:textId="77777777" w:rsidR="00062A8C" w:rsidRPr="00A2441E" w:rsidRDefault="00062A8C" w:rsidP="00733C55">
            <w:pPr>
              <w:pStyle w:val="Sectiontext"/>
              <w:rPr>
                <w:rFonts w:cs="Arial"/>
                <w:lang w:eastAsia="en-US"/>
              </w:rPr>
            </w:pPr>
            <w:r w:rsidRPr="00A2441E">
              <w:rPr>
                <w:rFonts w:cs="Arial"/>
                <w:lang w:eastAsia="en-US"/>
              </w:rPr>
              <w:t>ii.</w:t>
            </w:r>
          </w:p>
        </w:tc>
        <w:tc>
          <w:tcPr>
            <w:tcW w:w="7234" w:type="dxa"/>
          </w:tcPr>
          <w:p w14:paraId="4C06FB1A" w14:textId="77777777" w:rsidR="00062A8C" w:rsidRPr="00A2441E" w:rsidRDefault="00062A8C" w:rsidP="00733C55">
            <w:pPr>
              <w:pStyle w:val="Sectiontext"/>
              <w:rPr>
                <w:rFonts w:cs="Arial"/>
                <w:lang w:eastAsia="en-US"/>
              </w:rPr>
            </w:pPr>
            <w:r w:rsidRPr="00A2441E">
              <w:rPr>
                <w:rFonts w:cs="Arial"/>
                <w:lang w:eastAsia="en-US"/>
              </w:rPr>
              <w:t>The close relative continues to have a serious illness or very serious illness.</w:t>
            </w:r>
          </w:p>
        </w:tc>
      </w:tr>
      <w:tr w:rsidR="00062A8C" w:rsidRPr="00A2441E" w14:paraId="43CB47E5" w14:textId="77777777" w:rsidTr="00BA457B">
        <w:tc>
          <w:tcPr>
            <w:tcW w:w="991" w:type="dxa"/>
          </w:tcPr>
          <w:p w14:paraId="0AE0F1BB" w14:textId="77777777" w:rsidR="00062A8C" w:rsidRPr="00A2441E" w:rsidRDefault="00062A8C" w:rsidP="00733C55">
            <w:pPr>
              <w:pStyle w:val="Sectiontext"/>
              <w:jc w:val="center"/>
              <w:rPr>
                <w:lang w:eastAsia="en-US"/>
              </w:rPr>
            </w:pPr>
          </w:p>
        </w:tc>
        <w:tc>
          <w:tcPr>
            <w:tcW w:w="567" w:type="dxa"/>
          </w:tcPr>
          <w:p w14:paraId="72A637B8" w14:textId="77777777" w:rsidR="00062A8C" w:rsidRPr="00A2441E" w:rsidRDefault="00062A8C" w:rsidP="00733C55">
            <w:pPr>
              <w:pStyle w:val="Sectiontext"/>
              <w:rPr>
                <w:rFonts w:cs="Arial"/>
                <w:lang w:eastAsia="en-US"/>
              </w:rPr>
            </w:pPr>
            <w:r w:rsidRPr="00A2441E">
              <w:rPr>
                <w:rFonts w:cs="Arial"/>
                <w:lang w:eastAsia="en-US"/>
              </w:rPr>
              <w:t>b.</w:t>
            </w:r>
          </w:p>
        </w:tc>
        <w:tc>
          <w:tcPr>
            <w:tcW w:w="7801" w:type="dxa"/>
            <w:gridSpan w:val="2"/>
          </w:tcPr>
          <w:p w14:paraId="6DB49529" w14:textId="77777777" w:rsidR="00062A8C" w:rsidRPr="00A2441E" w:rsidRDefault="00062A8C" w:rsidP="00733C55">
            <w:pPr>
              <w:pStyle w:val="Sectiontext"/>
              <w:rPr>
                <w:rFonts w:cs="Arial"/>
                <w:lang w:eastAsia="en-US"/>
              </w:rPr>
            </w:pPr>
            <w:r w:rsidRPr="00A2441E">
              <w:rPr>
                <w:rFonts w:cs="Arial"/>
                <w:lang w:eastAsia="en-US"/>
              </w:rPr>
              <w:t>The close relative dies.</w:t>
            </w:r>
          </w:p>
        </w:tc>
      </w:tr>
      <w:tr w:rsidR="00062A8C" w:rsidRPr="00A2441E" w14:paraId="27F210D9" w14:textId="77777777" w:rsidTr="00BA457B">
        <w:tc>
          <w:tcPr>
            <w:tcW w:w="991" w:type="dxa"/>
          </w:tcPr>
          <w:p w14:paraId="6891FBB9" w14:textId="77777777" w:rsidR="00062A8C" w:rsidRPr="00A2441E" w:rsidRDefault="00062A8C" w:rsidP="00733C55">
            <w:pPr>
              <w:pStyle w:val="Sectiontext"/>
              <w:jc w:val="center"/>
              <w:rPr>
                <w:lang w:eastAsia="en-US"/>
              </w:rPr>
            </w:pPr>
            <w:r w:rsidRPr="00A2441E">
              <w:rPr>
                <w:lang w:eastAsia="en-US"/>
              </w:rPr>
              <w:t>2.</w:t>
            </w:r>
          </w:p>
        </w:tc>
        <w:tc>
          <w:tcPr>
            <w:tcW w:w="8368" w:type="dxa"/>
            <w:gridSpan w:val="3"/>
          </w:tcPr>
          <w:p w14:paraId="4372D8C0" w14:textId="5438E15E" w:rsidR="00062A8C" w:rsidRPr="00A2441E" w:rsidRDefault="003034DF" w:rsidP="00733C55">
            <w:pPr>
              <w:pStyle w:val="Sectiontext"/>
              <w:rPr>
                <w:iCs/>
              </w:rPr>
            </w:pPr>
            <w:r>
              <w:t>All of the following</w:t>
            </w:r>
            <w:r w:rsidR="00062A8C" w:rsidRPr="00A2441E">
              <w:rPr>
                <w:iCs/>
              </w:rPr>
              <w:t xml:space="preserve"> people are eligible for the cost of travel from the posting location to the location of the close relative, or if they have deceased, the location of the funeral of the close relative, if the CDF is satisfied it is reasonable in the circumstances.</w:t>
            </w:r>
          </w:p>
        </w:tc>
      </w:tr>
      <w:tr w:rsidR="00062A8C" w:rsidRPr="00A2441E" w14:paraId="364B9AC4" w14:textId="77777777" w:rsidTr="00BA457B">
        <w:tc>
          <w:tcPr>
            <w:tcW w:w="991" w:type="dxa"/>
          </w:tcPr>
          <w:p w14:paraId="0C7D192C" w14:textId="77777777" w:rsidR="00062A8C" w:rsidRPr="00A2441E" w:rsidRDefault="00062A8C" w:rsidP="00733C55">
            <w:pPr>
              <w:pStyle w:val="Sectiontext"/>
              <w:jc w:val="center"/>
              <w:rPr>
                <w:lang w:eastAsia="en-US"/>
              </w:rPr>
            </w:pPr>
          </w:p>
        </w:tc>
        <w:tc>
          <w:tcPr>
            <w:tcW w:w="567" w:type="dxa"/>
          </w:tcPr>
          <w:p w14:paraId="363B5346" w14:textId="77777777" w:rsidR="00062A8C" w:rsidRPr="00A2441E" w:rsidRDefault="00062A8C" w:rsidP="00733C55">
            <w:pPr>
              <w:pStyle w:val="Sectiontext"/>
              <w:rPr>
                <w:rFonts w:cs="Arial"/>
                <w:lang w:eastAsia="en-US"/>
              </w:rPr>
            </w:pPr>
            <w:r w:rsidRPr="00A2441E">
              <w:rPr>
                <w:rFonts w:cs="Arial"/>
                <w:lang w:eastAsia="en-US"/>
              </w:rPr>
              <w:t>a.</w:t>
            </w:r>
          </w:p>
        </w:tc>
        <w:tc>
          <w:tcPr>
            <w:tcW w:w="7801" w:type="dxa"/>
            <w:gridSpan w:val="2"/>
          </w:tcPr>
          <w:p w14:paraId="1CF6774E" w14:textId="77777777" w:rsidR="00062A8C" w:rsidRPr="00A2441E" w:rsidRDefault="00062A8C" w:rsidP="00733C55">
            <w:pPr>
              <w:pStyle w:val="Sectiontext"/>
              <w:rPr>
                <w:rFonts w:cs="Arial"/>
                <w:lang w:eastAsia="en-US"/>
              </w:rPr>
            </w:pPr>
            <w:r w:rsidRPr="00A2441E">
              <w:rPr>
                <w:rFonts w:cs="Arial"/>
                <w:lang w:eastAsia="en-US"/>
              </w:rPr>
              <w:t>A member who is on a long-term posting overseas.</w:t>
            </w:r>
          </w:p>
        </w:tc>
      </w:tr>
      <w:tr w:rsidR="00062A8C" w:rsidRPr="00A2441E" w14:paraId="3D093896" w14:textId="77777777" w:rsidTr="00BA457B">
        <w:tc>
          <w:tcPr>
            <w:tcW w:w="991" w:type="dxa"/>
          </w:tcPr>
          <w:p w14:paraId="0D7D2A39" w14:textId="77777777" w:rsidR="00062A8C" w:rsidRPr="00A2441E" w:rsidRDefault="00062A8C" w:rsidP="00733C55">
            <w:pPr>
              <w:pStyle w:val="Sectiontext"/>
              <w:jc w:val="center"/>
              <w:rPr>
                <w:lang w:eastAsia="en-US"/>
              </w:rPr>
            </w:pPr>
          </w:p>
        </w:tc>
        <w:tc>
          <w:tcPr>
            <w:tcW w:w="567" w:type="dxa"/>
          </w:tcPr>
          <w:p w14:paraId="15C97818" w14:textId="77777777" w:rsidR="00062A8C" w:rsidRPr="00A2441E" w:rsidRDefault="00062A8C" w:rsidP="00733C55">
            <w:pPr>
              <w:pStyle w:val="Sectiontext"/>
              <w:rPr>
                <w:rFonts w:cs="Arial"/>
                <w:lang w:eastAsia="en-US"/>
              </w:rPr>
            </w:pPr>
            <w:r w:rsidRPr="00A2441E">
              <w:rPr>
                <w:rFonts w:cs="Arial"/>
                <w:lang w:eastAsia="en-US"/>
              </w:rPr>
              <w:t>b.</w:t>
            </w:r>
          </w:p>
        </w:tc>
        <w:tc>
          <w:tcPr>
            <w:tcW w:w="7801" w:type="dxa"/>
            <w:gridSpan w:val="2"/>
          </w:tcPr>
          <w:p w14:paraId="6D10EAB6" w14:textId="6057D701" w:rsidR="00062A8C" w:rsidRPr="00A2441E" w:rsidRDefault="00062A8C" w:rsidP="00910176">
            <w:pPr>
              <w:pStyle w:val="Sectiontext"/>
              <w:rPr>
                <w:rFonts w:cs="Arial"/>
                <w:lang w:eastAsia="en-US"/>
              </w:rPr>
            </w:pPr>
            <w:r w:rsidRPr="00A2441E">
              <w:rPr>
                <w:rFonts w:cs="Arial"/>
                <w:lang w:eastAsia="en-US"/>
              </w:rPr>
              <w:t>The member's partner who is accompanying the member on a long-term posting overseas.</w:t>
            </w:r>
          </w:p>
        </w:tc>
      </w:tr>
      <w:tr w:rsidR="00062A8C" w:rsidRPr="00A2441E" w14:paraId="751E5482" w14:textId="77777777" w:rsidTr="00BA457B">
        <w:tc>
          <w:tcPr>
            <w:tcW w:w="991" w:type="dxa"/>
          </w:tcPr>
          <w:p w14:paraId="25CC9EB2" w14:textId="77777777" w:rsidR="00062A8C" w:rsidRPr="00A2441E" w:rsidRDefault="00062A8C" w:rsidP="00733C55">
            <w:pPr>
              <w:pStyle w:val="Sectiontext"/>
              <w:jc w:val="center"/>
              <w:rPr>
                <w:lang w:eastAsia="en-US"/>
              </w:rPr>
            </w:pPr>
            <w:r w:rsidRPr="00A2441E">
              <w:rPr>
                <w:lang w:eastAsia="en-US"/>
              </w:rPr>
              <w:t>3.</w:t>
            </w:r>
          </w:p>
        </w:tc>
        <w:tc>
          <w:tcPr>
            <w:tcW w:w="8368" w:type="dxa"/>
            <w:gridSpan w:val="3"/>
          </w:tcPr>
          <w:p w14:paraId="35F0E217" w14:textId="1CCFD514" w:rsidR="00062A8C" w:rsidRPr="00A2441E" w:rsidRDefault="00062A8C" w:rsidP="00733C55">
            <w:pPr>
              <w:pStyle w:val="Sectiontext"/>
              <w:rPr>
                <w:iCs/>
              </w:rPr>
            </w:pPr>
            <w:r w:rsidRPr="00A2441E">
              <w:rPr>
                <w:iCs/>
              </w:rPr>
              <w:t xml:space="preserve">For the purpose of subsection 2, if more than one trip is to be approved to visit a close relative for the same serious or very serious illness, the CDF must consider </w:t>
            </w:r>
            <w:r w:rsidR="003034DF">
              <w:t>all of the following</w:t>
            </w:r>
            <w:r w:rsidRPr="00A2441E">
              <w:rPr>
                <w:iCs/>
              </w:rPr>
              <w:t>.</w:t>
            </w:r>
          </w:p>
        </w:tc>
      </w:tr>
      <w:tr w:rsidR="00062A8C" w:rsidRPr="00A2441E" w14:paraId="48CA2437" w14:textId="77777777" w:rsidTr="00BA457B">
        <w:tc>
          <w:tcPr>
            <w:tcW w:w="991" w:type="dxa"/>
          </w:tcPr>
          <w:p w14:paraId="279CFC5C" w14:textId="77777777" w:rsidR="00062A8C" w:rsidRPr="00A2441E" w:rsidRDefault="00062A8C" w:rsidP="00733C55">
            <w:pPr>
              <w:pStyle w:val="Sectiontext"/>
              <w:jc w:val="center"/>
              <w:rPr>
                <w:lang w:eastAsia="en-US"/>
              </w:rPr>
            </w:pPr>
          </w:p>
        </w:tc>
        <w:tc>
          <w:tcPr>
            <w:tcW w:w="567" w:type="dxa"/>
          </w:tcPr>
          <w:p w14:paraId="4C8A1616" w14:textId="77777777" w:rsidR="00062A8C" w:rsidRPr="00A2441E" w:rsidRDefault="00062A8C" w:rsidP="00733C55">
            <w:pPr>
              <w:pStyle w:val="Sectiontext"/>
              <w:rPr>
                <w:rFonts w:cs="Arial"/>
                <w:lang w:eastAsia="en-US"/>
              </w:rPr>
            </w:pPr>
            <w:r w:rsidRPr="00A2441E">
              <w:rPr>
                <w:rFonts w:cs="Arial"/>
                <w:lang w:eastAsia="en-US"/>
              </w:rPr>
              <w:t>a.</w:t>
            </w:r>
          </w:p>
        </w:tc>
        <w:tc>
          <w:tcPr>
            <w:tcW w:w="7801" w:type="dxa"/>
            <w:gridSpan w:val="2"/>
          </w:tcPr>
          <w:p w14:paraId="687E1A77" w14:textId="77777777" w:rsidR="00062A8C" w:rsidRPr="00A2441E" w:rsidRDefault="00062A8C" w:rsidP="00733C55">
            <w:pPr>
              <w:pStyle w:val="Sectiontext"/>
              <w:rPr>
                <w:rFonts w:cs="Arial"/>
                <w:lang w:eastAsia="en-US"/>
              </w:rPr>
            </w:pPr>
            <w:r w:rsidRPr="00A2441E">
              <w:rPr>
                <w:rFonts w:cs="Arial"/>
                <w:iCs/>
                <w:lang w:eastAsia="en-US"/>
              </w:rPr>
              <w:t xml:space="preserve">The number of trips that have been provided under this section. </w:t>
            </w:r>
          </w:p>
        </w:tc>
      </w:tr>
      <w:tr w:rsidR="00062A8C" w:rsidRPr="00A2441E" w14:paraId="524AE1E4" w14:textId="77777777" w:rsidTr="00BA457B">
        <w:tc>
          <w:tcPr>
            <w:tcW w:w="991" w:type="dxa"/>
          </w:tcPr>
          <w:p w14:paraId="0DDC3BC8" w14:textId="77777777" w:rsidR="00062A8C" w:rsidRPr="00A2441E" w:rsidRDefault="00062A8C" w:rsidP="00733C55">
            <w:pPr>
              <w:pStyle w:val="Sectiontext"/>
              <w:jc w:val="center"/>
              <w:rPr>
                <w:lang w:eastAsia="en-US"/>
              </w:rPr>
            </w:pPr>
          </w:p>
        </w:tc>
        <w:tc>
          <w:tcPr>
            <w:tcW w:w="567" w:type="dxa"/>
          </w:tcPr>
          <w:p w14:paraId="54EE2D6A" w14:textId="77777777" w:rsidR="00062A8C" w:rsidRPr="00A2441E" w:rsidRDefault="00062A8C" w:rsidP="00733C55">
            <w:pPr>
              <w:pStyle w:val="Sectiontext"/>
              <w:rPr>
                <w:rFonts w:cs="Arial"/>
                <w:lang w:eastAsia="en-US"/>
              </w:rPr>
            </w:pPr>
            <w:r w:rsidRPr="00A2441E">
              <w:rPr>
                <w:rFonts w:cs="Arial"/>
                <w:lang w:eastAsia="en-US"/>
              </w:rPr>
              <w:t>b.</w:t>
            </w:r>
          </w:p>
        </w:tc>
        <w:tc>
          <w:tcPr>
            <w:tcW w:w="7801" w:type="dxa"/>
            <w:gridSpan w:val="2"/>
          </w:tcPr>
          <w:p w14:paraId="50511978" w14:textId="1CD6FDF4" w:rsidR="00062A8C" w:rsidRPr="00A2441E" w:rsidRDefault="00062A8C" w:rsidP="00910176">
            <w:pPr>
              <w:pStyle w:val="Sectiontext"/>
              <w:rPr>
                <w:rFonts w:cs="Arial"/>
                <w:iCs/>
                <w:lang w:eastAsia="en-US"/>
              </w:rPr>
            </w:pPr>
            <w:r w:rsidRPr="00A2441E">
              <w:rPr>
                <w:rFonts w:cs="Arial"/>
                <w:iCs/>
                <w:lang w:eastAsia="en-US"/>
              </w:rPr>
              <w:t>The relationship of the member or the member's partner to the close relative.</w:t>
            </w:r>
          </w:p>
        </w:tc>
      </w:tr>
      <w:tr w:rsidR="00062A8C" w:rsidRPr="00A2441E" w14:paraId="6D907440" w14:textId="77777777" w:rsidTr="00BA457B">
        <w:tc>
          <w:tcPr>
            <w:tcW w:w="991" w:type="dxa"/>
          </w:tcPr>
          <w:p w14:paraId="1DC8C4BE" w14:textId="77777777" w:rsidR="00062A8C" w:rsidRPr="00A2441E" w:rsidRDefault="00062A8C" w:rsidP="00733C55">
            <w:pPr>
              <w:pStyle w:val="Sectiontext"/>
              <w:jc w:val="center"/>
              <w:rPr>
                <w:lang w:eastAsia="en-US"/>
              </w:rPr>
            </w:pPr>
          </w:p>
        </w:tc>
        <w:tc>
          <w:tcPr>
            <w:tcW w:w="567" w:type="dxa"/>
          </w:tcPr>
          <w:p w14:paraId="3A30697E" w14:textId="77777777" w:rsidR="00062A8C" w:rsidRPr="00A2441E" w:rsidRDefault="00062A8C" w:rsidP="00733C55">
            <w:pPr>
              <w:pStyle w:val="Sectiontext"/>
              <w:rPr>
                <w:rFonts w:cs="Arial"/>
                <w:lang w:eastAsia="en-US"/>
              </w:rPr>
            </w:pPr>
            <w:r w:rsidRPr="00A2441E">
              <w:rPr>
                <w:rFonts w:cs="Arial"/>
                <w:lang w:eastAsia="en-US"/>
              </w:rPr>
              <w:t>c.</w:t>
            </w:r>
          </w:p>
        </w:tc>
        <w:tc>
          <w:tcPr>
            <w:tcW w:w="7801" w:type="dxa"/>
            <w:gridSpan w:val="2"/>
          </w:tcPr>
          <w:p w14:paraId="6E4BD0A6" w14:textId="77777777" w:rsidR="00062A8C" w:rsidRPr="00A2441E" w:rsidRDefault="00062A8C" w:rsidP="00733C55">
            <w:pPr>
              <w:pStyle w:val="Sectiontext"/>
              <w:rPr>
                <w:rFonts w:cs="Arial"/>
                <w:iCs/>
                <w:lang w:eastAsia="en-US"/>
              </w:rPr>
            </w:pPr>
            <w:r w:rsidRPr="00A2441E">
              <w:rPr>
                <w:rFonts w:cs="Arial"/>
                <w:iCs/>
                <w:lang w:eastAsia="en-US"/>
              </w:rPr>
              <w:t>The reasons for the request.</w:t>
            </w:r>
          </w:p>
        </w:tc>
      </w:tr>
      <w:tr w:rsidR="00062A8C" w:rsidRPr="00A2441E" w14:paraId="383BF20A" w14:textId="77777777" w:rsidTr="00BA457B">
        <w:tblPrEx>
          <w:tblLook w:val="0000" w:firstRow="0" w:lastRow="0" w:firstColumn="0" w:lastColumn="0" w:noHBand="0" w:noVBand="0"/>
        </w:tblPrEx>
        <w:tc>
          <w:tcPr>
            <w:tcW w:w="991" w:type="dxa"/>
          </w:tcPr>
          <w:p w14:paraId="59C8B681" w14:textId="77777777" w:rsidR="00062A8C" w:rsidRPr="00A2441E" w:rsidRDefault="00062A8C" w:rsidP="00733C55">
            <w:pPr>
              <w:pStyle w:val="Sectiontext"/>
              <w:jc w:val="center"/>
            </w:pPr>
            <w:r w:rsidRPr="00A2441E">
              <w:t>4.</w:t>
            </w:r>
          </w:p>
        </w:tc>
        <w:tc>
          <w:tcPr>
            <w:tcW w:w="8368" w:type="dxa"/>
            <w:gridSpan w:val="3"/>
          </w:tcPr>
          <w:p w14:paraId="040E6B6D" w14:textId="38B6C77A" w:rsidR="00062A8C" w:rsidRPr="00A2441E" w:rsidRDefault="00062A8C" w:rsidP="00733C55">
            <w:pPr>
              <w:pStyle w:val="Sectiontext"/>
              <w:rPr>
                <w:iCs/>
              </w:rPr>
            </w:pPr>
            <w:r w:rsidRPr="00A2441E">
              <w:rPr>
                <w:iCs/>
              </w:rPr>
              <w:t xml:space="preserve">The cost of travel in subsection 2 is </w:t>
            </w:r>
            <w:r w:rsidR="003034DF">
              <w:t>one</w:t>
            </w:r>
            <w:r w:rsidRPr="00A2441E">
              <w:rPr>
                <w:iCs/>
              </w:rPr>
              <w:t xml:space="preserve"> of the following. </w:t>
            </w:r>
          </w:p>
        </w:tc>
      </w:tr>
      <w:tr w:rsidR="00062A8C" w:rsidRPr="00A2441E" w14:paraId="69120F06" w14:textId="77777777" w:rsidTr="00BA457B">
        <w:tc>
          <w:tcPr>
            <w:tcW w:w="991" w:type="dxa"/>
          </w:tcPr>
          <w:p w14:paraId="6EC1415F" w14:textId="77777777" w:rsidR="00062A8C" w:rsidRPr="00A2441E" w:rsidRDefault="00062A8C" w:rsidP="00733C55">
            <w:pPr>
              <w:pStyle w:val="Sectiontext"/>
              <w:jc w:val="center"/>
              <w:rPr>
                <w:lang w:eastAsia="en-US"/>
              </w:rPr>
            </w:pPr>
          </w:p>
        </w:tc>
        <w:tc>
          <w:tcPr>
            <w:tcW w:w="567" w:type="dxa"/>
            <w:hideMark/>
          </w:tcPr>
          <w:p w14:paraId="06F5CE41" w14:textId="77777777" w:rsidR="00062A8C" w:rsidRPr="00A2441E" w:rsidRDefault="00062A8C" w:rsidP="00733C55">
            <w:pPr>
              <w:pStyle w:val="Sectiontext"/>
              <w:rPr>
                <w:rFonts w:cs="Arial"/>
                <w:lang w:eastAsia="en-US"/>
              </w:rPr>
            </w:pPr>
            <w:r w:rsidRPr="00A2441E">
              <w:rPr>
                <w:rFonts w:cs="Arial"/>
                <w:lang w:eastAsia="en-US"/>
              </w:rPr>
              <w:t>a.</w:t>
            </w:r>
          </w:p>
        </w:tc>
        <w:tc>
          <w:tcPr>
            <w:tcW w:w="7801" w:type="dxa"/>
            <w:gridSpan w:val="2"/>
          </w:tcPr>
          <w:p w14:paraId="1EF64717" w14:textId="77777777" w:rsidR="00062A8C" w:rsidRPr="00A2441E" w:rsidRDefault="00062A8C" w:rsidP="00733C55">
            <w:pPr>
              <w:pStyle w:val="Sectiontext"/>
              <w:rPr>
                <w:rFonts w:cs="Arial"/>
                <w:lang w:eastAsia="en-US"/>
              </w:rPr>
            </w:pPr>
            <w:r w:rsidRPr="00A2441E">
              <w:rPr>
                <w:iCs/>
              </w:rPr>
              <w:t xml:space="preserve">If the travel is to a location within Australia, the lesser of the following. </w:t>
            </w:r>
          </w:p>
        </w:tc>
      </w:tr>
      <w:tr w:rsidR="00062A8C" w:rsidRPr="00A2441E" w14:paraId="0E95A97F" w14:textId="77777777" w:rsidTr="00BA457B">
        <w:tc>
          <w:tcPr>
            <w:tcW w:w="991" w:type="dxa"/>
          </w:tcPr>
          <w:p w14:paraId="74D758EE" w14:textId="77777777" w:rsidR="00062A8C" w:rsidRPr="00A2441E" w:rsidRDefault="00062A8C" w:rsidP="00733C55">
            <w:pPr>
              <w:pStyle w:val="Sectiontext"/>
              <w:jc w:val="center"/>
              <w:rPr>
                <w:lang w:eastAsia="en-US"/>
              </w:rPr>
            </w:pPr>
          </w:p>
        </w:tc>
        <w:tc>
          <w:tcPr>
            <w:tcW w:w="567" w:type="dxa"/>
          </w:tcPr>
          <w:p w14:paraId="047B970E" w14:textId="77777777" w:rsidR="00062A8C" w:rsidRPr="00A2441E" w:rsidRDefault="00062A8C" w:rsidP="00733C55">
            <w:pPr>
              <w:pStyle w:val="Sectiontext"/>
              <w:rPr>
                <w:rFonts w:cs="Arial"/>
                <w:lang w:eastAsia="en-US"/>
              </w:rPr>
            </w:pPr>
          </w:p>
        </w:tc>
        <w:tc>
          <w:tcPr>
            <w:tcW w:w="567" w:type="dxa"/>
          </w:tcPr>
          <w:p w14:paraId="145E997A" w14:textId="77777777" w:rsidR="00062A8C" w:rsidRPr="00A2441E" w:rsidRDefault="00062A8C" w:rsidP="00733C55">
            <w:pPr>
              <w:pStyle w:val="Sectiontext"/>
              <w:rPr>
                <w:rFonts w:cs="Arial"/>
                <w:lang w:eastAsia="en-US"/>
              </w:rPr>
            </w:pPr>
            <w:r w:rsidRPr="00A2441E">
              <w:rPr>
                <w:rFonts w:cs="Arial"/>
                <w:lang w:eastAsia="en-US"/>
              </w:rPr>
              <w:t>i.</w:t>
            </w:r>
          </w:p>
        </w:tc>
        <w:tc>
          <w:tcPr>
            <w:tcW w:w="7234" w:type="dxa"/>
          </w:tcPr>
          <w:p w14:paraId="0C32A94D" w14:textId="77777777" w:rsidR="00062A8C" w:rsidRPr="00A2441E" w:rsidRDefault="00062A8C" w:rsidP="00733C55">
            <w:pPr>
              <w:pStyle w:val="Sectiontext"/>
              <w:rPr>
                <w:rFonts w:cs="Arial"/>
                <w:lang w:eastAsia="en-US"/>
              </w:rPr>
            </w:pPr>
            <w:r w:rsidRPr="00A2441E">
              <w:rPr>
                <w:rFonts w:cs="Arial"/>
                <w:lang w:eastAsia="en-US"/>
              </w:rPr>
              <w:t>The allowable travel cost for the travel from the posting location to the close relative's home, or the location of the funeral and return.</w:t>
            </w:r>
          </w:p>
        </w:tc>
      </w:tr>
      <w:tr w:rsidR="00062A8C" w:rsidRPr="00A2441E" w14:paraId="73E65EAC" w14:textId="77777777" w:rsidTr="00BA457B">
        <w:tc>
          <w:tcPr>
            <w:tcW w:w="991" w:type="dxa"/>
          </w:tcPr>
          <w:p w14:paraId="1E941B4B" w14:textId="77777777" w:rsidR="00062A8C" w:rsidRPr="00A2441E" w:rsidRDefault="00062A8C" w:rsidP="00733C55">
            <w:pPr>
              <w:pStyle w:val="Sectiontext"/>
              <w:jc w:val="center"/>
              <w:rPr>
                <w:lang w:eastAsia="en-US"/>
              </w:rPr>
            </w:pPr>
          </w:p>
        </w:tc>
        <w:tc>
          <w:tcPr>
            <w:tcW w:w="567" w:type="dxa"/>
          </w:tcPr>
          <w:p w14:paraId="32E7E1E4" w14:textId="77777777" w:rsidR="00062A8C" w:rsidRPr="00A2441E" w:rsidRDefault="00062A8C" w:rsidP="00733C55">
            <w:pPr>
              <w:pStyle w:val="Sectiontext"/>
              <w:rPr>
                <w:rFonts w:cs="Arial"/>
                <w:lang w:eastAsia="en-US"/>
              </w:rPr>
            </w:pPr>
          </w:p>
        </w:tc>
        <w:tc>
          <w:tcPr>
            <w:tcW w:w="567" w:type="dxa"/>
          </w:tcPr>
          <w:p w14:paraId="04D1B2E9" w14:textId="77777777" w:rsidR="00062A8C" w:rsidRPr="00A2441E" w:rsidRDefault="00062A8C" w:rsidP="00733C55">
            <w:pPr>
              <w:pStyle w:val="Sectiontext"/>
              <w:rPr>
                <w:rFonts w:cs="Arial"/>
                <w:lang w:eastAsia="en-US"/>
              </w:rPr>
            </w:pPr>
            <w:r w:rsidRPr="00A2441E">
              <w:rPr>
                <w:rFonts w:cs="Arial"/>
                <w:lang w:eastAsia="en-US"/>
              </w:rPr>
              <w:t>ii.</w:t>
            </w:r>
          </w:p>
        </w:tc>
        <w:tc>
          <w:tcPr>
            <w:tcW w:w="7234" w:type="dxa"/>
          </w:tcPr>
          <w:p w14:paraId="7BC94844" w14:textId="77777777" w:rsidR="00062A8C" w:rsidRPr="00A2441E" w:rsidRDefault="00062A8C" w:rsidP="00733C55">
            <w:pPr>
              <w:pStyle w:val="Sectiontext"/>
              <w:rPr>
                <w:rFonts w:cs="Arial"/>
                <w:lang w:eastAsia="en-US"/>
              </w:rPr>
            </w:pPr>
            <w:r w:rsidRPr="00A2441E">
              <w:rPr>
                <w:rFonts w:cs="Arial"/>
                <w:lang w:eastAsia="en-US"/>
              </w:rPr>
              <w:t>The cost of the fares paid for the travel.</w:t>
            </w:r>
          </w:p>
        </w:tc>
      </w:tr>
      <w:tr w:rsidR="00062A8C" w:rsidRPr="00A2441E" w14:paraId="1E81ADF3" w14:textId="77777777" w:rsidTr="00491AA4">
        <w:trPr>
          <w:trHeight w:val="283"/>
        </w:trPr>
        <w:tc>
          <w:tcPr>
            <w:tcW w:w="991" w:type="dxa"/>
          </w:tcPr>
          <w:p w14:paraId="67CAE3FE" w14:textId="77777777" w:rsidR="00062A8C" w:rsidRPr="00A2441E" w:rsidRDefault="00062A8C" w:rsidP="00733C55">
            <w:pPr>
              <w:pStyle w:val="BlockText-Plain"/>
              <w:jc w:val="center"/>
              <w:rPr>
                <w:lang w:eastAsia="en-US"/>
              </w:rPr>
            </w:pPr>
          </w:p>
        </w:tc>
        <w:tc>
          <w:tcPr>
            <w:tcW w:w="567" w:type="dxa"/>
            <w:hideMark/>
          </w:tcPr>
          <w:p w14:paraId="6D997CAF" w14:textId="77777777" w:rsidR="00062A8C" w:rsidRPr="00A2441E" w:rsidRDefault="00062A8C" w:rsidP="00733C55">
            <w:pPr>
              <w:pStyle w:val="Sectiontext"/>
              <w:rPr>
                <w:lang w:eastAsia="en-US"/>
              </w:rPr>
            </w:pPr>
            <w:r w:rsidRPr="00A2441E">
              <w:rPr>
                <w:lang w:eastAsia="en-US"/>
              </w:rPr>
              <w:t>b.</w:t>
            </w:r>
          </w:p>
        </w:tc>
        <w:tc>
          <w:tcPr>
            <w:tcW w:w="7801" w:type="dxa"/>
            <w:gridSpan w:val="2"/>
          </w:tcPr>
          <w:p w14:paraId="72AAD386" w14:textId="3AA21735" w:rsidR="00062A8C" w:rsidRPr="00A2441E" w:rsidRDefault="008253A4" w:rsidP="00D46D06">
            <w:pPr>
              <w:pStyle w:val="Sectiontext"/>
              <w:rPr>
                <w:rFonts w:cs="Arial"/>
                <w:lang w:eastAsia="en-US"/>
              </w:rPr>
            </w:pPr>
            <w:r w:rsidRPr="00A2441E">
              <w:t xml:space="preserve">If the travel is to a location outside of Australia, the </w:t>
            </w:r>
            <w:r>
              <w:t xml:space="preserve">lesser </w:t>
            </w:r>
            <w:r w:rsidRPr="00A2441E">
              <w:t>of the following</w:t>
            </w:r>
            <w:r>
              <w:t xml:space="preserve"> amounts,</w:t>
            </w:r>
            <w:r w:rsidRPr="00A2441E">
              <w:t xml:space="preserve"> but not less than $0.</w:t>
            </w:r>
          </w:p>
        </w:tc>
      </w:tr>
      <w:tr w:rsidR="008253A4" w:rsidRPr="00A2441E" w14:paraId="6EFE1505" w14:textId="77777777" w:rsidTr="00886A3A">
        <w:tc>
          <w:tcPr>
            <w:tcW w:w="991" w:type="dxa"/>
          </w:tcPr>
          <w:p w14:paraId="6813C177" w14:textId="77777777" w:rsidR="008253A4" w:rsidRPr="00A2441E" w:rsidRDefault="008253A4" w:rsidP="00886A3A">
            <w:pPr>
              <w:pStyle w:val="Sectiontext"/>
              <w:jc w:val="center"/>
              <w:rPr>
                <w:lang w:eastAsia="en-US"/>
              </w:rPr>
            </w:pPr>
          </w:p>
        </w:tc>
        <w:tc>
          <w:tcPr>
            <w:tcW w:w="567" w:type="dxa"/>
          </w:tcPr>
          <w:p w14:paraId="58F1EE76" w14:textId="77777777" w:rsidR="008253A4" w:rsidRPr="00A2441E" w:rsidRDefault="008253A4" w:rsidP="00886A3A">
            <w:pPr>
              <w:pStyle w:val="Sectiontext"/>
              <w:rPr>
                <w:rFonts w:cs="Arial"/>
                <w:lang w:eastAsia="en-US"/>
              </w:rPr>
            </w:pPr>
          </w:p>
        </w:tc>
        <w:tc>
          <w:tcPr>
            <w:tcW w:w="567" w:type="dxa"/>
          </w:tcPr>
          <w:p w14:paraId="545604D9" w14:textId="77777777" w:rsidR="008253A4" w:rsidRPr="00A2441E" w:rsidRDefault="008253A4" w:rsidP="00886A3A">
            <w:pPr>
              <w:pStyle w:val="Sectiontext"/>
              <w:rPr>
                <w:rFonts w:cs="Arial"/>
                <w:lang w:eastAsia="en-US"/>
              </w:rPr>
            </w:pPr>
            <w:r w:rsidRPr="00A2441E">
              <w:rPr>
                <w:rFonts w:cs="Arial"/>
                <w:lang w:eastAsia="en-US"/>
              </w:rPr>
              <w:t>i.</w:t>
            </w:r>
          </w:p>
        </w:tc>
        <w:tc>
          <w:tcPr>
            <w:tcW w:w="7234" w:type="dxa"/>
          </w:tcPr>
          <w:p w14:paraId="0304ECD3" w14:textId="4AD5D091" w:rsidR="008253A4" w:rsidRPr="00A2441E" w:rsidRDefault="008253A4" w:rsidP="00886A3A">
            <w:pPr>
              <w:pStyle w:val="Sectiontext"/>
              <w:rPr>
                <w:rFonts w:cs="Arial"/>
                <w:lang w:eastAsia="en-US"/>
              </w:rPr>
            </w:pPr>
            <w:r>
              <w:rPr>
                <w:lang w:eastAsia="en-US"/>
              </w:rPr>
              <w:t>T</w:t>
            </w:r>
            <w:r w:rsidRPr="00A2441E">
              <w:rPr>
                <w:lang w:eastAsia="en-US"/>
              </w:rPr>
              <w:t>he cost of the fares paid for the travel.</w:t>
            </w:r>
          </w:p>
        </w:tc>
      </w:tr>
      <w:tr w:rsidR="008253A4" w:rsidRPr="00A2441E" w14:paraId="28EDCF67" w14:textId="77777777" w:rsidTr="00886A3A">
        <w:tc>
          <w:tcPr>
            <w:tcW w:w="991" w:type="dxa"/>
          </w:tcPr>
          <w:p w14:paraId="24794DC4" w14:textId="77777777" w:rsidR="008253A4" w:rsidRPr="00A2441E" w:rsidRDefault="008253A4" w:rsidP="00886A3A">
            <w:pPr>
              <w:pStyle w:val="Sectiontext"/>
              <w:jc w:val="center"/>
              <w:rPr>
                <w:lang w:eastAsia="en-US"/>
              </w:rPr>
            </w:pPr>
          </w:p>
        </w:tc>
        <w:tc>
          <w:tcPr>
            <w:tcW w:w="567" w:type="dxa"/>
          </w:tcPr>
          <w:p w14:paraId="5CA926CD" w14:textId="77777777" w:rsidR="008253A4" w:rsidRPr="00A2441E" w:rsidRDefault="008253A4" w:rsidP="00886A3A">
            <w:pPr>
              <w:pStyle w:val="Sectiontext"/>
              <w:rPr>
                <w:rFonts w:cs="Arial"/>
                <w:lang w:eastAsia="en-US"/>
              </w:rPr>
            </w:pPr>
          </w:p>
        </w:tc>
        <w:tc>
          <w:tcPr>
            <w:tcW w:w="567" w:type="dxa"/>
          </w:tcPr>
          <w:p w14:paraId="60427511" w14:textId="77777777" w:rsidR="008253A4" w:rsidRPr="00A2441E" w:rsidRDefault="008253A4" w:rsidP="00886A3A">
            <w:pPr>
              <w:pStyle w:val="Sectiontext"/>
              <w:rPr>
                <w:rFonts w:cs="Arial"/>
                <w:lang w:eastAsia="en-US"/>
              </w:rPr>
            </w:pPr>
            <w:r w:rsidRPr="00A2441E">
              <w:rPr>
                <w:rFonts w:cs="Arial"/>
                <w:lang w:eastAsia="en-US"/>
              </w:rPr>
              <w:t>ii.</w:t>
            </w:r>
          </w:p>
        </w:tc>
        <w:tc>
          <w:tcPr>
            <w:tcW w:w="7234" w:type="dxa"/>
          </w:tcPr>
          <w:p w14:paraId="7091EAE9" w14:textId="4D54C434" w:rsidR="008253A4" w:rsidRPr="00A2441E" w:rsidRDefault="008253A4" w:rsidP="00886A3A">
            <w:pPr>
              <w:pStyle w:val="Sectiontext"/>
              <w:rPr>
                <w:rFonts w:cs="Arial"/>
                <w:lang w:eastAsia="en-US"/>
              </w:rPr>
            </w:pPr>
            <w:r>
              <w:rPr>
                <w:lang w:eastAsia="en-US"/>
              </w:rPr>
              <w:t>The cost of the travel calculated using the following formula.</w:t>
            </w:r>
          </w:p>
        </w:tc>
      </w:tr>
      <w:tr w:rsidR="00D46D06" w:rsidRPr="00A2441E" w14:paraId="3D04E299" w14:textId="77777777" w:rsidTr="00491AA4">
        <w:trPr>
          <w:trHeight w:val="283"/>
        </w:trPr>
        <w:tc>
          <w:tcPr>
            <w:tcW w:w="991" w:type="dxa"/>
          </w:tcPr>
          <w:p w14:paraId="7F5E7F3F" w14:textId="77777777" w:rsidR="00D46D06" w:rsidRPr="00A2441E" w:rsidRDefault="00D46D06" w:rsidP="00733C55">
            <w:pPr>
              <w:pStyle w:val="BlockText-Plain"/>
              <w:jc w:val="center"/>
              <w:rPr>
                <w:lang w:eastAsia="en-US"/>
              </w:rPr>
            </w:pPr>
          </w:p>
        </w:tc>
        <w:tc>
          <w:tcPr>
            <w:tcW w:w="567" w:type="dxa"/>
          </w:tcPr>
          <w:p w14:paraId="67449A4E" w14:textId="77777777" w:rsidR="00D46D06" w:rsidRPr="00A2441E" w:rsidRDefault="00D46D06" w:rsidP="00733C55">
            <w:pPr>
              <w:pStyle w:val="Sectiontext"/>
              <w:rPr>
                <w:lang w:eastAsia="en-US"/>
              </w:rPr>
            </w:pPr>
          </w:p>
        </w:tc>
        <w:tc>
          <w:tcPr>
            <w:tcW w:w="7801" w:type="dxa"/>
            <w:gridSpan w:val="2"/>
          </w:tcPr>
          <w:p w14:paraId="4DE09D71" w14:textId="1E46907F" w:rsidR="00D46D06" w:rsidRPr="00A2441E" w:rsidRDefault="00D46D06" w:rsidP="00733C55">
            <w:pPr>
              <w:pStyle w:val="Sectiontext"/>
            </w:pPr>
            <w:r>
              <w:rPr>
                <w:rFonts w:cs="Arial"/>
                <w:noProof/>
              </w:rPr>
              <w:drawing>
                <wp:anchor distT="0" distB="0" distL="114300" distR="114300" simplePos="0" relativeHeight="251667456" behindDoc="0" locked="1" layoutInCell="1" allowOverlap="0" wp14:anchorId="5C533F69" wp14:editId="7A6368D8">
                  <wp:simplePos x="0" y="0"/>
                  <wp:positionH relativeFrom="column">
                    <wp:align>center</wp:align>
                  </wp:positionH>
                  <wp:positionV relativeFrom="page">
                    <wp:posOffset>36195</wp:posOffset>
                  </wp:positionV>
                  <wp:extent cx="1360800" cy="172800"/>
                  <wp:effectExtent l="0" t="0" r="0" b="0"/>
                  <wp:wrapSquare wrapText="bothSides"/>
                  <wp:docPr id="14" name="Picture 14" descr="Start formula cost of travel equals A minus B end formula" title="Formula 15.3.35.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5.3.35.4.b.JPG"/>
                          <pic:cNvPicPr/>
                        </pic:nvPicPr>
                        <pic:blipFill>
                          <a:blip r:embed="rId31">
                            <a:extLst>
                              <a:ext uri="{28A0092B-C50C-407E-A947-70E740481C1C}">
                                <a14:useLocalDpi xmlns:a14="http://schemas.microsoft.com/office/drawing/2010/main" val="0"/>
                              </a:ext>
                            </a:extLst>
                          </a:blip>
                          <a:stretch>
                            <a:fillRect/>
                          </a:stretch>
                        </pic:blipFill>
                        <pic:spPr>
                          <a:xfrm>
                            <a:off x="0" y="0"/>
                            <a:ext cx="1360800" cy="172800"/>
                          </a:xfrm>
                          <a:prstGeom prst="rect">
                            <a:avLst/>
                          </a:prstGeom>
                        </pic:spPr>
                      </pic:pic>
                    </a:graphicData>
                  </a:graphic>
                  <wp14:sizeRelH relativeFrom="margin">
                    <wp14:pctWidth>0</wp14:pctWidth>
                  </wp14:sizeRelH>
                  <wp14:sizeRelV relativeFrom="margin">
                    <wp14:pctHeight>0</wp14:pctHeight>
                  </wp14:sizeRelV>
                </wp:anchor>
              </w:drawing>
            </w:r>
          </w:p>
        </w:tc>
      </w:tr>
      <w:tr w:rsidR="00491AA4" w:rsidRPr="00A2441E" w14:paraId="2BA1CADA" w14:textId="77777777" w:rsidTr="00BA457B">
        <w:tc>
          <w:tcPr>
            <w:tcW w:w="991" w:type="dxa"/>
          </w:tcPr>
          <w:p w14:paraId="4B576F2E" w14:textId="77777777" w:rsidR="00491AA4" w:rsidRPr="00A2441E" w:rsidRDefault="00491AA4" w:rsidP="00733C55">
            <w:pPr>
              <w:pStyle w:val="BlockText-Plain"/>
              <w:jc w:val="center"/>
              <w:rPr>
                <w:lang w:eastAsia="en-US"/>
              </w:rPr>
            </w:pPr>
          </w:p>
        </w:tc>
        <w:tc>
          <w:tcPr>
            <w:tcW w:w="567" w:type="dxa"/>
          </w:tcPr>
          <w:p w14:paraId="7451088E" w14:textId="77777777" w:rsidR="00491AA4" w:rsidRPr="00A2441E" w:rsidRDefault="00491AA4" w:rsidP="008669F8">
            <w:pPr>
              <w:pStyle w:val="BlockText-Plain"/>
              <w:jc w:val="center"/>
              <w:rPr>
                <w:rFonts w:cs="Arial"/>
                <w:lang w:eastAsia="en-US"/>
              </w:rPr>
            </w:pPr>
          </w:p>
        </w:tc>
        <w:tc>
          <w:tcPr>
            <w:tcW w:w="7801" w:type="dxa"/>
            <w:gridSpan w:val="2"/>
          </w:tcPr>
          <w:p w14:paraId="63C22F69" w14:textId="419E965F" w:rsidR="00491AA4" w:rsidRPr="00A2441E" w:rsidRDefault="00491AA4" w:rsidP="00733C55">
            <w:pPr>
              <w:pStyle w:val="Sectiontext"/>
              <w:rPr>
                <w:iCs/>
              </w:rPr>
            </w:pPr>
            <w:r w:rsidRPr="00A2441E">
              <w:rPr>
                <w:lang w:eastAsia="en-US"/>
              </w:rPr>
              <w:t>Where:</w:t>
            </w:r>
          </w:p>
        </w:tc>
      </w:tr>
      <w:tr w:rsidR="00062A8C" w:rsidRPr="00A2441E" w14:paraId="63611800" w14:textId="77777777" w:rsidTr="00BA457B">
        <w:tc>
          <w:tcPr>
            <w:tcW w:w="991" w:type="dxa"/>
          </w:tcPr>
          <w:p w14:paraId="6FFAF6E6" w14:textId="77777777" w:rsidR="00062A8C" w:rsidRPr="00A2441E" w:rsidRDefault="00062A8C" w:rsidP="00733C55">
            <w:pPr>
              <w:pStyle w:val="BlockText-Plain"/>
              <w:jc w:val="center"/>
              <w:rPr>
                <w:lang w:eastAsia="en-US"/>
              </w:rPr>
            </w:pPr>
          </w:p>
        </w:tc>
        <w:tc>
          <w:tcPr>
            <w:tcW w:w="567" w:type="dxa"/>
          </w:tcPr>
          <w:p w14:paraId="09DEDB88" w14:textId="77777777" w:rsidR="00062A8C" w:rsidRPr="00A2441E" w:rsidRDefault="00062A8C" w:rsidP="008669F8">
            <w:pPr>
              <w:pStyle w:val="BlockText-Plain"/>
              <w:jc w:val="center"/>
              <w:rPr>
                <w:rFonts w:cs="Arial"/>
                <w:lang w:eastAsia="en-US"/>
              </w:rPr>
            </w:pPr>
          </w:p>
        </w:tc>
        <w:tc>
          <w:tcPr>
            <w:tcW w:w="567" w:type="dxa"/>
          </w:tcPr>
          <w:p w14:paraId="45989B31" w14:textId="29226853" w:rsidR="00062A8C" w:rsidRPr="00F06C00" w:rsidRDefault="00375B88" w:rsidP="00F06C00">
            <w:pPr>
              <w:pStyle w:val="Sectiontext"/>
              <w:rPr>
                <w:b/>
                <w:lang w:eastAsia="en-US"/>
              </w:rPr>
            </w:pPr>
            <w:r w:rsidRPr="00F06C00">
              <w:rPr>
                <w:b/>
                <w:lang w:eastAsia="en-US"/>
              </w:rPr>
              <w:t>A</w:t>
            </w:r>
          </w:p>
        </w:tc>
        <w:tc>
          <w:tcPr>
            <w:tcW w:w="7234" w:type="dxa"/>
          </w:tcPr>
          <w:p w14:paraId="0A8675C7" w14:textId="70D8A520" w:rsidR="00062A8C" w:rsidRPr="00A2441E" w:rsidRDefault="008253A4" w:rsidP="00733C55">
            <w:pPr>
              <w:pStyle w:val="Sectiontext"/>
              <w:rPr>
                <w:lang w:eastAsia="en-US"/>
              </w:rPr>
            </w:pPr>
            <w:r>
              <w:rPr>
                <w:rFonts w:cs="Arial"/>
                <w:color w:val="000000"/>
              </w:rPr>
              <w:t>is the allowable travel cost from the overseas posting location to the overseas location of the close relative and return.</w:t>
            </w:r>
          </w:p>
        </w:tc>
      </w:tr>
      <w:tr w:rsidR="00062A8C" w:rsidRPr="00A2441E" w14:paraId="49F3C19B" w14:textId="77777777" w:rsidTr="00BA457B">
        <w:tc>
          <w:tcPr>
            <w:tcW w:w="991" w:type="dxa"/>
          </w:tcPr>
          <w:p w14:paraId="1EE2A77F" w14:textId="77777777" w:rsidR="00062A8C" w:rsidRPr="00A2441E" w:rsidRDefault="00062A8C" w:rsidP="00733C55">
            <w:pPr>
              <w:pStyle w:val="BlockText-Plain"/>
              <w:jc w:val="center"/>
              <w:rPr>
                <w:lang w:eastAsia="en-US"/>
              </w:rPr>
            </w:pPr>
          </w:p>
        </w:tc>
        <w:tc>
          <w:tcPr>
            <w:tcW w:w="567" w:type="dxa"/>
          </w:tcPr>
          <w:p w14:paraId="78407166" w14:textId="77777777" w:rsidR="00062A8C" w:rsidRPr="00A2441E" w:rsidRDefault="00062A8C" w:rsidP="008669F8">
            <w:pPr>
              <w:pStyle w:val="BlockText-Plain"/>
              <w:jc w:val="center"/>
              <w:rPr>
                <w:rFonts w:cs="Arial"/>
                <w:lang w:eastAsia="en-US"/>
              </w:rPr>
            </w:pPr>
          </w:p>
        </w:tc>
        <w:tc>
          <w:tcPr>
            <w:tcW w:w="567" w:type="dxa"/>
          </w:tcPr>
          <w:p w14:paraId="5B4B5415" w14:textId="5E6836B5" w:rsidR="00062A8C" w:rsidRPr="00F06C00" w:rsidRDefault="00375B88" w:rsidP="00F06C00">
            <w:pPr>
              <w:pStyle w:val="Sectiontext"/>
              <w:rPr>
                <w:b/>
                <w:lang w:eastAsia="en-US"/>
              </w:rPr>
            </w:pPr>
            <w:r w:rsidRPr="00F06C00">
              <w:rPr>
                <w:b/>
                <w:lang w:eastAsia="en-US"/>
              </w:rPr>
              <w:t>B</w:t>
            </w:r>
          </w:p>
        </w:tc>
        <w:tc>
          <w:tcPr>
            <w:tcW w:w="7234" w:type="dxa"/>
          </w:tcPr>
          <w:p w14:paraId="73E5978C" w14:textId="6CF0CC9B" w:rsidR="00062A8C" w:rsidRPr="00A2441E" w:rsidRDefault="008253A4" w:rsidP="00733C55">
            <w:pPr>
              <w:pStyle w:val="Sectiontext"/>
              <w:rPr>
                <w:lang w:eastAsia="en-US"/>
              </w:rPr>
            </w:pPr>
            <w:r w:rsidRPr="00A2441E">
              <w:rPr>
                <w:lang w:eastAsia="en-US"/>
              </w:rPr>
              <w:t xml:space="preserve">is </w:t>
            </w:r>
            <w:r>
              <w:rPr>
                <w:lang w:eastAsia="en-US"/>
              </w:rPr>
              <w:t xml:space="preserve">the </w:t>
            </w:r>
            <w:r w:rsidRPr="00A2441E">
              <w:rPr>
                <w:lang w:eastAsia="en-US"/>
              </w:rPr>
              <w:t>allowable travel cost from Sydney, Australia to the overseas location of the close relative and return.</w:t>
            </w:r>
          </w:p>
        </w:tc>
      </w:tr>
    </w:tbl>
    <w:p w14:paraId="275738F1" w14:textId="2906938E" w:rsidR="0081682C" w:rsidRPr="00A2441E" w:rsidRDefault="0081682C">
      <w:pPr>
        <w:pStyle w:val="Heading6"/>
      </w:pPr>
      <w:bookmarkStart w:id="461" w:name="_Toc202426056"/>
      <w:r w:rsidRPr="00A2441E">
        <w:t>15.3.36</w:t>
      </w:r>
      <w:r w:rsidR="00262CD2">
        <w:tab/>
      </w:r>
      <w:r w:rsidRPr="00A2441E">
        <w:t>Fares for children</w:t>
      </w:r>
      <w:bookmarkEnd w:id="461"/>
    </w:p>
    <w:bookmarkEnd w:id="459"/>
    <w:tbl>
      <w:tblPr>
        <w:tblW w:w="9359" w:type="dxa"/>
        <w:tblInd w:w="113" w:type="dxa"/>
        <w:tblLayout w:type="fixed"/>
        <w:tblLook w:val="0000" w:firstRow="0" w:lastRow="0" w:firstColumn="0" w:lastColumn="0" w:noHBand="0" w:noVBand="0"/>
      </w:tblPr>
      <w:tblGrid>
        <w:gridCol w:w="992"/>
        <w:gridCol w:w="567"/>
        <w:gridCol w:w="567"/>
        <w:gridCol w:w="7233"/>
      </w:tblGrid>
      <w:tr w:rsidR="0081682C" w:rsidRPr="00A2441E" w14:paraId="5A99766E" w14:textId="77777777" w:rsidTr="007F0D53">
        <w:tc>
          <w:tcPr>
            <w:tcW w:w="992" w:type="dxa"/>
          </w:tcPr>
          <w:p w14:paraId="58304307" w14:textId="77777777" w:rsidR="0081682C" w:rsidRPr="00A2441E" w:rsidRDefault="0081682C" w:rsidP="006F499A">
            <w:pPr>
              <w:pStyle w:val="Sectiontext"/>
            </w:pPr>
          </w:p>
        </w:tc>
        <w:tc>
          <w:tcPr>
            <w:tcW w:w="8367" w:type="dxa"/>
            <w:gridSpan w:val="3"/>
          </w:tcPr>
          <w:p w14:paraId="4E883657" w14:textId="2F9A6C50" w:rsidR="0081682C" w:rsidRPr="00A2441E" w:rsidRDefault="00BD47CD" w:rsidP="006F499A">
            <w:pPr>
              <w:pStyle w:val="Sectiontext"/>
            </w:pPr>
            <w:r w:rsidRPr="00293353">
              <w:t xml:space="preserve">A person is eligible for reimbursement of the cost of fares for a child if </w:t>
            </w:r>
            <w:r w:rsidR="003034DF">
              <w:t>all of the following</w:t>
            </w:r>
            <w:r w:rsidRPr="00293353">
              <w:t xml:space="preserve"> are met</w:t>
            </w:r>
            <w:r w:rsidR="0081682C" w:rsidRPr="00A2441E">
              <w:t>.</w:t>
            </w:r>
          </w:p>
        </w:tc>
      </w:tr>
      <w:tr w:rsidR="0081682C" w:rsidRPr="00A2441E" w14:paraId="23A02F87" w14:textId="77777777" w:rsidTr="007F0D53">
        <w:trPr>
          <w:cantSplit/>
        </w:trPr>
        <w:tc>
          <w:tcPr>
            <w:tcW w:w="992" w:type="dxa"/>
          </w:tcPr>
          <w:p w14:paraId="4C613719" w14:textId="77777777" w:rsidR="0081682C" w:rsidRPr="00A2441E" w:rsidRDefault="0081682C" w:rsidP="006F499A">
            <w:pPr>
              <w:pStyle w:val="Sectiontext"/>
            </w:pPr>
          </w:p>
        </w:tc>
        <w:tc>
          <w:tcPr>
            <w:tcW w:w="567" w:type="dxa"/>
          </w:tcPr>
          <w:p w14:paraId="488B8B74" w14:textId="77777777" w:rsidR="0081682C" w:rsidRPr="00A2441E" w:rsidRDefault="0081682C" w:rsidP="006F499A">
            <w:pPr>
              <w:pStyle w:val="Sectiontext"/>
            </w:pPr>
            <w:r w:rsidRPr="00A2441E">
              <w:t>a.</w:t>
            </w:r>
          </w:p>
        </w:tc>
        <w:tc>
          <w:tcPr>
            <w:tcW w:w="7800" w:type="dxa"/>
            <w:gridSpan w:val="2"/>
          </w:tcPr>
          <w:p w14:paraId="2C71C506" w14:textId="77777777" w:rsidR="0081682C" w:rsidRPr="00A2441E" w:rsidRDefault="0081682C" w:rsidP="006F499A">
            <w:pPr>
              <w:pStyle w:val="Sectiontext"/>
            </w:pPr>
            <w:r w:rsidRPr="00A2441E">
              <w:t>A person is eligible for reimbursement for fares under this Division.</w:t>
            </w:r>
          </w:p>
        </w:tc>
      </w:tr>
      <w:tr w:rsidR="0081682C" w:rsidRPr="00A2441E" w14:paraId="3F1768D7" w14:textId="77777777" w:rsidTr="007F0D53">
        <w:trPr>
          <w:cantSplit/>
        </w:trPr>
        <w:tc>
          <w:tcPr>
            <w:tcW w:w="992" w:type="dxa"/>
          </w:tcPr>
          <w:p w14:paraId="534C184C" w14:textId="77777777" w:rsidR="0081682C" w:rsidRPr="00A2441E" w:rsidRDefault="0081682C" w:rsidP="006F499A">
            <w:pPr>
              <w:pStyle w:val="Sectiontext"/>
            </w:pPr>
          </w:p>
        </w:tc>
        <w:tc>
          <w:tcPr>
            <w:tcW w:w="567" w:type="dxa"/>
          </w:tcPr>
          <w:p w14:paraId="294CF5AD" w14:textId="77777777" w:rsidR="0081682C" w:rsidRPr="00A2441E" w:rsidRDefault="0081682C" w:rsidP="006F499A">
            <w:pPr>
              <w:pStyle w:val="Sectiontext"/>
            </w:pPr>
            <w:r w:rsidRPr="00A2441E">
              <w:t>b.</w:t>
            </w:r>
          </w:p>
        </w:tc>
        <w:tc>
          <w:tcPr>
            <w:tcW w:w="7800" w:type="dxa"/>
            <w:gridSpan w:val="2"/>
          </w:tcPr>
          <w:p w14:paraId="0879AE11" w14:textId="77777777" w:rsidR="0081682C" w:rsidRPr="00A2441E" w:rsidRDefault="0081682C" w:rsidP="006F499A">
            <w:pPr>
              <w:pStyle w:val="Sectiontext"/>
            </w:pPr>
            <w:r w:rsidRPr="00A2441E">
              <w:t>The person is responsible for the daily care of a child.</w:t>
            </w:r>
          </w:p>
        </w:tc>
      </w:tr>
      <w:tr w:rsidR="0081682C" w:rsidRPr="00A2441E" w14:paraId="55C1BF4E" w14:textId="77777777" w:rsidTr="007F0D53">
        <w:trPr>
          <w:cantSplit/>
        </w:trPr>
        <w:tc>
          <w:tcPr>
            <w:tcW w:w="992" w:type="dxa"/>
          </w:tcPr>
          <w:p w14:paraId="001DCF75" w14:textId="77777777" w:rsidR="0081682C" w:rsidRPr="00A2441E" w:rsidRDefault="0081682C" w:rsidP="006F499A">
            <w:pPr>
              <w:pStyle w:val="Sectiontext"/>
            </w:pPr>
          </w:p>
        </w:tc>
        <w:tc>
          <w:tcPr>
            <w:tcW w:w="567" w:type="dxa"/>
          </w:tcPr>
          <w:p w14:paraId="12AC7CB2" w14:textId="77777777" w:rsidR="0081682C" w:rsidRPr="00A2441E" w:rsidRDefault="0081682C" w:rsidP="006F499A">
            <w:pPr>
              <w:pStyle w:val="Sectiontext"/>
            </w:pPr>
            <w:r w:rsidRPr="00A2441E">
              <w:t>c.</w:t>
            </w:r>
          </w:p>
        </w:tc>
        <w:tc>
          <w:tcPr>
            <w:tcW w:w="7800" w:type="dxa"/>
            <w:gridSpan w:val="2"/>
          </w:tcPr>
          <w:p w14:paraId="7E386D30" w14:textId="4180A0D6" w:rsidR="0081682C" w:rsidRPr="00A2441E" w:rsidRDefault="00E733AF" w:rsidP="006F499A">
            <w:pPr>
              <w:pStyle w:val="Sectiontext"/>
            </w:pPr>
            <w:r w:rsidRPr="00293353">
              <w:t>The CDF is satisfied that it is impracticable to make other appropriate arrangements for the care of the child, after considering all of the following.</w:t>
            </w:r>
          </w:p>
        </w:tc>
      </w:tr>
      <w:tr w:rsidR="0081682C" w:rsidRPr="00A2441E" w14:paraId="1C2AE05C" w14:textId="77777777" w:rsidTr="007F0D53">
        <w:trPr>
          <w:cantSplit/>
        </w:trPr>
        <w:tc>
          <w:tcPr>
            <w:tcW w:w="1559" w:type="dxa"/>
            <w:gridSpan w:val="2"/>
          </w:tcPr>
          <w:p w14:paraId="04D502E8" w14:textId="77777777" w:rsidR="0081682C" w:rsidRPr="00A2441E" w:rsidRDefault="0081682C" w:rsidP="006F499A">
            <w:pPr>
              <w:pStyle w:val="Sectiontext"/>
            </w:pPr>
          </w:p>
        </w:tc>
        <w:tc>
          <w:tcPr>
            <w:tcW w:w="567" w:type="dxa"/>
          </w:tcPr>
          <w:p w14:paraId="7ADD4383" w14:textId="77777777" w:rsidR="0081682C" w:rsidRPr="00A2441E" w:rsidRDefault="0081682C" w:rsidP="006F499A">
            <w:pPr>
              <w:pStyle w:val="Sectiontext"/>
            </w:pPr>
            <w:r w:rsidRPr="00A2441E">
              <w:t>i.</w:t>
            </w:r>
          </w:p>
        </w:tc>
        <w:tc>
          <w:tcPr>
            <w:tcW w:w="7233" w:type="dxa"/>
          </w:tcPr>
          <w:p w14:paraId="1573F280" w14:textId="3E38DC6F" w:rsidR="0081682C" w:rsidRPr="00A2441E" w:rsidRDefault="0081682C" w:rsidP="00237472">
            <w:pPr>
              <w:pStyle w:val="Sectiontext"/>
            </w:pPr>
            <w:r w:rsidRPr="00A2441E">
              <w:t>The child's age.</w:t>
            </w:r>
          </w:p>
        </w:tc>
      </w:tr>
      <w:tr w:rsidR="0081682C" w:rsidRPr="00A2441E" w14:paraId="4E7B402A" w14:textId="77777777" w:rsidTr="007F0D53">
        <w:trPr>
          <w:cantSplit/>
        </w:trPr>
        <w:tc>
          <w:tcPr>
            <w:tcW w:w="1559" w:type="dxa"/>
            <w:gridSpan w:val="2"/>
          </w:tcPr>
          <w:p w14:paraId="33EDE451" w14:textId="77777777" w:rsidR="0081682C" w:rsidRPr="00A2441E" w:rsidRDefault="0081682C" w:rsidP="006F499A">
            <w:pPr>
              <w:pStyle w:val="Sectiontext"/>
            </w:pPr>
          </w:p>
        </w:tc>
        <w:tc>
          <w:tcPr>
            <w:tcW w:w="567" w:type="dxa"/>
          </w:tcPr>
          <w:p w14:paraId="485CC86C" w14:textId="77777777" w:rsidR="0081682C" w:rsidRPr="00A2441E" w:rsidRDefault="0081682C" w:rsidP="006F499A">
            <w:pPr>
              <w:pStyle w:val="Sectiontext"/>
            </w:pPr>
            <w:r w:rsidRPr="00A2441E">
              <w:t>ii.</w:t>
            </w:r>
          </w:p>
        </w:tc>
        <w:tc>
          <w:tcPr>
            <w:tcW w:w="7233" w:type="dxa"/>
          </w:tcPr>
          <w:p w14:paraId="2A81BEA3" w14:textId="77777777" w:rsidR="0081682C" w:rsidRPr="00A2441E" w:rsidRDefault="0081682C" w:rsidP="006F499A">
            <w:pPr>
              <w:pStyle w:val="Sectiontext"/>
            </w:pPr>
            <w:r w:rsidRPr="00A2441E">
              <w:t>Any arrangements the person could make for the care of the child in the circumstances.</w:t>
            </w:r>
          </w:p>
        </w:tc>
      </w:tr>
      <w:tr w:rsidR="0081682C" w:rsidRPr="00A2441E" w14:paraId="53AE25A9" w14:textId="77777777" w:rsidTr="007F0D53">
        <w:trPr>
          <w:cantSplit/>
        </w:trPr>
        <w:tc>
          <w:tcPr>
            <w:tcW w:w="1559" w:type="dxa"/>
            <w:gridSpan w:val="2"/>
          </w:tcPr>
          <w:p w14:paraId="69597A00" w14:textId="77777777" w:rsidR="0081682C" w:rsidRPr="00A2441E" w:rsidRDefault="0081682C" w:rsidP="006F499A">
            <w:pPr>
              <w:pStyle w:val="Sectiontext"/>
            </w:pPr>
          </w:p>
        </w:tc>
        <w:tc>
          <w:tcPr>
            <w:tcW w:w="567" w:type="dxa"/>
          </w:tcPr>
          <w:p w14:paraId="28AA3DAC" w14:textId="77777777" w:rsidR="0081682C" w:rsidRPr="00A2441E" w:rsidRDefault="0081682C" w:rsidP="006F499A">
            <w:pPr>
              <w:pStyle w:val="Sectiontext"/>
            </w:pPr>
            <w:r w:rsidRPr="00A2441E">
              <w:t>iii.</w:t>
            </w:r>
          </w:p>
        </w:tc>
        <w:tc>
          <w:tcPr>
            <w:tcW w:w="7233" w:type="dxa"/>
          </w:tcPr>
          <w:p w14:paraId="260CCA00" w14:textId="77777777" w:rsidR="0081682C" w:rsidRPr="00A2441E" w:rsidRDefault="0081682C" w:rsidP="006F499A">
            <w:pPr>
              <w:pStyle w:val="Sectiontext"/>
            </w:pPr>
            <w:r w:rsidRPr="00A2441E">
              <w:t>The circumstances of the person travelling.</w:t>
            </w:r>
          </w:p>
        </w:tc>
      </w:tr>
    </w:tbl>
    <w:p w14:paraId="43C1F1F2" w14:textId="77777777" w:rsidR="007F0D53" w:rsidRDefault="007F0D53" w:rsidP="007F0D53">
      <w:pPr>
        <w:pStyle w:val="Heading4"/>
      </w:pPr>
    </w:p>
    <w:p w14:paraId="787C9488" w14:textId="77777777" w:rsidR="007F0D53" w:rsidRDefault="007F0D53">
      <w:pPr>
        <w:rPr>
          <w:rFonts w:ascii="Arial" w:hAnsi="Arial"/>
          <w:b/>
          <w:sz w:val="26"/>
        </w:rPr>
      </w:pPr>
      <w:r>
        <w:br w:type="page"/>
      </w:r>
    </w:p>
    <w:p w14:paraId="2298625D" w14:textId="026BB147" w:rsidR="007F0D53" w:rsidRPr="00244013" w:rsidRDefault="007F0D53" w:rsidP="007F0D53">
      <w:pPr>
        <w:pStyle w:val="Heading4"/>
      </w:pPr>
      <w:bookmarkStart w:id="462" w:name="_Toc202426057"/>
      <w:r w:rsidRPr="00244013">
        <w:t>Division 7: Additional travel for extended or consecutive overseas postings</w:t>
      </w:r>
      <w:bookmarkEnd w:id="462"/>
    </w:p>
    <w:p w14:paraId="4B025C6E" w14:textId="77777777" w:rsidR="007F0D53" w:rsidRPr="00244013" w:rsidRDefault="007F0D53" w:rsidP="007F0D53">
      <w:pPr>
        <w:pStyle w:val="Heading5"/>
      </w:pPr>
      <w:bookmarkStart w:id="463" w:name="_Toc202426058"/>
      <w:r w:rsidRPr="00244013">
        <w:t>Subdivision 1: General provisions</w:t>
      </w:r>
      <w:bookmarkEnd w:id="463"/>
    </w:p>
    <w:p w14:paraId="34A0CF37" w14:textId="77777777" w:rsidR="007F0D53" w:rsidRPr="00244013" w:rsidRDefault="007F0D53">
      <w:pPr>
        <w:pStyle w:val="Heading6"/>
      </w:pPr>
      <w:bookmarkStart w:id="464" w:name="_Toc202426059"/>
      <w:r w:rsidRPr="00244013">
        <w:t>15.3.37</w:t>
      </w:r>
      <w:r w:rsidRPr="00244013">
        <w:tab/>
        <w:t>Purpose</w:t>
      </w:r>
      <w:bookmarkEnd w:id="464"/>
    </w:p>
    <w:tbl>
      <w:tblPr>
        <w:tblW w:w="9359" w:type="dxa"/>
        <w:tblInd w:w="113" w:type="dxa"/>
        <w:tblLayout w:type="fixed"/>
        <w:tblLook w:val="04A0" w:firstRow="1" w:lastRow="0" w:firstColumn="1" w:lastColumn="0" w:noHBand="0" w:noVBand="1"/>
      </w:tblPr>
      <w:tblGrid>
        <w:gridCol w:w="992"/>
        <w:gridCol w:w="8367"/>
      </w:tblGrid>
      <w:tr w:rsidR="007F0D53" w:rsidRPr="00244013" w14:paraId="1B0C40E7" w14:textId="77777777" w:rsidTr="00785021">
        <w:tc>
          <w:tcPr>
            <w:tcW w:w="992" w:type="dxa"/>
          </w:tcPr>
          <w:p w14:paraId="183A2FFF" w14:textId="77777777" w:rsidR="007F0D53" w:rsidRPr="00244013" w:rsidRDefault="007F0D53" w:rsidP="00785021">
            <w:pPr>
              <w:pStyle w:val="Sectiontext"/>
              <w:jc w:val="center"/>
              <w:rPr>
                <w:lang w:eastAsia="en-US"/>
              </w:rPr>
            </w:pPr>
          </w:p>
        </w:tc>
        <w:tc>
          <w:tcPr>
            <w:tcW w:w="8367" w:type="dxa"/>
          </w:tcPr>
          <w:p w14:paraId="0B501A43" w14:textId="77777777" w:rsidR="007F0D53" w:rsidRPr="00244013" w:rsidRDefault="007F0D53" w:rsidP="00785021">
            <w:pPr>
              <w:pStyle w:val="Sectiontext"/>
            </w:pPr>
            <w:r w:rsidRPr="00244013">
              <w:t>This Division provides a member and their dependant an additional travel benefit to provide respite from the overseas location and to reconnect with family and friends in Australia when a member's long-term posting overseas is extended or the member is posted for a consecutive long</w:t>
            </w:r>
            <w:r w:rsidRPr="00244013">
              <w:noBreakHyphen/>
              <w:t>term posting overseas.</w:t>
            </w:r>
          </w:p>
        </w:tc>
      </w:tr>
    </w:tbl>
    <w:p w14:paraId="4022991D" w14:textId="77777777" w:rsidR="007F0D53" w:rsidRPr="00244013" w:rsidRDefault="007F0D53">
      <w:pPr>
        <w:pStyle w:val="Heading6"/>
      </w:pPr>
      <w:bookmarkStart w:id="465" w:name="_Toc202426060"/>
      <w:r w:rsidRPr="00244013">
        <w:t>15.3.38</w:t>
      </w:r>
      <w:r w:rsidRPr="00244013">
        <w:tab/>
        <w:t>Definition</w:t>
      </w:r>
      <w:bookmarkEnd w:id="465"/>
    </w:p>
    <w:tbl>
      <w:tblPr>
        <w:tblW w:w="9359" w:type="dxa"/>
        <w:tblInd w:w="113" w:type="dxa"/>
        <w:tblLayout w:type="fixed"/>
        <w:tblLook w:val="04A0" w:firstRow="1" w:lastRow="0" w:firstColumn="1" w:lastColumn="0" w:noHBand="0" w:noVBand="1"/>
      </w:tblPr>
      <w:tblGrid>
        <w:gridCol w:w="992"/>
        <w:gridCol w:w="8367"/>
      </w:tblGrid>
      <w:tr w:rsidR="007F0D53" w:rsidRPr="00244013" w14:paraId="7E643F74" w14:textId="77777777" w:rsidTr="00785021">
        <w:tc>
          <w:tcPr>
            <w:tcW w:w="992" w:type="dxa"/>
          </w:tcPr>
          <w:p w14:paraId="0A58B40C" w14:textId="77777777" w:rsidR="007F0D53" w:rsidRPr="00244013" w:rsidRDefault="007F0D53" w:rsidP="00785021">
            <w:pPr>
              <w:pStyle w:val="Sectiontext"/>
              <w:jc w:val="center"/>
              <w:rPr>
                <w:lang w:eastAsia="en-US"/>
              </w:rPr>
            </w:pPr>
          </w:p>
        </w:tc>
        <w:tc>
          <w:tcPr>
            <w:tcW w:w="8367" w:type="dxa"/>
          </w:tcPr>
          <w:p w14:paraId="07FFE0EB" w14:textId="77777777" w:rsidR="007F0D53" w:rsidRPr="00244013" w:rsidRDefault="007F0D53" w:rsidP="00785021">
            <w:pPr>
              <w:pStyle w:val="Sectiontext"/>
            </w:pPr>
            <w:r w:rsidRPr="00244013">
              <w:t xml:space="preserve">In this Division, </w:t>
            </w:r>
            <w:r w:rsidRPr="00244013">
              <w:rPr>
                <w:b/>
              </w:rPr>
              <w:t>decision maker</w:t>
            </w:r>
            <w:r w:rsidRPr="00244013">
              <w:t xml:space="preserve"> means the </w:t>
            </w:r>
            <w:r w:rsidRPr="00244013">
              <w:rPr>
                <w:rFonts w:cs="Arial"/>
              </w:rPr>
              <w:t>Director Defence Print and Travel Services.</w:t>
            </w:r>
          </w:p>
        </w:tc>
      </w:tr>
    </w:tbl>
    <w:p w14:paraId="66E34C29" w14:textId="77777777" w:rsidR="007F0D53" w:rsidRPr="00244013" w:rsidRDefault="007F0D53">
      <w:pPr>
        <w:pStyle w:val="Heading6"/>
      </w:pPr>
      <w:bookmarkStart w:id="466" w:name="_Toc202426061"/>
      <w:r w:rsidRPr="00244013">
        <w:t>15.3.39</w:t>
      </w:r>
      <w:r w:rsidRPr="00244013">
        <w:tab/>
        <w:t>When travel under this Division must be taken</w:t>
      </w:r>
      <w:bookmarkEnd w:id="466"/>
    </w:p>
    <w:tbl>
      <w:tblPr>
        <w:tblW w:w="9359" w:type="dxa"/>
        <w:tblInd w:w="113" w:type="dxa"/>
        <w:tblLayout w:type="fixed"/>
        <w:tblLook w:val="04A0" w:firstRow="1" w:lastRow="0" w:firstColumn="1" w:lastColumn="0" w:noHBand="0" w:noVBand="1"/>
      </w:tblPr>
      <w:tblGrid>
        <w:gridCol w:w="992"/>
        <w:gridCol w:w="563"/>
        <w:gridCol w:w="567"/>
        <w:gridCol w:w="7237"/>
      </w:tblGrid>
      <w:tr w:rsidR="007F0D53" w:rsidRPr="00244013" w14:paraId="36FFAC8E" w14:textId="77777777" w:rsidTr="00785021">
        <w:tc>
          <w:tcPr>
            <w:tcW w:w="992" w:type="dxa"/>
          </w:tcPr>
          <w:p w14:paraId="38EDA706" w14:textId="77777777" w:rsidR="007F0D53" w:rsidRPr="00244013" w:rsidRDefault="007F0D53" w:rsidP="00785021">
            <w:pPr>
              <w:pStyle w:val="Sectiontext"/>
              <w:keepNext/>
              <w:keepLines/>
              <w:jc w:val="center"/>
              <w:rPr>
                <w:lang w:eastAsia="en-US"/>
              </w:rPr>
            </w:pPr>
            <w:r w:rsidRPr="00244013">
              <w:rPr>
                <w:lang w:eastAsia="en-US"/>
              </w:rPr>
              <w:t>1.</w:t>
            </w:r>
          </w:p>
        </w:tc>
        <w:tc>
          <w:tcPr>
            <w:tcW w:w="8367" w:type="dxa"/>
            <w:gridSpan w:val="3"/>
          </w:tcPr>
          <w:p w14:paraId="102D5AC3" w14:textId="77777777" w:rsidR="007F0D53" w:rsidRPr="00244013" w:rsidRDefault="007F0D53" w:rsidP="00785021">
            <w:pPr>
              <w:pStyle w:val="Sectiontext"/>
              <w:keepNext/>
              <w:keepLines/>
            </w:pPr>
            <w:r w:rsidRPr="00244013">
              <w:t>Travel under this Division must be taken within the following periods.</w:t>
            </w:r>
          </w:p>
        </w:tc>
      </w:tr>
      <w:tr w:rsidR="007F0D53" w:rsidRPr="00244013" w14:paraId="55B6FDEF" w14:textId="77777777" w:rsidTr="00785021">
        <w:tc>
          <w:tcPr>
            <w:tcW w:w="992" w:type="dxa"/>
          </w:tcPr>
          <w:p w14:paraId="098B8288" w14:textId="77777777" w:rsidR="007F0D53" w:rsidRPr="00244013" w:rsidRDefault="007F0D53" w:rsidP="00785021">
            <w:pPr>
              <w:pStyle w:val="Sectiontext"/>
              <w:jc w:val="center"/>
              <w:rPr>
                <w:lang w:eastAsia="en-US"/>
              </w:rPr>
            </w:pPr>
          </w:p>
        </w:tc>
        <w:tc>
          <w:tcPr>
            <w:tcW w:w="563" w:type="dxa"/>
            <w:hideMark/>
          </w:tcPr>
          <w:p w14:paraId="481B3EB3" w14:textId="77777777" w:rsidR="007F0D53" w:rsidRPr="00244013" w:rsidRDefault="007F0D53" w:rsidP="00785021">
            <w:pPr>
              <w:pStyle w:val="Sectiontext"/>
              <w:rPr>
                <w:rFonts w:cs="Arial"/>
                <w:lang w:eastAsia="en-US"/>
              </w:rPr>
            </w:pPr>
            <w:r w:rsidRPr="00244013">
              <w:rPr>
                <w:rFonts w:cs="Arial"/>
                <w:lang w:eastAsia="en-US"/>
              </w:rPr>
              <w:t>a.</w:t>
            </w:r>
          </w:p>
        </w:tc>
        <w:tc>
          <w:tcPr>
            <w:tcW w:w="7804" w:type="dxa"/>
            <w:gridSpan w:val="2"/>
          </w:tcPr>
          <w:p w14:paraId="584121B5" w14:textId="77777777" w:rsidR="007F0D53" w:rsidRPr="00244013" w:rsidRDefault="007F0D53" w:rsidP="00785021">
            <w:pPr>
              <w:pStyle w:val="Sectiontext"/>
              <w:rPr>
                <w:rFonts w:cs="Arial"/>
              </w:rPr>
            </w:pPr>
            <w:r w:rsidRPr="00244013">
              <w:t>If Subdivision 2 applies — between the following days.</w:t>
            </w:r>
          </w:p>
        </w:tc>
      </w:tr>
      <w:tr w:rsidR="007F0D53" w:rsidRPr="00244013" w14:paraId="7F4B7C8D" w14:textId="77777777" w:rsidTr="00785021">
        <w:tc>
          <w:tcPr>
            <w:tcW w:w="992" w:type="dxa"/>
          </w:tcPr>
          <w:p w14:paraId="6838AA37" w14:textId="77777777" w:rsidR="007F0D53" w:rsidRPr="00244013" w:rsidRDefault="007F0D53" w:rsidP="00785021">
            <w:pPr>
              <w:pStyle w:val="Sectiontext"/>
              <w:jc w:val="center"/>
              <w:rPr>
                <w:lang w:eastAsia="en-US"/>
              </w:rPr>
            </w:pPr>
          </w:p>
        </w:tc>
        <w:tc>
          <w:tcPr>
            <w:tcW w:w="563" w:type="dxa"/>
          </w:tcPr>
          <w:p w14:paraId="60E6EB80" w14:textId="77777777" w:rsidR="007F0D53" w:rsidRPr="00244013" w:rsidRDefault="007F0D53" w:rsidP="00785021">
            <w:pPr>
              <w:pStyle w:val="Sectiontext"/>
              <w:rPr>
                <w:rFonts w:cs="Arial"/>
                <w:iCs/>
                <w:lang w:eastAsia="en-US"/>
              </w:rPr>
            </w:pPr>
          </w:p>
        </w:tc>
        <w:tc>
          <w:tcPr>
            <w:tcW w:w="567" w:type="dxa"/>
            <w:hideMark/>
          </w:tcPr>
          <w:p w14:paraId="15E58071" w14:textId="77777777" w:rsidR="007F0D53" w:rsidRPr="00244013" w:rsidRDefault="007F0D53" w:rsidP="00785021">
            <w:pPr>
              <w:pStyle w:val="Sectiontext"/>
              <w:rPr>
                <w:rFonts w:cs="Arial"/>
                <w:iCs/>
                <w:lang w:eastAsia="en-US"/>
              </w:rPr>
            </w:pPr>
            <w:r w:rsidRPr="00244013">
              <w:rPr>
                <w:rFonts w:cs="Arial"/>
                <w:iCs/>
                <w:lang w:eastAsia="en-US"/>
              </w:rPr>
              <w:t>i.</w:t>
            </w:r>
          </w:p>
        </w:tc>
        <w:tc>
          <w:tcPr>
            <w:tcW w:w="7237" w:type="dxa"/>
          </w:tcPr>
          <w:p w14:paraId="207D3AF5" w14:textId="77777777" w:rsidR="007F0D53" w:rsidRPr="00244013" w:rsidRDefault="007F0D53" w:rsidP="00785021">
            <w:pPr>
              <w:pStyle w:val="Sectiontext"/>
              <w:rPr>
                <w:rFonts w:cs="Arial"/>
                <w:iCs/>
                <w:lang w:eastAsia="en-US"/>
              </w:rPr>
            </w:pPr>
            <w:r w:rsidRPr="00244013">
              <w:t>The day that is 3 months before the day that the member’s current long-term posting overseas is expected to end.</w:t>
            </w:r>
          </w:p>
        </w:tc>
      </w:tr>
      <w:tr w:rsidR="007F0D53" w:rsidRPr="00244013" w14:paraId="47F519FC" w14:textId="77777777" w:rsidTr="00785021">
        <w:tc>
          <w:tcPr>
            <w:tcW w:w="992" w:type="dxa"/>
          </w:tcPr>
          <w:p w14:paraId="0DF62C3B" w14:textId="77777777" w:rsidR="007F0D53" w:rsidRPr="00244013" w:rsidRDefault="007F0D53" w:rsidP="00785021">
            <w:pPr>
              <w:pStyle w:val="Sectiontext"/>
              <w:jc w:val="center"/>
              <w:rPr>
                <w:lang w:eastAsia="en-US"/>
              </w:rPr>
            </w:pPr>
          </w:p>
        </w:tc>
        <w:tc>
          <w:tcPr>
            <w:tcW w:w="563" w:type="dxa"/>
          </w:tcPr>
          <w:p w14:paraId="380B826A" w14:textId="77777777" w:rsidR="007F0D53" w:rsidRPr="00244013" w:rsidRDefault="007F0D53" w:rsidP="00785021">
            <w:pPr>
              <w:pStyle w:val="Sectiontext"/>
              <w:rPr>
                <w:rFonts w:cs="Arial"/>
                <w:iCs/>
                <w:lang w:eastAsia="en-US"/>
              </w:rPr>
            </w:pPr>
          </w:p>
        </w:tc>
        <w:tc>
          <w:tcPr>
            <w:tcW w:w="567" w:type="dxa"/>
          </w:tcPr>
          <w:p w14:paraId="2C96F214" w14:textId="77777777" w:rsidR="007F0D53" w:rsidRPr="00244013" w:rsidRDefault="007F0D53" w:rsidP="00785021">
            <w:pPr>
              <w:pStyle w:val="Sectiontext"/>
              <w:rPr>
                <w:rFonts w:cs="Arial"/>
                <w:iCs/>
                <w:lang w:eastAsia="en-US"/>
              </w:rPr>
            </w:pPr>
            <w:r w:rsidRPr="00244013">
              <w:rPr>
                <w:rFonts w:cs="Arial"/>
                <w:iCs/>
                <w:lang w:eastAsia="en-US"/>
              </w:rPr>
              <w:t>ii.</w:t>
            </w:r>
          </w:p>
        </w:tc>
        <w:tc>
          <w:tcPr>
            <w:tcW w:w="7237" w:type="dxa"/>
          </w:tcPr>
          <w:p w14:paraId="35D1AD60" w14:textId="77777777" w:rsidR="007F0D53" w:rsidRPr="00244013" w:rsidRDefault="007F0D53" w:rsidP="00785021">
            <w:pPr>
              <w:pStyle w:val="Sectiontext"/>
            </w:pPr>
            <w:r w:rsidRPr="00244013">
              <w:t>The day that is 3 months after the day that the member’s extended posting period overseas or consecutive posting period overseas starts.</w:t>
            </w:r>
          </w:p>
        </w:tc>
      </w:tr>
      <w:tr w:rsidR="007F0D53" w:rsidRPr="00244013" w14:paraId="2F579E22" w14:textId="77777777" w:rsidTr="00785021">
        <w:tc>
          <w:tcPr>
            <w:tcW w:w="992" w:type="dxa"/>
          </w:tcPr>
          <w:p w14:paraId="20F2B7C8" w14:textId="77777777" w:rsidR="007F0D53" w:rsidRPr="00244013" w:rsidRDefault="007F0D53" w:rsidP="00785021">
            <w:pPr>
              <w:pStyle w:val="Sectiontext"/>
              <w:jc w:val="center"/>
              <w:rPr>
                <w:lang w:eastAsia="en-US"/>
              </w:rPr>
            </w:pPr>
          </w:p>
        </w:tc>
        <w:tc>
          <w:tcPr>
            <w:tcW w:w="563" w:type="dxa"/>
          </w:tcPr>
          <w:p w14:paraId="1A814854" w14:textId="77777777" w:rsidR="007F0D53" w:rsidRPr="00244013" w:rsidRDefault="007F0D53" w:rsidP="00785021">
            <w:pPr>
              <w:pStyle w:val="Sectiontext"/>
              <w:rPr>
                <w:rFonts w:cs="Arial"/>
                <w:lang w:eastAsia="en-US"/>
              </w:rPr>
            </w:pPr>
            <w:r w:rsidRPr="00244013">
              <w:rPr>
                <w:rFonts w:cs="Arial"/>
                <w:lang w:eastAsia="en-US"/>
              </w:rPr>
              <w:t>b.</w:t>
            </w:r>
          </w:p>
        </w:tc>
        <w:tc>
          <w:tcPr>
            <w:tcW w:w="7804" w:type="dxa"/>
            <w:gridSpan w:val="2"/>
          </w:tcPr>
          <w:p w14:paraId="6CC07BBB" w14:textId="77777777" w:rsidR="007F0D53" w:rsidRPr="00244013" w:rsidRDefault="007F0D53" w:rsidP="00785021">
            <w:pPr>
              <w:pStyle w:val="Sectiontext"/>
            </w:pPr>
            <w:r w:rsidRPr="00244013">
              <w:t>If Subdivision 3 applies — between the following days.</w:t>
            </w:r>
          </w:p>
        </w:tc>
      </w:tr>
      <w:tr w:rsidR="007F0D53" w:rsidRPr="00244013" w14:paraId="73DCB93E" w14:textId="77777777" w:rsidTr="00785021">
        <w:tc>
          <w:tcPr>
            <w:tcW w:w="992" w:type="dxa"/>
          </w:tcPr>
          <w:p w14:paraId="4F5A5917" w14:textId="77777777" w:rsidR="007F0D53" w:rsidRPr="00244013" w:rsidRDefault="007F0D53" w:rsidP="00785021">
            <w:pPr>
              <w:pStyle w:val="Sectiontext"/>
              <w:jc w:val="center"/>
              <w:rPr>
                <w:lang w:eastAsia="en-US"/>
              </w:rPr>
            </w:pPr>
          </w:p>
        </w:tc>
        <w:tc>
          <w:tcPr>
            <w:tcW w:w="563" w:type="dxa"/>
          </w:tcPr>
          <w:p w14:paraId="58189FEB" w14:textId="77777777" w:rsidR="007F0D53" w:rsidRPr="00244013" w:rsidRDefault="007F0D53" w:rsidP="00785021">
            <w:pPr>
              <w:pStyle w:val="Sectiontext"/>
              <w:rPr>
                <w:rFonts w:cs="Arial"/>
                <w:iCs/>
                <w:lang w:eastAsia="en-US"/>
              </w:rPr>
            </w:pPr>
          </w:p>
        </w:tc>
        <w:tc>
          <w:tcPr>
            <w:tcW w:w="567" w:type="dxa"/>
            <w:hideMark/>
          </w:tcPr>
          <w:p w14:paraId="43BBEF09" w14:textId="77777777" w:rsidR="007F0D53" w:rsidRPr="00244013" w:rsidRDefault="007F0D53" w:rsidP="00785021">
            <w:pPr>
              <w:pStyle w:val="Sectiontext"/>
              <w:rPr>
                <w:rFonts w:cs="Arial"/>
                <w:iCs/>
                <w:lang w:eastAsia="en-US"/>
              </w:rPr>
            </w:pPr>
            <w:r w:rsidRPr="00244013">
              <w:rPr>
                <w:rFonts w:cs="Arial"/>
                <w:iCs/>
                <w:lang w:eastAsia="en-US"/>
              </w:rPr>
              <w:t>i.</w:t>
            </w:r>
          </w:p>
        </w:tc>
        <w:tc>
          <w:tcPr>
            <w:tcW w:w="7237" w:type="dxa"/>
          </w:tcPr>
          <w:p w14:paraId="1BCDFEFE" w14:textId="77777777" w:rsidR="007F0D53" w:rsidRPr="00244013" w:rsidRDefault="007F0D53" w:rsidP="00785021">
            <w:pPr>
              <w:pStyle w:val="Sectiontext"/>
              <w:rPr>
                <w:rFonts w:cs="Arial"/>
                <w:iCs/>
                <w:lang w:eastAsia="en-US"/>
              </w:rPr>
            </w:pPr>
            <w:r w:rsidRPr="00244013">
              <w:rPr>
                <w:rFonts w:cs="Arial"/>
                <w:iCs/>
                <w:lang w:eastAsia="en-US"/>
              </w:rPr>
              <w:t>The day the member’s posting period overseas ends at their current posting location.</w:t>
            </w:r>
          </w:p>
          <w:p w14:paraId="48BC1E21" w14:textId="77777777" w:rsidR="007F0D53" w:rsidRPr="00244013" w:rsidRDefault="007F0D53" w:rsidP="00785021">
            <w:pPr>
              <w:pStyle w:val="notepara"/>
              <w:rPr>
                <w:rFonts w:cs="Arial"/>
                <w:iCs/>
              </w:rPr>
            </w:pPr>
            <w:r w:rsidRPr="00244013">
              <w:rPr>
                <w:b/>
              </w:rPr>
              <w:t>Note:</w:t>
            </w:r>
            <w:r w:rsidRPr="00244013">
              <w:tab/>
              <w:t>To avoid doubt, only for the purposes of the additional travel benefit, the member or their dependant must not remain at the current posting location after the day the member’s posting period overseas ends. If section 14.4.17 applies to the dependant, they may remain at the overseas posting location, but would not be eligible for any other benefit.</w:t>
            </w:r>
          </w:p>
        </w:tc>
      </w:tr>
      <w:tr w:rsidR="007F0D53" w:rsidRPr="00244013" w14:paraId="42F41CD0" w14:textId="77777777" w:rsidTr="00785021">
        <w:tc>
          <w:tcPr>
            <w:tcW w:w="992" w:type="dxa"/>
          </w:tcPr>
          <w:p w14:paraId="75BB76E2" w14:textId="77777777" w:rsidR="007F0D53" w:rsidRPr="00244013" w:rsidRDefault="007F0D53" w:rsidP="00785021">
            <w:pPr>
              <w:pStyle w:val="Sectiontext"/>
              <w:jc w:val="center"/>
              <w:rPr>
                <w:lang w:eastAsia="en-US"/>
              </w:rPr>
            </w:pPr>
          </w:p>
        </w:tc>
        <w:tc>
          <w:tcPr>
            <w:tcW w:w="563" w:type="dxa"/>
          </w:tcPr>
          <w:p w14:paraId="33CCA394" w14:textId="77777777" w:rsidR="007F0D53" w:rsidRPr="00244013" w:rsidRDefault="007F0D53" w:rsidP="00785021">
            <w:pPr>
              <w:pStyle w:val="Sectiontext"/>
              <w:rPr>
                <w:rFonts w:cs="Arial"/>
                <w:iCs/>
                <w:lang w:eastAsia="en-US"/>
              </w:rPr>
            </w:pPr>
          </w:p>
        </w:tc>
        <w:tc>
          <w:tcPr>
            <w:tcW w:w="567" w:type="dxa"/>
          </w:tcPr>
          <w:p w14:paraId="4CAC38C3" w14:textId="77777777" w:rsidR="007F0D53" w:rsidRPr="00244013" w:rsidRDefault="007F0D53" w:rsidP="00785021">
            <w:pPr>
              <w:pStyle w:val="Sectiontext"/>
              <w:rPr>
                <w:rFonts w:cs="Arial"/>
                <w:iCs/>
                <w:lang w:eastAsia="en-US"/>
              </w:rPr>
            </w:pPr>
            <w:r w:rsidRPr="00244013">
              <w:rPr>
                <w:rFonts w:cs="Arial"/>
                <w:iCs/>
                <w:lang w:eastAsia="en-US"/>
              </w:rPr>
              <w:t>ii.</w:t>
            </w:r>
          </w:p>
        </w:tc>
        <w:tc>
          <w:tcPr>
            <w:tcW w:w="7237" w:type="dxa"/>
          </w:tcPr>
          <w:p w14:paraId="060A5C12" w14:textId="77777777" w:rsidR="007F0D53" w:rsidRPr="00244013" w:rsidRDefault="007F0D53" w:rsidP="00785021">
            <w:pPr>
              <w:pStyle w:val="Sectiontext"/>
            </w:pPr>
            <w:r w:rsidRPr="00244013">
              <w:t>The day before the member’s posting period overseas starts at their next posting location.</w:t>
            </w:r>
          </w:p>
          <w:p w14:paraId="567AE01A" w14:textId="77777777" w:rsidR="007F0D53" w:rsidRPr="00244013" w:rsidRDefault="007F0D53" w:rsidP="00785021">
            <w:pPr>
              <w:pStyle w:val="notepara"/>
            </w:pPr>
            <w:r w:rsidRPr="00244013">
              <w:rPr>
                <w:b/>
              </w:rPr>
              <w:t>Note:</w:t>
            </w:r>
            <w:r w:rsidRPr="00244013">
              <w:tab/>
              <w:t>To avoid doubt, the member or their dependant must not arrive at the next posting location before the member’s posting period overseas starts.</w:t>
            </w:r>
          </w:p>
        </w:tc>
      </w:tr>
      <w:tr w:rsidR="007F0D53" w:rsidRPr="00244013" w14:paraId="17C5E7AD" w14:textId="77777777" w:rsidTr="00785021">
        <w:tc>
          <w:tcPr>
            <w:tcW w:w="992" w:type="dxa"/>
          </w:tcPr>
          <w:p w14:paraId="2A022976" w14:textId="77777777" w:rsidR="007F0D53" w:rsidRPr="00244013" w:rsidRDefault="007F0D53" w:rsidP="00785021">
            <w:pPr>
              <w:pStyle w:val="notepara"/>
            </w:pPr>
          </w:p>
        </w:tc>
        <w:tc>
          <w:tcPr>
            <w:tcW w:w="8367" w:type="dxa"/>
            <w:gridSpan w:val="3"/>
          </w:tcPr>
          <w:p w14:paraId="2FFD5BCD" w14:textId="77777777" w:rsidR="007F0D53" w:rsidRPr="00244013" w:rsidRDefault="007F0D53" w:rsidP="00785021">
            <w:pPr>
              <w:pStyle w:val="notepara"/>
              <w:rPr>
                <w:b/>
              </w:rPr>
            </w:pPr>
            <w:r w:rsidRPr="00244013">
              <w:rPr>
                <w:b/>
              </w:rPr>
              <w:t xml:space="preserve">Note 1: </w:t>
            </w:r>
            <w:r w:rsidRPr="00244013">
              <w:rPr>
                <w:b/>
              </w:rPr>
              <w:tab/>
            </w:r>
            <w:r w:rsidRPr="00244013">
              <w:t>Section 12.3.16 provides the definition of posting period overseas.</w:t>
            </w:r>
          </w:p>
          <w:p w14:paraId="25B78956" w14:textId="77777777" w:rsidR="007F0D53" w:rsidRPr="00244013" w:rsidRDefault="007F0D53" w:rsidP="00785021">
            <w:pPr>
              <w:pStyle w:val="notepara"/>
            </w:pPr>
            <w:r w:rsidRPr="00244013">
              <w:rPr>
                <w:b/>
              </w:rPr>
              <w:t>Note 2:</w:t>
            </w:r>
            <w:r w:rsidRPr="00244013">
              <w:tab/>
              <w:t>The member must be on leave for any period of absence from duty.</w:t>
            </w:r>
          </w:p>
          <w:p w14:paraId="0D1C751F" w14:textId="77777777" w:rsidR="007F0D53" w:rsidRPr="00244013" w:rsidRDefault="007F0D53" w:rsidP="00785021">
            <w:pPr>
              <w:pStyle w:val="notepara"/>
            </w:pPr>
            <w:r w:rsidRPr="00244013">
              <w:rPr>
                <w:b/>
              </w:rPr>
              <w:t>Note 3:</w:t>
            </w:r>
            <w:r w:rsidRPr="00244013">
              <w:rPr>
                <w:b/>
              </w:rPr>
              <w:tab/>
            </w:r>
            <w:r w:rsidRPr="00244013">
              <w:t>A member’s dependant may travel separately to the member on any leg of a journey.</w:t>
            </w:r>
          </w:p>
        </w:tc>
      </w:tr>
      <w:tr w:rsidR="007F0D53" w:rsidRPr="00244013" w14:paraId="175F6A02" w14:textId="77777777" w:rsidTr="00785021">
        <w:tc>
          <w:tcPr>
            <w:tcW w:w="992" w:type="dxa"/>
          </w:tcPr>
          <w:p w14:paraId="1E55A148" w14:textId="77777777" w:rsidR="007F0D53" w:rsidRPr="00244013" w:rsidRDefault="007F0D53" w:rsidP="00785021">
            <w:pPr>
              <w:pStyle w:val="Sectiontext"/>
              <w:keepNext/>
              <w:keepLines/>
              <w:jc w:val="center"/>
              <w:rPr>
                <w:lang w:eastAsia="en-US"/>
              </w:rPr>
            </w:pPr>
            <w:r w:rsidRPr="00244013">
              <w:rPr>
                <w:lang w:eastAsia="en-US"/>
              </w:rPr>
              <w:t>2.</w:t>
            </w:r>
          </w:p>
        </w:tc>
        <w:tc>
          <w:tcPr>
            <w:tcW w:w="8367" w:type="dxa"/>
            <w:gridSpan w:val="3"/>
          </w:tcPr>
          <w:p w14:paraId="5618FAEE" w14:textId="37E9BA46" w:rsidR="007F0D53" w:rsidRPr="00244013" w:rsidRDefault="003034DF" w:rsidP="00785021">
            <w:pPr>
              <w:pStyle w:val="Sectiontext"/>
              <w:keepNext/>
              <w:keepLines/>
            </w:pPr>
            <w:r>
              <w:t>Any of the following persons</w:t>
            </w:r>
            <w:r w:rsidR="007F0D53" w:rsidRPr="00244013">
              <w:t xml:space="preserve"> may travel outside of the period specified in subsection 1 if the CDF is satisfied that it is reasonable.</w:t>
            </w:r>
          </w:p>
        </w:tc>
      </w:tr>
      <w:tr w:rsidR="007F0D53" w:rsidRPr="00244013" w14:paraId="0840009C" w14:textId="77777777" w:rsidTr="00785021">
        <w:tc>
          <w:tcPr>
            <w:tcW w:w="992" w:type="dxa"/>
          </w:tcPr>
          <w:p w14:paraId="427297A2" w14:textId="77777777" w:rsidR="007F0D53" w:rsidRPr="00244013" w:rsidRDefault="007F0D53" w:rsidP="00785021">
            <w:pPr>
              <w:pStyle w:val="Sectiontext"/>
              <w:jc w:val="center"/>
              <w:rPr>
                <w:lang w:eastAsia="en-US"/>
              </w:rPr>
            </w:pPr>
          </w:p>
        </w:tc>
        <w:tc>
          <w:tcPr>
            <w:tcW w:w="563" w:type="dxa"/>
            <w:hideMark/>
          </w:tcPr>
          <w:p w14:paraId="412FF193" w14:textId="77777777" w:rsidR="007F0D53" w:rsidRPr="00244013" w:rsidRDefault="007F0D53" w:rsidP="00785021">
            <w:pPr>
              <w:pStyle w:val="Sectiontext"/>
              <w:rPr>
                <w:rFonts w:cs="Arial"/>
                <w:lang w:eastAsia="en-US"/>
              </w:rPr>
            </w:pPr>
            <w:r w:rsidRPr="00244013">
              <w:rPr>
                <w:rFonts w:cs="Arial"/>
                <w:lang w:eastAsia="en-US"/>
              </w:rPr>
              <w:t>a.</w:t>
            </w:r>
          </w:p>
        </w:tc>
        <w:tc>
          <w:tcPr>
            <w:tcW w:w="7804" w:type="dxa"/>
            <w:gridSpan w:val="2"/>
          </w:tcPr>
          <w:p w14:paraId="6753786E" w14:textId="77777777" w:rsidR="007F0D53" w:rsidRPr="00244013" w:rsidRDefault="007F0D53" w:rsidP="00785021">
            <w:pPr>
              <w:pStyle w:val="Sectiontext"/>
              <w:rPr>
                <w:rFonts w:cs="Arial"/>
              </w:rPr>
            </w:pPr>
            <w:r w:rsidRPr="00244013">
              <w:t>If Subdivision 2 applies — the member and their dependant, travelling either together or separately.</w:t>
            </w:r>
          </w:p>
        </w:tc>
      </w:tr>
      <w:tr w:rsidR="007F0D53" w:rsidRPr="00244013" w14:paraId="6D0617AD" w14:textId="77777777" w:rsidTr="00785021">
        <w:tc>
          <w:tcPr>
            <w:tcW w:w="992" w:type="dxa"/>
          </w:tcPr>
          <w:p w14:paraId="1A6422B0" w14:textId="77777777" w:rsidR="007F0D53" w:rsidRPr="00244013" w:rsidRDefault="007F0D53" w:rsidP="00785021">
            <w:pPr>
              <w:pStyle w:val="Sectiontext"/>
              <w:jc w:val="center"/>
              <w:rPr>
                <w:lang w:eastAsia="en-US"/>
              </w:rPr>
            </w:pPr>
          </w:p>
        </w:tc>
        <w:tc>
          <w:tcPr>
            <w:tcW w:w="563" w:type="dxa"/>
          </w:tcPr>
          <w:p w14:paraId="0E936E64" w14:textId="77777777" w:rsidR="007F0D53" w:rsidRPr="00244013" w:rsidRDefault="007F0D53" w:rsidP="00785021">
            <w:pPr>
              <w:pStyle w:val="Sectiontext"/>
              <w:rPr>
                <w:rFonts w:cs="Arial"/>
                <w:lang w:eastAsia="en-US"/>
              </w:rPr>
            </w:pPr>
            <w:r w:rsidRPr="00244013">
              <w:rPr>
                <w:rFonts w:cs="Arial"/>
                <w:lang w:eastAsia="en-US"/>
              </w:rPr>
              <w:t>b.</w:t>
            </w:r>
          </w:p>
        </w:tc>
        <w:tc>
          <w:tcPr>
            <w:tcW w:w="7804" w:type="dxa"/>
            <w:gridSpan w:val="2"/>
          </w:tcPr>
          <w:p w14:paraId="48FEAB80" w14:textId="77777777" w:rsidR="007F0D53" w:rsidRPr="00244013" w:rsidRDefault="007F0D53" w:rsidP="00785021">
            <w:pPr>
              <w:pStyle w:val="Sectiontext"/>
            </w:pPr>
            <w:r w:rsidRPr="00244013">
              <w:t>If Subdivision 3 applies — the member and their dependant, if the travel meets all of the following.</w:t>
            </w:r>
          </w:p>
        </w:tc>
      </w:tr>
      <w:tr w:rsidR="007F0D53" w:rsidRPr="00244013" w14:paraId="0CE403AD" w14:textId="77777777" w:rsidTr="00785021">
        <w:tc>
          <w:tcPr>
            <w:tcW w:w="992" w:type="dxa"/>
          </w:tcPr>
          <w:p w14:paraId="1DC7414F" w14:textId="77777777" w:rsidR="007F0D53" w:rsidRPr="00244013" w:rsidRDefault="007F0D53" w:rsidP="00785021">
            <w:pPr>
              <w:pStyle w:val="Sectiontext"/>
              <w:jc w:val="center"/>
              <w:rPr>
                <w:lang w:eastAsia="en-US"/>
              </w:rPr>
            </w:pPr>
          </w:p>
        </w:tc>
        <w:tc>
          <w:tcPr>
            <w:tcW w:w="563" w:type="dxa"/>
          </w:tcPr>
          <w:p w14:paraId="0021381D" w14:textId="77777777" w:rsidR="007F0D53" w:rsidRPr="00244013" w:rsidRDefault="007F0D53" w:rsidP="00785021">
            <w:pPr>
              <w:pStyle w:val="Sectiontext"/>
              <w:rPr>
                <w:rFonts w:cs="Arial"/>
                <w:iCs/>
                <w:lang w:eastAsia="en-US"/>
              </w:rPr>
            </w:pPr>
          </w:p>
        </w:tc>
        <w:tc>
          <w:tcPr>
            <w:tcW w:w="567" w:type="dxa"/>
            <w:hideMark/>
          </w:tcPr>
          <w:p w14:paraId="15725DCB" w14:textId="77777777" w:rsidR="007F0D53" w:rsidRPr="00244013" w:rsidRDefault="007F0D53" w:rsidP="00785021">
            <w:pPr>
              <w:pStyle w:val="Sectiontext"/>
              <w:rPr>
                <w:rFonts w:cs="Arial"/>
                <w:iCs/>
                <w:lang w:eastAsia="en-US"/>
              </w:rPr>
            </w:pPr>
            <w:r w:rsidRPr="00244013">
              <w:rPr>
                <w:rFonts w:cs="Arial"/>
                <w:iCs/>
                <w:lang w:eastAsia="en-US"/>
              </w:rPr>
              <w:t>i.</w:t>
            </w:r>
          </w:p>
        </w:tc>
        <w:tc>
          <w:tcPr>
            <w:tcW w:w="7237" w:type="dxa"/>
          </w:tcPr>
          <w:p w14:paraId="5F85037F" w14:textId="77777777" w:rsidR="007F0D53" w:rsidRPr="00244013" w:rsidRDefault="007F0D53" w:rsidP="00785021">
            <w:pPr>
              <w:pStyle w:val="Sectiontext"/>
              <w:rPr>
                <w:rFonts w:cs="Arial"/>
                <w:iCs/>
                <w:lang w:eastAsia="en-US"/>
              </w:rPr>
            </w:pPr>
            <w:r w:rsidRPr="00244013">
              <w:t>The travel occurs on or before the day set by subparagraph 1.b.i.</w:t>
            </w:r>
          </w:p>
        </w:tc>
      </w:tr>
      <w:tr w:rsidR="007F0D53" w:rsidRPr="00244013" w14:paraId="4BDB1143" w14:textId="77777777" w:rsidTr="00785021">
        <w:tc>
          <w:tcPr>
            <w:tcW w:w="992" w:type="dxa"/>
          </w:tcPr>
          <w:p w14:paraId="226DB60D" w14:textId="77777777" w:rsidR="007F0D53" w:rsidRPr="00244013" w:rsidRDefault="007F0D53" w:rsidP="00785021">
            <w:pPr>
              <w:pStyle w:val="Sectiontext"/>
              <w:jc w:val="center"/>
              <w:rPr>
                <w:lang w:eastAsia="en-US"/>
              </w:rPr>
            </w:pPr>
          </w:p>
        </w:tc>
        <w:tc>
          <w:tcPr>
            <w:tcW w:w="563" w:type="dxa"/>
          </w:tcPr>
          <w:p w14:paraId="65EDDF05" w14:textId="77777777" w:rsidR="007F0D53" w:rsidRPr="00244013" w:rsidRDefault="007F0D53" w:rsidP="00785021">
            <w:pPr>
              <w:pStyle w:val="Sectiontext"/>
              <w:rPr>
                <w:rFonts w:cs="Arial"/>
                <w:iCs/>
                <w:lang w:eastAsia="en-US"/>
              </w:rPr>
            </w:pPr>
          </w:p>
        </w:tc>
        <w:tc>
          <w:tcPr>
            <w:tcW w:w="567" w:type="dxa"/>
          </w:tcPr>
          <w:p w14:paraId="7191BBE6" w14:textId="77777777" w:rsidR="007F0D53" w:rsidRPr="00244013" w:rsidRDefault="007F0D53" w:rsidP="00785021">
            <w:pPr>
              <w:pStyle w:val="Sectiontext"/>
              <w:rPr>
                <w:rFonts w:cs="Arial"/>
                <w:iCs/>
                <w:lang w:eastAsia="en-US"/>
              </w:rPr>
            </w:pPr>
            <w:r w:rsidRPr="00244013">
              <w:rPr>
                <w:rFonts w:cs="Arial"/>
                <w:iCs/>
                <w:lang w:eastAsia="en-US"/>
              </w:rPr>
              <w:t>ii.</w:t>
            </w:r>
          </w:p>
        </w:tc>
        <w:tc>
          <w:tcPr>
            <w:tcW w:w="7237" w:type="dxa"/>
          </w:tcPr>
          <w:p w14:paraId="7EE254C5" w14:textId="77777777" w:rsidR="007F0D53" w:rsidRPr="00244013" w:rsidRDefault="007F0D53" w:rsidP="00785021">
            <w:pPr>
              <w:pStyle w:val="Sectiontext"/>
            </w:pPr>
            <w:r w:rsidRPr="00244013">
              <w:t>The travel occurs on or after the day set by subparagraph 1.b.ii.</w:t>
            </w:r>
          </w:p>
        </w:tc>
      </w:tr>
      <w:tr w:rsidR="007F0D53" w:rsidRPr="00244013" w14:paraId="728B129D" w14:textId="77777777" w:rsidTr="00785021">
        <w:tc>
          <w:tcPr>
            <w:tcW w:w="992" w:type="dxa"/>
          </w:tcPr>
          <w:p w14:paraId="2E320F62" w14:textId="77777777" w:rsidR="007F0D53" w:rsidRPr="00244013" w:rsidRDefault="007F0D53" w:rsidP="00785021">
            <w:pPr>
              <w:pStyle w:val="Sectiontext"/>
              <w:jc w:val="center"/>
              <w:rPr>
                <w:lang w:eastAsia="en-US"/>
              </w:rPr>
            </w:pPr>
          </w:p>
        </w:tc>
        <w:tc>
          <w:tcPr>
            <w:tcW w:w="8367" w:type="dxa"/>
            <w:gridSpan w:val="3"/>
          </w:tcPr>
          <w:p w14:paraId="5184E67C" w14:textId="77777777" w:rsidR="007F0D53" w:rsidRPr="00244013" w:rsidRDefault="007F0D53" w:rsidP="00785021">
            <w:pPr>
              <w:pStyle w:val="notepara"/>
            </w:pPr>
            <w:r w:rsidRPr="00244013">
              <w:rPr>
                <w:b/>
              </w:rPr>
              <w:t>Note:</w:t>
            </w:r>
            <w:r w:rsidRPr="00244013">
              <w:tab/>
              <w:t xml:space="preserve">This subsection does not apply to a dependant who is travelling separately to the member under </w:t>
            </w:r>
            <w:r w:rsidRPr="00244013">
              <w:rPr>
                <w:rFonts w:cs="Arial"/>
              </w:rPr>
              <w:t>section 14.4.17</w:t>
            </w:r>
            <w:r w:rsidRPr="00244013">
              <w:t>.</w:t>
            </w:r>
          </w:p>
        </w:tc>
      </w:tr>
      <w:tr w:rsidR="007F0D53" w:rsidRPr="00244013" w14:paraId="78015ED5" w14:textId="77777777" w:rsidTr="00785021">
        <w:tc>
          <w:tcPr>
            <w:tcW w:w="992" w:type="dxa"/>
          </w:tcPr>
          <w:p w14:paraId="5C55FCA1" w14:textId="77777777" w:rsidR="007F0D53" w:rsidRPr="00244013" w:rsidRDefault="007F0D53" w:rsidP="00785021">
            <w:pPr>
              <w:pStyle w:val="Sectiontext"/>
              <w:keepNext/>
              <w:keepLines/>
              <w:jc w:val="center"/>
              <w:rPr>
                <w:lang w:eastAsia="en-US"/>
              </w:rPr>
            </w:pPr>
            <w:r w:rsidRPr="00244013">
              <w:rPr>
                <w:lang w:eastAsia="en-US"/>
              </w:rPr>
              <w:t>3.</w:t>
            </w:r>
          </w:p>
        </w:tc>
        <w:tc>
          <w:tcPr>
            <w:tcW w:w="8367" w:type="dxa"/>
            <w:gridSpan w:val="3"/>
          </w:tcPr>
          <w:p w14:paraId="69C9A665" w14:textId="77777777" w:rsidR="007F0D53" w:rsidRPr="00244013" w:rsidRDefault="007F0D53" w:rsidP="00785021">
            <w:pPr>
              <w:pStyle w:val="Sectiontext"/>
              <w:keepNext/>
              <w:keepLines/>
            </w:pPr>
            <w:r w:rsidRPr="00244013">
              <w:t>For the purpose of subsection 2, the CDF must consider all of the following.</w:t>
            </w:r>
          </w:p>
        </w:tc>
      </w:tr>
      <w:tr w:rsidR="007F0D53" w:rsidRPr="00244013" w14:paraId="65E9469E" w14:textId="77777777" w:rsidTr="00785021">
        <w:tc>
          <w:tcPr>
            <w:tcW w:w="992" w:type="dxa"/>
          </w:tcPr>
          <w:p w14:paraId="67A01207" w14:textId="77777777" w:rsidR="007F0D53" w:rsidRPr="00244013" w:rsidRDefault="007F0D53" w:rsidP="00785021">
            <w:pPr>
              <w:pStyle w:val="Sectiontext"/>
              <w:jc w:val="center"/>
              <w:rPr>
                <w:lang w:eastAsia="en-US"/>
              </w:rPr>
            </w:pPr>
          </w:p>
        </w:tc>
        <w:tc>
          <w:tcPr>
            <w:tcW w:w="563" w:type="dxa"/>
            <w:hideMark/>
          </w:tcPr>
          <w:p w14:paraId="02E0921B" w14:textId="77777777" w:rsidR="007F0D53" w:rsidRPr="00244013" w:rsidRDefault="007F0D53" w:rsidP="00785021">
            <w:pPr>
              <w:pStyle w:val="Sectiontext"/>
              <w:rPr>
                <w:rFonts w:cs="Arial"/>
                <w:lang w:eastAsia="en-US"/>
              </w:rPr>
            </w:pPr>
            <w:r w:rsidRPr="00244013">
              <w:rPr>
                <w:rFonts w:cs="Arial"/>
                <w:lang w:eastAsia="en-US"/>
              </w:rPr>
              <w:t>a.</w:t>
            </w:r>
          </w:p>
        </w:tc>
        <w:tc>
          <w:tcPr>
            <w:tcW w:w="7804" w:type="dxa"/>
            <w:gridSpan w:val="2"/>
          </w:tcPr>
          <w:p w14:paraId="7C51B713" w14:textId="77777777" w:rsidR="007F0D53" w:rsidRPr="00244013" w:rsidRDefault="007F0D53" w:rsidP="00785021">
            <w:pPr>
              <w:pStyle w:val="Sectiontext"/>
              <w:rPr>
                <w:rFonts w:cs="Arial"/>
              </w:rPr>
            </w:pPr>
            <w:r w:rsidRPr="00244013">
              <w:t>The reason the travel could not occur during the specified period.</w:t>
            </w:r>
          </w:p>
        </w:tc>
      </w:tr>
      <w:tr w:rsidR="007F0D53" w:rsidRPr="00244013" w14:paraId="18F59593" w14:textId="77777777" w:rsidTr="00785021">
        <w:tc>
          <w:tcPr>
            <w:tcW w:w="992" w:type="dxa"/>
          </w:tcPr>
          <w:p w14:paraId="41470FC3" w14:textId="77777777" w:rsidR="007F0D53" w:rsidRPr="00244013" w:rsidRDefault="007F0D53" w:rsidP="00785021">
            <w:pPr>
              <w:pStyle w:val="Sectiontext"/>
              <w:jc w:val="center"/>
              <w:rPr>
                <w:lang w:eastAsia="en-US"/>
              </w:rPr>
            </w:pPr>
          </w:p>
        </w:tc>
        <w:tc>
          <w:tcPr>
            <w:tcW w:w="563" w:type="dxa"/>
          </w:tcPr>
          <w:p w14:paraId="5E34890D" w14:textId="77777777" w:rsidR="007F0D53" w:rsidRPr="00244013" w:rsidRDefault="007F0D53" w:rsidP="00785021">
            <w:pPr>
              <w:pStyle w:val="Sectiontext"/>
              <w:rPr>
                <w:rFonts w:cs="Arial"/>
                <w:lang w:eastAsia="en-US"/>
              </w:rPr>
            </w:pPr>
            <w:r w:rsidRPr="00244013">
              <w:rPr>
                <w:rFonts w:cs="Arial"/>
                <w:lang w:eastAsia="en-US"/>
              </w:rPr>
              <w:t>b.</w:t>
            </w:r>
          </w:p>
        </w:tc>
        <w:tc>
          <w:tcPr>
            <w:tcW w:w="7804" w:type="dxa"/>
            <w:gridSpan w:val="2"/>
          </w:tcPr>
          <w:p w14:paraId="207A9011" w14:textId="77777777" w:rsidR="007F0D53" w:rsidRPr="00244013" w:rsidRDefault="007F0D53" w:rsidP="00785021">
            <w:pPr>
              <w:pStyle w:val="Sectiontext"/>
            </w:pPr>
            <w:r w:rsidRPr="00244013">
              <w:t>The welfare of the member and the dependant.</w:t>
            </w:r>
          </w:p>
        </w:tc>
      </w:tr>
      <w:tr w:rsidR="007F0D53" w:rsidRPr="00244013" w14:paraId="499D3D30" w14:textId="77777777" w:rsidTr="00785021">
        <w:tc>
          <w:tcPr>
            <w:tcW w:w="992" w:type="dxa"/>
          </w:tcPr>
          <w:p w14:paraId="2077E120" w14:textId="77777777" w:rsidR="007F0D53" w:rsidRPr="00244013" w:rsidRDefault="007F0D53" w:rsidP="00785021">
            <w:pPr>
              <w:pStyle w:val="Sectiontext"/>
              <w:jc w:val="center"/>
              <w:rPr>
                <w:lang w:eastAsia="en-US"/>
              </w:rPr>
            </w:pPr>
          </w:p>
        </w:tc>
        <w:tc>
          <w:tcPr>
            <w:tcW w:w="563" w:type="dxa"/>
          </w:tcPr>
          <w:p w14:paraId="32044F5C" w14:textId="77777777" w:rsidR="007F0D53" w:rsidRPr="00244013" w:rsidRDefault="007F0D53" w:rsidP="00785021">
            <w:pPr>
              <w:pStyle w:val="Sectiontext"/>
              <w:rPr>
                <w:rFonts w:cs="Arial"/>
                <w:lang w:eastAsia="en-US"/>
              </w:rPr>
            </w:pPr>
            <w:r w:rsidRPr="00244013">
              <w:rPr>
                <w:rFonts w:cs="Arial"/>
                <w:lang w:eastAsia="en-US"/>
              </w:rPr>
              <w:t>c.</w:t>
            </w:r>
          </w:p>
        </w:tc>
        <w:tc>
          <w:tcPr>
            <w:tcW w:w="7804" w:type="dxa"/>
            <w:gridSpan w:val="2"/>
          </w:tcPr>
          <w:p w14:paraId="6A6541E1" w14:textId="77777777" w:rsidR="007F0D53" w:rsidRPr="00244013" w:rsidRDefault="007F0D53" w:rsidP="00785021">
            <w:pPr>
              <w:pStyle w:val="Sectiontext"/>
            </w:pPr>
            <w:r w:rsidRPr="00244013">
              <w:t>The member’s work commitments over the next 6 months.</w:t>
            </w:r>
          </w:p>
        </w:tc>
      </w:tr>
      <w:tr w:rsidR="007F0D53" w:rsidRPr="00244013" w14:paraId="0068EE7C" w14:textId="77777777" w:rsidTr="00785021">
        <w:tc>
          <w:tcPr>
            <w:tcW w:w="992" w:type="dxa"/>
          </w:tcPr>
          <w:p w14:paraId="30413C38" w14:textId="77777777" w:rsidR="007F0D53" w:rsidRPr="00244013" w:rsidRDefault="007F0D53" w:rsidP="00785021">
            <w:pPr>
              <w:pStyle w:val="Sectiontext"/>
              <w:jc w:val="center"/>
              <w:rPr>
                <w:lang w:eastAsia="en-US"/>
              </w:rPr>
            </w:pPr>
          </w:p>
        </w:tc>
        <w:tc>
          <w:tcPr>
            <w:tcW w:w="563" w:type="dxa"/>
          </w:tcPr>
          <w:p w14:paraId="51B00BC1" w14:textId="77777777" w:rsidR="007F0D53" w:rsidRPr="00244013" w:rsidRDefault="007F0D53" w:rsidP="00785021">
            <w:pPr>
              <w:pStyle w:val="Sectiontext"/>
              <w:rPr>
                <w:rFonts w:cs="Arial"/>
                <w:lang w:eastAsia="en-US"/>
              </w:rPr>
            </w:pPr>
            <w:r w:rsidRPr="00244013">
              <w:rPr>
                <w:rFonts w:cs="Arial"/>
                <w:lang w:eastAsia="en-US"/>
              </w:rPr>
              <w:t>d.</w:t>
            </w:r>
          </w:p>
        </w:tc>
        <w:tc>
          <w:tcPr>
            <w:tcW w:w="7804" w:type="dxa"/>
            <w:gridSpan w:val="2"/>
          </w:tcPr>
          <w:p w14:paraId="69BFDC07" w14:textId="77777777" w:rsidR="007F0D53" w:rsidRPr="00244013" w:rsidRDefault="007F0D53" w:rsidP="00785021">
            <w:pPr>
              <w:pStyle w:val="Sectiontext"/>
            </w:pPr>
            <w:r w:rsidRPr="00244013">
              <w:t>The travel’s potential costs or savings to Defence.</w:t>
            </w:r>
          </w:p>
        </w:tc>
      </w:tr>
    </w:tbl>
    <w:p w14:paraId="5491BAC6" w14:textId="77777777" w:rsidR="007F0D53" w:rsidRPr="00244013" w:rsidRDefault="007F0D53">
      <w:pPr>
        <w:pStyle w:val="Heading6"/>
      </w:pPr>
      <w:bookmarkStart w:id="467" w:name="_Toc202426062"/>
      <w:r w:rsidRPr="00244013">
        <w:t>15.3.40</w:t>
      </w:r>
      <w:r w:rsidRPr="00244013">
        <w:tab/>
        <w:t>Reimbursement</w:t>
      </w:r>
      <w:bookmarkEnd w:id="467"/>
    </w:p>
    <w:tbl>
      <w:tblPr>
        <w:tblW w:w="9359" w:type="dxa"/>
        <w:tblInd w:w="113" w:type="dxa"/>
        <w:tblLayout w:type="fixed"/>
        <w:tblLook w:val="04A0" w:firstRow="1" w:lastRow="0" w:firstColumn="1" w:lastColumn="0" w:noHBand="0" w:noVBand="1"/>
      </w:tblPr>
      <w:tblGrid>
        <w:gridCol w:w="992"/>
        <w:gridCol w:w="8367"/>
      </w:tblGrid>
      <w:tr w:rsidR="007F0D53" w:rsidRPr="00244013" w14:paraId="0790E154" w14:textId="77777777" w:rsidTr="00785021">
        <w:tc>
          <w:tcPr>
            <w:tcW w:w="992" w:type="dxa"/>
          </w:tcPr>
          <w:p w14:paraId="75B732D1" w14:textId="77777777" w:rsidR="007F0D53" w:rsidRPr="00244013" w:rsidRDefault="007F0D53" w:rsidP="00785021">
            <w:pPr>
              <w:pStyle w:val="Sectiontext"/>
              <w:jc w:val="center"/>
              <w:rPr>
                <w:lang w:eastAsia="en-US"/>
              </w:rPr>
            </w:pPr>
          </w:p>
        </w:tc>
        <w:tc>
          <w:tcPr>
            <w:tcW w:w="8367" w:type="dxa"/>
          </w:tcPr>
          <w:p w14:paraId="102571F1" w14:textId="77777777" w:rsidR="007F0D53" w:rsidRPr="00244013" w:rsidRDefault="007F0D53" w:rsidP="00785021">
            <w:pPr>
              <w:pStyle w:val="Sectiontext"/>
            </w:pPr>
            <w:r w:rsidRPr="00244013">
              <w:t>If travel under this Division is booked by the member, the benefit is provided by reimbursement.</w:t>
            </w:r>
          </w:p>
        </w:tc>
      </w:tr>
    </w:tbl>
    <w:p w14:paraId="5C20FE86" w14:textId="77777777" w:rsidR="007F0D53" w:rsidRPr="00244013" w:rsidRDefault="007F0D53" w:rsidP="007F0D53">
      <w:pPr>
        <w:pStyle w:val="Heading5"/>
      </w:pPr>
      <w:bookmarkStart w:id="468" w:name="_Toc202426063"/>
      <w:r w:rsidRPr="00244013">
        <w:t>Subdivision 2: Additional travel if posted to same overseas location</w:t>
      </w:r>
      <w:bookmarkEnd w:id="468"/>
    </w:p>
    <w:p w14:paraId="78D13E8E" w14:textId="77777777" w:rsidR="007F0D53" w:rsidRPr="00244013" w:rsidRDefault="007F0D53">
      <w:pPr>
        <w:pStyle w:val="Heading6"/>
      </w:pPr>
      <w:bookmarkStart w:id="469" w:name="_Toc202426064"/>
      <w:r w:rsidRPr="00244013">
        <w:t>15.3.41</w:t>
      </w:r>
      <w:r w:rsidRPr="00244013">
        <w:tab/>
        <w:t>Member this subdivision applies to</w:t>
      </w:r>
      <w:bookmarkEnd w:id="469"/>
    </w:p>
    <w:tbl>
      <w:tblPr>
        <w:tblW w:w="9359" w:type="dxa"/>
        <w:tblInd w:w="113" w:type="dxa"/>
        <w:tblLayout w:type="fixed"/>
        <w:tblLook w:val="04A0" w:firstRow="1" w:lastRow="0" w:firstColumn="1" w:lastColumn="0" w:noHBand="0" w:noVBand="1"/>
      </w:tblPr>
      <w:tblGrid>
        <w:gridCol w:w="992"/>
        <w:gridCol w:w="8367"/>
      </w:tblGrid>
      <w:tr w:rsidR="007F0D53" w:rsidRPr="00244013" w14:paraId="32926DBA" w14:textId="77777777" w:rsidTr="00785021">
        <w:tc>
          <w:tcPr>
            <w:tcW w:w="992" w:type="dxa"/>
          </w:tcPr>
          <w:p w14:paraId="0E59D2A9" w14:textId="77777777" w:rsidR="007F0D53" w:rsidRPr="00244013" w:rsidRDefault="007F0D53" w:rsidP="00785021">
            <w:pPr>
              <w:pStyle w:val="Sectiontext"/>
              <w:jc w:val="center"/>
              <w:rPr>
                <w:lang w:eastAsia="en-US"/>
              </w:rPr>
            </w:pPr>
          </w:p>
        </w:tc>
        <w:tc>
          <w:tcPr>
            <w:tcW w:w="8367" w:type="dxa"/>
          </w:tcPr>
          <w:p w14:paraId="26F367A6" w14:textId="77777777" w:rsidR="007F0D53" w:rsidRPr="00244013" w:rsidRDefault="007F0D53" w:rsidP="00785021">
            <w:pPr>
              <w:pStyle w:val="Sectiontext"/>
            </w:pPr>
            <w:r w:rsidRPr="00244013">
              <w:t>This Subdivision applies to a member on a long-term posting overseas who is required to remain in the same posting location for an additional 12 months or more.</w:t>
            </w:r>
          </w:p>
          <w:p w14:paraId="62DC255E" w14:textId="77777777" w:rsidR="007F0D53" w:rsidRPr="00244013" w:rsidRDefault="007F0D53" w:rsidP="00785021">
            <w:pPr>
              <w:pStyle w:val="notepara"/>
            </w:pPr>
            <w:r w:rsidRPr="00244013">
              <w:rPr>
                <w:b/>
              </w:rPr>
              <w:t>Note:</w:t>
            </w:r>
            <w:r w:rsidRPr="00244013">
              <w:t xml:space="preserve"> </w:t>
            </w:r>
            <w:r w:rsidRPr="00244013">
              <w:tab/>
              <w:t>This may be due to an extension of their current posting, or a consecutive posting to the same location.</w:t>
            </w:r>
          </w:p>
        </w:tc>
      </w:tr>
    </w:tbl>
    <w:p w14:paraId="36884599" w14:textId="77777777" w:rsidR="007F0D53" w:rsidRPr="00244013" w:rsidRDefault="007F0D53">
      <w:pPr>
        <w:pStyle w:val="Heading6"/>
      </w:pPr>
      <w:bookmarkStart w:id="470" w:name="_Toc202426065"/>
      <w:r w:rsidRPr="00244013">
        <w:t>15.3.42</w:t>
      </w:r>
      <w:r w:rsidRPr="00244013">
        <w:tab/>
        <w:t>Travel benefits</w:t>
      </w:r>
      <w:bookmarkEnd w:id="470"/>
    </w:p>
    <w:tbl>
      <w:tblPr>
        <w:tblW w:w="9359" w:type="dxa"/>
        <w:tblInd w:w="113" w:type="dxa"/>
        <w:tblLayout w:type="fixed"/>
        <w:tblLook w:val="04A0" w:firstRow="1" w:lastRow="0" w:firstColumn="1" w:lastColumn="0" w:noHBand="0" w:noVBand="1"/>
      </w:tblPr>
      <w:tblGrid>
        <w:gridCol w:w="992"/>
        <w:gridCol w:w="563"/>
        <w:gridCol w:w="567"/>
        <w:gridCol w:w="7237"/>
      </w:tblGrid>
      <w:tr w:rsidR="007F0D53" w:rsidRPr="00244013" w14:paraId="0BCA4CFB" w14:textId="77777777" w:rsidTr="00785021">
        <w:tc>
          <w:tcPr>
            <w:tcW w:w="992" w:type="dxa"/>
          </w:tcPr>
          <w:p w14:paraId="24E2CDEF" w14:textId="77777777" w:rsidR="007F0D53" w:rsidRPr="00244013" w:rsidRDefault="007F0D53" w:rsidP="00785021">
            <w:pPr>
              <w:pStyle w:val="Sectiontext"/>
              <w:jc w:val="center"/>
              <w:rPr>
                <w:lang w:eastAsia="en-US"/>
              </w:rPr>
            </w:pPr>
            <w:r w:rsidRPr="00244013">
              <w:rPr>
                <w:lang w:eastAsia="en-US"/>
              </w:rPr>
              <w:t>1.</w:t>
            </w:r>
          </w:p>
        </w:tc>
        <w:tc>
          <w:tcPr>
            <w:tcW w:w="8367" w:type="dxa"/>
            <w:gridSpan w:val="3"/>
          </w:tcPr>
          <w:p w14:paraId="2C030B03" w14:textId="77777777" w:rsidR="007F0D53" w:rsidRPr="00244013" w:rsidRDefault="007F0D53" w:rsidP="00785021">
            <w:pPr>
              <w:pStyle w:val="Sectiontext"/>
            </w:pPr>
            <w:r w:rsidRPr="00244013">
              <w:t>The member is eligible for the allowable travel costs for all of the following for themself and their dependant.</w:t>
            </w:r>
          </w:p>
        </w:tc>
      </w:tr>
      <w:tr w:rsidR="007F0D53" w:rsidRPr="00244013" w14:paraId="4697B50A" w14:textId="77777777" w:rsidTr="00785021">
        <w:tc>
          <w:tcPr>
            <w:tcW w:w="992" w:type="dxa"/>
          </w:tcPr>
          <w:p w14:paraId="6AF7F952" w14:textId="77777777" w:rsidR="007F0D53" w:rsidRPr="00244013" w:rsidRDefault="007F0D53" w:rsidP="00785021">
            <w:pPr>
              <w:pStyle w:val="Sectiontext"/>
              <w:jc w:val="center"/>
              <w:rPr>
                <w:lang w:eastAsia="en-US"/>
              </w:rPr>
            </w:pPr>
          </w:p>
        </w:tc>
        <w:tc>
          <w:tcPr>
            <w:tcW w:w="563" w:type="dxa"/>
            <w:hideMark/>
          </w:tcPr>
          <w:p w14:paraId="4624AB36" w14:textId="77777777" w:rsidR="007F0D53" w:rsidRPr="00244013" w:rsidRDefault="007F0D53" w:rsidP="00785021">
            <w:pPr>
              <w:pStyle w:val="Sectiontext"/>
              <w:rPr>
                <w:rFonts w:cs="Arial"/>
                <w:lang w:eastAsia="en-US"/>
              </w:rPr>
            </w:pPr>
            <w:r w:rsidRPr="00244013">
              <w:rPr>
                <w:rFonts w:cs="Arial"/>
                <w:lang w:eastAsia="en-US"/>
              </w:rPr>
              <w:t>a.</w:t>
            </w:r>
          </w:p>
        </w:tc>
        <w:tc>
          <w:tcPr>
            <w:tcW w:w="7804" w:type="dxa"/>
            <w:gridSpan w:val="2"/>
          </w:tcPr>
          <w:p w14:paraId="07C90A2A" w14:textId="77777777" w:rsidR="007F0D53" w:rsidRPr="00244013" w:rsidRDefault="007F0D53" w:rsidP="00785021">
            <w:pPr>
              <w:pStyle w:val="Sectiontext"/>
            </w:pPr>
            <w:r w:rsidRPr="00244013">
              <w:t>Economy class travel from one of the following locations to a location in Australia.</w:t>
            </w:r>
          </w:p>
        </w:tc>
      </w:tr>
      <w:tr w:rsidR="007F0D53" w:rsidRPr="00244013" w14:paraId="31CEA6D9" w14:textId="77777777" w:rsidTr="00785021">
        <w:tc>
          <w:tcPr>
            <w:tcW w:w="992" w:type="dxa"/>
          </w:tcPr>
          <w:p w14:paraId="45091AEC" w14:textId="77777777" w:rsidR="007F0D53" w:rsidRPr="00244013" w:rsidRDefault="007F0D53" w:rsidP="00785021">
            <w:pPr>
              <w:pStyle w:val="Sectiontext"/>
              <w:jc w:val="center"/>
              <w:rPr>
                <w:lang w:eastAsia="en-US"/>
              </w:rPr>
            </w:pPr>
          </w:p>
        </w:tc>
        <w:tc>
          <w:tcPr>
            <w:tcW w:w="563" w:type="dxa"/>
          </w:tcPr>
          <w:p w14:paraId="095AA4DB" w14:textId="77777777" w:rsidR="007F0D53" w:rsidRPr="00244013" w:rsidRDefault="007F0D53" w:rsidP="00785021">
            <w:pPr>
              <w:pStyle w:val="Sectiontext"/>
              <w:rPr>
                <w:rFonts w:cs="Arial"/>
                <w:iCs/>
                <w:lang w:eastAsia="en-US"/>
              </w:rPr>
            </w:pPr>
          </w:p>
        </w:tc>
        <w:tc>
          <w:tcPr>
            <w:tcW w:w="567" w:type="dxa"/>
            <w:hideMark/>
          </w:tcPr>
          <w:p w14:paraId="75732638" w14:textId="77777777" w:rsidR="007F0D53" w:rsidRPr="00244013" w:rsidRDefault="007F0D53" w:rsidP="00785021">
            <w:pPr>
              <w:pStyle w:val="Sectiontext"/>
              <w:rPr>
                <w:rFonts w:cs="Arial"/>
                <w:iCs/>
                <w:lang w:eastAsia="en-US"/>
              </w:rPr>
            </w:pPr>
            <w:r w:rsidRPr="00244013">
              <w:rPr>
                <w:rFonts w:cs="Arial"/>
                <w:iCs/>
                <w:lang w:eastAsia="en-US"/>
              </w:rPr>
              <w:t>i.</w:t>
            </w:r>
          </w:p>
        </w:tc>
        <w:tc>
          <w:tcPr>
            <w:tcW w:w="7237" w:type="dxa"/>
          </w:tcPr>
          <w:p w14:paraId="5D8E292E" w14:textId="77777777" w:rsidR="007F0D53" w:rsidRPr="00244013" w:rsidRDefault="007F0D53" w:rsidP="00785021">
            <w:pPr>
              <w:pStyle w:val="Sectiontext"/>
              <w:rPr>
                <w:rFonts w:cs="Arial"/>
                <w:iCs/>
                <w:lang w:eastAsia="en-US"/>
              </w:rPr>
            </w:pPr>
            <w:r w:rsidRPr="00244013">
              <w:t>The member’s posting location.</w:t>
            </w:r>
          </w:p>
        </w:tc>
      </w:tr>
      <w:tr w:rsidR="007F0D53" w:rsidRPr="00244013" w14:paraId="768DDF16" w14:textId="77777777" w:rsidTr="00785021">
        <w:tc>
          <w:tcPr>
            <w:tcW w:w="992" w:type="dxa"/>
          </w:tcPr>
          <w:p w14:paraId="5FE3A434" w14:textId="77777777" w:rsidR="007F0D53" w:rsidRPr="00244013" w:rsidRDefault="007F0D53" w:rsidP="00785021">
            <w:pPr>
              <w:pStyle w:val="Sectiontext"/>
              <w:jc w:val="center"/>
              <w:rPr>
                <w:lang w:eastAsia="en-US"/>
              </w:rPr>
            </w:pPr>
          </w:p>
        </w:tc>
        <w:tc>
          <w:tcPr>
            <w:tcW w:w="563" w:type="dxa"/>
          </w:tcPr>
          <w:p w14:paraId="3B1F42C5" w14:textId="77777777" w:rsidR="007F0D53" w:rsidRPr="00244013" w:rsidRDefault="007F0D53" w:rsidP="00785021">
            <w:pPr>
              <w:pStyle w:val="Sectiontext"/>
              <w:rPr>
                <w:rFonts w:cs="Arial"/>
                <w:iCs/>
                <w:lang w:eastAsia="en-US"/>
              </w:rPr>
            </w:pPr>
          </w:p>
        </w:tc>
        <w:tc>
          <w:tcPr>
            <w:tcW w:w="567" w:type="dxa"/>
          </w:tcPr>
          <w:p w14:paraId="39515E47" w14:textId="77777777" w:rsidR="007F0D53" w:rsidRPr="00244013" w:rsidRDefault="007F0D53" w:rsidP="00785021">
            <w:pPr>
              <w:pStyle w:val="Sectiontext"/>
              <w:rPr>
                <w:rFonts w:cs="Arial"/>
                <w:iCs/>
                <w:lang w:eastAsia="en-US"/>
              </w:rPr>
            </w:pPr>
            <w:r w:rsidRPr="00244013">
              <w:rPr>
                <w:rFonts w:cs="Arial"/>
                <w:iCs/>
                <w:lang w:eastAsia="en-US"/>
              </w:rPr>
              <w:t>ii.</w:t>
            </w:r>
          </w:p>
        </w:tc>
        <w:tc>
          <w:tcPr>
            <w:tcW w:w="7237" w:type="dxa"/>
          </w:tcPr>
          <w:p w14:paraId="019A940D" w14:textId="77777777" w:rsidR="007F0D53" w:rsidRPr="00244013" w:rsidRDefault="007F0D53" w:rsidP="00785021">
            <w:pPr>
              <w:pStyle w:val="Sectiontext"/>
            </w:pPr>
            <w:r w:rsidRPr="00244013">
              <w:t>If the decision maker is satisfied that the travel is within the whole</w:t>
            </w:r>
            <w:r w:rsidRPr="00244013">
              <w:noBreakHyphen/>
              <w:t>of</w:t>
            </w:r>
            <w:r w:rsidRPr="00244013">
              <w:noBreakHyphen/>
              <w:t>Australian</w:t>
            </w:r>
            <w:r w:rsidRPr="00244013">
              <w:noBreakHyphen/>
              <w:t xml:space="preserve">Government international best fare policy — any other overseas location. </w:t>
            </w:r>
          </w:p>
          <w:p w14:paraId="222E6A6D" w14:textId="77777777" w:rsidR="007F0D53" w:rsidRPr="00244013" w:rsidRDefault="007F0D53" w:rsidP="00785021">
            <w:pPr>
              <w:pStyle w:val="notepara"/>
            </w:pPr>
            <w:r w:rsidRPr="00244013">
              <w:rPr>
                <w:b/>
              </w:rPr>
              <w:t>Note 1:</w:t>
            </w:r>
            <w:r w:rsidRPr="00244013">
              <w:tab/>
              <w:t>Approval must be obtained before booking travel under this subparagraph.</w:t>
            </w:r>
          </w:p>
          <w:p w14:paraId="69B597CF" w14:textId="77777777" w:rsidR="007F0D53" w:rsidRPr="00244013" w:rsidRDefault="007F0D53" w:rsidP="00785021">
            <w:pPr>
              <w:pStyle w:val="notepara"/>
            </w:pPr>
            <w:r w:rsidRPr="00244013">
              <w:rPr>
                <w:b/>
              </w:rPr>
              <w:t>Note 2:</w:t>
            </w:r>
            <w:r w:rsidRPr="00244013">
              <w:tab/>
              <w:t>The member is only eligible for the cost of travel up to the amount which would have been paid had the travel been from the posting location.</w:t>
            </w:r>
          </w:p>
        </w:tc>
      </w:tr>
      <w:tr w:rsidR="007F0D53" w:rsidRPr="00244013" w14:paraId="0EB9E683" w14:textId="77777777" w:rsidTr="00785021">
        <w:tc>
          <w:tcPr>
            <w:tcW w:w="992" w:type="dxa"/>
          </w:tcPr>
          <w:p w14:paraId="3BB45351" w14:textId="77777777" w:rsidR="007F0D53" w:rsidRPr="00244013" w:rsidRDefault="007F0D53" w:rsidP="00785021">
            <w:pPr>
              <w:pStyle w:val="Sectiontext"/>
              <w:jc w:val="center"/>
              <w:rPr>
                <w:lang w:eastAsia="en-US"/>
              </w:rPr>
            </w:pPr>
          </w:p>
        </w:tc>
        <w:tc>
          <w:tcPr>
            <w:tcW w:w="563" w:type="dxa"/>
          </w:tcPr>
          <w:p w14:paraId="0FED1BE0" w14:textId="77777777" w:rsidR="007F0D53" w:rsidRPr="00244013" w:rsidRDefault="007F0D53" w:rsidP="00785021">
            <w:pPr>
              <w:pStyle w:val="Sectiontext"/>
              <w:rPr>
                <w:rFonts w:cs="Arial"/>
                <w:lang w:eastAsia="en-US"/>
              </w:rPr>
            </w:pPr>
            <w:r w:rsidRPr="00244013">
              <w:rPr>
                <w:rFonts w:cs="Arial"/>
                <w:lang w:eastAsia="en-US"/>
              </w:rPr>
              <w:t>b.</w:t>
            </w:r>
          </w:p>
        </w:tc>
        <w:tc>
          <w:tcPr>
            <w:tcW w:w="7804" w:type="dxa"/>
            <w:gridSpan w:val="2"/>
          </w:tcPr>
          <w:p w14:paraId="165324DD" w14:textId="77777777" w:rsidR="007F0D53" w:rsidRPr="00244013" w:rsidRDefault="007F0D53" w:rsidP="00785021">
            <w:pPr>
              <w:pStyle w:val="Sectiontext"/>
            </w:pPr>
            <w:r w:rsidRPr="00244013">
              <w:t>Economy class travel from the location in Australia to the member’s posting location.</w:t>
            </w:r>
          </w:p>
        </w:tc>
      </w:tr>
      <w:tr w:rsidR="007F0D53" w:rsidRPr="00244013" w14:paraId="00033271" w14:textId="77777777" w:rsidTr="00785021">
        <w:tc>
          <w:tcPr>
            <w:tcW w:w="992" w:type="dxa"/>
          </w:tcPr>
          <w:p w14:paraId="0CCCFA39" w14:textId="77777777" w:rsidR="007F0D53" w:rsidRPr="00244013" w:rsidRDefault="007F0D53" w:rsidP="00785021">
            <w:pPr>
              <w:pStyle w:val="Sectiontext"/>
              <w:jc w:val="center"/>
              <w:rPr>
                <w:lang w:eastAsia="en-US"/>
              </w:rPr>
            </w:pPr>
            <w:r w:rsidRPr="00244013">
              <w:rPr>
                <w:lang w:eastAsia="en-US"/>
              </w:rPr>
              <w:t>2.</w:t>
            </w:r>
          </w:p>
        </w:tc>
        <w:tc>
          <w:tcPr>
            <w:tcW w:w="8367" w:type="dxa"/>
            <w:gridSpan w:val="3"/>
          </w:tcPr>
          <w:p w14:paraId="2EA80CE3" w14:textId="77777777" w:rsidR="007F0D53" w:rsidRPr="00244013" w:rsidRDefault="007F0D53" w:rsidP="00785021">
            <w:pPr>
              <w:pStyle w:val="Sectiontext"/>
            </w:pPr>
            <w:r w:rsidRPr="00244013">
              <w:t>If the member’s posting location is a hardship location, they are eligible for the excess baggage benefit under section 16.4.7.</w:t>
            </w:r>
          </w:p>
        </w:tc>
      </w:tr>
    </w:tbl>
    <w:p w14:paraId="15B2C197" w14:textId="77777777" w:rsidR="007F0D53" w:rsidRPr="00244013" w:rsidRDefault="007F0D53" w:rsidP="007F0D53">
      <w:pPr>
        <w:pStyle w:val="Heading5"/>
      </w:pPr>
      <w:bookmarkStart w:id="471" w:name="_Toc202426066"/>
      <w:r w:rsidRPr="00244013">
        <w:t>Subdivision 3: Additional travel if posted to different overseas location</w:t>
      </w:r>
      <w:bookmarkEnd w:id="471"/>
    </w:p>
    <w:p w14:paraId="05B97B9A" w14:textId="77777777" w:rsidR="007F0D53" w:rsidRPr="00244013" w:rsidRDefault="007F0D53">
      <w:pPr>
        <w:pStyle w:val="Heading6"/>
      </w:pPr>
      <w:bookmarkStart w:id="472" w:name="_Toc202426067"/>
      <w:r w:rsidRPr="00244013">
        <w:t>15.3.43</w:t>
      </w:r>
      <w:r w:rsidRPr="00244013">
        <w:tab/>
        <w:t>Member this subdivision applies to</w:t>
      </w:r>
      <w:bookmarkEnd w:id="472"/>
    </w:p>
    <w:tbl>
      <w:tblPr>
        <w:tblW w:w="9359" w:type="dxa"/>
        <w:tblInd w:w="113" w:type="dxa"/>
        <w:tblLayout w:type="fixed"/>
        <w:tblLook w:val="04A0" w:firstRow="1" w:lastRow="0" w:firstColumn="1" w:lastColumn="0" w:noHBand="0" w:noVBand="1"/>
      </w:tblPr>
      <w:tblGrid>
        <w:gridCol w:w="992"/>
        <w:gridCol w:w="8367"/>
      </w:tblGrid>
      <w:tr w:rsidR="007F0D53" w:rsidRPr="00244013" w14:paraId="75FC16E7" w14:textId="77777777" w:rsidTr="00785021">
        <w:tc>
          <w:tcPr>
            <w:tcW w:w="992" w:type="dxa"/>
          </w:tcPr>
          <w:p w14:paraId="37C777A8" w14:textId="77777777" w:rsidR="007F0D53" w:rsidRPr="00244013" w:rsidRDefault="007F0D53" w:rsidP="00785021">
            <w:pPr>
              <w:pStyle w:val="Sectiontext"/>
              <w:jc w:val="center"/>
              <w:rPr>
                <w:lang w:eastAsia="en-US"/>
              </w:rPr>
            </w:pPr>
          </w:p>
        </w:tc>
        <w:tc>
          <w:tcPr>
            <w:tcW w:w="8367" w:type="dxa"/>
          </w:tcPr>
          <w:p w14:paraId="7A464CC5" w14:textId="77777777" w:rsidR="007F0D53" w:rsidRPr="00244013" w:rsidRDefault="007F0D53" w:rsidP="00785021">
            <w:pPr>
              <w:pStyle w:val="Sectiontext"/>
            </w:pPr>
            <w:r w:rsidRPr="00244013">
              <w:t>This Subdivision applies to a member on long</w:t>
            </w:r>
            <w:r w:rsidRPr="00244013">
              <w:noBreakHyphen/>
              <w:t>term posting overseas who is posted for a consecutive posting for 12 months or more to a different overseas posting location.</w:t>
            </w:r>
          </w:p>
        </w:tc>
      </w:tr>
    </w:tbl>
    <w:p w14:paraId="63078723" w14:textId="77777777" w:rsidR="007F0D53" w:rsidRPr="00244013" w:rsidRDefault="007F0D53">
      <w:pPr>
        <w:pStyle w:val="Heading6"/>
      </w:pPr>
      <w:bookmarkStart w:id="473" w:name="_Toc202426068"/>
      <w:r w:rsidRPr="00244013">
        <w:t>15.3.44</w:t>
      </w:r>
      <w:r w:rsidRPr="00244013">
        <w:tab/>
        <w:t>Travel benefits</w:t>
      </w:r>
      <w:bookmarkEnd w:id="473"/>
    </w:p>
    <w:tbl>
      <w:tblPr>
        <w:tblW w:w="9359" w:type="dxa"/>
        <w:tblInd w:w="113" w:type="dxa"/>
        <w:tblLayout w:type="fixed"/>
        <w:tblLook w:val="04A0" w:firstRow="1" w:lastRow="0" w:firstColumn="1" w:lastColumn="0" w:noHBand="0" w:noVBand="1"/>
      </w:tblPr>
      <w:tblGrid>
        <w:gridCol w:w="992"/>
        <w:gridCol w:w="563"/>
        <w:gridCol w:w="567"/>
        <w:gridCol w:w="7237"/>
      </w:tblGrid>
      <w:tr w:rsidR="007F0D53" w:rsidRPr="00244013" w14:paraId="2BA73153" w14:textId="77777777" w:rsidTr="00785021">
        <w:tc>
          <w:tcPr>
            <w:tcW w:w="992" w:type="dxa"/>
          </w:tcPr>
          <w:p w14:paraId="32D84739" w14:textId="77777777" w:rsidR="007F0D53" w:rsidRPr="00244013" w:rsidRDefault="007F0D53" w:rsidP="00785021">
            <w:pPr>
              <w:pStyle w:val="Sectiontext"/>
              <w:jc w:val="center"/>
              <w:rPr>
                <w:lang w:eastAsia="en-US"/>
              </w:rPr>
            </w:pPr>
            <w:r w:rsidRPr="00244013">
              <w:rPr>
                <w:lang w:eastAsia="en-US"/>
              </w:rPr>
              <w:t>1.</w:t>
            </w:r>
          </w:p>
        </w:tc>
        <w:tc>
          <w:tcPr>
            <w:tcW w:w="8367" w:type="dxa"/>
            <w:gridSpan w:val="3"/>
          </w:tcPr>
          <w:p w14:paraId="2E3112B3" w14:textId="77777777" w:rsidR="007F0D53" w:rsidRPr="00244013" w:rsidRDefault="007F0D53" w:rsidP="00785021">
            <w:pPr>
              <w:pStyle w:val="Sectiontext"/>
            </w:pPr>
            <w:r w:rsidRPr="00244013">
              <w:rPr>
                <w:rFonts w:cs="Arial"/>
                <w:lang w:eastAsia="en-US"/>
              </w:rPr>
              <w:t xml:space="preserve">The member is eligible for </w:t>
            </w:r>
            <w:r w:rsidRPr="00244013">
              <w:t xml:space="preserve">the </w:t>
            </w:r>
            <w:r w:rsidRPr="00244013">
              <w:rPr>
                <w:rFonts w:cs="Arial"/>
                <w:lang w:eastAsia="en-US"/>
              </w:rPr>
              <w:t>travel costs for all of the following for themself and their dependant.</w:t>
            </w:r>
          </w:p>
        </w:tc>
      </w:tr>
      <w:tr w:rsidR="007F0D53" w:rsidRPr="00244013" w14:paraId="3B2D2AC9" w14:textId="77777777" w:rsidTr="00785021">
        <w:tc>
          <w:tcPr>
            <w:tcW w:w="992" w:type="dxa"/>
          </w:tcPr>
          <w:p w14:paraId="481BFDE4" w14:textId="77777777" w:rsidR="007F0D53" w:rsidRPr="00244013" w:rsidRDefault="007F0D53" w:rsidP="00785021">
            <w:pPr>
              <w:pStyle w:val="Sectiontext"/>
              <w:jc w:val="center"/>
              <w:rPr>
                <w:lang w:eastAsia="en-US"/>
              </w:rPr>
            </w:pPr>
          </w:p>
        </w:tc>
        <w:tc>
          <w:tcPr>
            <w:tcW w:w="563" w:type="dxa"/>
            <w:hideMark/>
          </w:tcPr>
          <w:p w14:paraId="74E7EB44" w14:textId="77777777" w:rsidR="007F0D53" w:rsidRPr="00244013" w:rsidRDefault="007F0D53" w:rsidP="00785021">
            <w:pPr>
              <w:pStyle w:val="Sectiontext"/>
              <w:rPr>
                <w:rFonts w:cs="Arial"/>
                <w:lang w:eastAsia="en-US"/>
              </w:rPr>
            </w:pPr>
            <w:r w:rsidRPr="00244013">
              <w:rPr>
                <w:rFonts w:cs="Arial"/>
                <w:lang w:eastAsia="en-US"/>
              </w:rPr>
              <w:t>a.</w:t>
            </w:r>
          </w:p>
        </w:tc>
        <w:tc>
          <w:tcPr>
            <w:tcW w:w="7804" w:type="dxa"/>
            <w:gridSpan w:val="2"/>
          </w:tcPr>
          <w:p w14:paraId="00398EF0" w14:textId="77777777" w:rsidR="007F0D53" w:rsidRPr="00244013" w:rsidRDefault="007F0D53" w:rsidP="00785021">
            <w:pPr>
              <w:pStyle w:val="Sectiontext"/>
              <w:rPr>
                <w:rFonts w:cs="Arial"/>
              </w:rPr>
            </w:pPr>
            <w:r w:rsidRPr="00244013">
              <w:t>Business class travel from one of the following locations to a location in Australia.</w:t>
            </w:r>
          </w:p>
        </w:tc>
      </w:tr>
      <w:tr w:rsidR="007F0D53" w:rsidRPr="00244013" w14:paraId="63E180A3" w14:textId="77777777" w:rsidTr="00785021">
        <w:tc>
          <w:tcPr>
            <w:tcW w:w="992" w:type="dxa"/>
          </w:tcPr>
          <w:p w14:paraId="4ECF3132" w14:textId="77777777" w:rsidR="007F0D53" w:rsidRPr="00244013" w:rsidRDefault="007F0D53" w:rsidP="00785021">
            <w:pPr>
              <w:pStyle w:val="Sectiontext"/>
              <w:jc w:val="center"/>
              <w:rPr>
                <w:lang w:eastAsia="en-US"/>
              </w:rPr>
            </w:pPr>
          </w:p>
        </w:tc>
        <w:tc>
          <w:tcPr>
            <w:tcW w:w="563" w:type="dxa"/>
          </w:tcPr>
          <w:p w14:paraId="7D9F1AA9" w14:textId="77777777" w:rsidR="007F0D53" w:rsidRPr="00244013" w:rsidRDefault="007F0D53" w:rsidP="00785021">
            <w:pPr>
              <w:pStyle w:val="Sectiontext"/>
              <w:rPr>
                <w:rFonts w:cs="Arial"/>
                <w:iCs/>
                <w:lang w:eastAsia="en-US"/>
              </w:rPr>
            </w:pPr>
          </w:p>
        </w:tc>
        <w:tc>
          <w:tcPr>
            <w:tcW w:w="567" w:type="dxa"/>
            <w:hideMark/>
          </w:tcPr>
          <w:p w14:paraId="5BCEBAE1" w14:textId="77777777" w:rsidR="007F0D53" w:rsidRPr="00244013" w:rsidRDefault="007F0D53" w:rsidP="00785021">
            <w:pPr>
              <w:pStyle w:val="Sectiontext"/>
              <w:rPr>
                <w:rFonts w:cs="Arial"/>
                <w:iCs/>
                <w:lang w:eastAsia="en-US"/>
              </w:rPr>
            </w:pPr>
            <w:r w:rsidRPr="00244013">
              <w:rPr>
                <w:rFonts w:cs="Arial"/>
                <w:iCs/>
                <w:lang w:eastAsia="en-US"/>
              </w:rPr>
              <w:t>i.</w:t>
            </w:r>
          </w:p>
        </w:tc>
        <w:tc>
          <w:tcPr>
            <w:tcW w:w="7237" w:type="dxa"/>
          </w:tcPr>
          <w:p w14:paraId="24E442C0" w14:textId="77777777" w:rsidR="007F0D53" w:rsidRPr="00244013" w:rsidRDefault="007F0D53" w:rsidP="00785021">
            <w:pPr>
              <w:pStyle w:val="Sectiontext"/>
              <w:rPr>
                <w:rFonts w:cs="Arial"/>
                <w:iCs/>
                <w:lang w:eastAsia="en-US"/>
              </w:rPr>
            </w:pPr>
            <w:r w:rsidRPr="00244013">
              <w:t>The member’s posting location.</w:t>
            </w:r>
          </w:p>
        </w:tc>
      </w:tr>
      <w:tr w:rsidR="007F0D53" w:rsidRPr="00244013" w14:paraId="00F65046" w14:textId="77777777" w:rsidTr="00785021">
        <w:tc>
          <w:tcPr>
            <w:tcW w:w="992" w:type="dxa"/>
          </w:tcPr>
          <w:p w14:paraId="5D10D297" w14:textId="77777777" w:rsidR="007F0D53" w:rsidRPr="00244013" w:rsidRDefault="007F0D53" w:rsidP="00785021">
            <w:pPr>
              <w:pStyle w:val="Sectiontext"/>
              <w:jc w:val="center"/>
              <w:rPr>
                <w:lang w:eastAsia="en-US"/>
              </w:rPr>
            </w:pPr>
          </w:p>
        </w:tc>
        <w:tc>
          <w:tcPr>
            <w:tcW w:w="563" w:type="dxa"/>
          </w:tcPr>
          <w:p w14:paraId="696BE1D7" w14:textId="77777777" w:rsidR="007F0D53" w:rsidRPr="00244013" w:rsidRDefault="007F0D53" w:rsidP="00785021">
            <w:pPr>
              <w:pStyle w:val="Sectiontext"/>
              <w:rPr>
                <w:rFonts w:cs="Arial"/>
                <w:iCs/>
                <w:lang w:eastAsia="en-US"/>
              </w:rPr>
            </w:pPr>
          </w:p>
        </w:tc>
        <w:tc>
          <w:tcPr>
            <w:tcW w:w="567" w:type="dxa"/>
          </w:tcPr>
          <w:p w14:paraId="6AC3E007" w14:textId="77777777" w:rsidR="007F0D53" w:rsidRPr="00244013" w:rsidRDefault="007F0D53" w:rsidP="00785021">
            <w:pPr>
              <w:pStyle w:val="Sectiontext"/>
              <w:rPr>
                <w:rFonts w:cs="Arial"/>
                <w:iCs/>
                <w:lang w:eastAsia="en-US"/>
              </w:rPr>
            </w:pPr>
            <w:r w:rsidRPr="00244013">
              <w:rPr>
                <w:rFonts w:cs="Arial"/>
                <w:iCs/>
                <w:lang w:eastAsia="en-US"/>
              </w:rPr>
              <w:t>ii.</w:t>
            </w:r>
          </w:p>
        </w:tc>
        <w:tc>
          <w:tcPr>
            <w:tcW w:w="7237" w:type="dxa"/>
          </w:tcPr>
          <w:p w14:paraId="77764E19" w14:textId="77777777" w:rsidR="007F0D53" w:rsidRPr="00244013" w:rsidRDefault="007F0D53" w:rsidP="00785021">
            <w:pPr>
              <w:pStyle w:val="Sectiontext"/>
            </w:pPr>
            <w:r w:rsidRPr="00244013">
              <w:t xml:space="preserve">If the </w:t>
            </w:r>
            <w:r w:rsidRPr="00244013">
              <w:rPr>
                <w:rFonts w:cs="Arial"/>
              </w:rPr>
              <w:t xml:space="preserve">decision maker is satisfied that the travel is within the </w:t>
            </w:r>
            <w:r w:rsidRPr="00244013">
              <w:t>whole</w:t>
            </w:r>
            <w:r w:rsidRPr="00244013">
              <w:noBreakHyphen/>
              <w:t>of</w:t>
            </w:r>
            <w:r w:rsidRPr="00244013">
              <w:noBreakHyphen/>
              <w:t>Australian</w:t>
            </w:r>
            <w:r w:rsidRPr="00244013">
              <w:noBreakHyphen/>
              <w:t>Government international best fare policy</w:t>
            </w:r>
            <w:r w:rsidRPr="00244013">
              <w:rPr>
                <w:rFonts w:cs="Arial"/>
              </w:rPr>
              <w:t xml:space="preserve"> </w:t>
            </w:r>
            <w:r w:rsidRPr="00244013">
              <w:t>— any other overseas location.</w:t>
            </w:r>
          </w:p>
          <w:p w14:paraId="109F01F5" w14:textId="77777777" w:rsidR="007F0D53" w:rsidRPr="00244013" w:rsidRDefault="007F0D53" w:rsidP="00785021">
            <w:pPr>
              <w:pStyle w:val="notepara"/>
            </w:pPr>
            <w:r w:rsidRPr="00244013">
              <w:rPr>
                <w:b/>
              </w:rPr>
              <w:t>Note 1:</w:t>
            </w:r>
            <w:r w:rsidRPr="00244013">
              <w:tab/>
              <w:t>Approval must be obtained before booking travel under this subparagraph.</w:t>
            </w:r>
          </w:p>
          <w:p w14:paraId="3F1AC4A2" w14:textId="77777777" w:rsidR="007F0D53" w:rsidRPr="00244013" w:rsidRDefault="007F0D53" w:rsidP="00785021">
            <w:pPr>
              <w:pStyle w:val="notepara"/>
            </w:pPr>
            <w:r w:rsidRPr="00244013">
              <w:rPr>
                <w:b/>
              </w:rPr>
              <w:t>Note 2:</w:t>
            </w:r>
            <w:r w:rsidRPr="00244013">
              <w:tab/>
              <w:t>The member is only eligible for the cost of travel up to the amount which would have been paid had the travel been from the posting location.</w:t>
            </w:r>
          </w:p>
        </w:tc>
      </w:tr>
      <w:tr w:rsidR="007F0D53" w:rsidRPr="00244013" w14:paraId="06CA1594" w14:textId="77777777" w:rsidTr="00785021">
        <w:tc>
          <w:tcPr>
            <w:tcW w:w="992" w:type="dxa"/>
          </w:tcPr>
          <w:p w14:paraId="0472439B" w14:textId="77777777" w:rsidR="007F0D53" w:rsidRPr="00244013" w:rsidRDefault="007F0D53" w:rsidP="00785021">
            <w:pPr>
              <w:pStyle w:val="Sectiontext"/>
              <w:jc w:val="center"/>
              <w:rPr>
                <w:lang w:eastAsia="en-US"/>
              </w:rPr>
            </w:pPr>
          </w:p>
        </w:tc>
        <w:tc>
          <w:tcPr>
            <w:tcW w:w="563" w:type="dxa"/>
          </w:tcPr>
          <w:p w14:paraId="2E98514D" w14:textId="77777777" w:rsidR="007F0D53" w:rsidRPr="00244013" w:rsidRDefault="007F0D53" w:rsidP="00785021">
            <w:pPr>
              <w:pStyle w:val="Sectiontext"/>
              <w:rPr>
                <w:rFonts w:cs="Arial"/>
                <w:lang w:eastAsia="en-US"/>
              </w:rPr>
            </w:pPr>
            <w:r w:rsidRPr="00244013">
              <w:rPr>
                <w:rFonts w:cs="Arial"/>
                <w:lang w:eastAsia="en-US"/>
              </w:rPr>
              <w:t>b.</w:t>
            </w:r>
          </w:p>
        </w:tc>
        <w:tc>
          <w:tcPr>
            <w:tcW w:w="7804" w:type="dxa"/>
            <w:gridSpan w:val="2"/>
          </w:tcPr>
          <w:p w14:paraId="2473BA98" w14:textId="77777777" w:rsidR="007F0D53" w:rsidRPr="00244013" w:rsidRDefault="007F0D53" w:rsidP="00785021">
            <w:pPr>
              <w:pStyle w:val="Sectiontext"/>
            </w:pPr>
            <w:r w:rsidRPr="00244013">
              <w:t>Business class travel from the location in Australia to the member’s next posting location.</w:t>
            </w:r>
          </w:p>
        </w:tc>
      </w:tr>
      <w:tr w:rsidR="007F0D53" w:rsidRPr="00244013" w14:paraId="6793AB1A" w14:textId="77777777" w:rsidTr="00785021">
        <w:tc>
          <w:tcPr>
            <w:tcW w:w="992" w:type="dxa"/>
          </w:tcPr>
          <w:p w14:paraId="11AA7B04" w14:textId="77777777" w:rsidR="007F0D53" w:rsidRPr="00244013" w:rsidRDefault="007F0D53" w:rsidP="00785021">
            <w:pPr>
              <w:pStyle w:val="Sectiontext"/>
              <w:keepNext/>
              <w:keepLines/>
              <w:jc w:val="center"/>
              <w:rPr>
                <w:lang w:eastAsia="en-US"/>
              </w:rPr>
            </w:pPr>
            <w:r w:rsidRPr="00244013">
              <w:rPr>
                <w:lang w:eastAsia="en-US"/>
              </w:rPr>
              <w:t>2.</w:t>
            </w:r>
          </w:p>
        </w:tc>
        <w:tc>
          <w:tcPr>
            <w:tcW w:w="8367" w:type="dxa"/>
            <w:gridSpan w:val="3"/>
          </w:tcPr>
          <w:p w14:paraId="543DF2AD" w14:textId="77777777" w:rsidR="007F0D53" w:rsidRPr="00244013" w:rsidRDefault="007F0D53" w:rsidP="00785021">
            <w:pPr>
              <w:pStyle w:val="Sectiontext"/>
              <w:keepNext/>
              <w:keepLines/>
            </w:pPr>
            <w:r w:rsidRPr="00244013">
              <w:t>A member who is travelling under this Subdivision is eligible for all of the following.</w:t>
            </w:r>
          </w:p>
        </w:tc>
      </w:tr>
      <w:tr w:rsidR="007F0D53" w:rsidRPr="00244013" w14:paraId="5DD5D97F" w14:textId="77777777" w:rsidTr="00785021">
        <w:tc>
          <w:tcPr>
            <w:tcW w:w="992" w:type="dxa"/>
          </w:tcPr>
          <w:p w14:paraId="2717FB49" w14:textId="77777777" w:rsidR="007F0D53" w:rsidRPr="00244013" w:rsidRDefault="007F0D53" w:rsidP="00785021">
            <w:pPr>
              <w:pStyle w:val="Sectiontext"/>
              <w:jc w:val="center"/>
              <w:rPr>
                <w:lang w:eastAsia="en-US"/>
              </w:rPr>
            </w:pPr>
          </w:p>
        </w:tc>
        <w:tc>
          <w:tcPr>
            <w:tcW w:w="563" w:type="dxa"/>
            <w:hideMark/>
          </w:tcPr>
          <w:p w14:paraId="5E0FD624" w14:textId="77777777" w:rsidR="007F0D53" w:rsidRPr="00244013" w:rsidRDefault="007F0D53" w:rsidP="00785021">
            <w:pPr>
              <w:pStyle w:val="Sectiontext"/>
              <w:rPr>
                <w:rFonts w:cs="Arial"/>
                <w:lang w:eastAsia="en-US"/>
              </w:rPr>
            </w:pPr>
            <w:r w:rsidRPr="00244013">
              <w:rPr>
                <w:rFonts w:cs="Arial"/>
                <w:lang w:eastAsia="en-US"/>
              </w:rPr>
              <w:t>a.</w:t>
            </w:r>
          </w:p>
        </w:tc>
        <w:tc>
          <w:tcPr>
            <w:tcW w:w="7804" w:type="dxa"/>
            <w:gridSpan w:val="2"/>
          </w:tcPr>
          <w:p w14:paraId="20970CE1" w14:textId="77777777" w:rsidR="007F0D53" w:rsidRPr="00244013" w:rsidRDefault="007F0D53" w:rsidP="00785021">
            <w:pPr>
              <w:pStyle w:val="Sectiontext"/>
              <w:rPr>
                <w:rFonts w:cs="Arial"/>
              </w:rPr>
            </w:pPr>
            <w:r w:rsidRPr="00244013">
              <w:t>Excess baggage under section 14.4.11.</w:t>
            </w:r>
          </w:p>
        </w:tc>
      </w:tr>
      <w:tr w:rsidR="007F0D53" w:rsidRPr="00244013" w14:paraId="3AB33982" w14:textId="77777777" w:rsidTr="00785021">
        <w:tc>
          <w:tcPr>
            <w:tcW w:w="992" w:type="dxa"/>
          </w:tcPr>
          <w:p w14:paraId="7005BB18" w14:textId="77777777" w:rsidR="007F0D53" w:rsidRPr="00244013" w:rsidRDefault="007F0D53" w:rsidP="00785021">
            <w:pPr>
              <w:pStyle w:val="Sectiontext"/>
              <w:jc w:val="center"/>
              <w:rPr>
                <w:lang w:eastAsia="en-US"/>
              </w:rPr>
            </w:pPr>
          </w:p>
        </w:tc>
        <w:tc>
          <w:tcPr>
            <w:tcW w:w="563" w:type="dxa"/>
          </w:tcPr>
          <w:p w14:paraId="26E77F62" w14:textId="77777777" w:rsidR="007F0D53" w:rsidRPr="00244013" w:rsidRDefault="007F0D53" w:rsidP="00785021">
            <w:pPr>
              <w:pStyle w:val="Sectiontext"/>
              <w:rPr>
                <w:rFonts w:cs="Arial"/>
                <w:lang w:eastAsia="en-US"/>
              </w:rPr>
            </w:pPr>
            <w:r w:rsidRPr="00244013">
              <w:rPr>
                <w:rFonts w:cs="Arial"/>
                <w:lang w:eastAsia="en-US"/>
              </w:rPr>
              <w:t>b.</w:t>
            </w:r>
          </w:p>
        </w:tc>
        <w:tc>
          <w:tcPr>
            <w:tcW w:w="7804" w:type="dxa"/>
            <w:gridSpan w:val="2"/>
          </w:tcPr>
          <w:p w14:paraId="1A0E893A" w14:textId="77777777" w:rsidR="007F0D53" w:rsidRPr="00244013" w:rsidRDefault="007F0D53" w:rsidP="00785021">
            <w:pPr>
              <w:pStyle w:val="Sectiontext"/>
            </w:pPr>
            <w:r w:rsidRPr="00244013">
              <w:t>For travel under paragraph 1.b — rest periods under Chapter 14 Part 4 Division 3.</w:t>
            </w:r>
          </w:p>
        </w:tc>
      </w:tr>
    </w:tbl>
    <w:p w14:paraId="1423A08A" w14:textId="10C06421" w:rsidR="0081682C" w:rsidRPr="00A2441E" w:rsidRDefault="0081682C" w:rsidP="008669F8">
      <w:pPr>
        <w:pStyle w:val="Heading3"/>
        <w:pageBreakBefore/>
      </w:pPr>
      <w:bookmarkStart w:id="474" w:name="_Toc202426069"/>
      <w:r w:rsidRPr="00A2441E">
        <w:t>Part 4: Housing</w:t>
      </w:r>
      <w:bookmarkEnd w:id="474"/>
    </w:p>
    <w:p w14:paraId="35D27ED6" w14:textId="3DBF16EE" w:rsidR="0081682C" w:rsidRPr="00A2441E" w:rsidRDefault="0081682C">
      <w:pPr>
        <w:pStyle w:val="Heading6"/>
      </w:pPr>
      <w:bookmarkStart w:id="475" w:name="_Toc202426070"/>
      <w:r w:rsidRPr="00A2441E">
        <w:t>15.4.1</w:t>
      </w:r>
      <w:r w:rsidR="00262CD2">
        <w:tab/>
      </w:r>
      <w:r w:rsidRPr="00A2441E">
        <w:t>Purpose</w:t>
      </w:r>
      <w:bookmarkEnd w:id="475"/>
    </w:p>
    <w:tbl>
      <w:tblPr>
        <w:tblW w:w="0" w:type="auto"/>
        <w:tblInd w:w="113" w:type="dxa"/>
        <w:tblLayout w:type="fixed"/>
        <w:tblLook w:val="0000" w:firstRow="0" w:lastRow="0" w:firstColumn="0" w:lastColumn="0" w:noHBand="0" w:noVBand="0"/>
      </w:tblPr>
      <w:tblGrid>
        <w:gridCol w:w="992"/>
        <w:gridCol w:w="8363"/>
      </w:tblGrid>
      <w:tr w:rsidR="0081682C" w:rsidRPr="00A2441E" w14:paraId="02180C26" w14:textId="77777777" w:rsidTr="0081682C">
        <w:tc>
          <w:tcPr>
            <w:tcW w:w="992" w:type="dxa"/>
          </w:tcPr>
          <w:p w14:paraId="6758B420" w14:textId="77777777" w:rsidR="0081682C" w:rsidRPr="00A2441E" w:rsidRDefault="0081682C" w:rsidP="006F499A">
            <w:pPr>
              <w:pStyle w:val="Sectiontext"/>
            </w:pPr>
          </w:p>
        </w:tc>
        <w:tc>
          <w:tcPr>
            <w:tcW w:w="8363" w:type="dxa"/>
          </w:tcPr>
          <w:p w14:paraId="51032E67" w14:textId="77777777" w:rsidR="0081682C" w:rsidRPr="00A2441E" w:rsidRDefault="0081682C" w:rsidP="006F499A">
            <w:pPr>
              <w:pStyle w:val="Sectiontext"/>
            </w:pPr>
            <w:r w:rsidRPr="00A2441E">
              <w:t>This Part sets out housing and utilities benefits for a member on a long-term overseas posting.</w:t>
            </w:r>
          </w:p>
        </w:tc>
      </w:tr>
    </w:tbl>
    <w:p w14:paraId="6F96C267" w14:textId="5F1841B3" w:rsidR="0081682C" w:rsidRPr="00A2441E" w:rsidRDefault="0081682C">
      <w:pPr>
        <w:pStyle w:val="Heading6"/>
      </w:pPr>
      <w:bookmarkStart w:id="476" w:name="_Toc202426071"/>
      <w:r w:rsidRPr="00A2441E">
        <w:t>15.4.2</w:t>
      </w:r>
      <w:r w:rsidR="00262CD2">
        <w:tab/>
      </w:r>
      <w:r w:rsidRPr="00A2441E">
        <w:t>Member this Part applies to</w:t>
      </w:r>
      <w:bookmarkEnd w:id="476"/>
    </w:p>
    <w:tbl>
      <w:tblPr>
        <w:tblW w:w="0" w:type="auto"/>
        <w:tblInd w:w="113" w:type="dxa"/>
        <w:tblLayout w:type="fixed"/>
        <w:tblLook w:val="0000" w:firstRow="0" w:lastRow="0" w:firstColumn="0" w:lastColumn="0" w:noHBand="0" w:noVBand="0"/>
      </w:tblPr>
      <w:tblGrid>
        <w:gridCol w:w="992"/>
        <w:gridCol w:w="8363"/>
      </w:tblGrid>
      <w:tr w:rsidR="0081682C" w:rsidRPr="00A2441E" w14:paraId="2E626D59" w14:textId="77777777" w:rsidTr="0081682C">
        <w:trPr>
          <w:cantSplit/>
        </w:trPr>
        <w:tc>
          <w:tcPr>
            <w:tcW w:w="992" w:type="dxa"/>
          </w:tcPr>
          <w:p w14:paraId="05ACD6E5" w14:textId="77777777" w:rsidR="0081682C" w:rsidRPr="00A2441E" w:rsidRDefault="0081682C" w:rsidP="006F499A">
            <w:pPr>
              <w:pStyle w:val="Sectiontext"/>
            </w:pPr>
          </w:p>
        </w:tc>
        <w:tc>
          <w:tcPr>
            <w:tcW w:w="8363" w:type="dxa"/>
          </w:tcPr>
          <w:p w14:paraId="52BCC1C4" w14:textId="77777777" w:rsidR="0081682C" w:rsidRPr="00A2441E" w:rsidRDefault="0081682C" w:rsidP="006F499A">
            <w:pPr>
              <w:pStyle w:val="Sectiontext"/>
            </w:pPr>
            <w:r w:rsidRPr="00A2441E">
              <w:t>This Part applies to a member who is eligible for the overseas living allowances and who lives out.</w:t>
            </w:r>
          </w:p>
        </w:tc>
      </w:tr>
    </w:tbl>
    <w:p w14:paraId="1109AD73" w14:textId="3C1F362E" w:rsidR="0081682C" w:rsidRPr="00A2441E" w:rsidRDefault="0081682C">
      <w:pPr>
        <w:pStyle w:val="Heading6"/>
      </w:pPr>
      <w:bookmarkStart w:id="477" w:name="_Toc202426072"/>
      <w:r w:rsidRPr="00A2441E">
        <w:t>15.4.3</w:t>
      </w:r>
      <w:r w:rsidR="00262CD2">
        <w:tab/>
      </w:r>
      <w:r w:rsidRPr="00A2441E">
        <w:t>Member this Part does not apply to</w:t>
      </w:r>
      <w:bookmarkEnd w:id="477"/>
    </w:p>
    <w:tbl>
      <w:tblPr>
        <w:tblW w:w="9365" w:type="dxa"/>
        <w:tblInd w:w="108" w:type="dxa"/>
        <w:tblLayout w:type="fixed"/>
        <w:tblLook w:val="0000" w:firstRow="0" w:lastRow="0" w:firstColumn="0" w:lastColumn="0" w:noHBand="0" w:noVBand="0"/>
      </w:tblPr>
      <w:tblGrid>
        <w:gridCol w:w="994"/>
        <w:gridCol w:w="567"/>
        <w:gridCol w:w="567"/>
        <w:gridCol w:w="7237"/>
      </w:tblGrid>
      <w:tr w:rsidR="0081682C" w:rsidRPr="00A2441E" w14:paraId="6B809E6F" w14:textId="77777777" w:rsidTr="00CA484F">
        <w:tc>
          <w:tcPr>
            <w:tcW w:w="994" w:type="dxa"/>
          </w:tcPr>
          <w:p w14:paraId="3B4FDE82" w14:textId="77777777" w:rsidR="0081682C" w:rsidRPr="00A2441E" w:rsidRDefault="0081682C" w:rsidP="006F499A">
            <w:pPr>
              <w:pStyle w:val="Sectiontext"/>
              <w:jc w:val="center"/>
            </w:pPr>
            <w:r w:rsidRPr="00A2441E">
              <w:t>1.</w:t>
            </w:r>
          </w:p>
        </w:tc>
        <w:tc>
          <w:tcPr>
            <w:tcW w:w="8371" w:type="dxa"/>
            <w:gridSpan w:val="3"/>
          </w:tcPr>
          <w:p w14:paraId="0217F0E1" w14:textId="617FBEF1" w:rsidR="0081682C" w:rsidRPr="00A2441E" w:rsidRDefault="0081682C" w:rsidP="006F499A">
            <w:pPr>
              <w:pStyle w:val="Sectiontext"/>
            </w:pPr>
            <w:r w:rsidRPr="00A2441E">
              <w:t xml:space="preserve">This Part does not apply to a member while they meet </w:t>
            </w:r>
            <w:r w:rsidR="004F3B46">
              <w:t>any of the following</w:t>
            </w:r>
            <w:r w:rsidRPr="00A2441E">
              <w:t>.</w:t>
            </w:r>
          </w:p>
        </w:tc>
      </w:tr>
      <w:tr w:rsidR="0081682C" w:rsidRPr="00A2441E" w14:paraId="289B50E7" w14:textId="77777777" w:rsidTr="00CA484F">
        <w:trPr>
          <w:cantSplit/>
        </w:trPr>
        <w:tc>
          <w:tcPr>
            <w:tcW w:w="994" w:type="dxa"/>
          </w:tcPr>
          <w:p w14:paraId="404AF918" w14:textId="77777777" w:rsidR="0081682C" w:rsidRPr="00A2441E" w:rsidRDefault="0081682C" w:rsidP="00CA484F">
            <w:pPr>
              <w:pStyle w:val="Sectiontext"/>
              <w:jc w:val="center"/>
            </w:pPr>
          </w:p>
        </w:tc>
        <w:tc>
          <w:tcPr>
            <w:tcW w:w="567" w:type="dxa"/>
          </w:tcPr>
          <w:p w14:paraId="1742E65D" w14:textId="77777777" w:rsidR="0081682C" w:rsidRPr="00A2441E" w:rsidRDefault="0081682C" w:rsidP="006F499A">
            <w:pPr>
              <w:pStyle w:val="Sectiontext"/>
            </w:pPr>
            <w:r w:rsidRPr="00A2441E">
              <w:t>a.</w:t>
            </w:r>
          </w:p>
        </w:tc>
        <w:tc>
          <w:tcPr>
            <w:tcW w:w="7804" w:type="dxa"/>
            <w:gridSpan w:val="2"/>
          </w:tcPr>
          <w:p w14:paraId="7C8C2CB0" w14:textId="2AEBF481" w:rsidR="0081682C" w:rsidRPr="00A2441E" w:rsidRDefault="004F3B46" w:rsidP="006F499A">
            <w:pPr>
              <w:pStyle w:val="Sectiontext"/>
            </w:pPr>
            <w:r>
              <w:t>All</w:t>
            </w:r>
            <w:r w:rsidRPr="00A2441E">
              <w:t xml:space="preserve"> </w:t>
            </w:r>
            <w:r w:rsidR="0081682C" w:rsidRPr="00A2441E">
              <w:t>of the following circumstances apply to the member.</w:t>
            </w:r>
          </w:p>
        </w:tc>
      </w:tr>
      <w:tr w:rsidR="00CA484F" w:rsidRPr="00A2441E" w14:paraId="3396D9A4" w14:textId="77777777" w:rsidTr="00CA484F">
        <w:tblPrEx>
          <w:tblLook w:val="04A0" w:firstRow="1" w:lastRow="0" w:firstColumn="1" w:lastColumn="0" w:noHBand="0" w:noVBand="1"/>
        </w:tblPrEx>
        <w:tc>
          <w:tcPr>
            <w:tcW w:w="994" w:type="dxa"/>
          </w:tcPr>
          <w:p w14:paraId="48A74698" w14:textId="77777777" w:rsidR="00CA484F" w:rsidRPr="00A2441E" w:rsidRDefault="00CA484F" w:rsidP="00CA484F">
            <w:pPr>
              <w:pStyle w:val="Sectiontext"/>
              <w:jc w:val="center"/>
              <w:rPr>
                <w:lang w:eastAsia="en-US"/>
              </w:rPr>
            </w:pPr>
          </w:p>
        </w:tc>
        <w:tc>
          <w:tcPr>
            <w:tcW w:w="567" w:type="dxa"/>
          </w:tcPr>
          <w:p w14:paraId="544C1307" w14:textId="77777777" w:rsidR="00CA484F" w:rsidRPr="00A2441E" w:rsidRDefault="00CA484F" w:rsidP="00CA484F">
            <w:pPr>
              <w:pStyle w:val="Sectiontext"/>
              <w:rPr>
                <w:rFonts w:cs="Arial"/>
                <w:iCs/>
                <w:lang w:eastAsia="en-US"/>
              </w:rPr>
            </w:pPr>
          </w:p>
        </w:tc>
        <w:tc>
          <w:tcPr>
            <w:tcW w:w="567" w:type="dxa"/>
            <w:hideMark/>
          </w:tcPr>
          <w:p w14:paraId="0582DD45" w14:textId="77777777" w:rsidR="00CA484F" w:rsidRPr="00A2441E" w:rsidRDefault="00CA484F" w:rsidP="00CA484F">
            <w:pPr>
              <w:pStyle w:val="Sectiontext"/>
              <w:rPr>
                <w:rFonts w:cs="Arial"/>
                <w:iCs/>
                <w:lang w:eastAsia="en-US"/>
              </w:rPr>
            </w:pPr>
            <w:r w:rsidRPr="00A2441E">
              <w:rPr>
                <w:rFonts w:cs="Arial"/>
                <w:iCs/>
                <w:lang w:eastAsia="en-US"/>
              </w:rPr>
              <w:t>i.</w:t>
            </w:r>
          </w:p>
        </w:tc>
        <w:tc>
          <w:tcPr>
            <w:tcW w:w="7237" w:type="dxa"/>
          </w:tcPr>
          <w:p w14:paraId="086F5EDC" w14:textId="50C6E91C" w:rsidR="00CA484F" w:rsidRPr="00A2441E" w:rsidRDefault="00CA484F" w:rsidP="00CA484F">
            <w:pPr>
              <w:pStyle w:val="Sectiontext"/>
              <w:rPr>
                <w:rFonts w:cs="Arial"/>
                <w:iCs/>
                <w:lang w:eastAsia="en-US"/>
              </w:rPr>
            </w:pPr>
            <w:r w:rsidRPr="00A2441E">
              <w:t>The member is able to live in their own or their dependant’s home at the posting location.</w:t>
            </w:r>
          </w:p>
        </w:tc>
      </w:tr>
      <w:tr w:rsidR="00CA484F" w:rsidRPr="00A2441E" w14:paraId="37077838" w14:textId="77777777" w:rsidTr="00CA484F">
        <w:tblPrEx>
          <w:tblLook w:val="04A0" w:firstRow="1" w:lastRow="0" w:firstColumn="1" w:lastColumn="0" w:noHBand="0" w:noVBand="1"/>
        </w:tblPrEx>
        <w:tc>
          <w:tcPr>
            <w:tcW w:w="994" w:type="dxa"/>
          </w:tcPr>
          <w:p w14:paraId="3D283980" w14:textId="77777777" w:rsidR="00CA484F" w:rsidRPr="00A2441E" w:rsidRDefault="00CA484F" w:rsidP="00CA484F">
            <w:pPr>
              <w:pStyle w:val="Sectiontext"/>
              <w:jc w:val="center"/>
              <w:rPr>
                <w:lang w:eastAsia="en-US"/>
              </w:rPr>
            </w:pPr>
          </w:p>
        </w:tc>
        <w:tc>
          <w:tcPr>
            <w:tcW w:w="567" w:type="dxa"/>
          </w:tcPr>
          <w:p w14:paraId="4B32C3EF" w14:textId="77777777" w:rsidR="00CA484F" w:rsidRPr="00A2441E" w:rsidRDefault="00CA484F" w:rsidP="00CA484F">
            <w:pPr>
              <w:pStyle w:val="Sectiontext"/>
              <w:rPr>
                <w:rFonts w:cs="Arial"/>
                <w:iCs/>
                <w:lang w:eastAsia="en-US"/>
              </w:rPr>
            </w:pPr>
          </w:p>
        </w:tc>
        <w:tc>
          <w:tcPr>
            <w:tcW w:w="567" w:type="dxa"/>
            <w:hideMark/>
          </w:tcPr>
          <w:p w14:paraId="759378E5" w14:textId="77777777" w:rsidR="00CA484F" w:rsidRPr="00A2441E" w:rsidRDefault="00CA484F" w:rsidP="00CA484F">
            <w:pPr>
              <w:pStyle w:val="Sectiontext"/>
              <w:rPr>
                <w:rFonts w:cs="Arial"/>
                <w:iCs/>
                <w:lang w:eastAsia="en-US"/>
              </w:rPr>
            </w:pPr>
            <w:r w:rsidRPr="00A2441E">
              <w:rPr>
                <w:rFonts w:cs="Arial"/>
                <w:iCs/>
                <w:lang w:eastAsia="en-US"/>
              </w:rPr>
              <w:t>i</w:t>
            </w:r>
            <w:r>
              <w:rPr>
                <w:rFonts w:cs="Arial"/>
                <w:iCs/>
                <w:lang w:eastAsia="en-US"/>
              </w:rPr>
              <w:t>i</w:t>
            </w:r>
            <w:r w:rsidRPr="00A2441E">
              <w:rPr>
                <w:rFonts w:cs="Arial"/>
                <w:iCs/>
                <w:lang w:eastAsia="en-US"/>
              </w:rPr>
              <w:t>.</w:t>
            </w:r>
          </w:p>
        </w:tc>
        <w:tc>
          <w:tcPr>
            <w:tcW w:w="7237" w:type="dxa"/>
          </w:tcPr>
          <w:p w14:paraId="3591D790" w14:textId="14CB56AE" w:rsidR="00CA484F" w:rsidRPr="00A2441E" w:rsidRDefault="00CA484F" w:rsidP="00CA484F">
            <w:pPr>
              <w:pStyle w:val="Sectiontext"/>
              <w:rPr>
                <w:rFonts w:cs="Arial"/>
                <w:iCs/>
                <w:lang w:eastAsia="en-US"/>
              </w:rPr>
            </w:pPr>
            <w:r w:rsidRPr="00A2441E">
              <w:t xml:space="preserve">The CDF is satisfied that the home is of a suitable standard for the member's rank and duties at the location.  </w:t>
            </w:r>
          </w:p>
        </w:tc>
      </w:tr>
      <w:tr w:rsidR="0081682C" w:rsidRPr="00A2441E" w14:paraId="37A2607D" w14:textId="77777777" w:rsidTr="00CA484F">
        <w:trPr>
          <w:cantSplit/>
        </w:trPr>
        <w:tc>
          <w:tcPr>
            <w:tcW w:w="994" w:type="dxa"/>
          </w:tcPr>
          <w:p w14:paraId="07843DAB" w14:textId="77777777" w:rsidR="0081682C" w:rsidRPr="00A2441E" w:rsidRDefault="0081682C" w:rsidP="00CA484F">
            <w:pPr>
              <w:pStyle w:val="Sectiontext"/>
              <w:jc w:val="center"/>
            </w:pPr>
          </w:p>
        </w:tc>
        <w:tc>
          <w:tcPr>
            <w:tcW w:w="567" w:type="dxa"/>
          </w:tcPr>
          <w:p w14:paraId="773E7600" w14:textId="77777777" w:rsidR="0081682C" w:rsidRPr="00A2441E" w:rsidRDefault="0081682C" w:rsidP="006F499A">
            <w:pPr>
              <w:pStyle w:val="Sectiontext"/>
            </w:pPr>
            <w:r w:rsidRPr="00A2441E">
              <w:t>b.</w:t>
            </w:r>
          </w:p>
        </w:tc>
        <w:tc>
          <w:tcPr>
            <w:tcW w:w="7804" w:type="dxa"/>
            <w:gridSpan w:val="2"/>
          </w:tcPr>
          <w:p w14:paraId="22D3EFC7" w14:textId="5E9561BC" w:rsidR="0081682C" w:rsidRPr="00A2441E" w:rsidRDefault="0081682C" w:rsidP="006F499A">
            <w:pPr>
              <w:pStyle w:val="Sectiontext"/>
            </w:pPr>
            <w:r w:rsidRPr="00A2441E">
              <w:t xml:space="preserve">The member's accommodation is paid for by a body other than the Commonwealth, as represented by the Department of Defence. </w:t>
            </w:r>
          </w:p>
        </w:tc>
      </w:tr>
    </w:tbl>
    <w:p w14:paraId="13E3BAE6" w14:textId="40BDACF2" w:rsidR="0081682C" w:rsidRPr="00A2441E" w:rsidRDefault="0081682C" w:rsidP="008669F8">
      <w:pPr>
        <w:pStyle w:val="Heading4"/>
        <w:pageBreakBefore/>
      </w:pPr>
      <w:bookmarkStart w:id="478" w:name="_Toc202426073"/>
      <w:r w:rsidRPr="00A2441E">
        <w:t>Division 1: Housing</w:t>
      </w:r>
      <w:bookmarkEnd w:id="478"/>
    </w:p>
    <w:p w14:paraId="2285D336" w14:textId="59FCE53B" w:rsidR="0081682C" w:rsidRPr="00A2441E" w:rsidRDefault="0081682C">
      <w:pPr>
        <w:pStyle w:val="Heading6"/>
      </w:pPr>
      <w:bookmarkStart w:id="479" w:name="_Toc202426074"/>
      <w:r w:rsidRPr="00A2441E">
        <w:t>15.4.5</w:t>
      </w:r>
      <w:r w:rsidR="00262CD2">
        <w:tab/>
      </w:r>
      <w:r w:rsidRPr="00A2441E">
        <w:t>Purpose</w:t>
      </w:r>
      <w:bookmarkEnd w:id="479"/>
    </w:p>
    <w:tbl>
      <w:tblPr>
        <w:tblW w:w="9355" w:type="dxa"/>
        <w:tblInd w:w="113" w:type="dxa"/>
        <w:tblLayout w:type="fixed"/>
        <w:tblLook w:val="0000" w:firstRow="0" w:lastRow="0" w:firstColumn="0" w:lastColumn="0" w:noHBand="0" w:noVBand="0"/>
      </w:tblPr>
      <w:tblGrid>
        <w:gridCol w:w="992"/>
        <w:gridCol w:w="567"/>
        <w:gridCol w:w="7796"/>
      </w:tblGrid>
      <w:tr w:rsidR="0081682C" w:rsidRPr="00A2441E" w14:paraId="7C4CE8C6" w14:textId="77777777" w:rsidTr="00D22181">
        <w:tc>
          <w:tcPr>
            <w:tcW w:w="992" w:type="dxa"/>
          </w:tcPr>
          <w:p w14:paraId="0304874D" w14:textId="77777777" w:rsidR="0081682C" w:rsidRPr="00A2441E" w:rsidRDefault="0081682C" w:rsidP="006F499A">
            <w:pPr>
              <w:pStyle w:val="Sectiontext"/>
            </w:pPr>
          </w:p>
        </w:tc>
        <w:tc>
          <w:tcPr>
            <w:tcW w:w="8363" w:type="dxa"/>
            <w:gridSpan w:val="2"/>
          </w:tcPr>
          <w:p w14:paraId="5FC74FCA" w14:textId="77777777" w:rsidR="0081682C" w:rsidRPr="00A2441E" w:rsidRDefault="0081682C" w:rsidP="006F499A">
            <w:pPr>
              <w:pStyle w:val="Sectiontext"/>
            </w:pPr>
            <w:r w:rsidRPr="00A2441E">
              <w:t xml:space="preserve">This Division sets out the aim of housing assistance and general housing benefits for a member on a long-term posting overseas. The aim is to ensure the member and their dependants are provided with housing that meets all these conditions. </w:t>
            </w:r>
          </w:p>
        </w:tc>
      </w:tr>
      <w:tr w:rsidR="0081682C" w:rsidRPr="00A2441E" w14:paraId="5B6F1A54" w14:textId="77777777" w:rsidTr="00D22181">
        <w:trPr>
          <w:cantSplit/>
        </w:trPr>
        <w:tc>
          <w:tcPr>
            <w:tcW w:w="992" w:type="dxa"/>
          </w:tcPr>
          <w:p w14:paraId="2D8AF675" w14:textId="77777777" w:rsidR="0081682C" w:rsidRPr="00A2441E" w:rsidRDefault="0081682C" w:rsidP="006F499A">
            <w:pPr>
              <w:pStyle w:val="Sectiontext"/>
            </w:pPr>
          </w:p>
        </w:tc>
        <w:tc>
          <w:tcPr>
            <w:tcW w:w="567" w:type="dxa"/>
          </w:tcPr>
          <w:p w14:paraId="471DAA2A" w14:textId="77777777" w:rsidR="0081682C" w:rsidRPr="00A2441E" w:rsidRDefault="0081682C" w:rsidP="006F499A">
            <w:pPr>
              <w:pStyle w:val="Sectiontext"/>
            </w:pPr>
            <w:r w:rsidRPr="00A2441E">
              <w:t>a.</w:t>
            </w:r>
          </w:p>
        </w:tc>
        <w:tc>
          <w:tcPr>
            <w:tcW w:w="7796" w:type="dxa"/>
          </w:tcPr>
          <w:p w14:paraId="5815E7EB" w14:textId="77777777" w:rsidR="0081682C" w:rsidRPr="00A2441E" w:rsidRDefault="0081682C" w:rsidP="006F499A">
            <w:pPr>
              <w:pStyle w:val="Sectiontext"/>
            </w:pPr>
            <w:r w:rsidRPr="00A2441E">
              <w:t>Adequately furnished, based on the needs of the member's dependants.</w:t>
            </w:r>
          </w:p>
        </w:tc>
      </w:tr>
      <w:tr w:rsidR="0081682C" w:rsidRPr="00A2441E" w14:paraId="07BC2346" w14:textId="77777777" w:rsidTr="00D22181">
        <w:trPr>
          <w:cantSplit/>
        </w:trPr>
        <w:tc>
          <w:tcPr>
            <w:tcW w:w="992" w:type="dxa"/>
          </w:tcPr>
          <w:p w14:paraId="5052014D" w14:textId="77777777" w:rsidR="0081682C" w:rsidRPr="00A2441E" w:rsidRDefault="0081682C" w:rsidP="006F499A">
            <w:pPr>
              <w:pStyle w:val="Sectiontext"/>
            </w:pPr>
          </w:p>
        </w:tc>
        <w:tc>
          <w:tcPr>
            <w:tcW w:w="567" w:type="dxa"/>
          </w:tcPr>
          <w:p w14:paraId="7508B951" w14:textId="77777777" w:rsidR="0081682C" w:rsidRPr="00A2441E" w:rsidRDefault="0081682C" w:rsidP="006F499A">
            <w:pPr>
              <w:pStyle w:val="Sectiontext"/>
            </w:pPr>
            <w:r w:rsidRPr="00A2441E">
              <w:t>b.</w:t>
            </w:r>
          </w:p>
        </w:tc>
        <w:tc>
          <w:tcPr>
            <w:tcW w:w="7796" w:type="dxa"/>
          </w:tcPr>
          <w:p w14:paraId="6ABA4A2A" w14:textId="77777777" w:rsidR="0081682C" w:rsidRPr="00A2441E" w:rsidRDefault="0081682C" w:rsidP="006F499A">
            <w:pPr>
              <w:pStyle w:val="Sectiontext"/>
            </w:pPr>
            <w:r w:rsidRPr="00A2441E">
              <w:t>Located within a reasonable distance of the place of duty.</w:t>
            </w:r>
          </w:p>
        </w:tc>
      </w:tr>
      <w:tr w:rsidR="0081682C" w:rsidRPr="00A2441E" w14:paraId="1B8D7BDA" w14:textId="77777777" w:rsidTr="00D22181">
        <w:trPr>
          <w:cantSplit/>
        </w:trPr>
        <w:tc>
          <w:tcPr>
            <w:tcW w:w="992" w:type="dxa"/>
          </w:tcPr>
          <w:p w14:paraId="57A1EB20" w14:textId="77777777" w:rsidR="0081682C" w:rsidRPr="00A2441E" w:rsidRDefault="0081682C" w:rsidP="006F499A">
            <w:pPr>
              <w:pStyle w:val="Sectiontext"/>
            </w:pPr>
          </w:p>
        </w:tc>
        <w:tc>
          <w:tcPr>
            <w:tcW w:w="567" w:type="dxa"/>
          </w:tcPr>
          <w:p w14:paraId="79C61B64" w14:textId="77777777" w:rsidR="0081682C" w:rsidRPr="00A2441E" w:rsidRDefault="0081682C" w:rsidP="006F499A">
            <w:pPr>
              <w:pStyle w:val="Sectiontext"/>
            </w:pPr>
            <w:r w:rsidRPr="00A2441E">
              <w:t>c.</w:t>
            </w:r>
          </w:p>
        </w:tc>
        <w:tc>
          <w:tcPr>
            <w:tcW w:w="7796" w:type="dxa"/>
          </w:tcPr>
          <w:p w14:paraId="4015B354" w14:textId="77777777" w:rsidR="0081682C" w:rsidRPr="00A2441E" w:rsidRDefault="0081682C" w:rsidP="006F499A">
            <w:pPr>
              <w:pStyle w:val="Sectiontext"/>
            </w:pPr>
            <w:r w:rsidRPr="00A2441E">
              <w:t>Appropriate for the status and duties of the member.</w:t>
            </w:r>
          </w:p>
        </w:tc>
      </w:tr>
      <w:tr w:rsidR="0081682C" w:rsidRPr="00A2441E" w14:paraId="386AD722" w14:textId="77777777" w:rsidTr="00D22181">
        <w:trPr>
          <w:cantSplit/>
        </w:trPr>
        <w:tc>
          <w:tcPr>
            <w:tcW w:w="992" w:type="dxa"/>
          </w:tcPr>
          <w:p w14:paraId="1DD527F9" w14:textId="77777777" w:rsidR="0081682C" w:rsidRPr="00A2441E" w:rsidRDefault="0081682C" w:rsidP="006F499A">
            <w:pPr>
              <w:pStyle w:val="Sectiontext"/>
            </w:pPr>
          </w:p>
        </w:tc>
        <w:tc>
          <w:tcPr>
            <w:tcW w:w="567" w:type="dxa"/>
          </w:tcPr>
          <w:p w14:paraId="156B43C4" w14:textId="77777777" w:rsidR="0081682C" w:rsidRPr="00A2441E" w:rsidRDefault="0081682C" w:rsidP="006F499A">
            <w:pPr>
              <w:pStyle w:val="Sectiontext"/>
            </w:pPr>
            <w:r w:rsidRPr="00A2441E">
              <w:t>d.</w:t>
            </w:r>
          </w:p>
        </w:tc>
        <w:tc>
          <w:tcPr>
            <w:tcW w:w="7796" w:type="dxa"/>
          </w:tcPr>
          <w:p w14:paraId="4F13748B" w14:textId="77777777" w:rsidR="0081682C" w:rsidRPr="00A2441E" w:rsidRDefault="0081682C" w:rsidP="006F499A">
            <w:pPr>
              <w:pStyle w:val="Sectiontext"/>
            </w:pPr>
            <w:r w:rsidRPr="00A2441E">
              <w:t>Suitable in size based on the composition of the member's family.</w:t>
            </w:r>
          </w:p>
        </w:tc>
      </w:tr>
      <w:tr w:rsidR="0081682C" w:rsidRPr="00A2441E" w14:paraId="58235865" w14:textId="77777777" w:rsidTr="00D22181">
        <w:trPr>
          <w:cantSplit/>
        </w:trPr>
        <w:tc>
          <w:tcPr>
            <w:tcW w:w="992" w:type="dxa"/>
          </w:tcPr>
          <w:p w14:paraId="75CBF6A2" w14:textId="77777777" w:rsidR="0081682C" w:rsidRPr="00A2441E" w:rsidRDefault="0081682C" w:rsidP="006F499A">
            <w:pPr>
              <w:pStyle w:val="Sectiontext"/>
            </w:pPr>
          </w:p>
        </w:tc>
        <w:tc>
          <w:tcPr>
            <w:tcW w:w="567" w:type="dxa"/>
          </w:tcPr>
          <w:p w14:paraId="2CC1A967" w14:textId="77777777" w:rsidR="0081682C" w:rsidRPr="00A2441E" w:rsidRDefault="0081682C" w:rsidP="006F499A">
            <w:pPr>
              <w:pStyle w:val="Sectiontext"/>
            </w:pPr>
            <w:r w:rsidRPr="00A2441E">
              <w:t>e.</w:t>
            </w:r>
          </w:p>
        </w:tc>
        <w:tc>
          <w:tcPr>
            <w:tcW w:w="7796" w:type="dxa"/>
          </w:tcPr>
          <w:p w14:paraId="1C8C9456" w14:textId="77777777" w:rsidR="0081682C" w:rsidRPr="00A2441E" w:rsidRDefault="0081682C" w:rsidP="006F499A">
            <w:pPr>
              <w:pStyle w:val="Sectiontext"/>
            </w:pPr>
            <w:r w:rsidRPr="00A2441E">
              <w:t>Suitable for the conditions at the member's posting location.</w:t>
            </w:r>
          </w:p>
        </w:tc>
      </w:tr>
    </w:tbl>
    <w:p w14:paraId="5E895BA1" w14:textId="77777777" w:rsidR="00D22181" w:rsidRPr="00A2441E" w:rsidRDefault="00D22181">
      <w:pPr>
        <w:pStyle w:val="Heading6"/>
      </w:pPr>
      <w:bookmarkStart w:id="480" w:name="_Toc173755272"/>
      <w:bookmarkStart w:id="481" w:name="_Toc202426075"/>
      <w:r w:rsidRPr="00697230">
        <w:t>15.4.6</w:t>
      </w:r>
      <w:r>
        <w:tab/>
      </w:r>
      <w:r w:rsidRPr="00A2441E">
        <w:t>Housing benefits</w:t>
      </w:r>
      <w:bookmarkEnd w:id="480"/>
      <w:bookmarkEnd w:id="481"/>
    </w:p>
    <w:tbl>
      <w:tblPr>
        <w:tblW w:w="9359" w:type="dxa"/>
        <w:tblInd w:w="113" w:type="dxa"/>
        <w:tblLayout w:type="fixed"/>
        <w:tblLook w:val="0000" w:firstRow="0" w:lastRow="0" w:firstColumn="0" w:lastColumn="0" w:noHBand="0" w:noVBand="0"/>
      </w:tblPr>
      <w:tblGrid>
        <w:gridCol w:w="992"/>
        <w:gridCol w:w="563"/>
        <w:gridCol w:w="7804"/>
      </w:tblGrid>
      <w:tr w:rsidR="00D22181" w:rsidRPr="00D15A4D" w14:paraId="4EB4E749" w14:textId="77777777" w:rsidTr="00E34818">
        <w:tc>
          <w:tcPr>
            <w:tcW w:w="992" w:type="dxa"/>
          </w:tcPr>
          <w:p w14:paraId="568D134B" w14:textId="77777777" w:rsidR="00D22181" w:rsidRPr="00D15A4D" w:rsidRDefault="00D22181" w:rsidP="00E34818">
            <w:pPr>
              <w:pStyle w:val="Sectiontext"/>
              <w:jc w:val="center"/>
            </w:pPr>
            <w:r>
              <w:t>1.</w:t>
            </w:r>
          </w:p>
        </w:tc>
        <w:tc>
          <w:tcPr>
            <w:tcW w:w="8367" w:type="dxa"/>
            <w:gridSpan w:val="2"/>
          </w:tcPr>
          <w:p w14:paraId="7D29FBFC" w14:textId="77777777" w:rsidR="00D22181" w:rsidRPr="00D15A4D" w:rsidRDefault="00D22181" w:rsidP="00E34818">
            <w:pPr>
              <w:pStyle w:val="Sectiontext"/>
              <w:rPr>
                <w:iCs/>
              </w:rPr>
            </w:pPr>
            <w:r>
              <w:t>This section does not apply to a</w:t>
            </w:r>
            <w:r w:rsidRPr="00A2441E">
              <w:t xml:space="preserve"> member </w:t>
            </w:r>
            <w:r>
              <w:t>who meets any of the following.</w:t>
            </w:r>
          </w:p>
        </w:tc>
      </w:tr>
      <w:tr w:rsidR="00D22181" w:rsidRPr="00D15A4D" w14:paraId="7831A665" w14:textId="77777777" w:rsidTr="00E34818">
        <w:tblPrEx>
          <w:tblLook w:val="04A0" w:firstRow="1" w:lastRow="0" w:firstColumn="1" w:lastColumn="0" w:noHBand="0" w:noVBand="1"/>
        </w:tblPrEx>
        <w:tc>
          <w:tcPr>
            <w:tcW w:w="992" w:type="dxa"/>
          </w:tcPr>
          <w:p w14:paraId="0D19B55D" w14:textId="77777777" w:rsidR="00D22181" w:rsidRPr="00D15A4D" w:rsidRDefault="00D22181" w:rsidP="00E34818">
            <w:pPr>
              <w:pStyle w:val="Sectiontext"/>
              <w:jc w:val="center"/>
              <w:rPr>
                <w:lang w:eastAsia="en-US"/>
              </w:rPr>
            </w:pPr>
          </w:p>
        </w:tc>
        <w:tc>
          <w:tcPr>
            <w:tcW w:w="563" w:type="dxa"/>
            <w:hideMark/>
          </w:tcPr>
          <w:p w14:paraId="2E4F5C18" w14:textId="77777777" w:rsidR="00D22181" w:rsidRPr="00D15A4D" w:rsidRDefault="00D22181" w:rsidP="00E34818">
            <w:pPr>
              <w:pStyle w:val="Sectiontext"/>
              <w:rPr>
                <w:rFonts w:cs="Arial"/>
                <w:lang w:eastAsia="en-US"/>
              </w:rPr>
            </w:pPr>
            <w:r w:rsidRPr="00D15A4D">
              <w:rPr>
                <w:rFonts w:cs="Arial"/>
                <w:lang w:eastAsia="en-US"/>
              </w:rPr>
              <w:t>a.</w:t>
            </w:r>
          </w:p>
        </w:tc>
        <w:tc>
          <w:tcPr>
            <w:tcW w:w="7804" w:type="dxa"/>
          </w:tcPr>
          <w:p w14:paraId="358CDE1C" w14:textId="77777777" w:rsidR="00D22181" w:rsidRPr="00D15A4D" w:rsidRDefault="00D22181" w:rsidP="00E34818">
            <w:pPr>
              <w:pStyle w:val="Sectiontext"/>
              <w:rPr>
                <w:rFonts w:cs="Arial"/>
                <w:lang w:eastAsia="en-US"/>
              </w:rPr>
            </w:pPr>
            <w:r>
              <w:t>They are a senior member who is provided a house in connection with their posting.</w:t>
            </w:r>
          </w:p>
        </w:tc>
      </w:tr>
      <w:tr w:rsidR="00D22181" w:rsidRPr="00D15A4D" w14:paraId="1089833B" w14:textId="77777777" w:rsidTr="00E34818">
        <w:tblPrEx>
          <w:tblLook w:val="04A0" w:firstRow="1" w:lastRow="0" w:firstColumn="1" w:lastColumn="0" w:noHBand="0" w:noVBand="1"/>
        </w:tblPrEx>
        <w:tc>
          <w:tcPr>
            <w:tcW w:w="992" w:type="dxa"/>
          </w:tcPr>
          <w:p w14:paraId="23C962CF" w14:textId="77777777" w:rsidR="00D22181" w:rsidRPr="00D15A4D" w:rsidRDefault="00D22181" w:rsidP="00E34818">
            <w:pPr>
              <w:pStyle w:val="Sectiontext"/>
              <w:jc w:val="center"/>
              <w:rPr>
                <w:lang w:eastAsia="en-US"/>
              </w:rPr>
            </w:pPr>
          </w:p>
        </w:tc>
        <w:tc>
          <w:tcPr>
            <w:tcW w:w="563" w:type="dxa"/>
          </w:tcPr>
          <w:p w14:paraId="7FE06B3F" w14:textId="77777777" w:rsidR="00D22181" w:rsidRPr="00D15A4D" w:rsidRDefault="00D22181" w:rsidP="00E34818">
            <w:pPr>
              <w:pStyle w:val="Sectiontext"/>
              <w:rPr>
                <w:rFonts w:cs="Arial"/>
                <w:lang w:eastAsia="en-US"/>
              </w:rPr>
            </w:pPr>
            <w:r>
              <w:rPr>
                <w:rFonts w:cs="Arial"/>
                <w:lang w:eastAsia="en-US"/>
              </w:rPr>
              <w:t>b.</w:t>
            </w:r>
          </w:p>
        </w:tc>
        <w:tc>
          <w:tcPr>
            <w:tcW w:w="7804" w:type="dxa"/>
          </w:tcPr>
          <w:p w14:paraId="5F7F5E19" w14:textId="77777777" w:rsidR="00D22181" w:rsidRDefault="00D22181" w:rsidP="00E34818">
            <w:pPr>
              <w:pStyle w:val="Sectiontext"/>
            </w:pPr>
            <w:r>
              <w:t>They are posted to a hardship location.</w:t>
            </w:r>
          </w:p>
          <w:p w14:paraId="3449DBFF" w14:textId="77777777" w:rsidR="00D22181" w:rsidRPr="00D15A4D" w:rsidRDefault="00D22181" w:rsidP="00E34818">
            <w:pPr>
              <w:pStyle w:val="notepara"/>
              <w:rPr>
                <w:rFonts w:cs="Arial"/>
              </w:rPr>
            </w:pPr>
            <w:r w:rsidRPr="00D72346">
              <w:rPr>
                <w:b/>
              </w:rPr>
              <w:t xml:space="preserve">Note: </w:t>
            </w:r>
            <w:r w:rsidRPr="00D72346">
              <w:rPr>
                <w:b/>
              </w:rPr>
              <w:tab/>
            </w:r>
            <w:r>
              <w:t>A hardship location is a location listed in Annex 16.B column A or a provisional hardship location as defined in section 16.1.3.</w:t>
            </w:r>
            <w:r w:rsidRPr="00D72346">
              <w:t xml:space="preserve"> </w:t>
            </w:r>
          </w:p>
        </w:tc>
      </w:tr>
      <w:tr w:rsidR="00D22181" w:rsidRPr="00D15A4D" w14:paraId="593C6D30" w14:textId="77777777" w:rsidTr="00E34818">
        <w:tblPrEx>
          <w:tblLook w:val="04A0" w:firstRow="1" w:lastRow="0" w:firstColumn="1" w:lastColumn="0" w:noHBand="0" w:noVBand="1"/>
        </w:tblPrEx>
        <w:tc>
          <w:tcPr>
            <w:tcW w:w="992" w:type="dxa"/>
          </w:tcPr>
          <w:p w14:paraId="067C2DC0" w14:textId="77777777" w:rsidR="00D22181" w:rsidRPr="00D15A4D" w:rsidRDefault="00D22181" w:rsidP="00E34818">
            <w:pPr>
              <w:pStyle w:val="Sectiontext"/>
              <w:jc w:val="center"/>
              <w:rPr>
                <w:lang w:eastAsia="en-US"/>
              </w:rPr>
            </w:pPr>
          </w:p>
        </w:tc>
        <w:tc>
          <w:tcPr>
            <w:tcW w:w="563" w:type="dxa"/>
          </w:tcPr>
          <w:p w14:paraId="64F3E4E2" w14:textId="77777777" w:rsidR="00D22181" w:rsidRDefault="00D22181" w:rsidP="00E34818">
            <w:pPr>
              <w:pStyle w:val="Sectiontext"/>
              <w:rPr>
                <w:rFonts w:cs="Arial"/>
                <w:lang w:eastAsia="en-US"/>
              </w:rPr>
            </w:pPr>
            <w:r>
              <w:rPr>
                <w:rFonts w:cs="Arial"/>
                <w:lang w:eastAsia="en-US"/>
              </w:rPr>
              <w:t>c.</w:t>
            </w:r>
          </w:p>
        </w:tc>
        <w:tc>
          <w:tcPr>
            <w:tcW w:w="7804" w:type="dxa"/>
          </w:tcPr>
          <w:p w14:paraId="7BA08C89" w14:textId="77777777" w:rsidR="00D22181" w:rsidRPr="00D15A4D" w:rsidRDefault="00D22181" w:rsidP="00E34818">
            <w:pPr>
              <w:pStyle w:val="Sectiontext"/>
              <w:rPr>
                <w:rFonts w:cs="Arial"/>
                <w:lang w:eastAsia="en-US"/>
              </w:rPr>
            </w:pPr>
            <w:r>
              <w:t>They are on an exchange posting</w:t>
            </w:r>
            <w:r w:rsidRPr="00A2441E">
              <w:t xml:space="preserve"> </w:t>
            </w:r>
            <w:r>
              <w:t>and</w:t>
            </w:r>
            <w:r w:rsidRPr="00A2441E">
              <w:t xml:space="preserve"> required to occupy housing provided by the host Service.</w:t>
            </w:r>
          </w:p>
        </w:tc>
      </w:tr>
      <w:tr w:rsidR="00D22181" w:rsidRPr="00D15A4D" w14:paraId="46E81456" w14:textId="77777777" w:rsidTr="00E34818">
        <w:tc>
          <w:tcPr>
            <w:tcW w:w="992" w:type="dxa"/>
          </w:tcPr>
          <w:p w14:paraId="7E35A95E" w14:textId="77777777" w:rsidR="00D22181" w:rsidRPr="00D15A4D" w:rsidRDefault="00D22181" w:rsidP="00E34818">
            <w:pPr>
              <w:pStyle w:val="Sectiontext"/>
              <w:jc w:val="center"/>
            </w:pPr>
            <w:r>
              <w:t>2.</w:t>
            </w:r>
          </w:p>
        </w:tc>
        <w:tc>
          <w:tcPr>
            <w:tcW w:w="8367" w:type="dxa"/>
            <w:gridSpan w:val="2"/>
          </w:tcPr>
          <w:p w14:paraId="6BAF80AB" w14:textId="49273C7B" w:rsidR="00D22181" w:rsidRPr="00D15A4D" w:rsidRDefault="00D22181" w:rsidP="00E34818">
            <w:pPr>
              <w:pStyle w:val="Sectiontext"/>
              <w:rPr>
                <w:iCs/>
              </w:rPr>
            </w:pPr>
            <w:r>
              <w:t>The member is eligible for the cost of rent of privately arranged housing if the CDF considers it suitable having regard to all of the following.</w:t>
            </w:r>
          </w:p>
        </w:tc>
      </w:tr>
      <w:tr w:rsidR="00D22181" w:rsidRPr="00D15A4D" w14:paraId="437DCCA0" w14:textId="77777777" w:rsidTr="00E34818">
        <w:tblPrEx>
          <w:tblLook w:val="04A0" w:firstRow="1" w:lastRow="0" w:firstColumn="1" w:lastColumn="0" w:noHBand="0" w:noVBand="1"/>
        </w:tblPrEx>
        <w:tc>
          <w:tcPr>
            <w:tcW w:w="992" w:type="dxa"/>
          </w:tcPr>
          <w:p w14:paraId="5060F697" w14:textId="77777777" w:rsidR="00D22181" w:rsidRPr="00D15A4D" w:rsidRDefault="00D22181" w:rsidP="00E34818">
            <w:pPr>
              <w:pStyle w:val="Sectiontext"/>
              <w:jc w:val="center"/>
              <w:rPr>
                <w:lang w:eastAsia="en-US"/>
              </w:rPr>
            </w:pPr>
          </w:p>
        </w:tc>
        <w:tc>
          <w:tcPr>
            <w:tcW w:w="563" w:type="dxa"/>
            <w:hideMark/>
          </w:tcPr>
          <w:p w14:paraId="32E0E668" w14:textId="77777777" w:rsidR="00D22181" w:rsidRPr="00D15A4D" w:rsidRDefault="00D22181" w:rsidP="00E34818">
            <w:pPr>
              <w:pStyle w:val="Sectiontext"/>
              <w:rPr>
                <w:rFonts w:cs="Arial"/>
                <w:lang w:eastAsia="en-US"/>
              </w:rPr>
            </w:pPr>
            <w:r w:rsidRPr="00D15A4D">
              <w:rPr>
                <w:rFonts w:cs="Arial"/>
                <w:lang w:eastAsia="en-US"/>
              </w:rPr>
              <w:t>a.</w:t>
            </w:r>
          </w:p>
        </w:tc>
        <w:tc>
          <w:tcPr>
            <w:tcW w:w="7804" w:type="dxa"/>
          </w:tcPr>
          <w:p w14:paraId="78F3FEAB" w14:textId="77777777" w:rsidR="00D22181" w:rsidRPr="00D15A4D" w:rsidRDefault="00D22181" w:rsidP="00E34818">
            <w:pPr>
              <w:pStyle w:val="Sectiontext"/>
              <w:rPr>
                <w:rFonts w:cs="Arial"/>
                <w:lang w:eastAsia="en-US"/>
              </w:rPr>
            </w:pPr>
            <w:r w:rsidRPr="00A2441E">
              <w:t>The member's posting location.</w:t>
            </w:r>
          </w:p>
        </w:tc>
      </w:tr>
      <w:tr w:rsidR="00D22181" w:rsidRPr="00D15A4D" w14:paraId="3C282DF8" w14:textId="77777777" w:rsidTr="00E34818">
        <w:tblPrEx>
          <w:tblLook w:val="04A0" w:firstRow="1" w:lastRow="0" w:firstColumn="1" w:lastColumn="0" w:noHBand="0" w:noVBand="1"/>
        </w:tblPrEx>
        <w:tc>
          <w:tcPr>
            <w:tcW w:w="992" w:type="dxa"/>
          </w:tcPr>
          <w:p w14:paraId="4C1FDC2F" w14:textId="77777777" w:rsidR="00D22181" w:rsidRPr="00D15A4D" w:rsidRDefault="00D22181" w:rsidP="00E34818">
            <w:pPr>
              <w:pStyle w:val="Sectiontext"/>
              <w:jc w:val="center"/>
              <w:rPr>
                <w:lang w:eastAsia="en-US"/>
              </w:rPr>
            </w:pPr>
          </w:p>
        </w:tc>
        <w:tc>
          <w:tcPr>
            <w:tcW w:w="563" w:type="dxa"/>
          </w:tcPr>
          <w:p w14:paraId="7D4ECA8A" w14:textId="77777777" w:rsidR="00D22181" w:rsidRPr="00D15A4D" w:rsidRDefault="00D22181" w:rsidP="00E34818">
            <w:pPr>
              <w:pStyle w:val="Sectiontext"/>
              <w:rPr>
                <w:rFonts w:cs="Arial"/>
                <w:lang w:eastAsia="en-US"/>
              </w:rPr>
            </w:pPr>
            <w:r>
              <w:rPr>
                <w:rFonts w:cs="Arial"/>
                <w:lang w:eastAsia="en-US"/>
              </w:rPr>
              <w:t>b.</w:t>
            </w:r>
          </w:p>
        </w:tc>
        <w:tc>
          <w:tcPr>
            <w:tcW w:w="7804" w:type="dxa"/>
          </w:tcPr>
          <w:p w14:paraId="52BD1DAC" w14:textId="77777777" w:rsidR="00D22181" w:rsidRPr="00D15A4D" w:rsidRDefault="00D22181" w:rsidP="00E34818">
            <w:pPr>
              <w:pStyle w:val="Sectiontext"/>
              <w:rPr>
                <w:rFonts w:cs="Arial"/>
                <w:lang w:eastAsia="en-US"/>
              </w:rPr>
            </w:pPr>
            <w:r w:rsidRPr="00A2441E">
              <w:t>The standard of housing at the posting location.</w:t>
            </w:r>
          </w:p>
        </w:tc>
      </w:tr>
      <w:tr w:rsidR="00D22181" w:rsidRPr="00D15A4D" w14:paraId="1C957936" w14:textId="77777777" w:rsidTr="00E34818">
        <w:tblPrEx>
          <w:tblLook w:val="04A0" w:firstRow="1" w:lastRow="0" w:firstColumn="1" w:lastColumn="0" w:noHBand="0" w:noVBand="1"/>
        </w:tblPrEx>
        <w:tc>
          <w:tcPr>
            <w:tcW w:w="992" w:type="dxa"/>
          </w:tcPr>
          <w:p w14:paraId="6C785ECE" w14:textId="77777777" w:rsidR="00D22181" w:rsidRPr="00D15A4D" w:rsidRDefault="00D22181" w:rsidP="00E34818">
            <w:pPr>
              <w:pStyle w:val="Sectiontext"/>
              <w:jc w:val="center"/>
              <w:rPr>
                <w:lang w:eastAsia="en-US"/>
              </w:rPr>
            </w:pPr>
          </w:p>
        </w:tc>
        <w:tc>
          <w:tcPr>
            <w:tcW w:w="563" w:type="dxa"/>
          </w:tcPr>
          <w:p w14:paraId="60D9EB43" w14:textId="77777777" w:rsidR="00D22181" w:rsidRPr="00D15A4D" w:rsidRDefault="00D22181" w:rsidP="00E34818">
            <w:pPr>
              <w:pStyle w:val="Sectiontext"/>
              <w:rPr>
                <w:rFonts w:cs="Arial"/>
                <w:lang w:eastAsia="en-US"/>
              </w:rPr>
            </w:pPr>
            <w:r>
              <w:rPr>
                <w:rFonts w:cs="Arial"/>
                <w:lang w:eastAsia="en-US"/>
              </w:rPr>
              <w:t>c.</w:t>
            </w:r>
          </w:p>
        </w:tc>
        <w:tc>
          <w:tcPr>
            <w:tcW w:w="7804" w:type="dxa"/>
          </w:tcPr>
          <w:p w14:paraId="23234EDF" w14:textId="77777777" w:rsidR="00D22181" w:rsidRPr="00D15A4D" w:rsidRDefault="00D22181" w:rsidP="00E34818">
            <w:pPr>
              <w:pStyle w:val="Sectiontext"/>
              <w:rPr>
                <w:rFonts w:cs="Arial"/>
                <w:lang w:eastAsia="en-US"/>
              </w:rPr>
            </w:pPr>
            <w:r w:rsidRPr="00A2441E">
              <w:t>The location of the housing.</w:t>
            </w:r>
          </w:p>
        </w:tc>
      </w:tr>
      <w:tr w:rsidR="00D22181" w:rsidRPr="00D15A4D" w14:paraId="3FEBB3FF" w14:textId="77777777" w:rsidTr="00E34818">
        <w:tblPrEx>
          <w:tblLook w:val="04A0" w:firstRow="1" w:lastRow="0" w:firstColumn="1" w:lastColumn="0" w:noHBand="0" w:noVBand="1"/>
        </w:tblPrEx>
        <w:tc>
          <w:tcPr>
            <w:tcW w:w="992" w:type="dxa"/>
          </w:tcPr>
          <w:p w14:paraId="2D57C8F0" w14:textId="77777777" w:rsidR="00D22181" w:rsidRPr="00D15A4D" w:rsidRDefault="00D22181" w:rsidP="00E34818">
            <w:pPr>
              <w:pStyle w:val="Sectiontext"/>
              <w:jc w:val="center"/>
              <w:rPr>
                <w:lang w:eastAsia="en-US"/>
              </w:rPr>
            </w:pPr>
          </w:p>
        </w:tc>
        <w:tc>
          <w:tcPr>
            <w:tcW w:w="563" w:type="dxa"/>
          </w:tcPr>
          <w:p w14:paraId="1BC45B22" w14:textId="77777777" w:rsidR="00D22181" w:rsidRPr="00D15A4D" w:rsidRDefault="00D22181" w:rsidP="00E34818">
            <w:pPr>
              <w:pStyle w:val="Sectiontext"/>
              <w:rPr>
                <w:rFonts w:cs="Arial"/>
                <w:lang w:eastAsia="en-US"/>
              </w:rPr>
            </w:pPr>
            <w:r>
              <w:rPr>
                <w:rFonts w:cs="Arial"/>
                <w:lang w:eastAsia="en-US"/>
              </w:rPr>
              <w:t>d.</w:t>
            </w:r>
          </w:p>
        </w:tc>
        <w:tc>
          <w:tcPr>
            <w:tcW w:w="7804" w:type="dxa"/>
          </w:tcPr>
          <w:p w14:paraId="56E8E6D1" w14:textId="77777777" w:rsidR="00D22181" w:rsidRPr="00D15A4D" w:rsidRDefault="00D22181" w:rsidP="00E34818">
            <w:pPr>
              <w:pStyle w:val="Sectiontext"/>
              <w:rPr>
                <w:rFonts w:cs="Arial"/>
                <w:lang w:eastAsia="en-US"/>
              </w:rPr>
            </w:pPr>
            <w:r>
              <w:t>The</w:t>
            </w:r>
            <w:r w:rsidRPr="00A2441E">
              <w:t xml:space="preserve"> standa</w:t>
            </w:r>
            <w:r>
              <w:t>rd and the location of the housing</w:t>
            </w:r>
            <w:r w:rsidRPr="00A2441E">
              <w:t xml:space="preserve"> </w:t>
            </w:r>
            <w:r>
              <w:t xml:space="preserve">having regard to </w:t>
            </w:r>
            <w:r w:rsidRPr="00A2441E">
              <w:t>the member's rank and family needs.</w:t>
            </w:r>
          </w:p>
        </w:tc>
      </w:tr>
      <w:tr w:rsidR="00D22181" w:rsidRPr="00D15A4D" w14:paraId="6778BFA9" w14:textId="77777777" w:rsidTr="00E34818">
        <w:tc>
          <w:tcPr>
            <w:tcW w:w="992" w:type="dxa"/>
          </w:tcPr>
          <w:p w14:paraId="50650FD5" w14:textId="77777777" w:rsidR="00D22181" w:rsidRPr="00D15A4D" w:rsidRDefault="00D22181" w:rsidP="00E34818">
            <w:pPr>
              <w:pStyle w:val="Sectiontext"/>
              <w:jc w:val="center"/>
            </w:pPr>
          </w:p>
        </w:tc>
        <w:tc>
          <w:tcPr>
            <w:tcW w:w="8367" w:type="dxa"/>
            <w:gridSpan w:val="2"/>
          </w:tcPr>
          <w:p w14:paraId="501D422F" w14:textId="77777777" w:rsidR="00D22181" w:rsidRPr="002351D8" w:rsidRDefault="00D22181" w:rsidP="00E34818">
            <w:pPr>
              <w:pStyle w:val="notepara"/>
            </w:pPr>
            <w:r w:rsidRPr="00343AC1">
              <w:rPr>
                <w:b/>
              </w:rPr>
              <w:t>Note:</w:t>
            </w:r>
            <w:r w:rsidRPr="002351D8">
              <w:tab/>
              <w:t>The cost of rent is payable through one of the following.</w:t>
            </w:r>
          </w:p>
          <w:p w14:paraId="0D80DCD2" w14:textId="77777777" w:rsidR="00D22181" w:rsidRPr="002351D8" w:rsidRDefault="00D22181" w:rsidP="00E34818">
            <w:pPr>
              <w:pStyle w:val="notepara"/>
            </w:pPr>
            <w:r w:rsidRPr="002351D8">
              <w:tab/>
              <w:t>a. Reimbursement to the member.</w:t>
            </w:r>
          </w:p>
          <w:p w14:paraId="23A40C4E" w14:textId="77777777" w:rsidR="00D22181" w:rsidRPr="00D15A4D" w:rsidRDefault="00D22181" w:rsidP="00E34818">
            <w:pPr>
              <w:pStyle w:val="notepara"/>
            </w:pPr>
            <w:r w:rsidRPr="002351D8">
              <w:tab/>
              <w:t>b. Direct payment to the landlord or their agent.</w:t>
            </w:r>
          </w:p>
        </w:tc>
      </w:tr>
    </w:tbl>
    <w:p w14:paraId="525469CD" w14:textId="04E700A9" w:rsidR="0081682C" w:rsidRPr="00A2441E" w:rsidRDefault="0081682C">
      <w:pPr>
        <w:pStyle w:val="Heading6"/>
      </w:pPr>
      <w:bookmarkStart w:id="482" w:name="_Toc202426076"/>
      <w:r w:rsidRPr="00A2441E">
        <w:t>15.4.7</w:t>
      </w:r>
      <w:r w:rsidR="00262CD2">
        <w:tab/>
      </w:r>
      <w:r w:rsidRPr="00A2441E">
        <w:t>Rental bond advance – USA, Canada and UK</w:t>
      </w:r>
      <w:bookmarkEnd w:id="482"/>
    </w:p>
    <w:tbl>
      <w:tblPr>
        <w:tblW w:w="9359" w:type="dxa"/>
        <w:tblInd w:w="113" w:type="dxa"/>
        <w:tblLayout w:type="fixed"/>
        <w:tblLook w:val="0000" w:firstRow="0" w:lastRow="0" w:firstColumn="0" w:lastColumn="0" w:noHBand="0" w:noVBand="0"/>
      </w:tblPr>
      <w:tblGrid>
        <w:gridCol w:w="992"/>
        <w:gridCol w:w="567"/>
        <w:gridCol w:w="7800"/>
      </w:tblGrid>
      <w:tr w:rsidR="0081682C" w:rsidRPr="00A2441E" w14:paraId="4D4B268A" w14:textId="77777777" w:rsidTr="00707960">
        <w:tc>
          <w:tcPr>
            <w:tcW w:w="992" w:type="dxa"/>
          </w:tcPr>
          <w:p w14:paraId="0B6BCD58" w14:textId="77777777" w:rsidR="0081682C" w:rsidRPr="00A2441E" w:rsidRDefault="0081682C" w:rsidP="006F499A">
            <w:pPr>
              <w:pStyle w:val="Sectiontext"/>
              <w:jc w:val="center"/>
            </w:pPr>
            <w:r w:rsidRPr="00A2441E">
              <w:t>1.</w:t>
            </w:r>
          </w:p>
        </w:tc>
        <w:tc>
          <w:tcPr>
            <w:tcW w:w="8367" w:type="dxa"/>
            <w:gridSpan w:val="2"/>
          </w:tcPr>
          <w:p w14:paraId="41B163B6" w14:textId="77777777" w:rsidR="0081682C" w:rsidRPr="00A2441E" w:rsidRDefault="0081682C" w:rsidP="006F499A">
            <w:pPr>
              <w:pStyle w:val="Sectiontext"/>
            </w:pPr>
            <w:r w:rsidRPr="00A2441E">
              <w:t>This section applies to members posted to the USA, Canada or the UK, to assist with the cost of privately leased housing.</w:t>
            </w:r>
          </w:p>
        </w:tc>
      </w:tr>
      <w:tr w:rsidR="0081682C" w:rsidRPr="00A2441E" w14:paraId="1A818CF3" w14:textId="77777777" w:rsidTr="00707960">
        <w:tc>
          <w:tcPr>
            <w:tcW w:w="992" w:type="dxa"/>
          </w:tcPr>
          <w:p w14:paraId="4E7E6F41" w14:textId="77777777" w:rsidR="0081682C" w:rsidRPr="00A2441E" w:rsidRDefault="0081682C" w:rsidP="006F499A">
            <w:pPr>
              <w:pStyle w:val="Sectiontext"/>
              <w:jc w:val="center"/>
            </w:pPr>
            <w:r w:rsidRPr="00A2441E">
              <w:t>3.</w:t>
            </w:r>
          </w:p>
        </w:tc>
        <w:tc>
          <w:tcPr>
            <w:tcW w:w="8367" w:type="dxa"/>
            <w:gridSpan w:val="2"/>
          </w:tcPr>
          <w:p w14:paraId="637F0221" w14:textId="719004CC" w:rsidR="0081682C" w:rsidRPr="00A2441E" w:rsidRDefault="00684E09" w:rsidP="006F499A">
            <w:pPr>
              <w:pStyle w:val="Sectiontext"/>
            </w:pPr>
            <w:r>
              <w:t>The</w:t>
            </w:r>
            <w:r w:rsidR="0081682C" w:rsidRPr="00A2441E">
              <w:t xml:space="preserve"> </w:t>
            </w:r>
            <w:r w:rsidR="00D85FCE">
              <w:rPr>
                <w:rFonts w:cs="Arial"/>
                <w:lang w:eastAsia="en-US"/>
              </w:rPr>
              <w:t>CDF</w:t>
            </w:r>
            <w:r w:rsidR="0081682C" w:rsidRPr="00A2441E">
              <w:t xml:space="preserve"> may approve the payment of a rental bond advance to a member for privately leased housing.</w:t>
            </w:r>
          </w:p>
        </w:tc>
      </w:tr>
      <w:tr w:rsidR="0081682C" w:rsidRPr="00A2441E" w14:paraId="02503C02" w14:textId="77777777" w:rsidTr="00707960">
        <w:tc>
          <w:tcPr>
            <w:tcW w:w="992" w:type="dxa"/>
          </w:tcPr>
          <w:p w14:paraId="7708FB66" w14:textId="77777777" w:rsidR="0081682C" w:rsidRPr="00A2441E" w:rsidRDefault="0081682C" w:rsidP="006F499A">
            <w:pPr>
              <w:pStyle w:val="Sectiontext"/>
              <w:jc w:val="center"/>
            </w:pPr>
            <w:r w:rsidRPr="00A2441E">
              <w:t>4.</w:t>
            </w:r>
          </w:p>
        </w:tc>
        <w:tc>
          <w:tcPr>
            <w:tcW w:w="8367" w:type="dxa"/>
            <w:gridSpan w:val="2"/>
          </w:tcPr>
          <w:p w14:paraId="2EA16FF1" w14:textId="74C4FEC7" w:rsidR="0081682C" w:rsidRPr="00A2441E" w:rsidRDefault="0081682C" w:rsidP="004F3B46">
            <w:pPr>
              <w:pStyle w:val="Sectiontext"/>
            </w:pPr>
            <w:r w:rsidRPr="00A2441E">
              <w:t xml:space="preserve">The member must repay the rental bond advance as a lump sum payment when </w:t>
            </w:r>
            <w:r w:rsidR="004F3B46">
              <w:t>all</w:t>
            </w:r>
            <w:r w:rsidR="004F3B46" w:rsidRPr="00A2441E">
              <w:t xml:space="preserve"> </w:t>
            </w:r>
            <w:r w:rsidRPr="00A2441E">
              <w:t xml:space="preserve">of the following events occur. </w:t>
            </w:r>
          </w:p>
        </w:tc>
      </w:tr>
      <w:tr w:rsidR="0081682C" w:rsidRPr="00A2441E" w14:paraId="3B2037CA" w14:textId="77777777" w:rsidTr="00707960">
        <w:trPr>
          <w:cantSplit/>
        </w:trPr>
        <w:tc>
          <w:tcPr>
            <w:tcW w:w="992" w:type="dxa"/>
          </w:tcPr>
          <w:p w14:paraId="5B1AC8D4" w14:textId="77777777" w:rsidR="0081682C" w:rsidRPr="00A2441E" w:rsidRDefault="0081682C" w:rsidP="006F499A">
            <w:pPr>
              <w:pStyle w:val="Sectiontext"/>
              <w:jc w:val="center"/>
            </w:pPr>
          </w:p>
        </w:tc>
        <w:tc>
          <w:tcPr>
            <w:tcW w:w="567" w:type="dxa"/>
          </w:tcPr>
          <w:p w14:paraId="2D975E63" w14:textId="77777777" w:rsidR="0081682C" w:rsidRPr="00A2441E" w:rsidRDefault="0081682C" w:rsidP="006F499A">
            <w:pPr>
              <w:pStyle w:val="Sectiontext"/>
            </w:pPr>
            <w:r w:rsidRPr="00A2441E">
              <w:t>a.</w:t>
            </w:r>
          </w:p>
        </w:tc>
        <w:tc>
          <w:tcPr>
            <w:tcW w:w="7800" w:type="dxa"/>
          </w:tcPr>
          <w:p w14:paraId="230CBFA1" w14:textId="77777777" w:rsidR="0081682C" w:rsidRPr="00A2441E" w:rsidRDefault="0081682C" w:rsidP="006F499A">
            <w:pPr>
              <w:pStyle w:val="Sectiontext"/>
            </w:pPr>
            <w:r w:rsidRPr="00A2441E">
              <w:t>The member's overseas posting ends.</w:t>
            </w:r>
          </w:p>
        </w:tc>
      </w:tr>
      <w:tr w:rsidR="0081682C" w:rsidRPr="00A2441E" w14:paraId="2707D069" w14:textId="77777777" w:rsidTr="00707960">
        <w:trPr>
          <w:cantSplit/>
        </w:trPr>
        <w:tc>
          <w:tcPr>
            <w:tcW w:w="992" w:type="dxa"/>
          </w:tcPr>
          <w:p w14:paraId="5E0911FA" w14:textId="77777777" w:rsidR="0081682C" w:rsidRPr="00A2441E" w:rsidRDefault="0081682C" w:rsidP="006F499A">
            <w:pPr>
              <w:pStyle w:val="Sectiontext"/>
              <w:jc w:val="center"/>
            </w:pPr>
          </w:p>
        </w:tc>
        <w:tc>
          <w:tcPr>
            <w:tcW w:w="567" w:type="dxa"/>
          </w:tcPr>
          <w:p w14:paraId="1D039C9B" w14:textId="77777777" w:rsidR="0081682C" w:rsidRPr="00A2441E" w:rsidRDefault="0081682C" w:rsidP="006F499A">
            <w:pPr>
              <w:pStyle w:val="Sectiontext"/>
            </w:pPr>
            <w:r w:rsidRPr="00A2441E">
              <w:t>b.</w:t>
            </w:r>
          </w:p>
        </w:tc>
        <w:tc>
          <w:tcPr>
            <w:tcW w:w="7800" w:type="dxa"/>
          </w:tcPr>
          <w:p w14:paraId="2E9BB8A8" w14:textId="77777777" w:rsidR="0081682C" w:rsidRPr="00A2441E" w:rsidRDefault="0081682C" w:rsidP="006F499A">
            <w:pPr>
              <w:pStyle w:val="Sectiontext"/>
            </w:pPr>
            <w:r w:rsidRPr="00A2441E">
              <w:t>The member receives their rental bond back from the landlord.</w:t>
            </w:r>
          </w:p>
        </w:tc>
      </w:tr>
      <w:tr w:rsidR="0081682C" w:rsidRPr="00A2441E" w14:paraId="5C8A9D8A" w14:textId="77777777" w:rsidTr="00707960">
        <w:tc>
          <w:tcPr>
            <w:tcW w:w="992" w:type="dxa"/>
          </w:tcPr>
          <w:p w14:paraId="71D31BA4" w14:textId="77777777" w:rsidR="0081682C" w:rsidRPr="00A2441E" w:rsidRDefault="0081682C" w:rsidP="006F499A">
            <w:pPr>
              <w:pStyle w:val="Sectiontext"/>
              <w:jc w:val="center"/>
            </w:pPr>
            <w:r w:rsidRPr="00A2441E">
              <w:t>5.</w:t>
            </w:r>
          </w:p>
        </w:tc>
        <w:tc>
          <w:tcPr>
            <w:tcW w:w="8367" w:type="dxa"/>
            <w:gridSpan w:val="2"/>
          </w:tcPr>
          <w:p w14:paraId="68B756D2" w14:textId="1AD91CA0" w:rsidR="0081682C" w:rsidRPr="00A2441E" w:rsidRDefault="0081682C" w:rsidP="006F499A">
            <w:pPr>
              <w:pStyle w:val="Sectiontext"/>
            </w:pPr>
            <w:r w:rsidRPr="00A2441E">
              <w:t>If the member does not receive the full rental bond back from the landlord, the member must still repay the full amount of the advance.</w:t>
            </w:r>
          </w:p>
        </w:tc>
      </w:tr>
      <w:tr w:rsidR="0081682C" w:rsidRPr="00A2441E" w14:paraId="093E185A" w14:textId="77777777" w:rsidTr="00707960">
        <w:tc>
          <w:tcPr>
            <w:tcW w:w="992" w:type="dxa"/>
          </w:tcPr>
          <w:p w14:paraId="3C87D7B1" w14:textId="77777777" w:rsidR="0081682C" w:rsidRPr="00A2441E" w:rsidRDefault="0081682C" w:rsidP="006F499A">
            <w:pPr>
              <w:pStyle w:val="Sectiontext"/>
              <w:jc w:val="center"/>
            </w:pPr>
            <w:r w:rsidRPr="00A2441E">
              <w:t>6.</w:t>
            </w:r>
          </w:p>
        </w:tc>
        <w:tc>
          <w:tcPr>
            <w:tcW w:w="8367" w:type="dxa"/>
            <w:gridSpan w:val="2"/>
          </w:tcPr>
          <w:p w14:paraId="071D471F" w14:textId="081BC87F" w:rsidR="0081682C" w:rsidRPr="00A2441E" w:rsidRDefault="0081682C" w:rsidP="006F499A">
            <w:pPr>
              <w:pStyle w:val="Sectiontext"/>
            </w:pPr>
            <w:r w:rsidRPr="00A2441E">
              <w:t>After the member has made a repayment under subsection 5, if the member disputes alleged damage to the property, section 15.4.9 may apply.</w:t>
            </w:r>
          </w:p>
        </w:tc>
      </w:tr>
    </w:tbl>
    <w:p w14:paraId="73BCC293" w14:textId="67A9A8A4" w:rsidR="00CD774B" w:rsidRPr="002C530C" w:rsidRDefault="00CD774B">
      <w:pPr>
        <w:pStyle w:val="Heading6"/>
      </w:pPr>
      <w:bookmarkStart w:id="483" w:name="_Toc202426077"/>
      <w:r w:rsidRPr="002C530C">
        <w:t>15.4.8</w:t>
      </w:r>
      <w:r w:rsidR="00262CD2">
        <w:tab/>
      </w:r>
      <w:r w:rsidRPr="002C530C">
        <w:t>Costs incurred under terms of occupancy</w:t>
      </w:r>
      <w:bookmarkEnd w:id="483"/>
    </w:p>
    <w:tbl>
      <w:tblPr>
        <w:tblW w:w="9359" w:type="dxa"/>
        <w:tblInd w:w="113" w:type="dxa"/>
        <w:tblLayout w:type="fixed"/>
        <w:tblLook w:val="0000" w:firstRow="0" w:lastRow="0" w:firstColumn="0" w:lastColumn="0" w:noHBand="0" w:noVBand="0"/>
      </w:tblPr>
      <w:tblGrid>
        <w:gridCol w:w="992"/>
        <w:gridCol w:w="567"/>
        <w:gridCol w:w="7800"/>
      </w:tblGrid>
      <w:tr w:rsidR="00CD774B" w:rsidRPr="002C530C" w14:paraId="6548E206" w14:textId="77777777" w:rsidTr="00725D80">
        <w:tc>
          <w:tcPr>
            <w:tcW w:w="992" w:type="dxa"/>
          </w:tcPr>
          <w:p w14:paraId="2B81667B" w14:textId="77777777" w:rsidR="00CD774B" w:rsidRPr="002C530C" w:rsidRDefault="00CD774B" w:rsidP="00725D80">
            <w:pPr>
              <w:pStyle w:val="Sectiontext"/>
              <w:keepNext/>
              <w:keepLines/>
              <w:jc w:val="center"/>
              <w:rPr>
                <w:rFonts w:cs="Arial"/>
              </w:rPr>
            </w:pPr>
          </w:p>
        </w:tc>
        <w:tc>
          <w:tcPr>
            <w:tcW w:w="8367" w:type="dxa"/>
            <w:gridSpan w:val="2"/>
          </w:tcPr>
          <w:p w14:paraId="1E4557E0" w14:textId="77777777" w:rsidR="00CD774B" w:rsidRPr="002C530C" w:rsidRDefault="00CD774B" w:rsidP="00725D80">
            <w:pPr>
              <w:pStyle w:val="Sectiontext"/>
              <w:keepNext/>
              <w:keepLines/>
              <w:rPr>
                <w:rFonts w:cs="Arial"/>
              </w:rPr>
            </w:pPr>
            <w:r w:rsidRPr="002C530C">
              <w:rPr>
                <w:rFonts w:cs="Arial"/>
                <w:iCs/>
              </w:rPr>
              <w:t xml:space="preserve">A member who is required to </w:t>
            </w:r>
            <w:r w:rsidRPr="002C530C">
              <w:rPr>
                <w:rFonts w:cs="Arial"/>
              </w:rPr>
              <w:t>pay any of the following under the terms and conditions of their lease is eligible for an amount that is equal to the amount of those payments.</w:t>
            </w:r>
          </w:p>
        </w:tc>
      </w:tr>
      <w:tr w:rsidR="00CD774B" w:rsidRPr="002C530C" w14:paraId="3B5C2B73" w14:textId="77777777" w:rsidTr="00725D80">
        <w:trPr>
          <w:cantSplit/>
        </w:trPr>
        <w:tc>
          <w:tcPr>
            <w:tcW w:w="992" w:type="dxa"/>
          </w:tcPr>
          <w:p w14:paraId="3813DC1E" w14:textId="77777777" w:rsidR="00CD774B" w:rsidRPr="002C530C" w:rsidRDefault="00CD774B" w:rsidP="00725D80">
            <w:pPr>
              <w:pStyle w:val="Sectiontext"/>
            </w:pPr>
          </w:p>
        </w:tc>
        <w:tc>
          <w:tcPr>
            <w:tcW w:w="567" w:type="dxa"/>
          </w:tcPr>
          <w:p w14:paraId="6CF03FDD" w14:textId="77777777" w:rsidR="00CD774B" w:rsidRPr="002C530C" w:rsidRDefault="00CD774B" w:rsidP="00725D80">
            <w:pPr>
              <w:pStyle w:val="Sectiontext"/>
            </w:pPr>
            <w:r w:rsidRPr="002C530C">
              <w:t>a.</w:t>
            </w:r>
          </w:p>
        </w:tc>
        <w:tc>
          <w:tcPr>
            <w:tcW w:w="7800" w:type="dxa"/>
          </w:tcPr>
          <w:p w14:paraId="57CF00BD" w14:textId="77777777" w:rsidR="00CD774B" w:rsidRPr="002C530C" w:rsidRDefault="00CD774B" w:rsidP="00725D80">
            <w:pPr>
              <w:pStyle w:val="Sectiontext"/>
            </w:pPr>
            <w:r w:rsidRPr="002C530C">
              <w:t>Property taxes.</w:t>
            </w:r>
          </w:p>
        </w:tc>
      </w:tr>
      <w:tr w:rsidR="00CD774B" w:rsidRPr="002C530C" w14:paraId="1FB05C09" w14:textId="77777777" w:rsidTr="00725D80">
        <w:trPr>
          <w:cantSplit/>
        </w:trPr>
        <w:tc>
          <w:tcPr>
            <w:tcW w:w="992" w:type="dxa"/>
          </w:tcPr>
          <w:p w14:paraId="59FBBDFB" w14:textId="77777777" w:rsidR="00CD774B" w:rsidRPr="002C530C" w:rsidRDefault="00CD774B" w:rsidP="00725D80">
            <w:pPr>
              <w:pStyle w:val="Sectiontext"/>
            </w:pPr>
          </w:p>
        </w:tc>
        <w:tc>
          <w:tcPr>
            <w:tcW w:w="567" w:type="dxa"/>
          </w:tcPr>
          <w:p w14:paraId="29B432E8" w14:textId="77777777" w:rsidR="00CD774B" w:rsidRPr="002C530C" w:rsidRDefault="00CD774B" w:rsidP="00725D80">
            <w:pPr>
              <w:pStyle w:val="Sectiontext"/>
            </w:pPr>
            <w:r w:rsidRPr="002C530C">
              <w:t>b.</w:t>
            </w:r>
          </w:p>
        </w:tc>
        <w:tc>
          <w:tcPr>
            <w:tcW w:w="7800" w:type="dxa"/>
          </w:tcPr>
          <w:p w14:paraId="0111B744" w14:textId="77777777" w:rsidR="00CD774B" w:rsidRPr="002C530C" w:rsidRDefault="00CD774B" w:rsidP="00725D80">
            <w:pPr>
              <w:pStyle w:val="Sectiontext"/>
            </w:pPr>
            <w:r w:rsidRPr="002C530C">
              <w:t>Other council payments.</w:t>
            </w:r>
          </w:p>
        </w:tc>
      </w:tr>
    </w:tbl>
    <w:p w14:paraId="07EF272C" w14:textId="7B7D313B" w:rsidR="0081682C" w:rsidRPr="00A2441E" w:rsidRDefault="0081682C">
      <w:pPr>
        <w:pStyle w:val="Heading6"/>
      </w:pPr>
      <w:bookmarkStart w:id="484" w:name="_Toc202426078"/>
      <w:r w:rsidRPr="00A2441E">
        <w:t>15.4.9</w:t>
      </w:r>
      <w:r w:rsidR="00262CD2">
        <w:tab/>
      </w:r>
      <w:r w:rsidRPr="00A2441E">
        <w:t>Dispute about damage to property</w:t>
      </w:r>
      <w:bookmarkEnd w:id="484"/>
    </w:p>
    <w:tbl>
      <w:tblPr>
        <w:tblW w:w="9355" w:type="dxa"/>
        <w:tblInd w:w="113" w:type="dxa"/>
        <w:tblLayout w:type="fixed"/>
        <w:tblLook w:val="0000" w:firstRow="0" w:lastRow="0" w:firstColumn="0" w:lastColumn="0" w:noHBand="0" w:noVBand="0"/>
      </w:tblPr>
      <w:tblGrid>
        <w:gridCol w:w="992"/>
        <w:gridCol w:w="567"/>
        <w:gridCol w:w="7796"/>
      </w:tblGrid>
      <w:tr w:rsidR="0081682C" w:rsidRPr="00A2441E" w14:paraId="7D8F887A" w14:textId="77777777" w:rsidTr="008603A0">
        <w:tc>
          <w:tcPr>
            <w:tcW w:w="992" w:type="dxa"/>
          </w:tcPr>
          <w:p w14:paraId="7CBE6992" w14:textId="77777777" w:rsidR="0081682C" w:rsidRPr="00A2441E" w:rsidRDefault="0081682C" w:rsidP="006F499A">
            <w:pPr>
              <w:pStyle w:val="Sectiontext"/>
              <w:jc w:val="center"/>
            </w:pPr>
            <w:r w:rsidRPr="00A2441E">
              <w:t>1.</w:t>
            </w:r>
          </w:p>
        </w:tc>
        <w:tc>
          <w:tcPr>
            <w:tcW w:w="8363" w:type="dxa"/>
            <w:gridSpan w:val="2"/>
          </w:tcPr>
          <w:p w14:paraId="2FE4F4C9" w14:textId="77777777" w:rsidR="0081682C" w:rsidRPr="00A2441E" w:rsidRDefault="0081682C" w:rsidP="006F499A">
            <w:pPr>
              <w:pStyle w:val="Sectiontext"/>
            </w:pPr>
            <w:r w:rsidRPr="00A2441E">
              <w:t>Property leased by a member to live in at the post may be alleged to have been damaged. If this happens, a dispute may arise between the member and their landlord over the terms of the lease or return of the rental bond.</w:t>
            </w:r>
          </w:p>
        </w:tc>
      </w:tr>
      <w:tr w:rsidR="0081682C" w:rsidRPr="00A2441E" w14:paraId="14CBB47D" w14:textId="77777777" w:rsidTr="008603A0">
        <w:tc>
          <w:tcPr>
            <w:tcW w:w="992" w:type="dxa"/>
          </w:tcPr>
          <w:p w14:paraId="067398C6" w14:textId="77777777" w:rsidR="0081682C" w:rsidRPr="00A2441E" w:rsidRDefault="0081682C" w:rsidP="006F499A">
            <w:pPr>
              <w:pStyle w:val="Sectiontext"/>
              <w:jc w:val="center"/>
            </w:pPr>
            <w:r w:rsidRPr="00A2441E">
              <w:t>2.</w:t>
            </w:r>
          </w:p>
        </w:tc>
        <w:tc>
          <w:tcPr>
            <w:tcW w:w="8363" w:type="dxa"/>
            <w:gridSpan w:val="2"/>
          </w:tcPr>
          <w:p w14:paraId="1BB89F80" w14:textId="443DBAC3" w:rsidR="0081682C" w:rsidRPr="00A2441E" w:rsidRDefault="0081682C" w:rsidP="006F499A">
            <w:pPr>
              <w:pStyle w:val="Sectiontext"/>
            </w:pPr>
            <w:r w:rsidRPr="00A2441E">
              <w:t xml:space="preserve">The CDF may pay the member an amount equal to the amount the member can show they had to pay for damage alleged to have been done to the property by them. The member must meet </w:t>
            </w:r>
            <w:r w:rsidR="004F3B46">
              <w:t>all of the following</w:t>
            </w:r>
            <w:r w:rsidRPr="00A2441E">
              <w:t>.</w:t>
            </w:r>
          </w:p>
        </w:tc>
      </w:tr>
      <w:tr w:rsidR="0081682C" w:rsidRPr="00A2441E" w14:paraId="7244BA2E" w14:textId="77777777" w:rsidTr="008603A0">
        <w:trPr>
          <w:cantSplit/>
        </w:trPr>
        <w:tc>
          <w:tcPr>
            <w:tcW w:w="992" w:type="dxa"/>
          </w:tcPr>
          <w:p w14:paraId="65D7E1B8" w14:textId="77777777" w:rsidR="0081682C" w:rsidRPr="00A2441E" w:rsidRDefault="0081682C" w:rsidP="006F499A">
            <w:pPr>
              <w:pStyle w:val="Sectiontext"/>
              <w:jc w:val="center"/>
            </w:pPr>
          </w:p>
        </w:tc>
        <w:tc>
          <w:tcPr>
            <w:tcW w:w="567" w:type="dxa"/>
          </w:tcPr>
          <w:p w14:paraId="25FB4688" w14:textId="77777777" w:rsidR="0081682C" w:rsidRPr="00A2441E" w:rsidRDefault="0081682C" w:rsidP="006F499A">
            <w:pPr>
              <w:pStyle w:val="Sectiontext"/>
            </w:pPr>
            <w:r w:rsidRPr="00A2441E">
              <w:t>a.</w:t>
            </w:r>
          </w:p>
        </w:tc>
        <w:tc>
          <w:tcPr>
            <w:tcW w:w="7796" w:type="dxa"/>
          </w:tcPr>
          <w:p w14:paraId="33CD9E75" w14:textId="77777777" w:rsidR="0081682C" w:rsidRPr="00A2441E" w:rsidRDefault="0081682C" w:rsidP="006F499A">
            <w:pPr>
              <w:pStyle w:val="Sectiontext"/>
            </w:pPr>
            <w:r w:rsidRPr="00A2441E">
              <w:t>The member did not breach the terms of the lease.</w:t>
            </w:r>
          </w:p>
        </w:tc>
      </w:tr>
      <w:tr w:rsidR="0081682C" w:rsidRPr="00A2441E" w14:paraId="15591305" w14:textId="77777777" w:rsidTr="008603A0">
        <w:trPr>
          <w:cantSplit/>
        </w:trPr>
        <w:tc>
          <w:tcPr>
            <w:tcW w:w="992" w:type="dxa"/>
          </w:tcPr>
          <w:p w14:paraId="51A76215" w14:textId="77777777" w:rsidR="0081682C" w:rsidRPr="00A2441E" w:rsidRDefault="0081682C" w:rsidP="006F499A">
            <w:pPr>
              <w:pStyle w:val="Sectiontext"/>
              <w:jc w:val="center"/>
            </w:pPr>
          </w:p>
        </w:tc>
        <w:tc>
          <w:tcPr>
            <w:tcW w:w="567" w:type="dxa"/>
          </w:tcPr>
          <w:p w14:paraId="1D6AA4B6" w14:textId="77777777" w:rsidR="0081682C" w:rsidRPr="00A2441E" w:rsidRDefault="0081682C" w:rsidP="006F499A">
            <w:pPr>
              <w:pStyle w:val="Sectiontext"/>
            </w:pPr>
            <w:r w:rsidRPr="00A2441E">
              <w:t>b.</w:t>
            </w:r>
          </w:p>
        </w:tc>
        <w:tc>
          <w:tcPr>
            <w:tcW w:w="7796" w:type="dxa"/>
          </w:tcPr>
          <w:p w14:paraId="3DC6F95C" w14:textId="2E503F18" w:rsidR="0081682C" w:rsidRPr="00A2441E" w:rsidRDefault="0081682C" w:rsidP="006F499A">
            <w:pPr>
              <w:pStyle w:val="Sectiontext"/>
            </w:pPr>
            <w:r w:rsidRPr="00A2441E">
              <w:t>The member did not cause damage to the property by their wrongful or negligent act.</w:t>
            </w:r>
          </w:p>
        </w:tc>
      </w:tr>
      <w:tr w:rsidR="0081682C" w:rsidRPr="00A2441E" w14:paraId="08B92E92" w14:textId="77777777" w:rsidTr="008603A0">
        <w:trPr>
          <w:cantSplit/>
        </w:trPr>
        <w:tc>
          <w:tcPr>
            <w:tcW w:w="992" w:type="dxa"/>
          </w:tcPr>
          <w:p w14:paraId="153B5D11" w14:textId="77777777" w:rsidR="0081682C" w:rsidRPr="00A2441E" w:rsidRDefault="0081682C" w:rsidP="006F499A">
            <w:pPr>
              <w:pStyle w:val="Sectiontext"/>
              <w:jc w:val="center"/>
            </w:pPr>
          </w:p>
        </w:tc>
        <w:tc>
          <w:tcPr>
            <w:tcW w:w="567" w:type="dxa"/>
          </w:tcPr>
          <w:p w14:paraId="216E1C23" w14:textId="77777777" w:rsidR="0081682C" w:rsidRPr="00A2441E" w:rsidRDefault="0081682C" w:rsidP="006F499A">
            <w:pPr>
              <w:pStyle w:val="Sectiontext"/>
            </w:pPr>
            <w:r w:rsidRPr="00A2441E">
              <w:t>c.</w:t>
            </w:r>
          </w:p>
        </w:tc>
        <w:tc>
          <w:tcPr>
            <w:tcW w:w="7796" w:type="dxa"/>
          </w:tcPr>
          <w:p w14:paraId="183A1EB8" w14:textId="77777777" w:rsidR="0081682C" w:rsidRPr="00A2441E" w:rsidRDefault="0081682C" w:rsidP="006F499A">
            <w:pPr>
              <w:pStyle w:val="Sectiontext"/>
            </w:pPr>
            <w:r w:rsidRPr="00A2441E">
              <w:t>The member cannot get their bond or rent returned, or has been forced to pay an extra amount to fix the alleged damage.</w:t>
            </w:r>
          </w:p>
        </w:tc>
      </w:tr>
    </w:tbl>
    <w:p w14:paraId="4408B2DF" w14:textId="23E1B743" w:rsidR="008603A0" w:rsidRPr="00A2441E" w:rsidRDefault="00977A6A">
      <w:pPr>
        <w:pStyle w:val="Heading6"/>
      </w:pPr>
      <w:bookmarkStart w:id="485" w:name="_Toc71878802"/>
      <w:bookmarkStart w:id="486" w:name="_Toc202426079"/>
      <w:r>
        <w:t>15.4.10</w:t>
      </w:r>
      <w:r>
        <w:tab/>
      </w:r>
      <w:r w:rsidR="008603A0" w:rsidRPr="00A2441E">
        <w:t>Changing housing during posting</w:t>
      </w:r>
      <w:bookmarkEnd w:id="485"/>
      <w:bookmarkEnd w:id="486"/>
    </w:p>
    <w:tbl>
      <w:tblPr>
        <w:tblW w:w="9355" w:type="dxa"/>
        <w:tblInd w:w="113" w:type="dxa"/>
        <w:tblLayout w:type="fixed"/>
        <w:tblLook w:val="0000" w:firstRow="0" w:lastRow="0" w:firstColumn="0" w:lastColumn="0" w:noHBand="0" w:noVBand="0"/>
      </w:tblPr>
      <w:tblGrid>
        <w:gridCol w:w="992"/>
        <w:gridCol w:w="567"/>
        <w:gridCol w:w="7796"/>
      </w:tblGrid>
      <w:tr w:rsidR="008603A0" w:rsidRPr="00A2441E" w14:paraId="537A984B" w14:textId="77777777" w:rsidTr="0003495D">
        <w:tc>
          <w:tcPr>
            <w:tcW w:w="992" w:type="dxa"/>
          </w:tcPr>
          <w:p w14:paraId="1CC2F9A5" w14:textId="77777777" w:rsidR="008603A0" w:rsidRPr="00A2441E" w:rsidRDefault="008603A0" w:rsidP="006F499A">
            <w:pPr>
              <w:pStyle w:val="Sectiontext"/>
            </w:pPr>
          </w:p>
        </w:tc>
        <w:tc>
          <w:tcPr>
            <w:tcW w:w="8363" w:type="dxa"/>
            <w:gridSpan w:val="2"/>
          </w:tcPr>
          <w:p w14:paraId="7EEFE03E" w14:textId="5DD79621" w:rsidR="008603A0" w:rsidRPr="00A2441E" w:rsidRDefault="008603A0" w:rsidP="006F499A">
            <w:pPr>
              <w:pStyle w:val="Sectiontext"/>
            </w:pPr>
            <w:r w:rsidRPr="00A2441E">
              <w:t xml:space="preserve">A member is eligible for the cost of removing items if all </w:t>
            </w:r>
            <w:r w:rsidR="004F3B46">
              <w:t xml:space="preserve">of </w:t>
            </w:r>
            <w:r w:rsidRPr="00A2441E">
              <w:t>the following apply.</w:t>
            </w:r>
          </w:p>
        </w:tc>
      </w:tr>
      <w:tr w:rsidR="008603A0" w:rsidRPr="00A2441E" w14:paraId="6B27E20D" w14:textId="77777777" w:rsidTr="0003495D">
        <w:tc>
          <w:tcPr>
            <w:tcW w:w="992" w:type="dxa"/>
          </w:tcPr>
          <w:p w14:paraId="21315322" w14:textId="77777777" w:rsidR="008603A0" w:rsidRPr="00A2441E" w:rsidRDefault="008603A0" w:rsidP="006F499A">
            <w:pPr>
              <w:pStyle w:val="Sectiontext"/>
            </w:pPr>
          </w:p>
        </w:tc>
        <w:tc>
          <w:tcPr>
            <w:tcW w:w="567" w:type="dxa"/>
          </w:tcPr>
          <w:p w14:paraId="7C4F09AD" w14:textId="77777777" w:rsidR="008603A0" w:rsidRPr="00A2441E" w:rsidRDefault="008603A0" w:rsidP="006F499A">
            <w:pPr>
              <w:pStyle w:val="Sectiontext"/>
            </w:pPr>
            <w:r w:rsidRPr="00A2441E">
              <w:t>a.</w:t>
            </w:r>
          </w:p>
        </w:tc>
        <w:tc>
          <w:tcPr>
            <w:tcW w:w="7796" w:type="dxa"/>
          </w:tcPr>
          <w:p w14:paraId="7F33393D" w14:textId="77777777" w:rsidR="008603A0" w:rsidRPr="00A2441E" w:rsidRDefault="008603A0" w:rsidP="006F499A">
            <w:pPr>
              <w:pStyle w:val="Sectiontext"/>
            </w:pPr>
            <w:r w:rsidRPr="00A2441E">
              <w:t>The member is moving from one residence in the posting location to another.</w:t>
            </w:r>
          </w:p>
        </w:tc>
      </w:tr>
      <w:tr w:rsidR="008603A0" w:rsidRPr="00A2441E" w14:paraId="28E85F65" w14:textId="77777777" w:rsidTr="0003495D">
        <w:tc>
          <w:tcPr>
            <w:tcW w:w="992" w:type="dxa"/>
          </w:tcPr>
          <w:p w14:paraId="74180787" w14:textId="77777777" w:rsidR="008603A0" w:rsidRPr="00A2441E" w:rsidRDefault="008603A0" w:rsidP="006F499A">
            <w:pPr>
              <w:pStyle w:val="Sectiontext"/>
            </w:pPr>
          </w:p>
        </w:tc>
        <w:tc>
          <w:tcPr>
            <w:tcW w:w="567" w:type="dxa"/>
          </w:tcPr>
          <w:p w14:paraId="58E5BB28" w14:textId="77777777" w:rsidR="008603A0" w:rsidRPr="00A2441E" w:rsidRDefault="008603A0" w:rsidP="006F499A">
            <w:pPr>
              <w:pStyle w:val="Sectiontext"/>
            </w:pPr>
            <w:r w:rsidRPr="00A2441E">
              <w:t>b.</w:t>
            </w:r>
          </w:p>
        </w:tc>
        <w:tc>
          <w:tcPr>
            <w:tcW w:w="7796" w:type="dxa"/>
          </w:tcPr>
          <w:p w14:paraId="0049C3C7" w14:textId="77777777" w:rsidR="008603A0" w:rsidRPr="00A2441E" w:rsidRDefault="008603A0" w:rsidP="006F499A">
            <w:pPr>
              <w:pStyle w:val="Sectiontext"/>
            </w:pPr>
            <w:r w:rsidRPr="00A2441E">
              <w:t>The move is due to organisational requirements.</w:t>
            </w:r>
          </w:p>
        </w:tc>
      </w:tr>
    </w:tbl>
    <w:p w14:paraId="67494581" w14:textId="41E9311B" w:rsidR="00035611" w:rsidRPr="0063740B" w:rsidRDefault="00035611">
      <w:pPr>
        <w:pStyle w:val="Heading6"/>
      </w:pPr>
      <w:bookmarkStart w:id="487" w:name="_Toc202426080"/>
      <w:r w:rsidRPr="0063740B">
        <w:t>15.4.11</w:t>
      </w:r>
      <w:r w:rsidR="00262CD2">
        <w:tab/>
      </w:r>
      <w:r w:rsidRPr="0063740B">
        <w:t>Housing becomes unavailable or unfit</w:t>
      </w:r>
      <w:bookmarkEnd w:id="487"/>
    </w:p>
    <w:tbl>
      <w:tblPr>
        <w:tblW w:w="9372" w:type="dxa"/>
        <w:tblInd w:w="108" w:type="dxa"/>
        <w:tblLayout w:type="fixed"/>
        <w:tblLook w:val="0000" w:firstRow="0" w:lastRow="0" w:firstColumn="0" w:lastColumn="0" w:noHBand="0" w:noVBand="0"/>
      </w:tblPr>
      <w:tblGrid>
        <w:gridCol w:w="996"/>
        <w:gridCol w:w="567"/>
        <w:gridCol w:w="7795"/>
        <w:gridCol w:w="14"/>
      </w:tblGrid>
      <w:tr w:rsidR="00035611" w:rsidRPr="0063740B" w14:paraId="5FD31CB6" w14:textId="77777777" w:rsidTr="00EC5159">
        <w:trPr>
          <w:gridAfter w:val="1"/>
          <w:wAfter w:w="14" w:type="dxa"/>
        </w:trPr>
        <w:tc>
          <w:tcPr>
            <w:tcW w:w="996" w:type="dxa"/>
          </w:tcPr>
          <w:p w14:paraId="00FC507E" w14:textId="77777777" w:rsidR="00035611" w:rsidRPr="0063740B" w:rsidRDefault="00035611" w:rsidP="00EC5159">
            <w:pPr>
              <w:pStyle w:val="Sectiontext"/>
              <w:jc w:val="center"/>
            </w:pPr>
          </w:p>
        </w:tc>
        <w:tc>
          <w:tcPr>
            <w:tcW w:w="8362" w:type="dxa"/>
            <w:gridSpan w:val="2"/>
          </w:tcPr>
          <w:p w14:paraId="6AA89117" w14:textId="0100D53F" w:rsidR="00035611" w:rsidRPr="0063740B" w:rsidRDefault="00035611" w:rsidP="00EC5159">
            <w:pPr>
              <w:pStyle w:val="Sectiontext"/>
            </w:pPr>
            <w:r w:rsidRPr="0063740B">
              <w:t xml:space="preserve">If a member’s accommodation becomes unavailable or unfit for occupation, the member is eligible for </w:t>
            </w:r>
            <w:r w:rsidR="004F3B46">
              <w:t xml:space="preserve">all of </w:t>
            </w:r>
            <w:r w:rsidRPr="0063740B">
              <w:t>the following from the day the accommodation becomes unavailable or unfit.</w:t>
            </w:r>
          </w:p>
        </w:tc>
      </w:tr>
      <w:tr w:rsidR="00035611" w:rsidRPr="0063740B" w14:paraId="6B7F9285" w14:textId="77777777" w:rsidTr="00EC5159">
        <w:tblPrEx>
          <w:tblLook w:val="04A0" w:firstRow="1" w:lastRow="0" w:firstColumn="1" w:lastColumn="0" w:noHBand="0" w:noVBand="1"/>
        </w:tblPrEx>
        <w:tc>
          <w:tcPr>
            <w:tcW w:w="996" w:type="dxa"/>
          </w:tcPr>
          <w:p w14:paraId="41015300" w14:textId="77777777" w:rsidR="00035611" w:rsidRPr="0063740B" w:rsidRDefault="00035611" w:rsidP="00EC5159">
            <w:pPr>
              <w:pStyle w:val="Sectiontext"/>
              <w:jc w:val="center"/>
              <w:rPr>
                <w:lang w:eastAsia="en-US"/>
              </w:rPr>
            </w:pPr>
          </w:p>
        </w:tc>
        <w:tc>
          <w:tcPr>
            <w:tcW w:w="567" w:type="dxa"/>
          </w:tcPr>
          <w:p w14:paraId="6AD9FB84" w14:textId="77777777" w:rsidR="00035611" w:rsidRPr="0063740B" w:rsidRDefault="00035611" w:rsidP="00EC5159">
            <w:pPr>
              <w:pStyle w:val="Sectiontext"/>
              <w:rPr>
                <w:rFonts w:cs="Arial"/>
                <w:lang w:eastAsia="en-US"/>
              </w:rPr>
            </w:pPr>
            <w:r w:rsidRPr="0063740B">
              <w:rPr>
                <w:rFonts w:cs="Arial"/>
                <w:lang w:eastAsia="en-US"/>
              </w:rPr>
              <w:t>a.</w:t>
            </w:r>
          </w:p>
        </w:tc>
        <w:tc>
          <w:tcPr>
            <w:tcW w:w="7809" w:type="dxa"/>
            <w:gridSpan w:val="2"/>
          </w:tcPr>
          <w:p w14:paraId="4792F2F6" w14:textId="77777777" w:rsidR="00035611" w:rsidRPr="0063740B" w:rsidRDefault="00035611" w:rsidP="00EC5159">
            <w:pPr>
              <w:pStyle w:val="Sectiontext"/>
              <w:rPr>
                <w:rFonts w:cs="Arial"/>
                <w:lang w:eastAsia="en-US"/>
              </w:rPr>
            </w:pPr>
            <w:r w:rsidRPr="0063740B">
              <w:rPr>
                <w:rFonts w:cs="Arial"/>
                <w:lang w:eastAsia="en-US"/>
              </w:rPr>
              <w:t>Temporary accommodation.</w:t>
            </w:r>
          </w:p>
        </w:tc>
      </w:tr>
      <w:tr w:rsidR="00035611" w:rsidRPr="0063740B" w14:paraId="3FEB2D6D" w14:textId="77777777" w:rsidTr="00EC5159">
        <w:tblPrEx>
          <w:tblLook w:val="04A0" w:firstRow="1" w:lastRow="0" w:firstColumn="1" w:lastColumn="0" w:noHBand="0" w:noVBand="1"/>
        </w:tblPrEx>
        <w:tc>
          <w:tcPr>
            <w:tcW w:w="996" w:type="dxa"/>
          </w:tcPr>
          <w:p w14:paraId="1824D947" w14:textId="77777777" w:rsidR="00035611" w:rsidRPr="0063740B" w:rsidRDefault="00035611" w:rsidP="00EC5159">
            <w:pPr>
              <w:pStyle w:val="Sectiontext"/>
              <w:jc w:val="center"/>
              <w:rPr>
                <w:lang w:eastAsia="en-US"/>
              </w:rPr>
            </w:pPr>
          </w:p>
        </w:tc>
        <w:tc>
          <w:tcPr>
            <w:tcW w:w="567" w:type="dxa"/>
          </w:tcPr>
          <w:p w14:paraId="58B02E11" w14:textId="77777777" w:rsidR="00035611" w:rsidRPr="0063740B" w:rsidRDefault="00035611" w:rsidP="00EC5159">
            <w:pPr>
              <w:pStyle w:val="Sectiontext"/>
              <w:rPr>
                <w:rFonts w:cs="Arial"/>
                <w:lang w:eastAsia="en-US"/>
              </w:rPr>
            </w:pPr>
            <w:r w:rsidRPr="0063740B">
              <w:rPr>
                <w:rFonts w:cs="Arial"/>
                <w:lang w:eastAsia="en-US"/>
              </w:rPr>
              <w:t>b.</w:t>
            </w:r>
          </w:p>
        </w:tc>
        <w:tc>
          <w:tcPr>
            <w:tcW w:w="7809" w:type="dxa"/>
            <w:gridSpan w:val="2"/>
          </w:tcPr>
          <w:p w14:paraId="79E421A2" w14:textId="77777777" w:rsidR="00035611" w:rsidRPr="0063740B" w:rsidRDefault="00035611" w:rsidP="00EC5159">
            <w:pPr>
              <w:pStyle w:val="Sectiontext"/>
              <w:rPr>
                <w:rFonts w:cs="Arial"/>
                <w:lang w:eastAsia="en-US"/>
              </w:rPr>
            </w:pPr>
            <w:r w:rsidRPr="0063740B">
              <w:rPr>
                <w:rFonts w:cs="Arial"/>
                <w:lang w:eastAsia="en-US"/>
              </w:rPr>
              <w:t>Settling-in allowances listed in Chapter 14 Part 5.</w:t>
            </w:r>
          </w:p>
        </w:tc>
      </w:tr>
    </w:tbl>
    <w:p w14:paraId="29EFA392" w14:textId="24DF4FDF" w:rsidR="0081682C" w:rsidRPr="00A2441E" w:rsidRDefault="0081682C" w:rsidP="008669F8">
      <w:pPr>
        <w:pStyle w:val="Heading4"/>
        <w:pageBreakBefore/>
      </w:pPr>
      <w:bookmarkStart w:id="488" w:name="_Toc202426081"/>
      <w:r w:rsidRPr="00A2441E">
        <w:t>Division 2: Utilities</w:t>
      </w:r>
      <w:bookmarkEnd w:id="488"/>
    </w:p>
    <w:p w14:paraId="6962DFD1" w14:textId="769C56BF" w:rsidR="0081682C" w:rsidRPr="00A2441E" w:rsidRDefault="0081682C">
      <w:pPr>
        <w:pStyle w:val="Heading6"/>
      </w:pPr>
      <w:bookmarkStart w:id="489" w:name="_Toc202426082"/>
      <w:r w:rsidRPr="00A2441E">
        <w:t>15.4.12</w:t>
      </w:r>
      <w:r w:rsidR="00262CD2">
        <w:tab/>
      </w:r>
      <w:r w:rsidRPr="00A2441E">
        <w:t>Purpose</w:t>
      </w:r>
      <w:bookmarkEnd w:id="489"/>
    </w:p>
    <w:tbl>
      <w:tblPr>
        <w:tblW w:w="0" w:type="auto"/>
        <w:tblInd w:w="113" w:type="dxa"/>
        <w:tblLayout w:type="fixed"/>
        <w:tblLook w:val="0000" w:firstRow="0" w:lastRow="0" w:firstColumn="0" w:lastColumn="0" w:noHBand="0" w:noVBand="0"/>
      </w:tblPr>
      <w:tblGrid>
        <w:gridCol w:w="992"/>
        <w:gridCol w:w="8363"/>
      </w:tblGrid>
      <w:tr w:rsidR="0081682C" w:rsidRPr="00A2441E" w14:paraId="7FAF3C20" w14:textId="77777777" w:rsidTr="0081682C">
        <w:trPr>
          <w:cantSplit/>
        </w:trPr>
        <w:tc>
          <w:tcPr>
            <w:tcW w:w="992" w:type="dxa"/>
          </w:tcPr>
          <w:p w14:paraId="11315595" w14:textId="77777777" w:rsidR="0081682C" w:rsidRPr="00A2441E" w:rsidRDefault="0081682C" w:rsidP="006F499A">
            <w:pPr>
              <w:pStyle w:val="Sectiontext"/>
            </w:pPr>
          </w:p>
        </w:tc>
        <w:tc>
          <w:tcPr>
            <w:tcW w:w="8363" w:type="dxa"/>
          </w:tcPr>
          <w:p w14:paraId="2CACE3E3" w14:textId="77777777" w:rsidR="0081682C" w:rsidRPr="00A2441E" w:rsidRDefault="0081682C" w:rsidP="006F499A">
            <w:pPr>
              <w:pStyle w:val="Sectiontext"/>
            </w:pPr>
            <w:r w:rsidRPr="00A2441E">
              <w:t>The purpose of this Division is to help a member on a long-term posting with the cost of utilities.</w:t>
            </w:r>
          </w:p>
        </w:tc>
      </w:tr>
    </w:tbl>
    <w:p w14:paraId="00A28E77" w14:textId="11431244" w:rsidR="0081682C" w:rsidRPr="00A2441E" w:rsidRDefault="0081682C">
      <w:pPr>
        <w:pStyle w:val="Heading6"/>
      </w:pPr>
      <w:bookmarkStart w:id="490" w:name="_Toc202426083"/>
      <w:r w:rsidRPr="00A2441E">
        <w:t>15.4.13</w:t>
      </w:r>
      <w:r w:rsidR="00262CD2">
        <w:tab/>
      </w:r>
      <w:r w:rsidRPr="00A2441E">
        <w:t>Member this Division does not apply to</w:t>
      </w:r>
      <w:bookmarkEnd w:id="490"/>
    </w:p>
    <w:tbl>
      <w:tblPr>
        <w:tblW w:w="0" w:type="auto"/>
        <w:tblInd w:w="113" w:type="dxa"/>
        <w:tblLayout w:type="fixed"/>
        <w:tblLook w:val="0000" w:firstRow="0" w:lastRow="0" w:firstColumn="0" w:lastColumn="0" w:noHBand="0" w:noVBand="0"/>
      </w:tblPr>
      <w:tblGrid>
        <w:gridCol w:w="992"/>
        <w:gridCol w:w="8363"/>
      </w:tblGrid>
      <w:tr w:rsidR="0081682C" w:rsidRPr="00A2441E" w14:paraId="6B2BCABC" w14:textId="77777777" w:rsidTr="0081682C">
        <w:trPr>
          <w:cantSplit/>
        </w:trPr>
        <w:tc>
          <w:tcPr>
            <w:tcW w:w="992" w:type="dxa"/>
          </w:tcPr>
          <w:p w14:paraId="77402200" w14:textId="77777777" w:rsidR="0081682C" w:rsidRPr="00A2441E" w:rsidRDefault="0081682C" w:rsidP="006F499A">
            <w:pPr>
              <w:pStyle w:val="Sectiontext"/>
            </w:pPr>
          </w:p>
        </w:tc>
        <w:tc>
          <w:tcPr>
            <w:tcW w:w="8363" w:type="dxa"/>
          </w:tcPr>
          <w:p w14:paraId="2072B238" w14:textId="56B7741D" w:rsidR="0081682C" w:rsidRPr="00A2441E" w:rsidRDefault="0081682C" w:rsidP="006F499A">
            <w:pPr>
              <w:pStyle w:val="Sectiontext"/>
            </w:pPr>
            <w:r w:rsidRPr="00A2441E">
              <w:t xml:space="preserve">This Division does not apply to a member who is not required to pay a rent and utilities contribution. </w:t>
            </w:r>
          </w:p>
        </w:tc>
      </w:tr>
    </w:tbl>
    <w:p w14:paraId="2F5266B2" w14:textId="6C2B9921" w:rsidR="00E727E6" w:rsidRPr="00A2441E" w:rsidRDefault="00E727E6">
      <w:pPr>
        <w:pStyle w:val="Heading6"/>
      </w:pPr>
      <w:bookmarkStart w:id="491" w:name="_Toc202426084"/>
      <w:r w:rsidRPr="00A2441E">
        <w:t>15.4.15</w:t>
      </w:r>
      <w:r w:rsidR="00262CD2">
        <w:tab/>
      </w:r>
      <w:r w:rsidRPr="00A2441E">
        <w:t>Benefit</w:t>
      </w:r>
      <w:bookmarkEnd w:id="491"/>
    </w:p>
    <w:tbl>
      <w:tblPr>
        <w:tblW w:w="9360" w:type="dxa"/>
        <w:tblInd w:w="113" w:type="dxa"/>
        <w:tblLayout w:type="fixed"/>
        <w:tblLook w:val="04A0" w:firstRow="1" w:lastRow="0" w:firstColumn="1" w:lastColumn="0" w:noHBand="0" w:noVBand="1"/>
      </w:tblPr>
      <w:tblGrid>
        <w:gridCol w:w="993"/>
        <w:gridCol w:w="567"/>
        <w:gridCol w:w="7800"/>
      </w:tblGrid>
      <w:tr w:rsidR="00E727E6" w:rsidRPr="00A2441E" w14:paraId="2765317F" w14:textId="77777777" w:rsidTr="00E727E6">
        <w:tc>
          <w:tcPr>
            <w:tcW w:w="992" w:type="dxa"/>
            <w:hideMark/>
          </w:tcPr>
          <w:p w14:paraId="073A9734" w14:textId="77777777" w:rsidR="00E727E6" w:rsidRPr="00A2441E" w:rsidRDefault="00E727E6" w:rsidP="006F499A">
            <w:pPr>
              <w:pStyle w:val="Sectiontext"/>
              <w:jc w:val="center"/>
            </w:pPr>
            <w:r w:rsidRPr="00A2441E">
              <w:t>1.</w:t>
            </w:r>
          </w:p>
        </w:tc>
        <w:tc>
          <w:tcPr>
            <w:tcW w:w="8363" w:type="dxa"/>
            <w:gridSpan w:val="2"/>
            <w:hideMark/>
          </w:tcPr>
          <w:p w14:paraId="159C473A" w14:textId="70AC3D39" w:rsidR="00E727E6" w:rsidRPr="00A2441E" w:rsidRDefault="00E727E6" w:rsidP="006F499A">
            <w:pPr>
              <w:pStyle w:val="Sectiontext"/>
            </w:pPr>
            <w:r w:rsidRPr="00A2441E">
              <w:t>A member on long-term posting is eligible to be reimbursed the cost of utilities.</w:t>
            </w:r>
          </w:p>
        </w:tc>
      </w:tr>
      <w:tr w:rsidR="00E727E6" w:rsidRPr="00A2441E" w14:paraId="3E70AEAF" w14:textId="77777777" w:rsidTr="00E727E6">
        <w:tc>
          <w:tcPr>
            <w:tcW w:w="992" w:type="dxa"/>
            <w:hideMark/>
          </w:tcPr>
          <w:p w14:paraId="70289C2B" w14:textId="77777777" w:rsidR="00E727E6" w:rsidRPr="00A2441E" w:rsidRDefault="00E727E6" w:rsidP="006F499A">
            <w:pPr>
              <w:pStyle w:val="Sectiontext"/>
              <w:jc w:val="center"/>
            </w:pPr>
            <w:r w:rsidRPr="00A2441E">
              <w:t>2.</w:t>
            </w:r>
          </w:p>
        </w:tc>
        <w:tc>
          <w:tcPr>
            <w:tcW w:w="8363" w:type="dxa"/>
            <w:gridSpan w:val="2"/>
            <w:hideMark/>
          </w:tcPr>
          <w:p w14:paraId="60FBFEF4" w14:textId="0F6DB131" w:rsidR="00E727E6" w:rsidRPr="00A2441E" w:rsidRDefault="00E727E6" w:rsidP="006F499A">
            <w:pPr>
              <w:pStyle w:val="Sectiontext"/>
            </w:pPr>
            <w:r w:rsidRPr="00A2441E">
              <w:t xml:space="preserve">If the member fails to exercise care and economy, the member must pay an amount that the CDF considers reasonable for additional utilities costs having regard to </w:t>
            </w:r>
            <w:r w:rsidR="004F3B46">
              <w:t xml:space="preserve">all of </w:t>
            </w:r>
            <w:r w:rsidRPr="00A2441E">
              <w:t>the following.</w:t>
            </w:r>
          </w:p>
        </w:tc>
      </w:tr>
      <w:tr w:rsidR="00E727E6" w:rsidRPr="00A2441E" w14:paraId="2721AF43" w14:textId="77777777" w:rsidTr="00E727E6">
        <w:trPr>
          <w:cantSplit/>
        </w:trPr>
        <w:tc>
          <w:tcPr>
            <w:tcW w:w="992" w:type="dxa"/>
          </w:tcPr>
          <w:p w14:paraId="03EA3377" w14:textId="77777777" w:rsidR="00E727E6" w:rsidRPr="00A2441E" w:rsidRDefault="00E727E6" w:rsidP="006F499A">
            <w:pPr>
              <w:pStyle w:val="Sectiontext"/>
              <w:jc w:val="center"/>
            </w:pPr>
          </w:p>
        </w:tc>
        <w:tc>
          <w:tcPr>
            <w:tcW w:w="567" w:type="dxa"/>
            <w:hideMark/>
          </w:tcPr>
          <w:p w14:paraId="4AC4FF12" w14:textId="77777777" w:rsidR="00E727E6" w:rsidRPr="00A2441E" w:rsidRDefault="00E727E6" w:rsidP="006F499A">
            <w:pPr>
              <w:pStyle w:val="Sectiontext"/>
            </w:pPr>
            <w:r w:rsidRPr="00A2441E">
              <w:t>a.</w:t>
            </w:r>
          </w:p>
        </w:tc>
        <w:tc>
          <w:tcPr>
            <w:tcW w:w="7796" w:type="dxa"/>
            <w:hideMark/>
          </w:tcPr>
          <w:p w14:paraId="027A4124" w14:textId="77777777" w:rsidR="00E727E6" w:rsidRPr="00A2441E" w:rsidRDefault="00E727E6" w:rsidP="006F499A">
            <w:pPr>
              <w:pStyle w:val="Sectiontext"/>
            </w:pPr>
            <w:r w:rsidRPr="00A2441E">
              <w:t>The make-up of the member's family.</w:t>
            </w:r>
          </w:p>
        </w:tc>
      </w:tr>
      <w:tr w:rsidR="00E727E6" w:rsidRPr="00A2441E" w14:paraId="7D4FFB23" w14:textId="77777777" w:rsidTr="00E727E6">
        <w:trPr>
          <w:cantSplit/>
        </w:trPr>
        <w:tc>
          <w:tcPr>
            <w:tcW w:w="992" w:type="dxa"/>
          </w:tcPr>
          <w:p w14:paraId="524D651F" w14:textId="77777777" w:rsidR="00E727E6" w:rsidRPr="00A2441E" w:rsidRDefault="00E727E6" w:rsidP="006F499A">
            <w:pPr>
              <w:pStyle w:val="Sectiontext"/>
              <w:jc w:val="center"/>
            </w:pPr>
          </w:p>
        </w:tc>
        <w:tc>
          <w:tcPr>
            <w:tcW w:w="567" w:type="dxa"/>
            <w:hideMark/>
          </w:tcPr>
          <w:p w14:paraId="7E2D478D" w14:textId="77777777" w:rsidR="00E727E6" w:rsidRPr="00A2441E" w:rsidRDefault="00E727E6" w:rsidP="006F499A">
            <w:pPr>
              <w:pStyle w:val="Sectiontext"/>
            </w:pPr>
            <w:r w:rsidRPr="00A2441E">
              <w:t>b.</w:t>
            </w:r>
          </w:p>
        </w:tc>
        <w:tc>
          <w:tcPr>
            <w:tcW w:w="7796" w:type="dxa"/>
            <w:hideMark/>
          </w:tcPr>
          <w:p w14:paraId="2A1EDEA4" w14:textId="77777777" w:rsidR="00E727E6" w:rsidRPr="00A2441E" w:rsidRDefault="00E727E6" w:rsidP="006F499A">
            <w:pPr>
              <w:pStyle w:val="Sectiontext"/>
            </w:pPr>
            <w:r w:rsidRPr="00A2441E">
              <w:t>The condition and nature of the residence occupied by the member.</w:t>
            </w:r>
          </w:p>
        </w:tc>
      </w:tr>
      <w:tr w:rsidR="00E727E6" w:rsidRPr="00A2441E" w14:paraId="4A6084AA" w14:textId="77777777" w:rsidTr="00E727E6">
        <w:trPr>
          <w:cantSplit/>
        </w:trPr>
        <w:tc>
          <w:tcPr>
            <w:tcW w:w="992" w:type="dxa"/>
          </w:tcPr>
          <w:p w14:paraId="00626B73" w14:textId="77777777" w:rsidR="00E727E6" w:rsidRPr="00A2441E" w:rsidRDefault="00E727E6" w:rsidP="006F499A">
            <w:pPr>
              <w:pStyle w:val="Sectiontext"/>
              <w:jc w:val="center"/>
            </w:pPr>
          </w:p>
        </w:tc>
        <w:tc>
          <w:tcPr>
            <w:tcW w:w="567" w:type="dxa"/>
            <w:hideMark/>
          </w:tcPr>
          <w:p w14:paraId="5AC0C676" w14:textId="77777777" w:rsidR="00E727E6" w:rsidRPr="00A2441E" w:rsidRDefault="00E727E6" w:rsidP="006F499A">
            <w:pPr>
              <w:pStyle w:val="Sectiontext"/>
            </w:pPr>
            <w:r w:rsidRPr="00A2441E">
              <w:t>c.</w:t>
            </w:r>
          </w:p>
        </w:tc>
        <w:tc>
          <w:tcPr>
            <w:tcW w:w="7796" w:type="dxa"/>
            <w:hideMark/>
          </w:tcPr>
          <w:p w14:paraId="308A72BD" w14:textId="77777777" w:rsidR="00E727E6" w:rsidRPr="00A2441E" w:rsidRDefault="00E727E6" w:rsidP="006F499A">
            <w:pPr>
              <w:pStyle w:val="Sectiontext"/>
            </w:pPr>
            <w:r w:rsidRPr="00A2441E">
              <w:t>The climatic conditions at the posting location.</w:t>
            </w:r>
          </w:p>
        </w:tc>
      </w:tr>
      <w:tr w:rsidR="00E727E6" w:rsidRPr="00A2441E" w14:paraId="1C375340" w14:textId="77777777" w:rsidTr="00E727E6">
        <w:trPr>
          <w:cantSplit/>
        </w:trPr>
        <w:tc>
          <w:tcPr>
            <w:tcW w:w="992" w:type="dxa"/>
          </w:tcPr>
          <w:p w14:paraId="73CE5CF3" w14:textId="77777777" w:rsidR="00E727E6" w:rsidRPr="00A2441E" w:rsidRDefault="00E727E6" w:rsidP="006F499A">
            <w:pPr>
              <w:pStyle w:val="Sectiontext"/>
              <w:jc w:val="center"/>
            </w:pPr>
          </w:p>
        </w:tc>
        <w:tc>
          <w:tcPr>
            <w:tcW w:w="567" w:type="dxa"/>
            <w:hideMark/>
          </w:tcPr>
          <w:p w14:paraId="4ED0C565" w14:textId="77777777" w:rsidR="00E727E6" w:rsidRPr="00A2441E" w:rsidRDefault="00E727E6" w:rsidP="006F499A">
            <w:pPr>
              <w:pStyle w:val="Sectiontext"/>
            </w:pPr>
            <w:r w:rsidRPr="00A2441E">
              <w:t>d.</w:t>
            </w:r>
          </w:p>
        </w:tc>
        <w:tc>
          <w:tcPr>
            <w:tcW w:w="7796" w:type="dxa"/>
            <w:hideMark/>
          </w:tcPr>
          <w:p w14:paraId="3A319BEB" w14:textId="77777777" w:rsidR="00E727E6" w:rsidRPr="00A2441E" w:rsidRDefault="00E727E6" w:rsidP="006F499A">
            <w:pPr>
              <w:pStyle w:val="Sectiontext"/>
            </w:pPr>
            <w:r w:rsidRPr="00A2441E">
              <w:t>The level of use of utilities by the member.</w:t>
            </w:r>
          </w:p>
        </w:tc>
      </w:tr>
      <w:tr w:rsidR="00E727E6" w:rsidRPr="00A2441E" w14:paraId="284E09F3" w14:textId="77777777" w:rsidTr="00E727E6">
        <w:trPr>
          <w:cantSplit/>
        </w:trPr>
        <w:tc>
          <w:tcPr>
            <w:tcW w:w="992" w:type="dxa"/>
          </w:tcPr>
          <w:p w14:paraId="11817FAA" w14:textId="77777777" w:rsidR="00E727E6" w:rsidRPr="00A2441E" w:rsidRDefault="00E727E6" w:rsidP="006F499A">
            <w:pPr>
              <w:pStyle w:val="Sectiontext"/>
              <w:jc w:val="center"/>
            </w:pPr>
          </w:p>
        </w:tc>
        <w:tc>
          <w:tcPr>
            <w:tcW w:w="567" w:type="dxa"/>
            <w:hideMark/>
          </w:tcPr>
          <w:p w14:paraId="300B6630" w14:textId="77777777" w:rsidR="00E727E6" w:rsidRPr="00A2441E" w:rsidRDefault="00E727E6" w:rsidP="006F499A">
            <w:pPr>
              <w:pStyle w:val="Sectiontext"/>
            </w:pPr>
            <w:r w:rsidRPr="00A2441E">
              <w:t>e.</w:t>
            </w:r>
          </w:p>
        </w:tc>
        <w:tc>
          <w:tcPr>
            <w:tcW w:w="7796" w:type="dxa"/>
            <w:hideMark/>
          </w:tcPr>
          <w:p w14:paraId="405C1994" w14:textId="77777777" w:rsidR="00E727E6" w:rsidRPr="00A2441E" w:rsidRDefault="00E727E6" w:rsidP="006F499A">
            <w:pPr>
              <w:pStyle w:val="Sectiontext"/>
            </w:pPr>
            <w:r w:rsidRPr="00A2441E">
              <w:t>Any special circumstance affecting the member that may cause a high level of use of utilities.</w:t>
            </w:r>
          </w:p>
        </w:tc>
      </w:tr>
      <w:tr w:rsidR="00E727E6" w:rsidRPr="00A2441E" w14:paraId="4893E023" w14:textId="77777777" w:rsidTr="00E727E6">
        <w:tc>
          <w:tcPr>
            <w:tcW w:w="992" w:type="dxa"/>
            <w:hideMark/>
          </w:tcPr>
          <w:p w14:paraId="54E0782E" w14:textId="77777777" w:rsidR="00E727E6" w:rsidRPr="00A2441E" w:rsidRDefault="00E727E6" w:rsidP="006F499A">
            <w:pPr>
              <w:pStyle w:val="Sectiontext"/>
              <w:jc w:val="center"/>
            </w:pPr>
            <w:r w:rsidRPr="00A2441E">
              <w:t>3.</w:t>
            </w:r>
          </w:p>
        </w:tc>
        <w:tc>
          <w:tcPr>
            <w:tcW w:w="8363" w:type="dxa"/>
            <w:gridSpan w:val="2"/>
            <w:hideMark/>
          </w:tcPr>
          <w:p w14:paraId="426F72CC" w14:textId="77777777" w:rsidR="00E727E6" w:rsidRPr="00A2441E" w:rsidRDefault="00E727E6" w:rsidP="006F499A">
            <w:pPr>
              <w:pStyle w:val="Sectiontext"/>
            </w:pPr>
            <w:r w:rsidRPr="00A2441E">
              <w:t>A member will not be reimbursed for swimming pool heating.</w:t>
            </w:r>
          </w:p>
        </w:tc>
      </w:tr>
    </w:tbl>
    <w:p w14:paraId="23966BEF" w14:textId="26FAFAD0" w:rsidR="0081682C" w:rsidRPr="00A2441E" w:rsidRDefault="0081682C" w:rsidP="008669F8">
      <w:pPr>
        <w:pStyle w:val="Heading4"/>
        <w:pageBreakBefore/>
      </w:pPr>
      <w:bookmarkStart w:id="492" w:name="_Toc202426085"/>
      <w:r w:rsidRPr="00A2441E">
        <w:t>Division 4: Rent and utilities contribution</w:t>
      </w:r>
      <w:bookmarkEnd w:id="492"/>
    </w:p>
    <w:p w14:paraId="5CB77DC0" w14:textId="2C9A9170" w:rsidR="0081682C" w:rsidRPr="00A2441E" w:rsidRDefault="0081682C">
      <w:pPr>
        <w:pStyle w:val="Heading6"/>
      </w:pPr>
      <w:bookmarkStart w:id="493" w:name="_Toc202426086"/>
      <w:r w:rsidRPr="00A2441E">
        <w:t>15.4.17</w:t>
      </w:r>
      <w:r w:rsidR="00262CD2">
        <w:tab/>
      </w:r>
      <w:r w:rsidRPr="00A2441E">
        <w:t>Purpose</w:t>
      </w:r>
      <w:bookmarkEnd w:id="493"/>
    </w:p>
    <w:tbl>
      <w:tblPr>
        <w:tblW w:w="9355" w:type="dxa"/>
        <w:tblInd w:w="113" w:type="dxa"/>
        <w:tblLayout w:type="fixed"/>
        <w:tblLook w:val="0000" w:firstRow="0" w:lastRow="0" w:firstColumn="0" w:lastColumn="0" w:noHBand="0" w:noVBand="0"/>
      </w:tblPr>
      <w:tblGrid>
        <w:gridCol w:w="992"/>
        <w:gridCol w:w="8363"/>
      </w:tblGrid>
      <w:tr w:rsidR="0081682C" w:rsidRPr="00A2441E" w14:paraId="6C07EBAE" w14:textId="77777777" w:rsidTr="00E727E6">
        <w:tc>
          <w:tcPr>
            <w:tcW w:w="992" w:type="dxa"/>
          </w:tcPr>
          <w:p w14:paraId="066004FF" w14:textId="77777777" w:rsidR="0081682C" w:rsidRPr="00A2441E" w:rsidRDefault="0081682C" w:rsidP="006F499A">
            <w:pPr>
              <w:pStyle w:val="Sectiontext"/>
            </w:pPr>
          </w:p>
        </w:tc>
        <w:tc>
          <w:tcPr>
            <w:tcW w:w="8363" w:type="dxa"/>
          </w:tcPr>
          <w:p w14:paraId="2CAC60BD" w14:textId="77777777" w:rsidR="0081682C" w:rsidRPr="00A2441E" w:rsidRDefault="0081682C" w:rsidP="006F499A">
            <w:pPr>
              <w:pStyle w:val="Sectiontext"/>
            </w:pPr>
            <w:r w:rsidRPr="00A2441E">
              <w:t>The purpose of this Division is to provide for the contributions that a member is required to pay when occupying a house at an overseas posting.</w:t>
            </w:r>
          </w:p>
        </w:tc>
      </w:tr>
    </w:tbl>
    <w:p w14:paraId="591ECF1F" w14:textId="1C95C976" w:rsidR="00AA1229" w:rsidRPr="00A2441E" w:rsidRDefault="00AA1229">
      <w:pPr>
        <w:pStyle w:val="Heading6"/>
      </w:pPr>
      <w:bookmarkStart w:id="494" w:name="_Toc202426087"/>
      <w:r w:rsidRPr="00A2441E">
        <w:t>15.4.18</w:t>
      </w:r>
      <w:r w:rsidR="00262CD2">
        <w:tab/>
      </w:r>
      <w:r w:rsidRPr="00A2441E">
        <w:t>Rent contribution</w:t>
      </w:r>
      <w:bookmarkEnd w:id="494"/>
    </w:p>
    <w:tbl>
      <w:tblPr>
        <w:tblW w:w="9360" w:type="dxa"/>
        <w:tblInd w:w="113" w:type="dxa"/>
        <w:tblLayout w:type="fixed"/>
        <w:tblLook w:val="04A0" w:firstRow="1" w:lastRow="0" w:firstColumn="1" w:lastColumn="0" w:noHBand="0" w:noVBand="1"/>
      </w:tblPr>
      <w:tblGrid>
        <w:gridCol w:w="992"/>
        <w:gridCol w:w="563"/>
        <w:gridCol w:w="7805"/>
      </w:tblGrid>
      <w:tr w:rsidR="00AA1229" w:rsidRPr="00A2441E" w14:paraId="3E4BCBFD" w14:textId="77777777" w:rsidTr="00AA1229">
        <w:tc>
          <w:tcPr>
            <w:tcW w:w="992" w:type="dxa"/>
            <w:hideMark/>
          </w:tcPr>
          <w:p w14:paraId="0DFCAEE2" w14:textId="77777777" w:rsidR="00AA1229" w:rsidRPr="00A2441E" w:rsidRDefault="00AA1229" w:rsidP="006F499A">
            <w:pPr>
              <w:pStyle w:val="Sectiontext"/>
              <w:jc w:val="center"/>
              <w:rPr>
                <w:lang w:eastAsia="en-US"/>
              </w:rPr>
            </w:pPr>
            <w:r w:rsidRPr="00A2441E">
              <w:rPr>
                <w:lang w:eastAsia="en-US"/>
              </w:rPr>
              <w:t>1.</w:t>
            </w:r>
          </w:p>
        </w:tc>
        <w:tc>
          <w:tcPr>
            <w:tcW w:w="8367" w:type="dxa"/>
            <w:gridSpan w:val="2"/>
            <w:hideMark/>
          </w:tcPr>
          <w:p w14:paraId="31CDC6AE" w14:textId="77777777" w:rsidR="00AA1229" w:rsidRPr="00A2441E" w:rsidRDefault="00AA1229" w:rsidP="006F499A">
            <w:pPr>
              <w:pStyle w:val="Sectiontext"/>
              <w:rPr>
                <w:rFonts w:cs="Arial"/>
                <w:lang w:eastAsia="en-US"/>
              </w:rPr>
            </w:pPr>
            <w:r w:rsidRPr="00A2441E">
              <w:t>A member who receives a payment for rent under subsection 15.4.6.4 must pay a rent contribution.</w:t>
            </w:r>
          </w:p>
        </w:tc>
      </w:tr>
      <w:tr w:rsidR="00AA1229" w:rsidRPr="00A2441E" w14:paraId="6196B219" w14:textId="77777777" w:rsidTr="00AA1229">
        <w:tc>
          <w:tcPr>
            <w:tcW w:w="992" w:type="dxa"/>
            <w:hideMark/>
          </w:tcPr>
          <w:p w14:paraId="7CDD8D63" w14:textId="77777777" w:rsidR="00AA1229" w:rsidRPr="00A2441E" w:rsidRDefault="00AA1229" w:rsidP="006F499A">
            <w:pPr>
              <w:pStyle w:val="Sectiontext"/>
              <w:jc w:val="center"/>
              <w:rPr>
                <w:lang w:eastAsia="en-US"/>
              </w:rPr>
            </w:pPr>
            <w:r w:rsidRPr="00A2441E">
              <w:rPr>
                <w:lang w:eastAsia="en-US"/>
              </w:rPr>
              <w:t>2.</w:t>
            </w:r>
          </w:p>
        </w:tc>
        <w:tc>
          <w:tcPr>
            <w:tcW w:w="8367" w:type="dxa"/>
            <w:gridSpan w:val="2"/>
            <w:hideMark/>
          </w:tcPr>
          <w:p w14:paraId="5A85FF0E" w14:textId="2257B7D9" w:rsidR="00AA1229" w:rsidRPr="00A2441E" w:rsidRDefault="00AA1229" w:rsidP="006F499A">
            <w:pPr>
              <w:pStyle w:val="Sectiontext"/>
              <w:rPr>
                <w:rFonts w:cs="Arial"/>
                <w:lang w:eastAsia="en-US"/>
              </w:rPr>
            </w:pPr>
            <w:r w:rsidRPr="00A2441E">
              <w:rPr>
                <w:rFonts w:cs="Arial"/>
                <w:lang w:eastAsia="en-US"/>
              </w:rPr>
              <w:t xml:space="preserve">Unless Division 5 applies, a member’s rent contribution for a member with a rent group in an item in column A of the table in Annex 15.4.B Part 1 is </w:t>
            </w:r>
            <w:r w:rsidR="004F3B46">
              <w:t>one of the following</w:t>
            </w:r>
            <w:r w:rsidRPr="00A2441E">
              <w:rPr>
                <w:rFonts w:cs="Arial"/>
                <w:lang w:eastAsia="en-US"/>
              </w:rPr>
              <w:t>.</w:t>
            </w:r>
          </w:p>
        </w:tc>
      </w:tr>
      <w:tr w:rsidR="00AA1229" w:rsidRPr="00A2441E" w14:paraId="0AF642CD" w14:textId="77777777" w:rsidTr="00AA1229">
        <w:tc>
          <w:tcPr>
            <w:tcW w:w="992" w:type="dxa"/>
          </w:tcPr>
          <w:p w14:paraId="6D3B4624" w14:textId="77777777" w:rsidR="00AA1229" w:rsidRPr="00A2441E" w:rsidRDefault="00AA1229" w:rsidP="006F499A">
            <w:pPr>
              <w:pStyle w:val="Sectiontext"/>
              <w:jc w:val="center"/>
              <w:rPr>
                <w:lang w:eastAsia="en-US"/>
              </w:rPr>
            </w:pPr>
          </w:p>
        </w:tc>
        <w:tc>
          <w:tcPr>
            <w:tcW w:w="563" w:type="dxa"/>
            <w:hideMark/>
          </w:tcPr>
          <w:p w14:paraId="15FEC3D9" w14:textId="77777777" w:rsidR="00AA1229" w:rsidRPr="00A2441E" w:rsidRDefault="00AA1229" w:rsidP="006F499A">
            <w:pPr>
              <w:pStyle w:val="Sectiontext"/>
              <w:rPr>
                <w:rFonts w:cs="Arial"/>
                <w:lang w:eastAsia="en-US"/>
              </w:rPr>
            </w:pPr>
            <w:r w:rsidRPr="00A2441E">
              <w:rPr>
                <w:rFonts w:cs="Arial"/>
                <w:lang w:eastAsia="en-US"/>
              </w:rPr>
              <w:t>a.</w:t>
            </w:r>
          </w:p>
        </w:tc>
        <w:tc>
          <w:tcPr>
            <w:tcW w:w="7804" w:type="dxa"/>
            <w:hideMark/>
          </w:tcPr>
          <w:p w14:paraId="69AC1D8B" w14:textId="77777777" w:rsidR="00AA1229" w:rsidRPr="00A2441E" w:rsidRDefault="00AA1229" w:rsidP="006F499A">
            <w:pPr>
              <w:pStyle w:val="Sectiontext"/>
              <w:rPr>
                <w:rFonts w:cs="Arial"/>
                <w:lang w:eastAsia="en-US"/>
              </w:rPr>
            </w:pPr>
            <w:r w:rsidRPr="00A2441E">
              <w:t>If the member is an unaccompanied member, the amount in column B of the same item.</w:t>
            </w:r>
          </w:p>
        </w:tc>
      </w:tr>
      <w:tr w:rsidR="00AA1229" w:rsidRPr="00A2441E" w14:paraId="3F7BCD5E" w14:textId="77777777" w:rsidTr="00AA1229">
        <w:tc>
          <w:tcPr>
            <w:tcW w:w="992" w:type="dxa"/>
          </w:tcPr>
          <w:p w14:paraId="246D7C21" w14:textId="77777777" w:rsidR="00AA1229" w:rsidRPr="00A2441E" w:rsidRDefault="00AA1229" w:rsidP="006F499A">
            <w:pPr>
              <w:pStyle w:val="Sectiontext"/>
              <w:jc w:val="center"/>
              <w:rPr>
                <w:lang w:eastAsia="en-US"/>
              </w:rPr>
            </w:pPr>
          </w:p>
        </w:tc>
        <w:tc>
          <w:tcPr>
            <w:tcW w:w="563" w:type="dxa"/>
            <w:hideMark/>
          </w:tcPr>
          <w:p w14:paraId="173FC6AC" w14:textId="77777777" w:rsidR="00AA1229" w:rsidRPr="00A2441E" w:rsidRDefault="00AA1229" w:rsidP="006F499A">
            <w:pPr>
              <w:pStyle w:val="Sectiontext"/>
              <w:rPr>
                <w:rFonts w:cs="Arial"/>
                <w:lang w:eastAsia="en-US"/>
              </w:rPr>
            </w:pPr>
            <w:r w:rsidRPr="00A2441E">
              <w:rPr>
                <w:rFonts w:cs="Arial"/>
                <w:lang w:eastAsia="en-US"/>
              </w:rPr>
              <w:t>b.</w:t>
            </w:r>
          </w:p>
        </w:tc>
        <w:tc>
          <w:tcPr>
            <w:tcW w:w="7804" w:type="dxa"/>
            <w:hideMark/>
          </w:tcPr>
          <w:p w14:paraId="04B56F4F" w14:textId="77777777" w:rsidR="00AA1229" w:rsidRPr="00A2441E" w:rsidRDefault="00AA1229" w:rsidP="006F499A">
            <w:pPr>
              <w:pStyle w:val="Sectiontext"/>
              <w:rPr>
                <w:rFonts w:cs="Arial"/>
                <w:lang w:eastAsia="en-US"/>
              </w:rPr>
            </w:pPr>
            <w:r w:rsidRPr="00A2441E">
              <w:rPr>
                <w:rFonts w:cs="Arial"/>
                <w:lang w:eastAsia="en-US"/>
              </w:rPr>
              <w:t>If the member is an accompanied member, the amount in column C of the same item.</w:t>
            </w:r>
          </w:p>
        </w:tc>
      </w:tr>
      <w:tr w:rsidR="00AA1229" w:rsidRPr="00A2441E" w14:paraId="08949AB3" w14:textId="77777777" w:rsidTr="00AA1229">
        <w:tc>
          <w:tcPr>
            <w:tcW w:w="992" w:type="dxa"/>
          </w:tcPr>
          <w:p w14:paraId="0B825450" w14:textId="77777777" w:rsidR="00AA1229" w:rsidRPr="00A2441E" w:rsidRDefault="00AA1229" w:rsidP="006F499A">
            <w:pPr>
              <w:pStyle w:val="Sectiontext"/>
              <w:jc w:val="center"/>
              <w:rPr>
                <w:lang w:eastAsia="en-US"/>
              </w:rPr>
            </w:pPr>
          </w:p>
        </w:tc>
        <w:tc>
          <w:tcPr>
            <w:tcW w:w="8367" w:type="dxa"/>
            <w:gridSpan w:val="2"/>
            <w:hideMark/>
          </w:tcPr>
          <w:p w14:paraId="21E92747" w14:textId="6DE06FB2" w:rsidR="00AA1229" w:rsidRPr="00A2441E" w:rsidRDefault="00AA1229" w:rsidP="003A37B9">
            <w:pPr>
              <w:pStyle w:val="notepara"/>
            </w:pPr>
            <w:r w:rsidRPr="00A2441E">
              <w:rPr>
                <w:b/>
                <w:bCs/>
              </w:rPr>
              <w:t>Note:</w:t>
            </w:r>
            <w:r w:rsidR="00182767">
              <w:rPr>
                <w:b/>
                <w:bCs/>
              </w:rPr>
              <w:tab/>
            </w:r>
            <w:r w:rsidRPr="00A2441E">
              <w:t>Contributions are deducted from the member’s fortnightly salary.</w:t>
            </w:r>
          </w:p>
        </w:tc>
      </w:tr>
    </w:tbl>
    <w:p w14:paraId="47FF7894" w14:textId="13A509FE" w:rsidR="00AA1229" w:rsidRPr="00A2441E" w:rsidRDefault="00AA1229">
      <w:pPr>
        <w:pStyle w:val="Heading6"/>
        <w:rPr>
          <w:rFonts w:cstheme="majorBidi"/>
        </w:rPr>
      </w:pPr>
      <w:bookmarkStart w:id="495" w:name="_Toc202426088"/>
      <w:r w:rsidRPr="00A2441E">
        <w:t>15.4.18A</w:t>
      </w:r>
      <w:r w:rsidR="00262CD2">
        <w:tab/>
      </w:r>
      <w:r w:rsidRPr="00A2441E">
        <w:t>Utilities contribution</w:t>
      </w:r>
      <w:bookmarkEnd w:id="495"/>
    </w:p>
    <w:tbl>
      <w:tblPr>
        <w:tblW w:w="9360" w:type="dxa"/>
        <w:tblInd w:w="113" w:type="dxa"/>
        <w:tblLayout w:type="fixed"/>
        <w:tblLook w:val="04A0" w:firstRow="1" w:lastRow="0" w:firstColumn="1" w:lastColumn="0" w:noHBand="0" w:noVBand="1"/>
      </w:tblPr>
      <w:tblGrid>
        <w:gridCol w:w="992"/>
        <w:gridCol w:w="563"/>
        <w:gridCol w:w="7805"/>
      </w:tblGrid>
      <w:tr w:rsidR="00AA1229" w:rsidRPr="006F499A" w14:paraId="35EEAE53" w14:textId="77777777" w:rsidTr="008603A0">
        <w:tc>
          <w:tcPr>
            <w:tcW w:w="992" w:type="dxa"/>
            <w:hideMark/>
          </w:tcPr>
          <w:p w14:paraId="2EC19E68" w14:textId="77777777" w:rsidR="00AA1229" w:rsidRPr="006F499A" w:rsidRDefault="00AA1229" w:rsidP="006F499A">
            <w:pPr>
              <w:pStyle w:val="Sectiontext"/>
              <w:jc w:val="center"/>
            </w:pPr>
            <w:r w:rsidRPr="006F499A">
              <w:t>1.</w:t>
            </w:r>
          </w:p>
        </w:tc>
        <w:tc>
          <w:tcPr>
            <w:tcW w:w="8368" w:type="dxa"/>
            <w:gridSpan w:val="2"/>
            <w:hideMark/>
          </w:tcPr>
          <w:p w14:paraId="54E6D10C" w14:textId="77777777" w:rsidR="00AA1229" w:rsidRPr="006F499A" w:rsidRDefault="00AA1229" w:rsidP="006F499A">
            <w:pPr>
              <w:pStyle w:val="Sectiontext"/>
            </w:pPr>
            <w:r w:rsidRPr="006F499A">
              <w:t>A member who is reimbursed the cost of utilities under subsection 15.4.15 must pay a utilities contribution.</w:t>
            </w:r>
          </w:p>
        </w:tc>
      </w:tr>
      <w:tr w:rsidR="00AA1229" w:rsidRPr="006F499A" w14:paraId="27C85D00" w14:textId="77777777" w:rsidTr="008603A0">
        <w:tc>
          <w:tcPr>
            <w:tcW w:w="992" w:type="dxa"/>
            <w:hideMark/>
          </w:tcPr>
          <w:p w14:paraId="20A26E63" w14:textId="77777777" w:rsidR="00AA1229" w:rsidRPr="006F499A" w:rsidRDefault="00AA1229" w:rsidP="006F499A">
            <w:pPr>
              <w:pStyle w:val="Sectiontext"/>
              <w:jc w:val="center"/>
            </w:pPr>
            <w:r w:rsidRPr="006F499A">
              <w:t>2.</w:t>
            </w:r>
          </w:p>
        </w:tc>
        <w:tc>
          <w:tcPr>
            <w:tcW w:w="8368" w:type="dxa"/>
            <w:gridSpan w:val="2"/>
            <w:hideMark/>
          </w:tcPr>
          <w:p w14:paraId="12718357" w14:textId="2F9504EB" w:rsidR="00AA1229" w:rsidRPr="006F499A" w:rsidRDefault="00AA1229" w:rsidP="006F499A">
            <w:pPr>
              <w:pStyle w:val="Sectiontext"/>
            </w:pPr>
            <w:r w:rsidRPr="006F499A">
              <w:t xml:space="preserve">Unless Division 5 applies, a member’s weekly utilities contribution for their rent group in an item in column A of Annex 15.4.B Part 2 is </w:t>
            </w:r>
            <w:r w:rsidR="004F3B46">
              <w:t>one of the following</w:t>
            </w:r>
            <w:r w:rsidRPr="006F499A">
              <w:t>.</w:t>
            </w:r>
          </w:p>
        </w:tc>
      </w:tr>
      <w:tr w:rsidR="00AA1229" w:rsidRPr="006F499A" w14:paraId="4E9983C1" w14:textId="77777777" w:rsidTr="008603A0">
        <w:tc>
          <w:tcPr>
            <w:tcW w:w="992" w:type="dxa"/>
          </w:tcPr>
          <w:p w14:paraId="4CA48BE9" w14:textId="77777777" w:rsidR="00AA1229" w:rsidRPr="006F499A" w:rsidRDefault="00AA1229" w:rsidP="006F499A">
            <w:pPr>
              <w:pStyle w:val="Sectiontext"/>
              <w:jc w:val="center"/>
            </w:pPr>
          </w:p>
        </w:tc>
        <w:tc>
          <w:tcPr>
            <w:tcW w:w="563" w:type="dxa"/>
            <w:hideMark/>
          </w:tcPr>
          <w:p w14:paraId="5F984B59" w14:textId="77777777" w:rsidR="00AA1229" w:rsidRPr="006F499A" w:rsidRDefault="00AA1229" w:rsidP="006F499A">
            <w:pPr>
              <w:pStyle w:val="Sectiontext"/>
            </w:pPr>
            <w:r w:rsidRPr="006F499A">
              <w:t>a.</w:t>
            </w:r>
          </w:p>
        </w:tc>
        <w:tc>
          <w:tcPr>
            <w:tcW w:w="7805" w:type="dxa"/>
            <w:hideMark/>
          </w:tcPr>
          <w:p w14:paraId="708F9023" w14:textId="77777777" w:rsidR="00AA1229" w:rsidRPr="006F499A" w:rsidRDefault="00AA1229" w:rsidP="006F499A">
            <w:pPr>
              <w:pStyle w:val="Sectiontext"/>
            </w:pPr>
            <w:r w:rsidRPr="006F499A">
              <w:t>If the member is an unaccompanied member, the amount in column B of the same item.</w:t>
            </w:r>
          </w:p>
        </w:tc>
      </w:tr>
      <w:tr w:rsidR="00AA1229" w:rsidRPr="006F499A" w14:paraId="1A138FCC" w14:textId="77777777" w:rsidTr="008603A0">
        <w:tc>
          <w:tcPr>
            <w:tcW w:w="992" w:type="dxa"/>
          </w:tcPr>
          <w:p w14:paraId="72605276" w14:textId="77777777" w:rsidR="00AA1229" w:rsidRPr="006F499A" w:rsidRDefault="00AA1229" w:rsidP="006F499A">
            <w:pPr>
              <w:pStyle w:val="Sectiontext"/>
              <w:jc w:val="center"/>
            </w:pPr>
          </w:p>
        </w:tc>
        <w:tc>
          <w:tcPr>
            <w:tcW w:w="563" w:type="dxa"/>
            <w:hideMark/>
          </w:tcPr>
          <w:p w14:paraId="7448606A" w14:textId="77777777" w:rsidR="00AA1229" w:rsidRPr="006F499A" w:rsidRDefault="00AA1229" w:rsidP="006F499A">
            <w:pPr>
              <w:pStyle w:val="Sectiontext"/>
            </w:pPr>
            <w:r w:rsidRPr="006F499A">
              <w:t>b.</w:t>
            </w:r>
          </w:p>
        </w:tc>
        <w:tc>
          <w:tcPr>
            <w:tcW w:w="7805" w:type="dxa"/>
            <w:hideMark/>
          </w:tcPr>
          <w:p w14:paraId="17A7C3E9" w14:textId="77777777" w:rsidR="00AA1229" w:rsidRPr="006F499A" w:rsidRDefault="00AA1229" w:rsidP="006F499A">
            <w:pPr>
              <w:pStyle w:val="Sectiontext"/>
            </w:pPr>
            <w:r w:rsidRPr="006F499A">
              <w:t>If the member is an accompanied member, the amount in column C of the same item.</w:t>
            </w:r>
          </w:p>
        </w:tc>
      </w:tr>
      <w:tr w:rsidR="00AA1229" w:rsidRPr="00A2441E" w14:paraId="1EBB4578" w14:textId="77777777" w:rsidTr="008603A0">
        <w:tc>
          <w:tcPr>
            <w:tcW w:w="992" w:type="dxa"/>
          </w:tcPr>
          <w:p w14:paraId="7B8049E4" w14:textId="77777777" w:rsidR="00AA1229" w:rsidRPr="00A2441E" w:rsidRDefault="00AA1229" w:rsidP="006F499A">
            <w:pPr>
              <w:pStyle w:val="Sectiontext"/>
              <w:jc w:val="center"/>
              <w:rPr>
                <w:lang w:eastAsia="en-US"/>
              </w:rPr>
            </w:pPr>
          </w:p>
        </w:tc>
        <w:tc>
          <w:tcPr>
            <w:tcW w:w="8368" w:type="dxa"/>
            <w:gridSpan w:val="2"/>
            <w:hideMark/>
          </w:tcPr>
          <w:p w14:paraId="039FA64B" w14:textId="1B6C5AE2" w:rsidR="00AA1229" w:rsidRPr="00A2441E" w:rsidRDefault="00AA1229" w:rsidP="003A37B9">
            <w:pPr>
              <w:pStyle w:val="notepara"/>
              <w:rPr>
                <w:lang w:eastAsia="en-US"/>
              </w:rPr>
            </w:pPr>
            <w:r w:rsidRPr="00A2441E">
              <w:rPr>
                <w:b/>
                <w:bCs/>
              </w:rPr>
              <w:t>Note:</w:t>
            </w:r>
            <w:r w:rsidR="00182767">
              <w:rPr>
                <w:b/>
                <w:bCs/>
              </w:rPr>
              <w:tab/>
            </w:r>
            <w:r w:rsidRPr="00A2441E">
              <w:t>Contributions are deducted from the member’s fortnightly salary.</w:t>
            </w:r>
          </w:p>
        </w:tc>
      </w:tr>
    </w:tbl>
    <w:p w14:paraId="61B49DD5" w14:textId="514A9734" w:rsidR="008603A0" w:rsidRPr="00A2441E" w:rsidRDefault="008603A0">
      <w:pPr>
        <w:pStyle w:val="Heading6"/>
      </w:pPr>
      <w:bookmarkStart w:id="496" w:name="_Toc71878814"/>
      <w:bookmarkStart w:id="497" w:name="_Toc202426089"/>
      <w:r w:rsidRPr="00A2441E">
        <w:t>15.4.19</w:t>
      </w:r>
      <w:r w:rsidR="00262CD2">
        <w:tab/>
      </w:r>
      <w:r w:rsidRPr="00A2441E">
        <w:t>Dual liability</w:t>
      </w:r>
      <w:bookmarkEnd w:id="496"/>
      <w:bookmarkEnd w:id="497"/>
    </w:p>
    <w:tbl>
      <w:tblPr>
        <w:tblW w:w="9355" w:type="dxa"/>
        <w:tblInd w:w="113" w:type="dxa"/>
        <w:tblLayout w:type="fixed"/>
        <w:tblLook w:val="0000" w:firstRow="0" w:lastRow="0" w:firstColumn="0" w:lastColumn="0" w:noHBand="0" w:noVBand="0"/>
      </w:tblPr>
      <w:tblGrid>
        <w:gridCol w:w="992"/>
        <w:gridCol w:w="8363"/>
      </w:tblGrid>
      <w:tr w:rsidR="008603A0" w:rsidRPr="00A2441E" w14:paraId="744C661F" w14:textId="77777777" w:rsidTr="0003495D">
        <w:tc>
          <w:tcPr>
            <w:tcW w:w="992" w:type="dxa"/>
          </w:tcPr>
          <w:p w14:paraId="6917CBF8" w14:textId="77777777" w:rsidR="008603A0" w:rsidRPr="00A2441E" w:rsidRDefault="008603A0" w:rsidP="006F499A">
            <w:pPr>
              <w:pStyle w:val="Sectiontext"/>
              <w:jc w:val="center"/>
            </w:pPr>
            <w:r w:rsidRPr="00A2441E">
              <w:t>1.</w:t>
            </w:r>
          </w:p>
        </w:tc>
        <w:tc>
          <w:tcPr>
            <w:tcW w:w="8363" w:type="dxa"/>
          </w:tcPr>
          <w:p w14:paraId="50F8CFE5" w14:textId="77777777" w:rsidR="008603A0" w:rsidRPr="00A2441E" w:rsidRDefault="008603A0" w:rsidP="006F499A">
            <w:pPr>
              <w:pStyle w:val="Sectiontext"/>
            </w:pPr>
            <w:r w:rsidRPr="00A2441E">
              <w:t>Dual liability means both a member and their partner would be required to pay a rent and utilities contribution under this Part.</w:t>
            </w:r>
          </w:p>
        </w:tc>
      </w:tr>
      <w:tr w:rsidR="008603A0" w:rsidRPr="00A2441E" w14:paraId="09F0E766" w14:textId="77777777" w:rsidTr="0003495D">
        <w:tc>
          <w:tcPr>
            <w:tcW w:w="992" w:type="dxa"/>
          </w:tcPr>
          <w:p w14:paraId="31F69C9D" w14:textId="77777777" w:rsidR="008603A0" w:rsidRPr="00A2441E" w:rsidRDefault="008603A0" w:rsidP="006F499A">
            <w:pPr>
              <w:pStyle w:val="Sectiontext"/>
              <w:jc w:val="center"/>
            </w:pPr>
            <w:r w:rsidRPr="00A2441E">
              <w:t>2.</w:t>
            </w:r>
          </w:p>
        </w:tc>
        <w:tc>
          <w:tcPr>
            <w:tcW w:w="8363" w:type="dxa"/>
          </w:tcPr>
          <w:p w14:paraId="5CE2F57F" w14:textId="77777777" w:rsidR="008603A0" w:rsidRPr="00A2441E" w:rsidRDefault="008603A0" w:rsidP="006F499A">
            <w:pPr>
              <w:pStyle w:val="Sectiontext"/>
            </w:pPr>
            <w:r w:rsidRPr="00A2441E">
              <w:t>The member who receives overseas living allowances when dual liability occurs is the only one required to pay the rent and utilities contribution.</w:t>
            </w:r>
          </w:p>
        </w:tc>
      </w:tr>
    </w:tbl>
    <w:p w14:paraId="0D9CEA94" w14:textId="0368E57F" w:rsidR="008603A0" w:rsidRPr="00A2441E" w:rsidRDefault="008603A0">
      <w:pPr>
        <w:pStyle w:val="Heading6"/>
      </w:pPr>
      <w:bookmarkStart w:id="498" w:name="_Toc71878815"/>
      <w:bookmarkStart w:id="499" w:name="_Toc202426090"/>
      <w:r w:rsidRPr="00A2441E">
        <w:t>15.4.20</w:t>
      </w:r>
      <w:r w:rsidR="00262CD2">
        <w:tab/>
      </w:r>
      <w:r w:rsidRPr="00A2441E">
        <w:t xml:space="preserve">Rent and utilities contribution – member </w:t>
      </w:r>
      <w:r w:rsidR="001D66A2" w:rsidRPr="00293353">
        <w:rPr>
          <w:iCs/>
        </w:rPr>
        <w:t>occupying living-in accommodation</w:t>
      </w:r>
      <w:r w:rsidRPr="00A2441E">
        <w:t xml:space="preserve"> overseas</w:t>
      </w:r>
      <w:bookmarkEnd w:id="498"/>
      <w:bookmarkEnd w:id="499"/>
    </w:p>
    <w:tbl>
      <w:tblPr>
        <w:tblW w:w="9355" w:type="dxa"/>
        <w:tblInd w:w="113" w:type="dxa"/>
        <w:tblLayout w:type="fixed"/>
        <w:tblLook w:val="0000" w:firstRow="0" w:lastRow="0" w:firstColumn="0" w:lastColumn="0" w:noHBand="0" w:noVBand="0"/>
      </w:tblPr>
      <w:tblGrid>
        <w:gridCol w:w="992"/>
        <w:gridCol w:w="8363"/>
      </w:tblGrid>
      <w:tr w:rsidR="008603A0" w:rsidRPr="00A2441E" w14:paraId="6DF4FB00" w14:textId="77777777" w:rsidTr="0003495D">
        <w:tc>
          <w:tcPr>
            <w:tcW w:w="992" w:type="dxa"/>
          </w:tcPr>
          <w:p w14:paraId="57DFF61F" w14:textId="77777777" w:rsidR="008603A0" w:rsidRPr="00A2441E" w:rsidRDefault="008603A0" w:rsidP="006F499A">
            <w:pPr>
              <w:pStyle w:val="Sectiontext"/>
              <w:jc w:val="center"/>
            </w:pPr>
            <w:r w:rsidRPr="00A2441E">
              <w:t>1.</w:t>
            </w:r>
          </w:p>
        </w:tc>
        <w:tc>
          <w:tcPr>
            <w:tcW w:w="8363" w:type="dxa"/>
          </w:tcPr>
          <w:p w14:paraId="45F1F29B" w14:textId="77777777" w:rsidR="008603A0" w:rsidRPr="00A2441E" w:rsidRDefault="008603A0" w:rsidP="006F499A">
            <w:pPr>
              <w:pStyle w:val="Sectiontext"/>
            </w:pPr>
            <w:r w:rsidRPr="00A2441E">
              <w:t>A member who occupies living-in accommodation is eligible to be reimbursed any costs they incur for living-in accommodation.</w:t>
            </w:r>
          </w:p>
        </w:tc>
      </w:tr>
      <w:tr w:rsidR="008603A0" w:rsidRPr="00A2441E" w14:paraId="1950B9D4" w14:textId="77777777" w:rsidTr="0003495D">
        <w:trPr>
          <w:cantSplit/>
        </w:trPr>
        <w:tc>
          <w:tcPr>
            <w:tcW w:w="992" w:type="dxa"/>
          </w:tcPr>
          <w:p w14:paraId="6A4E0EE8" w14:textId="77777777" w:rsidR="008603A0" w:rsidRPr="00A2441E" w:rsidRDefault="008603A0" w:rsidP="00A104D5">
            <w:pPr>
              <w:pStyle w:val="Sectiontext"/>
              <w:keepNext/>
              <w:keepLines/>
              <w:jc w:val="center"/>
            </w:pPr>
            <w:r w:rsidRPr="00A2441E">
              <w:t>2.</w:t>
            </w:r>
          </w:p>
        </w:tc>
        <w:tc>
          <w:tcPr>
            <w:tcW w:w="8363" w:type="dxa"/>
          </w:tcPr>
          <w:p w14:paraId="4F9EC74D" w14:textId="77777777" w:rsidR="008603A0" w:rsidRPr="00A2441E" w:rsidRDefault="008603A0" w:rsidP="00A104D5">
            <w:pPr>
              <w:pStyle w:val="Sectiontext"/>
              <w:keepNext/>
              <w:keepLines/>
            </w:pPr>
            <w:r w:rsidRPr="00A2441E">
              <w:t>If subsection 1 applies, a member who holds a rank listed in an item in column A of the following table must pay the rent and utilities contribution in column B of the same item.</w:t>
            </w:r>
          </w:p>
        </w:tc>
      </w:tr>
    </w:tbl>
    <w:p w14:paraId="48F5C039" w14:textId="77777777" w:rsidR="008603A0" w:rsidRPr="00A2441E" w:rsidRDefault="008603A0" w:rsidP="00A104D5">
      <w:pPr>
        <w:keepNext/>
        <w:keepLines/>
      </w:pPr>
    </w:p>
    <w:tbl>
      <w:tblPr>
        <w:tblW w:w="0" w:type="auto"/>
        <w:tblInd w:w="1046" w:type="dxa"/>
        <w:tblLayout w:type="fixed"/>
        <w:tblCellMar>
          <w:left w:w="56" w:type="dxa"/>
          <w:right w:w="56" w:type="dxa"/>
        </w:tblCellMar>
        <w:tblLook w:val="0000" w:firstRow="0" w:lastRow="0" w:firstColumn="0" w:lastColumn="0" w:noHBand="0" w:noVBand="0"/>
      </w:tblPr>
      <w:tblGrid>
        <w:gridCol w:w="570"/>
        <w:gridCol w:w="5103"/>
        <w:gridCol w:w="2693"/>
      </w:tblGrid>
      <w:tr w:rsidR="008603A0" w:rsidRPr="00A2441E" w14:paraId="2581002B" w14:textId="77777777" w:rsidTr="0003495D">
        <w:trPr>
          <w:cantSplit/>
        </w:trPr>
        <w:tc>
          <w:tcPr>
            <w:tcW w:w="570" w:type="dxa"/>
            <w:tcBorders>
              <w:top w:val="single" w:sz="6" w:space="0" w:color="auto"/>
              <w:left w:val="single" w:sz="6" w:space="0" w:color="auto"/>
              <w:bottom w:val="single" w:sz="6" w:space="0" w:color="auto"/>
              <w:right w:val="single" w:sz="6" w:space="0" w:color="auto"/>
            </w:tcBorders>
          </w:tcPr>
          <w:p w14:paraId="16DC2C1E" w14:textId="77777777" w:rsidR="008603A0" w:rsidRPr="00A2441E" w:rsidRDefault="008603A0" w:rsidP="000325D0">
            <w:pPr>
              <w:pStyle w:val="TableHeaderArial"/>
            </w:pPr>
            <w:r w:rsidRPr="00A2441E">
              <w:t>Item</w:t>
            </w:r>
          </w:p>
        </w:tc>
        <w:tc>
          <w:tcPr>
            <w:tcW w:w="5103" w:type="dxa"/>
            <w:tcBorders>
              <w:top w:val="single" w:sz="6" w:space="0" w:color="auto"/>
              <w:left w:val="single" w:sz="6" w:space="0" w:color="auto"/>
              <w:bottom w:val="single" w:sz="6" w:space="0" w:color="auto"/>
              <w:right w:val="single" w:sz="6" w:space="0" w:color="auto"/>
            </w:tcBorders>
          </w:tcPr>
          <w:p w14:paraId="17953379" w14:textId="77777777" w:rsidR="008603A0" w:rsidRPr="00A2441E" w:rsidRDefault="008603A0" w:rsidP="000325D0">
            <w:pPr>
              <w:pStyle w:val="TableHeaderArial"/>
            </w:pPr>
            <w:r w:rsidRPr="00A2441E">
              <w:t>Column A</w:t>
            </w:r>
          </w:p>
          <w:p w14:paraId="51E461C0" w14:textId="77777777" w:rsidR="008603A0" w:rsidRPr="00A2441E" w:rsidRDefault="008603A0" w:rsidP="000325D0">
            <w:pPr>
              <w:pStyle w:val="TableHeaderArial"/>
            </w:pPr>
            <w:r w:rsidRPr="00A2441E">
              <w:t>Member rank</w:t>
            </w:r>
          </w:p>
        </w:tc>
        <w:tc>
          <w:tcPr>
            <w:tcW w:w="2693" w:type="dxa"/>
            <w:tcBorders>
              <w:top w:val="single" w:sz="6" w:space="0" w:color="auto"/>
              <w:left w:val="single" w:sz="6" w:space="0" w:color="auto"/>
              <w:bottom w:val="single" w:sz="6" w:space="0" w:color="auto"/>
              <w:right w:val="single" w:sz="6" w:space="0" w:color="auto"/>
            </w:tcBorders>
          </w:tcPr>
          <w:p w14:paraId="4186F6D0" w14:textId="77777777" w:rsidR="008603A0" w:rsidRPr="00A2441E" w:rsidRDefault="008603A0" w:rsidP="000325D0">
            <w:pPr>
              <w:pStyle w:val="TableHeaderArial"/>
            </w:pPr>
            <w:r w:rsidRPr="00A2441E">
              <w:t>Column B</w:t>
            </w:r>
          </w:p>
          <w:p w14:paraId="71B77143" w14:textId="77777777" w:rsidR="008603A0" w:rsidRPr="00A2441E" w:rsidRDefault="008603A0" w:rsidP="000325D0">
            <w:pPr>
              <w:pStyle w:val="TableHeaderArial"/>
            </w:pPr>
            <w:r w:rsidRPr="00A2441E">
              <w:t>Contribution AUD a week</w:t>
            </w:r>
          </w:p>
        </w:tc>
      </w:tr>
      <w:tr w:rsidR="008603A0" w:rsidRPr="00A2441E" w14:paraId="5D574954" w14:textId="77777777" w:rsidTr="0003495D">
        <w:trPr>
          <w:cantSplit/>
        </w:trPr>
        <w:tc>
          <w:tcPr>
            <w:tcW w:w="570" w:type="dxa"/>
            <w:tcBorders>
              <w:top w:val="single" w:sz="6" w:space="0" w:color="auto"/>
              <w:left w:val="single" w:sz="6" w:space="0" w:color="auto"/>
              <w:bottom w:val="single" w:sz="6" w:space="0" w:color="auto"/>
              <w:right w:val="single" w:sz="6" w:space="0" w:color="auto"/>
            </w:tcBorders>
          </w:tcPr>
          <w:p w14:paraId="60F02997" w14:textId="77777777" w:rsidR="008603A0" w:rsidRPr="00A2441E" w:rsidRDefault="008603A0" w:rsidP="000325D0">
            <w:pPr>
              <w:pStyle w:val="Tabletext2"/>
              <w:jc w:val="center"/>
            </w:pPr>
            <w:r w:rsidRPr="00A2441E">
              <w:t>1.</w:t>
            </w:r>
          </w:p>
        </w:tc>
        <w:tc>
          <w:tcPr>
            <w:tcW w:w="5103" w:type="dxa"/>
            <w:tcBorders>
              <w:top w:val="single" w:sz="6" w:space="0" w:color="auto"/>
              <w:left w:val="single" w:sz="6" w:space="0" w:color="auto"/>
              <w:bottom w:val="single" w:sz="6" w:space="0" w:color="auto"/>
              <w:right w:val="single" w:sz="6" w:space="0" w:color="auto"/>
            </w:tcBorders>
          </w:tcPr>
          <w:p w14:paraId="787879FE" w14:textId="77777777" w:rsidR="008603A0" w:rsidRPr="00A2441E" w:rsidRDefault="008603A0" w:rsidP="000325D0">
            <w:pPr>
              <w:pStyle w:val="Tabletext2"/>
            </w:pPr>
            <w:r w:rsidRPr="00A2441E">
              <w:t>Corporal or lower</w:t>
            </w:r>
          </w:p>
        </w:tc>
        <w:tc>
          <w:tcPr>
            <w:tcW w:w="2693" w:type="dxa"/>
            <w:tcBorders>
              <w:top w:val="single" w:sz="6" w:space="0" w:color="auto"/>
              <w:left w:val="single" w:sz="6" w:space="0" w:color="auto"/>
              <w:bottom w:val="single" w:sz="6" w:space="0" w:color="auto"/>
              <w:right w:val="single" w:sz="6" w:space="0" w:color="auto"/>
            </w:tcBorders>
          </w:tcPr>
          <w:p w14:paraId="40ECF3F1" w14:textId="77777777" w:rsidR="008603A0" w:rsidRPr="00A2441E" w:rsidRDefault="008603A0" w:rsidP="000325D0">
            <w:pPr>
              <w:pStyle w:val="Tabletext2"/>
              <w:jc w:val="center"/>
            </w:pPr>
            <w:r w:rsidRPr="00A2441E">
              <w:t>10.00</w:t>
            </w:r>
          </w:p>
        </w:tc>
      </w:tr>
      <w:tr w:rsidR="008603A0" w:rsidRPr="00A2441E" w14:paraId="14E62E29" w14:textId="77777777" w:rsidTr="0003495D">
        <w:trPr>
          <w:cantSplit/>
        </w:trPr>
        <w:tc>
          <w:tcPr>
            <w:tcW w:w="570" w:type="dxa"/>
            <w:tcBorders>
              <w:top w:val="single" w:sz="6" w:space="0" w:color="auto"/>
              <w:left w:val="single" w:sz="6" w:space="0" w:color="auto"/>
              <w:bottom w:val="single" w:sz="6" w:space="0" w:color="auto"/>
              <w:right w:val="single" w:sz="6" w:space="0" w:color="auto"/>
            </w:tcBorders>
          </w:tcPr>
          <w:p w14:paraId="78A5011E" w14:textId="77777777" w:rsidR="008603A0" w:rsidRPr="00A2441E" w:rsidRDefault="008603A0" w:rsidP="000325D0">
            <w:pPr>
              <w:pStyle w:val="Tabletext2"/>
              <w:jc w:val="center"/>
            </w:pPr>
            <w:r w:rsidRPr="00A2441E">
              <w:t>2.</w:t>
            </w:r>
          </w:p>
        </w:tc>
        <w:tc>
          <w:tcPr>
            <w:tcW w:w="5103" w:type="dxa"/>
            <w:tcBorders>
              <w:top w:val="single" w:sz="6" w:space="0" w:color="auto"/>
              <w:left w:val="single" w:sz="6" w:space="0" w:color="auto"/>
              <w:bottom w:val="single" w:sz="6" w:space="0" w:color="auto"/>
              <w:right w:val="single" w:sz="6" w:space="0" w:color="auto"/>
            </w:tcBorders>
          </w:tcPr>
          <w:p w14:paraId="6D28C16D" w14:textId="77777777" w:rsidR="008603A0" w:rsidRPr="00A2441E" w:rsidRDefault="008603A0" w:rsidP="000325D0">
            <w:pPr>
              <w:pStyle w:val="Tabletext2"/>
            </w:pPr>
            <w:r w:rsidRPr="00A2441E">
              <w:t>Sergeant or higher non-commissioned rank</w:t>
            </w:r>
          </w:p>
        </w:tc>
        <w:tc>
          <w:tcPr>
            <w:tcW w:w="2693" w:type="dxa"/>
            <w:tcBorders>
              <w:top w:val="single" w:sz="6" w:space="0" w:color="auto"/>
              <w:left w:val="single" w:sz="6" w:space="0" w:color="auto"/>
              <w:bottom w:val="single" w:sz="6" w:space="0" w:color="auto"/>
              <w:right w:val="single" w:sz="6" w:space="0" w:color="auto"/>
            </w:tcBorders>
          </w:tcPr>
          <w:p w14:paraId="4F91513B" w14:textId="77777777" w:rsidR="008603A0" w:rsidRPr="00A2441E" w:rsidRDefault="008603A0" w:rsidP="000325D0">
            <w:pPr>
              <w:pStyle w:val="Tabletext2"/>
              <w:jc w:val="center"/>
            </w:pPr>
            <w:r w:rsidRPr="00A2441E">
              <w:t>20.00</w:t>
            </w:r>
          </w:p>
        </w:tc>
      </w:tr>
      <w:tr w:rsidR="008603A0" w:rsidRPr="00A2441E" w14:paraId="3F538A13" w14:textId="77777777" w:rsidTr="0003495D">
        <w:trPr>
          <w:cantSplit/>
        </w:trPr>
        <w:tc>
          <w:tcPr>
            <w:tcW w:w="570" w:type="dxa"/>
            <w:tcBorders>
              <w:top w:val="single" w:sz="6" w:space="0" w:color="auto"/>
              <w:left w:val="single" w:sz="6" w:space="0" w:color="auto"/>
              <w:bottom w:val="single" w:sz="6" w:space="0" w:color="auto"/>
              <w:right w:val="single" w:sz="6" w:space="0" w:color="auto"/>
            </w:tcBorders>
          </w:tcPr>
          <w:p w14:paraId="5D8599AF" w14:textId="77777777" w:rsidR="008603A0" w:rsidRPr="00A2441E" w:rsidRDefault="008603A0" w:rsidP="000325D0">
            <w:pPr>
              <w:pStyle w:val="Tabletext2"/>
              <w:jc w:val="center"/>
            </w:pPr>
            <w:r w:rsidRPr="00A2441E">
              <w:t>3.</w:t>
            </w:r>
          </w:p>
        </w:tc>
        <w:tc>
          <w:tcPr>
            <w:tcW w:w="5103" w:type="dxa"/>
            <w:tcBorders>
              <w:top w:val="single" w:sz="6" w:space="0" w:color="auto"/>
              <w:left w:val="single" w:sz="6" w:space="0" w:color="auto"/>
              <w:bottom w:val="single" w:sz="6" w:space="0" w:color="auto"/>
              <w:right w:val="single" w:sz="6" w:space="0" w:color="auto"/>
            </w:tcBorders>
          </w:tcPr>
          <w:p w14:paraId="6965B0A7" w14:textId="77777777" w:rsidR="008603A0" w:rsidRPr="00A2441E" w:rsidRDefault="008603A0" w:rsidP="000325D0">
            <w:pPr>
              <w:pStyle w:val="Tabletext2"/>
            </w:pPr>
            <w:r w:rsidRPr="00A2441E">
              <w:t>Warrant Officer</w:t>
            </w:r>
          </w:p>
        </w:tc>
        <w:tc>
          <w:tcPr>
            <w:tcW w:w="2693" w:type="dxa"/>
            <w:tcBorders>
              <w:top w:val="single" w:sz="6" w:space="0" w:color="auto"/>
              <w:left w:val="single" w:sz="6" w:space="0" w:color="auto"/>
              <w:bottom w:val="single" w:sz="6" w:space="0" w:color="auto"/>
              <w:right w:val="single" w:sz="6" w:space="0" w:color="auto"/>
            </w:tcBorders>
          </w:tcPr>
          <w:p w14:paraId="7D36EDF3" w14:textId="77777777" w:rsidR="008603A0" w:rsidRPr="00A2441E" w:rsidRDefault="008603A0" w:rsidP="000325D0">
            <w:pPr>
              <w:pStyle w:val="Tabletext2"/>
              <w:jc w:val="center"/>
            </w:pPr>
            <w:r w:rsidRPr="00A2441E">
              <w:t>20.00</w:t>
            </w:r>
          </w:p>
        </w:tc>
      </w:tr>
      <w:tr w:rsidR="008603A0" w:rsidRPr="00A2441E" w14:paraId="6CDF92CA" w14:textId="77777777" w:rsidTr="0003495D">
        <w:trPr>
          <w:cantSplit/>
        </w:trPr>
        <w:tc>
          <w:tcPr>
            <w:tcW w:w="570" w:type="dxa"/>
            <w:tcBorders>
              <w:top w:val="single" w:sz="6" w:space="0" w:color="auto"/>
              <w:left w:val="single" w:sz="6" w:space="0" w:color="auto"/>
              <w:bottom w:val="single" w:sz="6" w:space="0" w:color="auto"/>
              <w:right w:val="single" w:sz="6" w:space="0" w:color="auto"/>
            </w:tcBorders>
          </w:tcPr>
          <w:p w14:paraId="02E4CC0E" w14:textId="77777777" w:rsidR="008603A0" w:rsidRPr="00A2441E" w:rsidRDefault="008603A0" w:rsidP="000325D0">
            <w:pPr>
              <w:pStyle w:val="Tabletext2"/>
              <w:jc w:val="center"/>
            </w:pPr>
            <w:r w:rsidRPr="00A2441E">
              <w:t>4.</w:t>
            </w:r>
          </w:p>
        </w:tc>
        <w:tc>
          <w:tcPr>
            <w:tcW w:w="5103" w:type="dxa"/>
            <w:tcBorders>
              <w:top w:val="single" w:sz="6" w:space="0" w:color="auto"/>
              <w:left w:val="single" w:sz="6" w:space="0" w:color="auto"/>
              <w:bottom w:val="single" w:sz="6" w:space="0" w:color="auto"/>
              <w:right w:val="single" w:sz="6" w:space="0" w:color="auto"/>
            </w:tcBorders>
          </w:tcPr>
          <w:p w14:paraId="1E74DDB3" w14:textId="77777777" w:rsidR="008603A0" w:rsidRPr="00A2441E" w:rsidRDefault="008603A0" w:rsidP="000325D0">
            <w:pPr>
              <w:pStyle w:val="Tabletext2"/>
            </w:pPr>
            <w:r w:rsidRPr="00A2441E">
              <w:t>Officer</w:t>
            </w:r>
          </w:p>
        </w:tc>
        <w:tc>
          <w:tcPr>
            <w:tcW w:w="2693" w:type="dxa"/>
            <w:tcBorders>
              <w:top w:val="single" w:sz="6" w:space="0" w:color="auto"/>
              <w:left w:val="single" w:sz="6" w:space="0" w:color="auto"/>
              <w:bottom w:val="single" w:sz="6" w:space="0" w:color="auto"/>
              <w:right w:val="single" w:sz="6" w:space="0" w:color="auto"/>
            </w:tcBorders>
          </w:tcPr>
          <w:p w14:paraId="0469E0BE" w14:textId="77777777" w:rsidR="008603A0" w:rsidRPr="00A2441E" w:rsidRDefault="008603A0" w:rsidP="000325D0">
            <w:pPr>
              <w:pStyle w:val="Tabletext2"/>
              <w:jc w:val="center"/>
            </w:pPr>
            <w:r w:rsidRPr="00A2441E">
              <w:t>30.00</w:t>
            </w:r>
          </w:p>
        </w:tc>
      </w:tr>
    </w:tbl>
    <w:p w14:paraId="580F514F" w14:textId="77777777" w:rsidR="008603A0" w:rsidRPr="00A2441E" w:rsidRDefault="008603A0" w:rsidP="008603A0"/>
    <w:p w14:paraId="2582B7B1" w14:textId="71A30A7D" w:rsidR="0081682C" w:rsidRPr="00A2441E" w:rsidRDefault="0081682C">
      <w:pPr>
        <w:pStyle w:val="Heading6"/>
      </w:pPr>
      <w:bookmarkStart w:id="500" w:name="_Toc202426091"/>
      <w:r w:rsidRPr="00A2441E">
        <w:t>15.4.21</w:t>
      </w:r>
      <w:r w:rsidR="00262CD2">
        <w:tab/>
      </w:r>
      <w:r w:rsidRPr="00A2441E">
        <w:t>Exemptions from rent and utilities contribution</w:t>
      </w:r>
      <w:bookmarkEnd w:id="500"/>
    </w:p>
    <w:tbl>
      <w:tblPr>
        <w:tblW w:w="0" w:type="auto"/>
        <w:tblInd w:w="113" w:type="dxa"/>
        <w:tblLayout w:type="fixed"/>
        <w:tblLook w:val="0000" w:firstRow="0" w:lastRow="0" w:firstColumn="0" w:lastColumn="0" w:noHBand="0" w:noVBand="0"/>
      </w:tblPr>
      <w:tblGrid>
        <w:gridCol w:w="992"/>
        <w:gridCol w:w="567"/>
        <w:gridCol w:w="7796"/>
      </w:tblGrid>
      <w:tr w:rsidR="0081682C" w:rsidRPr="00A2441E" w14:paraId="1359F5FC" w14:textId="77777777" w:rsidTr="0081682C">
        <w:trPr>
          <w:cantSplit/>
        </w:trPr>
        <w:tc>
          <w:tcPr>
            <w:tcW w:w="992" w:type="dxa"/>
          </w:tcPr>
          <w:p w14:paraId="22CDD466" w14:textId="77777777" w:rsidR="0081682C" w:rsidRPr="00A2441E" w:rsidRDefault="0081682C" w:rsidP="006F499A">
            <w:pPr>
              <w:pStyle w:val="Sectiontext"/>
              <w:jc w:val="center"/>
            </w:pPr>
            <w:r w:rsidRPr="00A2441E">
              <w:t>1.</w:t>
            </w:r>
          </w:p>
        </w:tc>
        <w:tc>
          <w:tcPr>
            <w:tcW w:w="8363" w:type="dxa"/>
            <w:gridSpan w:val="2"/>
          </w:tcPr>
          <w:p w14:paraId="4D5A1164" w14:textId="52F518D0" w:rsidR="0081682C" w:rsidRPr="00A2441E" w:rsidRDefault="0081682C" w:rsidP="006F499A">
            <w:pPr>
              <w:pStyle w:val="Sectiontext"/>
            </w:pPr>
            <w:r w:rsidRPr="00A2441E">
              <w:t xml:space="preserve">The member is not required to pay a rent and utilities contribution if </w:t>
            </w:r>
            <w:r w:rsidR="009A2E64">
              <w:t>all of the following</w:t>
            </w:r>
            <w:r w:rsidRPr="00A2441E">
              <w:t xml:space="preserve"> are met.</w:t>
            </w:r>
          </w:p>
        </w:tc>
      </w:tr>
      <w:tr w:rsidR="0081682C" w:rsidRPr="00A2441E" w14:paraId="186600BC" w14:textId="77777777" w:rsidTr="0081682C">
        <w:trPr>
          <w:cantSplit/>
        </w:trPr>
        <w:tc>
          <w:tcPr>
            <w:tcW w:w="992" w:type="dxa"/>
          </w:tcPr>
          <w:p w14:paraId="7D3E710D" w14:textId="77777777" w:rsidR="0081682C" w:rsidRPr="00A2441E" w:rsidRDefault="0081682C" w:rsidP="006F499A">
            <w:pPr>
              <w:pStyle w:val="Sectiontext"/>
              <w:jc w:val="center"/>
            </w:pPr>
          </w:p>
        </w:tc>
        <w:tc>
          <w:tcPr>
            <w:tcW w:w="567" w:type="dxa"/>
          </w:tcPr>
          <w:p w14:paraId="5F83FBE1" w14:textId="77777777" w:rsidR="0081682C" w:rsidRPr="00A2441E" w:rsidRDefault="0081682C" w:rsidP="006F499A">
            <w:pPr>
              <w:pStyle w:val="Sectiontext"/>
            </w:pPr>
            <w:r w:rsidRPr="00A2441E">
              <w:t>a.</w:t>
            </w:r>
          </w:p>
        </w:tc>
        <w:tc>
          <w:tcPr>
            <w:tcW w:w="7796" w:type="dxa"/>
          </w:tcPr>
          <w:p w14:paraId="6562BFD3" w14:textId="6119BCFB" w:rsidR="0081682C" w:rsidRPr="00A2441E" w:rsidRDefault="0081682C" w:rsidP="00F43C9B">
            <w:pPr>
              <w:pStyle w:val="Sectiontext"/>
            </w:pPr>
            <w:r w:rsidRPr="00A2441E">
              <w:t>The member's partner normally lives with the member.</w:t>
            </w:r>
          </w:p>
        </w:tc>
      </w:tr>
      <w:tr w:rsidR="0081682C" w:rsidRPr="00A2441E" w14:paraId="63CE50F5" w14:textId="77777777" w:rsidTr="0081682C">
        <w:trPr>
          <w:cantSplit/>
        </w:trPr>
        <w:tc>
          <w:tcPr>
            <w:tcW w:w="992" w:type="dxa"/>
          </w:tcPr>
          <w:p w14:paraId="1C36E22C" w14:textId="77777777" w:rsidR="0081682C" w:rsidRPr="00A2441E" w:rsidRDefault="0081682C" w:rsidP="006F499A">
            <w:pPr>
              <w:pStyle w:val="Sectiontext"/>
              <w:jc w:val="center"/>
            </w:pPr>
          </w:p>
        </w:tc>
        <w:tc>
          <w:tcPr>
            <w:tcW w:w="567" w:type="dxa"/>
          </w:tcPr>
          <w:p w14:paraId="008F7C78" w14:textId="77777777" w:rsidR="0081682C" w:rsidRPr="00A2441E" w:rsidRDefault="0081682C" w:rsidP="006F499A">
            <w:pPr>
              <w:pStyle w:val="Sectiontext"/>
            </w:pPr>
            <w:r w:rsidRPr="00A2441E">
              <w:t>b.</w:t>
            </w:r>
          </w:p>
        </w:tc>
        <w:tc>
          <w:tcPr>
            <w:tcW w:w="7796" w:type="dxa"/>
          </w:tcPr>
          <w:p w14:paraId="1BA6A9D7" w14:textId="77777777" w:rsidR="0081682C" w:rsidRPr="00A2441E" w:rsidRDefault="0081682C" w:rsidP="006F499A">
            <w:pPr>
              <w:pStyle w:val="Sectiontext"/>
            </w:pPr>
            <w:r w:rsidRPr="00A2441E">
              <w:t>The member is required to be unaccompanied at the post.</w:t>
            </w:r>
            <w:r w:rsidRPr="00A2441E">
              <w:rPr>
                <w:b/>
              </w:rPr>
              <w:t xml:space="preserve"> </w:t>
            </w:r>
          </w:p>
        </w:tc>
      </w:tr>
      <w:tr w:rsidR="0081682C" w:rsidRPr="00A2441E" w14:paraId="51EF2D25" w14:textId="77777777" w:rsidTr="0081682C">
        <w:trPr>
          <w:cantSplit/>
        </w:trPr>
        <w:tc>
          <w:tcPr>
            <w:tcW w:w="992" w:type="dxa"/>
          </w:tcPr>
          <w:p w14:paraId="7D04A0A7" w14:textId="77777777" w:rsidR="0081682C" w:rsidRPr="00A2441E" w:rsidRDefault="0081682C" w:rsidP="006F499A">
            <w:pPr>
              <w:pStyle w:val="Sectiontext"/>
              <w:jc w:val="center"/>
            </w:pPr>
          </w:p>
        </w:tc>
        <w:tc>
          <w:tcPr>
            <w:tcW w:w="567" w:type="dxa"/>
          </w:tcPr>
          <w:p w14:paraId="35942081" w14:textId="77777777" w:rsidR="0081682C" w:rsidRPr="00A2441E" w:rsidRDefault="0081682C" w:rsidP="006F499A">
            <w:pPr>
              <w:pStyle w:val="Sectiontext"/>
            </w:pPr>
            <w:r w:rsidRPr="00A2441E">
              <w:t>c.</w:t>
            </w:r>
          </w:p>
        </w:tc>
        <w:tc>
          <w:tcPr>
            <w:tcW w:w="7796" w:type="dxa"/>
          </w:tcPr>
          <w:p w14:paraId="007CE1CD" w14:textId="50353F14" w:rsidR="0081682C" w:rsidRPr="00A2441E" w:rsidRDefault="0081682C" w:rsidP="006F499A">
            <w:pPr>
              <w:pStyle w:val="Sectiontext"/>
              <w:rPr>
                <w:b/>
              </w:rPr>
            </w:pPr>
            <w:r w:rsidRPr="00A2441E">
              <w:t>The requirement is due to hardship, safety or the length of the long-term posting.</w:t>
            </w:r>
            <w:r w:rsidRPr="00A2441E">
              <w:rPr>
                <w:b/>
              </w:rPr>
              <w:t xml:space="preserve"> </w:t>
            </w:r>
          </w:p>
        </w:tc>
      </w:tr>
      <w:tr w:rsidR="0081682C" w:rsidRPr="00A2441E" w14:paraId="268937EB" w14:textId="77777777" w:rsidTr="0081682C">
        <w:tc>
          <w:tcPr>
            <w:tcW w:w="992" w:type="dxa"/>
          </w:tcPr>
          <w:p w14:paraId="5FA3BCB5" w14:textId="77777777" w:rsidR="0081682C" w:rsidRPr="00A2441E" w:rsidRDefault="0081682C" w:rsidP="006F499A">
            <w:pPr>
              <w:pStyle w:val="Sectiontext"/>
              <w:jc w:val="center"/>
            </w:pPr>
            <w:r w:rsidRPr="00A2441E">
              <w:t>2.</w:t>
            </w:r>
          </w:p>
        </w:tc>
        <w:tc>
          <w:tcPr>
            <w:tcW w:w="8363" w:type="dxa"/>
            <w:gridSpan w:val="2"/>
          </w:tcPr>
          <w:p w14:paraId="278B5003" w14:textId="1B3CF334" w:rsidR="0081682C" w:rsidRPr="00A2441E" w:rsidRDefault="0081682C" w:rsidP="00F43C9B">
            <w:pPr>
              <w:pStyle w:val="Sectiontext"/>
            </w:pPr>
            <w:r w:rsidRPr="00A2441E">
              <w:t>Sometimes, a member's partner may be absent from the member's posting location. When this happens, the CDF may waive the rent and utilities contribution for a period. Approval may only be given if the CDF is satisfied that the absence is for a maximum period of time and reason shown in this table.</w:t>
            </w:r>
          </w:p>
        </w:tc>
      </w:tr>
    </w:tbl>
    <w:p w14:paraId="7932E804" w14:textId="77777777" w:rsidR="0081682C" w:rsidRPr="00A2441E" w:rsidRDefault="0081682C" w:rsidP="008669F8"/>
    <w:tbl>
      <w:tblPr>
        <w:tblW w:w="0" w:type="auto"/>
        <w:tblInd w:w="1049" w:type="dxa"/>
        <w:tblLayout w:type="fixed"/>
        <w:tblCellMar>
          <w:left w:w="56" w:type="dxa"/>
          <w:right w:w="56" w:type="dxa"/>
        </w:tblCellMar>
        <w:tblLook w:val="0000" w:firstRow="0" w:lastRow="0" w:firstColumn="0" w:lastColumn="0" w:noHBand="0" w:noVBand="0"/>
      </w:tblPr>
      <w:tblGrid>
        <w:gridCol w:w="708"/>
        <w:gridCol w:w="1985"/>
        <w:gridCol w:w="5670"/>
      </w:tblGrid>
      <w:tr w:rsidR="0081682C" w:rsidRPr="00A2441E" w14:paraId="3B7B1373" w14:textId="77777777" w:rsidTr="0081682C">
        <w:trPr>
          <w:cantSplit/>
        </w:trPr>
        <w:tc>
          <w:tcPr>
            <w:tcW w:w="708" w:type="dxa"/>
            <w:tcBorders>
              <w:top w:val="single" w:sz="6" w:space="0" w:color="auto"/>
              <w:left w:val="single" w:sz="6" w:space="0" w:color="auto"/>
              <w:bottom w:val="single" w:sz="6" w:space="0" w:color="auto"/>
              <w:right w:val="single" w:sz="6" w:space="0" w:color="auto"/>
            </w:tcBorders>
          </w:tcPr>
          <w:p w14:paraId="30FBE3C1" w14:textId="77777777" w:rsidR="0081682C" w:rsidRPr="00A2441E" w:rsidRDefault="0081682C" w:rsidP="008669F8">
            <w:pPr>
              <w:pStyle w:val="TableHeaderArial"/>
            </w:pPr>
            <w:r w:rsidRPr="00A2441E">
              <w:t>Item</w:t>
            </w:r>
          </w:p>
        </w:tc>
        <w:tc>
          <w:tcPr>
            <w:tcW w:w="1985" w:type="dxa"/>
            <w:tcBorders>
              <w:top w:val="single" w:sz="6" w:space="0" w:color="auto"/>
              <w:left w:val="single" w:sz="6" w:space="0" w:color="auto"/>
              <w:bottom w:val="single" w:sz="6" w:space="0" w:color="auto"/>
              <w:right w:val="single" w:sz="6" w:space="0" w:color="auto"/>
            </w:tcBorders>
          </w:tcPr>
          <w:p w14:paraId="4A5D3828" w14:textId="77777777" w:rsidR="0081682C" w:rsidRPr="00A2441E" w:rsidRDefault="0081682C" w:rsidP="008669F8">
            <w:pPr>
              <w:pStyle w:val="TableHeaderArial"/>
            </w:pPr>
            <w:r w:rsidRPr="00A2441E">
              <w:t>Period of absence</w:t>
            </w:r>
          </w:p>
        </w:tc>
        <w:tc>
          <w:tcPr>
            <w:tcW w:w="5670" w:type="dxa"/>
            <w:tcBorders>
              <w:top w:val="single" w:sz="6" w:space="0" w:color="auto"/>
              <w:left w:val="single" w:sz="6" w:space="0" w:color="auto"/>
              <w:bottom w:val="single" w:sz="6" w:space="0" w:color="auto"/>
              <w:right w:val="single" w:sz="6" w:space="0" w:color="auto"/>
            </w:tcBorders>
          </w:tcPr>
          <w:p w14:paraId="75403696" w14:textId="77777777" w:rsidR="0081682C" w:rsidRPr="00A2441E" w:rsidRDefault="0081682C" w:rsidP="008669F8">
            <w:pPr>
              <w:pStyle w:val="TableHeaderArial"/>
            </w:pPr>
            <w:r w:rsidRPr="00A2441E">
              <w:t>Reason for absence</w:t>
            </w:r>
          </w:p>
        </w:tc>
      </w:tr>
      <w:tr w:rsidR="0081682C" w:rsidRPr="00A2441E" w14:paraId="09548265" w14:textId="77777777" w:rsidTr="0081682C">
        <w:trPr>
          <w:cantSplit/>
        </w:trPr>
        <w:tc>
          <w:tcPr>
            <w:tcW w:w="708" w:type="dxa"/>
            <w:tcBorders>
              <w:top w:val="single" w:sz="6" w:space="0" w:color="auto"/>
              <w:left w:val="single" w:sz="6" w:space="0" w:color="auto"/>
              <w:bottom w:val="single" w:sz="6" w:space="0" w:color="auto"/>
              <w:right w:val="single" w:sz="6" w:space="0" w:color="auto"/>
            </w:tcBorders>
          </w:tcPr>
          <w:p w14:paraId="7BA5FF76" w14:textId="77777777" w:rsidR="0081682C" w:rsidRPr="00A2441E" w:rsidRDefault="0081682C" w:rsidP="000325D0">
            <w:pPr>
              <w:pStyle w:val="Tabletext2"/>
              <w:jc w:val="center"/>
            </w:pPr>
            <w:r w:rsidRPr="00A2441E">
              <w:t>1.</w:t>
            </w:r>
          </w:p>
        </w:tc>
        <w:tc>
          <w:tcPr>
            <w:tcW w:w="1985" w:type="dxa"/>
            <w:tcBorders>
              <w:top w:val="single" w:sz="6" w:space="0" w:color="auto"/>
              <w:left w:val="single" w:sz="6" w:space="0" w:color="auto"/>
              <w:bottom w:val="single" w:sz="6" w:space="0" w:color="auto"/>
              <w:right w:val="single" w:sz="6" w:space="0" w:color="auto"/>
            </w:tcBorders>
          </w:tcPr>
          <w:p w14:paraId="2A464628" w14:textId="77777777" w:rsidR="0081682C" w:rsidRPr="000325D0" w:rsidRDefault="0081682C" w:rsidP="000325D0">
            <w:pPr>
              <w:pStyle w:val="Tabletext2"/>
            </w:pPr>
            <w:r w:rsidRPr="000325D0">
              <w:t>13 weeks</w:t>
            </w:r>
          </w:p>
        </w:tc>
        <w:tc>
          <w:tcPr>
            <w:tcW w:w="5670" w:type="dxa"/>
            <w:tcBorders>
              <w:top w:val="single" w:sz="6" w:space="0" w:color="auto"/>
              <w:left w:val="single" w:sz="6" w:space="0" w:color="auto"/>
              <w:bottom w:val="single" w:sz="6" w:space="0" w:color="auto"/>
              <w:right w:val="single" w:sz="6" w:space="0" w:color="auto"/>
            </w:tcBorders>
          </w:tcPr>
          <w:p w14:paraId="64FE42C6" w14:textId="4A6095B1" w:rsidR="0081682C" w:rsidRPr="00A2441E" w:rsidRDefault="0081682C" w:rsidP="00F43C9B">
            <w:pPr>
              <w:pStyle w:val="Tabletext2"/>
            </w:pPr>
            <w:r w:rsidRPr="00A2441E">
              <w:t>The member's partner has delayed their departure to allow the member's child to finish a school term or year at the school that the child attended immediately before the posting.</w:t>
            </w:r>
          </w:p>
        </w:tc>
      </w:tr>
      <w:tr w:rsidR="0081682C" w:rsidRPr="00A2441E" w14:paraId="1E57E465" w14:textId="77777777" w:rsidTr="0081682C">
        <w:trPr>
          <w:cantSplit/>
          <w:trHeight w:val="2748"/>
        </w:trPr>
        <w:tc>
          <w:tcPr>
            <w:tcW w:w="708" w:type="dxa"/>
            <w:tcBorders>
              <w:top w:val="single" w:sz="6" w:space="0" w:color="auto"/>
              <w:left w:val="single" w:sz="6" w:space="0" w:color="auto"/>
              <w:bottom w:val="single" w:sz="6" w:space="0" w:color="auto"/>
              <w:right w:val="single" w:sz="6" w:space="0" w:color="auto"/>
            </w:tcBorders>
          </w:tcPr>
          <w:p w14:paraId="0A1B15B7" w14:textId="77777777" w:rsidR="0081682C" w:rsidRPr="00A2441E" w:rsidRDefault="0081682C" w:rsidP="000325D0">
            <w:pPr>
              <w:pStyle w:val="Tabletext2"/>
              <w:jc w:val="center"/>
            </w:pPr>
            <w:r w:rsidRPr="00A2441E">
              <w:t>2.</w:t>
            </w:r>
          </w:p>
        </w:tc>
        <w:tc>
          <w:tcPr>
            <w:tcW w:w="1985" w:type="dxa"/>
            <w:tcBorders>
              <w:top w:val="single" w:sz="6" w:space="0" w:color="auto"/>
              <w:left w:val="single" w:sz="6" w:space="0" w:color="auto"/>
              <w:bottom w:val="single" w:sz="6" w:space="0" w:color="auto"/>
              <w:right w:val="single" w:sz="6" w:space="0" w:color="auto"/>
            </w:tcBorders>
          </w:tcPr>
          <w:p w14:paraId="4C1CC9B9" w14:textId="77777777" w:rsidR="0081682C" w:rsidRPr="000325D0" w:rsidRDefault="0081682C" w:rsidP="000325D0">
            <w:pPr>
              <w:pStyle w:val="Tabletext2"/>
            </w:pPr>
            <w:r w:rsidRPr="000325D0">
              <w:t>9 weeks</w:t>
            </w:r>
          </w:p>
        </w:tc>
        <w:tc>
          <w:tcPr>
            <w:tcW w:w="5670" w:type="dxa"/>
            <w:tcBorders>
              <w:top w:val="single" w:sz="6" w:space="0" w:color="auto"/>
              <w:left w:val="single" w:sz="6" w:space="0" w:color="auto"/>
              <w:bottom w:val="single" w:sz="6" w:space="0" w:color="auto"/>
              <w:right w:val="single" w:sz="6" w:space="0" w:color="auto"/>
            </w:tcBorders>
          </w:tcPr>
          <w:p w14:paraId="0773998C" w14:textId="77777777" w:rsidR="0081682C" w:rsidRPr="00A2441E" w:rsidRDefault="0081682C" w:rsidP="000325D0">
            <w:pPr>
              <w:pStyle w:val="Tabletext2"/>
            </w:pPr>
            <w:r w:rsidRPr="00A2441E">
              <w:t>Any of these reasons.</w:t>
            </w:r>
          </w:p>
          <w:p w14:paraId="78D65371" w14:textId="71D39DE3" w:rsidR="0081682C" w:rsidRPr="00A2441E" w:rsidRDefault="0081682C" w:rsidP="000325D0">
            <w:pPr>
              <w:pStyle w:val="Tablea"/>
            </w:pPr>
            <w:r w:rsidRPr="00A2441E">
              <w:t>a.</w:t>
            </w:r>
            <w:r w:rsidRPr="00A2441E">
              <w:tab/>
              <w:t>The member's partner has made an early departure to allow the member's child to begin school at a new location at the beginning of a school year or term.</w:t>
            </w:r>
          </w:p>
          <w:p w14:paraId="514C101C" w14:textId="7DA5463B" w:rsidR="0081682C" w:rsidRPr="00A2441E" w:rsidRDefault="0081682C" w:rsidP="000325D0">
            <w:pPr>
              <w:pStyle w:val="Tablea"/>
            </w:pPr>
            <w:r w:rsidRPr="00A2441E">
              <w:t>b.</w:t>
            </w:r>
            <w:r w:rsidRPr="00A2441E">
              <w:tab/>
              <w:t>The member's partner is eligible to be reimbursed the fares for the travel for any of these purposes.</w:t>
            </w:r>
          </w:p>
          <w:p w14:paraId="6E12D7F6" w14:textId="0C10A137" w:rsidR="0081682C" w:rsidRPr="00A2441E" w:rsidRDefault="0081682C" w:rsidP="000325D0">
            <w:pPr>
              <w:pStyle w:val="Tablei"/>
            </w:pPr>
            <w:r w:rsidRPr="00A2441E">
              <w:t>i.</w:t>
            </w:r>
            <w:r w:rsidRPr="00A2441E">
              <w:tab/>
              <w:t>Visiting another location for compassionate reasons.</w:t>
            </w:r>
          </w:p>
          <w:p w14:paraId="00CDF4B7" w14:textId="5560B3AA" w:rsidR="0081682C" w:rsidRPr="00A2441E" w:rsidRDefault="0081682C" w:rsidP="000325D0">
            <w:pPr>
              <w:pStyle w:val="Tablei"/>
            </w:pPr>
            <w:r w:rsidRPr="00A2441E">
              <w:t>ii.</w:t>
            </w:r>
            <w:r w:rsidRPr="00A2441E">
              <w:tab/>
              <w:t>Obtaining medical treatment at another location.</w:t>
            </w:r>
          </w:p>
          <w:p w14:paraId="7831B438" w14:textId="719EE0F8" w:rsidR="0081682C" w:rsidRPr="00A2441E" w:rsidRDefault="0081682C" w:rsidP="000325D0">
            <w:pPr>
              <w:pStyle w:val="Tablei"/>
            </w:pPr>
            <w:r w:rsidRPr="000325D0">
              <w:t>iii.</w:t>
            </w:r>
            <w:r w:rsidR="000325D0">
              <w:tab/>
            </w:r>
            <w:r w:rsidR="00626288">
              <w:t>Chaperoning</w:t>
            </w:r>
            <w:r w:rsidRPr="000325D0">
              <w:t xml:space="preserve"> the member or dependant requiring medical treatment at another location</w:t>
            </w:r>
            <w:r w:rsidRPr="00A2441E">
              <w:t>.</w:t>
            </w:r>
          </w:p>
          <w:p w14:paraId="5C4D58E3" w14:textId="0940B1A9" w:rsidR="0081682C" w:rsidRPr="00A2441E" w:rsidRDefault="0081682C" w:rsidP="000325D0">
            <w:pPr>
              <w:pStyle w:val="Tablei"/>
            </w:pPr>
            <w:r w:rsidRPr="00A2441E">
              <w:t>iv.</w:t>
            </w:r>
            <w:r w:rsidRPr="00A2441E">
              <w:tab/>
              <w:t>Supervising the enrolment of the member's child at a boarding school in Australia.</w:t>
            </w:r>
          </w:p>
        </w:tc>
      </w:tr>
    </w:tbl>
    <w:p w14:paraId="2CE1A7B2" w14:textId="77777777" w:rsidR="0081682C" w:rsidRPr="00A2441E" w:rsidRDefault="0081682C" w:rsidP="008669F8"/>
    <w:tbl>
      <w:tblPr>
        <w:tblW w:w="0" w:type="auto"/>
        <w:tblInd w:w="113" w:type="dxa"/>
        <w:tblLayout w:type="fixed"/>
        <w:tblLook w:val="0000" w:firstRow="0" w:lastRow="0" w:firstColumn="0" w:lastColumn="0" w:noHBand="0" w:noVBand="0"/>
      </w:tblPr>
      <w:tblGrid>
        <w:gridCol w:w="992"/>
        <w:gridCol w:w="8363"/>
      </w:tblGrid>
      <w:tr w:rsidR="0081682C" w:rsidRPr="00A2441E" w14:paraId="182BC5A1" w14:textId="77777777" w:rsidTr="0081682C">
        <w:tc>
          <w:tcPr>
            <w:tcW w:w="992" w:type="dxa"/>
          </w:tcPr>
          <w:p w14:paraId="67EB298F" w14:textId="77777777" w:rsidR="0081682C" w:rsidRPr="00A2441E" w:rsidRDefault="0081682C" w:rsidP="006F499A">
            <w:pPr>
              <w:pStyle w:val="Sectiontext"/>
              <w:jc w:val="center"/>
            </w:pPr>
            <w:r w:rsidRPr="00A2441E">
              <w:t>3.</w:t>
            </w:r>
          </w:p>
        </w:tc>
        <w:tc>
          <w:tcPr>
            <w:tcW w:w="8363" w:type="dxa"/>
          </w:tcPr>
          <w:p w14:paraId="5C21CFBF" w14:textId="4320E862" w:rsidR="0081682C" w:rsidRPr="00A2441E" w:rsidRDefault="0081682C" w:rsidP="006F499A">
            <w:pPr>
              <w:pStyle w:val="Sectiontext"/>
            </w:pPr>
            <w:r w:rsidRPr="00A2441E">
              <w:t>A rent and utilities contribution is not payable following the death of a member.</w:t>
            </w:r>
          </w:p>
        </w:tc>
      </w:tr>
    </w:tbl>
    <w:p w14:paraId="624972E6" w14:textId="69C7BB04" w:rsidR="0081682C" w:rsidRPr="00A2441E" w:rsidRDefault="0081682C" w:rsidP="008669F8">
      <w:pPr>
        <w:pStyle w:val="Heading4"/>
        <w:pageBreakBefore/>
      </w:pPr>
      <w:bookmarkStart w:id="501" w:name="_Toc202426092"/>
      <w:r w:rsidRPr="00A2441E">
        <w:t>Division 5: Reductions to rent and utilities contributions</w:t>
      </w:r>
      <w:bookmarkEnd w:id="501"/>
    </w:p>
    <w:p w14:paraId="36C9D159" w14:textId="0FD6FBC8" w:rsidR="0081682C" w:rsidRPr="00A2441E" w:rsidRDefault="0081682C">
      <w:pPr>
        <w:pStyle w:val="Heading6"/>
      </w:pPr>
      <w:bookmarkStart w:id="502" w:name="_Toc202426093"/>
      <w:r w:rsidRPr="00A2441E">
        <w:t>15.4.22</w:t>
      </w:r>
      <w:r w:rsidR="00262CD2">
        <w:tab/>
      </w:r>
      <w:r w:rsidRPr="00A2441E">
        <w:t>Purpose</w:t>
      </w:r>
      <w:bookmarkEnd w:id="502"/>
    </w:p>
    <w:tbl>
      <w:tblPr>
        <w:tblW w:w="9355" w:type="dxa"/>
        <w:tblInd w:w="113" w:type="dxa"/>
        <w:tblLayout w:type="fixed"/>
        <w:tblLook w:val="0000" w:firstRow="0" w:lastRow="0" w:firstColumn="0" w:lastColumn="0" w:noHBand="0" w:noVBand="0"/>
      </w:tblPr>
      <w:tblGrid>
        <w:gridCol w:w="992"/>
        <w:gridCol w:w="8363"/>
      </w:tblGrid>
      <w:tr w:rsidR="0081682C" w:rsidRPr="00A2441E" w14:paraId="791B9821" w14:textId="77777777" w:rsidTr="00AA1229">
        <w:tc>
          <w:tcPr>
            <w:tcW w:w="992" w:type="dxa"/>
          </w:tcPr>
          <w:p w14:paraId="77711D78" w14:textId="77777777" w:rsidR="0081682C" w:rsidRPr="00A2441E" w:rsidRDefault="0081682C" w:rsidP="006F499A">
            <w:pPr>
              <w:pStyle w:val="Sectiontext"/>
            </w:pPr>
          </w:p>
        </w:tc>
        <w:tc>
          <w:tcPr>
            <w:tcW w:w="8363" w:type="dxa"/>
          </w:tcPr>
          <w:p w14:paraId="49847223" w14:textId="77777777" w:rsidR="0081682C" w:rsidRPr="00A2441E" w:rsidRDefault="0081682C" w:rsidP="006F499A">
            <w:pPr>
              <w:pStyle w:val="Sectiontext"/>
            </w:pPr>
            <w:r w:rsidRPr="00A2441E">
              <w:t>The purpose of this Division is to provide a member with a reduction in their rent and utilities contributions in some situations.</w:t>
            </w:r>
          </w:p>
        </w:tc>
      </w:tr>
    </w:tbl>
    <w:p w14:paraId="37B8E6A7" w14:textId="63896891" w:rsidR="00AA1229" w:rsidRPr="00A2441E" w:rsidRDefault="00AA1229">
      <w:pPr>
        <w:pStyle w:val="Heading6"/>
      </w:pPr>
      <w:bookmarkStart w:id="503" w:name="_Toc202426094"/>
      <w:r w:rsidRPr="00A2441E">
        <w:t>15.4.22A</w:t>
      </w:r>
      <w:r w:rsidR="00262CD2">
        <w:tab/>
      </w:r>
      <w:r w:rsidRPr="00A2441E">
        <w:t>Posting to hardship locations</w:t>
      </w:r>
      <w:bookmarkEnd w:id="503"/>
    </w:p>
    <w:tbl>
      <w:tblPr>
        <w:tblW w:w="9360" w:type="dxa"/>
        <w:tblInd w:w="113" w:type="dxa"/>
        <w:tblLayout w:type="fixed"/>
        <w:tblLook w:val="04A0" w:firstRow="1" w:lastRow="0" w:firstColumn="1" w:lastColumn="0" w:noHBand="0" w:noVBand="1"/>
      </w:tblPr>
      <w:tblGrid>
        <w:gridCol w:w="992"/>
        <w:gridCol w:w="563"/>
        <w:gridCol w:w="7805"/>
      </w:tblGrid>
      <w:tr w:rsidR="00AA1229" w:rsidRPr="006F499A" w14:paraId="3CA3635E" w14:textId="77777777" w:rsidTr="00AA1229">
        <w:tc>
          <w:tcPr>
            <w:tcW w:w="992" w:type="dxa"/>
          </w:tcPr>
          <w:p w14:paraId="4B757254" w14:textId="77777777" w:rsidR="00AA1229" w:rsidRPr="006F499A" w:rsidRDefault="00AA1229" w:rsidP="006F499A">
            <w:pPr>
              <w:pStyle w:val="Sectiontext"/>
            </w:pPr>
          </w:p>
        </w:tc>
        <w:tc>
          <w:tcPr>
            <w:tcW w:w="8368" w:type="dxa"/>
            <w:gridSpan w:val="2"/>
            <w:hideMark/>
          </w:tcPr>
          <w:p w14:paraId="73AFDC4D" w14:textId="77777777" w:rsidR="00AA1229" w:rsidRPr="006F499A" w:rsidRDefault="00AA1229" w:rsidP="006F499A">
            <w:pPr>
              <w:pStyle w:val="Sectiontext"/>
            </w:pPr>
            <w:r w:rsidRPr="006F499A">
              <w:t>If the member's posting location has a hardship location grade, the sum of the following contributions that would be payable by the member is reduced by AUD 10 a week.</w:t>
            </w:r>
          </w:p>
        </w:tc>
      </w:tr>
      <w:tr w:rsidR="00AA1229" w:rsidRPr="006F499A" w14:paraId="7AC0BAD1" w14:textId="77777777" w:rsidTr="00AA1229">
        <w:tc>
          <w:tcPr>
            <w:tcW w:w="992" w:type="dxa"/>
          </w:tcPr>
          <w:p w14:paraId="6327EE7A" w14:textId="77777777" w:rsidR="00AA1229" w:rsidRPr="006F499A" w:rsidRDefault="00AA1229" w:rsidP="006F499A">
            <w:pPr>
              <w:pStyle w:val="Sectiontext"/>
            </w:pPr>
          </w:p>
        </w:tc>
        <w:tc>
          <w:tcPr>
            <w:tcW w:w="563" w:type="dxa"/>
            <w:hideMark/>
          </w:tcPr>
          <w:p w14:paraId="0DF4BCA7" w14:textId="77777777" w:rsidR="00AA1229" w:rsidRPr="006F499A" w:rsidRDefault="00AA1229" w:rsidP="006F499A">
            <w:pPr>
              <w:pStyle w:val="Sectiontext"/>
            </w:pPr>
            <w:r w:rsidRPr="006F499A">
              <w:t>a.</w:t>
            </w:r>
          </w:p>
        </w:tc>
        <w:tc>
          <w:tcPr>
            <w:tcW w:w="7805" w:type="dxa"/>
            <w:hideMark/>
          </w:tcPr>
          <w:p w14:paraId="00F60F97" w14:textId="77777777" w:rsidR="00AA1229" w:rsidRPr="006F499A" w:rsidRDefault="00AA1229" w:rsidP="006F499A">
            <w:pPr>
              <w:pStyle w:val="Sectiontext"/>
            </w:pPr>
            <w:r w:rsidRPr="006F499A">
              <w:t>Rent contribution under section 15.4.18.</w:t>
            </w:r>
          </w:p>
        </w:tc>
      </w:tr>
      <w:tr w:rsidR="00AA1229" w:rsidRPr="006F499A" w14:paraId="66BFDC85" w14:textId="77777777" w:rsidTr="00AA1229">
        <w:tc>
          <w:tcPr>
            <w:tcW w:w="992" w:type="dxa"/>
          </w:tcPr>
          <w:p w14:paraId="4ECBCF26" w14:textId="77777777" w:rsidR="00AA1229" w:rsidRPr="006F499A" w:rsidRDefault="00AA1229" w:rsidP="006F499A">
            <w:pPr>
              <w:pStyle w:val="Sectiontext"/>
            </w:pPr>
          </w:p>
        </w:tc>
        <w:tc>
          <w:tcPr>
            <w:tcW w:w="563" w:type="dxa"/>
            <w:hideMark/>
          </w:tcPr>
          <w:p w14:paraId="7BD6C77B" w14:textId="77777777" w:rsidR="00AA1229" w:rsidRPr="006F499A" w:rsidRDefault="00AA1229" w:rsidP="006F499A">
            <w:pPr>
              <w:pStyle w:val="Sectiontext"/>
            </w:pPr>
            <w:r w:rsidRPr="006F499A">
              <w:t>b.</w:t>
            </w:r>
          </w:p>
        </w:tc>
        <w:tc>
          <w:tcPr>
            <w:tcW w:w="7805" w:type="dxa"/>
            <w:hideMark/>
          </w:tcPr>
          <w:p w14:paraId="79AFC259" w14:textId="77777777" w:rsidR="00AA1229" w:rsidRPr="006F499A" w:rsidRDefault="00AA1229" w:rsidP="006F499A">
            <w:pPr>
              <w:pStyle w:val="Sectiontext"/>
            </w:pPr>
            <w:r w:rsidRPr="006F499A">
              <w:t>Utilities contribution under section 15.4.18A.</w:t>
            </w:r>
          </w:p>
        </w:tc>
      </w:tr>
    </w:tbl>
    <w:p w14:paraId="2549866E" w14:textId="68EB6094" w:rsidR="00AA1229" w:rsidRPr="00A2441E" w:rsidRDefault="00AA1229">
      <w:pPr>
        <w:pStyle w:val="Heading6"/>
      </w:pPr>
      <w:bookmarkStart w:id="504" w:name="_Toc202426095"/>
      <w:r w:rsidRPr="00A2441E">
        <w:t>15.4.23</w:t>
      </w:r>
      <w:r w:rsidR="00262CD2">
        <w:tab/>
      </w:r>
      <w:r w:rsidRPr="00A2441E">
        <w:t>Maintaining a household in Australia</w:t>
      </w:r>
      <w:bookmarkEnd w:id="504"/>
    </w:p>
    <w:tbl>
      <w:tblPr>
        <w:tblW w:w="9360" w:type="dxa"/>
        <w:tblInd w:w="113" w:type="dxa"/>
        <w:tblLayout w:type="fixed"/>
        <w:tblLook w:val="04A0" w:firstRow="1" w:lastRow="0" w:firstColumn="1" w:lastColumn="0" w:noHBand="0" w:noVBand="1"/>
      </w:tblPr>
      <w:tblGrid>
        <w:gridCol w:w="992"/>
        <w:gridCol w:w="563"/>
        <w:gridCol w:w="7805"/>
      </w:tblGrid>
      <w:tr w:rsidR="00AA1229" w:rsidRPr="00A2441E" w14:paraId="26223935" w14:textId="77777777" w:rsidTr="00AA1229">
        <w:tc>
          <w:tcPr>
            <w:tcW w:w="992" w:type="dxa"/>
            <w:hideMark/>
          </w:tcPr>
          <w:p w14:paraId="10B6E4B5" w14:textId="77777777" w:rsidR="00AA1229" w:rsidRPr="00A2441E" w:rsidRDefault="00AA1229" w:rsidP="00800DA8">
            <w:pPr>
              <w:pStyle w:val="Sectiontext"/>
              <w:jc w:val="center"/>
            </w:pPr>
            <w:r w:rsidRPr="00A2441E">
              <w:t>1.</w:t>
            </w:r>
          </w:p>
        </w:tc>
        <w:tc>
          <w:tcPr>
            <w:tcW w:w="8367" w:type="dxa"/>
            <w:gridSpan w:val="2"/>
            <w:hideMark/>
          </w:tcPr>
          <w:p w14:paraId="5370B6D0" w14:textId="632DFA53" w:rsidR="00AA1229" w:rsidRPr="00A2441E" w:rsidRDefault="00AA1229" w:rsidP="00800DA8">
            <w:pPr>
              <w:pStyle w:val="Sectiontext"/>
            </w:pPr>
            <w:r w:rsidRPr="00A2441E">
              <w:t xml:space="preserve">If the member establishes or maintains a home in Australia to accommodate a dependant, </w:t>
            </w:r>
            <w:r w:rsidR="009A2E64">
              <w:t>all of the following</w:t>
            </w:r>
            <w:r w:rsidRPr="00A2441E">
              <w:t xml:space="preserve"> apply.</w:t>
            </w:r>
          </w:p>
        </w:tc>
      </w:tr>
      <w:tr w:rsidR="00AA1229" w:rsidRPr="00A2441E" w14:paraId="4FA6772A" w14:textId="77777777" w:rsidTr="00AA1229">
        <w:tc>
          <w:tcPr>
            <w:tcW w:w="992" w:type="dxa"/>
          </w:tcPr>
          <w:p w14:paraId="09F97276" w14:textId="77777777" w:rsidR="00AA1229" w:rsidRPr="00A2441E" w:rsidRDefault="00AA1229" w:rsidP="00800DA8">
            <w:pPr>
              <w:pStyle w:val="Sectiontext"/>
              <w:jc w:val="center"/>
              <w:rPr>
                <w:lang w:eastAsia="en-US"/>
              </w:rPr>
            </w:pPr>
          </w:p>
        </w:tc>
        <w:tc>
          <w:tcPr>
            <w:tcW w:w="563" w:type="dxa"/>
            <w:hideMark/>
          </w:tcPr>
          <w:p w14:paraId="41A8C1EE" w14:textId="77777777" w:rsidR="00AA1229" w:rsidRPr="00A2441E" w:rsidRDefault="00AA1229" w:rsidP="00800DA8">
            <w:pPr>
              <w:pStyle w:val="Sectiontext"/>
              <w:rPr>
                <w:rFonts w:cs="Arial"/>
                <w:lang w:eastAsia="en-US"/>
              </w:rPr>
            </w:pPr>
            <w:r w:rsidRPr="00A2441E">
              <w:rPr>
                <w:rFonts w:cs="Arial"/>
                <w:lang w:eastAsia="en-US"/>
              </w:rPr>
              <w:t>a.</w:t>
            </w:r>
          </w:p>
        </w:tc>
        <w:tc>
          <w:tcPr>
            <w:tcW w:w="7804" w:type="dxa"/>
            <w:hideMark/>
          </w:tcPr>
          <w:p w14:paraId="02248F9F" w14:textId="77777777" w:rsidR="00AA1229" w:rsidRPr="00A2441E" w:rsidRDefault="00AA1229" w:rsidP="00800DA8">
            <w:pPr>
              <w:pStyle w:val="Sectiontext"/>
              <w:rPr>
                <w:rFonts w:cs="Arial"/>
                <w:lang w:eastAsia="en-US"/>
              </w:rPr>
            </w:pPr>
            <w:r w:rsidRPr="00A2441E">
              <w:rPr>
                <w:rFonts w:cs="Arial"/>
                <w:lang w:eastAsia="en-US"/>
              </w:rPr>
              <w:t>Subject to subsection 3, the member’s rate of rent contribution payable under section 15.4.18 may be reduced by the CDF.</w:t>
            </w:r>
          </w:p>
        </w:tc>
      </w:tr>
      <w:tr w:rsidR="00AA1229" w:rsidRPr="00A2441E" w14:paraId="6F3B23CE" w14:textId="77777777" w:rsidTr="00AA1229">
        <w:tc>
          <w:tcPr>
            <w:tcW w:w="992" w:type="dxa"/>
          </w:tcPr>
          <w:p w14:paraId="40366D23" w14:textId="77777777" w:rsidR="00AA1229" w:rsidRPr="00A2441E" w:rsidRDefault="00AA1229" w:rsidP="00800DA8">
            <w:pPr>
              <w:pStyle w:val="Sectiontext"/>
              <w:jc w:val="center"/>
              <w:rPr>
                <w:lang w:eastAsia="en-US"/>
              </w:rPr>
            </w:pPr>
          </w:p>
        </w:tc>
        <w:tc>
          <w:tcPr>
            <w:tcW w:w="563" w:type="dxa"/>
            <w:hideMark/>
          </w:tcPr>
          <w:p w14:paraId="0305B142" w14:textId="77777777" w:rsidR="00AA1229" w:rsidRPr="00A2441E" w:rsidRDefault="00AA1229" w:rsidP="00800DA8">
            <w:pPr>
              <w:pStyle w:val="Sectiontext"/>
              <w:rPr>
                <w:rFonts w:cs="Arial"/>
                <w:lang w:eastAsia="en-US"/>
              </w:rPr>
            </w:pPr>
            <w:r w:rsidRPr="00A2441E">
              <w:rPr>
                <w:rFonts w:cs="Arial"/>
                <w:lang w:eastAsia="en-US"/>
              </w:rPr>
              <w:t>b.</w:t>
            </w:r>
          </w:p>
        </w:tc>
        <w:tc>
          <w:tcPr>
            <w:tcW w:w="7804" w:type="dxa"/>
            <w:hideMark/>
          </w:tcPr>
          <w:p w14:paraId="0C6DE6C7" w14:textId="77777777" w:rsidR="00AA1229" w:rsidRPr="00A2441E" w:rsidRDefault="00AA1229" w:rsidP="00800DA8">
            <w:pPr>
              <w:pStyle w:val="Sectiontext"/>
              <w:rPr>
                <w:rFonts w:cs="Arial"/>
              </w:rPr>
            </w:pPr>
            <w:r w:rsidRPr="00A2441E">
              <w:rPr>
                <w:rFonts w:cs="Arial"/>
              </w:rPr>
              <w:t>The member does not have to pay a utilities contribution.</w:t>
            </w:r>
          </w:p>
        </w:tc>
      </w:tr>
      <w:tr w:rsidR="00AA1229" w:rsidRPr="00A2441E" w14:paraId="239A8CF5" w14:textId="77777777" w:rsidTr="00AA1229">
        <w:tc>
          <w:tcPr>
            <w:tcW w:w="992" w:type="dxa"/>
            <w:hideMark/>
          </w:tcPr>
          <w:p w14:paraId="4AD9798E" w14:textId="77777777" w:rsidR="00AA1229" w:rsidRPr="00A2441E" w:rsidRDefault="00AA1229" w:rsidP="00800DA8">
            <w:pPr>
              <w:pStyle w:val="Sectiontext"/>
              <w:jc w:val="center"/>
            </w:pPr>
            <w:r w:rsidRPr="00A2441E">
              <w:t>2.</w:t>
            </w:r>
          </w:p>
        </w:tc>
        <w:tc>
          <w:tcPr>
            <w:tcW w:w="8367" w:type="dxa"/>
            <w:gridSpan w:val="2"/>
            <w:hideMark/>
          </w:tcPr>
          <w:p w14:paraId="14192484" w14:textId="77777777" w:rsidR="00AA1229" w:rsidRPr="00A2441E" w:rsidRDefault="00AA1229" w:rsidP="00800DA8">
            <w:pPr>
              <w:pStyle w:val="Sectiontext"/>
              <w:rPr>
                <w:rFonts w:cs="Arial"/>
                <w:lang w:eastAsia="en-US"/>
              </w:rPr>
            </w:pPr>
            <w:r w:rsidRPr="00A2441E">
              <w:rPr>
                <w:rFonts w:cs="Arial"/>
                <w:lang w:eastAsia="en-US"/>
              </w:rPr>
              <w:t>In setting the reduced rate of rent contribution, the CDF must consider all of the following.</w:t>
            </w:r>
          </w:p>
        </w:tc>
      </w:tr>
      <w:tr w:rsidR="00AA1229" w:rsidRPr="00A2441E" w14:paraId="7B3CE653" w14:textId="77777777" w:rsidTr="00AA1229">
        <w:tc>
          <w:tcPr>
            <w:tcW w:w="992" w:type="dxa"/>
          </w:tcPr>
          <w:p w14:paraId="7B1E64E6" w14:textId="77777777" w:rsidR="00AA1229" w:rsidRPr="00A2441E" w:rsidRDefault="00AA1229" w:rsidP="00800DA8">
            <w:pPr>
              <w:pStyle w:val="Sectiontext"/>
              <w:jc w:val="center"/>
              <w:rPr>
                <w:lang w:eastAsia="en-US"/>
              </w:rPr>
            </w:pPr>
          </w:p>
        </w:tc>
        <w:tc>
          <w:tcPr>
            <w:tcW w:w="563" w:type="dxa"/>
            <w:hideMark/>
          </w:tcPr>
          <w:p w14:paraId="5811B9D9" w14:textId="77777777" w:rsidR="00AA1229" w:rsidRPr="00A2441E" w:rsidRDefault="00AA1229" w:rsidP="00800DA8">
            <w:pPr>
              <w:pStyle w:val="Sectiontext"/>
              <w:rPr>
                <w:rFonts w:cs="Arial"/>
                <w:lang w:eastAsia="en-US"/>
              </w:rPr>
            </w:pPr>
            <w:r w:rsidRPr="00A2441E">
              <w:rPr>
                <w:rFonts w:cs="Arial"/>
                <w:lang w:eastAsia="en-US"/>
              </w:rPr>
              <w:t>a.</w:t>
            </w:r>
          </w:p>
        </w:tc>
        <w:tc>
          <w:tcPr>
            <w:tcW w:w="7804" w:type="dxa"/>
            <w:hideMark/>
          </w:tcPr>
          <w:p w14:paraId="3B13A20F" w14:textId="77777777" w:rsidR="00AA1229" w:rsidRPr="00A2441E" w:rsidRDefault="00AA1229" w:rsidP="00800DA8">
            <w:pPr>
              <w:pStyle w:val="Sectiontext"/>
              <w:rPr>
                <w:rFonts w:cs="Arial"/>
                <w:lang w:eastAsia="en-US"/>
              </w:rPr>
            </w:pPr>
            <w:r w:rsidRPr="00A2441E">
              <w:rPr>
                <w:rFonts w:cs="Arial"/>
                <w:lang w:eastAsia="en-US"/>
              </w:rPr>
              <w:t>The costs incurred by the member.</w:t>
            </w:r>
          </w:p>
        </w:tc>
      </w:tr>
      <w:tr w:rsidR="00AA1229" w:rsidRPr="00A2441E" w14:paraId="34CE932B" w14:textId="77777777" w:rsidTr="00AA1229">
        <w:tc>
          <w:tcPr>
            <w:tcW w:w="992" w:type="dxa"/>
          </w:tcPr>
          <w:p w14:paraId="6A5CE5ED" w14:textId="77777777" w:rsidR="00AA1229" w:rsidRPr="00A2441E" w:rsidRDefault="00AA1229" w:rsidP="00800DA8">
            <w:pPr>
              <w:pStyle w:val="Sectiontext"/>
              <w:jc w:val="center"/>
              <w:rPr>
                <w:lang w:eastAsia="en-US"/>
              </w:rPr>
            </w:pPr>
          </w:p>
        </w:tc>
        <w:tc>
          <w:tcPr>
            <w:tcW w:w="563" w:type="dxa"/>
            <w:hideMark/>
          </w:tcPr>
          <w:p w14:paraId="08EDA4F8" w14:textId="77777777" w:rsidR="00AA1229" w:rsidRPr="00A2441E" w:rsidRDefault="00AA1229" w:rsidP="00800DA8">
            <w:pPr>
              <w:pStyle w:val="Sectiontext"/>
              <w:rPr>
                <w:rFonts w:cs="Arial"/>
                <w:lang w:eastAsia="en-US"/>
              </w:rPr>
            </w:pPr>
            <w:r w:rsidRPr="00A2441E">
              <w:rPr>
                <w:rFonts w:cs="Arial"/>
                <w:lang w:eastAsia="en-US"/>
              </w:rPr>
              <w:t>b.</w:t>
            </w:r>
          </w:p>
        </w:tc>
        <w:tc>
          <w:tcPr>
            <w:tcW w:w="7804" w:type="dxa"/>
            <w:hideMark/>
          </w:tcPr>
          <w:p w14:paraId="1FDE78D7" w14:textId="77777777" w:rsidR="00AA1229" w:rsidRPr="00A2441E" w:rsidRDefault="00AA1229" w:rsidP="00800DA8">
            <w:pPr>
              <w:pStyle w:val="Sectiontext"/>
              <w:rPr>
                <w:rFonts w:cs="Arial"/>
                <w:lang w:eastAsia="en-US"/>
              </w:rPr>
            </w:pPr>
            <w:r w:rsidRPr="00A2441E">
              <w:rPr>
                <w:rFonts w:cs="Arial"/>
                <w:lang w:eastAsia="en-US"/>
              </w:rPr>
              <w:t xml:space="preserve">The reason the member established the household. </w:t>
            </w:r>
          </w:p>
        </w:tc>
      </w:tr>
      <w:tr w:rsidR="00AA1229" w:rsidRPr="00A2441E" w14:paraId="6BB08B09" w14:textId="77777777" w:rsidTr="00AA1229">
        <w:tc>
          <w:tcPr>
            <w:tcW w:w="992" w:type="dxa"/>
          </w:tcPr>
          <w:p w14:paraId="73F0A1E6" w14:textId="77777777" w:rsidR="00AA1229" w:rsidRPr="00A2441E" w:rsidRDefault="00AA1229" w:rsidP="00800DA8">
            <w:pPr>
              <w:pStyle w:val="Sectiontext"/>
              <w:jc w:val="center"/>
              <w:rPr>
                <w:lang w:eastAsia="en-US"/>
              </w:rPr>
            </w:pPr>
          </w:p>
        </w:tc>
        <w:tc>
          <w:tcPr>
            <w:tcW w:w="563" w:type="dxa"/>
            <w:hideMark/>
          </w:tcPr>
          <w:p w14:paraId="717FE71E" w14:textId="77777777" w:rsidR="00AA1229" w:rsidRPr="00A2441E" w:rsidRDefault="00AA1229" w:rsidP="00800DA8">
            <w:pPr>
              <w:pStyle w:val="Sectiontext"/>
              <w:rPr>
                <w:rFonts w:cs="Arial"/>
                <w:lang w:eastAsia="en-US"/>
              </w:rPr>
            </w:pPr>
            <w:r w:rsidRPr="00A2441E">
              <w:rPr>
                <w:rFonts w:cs="Arial"/>
                <w:lang w:eastAsia="en-US"/>
              </w:rPr>
              <w:t>c.</w:t>
            </w:r>
          </w:p>
        </w:tc>
        <w:tc>
          <w:tcPr>
            <w:tcW w:w="7804" w:type="dxa"/>
            <w:hideMark/>
          </w:tcPr>
          <w:p w14:paraId="52D25FC3" w14:textId="77777777" w:rsidR="00AA1229" w:rsidRPr="00A2441E" w:rsidRDefault="00AA1229" w:rsidP="00800DA8">
            <w:pPr>
              <w:pStyle w:val="Sectiontext"/>
              <w:rPr>
                <w:rFonts w:cs="Arial"/>
                <w:lang w:eastAsia="en-US"/>
              </w:rPr>
            </w:pPr>
            <w:r w:rsidRPr="00A2441E">
              <w:rPr>
                <w:rFonts w:cs="Arial"/>
                <w:lang w:eastAsia="en-US"/>
              </w:rPr>
              <w:t>The location where the dependant lives before and after the beginning of the member's posting.</w:t>
            </w:r>
          </w:p>
        </w:tc>
      </w:tr>
      <w:tr w:rsidR="00AA1229" w:rsidRPr="00A2441E" w14:paraId="4742ED3A" w14:textId="77777777" w:rsidTr="00AA1229">
        <w:tc>
          <w:tcPr>
            <w:tcW w:w="992" w:type="dxa"/>
          </w:tcPr>
          <w:p w14:paraId="6ED2D83F" w14:textId="77777777" w:rsidR="00AA1229" w:rsidRPr="00A2441E" w:rsidRDefault="00AA1229" w:rsidP="00800DA8">
            <w:pPr>
              <w:pStyle w:val="Sectiontext"/>
              <w:jc w:val="center"/>
              <w:rPr>
                <w:lang w:eastAsia="en-US"/>
              </w:rPr>
            </w:pPr>
          </w:p>
        </w:tc>
        <w:tc>
          <w:tcPr>
            <w:tcW w:w="563" w:type="dxa"/>
            <w:hideMark/>
          </w:tcPr>
          <w:p w14:paraId="29BECC05" w14:textId="77777777" w:rsidR="00AA1229" w:rsidRPr="00A2441E" w:rsidRDefault="00AA1229" w:rsidP="00800DA8">
            <w:pPr>
              <w:pStyle w:val="Sectiontext"/>
              <w:rPr>
                <w:rFonts w:cs="Arial"/>
                <w:lang w:eastAsia="en-US"/>
              </w:rPr>
            </w:pPr>
            <w:r w:rsidRPr="00A2441E">
              <w:rPr>
                <w:rFonts w:cs="Arial"/>
                <w:lang w:eastAsia="en-US"/>
              </w:rPr>
              <w:t>d.</w:t>
            </w:r>
          </w:p>
        </w:tc>
        <w:tc>
          <w:tcPr>
            <w:tcW w:w="7804" w:type="dxa"/>
            <w:hideMark/>
          </w:tcPr>
          <w:p w14:paraId="17A59B49" w14:textId="77777777" w:rsidR="00AA1229" w:rsidRPr="00A2441E" w:rsidRDefault="00AA1229" w:rsidP="00800DA8">
            <w:pPr>
              <w:pStyle w:val="Sectiontext"/>
              <w:rPr>
                <w:rFonts w:cs="Arial"/>
                <w:lang w:eastAsia="en-US"/>
              </w:rPr>
            </w:pPr>
            <w:r w:rsidRPr="00A2441E">
              <w:rPr>
                <w:rFonts w:cs="Arial"/>
                <w:lang w:eastAsia="en-US"/>
              </w:rPr>
              <w:t>The age and welfare of the dependant.</w:t>
            </w:r>
          </w:p>
        </w:tc>
      </w:tr>
      <w:tr w:rsidR="00AA1229" w:rsidRPr="00A2441E" w14:paraId="06C08279" w14:textId="77777777" w:rsidTr="00AA1229">
        <w:tc>
          <w:tcPr>
            <w:tcW w:w="992" w:type="dxa"/>
          </w:tcPr>
          <w:p w14:paraId="6D939C44" w14:textId="77777777" w:rsidR="00AA1229" w:rsidRPr="00A2441E" w:rsidRDefault="00AA1229" w:rsidP="00800DA8">
            <w:pPr>
              <w:pStyle w:val="Sectiontext"/>
              <w:jc w:val="center"/>
              <w:rPr>
                <w:lang w:eastAsia="en-US"/>
              </w:rPr>
            </w:pPr>
          </w:p>
        </w:tc>
        <w:tc>
          <w:tcPr>
            <w:tcW w:w="563" w:type="dxa"/>
            <w:hideMark/>
          </w:tcPr>
          <w:p w14:paraId="52DEC082" w14:textId="77777777" w:rsidR="00AA1229" w:rsidRPr="00A2441E" w:rsidRDefault="00AA1229" w:rsidP="00800DA8">
            <w:pPr>
              <w:pStyle w:val="Sectiontext"/>
              <w:rPr>
                <w:rFonts w:cs="Arial"/>
                <w:lang w:eastAsia="en-US"/>
              </w:rPr>
            </w:pPr>
            <w:r w:rsidRPr="00A2441E">
              <w:rPr>
                <w:rFonts w:cs="Arial"/>
                <w:lang w:eastAsia="en-US"/>
              </w:rPr>
              <w:t>e.</w:t>
            </w:r>
          </w:p>
        </w:tc>
        <w:tc>
          <w:tcPr>
            <w:tcW w:w="7804" w:type="dxa"/>
            <w:hideMark/>
          </w:tcPr>
          <w:p w14:paraId="468C12F8" w14:textId="77777777" w:rsidR="00AA1229" w:rsidRPr="00A2441E" w:rsidRDefault="00AA1229" w:rsidP="00800DA8">
            <w:pPr>
              <w:pStyle w:val="Sectiontext"/>
              <w:rPr>
                <w:rFonts w:cs="Arial"/>
                <w:lang w:eastAsia="en-US"/>
              </w:rPr>
            </w:pPr>
            <w:r w:rsidRPr="00A2441E">
              <w:rPr>
                <w:rFonts w:cs="Arial"/>
                <w:lang w:eastAsia="en-US"/>
              </w:rPr>
              <w:t xml:space="preserve">The financial circumstances of the member and the dependant. </w:t>
            </w:r>
          </w:p>
        </w:tc>
      </w:tr>
      <w:tr w:rsidR="00AA1229" w:rsidRPr="00A2441E" w14:paraId="43E2A070" w14:textId="77777777" w:rsidTr="00AA1229">
        <w:tc>
          <w:tcPr>
            <w:tcW w:w="992" w:type="dxa"/>
          </w:tcPr>
          <w:p w14:paraId="225A0F49" w14:textId="77777777" w:rsidR="00AA1229" w:rsidRPr="00A2441E" w:rsidRDefault="00AA1229" w:rsidP="00800DA8">
            <w:pPr>
              <w:pStyle w:val="Sectiontext"/>
              <w:jc w:val="center"/>
              <w:rPr>
                <w:lang w:eastAsia="en-US"/>
              </w:rPr>
            </w:pPr>
          </w:p>
        </w:tc>
        <w:tc>
          <w:tcPr>
            <w:tcW w:w="563" w:type="dxa"/>
            <w:hideMark/>
          </w:tcPr>
          <w:p w14:paraId="74092740" w14:textId="77777777" w:rsidR="00AA1229" w:rsidRPr="00A2441E" w:rsidRDefault="00AA1229" w:rsidP="00800DA8">
            <w:pPr>
              <w:pStyle w:val="Sectiontext"/>
              <w:rPr>
                <w:rFonts w:cs="Arial"/>
                <w:lang w:eastAsia="en-US"/>
              </w:rPr>
            </w:pPr>
            <w:r w:rsidRPr="00A2441E">
              <w:rPr>
                <w:rFonts w:cs="Arial"/>
                <w:lang w:eastAsia="en-US"/>
              </w:rPr>
              <w:t>f.</w:t>
            </w:r>
          </w:p>
        </w:tc>
        <w:tc>
          <w:tcPr>
            <w:tcW w:w="7804" w:type="dxa"/>
            <w:hideMark/>
          </w:tcPr>
          <w:p w14:paraId="1E33CA3F" w14:textId="77777777" w:rsidR="00AA1229" w:rsidRPr="00A2441E" w:rsidRDefault="00AA1229" w:rsidP="00800DA8">
            <w:pPr>
              <w:pStyle w:val="Sectiontext"/>
              <w:rPr>
                <w:rFonts w:cs="Arial"/>
                <w:lang w:eastAsia="en-US"/>
              </w:rPr>
            </w:pPr>
            <w:r w:rsidRPr="00A2441E">
              <w:rPr>
                <w:rFonts w:cs="Arial"/>
                <w:lang w:eastAsia="en-US"/>
              </w:rPr>
              <w:t xml:space="preserve">Any other factor relevant to the establishment and maintenance of a household. </w:t>
            </w:r>
          </w:p>
        </w:tc>
      </w:tr>
      <w:tr w:rsidR="00AA1229" w:rsidRPr="00A2441E" w14:paraId="38F689FB" w14:textId="77777777" w:rsidTr="00AA1229">
        <w:tc>
          <w:tcPr>
            <w:tcW w:w="992" w:type="dxa"/>
            <w:hideMark/>
          </w:tcPr>
          <w:p w14:paraId="6831C273" w14:textId="77777777" w:rsidR="00AA1229" w:rsidRPr="00A2441E" w:rsidRDefault="00AA1229" w:rsidP="00800DA8">
            <w:pPr>
              <w:pStyle w:val="Sectiontext"/>
              <w:jc w:val="center"/>
              <w:rPr>
                <w:lang w:eastAsia="en-US"/>
              </w:rPr>
            </w:pPr>
            <w:r w:rsidRPr="00A2441E">
              <w:rPr>
                <w:lang w:eastAsia="en-US"/>
              </w:rPr>
              <w:t>3.</w:t>
            </w:r>
          </w:p>
        </w:tc>
        <w:tc>
          <w:tcPr>
            <w:tcW w:w="8367" w:type="dxa"/>
            <w:gridSpan w:val="2"/>
            <w:hideMark/>
          </w:tcPr>
          <w:p w14:paraId="57FDA6D8" w14:textId="77777777" w:rsidR="00AA1229" w:rsidRPr="00A2441E" w:rsidRDefault="00AA1229" w:rsidP="00800DA8">
            <w:pPr>
              <w:pStyle w:val="Sectiontext"/>
              <w:rPr>
                <w:rFonts w:cs="Arial"/>
                <w:lang w:eastAsia="en-US"/>
              </w:rPr>
            </w:pPr>
            <w:r w:rsidRPr="00A2441E">
              <w:rPr>
                <w:rFonts w:cs="Arial"/>
                <w:lang w:eastAsia="en-US"/>
              </w:rPr>
              <w:t xml:space="preserve">The member is not eligible for a reduction of rent contribution for a child if they are eligible for assistance with boarding school costs for the child. </w:t>
            </w:r>
          </w:p>
        </w:tc>
      </w:tr>
    </w:tbl>
    <w:p w14:paraId="2D39BFD5" w14:textId="0B7702AE" w:rsidR="0081682C" w:rsidRPr="00A2441E" w:rsidRDefault="0081682C">
      <w:pPr>
        <w:pStyle w:val="Heading6"/>
      </w:pPr>
      <w:bookmarkStart w:id="505" w:name="_Toc202426096"/>
      <w:r w:rsidRPr="00A2441E">
        <w:t>15.4.24</w:t>
      </w:r>
      <w:r w:rsidR="00262CD2">
        <w:tab/>
      </w:r>
      <w:r w:rsidRPr="00A2441E">
        <w:t>Substandard housing</w:t>
      </w:r>
      <w:bookmarkEnd w:id="505"/>
    </w:p>
    <w:tbl>
      <w:tblPr>
        <w:tblW w:w="9355" w:type="dxa"/>
        <w:tblInd w:w="113" w:type="dxa"/>
        <w:tblLayout w:type="fixed"/>
        <w:tblLook w:val="0000" w:firstRow="0" w:lastRow="0" w:firstColumn="0" w:lastColumn="0" w:noHBand="0" w:noVBand="0"/>
      </w:tblPr>
      <w:tblGrid>
        <w:gridCol w:w="992"/>
        <w:gridCol w:w="567"/>
        <w:gridCol w:w="7796"/>
      </w:tblGrid>
      <w:tr w:rsidR="0081682C" w:rsidRPr="00A2441E" w14:paraId="37C6D97A" w14:textId="77777777" w:rsidTr="00487E74">
        <w:tc>
          <w:tcPr>
            <w:tcW w:w="992" w:type="dxa"/>
          </w:tcPr>
          <w:p w14:paraId="1B8118B6" w14:textId="77777777" w:rsidR="0081682C" w:rsidRPr="00A2441E" w:rsidRDefault="0081682C" w:rsidP="00800DA8">
            <w:pPr>
              <w:pStyle w:val="Sectiontext"/>
              <w:jc w:val="center"/>
            </w:pPr>
            <w:r w:rsidRPr="00A2441E">
              <w:t>1.</w:t>
            </w:r>
          </w:p>
        </w:tc>
        <w:tc>
          <w:tcPr>
            <w:tcW w:w="8363" w:type="dxa"/>
            <w:gridSpan w:val="2"/>
          </w:tcPr>
          <w:p w14:paraId="429DB8C9" w14:textId="77777777" w:rsidR="0081682C" w:rsidRPr="00A2441E" w:rsidRDefault="0081682C" w:rsidP="00800DA8">
            <w:pPr>
              <w:pStyle w:val="Sectiontext"/>
            </w:pPr>
            <w:r w:rsidRPr="00A2441E">
              <w:t>This section applies to a member who lives in substandard housing. This section does not apply to housing rented privately.</w:t>
            </w:r>
          </w:p>
        </w:tc>
      </w:tr>
      <w:tr w:rsidR="0081682C" w:rsidRPr="00A2441E" w14:paraId="30D73737" w14:textId="77777777" w:rsidTr="00487E74">
        <w:tc>
          <w:tcPr>
            <w:tcW w:w="992" w:type="dxa"/>
          </w:tcPr>
          <w:p w14:paraId="6291EAB8" w14:textId="77777777" w:rsidR="0081682C" w:rsidRPr="00A2441E" w:rsidRDefault="0081682C" w:rsidP="00800DA8">
            <w:pPr>
              <w:pStyle w:val="Sectiontext"/>
              <w:jc w:val="center"/>
            </w:pPr>
            <w:r w:rsidRPr="00A2441E">
              <w:t>2.</w:t>
            </w:r>
          </w:p>
        </w:tc>
        <w:tc>
          <w:tcPr>
            <w:tcW w:w="8363" w:type="dxa"/>
            <w:gridSpan w:val="2"/>
          </w:tcPr>
          <w:p w14:paraId="12E6870A" w14:textId="781BB328" w:rsidR="0081682C" w:rsidRPr="00A2441E" w:rsidRDefault="0081682C" w:rsidP="000C184D">
            <w:pPr>
              <w:pStyle w:val="Sectiontext"/>
            </w:pPr>
            <w:r w:rsidRPr="00A2441E">
              <w:t xml:space="preserve">If the member is required to make a payment for living in this type of housing, then this payment is </w:t>
            </w:r>
            <w:r w:rsidR="00157AA4">
              <w:t xml:space="preserve">taken </w:t>
            </w:r>
            <w:r w:rsidRPr="00A2441E">
              <w:t>to be a rent and utilities contribution.</w:t>
            </w:r>
          </w:p>
        </w:tc>
      </w:tr>
      <w:tr w:rsidR="0081682C" w:rsidRPr="00A2441E" w14:paraId="448E7F7E" w14:textId="77777777" w:rsidTr="00487E74">
        <w:tc>
          <w:tcPr>
            <w:tcW w:w="992" w:type="dxa"/>
          </w:tcPr>
          <w:p w14:paraId="4B6E15BE" w14:textId="77777777" w:rsidR="0081682C" w:rsidRPr="00A2441E" w:rsidRDefault="0081682C" w:rsidP="00C75BDA">
            <w:pPr>
              <w:pStyle w:val="Sectiontext"/>
              <w:keepNext/>
              <w:keepLines/>
              <w:jc w:val="center"/>
            </w:pPr>
            <w:r w:rsidRPr="00A2441E">
              <w:t>3.</w:t>
            </w:r>
          </w:p>
        </w:tc>
        <w:tc>
          <w:tcPr>
            <w:tcW w:w="8363" w:type="dxa"/>
            <w:gridSpan w:val="2"/>
          </w:tcPr>
          <w:p w14:paraId="5944EEEA" w14:textId="18A93955" w:rsidR="0081682C" w:rsidRPr="00A2441E" w:rsidRDefault="0081682C" w:rsidP="00C75BDA">
            <w:pPr>
              <w:pStyle w:val="Sectiontext"/>
              <w:keepNext/>
              <w:keepLines/>
            </w:pPr>
            <w:r w:rsidRPr="00A2441E">
              <w:t xml:space="preserve">The CDF may reduce in whole or in part the rent and utilities contribution that the member is liable to pay for a residence at a particular location. The CDF must consider all </w:t>
            </w:r>
            <w:r w:rsidR="009A2E64">
              <w:t>of the following</w:t>
            </w:r>
            <w:r w:rsidRPr="00A2441E">
              <w:t>.</w:t>
            </w:r>
          </w:p>
        </w:tc>
      </w:tr>
      <w:tr w:rsidR="0081682C" w:rsidRPr="00A2441E" w14:paraId="5820C4DA" w14:textId="77777777" w:rsidTr="00487E74">
        <w:trPr>
          <w:cantSplit/>
        </w:trPr>
        <w:tc>
          <w:tcPr>
            <w:tcW w:w="992" w:type="dxa"/>
          </w:tcPr>
          <w:p w14:paraId="29BDE19C" w14:textId="77777777" w:rsidR="0081682C" w:rsidRPr="00A2441E" w:rsidRDefault="0081682C" w:rsidP="00800DA8">
            <w:pPr>
              <w:pStyle w:val="Sectiontext"/>
              <w:jc w:val="center"/>
            </w:pPr>
          </w:p>
        </w:tc>
        <w:tc>
          <w:tcPr>
            <w:tcW w:w="567" w:type="dxa"/>
          </w:tcPr>
          <w:p w14:paraId="7484F988" w14:textId="77777777" w:rsidR="0081682C" w:rsidRPr="00A2441E" w:rsidRDefault="0081682C" w:rsidP="00800DA8">
            <w:pPr>
              <w:pStyle w:val="Sectiontext"/>
            </w:pPr>
            <w:r w:rsidRPr="00A2441E">
              <w:t>a.</w:t>
            </w:r>
          </w:p>
        </w:tc>
        <w:tc>
          <w:tcPr>
            <w:tcW w:w="7796" w:type="dxa"/>
          </w:tcPr>
          <w:p w14:paraId="2C65CAC5" w14:textId="77777777" w:rsidR="0081682C" w:rsidRPr="00A2441E" w:rsidRDefault="0081682C" w:rsidP="00800DA8">
            <w:pPr>
              <w:pStyle w:val="Sectiontext"/>
            </w:pPr>
            <w:r w:rsidRPr="00A2441E">
              <w:t>The size, configuration, condition and surroundings of the residence.</w:t>
            </w:r>
          </w:p>
        </w:tc>
      </w:tr>
      <w:tr w:rsidR="0081682C" w:rsidRPr="00A2441E" w14:paraId="12CC9F74" w14:textId="77777777" w:rsidTr="00487E74">
        <w:trPr>
          <w:cantSplit/>
        </w:trPr>
        <w:tc>
          <w:tcPr>
            <w:tcW w:w="992" w:type="dxa"/>
          </w:tcPr>
          <w:p w14:paraId="7C2CBE80" w14:textId="77777777" w:rsidR="0081682C" w:rsidRPr="00A2441E" w:rsidRDefault="0081682C" w:rsidP="00800DA8">
            <w:pPr>
              <w:pStyle w:val="Sectiontext"/>
              <w:jc w:val="center"/>
            </w:pPr>
          </w:p>
        </w:tc>
        <w:tc>
          <w:tcPr>
            <w:tcW w:w="567" w:type="dxa"/>
          </w:tcPr>
          <w:p w14:paraId="5B953680" w14:textId="77777777" w:rsidR="0081682C" w:rsidRPr="00A2441E" w:rsidRDefault="0081682C" w:rsidP="00800DA8">
            <w:pPr>
              <w:pStyle w:val="Sectiontext"/>
            </w:pPr>
            <w:r w:rsidRPr="00A2441E">
              <w:t>b.</w:t>
            </w:r>
          </w:p>
        </w:tc>
        <w:tc>
          <w:tcPr>
            <w:tcW w:w="7796" w:type="dxa"/>
          </w:tcPr>
          <w:p w14:paraId="0658AC0A" w14:textId="77777777" w:rsidR="0081682C" w:rsidRPr="00A2441E" w:rsidRDefault="0081682C" w:rsidP="00800DA8">
            <w:pPr>
              <w:pStyle w:val="Sectiontext"/>
            </w:pPr>
            <w:r w:rsidRPr="00A2441E">
              <w:t>The nature and quality of the utilities supplied to the residence.</w:t>
            </w:r>
          </w:p>
        </w:tc>
      </w:tr>
      <w:tr w:rsidR="0081682C" w:rsidRPr="00A2441E" w14:paraId="7C13B46F" w14:textId="77777777" w:rsidTr="00487E74">
        <w:trPr>
          <w:cantSplit/>
        </w:trPr>
        <w:tc>
          <w:tcPr>
            <w:tcW w:w="992" w:type="dxa"/>
          </w:tcPr>
          <w:p w14:paraId="4F0DD1DF" w14:textId="77777777" w:rsidR="0081682C" w:rsidRPr="00A2441E" w:rsidRDefault="0081682C" w:rsidP="00800DA8">
            <w:pPr>
              <w:pStyle w:val="Sectiontext"/>
              <w:jc w:val="center"/>
            </w:pPr>
          </w:p>
        </w:tc>
        <w:tc>
          <w:tcPr>
            <w:tcW w:w="567" w:type="dxa"/>
          </w:tcPr>
          <w:p w14:paraId="603942B5" w14:textId="77777777" w:rsidR="0081682C" w:rsidRPr="00A2441E" w:rsidRDefault="0081682C" w:rsidP="00800DA8">
            <w:pPr>
              <w:pStyle w:val="Sectiontext"/>
            </w:pPr>
            <w:r w:rsidRPr="00A2441E">
              <w:t>c.</w:t>
            </w:r>
          </w:p>
        </w:tc>
        <w:tc>
          <w:tcPr>
            <w:tcW w:w="7796" w:type="dxa"/>
          </w:tcPr>
          <w:p w14:paraId="0FC10CC6" w14:textId="77777777" w:rsidR="0081682C" w:rsidRPr="00A2441E" w:rsidRDefault="0081682C" w:rsidP="00800DA8">
            <w:pPr>
              <w:pStyle w:val="Sectiontext"/>
            </w:pPr>
            <w:r w:rsidRPr="00A2441E">
              <w:t xml:space="preserve">If the </w:t>
            </w:r>
            <w:r w:rsidR="00A40230" w:rsidRPr="00A2441E">
              <w:t>hardship location grade</w:t>
            </w:r>
            <w:r w:rsidRPr="00A2441E">
              <w:t xml:space="preserve"> for the long-term posting location takes into account the deficiencies in the housing.</w:t>
            </w:r>
          </w:p>
        </w:tc>
      </w:tr>
      <w:tr w:rsidR="0081682C" w:rsidRPr="00A2441E" w14:paraId="43AF532E" w14:textId="77777777" w:rsidTr="00487E74">
        <w:tc>
          <w:tcPr>
            <w:tcW w:w="992" w:type="dxa"/>
          </w:tcPr>
          <w:p w14:paraId="1DB201C7" w14:textId="77777777" w:rsidR="0081682C" w:rsidRPr="00A2441E" w:rsidRDefault="0081682C" w:rsidP="00800DA8">
            <w:pPr>
              <w:pStyle w:val="Sectiontext"/>
              <w:jc w:val="center"/>
            </w:pPr>
            <w:r w:rsidRPr="00A2441E">
              <w:t>4.</w:t>
            </w:r>
          </w:p>
        </w:tc>
        <w:tc>
          <w:tcPr>
            <w:tcW w:w="8363" w:type="dxa"/>
            <w:gridSpan w:val="2"/>
          </w:tcPr>
          <w:p w14:paraId="50FAE1A5" w14:textId="77777777" w:rsidR="0081682C" w:rsidRPr="00A2441E" w:rsidRDefault="0081682C" w:rsidP="00800DA8">
            <w:pPr>
              <w:pStyle w:val="Sectiontext"/>
            </w:pPr>
            <w:r w:rsidRPr="00A2441E">
              <w:t>Reductions of this nature are a short-term solution. If possible, the member should find more suitable accommodation on the local rental market.</w:t>
            </w:r>
          </w:p>
        </w:tc>
      </w:tr>
    </w:tbl>
    <w:p w14:paraId="3816D631" w14:textId="297B27F4" w:rsidR="0081682C" w:rsidRPr="00A2441E" w:rsidRDefault="0081682C">
      <w:pPr>
        <w:pStyle w:val="Heading6"/>
      </w:pPr>
      <w:bookmarkStart w:id="506" w:name="_Toc202426097"/>
      <w:r w:rsidRPr="00A2441E">
        <w:t>15.4.25</w:t>
      </w:r>
      <w:r w:rsidR="00262CD2">
        <w:tab/>
      </w:r>
      <w:r w:rsidRPr="00A2441E">
        <w:t>Reductions of rent and utilities contribution during short-term hardship</w:t>
      </w:r>
      <w:bookmarkEnd w:id="506"/>
    </w:p>
    <w:tbl>
      <w:tblPr>
        <w:tblW w:w="0" w:type="auto"/>
        <w:tblInd w:w="113" w:type="dxa"/>
        <w:tblLayout w:type="fixed"/>
        <w:tblLook w:val="0000" w:firstRow="0" w:lastRow="0" w:firstColumn="0" w:lastColumn="0" w:noHBand="0" w:noVBand="0"/>
      </w:tblPr>
      <w:tblGrid>
        <w:gridCol w:w="992"/>
        <w:gridCol w:w="567"/>
        <w:gridCol w:w="7796"/>
      </w:tblGrid>
      <w:tr w:rsidR="0081682C" w:rsidRPr="00A2441E" w14:paraId="7D10A5C9" w14:textId="77777777" w:rsidTr="0081682C">
        <w:tc>
          <w:tcPr>
            <w:tcW w:w="992" w:type="dxa"/>
          </w:tcPr>
          <w:p w14:paraId="5F23DE68" w14:textId="77777777" w:rsidR="0081682C" w:rsidRPr="00A2441E" w:rsidRDefault="0081682C" w:rsidP="00800DA8">
            <w:pPr>
              <w:pStyle w:val="Sectiontext"/>
              <w:jc w:val="center"/>
            </w:pPr>
            <w:r w:rsidRPr="00A2441E">
              <w:t>1.</w:t>
            </w:r>
          </w:p>
        </w:tc>
        <w:tc>
          <w:tcPr>
            <w:tcW w:w="8363" w:type="dxa"/>
            <w:gridSpan w:val="2"/>
          </w:tcPr>
          <w:p w14:paraId="7E1815FE" w14:textId="32CCAB4C" w:rsidR="0081682C" w:rsidRPr="00A2441E" w:rsidRDefault="0081682C" w:rsidP="00800DA8">
            <w:pPr>
              <w:pStyle w:val="Sectiontext"/>
            </w:pPr>
            <w:r w:rsidRPr="00A2441E">
              <w:t xml:space="preserve">A short-term hardship may be </w:t>
            </w:r>
            <w:r w:rsidR="001D1F92">
              <w:t>any of the following</w:t>
            </w:r>
            <w:r w:rsidRPr="00A2441E">
              <w:t>.</w:t>
            </w:r>
          </w:p>
        </w:tc>
      </w:tr>
      <w:tr w:rsidR="0081682C" w:rsidRPr="00A2441E" w14:paraId="362CDCE9" w14:textId="77777777" w:rsidTr="0081682C">
        <w:trPr>
          <w:cantSplit/>
        </w:trPr>
        <w:tc>
          <w:tcPr>
            <w:tcW w:w="992" w:type="dxa"/>
          </w:tcPr>
          <w:p w14:paraId="02B4FB3F" w14:textId="77777777" w:rsidR="0081682C" w:rsidRPr="00A2441E" w:rsidRDefault="0081682C" w:rsidP="00800DA8">
            <w:pPr>
              <w:pStyle w:val="Sectiontext"/>
              <w:jc w:val="center"/>
            </w:pPr>
          </w:p>
        </w:tc>
        <w:tc>
          <w:tcPr>
            <w:tcW w:w="567" w:type="dxa"/>
          </w:tcPr>
          <w:p w14:paraId="741750AA" w14:textId="77777777" w:rsidR="0081682C" w:rsidRPr="00A2441E" w:rsidRDefault="0081682C" w:rsidP="00800DA8">
            <w:pPr>
              <w:pStyle w:val="Sectiontext"/>
            </w:pPr>
            <w:r w:rsidRPr="00A2441E">
              <w:t>a.</w:t>
            </w:r>
          </w:p>
        </w:tc>
        <w:tc>
          <w:tcPr>
            <w:tcW w:w="7796" w:type="dxa"/>
          </w:tcPr>
          <w:p w14:paraId="3D7E6D1E" w14:textId="77777777" w:rsidR="0081682C" w:rsidRPr="00A2441E" w:rsidRDefault="0081682C" w:rsidP="00800DA8">
            <w:pPr>
              <w:pStyle w:val="Sectiontext"/>
            </w:pPr>
            <w:r w:rsidRPr="00A2441E">
              <w:t>War.</w:t>
            </w:r>
          </w:p>
        </w:tc>
      </w:tr>
      <w:tr w:rsidR="0081682C" w:rsidRPr="00A2441E" w14:paraId="0BC1B44B" w14:textId="77777777" w:rsidTr="0081682C">
        <w:trPr>
          <w:cantSplit/>
        </w:trPr>
        <w:tc>
          <w:tcPr>
            <w:tcW w:w="992" w:type="dxa"/>
          </w:tcPr>
          <w:p w14:paraId="72239548" w14:textId="77777777" w:rsidR="0081682C" w:rsidRPr="00A2441E" w:rsidRDefault="0081682C" w:rsidP="00800DA8">
            <w:pPr>
              <w:pStyle w:val="Sectiontext"/>
              <w:jc w:val="center"/>
            </w:pPr>
          </w:p>
        </w:tc>
        <w:tc>
          <w:tcPr>
            <w:tcW w:w="567" w:type="dxa"/>
          </w:tcPr>
          <w:p w14:paraId="5A22E5AA" w14:textId="77777777" w:rsidR="0081682C" w:rsidRPr="00A2441E" w:rsidRDefault="0081682C" w:rsidP="00800DA8">
            <w:pPr>
              <w:pStyle w:val="Sectiontext"/>
            </w:pPr>
            <w:r w:rsidRPr="00A2441E">
              <w:t>b.</w:t>
            </w:r>
          </w:p>
        </w:tc>
        <w:tc>
          <w:tcPr>
            <w:tcW w:w="7796" w:type="dxa"/>
          </w:tcPr>
          <w:p w14:paraId="07D18400" w14:textId="77777777" w:rsidR="0081682C" w:rsidRPr="00A2441E" w:rsidRDefault="0081682C" w:rsidP="00800DA8">
            <w:pPr>
              <w:pStyle w:val="Sectiontext"/>
            </w:pPr>
            <w:r w:rsidRPr="00A2441E">
              <w:t>Natural disaster.</w:t>
            </w:r>
          </w:p>
        </w:tc>
      </w:tr>
      <w:tr w:rsidR="0081682C" w:rsidRPr="00A2441E" w14:paraId="2D7FFB66" w14:textId="77777777" w:rsidTr="0081682C">
        <w:trPr>
          <w:cantSplit/>
        </w:trPr>
        <w:tc>
          <w:tcPr>
            <w:tcW w:w="992" w:type="dxa"/>
          </w:tcPr>
          <w:p w14:paraId="212E4EE1" w14:textId="77777777" w:rsidR="0081682C" w:rsidRPr="00A2441E" w:rsidRDefault="0081682C" w:rsidP="00800DA8">
            <w:pPr>
              <w:pStyle w:val="Sectiontext"/>
              <w:jc w:val="center"/>
            </w:pPr>
          </w:p>
        </w:tc>
        <w:tc>
          <w:tcPr>
            <w:tcW w:w="567" w:type="dxa"/>
          </w:tcPr>
          <w:p w14:paraId="0894D8F8" w14:textId="77777777" w:rsidR="0081682C" w:rsidRPr="00A2441E" w:rsidRDefault="0081682C" w:rsidP="00800DA8">
            <w:pPr>
              <w:pStyle w:val="Sectiontext"/>
            </w:pPr>
            <w:r w:rsidRPr="00A2441E">
              <w:t>c.</w:t>
            </w:r>
          </w:p>
        </w:tc>
        <w:tc>
          <w:tcPr>
            <w:tcW w:w="7796" w:type="dxa"/>
          </w:tcPr>
          <w:p w14:paraId="515463A8" w14:textId="77777777" w:rsidR="0081682C" w:rsidRPr="00A2441E" w:rsidRDefault="0081682C" w:rsidP="00800DA8">
            <w:pPr>
              <w:pStyle w:val="Sectiontext"/>
            </w:pPr>
            <w:r w:rsidRPr="00A2441E">
              <w:t>Civil disorder.</w:t>
            </w:r>
          </w:p>
        </w:tc>
      </w:tr>
      <w:tr w:rsidR="0081682C" w:rsidRPr="00A2441E" w14:paraId="7D9B8793" w14:textId="77777777" w:rsidTr="0081682C">
        <w:trPr>
          <w:cantSplit/>
        </w:trPr>
        <w:tc>
          <w:tcPr>
            <w:tcW w:w="992" w:type="dxa"/>
          </w:tcPr>
          <w:p w14:paraId="21DC49F4" w14:textId="77777777" w:rsidR="0081682C" w:rsidRPr="00A2441E" w:rsidRDefault="0081682C" w:rsidP="00800DA8">
            <w:pPr>
              <w:pStyle w:val="Sectiontext"/>
              <w:jc w:val="center"/>
            </w:pPr>
          </w:p>
        </w:tc>
        <w:tc>
          <w:tcPr>
            <w:tcW w:w="567" w:type="dxa"/>
          </w:tcPr>
          <w:p w14:paraId="1B0DDD93" w14:textId="77777777" w:rsidR="0081682C" w:rsidRPr="00A2441E" w:rsidRDefault="0081682C" w:rsidP="00800DA8">
            <w:pPr>
              <w:pStyle w:val="Sectiontext"/>
            </w:pPr>
            <w:r w:rsidRPr="00A2441E">
              <w:t>d.</w:t>
            </w:r>
          </w:p>
        </w:tc>
        <w:tc>
          <w:tcPr>
            <w:tcW w:w="7796" w:type="dxa"/>
          </w:tcPr>
          <w:p w14:paraId="7DFA1243" w14:textId="77777777" w:rsidR="0081682C" w:rsidRPr="00A2441E" w:rsidRDefault="0081682C" w:rsidP="00800DA8">
            <w:pPr>
              <w:pStyle w:val="Sectiontext"/>
            </w:pPr>
            <w:r w:rsidRPr="00A2441E">
              <w:t>Another similar event.</w:t>
            </w:r>
          </w:p>
        </w:tc>
      </w:tr>
      <w:tr w:rsidR="0081682C" w:rsidRPr="00A2441E" w14:paraId="6AD23AE3" w14:textId="77777777" w:rsidTr="0081682C">
        <w:tc>
          <w:tcPr>
            <w:tcW w:w="992" w:type="dxa"/>
          </w:tcPr>
          <w:p w14:paraId="52AD20B1" w14:textId="77777777" w:rsidR="0081682C" w:rsidRPr="00A2441E" w:rsidRDefault="0081682C" w:rsidP="00800DA8">
            <w:pPr>
              <w:pStyle w:val="Sectiontext"/>
              <w:jc w:val="center"/>
            </w:pPr>
            <w:r w:rsidRPr="00A2441E">
              <w:t>2.</w:t>
            </w:r>
          </w:p>
        </w:tc>
        <w:tc>
          <w:tcPr>
            <w:tcW w:w="8363" w:type="dxa"/>
            <w:gridSpan w:val="2"/>
          </w:tcPr>
          <w:p w14:paraId="56CBFDBE" w14:textId="77777777" w:rsidR="0081682C" w:rsidRPr="00A2441E" w:rsidRDefault="0081682C" w:rsidP="00800DA8">
            <w:pPr>
              <w:pStyle w:val="Sectiontext"/>
            </w:pPr>
            <w:r w:rsidRPr="00A2441E">
              <w:t>At times of short-term hardships, the Commonwealth may be unable to provide a member with housing and utilities of the quality normally available. The CDF may reduce the rent and utilities contribution. This may be up to the full rent and utilities contribution payable by the member.</w:t>
            </w:r>
          </w:p>
        </w:tc>
      </w:tr>
      <w:tr w:rsidR="0081682C" w:rsidRPr="00A2441E" w14:paraId="3356DC27" w14:textId="77777777" w:rsidTr="0081682C">
        <w:tc>
          <w:tcPr>
            <w:tcW w:w="992" w:type="dxa"/>
          </w:tcPr>
          <w:p w14:paraId="1E2A00A4" w14:textId="77777777" w:rsidR="0081682C" w:rsidRPr="00A2441E" w:rsidRDefault="0081682C" w:rsidP="00800DA8">
            <w:pPr>
              <w:pStyle w:val="Sectiontext"/>
              <w:jc w:val="center"/>
            </w:pPr>
            <w:r w:rsidRPr="00A2441E">
              <w:t>3.</w:t>
            </w:r>
          </w:p>
        </w:tc>
        <w:tc>
          <w:tcPr>
            <w:tcW w:w="8363" w:type="dxa"/>
            <w:gridSpan w:val="2"/>
          </w:tcPr>
          <w:p w14:paraId="4C6755E4" w14:textId="67D44C97" w:rsidR="0081682C" w:rsidRPr="00A2441E" w:rsidRDefault="0081682C" w:rsidP="00800DA8">
            <w:pPr>
              <w:pStyle w:val="Sectiontext"/>
            </w:pPr>
            <w:r w:rsidRPr="00A2441E">
              <w:t xml:space="preserve">The amount of the reduction must be equal to the reduction in the quality of the housing and utilities caused by the short-term hardship. When making a decision, the CDF must consider all </w:t>
            </w:r>
            <w:r w:rsidR="001D1F92">
              <w:t>of the following</w:t>
            </w:r>
            <w:r w:rsidRPr="00A2441E">
              <w:t>.</w:t>
            </w:r>
          </w:p>
        </w:tc>
      </w:tr>
      <w:tr w:rsidR="0081682C" w:rsidRPr="00A2441E" w14:paraId="49C2C471" w14:textId="77777777" w:rsidTr="0081682C">
        <w:trPr>
          <w:cantSplit/>
        </w:trPr>
        <w:tc>
          <w:tcPr>
            <w:tcW w:w="992" w:type="dxa"/>
          </w:tcPr>
          <w:p w14:paraId="26489338" w14:textId="77777777" w:rsidR="0081682C" w:rsidRPr="00A2441E" w:rsidRDefault="0081682C" w:rsidP="00800DA8">
            <w:pPr>
              <w:pStyle w:val="Sectiontext"/>
              <w:jc w:val="center"/>
            </w:pPr>
          </w:p>
        </w:tc>
        <w:tc>
          <w:tcPr>
            <w:tcW w:w="567" w:type="dxa"/>
          </w:tcPr>
          <w:p w14:paraId="49449705" w14:textId="77777777" w:rsidR="0081682C" w:rsidRPr="00A2441E" w:rsidRDefault="0081682C" w:rsidP="00800DA8">
            <w:pPr>
              <w:pStyle w:val="Sectiontext"/>
            </w:pPr>
            <w:r w:rsidRPr="00A2441E">
              <w:t>a.</w:t>
            </w:r>
          </w:p>
        </w:tc>
        <w:tc>
          <w:tcPr>
            <w:tcW w:w="7796" w:type="dxa"/>
          </w:tcPr>
          <w:p w14:paraId="67628630" w14:textId="77777777" w:rsidR="0081682C" w:rsidRPr="00A2441E" w:rsidRDefault="0081682C" w:rsidP="00800DA8">
            <w:pPr>
              <w:pStyle w:val="Sectiontext"/>
            </w:pPr>
            <w:r w:rsidRPr="00A2441E">
              <w:t>The quality of accommodation and utilities normally available to the members at the location.</w:t>
            </w:r>
          </w:p>
        </w:tc>
      </w:tr>
      <w:tr w:rsidR="0081682C" w:rsidRPr="00A2441E" w14:paraId="00D67CA6" w14:textId="77777777" w:rsidTr="0081682C">
        <w:trPr>
          <w:cantSplit/>
        </w:trPr>
        <w:tc>
          <w:tcPr>
            <w:tcW w:w="992" w:type="dxa"/>
          </w:tcPr>
          <w:p w14:paraId="4FF6F732" w14:textId="77777777" w:rsidR="0081682C" w:rsidRPr="00A2441E" w:rsidRDefault="0081682C" w:rsidP="00800DA8">
            <w:pPr>
              <w:pStyle w:val="Sectiontext"/>
              <w:jc w:val="center"/>
            </w:pPr>
          </w:p>
        </w:tc>
        <w:tc>
          <w:tcPr>
            <w:tcW w:w="567" w:type="dxa"/>
          </w:tcPr>
          <w:p w14:paraId="50761254" w14:textId="77777777" w:rsidR="0081682C" w:rsidRPr="00A2441E" w:rsidRDefault="0081682C" w:rsidP="00800DA8">
            <w:pPr>
              <w:pStyle w:val="Sectiontext"/>
            </w:pPr>
            <w:r w:rsidRPr="00A2441E">
              <w:t>b.</w:t>
            </w:r>
          </w:p>
        </w:tc>
        <w:tc>
          <w:tcPr>
            <w:tcW w:w="7796" w:type="dxa"/>
          </w:tcPr>
          <w:p w14:paraId="5CAA0033" w14:textId="77777777" w:rsidR="0081682C" w:rsidRPr="00A2441E" w:rsidRDefault="0081682C" w:rsidP="00800DA8">
            <w:pPr>
              <w:pStyle w:val="Sectiontext"/>
            </w:pPr>
            <w:r w:rsidRPr="00A2441E">
              <w:t>The nature and extent of any deficiency in the housing and utilities made available to the member.</w:t>
            </w:r>
          </w:p>
        </w:tc>
      </w:tr>
      <w:tr w:rsidR="0081682C" w:rsidRPr="00A2441E" w14:paraId="504DBE2A" w14:textId="77777777" w:rsidTr="0081682C">
        <w:trPr>
          <w:cantSplit/>
        </w:trPr>
        <w:tc>
          <w:tcPr>
            <w:tcW w:w="992" w:type="dxa"/>
          </w:tcPr>
          <w:p w14:paraId="3F7890CC" w14:textId="77777777" w:rsidR="0081682C" w:rsidRPr="00A2441E" w:rsidRDefault="0081682C" w:rsidP="00800DA8">
            <w:pPr>
              <w:pStyle w:val="Sectiontext"/>
              <w:jc w:val="center"/>
            </w:pPr>
          </w:p>
        </w:tc>
        <w:tc>
          <w:tcPr>
            <w:tcW w:w="567" w:type="dxa"/>
          </w:tcPr>
          <w:p w14:paraId="0F57A733" w14:textId="77777777" w:rsidR="0081682C" w:rsidRPr="00A2441E" w:rsidRDefault="0081682C" w:rsidP="00800DA8">
            <w:pPr>
              <w:pStyle w:val="Sectiontext"/>
            </w:pPr>
            <w:r w:rsidRPr="00A2441E">
              <w:t>c.</w:t>
            </w:r>
          </w:p>
        </w:tc>
        <w:tc>
          <w:tcPr>
            <w:tcW w:w="7796" w:type="dxa"/>
          </w:tcPr>
          <w:p w14:paraId="30B5FA3D" w14:textId="77777777" w:rsidR="0081682C" w:rsidRPr="00A2441E" w:rsidRDefault="0081682C" w:rsidP="00800DA8">
            <w:pPr>
              <w:pStyle w:val="Sectiontext"/>
            </w:pPr>
            <w:r w:rsidRPr="00A2441E">
              <w:t>The extent to which the deficiencies arise from the event and the expected timing of repairs to remedy the deficiencies.</w:t>
            </w:r>
          </w:p>
        </w:tc>
      </w:tr>
    </w:tbl>
    <w:p w14:paraId="113FBB58" w14:textId="595D8591" w:rsidR="00C3624A" w:rsidRPr="00A2441E" w:rsidRDefault="00C3624A" w:rsidP="008669F8">
      <w:pPr>
        <w:pStyle w:val="Heading4"/>
        <w:pageBreakBefore/>
      </w:pPr>
      <w:bookmarkStart w:id="507" w:name="_Toc202426098"/>
      <w:r w:rsidRPr="00A2441E">
        <w:t>Division 6: Household help and support</w:t>
      </w:r>
      <w:bookmarkEnd w:id="507"/>
    </w:p>
    <w:p w14:paraId="5502E4E1" w14:textId="0817721B" w:rsidR="00C3624A" w:rsidRPr="009B2D90" w:rsidRDefault="00C3624A">
      <w:pPr>
        <w:pStyle w:val="Heading6"/>
      </w:pPr>
      <w:bookmarkStart w:id="508" w:name="_Toc202426099"/>
      <w:r w:rsidRPr="00C00B31">
        <w:t>15.4.26</w:t>
      </w:r>
      <w:r w:rsidR="00262CD2" w:rsidRPr="00C00B31">
        <w:tab/>
      </w:r>
      <w:r w:rsidRPr="0059603F">
        <w:t>Purpose</w:t>
      </w:r>
      <w:bookmarkEnd w:id="508"/>
    </w:p>
    <w:tbl>
      <w:tblPr>
        <w:tblW w:w="9390" w:type="dxa"/>
        <w:tblInd w:w="108" w:type="dxa"/>
        <w:shd w:val="clear" w:color="auto" w:fill="FFFFFF"/>
        <w:tblCellMar>
          <w:left w:w="0" w:type="dxa"/>
          <w:right w:w="0" w:type="dxa"/>
        </w:tblCellMar>
        <w:tblLook w:val="04A0" w:firstRow="1" w:lastRow="0" w:firstColumn="1" w:lastColumn="0" w:noHBand="0" w:noVBand="1"/>
      </w:tblPr>
      <w:tblGrid>
        <w:gridCol w:w="993"/>
        <w:gridCol w:w="567"/>
        <w:gridCol w:w="574"/>
        <w:gridCol w:w="7231"/>
        <w:gridCol w:w="25"/>
      </w:tblGrid>
      <w:tr w:rsidR="00C3624A" w:rsidRPr="00A2441E" w14:paraId="2C8FA450" w14:textId="77777777" w:rsidTr="008C2712">
        <w:tc>
          <w:tcPr>
            <w:tcW w:w="993" w:type="dxa"/>
            <w:shd w:val="clear" w:color="auto" w:fill="FFFFFF"/>
            <w:tcMar>
              <w:top w:w="0" w:type="dxa"/>
              <w:left w:w="108" w:type="dxa"/>
              <w:bottom w:w="0" w:type="dxa"/>
              <w:right w:w="108" w:type="dxa"/>
            </w:tcMar>
            <w:hideMark/>
          </w:tcPr>
          <w:p w14:paraId="6B135EED" w14:textId="77777777" w:rsidR="00C3624A" w:rsidRPr="00F06C00" w:rsidRDefault="00C3624A" w:rsidP="00F06C00">
            <w:pPr>
              <w:pStyle w:val="Sectiontext"/>
            </w:pPr>
            <w:r w:rsidRPr="00F06C00">
              <w:t> </w:t>
            </w:r>
          </w:p>
        </w:tc>
        <w:tc>
          <w:tcPr>
            <w:tcW w:w="8397" w:type="dxa"/>
            <w:gridSpan w:val="4"/>
            <w:shd w:val="clear" w:color="auto" w:fill="FFFFFF"/>
            <w:tcMar>
              <w:top w:w="0" w:type="dxa"/>
              <w:left w:w="108" w:type="dxa"/>
              <w:bottom w:w="0" w:type="dxa"/>
              <w:right w:w="108" w:type="dxa"/>
            </w:tcMar>
            <w:hideMark/>
          </w:tcPr>
          <w:p w14:paraId="612D93E5" w14:textId="74AEC877" w:rsidR="00C3624A" w:rsidRPr="00A2441E" w:rsidRDefault="00C3624A" w:rsidP="00F06C00">
            <w:pPr>
              <w:pStyle w:val="Sectiontext"/>
            </w:pPr>
            <w:r w:rsidRPr="00A2441E">
              <w:t xml:space="preserve">The purpose of this Division is to assist a member with the costs of hiring staff for </w:t>
            </w:r>
            <w:r w:rsidR="001D1F92">
              <w:t>any of the following reasons</w:t>
            </w:r>
            <w:r w:rsidRPr="00A2441E">
              <w:t>.</w:t>
            </w:r>
          </w:p>
        </w:tc>
      </w:tr>
      <w:tr w:rsidR="00C3624A" w:rsidRPr="00F06C00" w14:paraId="1B990544" w14:textId="77777777" w:rsidTr="008C2712">
        <w:tc>
          <w:tcPr>
            <w:tcW w:w="993" w:type="dxa"/>
            <w:shd w:val="clear" w:color="auto" w:fill="FFFFFF"/>
            <w:tcMar>
              <w:top w:w="0" w:type="dxa"/>
              <w:left w:w="108" w:type="dxa"/>
              <w:bottom w:w="0" w:type="dxa"/>
              <w:right w:w="108" w:type="dxa"/>
            </w:tcMar>
            <w:hideMark/>
          </w:tcPr>
          <w:p w14:paraId="1D9F6F06" w14:textId="77777777" w:rsidR="00C3624A" w:rsidRPr="00F06C00" w:rsidRDefault="00C3624A" w:rsidP="00F06C00">
            <w:pPr>
              <w:pStyle w:val="Sectiontext"/>
            </w:pPr>
            <w:r w:rsidRPr="00F06C00">
              <w:t> </w:t>
            </w:r>
          </w:p>
        </w:tc>
        <w:tc>
          <w:tcPr>
            <w:tcW w:w="567" w:type="dxa"/>
            <w:shd w:val="clear" w:color="auto" w:fill="FFFFFF"/>
            <w:tcMar>
              <w:top w:w="0" w:type="dxa"/>
              <w:left w:w="108" w:type="dxa"/>
              <w:bottom w:w="0" w:type="dxa"/>
              <w:right w:w="108" w:type="dxa"/>
            </w:tcMar>
            <w:hideMark/>
          </w:tcPr>
          <w:p w14:paraId="08730A7B" w14:textId="77777777" w:rsidR="00C3624A" w:rsidRPr="00F06C00" w:rsidRDefault="00C3624A" w:rsidP="00F06C00">
            <w:pPr>
              <w:pStyle w:val="Sectiontext"/>
            </w:pPr>
            <w:r w:rsidRPr="00F06C00">
              <w:t>a.</w:t>
            </w:r>
          </w:p>
        </w:tc>
        <w:tc>
          <w:tcPr>
            <w:tcW w:w="7830" w:type="dxa"/>
            <w:gridSpan w:val="3"/>
            <w:shd w:val="clear" w:color="auto" w:fill="FFFFFF"/>
            <w:tcMar>
              <w:top w:w="0" w:type="dxa"/>
              <w:left w:w="108" w:type="dxa"/>
              <w:bottom w:w="0" w:type="dxa"/>
              <w:right w:w="108" w:type="dxa"/>
            </w:tcMar>
            <w:hideMark/>
          </w:tcPr>
          <w:p w14:paraId="4065C73B" w14:textId="77777777" w:rsidR="00C3624A" w:rsidRPr="00F06C00" w:rsidRDefault="00C3624A" w:rsidP="00F06C00">
            <w:pPr>
              <w:pStyle w:val="Sectiontext"/>
            </w:pPr>
            <w:r w:rsidRPr="00F06C00">
              <w:t>To maintain a household at the overseas posting location.</w:t>
            </w:r>
          </w:p>
        </w:tc>
      </w:tr>
      <w:tr w:rsidR="00C3624A" w:rsidRPr="00F06C00" w14:paraId="0CDF6221" w14:textId="77777777" w:rsidTr="008C2712">
        <w:tc>
          <w:tcPr>
            <w:tcW w:w="993" w:type="dxa"/>
            <w:shd w:val="clear" w:color="auto" w:fill="FFFFFF"/>
            <w:tcMar>
              <w:top w:w="0" w:type="dxa"/>
              <w:left w:w="108" w:type="dxa"/>
              <w:bottom w:w="0" w:type="dxa"/>
              <w:right w:w="108" w:type="dxa"/>
            </w:tcMar>
          </w:tcPr>
          <w:p w14:paraId="586BCB95" w14:textId="77777777" w:rsidR="00C3624A" w:rsidRPr="00F06C00" w:rsidRDefault="00C3624A" w:rsidP="00F06C00">
            <w:pPr>
              <w:pStyle w:val="Sectiontext"/>
            </w:pPr>
          </w:p>
        </w:tc>
        <w:tc>
          <w:tcPr>
            <w:tcW w:w="567" w:type="dxa"/>
            <w:shd w:val="clear" w:color="auto" w:fill="FFFFFF"/>
            <w:tcMar>
              <w:top w:w="0" w:type="dxa"/>
              <w:left w:w="108" w:type="dxa"/>
              <w:bottom w:w="0" w:type="dxa"/>
              <w:right w:w="108" w:type="dxa"/>
            </w:tcMar>
          </w:tcPr>
          <w:p w14:paraId="3A6DF0B7" w14:textId="77777777" w:rsidR="00C3624A" w:rsidRPr="00F06C00" w:rsidRDefault="00C3624A" w:rsidP="00F06C00">
            <w:pPr>
              <w:pStyle w:val="Sectiontext"/>
            </w:pPr>
            <w:r w:rsidRPr="00F06C00">
              <w:t>b.</w:t>
            </w:r>
          </w:p>
        </w:tc>
        <w:tc>
          <w:tcPr>
            <w:tcW w:w="7830" w:type="dxa"/>
            <w:gridSpan w:val="3"/>
            <w:shd w:val="clear" w:color="auto" w:fill="FFFFFF"/>
            <w:tcMar>
              <w:top w:w="0" w:type="dxa"/>
              <w:left w:w="108" w:type="dxa"/>
              <w:bottom w:w="0" w:type="dxa"/>
              <w:right w:w="108" w:type="dxa"/>
            </w:tcMar>
          </w:tcPr>
          <w:p w14:paraId="26B8714D" w14:textId="77777777" w:rsidR="00C3624A" w:rsidRPr="00F06C00" w:rsidRDefault="00C3624A" w:rsidP="00F06C00">
            <w:pPr>
              <w:pStyle w:val="Sectiontext"/>
            </w:pPr>
            <w:r w:rsidRPr="00F06C00">
              <w:t>To undertake daily activities in locations where the safety and security of any of the following may otherwise be at risk.</w:t>
            </w:r>
          </w:p>
        </w:tc>
      </w:tr>
      <w:tr w:rsidR="008C2712" w:rsidRPr="00F06C00" w14:paraId="4B7E517B" w14:textId="77777777" w:rsidTr="008C2712">
        <w:tblPrEx>
          <w:shd w:val="clear" w:color="auto" w:fill="auto"/>
          <w:tblCellMar>
            <w:left w:w="108" w:type="dxa"/>
            <w:right w:w="108" w:type="dxa"/>
          </w:tblCellMar>
        </w:tblPrEx>
        <w:trPr>
          <w:gridAfter w:val="1"/>
          <w:wAfter w:w="25" w:type="dxa"/>
        </w:trPr>
        <w:tc>
          <w:tcPr>
            <w:tcW w:w="993" w:type="dxa"/>
          </w:tcPr>
          <w:p w14:paraId="2D78A065" w14:textId="77777777" w:rsidR="008C2712" w:rsidRPr="00F06C00" w:rsidRDefault="008C2712" w:rsidP="00F06C00">
            <w:pPr>
              <w:pStyle w:val="Sectiontext"/>
            </w:pPr>
          </w:p>
        </w:tc>
        <w:tc>
          <w:tcPr>
            <w:tcW w:w="567" w:type="dxa"/>
          </w:tcPr>
          <w:p w14:paraId="07AE078E" w14:textId="77777777" w:rsidR="008C2712" w:rsidRPr="00F06C00" w:rsidRDefault="008C2712" w:rsidP="00F06C00">
            <w:pPr>
              <w:pStyle w:val="Sectiontext"/>
            </w:pPr>
          </w:p>
        </w:tc>
        <w:tc>
          <w:tcPr>
            <w:tcW w:w="574" w:type="dxa"/>
            <w:hideMark/>
          </w:tcPr>
          <w:p w14:paraId="3A64834A" w14:textId="77777777" w:rsidR="008C2712" w:rsidRPr="00F06C00" w:rsidRDefault="008C2712" w:rsidP="00F06C00">
            <w:pPr>
              <w:pStyle w:val="Sectiontext"/>
            </w:pPr>
            <w:r w:rsidRPr="00F06C00">
              <w:t>i.</w:t>
            </w:r>
          </w:p>
        </w:tc>
        <w:tc>
          <w:tcPr>
            <w:tcW w:w="7231" w:type="dxa"/>
          </w:tcPr>
          <w:p w14:paraId="3D0D8A45" w14:textId="2607A487" w:rsidR="008C2712" w:rsidRPr="00F06C00" w:rsidRDefault="008C2712" w:rsidP="00F06C00">
            <w:pPr>
              <w:pStyle w:val="Sectiontext"/>
            </w:pPr>
            <w:r w:rsidRPr="00F06C00">
              <w:t>The member.</w:t>
            </w:r>
          </w:p>
        </w:tc>
      </w:tr>
      <w:tr w:rsidR="008C2712" w:rsidRPr="00F06C00" w14:paraId="684A1E90" w14:textId="77777777" w:rsidTr="008C2712">
        <w:tblPrEx>
          <w:shd w:val="clear" w:color="auto" w:fill="auto"/>
          <w:tblCellMar>
            <w:left w:w="108" w:type="dxa"/>
            <w:right w:w="108" w:type="dxa"/>
          </w:tblCellMar>
        </w:tblPrEx>
        <w:trPr>
          <w:gridAfter w:val="1"/>
          <w:wAfter w:w="25" w:type="dxa"/>
        </w:trPr>
        <w:tc>
          <w:tcPr>
            <w:tcW w:w="993" w:type="dxa"/>
          </w:tcPr>
          <w:p w14:paraId="4808C269" w14:textId="77777777" w:rsidR="008C2712" w:rsidRPr="00F06C00" w:rsidRDefault="008C2712" w:rsidP="00F06C00">
            <w:pPr>
              <w:pStyle w:val="Sectiontext"/>
            </w:pPr>
          </w:p>
        </w:tc>
        <w:tc>
          <w:tcPr>
            <w:tcW w:w="567" w:type="dxa"/>
          </w:tcPr>
          <w:p w14:paraId="1317111C" w14:textId="77777777" w:rsidR="008C2712" w:rsidRPr="00F06C00" w:rsidRDefault="008C2712" w:rsidP="00F06C00">
            <w:pPr>
              <w:pStyle w:val="Sectiontext"/>
            </w:pPr>
          </w:p>
        </w:tc>
        <w:tc>
          <w:tcPr>
            <w:tcW w:w="574" w:type="dxa"/>
            <w:hideMark/>
          </w:tcPr>
          <w:p w14:paraId="76F82647" w14:textId="77777777" w:rsidR="008C2712" w:rsidRPr="00F06C00" w:rsidRDefault="008C2712" w:rsidP="00F06C00">
            <w:pPr>
              <w:pStyle w:val="Sectiontext"/>
            </w:pPr>
            <w:r w:rsidRPr="00F06C00">
              <w:t>ii.</w:t>
            </w:r>
          </w:p>
        </w:tc>
        <w:tc>
          <w:tcPr>
            <w:tcW w:w="7231" w:type="dxa"/>
          </w:tcPr>
          <w:p w14:paraId="28E15A18" w14:textId="39AC49E1" w:rsidR="008C2712" w:rsidRPr="00F06C00" w:rsidRDefault="008C2712" w:rsidP="00F06C00">
            <w:pPr>
              <w:pStyle w:val="Sectiontext"/>
            </w:pPr>
            <w:r w:rsidRPr="00F06C00">
              <w:t>The member's dependants.</w:t>
            </w:r>
          </w:p>
        </w:tc>
      </w:tr>
    </w:tbl>
    <w:p w14:paraId="713C6D6A" w14:textId="2357CE27" w:rsidR="00C3624A" w:rsidRPr="00C00B31" w:rsidRDefault="00C3624A">
      <w:pPr>
        <w:pStyle w:val="Heading6"/>
      </w:pPr>
      <w:bookmarkStart w:id="509" w:name="_Toc202426100"/>
      <w:r w:rsidRPr="00C00B31">
        <w:t>15.4.27</w:t>
      </w:r>
      <w:r w:rsidR="00262CD2" w:rsidRPr="00C00B31">
        <w:tab/>
      </w:r>
      <w:r w:rsidRPr="00C00B31">
        <w:t>Payment of benefits</w:t>
      </w:r>
      <w:bookmarkEnd w:id="509"/>
    </w:p>
    <w:tbl>
      <w:tblPr>
        <w:tblW w:w="9378" w:type="dxa"/>
        <w:tblInd w:w="113" w:type="dxa"/>
        <w:shd w:val="clear" w:color="auto" w:fill="FFFFFF"/>
        <w:tblCellMar>
          <w:left w:w="0" w:type="dxa"/>
          <w:right w:w="0" w:type="dxa"/>
        </w:tblCellMar>
        <w:tblLook w:val="04A0" w:firstRow="1" w:lastRow="0" w:firstColumn="1" w:lastColumn="0" w:noHBand="0" w:noVBand="1"/>
      </w:tblPr>
      <w:tblGrid>
        <w:gridCol w:w="993"/>
        <w:gridCol w:w="8385"/>
      </w:tblGrid>
      <w:tr w:rsidR="00C3624A" w:rsidRPr="00A2441E" w14:paraId="3E0D32FF" w14:textId="77777777" w:rsidTr="00D43A66">
        <w:tc>
          <w:tcPr>
            <w:tcW w:w="993" w:type="dxa"/>
            <w:shd w:val="clear" w:color="auto" w:fill="FFFFFF"/>
            <w:tcMar>
              <w:top w:w="0" w:type="dxa"/>
              <w:left w:w="108" w:type="dxa"/>
              <w:bottom w:w="0" w:type="dxa"/>
              <w:right w:w="108" w:type="dxa"/>
            </w:tcMar>
            <w:hideMark/>
          </w:tcPr>
          <w:p w14:paraId="363E5F3D" w14:textId="77777777" w:rsidR="00C3624A" w:rsidRPr="00A2441E" w:rsidRDefault="00C3624A" w:rsidP="00F06C00">
            <w:pPr>
              <w:pStyle w:val="Sectiontext"/>
            </w:pPr>
            <w:r w:rsidRPr="00A2441E">
              <w:t> </w:t>
            </w:r>
          </w:p>
        </w:tc>
        <w:tc>
          <w:tcPr>
            <w:tcW w:w="8385" w:type="dxa"/>
            <w:shd w:val="clear" w:color="auto" w:fill="FFFFFF"/>
            <w:tcMar>
              <w:top w:w="0" w:type="dxa"/>
              <w:left w:w="108" w:type="dxa"/>
              <w:bottom w:w="0" w:type="dxa"/>
              <w:right w:w="108" w:type="dxa"/>
            </w:tcMar>
            <w:hideMark/>
          </w:tcPr>
          <w:p w14:paraId="11D87803" w14:textId="77777777" w:rsidR="00C3624A" w:rsidRPr="00A2441E" w:rsidRDefault="00C3624A" w:rsidP="00800DA8">
            <w:pPr>
              <w:pStyle w:val="Sectiontext"/>
            </w:pPr>
            <w:r w:rsidRPr="00A2441E">
              <w:t>Benefits provided under this Division are paid by reimbursement.</w:t>
            </w:r>
          </w:p>
          <w:p w14:paraId="3880BE31" w14:textId="0C62C020" w:rsidR="00C3624A" w:rsidRPr="00A2441E" w:rsidRDefault="00C3624A" w:rsidP="003A37B9">
            <w:pPr>
              <w:pStyle w:val="notepara"/>
            </w:pPr>
            <w:r w:rsidRPr="00A2441E">
              <w:rPr>
                <w:b/>
              </w:rPr>
              <w:t>Note:</w:t>
            </w:r>
            <w:r w:rsidR="00182767">
              <w:tab/>
            </w:r>
            <w:r w:rsidRPr="00A2441E">
              <w:t>The member must provide proof of their expenditure.</w:t>
            </w:r>
          </w:p>
        </w:tc>
      </w:tr>
    </w:tbl>
    <w:p w14:paraId="1B6A2845" w14:textId="2D650C0C" w:rsidR="00C3624A" w:rsidRPr="00C00B31" w:rsidRDefault="00C3624A">
      <w:pPr>
        <w:pStyle w:val="Heading6"/>
      </w:pPr>
      <w:bookmarkStart w:id="510" w:name="_Toc202426101"/>
      <w:r w:rsidRPr="00C00B31">
        <w:t>15.4.28</w:t>
      </w:r>
      <w:r w:rsidR="00262CD2" w:rsidRPr="00C00B31">
        <w:tab/>
      </w:r>
      <w:r w:rsidRPr="00C00B31">
        <w:t>Benefits not payable</w:t>
      </w:r>
      <w:bookmarkEnd w:id="510"/>
    </w:p>
    <w:tbl>
      <w:tblPr>
        <w:tblW w:w="9378" w:type="dxa"/>
        <w:tblInd w:w="113" w:type="dxa"/>
        <w:shd w:val="clear" w:color="auto" w:fill="FFFFFF"/>
        <w:tblCellMar>
          <w:left w:w="0" w:type="dxa"/>
          <w:right w:w="0" w:type="dxa"/>
        </w:tblCellMar>
        <w:tblLook w:val="04A0" w:firstRow="1" w:lastRow="0" w:firstColumn="1" w:lastColumn="0" w:noHBand="0" w:noVBand="1"/>
      </w:tblPr>
      <w:tblGrid>
        <w:gridCol w:w="993"/>
        <w:gridCol w:w="560"/>
        <w:gridCol w:w="7825"/>
      </w:tblGrid>
      <w:tr w:rsidR="00C3624A" w:rsidRPr="00A2441E" w14:paraId="260D8EB6" w14:textId="77777777" w:rsidTr="00D43A66">
        <w:tc>
          <w:tcPr>
            <w:tcW w:w="993" w:type="dxa"/>
            <w:shd w:val="clear" w:color="auto" w:fill="FFFFFF"/>
            <w:tcMar>
              <w:top w:w="0" w:type="dxa"/>
              <w:left w:w="108" w:type="dxa"/>
              <w:bottom w:w="0" w:type="dxa"/>
              <w:right w:w="108" w:type="dxa"/>
            </w:tcMar>
          </w:tcPr>
          <w:p w14:paraId="5297AB6B" w14:textId="77777777" w:rsidR="00C3624A" w:rsidRPr="00A2441E" w:rsidRDefault="00C3624A" w:rsidP="00800DA8">
            <w:pPr>
              <w:pStyle w:val="Sectiontext"/>
            </w:pPr>
          </w:p>
        </w:tc>
        <w:tc>
          <w:tcPr>
            <w:tcW w:w="8385" w:type="dxa"/>
            <w:gridSpan w:val="2"/>
            <w:shd w:val="clear" w:color="auto" w:fill="FFFFFF"/>
            <w:tcMar>
              <w:top w:w="0" w:type="dxa"/>
              <w:left w:w="108" w:type="dxa"/>
              <w:bottom w:w="0" w:type="dxa"/>
              <w:right w:w="108" w:type="dxa"/>
            </w:tcMar>
          </w:tcPr>
          <w:p w14:paraId="1F98053C" w14:textId="77777777" w:rsidR="00C3624A" w:rsidRPr="00A2441E" w:rsidRDefault="00C3624A" w:rsidP="00800DA8">
            <w:pPr>
              <w:pStyle w:val="Sectiontext"/>
            </w:pPr>
            <w:r w:rsidRPr="00A2441E">
              <w:t>A member is not eligible for a benefit under this Division for any of the following.</w:t>
            </w:r>
          </w:p>
        </w:tc>
      </w:tr>
      <w:tr w:rsidR="00C3624A" w:rsidRPr="00A2441E" w14:paraId="68D45AF8" w14:textId="77777777" w:rsidTr="00D43A66">
        <w:tc>
          <w:tcPr>
            <w:tcW w:w="993" w:type="dxa"/>
            <w:shd w:val="clear" w:color="auto" w:fill="FFFFFF"/>
            <w:tcMar>
              <w:top w:w="0" w:type="dxa"/>
              <w:left w:w="108" w:type="dxa"/>
              <w:bottom w:w="0" w:type="dxa"/>
              <w:right w:w="108" w:type="dxa"/>
            </w:tcMar>
            <w:hideMark/>
          </w:tcPr>
          <w:p w14:paraId="7128B3A1" w14:textId="77777777" w:rsidR="00C3624A" w:rsidRPr="00A2441E" w:rsidRDefault="00C3624A" w:rsidP="00800DA8">
            <w:pPr>
              <w:pStyle w:val="Sectiontext"/>
            </w:pPr>
            <w:r w:rsidRPr="00A2441E">
              <w:t> </w:t>
            </w:r>
          </w:p>
        </w:tc>
        <w:tc>
          <w:tcPr>
            <w:tcW w:w="560" w:type="dxa"/>
            <w:shd w:val="clear" w:color="auto" w:fill="FFFFFF"/>
            <w:tcMar>
              <w:top w:w="0" w:type="dxa"/>
              <w:left w:w="108" w:type="dxa"/>
              <w:bottom w:w="0" w:type="dxa"/>
              <w:right w:w="108" w:type="dxa"/>
            </w:tcMar>
            <w:hideMark/>
          </w:tcPr>
          <w:p w14:paraId="41802DAF" w14:textId="77777777" w:rsidR="00C3624A" w:rsidRPr="00A2441E" w:rsidRDefault="00C3624A" w:rsidP="00800DA8">
            <w:pPr>
              <w:pStyle w:val="Sectiontext"/>
            </w:pPr>
            <w:r w:rsidRPr="00A2441E">
              <w:t>a.</w:t>
            </w:r>
          </w:p>
        </w:tc>
        <w:tc>
          <w:tcPr>
            <w:tcW w:w="7825" w:type="dxa"/>
            <w:shd w:val="clear" w:color="auto" w:fill="FFFFFF"/>
            <w:tcMar>
              <w:top w:w="0" w:type="dxa"/>
              <w:left w:w="108" w:type="dxa"/>
              <w:bottom w:w="0" w:type="dxa"/>
              <w:right w:w="108" w:type="dxa"/>
            </w:tcMar>
          </w:tcPr>
          <w:p w14:paraId="6D6578B3" w14:textId="77777777" w:rsidR="00C3624A" w:rsidRPr="00A2441E" w:rsidRDefault="00C3624A" w:rsidP="00800DA8">
            <w:pPr>
              <w:pStyle w:val="Sectiontext"/>
              <w:rPr>
                <w:b/>
              </w:rPr>
            </w:pPr>
            <w:r w:rsidRPr="00A2441E">
              <w:t>The cost of hiring staff to assist with the member's representational duties.</w:t>
            </w:r>
          </w:p>
        </w:tc>
      </w:tr>
      <w:tr w:rsidR="00C3624A" w:rsidRPr="00A2441E" w14:paraId="2206A834" w14:textId="77777777" w:rsidTr="00D43A66">
        <w:tc>
          <w:tcPr>
            <w:tcW w:w="993" w:type="dxa"/>
            <w:shd w:val="clear" w:color="auto" w:fill="FFFFFF"/>
            <w:tcMar>
              <w:top w:w="0" w:type="dxa"/>
              <w:left w:w="108" w:type="dxa"/>
              <w:bottom w:w="0" w:type="dxa"/>
              <w:right w:w="108" w:type="dxa"/>
            </w:tcMar>
          </w:tcPr>
          <w:p w14:paraId="35B2C452" w14:textId="77777777" w:rsidR="00C3624A" w:rsidRPr="00A2441E" w:rsidRDefault="00C3624A" w:rsidP="00800DA8">
            <w:pPr>
              <w:pStyle w:val="Sectiontext"/>
            </w:pPr>
          </w:p>
        </w:tc>
        <w:tc>
          <w:tcPr>
            <w:tcW w:w="560" w:type="dxa"/>
            <w:shd w:val="clear" w:color="auto" w:fill="FFFFFF"/>
            <w:tcMar>
              <w:top w:w="0" w:type="dxa"/>
              <w:left w:w="108" w:type="dxa"/>
              <w:bottom w:w="0" w:type="dxa"/>
              <w:right w:w="108" w:type="dxa"/>
            </w:tcMar>
          </w:tcPr>
          <w:p w14:paraId="26224AAB" w14:textId="77777777" w:rsidR="00C3624A" w:rsidRPr="00A2441E" w:rsidRDefault="00C3624A" w:rsidP="00800DA8">
            <w:pPr>
              <w:pStyle w:val="Sectiontext"/>
            </w:pPr>
            <w:r w:rsidRPr="00A2441E">
              <w:t>b.</w:t>
            </w:r>
          </w:p>
        </w:tc>
        <w:tc>
          <w:tcPr>
            <w:tcW w:w="7825" w:type="dxa"/>
            <w:shd w:val="clear" w:color="auto" w:fill="FFFFFF"/>
            <w:tcMar>
              <w:top w:w="0" w:type="dxa"/>
              <w:left w:w="108" w:type="dxa"/>
              <w:bottom w:w="0" w:type="dxa"/>
              <w:right w:w="108" w:type="dxa"/>
            </w:tcMar>
          </w:tcPr>
          <w:p w14:paraId="0C974389" w14:textId="77777777" w:rsidR="00C3624A" w:rsidRPr="00A2441E" w:rsidRDefault="00C3624A" w:rsidP="00800DA8">
            <w:pPr>
              <w:pStyle w:val="Sectiontext"/>
              <w:rPr>
                <w:color w:val="F79646"/>
              </w:rPr>
            </w:pPr>
            <w:r w:rsidRPr="00A2441E">
              <w:t>The cost of a service the member has already received a benefit for.</w:t>
            </w:r>
          </w:p>
        </w:tc>
      </w:tr>
      <w:tr w:rsidR="00C3624A" w:rsidRPr="00A2441E" w14:paraId="72054C10" w14:textId="77777777" w:rsidTr="00D43A66">
        <w:tc>
          <w:tcPr>
            <w:tcW w:w="993" w:type="dxa"/>
            <w:shd w:val="clear" w:color="auto" w:fill="FFFFFF"/>
            <w:tcMar>
              <w:top w:w="0" w:type="dxa"/>
              <w:left w:w="108" w:type="dxa"/>
              <w:bottom w:w="0" w:type="dxa"/>
              <w:right w:w="108" w:type="dxa"/>
            </w:tcMar>
          </w:tcPr>
          <w:p w14:paraId="746F86AA" w14:textId="77777777" w:rsidR="00C3624A" w:rsidRPr="00A2441E" w:rsidRDefault="00C3624A" w:rsidP="00800DA8">
            <w:pPr>
              <w:pStyle w:val="Sectiontext"/>
            </w:pPr>
          </w:p>
        </w:tc>
        <w:tc>
          <w:tcPr>
            <w:tcW w:w="560" w:type="dxa"/>
            <w:shd w:val="clear" w:color="auto" w:fill="FFFFFF"/>
            <w:tcMar>
              <w:top w:w="0" w:type="dxa"/>
              <w:left w:w="108" w:type="dxa"/>
              <w:bottom w:w="0" w:type="dxa"/>
              <w:right w:w="108" w:type="dxa"/>
            </w:tcMar>
          </w:tcPr>
          <w:p w14:paraId="758E154D" w14:textId="77777777" w:rsidR="00C3624A" w:rsidRPr="00A2441E" w:rsidRDefault="00C3624A" w:rsidP="00800DA8">
            <w:pPr>
              <w:pStyle w:val="Sectiontext"/>
            </w:pPr>
            <w:r w:rsidRPr="00A2441E">
              <w:t>c.</w:t>
            </w:r>
          </w:p>
        </w:tc>
        <w:tc>
          <w:tcPr>
            <w:tcW w:w="7825" w:type="dxa"/>
            <w:shd w:val="clear" w:color="auto" w:fill="FFFFFF"/>
            <w:tcMar>
              <w:top w:w="0" w:type="dxa"/>
              <w:left w:w="108" w:type="dxa"/>
              <w:bottom w:w="0" w:type="dxa"/>
              <w:right w:w="108" w:type="dxa"/>
            </w:tcMar>
          </w:tcPr>
          <w:p w14:paraId="66D41A64" w14:textId="77777777" w:rsidR="00C3624A" w:rsidRPr="00A2441E" w:rsidRDefault="00C3624A" w:rsidP="00800DA8">
            <w:pPr>
              <w:pStyle w:val="Sectiontext"/>
            </w:pPr>
            <w:r w:rsidRPr="00A2441E">
              <w:rPr>
                <w:lang w:eastAsia="en-US"/>
              </w:rPr>
              <w:t>The engagement of services that do not comply with local laws.</w:t>
            </w:r>
          </w:p>
        </w:tc>
      </w:tr>
    </w:tbl>
    <w:p w14:paraId="0BEB090A" w14:textId="01772FC0" w:rsidR="00C3624A" w:rsidRPr="00C00B31" w:rsidRDefault="00C3624A">
      <w:pPr>
        <w:pStyle w:val="Heading6"/>
      </w:pPr>
      <w:bookmarkStart w:id="511" w:name="_Toc202426102"/>
      <w:r w:rsidRPr="00C00B31">
        <w:t>15.4.30</w:t>
      </w:r>
      <w:r w:rsidR="00262CD2" w:rsidRPr="00C00B31">
        <w:tab/>
      </w:r>
      <w:r w:rsidRPr="00C00B31">
        <w:t>Snow clearing</w:t>
      </w:r>
      <w:bookmarkEnd w:id="511"/>
    </w:p>
    <w:tbl>
      <w:tblPr>
        <w:tblW w:w="9385" w:type="dxa"/>
        <w:tblInd w:w="113" w:type="dxa"/>
        <w:shd w:val="clear" w:color="auto" w:fill="FFFFFF"/>
        <w:tblCellMar>
          <w:left w:w="0" w:type="dxa"/>
          <w:right w:w="0" w:type="dxa"/>
        </w:tblCellMar>
        <w:tblLook w:val="04A0" w:firstRow="1" w:lastRow="0" w:firstColumn="1" w:lastColumn="0" w:noHBand="0" w:noVBand="1"/>
      </w:tblPr>
      <w:tblGrid>
        <w:gridCol w:w="993"/>
        <w:gridCol w:w="574"/>
        <w:gridCol w:w="7818"/>
      </w:tblGrid>
      <w:tr w:rsidR="00C3624A" w:rsidRPr="00A2441E" w14:paraId="05014DD2" w14:textId="77777777" w:rsidTr="00D43A66">
        <w:tc>
          <w:tcPr>
            <w:tcW w:w="993" w:type="dxa"/>
            <w:shd w:val="clear" w:color="auto" w:fill="FFFFFF"/>
            <w:tcMar>
              <w:top w:w="0" w:type="dxa"/>
              <w:left w:w="108" w:type="dxa"/>
              <w:bottom w:w="0" w:type="dxa"/>
              <w:right w:w="108" w:type="dxa"/>
            </w:tcMar>
            <w:hideMark/>
          </w:tcPr>
          <w:p w14:paraId="52C67FAD" w14:textId="77777777" w:rsidR="00C3624A" w:rsidRPr="00A2441E" w:rsidRDefault="00C3624A" w:rsidP="00800DA8">
            <w:pPr>
              <w:pStyle w:val="Sectiontext"/>
            </w:pPr>
          </w:p>
        </w:tc>
        <w:tc>
          <w:tcPr>
            <w:tcW w:w="8392" w:type="dxa"/>
            <w:gridSpan w:val="2"/>
            <w:shd w:val="clear" w:color="auto" w:fill="FFFFFF"/>
            <w:tcMar>
              <w:top w:w="0" w:type="dxa"/>
              <w:left w:w="108" w:type="dxa"/>
              <w:bottom w:w="0" w:type="dxa"/>
              <w:right w:w="108" w:type="dxa"/>
            </w:tcMar>
            <w:hideMark/>
          </w:tcPr>
          <w:p w14:paraId="241CEEC9" w14:textId="264E0208" w:rsidR="00C3624A" w:rsidRPr="00A2441E" w:rsidRDefault="00C3624A" w:rsidP="00800DA8">
            <w:pPr>
              <w:pStyle w:val="Sectiontext"/>
            </w:pPr>
            <w:r w:rsidRPr="00A2441E">
              <w:t xml:space="preserve">A member occupying free-standing accommodation is eligible for the costs of using commercial snow clearing services if the CDF is satisfied that it is reasonable having regard to </w:t>
            </w:r>
            <w:r w:rsidR="001D1F92">
              <w:t>all of the following</w:t>
            </w:r>
            <w:r w:rsidRPr="00A2441E">
              <w:t xml:space="preserve">. </w:t>
            </w:r>
          </w:p>
        </w:tc>
      </w:tr>
      <w:tr w:rsidR="00C3624A" w:rsidRPr="00A2441E" w14:paraId="48875294" w14:textId="77777777" w:rsidTr="00D43A66">
        <w:tc>
          <w:tcPr>
            <w:tcW w:w="993" w:type="dxa"/>
            <w:shd w:val="clear" w:color="auto" w:fill="FFFFFF"/>
            <w:tcMar>
              <w:top w:w="0" w:type="dxa"/>
              <w:left w:w="108" w:type="dxa"/>
              <w:bottom w:w="0" w:type="dxa"/>
              <w:right w:w="108" w:type="dxa"/>
            </w:tcMar>
            <w:hideMark/>
          </w:tcPr>
          <w:p w14:paraId="1E1318A1" w14:textId="77777777" w:rsidR="00C3624A" w:rsidRPr="00A2441E" w:rsidRDefault="00C3624A" w:rsidP="00800DA8">
            <w:pPr>
              <w:pStyle w:val="Sectiontext"/>
            </w:pPr>
            <w:r w:rsidRPr="00A2441E">
              <w:t> </w:t>
            </w:r>
          </w:p>
        </w:tc>
        <w:tc>
          <w:tcPr>
            <w:tcW w:w="574" w:type="dxa"/>
            <w:shd w:val="clear" w:color="auto" w:fill="FFFFFF"/>
            <w:tcMar>
              <w:top w:w="0" w:type="dxa"/>
              <w:left w:w="108" w:type="dxa"/>
              <w:bottom w:w="0" w:type="dxa"/>
              <w:right w:w="108" w:type="dxa"/>
            </w:tcMar>
            <w:hideMark/>
          </w:tcPr>
          <w:p w14:paraId="5DA499D3" w14:textId="77777777" w:rsidR="00C3624A" w:rsidRPr="00A2441E" w:rsidRDefault="00C3624A" w:rsidP="00800DA8">
            <w:pPr>
              <w:pStyle w:val="Sectiontext"/>
            </w:pPr>
            <w:r w:rsidRPr="00A2441E">
              <w:t>a.</w:t>
            </w:r>
          </w:p>
        </w:tc>
        <w:tc>
          <w:tcPr>
            <w:tcW w:w="7818" w:type="dxa"/>
            <w:shd w:val="clear" w:color="auto" w:fill="FFFFFF"/>
            <w:tcMar>
              <w:top w:w="0" w:type="dxa"/>
              <w:left w:w="108" w:type="dxa"/>
              <w:bottom w:w="0" w:type="dxa"/>
              <w:right w:w="108" w:type="dxa"/>
            </w:tcMar>
            <w:hideMark/>
          </w:tcPr>
          <w:p w14:paraId="0EAE1C7B" w14:textId="77777777" w:rsidR="00C3624A" w:rsidRPr="00A2441E" w:rsidRDefault="00C3624A" w:rsidP="00800DA8">
            <w:pPr>
              <w:pStyle w:val="Sectiontext"/>
            </w:pPr>
            <w:r w:rsidRPr="00A2441E">
              <w:t>The amount of snowfall at the member’s posting location.</w:t>
            </w:r>
          </w:p>
        </w:tc>
      </w:tr>
      <w:tr w:rsidR="00C3624A" w:rsidRPr="00A2441E" w14:paraId="7FEF3FF0" w14:textId="77777777" w:rsidTr="00D43A66">
        <w:tc>
          <w:tcPr>
            <w:tcW w:w="993" w:type="dxa"/>
            <w:shd w:val="clear" w:color="auto" w:fill="FFFFFF"/>
            <w:tcMar>
              <w:top w:w="0" w:type="dxa"/>
              <w:left w:w="108" w:type="dxa"/>
              <w:bottom w:w="0" w:type="dxa"/>
              <w:right w:w="108" w:type="dxa"/>
            </w:tcMar>
            <w:hideMark/>
          </w:tcPr>
          <w:p w14:paraId="0A77E4F1" w14:textId="77777777" w:rsidR="00C3624A" w:rsidRPr="00A2441E" w:rsidRDefault="00C3624A" w:rsidP="00800DA8">
            <w:pPr>
              <w:pStyle w:val="Sectiontext"/>
            </w:pPr>
            <w:r w:rsidRPr="00A2441E">
              <w:t> </w:t>
            </w:r>
          </w:p>
        </w:tc>
        <w:tc>
          <w:tcPr>
            <w:tcW w:w="574" w:type="dxa"/>
            <w:shd w:val="clear" w:color="auto" w:fill="FFFFFF"/>
            <w:tcMar>
              <w:top w:w="0" w:type="dxa"/>
              <w:left w:w="108" w:type="dxa"/>
              <w:bottom w:w="0" w:type="dxa"/>
              <w:right w:w="108" w:type="dxa"/>
            </w:tcMar>
            <w:hideMark/>
          </w:tcPr>
          <w:p w14:paraId="3496979E" w14:textId="77777777" w:rsidR="00C3624A" w:rsidRPr="00A2441E" w:rsidRDefault="00C3624A" w:rsidP="00800DA8">
            <w:pPr>
              <w:pStyle w:val="Sectiontext"/>
            </w:pPr>
            <w:r w:rsidRPr="00A2441E">
              <w:t>b.</w:t>
            </w:r>
          </w:p>
        </w:tc>
        <w:tc>
          <w:tcPr>
            <w:tcW w:w="7818" w:type="dxa"/>
            <w:shd w:val="clear" w:color="auto" w:fill="FFFFFF"/>
            <w:tcMar>
              <w:top w:w="0" w:type="dxa"/>
              <w:left w:w="108" w:type="dxa"/>
              <w:bottom w:w="0" w:type="dxa"/>
              <w:right w:w="108" w:type="dxa"/>
            </w:tcMar>
            <w:hideMark/>
          </w:tcPr>
          <w:p w14:paraId="1043465E" w14:textId="77777777" w:rsidR="00C3624A" w:rsidRPr="00A2441E" w:rsidRDefault="00C3624A" w:rsidP="00800DA8">
            <w:pPr>
              <w:pStyle w:val="Sectiontext"/>
            </w:pPr>
            <w:r w:rsidRPr="00A2441E">
              <w:t>The period of the year that snow persists on the ground at the location.</w:t>
            </w:r>
          </w:p>
        </w:tc>
      </w:tr>
      <w:tr w:rsidR="00C3624A" w:rsidRPr="00A2441E" w14:paraId="6405E42C" w14:textId="77777777" w:rsidTr="00D43A66">
        <w:tc>
          <w:tcPr>
            <w:tcW w:w="993" w:type="dxa"/>
            <w:shd w:val="clear" w:color="auto" w:fill="FFFFFF"/>
            <w:tcMar>
              <w:top w:w="0" w:type="dxa"/>
              <w:left w:w="108" w:type="dxa"/>
              <w:bottom w:w="0" w:type="dxa"/>
              <w:right w:w="108" w:type="dxa"/>
            </w:tcMar>
            <w:hideMark/>
          </w:tcPr>
          <w:p w14:paraId="1874D872" w14:textId="77777777" w:rsidR="00C3624A" w:rsidRPr="00A2441E" w:rsidRDefault="00C3624A" w:rsidP="00800DA8">
            <w:pPr>
              <w:pStyle w:val="Sectiontext"/>
            </w:pPr>
            <w:r w:rsidRPr="00A2441E">
              <w:t> </w:t>
            </w:r>
          </w:p>
        </w:tc>
        <w:tc>
          <w:tcPr>
            <w:tcW w:w="574" w:type="dxa"/>
            <w:shd w:val="clear" w:color="auto" w:fill="FFFFFF"/>
            <w:tcMar>
              <w:top w:w="0" w:type="dxa"/>
              <w:left w:w="108" w:type="dxa"/>
              <w:bottom w:w="0" w:type="dxa"/>
              <w:right w:w="108" w:type="dxa"/>
            </w:tcMar>
            <w:hideMark/>
          </w:tcPr>
          <w:p w14:paraId="55A04370" w14:textId="77777777" w:rsidR="00C3624A" w:rsidRPr="00A2441E" w:rsidRDefault="00C3624A" w:rsidP="00800DA8">
            <w:pPr>
              <w:pStyle w:val="Sectiontext"/>
            </w:pPr>
            <w:r w:rsidRPr="00A2441E">
              <w:t>c.</w:t>
            </w:r>
          </w:p>
        </w:tc>
        <w:tc>
          <w:tcPr>
            <w:tcW w:w="7818" w:type="dxa"/>
            <w:shd w:val="clear" w:color="auto" w:fill="FFFFFF"/>
            <w:tcMar>
              <w:top w:w="0" w:type="dxa"/>
              <w:left w:w="108" w:type="dxa"/>
              <w:bottom w:w="0" w:type="dxa"/>
              <w:right w:w="108" w:type="dxa"/>
            </w:tcMar>
            <w:hideMark/>
          </w:tcPr>
          <w:p w14:paraId="0047F81B" w14:textId="77777777" w:rsidR="00C3624A" w:rsidRPr="00A2441E" w:rsidRDefault="00C3624A" w:rsidP="00800DA8">
            <w:pPr>
              <w:pStyle w:val="Sectiontext"/>
            </w:pPr>
            <w:r w:rsidRPr="00A2441E">
              <w:t>Any legal obligation for the member to clear snow from footpaths and other public thoroughfares adjacent to the member’s residence.</w:t>
            </w:r>
          </w:p>
        </w:tc>
      </w:tr>
      <w:tr w:rsidR="00C3624A" w:rsidRPr="00A2441E" w14:paraId="31378EC5" w14:textId="77777777" w:rsidTr="00D43A66">
        <w:tc>
          <w:tcPr>
            <w:tcW w:w="993" w:type="dxa"/>
            <w:shd w:val="clear" w:color="auto" w:fill="FFFFFF"/>
            <w:tcMar>
              <w:top w:w="0" w:type="dxa"/>
              <w:left w:w="108" w:type="dxa"/>
              <w:bottom w:w="0" w:type="dxa"/>
              <w:right w:w="108" w:type="dxa"/>
            </w:tcMar>
            <w:hideMark/>
          </w:tcPr>
          <w:p w14:paraId="510F46F3" w14:textId="77777777" w:rsidR="00C3624A" w:rsidRPr="00A2441E" w:rsidRDefault="00C3624A" w:rsidP="00800DA8">
            <w:pPr>
              <w:pStyle w:val="Sectiontext"/>
            </w:pPr>
            <w:r w:rsidRPr="00A2441E">
              <w:t> </w:t>
            </w:r>
          </w:p>
        </w:tc>
        <w:tc>
          <w:tcPr>
            <w:tcW w:w="574" w:type="dxa"/>
            <w:shd w:val="clear" w:color="auto" w:fill="FFFFFF"/>
            <w:tcMar>
              <w:top w:w="0" w:type="dxa"/>
              <w:left w:w="108" w:type="dxa"/>
              <w:bottom w:w="0" w:type="dxa"/>
              <w:right w:w="108" w:type="dxa"/>
            </w:tcMar>
            <w:hideMark/>
          </w:tcPr>
          <w:p w14:paraId="5221ADC5" w14:textId="77777777" w:rsidR="00C3624A" w:rsidRPr="00A2441E" w:rsidRDefault="00C3624A" w:rsidP="00800DA8">
            <w:pPr>
              <w:pStyle w:val="Sectiontext"/>
            </w:pPr>
            <w:r w:rsidRPr="00A2441E">
              <w:t>d.</w:t>
            </w:r>
          </w:p>
        </w:tc>
        <w:tc>
          <w:tcPr>
            <w:tcW w:w="7818" w:type="dxa"/>
            <w:shd w:val="clear" w:color="auto" w:fill="FFFFFF"/>
            <w:tcMar>
              <w:top w:w="0" w:type="dxa"/>
              <w:left w:w="108" w:type="dxa"/>
              <w:bottom w:w="0" w:type="dxa"/>
              <w:right w:w="108" w:type="dxa"/>
            </w:tcMar>
            <w:hideMark/>
          </w:tcPr>
          <w:p w14:paraId="71144212" w14:textId="77777777" w:rsidR="00C3624A" w:rsidRPr="00A2441E" w:rsidRDefault="00C3624A" w:rsidP="00800DA8">
            <w:pPr>
              <w:pStyle w:val="Sectiontext"/>
            </w:pPr>
            <w:r w:rsidRPr="00A2441E">
              <w:t>The general community practice on snow clearing at the location.</w:t>
            </w:r>
          </w:p>
        </w:tc>
      </w:tr>
      <w:tr w:rsidR="00C3624A" w:rsidRPr="00A2441E" w14:paraId="2404946C" w14:textId="77777777" w:rsidTr="00D43A66">
        <w:tc>
          <w:tcPr>
            <w:tcW w:w="993" w:type="dxa"/>
            <w:shd w:val="clear" w:color="auto" w:fill="FFFFFF"/>
            <w:tcMar>
              <w:top w:w="0" w:type="dxa"/>
              <w:left w:w="108" w:type="dxa"/>
              <w:bottom w:w="0" w:type="dxa"/>
              <w:right w:w="108" w:type="dxa"/>
            </w:tcMar>
            <w:hideMark/>
          </w:tcPr>
          <w:p w14:paraId="3B6CFA80" w14:textId="77777777" w:rsidR="00C3624A" w:rsidRPr="00A2441E" w:rsidRDefault="00C3624A" w:rsidP="00800DA8">
            <w:pPr>
              <w:pStyle w:val="Sectiontext"/>
            </w:pPr>
            <w:r w:rsidRPr="00A2441E">
              <w:t> </w:t>
            </w:r>
          </w:p>
        </w:tc>
        <w:tc>
          <w:tcPr>
            <w:tcW w:w="574" w:type="dxa"/>
            <w:shd w:val="clear" w:color="auto" w:fill="FFFFFF"/>
            <w:tcMar>
              <w:top w:w="0" w:type="dxa"/>
              <w:left w:w="108" w:type="dxa"/>
              <w:bottom w:w="0" w:type="dxa"/>
              <w:right w:w="108" w:type="dxa"/>
            </w:tcMar>
            <w:hideMark/>
          </w:tcPr>
          <w:p w14:paraId="5ED2DFA8" w14:textId="77777777" w:rsidR="00C3624A" w:rsidRPr="00A2441E" w:rsidRDefault="00C3624A" w:rsidP="00800DA8">
            <w:pPr>
              <w:pStyle w:val="Sectiontext"/>
            </w:pPr>
            <w:r w:rsidRPr="00A2441E">
              <w:t>e.</w:t>
            </w:r>
          </w:p>
        </w:tc>
        <w:tc>
          <w:tcPr>
            <w:tcW w:w="7818" w:type="dxa"/>
            <w:shd w:val="clear" w:color="auto" w:fill="FFFFFF"/>
            <w:tcMar>
              <w:top w:w="0" w:type="dxa"/>
              <w:left w:w="108" w:type="dxa"/>
              <w:bottom w:w="0" w:type="dxa"/>
              <w:right w:w="108" w:type="dxa"/>
            </w:tcMar>
            <w:hideMark/>
          </w:tcPr>
          <w:p w14:paraId="5ADB2418" w14:textId="77777777" w:rsidR="00C3624A" w:rsidRPr="00A2441E" w:rsidRDefault="00C3624A" w:rsidP="00800DA8">
            <w:pPr>
              <w:pStyle w:val="Sectiontext"/>
            </w:pPr>
            <w:r w:rsidRPr="00A2441E">
              <w:t>Any other factor relevant to snow clearing at the location.</w:t>
            </w:r>
          </w:p>
        </w:tc>
      </w:tr>
    </w:tbl>
    <w:p w14:paraId="5EBEB5B2" w14:textId="1035598E" w:rsidR="00C3624A" w:rsidRPr="00A2441E" w:rsidRDefault="00C3624A">
      <w:pPr>
        <w:pStyle w:val="Heading6"/>
      </w:pPr>
      <w:bookmarkStart w:id="512" w:name="_Toc468618067"/>
      <w:bookmarkStart w:id="513" w:name="_Toc468618371"/>
      <w:bookmarkStart w:id="514" w:name="_Toc468625541"/>
      <w:bookmarkStart w:id="515" w:name="_Toc469120550"/>
      <w:bookmarkStart w:id="516" w:name="_Toc202426103"/>
      <w:bookmarkEnd w:id="512"/>
      <w:bookmarkEnd w:id="513"/>
      <w:bookmarkEnd w:id="514"/>
      <w:bookmarkEnd w:id="515"/>
      <w:r w:rsidRPr="00A2441E">
        <w:t>15.4.31</w:t>
      </w:r>
      <w:r w:rsidR="00262CD2">
        <w:tab/>
      </w:r>
      <w:r w:rsidRPr="00A2441E">
        <w:t>Household support for member safety</w:t>
      </w:r>
      <w:bookmarkEnd w:id="516"/>
      <w:r w:rsidRPr="00A2441E">
        <w:t xml:space="preserve"> </w:t>
      </w:r>
    </w:p>
    <w:tbl>
      <w:tblPr>
        <w:tblW w:w="9359" w:type="dxa"/>
        <w:tblInd w:w="113" w:type="dxa"/>
        <w:tblLayout w:type="fixed"/>
        <w:tblLook w:val="04A0" w:firstRow="1" w:lastRow="0" w:firstColumn="1" w:lastColumn="0" w:noHBand="0" w:noVBand="1"/>
      </w:tblPr>
      <w:tblGrid>
        <w:gridCol w:w="992"/>
        <w:gridCol w:w="8367"/>
      </w:tblGrid>
      <w:tr w:rsidR="00C3624A" w:rsidRPr="00A2441E" w14:paraId="25C555B6" w14:textId="77777777" w:rsidTr="00D43A66">
        <w:tc>
          <w:tcPr>
            <w:tcW w:w="992" w:type="dxa"/>
          </w:tcPr>
          <w:p w14:paraId="554D4BEC" w14:textId="77777777" w:rsidR="00C3624A" w:rsidRPr="00A2441E" w:rsidRDefault="00C3624A" w:rsidP="008669F8">
            <w:pPr>
              <w:pStyle w:val="Sectiontext"/>
              <w:jc w:val="center"/>
              <w:rPr>
                <w:lang w:eastAsia="en-US"/>
              </w:rPr>
            </w:pPr>
          </w:p>
        </w:tc>
        <w:tc>
          <w:tcPr>
            <w:tcW w:w="8367" w:type="dxa"/>
          </w:tcPr>
          <w:p w14:paraId="116689E8" w14:textId="77777777" w:rsidR="00C3624A" w:rsidRPr="00A2441E" w:rsidRDefault="00C3624A" w:rsidP="008669F8">
            <w:pPr>
              <w:pStyle w:val="Sectiontext"/>
            </w:pPr>
            <w:r w:rsidRPr="00A2441E">
              <w:t>A member is eligible for the reasonable costs of employing household support if the CDF is satisfied the personal safety of the member or the member's dependants would be at risk without the household support.</w:t>
            </w:r>
          </w:p>
        </w:tc>
      </w:tr>
    </w:tbl>
    <w:p w14:paraId="1E75E516" w14:textId="77777777" w:rsidR="00C3624A" w:rsidRPr="00A2441E" w:rsidRDefault="00C3624A" w:rsidP="008669F8"/>
    <w:p w14:paraId="725CBEB6" w14:textId="3A5AEC39" w:rsidR="00AA1229" w:rsidRPr="00A2441E" w:rsidRDefault="00AA1229" w:rsidP="003A37B9">
      <w:pPr>
        <w:pStyle w:val="Heading4"/>
      </w:pPr>
      <w:bookmarkStart w:id="517" w:name="_Toc202426104"/>
      <w:r w:rsidRPr="00A2441E">
        <w:t>Annex 15.4.A: Rent group overseas</w:t>
      </w:r>
      <w:bookmarkEnd w:id="517"/>
    </w:p>
    <w:tbl>
      <w:tblPr>
        <w:tblW w:w="9495" w:type="dxa"/>
        <w:tblInd w:w="-8" w:type="dxa"/>
        <w:tblLayout w:type="fixed"/>
        <w:tblCellMar>
          <w:left w:w="56" w:type="dxa"/>
          <w:right w:w="56" w:type="dxa"/>
        </w:tblCellMar>
        <w:tblLook w:val="04A0" w:firstRow="1" w:lastRow="0" w:firstColumn="1" w:lastColumn="0" w:noHBand="0" w:noVBand="1"/>
      </w:tblPr>
      <w:tblGrid>
        <w:gridCol w:w="707"/>
        <w:gridCol w:w="2551"/>
        <w:gridCol w:w="2551"/>
        <w:gridCol w:w="2551"/>
        <w:gridCol w:w="1135"/>
      </w:tblGrid>
      <w:tr w:rsidR="00AA1229" w:rsidRPr="000325D0" w14:paraId="3E068911" w14:textId="77777777" w:rsidTr="00FE615B">
        <w:trPr>
          <w:cantSplit/>
        </w:trPr>
        <w:tc>
          <w:tcPr>
            <w:tcW w:w="707" w:type="dxa"/>
            <w:tcBorders>
              <w:top w:val="single" w:sz="6" w:space="0" w:color="auto"/>
              <w:left w:val="single" w:sz="6" w:space="0" w:color="auto"/>
              <w:bottom w:val="single" w:sz="6" w:space="0" w:color="auto"/>
              <w:right w:val="single" w:sz="6" w:space="0" w:color="auto"/>
            </w:tcBorders>
            <w:hideMark/>
          </w:tcPr>
          <w:p w14:paraId="6B0D425A" w14:textId="77777777" w:rsidR="00AA1229" w:rsidRPr="000325D0" w:rsidRDefault="00AA1229" w:rsidP="002822D8">
            <w:pPr>
              <w:pStyle w:val="TableHeaderArial"/>
            </w:pPr>
            <w:r w:rsidRPr="000325D0">
              <w:t>Item</w:t>
            </w:r>
          </w:p>
        </w:tc>
        <w:tc>
          <w:tcPr>
            <w:tcW w:w="2551" w:type="dxa"/>
            <w:tcBorders>
              <w:top w:val="single" w:sz="6" w:space="0" w:color="auto"/>
              <w:left w:val="single" w:sz="6" w:space="0" w:color="auto"/>
              <w:bottom w:val="single" w:sz="6" w:space="0" w:color="auto"/>
              <w:right w:val="single" w:sz="6" w:space="0" w:color="auto"/>
            </w:tcBorders>
            <w:hideMark/>
          </w:tcPr>
          <w:p w14:paraId="76B768CF" w14:textId="77777777" w:rsidR="00AA1229" w:rsidRPr="000325D0" w:rsidRDefault="00AA1229" w:rsidP="000325D0">
            <w:pPr>
              <w:pStyle w:val="TableHeaderArial"/>
            </w:pPr>
            <w:r w:rsidRPr="000325D0">
              <w:t>Column A</w:t>
            </w:r>
          </w:p>
          <w:p w14:paraId="753CBF9D" w14:textId="77777777" w:rsidR="00AA1229" w:rsidRPr="000325D0" w:rsidRDefault="00AA1229" w:rsidP="000325D0">
            <w:pPr>
              <w:pStyle w:val="TableHeaderArial"/>
            </w:pPr>
            <w:r w:rsidRPr="000325D0">
              <w:t>Navy</w:t>
            </w:r>
          </w:p>
        </w:tc>
        <w:tc>
          <w:tcPr>
            <w:tcW w:w="2551" w:type="dxa"/>
            <w:tcBorders>
              <w:top w:val="single" w:sz="6" w:space="0" w:color="auto"/>
              <w:left w:val="single" w:sz="6" w:space="0" w:color="auto"/>
              <w:bottom w:val="single" w:sz="6" w:space="0" w:color="auto"/>
              <w:right w:val="single" w:sz="6" w:space="0" w:color="auto"/>
            </w:tcBorders>
            <w:hideMark/>
          </w:tcPr>
          <w:p w14:paraId="368FD1F6" w14:textId="77777777" w:rsidR="00AA1229" w:rsidRPr="000325D0" w:rsidRDefault="00AA1229" w:rsidP="000325D0">
            <w:pPr>
              <w:pStyle w:val="TableHeaderArial"/>
            </w:pPr>
            <w:r w:rsidRPr="000325D0">
              <w:t>Column B</w:t>
            </w:r>
          </w:p>
          <w:p w14:paraId="4676A1CF" w14:textId="77777777" w:rsidR="00AA1229" w:rsidRPr="000325D0" w:rsidRDefault="00AA1229" w:rsidP="000325D0">
            <w:pPr>
              <w:pStyle w:val="TableHeaderArial"/>
            </w:pPr>
            <w:r w:rsidRPr="000325D0">
              <w:t>Army</w:t>
            </w:r>
          </w:p>
        </w:tc>
        <w:tc>
          <w:tcPr>
            <w:tcW w:w="2551" w:type="dxa"/>
            <w:tcBorders>
              <w:top w:val="single" w:sz="6" w:space="0" w:color="auto"/>
              <w:left w:val="single" w:sz="6" w:space="0" w:color="auto"/>
              <w:bottom w:val="single" w:sz="6" w:space="0" w:color="auto"/>
              <w:right w:val="single" w:sz="6" w:space="0" w:color="auto"/>
            </w:tcBorders>
            <w:hideMark/>
          </w:tcPr>
          <w:p w14:paraId="502A5B10" w14:textId="77777777" w:rsidR="00AA1229" w:rsidRPr="000325D0" w:rsidRDefault="00AA1229" w:rsidP="000325D0">
            <w:pPr>
              <w:pStyle w:val="TableHeaderArial"/>
            </w:pPr>
            <w:r w:rsidRPr="000325D0">
              <w:t>Column C</w:t>
            </w:r>
          </w:p>
          <w:p w14:paraId="03F45EFD" w14:textId="77777777" w:rsidR="00AA1229" w:rsidRPr="000325D0" w:rsidRDefault="00AA1229" w:rsidP="000325D0">
            <w:pPr>
              <w:pStyle w:val="TableHeaderArial"/>
            </w:pPr>
            <w:r w:rsidRPr="000325D0">
              <w:t>Air Force</w:t>
            </w:r>
          </w:p>
        </w:tc>
        <w:tc>
          <w:tcPr>
            <w:tcW w:w="1135" w:type="dxa"/>
            <w:tcBorders>
              <w:top w:val="single" w:sz="6" w:space="0" w:color="auto"/>
              <w:left w:val="single" w:sz="6" w:space="0" w:color="auto"/>
              <w:bottom w:val="single" w:sz="6" w:space="0" w:color="auto"/>
              <w:right w:val="single" w:sz="6" w:space="0" w:color="auto"/>
            </w:tcBorders>
            <w:hideMark/>
          </w:tcPr>
          <w:p w14:paraId="50ECD225" w14:textId="77777777" w:rsidR="00AA1229" w:rsidRPr="000325D0" w:rsidRDefault="00AA1229" w:rsidP="002822D8">
            <w:pPr>
              <w:pStyle w:val="TableHeaderArial"/>
            </w:pPr>
            <w:r w:rsidRPr="000325D0">
              <w:t>Column D</w:t>
            </w:r>
          </w:p>
          <w:p w14:paraId="2846C529" w14:textId="77777777" w:rsidR="00AA1229" w:rsidRPr="000325D0" w:rsidRDefault="00AA1229" w:rsidP="002822D8">
            <w:pPr>
              <w:pStyle w:val="TableHeaderArial"/>
            </w:pPr>
            <w:r w:rsidRPr="000325D0">
              <w:t>Rent group</w:t>
            </w:r>
          </w:p>
        </w:tc>
      </w:tr>
      <w:tr w:rsidR="00AA1229" w:rsidRPr="00A2441E" w14:paraId="0BB7DD2E" w14:textId="77777777" w:rsidTr="00FE615B">
        <w:trPr>
          <w:cantSplit/>
          <w:trHeight w:val="135"/>
        </w:trPr>
        <w:tc>
          <w:tcPr>
            <w:tcW w:w="707" w:type="dxa"/>
            <w:tcBorders>
              <w:top w:val="single" w:sz="6" w:space="0" w:color="auto"/>
              <w:left w:val="single" w:sz="6" w:space="0" w:color="auto"/>
              <w:bottom w:val="single" w:sz="6" w:space="0" w:color="auto"/>
              <w:right w:val="single" w:sz="6" w:space="0" w:color="auto"/>
            </w:tcBorders>
            <w:hideMark/>
          </w:tcPr>
          <w:p w14:paraId="1BC51C7B" w14:textId="77777777" w:rsidR="00AA1229" w:rsidRPr="00A2441E" w:rsidRDefault="00AA1229" w:rsidP="002822D8">
            <w:pPr>
              <w:pStyle w:val="Tabletext2"/>
              <w:jc w:val="center"/>
            </w:pPr>
            <w:r w:rsidRPr="00A2441E">
              <w:t>1.</w:t>
            </w:r>
          </w:p>
        </w:tc>
        <w:tc>
          <w:tcPr>
            <w:tcW w:w="2551" w:type="dxa"/>
            <w:tcBorders>
              <w:top w:val="single" w:sz="6" w:space="0" w:color="auto"/>
              <w:left w:val="single" w:sz="6" w:space="0" w:color="auto"/>
              <w:bottom w:val="single" w:sz="6" w:space="0" w:color="auto"/>
              <w:right w:val="single" w:sz="6" w:space="0" w:color="auto"/>
            </w:tcBorders>
            <w:hideMark/>
          </w:tcPr>
          <w:p w14:paraId="73E26336" w14:textId="77777777" w:rsidR="00AA1229" w:rsidRPr="00A2441E" w:rsidRDefault="00AA1229" w:rsidP="002822D8">
            <w:pPr>
              <w:pStyle w:val="Tabletext2"/>
              <w:rPr>
                <w:color w:val="000000"/>
              </w:rPr>
            </w:pPr>
            <w:r w:rsidRPr="00A2441E">
              <w:rPr>
                <w:color w:val="000000"/>
              </w:rPr>
              <w:t>One of the following:</w:t>
            </w:r>
          </w:p>
          <w:p w14:paraId="4F05083A" w14:textId="29086DEC" w:rsidR="00AA1229" w:rsidRPr="00A2441E" w:rsidRDefault="002822D8" w:rsidP="002822D8">
            <w:pPr>
              <w:pStyle w:val="Tablea"/>
            </w:pPr>
            <w:r>
              <w:t>a.</w:t>
            </w:r>
            <w:r>
              <w:tab/>
            </w:r>
            <w:r w:rsidR="00AA1229" w:rsidRPr="00A2441E">
              <w:t>Seaman (pay grade 1)</w:t>
            </w:r>
          </w:p>
          <w:p w14:paraId="0F196B6B" w14:textId="30B1798A" w:rsidR="00AA1229" w:rsidRPr="00A2441E" w:rsidRDefault="002822D8" w:rsidP="002822D8">
            <w:pPr>
              <w:pStyle w:val="Tablea"/>
            </w:pPr>
            <w:r>
              <w:t>b.</w:t>
            </w:r>
            <w:r>
              <w:tab/>
            </w:r>
            <w:r w:rsidR="00AA1229" w:rsidRPr="00A2441E">
              <w:t>Able Seaman (pay grade 1)</w:t>
            </w:r>
          </w:p>
        </w:tc>
        <w:tc>
          <w:tcPr>
            <w:tcW w:w="2551" w:type="dxa"/>
            <w:tcBorders>
              <w:top w:val="single" w:sz="6" w:space="0" w:color="auto"/>
              <w:left w:val="single" w:sz="6" w:space="0" w:color="auto"/>
              <w:bottom w:val="single" w:sz="6" w:space="0" w:color="auto"/>
              <w:right w:val="single" w:sz="6" w:space="0" w:color="auto"/>
            </w:tcBorders>
            <w:hideMark/>
          </w:tcPr>
          <w:p w14:paraId="5D3AB33F" w14:textId="77777777" w:rsidR="00AA1229" w:rsidRPr="00A2441E" w:rsidRDefault="00AA1229" w:rsidP="002822D8">
            <w:pPr>
              <w:pStyle w:val="Tabletext2"/>
              <w:rPr>
                <w:color w:val="000000"/>
              </w:rPr>
            </w:pPr>
            <w:r w:rsidRPr="00A2441E">
              <w:rPr>
                <w:color w:val="000000"/>
              </w:rPr>
              <w:t xml:space="preserve">One of the following: </w:t>
            </w:r>
          </w:p>
          <w:p w14:paraId="2FFB6DC0" w14:textId="7ABFA39B" w:rsidR="00AA1229" w:rsidRPr="00A2441E" w:rsidRDefault="002822D8" w:rsidP="002822D8">
            <w:pPr>
              <w:pStyle w:val="Tablea"/>
            </w:pPr>
            <w:r>
              <w:t>a.</w:t>
            </w:r>
            <w:r>
              <w:tab/>
            </w:r>
            <w:r w:rsidR="00AA1229" w:rsidRPr="00A2441E">
              <w:t>Private (pay grade 1)</w:t>
            </w:r>
          </w:p>
          <w:p w14:paraId="5BAE2DDF" w14:textId="43908DFB" w:rsidR="00AA1229" w:rsidRPr="00A2441E" w:rsidRDefault="00AA1229" w:rsidP="002822D8">
            <w:pPr>
              <w:pStyle w:val="Tablea"/>
            </w:pPr>
            <w:r w:rsidRPr="00A2441E">
              <w:t>b.</w:t>
            </w:r>
            <w:r w:rsidR="002822D8">
              <w:tab/>
            </w:r>
            <w:r w:rsidRPr="00A2441E">
              <w:t>Lance Corporal (pay grade 1)</w:t>
            </w:r>
          </w:p>
        </w:tc>
        <w:tc>
          <w:tcPr>
            <w:tcW w:w="2551" w:type="dxa"/>
            <w:tcBorders>
              <w:top w:val="single" w:sz="6" w:space="0" w:color="auto"/>
              <w:left w:val="single" w:sz="6" w:space="0" w:color="auto"/>
              <w:bottom w:val="single" w:sz="6" w:space="0" w:color="auto"/>
              <w:right w:val="single" w:sz="6" w:space="0" w:color="auto"/>
            </w:tcBorders>
            <w:hideMark/>
          </w:tcPr>
          <w:p w14:paraId="4422BD05" w14:textId="77777777" w:rsidR="00AA1229" w:rsidRPr="00A2441E" w:rsidRDefault="00AA1229" w:rsidP="002822D8">
            <w:pPr>
              <w:pStyle w:val="Tabletext2"/>
              <w:rPr>
                <w:color w:val="000000"/>
              </w:rPr>
            </w:pPr>
            <w:r w:rsidRPr="00A2441E">
              <w:rPr>
                <w:color w:val="000000"/>
              </w:rPr>
              <w:t>One of the following:</w:t>
            </w:r>
          </w:p>
          <w:p w14:paraId="03BA5012" w14:textId="5C9DF9E1" w:rsidR="00AA1229" w:rsidRPr="00A2441E" w:rsidRDefault="001C0FE8" w:rsidP="002822D8">
            <w:pPr>
              <w:pStyle w:val="Tablea"/>
            </w:pPr>
            <w:r>
              <w:t>a.</w:t>
            </w:r>
            <w:r>
              <w:tab/>
            </w:r>
            <w:r w:rsidR="00AA1229" w:rsidRPr="00A2441E">
              <w:t>Aircraftman (pay grade 1)</w:t>
            </w:r>
          </w:p>
          <w:p w14:paraId="1D9E818E" w14:textId="4BB5BD31" w:rsidR="00AA1229" w:rsidRPr="00A2441E" w:rsidRDefault="001C0FE8" w:rsidP="002822D8">
            <w:pPr>
              <w:pStyle w:val="Tablea"/>
            </w:pPr>
            <w:r>
              <w:t>b.</w:t>
            </w:r>
            <w:r>
              <w:tab/>
              <w:t>Le</w:t>
            </w:r>
            <w:r w:rsidR="00AA1229" w:rsidRPr="00A2441E">
              <w:t>ading Aircraftman (pay grade 1)</w:t>
            </w:r>
          </w:p>
        </w:tc>
        <w:tc>
          <w:tcPr>
            <w:tcW w:w="1135" w:type="dxa"/>
            <w:tcBorders>
              <w:top w:val="single" w:sz="6" w:space="0" w:color="auto"/>
              <w:left w:val="single" w:sz="6" w:space="0" w:color="auto"/>
              <w:bottom w:val="single" w:sz="6" w:space="0" w:color="auto"/>
              <w:right w:val="single" w:sz="6" w:space="0" w:color="auto"/>
            </w:tcBorders>
            <w:hideMark/>
          </w:tcPr>
          <w:p w14:paraId="64DCF535" w14:textId="77777777" w:rsidR="00AA1229" w:rsidRPr="00A2441E" w:rsidRDefault="00AA1229" w:rsidP="002822D8">
            <w:pPr>
              <w:pStyle w:val="Tabletext2"/>
              <w:jc w:val="center"/>
            </w:pPr>
            <w:r w:rsidRPr="00A2441E">
              <w:t>1</w:t>
            </w:r>
          </w:p>
        </w:tc>
      </w:tr>
      <w:tr w:rsidR="00AA1229" w:rsidRPr="00A2441E" w14:paraId="6E56C586" w14:textId="77777777" w:rsidTr="00FE615B">
        <w:trPr>
          <w:cantSplit/>
          <w:trHeight w:val="135"/>
        </w:trPr>
        <w:tc>
          <w:tcPr>
            <w:tcW w:w="707" w:type="dxa"/>
            <w:tcBorders>
              <w:top w:val="single" w:sz="6" w:space="0" w:color="auto"/>
              <w:left w:val="single" w:sz="6" w:space="0" w:color="auto"/>
              <w:bottom w:val="single" w:sz="6" w:space="0" w:color="auto"/>
              <w:right w:val="single" w:sz="6" w:space="0" w:color="auto"/>
            </w:tcBorders>
            <w:hideMark/>
          </w:tcPr>
          <w:p w14:paraId="27ACE8E8" w14:textId="77777777" w:rsidR="00AA1229" w:rsidRPr="00A2441E" w:rsidRDefault="00AA1229" w:rsidP="002822D8">
            <w:pPr>
              <w:pStyle w:val="Tabletext2"/>
              <w:jc w:val="center"/>
            </w:pPr>
            <w:r w:rsidRPr="00A2441E">
              <w:t>2.</w:t>
            </w:r>
          </w:p>
        </w:tc>
        <w:tc>
          <w:tcPr>
            <w:tcW w:w="2551" w:type="dxa"/>
            <w:tcBorders>
              <w:top w:val="single" w:sz="6" w:space="0" w:color="auto"/>
              <w:left w:val="single" w:sz="6" w:space="0" w:color="auto"/>
              <w:bottom w:val="single" w:sz="6" w:space="0" w:color="auto"/>
              <w:right w:val="single" w:sz="6" w:space="0" w:color="auto"/>
            </w:tcBorders>
            <w:hideMark/>
          </w:tcPr>
          <w:p w14:paraId="2F6FD2CA" w14:textId="77777777" w:rsidR="00AA1229" w:rsidRPr="00A2441E" w:rsidRDefault="00AA1229" w:rsidP="002822D8">
            <w:pPr>
              <w:pStyle w:val="Tabletext2"/>
              <w:rPr>
                <w:color w:val="000000"/>
              </w:rPr>
            </w:pPr>
            <w:r w:rsidRPr="00A2441E">
              <w:rPr>
                <w:color w:val="000000"/>
              </w:rPr>
              <w:t>One of the following:</w:t>
            </w:r>
          </w:p>
          <w:p w14:paraId="6FF6664C" w14:textId="4A520F7F" w:rsidR="00AA1229" w:rsidRPr="00A2441E" w:rsidRDefault="001C0FE8" w:rsidP="002822D8">
            <w:pPr>
              <w:pStyle w:val="Tablea"/>
            </w:pPr>
            <w:r>
              <w:t>a.</w:t>
            </w:r>
            <w:r>
              <w:tab/>
            </w:r>
            <w:r w:rsidR="00AA1229" w:rsidRPr="00A2441E">
              <w:t>Seaman (pay grade 2, 3 or 4)</w:t>
            </w:r>
          </w:p>
          <w:p w14:paraId="5ABF666C" w14:textId="400765F5" w:rsidR="00AA1229" w:rsidRPr="00A2441E" w:rsidRDefault="001C0FE8" w:rsidP="002822D8">
            <w:pPr>
              <w:pStyle w:val="Tablea"/>
            </w:pPr>
            <w:r>
              <w:t>b.</w:t>
            </w:r>
            <w:r>
              <w:tab/>
            </w:r>
            <w:r w:rsidR="00AA1229" w:rsidRPr="00A2441E">
              <w:t>Able Seaman (pay grade 2 or 3)</w:t>
            </w:r>
          </w:p>
          <w:p w14:paraId="7BC91DF7" w14:textId="3D3F82DC" w:rsidR="00AA1229" w:rsidRPr="00A2441E" w:rsidRDefault="001C0FE8" w:rsidP="002822D8">
            <w:pPr>
              <w:pStyle w:val="Tablea"/>
            </w:pPr>
            <w:r>
              <w:t>c.</w:t>
            </w:r>
            <w:r>
              <w:tab/>
            </w:r>
            <w:r w:rsidR="00AA1229" w:rsidRPr="00A2441E">
              <w:t>Leading Seaman (pay grade 1 or 2)</w:t>
            </w:r>
          </w:p>
        </w:tc>
        <w:tc>
          <w:tcPr>
            <w:tcW w:w="2551" w:type="dxa"/>
            <w:tcBorders>
              <w:top w:val="single" w:sz="6" w:space="0" w:color="auto"/>
              <w:left w:val="single" w:sz="6" w:space="0" w:color="auto"/>
              <w:bottom w:val="single" w:sz="6" w:space="0" w:color="auto"/>
              <w:right w:val="single" w:sz="6" w:space="0" w:color="auto"/>
            </w:tcBorders>
            <w:hideMark/>
          </w:tcPr>
          <w:p w14:paraId="6D8F79AC" w14:textId="77777777" w:rsidR="00AA1229" w:rsidRPr="00A2441E" w:rsidRDefault="00AA1229" w:rsidP="002822D8">
            <w:pPr>
              <w:pStyle w:val="Tabletext2"/>
              <w:rPr>
                <w:color w:val="000000"/>
              </w:rPr>
            </w:pPr>
            <w:r w:rsidRPr="00A2441E">
              <w:rPr>
                <w:color w:val="000000"/>
              </w:rPr>
              <w:t>One of the following:</w:t>
            </w:r>
          </w:p>
          <w:p w14:paraId="343BBFE2" w14:textId="2C4E044F" w:rsidR="00AA1229" w:rsidRPr="00A2441E" w:rsidRDefault="001C0FE8" w:rsidP="002822D8">
            <w:pPr>
              <w:pStyle w:val="Tablea"/>
            </w:pPr>
            <w:r>
              <w:t>a.</w:t>
            </w:r>
            <w:r>
              <w:tab/>
            </w:r>
            <w:r w:rsidR="00AA1229" w:rsidRPr="00A2441E">
              <w:t>Private (pay grade 2, 3</w:t>
            </w:r>
            <w:r w:rsidR="00AA1229" w:rsidRPr="00A2441E">
              <w:br/>
              <w:t>or 4)</w:t>
            </w:r>
          </w:p>
          <w:p w14:paraId="733D1970" w14:textId="255FC1D4" w:rsidR="00AA1229" w:rsidRPr="00A2441E" w:rsidRDefault="001C0FE8" w:rsidP="002822D8">
            <w:pPr>
              <w:pStyle w:val="Tablea"/>
            </w:pPr>
            <w:r>
              <w:t>b.</w:t>
            </w:r>
            <w:r>
              <w:tab/>
            </w:r>
            <w:r w:rsidR="00AA1229" w:rsidRPr="00A2441E">
              <w:t>Lance Corporal (pay grade 2 or 3)</w:t>
            </w:r>
          </w:p>
          <w:p w14:paraId="0A05E3D0" w14:textId="5E3C00AB" w:rsidR="00AA1229" w:rsidRPr="00A2441E" w:rsidRDefault="001C0FE8" w:rsidP="002822D8">
            <w:pPr>
              <w:pStyle w:val="Tablea"/>
            </w:pPr>
            <w:r>
              <w:t>c.</w:t>
            </w:r>
            <w:r>
              <w:tab/>
            </w:r>
            <w:r w:rsidR="00AA1229" w:rsidRPr="00A2441E">
              <w:t>Corporal (pay grade 1 or 2)</w:t>
            </w:r>
          </w:p>
        </w:tc>
        <w:tc>
          <w:tcPr>
            <w:tcW w:w="2551" w:type="dxa"/>
            <w:tcBorders>
              <w:top w:val="single" w:sz="6" w:space="0" w:color="auto"/>
              <w:left w:val="single" w:sz="6" w:space="0" w:color="auto"/>
              <w:bottom w:val="single" w:sz="6" w:space="0" w:color="auto"/>
              <w:right w:val="single" w:sz="6" w:space="0" w:color="auto"/>
            </w:tcBorders>
            <w:hideMark/>
          </w:tcPr>
          <w:p w14:paraId="1F015B6F" w14:textId="77777777" w:rsidR="00AA1229" w:rsidRPr="00A2441E" w:rsidRDefault="00AA1229" w:rsidP="002822D8">
            <w:pPr>
              <w:pStyle w:val="Tabletext2"/>
              <w:rPr>
                <w:color w:val="000000"/>
              </w:rPr>
            </w:pPr>
            <w:r w:rsidRPr="00A2441E">
              <w:rPr>
                <w:color w:val="000000"/>
              </w:rPr>
              <w:t>One of the following:</w:t>
            </w:r>
          </w:p>
          <w:p w14:paraId="121D85FF" w14:textId="6FD2193D" w:rsidR="00AA1229" w:rsidRPr="00A2441E" w:rsidRDefault="001C0FE8" w:rsidP="002822D8">
            <w:pPr>
              <w:pStyle w:val="Tablea"/>
            </w:pPr>
            <w:r>
              <w:t>a.</w:t>
            </w:r>
            <w:r>
              <w:tab/>
            </w:r>
            <w:r w:rsidR="00AA1229" w:rsidRPr="00A2441E">
              <w:t>Aircraftman (pay grade 2, 3 or 4)</w:t>
            </w:r>
          </w:p>
          <w:p w14:paraId="11AA44DB" w14:textId="2B93F27B" w:rsidR="00AA1229" w:rsidRPr="00A2441E" w:rsidRDefault="001C0FE8" w:rsidP="002822D8">
            <w:pPr>
              <w:pStyle w:val="Tablea"/>
            </w:pPr>
            <w:r>
              <w:t>b.</w:t>
            </w:r>
            <w:r>
              <w:tab/>
            </w:r>
            <w:r w:rsidR="00AA1229" w:rsidRPr="00A2441E">
              <w:t>Leading Aircraftman (pay grade 2 or 3)</w:t>
            </w:r>
          </w:p>
          <w:p w14:paraId="4C204865" w14:textId="1E0F9A86" w:rsidR="00AA1229" w:rsidRPr="00A2441E" w:rsidRDefault="001C0FE8" w:rsidP="002822D8">
            <w:pPr>
              <w:pStyle w:val="Tablea"/>
            </w:pPr>
            <w:r>
              <w:t>c.</w:t>
            </w:r>
            <w:r>
              <w:tab/>
            </w:r>
            <w:r w:rsidR="00AA1229" w:rsidRPr="00A2441E">
              <w:t>Corporal (pay grade 1 or 2)</w:t>
            </w:r>
          </w:p>
        </w:tc>
        <w:tc>
          <w:tcPr>
            <w:tcW w:w="1135" w:type="dxa"/>
            <w:tcBorders>
              <w:top w:val="single" w:sz="6" w:space="0" w:color="auto"/>
              <w:left w:val="single" w:sz="6" w:space="0" w:color="auto"/>
              <w:bottom w:val="single" w:sz="6" w:space="0" w:color="auto"/>
              <w:right w:val="single" w:sz="6" w:space="0" w:color="auto"/>
            </w:tcBorders>
            <w:hideMark/>
          </w:tcPr>
          <w:p w14:paraId="0D86256F" w14:textId="77777777" w:rsidR="00AA1229" w:rsidRPr="00A2441E" w:rsidRDefault="00AA1229" w:rsidP="002822D8">
            <w:pPr>
              <w:pStyle w:val="Tabletext2"/>
              <w:jc w:val="center"/>
            </w:pPr>
            <w:r w:rsidRPr="00A2441E">
              <w:t>2</w:t>
            </w:r>
          </w:p>
        </w:tc>
      </w:tr>
      <w:tr w:rsidR="00AA1229" w:rsidRPr="00A2441E" w14:paraId="236324DF" w14:textId="77777777" w:rsidTr="00FE615B">
        <w:trPr>
          <w:cantSplit/>
          <w:trHeight w:val="135"/>
        </w:trPr>
        <w:tc>
          <w:tcPr>
            <w:tcW w:w="707" w:type="dxa"/>
            <w:tcBorders>
              <w:top w:val="single" w:sz="6" w:space="0" w:color="auto"/>
              <w:left w:val="single" w:sz="6" w:space="0" w:color="auto"/>
              <w:bottom w:val="single" w:sz="6" w:space="0" w:color="auto"/>
              <w:right w:val="single" w:sz="6" w:space="0" w:color="auto"/>
            </w:tcBorders>
            <w:hideMark/>
          </w:tcPr>
          <w:p w14:paraId="11E49A59" w14:textId="77777777" w:rsidR="00AA1229" w:rsidRPr="00A2441E" w:rsidRDefault="00AA1229" w:rsidP="002822D8">
            <w:pPr>
              <w:pStyle w:val="Tabletext2"/>
              <w:jc w:val="center"/>
            </w:pPr>
            <w:r w:rsidRPr="00A2441E">
              <w:t>3.</w:t>
            </w:r>
          </w:p>
        </w:tc>
        <w:tc>
          <w:tcPr>
            <w:tcW w:w="2551" w:type="dxa"/>
            <w:tcBorders>
              <w:top w:val="single" w:sz="6" w:space="0" w:color="auto"/>
              <w:left w:val="single" w:sz="6" w:space="0" w:color="auto"/>
              <w:bottom w:val="single" w:sz="6" w:space="0" w:color="auto"/>
              <w:right w:val="single" w:sz="6" w:space="0" w:color="auto"/>
            </w:tcBorders>
            <w:hideMark/>
          </w:tcPr>
          <w:p w14:paraId="0A01F4C5" w14:textId="77777777" w:rsidR="00AA1229" w:rsidRPr="00A2441E" w:rsidRDefault="00AA1229" w:rsidP="002822D8">
            <w:pPr>
              <w:pStyle w:val="Tabletext2"/>
              <w:rPr>
                <w:color w:val="000000"/>
              </w:rPr>
            </w:pPr>
            <w:r w:rsidRPr="00A2441E">
              <w:rPr>
                <w:color w:val="000000"/>
              </w:rPr>
              <w:t>One of the following:</w:t>
            </w:r>
          </w:p>
          <w:p w14:paraId="0817D208" w14:textId="5398CACD" w:rsidR="00AA1229" w:rsidRPr="00A2441E" w:rsidRDefault="001C0FE8" w:rsidP="002822D8">
            <w:pPr>
              <w:pStyle w:val="Tablea"/>
            </w:pPr>
            <w:r>
              <w:t>a.</w:t>
            </w:r>
            <w:r>
              <w:tab/>
            </w:r>
            <w:r w:rsidR="00AA1229" w:rsidRPr="00A2441E">
              <w:t>Seaman (pay grade 5, 6 or 7)</w:t>
            </w:r>
          </w:p>
          <w:p w14:paraId="14E133AF" w14:textId="1AA88176" w:rsidR="00AA1229" w:rsidRPr="00A2441E" w:rsidRDefault="001C0FE8" w:rsidP="002822D8">
            <w:pPr>
              <w:pStyle w:val="Tablea"/>
            </w:pPr>
            <w:r>
              <w:t>b.</w:t>
            </w:r>
            <w:r>
              <w:tab/>
            </w:r>
            <w:r w:rsidR="00AA1229" w:rsidRPr="00A2441E">
              <w:t>Able Seaman (pay grade 4, 5, 6 or 7)</w:t>
            </w:r>
          </w:p>
          <w:p w14:paraId="1E886B96" w14:textId="2E8BB7DE" w:rsidR="00AA1229" w:rsidRPr="00A2441E" w:rsidRDefault="001C0FE8" w:rsidP="002822D8">
            <w:pPr>
              <w:pStyle w:val="Tablea"/>
            </w:pPr>
            <w:r>
              <w:t>c.</w:t>
            </w:r>
            <w:r>
              <w:tab/>
            </w:r>
            <w:r w:rsidR="00AA1229" w:rsidRPr="00A2441E">
              <w:t>Leading Seaman (pay grade 3 or 4)</w:t>
            </w:r>
          </w:p>
          <w:p w14:paraId="72941701" w14:textId="0DEC3B41" w:rsidR="00AA1229" w:rsidRPr="00A2441E" w:rsidRDefault="001C0FE8" w:rsidP="002822D8">
            <w:pPr>
              <w:pStyle w:val="Tablea"/>
            </w:pPr>
            <w:r>
              <w:t>d.</w:t>
            </w:r>
            <w:r>
              <w:tab/>
            </w:r>
            <w:r w:rsidR="00AA1229" w:rsidRPr="00A2441E">
              <w:t>Acting Sub Lieutenant</w:t>
            </w:r>
          </w:p>
        </w:tc>
        <w:tc>
          <w:tcPr>
            <w:tcW w:w="2551" w:type="dxa"/>
            <w:tcBorders>
              <w:top w:val="single" w:sz="6" w:space="0" w:color="auto"/>
              <w:left w:val="single" w:sz="6" w:space="0" w:color="auto"/>
              <w:bottom w:val="single" w:sz="6" w:space="0" w:color="auto"/>
              <w:right w:val="single" w:sz="6" w:space="0" w:color="auto"/>
            </w:tcBorders>
            <w:hideMark/>
          </w:tcPr>
          <w:p w14:paraId="36438670" w14:textId="77777777" w:rsidR="00AA1229" w:rsidRPr="00A2441E" w:rsidRDefault="00AA1229" w:rsidP="002822D8">
            <w:pPr>
              <w:pStyle w:val="Tabletext2"/>
              <w:rPr>
                <w:color w:val="000000"/>
              </w:rPr>
            </w:pPr>
            <w:r w:rsidRPr="00A2441E">
              <w:rPr>
                <w:color w:val="000000"/>
              </w:rPr>
              <w:t>One of the following:</w:t>
            </w:r>
          </w:p>
          <w:p w14:paraId="578940F1" w14:textId="5DC0ABA6" w:rsidR="00AA1229" w:rsidRPr="00A2441E" w:rsidRDefault="001C0FE8" w:rsidP="002822D8">
            <w:pPr>
              <w:pStyle w:val="Tablea"/>
            </w:pPr>
            <w:r>
              <w:t>a.</w:t>
            </w:r>
            <w:r>
              <w:tab/>
            </w:r>
            <w:r w:rsidR="00AA1229" w:rsidRPr="00A2441E">
              <w:t>Private (pay grade 5, 6 or 7)</w:t>
            </w:r>
          </w:p>
          <w:p w14:paraId="478D379D" w14:textId="2F35F305" w:rsidR="00AA1229" w:rsidRPr="00A2441E" w:rsidRDefault="001C0FE8" w:rsidP="002822D8">
            <w:pPr>
              <w:pStyle w:val="Tablea"/>
            </w:pPr>
            <w:r>
              <w:t>b.</w:t>
            </w:r>
            <w:r>
              <w:tab/>
            </w:r>
            <w:r w:rsidR="00AA1229" w:rsidRPr="00A2441E">
              <w:t>Lance Corporal (pay grade 4, 5, 6 or 7)</w:t>
            </w:r>
          </w:p>
          <w:p w14:paraId="0F9B689E" w14:textId="1BEE5865" w:rsidR="00AA1229" w:rsidRPr="00A2441E" w:rsidRDefault="001C0FE8" w:rsidP="002822D8">
            <w:pPr>
              <w:pStyle w:val="Tablea"/>
            </w:pPr>
            <w:r>
              <w:t>c.</w:t>
            </w:r>
            <w:r>
              <w:tab/>
            </w:r>
            <w:r w:rsidR="00AA1229" w:rsidRPr="00A2441E">
              <w:t>Corporal (pay grade 3 or 4)</w:t>
            </w:r>
          </w:p>
          <w:p w14:paraId="58091C0F" w14:textId="6B71384B" w:rsidR="00AA1229" w:rsidRPr="00A2441E" w:rsidRDefault="001C0FE8" w:rsidP="002822D8">
            <w:pPr>
              <w:pStyle w:val="Tablea"/>
            </w:pPr>
            <w:r>
              <w:t>d.</w:t>
            </w:r>
            <w:r>
              <w:tab/>
            </w:r>
            <w:r w:rsidR="00AA1229" w:rsidRPr="00A2441E">
              <w:t>Second Lieutenant</w:t>
            </w:r>
          </w:p>
        </w:tc>
        <w:tc>
          <w:tcPr>
            <w:tcW w:w="2551" w:type="dxa"/>
            <w:tcBorders>
              <w:top w:val="single" w:sz="6" w:space="0" w:color="auto"/>
              <w:left w:val="single" w:sz="6" w:space="0" w:color="auto"/>
              <w:bottom w:val="single" w:sz="6" w:space="0" w:color="auto"/>
              <w:right w:val="single" w:sz="6" w:space="0" w:color="auto"/>
            </w:tcBorders>
            <w:hideMark/>
          </w:tcPr>
          <w:p w14:paraId="70866129" w14:textId="77777777" w:rsidR="00AA1229" w:rsidRPr="00A2441E" w:rsidRDefault="00AA1229" w:rsidP="002822D8">
            <w:pPr>
              <w:pStyle w:val="Tabletext2"/>
              <w:rPr>
                <w:color w:val="000000"/>
              </w:rPr>
            </w:pPr>
            <w:r w:rsidRPr="00A2441E">
              <w:rPr>
                <w:color w:val="000000"/>
              </w:rPr>
              <w:t>One of the following:</w:t>
            </w:r>
          </w:p>
          <w:p w14:paraId="6E4A4971" w14:textId="7232B407" w:rsidR="00AA1229" w:rsidRPr="00A2441E" w:rsidRDefault="00AA1229" w:rsidP="002822D8">
            <w:pPr>
              <w:pStyle w:val="Tablea"/>
            </w:pPr>
            <w:r w:rsidRPr="00A2441E">
              <w:t xml:space="preserve">a. </w:t>
            </w:r>
            <w:r w:rsidR="001C0FE8">
              <w:tab/>
            </w:r>
            <w:r w:rsidRPr="00A2441E">
              <w:t>Aircraftman (pay grade 5, 6 or 7)</w:t>
            </w:r>
          </w:p>
          <w:p w14:paraId="32F07574" w14:textId="052B6B1D" w:rsidR="00AA1229" w:rsidRPr="00A2441E" w:rsidRDefault="001C0FE8" w:rsidP="002822D8">
            <w:pPr>
              <w:pStyle w:val="Tablea"/>
            </w:pPr>
            <w:r>
              <w:t>b.</w:t>
            </w:r>
            <w:r>
              <w:tab/>
            </w:r>
            <w:r w:rsidR="00AA1229" w:rsidRPr="00A2441E">
              <w:t>Leading Aircraftman (pay grade 4, 5, 6 or 7)</w:t>
            </w:r>
          </w:p>
          <w:p w14:paraId="4DD6B14A" w14:textId="201190B0" w:rsidR="00AA1229" w:rsidRPr="00A2441E" w:rsidRDefault="001C0FE8" w:rsidP="002822D8">
            <w:pPr>
              <w:pStyle w:val="Tablea"/>
            </w:pPr>
            <w:r>
              <w:t>c.</w:t>
            </w:r>
            <w:r>
              <w:tab/>
            </w:r>
            <w:r w:rsidR="00AA1229" w:rsidRPr="00A2441E">
              <w:t>Corporal (pay grade 3 or 4)</w:t>
            </w:r>
          </w:p>
          <w:p w14:paraId="405C4F08" w14:textId="43532852" w:rsidR="00AA1229" w:rsidRPr="00A2441E" w:rsidRDefault="00AA1229" w:rsidP="002822D8">
            <w:pPr>
              <w:pStyle w:val="Tablea"/>
            </w:pPr>
            <w:r w:rsidRPr="00A2441E">
              <w:t>d</w:t>
            </w:r>
            <w:r w:rsidR="001C0FE8">
              <w:t>.</w:t>
            </w:r>
            <w:r w:rsidR="001C0FE8">
              <w:tab/>
            </w:r>
            <w:r w:rsidRPr="00A2441E">
              <w:t>Pilot Officer</w:t>
            </w:r>
          </w:p>
        </w:tc>
        <w:tc>
          <w:tcPr>
            <w:tcW w:w="1135" w:type="dxa"/>
            <w:tcBorders>
              <w:top w:val="single" w:sz="6" w:space="0" w:color="auto"/>
              <w:left w:val="single" w:sz="6" w:space="0" w:color="auto"/>
              <w:bottom w:val="single" w:sz="6" w:space="0" w:color="auto"/>
              <w:right w:val="single" w:sz="6" w:space="0" w:color="auto"/>
            </w:tcBorders>
            <w:hideMark/>
          </w:tcPr>
          <w:p w14:paraId="3050B602" w14:textId="77777777" w:rsidR="00AA1229" w:rsidRPr="00A2441E" w:rsidRDefault="00AA1229" w:rsidP="002822D8">
            <w:pPr>
              <w:pStyle w:val="Tabletext2"/>
              <w:jc w:val="center"/>
            </w:pPr>
            <w:r w:rsidRPr="00A2441E">
              <w:t>3</w:t>
            </w:r>
          </w:p>
        </w:tc>
      </w:tr>
      <w:tr w:rsidR="00AA1229" w:rsidRPr="00A2441E" w14:paraId="1D675967" w14:textId="77777777" w:rsidTr="00FE615B">
        <w:trPr>
          <w:cantSplit/>
          <w:trHeight w:val="135"/>
        </w:trPr>
        <w:tc>
          <w:tcPr>
            <w:tcW w:w="707" w:type="dxa"/>
            <w:tcBorders>
              <w:top w:val="single" w:sz="6" w:space="0" w:color="auto"/>
              <w:left w:val="single" w:sz="6" w:space="0" w:color="auto"/>
              <w:bottom w:val="single" w:sz="6" w:space="0" w:color="auto"/>
              <w:right w:val="single" w:sz="6" w:space="0" w:color="auto"/>
            </w:tcBorders>
            <w:hideMark/>
          </w:tcPr>
          <w:p w14:paraId="2D8A570E" w14:textId="77777777" w:rsidR="00AA1229" w:rsidRPr="00A2441E" w:rsidRDefault="00AA1229" w:rsidP="002822D8">
            <w:pPr>
              <w:pStyle w:val="Tabletext2"/>
              <w:jc w:val="center"/>
            </w:pPr>
            <w:r w:rsidRPr="00A2441E">
              <w:t>4.</w:t>
            </w:r>
          </w:p>
        </w:tc>
        <w:tc>
          <w:tcPr>
            <w:tcW w:w="2551" w:type="dxa"/>
            <w:tcBorders>
              <w:top w:val="single" w:sz="6" w:space="0" w:color="auto"/>
              <w:left w:val="single" w:sz="6" w:space="0" w:color="auto"/>
              <w:bottom w:val="single" w:sz="6" w:space="0" w:color="auto"/>
              <w:right w:val="single" w:sz="6" w:space="0" w:color="auto"/>
            </w:tcBorders>
            <w:hideMark/>
          </w:tcPr>
          <w:p w14:paraId="2F3A77F9" w14:textId="77777777" w:rsidR="00AA1229" w:rsidRPr="00A2441E" w:rsidRDefault="00AA1229" w:rsidP="002822D8">
            <w:pPr>
              <w:pStyle w:val="Tabletext2"/>
              <w:rPr>
                <w:color w:val="000000"/>
              </w:rPr>
            </w:pPr>
            <w:r w:rsidRPr="00A2441E">
              <w:rPr>
                <w:color w:val="000000"/>
              </w:rPr>
              <w:t>One of the following:</w:t>
            </w:r>
          </w:p>
          <w:p w14:paraId="711954A9" w14:textId="77777777" w:rsidR="00AA1229" w:rsidRPr="00A2441E" w:rsidRDefault="00AA1229" w:rsidP="002822D8">
            <w:pPr>
              <w:pStyle w:val="Tablea"/>
            </w:pPr>
            <w:r w:rsidRPr="00A2441E">
              <w:t>a. Leading Seaman (pay grade 5, 6 or 7)</w:t>
            </w:r>
          </w:p>
          <w:p w14:paraId="73D1C2FD" w14:textId="77777777" w:rsidR="00AA1229" w:rsidRPr="00A2441E" w:rsidRDefault="00AA1229" w:rsidP="002822D8">
            <w:pPr>
              <w:pStyle w:val="Tablea"/>
            </w:pPr>
            <w:r w:rsidRPr="00A2441E">
              <w:t>b. Petty Officer (pay grade 1, 2, 3, 4 or 5)</w:t>
            </w:r>
          </w:p>
        </w:tc>
        <w:tc>
          <w:tcPr>
            <w:tcW w:w="2551" w:type="dxa"/>
            <w:tcBorders>
              <w:top w:val="single" w:sz="6" w:space="0" w:color="auto"/>
              <w:left w:val="single" w:sz="6" w:space="0" w:color="auto"/>
              <w:bottom w:val="single" w:sz="6" w:space="0" w:color="auto"/>
              <w:right w:val="single" w:sz="6" w:space="0" w:color="auto"/>
            </w:tcBorders>
            <w:hideMark/>
          </w:tcPr>
          <w:p w14:paraId="51325DD1" w14:textId="77777777" w:rsidR="00AA1229" w:rsidRPr="00A2441E" w:rsidRDefault="00AA1229" w:rsidP="002822D8">
            <w:pPr>
              <w:pStyle w:val="Tabletext2"/>
              <w:rPr>
                <w:color w:val="000000"/>
              </w:rPr>
            </w:pPr>
            <w:r w:rsidRPr="00A2441E">
              <w:rPr>
                <w:color w:val="000000"/>
              </w:rPr>
              <w:t>One of the following:</w:t>
            </w:r>
          </w:p>
          <w:p w14:paraId="14460926" w14:textId="77777777" w:rsidR="00AA1229" w:rsidRPr="00A2441E" w:rsidRDefault="00AA1229" w:rsidP="002822D8">
            <w:pPr>
              <w:pStyle w:val="Tablea"/>
            </w:pPr>
            <w:r w:rsidRPr="00A2441E">
              <w:t>a. Corporal (pay grade 5, 6 or 7)</w:t>
            </w:r>
          </w:p>
          <w:p w14:paraId="5DD9B1B2" w14:textId="77777777" w:rsidR="00AA1229" w:rsidRPr="00A2441E" w:rsidRDefault="00AA1229" w:rsidP="002822D8">
            <w:pPr>
              <w:pStyle w:val="Tablea"/>
            </w:pPr>
            <w:r w:rsidRPr="00A2441E">
              <w:t>b. Sergeant (pay grade 1, 2, 3, 4 or 5)</w:t>
            </w:r>
          </w:p>
        </w:tc>
        <w:tc>
          <w:tcPr>
            <w:tcW w:w="2551" w:type="dxa"/>
            <w:tcBorders>
              <w:top w:val="single" w:sz="6" w:space="0" w:color="auto"/>
              <w:left w:val="single" w:sz="6" w:space="0" w:color="auto"/>
              <w:bottom w:val="single" w:sz="6" w:space="0" w:color="auto"/>
              <w:right w:val="single" w:sz="6" w:space="0" w:color="auto"/>
            </w:tcBorders>
            <w:hideMark/>
          </w:tcPr>
          <w:p w14:paraId="0382F107" w14:textId="77777777" w:rsidR="00AA1229" w:rsidRPr="00A2441E" w:rsidRDefault="00AA1229" w:rsidP="002822D8">
            <w:pPr>
              <w:pStyle w:val="Tabletext2"/>
              <w:rPr>
                <w:color w:val="000000"/>
              </w:rPr>
            </w:pPr>
            <w:r w:rsidRPr="00A2441E">
              <w:rPr>
                <w:color w:val="000000"/>
              </w:rPr>
              <w:t>One of the following:</w:t>
            </w:r>
          </w:p>
          <w:p w14:paraId="51655A94" w14:textId="77777777" w:rsidR="00AA1229" w:rsidRPr="00A2441E" w:rsidRDefault="00AA1229" w:rsidP="002822D8">
            <w:pPr>
              <w:pStyle w:val="Tablea"/>
            </w:pPr>
            <w:r w:rsidRPr="00A2441E">
              <w:t>a. Corporal (pay grade 5, 6 or 7)</w:t>
            </w:r>
          </w:p>
          <w:p w14:paraId="3850D315" w14:textId="77777777" w:rsidR="00AA1229" w:rsidRPr="00A2441E" w:rsidRDefault="00AA1229" w:rsidP="002822D8">
            <w:pPr>
              <w:pStyle w:val="Tablea"/>
            </w:pPr>
            <w:r w:rsidRPr="00A2441E">
              <w:t>b. Sergeant (pay grade 1, 2, 3, 4 or 5)</w:t>
            </w:r>
          </w:p>
        </w:tc>
        <w:tc>
          <w:tcPr>
            <w:tcW w:w="1135" w:type="dxa"/>
            <w:tcBorders>
              <w:top w:val="single" w:sz="6" w:space="0" w:color="auto"/>
              <w:left w:val="single" w:sz="6" w:space="0" w:color="auto"/>
              <w:bottom w:val="single" w:sz="6" w:space="0" w:color="auto"/>
              <w:right w:val="single" w:sz="6" w:space="0" w:color="auto"/>
            </w:tcBorders>
            <w:hideMark/>
          </w:tcPr>
          <w:p w14:paraId="0FBE9503" w14:textId="77777777" w:rsidR="00AA1229" w:rsidRPr="00A2441E" w:rsidRDefault="00AA1229" w:rsidP="002822D8">
            <w:pPr>
              <w:pStyle w:val="Tabletext2"/>
              <w:jc w:val="center"/>
            </w:pPr>
            <w:r w:rsidRPr="00A2441E">
              <w:t>4</w:t>
            </w:r>
          </w:p>
        </w:tc>
      </w:tr>
      <w:tr w:rsidR="00FE615B" w:rsidRPr="00A2441E" w14:paraId="5AED319D" w14:textId="77777777" w:rsidTr="00FE615B">
        <w:trPr>
          <w:cantSplit/>
          <w:trHeight w:val="135"/>
        </w:trPr>
        <w:tc>
          <w:tcPr>
            <w:tcW w:w="707" w:type="dxa"/>
            <w:tcBorders>
              <w:top w:val="single" w:sz="6" w:space="0" w:color="auto"/>
              <w:left w:val="single" w:sz="6" w:space="0" w:color="auto"/>
              <w:bottom w:val="single" w:sz="6" w:space="0" w:color="auto"/>
              <w:right w:val="single" w:sz="6" w:space="0" w:color="auto"/>
            </w:tcBorders>
            <w:hideMark/>
          </w:tcPr>
          <w:p w14:paraId="20DD7892" w14:textId="77777777" w:rsidR="00FE615B" w:rsidRPr="00A2441E" w:rsidRDefault="00FE615B" w:rsidP="002822D8">
            <w:pPr>
              <w:pStyle w:val="Tabletext2"/>
              <w:jc w:val="center"/>
            </w:pPr>
            <w:r w:rsidRPr="00A2441E">
              <w:t>5.</w:t>
            </w:r>
          </w:p>
        </w:tc>
        <w:tc>
          <w:tcPr>
            <w:tcW w:w="2551" w:type="dxa"/>
            <w:tcBorders>
              <w:top w:val="single" w:sz="6" w:space="0" w:color="auto"/>
              <w:left w:val="single" w:sz="6" w:space="0" w:color="auto"/>
              <w:bottom w:val="single" w:sz="6" w:space="0" w:color="auto"/>
              <w:right w:val="single" w:sz="6" w:space="0" w:color="auto"/>
            </w:tcBorders>
            <w:hideMark/>
          </w:tcPr>
          <w:p w14:paraId="1C49BE15" w14:textId="77777777" w:rsidR="00FE615B" w:rsidRPr="00A2441E" w:rsidRDefault="00FE615B" w:rsidP="002822D8">
            <w:pPr>
              <w:pStyle w:val="Tabletext2"/>
              <w:rPr>
                <w:color w:val="000000"/>
              </w:rPr>
            </w:pPr>
            <w:r w:rsidRPr="00A2441E">
              <w:rPr>
                <w:color w:val="000000"/>
              </w:rPr>
              <w:t>One of the following:</w:t>
            </w:r>
          </w:p>
          <w:p w14:paraId="540DE566" w14:textId="59A0E532" w:rsidR="00FE615B" w:rsidRPr="00A2441E" w:rsidRDefault="001C0FE8" w:rsidP="002822D8">
            <w:pPr>
              <w:pStyle w:val="Tablea"/>
            </w:pPr>
            <w:r>
              <w:t>a.</w:t>
            </w:r>
            <w:r>
              <w:tab/>
            </w:r>
            <w:r w:rsidR="00FE615B" w:rsidRPr="00A2441E">
              <w:t>Petty Officer (pay grade 6 or 7)</w:t>
            </w:r>
          </w:p>
          <w:p w14:paraId="3426559E" w14:textId="248ABDB6" w:rsidR="00FE615B" w:rsidRPr="00A2441E" w:rsidRDefault="001C0FE8" w:rsidP="002822D8">
            <w:pPr>
              <w:pStyle w:val="Tablea"/>
            </w:pPr>
            <w:r>
              <w:t>b.</w:t>
            </w:r>
            <w:r>
              <w:tab/>
            </w:r>
            <w:r w:rsidR="00FE615B" w:rsidRPr="00A2441E">
              <w:t>Officer performing year of compulsory residency (from undergraduate scheme)</w:t>
            </w:r>
          </w:p>
          <w:p w14:paraId="3DAF66E4" w14:textId="7EB65D5E" w:rsidR="00FE615B" w:rsidRPr="00A2441E" w:rsidRDefault="001C0FE8" w:rsidP="002822D8">
            <w:pPr>
              <w:pStyle w:val="Tablea"/>
            </w:pPr>
            <w:r>
              <w:t>c.</w:t>
            </w:r>
            <w:r>
              <w:tab/>
            </w:r>
            <w:r w:rsidR="00FE615B" w:rsidRPr="00A2441E">
              <w:t>Acting Sub Lieutenant (who is paid salary under Schedule B.4 DFRT Determination No. 2 of 2017, </w:t>
            </w:r>
            <w:r w:rsidR="00FE615B" w:rsidRPr="00A2441E">
              <w:rPr>
                <w:i/>
                <w:iCs/>
              </w:rPr>
              <w:t>Salaries</w:t>
            </w:r>
            <w:r w:rsidR="00FE615B" w:rsidRPr="00A2441E">
              <w:t>)</w:t>
            </w:r>
          </w:p>
          <w:p w14:paraId="793E2DD1" w14:textId="78417933" w:rsidR="00FE615B" w:rsidRPr="00A2441E" w:rsidRDefault="001C0FE8" w:rsidP="002822D8">
            <w:pPr>
              <w:pStyle w:val="Tablea"/>
            </w:pPr>
            <w:r>
              <w:t>d.</w:t>
            </w:r>
            <w:r>
              <w:tab/>
            </w:r>
            <w:r w:rsidR="00FE615B" w:rsidRPr="00A2441E">
              <w:t>Sub Lieutenant</w:t>
            </w:r>
          </w:p>
        </w:tc>
        <w:tc>
          <w:tcPr>
            <w:tcW w:w="2551" w:type="dxa"/>
            <w:tcBorders>
              <w:top w:val="single" w:sz="6" w:space="0" w:color="auto"/>
              <w:left w:val="single" w:sz="6" w:space="0" w:color="auto"/>
              <w:bottom w:val="single" w:sz="6" w:space="0" w:color="auto"/>
              <w:right w:val="single" w:sz="6" w:space="0" w:color="auto"/>
            </w:tcBorders>
            <w:hideMark/>
          </w:tcPr>
          <w:p w14:paraId="1EF34925" w14:textId="77777777" w:rsidR="00FE615B" w:rsidRPr="00A2441E" w:rsidRDefault="00FE615B" w:rsidP="002822D8">
            <w:pPr>
              <w:pStyle w:val="Tabletext2"/>
              <w:rPr>
                <w:color w:val="000000"/>
              </w:rPr>
            </w:pPr>
            <w:r w:rsidRPr="00A2441E">
              <w:rPr>
                <w:color w:val="000000"/>
              </w:rPr>
              <w:t>One of the following:</w:t>
            </w:r>
          </w:p>
          <w:p w14:paraId="7649CF01" w14:textId="064798C3" w:rsidR="00FE615B" w:rsidRPr="00A2441E" w:rsidRDefault="001C0FE8" w:rsidP="002822D8">
            <w:pPr>
              <w:pStyle w:val="Tablea"/>
            </w:pPr>
            <w:r>
              <w:t>a.</w:t>
            </w:r>
            <w:r>
              <w:tab/>
            </w:r>
            <w:r w:rsidR="00FE615B" w:rsidRPr="00A2441E">
              <w:t>Sergeant (pay grade 6 or 7)</w:t>
            </w:r>
          </w:p>
          <w:p w14:paraId="08974CE8" w14:textId="5FC2D35F" w:rsidR="00FE615B" w:rsidRPr="00A2441E" w:rsidRDefault="001C0FE8" w:rsidP="002822D8">
            <w:pPr>
              <w:pStyle w:val="Tablea"/>
            </w:pPr>
            <w:r>
              <w:t>b.</w:t>
            </w:r>
            <w:r>
              <w:tab/>
            </w:r>
            <w:r w:rsidR="00FE615B" w:rsidRPr="00A2441E">
              <w:t>Staff Sergeant</w:t>
            </w:r>
          </w:p>
          <w:p w14:paraId="2F6E175B" w14:textId="11486866" w:rsidR="00FE615B" w:rsidRPr="00A2441E" w:rsidRDefault="001C0FE8" w:rsidP="002822D8">
            <w:pPr>
              <w:pStyle w:val="Tablea"/>
            </w:pPr>
            <w:r>
              <w:t>c.</w:t>
            </w:r>
            <w:r>
              <w:tab/>
            </w:r>
            <w:r w:rsidR="00FE615B" w:rsidRPr="00A2441E">
              <w:t xml:space="preserve">Officer performing year of compulsory residency (from undergraduate scheme) </w:t>
            </w:r>
          </w:p>
          <w:p w14:paraId="2D82C4F1" w14:textId="78402B52" w:rsidR="00FE615B" w:rsidRPr="00A2441E" w:rsidRDefault="001C0FE8" w:rsidP="002822D8">
            <w:pPr>
              <w:pStyle w:val="Tablea"/>
            </w:pPr>
            <w:r>
              <w:t>d.</w:t>
            </w:r>
            <w:r>
              <w:tab/>
            </w:r>
            <w:r w:rsidR="00FE615B" w:rsidRPr="00A2441E">
              <w:t>Second Lieutenant (who is paid salary under Schedule B.4 of DFRT Determination No. 2 of 2017, </w:t>
            </w:r>
            <w:r w:rsidR="00FE615B" w:rsidRPr="00A2441E">
              <w:rPr>
                <w:i/>
                <w:iCs/>
              </w:rPr>
              <w:t>Salaries</w:t>
            </w:r>
            <w:r w:rsidR="00FE615B" w:rsidRPr="00A2441E">
              <w:t>)</w:t>
            </w:r>
          </w:p>
          <w:p w14:paraId="688E6205" w14:textId="7E0BFD84" w:rsidR="00FE615B" w:rsidRPr="00A2441E" w:rsidRDefault="001C0FE8" w:rsidP="002822D8">
            <w:pPr>
              <w:pStyle w:val="Tablea"/>
            </w:pPr>
            <w:r>
              <w:t>e.</w:t>
            </w:r>
            <w:r>
              <w:tab/>
            </w:r>
            <w:r w:rsidR="00FE615B" w:rsidRPr="00A2441E">
              <w:t>Lieutenant</w:t>
            </w:r>
          </w:p>
        </w:tc>
        <w:tc>
          <w:tcPr>
            <w:tcW w:w="2551" w:type="dxa"/>
            <w:tcBorders>
              <w:top w:val="single" w:sz="6" w:space="0" w:color="auto"/>
              <w:left w:val="single" w:sz="6" w:space="0" w:color="auto"/>
              <w:bottom w:val="single" w:sz="6" w:space="0" w:color="auto"/>
              <w:right w:val="single" w:sz="6" w:space="0" w:color="auto"/>
            </w:tcBorders>
            <w:hideMark/>
          </w:tcPr>
          <w:p w14:paraId="6A8DDFCA" w14:textId="77777777" w:rsidR="00FE615B" w:rsidRPr="00A2441E" w:rsidRDefault="00FE615B" w:rsidP="002822D8">
            <w:pPr>
              <w:pStyle w:val="Tabletext2"/>
              <w:rPr>
                <w:color w:val="000000"/>
              </w:rPr>
            </w:pPr>
            <w:r w:rsidRPr="00A2441E">
              <w:rPr>
                <w:color w:val="000000"/>
              </w:rPr>
              <w:t>One of the following:</w:t>
            </w:r>
          </w:p>
          <w:p w14:paraId="5FCF431D" w14:textId="2030C4A3" w:rsidR="00FE615B" w:rsidRPr="00A2441E" w:rsidRDefault="001C0FE8" w:rsidP="002822D8">
            <w:pPr>
              <w:pStyle w:val="Tablea"/>
            </w:pPr>
            <w:r>
              <w:t>a.</w:t>
            </w:r>
            <w:r>
              <w:tab/>
            </w:r>
            <w:r w:rsidR="00FE615B" w:rsidRPr="00A2441E">
              <w:t>Sergeant (pay grade 6 or 7)</w:t>
            </w:r>
          </w:p>
          <w:p w14:paraId="2D4E9D9B" w14:textId="5912970B" w:rsidR="00FE615B" w:rsidRPr="00A2441E" w:rsidRDefault="001C0FE8" w:rsidP="002822D8">
            <w:pPr>
              <w:pStyle w:val="Tablea"/>
            </w:pPr>
            <w:r>
              <w:t>b.</w:t>
            </w:r>
            <w:r>
              <w:tab/>
            </w:r>
            <w:r w:rsidR="00FE615B" w:rsidRPr="00A2441E">
              <w:t>Officer performing year of compulsory residency (from undergraduate scheme)</w:t>
            </w:r>
          </w:p>
          <w:p w14:paraId="3C0116A1" w14:textId="77E1E881" w:rsidR="00FE615B" w:rsidRPr="00A2441E" w:rsidRDefault="001C0FE8" w:rsidP="002822D8">
            <w:pPr>
              <w:pStyle w:val="Tablea"/>
            </w:pPr>
            <w:r>
              <w:t>c.</w:t>
            </w:r>
            <w:r>
              <w:tab/>
              <w:t>P</w:t>
            </w:r>
            <w:r w:rsidR="00FE615B" w:rsidRPr="00A2441E">
              <w:t>ilot Officer (who is paid salary under Schedule B.4 of DFRT Determination No. 2 of 2017, </w:t>
            </w:r>
            <w:r w:rsidR="00FE615B" w:rsidRPr="00A2441E">
              <w:rPr>
                <w:i/>
                <w:iCs/>
              </w:rPr>
              <w:t>Salaries</w:t>
            </w:r>
            <w:r w:rsidR="00FE615B" w:rsidRPr="00A2441E">
              <w:t>)</w:t>
            </w:r>
          </w:p>
          <w:p w14:paraId="75ED4870" w14:textId="14AD9771" w:rsidR="00FE615B" w:rsidRPr="00A2441E" w:rsidRDefault="001C0FE8" w:rsidP="002822D8">
            <w:pPr>
              <w:pStyle w:val="Tablea"/>
            </w:pPr>
            <w:r>
              <w:t>d.</w:t>
            </w:r>
            <w:r>
              <w:tab/>
            </w:r>
            <w:r w:rsidR="00FE615B" w:rsidRPr="00A2441E">
              <w:t>Flying Officer</w:t>
            </w:r>
          </w:p>
        </w:tc>
        <w:tc>
          <w:tcPr>
            <w:tcW w:w="1135" w:type="dxa"/>
            <w:tcBorders>
              <w:top w:val="single" w:sz="6" w:space="0" w:color="auto"/>
              <w:left w:val="single" w:sz="6" w:space="0" w:color="auto"/>
              <w:bottom w:val="single" w:sz="6" w:space="0" w:color="auto"/>
              <w:right w:val="single" w:sz="6" w:space="0" w:color="auto"/>
            </w:tcBorders>
            <w:hideMark/>
          </w:tcPr>
          <w:p w14:paraId="2B00DB63" w14:textId="77777777" w:rsidR="00FE615B" w:rsidRPr="00A2441E" w:rsidRDefault="00FE615B" w:rsidP="002822D8">
            <w:pPr>
              <w:pStyle w:val="Tabletext2"/>
              <w:jc w:val="center"/>
            </w:pPr>
            <w:r w:rsidRPr="00A2441E">
              <w:t>5</w:t>
            </w:r>
          </w:p>
        </w:tc>
      </w:tr>
      <w:tr w:rsidR="00AA1229" w:rsidRPr="00A2441E" w14:paraId="000006F1" w14:textId="77777777" w:rsidTr="00FE615B">
        <w:trPr>
          <w:cantSplit/>
          <w:trHeight w:val="135"/>
        </w:trPr>
        <w:tc>
          <w:tcPr>
            <w:tcW w:w="707" w:type="dxa"/>
            <w:tcBorders>
              <w:top w:val="single" w:sz="6" w:space="0" w:color="auto"/>
              <w:left w:val="single" w:sz="6" w:space="0" w:color="auto"/>
              <w:bottom w:val="single" w:sz="6" w:space="0" w:color="auto"/>
              <w:right w:val="single" w:sz="6" w:space="0" w:color="auto"/>
            </w:tcBorders>
            <w:hideMark/>
          </w:tcPr>
          <w:p w14:paraId="58954D45" w14:textId="77777777" w:rsidR="00AA1229" w:rsidRPr="00A2441E" w:rsidRDefault="00AA1229" w:rsidP="002822D8">
            <w:pPr>
              <w:pStyle w:val="Tabletext2"/>
              <w:jc w:val="center"/>
            </w:pPr>
            <w:r w:rsidRPr="00A2441E">
              <w:t>6.</w:t>
            </w:r>
          </w:p>
        </w:tc>
        <w:tc>
          <w:tcPr>
            <w:tcW w:w="2551" w:type="dxa"/>
            <w:tcBorders>
              <w:top w:val="single" w:sz="6" w:space="0" w:color="auto"/>
              <w:left w:val="single" w:sz="6" w:space="0" w:color="auto"/>
              <w:bottom w:val="single" w:sz="6" w:space="0" w:color="auto"/>
              <w:right w:val="single" w:sz="6" w:space="0" w:color="auto"/>
            </w:tcBorders>
            <w:hideMark/>
          </w:tcPr>
          <w:p w14:paraId="72C225DB" w14:textId="77777777" w:rsidR="00AA1229" w:rsidRPr="00A2441E" w:rsidRDefault="00AA1229" w:rsidP="002822D8">
            <w:pPr>
              <w:pStyle w:val="Tabletext2"/>
              <w:rPr>
                <w:color w:val="000000"/>
              </w:rPr>
            </w:pPr>
            <w:r w:rsidRPr="00A2441E">
              <w:rPr>
                <w:color w:val="000000"/>
              </w:rPr>
              <w:t>One of the following:</w:t>
            </w:r>
          </w:p>
          <w:p w14:paraId="1D3341F0" w14:textId="70AF0375" w:rsidR="00AA1229" w:rsidRPr="00A2441E" w:rsidRDefault="001C0FE8" w:rsidP="002822D8">
            <w:pPr>
              <w:pStyle w:val="Tablea"/>
            </w:pPr>
            <w:r>
              <w:t>a.</w:t>
            </w:r>
            <w:r>
              <w:tab/>
            </w:r>
            <w:r w:rsidR="00AA1229" w:rsidRPr="00A2441E">
              <w:t>Chief Petty Officer</w:t>
            </w:r>
          </w:p>
          <w:p w14:paraId="527565EF" w14:textId="1A094B68" w:rsidR="00AA1229" w:rsidRPr="00A2441E" w:rsidRDefault="001C0FE8" w:rsidP="002822D8">
            <w:pPr>
              <w:pStyle w:val="Tablea"/>
            </w:pPr>
            <w:r>
              <w:t>b.</w:t>
            </w:r>
            <w:r>
              <w:tab/>
            </w:r>
            <w:r w:rsidR="00AA1229" w:rsidRPr="00A2441E">
              <w:t>Sub Lieutenant (who is paid salary under Schedule B.4 of DFRT Determination No. 2 of 2017, </w:t>
            </w:r>
            <w:r w:rsidR="00AA1229" w:rsidRPr="00A2441E">
              <w:rPr>
                <w:i/>
                <w:iCs/>
              </w:rPr>
              <w:t>Salaries</w:t>
            </w:r>
            <w:r w:rsidR="00AA1229" w:rsidRPr="00A2441E">
              <w:t>)</w:t>
            </w:r>
          </w:p>
        </w:tc>
        <w:tc>
          <w:tcPr>
            <w:tcW w:w="2551" w:type="dxa"/>
            <w:tcBorders>
              <w:top w:val="single" w:sz="6" w:space="0" w:color="auto"/>
              <w:left w:val="single" w:sz="6" w:space="0" w:color="auto"/>
              <w:bottom w:val="single" w:sz="6" w:space="0" w:color="auto"/>
              <w:right w:val="single" w:sz="6" w:space="0" w:color="auto"/>
            </w:tcBorders>
            <w:hideMark/>
          </w:tcPr>
          <w:p w14:paraId="7CD4622E" w14:textId="77777777" w:rsidR="00AA1229" w:rsidRPr="00A2441E" w:rsidRDefault="00AA1229" w:rsidP="002822D8">
            <w:pPr>
              <w:pStyle w:val="Tabletext2"/>
              <w:rPr>
                <w:color w:val="000000"/>
              </w:rPr>
            </w:pPr>
            <w:r w:rsidRPr="00A2441E">
              <w:rPr>
                <w:color w:val="000000"/>
              </w:rPr>
              <w:t>One of the following:</w:t>
            </w:r>
          </w:p>
          <w:p w14:paraId="7AC76F2D" w14:textId="72EB7482" w:rsidR="00AA1229" w:rsidRPr="00A2441E" w:rsidRDefault="001C0FE8" w:rsidP="002822D8">
            <w:pPr>
              <w:pStyle w:val="Tablea"/>
            </w:pPr>
            <w:r>
              <w:t>a.</w:t>
            </w:r>
            <w:r>
              <w:tab/>
            </w:r>
            <w:r w:rsidR="00AA1229" w:rsidRPr="00A2441E">
              <w:t>Warrant Officer, Class 2</w:t>
            </w:r>
          </w:p>
          <w:p w14:paraId="500103EA" w14:textId="2571E305" w:rsidR="00AA1229" w:rsidRPr="00A2441E" w:rsidRDefault="001C0FE8" w:rsidP="002822D8">
            <w:pPr>
              <w:pStyle w:val="Tablea"/>
            </w:pPr>
            <w:r>
              <w:t>b.</w:t>
            </w:r>
            <w:r>
              <w:tab/>
            </w:r>
            <w:r w:rsidR="00AA1229" w:rsidRPr="00A2441E">
              <w:t>Lieutenant (who is paid salary under Schedule B.4 of DFRT Determination No. 2 of 2017, </w:t>
            </w:r>
            <w:r w:rsidR="00AA1229" w:rsidRPr="00A2441E">
              <w:rPr>
                <w:i/>
                <w:iCs/>
              </w:rPr>
              <w:t>Salaries</w:t>
            </w:r>
            <w:r w:rsidR="00AA1229" w:rsidRPr="00A2441E">
              <w:t>)</w:t>
            </w:r>
          </w:p>
        </w:tc>
        <w:tc>
          <w:tcPr>
            <w:tcW w:w="2551" w:type="dxa"/>
            <w:tcBorders>
              <w:top w:val="single" w:sz="6" w:space="0" w:color="auto"/>
              <w:left w:val="single" w:sz="6" w:space="0" w:color="auto"/>
              <w:bottom w:val="single" w:sz="6" w:space="0" w:color="auto"/>
              <w:right w:val="single" w:sz="6" w:space="0" w:color="auto"/>
            </w:tcBorders>
            <w:hideMark/>
          </w:tcPr>
          <w:p w14:paraId="51FFF782" w14:textId="77777777" w:rsidR="00AA1229" w:rsidRPr="00A2441E" w:rsidRDefault="00AA1229" w:rsidP="002822D8">
            <w:pPr>
              <w:pStyle w:val="Tabletext2"/>
              <w:rPr>
                <w:color w:val="000000"/>
              </w:rPr>
            </w:pPr>
            <w:r w:rsidRPr="00A2441E">
              <w:rPr>
                <w:color w:val="000000"/>
              </w:rPr>
              <w:t>One of the following:</w:t>
            </w:r>
          </w:p>
          <w:p w14:paraId="63C70559" w14:textId="4B6BAFD4" w:rsidR="00AA1229" w:rsidRPr="00A2441E" w:rsidRDefault="001C0FE8" w:rsidP="002822D8">
            <w:pPr>
              <w:pStyle w:val="Tablea"/>
            </w:pPr>
            <w:r>
              <w:t>a.</w:t>
            </w:r>
            <w:r>
              <w:tab/>
            </w:r>
            <w:r w:rsidR="00AA1229" w:rsidRPr="00A2441E">
              <w:t>Flight Sergeant</w:t>
            </w:r>
          </w:p>
          <w:p w14:paraId="65252057" w14:textId="56AEB293" w:rsidR="00AA1229" w:rsidRPr="00A2441E" w:rsidRDefault="001C0FE8" w:rsidP="002822D8">
            <w:pPr>
              <w:pStyle w:val="Tablea"/>
            </w:pPr>
            <w:r>
              <w:t>b.</w:t>
            </w:r>
            <w:r>
              <w:tab/>
            </w:r>
            <w:r w:rsidR="00AA1229" w:rsidRPr="00A2441E">
              <w:t>Flying Officer (who is paid salary under Schedule B.4 of DFRT Determination No. 2 of 2017, </w:t>
            </w:r>
            <w:r w:rsidR="00AA1229" w:rsidRPr="00A2441E">
              <w:rPr>
                <w:i/>
                <w:iCs/>
              </w:rPr>
              <w:t>Salaries</w:t>
            </w:r>
            <w:r w:rsidR="00AA1229" w:rsidRPr="00A2441E">
              <w:t>)</w:t>
            </w:r>
          </w:p>
        </w:tc>
        <w:tc>
          <w:tcPr>
            <w:tcW w:w="1135" w:type="dxa"/>
            <w:tcBorders>
              <w:top w:val="single" w:sz="6" w:space="0" w:color="auto"/>
              <w:left w:val="single" w:sz="6" w:space="0" w:color="auto"/>
              <w:bottom w:val="single" w:sz="6" w:space="0" w:color="auto"/>
              <w:right w:val="single" w:sz="6" w:space="0" w:color="auto"/>
            </w:tcBorders>
            <w:hideMark/>
          </w:tcPr>
          <w:p w14:paraId="5C5690DB" w14:textId="77777777" w:rsidR="00AA1229" w:rsidRPr="00A2441E" w:rsidRDefault="00AA1229" w:rsidP="002822D8">
            <w:pPr>
              <w:pStyle w:val="Tabletext2"/>
              <w:jc w:val="center"/>
            </w:pPr>
            <w:r w:rsidRPr="00A2441E">
              <w:t>6</w:t>
            </w:r>
          </w:p>
        </w:tc>
      </w:tr>
      <w:tr w:rsidR="00AA1229" w:rsidRPr="00A2441E" w14:paraId="5C91C482" w14:textId="77777777" w:rsidTr="00FE615B">
        <w:trPr>
          <w:cantSplit/>
          <w:trHeight w:val="135"/>
        </w:trPr>
        <w:tc>
          <w:tcPr>
            <w:tcW w:w="707" w:type="dxa"/>
            <w:tcBorders>
              <w:top w:val="single" w:sz="6" w:space="0" w:color="auto"/>
              <w:left w:val="single" w:sz="6" w:space="0" w:color="auto"/>
              <w:bottom w:val="single" w:sz="6" w:space="0" w:color="auto"/>
              <w:right w:val="single" w:sz="6" w:space="0" w:color="auto"/>
            </w:tcBorders>
            <w:hideMark/>
          </w:tcPr>
          <w:p w14:paraId="1C16F5D0" w14:textId="77777777" w:rsidR="00AA1229" w:rsidRPr="00A2441E" w:rsidRDefault="00AA1229" w:rsidP="002822D8">
            <w:pPr>
              <w:pStyle w:val="Tabletext2"/>
              <w:jc w:val="center"/>
            </w:pPr>
            <w:r w:rsidRPr="00A2441E">
              <w:t>7.</w:t>
            </w:r>
          </w:p>
        </w:tc>
        <w:tc>
          <w:tcPr>
            <w:tcW w:w="2551" w:type="dxa"/>
            <w:tcBorders>
              <w:top w:val="single" w:sz="6" w:space="0" w:color="auto"/>
              <w:left w:val="single" w:sz="6" w:space="0" w:color="auto"/>
              <w:bottom w:val="single" w:sz="6" w:space="0" w:color="auto"/>
              <w:right w:val="single" w:sz="6" w:space="0" w:color="auto"/>
            </w:tcBorders>
            <w:hideMark/>
          </w:tcPr>
          <w:p w14:paraId="37E0F120" w14:textId="77777777" w:rsidR="00AA1229" w:rsidRPr="00A2441E" w:rsidRDefault="00AA1229" w:rsidP="002822D8">
            <w:pPr>
              <w:pStyle w:val="Tabletext2"/>
              <w:rPr>
                <w:color w:val="000000"/>
              </w:rPr>
            </w:pPr>
            <w:r w:rsidRPr="00A2441E">
              <w:rPr>
                <w:color w:val="000000"/>
              </w:rPr>
              <w:t>One of the following:</w:t>
            </w:r>
          </w:p>
          <w:p w14:paraId="4B8F219B" w14:textId="2FB41DC9" w:rsidR="00AA1229" w:rsidRPr="00A2441E" w:rsidRDefault="001C0FE8" w:rsidP="002822D8">
            <w:pPr>
              <w:pStyle w:val="Tablea"/>
            </w:pPr>
            <w:r>
              <w:t>a.</w:t>
            </w:r>
            <w:r>
              <w:tab/>
            </w:r>
            <w:r w:rsidR="00AA1229" w:rsidRPr="00A2441E">
              <w:t>Warrant Officer</w:t>
            </w:r>
          </w:p>
          <w:p w14:paraId="4D090E00" w14:textId="2701D2B1" w:rsidR="00AA1229" w:rsidRPr="00A2441E" w:rsidRDefault="001C0FE8" w:rsidP="002822D8">
            <w:pPr>
              <w:pStyle w:val="Tablea"/>
            </w:pPr>
            <w:r>
              <w:t>b.</w:t>
            </w:r>
            <w:r>
              <w:tab/>
            </w:r>
            <w:r w:rsidR="00AA1229" w:rsidRPr="00A2441E">
              <w:t>Lieutenant</w:t>
            </w:r>
          </w:p>
          <w:p w14:paraId="6F6AF5E8" w14:textId="6CDCEEA0" w:rsidR="00AA1229" w:rsidRPr="00A2441E" w:rsidRDefault="001C0FE8" w:rsidP="002822D8">
            <w:pPr>
              <w:pStyle w:val="Tablea"/>
            </w:pPr>
            <w:r>
              <w:t>c.</w:t>
            </w:r>
            <w:r>
              <w:tab/>
            </w:r>
            <w:r w:rsidR="00AA1229" w:rsidRPr="00A2441E">
              <w:t>Warrant Officer of the Navy</w:t>
            </w:r>
          </w:p>
        </w:tc>
        <w:tc>
          <w:tcPr>
            <w:tcW w:w="2551" w:type="dxa"/>
            <w:tcBorders>
              <w:top w:val="single" w:sz="6" w:space="0" w:color="auto"/>
              <w:left w:val="single" w:sz="6" w:space="0" w:color="auto"/>
              <w:bottom w:val="single" w:sz="6" w:space="0" w:color="auto"/>
              <w:right w:val="single" w:sz="6" w:space="0" w:color="auto"/>
            </w:tcBorders>
            <w:hideMark/>
          </w:tcPr>
          <w:p w14:paraId="7568B24D" w14:textId="77777777" w:rsidR="00AA1229" w:rsidRPr="00A2441E" w:rsidRDefault="00AA1229" w:rsidP="002822D8">
            <w:pPr>
              <w:pStyle w:val="Tabletext2"/>
              <w:rPr>
                <w:color w:val="000000"/>
              </w:rPr>
            </w:pPr>
            <w:r w:rsidRPr="00A2441E">
              <w:rPr>
                <w:color w:val="000000"/>
              </w:rPr>
              <w:t>One of the following:</w:t>
            </w:r>
          </w:p>
          <w:p w14:paraId="4C8D18E7" w14:textId="28B1648B" w:rsidR="00AA1229" w:rsidRPr="00A2441E" w:rsidRDefault="001C0FE8" w:rsidP="002822D8">
            <w:pPr>
              <w:pStyle w:val="Tablea"/>
            </w:pPr>
            <w:r>
              <w:t>a.</w:t>
            </w:r>
            <w:r>
              <w:tab/>
            </w:r>
            <w:r w:rsidR="00AA1229" w:rsidRPr="00A2441E">
              <w:t>Warrant Officer, Class 1</w:t>
            </w:r>
          </w:p>
          <w:p w14:paraId="5C01232B" w14:textId="4403C01B" w:rsidR="00AA1229" w:rsidRPr="00A2441E" w:rsidRDefault="001C0FE8" w:rsidP="002822D8">
            <w:pPr>
              <w:pStyle w:val="Tablea"/>
            </w:pPr>
            <w:r>
              <w:t>b.</w:t>
            </w:r>
            <w:r>
              <w:tab/>
            </w:r>
            <w:r w:rsidR="00AA1229" w:rsidRPr="00A2441E">
              <w:t>Captain</w:t>
            </w:r>
          </w:p>
          <w:p w14:paraId="32AF0CE0" w14:textId="13C7E03F" w:rsidR="00AA1229" w:rsidRPr="00A2441E" w:rsidRDefault="001C0FE8" w:rsidP="002822D8">
            <w:pPr>
              <w:pStyle w:val="Tablea"/>
            </w:pPr>
            <w:r>
              <w:t>c.</w:t>
            </w:r>
            <w:r>
              <w:tab/>
            </w:r>
            <w:r w:rsidR="00AA1229" w:rsidRPr="00A2441E">
              <w:t>Regimental Sergeant Major of the Army</w:t>
            </w:r>
          </w:p>
        </w:tc>
        <w:tc>
          <w:tcPr>
            <w:tcW w:w="2551" w:type="dxa"/>
            <w:tcBorders>
              <w:top w:val="single" w:sz="6" w:space="0" w:color="auto"/>
              <w:left w:val="single" w:sz="6" w:space="0" w:color="auto"/>
              <w:bottom w:val="single" w:sz="6" w:space="0" w:color="auto"/>
              <w:right w:val="single" w:sz="6" w:space="0" w:color="auto"/>
            </w:tcBorders>
            <w:hideMark/>
          </w:tcPr>
          <w:p w14:paraId="008DC891" w14:textId="77777777" w:rsidR="00AA1229" w:rsidRPr="00A2441E" w:rsidRDefault="00AA1229" w:rsidP="002822D8">
            <w:pPr>
              <w:pStyle w:val="Tabletext2"/>
              <w:rPr>
                <w:color w:val="000000"/>
              </w:rPr>
            </w:pPr>
            <w:r w:rsidRPr="00A2441E">
              <w:rPr>
                <w:color w:val="000000"/>
              </w:rPr>
              <w:t>One of the following:</w:t>
            </w:r>
          </w:p>
          <w:p w14:paraId="5A541853" w14:textId="604A9734" w:rsidR="00AA1229" w:rsidRPr="00A2441E" w:rsidRDefault="001C0FE8" w:rsidP="002822D8">
            <w:pPr>
              <w:pStyle w:val="Tablea"/>
            </w:pPr>
            <w:r>
              <w:t>a.</w:t>
            </w:r>
            <w:r>
              <w:tab/>
            </w:r>
            <w:r w:rsidR="00AA1229" w:rsidRPr="00A2441E">
              <w:t>Warrant Officer</w:t>
            </w:r>
          </w:p>
          <w:p w14:paraId="67360417" w14:textId="558B8C79" w:rsidR="00AA1229" w:rsidRPr="00A2441E" w:rsidRDefault="001C0FE8" w:rsidP="002822D8">
            <w:pPr>
              <w:pStyle w:val="Tablea"/>
            </w:pPr>
            <w:r>
              <w:t>b.</w:t>
            </w:r>
            <w:r>
              <w:tab/>
            </w:r>
            <w:r w:rsidR="00AA1229" w:rsidRPr="00A2441E">
              <w:t>Flight Lieutenant</w:t>
            </w:r>
          </w:p>
          <w:p w14:paraId="1E47C6CA" w14:textId="223F8C20" w:rsidR="00AA1229" w:rsidRPr="00A2441E" w:rsidRDefault="001C0FE8" w:rsidP="002822D8">
            <w:pPr>
              <w:pStyle w:val="Tablea"/>
            </w:pPr>
            <w:r>
              <w:t>c.</w:t>
            </w:r>
            <w:r>
              <w:tab/>
            </w:r>
            <w:r w:rsidR="00AA1229" w:rsidRPr="00A2441E">
              <w:t>Warrant Officer of the Air Force</w:t>
            </w:r>
          </w:p>
        </w:tc>
        <w:tc>
          <w:tcPr>
            <w:tcW w:w="1135" w:type="dxa"/>
            <w:tcBorders>
              <w:top w:val="single" w:sz="6" w:space="0" w:color="auto"/>
              <w:left w:val="single" w:sz="6" w:space="0" w:color="auto"/>
              <w:bottom w:val="single" w:sz="6" w:space="0" w:color="auto"/>
              <w:right w:val="single" w:sz="6" w:space="0" w:color="auto"/>
            </w:tcBorders>
            <w:hideMark/>
          </w:tcPr>
          <w:p w14:paraId="42A20475" w14:textId="77777777" w:rsidR="00AA1229" w:rsidRPr="00A2441E" w:rsidRDefault="00AA1229" w:rsidP="002822D8">
            <w:pPr>
              <w:pStyle w:val="Tabletext2"/>
              <w:jc w:val="center"/>
            </w:pPr>
            <w:r w:rsidRPr="00A2441E">
              <w:t>7</w:t>
            </w:r>
          </w:p>
        </w:tc>
      </w:tr>
      <w:tr w:rsidR="00AA1229" w:rsidRPr="00A2441E" w14:paraId="42A5D214" w14:textId="77777777" w:rsidTr="00FE615B">
        <w:trPr>
          <w:cantSplit/>
          <w:trHeight w:val="135"/>
        </w:trPr>
        <w:tc>
          <w:tcPr>
            <w:tcW w:w="707" w:type="dxa"/>
            <w:tcBorders>
              <w:top w:val="single" w:sz="6" w:space="0" w:color="auto"/>
              <w:left w:val="single" w:sz="6" w:space="0" w:color="auto"/>
              <w:bottom w:val="single" w:sz="6" w:space="0" w:color="auto"/>
              <w:right w:val="single" w:sz="6" w:space="0" w:color="auto"/>
            </w:tcBorders>
            <w:hideMark/>
          </w:tcPr>
          <w:p w14:paraId="5F2C9E6B" w14:textId="77777777" w:rsidR="00AA1229" w:rsidRPr="00A2441E" w:rsidRDefault="00AA1229" w:rsidP="002822D8">
            <w:pPr>
              <w:pStyle w:val="Tabletext2"/>
              <w:jc w:val="center"/>
            </w:pPr>
            <w:r w:rsidRPr="00A2441E">
              <w:t>8.</w:t>
            </w:r>
          </w:p>
        </w:tc>
        <w:tc>
          <w:tcPr>
            <w:tcW w:w="2551" w:type="dxa"/>
            <w:tcBorders>
              <w:top w:val="single" w:sz="6" w:space="0" w:color="auto"/>
              <w:left w:val="single" w:sz="6" w:space="0" w:color="auto"/>
              <w:bottom w:val="single" w:sz="6" w:space="0" w:color="auto"/>
              <w:right w:val="single" w:sz="6" w:space="0" w:color="auto"/>
            </w:tcBorders>
            <w:hideMark/>
          </w:tcPr>
          <w:p w14:paraId="4DC65DFD" w14:textId="77777777" w:rsidR="00AA1229" w:rsidRPr="00A2441E" w:rsidRDefault="00AA1229" w:rsidP="002822D8">
            <w:pPr>
              <w:pStyle w:val="Tabletext2"/>
              <w:rPr>
                <w:color w:val="000000"/>
              </w:rPr>
            </w:pPr>
            <w:r w:rsidRPr="00A2441E">
              <w:rPr>
                <w:color w:val="000000"/>
              </w:rPr>
              <w:t>Lieutenant Commander</w:t>
            </w:r>
          </w:p>
        </w:tc>
        <w:tc>
          <w:tcPr>
            <w:tcW w:w="2551" w:type="dxa"/>
            <w:tcBorders>
              <w:top w:val="single" w:sz="6" w:space="0" w:color="auto"/>
              <w:left w:val="single" w:sz="6" w:space="0" w:color="auto"/>
              <w:bottom w:val="single" w:sz="6" w:space="0" w:color="auto"/>
              <w:right w:val="single" w:sz="6" w:space="0" w:color="auto"/>
            </w:tcBorders>
            <w:hideMark/>
          </w:tcPr>
          <w:p w14:paraId="4E109B0F" w14:textId="77777777" w:rsidR="00AA1229" w:rsidRPr="00A2441E" w:rsidRDefault="00AA1229" w:rsidP="002822D8">
            <w:pPr>
              <w:pStyle w:val="Tabletext2"/>
              <w:rPr>
                <w:color w:val="000000"/>
              </w:rPr>
            </w:pPr>
            <w:r w:rsidRPr="00A2441E">
              <w:rPr>
                <w:color w:val="000000"/>
              </w:rPr>
              <w:t>Major</w:t>
            </w:r>
          </w:p>
        </w:tc>
        <w:tc>
          <w:tcPr>
            <w:tcW w:w="2551" w:type="dxa"/>
            <w:tcBorders>
              <w:top w:val="single" w:sz="6" w:space="0" w:color="auto"/>
              <w:left w:val="single" w:sz="6" w:space="0" w:color="auto"/>
              <w:bottom w:val="single" w:sz="6" w:space="0" w:color="auto"/>
              <w:right w:val="single" w:sz="6" w:space="0" w:color="auto"/>
            </w:tcBorders>
            <w:hideMark/>
          </w:tcPr>
          <w:p w14:paraId="6E197AB8" w14:textId="77777777" w:rsidR="00AA1229" w:rsidRPr="00A2441E" w:rsidRDefault="00AA1229" w:rsidP="002822D8">
            <w:pPr>
              <w:pStyle w:val="Tabletext2"/>
              <w:rPr>
                <w:color w:val="000000"/>
              </w:rPr>
            </w:pPr>
            <w:r w:rsidRPr="00A2441E">
              <w:rPr>
                <w:color w:val="000000"/>
              </w:rPr>
              <w:t>Squadron Leader</w:t>
            </w:r>
          </w:p>
        </w:tc>
        <w:tc>
          <w:tcPr>
            <w:tcW w:w="1135" w:type="dxa"/>
            <w:tcBorders>
              <w:top w:val="single" w:sz="6" w:space="0" w:color="auto"/>
              <w:left w:val="single" w:sz="6" w:space="0" w:color="auto"/>
              <w:bottom w:val="single" w:sz="6" w:space="0" w:color="auto"/>
              <w:right w:val="single" w:sz="6" w:space="0" w:color="auto"/>
            </w:tcBorders>
            <w:hideMark/>
          </w:tcPr>
          <w:p w14:paraId="6285D0BD" w14:textId="77777777" w:rsidR="00AA1229" w:rsidRPr="00A2441E" w:rsidRDefault="00AA1229" w:rsidP="002822D8">
            <w:pPr>
              <w:pStyle w:val="Tabletext2"/>
              <w:jc w:val="center"/>
            </w:pPr>
            <w:r w:rsidRPr="00A2441E">
              <w:t>9</w:t>
            </w:r>
          </w:p>
        </w:tc>
      </w:tr>
      <w:tr w:rsidR="00AA1229" w:rsidRPr="00A2441E" w14:paraId="2C4396F0" w14:textId="77777777" w:rsidTr="00FE615B">
        <w:trPr>
          <w:cantSplit/>
          <w:trHeight w:val="135"/>
        </w:trPr>
        <w:tc>
          <w:tcPr>
            <w:tcW w:w="707" w:type="dxa"/>
            <w:tcBorders>
              <w:top w:val="single" w:sz="6" w:space="0" w:color="auto"/>
              <w:left w:val="single" w:sz="6" w:space="0" w:color="auto"/>
              <w:bottom w:val="single" w:sz="6" w:space="0" w:color="auto"/>
              <w:right w:val="single" w:sz="6" w:space="0" w:color="auto"/>
            </w:tcBorders>
            <w:hideMark/>
          </w:tcPr>
          <w:p w14:paraId="6E7926EC" w14:textId="77777777" w:rsidR="00AA1229" w:rsidRPr="00A2441E" w:rsidRDefault="00AA1229" w:rsidP="002822D8">
            <w:pPr>
              <w:pStyle w:val="Tabletext2"/>
              <w:jc w:val="center"/>
            </w:pPr>
            <w:r w:rsidRPr="00A2441E">
              <w:t>9.</w:t>
            </w:r>
          </w:p>
        </w:tc>
        <w:tc>
          <w:tcPr>
            <w:tcW w:w="2551" w:type="dxa"/>
            <w:tcBorders>
              <w:top w:val="single" w:sz="6" w:space="0" w:color="auto"/>
              <w:left w:val="single" w:sz="6" w:space="0" w:color="auto"/>
              <w:bottom w:val="single" w:sz="6" w:space="0" w:color="auto"/>
              <w:right w:val="single" w:sz="6" w:space="0" w:color="auto"/>
            </w:tcBorders>
            <w:hideMark/>
          </w:tcPr>
          <w:p w14:paraId="38D72DE3" w14:textId="77777777" w:rsidR="00AA1229" w:rsidRPr="00A2441E" w:rsidRDefault="00AA1229" w:rsidP="002822D8">
            <w:pPr>
              <w:pStyle w:val="Tabletext2"/>
              <w:rPr>
                <w:color w:val="000000"/>
              </w:rPr>
            </w:pPr>
            <w:r w:rsidRPr="00A2441E">
              <w:rPr>
                <w:color w:val="000000"/>
              </w:rPr>
              <w:t>One of the following:</w:t>
            </w:r>
          </w:p>
          <w:p w14:paraId="32082493" w14:textId="29FEAFB3" w:rsidR="00AA1229" w:rsidRPr="00A2441E" w:rsidRDefault="001C0FE8" w:rsidP="002822D8">
            <w:pPr>
              <w:pStyle w:val="Tablea"/>
            </w:pPr>
            <w:r>
              <w:t>a.</w:t>
            </w:r>
            <w:r>
              <w:tab/>
            </w:r>
            <w:r w:rsidR="00AA1229" w:rsidRPr="00A2441E">
              <w:t>Lieutenant (who is a Medical Officer or a Dental Officer)</w:t>
            </w:r>
          </w:p>
          <w:p w14:paraId="7D6FDD56" w14:textId="0D955A95" w:rsidR="00AA1229" w:rsidRPr="00A2441E" w:rsidRDefault="001C0FE8" w:rsidP="002822D8">
            <w:pPr>
              <w:pStyle w:val="Tablea"/>
            </w:pPr>
            <w:r>
              <w:t>b.</w:t>
            </w:r>
            <w:r>
              <w:tab/>
            </w:r>
            <w:r w:rsidR="00AA1229" w:rsidRPr="00A2441E">
              <w:t>Commander</w:t>
            </w:r>
          </w:p>
        </w:tc>
        <w:tc>
          <w:tcPr>
            <w:tcW w:w="2551" w:type="dxa"/>
            <w:tcBorders>
              <w:top w:val="single" w:sz="6" w:space="0" w:color="auto"/>
              <w:left w:val="single" w:sz="6" w:space="0" w:color="auto"/>
              <w:bottom w:val="single" w:sz="6" w:space="0" w:color="auto"/>
              <w:right w:val="single" w:sz="6" w:space="0" w:color="auto"/>
            </w:tcBorders>
            <w:hideMark/>
          </w:tcPr>
          <w:p w14:paraId="478B2673" w14:textId="77777777" w:rsidR="00AA1229" w:rsidRPr="00A2441E" w:rsidRDefault="00AA1229" w:rsidP="002822D8">
            <w:pPr>
              <w:pStyle w:val="Tabletext2"/>
              <w:rPr>
                <w:color w:val="000000"/>
              </w:rPr>
            </w:pPr>
            <w:r w:rsidRPr="00A2441E">
              <w:rPr>
                <w:color w:val="000000"/>
              </w:rPr>
              <w:t>One of the following:</w:t>
            </w:r>
          </w:p>
          <w:p w14:paraId="404EED82" w14:textId="5C1B054B" w:rsidR="00AA1229" w:rsidRPr="00A2441E" w:rsidRDefault="001C0FE8" w:rsidP="002822D8">
            <w:pPr>
              <w:pStyle w:val="Tablea"/>
            </w:pPr>
            <w:r>
              <w:t>a.</w:t>
            </w:r>
            <w:r>
              <w:tab/>
              <w:t>C</w:t>
            </w:r>
            <w:r w:rsidR="00AA1229" w:rsidRPr="00A2441E">
              <w:t>aptain (who is a Medical Officer or a Dental Officer)</w:t>
            </w:r>
          </w:p>
          <w:p w14:paraId="2EFA6500" w14:textId="3EC46460" w:rsidR="00AA1229" w:rsidRPr="00A2441E" w:rsidRDefault="001C0FE8" w:rsidP="002822D8">
            <w:pPr>
              <w:pStyle w:val="Tablea"/>
            </w:pPr>
            <w:r>
              <w:t>b.</w:t>
            </w:r>
            <w:r>
              <w:tab/>
            </w:r>
            <w:r w:rsidR="00AA1229" w:rsidRPr="00A2441E">
              <w:t>Lieutenant Colonel</w:t>
            </w:r>
          </w:p>
        </w:tc>
        <w:tc>
          <w:tcPr>
            <w:tcW w:w="2551" w:type="dxa"/>
            <w:tcBorders>
              <w:top w:val="single" w:sz="6" w:space="0" w:color="auto"/>
              <w:left w:val="single" w:sz="6" w:space="0" w:color="auto"/>
              <w:bottom w:val="single" w:sz="6" w:space="0" w:color="auto"/>
              <w:right w:val="single" w:sz="6" w:space="0" w:color="auto"/>
            </w:tcBorders>
            <w:hideMark/>
          </w:tcPr>
          <w:p w14:paraId="5701837F" w14:textId="77777777" w:rsidR="00AA1229" w:rsidRPr="00A2441E" w:rsidRDefault="00AA1229" w:rsidP="002822D8">
            <w:pPr>
              <w:pStyle w:val="Tabletext2"/>
              <w:rPr>
                <w:color w:val="000000"/>
              </w:rPr>
            </w:pPr>
            <w:r w:rsidRPr="00A2441E">
              <w:rPr>
                <w:color w:val="000000"/>
              </w:rPr>
              <w:t>One of the following:</w:t>
            </w:r>
          </w:p>
          <w:p w14:paraId="701E7873" w14:textId="1BA0A4F5" w:rsidR="00AA1229" w:rsidRPr="00A2441E" w:rsidRDefault="001C0FE8" w:rsidP="002822D8">
            <w:pPr>
              <w:pStyle w:val="Tablea"/>
            </w:pPr>
            <w:r>
              <w:t>a.</w:t>
            </w:r>
            <w:r>
              <w:tab/>
            </w:r>
            <w:r w:rsidR="00AA1229" w:rsidRPr="00A2441E">
              <w:t>Flight Lieutenant (who is a Medical Officer or a Dental Officer)</w:t>
            </w:r>
          </w:p>
          <w:p w14:paraId="5BFFC165" w14:textId="7DA2BABC" w:rsidR="00AA1229" w:rsidRPr="00A2441E" w:rsidRDefault="001C0FE8" w:rsidP="002822D8">
            <w:pPr>
              <w:pStyle w:val="Tablea"/>
            </w:pPr>
            <w:r>
              <w:t>b.</w:t>
            </w:r>
            <w:r>
              <w:tab/>
            </w:r>
            <w:r w:rsidR="00AA1229" w:rsidRPr="00A2441E">
              <w:t>Wing Commander</w:t>
            </w:r>
          </w:p>
        </w:tc>
        <w:tc>
          <w:tcPr>
            <w:tcW w:w="1135" w:type="dxa"/>
            <w:tcBorders>
              <w:top w:val="single" w:sz="6" w:space="0" w:color="auto"/>
              <w:left w:val="single" w:sz="6" w:space="0" w:color="auto"/>
              <w:bottom w:val="single" w:sz="6" w:space="0" w:color="auto"/>
              <w:right w:val="single" w:sz="6" w:space="0" w:color="auto"/>
            </w:tcBorders>
            <w:hideMark/>
          </w:tcPr>
          <w:p w14:paraId="7DAB3600" w14:textId="77777777" w:rsidR="00AA1229" w:rsidRPr="00A2441E" w:rsidRDefault="00AA1229" w:rsidP="002822D8">
            <w:pPr>
              <w:pStyle w:val="Tabletext2"/>
              <w:jc w:val="center"/>
            </w:pPr>
            <w:r w:rsidRPr="00A2441E">
              <w:t>11</w:t>
            </w:r>
          </w:p>
        </w:tc>
      </w:tr>
      <w:tr w:rsidR="00AA1229" w:rsidRPr="00A2441E" w14:paraId="13437D36" w14:textId="77777777" w:rsidTr="00FE615B">
        <w:trPr>
          <w:cantSplit/>
          <w:trHeight w:val="135"/>
        </w:trPr>
        <w:tc>
          <w:tcPr>
            <w:tcW w:w="707" w:type="dxa"/>
            <w:tcBorders>
              <w:top w:val="single" w:sz="6" w:space="0" w:color="auto"/>
              <w:left w:val="single" w:sz="6" w:space="0" w:color="auto"/>
              <w:bottom w:val="single" w:sz="6" w:space="0" w:color="auto"/>
              <w:right w:val="single" w:sz="6" w:space="0" w:color="auto"/>
            </w:tcBorders>
            <w:hideMark/>
          </w:tcPr>
          <w:p w14:paraId="38022F42" w14:textId="77777777" w:rsidR="00AA1229" w:rsidRPr="00A2441E" w:rsidRDefault="00AA1229" w:rsidP="002822D8">
            <w:pPr>
              <w:pStyle w:val="Tabletext2"/>
              <w:jc w:val="center"/>
            </w:pPr>
            <w:r w:rsidRPr="00A2441E">
              <w:t>10.</w:t>
            </w:r>
          </w:p>
        </w:tc>
        <w:tc>
          <w:tcPr>
            <w:tcW w:w="2551" w:type="dxa"/>
            <w:tcBorders>
              <w:top w:val="single" w:sz="6" w:space="0" w:color="auto"/>
              <w:left w:val="single" w:sz="6" w:space="0" w:color="auto"/>
              <w:bottom w:val="single" w:sz="6" w:space="0" w:color="auto"/>
              <w:right w:val="single" w:sz="6" w:space="0" w:color="auto"/>
            </w:tcBorders>
            <w:hideMark/>
          </w:tcPr>
          <w:p w14:paraId="46DBC80D" w14:textId="77777777" w:rsidR="00AA1229" w:rsidRPr="00A2441E" w:rsidRDefault="00AA1229" w:rsidP="002822D8">
            <w:pPr>
              <w:pStyle w:val="Tabletext2"/>
              <w:rPr>
                <w:color w:val="000000"/>
              </w:rPr>
            </w:pPr>
            <w:r w:rsidRPr="00A2441E">
              <w:rPr>
                <w:color w:val="000000"/>
              </w:rPr>
              <w:t>One of the following:</w:t>
            </w:r>
          </w:p>
          <w:p w14:paraId="789662BA" w14:textId="73462D0B" w:rsidR="00AA1229" w:rsidRPr="00A2441E" w:rsidRDefault="001C0FE8" w:rsidP="002822D8">
            <w:pPr>
              <w:pStyle w:val="Tablea"/>
            </w:pPr>
            <w:r>
              <w:t>a.</w:t>
            </w:r>
            <w:r>
              <w:tab/>
            </w:r>
            <w:r w:rsidR="00AA1229" w:rsidRPr="00A2441E">
              <w:t>Lieutenant Commander (who is a Medical Officer or a Dental Officer)</w:t>
            </w:r>
          </w:p>
          <w:p w14:paraId="3C5668C4" w14:textId="6B7E5216" w:rsidR="00AA1229" w:rsidRPr="00A2441E" w:rsidRDefault="001C0FE8" w:rsidP="002822D8">
            <w:pPr>
              <w:pStyle w:val="Tablea"/>
            </w:pPr>
            <w:r>
              <w:t>b.</w:t>
            </w:r>
            <w:r>
              <w:tab/>
            </w:r>
            <w:r w:rsidR="00AA1229" w:rsidRPr="00A2441E">
              <w:t>Captain</w:t>
            </w:r>
          </w:p>
        </w:tc>
        <w:tc>
          <w:tcPr>
            <w:tcW w:w="2551" w:type="dxa"/>
            <w:tcBorders>
              <w:top w:val="single" w:sz="6" w:space="0" w:color="auto"/>
              <w:left w:val="single" w:sz="6" w:space="0" w:color="auto"/>
              <w:bottom w:val="single" w:sz="6" w:space="0" w:color="auto"/>
              <w:right w:val="single" w:sz="6" w:space="0" w:color="auto"/>
            </w:tcBorders>
            <w:hideMark/>
          </w:tcPr>
          <w:p w14:paraId="59FDEFF5" w14:textId="77777777" w:rsidR="00AA1229" w:rsidRPr="00A2441E" w:rsidRDefault="00AA1229" w:rsidP="002822D8">
            <w:pPr>
              <w:pStyle w:val="Tabletext2"/>
              <w:rPr>
                <w:color w:val="000000"/>
              </w:rPr>
            </w:pPr>
            <w:r w:rsidRPr="00A2441E">
              <w:rPr>
                <w:color w:val="000000"/>
              </w:rPr>
              <w:t>One of the following:</w:t>
            </w:r>
          </w:p>
          <w:p w14:paraId="7DEB7227" w14:textId="38FADFCB" w:rsidR="00AA1229" w:rsidRPr="00A2441E" w:rsidRDefault="001C0FE8" w:rsidP="002822D8">
            <w:pPr>
              <w:pStyle w:val="Tablea"/>
            </w:pPr>
            <w:r>
              <w:t>a.</w:t>
            </w:r>
            <w:r>
              <w:tab/>
            </w:r>
            <w:r w:rsidR="00AA1229" w:rsidRPr="00A2441E">
              <w:t>Major (who is a Medical Officer or a Dental Officer)</w:t>
            </w:r>
          </w:p>
          <w:p w14:paraId="4C872E70" w14:textId="16329ECF" w:rsidR="00AA1229" w:rsidRPr="00A2441E" w:rsidRDefault="001C0FE8" w:rsidP="002822D8">
            <w:pPr>
              <w:pStyle w:val="Tablea"/>
            </w:pPr>
            <w:r>
              <w:t>b.</w:t>
            </w:r>
            <w:r>
              <w:tab/>
            </w:r>
            <w:r w:rsidR="00AA1229" w:rsidRPr="00A2441E">
              <w:t>Colonel</w:t>
            </w:r>
          </w:p>
        </w:tc>
        <w:tc>
          <w:tcPr>
            <w:tcW w:w="2551" w:type="dxa"/>
            <w:tcBorders>
              <w:top w:val="single" w:sz="6" w:space="0" w:color="auto"/>
              <w:left w:val="single" w:sz="6" w:space="0" w:color="auto"/>
              <w:bottom w:val="single" w:sz="6" w:space="0" w:color="auto"/>
              <w:right w:val="single" w:sz="6" w:space="0" w:color="auto"/>
            </w:tcBorders>
            <w:hideMark/>
          </w:tcPr>
          <w:p w14:paraId="790D6AA8" w14:textId="77777777" w:rsidR="00AA1229" w:rsidRPr="00A2441E" w:rsidRDefault="00AA1229" w:rsidP="002822D8">
            <w:pPr>
              <w:pStyle w:val="Tabletext2"/>
              <w:rPr>
                <w:color w:val="000000"/>
              </w:rPr>
            </w:pPr>
            <w:r w:rsidRPr="00A2441E">
              <w:rPr>
                <w:color w:val="000000"/>
              </w:rPr>
              <w:t>One of the following:</w:t>
            </w:r>
          </w:p>
          <w:p w14:paraId="12C1A56C" w14:textId="60F697CE" w:rsidR="00AA1229" w:rsidRPr="00A2441E" w:rsidRDefault="001C0FE8" w:rsidP="002822D8">
            <w:pPr>
              <w:pStyle w:val="Tablea"/>
            </w:pPr>
            <w:r>
              <w:t>a.</w:t>
            </w:r>
            <w:r>
              <w:tab/>
            </w:r>
            <w:r w:rsidR="00AA1229" w:rsidRPr="00A2441E">
              <w:t>Squadron Leader (who is a Medical Officer or a Dental Officer)</w:t>
            </w:r>
          </w:p>
          <w:p w14:paraId="29F3D369" w14:textId="364E9497" w:rsidR="00AA1229" w:rsidRPr="00A2441E" w:rsidRDefault="001C0FE8" w:rsidP="002822D8">
            <w:pPr>
              <w:pStyle w:val="Tablea"/>
            </w:pPr>
            <w:r>
              <w:t>b.</w:t>
            </w:r>
            <w:r>
              <w:tab/>
            </w:r>
            <w:r w:rsidR="00AA1229" w:rsidRPr="00A2441E">
              <w:t>Group Captain</w:t>
            </w:r>
          </w:p>
        </w:tc>
        <w:tc>
          <w:tcPr>
            <w:tcW w:w="1135" w:type="dxa"/>
            <w:tcBorders>
              <w:top w:val="single" w:sz="6" w:space="0" w:color="auto"/>
              <w:left w:val="single" w:sz="6" w:space="0" w:color="auto"/>
              <w:bottom w:val="single" w:sz="6" w:space="0" w:color="auto"/>
              <w:right w:val="single" w:sz="6" w:space="0" w:color="auto"/>
            </w:tcBorders>
            <w:hideMark/>
          </w:tcPr>
          <w:p w14:paraId="0A023F4F" w14:textId="77777777" w:rsidR="00AA1229" w:rsidRPr="00A2441E" w:rsidRDefault="00AA1229" w:rsidP="002822D8">
            <w:pPr>
              <w:pStyle w:val="Tabletext2"/>
              <w:jc w:val="center"/>
            </w:pPr>
            <w:r w:rsidRPr="00A2441E">
              <w:t>12</w:t>
            </w:r>
          </w:p>
        </w:tc>
      </w:tr>
      <w:tr w:rsidR="00AA1229" w:rsidRPr="00A2441E" w14:paraId="7E1DEEBC" w14:textId="77777777" w:rsidTr="00FE615B">
        <w:trPr>
          <w:cantSplit/>
          <w:trHeight w:val="135"/>
        </w:trPr>
        <w:tc>
          <w:tcPr>
            <w:tcW w:w="707" w:type="dxa"/>
            <w:tcBorders>
              <w:top w:val="single" w:sz="6" w:space="0" w:color="auto"/>
              <w:left w:val="single" w:sz="6" w:space="0" w:color="auto"/>
              <w:bottom w:val="single" w:sz="6" w:space="0" w:color="auto"/>
              <w:right w:val="single" w:sz="6" w:space="0" w:color="auto"/>
            </w:tcBorders>
            <w:hideMark/>
          </w:tcPr>
          <w:p w14:paraId="1F274D59" w14:textId="77777777" w:rsidR="00AA1229" w:rsidRPr="00A2441E" w:rsidRDefault="00AA1229" w:rsidP="002822D8">
            <w:pPr>
              <w:pStyle w:val="Tabletext2"/>
              <w:jc w:val="center"/>
            </w:pPr>
            <w:r w:rsidRPr="00A2441E">
              <w:t>11.</w:t>
            </w:r>
          </w:p>
        </w:tc>
        <w:tc>
          <w:tcPr>
            <w:tcW w:w="2551" w:type="dxa"/>
            <w:tcBorders>
              <w:top w:val="single" w:sz="6" w:space="0" w:color="auto"/>
              <w:left w:val="single" w:sz="6" w:space="0" w:color="auto"/>
              <w:bottom w:val="single" w:sz="6" w:space="0" w:color="auto"/>
              <w:right w:val="single" w:sz="6" w:space="0" w:color="auto"/>
            </w:tcBorders>
            <w:hideMark/>
          </w:tcPr>
          <w:p w14:paraId="41CF02CF" w14:textId="77777777" w:rsidR="00AA1229" w:rsidRPr="00A2441E" w:rsidRDefault="00AA1229" w:rsidP="002822D8">
            <w:pPr>
              <w:pStyle w:val="Tabletext2"/>
              <w:rPr>
                <w:color w:val="000000"/>
              </w:rPr>
            </w:pPr>
            <w:r w:rsidRPr="00A2441E">
              <w:rPr>
                <w:color w:val="000000"/>
              </w:rPr>
              <w:t>One of the following:</w:t>
            </w:r>
          </w:p>
          <w:p w14:paraId="3DAB90DF" w14:textId="4EB26EDB" w:rsidR="00AA1229" w:rsidRPr="00A2441E" w:rsidRDefault="001C0FE8" w:rsidP="002822D8">
            <w:pPr>
              <w:pStyle w:val="Tablea"/>
            </w:pPr>
            <w:r>
              <w:t>a.</w:t>
            </w:r>
            <w:r>
              <w:tab/>
            </w:r>
            <w:r w:rsidR="00AA1229" w:rsidRPr="00A2441E">
              <w:t>Commander (who is a Medical Officer or a Dental Officer)</w:t>
            </w:r>
          </w:p>
          <w:p w14:paraId="79E19466" w14:textId="4C0B3F8C" w:rsidR="00AA1229" w:rsidRPr="00A2441E" w:rsidRDefault="001C0FE8" w:rsidP="002822D8">
            <w:pPr>
              <w:pStyle w:val="Tablea"/>
            </w:pPr>
            <w:r>
              <w:t>b.</w:t>
            </w:r>
            <w:r>
              <w:tab/>
            </w:r>
            <w:r w:rsidR="00AA1229" w:rsidRPr="00A2441E">
              <w:t>Commodore</w:t>
            </w:r>
          </w:p>
        </w:tc>
        <w:tc>
          <w:tcPr>
            <w:tcW w:w="2551" w:type="dxa"/>
            <w:tcBorders>
              <w:top w:val="single" w:sz="6" w:space="0" w:color="auto"/>
              <w:left w:val="single" w:sz="6" w:space="0" w:color="auto"/>
              <w:bottom w:val="single" w:sz="6" w:space="0" w:color="auto"/>
              <w:right w:val="single" w:sz="6" w:space="0" w:color="auto"/>
            </w:tcBorders>
            <w:hideMark/>
          </w:tcPr>
          <w:p w14:paraId="5E0701A4" w14:textId="77777777" w:rsidR="00AA1229" w:rsidRPr="00A2441E" w:rsidRDefault="00AA1229" w:rsidP="002822D8">
            <w:pPr>
              <w:pStyle w:val="Tabletext2"/>
              <w:rPr>
                <w:color w:val="000000"/>
              </w:rPr>
            </w:pPr>
            <w:r w:rsidRPr="00A2441E">
              <w:rPr>
                <w:color w:val="000000"/>
              </w:rPr>
              <w:t>One of the following:</w:t>
            </w:r>
          </w:p>
          <w:p w14:paraId="4DD6E2B2" w14:textId="7EA055E3" w:rsidR="00AA1229" w:rsidRPr="00A2441E" w:rsidRDefault="001C0FE8" w:rsidP="002822D8">
            <w:pPr>
              <w:pStyle w:val="Tablea"/>
            </w:pPr>
            <w:r>
              <w:t>a.</w:t>
            </w:r>
            <w:r>
              <w:tab/>
            </w:r>
            <w:r w:rsidR="00AA1229" w:rsidRPr="00A2441E">
              <w:t>Lieutenant Colonel (who is a Medical Officer or a Dental Officer)</w:t>
            </w:r>
          </w:p>
          <w:p w14:paraId="47C392A4" w14:textId="311817FF" w:rsidR="00AA1229" w:rsidRPr="00A2441E" w:rsidRDefault="001C0FE8" w:rsidP="002822D8">
            <w:pPr>
              <w:pStyle w:val="Tablea"/>
            </w:pPr>
            <w:r>
              <w:t>b.</w:t>
            </w:r>
            <w:r>
              <w:tab/>
            </w:r>
            <w:r w:rsidR="00AA1229" w:rsidRPr="00A2441E">
              <w:t>Brigadier</w:t>
            </w:r>
          </w:p>
        </w:tc>
        <w:tc>
          <w:tcPr>
            <w:tcW w:w="2551" w:type="dxa"/>
            <w:tcBorders>
              <w:top w:val="single" w:sz="6" w:space="0" w:color="auto"/>
              <w:left w:val="single" w:sz="6" w:space="0" w:color="auto"/>
              <w:bottom w:val="single" w:sz="6" w:space="0" w:color="auto"/>
              <w:right w:val="single" w:sz="6" w:space="0" w:color="auto"/>
            </w:tcBorders>
            <w:hideMark/>
          </w:tcPr>
          <w:p w14:paraId="34DD7E76" w14:textId="77777777" w:rsidR="00AA1229" w:rsidRPr="00A2441E" w:rsidRDefault="00AA1229" w:rsidP="002822D8">
            <w:pPr>
              <w:pStyle w:val="Tabletext2"/>
              <w:rPr>
                <w:color w:val="000000"/>
              </w:rPr>
            </w:pPr>
            <w:r w:rsidRPr="00A2441E">
              <w:rPr>
                <w:color w:val="000000"/>
              </w:rPr>
              <w:t>One of the following:</w:t>
            </w:r>
          </w:p>
          <w:p w14:paraId="30494963" w14:textId="6EF9677F" w:rsidR="00AA1229" w:rsidRPr="00A2441E" w:rsidRDefault="001C0FE8" w:rsidP="002822D8">
            <w:pPr>
              <w:pStyle w:val="Tablea"/>
            </w:pPr>
            <w:r>
              <w:t>a.</w:t>
            </w:r>
            <w:r>
              <w:tab/>
            </w:r>
            <w:r w:rsidR="00AA1229" w:rsidRPr="00A2441E">
              <w:t>Wing Commander (who is a Medical Officer or a Dental Officer)</w:t>
            </w:r>
          </w:p>
          <w:p w14:paraId="0691309D" w14:textId="2B7E4DA7" w:rsidR="00AA1229" w:rsidRPr="00A2441E" w:rsidRDefault="001C0FE8" w:rsidP="002822D8">
            <w:pPr>
              <w:pStyle w:val="Tablea"/>
            </w:pPr>
            <w:r>
              <w:t>b.</w:t>
            </w:r>
            <w:r>
              <w:tab/>
            </w:r>
            <w:r w:rsidR="00AA1229" w:rsidRPr="00A2441E">
              <w:t>Air Commodore</w:t>
            </w:r>
          </w:p>
        </w:tc>
        <w:tc>
          <w:tcPr>
            <w:tcW w:w="1135" w:type="dxa"/>
            <w:tcBorders>
              <w:top w:val="single" w:sz="6" w:space="0" w:color="auto"/>
              <w:left w:val="single" w:sz="6" w:space="0" w:color="auto"/>
              <w:bottom w:val="single" w:sz="6" w:space="0" w:color="auto"/>
              <w:right w:val="single" w:sz="6" w:space="0" w:color="auto"/>
            </w:tcBorders>
            <w:hideMark/>
          </w:tcPr>
          <w:p w14:paraId="0B029BC1" w14:textId="77777777" w:rsidR="00AA1229" w:rsidRPr="00A2441E" w:rsidRDefault="00AA1229" w:rsidP="002822D8">
            <w:pPr>
              <w:pStyle w:val="Tabletext2"/>
              <w:jc w:val="center"/>
            </w:pPr>
            <w:r w:rsidRPr="00A2441E">
              <w:t>14</w:t>
            </w:r>
          </w:p>
        </w:tc>
      </w:tr>
      <w:tr w:rsidR="00AA1229" w:rsidRPr="00A2441E" w14:paraId="0D396540" w14:textId="77777777" w:rsidTr="00FE615B">
        <w:trPr>
          <w:cantSplit/>
          <w:trHeight w:val="135"/>
        </w:trPr>
        <w:tc>
          <w:tcPr>
            <w:tcW w:w="707" w:type="dxa"/>
            <w:tcBorders>
              <w:top w:val="single" w:sz="6" w:space="0" w:color="auto"/>
              <w:left w:val="single" w:sz="6" w:space="0" w:color="auto"/>
              <w:bottom w:val="single" w:sz="6" w:space="0" w:color="auto"/>
              <w:right w:val="single" w:sz="6" w:space="0" w:color="auto"/>
            </w:tcBorders>
            <w:hideMark/>
          </w:tcPr>
          <w:p w14:paraId="5D5CA844" w14:textId="77777777" w:rsidR="00AA1229" w:rsidRPr="00A2441E" w:rsidRDefault="00AA1229" w:rsidP="002822D8">
            <w:pPr>
              <w:pStyle w:val="Tabletext2"/>
              <w:jc w:val="center"/>
            </w:pPr>
            <w:r w:rsidRPr="00A2441E">
              <w:t>12.</w:t>
            </w:r>
          </w:p>
        </w:tc>
        <w:tc>
          <w:tcPr>
            <w:tcW w:w="2551" w:type="dxa"/>
            <w:tcBorders>
              <w:top w:val="single" w:sz="6" w:space="0" w:color="auto"/>
              <w:left w:val="single" w:sz="6" w:space="0" w:color="auto"/>
              <w:bottom w:val="single" w:sz="6" w:space="0" w:color="auto"/>
              <w:right w:val="single" w:sz="6" w:space="0" w:color="auto"/>
            </w:tcBorders>
            <w:hideMark/>
          </w:tcPr>
          <w:p w14:paraId="46B03037" w14:textId="77777777" w:rsidR="00AA1229" w:rsidRPr="00A2441E" w:rsidRDefault="00AA1229" w:rsidP="002822D8">
            <w:pPr>
              <w:pStyle w:val="Tabletext2"/>
            </w:pPr>
            <w:r w:rsidRPr="00A2441E">
              <w:rPr>
                <w:color w:val="000000"/>
              </w:rPr>
              <w:t>Captain (who is a Medical Officer or a Dental Officer)</w:t>
            </w:r>
          </w:p>
        </w:tc>
        <w:tc>
          <w:tcPr>
            <w:tcW w:w="2551" w:type="dxa"/>
            <w:tcBorders>
              <w:top w:val="single" w:sz="6" w:space="0" w:color="auto"/>
              <w:left w:val="single" w:sz="6" w:space="0" w:color="auto"/>
              <w:bottom w:val="single" w:sz="6" w:space="0" w:color="auto"/>
              <w:right w:val="single" w:sz="6" w:space="0" w:color="auto"/>
            </w:tcBorders>
            <w:hideMark/>
          </w:tcPr>
          <w:p w14:paraId="70367CF4" w14:textId="77777777" w:rsidR="00AA1229" w:rsidRPr="00A2441E" w:rsidRDefault="00AA1229" w:rsidP="002822D8">
            <w:pPr>
              <w:pStyle w:val="Tabletext2"/>
            </w:pPr>
            <w:r w:rsidRPr="00A2441E">
              <w:rPr>
                <w:color w:val="000000"/>
              </w:rPr>
              <w:t>Colonel (who is a Medical Officer or a Dental Officer)</w:t>
            </w:r>
          </w:p>
        </w:tc>
        <w:tc>
          <w:tcPr>
            <w:tcW w:w="2551" w:type="dxa"/>
            <w:tcBorders>
              <w:top w:val="single" w:sz="6" w:space="0" w:color="auto"/>
              <w:left w:val="single" w:sz="6" w:space="0" w:color="auto"/>
              <w:bottom w:val="single" w:sz="6" w:space="0" w:color="auto"/>
              <w:right w:val="single" w:sz="6" w:space="0" w:color="auto"/>
            </w:tcBorders>
            <w:hideMark/>
          </w:tcPr>
          <w:p w14:paraId="756487B6" w14:textId="77777777" w:rsidR="00AA1229" w:rsidRPr="00A2441E" w:rsidRDefault="00AA1229" w:rsidP="002822D8">
            <w:pPr>
              <w:pStyle w:val="Tabletext2"/>
            </w:pPr>
            <w:r w:rsidRPr="00A2441E">
              <w:rPr>
                <w:color w:val="000000"/>
              </w:rPr>
              <w:t>Group Captain (who is a Medical Officer or a Dental Officer)</w:t>
            </w:r>
          </w:p>
        </w:tc>
        <w:tc>
          <w:tcPr>
            <w:tcW w:w="1135" w:type="dxa"/>
            <w:tcBorders>
              <w:top w:val="single" w:sz="6" w:space="0" w:color="auto"/>
              <w:left w:val="single" w:sz="6" w:space="0" w:color="auto"/>
              <w:bottom w:val="single" w:sz="6" w:space="0" w:color="auto"/>
              <w:right w:val="single" w:sz="6" w:space="0" w:color="auto"/>
            </w:tcBorders>
            <w:hideMark/>
          </w:tcPr>
          <w:p w14:paraId="2CB740B0" w14:textId="77777777" w:rsidR="00AA1229" w:rsidRPr="00A2441E" w:rsidRDefault="00AA1229" w:rsidP="002822D8">
            <w:pPr>
              <w:pStyle w:val="Tabletext2"/>
              <w:jc w:val="center"/>
            </w:pPr>
            <w:r w:rsidRPr="00A2441E">
              <w:t>15</w:t>
            </w:r>
          </w:p>
        </w:tc>
      </w:tr>
      <w:tr w:rsidR="00AA1229" w:rsidRPr="00A2441E" w14:paraId="37CD4B91" w14:textId="77777777" w:rsidTr="00FE615B">
        <w:trPr>
          <w:cantSplit/>
          <w:trHeight w:val="135"/>
        </w:trPr>
        <w:tc>
          <w:tcPr>
            <w:tcW w:w="707" w:type="dxa"/>
            <w:tcBorders>
              <w:top w:val="single" w:sz="6" w:space="0" w:color="auto"/>
              <w:left w:val="single" w:sz="6" w:space="0" w:color="auto"/>
              <w:bottom w:val="single" w:sz="6" w:space="0" w:color="auto"/>
              <w:right w:val="single" w:sz="6" w:space="0" w:color="auto"/>
            </w:tcBorders>
            <w:hideMark/>
          </w:tcPr>
          <w:p w14:paraId="6DEDFC66" w14:textId="77777777" w:rsidR="00AA1229" w:rsidRPr="00A2441E" w:rsidRDefault="00AA1229" w:rsidP="002822D8">
            <w:pPr>
              <w:pStyle w:val="Tabletext2"/>
              <w:jc w:val="center"/>
            </w:pPr>
            <w:r w:rsidRPr="00A2441E">
              <w:t>13.</w:t>
            </w:r>
          </w:p>
        </w:tc>
        <w:tc>
          <w:tcPr>
            <w:tcW w:w="2551" w:type="dxa"/>
            <w:tcBorders>
              <w:top w:val="single" w:sz="6" w:space="0" w:color="auto"/>
              <w:left w:val="single" w:sz="6" w:space="0" w:color="auto"/>
              <w:bottom w:val="single" w:sz="6" w:space="0" w:color="auto"/>
              <w:right w:val="single" w:sz="6" w:space="0" w:color="auto"/>
            </w:tcBorders>
            <w:hideMark/>
          </w:tcPr>
          <w:p w14:paraId="5DF8BF14" w14:textId="77777777" w:rsidR="00AA1229" w:rsidRPr="00A2441E" w:rsidRDefault="00AA1229" w:rsidP="002822D8">
            <w:pPr>
              <w:pStyle w:val="Tabletext2"/>
              <w:rPr>
                <w:color w:val="000000"/>
              </w:rPr>
            </w:pPr>
            <w:r w:rsidRPr="00A2441E">
              <w:rPr>
                <w:color w:val="000000"/>
              </w:rPr>
              <w:t>One of the following:</w:t>
            </w:r>
          </w:p>
          <w:p w14:paraId="2AC73D01" w14:textId="2AC7E4BA" w:rsidR="00AA1229" w:rsidRPr="00A2441E" w:rsidRDefault="001C0FE8" w:rsidP="002822D8">
            <w:pPr>
              <w:pStyle w:val="Tablea"/>
            </w:pPr>
            <w:r>
              <w:t>a.</w:t>
            </w:r>
            <w:r>
              <w:tab/>
            </w:r>
            <w:r w:rsidR="00AA1229" w:rsidRPr="00A2441E">
              <w:t>Commodore (who is a Medical Officer or a Dental Officer)</w:t>
            </w:r>
          </w:p>
          <w:p w14:paraId="387C27EE" w14:textId="51C01C43" w:rsidR="00AA1229" w:rsidRPr="00A2441E" w:rsidRDefault="001C0FE8" w:rsidP="002822D8">
            <w:pPr>
              <w:pStyle w:val="Tablea"/>
            </w:pPr>
            <w:r>
              <w:t>b.</w:t>
            </w:r>
            <w:r>
              <w:tab/>
            </w:r>
            <w:r w:rsidR="00AA1229" w:rsidRPr="00A2441E">
              <w:t>Rear Admiral</w:t>
            </w:r>
          </w:p>
        </w:tc>
        <w:tc>
          <w:tcPr>
            <w:tcW w:w="2551" w:type="dxa"/>
            <w:tcBorders>
              <w:top w:val="single" w:sz="6" w:space="0" w:color="auto"/>
              <w:left w:val="single" w:sz="6" w:space="0" w:color="auto"/>
              <w:bottom w:val="single" w:sz="6" w:space="0" w:color="auto"/>
              <w:right w:val="single" w:sz="6" w:space="0" w:color="auto"/>
            </w:tcBorders>
            <w:hideMark/>
          </w:tcPr>
          <w:p w14:paraId="0E14A3C4" w14:textId="77777777" w:rsidR="00AA1229" w:rsidRPr="00A2441E" w:rsidRDefault="00AA1229" w:rsidP="002822D8">
            <w:pPr>
              <w:pStyle w:val="Tabletext2"/>
              <w:rPr>
                <w:color w:val="000000"/>
              </w:rPr>
            </w:pPr>
            <w:r w:rsidRPr="00A2441E">
              <w:rPr>
                <w:color w:val="000000"/>
              </w:rPr>
              <w:t>One of the following:</w:t>
            </w:r>
          </w:p>
          <w:p w14:paraId="48DB428F" w14:textId="787CD6E9" w:rsidR="00AA1229" w:rsidRPr="00A2441E" w:rsidRDefault="001C0FE8" w:rsidP="002822D8">
            <w:pPr>
              <w:pStyle w:val="Tablea"/>
            </w:pPr>
            <w:r>
              <w:t>a.</w:t>
            </w:r>
            <w:r>
              <w:tab/>
            </w:r>
            <w:r w:rsidR="00AA1229" w:rsidRPr="00A2441E">
              <w:t>Brigadier (who is a Medical Officer or a Dental Officer)</w:t>
            </w:r>
          </w:p>
          <w:p w14:paraId="1E95562C" w14:textId="0023B739" w:rsidR="00AA1229" w:rsidRPr="00A2441E" w:rsidRDefault="001C0FE8" w:rsidP="002822D8">
            <w:pPr>
              <w:pStyle w:val="Tablea"/>
            </w:pPr>
            <w:r>
              <w:t>b.</w:t>
            </w:r>
            <w:r>
              <w:tab/>
            </w:r>
            <w:r w:rsidR="00AA1229" w:rsidRPr="00A2441E">
              <w:t>Major General</w:t>
            </w:r>
          </w:p>
        </w:tc>
        <w:tc>
          <w:tcPr>
            <w:tcW w:w="2551" w:type="dxa"/>
            <w:tcBorders>
              <w:top w:val="single" w:sz="6" w:space="0" w:color="auto"/>
              <w:left w:val="single" w:sz="6" w:space="0" w:color="auto"/>
              <w:bottom w:val="single" w:sz="6" w:space="0" w:color="auto"/>
              <w:right w:val="single" w:sz="6" w:space="0" w:color="auto"/>
            </w:tcBorders>
            <w:hideMark/>
          </w:tcPr>
          <w:p w14:paraId="621790E0" w14:textId="77777777" w:rsidR="00AA1229" w:rsidRPr="00A2441E" w:rsidRDefault="00AA1229" w:rsidP="002822D8">
            <w:pPr>
              <w:pStyle w:val="Tabletext2"/>
              <w:rPr>
                <w:color w:val="000000"/>
              </w:rPr>
            </w:pPr>
            <w:r w:rsidRPr="00A2441E">
              <w:rPr>
                <w:color w:val="000000"/>
              </w:rPr>
              <w:t>One of the following:</w:t>
            </w:r>
          </w:p>
          <w:p w14:paraId="3D1DD8BC" w14:textId="6B1C8F77" w:rsidR="00AA1229" w:rsidRPr="00A2441E" w:rsidRDefault="001C0FE8" w:rsidP="002822D8">
            <w:pPr>
              <w:pStyle w:val="Tablea"/>
            </w:pPr>
            <w:r>
              <w:t>a.</w:t>
            </w:r>
            <w:r>
              <w:tab/>
            </w:r>
            <w:r w:rsidR="00AA1229" w:rsidRPr="00A2441E">
              <w:t>Air Commodore (who is a Medical Officer or a Dental Officer)</w:t>
            </w:r>
          </w:p>
          <w:p w14:paraId="3D108BB3" w14:textId="58F841F8" w:rsidR="00AA1229" w:rsidRPr="00A2441E" w:rsidRDefault="001C0FE8" w:rsidP="002822D8">
            <w:pPr>
              <w:pStyle w:val="Tablea"/>
            </w:pPr>
            <w:r>
              <w:t>b.</w:t>
            </w:r>
            <w:r>
              <w:tab/>
            </w:r>
            <w:r w:rsidR="00AA1229" w:rsidRPr="00A2441E">
              <w:t>Air Vice Marshal</w:t>
            </w:r>
          </w:p>
        </w:tc>
        <w:tc>
          <w:tcPr>
            <w:tcW w:w="1135" w:type="dxa"/>
            <w:tcBorders>
              <w:top w:val="single" w:sz="6" w:space="0" w:color="auto"/>
              <w:left w:val="single" w:sz="6" w:space="0" w:color="auto"/>
              <w:bottom w:val="single" w:sz="6" w:space="0" w:color="auto"/>
              <w:right w:val="single" w:sz="6" w:space="0" w:color="auto"/>
            </w:tcBorders>
            <w:hideMark/>
          </w:tcPr>
          <w:p w14:paraId="3ECC1EFB" w14:textId="77777777" w:rsidR="00AA1229" w:rsidRPr="00A2441E" w:rsidRDefault="00AA1229" w:rsidP="002822D8">
            <w:pPr>
              <w:pStyle w:val="Tabletext2"/>
              <w:jc w:val="center"/>
            </w:pPr>
            <w:r w:rsidRPr="00A2441E">
              <w:t>16</w:t>
            </w:r>
          </w:p>
        </w:tc>
      </w:tr>
      <w:tr w:rsidR="00AA1229" w:rsidRPr="00A2441E" w14:paraId="7EF783E1" w14:textId="77777777" w:rsidTr="00FE615B">
        <w:trPr>
          <w:cantSplit/>
          <w:trHeight w:val="135"/>
        </w:trPr>
        <w:tc>
          <w:tcPr>
            <w:tcW w:w="707" w:type="dxa"/>
            <w:tcBorders>
              <w:top w:val="single" w:sz="6" w:space="0" w:color="auto"/>
              <w:left w:val="single" w:sz="6" w:space="0" w:color="auto"/>
              <w:bottom w:val="single" w:sz="6" w:space="0" w:color="auto"/>
              <w:right w:val="single" w:sz="6" w:space="0" w:color="auto"/>
            </w:tcBorders>
            <w:hideMark/>
          </w:tcPr>
          <w:p w14:paraId="59D8BEFC" w14:textId="77777777" w:rsidR="00AA1229" w:rsidRPr="00A2441E" w:rsidRDefault="00AA1229" w:rsidP="002822D8">
            <w:pPr>
              <w:pStyle w:val="Tabletext2"/>
              <w:jc w:val="center"/>
            </w:pPr>
            <w:r w:rsidRPr="00A2441E">
              <w:t>14.</w:t>
            </w:r>
          </w:p>
        </w:tc>
        <w:tc>
          <w:tcPr>
            <w:tcW w:w="2551" w:type="dxa"/>
            <w:tcBorders>
              <w:top w:val="single" w:sz="6" w:space="0" w:color="auto"/>
              <w:left w:val="single" w:sz="6" w:space="0" w:color="auto"/>
              <w:bottom w:val="single" w:sz="6" w:space="0" w:color="auto"/>
              <w:right w:val="single" w:sz="6" w:space="0" w:color="auto"/>
            </w:tcBorders>
            <w:hideMark/>
          </w:tcPr>
          <w:p w14:paraId="6B23A40F" w14:textId="77777777" w:rsidR="00AA1229" w:rsidRPr="00A2441E" w:rsidRDefault="00AA1229" w:rsidP="002822D8">
            <w:pPr>
              <w:pStyle w:val="Tabletext2"/>
            </w:pPr>
            <w:r w:rsidRPr="00A2441E">
              <w:rPr>
                <w:color w:val="000000"/>
              </w:rPr>
              <w:t>Vice Admiral</w:t>
            </w:r>
          </w:p>
        </w:tc>
        <w:tc>
          <w:tcPr>
            <w:tcW w:w="2551" w:type="dxa"/>
            <w:tcBorders>
              <w:top w:val="single" w:sz="6" w:space="0" w:color="auto"/>
              <w:left w:val="single" w:sz="6" w:space="0" w:color="auto"/>
              <w:bottom w:val="single" w:sz="6" w:space="0" w:color="auto"/>
              <w:right w:val="single" w:sz="6" w:space="0" w:color="auto"/>
            </w:tcBorders>
            <w:hideMark/>
          </w:tcPr>
          <w:p w14:paraId="5159BD79" w14:textId="77777777" w:rsidR="00AA1229" w:rsidRPr="00A2441E" w:rsidRDefault="00AA1229" w:rsidP="002822D8">
            <w:pPr>
              <w:pStyle w:val="Tabletext2"/>
            </w:pPr>
            <w:r w:rsidRPr="00A2441E">
              <w:rPr>
                <w:color w:val="000000"/>
              </w:rPr>
              <w:t>Lieutenant General</w:t>
            </w:r>
          </w:p>
        </w:tc>
        <w:tc>
          <w:tcPr>
            <w:tcW w:w="2551" w:type="dxa"/>
            <w:tcBorders>
              <w:top w:val="single" w:sz="6" w:space="0" w:color="auto"/>
              <w:left w:val="single" w:sz="6" w:space="0" w:color="auto"/>
              <w:bottom w:val="single" w:sz="6" w:space="0" w:color="auto"/>
              <w:right w:val="single" w:sz="6" w:space="0" w:color="auto"/>
            </w:tcBorders>
            <w:hideMark/>
          </w:tcPr>
          <w:p w14:paraId="7AC6A5B1" w14:textId="77777777" w:rsidR="00AA1229" w:rsidRPr="00A2441E" w:rsidRDefault="00AA1229" w:rsidP="002822D8">
            <w:pPr>
              <w:pStyle w:val="Tabletext2"/>
            </w:pPr>
            <w:r w:rsidRPr="00A2441E">
              <w:rPr>
                <w:color w:val="000000"/>
              </w:rPr>
              <w:t>Air Marshal</w:t>
            </w:r>
          </w:p>
        </w:tc>
        <w:tc>
          <w:tcPr>
            <w:tcW w:w="1135" w:type="dxa"/>
            <w:tcBorders>
              <w:top w:val="single" w:sz="6" w:space="0" w:color="auto"/>
              <w:left w:val="single" w:sz="6" w:space="0" w:color="auto"/>
              <w:bottom w:val="single" w:sz="6" w:space="0" w:color="auto"/>
              <w:right w:val="single" w:sz="6" w:space="0" w:color="auto"/>
            </w:tcBorders>
            <w:hideMark/>
          </w:tcPr>
          <w:p w14:paraId="31CF763B" w14:textId="77777777" w:rsidR="00AA1229" w:rsidRPr="00A2441E" w:rsidRDefault="00AA1229" w:rsidP="002822D8">
            <w:pPr>
              <w:pStyle w:val="Tabletext2"/>
              <w:jc w:val="center"/>
            </w:pPr>
            <w:r w:rsidRPr="00A2441E">
              <w:t>18</w:t>
            </w:r>
          </w:p>
        </w:tc>
      </w:tr>
    </w:tbl>
    <w:p w14:paraId="7BCF9DE9" w14:textId="77777777" w:rsidR="003A37B9" w:rsidRDefault="003A37B9">
      <w:pPr>
        <w:rPr>
          <w:rFonts w:ascii="Arial" w:hAnsi="Arial"/>
          <w:b/>
          <w:color w:val="000000" w:themeColor="text1"/>
          <w:sz w:val="26"/>
        </w:rPr>
      </w:pPr>
      <w:r>
        <w:br w:type="page"/>
      </w:r>
    </w:p>
    <w:p w14:paraId="2BB2C1B8" w14:textId="6B461CE6" w:rsidR="00AA1229" w:rsidRPr="00A2441E" w:rsidRDefault="00AA1229" w:rsidP="003A37B9">
      <w:pPr>
        <w:pStyle w:val="Heading4"/>
      </w:pPr>
      <w:bookmarkStart w:id="518" w:name="_Toc202426105"/>
      <w:r w:rsidRPr="00A2441E">
        <w:t>Annex 15.4.B: Rent and utilities contribution</w:t>
      </w:r>
      <w:bookmarkEnd w:id="518"/>
    </w:p>
    <w:p w14:paraId="03BE8C3C" w14:textId="77777777" w:rsidR="00AA1229" w:rsidRPr="00A2441E" w:rsidRDefault="00AA1229" w:rsidP="008669F8">
      <w:pPr>
        <w:rPr>
          <w:rFonts w:ascii="Arial" w:hAnsi="Arial"/>
          <w:sz w:val="22"/>
          <w:szCs w:val="22"/>
        </w:rPr>
      </w:pPr>
      <w:r w:rsidRPr="00A2441E">
        <w:rPr>
          <w:rFonts w:ascii="Arial" w:hAnsi="Arial"/>
          <w:b/>
          <w:sz w:val="22"/>
          <w:szCs w:val="22"/>
        </w:rPr>
        <w:t>Part 1: Rent contribution</w:t>
      </w:r>
    </w:p>
    <w:p w14:paraId="40168BD9" w14:textId="77777777" w:rsidR="00AA1229" w:rsidRPr="00A2441E" w:rsidRDefault="00AA1229" w:rsidP="00F06C00">
      <w:pPr>
        <w:pStyle w:val="NoSpacing"/>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4A0" w:firstRow="1" w:lastRow="0" w:firstColumn="1" w:lastColumn="0" w:noHBand="0" w:noVBand="1"/>
      </w:tblPr>
      <w:tblGrid>
        <w:gridCol w:w="712"/>
        <w:gridCol w:w="2028"/>
        <w:gridCol w:w="2028"/>
        <w:gridCol w:w="2029"/>
      </w:tblGrid>
      <w:tr w:rsidR="00AA1229" w:rsidRPr="00A2441E" w14:paraId="0BDD9F4B" w14:textId="77777777" w:rsidTr="00AA1229">
        <w:trPr>
          <w:cantSplit/>
          <w:jc w:val="center"/>
        </w:trPr>
        <w:tc>
          <w:tcPr>
            <w:tcW w:w="712" w:type="dxa"/>
            <w:tcBorders>
              <w:top w:val="single" w:sz="6" w:space="0" w:color="auto"/>
              <w:left w:val="single" w:sz="6" w:space="0" w:color="auto"/>
              <w:bottom w:val="single" w:sz="6" w:space="0" w:color="auto"/>
              <w:right w:val="single" w:sz="6" w:space="0" w:color="auto"/>
            </w:tcBorders>
            <w:hideMark/>
          </w:tcPr>
          <w:p w14:paraId="3BFFEA8F" w14:textId="77777777" w:rsidR="00AA1229" w:rsidRPr="00A2441E" w:rsidRDefault="00AA1229" w:rsidP="008669F8">
            <w:pPr>
              <w:pStyle w:val="TableHeaderArial"/>
              <w:keepNext w:val="0"/>
              <w:keepLines w:val="0"/>
            </w:pPr>
            <w:r w:rsidRPr="00A2441E">
              <w:t>Item</w:t>
            </w:r>
          </w:p>
        </w:tc>
        <w:tc>
          <w:tcPr>
            <w:tcW w:w="2028" w:type="dxa"/>
            <w:tcBorders>
              <w:top w:val="single" w:sz="6" w:space="0" w:color="auto"/>
              <w:left w:val="single" w:sz="6" w:space="0" w:color="auto"/>
              <w:bottom w:val="single" w:sz="6" w:space="0" w:color="auto"/>
              <w:right w:val="single" w:sz="6" w:space="0" w:color="auto"/>
            </w:tcBorders>
            <w:hideMark/>
          </w:tcPr>
          <w:p w14:paraId="63D64AE9" w14:textId="77777777" w:rsidR="00AA1229" w:rsidRPr="00A2441E" w:rsidRDefault="00AA1229" w:rsidP="008669F8">
            <w:pPr>
              <w:pStyle w:val="TableHeaderArial"/>
              <w:keepNext w:val="0"/>
              <w:keepLines w:val="0"/>
            </w:pPr>
            <w:r w:rsidRPr="00A2441E">
              <w:t xml:space="preserve">Column A </w:t>
            </w:r>
          </w:p>
          <w:p w14:paraId="2F04BA1E" w14:textId="77777777" w:rsidR="00AA1229" w:rsidRPr="00A2441E" w:rsidRDefault="00AA1229" w:rsidP="008669F8">
            <w:pPr>
              <w:pStyle w:val="TableHeaderArial"/>
              <w:keepNext w:val="0"/>
              <w:keepLines w:val="0"/>
            </w:pPr>
            <w:r w:rsidRPr="00A2441E">
              <w:t>Rent group</w:t>
            </w:r>
          </w:p>
        </w:tc>
        <w:tc>
          <w:tcPr>
            <w:tcW w:w="2028" w:type="dxa"/>
            <w:tcBorders>
              <w:top w:val="single" w:sz="6" w:space="0" w:color="auto"/>
              <w:left w:val="single" w:sz="6" w:space="0" w:color="auto"/>
              <w:bottom w:val="single" w:sz="6" w:space="0" w:color="auto"/>
              <w:right w:val="single" w:sz="6" w:space="0" w:color="auto"/>
            </w:tcBorders>
            <w:hideMark/>
          </w:tcPr>
          <w:p w14:paraId="6364D2D5" w14:textId="77777777" w:rsidR="00AA1229" w:rsidRPr="00A2441E" w:rsidRDefault="00AA1229" w:rsidP="008669F8">
            <w:pPr>
              <w:pStyle w:val="TableHeaderArial"/>
              <w:keepNext w:val="0"/>
              <w:keepLines w:val="0"/>
            </w:pPr>
            <w:r w:rsidRPr="00A2441E">
              <w:t>Column B</w:t>
            </w:r>
          </w:p>
          <w:p w14:paraId="2DF92F97" w14:textId="77777777" w:rsidR="00AA1229" w:rsidRPr="00A2441E" w:rsidRDefault="00AA1229" w:rsidP="008669F8">
            <w:pPr>
              <w:pStyle w:val="TableHeaderArial"/>
              <w:keepNext w:val="0"/>
              <w:keepLines w:val="0"/>
            </w:pPr>
            <w:r w:rsidRPr="00A2441E">
              <w:t>Unaccompanied</w:t>
            </w:r>
            <w:r w:rsidRPr="00A2441E">
              <w:br/>
              <w:t>AUD a week</w:t>
            </w:r>
          </w:p>
        </w:tc>
        <w:tc>
          <w:tcPr>
            <w:tcW w:w="2029" w:type="dxa"/>
            <w:tcBorders>
              <w:top w:val="single" w:sz="6" w:space="0" w:color="auto"/>
              <w:left w:val="single" w:sz="6" w:space="0" w:color="auto"/>
              <w:bottom w:val="single" w:sz="6" w:space="0" w:color="auto"/>
              <w:right w:val="single" w:sz="6" w:space="0" w:color="auto"/>
            </w:tcBorders>
            <w:hideMark/>
          </w:tcPr>
          <w:p w14:paraId="4BA37125" w14:textId="77777777" w:rsidR="00AA1229" w:rsidRPr="00A2441E" w:rsidRDefault="00AA1229" w:rsidP="008669F8">
            <w:pPr>
              <w:pStyle w:val="TableHeaderArial"/>
              <w:keepNext w:val="0"/>
              <w:keepLines w:val="0"/>
            </w:pPr>
            <w:r w:rsidRPr="00A2441E">
              <w:t>Column C</w:t>
            </w:r>
          </w:p>
          <w:p w14:paraId="5838889C" w14:textId="77777777" w:rsidR="00AA1229" w:rsidRPr="00A2441E" w:rsidRDefault="00AA1229" w:rsidP="008669F8">
            <w:pPr>
              <w:pStyle w:val="TableHeaderArial"/>
              <w:keepNext w:val="0"/>
              <w:keepLines w:val="0"/>
            </w:pPr>
            <w:r w:rsidRPr="00A2441E">
              <w:t>Accompanied</w:t>
            </w:r>
            <w:r w:rsidRPr="00A2441E">
              <w:br/>
              <w:t>AUD a week</w:t>
            </w:r>
          </w:p>
        </w:tc>
      </w:tr>
      <w:tr w:rsidR="00AA1229" w:rsidRPr="00A2441E" w14:paraId="2BC05F4E"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034B2D2" w14:textId="77777777" w:rsidR="00AA1229" w:rsidRPr="00A2441E" w:rsidRDefault="00AA1229" w:rsidP="000325D0">
            <w:pPr>
              <w:pStyle w:val="Tabletext2"/>
              <w:jc w:val="center"/>
            </w:pPr>
            <w:r w:rsidRPr="00A2441E">
              <w:t>1.</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0BD136F" w14:textId="77777777" w:rsidR="00AA1229" w:rsidRPr="00A2441E" w:rsidRDefault="00AA1229" w:rsidP="000325D0">
            <w:pPr>
              <w:pStyle w:val="Tabletext2"/>
              <w:jc w:val="center"/>
            </w:pPr>
            <w:r w:rsidRPr="00A2441E">
              <w:t>1</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09F4771" w14:textId="77777777" w:rsidR="00AA1229" w:rsidRPr="00A2441E" w:rsidRDefault="00AA1229" w:rsidP="000325D0">
            <w:pPr>
              <w:pStyle w:val="Tabletext2"/>
              <w:jc w:val="center"/>
            </w:pPr>
            <w:r w:rsidRPr="00A2441E">
              <w:t>3.00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98483C8" w14:textId="77777777" w:rsidR="00AA1229" w:rsidRPr="00A2441E" w:rsidRDefault="00AA1229" w:rsidP="000325D0">
            <w:pPr>
              <w:pStyle w:val="Tabletext2"/>
              <w:jc w:val="center"/>
            </w:pPr>
            <w:r w:rsidRPr="00A2441E">
              <w:t>30.00</w:t>
            </w:r>
          </w:p>
        </w:tc>
      </w:tr>
      <w:tr w:rsidR="00AA1229" w:rsidRPr="00A2441E" w14:paraId="28F5584E"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E151066" w14:textId="77777777" w:rsidR="00AA1229" w:rsidRPr="00A2441E" w:rsidRDefault="00AA1229" w:rsidP="000325D0">
            <w:pPr>
              <w:pStyle w:val="Tabletext2"/>
              <w:jc w:val="center"/>
            </w:pPr>
            <w:r w:rsidRPr="00A2441E">
              <w:t>2.</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22E375" w14:textId="77777777" w:rsidR="00AA1229" w:rsidRPr="00A2441E" w:rsidRDefault="00AA1229" w:rsidP="000325D0">
            <w:pPr>
              <w:pStyle w:val="Tabletext2"/>
              <w:jc w:val="center"/>
            </w:pPr>
            <w:r w:rsidRPr="00A2441E">
              <w:t>2</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A7CE782" w14:textId="77777777" w:rsidR="00AA1229" w:rsidRPr="00A2441E" w:rsidRDefault="00AA1229" w:rsidP="000325D0">
            <w:pPr>
              <w:pStyle w:val="Tabletext2"/>
              <w:jc w:val="center"/>
            </w:pPr>
            <w:r w:rsidRPr="00A2441E">
              <w:t>4.00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4CA1E33" w14:textId="77777777" w:rsidR="00AA1229" w:rsidRPr="00A2441E" w:rsidRDefault="00AA1229" w:rsidP="000325D0">
            <w:pPr>
              <w:pStyle w:val="Tabletext2"/>
              <w:jc w:val="center"/>
            </w:pPr>
            <w:r w:rsidRPr="00A2441E">
              <w:t>32.00</w:t>
            </w:r>
          </w:p>
        </w:tc>
      </w:tr>
      <w:tr w:rsidR="00AA1229" w:rsidRPr="00A2441E" w14:paraId="0BD2D418"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74970A4" w14:textId="77777777" w:rsidR="00AA1229" w:rsidRPr="00A2441E" w:rsidRDefault="00AA1229" w:rsidP="000325D0">
            <w:pPr>
              <w:pStyle w:val="Tabletext2"/>
              <w:jc w:val="center"/>
            </w:pPr>
            <w:r w:rsidRPr="00A2441E">
              <w:t>3.</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7732849" w14:textId="77777777" w:rsidR="00AA1229" w:rsidRPr="00A2441E" w:rsidRDefault="00AA1229" w:rsidP="000325D0">
            <w:pPr>
              <w:pStyle w:val="Tabletext2"/>
              <w:jc w:val="center"/>
            </w:pPr>
            <w:r w:rsidRPr="00A2441E">
              <w:t>3</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7DD30CA" w14:textId="77777777" w:rsidR="00AA1229" w:rsidRPr="00A2441E" w:rsidRDefault="00AA1229" w:rsidP="000325D0">
            <w:pPr>
              <w:pStyle w:val="Tabletext2"/>
              <w:jc w:val="center"/>
            </w:pPr>
            <w:r w:rsidRPr="00A2441E">
              <w:t>10.00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BA59F09" w14:textId="77777777" w:rsidR="00AA1229" w:rsidRPr="00A2441E" w:rsidRDefault="00AA1229" w:rsidP="000325D0">
            <w:pPr>
              <w:pStyle w:val="Tabletext2"/>
              <w:jc w:val="center"/>
            </w:pPr>
            <w:r w:rsidRPr="00A2441E">
              <w:t>40.00</w:t>
            </w:r>
          </w:p>
        </w:tc>
      </w:tr>
      <w:tr w:rsidR="00AA1229" w:rsidRPr="00A2441E" w14:paraId="3A197525"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21F5C8F" w14:textId="77777777" w:rsidR="00AA1229" w:rsidRPr="00A2441E" w:rsidRDefault="00AA1229" w:rsidP="000325D0">
            <w:pPr>
              <w:pStyle w:val="Tabletext2"/>
              <w:jc w:val="center"/>
            </w:pPr>
            <w:r w:rsidRPr="00A2441E">
              <w:t>4.</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82EAA7E" w14:textId="77777777" w:rsidR="00AA1229" w:rsidRPr="00A2441E" w:rsidRDefault="00AA1229" w:rsidP="000325D0">
            <w:pPr>
              <w:pStyle w:val="Tabletext2"/>
              <w:jc w:val="center"/>
            </w:pPr>
            <w:r w:rsidRPr="00A2441E">
              <w:t>4</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14FAE18" w14:textId="77777777" w:rsidR="00AA1229" w:rsidRPr="00A2441E" w:rsidRDefault="00AA1229" w:rsidP="000325D0">
            <w:pPr>
              <w:pStyle w:val="Tabletext2"/>
              <w:jc w:val="center"/>
            </w:pPr>
            <w:r w:rsidRPr="00A2441E">
              <w:t>16.00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8D68E2F" w14:textId="77777777" w:rsidR="00AA1229" w:rsidRPr="00A2441E" w:rsidRDefault="00AA1229" w:rsidP="000325D0">
            <w:pPr>
              <w:pStyle w:val="Tabletext2"/>
              <w:jc w:val="center"/>
            </w:pPr>
            <w:r w:rsidRPr="00A2441E">
              <w:t>48.00</w:t>
            </w:r>
          </w:p>
        </w:tc>
      </w:tr>
      <w:tr w:rsidR="00AA1229" w:rsidRPr="00A2441E" w14:paraId="0B8077D8"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AFDEA2" w14:textId="77777777" w:rsidR="00AA1229" w:rsidRPr="00A2441E" w:rsidRDefault="00AA1229" w:rsidP="000325D0">
            <w:pPr>
              <w:pStyle w:val="Tabletext2"/>
              <w:jc w:val="center"/>
            </w:pPr>
            <w:r w:rsidRPr="00A2441E">
              <w:t>5.</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EFCF705" w14:textId="77777777" w:rsidR="00AA1229" w:rsidRPr="00A2441E" w:rsidRDefault="00AA1229" w:rsidP="000325D0">
            <w:pPr>
              <w:pStyle w:val="Tabletext2"/>
              <w:jc w:val="center"/>
            </w:pPr>
            <w:r w:rsidRPr="00A2441E">
              <w:t>5</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99D528F" w14:textId="77777777" w:rsidR="00AA1229" w:rsidRPr="00A2441E" w:rsidRDefault="00AA1229" w:rsidP="000325D0">
            <w:pPr>
              <w:pStyle w:val="Tabletext2"/>
              <w:jc w:val="center"/>
            </w:pPr>
            <w:r w:rsidRPr="00A2441E">
              <w:t>21.00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3750654" w14:textId="77777777" w:rsidR="00AA1229" w:rsidRPr="00A2441E" w:rsidRDefault="00AA1229" w:rsidP="000325D0">
            <w:pPr>
              <w:pStyle w:val="Tabletext2"/>
              <w:jc w:val="center"/>
            </w:pPr>
            <w:r w:rsidRPr="00A2441E">
              <w:t>57.00</w:t>
            </w:r>
          </w:p>
        </w:tc>
      </w:tr>
      <w:tr w:rsidR="00AA1229" w:rsidRPr="00A2441E" w14:paraId="57410D57"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A825D34" w14:textId="77777777" w:rsidR="00AA1229" w:rsidRPr="00A2441E" w:rsidRDefault="00AA1229" w:rsidP="000325D0">
            <w:pPr>
              <w:pStyle w:val="Tabletext2"/>
              <w:jc w:val="center"/>
            </w:pPr>
            <w:r w:rsidRPr="00A2441E">
              <w:t>6.</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63E7585" w14:textId="77777777" w:rsidR="00AA1229" w:rsidRPr="00A2441E" w:rsidRDefault="00AA1229" w:rsidP="000325D0">
            <w:pPr>
              <w:pStyle w:val="Tabletext2"/>
              <w:jc w:val="center"/>
            </w:pPr>
            <w:r w:rsidRPr="00A2441E">
              <w:t>6</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52F6328" w14:textId="77777777" w:rsidR="00AA1229" w:rsidRPr="00A2441E" w:rsidRDefault="00AA1229" w:rsidP="000325D0">
            <w:pPr>
              <w:pStyle w:val="Tabletext2"/>
              <w:jc w:val="center"/>
            </w:pPr>
            <w:r w:rsidRPr="00A2441E">
              <w:t>29.00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5FBC853" w14:textId="77777777" w:rsidR="00AA1229" w:rsidRPr="00A2441E" w:rsidRDefault="00AA1229" w:rsidP="000325D0">
            <w:pPr>
              <w:pStyle w:val="Tabletext2"/>
              <w:jc w:val="center"/>
            </w:pPr>
            <w:r w:rsidRPr="00A2441E">
              <w:t>69.00</w:t>
            </w:r>
          </w:p>
        </w:tc>
      </w:tr>
      <w:tr w:rsidR="00AA1229" w:rsidRPr="00A2441E" w14:paraId="6530BDC9"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5A99FBD" w14:textId="77777777" w:rsidR="00AA1229" w:rsidRPr="00A2441E" w:rsidRDefault="00AA1229" w:rsidP="000325D0">
            <w:pPr>
              <w:pStyle w:val="Tabletext2"/>
              <w:jc w:val="center"/>
            </w:pPr>
            <w:r w:rsidRPr="00A2441E">
              <w:t>7.</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7620D66" w14:textId="77777777" w:rsidR="00AA1229" w:rsidRPr="00A2441E" w:rsidRDefault="00AA1229" w:rsidP="000325D0">
            <w:pPr>
              <w:pStyle w:val="Tabletext2"/>
              <w:jc w:val="center"/>
            </w:pPr>
            <w:r w:rsidRPr="00A2441E">
              <w:t>7</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7A8BFB8" w14:textId="77777777" w:rsidR="00AA1229" w:rsidRPr="00A2441E" w:rsidRDefault="00AA1229" w:rsidP="000325D0">
            <w:pPr>
              <w:pStyle w:val="Tabletext2"/>
              <w:jc w:val="center"/>
            </w:pPr>
            <w:r w:rsidRPr="00A2441E">
              <w:t>34.00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FCFE27C" w14:textId="77777777" w:rsidR="00AA1229" w:rsidRPr="00A2441E" w:rsidRDefault="00AA1229" w:rsidP="000325D0">
            <w:pPr>
              <w:pStyle w:val="Tabletext2"/>
              <w:jc w:val="center"/>
            </w:pPr>
            <w:r w:rsidRPr="00A2441E">
              <w:t>75.00</w:t>
            </w:r>
          </w:p>
        </w:tc>
      </w:tr>
      <w:tr w:rsidR="00AA1229" w:rsidRPr="00A2441E" w14:paraId="0DC0BE7A"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9EDA2E9" w14:textId="77777777" w:rsidR="00AA1229" w:rsidRPr="00A2441E" w:rsidRDefault="00AA1229" w:rsidP="000325D0">
            <w:pPr>
              <w:pStyle w:val="Tabletext2"/>
              <w:jc w:val="center"/>
            </w:pPr>
            <w:r w:rsidRPr="00A2441E">
              <w:t>8.</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C8F84C8" w14:textId="77777777" w:rsidR="00AA1229" w:rsidRPr="00A2441E" w:rsidRDefault="00AA1229" w:rsidP="000325D0">
            <w:pPr>
              <w:pStyle w:val="Tabletext2"/>
              <w:jc w:val="center"/>
            </w:pPr>
            <w:r w:rsidRPr="00A2441E">
              <w:t>8</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8E5D914" w14:textId="77777777" w:rsidR="00AA1229" w:rsidRPr="00A2441E" w:rsidRDefault="00AA1229" w:rsidP="000325D0">
            <w:pPr>
              <w:pStyle w:val="Tabletext2"/>
              <w:jc w:val="center"/>
            </w:pPr>
            <w:r w:rsidRPr="00A2441E">
              <w:t>40.00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4C5A7BC" w14:textId="77777777" w:rsidR="00AA1229" w:rsidRPr="00A2441E" w:rsidRDefault="00AA1229" w:rsidP="000325D0">
            <w:pPr>
              <w:pStyle w:val="Tabletext2"/>
              <w:jc w:val="center"/>
            </w:pPr>
            <w:r w:rsidRPr="00A2441E">
              <w:t>86.00</w:t>
            </w:r>
          </w:p>
        </w:tc>
      </w:tr>
      <w:tr w:rsidR="00AA1229" w:rsidRPr="00A2441E" w14:paraId="3ABA2BC1"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658065E" w14:textId="77777777" w:rsidR="00AA1229" w:rsidRPr="00A2441E" w:rsidRDefault="00AA1229" w:rsidP="000325D0">
            <w:pPr>
              <w:pStyle w:val="Tabletext2"/>
              <w:jc w:val="center"/>
            </w:pPr>
            <w:r w:rsidRPr="00A2441E">
              <w:t>9.</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F918E4" w14:textId="77777777" w:rsidR="00AA1229" w:rsidRPr="00A2441E" w:rsidRDefault="00AA1229" w:rsidP="000325D0">
            <w:pPr>
              <w:pStyle w:val="Tabletext2"/>
              <w:jc w:val="center"/>
            </w:pPr>
            <w:r w:rsidRPr="00A2441E">
              <w:t>9</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43CCD61" w14:textId="77777777" w:rsidR="00AA1229" w:rsidRPr="00A2441E" w:rsidRDefault="00AA1229" w:rsidP="000325D0">
            <w:pPr>
              <w:pStyle w:val="Tabletext2"/>
              <w:jc w:val="center"/>
            </w:pPr>
            <w:r w:rsidRPr="00A2441E">
              <w:t>48.00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B9FC0F3" w14:textId="77777777" w:rsidR="00AA1229" w:rsidRPr="00A2441E" w:rsidRDefault="00AA1229" w:rsidP="000325D0">
            <w:pPr>
              <w:pStyle w:val="Tabletext2"/>
              <w:jc w:val="center"/>
            </w:pPr>
            <w:r w:rsidRPr="00A2441E">
              <w:t>97.00</w:t>
            </w:r>
          </w:p>
        </w:tc>
      </w:tr>
      <w:tr w:rsidR="00AA1229" w:rsidRPr="00A2441E" w14:paraId="5C4C0E49"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32D6029" w14:textId="77777777" w:rsidR="00AA1229" w:rsidRPr="00A2441E" w:rsidRDefault="00AA1229" w:rsidP="000325D0">
            <w:pPr>
              <w:pStyle w:val="Tabletext2"/>
              <w:jc w:val="center"/>
            </w:pPr>
            <w:r w:rsidRPr="00A2441E">
              <w:t>10.</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ECEBE97" w14:textId="77777777" w:rsidR="00AA1229" w:rsidRPr="00A2441E" w:rsidRDefault="00AA1229" w:rsidP="000325D0">
            <w:pPr>
              <w:pStyle w:val="Tabletext2"/>
              <w:jc w:val="center"/>
            </w:pPr>
            <w:r w:rsidRPr="00A2441E">
              <w:t>10</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C727B72" w14:textId="77777777" w:rsidR="00AA1229" w:rsidRPr="00A2441E" w:rsidRDefault="00AA1229" w:rsidP="000325D0">
            <w:pPr>
              <w:pStyle w:val="Tabletext2"/>
              <w:jc w:val="center"/>
            </w:pPr>
            <w:r w:rsidRPr="00A2441E">
              <w:t>58.00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EF6C763" w14:textId="77777777" w:rsidR="00AA1229" w:rsidRPr="00A2441E" w:rsidRDefault="00AA1229" w:rsidP="000325D0">
            <w:pPr>
              <w:pStyle w:val="Tabletext2"/>
              <w:jc w:val="center"/>
            </w:pPr>
            <w:r w:rsidRPr="00A2441E">
              <w:t>112.00</w:t>
            </w:r>
          </w:p>
        </w:tc>
      </w:tr>
      <w:tr w:rsidR="00AA1229" w:rsidRPr="00A2441E" w14:paraId="4CF00C8A"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CCCE0F5" w14:textId="77777777" w:rsidR="00AA1229" w:rsidRPr="00A2441E" w:rsidRDefault="00AA1229" w:rsidP="000325D0">
            <w:pPr>
              <w:pStyle w:val="Tabletext2"/>
              <w:jc w:val="center"/>
            </w:pPr>
            <w:r w:rsidRPr="00A2441E">
              <w:t>11.</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ADEFA10" w14:textId="77777777" w:rsidR="00AA1229" w:rsidRPr="00A2441E" w:rsidRDefault="00AA1229" w:rsidP="000325D0">
            <w:pPr>
              <w:pStyle w:val="Tabletext2"/>
              <w:jc w:val="center"/>
            </w:pPr>
            <w:r w:rsidRPr="00A2441E">
              <w:t>11</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72BF063" w14:textId="77777777" w:rsidR="00AA1229" w:rsidRPr="00A2441E" w:rsidRDefault="00AA1229" w:rsidP="000325D0">
            <w:pPr>
              <w:pStyle w:val="Tabletext2"/>
              <w:jc w:val="center"/>
            </w:pPr>
            <w:r w:rsidRPr="00A2441E">
              <w:t>63.00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BB1BEC2" w14:textId="77777777" w:rsidR="00AA1229" w:rsidRPr="00A2441E" w:rsidRDefault="00AA1229" w:rsidP="000325D0">
            <w:pPr>
              <w:pStyle w:val="Tabletext2"/>
              <w:jc w:val="center"/>
            </w:pPr>
            <w:r w:rsidRPr="00A2441E">
              <w:t>120.00</w:t>
            </w:r>
          </w:p>
        </w:tc>
      </w:tr>
      <w:tr w:rsidR="00AA1229" w:rsidRPr="00A2441E" w14:paraId="0D503F40"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01DF1D6" w14:textId="77777777" w:rsidR="00AA1229" w:rsidRPr="00A2441E" w:rsidRDefault="00AA1229" w:rsidP="000325D0">
            <w:pPr>
              <w:pStyle w:val="Tabletext2"/>
              <w:jc w:val="center"/>
            </w:pPr>
            <w:r w:rsidRPr="00A2441E">
              <w:t>12.</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7D36135" w14:textId="77777777" w:rsidR="00AA1229" w:rsidRPr="00A2441E" w:rsidRDefault="00AA1229" w:rsidP="000325D0">
            <w:pPr>
              <w:pStyle w:val="Tabletext2"/>
              <w:jc w:val="center"/>
            </w:pPr>
            <w:r w:rsidRPr="00A2441E">
              <w:t>12</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344E626" w14:textId="77777777" w:rsidR="00AA1229" w:rsidRPr="00A2441E" w:rsidRDefault="00AA1229" w:rsidP="000325D0">
            <w:pPr>
              <w:pStyle w:val="Tabletext2"/>
              <w:jc w:val="center"/>
            </w:pPr>
            <w:r w:rsidRPr="00A2441E">
              <w:t>67.00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53E2CFA" w14:textId="77777777" w:rsidR="00AA1229" w:rsidRPr="00A2441E" w:rsidRDefault="00AA1229" w:rsidP="000325D0">
            <w:pPr>
              <w:pStyle w:val="Tabletext2"/>
              <w:jc w:val="center"/>
            </w:pPr>
            <w:r w:rsidRPr="00A2441E">
              <w:t>127.00</w:t>
            </w:r>
          </w:p>
        </w:tc>
      </w:tr>
      <w:tr w:rsidR="00AA1229" w:rsidRPr="00A2441E" w14:paraId="0D5F2115"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A973837" w14:textId="77777777" w:rsidR="00AA1229" w:rsidRPr="00A2441E" w:rsidRDefault="00AA1229" w:rsidP="000325D0">
            <w:pPr>
              <w:pStyle w:val="Tabletext2"/>
              <w:jc w:val="center"/>
            </w:pPr>
            <w:r w:rsidRPr="00A2441E">
              <w:t>13.</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6547822" w14:textId="77777777" w:rsidR="00AA1229" w:rsidRPr="00A2441E" w:rsidRDefault="00AA1229" w:rsidP="000325D0">
            <w:pPr>
              <w:pStyle w:val="Tabletext2"/>
              <w:jc w:val="center"/>
            </w:pPr>
            <w:r w:rsidRPr="00A2441E">
              <w:t>13</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191AE9C" w14:textId="77777777" w:rsidR="00AA1229" w:rsidRPr="00A2441E" w:rsidRDefault="00AA1229" w:rsidP="000325D0">
            <w:pPr>
              <w:pStyle w:val="Tabletext2"/>
              <w:jc w:val="center"/>
            </w:pPr>
            <w:r w:rsidRPr="00A2441E">
              <w:t>73.00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CE44CB1" w14:textId="77777777" w:rsidR="00AA1229" w:rsidRPr="00A2441E" w:rsidRDefault="00AA1229" w:rsidP="000325D0">
            <w:pPr>
              <w:pStyle w:val="Tabletext2"/>
              <w:jc w:val="center"/>
            </w:pPr>
            <w:r w:rsidRPr="00A2441E">
              <w:t>134.00</w:t>
            </w:r>
          </w:p>
        </w:tc>
      </w:tr>
      <w:tr w:rsidR="00AA1229" w:rsidRPr="00A2441E" w14:paraId="70DCAB35"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584E2FF" w14:textId="77777777" w:rsidR="00AA1229" w:rsidRPr="00A2441E" w:rsidRDefault="00AA1229" w:rsidP="000325D0">
            <w:pPr>
              <w:pStyle w:val="Tabletext2"/>
              <w:jc w:val="center"/>
            </w:pPr>
            <w:r w:rsidRPr="00A2441E">
              <w:t>14.</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605053D" w14:textId="77777777" w:rsidR="00AA1229" w:rsidRPr="00A2441E" w:rsidRDefault="00AA1229" w:rsidP="000325D0">
            <w:pPr>
              <w:pStyle w:val="Tabletext2"/>
              <w:jc w:val="center"/>
            </w:pPr>
            <w:r w:rsidRPr="00A2441E">
              <w:t>14</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9A6BC45" w14:textId="77777777" w:rsidR="00AA1229" w:rsidRPr="00A2441E" w:rsidRDefault="00AA1229" w:rsidP="000325D0">
            <w:pPr>
              <w:pStyle w:val="Tabletext2"/>
              <w:jc w:val="center"/>
            </w:pPr>
            <w:r w:rsidRPr="00A2441E">
              <w:t>92.00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916500" w14:textId="77777777" w:rsidR="00AA1229" w:rsidRPr="00A2441E" w:rsidRDefault="00AA1229" w:rsidP="000325D0">
            <w:pPr>
              <w:pStyle w:val="Tabletext2"/>
              <w:jc w:val="center"/>
            </w:pPr>
            <w:r w:rsidRPr="00A2441E">
              <w:t>164.00</w:t>
            </w:r>
          </w:p>
        </w:tc>
      </w:tr>
      <w:tr w:rsidR="00AA1229" w:rsidRPr="00A2441E" w14:paraId="7B1E7133"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CA0F3FB" w14:textId="77777777" w:rsidR="00AA1229" w:rsidRPr="00A2441E" w:rsidRDefault="00AA1229" w:rsidP="000325D0">
            <w:pPr>
              <w:pStyle w:val="Tabletext2"/>
              <w:jc w:val="center"/>
            </w:pPr>
            <w:r w:rsidRPr="00A2441E">
              <w:t>15.</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5BCDB65" w14:textId="77777777" w:rsidR="00AA1229" w:rsidRPr="00A2441E" w:rsidRDefault="00AA1229" w:rsidP="000325D0">
            <w:pPr>
              <w:pStyle w:val="Tabletext2"/>
              <w:jc w:val="center"/>
            </w:pPr>
            <w:r w:rsidRPr="00A2441E">
              <w:t>15</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398B28" w14:textId="77777777" w:rsidR="00AA1229" w:rsidRPr="00A2441E" w:rsidRDefault="00AA1229" w:rsidP="000325D0">
            <w:pPr>
              <w:pStyle w:val="Tabletext2"/>
              <w:jc w:val="center"/>
            </w:pPr>
            <w:r w:rsidRPr="00A2441E">
              <w:t>106.00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F9C52BA" w14:textId="77777777" w:rsidR="00AA1229" w:rsidRPr="00A2441E" w:rsidRDefault="00AA1229" w:rsidP="000325D0">
            <w:pPr>
              <w:pStyle w:val="Tabletext2"/>
              <w:jc w:val="center"/>
            </w:pPr>
            <w:r w:rsidRPr="00A2441E">
              <w:t>185.00</w:t>
            </w:r>
          </w:p>
        </w:tc>
      </w:tr>
      <w:tr w:rsidR="00AA1229" w:rsidRPr="00A2441E" w14:paraId="05BB46E5"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E9A43E" w14:textId="77777777" w:rsidR="00AA1229" w:rsidRPr="00A2441E" w:rsidRDefault="00AA1229" w:rsidP="000325D0">
            <w:pPr>
              <w:pStyle w:val="Tabletext2"/>
              <w:jc w:val="center"/>
            </w:pPr>
            <w:r w:rsidRPr="00A2441E">
              <w:t>16.</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34EBBF5" w14:textId="77777777" w:rsidR="00AA1229" w:rsidRPr="00A2441E" w:rsidRDefault="00AA1229" w:rsidP="000325D0">
            <w:pPr>
              <w:pStyle w:val="Tabletext2"/>
              <w:jc w:val="center"/>
            </w:pPr>
            <w:r w:rsidRPr="00A2441E">
              <w:t>16</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E8D9340" w14:textId="77777777" w:rsidR="00AA1229" w:rsidRPr="00A2441E" w:rsidRDefault="00AA1229" w:rsidP="000325D0">
            <w:pPr>
              <w:pStyle w:val="Tabletext2"/>
              <w:jc w:val="center"/>
            </w:pPr>
            <w:r w:rsidRPr="00A2441E">
              <w:t>120.00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856D1CC" w14:textId="77777777" w:rsidR="00AA1229" w:rsidRPr="00A2441E" w:rsidRDefault="00AA1229" w:rsidP="000325D0">
            <w:pPr>
              <w:pStyle w:val="Tabletext2"/>
              <w:jc w:val="center"/>
            </w:pPr>
            <w:r w:rsidRPr="00A2441E">
              <w:t>205.00</w:t>
            </w:r>
          </w:p>
        </w:tc>
      </w:tr>
      <w:tr w:rsidR="00AA1229" w:rsidRPr="00A2441E" w14:paraId="4107A563"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9B731D" w14:textId="77777777" w:rsidR="00AA1229" w:rsidRPr="00A2441E" w:rsidRDefault="00AA1229" w:rsidP="000325D0">
            <w:pPr>
              <w:pStyle w:val="Tabletext2"/>
              <w:jc w:val="center"/>
            </w:pPr>
            <w:r w:rsidRPr="00A2441E">
              <w:t>17.</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29C1B04" w14:textId="77777777" w:rsidR="00AA1229" w:rsidRPr="00A2441E" w:rsidRDefault="00AA1229" w:rsidP="000325D0">
            <w:pPr>
              <w:pStyle w:val="Tabletext2"/>
              <w:jc w:val="center"/>
            </w:pPr>
            <w:r w:rsidRPr="00A2441E">
              <w:t>17</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C54F7A" w14:textId="77777777" w:rsidR="00AA1229" w:rsidRPr="00A2441E" w:rsidRDefault="00AA1229" w:rsidP="000325D0">
            <w:pPr>
              <w:pStyle w:val="Tabletext2"/>
              <w:jc w:val="center"/>
            </w:pPr>
            <w:r w:rsidRPr="00A2441E">
              <w:t>135.00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186F23B" w14:textId="77777777" w:rsidR="00AA1229" w:rsidRPr="00A2441E" w:rsidRDefault="00AA1229" w:rsidP="000325D0">
            <w:pPr>
              <w:pStyle w:val="Tabletext2"/>
              <w:jc w:val="center"/>
            </w:pPr>
            <w:r w:rsidRPr="00A2441E">
              <w:t>228.00</w:t>
            </w:r>
          </w:p>
        </w:tc>
      </w:tr>
      <w:tr w:rsidR="00AA1229" w:rsidRPr="00A2441E" w14:paraId="24EF652E"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D60ACA4" w14:textId="77777777" w:rsidR="00AA1229" w:rsidRPr="00A2441E" w:rsidRDefault="00AA1229" w:rsidP="000325D0">
            <w:pPr>
              <w:pStyle w:val="Tabletext2"/>
              <w:jc w:val="center"/>
            </w:pPr>
            <w:r w:rsidRPr="00A2441E">
              <w:t>18.</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0CBFC13" w14:textId="77777777" w:rsidR="00AA1229" w:rsidRPr="00A2441E" w:rsidRDefault="00AA1229" w:rsidP="000325D0">
            <w:pPr>
              <w:pStyle w:val="Tabletext2"/>
              <w:jc w:val="center"/>
            </w:pPr>
            <w:r w:rsidRPr="00A2441E">
              <w:t>18</w:t>
            </w:r>
          </w:p>
        </w:tc>
        <w:tc>
          <w:tcPr>
            <w:tcW w:w="20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C923F58" w14:textId="77777777" w:rsidR="00AA1229" w:rsidRPr="00A2441E" w:rsidRDefault="00AA1229" w:rsidP="000325D0">
            <w:pPr>
              <w:pStyle w:val="Tabletext2"/>
              <w:jc w:val="center"/>
            </w:pPr>
            <w:r w:rsidRPr="00A2441E">
              <w:t>151.00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194CFA9" w14:textId="77777777" w:rsidR="00AA1229" w:rsidRPr="00A2441E" w:rsidRDefault="00AA1229" w:rsidP="000325D0">
            <w:pPr>
              <w:pStyle w:val="Tabletext2"/>
              <w:jc w:val="center"/>
            </w:pPr>
            <w:r w:rsidRPr="00A2441E">
              <w:t>250.00</w:t>
            </w:r>
          </w:p>
        </w:tc>
      </w:tr>
    </w:tbl>
    <w:p w14:paraId="0F0966F0" w14:textId="77777777" w:rsidR="00AA1229" w:rsidRPr="00A2441E" w:rsidRDefault="00AA1229" w:rsidP="00F06C00">
      <w:pPr>
        <w:pStyle w:val="NoSpacing"/>
      </w:pPr>
    </w:p>
    <w:p w14:paraId="76BEB4C4" w14:textId="77777777" w:rsidR="00AA1229" w:rsidRPr="00A2441E" w:rsidRDefault="00AA1229" w:rsidP="008669F8">
      <w:pPr>
        <w:rPr>
          <w:rFonts w:ascii="Arial" w:hAnsi="Arial"/>
          <w:b/>
          <w:sz w:val="22"/>
          <w:szCs w:val="22"/>
        </w:rPr>
      </w:pPr>
      <w:r w:rsidRPr="00A2441E">
        <w:rPr>
          <w:rFonts w:ascii="Arial" w:hAnsi="Arial"/>
          <w:b/>
          <w:sz w:val="22"/>
          <w:szCs w:val="22"/>
        </w:rPr>
        <w:t>Part 2: Utilities contribution</w:t>
      </w:r>
    </w:p>
    <w:p w14:paraId="0D29AA28" w14:textId="77777777" w:rsidR="00AA1229" w:rsidRPr="00A2441E" w:rsidRDefault="00AA1229" w:rsidP="008669F8">
      <w:pPr>
        <w:rPr>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4A0" w:firstRow="1" w:lastRow="0" w:firstColumn="1" w:lastColumn="0" w:noHBand="0" w:noVBand="1"/>
      </w:tblPr>
      <w:tblGrid>
        <w:gridCol w:w="712"/>
        <w:gridCol w:w="2029"/>
        <w:gridCol w:w="2029"/>
        <w:gridCol w:w="2046"/>
      </w:tblGrid>
      <w:tr w:rsidR="00AA1229" w:rsidRPr="00A2441E" w14:paraId="7D2B40CE" w14:textId="77777777" w:rsidTr="00AA1229">
        <w:trPr>
          <w:cantSplit/>
          <w:jc w:val="center"/>
        </w:trPr>
        <w:tc>
          <w:tcPr>
            <w:tcW w:w="712" w:type="dxa"/>
            <w:tcBorders>
              <w:top w:val="single" w:sz="6" w:space="0" w:color="auto"/>
              <w:left w:val="single" w:sz="6" w:space="0" w:color="auto"/>
              <w:bottom w:val="single" w:sz="6" w:space="0" w:color="auto"/>
              <w:right w:val="single" w:sz="6" w:space="0" w:color="auto"/>
            </w:tcBorders>
            <w:hideMark/>
          </w:tcPr>
          <w:p w14:paraId="12718A30" w14:textId="77777777" w:rsidR="00AA1229" w:rsidRPr="00A2441E" w:rsidRDefault="00AA1229" w:rsidP="008669F8">
            <w:pPr>
              <w:pStyle w:val="TableHeaderArial"/>
              <w:keepNext w:val="0"/>
              <w:keepLines w:val="0"/>
            </w:pPr>
            <w:r w:rsidRPr="00A2441E">
              <w:t>Item</w:t>
            </w:r>
          </w:p>
        </w:tc>
        <w:tc>
          <w:tcPr>
            <w:tcW w:w="2029" w:type="dxa"/>
            <w:tcBorders>
              <w:top w:val="single" w:sz="6" w:space="0" w:color="auto"/>
              <w:left w:val="single" w:sz="6" w:space="0" w:color="auto"/>
              <w:bottom w:val="single" w:sz="6" w:space="0" w:color="auto"/>
              <w:right w:val="single" w:sz="6" w:space="0" w:color="auto"/>
            </w:tcBorders>
            <w:hideMark/>
          </w:tcPr>
          <w:p w14:paraId="28CF1C1F" w14:textId="77777777" w:rsidR="00AA1229" w:rsidRPr="00A2441E" w:rsidRDefault="00AA1229" w:rsidP="008669F8">
            <w:pPr>
              <w:pStyle w:val="TableHeaderArial"/>
              <w:keepNext w:val="0"/>
              <w:keepLines w:val="0"/>
            </w:pPr>
            <w:r w:rsidRPr="00A2441E">
              <w:t xml:space="preserve">Column A </w:t>
            </w:r>
          </w:p>
          <w:p w14:paraId="2C768C15" w14:textId="77777777" w:rsidR="00AA1229" w:rsidRPr="00A2441E" w:rsidRDefault="00AA1229" w:rsidP="008669F8">
            <w:pPr>
              <w:pStyle w:val="TableHeaderArial"/>
              <w:keepNext w:val="0"/>
              <w:keepLines w:val="0"/>
            </w:pPr>
            <w:r w:rsidRPr="00A2441E">
              <w:t>Rent group</w:t>
            </w:r>
          </w:p>
        </w:tc>
        <w:tc>
          <w:tcPr>
            <w:tcW w:w="2029" w:type="dxa"/>
            <w:tcBorders>
              <w:top w:val="single" w:sz="6" w:space="0" w:color="auto"/>
              <w:left w:val="single" w:sz="6" w:space="0" w:color="auto"/>
              <w:bottom w:val="single" w:sz="6" w:space="0" w:color="auto"/>
              <w:right w:val="single" w:sz="6" w:space="0" w:color="auto"/>
            </w:tcBorders>
            <w:hideMark/>
          </w:tcPr>
          <w:p w14:paraId="5AE8CBA8" w14:textId="77777777" w:rsidR="00AA1229" w:rsidRPr="00A2441E" w:rsidRDefault="00AA1229" w:rsidP="008669F8">
            <w:pPr>
              <w:pStyle w:val="TableHeaderArial"/>
              <w:keepNext w:val="0"/>
              <w:keepLines w:val="0"/>
            </w:pPr>
            <w:r w:rsidRPr="00A2441E">
              <w:t>Column B</w:t>
            </w:r>
          </w:p>
          <w:p w14:paraId="2FD9D78E" w14:textId="77777777" w:rsidR="00AA1229" w:rsidRPr="00A2441E" w:rsidRDefault="00AA1229" w:rsidP="008669F8">
            <w:pPr>
              <w:pStyle w:val="TableHeaderArial"/>
              <w:keepNext w:val="0"/>
              <w:keepLines w:val="0"/>
            </w:pPr>
            <w:r w:rsidRPr="00A2441E">
              <w:t>Unaccompanied</w:t>
            </w:r>
            <w:r w:rsidRPr="00A2441E">
              <w:br/>
              <w:t>AUD a week</w:t>
            </w:r>
          </w:p>
        </w:tc>
        <w:tc>
          <w:tcPr>
            <w:tcW w:w="2046" w:type="dxa"/>
            <w:tcBorders>
              <w:top w:val="single" w:sz="6" w:space="0" w:color="auto"/>
              <w:left w:val="single" w:sz="6" w:space="0" w:color="auto"/>
              <w:bottom w:val="single" w:sz="6" w:space="0" w:color="auto"/>
              <w:right w:val="single" w:sz="6" w:space="0" w:color="auto"/>
            </w:tcBorders>
            <w:hideMark/>
          </w:tcPr>
          <w:p w14:paraId="532F2F29" w14:textId="77777777" w:rsidR="00AA1229" w:rsidRPr="00A2441E" w:rsidRDefault="00AA1229" w:rsidP="008669F8">
            <w:pPr>
              <w:pStyle w:val="TableHeaderArial"/>
              <w:keepNext w:val="0"/>
              <w:keepLines w:val="0"/>
            </w:pPr>
            <w:r w:rsidRPr="00A2441E">
              <w:t>Column C</w:t>
            </w:r>
          </w:p>
          <w:p w14:paraId="54312A29" w14:textId="77777777" w:rsidR="00AA1229" w:rsidRPr="00A2441E" w:rsidRDefault="00AA1229" w:rsidP="008669F8">
            <w:pPr>
              <w:pStyle w:val="TableHeaderArial"/>
              <w:keepNext w:val="0"/>
              <w:keepLines w:val="0"/>
            </w:pPr>
            <w:r w:rsidRPr="00A2441E">
              <w:t>Accompanied</w:t>
            </w:r>
            <w:r w:rsidRPr="00A2441E">
              <w:br/>
              <w:t>AUD a week</w:t>
            </w:r>
          </w:p>
        </w:tc>
      </w:tr>
      <w:tr w:rsidR="00AA1229" w:rsidRPr="00A2441E" w14:paraId="77B4CFEB"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F621DD6" w14:textId="77777777" w:rsidR="00AA1229" w:rsidRPr="00A2441E" w:rsidRDefault="00AA1229" w:rsidP="000325D0">
            <w:pPr>
              <w:pStyle w:val="Tabletext2"/>
              <w:jc w:val="center"/>
            </w:pPr>
            <w:r w:rsidRPr="00A2441E">
              <w:t>1.</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21F9672" w14:textId="77777777" w:rsidR="00AA1229" w:rsidRPr="00A2441E" w:rsidRDefault="00AA1229" w:rsidP="000325D0">
            <w:pPr>
              <w:pStyle w:val="Tabletext2"/>
              <w:jc w:val="center"/>
            </w:pPr>
            <w:r w:rsidRPr="00A2441E">
              <w:t>1</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0DB8F6C" w14:textId="77777777" w:rsidR="00AA1229" w:rsidRPr="00A2441E" w:rsidRDefault="00AA1229" w:rsidP="000325D0">
            <w:pPr>
              <w:pStyle w:val="Tabletext2"/>
              <w:jc w:val="center"/>
            </w:pPr>
            <w:r w:rsidRPr="00A2441E">
              <w:t>9.00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219ED63" w14:textId="77777777" w:rsidR="00AA1229" w:rsidRPr="00A2441E" w:rsidRDefault="00AA1229" w:rsidP="000325D0">
            <w:pPr>
              <w:pStyle w:val="Tabletext2"/>
              <w:jc w:val="center"/>
            </w:pPr>
            <w:r w:rsidRPr="00A2441E">
              <w:t>13.00</w:t>
            </w:r>
          </w:p>
        </w:tc>
      </w:tr>
      <w:tr w:rsidR="00AA1229" w:rsidRPr="00A2441E" w14:paraId="0CBAB1ED"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996C38" w14:textId="77777777" w:rsidR="00AA1229" w:rsidRPr="00A2441E" w:rsidRDefault="00AA1229" w:rsidP="000325D0">
            <w:pPr>
              <w:pStyle w:val="Tabletext2"/>
              <w:jc w:val="center"/>
            </w:pPr>
            <w:r w:rsidRPr="00A2441E">
              <w:t>2.</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ED9984F" w14:textId="77777777" w:rsidR="00AA1229" w:rsidRPr="00A2441E" w:rsidRDefault="00AA1229" w:rsidP="000325D0">
            <w:pPr>
              <w:pStyle w:val="Tabletext2"/>
              <w:jc w:val="center"/>
            </w:pPr>
            <w:r w:rsidRPr="00A2441E">
              <w:t>2</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CB4BAD5" w14:textId="77777777" w:rsidR="00AA1229" w:rsidRPr="00A2441E" w:rsidRDefault="00AA1229" w:rsidP="000325D0">
            <w:pPr>
              <w:pStyle w:val="Tabletext2"/>
              <w:jc w:val="center"/>
            </w:pPr>
            <w:r w:rsidRPr="00A2441E">
              <w:t>9.00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C7056B1" w14:textId="77777777" w:rsidR="00AA1229" w:rsidRPr="00A2441E" w:rsidRDefault="00AA1229" w:rsidP="000325D0">
            <w:pPr>
              <w:pStyle w:val="Tabletext2"/>
              <w:jc w:val="center"/>
            </w:pPr>
            <w:r w:rsidRPr="00A2441E">
              <w:t>13.00</w:t>
            </w:r>
          </w:p>
        </w:tc>
      </w:tr>
      <w:tr w:rsidR="00AA1229" w:rsidRPr="00A2441E" w14:paraId="6A763586"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1487A9B" w14:textId="77777777" w:rsidR="00AA1229" w:rsidRPr="00A2441E" w:rsidRDefault="00AA1229" w:rsidP="000325D0">
            <w:pPr>
              <w:pStyle w:val="Tabletext2"/>
              <w:jc w:val="center"/>
            </w:pPr>
            <w:r w:rsidRPr="00A2441E">
              <w:t>3.</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4947E47" w14:textId="77777777" w:rsidR="00AA1229" w:rsidRPr="00A2441E" w:rsidRDefault="00AA1229" w:rsidP="000325D0">
            <w:pPr>
              <w:pStyle w:val="Tabletext2"/>
              <w:jc w:val="center"/>
            </w:pPr>
            <w:r w:rsidRPr="00A2441E">
              <w:t>3</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FBD27E8" w14:textId="77777777" w:rsidR="00AA1229" w:rsidRPr="00A2441E" w:rsidRDefault="00AA1229" w:rsidP="000325D0">
            <w:pPr>
              <w:pStyle w:val="Tabletext2"/>
              <w:jc w:val="center"/>
            </w:pPr>
            <w:r w:rsidRPr="00A2441E">
              <w:t>9.00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6B0DF60" w14:textId="77777777" w:rsidR="00AA1229" w:rsidRPr="00A2441E" w:rsidRDefault="00AA1229" w:rsidP="000325D0">
            <w:pPr>
              <w:pStyle w:val="Tabletext2"/>
              <w:jc w:val="center"/>
            </w:pPr>
            <w:r w:rsidRPr="00A2441E">
              <w:t>14.00</w:t>
            </w:r>
          </w:p>
        </w:tc>
      </w:tr>
      <w:tr w:rsidR="00AA1229" w:rsidRPr="00A2441E" w14:paraId="12ADCA26"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3F032BD" w14:textId="77777777" w:rsidR="00AA1229" w:rsidRPr="00A2441E" w:rsidRDefault="00AA1229" w:rsidP="000325D0">
            <w:pPr>
              <w:pStyle w:val="Tabletext2"/>
              <w:jc w:val="center"/>
            </w:pPr>
            <w:r w:rsidRPr="00A2441E">
              <w:t>4.</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0D76D6D" w14:textId="77777777" w:rsidR="00AA1229" w:rsidRPr="00A2441E" w:rsidRDefault="00AA1229" w:rsidP="000325D0">
            <w:pPr>
              <w:pStyle w:val="Tabletext2"/>
              <w:jc w:val="center"/>
            </w:pPr>
            <w:r w:rsidRPr="00A2441E">
              <w:t>4</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38DD69A" w14:textId="77777777" w:rsidR="00AA1229" w:rsidRPr="00A2441E" w:rsidRDefault="00AA1229" w:rsidP="000325D0">
            <w:pPr>
              <w:pStyle w:val="Tabletext2"/>
              <w:jc w:val="center"/>
            </w:pPr>
            <w:r w:rsidRPr="00A2441E">
              <w:t>9.00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36E89EB" w14:textId="77777777" w:rsidR="00AA1229" w:rsidRPr="00A2441E" w:rsidRDefault="00AA1229" w:rsidP="000325D0">
            <w:pPr>
              <w:pStyle w:val="Tabletext2"/>
              <w:jc w:val="center"/>
            </w:pPr>
            <w:r w:rsidRPr="00A2441E">
              <w:t>14.00</w:t>
            </w:r>
          </w:p>
        </w:tc>
      </w:tr>
      <w:tr w:rsidR="00AA1229" w:rsidRPr="00A2441E" w14:paraId="17FED910"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030DC1D" w14:textId="77777777" w:rsidR="00AA1229" w:rsidRPr="00A2441E" w:rsidRDefault="00AA1229" w:rsidP="000325D0">
            <w:pPr>
              <w:pStyle w:val="Tabletext2"/>
              <w:jc w:val="center"/>
            </w:pPr>
            <w:r w:rsidRPr="00A2441E">
              <w:t>5.</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D7902E0" w14:textId="77777777" w:rsidR="00AA1229" w:rsidRPr="00A2441E" w:rsidRDefault="00AA1229" w:rsidP="000325D0">
            <w:pPr>
              <w:pStyle w:val="Tabletext2"/>
              <w:jc w:val="center"/>
            </w:pPr>
            <w:r w:rsidRPr="00A2441E">
              <w:t>5</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6702A03" w14:textId="77777777" w:rsidR="00AA1229" w:rsidRPr="00A2441E" w:rsidRDefault="00AA1229" w:rsidP="000325D0">
            <w:pPr>
              <w:pStyle w:val="Tabletext2"/>
              <w:jc w:val="center"/>
            </w:pPr>
            <w:r w:rsidRPr="00A2441E">
              <w:t>10.00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8087861" w14:textId="77777777" w:rsidR="00AA1229" w:rsidRPr="00A2441E" w:rsidRDefault="00AA1229" w:rsidP="000325D0">
            <w:pPr>
              <w:pStyle w:val="Tabletext2"/>
              <w:jc w:val="center"/>
            </w:pPr>
            <w:r w:rsidRPr="00A2441E">
              <w:t>15.00</w:t>
            </w:r>
          </w:p>
        </w:tc>
      </w:tr>
      <w:tr w:rsidR="00AA1229" w:rsidRPr="00A2441E" w14:paraId="2B0A6EFF"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6D9FAA7" w14:textId="77777777" w:rsidR="00AA1229" w:rsidRPr="00A2441E" w:rsidRDefault="00AA1229" w:rsidP="000325D0">
            <w:pPr>
              <w:pStyle w:val="Tabletext2"/>
              <w:jc w:val="center"/>
            </w:pPr>
            <w:r w:rsidRPr="00A2441E">
              <w:t>6.</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371A938" w14:textId="77777777" w:rsidR="00AA1229" w:rsidRPr="00A2441E" w:rsidRDefault="00AA1229" w:rsidP="000325D0">
            <w:pPr>
              <w:pStyle w:val="Tabletext2"/>
              <w:jc w:val="center"/>
            </w:pPr>
            <w:r w:rsidRPr="00A2441E">
              <w:t>6</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A7586F0" w14:textId="77777777" w:rsidR="00AA1229" w:rsidRPr="00A2441E" w:rsidRDefault="00AA1229" w:rsidP="000325D0">
            <w:pPr>
              <w:pStyle w:val="Tabletext2"/>
              <w:jc w:val="center"/>
            </w:pPr>
            <w:r w:rsidRPr="00A2441E">
              <w:t>10.00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C66480" w14:textId="77777777" w:rsidR="00AA1229" w:rsidRPr="00A2441E" w:rsidRDefault="00AA1229" w:rsidP="000325D0">
            <w:pPr>
              <w:pStyle w:val="Tabletext2"/>
              <w:jc w:val="center"/>
            </w:pPr>
            <w:r w:rsidRPr="00A2441E">
              <w:t>15.00</w:t>
            </w:r>
          </w:p>
        </w:tc>
      </w:tr>
      <w:tr w:rsidR="00AA1229" w:rsidRPr="00A2441E" w14:paraId="175C6941"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A510713" w14:textId="77777777" w:rsidR="00AA1229" w:rsidRPr="00A2441E" w:rsidRDefault="00AA1229" w:rsidP="000325D0">
            <w:pPr>
              <w:pStyle w:val="Tabletext2"/>
              <w:jc w:val="center"/>
            </w:pPr>
            <w:r w:rsidRPr="00A2441E">
              <w:t>7.</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18946F6" w14:textId="77777777" w:rsidR="00AA1229" w:rsidRPr="00A2441E" w:rsidRDefault="00AA1229" w:rsidP="000325D0">
            <w:pPr>
              <w:pStyle w:val="Tabletext2"/>
              <w:jc w:val="center"/>
            </w:pPr>
            <w:r w:rsidRPr="00A2441E">
              <w:t>7</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A7403CA" w14:textId="77777777" w:rsidR="00AA1229" w:rsidRPr="00A2441E" w:rsidRDefault="00AA1229" w:rsidP="000325D0">
            <w:pPr>
              <w:pStyle w:val="Tabletext2"/>
              <w:jc w:val="center"/>
            </w:pPr>
            <w:r w:rsidRPr="00A2441E">
              <w:t>10.00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FC22D9B" w14:textId="77777777" w:rsidR="00AA1229" w:rsidRPr="00A2441E" w:rsidRDefault="00AA1229" w:rsidP="000325D0">
            <w:pPr>
              <w:pStyle w:val="Tabletext2"/>
              <w:jc w:val="center"/>
            </w:pPr>
            <w:r w:rsidRPr="00A2441E">
              <w:t>16.00</w:t>
            </w:r>
          </w:p>
        </w:tc>
      </w:tr>
      <w:tr w:rsidR="00AA1229" w:rsidRPr="00A2441E" w14:paraId="7F23520C"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F3EA333" w14:textId="77777777" w:rsidR="00AA1229" w:rsidRPr="00A2441E" w:rsidRDefault="00AA1229" w:rsidP="000325D0">
            <w:pPr>
              <w:pStyle w:val="Tabletext2"/>
              <w:jc w:val="center"/>
            </w:pPr>
            <w:r w:rsidRPr="00A2441E">
              <w:t>8.</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107CB66" w14:textId="77777777" w:rsidR="00AA1229" w:rsidRPr="00A2441E" w:rsidRDefault="00AA1229" w:rsidP="000325D0">
            <w:pPr>
              <w:pStyle w:val="Tabletext2"/>
              <w:jc w:val="center"/>
            </w:pPr>
            <w:r w:rsidRPr="00A2441E">
              <w:t>8</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312C2CD" w14:textId="77777777" w:rsidR="00AA1229" w:rsidRPr="00A2441E" w:rsidRDefault="00AA1229" w:rsidP="000325D0">
            <w:pPr>
              <w:pStyle w:val="Tabletext2"/>
              <w:jc w:val="center"/>
            </w:pPr>
            <w:r w:rsidRPr="00A2441E">
              <w:t>11.00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1C7F588" w14:textId="77777777" w:rsidR="00AA1229" w:rsidRPr="00A2441E" w:rsidRDefault="00AA1229" w:rsidP="000325D0">
            <w:pPr>
              <w:pStyle w:val="Tabletext2"/>
              <w:jc w:val="center"/>
            </w:pPr>
            <w:r w:rsidRPr="00A2441E">
              <w:t>16.00</w:t>
            </w:r>
          </w:p>
        </w:tc>
      </w:tr>
      <w:tr w:rsidR="00AA1229" w:rsidRPr="00A2441E" w14:paraId="32955D4F"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90F88EE" w14:textId="77777777" w:rsidR="00AA1229" w:rsidRPr="00A2441E" w:rsidRDefault="00AA1229" w:rsidP="000325D0">
            <w:pPr>
              <w:pStyle w:val="Tabletext2"/>
              <w:jc w:val="center"/>
            </w:pPr>
            <w:r w:rsidRPr="00A2441E">
              <w:t>9.</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404BB99" w14:textId="77777777" w:rsidR="00AA1229" w:rsidRPr="00A2441E" w:rsidRDefault="00AA1229" w:rsidP="000325D0">
            <w:pPr>
              <w:pStyle w:val="Tabletext2"/>
              <w:jc w:val="center"/>
            </w:pPr>
            <w:r w:rsidRPr="00A2441E">
              <w:t>9</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49DABB5" w14:textId="77777777" w:rsidR="00AA1229" w:rsidRPr="00A2441E" w:rsidRDefault="00AA1229" w:rsidP="000325D0">
            <w:pPr>
              <w:pStyle w:val="Tabletext2"/>
              <w:jc w:val="center"/>
            </w:pPr>
            <w:r w:rsidRPr="00A2441E">
              <w:t>11.00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FD11167" w14:textId="77777777" w:rsidR="00AA1229" w:rsidRPr="00A2441E" w:rsidRDefault="00AA1229" w:rsidP="000325D0">
            <w:pPr>
              <w:pStyle w:val="Tabletext2"/>
              <w:jc w:val="center"/>
            </w:pPr>
            <w:r w:rsidRPr="00A2441E">
              <w:t>17.00</w:t>
            </w:r>
          </w:p>
        </w:tc>
      </w:tr>
      <w:tr w:rsidR="00AA1229" w:rsidRPr="00A2441E" w14:paraId="6A6CC021"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7295EB7" w14:textId="77777777" w:rsidR="00AA1229" w:rsidRPr="00A2441E" w:rsidRDefault="00AA1229" w:rsidP="000325D0">
            <w:pPr>
              <w:pStyle w:val="Tabletext2"/>
              <w:jc w:val="center"/>
            </w:pPr>
            <w:r w:rsidRPr="00A2441E">
              <w:t>10.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923631A" w14:textId="77777777" w:rsidR="00AA1229" w:rsidRPr="00A2441E" w:rsidRDefault="00AA1229" w:rsidP="000325D0">
            <w:pPr>
              <w:pStyle w:val="Tabletext2"/>
              <w:jc w:val="center"/>
            </w:pPr>
            <w:r w:rsidRPr="00A2441E">
              <w:t>10</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D9DC75E" w14:textId="77777777" w:rsidR="00AA1229" w:rsidRPr="00A2441E" w:rsidRDefault="00AA1229" w:rsidP="000325D0">
            <w:pPr>
              <w:pStyle w:val="Tabletext2"/>
              <w:jc w:val="center"/>
            </w:pPr>
            <w:r w:rsidRPr="00A2441E">
              <w:t>11.00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8F642C9" w14:textId="77777777" w:rsidR="00AA1229" w:rsidRPr="00A2441E" w:rsidRDefault="00AA1229" w:rsidP="000325D0">
            <w:pPr>
              <w:pStyle w:val="Tabletext2"/>
              <w:jc w:val="center"/>
            </w:pPr>
            <w:r w:rsidRPr="00A2441E">
              <w:t>17.00</w:t>
            </w:r>
          </w:p>
        </w:tc>
      </w:tr>
      <w:tr w:rsidR="00AA1229" w:rsidRPr="00A2441E" w14:paraId="5DAB6B04"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13AB25" w14:textId="77777777" w:rsidR="00AA1229" w:rsidRPr="00A2441E" w:rsidRDefault="00AA1229" w:rsidP="000325D0">
            <w:pPr>
              <w:pStyle w:val="Tabletext2"/>
              <w:jc w:val="center"/>
            </w:pPr>
            <w:r w:rsidRPr="00A2441E">
              <w:t>11.</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2999FA1" w14:textId="77777777" w:rsidR="00AA1229" w:rsidRPr="00A2441E" w:rsidRDefault="00AA1229" w:rsidP="000325D0">
            <w:pPr>
              <w:pStyle w:val="Tabletext2"/>
              <w:jc w:val="center"/>
            </w:pPr>
            <w:r w:rsidRPr="00A2441E">
              <w:t>11</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A8DC0A0" w14:textId="77777777" w:rsidR="00AA1229" w:rsidRPr="00A2441E" w:rsidRDefault="00AA1229" w:rsidP="000325D0">
            <w:pPr>
              <w:pStyle w:val="Tabletext2"/>
              <w:jc w:val="center"/>
            </w:pPr>
            <w:r w:rsidRPr="00A2441E">
              <w:t>12.00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B238B7F" w14:textId="77777777" w:rsidR="00AA1229" w:rsidRPr="00A2441E" w:rsidRDefault="00AA1229" w:rsidP="000325D0">
            <w:pPr>
              <w:pStyle w:val="Tabletext2"/>
              <w:jc w:val="center"/>
            </w:pPr>
            <w:r w:rsidRPr="00A2441E">
              <w:t>17.00</w:t>
            </w:r>
          </w:p>
        </w:tc>
      </w:tr>
      <w:tr w:rsidR="00AA1229" w:rsidRPr="00A2441E" w14:paraId="39AF59FD"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435572A" w14:textId="77777777" w:rsidR="00AA1229" w:rsidRPr="00A2441E" w:rsidRDefault="00AA1229" w:rsidP="000325D0">
            <w:pPr>
              <w:pStyle w:val="Tabletext2"/>
              <w:jc w:val="center"/>
            </w:pPr>
            <w:r w:rsidRPr="00A2441E">
              <w:t>12.</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D5DB083" w14:textId="77777777" w:rsidR="00AA1229" w:rsidRPr="00A2441E" w:rsidRDefault="00AA1229" w:rsidP="000325D0">
            <w:pPr>
              <w:pStyle w:val="Tabletext2"/>
              <w:jc w:val="center"/>
            </w:pPr>
            <w:r w:rsidRPr="00A2441E">
              <w:t>12</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496BA7" w14:textId="77777777" w:rsidR="00AA1229" w:rsidRPr="00A2441E" w:rsidRDefault="00AA1229" w:rsidP="000325D0">
            <w:pPr>
              <w:pStyle w:val="Tabletext2"/>
              <w:jc w:val="center"/>
            </w:pPr>
            <w:r w:rsidRPr="00A2441E">
              <w:t>12.00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1B3CC3F" w14:textId="77777777" w:rsidR="00AA1229" w:rsidRPr="00A2441E" w:rsidRDefault="00AA1229" w:rsidP="000325D0">
            <w:pPr>
              <w:pStyle w:val="Tabletext2"/>
              <w:jc w:val="center"/>
            </w:pPr>
            <w:r w:rsidRPr="00A2441E">
              <w:t>17.00</w:t>
            </w:r>
          </w:p>
        </w:tc>
      </w:tr>
      <w:tr w:rsidR="00AA1229" w:rsidRPr="00A2441E" w14:paraId="0CB2391C"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71C153B" w14:textId="77777777" w:rsidR="00AA1229" w:rsidRPr="00A2441E" w:rsidRDefault="00AA1229" w:rsidP="000325D0">
            <w:pPr>
              <w:pStyle w:val="Tabletext2"/>
              <w:jc w:val="center"/>
            </w:pPr>
            <w:r w:rsidRPr="00A2441E">
              <w:t>13.</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B673580" w14:textId="77777777" w:rsidR="00AA1229" w:rsidRPr="00A2441E" w:rsidRDefault="00AA1229" w:rsidP="000325D0">
            <w:pPr>
              <w:pStyle w:val="Tabletext2"/>
              <w:jc w:val="center"/>
            </w:pPr>
            <w:r w:rsidRPr="00A2441E">
              <w:t>13</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17C4AC4" w14:textId="77777777" w:rsidR="00AA1229" w:rsidRPr="00A2441E" w:rsidRDefault="00AA1229" w:rsidP="000325D0">
            <w:pPr>
              <w:pStyle w:val="Tabletext2"/>
              <w:jc w:val="center"/>
            </w:pPr>
            <w:r w:rsidRPr="00A2441E">
              <w:t>12.00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84CFDD3" w14:textId="77777777" w:rsidR="00AA1229" w:rsidRPr="00A2441E" w:rsidRDefault="00AA1229" w:rsidP="000325D0">
            <w:pPr>
              <w:pStyle w:val="Tabletext2"/>
              <w:jc w:val="center"/>
            </w:pPr>
            <w:r w:rsidRPr="00A2441E">
              <w:t>18.00</w:t>
            </w:r>
          </w:p>
        </w:tc>
      </w:tr>
      <w:tr w:rsidR="00AA1229" w:rsidRPr="00A2441E" w14:paraId="706DE014"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C459627" w14:textId="77777777" w:rsidR="00AA1229" w:rsidRPr="00A2441E" w:rsidRDefault="00AA1229" w:rsidP="000325D0">
            <w:pPr>
              <w:pStyle w:val="Tabletext2"/>
              <w:jc w:val="center"/>
            </w:pPr>
            <w:r w:rsidRPr="00A2441E">
              <w:t>14.</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49E2BBD" w14:textId="77777777" w:rsidR="00AA1229" w:rsidRPr="00A2441E" w:rsidRDefault="00AA1229" w:rsidP="000325D0">
            <w:pPr>
              <w:pStyle w:val="Tabletext2"/>
              <w:jc w:val="center"/>
            </w:pPr>
            <w:r w:rsidRPr="00A2441E">
              <w:t>14</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300B5C5" w14:textId="77777777" w:rsidR="00AA1229" w:rsidRPr="00A2441E" w:rsidRDefault="00AA1229" w:rsidP="000325D0">
            <w:pPr>
              <w:pStyle w:val="Tabletext2"/>
              <w:jc w:val="center"/>
            </w:pPr>
            <w:r w:rsidRPr="00A2441E">
              <w:t>13.00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D4A24AE" w14:textId="77777777" w:rsidR="00AA1229" w:rsidRPr="00A2441E" w:rsidRDefault="00AA1229" w:rsidP="000325D0">
            <w:pPr>
              <w:pStyle w:val="Tabletext2"/>
              <w:jc w:val="center"/>
            </w:pPr>
            <w:r w:rsidRPr="00A2441E">
              <w:t>19.00</w:t>
            </w:r>
          </w:p>
        </w:tc>
      </w:tr>
      <w:tr w:rsidR="00AA1229" w:rsidRPr="00A2441E" w14:paraId="56A41B9C"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23A5A4C" w14:textId="77777777" w:rsidR="00AA1229" w:rsidRPr="00A2441E" w:rsidRDefault="00AA1229" w:rsidP="000325D0">
            <w:pPr>
              <w:pStyle w:val="Tabletext2"/>
              <w:jc w:val="center"/>
            </w:pPr>
            <w:r w:rsidRPr="00A2441E">
              <w:t>15.</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3A6F957" w14:textId="77777777" w:rsidR="00AA1229" w:rsidRPr="00A2441E" w:rsidRDefault="00AA1229" w:rsidP="000325D0">
            <w:pPr>
              <w:pStyle w:val="Tabletext2"/>
              <w:jc w:val="center"/>
            </w:pPr>
            <w:r w:rsidRPr="00A2441E">
              <w:t>15</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7B84F61" w14:textId="77777777" w:rsidR="00AA1229" w:rsidRPr="00A2441E" w:rsidRDefault="00AA1229" w:rsidP="000325D0">
            <w:pPr>
              <w:pStyle w:val="Tabletext2"/>
              <w:jc w:val="center"/>
            </w:pPr>
            <w:r w:rsidRPr="00A2441E">
              <w:t>13.00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4CA0EBD" w14:textId="77777777" w:rsidR="00AA1229" w:rsidRPr="00A2441E" w:rsidRDefault="00AA1229" w:rsidP="000325D0">
            <w:pPr>
              <w:pStyle w:val="Tabletext2"/>
              <w:jc w:val="center"/>
            </w:pPr>
            <w:r w:rsidRPr="00A2441E">
              <w:t>19.00</w:t>
            </w:r>
          </w:p>
        </w:tc>
      </w:tr>
      <w:tr w:rsidR="00AA1229" w:rsidRPr="00A2441E" w14:paraId="7C7EB4FD"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0C41D4A" w14:textId="77777777" w:rsidR="00AA1229" w:rsidRPr="00A2441E" w:rsidRDefault="00AA1229" w:rsidP="00630278">
            <w:pPr>
              <w:pStyle w:val="Tabletext2"/>
              <w:keepNext/>
              <w:keepLines/>
              <w:jc w:val="center"/>
            </w:pPr>
            <w:r w:rsidRPr="00A2441E">
              <w:t>16.</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EA4961F" w14:textId="77777777" w:rsidR="00AA1229" w:rsidRPr="00A2441E" w:rsidRDefault="00AA1229" w:rsidP="00630278">
            <w:pPr>
              <w:pStyle w:val="Tabletext2"/>
              <w:keepNext/>
              <w:keepLines/>
              <w:jc w:val="center"/>
            </w:pPr>
            <w:r w:rsidRPr="00A2441E">
              <w:t>16</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B1FEF03" w14:textId="77777777" w:rsidR="00AA1229" w:rsidRPr="00A2441E" w:rsidRDefault="00AA1229" w:rsidP="00630278">
            <w:pPr>
              <w:pStyle w:val="Tabletext2"/>
              <w:keepNext/>
              <w:keepLines/>
              <w:jc w:val="center"/>
            </w:pPr>
            <w:r w:rsidRPr="00A2441E">
              <w:t>13.00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321386F" w14:textId="77777777" w:rsidR="00AA1229" w:rsidRPr="00A2441E" w:rsidRDefault="00AA1229" w:rsidP="00630278">
            <w:pPr>
              <w:pStyle w:val="Tabletext2"/>
              <w:keepNext/>
              <w:keepLines/>
              <w:jc w:val="center"/>
            </w:pPr>
            <w:r w:rsidRPr="00A2441E">
              <w:t>20.00</w:t>
            </w:r>
          </w:p>
        </w:tc>
      </w:tr>
      <w:tr w:rsidR="00AA1229" w:rsidRPr="00A2441E" w14:paraId="018D1F38"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3F256BB" w14:textId="77777777" w:rsidR="00AA1229" w:rsidRPr="00A2441E" w:rsidRDefault="00AA1229" w:rsidP="000325D0">
            <w:pPr>
              <w:pStyle w:val="Tabletext2"/>
              <w:jc w:val="center"/>
            </w:pPr>
            <w:r w:rsidRPr="00A2441E">
              <w:t>17.</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2F6117D" w14:textId="77777777" w:rsidR="00AA1229" w:rsidRPr="00A2441E" w:rsidRDefault="00AA1229" w:rsidP="000325D0">
            <w:pPr>
              <w:pStyle w:val="Tabletext2"/>
              <w:jc w:val="center"/>
            </w:pPr>
            <w:r w:rsidRPr="00A2441E">
              <w:t>17</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5099BCF" w14:textId="77777777" w:rsidR="00AA1229" w:rsidRPr="00A2441E" w:rsidRDefault="00AA1229" w:rsidP="000325D0">
            <w:pPr>
              <w:pStyle w:val="Tabletext2"/>
              <w:jc w:val="center"/>
            </w:pPr>
            <w:r w:rsidRPr="00A2441E">
              <w:t>14.00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CAB4543" w14:textId="77777777" w:rsidR="00AA1229" w:rsidRPr="00A2441E" w:rsidRDefault="00AA1229" w:rsidP="000325D0">
            <w:pPr>
              <w:pStyle w:val="Tabletext2"/>
              <w:jc w:val="center"/>
            </w:pPr>
            <w:r w:rsidRPr="00A2441E">
              <w:t>21.00</w:t>
            </w:r>
          </w:p>
        </w:tc>
      </w:tr>
      <w:tr w:rsidR="00AA1229" w:rsidRPr="00A2441E" w14:paraId="6B7DD55B" w14:textId="77777777" w:rsidTr="00AA1229">
        <w:trPr>
          <w:jc w:val="center"/>
        </w:trPr>
        <w:tc>
          <w:tcPr>
            <w:tcW w:w="71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DF34ED5" w14:textId="77777777" w:rsidR="00AA1229" w:rsidRPr="00A2441E" w:rsidRDefault="00AA1229" w:rsidP="000325D0">
            <w:pPr>
              <w:pStyle w:val="Tabletext2"/>
              <w:jc w:val="center"/>
            </w:pPr>
            <w:r w:rsidRPr="00A2441E">
              <w:t>18.</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A2410A8" w14:textId="77777777" w:rsidR="00AA1229" w:rsidRPr="00A2441E" w:rsidRDefault="00AA1229" w:rsidP="000325D0">
            <w:pPr>
              <w:pStyle w:val="Tabletext2"/>
              <w:jc w:val="center"/>
            </w:pPr>
            <w:r w:rsidRPr="00A2441E">
              <w:t>18</w:t>
            </w:r>
          </w:p>
        </w:tc>
        <w:tc>
          <w:tcPr>
            <w:tcW w:w="20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49FC2C0" w14:textId="77777777" w:rsidR="00AA1229" w:rsidRPr="00A2441E" w:rsidRDefault="00AA1229" w:rsidP="000325D0">
            <w:pPr>
              <w:pStyle w:val="Tabletext2"/>
              <w:jc w:val="center"/>
            </w:pPr>
            <w:r w:rsidRPr="00A2441E">
              <w:t>14.00</w:t>
            </w:r>
          </w:p>
        </w:tc>
        <w:tc>
          <w:tcPr>
            <w:tcW w:w="204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FFF2D69" w14:textId="77777777" w:rsidR="00AA1229" w:rsidRPr="00A2441E" w:rsidRDefault="00AA1229" w:rsidP="000325D0">
            <w:pPr>
              <w:pStyle w:val="Tabletext2"/>
              <w:jc w:val="center"/>
            </w:pPr>
            <w:r w:rsidRPr="00A2441E">
              <w:t>22.00</w:t>
            </w:r>
          </w:p>
        </w:tc>
      </w:tr>
    </w:tbl>
    <w:p w14:paraId="556EF772" w14:textId="77777777" w:rsidR="00AA1229" w:rsidRPr="00F06C00" w:rsidRDefault="00AA1229" w:rsidP="00F06C00">
      <w:pPr>
        <w:pStyle w:val="NoSpacing"/>
      </w:pPr>
    </w:p>
    <w:p w14:paraId="45D33658" w14:textId="3EBF92D6" w:rsidR="0081682C" w:rsidRPr="00A2441E" w:rsidRDefault="0081682C" w:rsidP="008669F8">
      <w:pPr>
        <w:pStyle w:val="Heading3"/>
        <w:pageBreakBefore/>
      </w:pPr>
      <w:bookmarkStart w:id="519" w:name="_Toc202426106"/>
      <w:r w:rsidRPr="00A2441E">
        <w:t>Part 5: Excess health costs</w:t>
      </w:r>
      <w:bookmarkEnd w:id="519"/>
    </w:p>
    <w:p w14:paraId="775D6AAA" w14:textId="777DFDF3" w:rsidR="0081682C" w:rsidRPr="00A2441E" w:rsidRDefault="0081682C" w:rsidP="008669F8">
      <w:pPr>
        <w:pStyle w:val="Heading4"/>
      </w:pPr>
      <w:bookmarkStart w:id="520" w:name="_Toc202426107"/>
      <w:r w:rsidRPr="00A2441E">
        <w:t>Division 1: Eligible persons</w:t>
      </w:r>
      <w:bookmarkEnd w:id="520"/>
    </w:p>
    <w:p w14:paraId="55D1EABA" w14:textId="5F32F63A" w:rsidR="0081682C" w:rsidRPr="00A2441E" w:rsidRDefault="0081682C">
      <w:pPr>
        <w:pStyle w:val="Heading6"/>
      </w:pPr>
      <w:bookmarkStart w:id="521" w:name="_Toc202426108"/>
      <w:r w:rsidRPr="00A2441E">
        <w:t>15.5.4</w:t>
      </w:r>
      <w:r w:rsidR="00262CD2">
        <w:tab/>
      </w:r>
      <w:r w:rsidRPr="00A2441E">
        <w:t>Eligible person</w:t>
      </w:r>
      <w:bookmarkEnd w:id="521"/>
    </w:p>
    <w:tbl>
      <w:tblPr>
        <w:tblW w:w="9390" w:type="dxa"/>
        <w:tblInd w:w="108" w:type="dxa"/>
        <w:tblLayout w:type="fixed"/>
        <w:tblLook w:val="0000" w:firstRow="0" w:lastRow="0" w:firstColumn="0" w:lastColumn="0" w:noHBand="0" w:noVBand="0"/>
      </w:tblPr>
      <w:tblGrid>
        <w:gridCol w:w="998"/>
        <w:gridCol w:w="567"/>
        <w:gridCol w:w="7825"/>
      </w:tblGrid>
      <w:tr w:rsidR="0081682C" w:rsidRPr="00A2441E" w14:paraId="45ADCDF1" w14:textId="77777777" w:rsidTr="0079450A">
        <w:tc>
          <w:tcPr>
            <w:tcW w:w="998" w:type="dxa"/>
          </w:tcPr>
          <w:p w14:paraId="7126BBDB" w14:textId="77777777" w:rsidR="0081682C" w:rsidRPr="00A2441E" w:rsidRDefault="0081682C" w:rsidP="00800DA8">
            <w:pPr>
              <w:pStyle w:val="Sectiontext"/>
              <w:jc w:val="center"/>
            </w:pPr>
            <w:r w:rsidRPr="00A2441E">
              <w:t>1.</w:t>
            </w:r>
          </w:p>
        </w:tc>
        <w:tc>
          <w:tcPr>
            <w:tcW w:w="8392" w:type="dxa"/>
            <w:gridSpan w:val="2"/>
          </w:tcPr>
          <w:p w14:paraId="3B97B2A9" w14:textId="5AB61042" w:rsidR="0081682C" w:rsidRPr="00A2441E" w:rsidRDefault="0081682C" w:rsidP="00800DA8">
            <w:pPr>
              <w:pStyle w:val="Sectiontext"/>
            </w:pPr>
            <w:r w:rsidRPr="00A2441E">
              <w:t xml:space="preserve">To qualify for benefits under this Part, an eligible person must be a dependant of an ADF member. </w:t>
            </w:r>
          </w:p>
        </w:tc>
      </w:tr>
      <w:tr w:rsidR="0081682C" w:rsidRPr="00A2441E" w14:paraId="203676A2" w14:textId="77777777" w:rsidTr="0079450A">
        <w:tc>
          <w:tcPr>
            <w:tcW w:w="998" w:type="dxa"/>
          </w:tcPr>
          <w:p w14:paraId="37C27A82" w14:textId="77777777" w:rsidR="0081682C" w:rsidRPr="00A2441E" w:rsidRDefault="0081682C" w:rsidP="00800DA8">
            <w:pPr>
              <w:pStyle w:val="Sectiontext"/>
              <w:jc w:val="center"/>
            </w:pPr>
            <w:r w:rsidRPr="00A2441E">
              <w:t>2.</w:t>
            </w:r>
          </w:p>
        </w:tc>
        <w:tc>
          <w:tcPr>
            <w:tcW w:w="8392" w:type="dxa"/>
            <w:gridSpan w:val="2"/>
          </w:tcPr>
          <w:p w14:paraId="3AE28C8B" w14:textId="2C427E61" w:rsidR="0081682C" w:rsidRPr="00A2441E" w:rsidRDefault="0081682C" w:rsidP="000C184D">
            <w:pPr>
              <w:pStyle w:val="Sectiontext"/>
              <w:rPr>
                <w:b/>
              </w:rPr>
            </w:pPr>
            <w:r w:rsidRPr="00A2441E">
              <w:t xml:space="preserve">For this Part, the definition of dependant in section 12.3.5 </w:t>
            </w:r>
            <w:r w:rsidR="000C184D">
              <w:t>includes</w:t>
            </w:r>
            <w:r w:rsidRPr="00A2441E">
              <w:t xml:space="preserve"> </w:t>
            </w:r>
            <w:r w:rsidR="00F676B7">
              <w:t>any of the following</w:t>
            </w:r>
            <w:r w:rsidRPr="00A2441E">
              <w:t>.</w:t>
            </w:r>
          </w:p>
        </w:tc>
      </w:tr>
      <w:tr w:rsidR="0079450A" w14:paraId="7A5E979F" w14:textId="77777777" w:rsidTr="0079450A">
        <w:tblPrEx>
          <w:tblLook w:val="04A0" w:firstRow="1" w:lastRow="0" w:firstColumn="1" w:lastColumn="0" w:noHBand="0" w:noVBand="1"/>
        </w:tblPrEx>
        <w:tc>
          <w:tcPr>
            <w:tcW w:w="998" w:type="dxa"/>
          </w:tcPr>
          <w:p w14:paraId="13F2C9DB" w14:textId="77777777" w:rsidR="0079450A" w:rsidRPr="00F644A0" w:rsidRDefault="0079450A" w:rsidP="00942EBD">
            <w:pPr>
              <w:pStyle w:val="Sectiontext"/>
              <w:jc w:val="center"/>
              <w:rPr>
                <w:rFonts w:cs="Arial"/>
                <w:lang w:eastAsia="en-US"/>
              </w:rPr>
            </w:pPr>
          </w:p>
        </w:tc>
        <w:tc>
          <w:tcPr>
            <w:tcW w:w="567" w:type="dxa"/>
          </w:tcPr>
          <w:p w14:paraId="64368157" w14:textId="77777777" w:rsidR="0079450A" w:rsidRPr="00F644A0" w:rsidRDefault="0079450A" w:rsidP="00942EBD">
            <w:pPr>
              <w:pStyle w:val="Sectiontext"/>
              <w:rPr>
                <w:rFonts w:cs="Arial"/>
                <w:iCs/>
              </w:rPr>
            </w:pPr>
            <w:r>
              <w:rPr>
                <w:rFonts w:cs="Arial"/>
                <w:iCs/>
              </w:rPr>
              <w:t>a.</w:t>
            </w:r>
          </w:p>
        </w:tc>
        <w:tc>
          <w:tcPr>
            <w:tcW w:w="7825" w:type="dxa"/>
          </w:tcPr>
          <w:p w14:paraId="1A0CDBF2" w14:textId="77777777" w:rsidR="0079450A" w:rsidRDefault="0079450A" w:rsidP="00942EBD">
            <w:pPr>
              <w:pStyle w:val="Sectiontext"/>
              <w:rPr>
                <w:rFonts w:cs="Arial"/>
              </w:rPr>
            </w:pPr>
            <w:r w:rsidRPr="00A2441E">
              <w:t>A dependent who is less than 21 years old</w:t>
            </w:r>
            <w:r>
              <w:t>, regardless of how long they have lived with the member at the overseas posting location.</w:t>
            </w:r>
          </w:p>
        </w:tc>
      </w:tr>
      <w:tr w:rsidR="0081682C" w:rsidRPr="00A2441E" w14:paraId="14AC228B" w14:textId="77777777" w:rsidTr="0079450A">
        <w:trPr>
          <w:cantSplit/>
        </w:trPr>
        <w:tc>
          <w:tcPr>
            <w:tcW w:w="998" w:type="dxa"/>
          </w:tcPr>
          <w:p w14:paraId="38D95219" w14:textId="77777777" w:rsidR="0081682C" w:rsidRPr="00A2441E" w:rsidRDefault="0081682C" w:rsidP="0079450A"/>
        </w:tc>
        <w:tc>
          <w:tcPr>
            <w:tcW w:w="567" w:type="dxa"/>
          </w:tcPr>
          <w:p w14:paraId="042F6BEB" w14:textId="77777777" w:rsidR="0081682C" w:rsidRPr="00A2441E" w:rsidRDefault="0081682C" w:rsidP="00800DA8">
            <w:pPr>
              <w:pStyle w:val="Sectiontext"/>
            </w:pPr>
            <w:r w:rsidRPr="00A2441E">
              <w:t>b.</w:t>
            </w:r>
          </w:p>
        </w:tc>
        <w:tc>
          <w:tcPr>
            <w:tcW w:w="7825" w:type="dxa"/>
          </w:tcPr>
          <w:p w14:paraId="3627170D" w14:textId="417EFE16" w:rsidR="0081682C" w:rsidRPr="00A2441E" w:rsidRDefault="0081682C" w:rsidP="00800DA8">
            <w:pPr>
              <w:pStyle w:val="Sectiontext"/>
            </w:pPr>
            <w:r w:rsidRPr="00A2441E">
              <w:t xml:space="preserve">Any dependant recognised under </w:t>
            </w:r>
            <w:r w:rsidR="00D001C3" w:rsidRPr="0020249B">
              <w:rPr>
                <w:rFonts w:cs="Arial"/>
              </w:rPr>
              <w:t>section 1.3.6 as having special needs</w:t>
            </w:r>
            <w:r w:rsidRPr="00A2441E">
              <w:t>.</w:t>
            </w:r>
          </w:p>
        </w:tc>
      </w:tr>
      <w:tr w:rsidR="0081682C" w:rsidRPr="00A2441E" w14:paraId="42B32D8A" w14:textId="77777777" w:rsidTr="0079450A">
        <w:tc>
          <w:tcPr>
            <w:tcW w:w="998" w:type="dxa"/>
          </w:tcPr>
          <w:p w14:paraId="2AB5F9A7" w14:textId="77777777" w:rsidR="0081682C" w:rsidRPr="00A2441E" w:rsidRDefault="0081682C" w:rsidP="00800DA8">
            <w:pPr>
              <w:pStyle w:val="Sectiontext"/>
              <w:jc w:val="center"/>
            </w:pPr>
            <w:r w:rsidRPr="00A2441E">
              <w:t>3.</w:t>
            </w:r>
          </w:p>
        </w:tc>
        <w:tc>
          <w:tcPr>
            <w:tcW w:w="8392" w:type="dxa"/>
            <w:gridSpan w:val="2"/>
          </w:tcPr>
          <w:p w14:paraId="3B2983D4" w14:textId="43CEAAE1" w:rsidR="0081682C" w:rsidRPr="00A2441E" w:rsidRDefault="0081682C" w:rsidP="00800DA8">
            <w:pPr>
              <w:pStyle w:val="Sectiontext"/>
            </w:pPr>
            <w:r w:rsidRPr="00A2441E">
              <w:t>An eligible person must be certified as fit to live at the posting location.</w:t>
            </w:r>
          </w:p>
        </w:tc>
      </w:tr>
    </w:tbl>
    <w:p w14:paraId="6EE6D295" w14:textId="2DE0F748" w:rsidR="0081682C" w:rsidRPr="00A2441E" w:rsidRDefault="0081682C">
      <w:pPr>
        <w:pStyle w:val="Heading6"/>
      </w:pPr>
      <w:bookmarkStart w:id="522" w:name="_Toc202426109"/>
      <w:r w:rsidRPr="00A2441E">
        <w:t>15.5.5</w:t>
      </w:r>
      <w:r w:rsidR="00262CD2">
        <w:tab/>
      </w:r>
      <w:r w:rsidRPr="00A2441E">
        <w:t>Period of eligibility</w:t>
      </w:r>
      <w:bookmarkEnd w:id="522"/>
    </w:p>
    <w:tbl>
      <w:tblPr>
        <w:tblW w:w="0" w:type="auto"/>
        <w:tblInd w:w="113" w:type="dxa"/>
        <w:tblLayout w:type="fixed"/>
        <w:tblLook w:val="0000" w:firstRow="0" w:lastRow="0" w:firstColumn="0" w:lastColumn="0" w:noHBand="0" w:noVBand="0"/>
      </w:tblPr>
      <w:tblGrid>
        <w:gridCol w:w="992"/>
        <w:gridCol w:w="567"/>
        <w:gridCol w:w="7800"/>
      </w:tblGrid>
      <w:tr w:rsidR="0081682C" w:rsidRPr="00A2441E" w14:paraId="0076C147" w14:textId="77777777" w:rsidTr="0081682C">
        <w:tc>
          <w:tcPr>
            <w:tcW w:w="992" w:type="dxa"/>
          </w:tcPr>
          <w:p w14:paraId="28299AF6" w14:textId="77777777" w:rsidR="0081682C" w:rsidRPr="00A2441E" w:rsidRDefault="0081682C" w:rsidP="008C380A">
            <w:pPr>
              <w:pStyle w:val="Sectiontext"/>
              <w:jc w:val="center"/>
            </w:pPr>
            <w:r w:rsidRPr="00A2441E">
              <w:t>1.</w:t>
            </w:r>
          </w:p>
        </w:tc>
        <w:tc>
          <w:tcPr>
            <w:tcW w:w="8367" w:type="dxa"/>
            <w:gridSpan w:val="2"/>
          </w:tcPr>
          <w:p w14:paraId="5F2A9A85" w14:textId="77777777" w:rsidR="0081682C" w:rsidRPr="00A2441E" w:rsidRDefault="0081682C" w:rsidP="008C380A">
            <w:pPr>
              <w:pStyle w:val="Sectiontext"/>
            </w:pPr>
            <w:r w:rsidRPr="00A2441E">
              <w:t xml:space="preserve">The period of eligibility for costs outlined in this Part is as follows. </w:t>
            </w:r>
          </w:p>
        </w:tc>
      </w:tr>
      <w:tr w:rsidR="0081682C" w:rsidRPr="00A2441E" w14:paraId="5690199F" w14:textId="77777777" w:rsidTr="0081682C">
        <w:trPr>
          <w:cantSplit/>
        </w:trPr>
        <w:tc>
          <w:tcPr>
            <w:tcW w:w="992" w:type="dxa"/>
          </w:tcPr>
          <w:p w14:paraId="66E175EA" w14:textId="77777777" w:rsidR="0081682C" w:rsidRPr="00A2441E" w:rsidRDefault="0081682C" w:rsidP="008C380A">
            <w:pPr>
              <w:pStyle w:val="Sectiontext"/>
              <w:jc w:val="center"/>
            </w:pPr>
          </w:p>
        </w:tc>
        <w:tc>
          <w:tcPr>
            <w:tcW w:w="567" w:type="dxa"/>
          </w:tcPr>
          <w:p w14:paraId="727589E4" w14:textId="77777777" w:rsidR="0081682C" w:rsidRPr="00A2441E" w:rsidRDefault="0081682C" w:rsidP="008C380A">
            <w:pPr>
              <w:pStyle w:val="Sectiontext"/>
            </w:pPr>
            <w:r w:rsidRPr="00A2441E">
              <w:t>a.</w:t>
            </w:r>
          </w:p>
        </w:tc>
        <w:tc>
          <w:tcPr>
            <w:tcW w:w="7800" w:type="dxa"/>
          </w:tcPr>
          <w:p w14:paraId="2237ED1C" w14:textId="77777777" w:rsidR="0081682C" w:rsidRPr="00A2441E" w:rsidRDefault="0081682C" w:rsidP="008C380A">
            <w:pPr>
              <w:pStyle w:val="Sectiontext"/>
            </w:pPr>
            <w:r w:rsidRPr="00A2441E">
              <w:t xml:space="preserve">The return travel of the eligible person to the posting location. </w:t>
            </w:r>
          </w:p>
        </w:tc>
      </w:tr>
      <w:tr w:rsidR="0081682C" w:rsidRPr="00A2441E" w14:paraId="38951CE5" w14:textId="77777777" w:rsidTr="0081682C">
        <w:trPr>
          <w:cantSplit/>
        </w:trPr>
        <w:tc>
          <w:tcPr>
            <w:tcW w:w="992" w:type="dxa"/>
          </w:tcPr>
          <w:p w14:paraId="7133C96B" w14:textId="77777777" w:rsidR="0081682C" w:rsidRPr="00A2441E" w:rsidRDefault="0081682C" w:rsidP="008C380A">
            <w:pPr>
              <w:pStyle w:val="Sectiontext"/>
              <w:jc w:val="center"/>
            </w:pPr>
          </w:p>
        </w:tc>
        <w:tc>
          <w:tcPr>
            <w:tcW w:w="567" w:type="dxa"/>
          </w:tcPr>
          <w:p w14:paraId="6AC2F3D9" w14:textId="77777777" w:rsidR="0081682C" w:rsidRPr="00A2441E" w:rsidRDefault="0081682C" w:rsidP="008C380A">
            <w:pPr>
              <w:pStyle w:val="Sectiontext"/>
            </w:pPr>
            <w:r w:rsidRPr="00A2441E">
              <w:t>b.</w:t>
            </w:r>
          </w:p>
        </w:tc>
        <w:tc>
          <w:tcPr>
            <w:tcW w:w="7800" w:type="dxa"/>
          </w:tcPr>
          <w:p w14:paraId="4549BAEE" w14:textId="7FE8EB5F" w:rsidR="0081682C" w:rsidRPr="00A2441E" w:rsidRDefault="0081682C" w:rsidP="008C380A">
            <w:pPr>
              <w:pStyle w:val="Sectiontext"/>
            </w:pPr>
            <w:r w:rsidRPr="00A2441E">
              <w:t xml:space="preserve">The period during which the eligible person lives with the member overseas and the member is eligible for the overseas living allowances. </w:t>
            </w:r>
          </w:p>
        </w:tc>
      </w:tr>
      <w:tr w:rsidR="0081682C" w:rsidRPr="00A2441E" w14:paraId="543F260E" w14:textId="77777777" w:rsidTr="0081682C">
        <w:trPr>
          <w:cantSplit/>
        </w:trPr>
        <w:tc>
          <w:tcPr>
            <w:tcW w:w="992" w:type="dxa"/>
          </w:tcPr>
          <w:p w14:paraId="4B824E43" w14:textId="77777777" w:rsidR="0081682C" w:rsidRPr="00A2441E" w:rsidRDefault="0081682C" w:rsidP="008C380A">
            <w:pPr>
              <w:pStyle w:val="Sectiontext"/>
              <w:jc w:val="center"/>
            </w:pPr>
          </w:p>
        </w:tc>
        <w:tc>
          <w:tcPr>
            <w:tcW w:w="567" w:type="dxa"/>
          </w:tcPr>
          <w:p w14:paraId="61014EB5" w14:textId="77777777" w:rsidR="0081682C" w:rsidRPr="00A2441E" w:rsidRDefault="0081682C" w:rsidP="008C380A">
            <w:pPr>
              <w:pStyle w:val="Sectiontext"/>
            </w:pPr>
            <w:r w:rsidRPr="00A2441E">
              <w:t>c.</w:t>
            </w:r>
          </w:p>
        </w:tc>
        <w:tc>
          <w:tcPr>
            <w:tcW w:w="7800" w:type="dxa"/>
          </w:tcPr>
          <w:p w14:paraId="3D6E8708" w14:textId="6F8903F0" w:rsidR="0081682C" w:rsidRPr="00A2441E" w:rsidRDefault="0081682C" w:rsidP="008C380A">
            <w:pPr>
              <w:pStyle w:val="Sectiontext"/>
            </w:pPr>
            <w:r w:rsidRPr="00A2441E">
              <w:t xml:space="preserve">Any other special circumstances approved by the CDF. </w:t>
            </w:r>
          </w:p>
        </w:tc>
      </w:tr>
      <w:tr w:rsidR="0081682C" w:rsidRPr="00A2441E" w14:paraId="7BC53A1B" w14:textId="77777777" w:rsidTr="0081682C">
        <w:tc>
          <w:tcPr>
            <w:tcW w:w="992" w:type="dxa"/>
          </w:tcPr>
          <w:p w14:paraId="15A3D35C" w14:textId="77777777" w:rsidR="0081682C" w:rsidRPr="00A2441E" w:rsidRDefault="0081682C" w:rsidP="008C380A">
            <w:pPr>
              <w:pStyle w:val="Sectiontext"/>
              <w:jc w:val="center"/>
            </w:pPr>
            <w:r w:rsidRPr="00A2441E">
              <w:t>2.</w:t>
            </w:r>
          </w:p>
        </w:tc>
        <w:tc>
          <w:tcPr>
            <w:tcW w:w="8367" w:type="dxa"/>
            <w:gridSpan w:val="2"/>
          </w:tcPr>
          <w:p w14:paraId="4252C10F" w14:textId="2F21B1CE" w:rsidR="0081682C" w:rsidRPr="00A2441E" w:rsidRDefault="0081682C" w:rsidP="008C380A">
            <w:pPr>
              <w:pStyle w:val="Sectiontext"/>
            </w:pPr>
            <w:r w:rsidRPr="00A2441E">
              <w:t>If a member is not eligible for the overseas living allowances for a period, they are not eligible for benefits outlined in this Part for that period.</w:t>
            </w:r>
          </w:p>
        </w:tc>
      </w:tr>
    </w:tbl>
    <w:p w14:paraId="58531FF5" w14:textId="77777777" w:rsidR="0081682C" w:rsidRPr="00A2441E" w:rsidRDefault="0081682C" w:rsidP="008669F8"/>
    <w:p w14:paraId="07FDE77A" w14:textId="1888CD23" w:rsidR="0081682C" w:rsidRPr="00A2441E" w:rsidRDefault="0081682C" w:rsidP="008669F8">
      <w:pPr>
        <w:pStyle w:val="Heading4"/>
        <w:pageBreakBefore/>
      </w:pPr>
      <w:bookmarkStart w:id="523" w:name="_Toc202426110"/>
      <w:r w:rsidRPr="00A2441E">
        <w:t>Division 2: Benefits</w:t>
      </w:r>
      <w:bookmarkEnd w:id="523"/>
    </w:p>
    <w:p w14:paraId="32A5F542" w14:textId="3AF17A35" w:rsidR="0081682C" w:rsidRPr="00A2441E" w:rsidRDefault="0081682C">
      <w:pPr>
        <w:pStyle w:val="Heading6"/>
      </w:pPr>
      <w:bookmarkStart w:id="524" w:name="_Toc202426111"/>
      <w:r w:rsidRPr="00A2441E">
        <w:t>15.5.6</w:t>
      </w:r>
      <w:r w:rsidR="00262CD2">
        <w:tab/>
      </w:r>
      <w:r w:rsidRPr="00A2441E">
        <w:t>Purpose</w:t>
      </w:r>
      <w:bookmarkEnd w:id="524"/>
    </w:p>
    <w:tbl>
      <w:tblPr>
        <w:tblW w:w="9355" w:type="dxa"/>
        <w:tblInd w:w="113" w:type="dxa"/>
        <w:tblLayout w:type="fixed"/>
        <w:tblLook w:val="0000" w:firstRow="0" w:lastRow="0" w:firstColumn="0" w:lastColumn="0" w:noHBand="0" w:noVBand="0"/>
      </w:tblPr>
      <w:tblGrid>
        <w:gridCol w:w="992"/>
        <w:gridCol w:w="8363"/>
      </w:tblGrid>
      <w:tr w:rsidR="0081682C" w:rsidRPr="00A2441E" w14:paraId="366694B8" w14:textId="77777777" w:rsidTr="00A965AB">
        <w:trPr>
          <w:cantSplit/>
        </w:trPr>
        <w:tc>
          <w:tcPr>
            <w:tcW w:w="992" w:type="dxa"/>
          </w:tcPr>
          <w:p w14:paraId="23BEB8D3" w14:textId="77777777" w:rsidR="0081682C" w:rsidRPr="00A2441E" w:rsidRDefault="0081682C" w:rsidP="008C380A">
            <w:pPr>
              <w:pStyle w:val="Sectiontext"/>
            </w:pPr>
          </w:p>
        </w:tc>
        <w:tc>
          <w:tcPr>
            <w:tcW w:w="8363" w:type="dxa"/>
          </w:tcPr>
          <w:p w14:paraId="66C533F1" w14:textId="77777777" w:rsidR="0081682C" w:rsidRPr="00A2441E" w:rsidRDefault="0081682C" w:rsidP="008C380A">
            <w:pPr>
              <w:pStyle w:val="Sectiontext"/>
            </w:pPr>
            <w:r w:rsidRPr="00A2441E">
              <w:t xml:space="preserve">The purpose of this Division is to outline the benefits available for an eligible person's health care during a long-term posting. </w:t>
            </w:r>
          </w:p>
        </w:tc>
      </w:tr>
    </w:tbl>
    <w:p w14:paraId="3D5E9C89" w14:textId="2411FBE9" w:rsidR="00A965AB" w:rsidRDefault="00A965AB">
      <w:pPr>
        <w:pStyle w:val="Heading6"/>
      </w:pPr>
      <w:bookmarkStart w:id="525" w:name="_Toc202426112"/>
      <w:r>
        <w:t>15.5.7</w:t>
      </w:r>
      <w:r w:rsidR="00262CD2">
        <w:tab/>
      </w:r>
      <w:r>
        <w:t>Medical costs</w:t>
      </w:r>
      <w:bookmarkEnd w:id="525"/>
    </w:p>
    <w:tbl>
      <w:tblPr>
        <w:tblW w:w="9360" w:type="dxa"/>
        <w:tblInd w:w="113" w:type="dxa"/>
        <w:tblLayout w:type="fixed"/>
        <w:tblLook w:val="0000" w:firstRow="0" w:lastRow="0" w:firstColumn="0" w:lastColumn="0" w:noHBand="0" w:noVBand="0"/>
      </w:tblPr>
      <w:tblGrid>
        <w:gridCol w:w="992"/>
        <w:gridCol w:w="567"/>
        <w:gridCol w:w="567"/>
        <w:gridCol w:w="7234"/>
      </w:tblGrid>
      <w:tr w:rsidR="00A965AB" w:rsidRPr="00D15A4D" w14:paraId="3EE24212" w14:textId="77777777" w:rsidTr="00F417E9">
        <w:tc>
          <w:tcPr>
            <w:tcW w:w="992" w:type="dxa"/>
          </w:tcPr>
          <w:p w14:paraId="71A802E4" w14:textId="77777777" w:rsidR="00A965AB" w:rsidRPr="00D15A4D" w:rsidRDefault="00A965AB" w:rsidP="007F3D5A">
            <w:pPr>
              <w:pStyle w:val="Sectiontext"/>
              <w:jc w:val="center"/>
            </w:pPr>
            <w:r>
              <w:t>1.</w:t>
            </w:r>
          </w:p>
        </w:tc>
        <w:tc>
          <w:tcPr>
            <w:tcW w:w="8368" w:type="dxa"/>
            <w:gridSpan w:val="3"/>
          </w:tcPr>
          <w:p w14:paraId="5583DDD6" w14:textId="77777777" w:rsidR="00A965AB" w:rsidRPr="00D15A4D" w:rsidRDefault="00A965AB" w:rsidP="007F3D5A">
            <w:pPr>
              <w:pStyle w:val="Sectiontext"/>
            </w:pPr>
            <w:r w:rsidRPr="009C105B">
              <w:t>A member</w:t>
            </w:r>
            <w:r>
              <w:t xml:space="preserve"> who has met the minimum threshold under section 15.5.7A</w:t>
            </w:r>
            <w:r w:rsidRPr="009C105B">
              <w:t xml:space="preserve"> is eligible to be reimbursed out-of-pocket expenses</w:t>
            </w:r>
            <w:r>
              <w:t xml:space="preserve"> </w:t>
            </w:r>
            <w:r w:rsidRPr="009C105B">
              <w:t xml:space="preserve">incurred for </w:t>
            </w:r>
            <w:r>
              <w:t xml:space="preserve">medical goods or services received by </w:t>
            </w:r>
            <w:r w:rsidRPr="009C105B">
              <w:t>an eligible person</w:t>
            </w:r>
            <w:r>
              <w:t>.</w:t>
            </w:r>
          </w:p>
        </w:tc>
      </w:tr>
      <w:tr w:rsidR="00A965AB" w:rsidRPr="00D15A4D" w14:paraId="6E240F01" w14:textId="77777777" w:rsidTr="00F417E9">
        <w:tblPrEx>
          <w:tblLook w:val="04A0" w:firstRow="1" w:lastRow="0" w:firstColumn="1" w:lastColumn="0" w:noHBand="0" w:noVBand="1"/>
        </w:tblPrEx>
        <w:tc>
          <w:tcPr>
            <w:tcW w:w="992" w:type="dxa"/>
          </w:tcPr>
          <w:p w14:paraId="090D7287" w14:textId="77777777" w:rsidR="00A965AB" w:rsidRPr="00D15A4D" w:rsidRDefault="00A965AB" w:rsidP="007F3D5A">
            <w:pPr>
              <w:pStyle w:val="Sectiontext"/>
              <w:jc w:val="center"/>
              <w:rPr>
                <w:lang w:eastAsia="en-US"/>
              </w:rPr>
            </w:pPr>
            <w:r>
              <w:rPr>
                <w:lang w:eastAsia="en-US"/>
              </w:rPr>
              <w:t>2.</w:t>
            </w:r>
          </w:p>
        </w:tc>
        <w:tc>
          <w:tcPr>
            <w:tcW w:w="8368" w:type="dxa"/>
            <w:gridSpan w:val="3"/>
          </w:tcPr>
          <w:p w14:paraId="63EF4B2E" w14:textId="77777777" w:rsidR="00A965AB" w:rsidRDefault="00A965AB" w:rsidP="007F3D5A">
            <w:pPr>
              <w:pStyle w:val="Sectiontext"/>
            </w:pPr>
            <w:r w:rsidRPr="00A45F9F">
              <w:t>Costs associated with assisted reproductive services provided overseas are not reimbursable</w:t>
            </w:r>
            <w:r>
              <w:t>.</w:t>
            </w:r>
          </w:p>
        </w:tc>
      </w:tr>
      <w:tr w:rsidR="00A965AB" w:rsidRPr="00D15A4D" w14:paraId="32A6368C" w14:textId="77777777" w:rsidTr="00F417E9">
        <w:tc>
          <w:tcPr>
            <w:tcW w:w="992" w:type="dxa"/>
          </w:tcPr>
          <w:p w14:paraId="78609DC2" w14:textId="77777777" w:rsidR="00A965AB" w:rsidRPr="00D15A4D" w:rsidRDefault="00A965AB" w:rsidP="007F3D5A">
            <w:pPr>
              <w:pStyle w:val="Sectiontext"/>
              <w:jc w:val="center"/>
            </w:pPr>
            <w:r>
              <w:t>3.</w:t>
            </w:r>
          </w:p>
        </w:tc>
        <w:tc>
          <w:tcPr>
            <w:tcW w:w="8368" w:type="dxa"/>
            <w:gridSpan w:val="3"/>
          </w:tcPr>
          <w:p w14:paraId="2D911A2F" w14:textId="77777777" w:rsidR="00A965AB" w:rsidRPr="00D15A4D" w:rsidRDefault="00A965AB" w:rsidP="007F3D5A">
            <w:pPr>
              <w:pStyle w:val="Sectiontext"/>
            </w:pPr>
            <w:r>
              <w:t xml:space="preserve">In this section, </w:t>
            </w:r>
            <w:r w:rsidRPr="0024473B">
              <w:rPr>
                <w:b/>
              </w:rPr>
              <w:t>medical goods or services</w:t>
            </w:r>
            <w:r>
              <w:t xml:space="preserve"> means any of the following. </w:t>
            </w:r>
          </w:p>
        </w:tc>
      </w:tr>
      <w:tr w:rsidR="00A965AB" w:rsidRPr="00D15A4D" w14:paraId="79EDFA54" w14:textId="77777777" w:rsidTr="00F417E9">
        <w:tblPrEx>
          <w:tblLook w:val="04A0" w:firstRow="1" w:lastRow="0" w:firstColumn="1" w:lastColumn="0" w:noHBand="0" w:noVBand="1"/>
        </w:tblPrEx>
        <w:tc>
          <w:tcPr>
            <w:tcW w:w="992" w:type="dxa"/>
          </w:tcPr>
          <w:p w14:paraId="2D87588D" w14:textId="77777777" w:rsidR="00A965AB" w:rsidRPr="00D15A4D" w:rsidRDefault="00A965AB" w:rsidP="007F3D5A">
            <w:pPr>
              <w:pStyle w:val="Sectiontext"/>
              <w:jc w:val="center"/>
            </w:pPr>
          </w:p>
        </w:tc>
        <w:tc>
          <w:tcPr>
            <w:tcW w:w="567" w:type="dxa"/>
            <w:hideMark/>
          </w:tcPr>
          <w:p w14:paraId="3C5CDBD6" w14:textId="77777777" w:rsidR="00A965AB" w:rsidRPr="00D15A4D" w:rsidRDefault="00A965AB" w:rsidP="007F3D5A">
            <w:pPr>
              <w:pStyle w:val="Sectiontext"/>
              <w:rPr>
                <w:rFonts w:cs="Arial"/>
                <w:lang w:eastAsia="en-US"/>
              </w:rPr>
            </w:pPr>
            <w:r w:rsidRPr="00D15A4D">
              <w:rPr>
                <w:rFonts w:cs="Arial"/>
                <w:lang w:eastAsia="en-US"/>
              </w:rPr>
              <w:t>a</w:t>
            </w:r>
            <w:r>
              <w:rPr>
                <w:rFonts w:cs="Arial"/>
                <w:lang w:eastAsia="en-US"/>
              </w:rPr>
              <w:t>.</w:t>
            </w:r>
          </w:p>
        </w:tc>
        <w:tc>
          <w:tcPr>
            <w:tcW w:w="7801" w:type="dxa"/>
            <w:gridSpan w:val="2"/>
          </w:tcPr>
          <w:p w14:paraId="516A6693" w14:textId="77777777" w:rsidR="00A965AB" w:rsidRPr="00D15A4D" w:rsidRDefault="00A965AB" w:rsidP="007F3D5A">
            <w:pPr>
              <w:pStyle w:val="Sectiontext"/>
              <w:rPr>
                <w:rFonts w:cs="Arial"/>
                <w:lang w:eastAsia="en-US"/>
              </w:rPr>
            </w:pPr>
            <w:r>
              <w:rPr>
                <w:rFonts w:cs="Arial"/>
              </w:rPr>
              <w:t xml:space="preserve">Medical goods or services that the eligible </w:t>
            </w:r>
            <w:r w:rsidRPr="009C105B">
              <w:rPr>
                <w:rFonts w:cs="Arial"/>
              </w:rPr>
              <w:t xml:space="preserve">person would be entitled to </w:t>
            </w:r>
            <w:r>
              <w:rPr>
                <w:rFonts w:cs="Arial"/>
              </w:rPr>
              <w:t xml:space="preserve">receive under </w:t>
            </w:r>
            <w:r w:rsidRPr="009C105B">
              <w:rPr>
                <w:rFonts w:cs="Arial"/>
              </w:rPr>
              <w:t>a Medicare benefit in Australia.</w:t>
            </w:r>
          </w:p>
        </w:tc>
      </w:tr>
      <w:tr w:rsidR="00A965AB" w:rsidRPr="00D15A4D" w14:paraId="6F1FE8B5" w14:textId="77777777" w:rsidTr="00F417E9">
        <w:tblPrEx>
          <w:tblLook w:val="04A0" w:firstRow="1" w:lastRow="0" w:firstColumn="1" w:lastColumn="0" w:noHBand="0" w:noVBand="1"/>
        </w:tblPrEx>
        <w:tc>
          <w:tcPr>
            <w:tcW w:w="992" w:type="dxa"/>
          </w:tcPr>
          <w:p w14:paraId="39A95C0E" w14:textId="77777777" w:rsidR="00A965AB" w:rsidRPr="00D15A4D" w:rsidRDefault="00A965AB" w:rsidP="007F3D5A">
            <w:pPr>
              <w:pStyle w:val="Sectiontext"/>
              <w:jc w:val="center"/>
            </w:pPr>
          </w:p>
        </w:tc>
        <w:tc>
          <w:tcPr>
            <w:tcW w:w="567" w:type="dxa"/>
            <w:hideMark/>
          </w:tcPr>
          <w:p w14:paraId="313D6286" w14:textId="77777777" w:rsidR="00A965AB" w:rsidRPr="00D15A4D" w:rsidRDefault="00A965AB" w:rsidP="007F3D5A">
            <w:pPr>
              <w:pStyle w:val="Sectiontext"/>
              <w:rPr>
                <w:rFonts w:cs="Arial"/>
                <w:lang w:eastAsia="en-US"/>
              </w:rPr>
            </w:pPr>
            <w:r>
              <w:rPr>
                <w:rFonts w:cs="Arial"/>
                <w:lang w:eastAsia="en-US"/>
              </w:rPr>
              <w:t>b.</w:t>
            </w:r>
          </w:p>
        </w:tc>
        <w:tc>
          <w:tcPr>
            <w:tcW w:w="7801" w:type="dxa"/>
            <w:gridSpan w:val="2"/>
          </w:tcPr>
          <w:p w14:paraId="1AF97590" w14:textId="77777777" w:rsidR="00A965AB" w:rsidRPr="00D15A4D" w:rsidRDefault="00A965AB" w:rsidP="007F3D5A">
            <w:pPr>
              <w:pStyle w:val="Sectiontext"/>
              <w:rPr>
                <w:rFonts w:cs="Arial"/>
                <w:lang w:eastAsia="en-US"/>
              </w:rPr>
            </w:pPr>
            <w:r>
              <w:rPr>
                <w:rFonts w:cs="Arial"/>
              </w:rPr>
              <w:t xml:space="preserve">Medical goods </w:t>
            </w:r>
            <w:r w:rsidRPr="00A45F9F">
              <w:rPr>
                <w:rFonts w:cs="Arial"/>
              </w:rPr>
              <w:t xml:space="preserve">or services </w:t>
            </w:r>
            <w:r>
              <w:rPr>
                <w:rFonts w:cs="Arial"/>
              </w:rPr>
              <w:t xml:space="preserve">that are </w:t>
            </w:r>
            <w:r w:rsidRPr="00A45F9F">
              <w:rPr>
                <w:rFonts w:cs="Arial"/>
              </w:rPr>
              <w:t xml:space="preserve">covered by another </w:t>
            </w:r>
            <w:r>
              <w:rPr>
                <w:rFonts w:cs="Arial"/>
              </w:rPr>
              <w:t xml:space="preserve">Australian </w:t>
            </w:r>
            <w:r w:rsidRPr="00A45F9F">
              <w:rPr>
                <w:rFonts w:cs="Arial"/>
              </w:rPr>
              <w:t>Government funded scheme</w:t>
            </w:r>
            <w:r>
              <w:rPr>
                <w:rFonts w:cs="Arial"/>
              </w:rPr>
              <w:t xml:space="preserve"> that meets all of the following.</w:t>
            </w:r>
          </w:p>
        </w:tc>
      </w:tr>
      <w:tr w:rsidR="00A965AB" w:rsidRPr="00D15A4D" w14:paraId="52B48628" w14:textId="77777777" w:rsidTr="00F417E9">
        <w:tblPrEx>
          <w:tblLook w:val="04A0" w:firstRow="1" w:lastRow="0" w:firstColumn="1" w:lastColumn="0" w:noHBand="0" w:noVBand="1"/>
        </w:tblPrEx>
        <w:tc>
          <w:tcPr>
            <w:tcW w:w="992" w:type="dxa"/>
          </w:tcPr>
          <w:p w14:paraId="362F47F6" w14:textId="77777777" w:rsidR="00A965AB" w:rsidRPr="00D15A4D" w:rsidRDefault="00A965AB" w:rsidP="007F3D5A">
            <w:pPr>
              <w:pStyle w:val="Sectiontext"/>
              <w:jc w:val="center"/>
              <w:rPr>
                <w:lang w:eastAsia="en-US"/>
              </w:rPr>
            </w:pPr>
          </w:p>
        </w:tc>
        <w:tc>
          <w:tcPr>
            <w:tcW w:w="567" w:type="dxa"/>
          </w:tcPr>
          <w:p w14:paraId="4EE88AE6" w14:textId="77777777" w:rsidR="00A965AB" w:rsidRPr="00D15A4D" w:rsidRDefault="00A965AB" w:rsidP="007F3D5A">
            <w:pPr>
              <w:pStyle w:val="Sectiontext"/>
              <w:rPr>
                <w:rFonts w:cs="Arial"/>
                <w:iCs/>
                <w:lang w:eastAsia="en-US"/>
              </w:rPr>
            </w:pPr>
          </w:p>
        </w:tc>
        <w:tc>
          <w:tcPr>
            <w:tcW w:w="567" w:type="dxa"/>
            <w:hideMark/>
          </w:tcPr>
          <w:p w14:paraId="4A256DEC" w14:textId="77777777" w:rsidR="00A965AB" w:rsidRPr="00D15A4D" w:rsidRDefault="00A965AB" w:rsidP="007F3D5A">
            <w:pPr>
              <w:pStyle w:val="Sectiontext"/>
              <w:rPr>
                <w:rFonts w:cs="Arial"/>
                <w:iCs/>
                <w:lang w:eastAsia="en-US"/>
              </w:rPr>
            </w:pPr>
            <w:r w:rsidRPr="00D15A4D">
              <w:rPr>
                <w:rFonts w:cs="Arial"/>
                <w:iCs/>
                <w:lang w:eastAsia="en-US"/>
              </w:rPr>
              <w:t>i.</w:t>
            </w:r>
          </w:p>
        </w:tc>
        <w:tc>
          <w:tcPr>
            <w:tcW w:w="7234" w:type="dxa"/>
          </w:tcPr>
          <w:p w14:paraId="18F6E4CF" w14:textId="77777777" w:rsidR="00A965AB" w:rsidRPr="00D15A4D" w:rsidRDefault="00A965AB" w:rsidP="007F3D5A">
            <w:pPr>
              <w:pStyle w:val="Sectiontext"/>
              <w:rPr>
                <w:rFonts w:cs="Arial"/>
                <w:iCs/>
                <w:lang w:eastAsia="en-US"/>
              </w:rPr>
            </w:pPr>
            <w:r>
              <w:rPr>
                <w:rFonts w:cs="Arial"/>
              </w:rPr>
              <w:t>The eligible person would be entitled to receive the goods or services through the scheme</w:t>
            </w:r>
            <w:r w:rsidRPr="0081682C">
              <w:rPr>
                <w:rFonts w:cs="Arial"/>
              </w:rPr>
              <w:t xml:space="preserve"> in Australia</w:t>
            </w:r>
            <w:r>
              <w:rPr>
                <w:rFonts w:cs="Arial"/>
              </w:rPr>
              <w:t>.</w:t>
            </w:r>
          </w:p>
        </w:tc>
      </w:tr>
      <w:tr w:rsidR="00A965AB" w:rsidRPr="00D15A4D" w14:paraId="52363408" w14:textId="77777777" w:rsidTr="00F417E9">
        <w:tblPrEx>
          <w:tblLook w:val="04A0" w:firstRow="1" w:lastRow="0" w:firstColumn="1" w:lastColumn="0" w:noHBand="0" w:noVBand="1"/>
        </w:tblPrEx>
        <w:tc>
          <w:tcPr>
            <w:tcW w:w="992" w:type="dxa"/>
          </w:tcPr>
          <w:p w14:paraId="728B85C5" w14:textId="77777777" w:rsidR="00A965AB" w:rsidRPr="00D15A4D" w:rsidRDefault="00A965AB" w:rsidP="007F3D5A">
            <w:pPr>
              <w:pStyle w:val="Sectiontext"/>
              <w:jc w:val="center"/>
              <w:rPr>
                <w:lang w:eastAsia="en-US"/>
              </w:rPr>
            </w:pPr>
          </w:p>
        </w:tc>
        <w:tc>
          <w:tcPr>
            <w:tcW w:w="567" w:type="dxa"/>
          </w:tcPr>
          <w:p w14:paraId="6D97BD37" w14:textId="77777777" w:rsidR="00A965AB" w:rsidRPr="00D15A4D" w:rsidRDefault="00A965AB" w:rsidP="007F3D5A">
            <w:pPr>
              <w:pStyle w:val="Sectiontext"/>
              <w:rPr>
                <w:rFonts w:cs="Arial"/>
                <w:iCs/>
                <w:lang w:eastAsia="en-US"/>
              </w:rPr>
            </w:pPr>
          </w:p>
        </w:tc>
        <w:tc>
          <w:tcPr>
            <w:tcW w:w="567" w:type="dxa"/>
          </w:tcPr>
          <w:p w14:paraId="7142E17C" w14:textId="77777777" w:rsidR="00A965AB" w:rsidRPr="00D15A4D" w:rsidRDefault="00A965AB" w:rsidP="007F3D5A">
            <w:pPr>
              <w:pStyle w:val="Sectiontext"/>
              <w:rPr>
                <w:rFonts w:cs="Arial"/>
                <w:iCs/>
                <w:lang w:eastAsia="en-US"/>
              </w:rPr>
            </w:pPr>
            <w:r>
              <w:rPr>
                <w:rFonts w:cs="Arial"/>
                <w:iCs/>
                <w:lang w:eastAsia="en-US"/>
              </w:rPr>
              <w:t>ii.</w:t>
            </w:r>
          </w:p>
        </w:tc>
        <w:tc>
          <w:tcPr>
            <w:tcW w:w="7234" w:type="dxa"/>
          </w:tcPr>
          <w:p w14:paraId="2DD151A7" w14:textId="18C0C545" w:rsidR="00A965AB" w:rsidRDefault="00A965AB" w:rsidP="007F3D5A">
            <w:pPr>
              <w:pStyle w:val="Sectiontext"/>
            </w:pPr>
            <w:r>
              <w:t xml:space="preserve">The </w:t>
            </w:r>
            <w:r w:rsidR="00505E6F">
              <w:rPr>
                <w:rFonts w:cs="Arial"/>
                <w:lang w:eastAsia="en-US"/>
              </w:rPr>
              <w:t>CDF</w:t>
            </w:r>
            <w:r>
              <w:t xml:space="preserve"> is satisfied that the medical goods or services the eligible person would be entitled to receive under the scheme are not otherwise provided for by local arrangements in the member’s overseas posting location.</w:t>
            </w:r>
          </w:p>
        </w:tc>
      </w:tr>
    </w:tbl>
    <w:p w14:paraId="3F6BCCCB" w14:textId="2A15569A" w:rsidR="00A965AB" w:rsidRPr="00A45F9F" w:rsidRDefault="00A965AB">
      <w:pPr>
        <w:pStyle w:val="Heading6"/>
      </w:pPr>
      <w:bookmarkStart w:id="526" w:name="_Toc202426113"/>
      <w:r w:rsidRPr="00A45F9F">
        <w:t>15.5.7A</w:t>
      </w:r>
      <w:r w:rsidR="00262CD2">
        <w:tab/>
      </w:r>
      <w:r>
        <w:t>Minimum T</w:t>
      </w:r>
      <w:r w:rsidRPr="00A45F9F">
        <w:t>hresholds</w:t>
      </w:r>
      <w:bookmarkEnd w:id="526"/>
    </w:p>
    <w:tbl>
      <w:tblPr>
        <w:tblW w:w="9360" w:type="dxa"/>
        <w:tblInd w:w="113" w:type="dxa"/>
        <w:tblLayout w:type="fixed"/>
        <w:tblLook w:val="0000" w:firstRow="0" w:lastRow="0" w:firstColumn="0" w:lastColumn="0" w:noHBand="0" w:noVBand="0"/>
      </w:tblPr>
      <w:tblGrid>
        <w:gridCol w:w="992"/>
        <w:gridCol w:w="567"/>
        <w:gridCol w:w="7801"/>
      </w:tblGrid>
      <w:tr w:rsidR="00A965AB" w:rsidRPr="00D15A4D" w14:paraId="340C170A" w14:textId="77777777" w:rsidTr="00F417E9">
        <w:tc>
          <w:tcPr>
            <w:tcW w:w="992" w:type="dxa"/>
          </w:tcPr>
          <w:p w14:paraId="259C5F44" w14:textId="77777777" w:rsidR="00A965AB" w:rsidRPr="00D15A4D" w:rsidRDefault="00A965AB" w:rsidP="00F417E9">
            <w:pPr>
              <w:pStyle w:val="Sectiontext"/>
              <w:jc w:val="center"/>
            </w:pPr>
            <w:r>
              <w:t>1.</w:t>
            </w:r>
          </w:p>
        </w:tc>
        <w:tc>
          <w:tcPr>
            <w:tcW w:w="8368" w:type="dxa"/>
            <w:gridSpan w:val="2"/>
          </w:tcPr>
          <w:p w14:paraId="7AFF6D2B" w14:textId="48C2844C" w:rsidR="00A965AB" w:rsidRPr="00D15A4D" w:rsidRDefault="00A965AB" w:rsidP="00F417E9">
            <w:pPr>
              <w:pStyle w:val="Sectiontext"/>
            </w:pPr>
            <w:r>
              <w:t xml:space="preserve">For the purpose of section 15.5.7, a member must </w:t>
            </w:r>
            <w:r w:rsidR="00F676B7">
              <w:t>reach one of the following minimum thresholds</w:t>
            </w:r>
            <w:r>
              <w:t xml:space="preserve"> in out-of-pocket medical expenses for the eligible person.</w:t>
            </w:r>
          </w:p>
        </w:tc>
      </w:tr>
      <w:tr w:rsidR="00A965AB" w:rsidRPr="00D15A4D" w14:paraId="4165CB83" w14:textId="77777777" w:rsidTr="00F417E9">
        <w:tc>
          <w:tcPr>
            <w:tcW w:w="992" w:type="dxa"/>
          </w:tcPr>
          <w:p w14:paraId="4EDC9D65" w14:textId="77777777" w:rsidR="00A965AB" w:rsidRDefault="00A965AB" w:rsidP="00F417E9">
            <w:pPr>
              <w:pStyle w:val="Sectiontext"/>
              <w:jc w:val="center"/>
            </w:pPr>
          </w:p>
        </w:tc>
        <w:tc>
          <w:tcPr>
            <w:tcW w:w="567" w:type="dxa"/>
          </w:tcPr>
          <w:p w14:paraId="008EFF77" w14:textId="77777777" w:rsidR="00A965AB" w:rsidRDefault="00A965AB" w:rsidP="00F417E9">
            <w:pPr>
              <w:pStyle w:val="Sectiontext"/>
              <w:jc w:val="center"/>
            </w:pPr>
            <w:r>
              <w:t>a.</w:t>
            </w:r>
          </w:p>
        </w:tc>
        <w:tc>
          <w:tcPr>
            <w:tcW w:w="7801" w:type="dxa"/>
          </w:tcPr>
          <w:p w14:paraId="08EB2E8F" w14:textId="77777777" w:rsidR="00A965AB" w:rsidRDefault="00A965AB" w:rsidP="00F417E9">
            <w:pPr>
              <w:pStyle w:val="Sectiontext"/>
            </w:pPr>
            <w:r>
              <w:rPr>
                <w:lang w:eastAsia="en-US"/>
              </w:rPr>
              <w:t>If the eligible person is less than 15 years old at the beginning of the financial year, the minimum threshold is AUD 25.</w:t>
            </w:r>
          </w:p>
        </w:tc>
      </w:tr>
      <w:tr w:rsidR="00A965AB" w:rsidRPr="00D15A4D" w14:paraId="2DCB51D4" w14:textId="77777777" w:rsidTr="00F417E9">
        <w:tc>
          <w:tcPr>
            <w:tcW w:w="992" w:type="dxa"/>
          </w:tcPr>
          <w:p w14:paraId="793D4255" w14:textId="77777777" w:rsidR="00A965AB" w:rsidRDefault="00A965AB" w:rsidP="00F417E9">
            <w:pPr>
              <w:pStyle w:val="Sectiontext"/>
              <w:jc w:val="center"/>
            </w:pPr>
          </w:p>
        </w:tc>
        <w:tc>
          <w:tcPr>
            <w:tcW w:w="567" w:type="dxa"/>
          </w:tcPr>
          <w:p w14:paraId="3E26A207" w14:textId="77777777" w:rsidR="00A965AB" w:rsidRDefault="00A965AB" w:rsidP="00F417E9">
            <w:pPr>
              <w:pStyle w:val="Sectiontext"/>
              <w:jc w:val="center"/>
            </w:pPr>
            <w:r>
              <w:t>b.</w:t>
            </w:r>
          </w:p>
        </w:tc>
        <w:tc>
          <w:tcPr>
            <w:tcW w:w="7801" w:type="dxa"/>
          </w:tcPr>
          <w:p w14:paraId="6B22B6CA" w14:textId="77777777" w:rsidR="00A965AB" w:rsidRDefault="00A965AB" w:rsidP="00F417E9">
            <w:pPr>
              <w:pStyle w:val="Sectiontext"/>
            </w:pPr>
            <w:r>
              <w:t>If the eligible person is 15 years or older at the beginning of the financial year, the minimum threshold is AUD 69.</w:t>
            </w:r>
          </w:p>
        </w:tc>
      </w:tr>
      <w:tr w:rsidR="00A965AB" w:rsidRPr="00D15A4D" w14:paraId="0C7BF169" w14:textId="77777777" w:rsidTr="00F417E9">
        <w:tblPrEx>
          <w:tblLook w:val="04A0" w:firstRow="1" w:lastRow="0" w:firstColumn="1" w:lastColumn="0" w:noHBand="0" w:noVBand="1"/>
        </w:tblPrEx>
        <w:tc>
          <w:tcPr>
            <w:tcW w:w="992" w:type="dxa"/>
          </w:tcPr>
          <w:p w14:paraId="6C0F01F6" w14:textId="77777777" w:rsidR="00A965AB" w:rsidRPr="00D15A4D" w:rsidRDefault="00A965AB" w:rsidP="00F417E9">
            <w:pPr>
              <w:pStyle w:val="Sectiontext"/>
              <w:keepNext/>
              <w:keepLines/>
              <w:jc w:val="center"/>
            </w:pPr>
            <w:r>
              <w:t>2.</w:t>
            </w:r>
          </w:p>
        </w:tc>
        <w:tc>
          <w:tcPr>
            <w:tcW w:w="8368" w:type="dxa"/>
            <w:gridSpan w:val="2"/>
          </w:tcPr>
          <w:p w14:paraId="16CB334E" w14:textId="77777777" w:rsidR="00A965AB" w:rsidRPr="007231A9" w:rsidRDefault="00A965AB" w:rsidP="00F417E9">
            <w:pPr>
              <w:pStyle w:val="Sectiontext"/>
              <w:keepNext/>
              <w:keepLines/>
              <w:rPr>
                <w:rFonts w:cs="Arial"/>
                <w:color w:val="1A1A1A"/>
                <w:szCs w:val="24"/>
              </w:rPr>
            </w:pPr>
            <w:r w:rsidRPr="00A45F9F">
              <w:rPr>
                <w:rFonts w:cs="Arial"/>
              </w:rPr>
              <w:t xml:space="preserve">If a member is only eligible for part of the financial year, the </w:t>
            </w:r>
            <w:r>
              <w:rPr>
                <w:rFonts w:cs="Arial"/>
              </w:rPr>
              <w:t xml:space="preserve">minimum </w:t>
            </w:r>
            <w:r w:rsidRPr="00A45F9F">
              <w:rPr>
                <w:rFonts w:cs="Arial"/>
              </w:rPr>
              <w:t xml:space="preserve">threshold </w:t>
            </w:r>
            <w:r>
              <w:rPr>
                <w:rFonts w:cs="Arial"/>
              </w:rPr>
              <w:t xml:space="preserve">is </w:t>
            </w:r>
            <w:r w:rsidRPr="00A45F9F">
              <w:rPr>
                <w:rFonts w:cs="Arial"/>
              </w:rPr>
              <w:t xml:space="preserve">reduced </w:t>
            </w:r>
            <w:r>
              <w:rPr>
                <w:rFonts w:cs="Arial"/>
              </w:rPr>
              <w:t>using the following formula</w:t>
            </w:r>
            <w:r w:rsidRPr="00A45F9F">
              <w:rPr>
                <w:rFonts w:cs="Arial"/>
              </w:rPr>
              <w:t>.</w:t>
            </w:r>
          </w:p>
        </w:tc>
      </w:tr>
      <w:tr w:rsidR="00A965AB" w:rsidRPr="00D15A4D" w14:paraId="4FB6E381" w14:textId="77777777" w:rsidTr="00F417E9">
        <w:tblPrEx>
          <w:tblLook w:val="04A0" w:firstRow="1" w:lastRow="0" w:firstColumn="1" w:lastColumn="0" w:noHBand="0" w:noVBand="1"/>
        </w:tblPrEx>
        <w:tc>
          <w:tcPr>
            <w:tcW w:w="992" w:type="dxa"/>
          </w:tcPr>
          <w:p w14:paraId="09E8F3DB" w14:textId="77777777" w:rsidR="00A965AB" w:rsidRDefault="00A965AB" w:rsidP="00F417E9">
            <w:pPr>
              <w:pStyle w:val="Sectiontext"/>
              <w:keepNext/>
              <w:keepLines/>
              <w:jc w:val="center"/>
            </w:pPr>
          </w:p>
        </w:tc>
        <w:tc>
          <w:tcPr>
            <w:tcW w:w="8368" w:type="dxa"/>
            <w:gridSpan w:val="2"/>
          </w:tcPr>
          <w:p w14:paraId="48DFE091" w14:textId="77777777" w:rsidR="00A965AB" w:rsidRPr="002E3932" w:rsidRDefault="00A965AB" w:rsidP="00F417E9">
            <w:pPr>
              <w:pStyle w:val="Sectiontext"/>
              <w:keepNext/>
              <w:keepLines/>
              <w:spacing w:before="240"/>
              <w:jc w:val="center"/>
              <w:rPr>
                <w:b/>
                <w:noProof/>
                <w:sz w:val="22"/>
              </w:rPr>
            </w:pPr>
            <w:r>
              <w:rPr>
                <w:noProof/>
              </w:rPr>
              <w:drawing>
                <wp:anchor distT="0" distB="0" distL="114300" distR="114300" simplePos="0" relativeHeight="251677696" behindDoc="0" locked="1" layoutInCell="1" allowOverlap="0" wp14:anchorId="2142A51D" wp14:editId="14C50BA0">
                  <wp:simplePos x="0" y="0"/>
                  <wp:positionH relativeFrom="column">
                    <wp:align>center</wp:align>
                  </wp:positionH>
                  <wp:positionV relativeFrom="page">
                    <wp:posOffset>3810</wp:posOffset>
                  </wp:positionV>
                  <wp:extent cx="2962800" cy="316800"/>
                  <wp:effectExtent l="0" t="0" r="0" b="7620"/>
                  <wp:wrapSquare wrapText="bothSides"/>
                  <wp:docPr id="4" name="Picture 4" descr="Start formula reduced out-of-pocket threshold equals open bracket A over 365 close bracket times B end formula" title="Formula 15.5.7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32">
                            <a:extLst>
                              <a:ext uri="{28A0092B-C50C-407E-A947-70E740481C1C}">
                                <a14:useLocalDpi xmlns:a14="http://schemas.microsoft.com/office/drawing/2010/main" val="0"/>
                              </a:ext>
                            </a:extLst>
                          </a:blip>
                          <a:stretch>
                            <a:fillRect/>
                          </a:stretch>
                        </pic:blipFill>
                        <pic:spPr>
                          <a:xfrm>
                            <a:off x="0" y="0"/>
                            <a:ext cx="2962800" cy="316800"/>
                          </a:xfrm>
                          <a:prstGeom prst="rect">
                            <a:avLst/>
                          </a:prstGeom>
                        </pic:spPr>
                      </pic:pic>
                    </a:graphicData>
                  </a:graphic>
                  <wp14:sizeRelH relativeFrom="margin">
                    <wp14:pctWidth>0</wp14:pctWidth>
                  </wp14:sizeRelH>
                  <wp14:sizeRelV relativeFrom="margin">
                    <wp14:pctHeight>0</wp14:pctHeight>
                  </wp14:sizeRelV>
                </wp:anchor>
              </w:drawing>
            </w:r>
          </w:p>
        </w:tc>
      </w:tr>
      <w:tr w:rsidR="00A965AB" w:rsidRPr="00D15A4D" w14:paraId="1FE80427" w14:textId="77777777" w:rsidTr="00F417E9">
        <w:tblPrEx>
          <w:tblLook w:val="04A0" w:firstRow="1" w:lastRow="0" w:firstColumn="1" w:lastColumn="0" w:noHBand="0" w:noVBand="1"/>
        </w:tblPrEx>
        <w:tc>
          <w:tcPr>
            <w:tcW w:w="992" w:type="dxa"/>
          </w:tcPr>
          <w:p w14:paraId="3642BAFC" w14:textId="77777777" w:rsidR="00A965AB" w:rsidRDefault="00A965AB" w:rsidP="00BE5C34">
            <w:pPr>
              <w:pStyle w:val="Sectiontext"/>
              <w:jc w:val="center"/>
            </w:pPr>
          </w:p>
        </w:tc>
        <w:tc>
          <w:tcPr>
            <w:tcW w:w="8368" w:type="dxa"/>
            <w:gridSpan w:val="2"/>
          </w:tcPr>
          <w:p w14:paraId="390C1756" w14:textId="77777777" w:rsidR="00A965AB" w:rsidRPr="00F31B14" w:rsidRDefault="00A965AB" w:rsidP="00F417E9">
            <w:pPr>
              <w:pStyle w:val="Sectiontext"/>
              <w:keepNext/>
              <w:keepLines/>
              <w:rPr>
                <w:rFonts w:cs="Arial"/>
                <w:b/>
              </w:rPr>
            </w:pPr>
            <w:r>
              <w:rPr>
                <w:rFonts w:cs="Arial"/>
                <w:b/>
              </w:rPr>
              <w:t>Where:</w:t>
            </w:r>
          </w:p>
        </w:tc>
      </w:tr>
      <w:tr w:rsidR="00A965AB" w:rsidRPr="00D15A4D" w14:paraId="3080A2B1" w14:textId="77777777" w:rsidTr="00F417E9">
        <w:tblPrEx>
          <w:tblLook w:val="04A0" w:firstRow="1" w:lastRow="0" w:firstColumn="1" w:lastColumn="0" w:noHBand="0" w:noVBand="1"/>
        </w:tblPrEx>
        <w:tc>
          <w:tcPr>
            <w:tcW w:w="992" w:type="dxa"/>
          </w:tcPr>
          <w:p w14:paraId="22F411B4" w14:textId="77777777" w:rsidR="00A965AB" w:rsidRDefault="00A965AB" w:rsidP="00BE5C34">
            <w:pPr>
              <w:pStyle w:val="Sectiontext"/>
              <w:keepNext/>
              <w:keepLines/>
              <w:jc w:val="center"/>
            </w:pPr>
          </w:p>
        </w:tc>
        <w:tc>
          <w:tcPr>
            <w:tcW w:w="567" w:type="dxa"/>
          </w:tcPr>
          <w:p w14:paraId="0857EF73" w14:textId="77777777" w:rsidR="00A965AB" w:rsidRPr="00F31B14" w:rsidRDefault="00A965AB" w:rsidP="00BE5C34">
            <w:pPr>
              <w:pStyle w:val="Sectiontext"/>
              <w:keepNext/>
              <w:keepLines/>
              <w:rPr>
                <w:rFonts w:cs="Arial"/>
                <w:b/>
              </w:rPr>
            </w:pPr>
            <w:r w:rsidRPr="00F31B14">
              <w:rPr>
                <w:rFonts w:cs="Arial"/>
                <w:b/>
              </w:rPr>
              <w:t>A</w:t>
            </w:r>
          </w:p>
        </w:tc>
        <w:tc>
          <w:tcPr>
            <w:tcW w:w="7801" w:type="dxa"/>
          </w:tcPr>
          <w:p w14:paraId="3089C613" w14:textId="77777777" w:rsidR="00A965AB" w:rsidRPr="00A45F9F" w:rsidRDefault="00A965AB" w:rsidP="00BE5C34">
            <w:pPr>
              <w:pStyle w:val="Sectiontext"/>
              <w:keepNext/>
              <w:keepLines/>
              <w:rPr>
                <w:rFonts w:cs="Arial"/>
              </w:rPr>
            </w:pPr>
            <w:r>
              <w:rPr>
                <w:rFonts w:cs="Arial"/>
              </w:rPr>
              <w:t>Is the threshold that applies to the eligible person under subsection 15.5.7A.1.</w:t>
            </w:r>
          </w:p>
        </w:tc>
      </w:tr>
      <w:tr w:rsidR="00A965AB" w:rsidRPr="00D15A4D" w14:paraId="6D19DB68" w14:textId="77777777" w:rsidTr="00F417E9">
        <w:tblPrEx>
          <w:tblLook w:val="04A0" w:firstRow="1" w:lastRow="0" w:firstColumn="1" w:lastColumn="0" w:noHBand="0" w:noVBand="1"/>
        </w:tblPrEx>
        <w:tc>
          <w:tcPr>
            <w:tcW w:w="992" w:type="dxa"/>
          </w:tcPr>
          <w:p w14:paraId="51EE2755" w14:textId="77777777" w:rsidR="00A965AB" w:rsidRDefault="00A965AB" w:rsidP="00F417E9">
            <w:pPr>
              <w:pStyle w:val="Sectiontext"/>
              <w:jc w:val="center"/>
            </w:pPr>
          </w:p>
        </w:tc>
        <w:tc>
          <w:tcPr>
            <w:tcW w:w="567" w:type="dxa"/>
          </w:tcPr>
          <w:p w14:paraId="3867C936" w14:textId="77777777" w:rsidR="00A965AB" w:rsidRPr="00F31B14" w:rsidRDefault="00A965AB" w:rsidP="00F417E9">
            <w:pPr>
              <w:pStyle w:val="Sectiontext"/>
              <w:rPr>
                <w:rFonts w:cs="Arial"/>
                <w:b/>
              </w:rPr>
            </w:pPr>
            <w:r w:rsidRPr="00F31B14">
              <w:rPr>
                <w:rFonts w:cs="Arial"/>
                <w:b/>
              </w:rPr>
              <w:t>B</w:t>
            </w:r>
          </w:p>
        </w:tc>
        <w:tc>
          <w:tcPr>
            <w:tcW w:w="7801" w:type="dxa"/>
          </w:tcPr>
          <w:p w14:paraId="009EF496" w14:textId="77777777" w:rsidR="00A965AB" w:rsidRPr="00A45F9F" w:rsidRDefault="00A965AB" w:rsidP="00F417E9">
            <w:pPr>
              <w:pStyle w:val="Sectiontext"/>
              <w:rPr>
                <w:rFonts w:cs="Arial"/>
              </w:rPr>
            </w:pPr>
            <w:r>
              <w:rPr>
                <w:rFonts w:cs="Arial"/>
              </w:rPr>
              <w:t>Is the number of days that the eligible person will be in the posting location that financial year.</w:t>
            </w:r>
          </w:p>
        </w:tc>
      </w:tr>
      <w:tr w:rsidR="00A965AB" w:rsidRPr="00D15A4D" w14:paraId="2A6935D3" w14:textId="77777777" w:rsidTr="00F417E9">
        <w:tblPrEx>
          <w:tblLook w:val="04A0" w:firstRow="1" w:lastRow="0" w:firstColumn="1" w:lastColumn="0" w:noHBand="0" w:noVBand="1"/>
        </w:tblPrEx>
        <w:tc>
          <w:tcPr>
            <w:tcW w:w="992" w:type="dxa"/>
          </w:tcPr>
          <w:p w14:paraId="1403187A" w14:textId="77777777" w:rsidR="00A965AB" w:rsidRDefault="00A965AB" w:rsidP="00F417E9">
            <w:pPr>
              <w:pStyle w:val="Sectiontext"/>
              <w:jc w:val="center"/>
            </w:pPr>
            <w:r>
              <w:t>3.</w:t>
            </w:r>
          </w:p>
        </w:tc>
        <w:tc>
          <w:tcPr>
            <w:tcW w:w="8368" w:type="dxa"/>
            <w:gridSpan w:val="2"/>
          </w:tcPr>
          <w:p w14:paraId="55CEAA5B" w14:textId="77777777" w:rsidR="00A965AB" w:rsidRDefault="00A965AB" w:rsidP="00F417E9">
            <w:pPr>
              <w:pStyle w:val="Sectiontext"/>
              <w:rPr>
                <w:rFonts w:cs="Arial"/>
              </w:rPr>
            </w:pPr>
            <w:r w:rsidRPr="00A45F9F">
              <w:rPr>
                <w:rFonts w:cs="Arial"/>
              </w:rPr>
              <w:t xml:space="preserve">If a member incurs a cost for </w:t>
            </w:r>
            <w:r>
              <w:rPr>
                <w:rFonts w:cs="Arial"/>
              </w:rPr>
              <w:t xml:space="preserve">an eligible person’s </w:t>
            </w:r>
            <w:r w:rsidRPr="00A45F9F">
              <w:rPr>
                <w:rFonts w:cs="Arial"/>
              </w:rPr>
              <w:t>medical treatment in Australia</w:t>
            </w:r>
            <w:r>
              <w:rPr>
                <w:rFonts w:cs="Arial"/>
              </w:rPr>
              <w:t xml:space="preserve"> in a financial year</w:t>
            </w:r>
            <w:r w:rsidRPr="00A45F9F">
              <w:rPr>
                <w:rFonts w:cs="Arial"/>
              </w:rPr>
              <w:t xml:space="preserve">, the </w:t>
            </w:r>
            <w:r>
              <w:rPr>
                <w:rFonts w:cs="Arial"/>
              </w:rPr>
              <w:t xml:space="preserve">minimum </w:t>
            </w:r>
            <w:r w:rsidRPr="00A45F9F">
              <w:rPr>
                <w:rFonts w:cs="Arial"/>
              </w:rPr>
              <w:t>threshold</w:t>
            </w:r>
            <w:r>
              <w:rPr>
                <w:rFonts w:cs="Arial"/>
              </w:rPr>
              <w:t xml:space="preserve"> for that person in the financial year</w:t>
            </w:r>
            <w:r w:rsidRPr="00A45F9F">
              <w:rPr>
                <w:rFonts w:cs="Arial"/>
              </w:rPr>
              <w:t xml:space="preserve"> is reduced by the ou</w:t>
            </w:r>
            <w:r>
              <w:rPr>
                <w:rFonts w:cs="Arial"/>
              </w:rPr>
              <w:t>t</w:t>
            </w:r>
            <w:r>
              <w:rPr>
                <w:rFonts w:cs="Arial"/>
              </w:rPr>
              <w:noBreakHyphen/>
              <w:t>of</w:t>
            </w:r>
            <w:r>
              <w:rPr>
                <w:rFonts w:cs="Arial"/>
              </w:rPr>
              <w:noBreakHyphen/>
            </w:r>
            <w:r w:rsidRPr="00A45F9F">
              <w:rPr>
                <w:rFonts w:cs="Arial"/>
              </w:rPr>
              <w:t>pocket cost to the member</w:t>
            </w:r>
            <w:r>
              <w:rPr>
                <w:rFonts w:cs="Arial"/>
              </w:rPr>
              <w:t>.</w:t>
            </w:r>
          </w:p>
          <w:p w14:paraId="746A3B13" w14:textId="77777777" w:rsidR="00A965AB" w:rsidRPr="0010041D" w:rsidRDefault="00A965AB" w:rsidP="000F52EA">
            <w:pPr>
              <w:pStyle w:val="notepara"/>
            </w:pPr>
            <w:r w:rsidRPr="00670F4A">
              <w:rPr>
                <w:b/>
              </w:rPr>
              <w:t>Note:</w:t>
            </w:r>
            <w:r w:rsidRPr="00670F4A">
              <w:tab/>
              <w:t>The threshold is not reduced by any amount refunded by Medicare or under an Australian Government funded scheme.</w:t>
            </w:r>
          </w:p>
        </w:tc>
      </w:tr>
    </w:tbl>
    <w:p w14:paraId="6FA62D7E" w14:textId="40F56EAF" w:rsidR="0081682C" w:rsidRPr="00A2441E" w:rsidRDefault="0081682C">
      <w:pPr>
        <w:pStyle w:val="Heading6"/>
      </w:pPr>
      <w:bookmarkStart w:id="527" w:name="_Toc202426114"/>
      <w:r w:rsidRPr="00A2441E">
        <w:t>15.5.8</w:t>
      </w:r>
      <w:r w:rsidR="00262CD2">
        <w:tab/>
      </w:r>
      <w:r w:rsidRPr="00A2441E">
        <w:t>Hospital costs</w:t>
      </w:r>
      <w:bookmarkEnd w:id="527"/>
    </w:p>
    <w:tbl>
      <w:tblPr>
        <w:tblW w:w="0" w:type="auto"/>
        <w:tblInd w:w="113" w:type="dxa"/>
        <w:tblLayout w:type="fixed"/>
        <w:tblLook w:val="0000" w:firstRow="0" w:lastRow="0" w:firstColumn="0" w:lastColumn="0" w:noHBand="0" w:noVBand="0"/>
      </w:tblPr>
      <w:tblGrid>
        <w:gridCol w:w="992"/>
        <w:gridCol w:w="567"/>
        <w:gridCol w:w="7796"/>
      </w:tblGrid>
      <w:tr w:rsidR="0081682C" w:rsidRPr="00A2441E" w14:paraId="674EB751" w14:textId="77777777" w:rsidTr="0081682C">
        <w:tc>
          <w:tcPr>
            <w:tcW w:w="992" w:type="dxa"/>
          </w:tcPr>
          <w:p w14:paraId="552C2F2C" w14:textId="77777777" w:rsidR="0081682C" w:rsidRPr="00A2441E" w:rsidRDefault="0081682C" w:rsidP="008C380A">
            <w:pPr>
              <w:pStyle w:val="Sectiontext"/>
              <w:jc w:val="center"/>
            </w:pPr>
            <w:r w:rsidRPr="00A2441E">
              <w:t>1.</w:t>
            </w:r>
          </w:p>
        </w:tc>
        <w:tc>
          <w:tcPr>
            <w:tcW w:w="8363" w:type="dxa"/>
            <w:gridSpan w:val="2"/>
          </w:tcPr>
          <w:p w14:paraId="1B1A9EE7" w14:textId="77777777" w:rsidR="0081682C" w:rsidRPr="00A2441E" w:rsidRDefault="0081682C" w:rsidP="008C380A">
            <w:pPr>
              <w:pStyle w:val="Sectiontext"/>
            </w:pPr>
            <w:r w:rsidRPr="00A2441E">
              <w:t xml:space="preserve">A member is eligible to be reimbursed costs for hospital accommodation, treatment and related charges incurred for an eligible person. This is if the hospital facilities are similar to the standard for a public hospital patient in Australia. </w:t>
            </w:r>
          </w:p>
        </w:tc>
      </w:tr>
      <w:tr w:rsidR="0081682C" w:rsidRPr="00A2441E" w14:paraId="3AF0685F" w14:textId="77777777" w:rsidTr="0081682C">
        <w:tc>
          <w:tcPr>
            <w:tcW w:w="992" w:type="dxa"/>
          </w:tcPr>
          <w:p w14:paraId="51DB8F7E" w14:textId="77777777" w:rsidR="0081682C" w:rsidRPr="00A2441E" w:rsidRDefault="0081682C" w:rsidP="008C380A">
            <w:pPr>
              <w:pStyle w:val="Sectiontext"/>
              <w:jc w:val="center"/>
            </w:pPr>
            <w:r w:rsidRPr="00A2441E">
              <w:t>2.</w:t>
            </w:r>
          </w:p>
        </w:tc>
        <w:tc>
          <w:tcPr>
            <w:tcW w:w="8363" w:type="dxa"/>
            <w:gridSpan w:val="2"/>
          </w:tcPr>
          <w:p w14:paraId="6F1CB248" w14:textId="06B8632C" w:rsidR="0081682C" w:rsidRPr="00A2441E" w:rsidRDefault="0081682C" w:rsidP="008C380A">
            <w:pPr>
              <w:pStyle w:val="Sectiontext"/>
            </w:pPr>
            <w:r w:rsidRPr="00A2441E">
              <w:t xml:space="preserve">The member may incur additional costs because hospital facilities of that standard were not available at the posting location. The CDF may approve payment of an amount of additional costs the CDF considers reasonable in the circumstances. The CDF must consider all </w:t>
            </w:r>
            <w:r w:rsidR="00F676B7">
              <w:t>of the following</w:t>
            </w:r>
            <w:r w:rsidRPr="00A2441E">
              <w:t xml:space="preserve">.  </w:t>
            </w:r>
          </w:p>
        </w:tc>
      </w:tr>
      <w:tr w:rsidR="0081682C" w:rsidRPr="00A2441E" w14:paraId="35BA06F9" w14:textId="77777777" w:rsidTr="0081682C">
        <w:trPr>
          <w:cantSplit/>
        </w:trPr>
        <w:tc>
          <w:tcPr>
            <w:tcW w:w="992" w:type="dxa"/>
          </w:tcPr>
          <w:p w14:paraId="33E0D3DD" w14:textId="77777777" w:rsidR="0081682C" w:rsidRPr="00A2441E" w:rsidRDefault="0081682C" w:rsidP="008C380A">
            <w:pPr>
              <w:pStyle w:val="Sectiontext"/>
              <w:jc w:val="center"/>
            </w:pPr>
          </w:p>
        </w:tc>
        <w:tc>
          <w:tcPr>
            <w:tcW w:w="567" w:type="dxa"/>
          </w:tcPr>
          <w:p w14:paraId="532C8679" w14:textId="77777777" w:rsidR="0081682C" w:rsidRPr="00A2441E" w:rsidRDefault="0081682C" w:rsidP="008C380A">
            <w:pPr>
              <w:pStyle w:val="Sectiontext"/>
            </w:pPr>
            <w:r w:rsidRPr="00A2441E">
              <w:t>a.</w:t>
            </w:r>
          </w:p>
        </w:tc>
        <w:tc>
          <w:tcPr>
            <w:tcW w:w="7796" w:type="dxa"/>
          </w:tcPr>
          <w:p w14:paraId="6E2FAAD8" w14:textId="77777777" w:rsidR="0081682C" w:rsidRPr="00A2441E" w:rsidRDefault="0081682C" w:rsidP="008C380A">
            <w:pPr>
              <w:pStyle w:val="Sectiontext"/>
            </w:pPr>
            <w:r w:rsidRPr="00A2441E">
              <w:t>The nature of the illness or condition of the eligible person.</w:t>
            </w:r>
          </w:p>
        </w:tc>
      </w:tr>
      <w:tr w:rsidR="0081682C" w:rsidRPr="00A2441E" w14:paraId="0A6D9FA2" w14:textId="77777777" w:rsidTr="0081682C">
        <w:trPr>
          <w:cantSplit/>
        </w:trPr>
        <w:tc>
          <w:tcPr>
            <w:tcW w:w="992" w:type="dxa"/>
          </w:tcPr>
          <w:p w14:paraId="3CAA4484" w14:textId="77777777" w:rsidR="0081682C" w:rsidRPr="00A2441E" w:rsidRDefault="0081682C" w:rsidP="008C380A">
            <w:pPr>
              <w:pStyle w:val="Sectiontext"/>
              <w:jc w:val="center"/>
            </w:pPr>
          </w:p>
        </w:tc>
        <w:tc>
          <w:tcPr>
            <w:tcW w:w="567" w:type="dxa"/>
          </w:tcPr>
          <w:p w14:paraId="6B134F6C" w14:textId="77777777" w:rsidR="0081682C" w:rsidRPr="00A2441E" w:rsidRDefault="0081682C" w:rsidP="008C380A">
            <w:pPr>
              <w:pStyle w:val="Sectiontext"/>
            </w:pPr>
            <w:r w:rsidRPr="00A2441E">
              <w:t>b.</w:t>
            </w:r>
          </w:p>
        </w:tc>
        <w:tc>
          <w:tcPr>
            <w:tcW w:w="7796" w:type="dxa"/>
          </w:tcPr>
          <w:p w14:paraId="5EDAC969" w14:textId="77777777" w:rsidR="0081682C" w:rsidRPr="00A2441E" w:rsidRDefault="0081682C" w:rsidP="008C380A">
            <w:pPr>
              <w:pStyle w:val="Sectiontext"/>
            </w:pPr>
            <w:r w:rsidRPr="00A2441E">
              <w:t>The standard of available hospital accommodation, treatment and medical equipment at the posting location.</w:t>
            </w:r>
          </w:p>
        </w:tc>
      </w:tr>
      <w:tr w:rsidR="0081682C" w:rsidRPr="00A2441E" w14:paraId="559F634F" w14:textId="77777777" w:rsidTr="0081682C">
        <w:trPr>
          <w:cantSplit/>
        </w:trPr>
        <w:tc>
          <w:tcPr>
            <w:tcW w:w="992" w:type="dxa"/>
          </w:tcPr>
          <w:p w14:paraId="2A91BF34" w14:textId="77777777" w:rsidR="0081682C" w:rsidRPr="00A2441E" w:rsidRDefault="0081682C" w:rsidP="008C380A">
            <w:pPr>
              <w:pStyle w:val="Sectiontext"/>
              <w:jc w:val="center"/>
            </w:pPr>
          </w:p>
        </w:tc>
        <w:tc>
          <w:tcPr>
            <w:tcW w:w="567" w:type="dxa"/>
          </w:tcPr>
          <w:p w14:paraId="3460EDF5" w14:textId="77777777" w:rsidR="0081682C" w:rsidRPr="00A2441E" w:rsidRDefault="0081682C" w:rsidP="008C380A">
            <w:pPr>
              <w:pStyle w:val="Sectiontext"/>
            </w:pPr>
            <w:r w:rsidRPr="00A2441E">
              <w:t>c.</w:t>
            </w:r>
          </w:p>
        </w:tc>
        <w:tc>
          <w:tcPr>
            <w:tcW w:w="7796" w:type="dxa"/>
          </w:tcPr>
          <w:p w14:paraId="05958F19" w14:textId="77777777" w:rsidR="0081682C" w:rsidRPr="00A2441E" w:rsidRDefault="0081682C" w:rsidP="008C380A">
            <w:pPr>
              <w:pStyle w:val="Sectiontext"/>
            </w:pPr>
            <w:r w:rsidRPr="00A2441E">
              <w:t>Any other factor relevant to the treatment of the eligible person.</w:t>
            </w:r>
          </w:p>
        </w:tc>
      </w:tr>
    </w:tbl>
    <w:p w14:paraId="5EB1B480" w14:textId="0A5198DA" w:rsidR="0081682C" w:rsidRPr="00A2441E" w:rsidRDefault="0081682C">
      <w:pPr>
        <w:pStyle w:val="Heading6"/>
      </w:pPr>
      <w:bookmarkStart w:id="528" w:name="_Toc202426115"/>
      <w:r w:rsidRPr="00A2441E">
        <w:t>15.5.9</w:t>
      </w:r>
      <w:r w:rsidR="00262CD2">
        <w:tab/>
      </w:r>
      <w:r w:rsidRPr="00A2441E">
        <w:t>Pharmaceutical costs</w:t>
      </w:r>
      <w:bookmarkEnd w:id="528"/>
    </w:p>
    <w:tbl>
      <w:tblPr>
        <w:tblW w:w="0" w:type="auto"/>
        <w:tblInd w:w="113" w:type="dxa"/>
        <w:tblLayout w:type="fixed"/>
        <w:tblLook w:val="0000" w:firstRow="0" w:lastRow="0" w:firstColumn="0" w:lastColumn="0" w:noHBand="0" w:noVBand="0"/>
      </w:tblPr>
      <w:tblGrid>
        <w:gridCol w:w="992"/>
        <w:gridCol w:w="567"/>
        <w:gridCol w:w="7796"/>
      </w:tblGrid>
      <w:tr w:rsidR="0081682C" w:rsidRPr="00A2441E" w14:paraId="43D98460" w14:textId="77777777" w:rsidTr="0081682C">
        <w:tc>
          <w:tcPr>
            <w:tcW w:w="992" w:type="dxa"/>
          </w:tcPr>
          <w:p w14:paraId="6266746E" w14:textId="77777777" w:rsidR="0081682C" w:rsidRPr="00A2441E" w:rsidRDefault="0081682C" w:rsidP="008C380A">
            <w:pPr>
              <w:pStyle w:val="Sectiontext"/>
              <w:jc w:val="center"/>
            </w:pPr>
            <w:r w:rsidRPr="00A2441E">
              <w:t>1.</w:t>
            </w:r>
          </w:p>
        </w:tc>
        <w:tc>
          <w:tcPr>
            <w:tcW w:w="8363" w:type="dxa"/>
            <w:gridSpan w:val="2"/>
          </w:tcPr>
          <w:p w14:paraId="0F8D8950" w14:textId="265F260A" w:rsidR="0081682C" w:rsidRPr="00A2441E" w:rsidRDefault="0081682C" w:rsidP="008C380A">
            <w:pPr>
              <w:pStyle w:val="Sectiontext"/>
            </w:pPr>
            <w:r w:rsidRPr="00A2441E">
              <w:t xml:space="preserve">A member is to be reimbursed costs for pharmaceutical products for an eligible </w:t>
            </w:r>
            <w:r w:rsidR="00BA68B5">
              <w:t>person if all of the following apply.</w:t>
            </w:r>
          </w:p>
        </w:tc>
      </w:tr>
      <w:tr w:rsidR="0081682C" w:rsidRPr="00A2441E" w14:paraId="09CE5D6D" w14:textId="77777777" w:rsidTr="0081682C">
        <w:trPr>
          <w:cantSplit/>
        </w:trPr>
        <w:tc>
          <w:tcPr>
            <w:tcW w:w="992" w:type="dxa"/>
          </w:tcPr>
          <w:p w14:paraId="0AB82734" w14:textId="77777777" w:rsidR="0081682C" w:rsidRPr="00A2441E" w:rsidRDefault="0081682C" w:rsidP="008C380A">
            <w:pPr>
              <w:pStyle w:val="Sectiontext"/>
              <w:jc w:val="center"/>
            </w:pPr>
          </w:p>
        </w:tc>
        <w:tc>
          <w:tcPr>
            <w:tcW w:w="567" w:type="dxa"/>
          </w:tcPr>
          <w:p w14:paraId="55C49E93" w14:textId="77777777" w:rsidR="0081682C" w:rsidRPr="00A2441E" w:rsidRDefault="0081682C" w:rsidP="008C380A">
            <w:pPr>
              <w:pStyle w:val="Sectiontext"/>
            </w:pPr>
            <w:r w:rsidRPr="00A2441E">
              <w:t>a.</w:t>
            </w:r>
          </w:p>
        </w:tc>
        <w:tc>
          <w:tcPr>
            <w:tcW w:w="7796" w:type="dxa"/>
          </w:tcPr>
          <w:p w14:paraId="73045F71" w14:textId="77777777" w:rsidR="0081682C" w:rsidRPr="00A2441E" w:rsidRDefault="0081682C" w:rsidP="008C380A">
            <w:pPr>
              <w:pStyle w:val="Sectiontext"/>
            </w:pPr>
            <w:r w:rsidRPr="00A2441E">
              <w:t>The pharmaceutical product must be a drug or medicinal preparation prescribed by a doctor.</w:t>
            </w:r>
          </w:p>
        </w:tc>
      </w:tr>
      <w:tr w:rsidR="0081682C" w:rsidRPr="00A2441E" w14:paraId="1E25A690" w14:textId="77777777" w:rsidTr="0081682C">
        <w:trPr>
          <w:cantSplit/>
        </w:trPr>
        <w:tc>
          <w:tcPr>
            <w:tcW w:w="992" w:type="dxa"/>
          </w:tcPr>
          <w:p w14:paraId="4CE2DD50" w14:textId="77777777" w:rsidR="0081682C" w:rsidRPr="00A2441E" w:rsidRDefault="0081682C" w:rsidP="008C380A">
            <w:pPr>
              <w:pStyle w:val="Sectiontext"/>
              <w:jc w:val="center"/>
            </w:pPr>
          </w:p>
        </w:tc>
        <w:tc>
          <w:tcPr>
            <w:tcW w:w="567" w:type="dxa"/>
          </w:tcPr>
          <w:p w14:paraId="3651212D" w14:textId="77777777" w:rsidR="0081682C" w:rsidRPr="00A2441E" w:rsidRDefault="0081682C" w:rsidP="008C380A">
            <w:pPr>
              <w:pStyle w:val="Sectiontext"/>
            </w:pPr>
            <w:r w:rsidRPr="00A2441E">
              <w:t>b.</w:t>
            </w:r>
          </w:p>
        </w:tc>
        <w:tc>
          <w:tcPr>
            <w:tcW w:w="7796" w:type="dxa"/>
          </w:tcPr>
          <w:p w14:paraId="031A2C64" w14:textId="118B259E" w:rsidR="0081682C" w:rsidRPr="00A2441E" w:rsidRDefault="0081682C" w:rsidP="008C380A">
            <w:pPr>
              <w:pStyle w:val="Sectiontext"/>
            </w:pPr>
            <w:r w:rsidRPr="00A2441E">
              <w:t>The amount payable is any amount by which an item exceeds AUD 31.</w:t>
            </w:r>
            <w:r w:rsidR="008A6582">
              <w:t>6</w:t>
            </w:r>
            <w:r w:rsidRPr="00A2441E">
              <w:t>0.</w:t>
            </w:r>
          </w:p>
        </w:tc>
      </w:tr>
      <w:tr w:rsidR="0081682C" w:rsidRPr="00A2441E" w14:paraId="046B8C7C" w14:textId="77777777" w:rsidTr="0081682C">
        <w:tc>
          <w:tcPr>
            <w:tcW w:w="992" w:type="dxa"/>
          </w:tcPr>
          <w:p w14:paraId="25739891" w14:textId="77777777" w:rsidR="0081682C" w:rsidRPr="00A2441E" w:rsidRDefault="0081682C" w:rsidP="008C380A">
            <w:pPr>
              <w:pStyle w:val="Sectiontext"/>
              <w:jc w:val="center"/>
            </w:pPr>
            <w:r w:rsidRPr="00A2441E">
              <w:t>2.</w:t>
            </w:r>
          </w:p>
        </w:tc>
        <w:tc>
          <w:tcPr>
            <w:tcW w:w="8363" w:type="dxa"/>
            <w:gridSpan w:val="2"/>
          </w:tcPr>
          <w:p w14:paraId="3A8110BA" w14:textId="05FBF036" w:rsidR="0081682C" w:rsidRPr="00A2441E" w:rsidRDefault="0081682C" w:rsidP="008C380A">
            <w:pPr>
              <w:pStyle w:val="Sectiontext"/>
            </w:pPr>
            <w:r w:rsidRPr="00A2441E">
              <w:t>During a calendar year, a member may pay repeated threshold costs outlined in paragraph 1.b for an eligible person. After the total threshold payments exceed AUD 1,</w:t>
            </w:r>
            <w:r w:rsidR="00A918A1">
              <w:t>694</w:t>
            </w:r>
            <w:r w:rsidRPr="00A2441E">
              <w:t xml:space="preserve"> for the calendar year, the member is to be reimbursed the amount by which an item exceeds AUD </w:t>
            </w:r>
            <w:r w:rsidR="00A918A1">
              <w:t>7.7</w:t>
            </w:r>
            <w:r w:rsidRPr="00A2441E">
              <w:t>0.</w:t>
            </w:r>
          </w:p>
        </w:tc>
      </w:tr>
      <w:tr w:rsidR="0081682C" w:rsidRPr="00A2441E" w14:paraId="49CB3AA0" w14:textId="77777777" w:rsidTr="0081682C">
        <w:tc>
          <w:tcPr>
            <w:tcW w:w="992" w:type="dxa"/>
          </w:tcPr>
          <w:p w14:paraId="2CF92D84" w14:textId="77777777" w:rsidR="0081682C" w:rsidRPr="00A2441E" w:rsidRDefault="0081682C" w:rsidP="008C380A">
            <w:pPr>
              <w:pStyle w:val="Sectiontext"/>
              <w:jc w:val="center"/>
            </w:pPr>
            <w:r w:rsidRPr="00A2441E">
              <w:t>3.</w:t>
            </w:r>
          </w:p>
        </w:tc>
        <w:tc>
          <w:tcPr>
            <w:tcW w:w="8363" w:type="dxa"/>
            <w:gridSpan w:val="2"/>
          </w:tcPr>
          <w:p w14:paraId="2464CAF7" w14:textId="07BECE45" w:rsidR="0081682C" w:rsidRPr="00A2441E" w:rsidRDefault="0081682C" w:rsidP="008C380A">
            <w:pPr>
              <w:pStyle w:val="Sectiontext"/>
            </w:pPr>
            <w:r w:rsidRPr="00A2441E">
              <w:t xml:space="preserve">If a member is accompanied at the post by the eligible person for part of the calendar year, the first threshold total in subsection 2 is reduced in proportion. </w:t>
            </w:r>
          </w:p>
        </w:tc>
      </w:tr>
      <w:tr w:rsidR="0081682C" w:rsidRPr="00A2441E" w14:paraId="5B9F6C8A" w14:textId="77777777" w:rsidTr="0081682C">
        <w:tc>
          <w:tcPr>
            <w:tcW w:w="992" w:type="dxa"/>
          </w:tcPr>
          <w:p w14:paraId="1494DE40" w14:textId="77777777" w:rsidR="0081682C" w:rsidRPr="00A2441E" w:rsidRDefault="0081682C" w:rsidP="008C380A">
            <w:pPr>
              <w:pStyle w:val="Sectiontext"/>
              <w:jc w:val="center"/>
            </w:pPr>
            <w:r w:rsidRPr="00A2441E">
              <w:t>4.</w:t>
            </w:r>
          </w:p>
        </w:tc>
        <w:tc>
          <w:tcPr>
            <w:tcW w:w="8363" w:type="dxa"/>
            <w:gridSpan w:val="2"/>
          </w:tcPr>
          <w:p w14:paraId="7478DC11" w14:textId="2E7747E2" w:rsidR="0081682C" w:rsidRPr="00A2441E" w:rsidRDefault="0081682C" w:rsidP="008C380A">
            <w:pPr>
              <w:pStyle w:val="Sectiontext"/>
            </w:pPr>
            <w:r w:rsidRPr="00A2441E">
              <w:t xml:space="preserve">A member may incur a cost during a calendar year for an eligible person's pharmaceutical products </w:t>
            </w:r>
            <w:r w:rsidRPr="00A2441E">
              <w:rPr>
                <w:b/>
              </w:rPr>
              <w:t xml:space="preserve">supplied in Australia </w:t>
            </w:r>
            <w:r w:rsidRPr="00A2441E">
              <w:t>during the period of the posting. In this case, the first threshold total in subsection 2 must be reduced by that cost.</w:t>
            </w:r>
          </w:p>
        </w:tc>
      </w:tr>
      <w:tr w:rsidR="0081682C" w:rsidRPr="00A2441E" w14:paraId="5F764759" w14:textId="77777777" w:rsidTr="0081682C">
        <w:tc>
          <w:tcPr>
            <w:tcW w:w="992" w:type="dxa"/>
          </w:tcPr>
          <w:p w14:paraId="0E13C76C" w14:textId="77777777" w:rsidR="0081682C" w:rsidRPr="00A2441E" w:rsidRDefault="0081682C" w:rsidP="008C380A">
            <w:pPr>
              <w:pStyle w:val="Sectiontext"/>
              <w:jc w:val="center"/>
            </w:pPr>
            <w:r w:rsidRPr="00A2441E">
              <w:t>5.</w:t>
            </w:r>
          </w:p>
        </w:tc>
        <w:tc>
          <w:tcPr>
            <w:tcW w:w="8363" w:type="dxa"/>
            <w:gridSpan w:val="2"/>
          </w:tcPr>
          <w:p w14:paraId="27D6332F" w14:textId="2CDCE050" w:rsidR="0081682C" w:rsidRPr="00A2441E" w:rsidRDefault="0081682C" w:rsidP="008C380A">
            <w:pPr>
              <w:pStyle w:val="Sectiontext"/>
            </w:pPr>
            <w:r w:rsidRPr="00A2441E">
              <w:t>This section does not apply to any item provided at the posting location. This includes the Medical Equipment Set Individual Foreign Service.</w:t>
            </w:r>
          </w:p>
        </w:tc>
      </w:tr>
    </w:tbl>
    <w:p w14:paraId="579C00CA" w14:textId="7BADFAEB" w:rsidR="0081682C" w:rsidRPr="00A2441E" w:rsidRDefault="0081682C">
      <w:pPr>
        <w:pStyle w:val="Heading6"/>
      </w:pPr>
      <w:bookmarkStart w:id="529" w:name="_Toc202426116"/>
      <w:r w:rsidRPr="00A2441E">
        <w:t>15.5.10</w:t>
      </w:r>
      <w:r w:rsidR="00262CD2">
        <w:tab/>
      </w:r>
      <w:r w:rsidRPr="00A2441E">
        <w:t>Pharmaceutical costs – health care card</w:t>
      </w:r>
      <w:bookmarkEnd w:id="529"/>
    </w:p>
    <w:tbl>
      <w:tblPr>
        <w:tblW w:w="0" w:type="auto"/>
        <w:tblInd w:w="113" w:type="dxa"/>
        <w:tblLayout w:type="fixed"/>
        <w:tblLook w:val="0000" w:firstRow="0" w:lastRow="0" w:firstColumn="0" w:lastColumn="0" w:noHBand="0" w:noVBand="0"/>
      </w:tblPr>
      <w:tblGrid>
        <w:gridCol w:w="992"/>
        <w:gridCol w:w="567"/>
        <w:gridCol w:w="7796"/>
      </w:tblGrid>
      <w:tr w:rsidR="0081682C" w:rsidRPr="00A2441E" w14:paraId="751302AA" w14:textId="77777777" w:rsidTr="0081682C">
        <w:tc>
          <w:tcPr>
            <w:tcW w:w="992" w:type="dxa"/>
          </w:tcPr>
          <w:p w14:paraId="16D72EF6" w14:textId="77777777" w:rsidR="0081682C" w:rsidRPr="00A2441E" w:rsidRDefault="0081682C" w:rsidP="008C380A">
            <w:pPr>
              <w:pStyle w:val="Sectiontext"/>
              <w:jc w:val="center"/>
            </w:pPr>
            <w:r w:rsidRPr="00A2441E">
              <w:t>1.</w:t>
            </w:r>
          </w:p>
        </w:tc>
        <w:tc>
          <w:tcPr>
            <w:tcW w:w="8363" w:type="dxa"/>
            <w:gridSpan w:val="2"/>
          </w:tcPr>
          <w:p w14:paraId="58314438" w14:textId="3E848CE3" w:rsidR="0081682C" w:rsidRPr="00A2441E" w:rsidRDefault="0081682C" w:rsidP="008C380A">
            <w:pPr>
              <w:pStyle w:val="Sectiontext"/>
            </w:pPr>
            <w:r w:rsidRPr="00A2441E">
              <w:t xml:space="preserve">A member is to be reimbursed costs for pharmaceutical products for a dependant during a calendar year if </w:t>
            </w:r>
            <w:r w:rsidR="00B93713">
              <w:t>all of the following</w:t>
            </w:r>
            <w:r w:rsidRPr="00A2441E">
              <w:t xml:space="preserve"> are met.</w:t>
            </w:r>
          </w:p>
        </w:tc>
      </w:tr>
      <w:tr w:rsidR="0081682C" w:rsidRPr="00A2441E" w14:paraId="2865B8E7" w14:textId="77777777" w:rsidTr="0081682C">
        <w:trPr>
          <w:cantSplit/>
        </w:trPr>
        <w:tc>
          <w:tcPr>
            <w:tcW w:w="992" w:type="dxa"/>
          </w:tcPr>
          <w:p w14:paraId="755A2A4B" w14:textId="77777777" w:rsidR="0081682C" w:rsidRPr="00A2441E" w:rsidRDefault="0081682C" w:rsidP="008C380A">
            <w:pPr>
              <w:pStyle w:val="Sectiontext"/>
              <w:jc w:val="center"/>
            </w:pPr>
          </w:p>
        </w:tc>
        <w:tc>
          <w:tcPr>
            <w:tcW w:w="567" w:type="dxa"/>
          </w:tcPr>
          <w:p w14:paraId="1F1566E0" w14:textId="77777777" w:rsidR="0081682C" w:rsidRPr="00A2441E" w:rsidRDefault="0081682C" w:rsidP="008C380A">
            <w:pPr>
              <w:pStyle w:val="Sectiontext"/>
            </w:pPr>
            <w:r w:rsidRPr="00A2441E">
              <w:t>a.</w:t>
            </w:r>
          </w:p>
        </w:tc>
        <w:tc>
          <w:tcPr>
            <w:tcW w:w="7796" w:type="dxa"/>
          </w:tcPr>
          <w:p w14:paraId="13185AF2" w14:textId="4E03F16F" w:rsidR="0081682C" w:rsidRPr="00A2441E" w:rsidRDefault="00EB22E2" w:rsidP="008C380A">
            <w:pPr>
              <w:pStyle w:val="Sectiontext"/>
            </w:pPr>
            <w:r>
              <w:t xml:space="preserve">The dependant has </w:t>
            </w:r>
            <w:r w:rsidRPr="00DC358C">
              <w:t>special needs recognised under 1.3.6</w:t>
            </w:r>
            <w:r>
              <w:t>.</w:t>
            </w:r>
          </w:p>
        </w:tc>
      </w:tr>
      <w:tr w:rsidR="0081682C" w:rsidRPr="00A2441E" w14:paraId="1D08FAB9" w14:textId="77777777" w:rsidTr="0081682C">
        <w:trPr>
          <w:cantSplit/>
        </w:trPr>
        <w:tc>
          <w:tcPr>
            <w:tcW w:w="992" w:type="dxa"/>
          </w:tcPr>
          <w:p w14:paraId="6173383A" w14:textId="77777777" w:rsidR="0081682C" w:rsidRPr="00A2441E" w:rsidRDefault="0081682C" w:rsidP="008C380A">
            <w:pPr>
              <w:pStyle w:val="Sectiontext"/>
              <w:jc w:val="center"/>
            </w:pPr>
          </w:p>
        </w:tc>
        <w:tc>
          <w:tcPr>
            <w:tcW w:w="567" w:type="dxa"/>
          </w:tcPr>
          <w:p w14:paraId="1C40FFC2" w14:textId="77777777" w:rsidR="0081682C" w:rsidRPr="00A2441E" w:rsidRDefault="0081682C" w:rsidP="008C380A">
            <w:pPr>
              <w:pStyle w:val="Sectiontext"/>
            </w:pPr>
            <w:r w:rsidRPr="00A2441E">
              <w:t>b.</w:t>
            </w:r>
          </w:p>
        </w:tc>
        <w:tc>
          <w:tcPr>
            <w:tcW w:w="7796" w:type="dxa"/>
          </w:tcPr>
          <w:p w14:paraId="04A08488" w14:textId="77777777" w:rsidR="0081682C" w:rsidRPr="00A2441E" w:rsidRDefault="0081682C" w:rsidP="008C380A">
            <w:pPr>
              <w:pStyle w:val="Sectiontext"/>
            </w:pPr>
            <w:r w:rsidRPr="00A2441E">
              <w:t>The dependant held a Government issued Health Care Card which was valid at the time of leaving Australia, and provides evidence of that to their overseas post administration section.</w:t>
            </w:r>
          </w:p>
        </w:tc>
      </w:tr>
      <w:tr w:rsidR="0081682C" w:rsidRPr="00A2441E" w14:paraId="4FC87C8A" w14:textId="77777777" w:rsidTr="0081682C">
        <w:trPr>
          <w:cantSplit/>
        </w:trPr>
        <w:tc>
          <w:tcPr>
            <w:tcW w:w="992" w:type="dxa"/>
          </w:tcPr>
          <w:p w14:paraId="7C875036" w14:textId="77777777" w:rsidR="0081682C" w:rsidRPr="00A2441E" w:rsidRDefault="0081682C" w:rsidP="008C380A">
            <w:pPr>
              <w:pStyle w:val="Sectiontext"/>
              <w:jc w:val="center"/>
            </w:pPr>
          </w:p>
        </w:tc>
        <w:tc>
          <w:tcPr>
            <w:tcW w:w="567" w:type="dxa"/>
          </w:tcPr>
          <w:p w14:paraId="6E1D32FB" w14:textId="77777777" w:rsidR="0081682C" w:rsidRPr="00A2441E" w:rsidRDefault="0081682C" w:rsidP="008C380A">
            <w:pPr>
              <w:pStyle w:val="Sectiontext"/>
            </w:pPr>
            <w:r w:rsidRPr="00A2441E">
              <w:t>c.</w:t>
            </w:r>
          </w:p>
        </w:tc>
        <w:tc>
          <w:tcPr>
            <w:tcW w:w="7796" w:type="dxa"/>
          </w:tcPr>
          <w:p w14:paraId="7139C1B0" w14:textId="77777777" w:rsidR="0081682C" w:rsidRPr="00A2441E" w:rsidRDefault="0081682C" w:rsidP="008C380A">
            <w:pPr>
              <w:pStyle w:val="Sectiontext"/>
            </w:pPr>
            <w:r w:rsidRPr="00A2441E">
              <w:t>The pharmaceutical product supplied is a drug or medicinal preparation prescribed by a doctor.</w:t>
            </w:r>
          </w:p>
        </w:tc>
      </w:tr>
      <w:tr w:rsidR="0081682C" w:rsidRPr="00A2441E" w14:paraId="6BC4FF73" w14:textId="77777777" w:rsidTr="0081682C">
        <w:trPr>
          <w:cantSplit/>
        </w:trPr>
        <w:tc>
          <w:tcPr>
            <w:tcW w:w="992" w:type="dxa"/>
          </w:tcPr>
          <w:p w14:paraId="595EA0DC" w14:textId="77777777" w:rsidR="0081682C" w:rsidRPr="00A2441E" w:rsidRDefault="0081682C" w:rsidP="008C380A">
            <w:pPr>
              <w:pStyle w:val="Sectiontext"/>
              <w:jc w:val="center"/>
            </w:pPr>
          </w:p>
        </w:tc>
        <w:tc>
          <w:tcPr>
            <w:tcW w:w="567" w:type="dxa"/>
          </w:tcPr>
          <w:p w14:paraId="1E4DF2E3" w14:textId="77777777" w:rsidR="0081682C" w:rsidRPr="00A2441E" w:rsidRDefault="0081682C" w:rsidP="008C380A">
            <w:pPr>
              <w:pStyle w:val="Sectiontext"/>
            </w:pPr>
            <w:r w:rsidRPr="00A2441E">
              <w:t>d.</w:t>
            </w:r>
          </w:p>
        </w:tc>
        <w:tc>
          <w:tcPr>
            <w:tcW w:w="7796" w:type="dxa"/>
          </w:tcPr>
          <w:p w14:paraId="52218A57" w14:textId="3C81BBC6" w:rsidR="0081682C" w:rsidRPr="00A2441E" w:rsidRDefault="0081682C" w:rsidP="008C380A">
            <w:pPr>
              <w:pStyle w:val="Sectiontext"/>
            </w:pPr>
            <w:r w:rsidRPr="00A2441E">
              <w:t>The pharmaceutical product supplied is listed on the Pharmaceutical Benefits Scheme.</w:t>
            </w:r>
          </w:p>
        </w:tc>
      </w:tr>
      <w:tr w:rsidR="0081682C" w:rsidRPr="00A2441E" w14:paraId="42EB04E7" w14:textId="77777777" w:rsidTr="0081682C">
        <w:trPr>
          <w:cantSplit/>
        </w:trPr>
        <w:tc>
          <w:tcPr>
            <w:tcW w:w="992" w:type="dxa"/>
          </w:tcPr>
          <w:p w14:paraId="7F88C26E" w14:textId="77777777" w:rsidR="0081682C" w:rsidRPr="00A2441E" w:rsidRDefault="0081682C" w:rsidP="008C380A">
            <w:pPr>
              <w:pStyle w:val="Sectiontext"/>
              <w:jc w:val="center"/>
            </w:pPr>
          </w:p>
        </w:tc>
        <w:tc>
          <w:tcPr>
            <w:tcW w:w="567" w:type="dxa"/>
          </w:tcPr>
          <w:p w14:paraId="3C97E647" w14:textId="77777777" w:rsidR="0081682C" w:rsidRPr="00A2441E" w:rsidRDefault="0081682C" w:rsidP="008C380A">
            <w:pPr>
              <w:pStyle w:val="Sectiontext"/>
            </w:pPr>
            <w:r w:rsidRPr="00A2441E">
              <w:t>e.</w:t>
            </w:r>
          </w:p>
        </w:tc>
        <w:tc>
          <w:tcPr>
            <w:tcW w:w="7796" w:type="dxa"/>
          </w:tcPr>
          <w:p w14:paraId="2A6A166C" w14:textId="77777777" w:rsidR="0081682C" w:rsidRPr="00A2441E" w:rsidRDefault="0081682C" w:rsidP="008C380A">
            <w:pPr>
              <w:pStyle w:val="Sectiontext"/>
            </w:pPr>
            <w:r w:rsidRPr="00A2441E">
              <w:t>The pharmaceutical product is for the person specified on the Health Care Card who is a member or a dependant of the member. If the pharmaceutical product is not for the person specified on the Health Care Card then section 15.5.9 applies.</w:t>
            </w:r>
          </w:p>
        </w:tc>
      </w:tr>
      <w:tr w:rsidR="0081682C" w:rsidRPr="00A2441E" w14:paraId="1B4F2118" w14:textId="77777777" w:rsidTr="0081682C">
        <w:tc>
          <w:tcPr>
            <w:tcW w:w="992" w:type="dxa"/>
          </w:tcPr>
          <w:p w14:paraId="4D27D953" w14:textId="77777777" w:rsidR="0081682C" w:rsidRPr="00A2441E" w:rsidRDefault="0081682C" w:rsidP="008C380A">
            <w:pPr>
              <w:pStyle w:val="Sectiontext"/>
              <w:jc w:val="center"/>
            </w:pPr>
            <w:r w:rsidRPr="00A2441E">
              <w:t>2.</w:t>
            </w:r>
          </w:p>
        </w:tc>
        <w:tc>
          <w:tcPr>
            <w:tcW w:w="8363" w:type="dxa"/>
            <w:gridSpan w:val="2"/>
          </w:tcPr>
          <w:p w14:paraId="0CC922F7" w14:textId="26A4B7EB" w:rsidR="0081682C" w:rsidRPr="00A2441E" w:rsidRDefault="0081682C" w:rsidP="008C380A">
            <w:pPr>
              <w:pStyle w:val="Sectiontext"/>
            </w:pPr>
            <w:r w:rsidRPr="00A2441E">
              <w:t xml:space="preserve">The amount reimbursed is the difference paid above the Pharmaceutical Benefits Scheme threshold of AUD </w:t>
            </w:r>
            <w:r w:rsidR="00A918A1">
              <w:t>7.70</w:t>
            </w:r>
            <w:r w:rsidRPr="00A2441E">
              <w:t xml:space="preserve"> for each item.</w:t>
            </w:r>
          </w:p>
        </w:tc>
      </w:tr>
      <w:tr w:rsidR="0081682C" w:rsidRPr="00A2441E" w14:paraId="0A0B64A0" w14:textId="77777777" w:rsidTr="0081682C">
        <w:tc>
          <w:tcPr>
            <w:tcW w:w="992" w:type="dxa"/>
          </w:tcPr>
          <w:p w14:paraId="45B55482" w14:textId="77777777" w:rsidR="0081682C" w:rsidRPr="00A2441E" w:rsidRDefault="0081682C" w:rsidP="008C380A">
            <w:pPr>
              <w:pStyle w:val="Sectiontext"/>
              <w:jc w:val="center"/>
            </w:pPr>
            <w:r w:rsidRPr="00A2441E">
              <w:t>3.</w:t>
            </w:r>
          </w:p>
        </w:tc>
        <w:tc>
          <w:tcPr>
            <w:tcW w:w="8363" w:type="dxa"/>
            <w:gridSpan w:val="2"/>
          </w:tcPr>
          <w:p w14:paraId="5877E14E" w14:textId="4F3437BC" w:rsidR="0081682C" w:rsidRPr="00A2441E" w:rsidRDefault="0081682C" w:rsidP="008C380A">
            <w:pPr>
              <w:pStyle w:val="Sectiontext"/>
            </w:pPr>
            <w:r w:rsidRPr="00A2441E">
              <w:t>During a calendar year, a member may pay repeated threshold costs outlined in subsection 2 for a Health Care Card holder. After the total threshold payments reach AUD 2</w:t>
            </w:r>
            <w:r w:rsidR="00A918A1">
              <w:t>77.20</w:t>
            </w:r>
            <w:r w:rsidRPr="00A2441E">
              <w:t>, the member is then eligible for the full reimbursement for each item, for the rest of the year.</w:t>
            </w:r>
          </w:p>
        </w:tc>
      </w:tr>
      <w:tr w:rsidR="0081682C" w:rsidRPr="00A2441E" w14:paraId="3E3CE531" w14:textId="77777777" w:rsidTr="0081682C">
        <w:tc>
          <w:tcPr>
            <w:tcW w:w="992" w:type="dxa"/>
          </w:tcPr>
          <w:p w14:paraId="72200831" w14:textId="77777777" w:rsidR="0081682C" w:rsidRPr="00A2441E" w:rsidRDefault="0081682C" w:rsidP="008C380A">
            <w:pPr>
              <w:pStyle w:val="Sectiontext"/>
              <w:jc w:val="center"/>
            </w:pPr>
            <w:r w:rsidRPr="00A2441E">
              <w:t>4.</w:t>
            </w:r>
          </w:p>
        </w:tc>
        <w:tc>
          <w:tcPr>
            <w:tcW w:w="8363" w:type="dxa"/>
            <w:gridSpan w:val="2"/>
          </w:tcPr>
          <w:p w14:paraId="2E3EE751" w14:textId="3259BB56" w:rsidR="0081682C" w:rsidRPr="00A2441E" w:rsidRDefault="0081682C" w:rsidP="008C380A">
            <w:pPr>
              <w:pStyle w:val="Sectiontext"/>
            </w:pPr>
            <w:r w:rsidRPr="00A2441E">
              <w:t xml:space="preserve">If a member is accompanied at the post by the eligible person for part of the calendar year, the threshold totals in subsection 3 are reduced in proportion. </w:t>
            </w:r>
          </w:p>
        </w:tc>
      </w:tr>
      <w:tr w:rsidR="0081682C" w:rsidRPr="00A2441E" w14:paraId="6C3ECC15" w14:textId="77777777" w:rsidTr="0081682C">
        <w:tc>
          <w:tcPr>
            <w:tcW w:w="992" w:type="dxa"/>
          </w:tcPr>
          <w:p w14:paraId="41316FAD" w14:textId="77777777" w:rsidR="0081682C" w:rsidRPr="00A2441E" w:rsidRDefault="0081682C" w:rsidP="008C380A">
            <w:pPr>
              <w:pStyle w:val="Sectiontext"/>
              <w:jc w:val="center"/>
            </w:pPr>
            <w:r w:rsidRPr="00A2441E">
              <w:t>5.</w:t>
            </w:r>
          </w:p>
        </w:tc>
        <w:tc>
          <w:tcPr>
            <w:tcW w:w="8363" w:type="dxa"/>
            <w:gridSpan w:val="2"/>
          </w:tcPr>
          <w:p w14:paraId="3BA60C9E" w14:textId="40F3D3EE" w:rsidR="0081682C" w:rsidRPr="00A2441E" w:rsidRDefault="0081682C" w:rsidP="008C380A">
            <w:pPr>
              <w:pStyle w:val="Sectiontext"/>
            </w:pPr>
            <w:r w:rsidRPr="00A2441E">
              <w:t xml:space="preserve">A member may incur a cost during a calendar year for an eligible person's pharmaceutical products </w:t>
            </w:r>
            <w:r w:rsidRPr="00A2441E">
              <w:rPr>
                <w:b/>
              </w:rPr>
              <w:t>supplied in Australia</w:t>
            </w:r>
            <w:r w:rsidRPr="00A2441E">
              <w:t xml:space="preserve"> during the period of the posting. In this case, the total threshold amounts in subsection 3 must be reduced by that cost.</w:t>
            </w:r>
          </w:p>
        </w:tc>
      </w:tr>
      <w:tr w:rsidR="0081682C" w:rsidRPr="00A2441E" w14:paraId="411C6502" w14:textId="77777777" w:rsidTr="0081682C">
        <w:tc>
          <w:tcPr>
            <w:tcW w:w="992" w:type="dxa"/>
          </w:tcPr>
          <w:p w14:paraId="402834CB" w14:textId="77777777" w:rsidR="0081682C" w:rsidRPr="00A2441E" w:rsidRDefault="0081682C" w:rsidP="008C380A">
            <w:pPr>
              <w:pStyle w:val="Sectiontext"/>
              <w:jc w:val="center"/>
            </w:pPr>
            <w:r w:rsidRPr="00A2441E">
              <w:t>6.</w:t>
            </w:r>
          </w:p>
        </w:tc>
        <w:tc>
          <w:tcPr>
            <w:tcW w:w="8363" w:type="dxa"/>
            <w:gridSpan w:val="2"/>
          </w:tcPr>
          <w:p w14:paraId="617E30A0" w14:textId="20E5BE5C" w:rsidR="0081682C" w:rsidRPr="00A2441E" w:rsidRDefault="0081682C" w:rsidP="008C380A">
            <w:pPr>
              <w:pStyle w:val="Sectiontext"/>
            </w:pPr>
            <w:r w:rsidRPr="00A2441E">
              <w:t>This section does not apply to any item provided at the posting location. This includes the Medical Equipment Set Individual Foreign Service.</w:t>
            </w:r>
          </w:p>
        </w:tc>
      </w:tr>
    </w:tbl>
    <w:p w14:paraId="795BD35E" w14:textId="1731441F" w:rsidR="0081682C" w:rsidRPr="00A2441E" w:rsidRDefault="0081682C">
      <w:pPr>
        <w:pStyle w:val="Heading6"/>
      </w:pPr>
      <w:bookmarkStart w:id="530" w:name="_Toc202426117"/>
      <w:r w:rsidRPr="00A2441E">
        <w:t>15.5.11</w:t>
      </w:r>
      <w:r w:rsidR="00262CD2">
        <w:tab/>
      </w:r>
      <w:r w:rsidRPr="00A2441E">
        <w:t>Ancillary services</w:t>
      </w:r>
      <w:bookmarkEnd w:id="530"/>
    </w:p>
    <w:tbl>
      <w:tblPr>
        <w:tblW w:w="9355" w:type="dxa"/>
        <w:tblInd w:w="113" w:type="dxa"/>
        <w:tblLayout w:type="fixed"/>
        <w:tblLook w:val="0000" w:firstRow="0" w:lastRow="0" w:firstColumn="0" w:lastColumn="0" w:noHBand="0" w:noVBand="0"/>
      </w:tblPr>
      <w:tblGrid>
        <w:gridCol w:w="992"/>
        <w:gridCol w:w="567"/>
        <w:gridCol w:w="7796"/>
      </w:tblGrid>
      <w:tr w:rsidR="0081682C" w:rsidRPr="00A2441E" w14:paraId="3538EDD2" w14:textId="77777777" w:rsidTr="002B45E6">
        <w:tc>
          <w:tcPr>
            <w:tcW w:w="992" w:type="dxa"/>
          </w:tcPr>
          <w:p w14:paraId="52C8AE97" w14:textId="77777777" w:rsidR="0081682C" w:rsidRPr="00A2441E" w:rsidRDefault="0081682C" w:rsidP="008C380A">
            <w:pPr>
              <w:pStyle w:val="Sectiontext"/>
              <w:jc w:val="center"/>
            </w:pPr>
            <w:r w:rsidRPr="00A2441E">
              <w:t>1.</w:t>
            </w:r>
          </w:p>
        </w:tc>
        <w:tc>
          <w:tcPr>
            <w:tcW w:w="8363" w:type="dxa"/>
            <w:gridSpan w:val="2"/>
          </w:tcPr>
          <w:p w14:paraId="77DEB0FE" w14:textId="77777777" w:rsidR="0081682C" w:rsidRPr="00A2441E" w:rsidRDefault="0081682C" w:rsidP="008C380A">
            <w:pPr>
              <w:pStyle w:val="Sectiontext"/>
            </w:pPr>
            <w:r w:rsidRPr="00A2441E">
              <w:t xml:space="preserve">A member is eligible to be reimbursed costs for ancillary services for an eligible person. </w:t>
            </w:r>
          </w:p>
        </w:tc>
      </w:tr>
      <w:tr w:rsidR="002B45E6" w:rsidRPr="00A2441E" w14:paraId="6E3198FB" w14:textId="77777777" w:rsidTr="002B45E6">
        <w:tc>
          <w:tcPr>
            <w:tcW w:w="992" w:type="dxa"/>
          </w:tcPr>
          <w:p w14:paraId="64085A58" w14:textId="499D69DA" w:rsidR="002B45E6" w:rsidRPr="00A2441E" w:rsidRDefault="002B45E6" w:rsidP="008C380A">
            <w:pPr>
              <w:pStyle w:val="Sectiontext"/>
              <w:jc w:val="center"/>
            </w:pPr>
            <w:r w:rsidRPr="00A2441E">
              <w:t>2.</w:t>
            </w:r>
          </w:p>
        </w:tc>
        <w:tc>
          <w:tcPr>
            <w:tcW w:w="8363" w:type="dxa"/>
            <w:gridSpan w:val="2"/>
          </w:tcPr>
          <w:p w14:paraId="5375EDD3" w14:textId="16DF2808" w:rsidR="002B45E6" w:rsidRPr="00A2441E" w:rsidRDefault="002B45E6" w:rsidP="008C380A">
            <w:pPr>
              <w:pStyle w:val="Sectiontext"/>
            </w:pPr>
            <w:r w:rsidRPr="00A2441E">
              <w:rPr>
                <w:iCs/>
              </w:rPr>
              <w:t>An ancillary service means an additional service not covered by Medicare but covered by Medibank Private Extras in Australia.</w:t>
            </w:r>
          </w:p>
        </w:tc>
      </w:tr>
      <w:tr w:rsidR="0081682C" w:rsidRPr="00A2441E" w14:paraId="7D6EFC27" w14:textId="77777777" w:rsidTr="002B45E6">
        <w:tc>
          <w:tcPr>
            <w:tcW w:w="992" w:type="dxa"/>
          </w:tcPr>
          <w:p w14:paraId="4AB9E327" w14:textId="77777777" w:rsidR="0081682C" w:rsidRPr="00A2441E" w:rsidRDefault="0081682C" w:rsidP="008C380A">
            <w:pPr>
              <w:pStyle w:val="Sectiontext"/>
              <w:jc w:val="center"/>
            </w:pPr>
            <w:r w:rsidRPr="00A2441E">
              <w:t>3.</w:t>
            </w:r>
          </w:p>
        </w:tc>
        <w:tc>
          <w:tcPr>
            <w:tcW w:w="8363" w:type="dxa"/>
            <w:gridSpan w:val="2"/>
          </w:tcPr>
          <w:p w14:paraId="584C2D34" w14:textId="3FA62612" w:rsidR="0081682C" w:rsidRPr="00A2441E" w:rsidRDefault="0081682C" w:rsidP="008C380A">
            <w:pPr>
              <w:pStyle w:val="Sectiontext"/>
              <w:rPr>
                <w:b/>
              </w:rPr>
            </w:pPr>
            <w:r w:rsidRPr="00A2441E">
              <w:t xml:space="preserve">The member is eligible to the additional cost above the cost of a similar service in Australia. The Australian cost is determined by reference to </w:t>
            </w:r>
            <w:r w:rsidR="00B93713">
              <w:t>any of the following</w:t>
            </w:r>
            <w:r w:rsidR="00B93713" w:rsidRPr="00A2441E" w:rsidDel="00B93713">
              <w:t xml:space="preserve"> </w:t>
            </w:r>
            <w:r w:rsidRPr="00A2441E">
              <w:t>health funds.</w:t>
            </w:r>
          </w:p>
        </w:tc>
      </w:tr>
      <w:tr w:rsidR="0081682C" w:rsidRPr="00A2441E" w14:paraId="2FFC7082" w14:textId="77777777" w:rsidTr="002B45E6">
        <w:trPr>
          <w:cantSplit/>
        </w:trPr>
        <w:tc>
          <w:tcPr>
            <w:tcW w:w="992" w:type="dxa"/>
          </w:tcPr>
          <w:p w14:paraId="25CC6353" w14:textId="77777777" w:rsidR="0081682C" w:rsidRPr="00A2441E" w:rsidRDefault="0081682C" w:rsidP="008C380A">
            <w:pPr>
              <w:pStyle w:val="Sectiontext"/>
              <w:jc w:val="center"/>
            </w:pPr>
          </w:p>
        </w:tc>
        <w:tc>
          <w:tcPr>
            <w:tcW w:w="567" w:type="dxa"/>
          </w:tcPr>
          <w:p w14:paraId="2D0B2412" w14:textId="77777777" w:rsidR="0081682C" w:rsidRPr="00A2441E" w:rsidRDefault="0081682C" w:rsidP="008C380A">
            <w:pPr>
              <w:pStyle w:val="Sectiontext"/>
            </w:pPr>
            <w:r w:rsidRPr="00A2441E">
              <w:t>a.</w:t>
            </w:r>
          </w:p>
        </w:tc>
        <w:tc>
          <w:tcPr>
            <w:tcW w:w="7796" w:type="dxa"/>
          </w:tcPr>
          <w:p w14:paraId="1F7393DE" w14:textId="77777777" w:rsidR="0081682C" w:rsidRPr="00A2441E" w:rsidRDefault="0081682C" w:rsidP="008C380A">
            <w:pPr>
              <w:pStyle w:val="Sectiontext"/>
            </w:pPr>
            <w:r w:rsidRPr="00A2441E">
              <w:t>The private health fund the member belongs to.</w:t>
            </w:r>
          </w:p>
        </w:tc>
      </w:tr>
      <w:tr w:rsidR="0081682C" w:rsidRPr="00A2441E" w14:paraId="4D671C6F" w14:textId="77777777" w:rsidTr="002B45E6">
        <w:trPr>
          <w:cantSplit/>
        </w:trPr>
        <w:tc>
          <w:tcPr>
            <w:tcW w:w="992" w:type="dxa"/>
          </w:tcPr>
          <w:p w14:paraId="0275024C" w14:textId="77777777" w:rsidR="0081682C" w:rsidRPr="00A2441E" w:rsidRDefault="0081682C" w:rsidP="008C380A">
            <w:pPr>
              <w:pStyle w:val="Sectiontext"/>
              <w:jc w:val="center"/>
            </w:pPr>
          </w:p>
        </w:tc>
        <w:tc>
          <w:tcPr>
            <w:tcW w:w="567" w:type="dxa"/>
          </w:tcPr>
          <w:p w14:paraId="5DE5D3A2" w14:textId="77777777" w:rsidR="0081682C" w:rsidRPr="00A2441E" w:rsidRDefault="0081682C" w:rsidP="008C380A">
            <w:pPr>
              <w:pStyle w:val="Sectiontext"/>
            </w:pPr>
            <w:r w:rsidRPr="00A2441E">
              <w:t>b.</w:t>
            </w:r>
          </w:p>
        </w:tc>
        <w:tc>
          <w:tcPr>
            <w:tcW w:w="7796" w:type="dxa"/>
          </w:tcPr>
          <w:p w14:paraId="54F4C645" w14:textId="77777777" w:rsidR="0081682C" w:rsidRPr="00A2441E" w:rsidRDefault="0081682C" w:rsidP="008C380A">
            <w:pPr>
              <w:pStyle w:val="Sectiontext"/>
            </w:pPr>
            <w:r w:rsidRPr="00A2441E">
              <w:t>Medibank Private, if the member does not have private health insurance.</w:t>
            </w:r>
          </w:p>
        </w:tc>
      </w:tr>
      <w:tr w:rsidR="0081682C" w:rsidRPr="00A2441E" w14:paraId="14DCC7CF" w14:textId="77777777" w:rsidTr="002B45E6">
        <w:tc>
          <w:tcPr>
            <w:tcW w:w="992" w:type="dxa"/>
          </w:tcPr>
          <w:p w14:paraId="05381EEE" w14:textId="77777777" w:rsidR="0081682C" w:rsidRPr="00A2441E" w:rsidRDefault="0081682C" w:rsidP="008C380A">
            <w:pPr>
              <w:pStyle w:val="Sectiontext"/>
              <w:jc w:val="center"/>
            </w:pPr>
            <w:r w:rsidRPr="00A2441E">
              <w:t>4.</w:t>
            </w:r>
          </w:p>
        </w:tc>
        <w:tc>
          <w:tcPr>
            <w:tcW w:w="8363" w:type="dxa"/>
            <w:gridSpan w:val="2"/>
          </w:tcPr>
          <w:p w14:paraId="550751DF" w14:textId="77777777" w:rsidR="0081682C" w:rsidRPr="00A2441E" w:rsidRDefault="0081682C" w:rsidP="008C380A">
            <w:pPr>
              <w:pStyle w:val="Sectiontext"/>
              <w:rPr>
                <w:b/>
              </w:rPr>
            </w:pPr>
            <w:r w:rsidRPr="00A2441E">
              <w:t>When cost data is not available at the posting location, the Welfare Unit of the Department of Foreign Affairs and Trade, Canberra, will be able to help. They will also provide a copy of their advice to the Overseas Administration Team.</w:t>
            </w:r>
            <w:r w:rsidRPr="00A2441E">
              <w:rPr>
                <w:b/>
              </w:rPr>
              <w:t xml:space="preserve"> </w:t>
            </w:r>
          </w:p>
        </w:tc>
      </w:tr>
    </w:tbl>
    <w:p w14:paraId="74EA03F9" w14:textId="6245DD7F" w:rsidR="0081682C" w:rsidRPr="00A2441E" w:rsidRDefault="0081682C">
      <w:pPr>
        <w:pStyle w:val="Heading6"/>
      </w:pPr>
      <w:bookmarkStart w:id="531" w:name="_Toc202426118"/>
      <w:r w:rsidRPr="00A2441E">
        <w:t>15.5.12</w:t>
      </w:r>
      <w:r w:rsidR="00262CD2">
        <w:tab/>
      </w:r>
      <w:r w:rsidRPr="00A2441E">
        <w:t>Dental costs for young children</w:t>
      </w:r>
      <w:bookmarkEnd w:id="531"/>
    </w:p>
    <w:tbl>
      <w:tblPr>
        <w:tblW w:w="9359" w:type="dxa"/>
        <w:tblInd w:w="113" w:type="dxa"/>
        <w:tblLayout w:type="fixed"/>
        <w:tblLook w:val="0000" w:firstRow="0" w:lastRow="0" w:firstColumn="0" w:lastColumn="0" w:noHBand="0" w:noVBand="0"/>
      </w:tblPr>
      <w:tblGrid>
        <w:gridCol w:w="991"/>
        <w:gridCol w:w="567"/>
        <w:gridCol w:w="567"/>
        <w:gridCol w:w="7234"/>
      </w:tblGrid>
      <w:tr w:rsidR="0081682C" w:rsidRPr="00A2441E" w14:paraId="226C7689" w14:textId="77777777" w:rsidTr="00D22181">
        <w:tc>
          <w:tcPr>
            <w:tcW w:w="992" w:type="dxa"/>
          </w:tcPr>
          <w:p w14:paraId="50A75500" w14:textId="77777777" w:rsidR="0081682C" w:rsidRPr="00A2441E" w:rsidRDefault="0081682C" w:rsidP="008C380A">
            <w:pPr>
              <w:pStyle w:val="Sectiontext"/>
              <w:jc w:val="center"/>
            </w:pPr>
            <w:r w:rsidRPr="00A2441E">
              <w:t>1.</w:t>
            </w:r>
          </w:p>
        </w:tc>
        <w:tc>
          <w:tcPr>
            <w:tcW w:w="8363" w:type="dxa"/>
            <w:gridSpan w:val="3"/>
          </w:tcPr>
          <w:p w14:paraId="3E74D06B" w14:textId="583B5D08" w:rsidR="0081682C" w:rsidRPr="00A2441E" w:rsidRDefault="0081682C" w:rsidP="008C380A">
            <w:pPr>
              <w:pStyle w:val="Sectiontext"/>
            </w:pPr>
            <w:r w:rsidRPr="00A2441E">
              <w:t xml:space="preserve">This section covers dental treatment for a child who meets </w:t>
            </w:r>
            <w:r w:rsidR="00B93713" w:rsidRPr="005C71FF">
              <w:t>all of the following</w:t>
            </w:r>
            <w:r w:rsidR="00B93713" w:rsidRPr="00A2441E" w:rsidDel="00B93713">
              <w:t xml:space="preserve"> </w:t>
            </w:r>
            <w:r w:rsidRPr="00A2441E">
              <w:t>and is an eligible person under this Part.</w:t>
            </w:r>
          </w:p>
        </w:tc>
      </w:tr>
      <w:tr w:rsidR="0081682C" w:rsidRPr="00A2441E" w14:paraId="70D0171A" w14:textId="77777777" w:rsidTr="00D22181">
        <w:trPr>
          <w:cantSplit/>
        </w:trPr>
        <w:tc>
          <w:tcPr>
            <w:tcW w:w="992" w:type="dxa"/>
          </w:tcPr>
          <w:p w14:paraId="360C1B32" w14:textId="77777777" w:rsidR="0081682C" w:rsidRPr="00A2441E" w:rsidRDefault="0081682C" w:rsidP="008C380A">
            <w:pPr>
              <w:pStyle w:val="Sectiontext"/>
              <w:jc w:val="center"/>
            </w:pPr>
          </w:p>
        </w:tc>
        <w:tc>
          <w:tcPr>
            <w:tcW w:w="567" w:type="dxa"/>
          </w:tcPr>
          <w:p w14:paraId="097C1433" w14:textId="77777777" w:rsidR="0081682C" w:rsidRPr="00A2441E" w:rsidRDefault="0081682C" w:rsidP="008C380A">
            <w:pPr>
              <w:pStyle w:val="Sectiontext"/>
            </w:pPr>
            <w:r w:rsidRPr="00A2441E">
              <w:t>a.</w:t>
            </w:r>
          </w:p>
        </w:tc>
        <w:tc>
          <w:tcPr>
            <w:tcW w:w="7796" w:type="dxa"/>
            <w:gridSpan w:val="2"/>
          </w:tcPr>
          <w:p w14:paraId="781FA37E" w14:textId="77777777" w:rsidR="0081682C" w:rsidRPr="00A2441E" w:rsidRDefault="0081682C" w:rsidP="008C380A">
            <w:pPr>
              <w:pStyle w:val="Sectiontext"/>
            </w:pPr>
            <w:r w:rsidRPr="00A2441E">
              <w:t>They have not yet started secondary education.</w:t>
            </w:r>
          </w:p>
        </w:tc>
      </w:tr>
      <w:tr w:rsidR="0081682C" w:rsidRPr="00A2441E" w14:paraId="4FB22ABE" w14:textId="77777777" w:rsidTr="00D22181">
        <w:trPr>
          <w:cantSplit/>
        </w:trPr>
        <w:tc>
          <w:tcPr>
            <w:tcW w:w="992" w:type="dxa"/>
          </w:tcPr>
          <w:p w14:paraId="7A1323DF" w14:textId="77777777" w:rsidR="0081682C" w:rsidRPr="00A2441E" w:rsidRDefault="0081682C" w:rsidP="008C380A">
            <w:pPr>
              <w:pStyle w:val="Sectiontext"/>
              <w:jc w:val="center"/>
            </w:pPr>
          </w:p>
        </w:tc>
        <w:tc>
          <w:tcPr>
            <w:tcW w:w="567" w:type="dxa"/>
          </w:tcPr>
          <w:p w14:paraId="4B5423B6" w14:textId="77777777" w:rsidR="0081682C" w:rsidRPr="00A2441E" w:rsidRDefault="0081682C" w:rsidP="008C380A">
            <w:pPr>
              <w:pStyle w:val="Sectiontext"/>
            </w:pPr>
            <w:r w:rsidRPr="00A2441E">
              <w:t>b.</w:t>
            </w:r>
          </w:p>
        </w:tc>
        <w:tc>
          <w:tcPr>
            <w:tcW w:w="7796" w:type="dxa"/>
            <w:gridSpan w:val="2"/>
          </w:tcPr>
          <w:p w14:paraId="75EAE723" w14:textId="77777777" w:rsidR="0081682C" w:rsidRPr="00A2441E" w:rsidRDefault="0081682C" w:rsidP="008C380A">
            <w:pPr>
              <w:pStyle w:val="Sectiontext"/>
            </w:pPr>
            <w:r w:rsidRPr="00A2441E">
              <w:t>They are an eligible person under this part.</w:t>
            </w:r>
          </w:p>
        </w:tc>
      </w:tr>
      <w:tr w:rsidR="00D22181" w:rsidRPr="00D15A4D" w14:paraId="556FD00C" w14:textId="77777777" w:rsidTr="00D22181">
        <w:tc>
          <w:tcPr>
            <w:tcW w:w="992" w:type="dxa"/>
          </w:tcPr>
          <w:p w14:paraId="4AFF1575" w14:textId="77777777" w:rsidR="00D22181" w:rsidRPr="00D15A4D" w:rsidRDefault="00D22181" w:rsidP="00E34818">
            <w:pPr>
              <w:pStyle w:val="Sectiontext"/>
              <w:jc w:val="center"/>
            </w:pPr>
            <w:r>
              <w:t>2.</w:t>
            </w:r>
          </w:p>
        </w:tc>
        <w:tc>
          <w:tcPr>
            <w:tcW w:w="8367" w:type="dxa"/>
            <w:gridSpan w:val="3"/>
          </w:tcPr>
          <w:p w14:paraId="36E6F5C8" w14:textId="77777777" w:rsidR="00D22181" w:rsidRPr="00D15A4D" w:rsidRDefault="00D22181" w:rsidP="00E34818">
            <w:pPr>
              <w:pStyle w:val="Sectiontext"/>
              <w:rPr>
                <w:iCs/>
              </w:rPr>
            </w:pPr>
            <w:r>
              <w:t>A</w:t>
            </w:r>
            <w:r w:rsidRPr="00A2441E">
              <w:t xml:space="preserve"> member is eligible </w:t>
            </w:r>
            <w:r>
              <w:t>to be</w:t>
            </w:r>
            <w:r w:rsidRPr="00A2441E">
              <w:t xml:space="preserve"> reimburse</w:t>
            </w:r>
            <w:r>
              <w:t xml:space="preserve">d the </w:t>
            </w:r>
            <w:r w:rsidRPr="00A2441E">
              <w:t>cost</w:t>
            </w:r>
            <w:r>
              <w:t>s</w:t>
            </w:r>
            <w:r w:rsidRPr="00A2441E">
              <w:t xml:space="preserve"> of</w:t>
            </w:r>
            <w:r>
              <w:t xml:space="preserve"> any of the following dental treatments for their child</w:t>
            </w:r>
            <w:r w:rsidRPr="00A2441E">
              <w:t>.</w:t>
            </w:r>
          </w:p>
        </w:tc>
      </w:tr>
      <w:tr w:rsidR="00D22181" w:rsidRPr="00D15A4D" w14:paraId="45315F8F" w14:textId="77777777" w:rsidTr="00D22181">
        <w:tblPrEx>
          <w:tblLook w:val="04A0" w:firstRow="1" w:lastRow="0" w:firstColumn="1" w:lastColumn="0" w:noHBand="0" w:noVBand="1"/>
        </w:tblPrEx>
        <w:tc>
          <w:tcPr>
            <w:tcW w:w="992" w:type="dxa"/>
          </w:tcPr>
          <w:p w14:paraId="3D8D46C2" w14:textId="77777777" w:rsidR="00D22181" w:rsidRPr="00D15A4D" w:rsidRDefault="00D22181" w:rsidP="00E34818">
            <w:pPr>
              <w:pStyle w:val="Sectiontext"/>
              <w:jc w:val="center"/>
              <w:rPr>
                <w:lang w:eastAsia="en-US"/>
              </w:rPr>
            </w:pPr>
          </w:p>
        </w:tc>
        <w:tc>
          <w:tcPr>
            <w:tcW w:w="563" w:type="dxa"/>
            <w:hideMark/>
          </w:tcPr>
          <w:p w14:paraId="6FE0579E" w14:textId="77777777" w:rsidR="00D22181" w:rsidRPr="00D15A4D" w:rsidRDefault="00D22181" w:rsidP="00E34818">
            <w:pPr>
              <w:pStyle w:val="Sectiontext"/>
              <w:rPr>
                <w:rFonts w:cs="Arial"/>
                <w:lang w:eastAsia="en-US"/>
              </w:rPr>
            </w:pPr>
            <w:r w:rsidRPr="00D15A4D">
              <w:rPr>
                <w:rFonts w:cs="Arial"/>
                <w:lang w:eastAsia="en-US"/>
              </w:rPr>
              <w:t>a.</w:t>
            </w:r>
          </w:p>
        </w:tc>
        <w:tc>
          <w:tcPr>
            <w:tcW w:w="7804" w:type="dxa"/>
            <w:gridSpan w:val="2"/>
          </w:tcPr>
          <w:p w14:paraId="0C8E2BC2" w14:textId="77777777" w:rsidR="00D22181" w:rsidRPr="00D15A4D" w:rsidRDefault="00D22181" w:rsidP="00E34818">
            <w:pPr>
              <w:pStyle w:val="Sectiontext"/>
              <w:rPr>
                <w:rFonts w:cs="Arial"/>
                <w:lang w:eastAsia="en-US"/>
              </w:rPr>
            </w:pPr>
            <w:r w:rsidRPr="00A2441E">
              <w:t>Cleaning</w:t>
            </w:r>
            <w:r>
              <w:t>.</w:t>
            </w:r>
          </w:p>
        </w:tc>
      </w:tr>
      <w:tr w:rsidR="00D22181" w14:paraId="18895356" w14:textId="77777777" w:rsidTr="00D22181">
        <w:tblPrEx>
          <w:tblLook w:val="04A0" w:firstRow="1" w:lastRow="0" w:firstColumn="1" w:lastColumn="0" w:noHBand="0" w:noVBand="1"/>
        </w:tblPrEx>
        <w:tc>
          <w:tcPr>
            <w:tcW w:w="992" w:type="dxa"/>
          </w:tcPr>
          <w:p w14:paraId="122BBFA1" w14:textId="77777777" w:rsidR="00D22181" w:rsidRPr="00D15A4D" w:rsidRDefault="00D22181" w:rsidP="00E34818">
            <w:pPr>
              <w:pStyle w:val="Sectiontext"/>
              <w:jc w:val="center"/>
              <w:rPr>
                <w:lang w:eastAsia="en-US"/>
              </w:rPr>
            </w:pPr>
          </w:p>
        </w:tc>
        <w:tc>
          <w:tcPr>
            <w:tcW w:w="563" w:type="dxa"/>
          </w:tcPr>
          <w:p w14:paraId="33632C53" w14:textId="77777777" w:rsidR="00D22181" w:rsidRPr="00D15A4D" w:rsidRDefault="00D22181" w:rsidP="00E34818">
            <w:pPr>
              <w:pStyle w:val="Sectiontext"/>
              <w:rPr>
                <w:rFonts w:cs="Arial"/>
                <w:lang w:eastAsia="en-US"/>
              </w:rPr>
            </w:pPr>
            <w:r>
              <w:rPr>
                <w:rFonts w:cs="Arial"/>
                <w:lang w:eastAsia="en-US"/>
              </w:rPr>
              <w:t>b.</w:t>
            </w:r>
          </w:p>
        </w:tc>
        <w:tc>
          <w:tcPr>
            <w:tcW w:w="7804" w:type="dxa"/>
            <w:gridSpan w:val="2"/>
          </w:tcPr>
          <w:p w14:paraId="7EA845C3" w14:textId="77777777" w:rsidR="00D22181" w:rsidRDefault="00D22181" w:rsidP="00E34818">
            <w:pPr>
              <w:pStyle w:val="Sectiontext"/>
            </w:pPr>
            <w:r w:rsidRPr="00A2441E">
              <w:t>Dental check-ups</w:t>
            </w:r>
            <w:r>
              <w:t>.</w:t>
            </w:r>
          </w:p>
        </w:tc>
      </w:tr>
      <w:tr w:rsidR="00D22181" w14:paraId="6D48D0A2" w14:textId="77777777" w:rsidTr="00D22181">
        <w:tblPrEx>
          <w:tblLook w:val="04A0" w:firstRow="1" w:lastRow="0" w:firstColumn="1" w:lastColumn="0" w:noHBand="0" w:noVBand="1"/>
        </w:tblPrEx>
        <w:tc>
          <w:tcPr>
            <w:tcW w:w="992" w:type="dxa"/>
          </w:tcPr>
          <w:p w14:paraId="674EC9B4" w14:textId="77777777" w:rsidR="00D22181" w:rsidRPr="00D15A4D" w:rsidRDefault="00D22181" w:rsidP="00E34818">
            <w:pPr>
              <w:pStyle w:val="Sectiontext"/>
              <w:jc w:val="center"/>
              <w:rPr>
                <w:lang w:eastAsia="en-US"/>
              </w:rPr>
            </w:pPr>
          </w:p>
        </w:tc>
        <w:tc>
          <w:tcPr>
            <w:tcW w:w="563" w:type="dxa"/>
          </w:tcPr>
          <w:p w14:paraId="549CF8D3" w14:textId="77777777" w:rsidR="00D22181" w:rsidRPr="00D15A4D" w:rsidRDefault="00D22181" w:rsidP="00E34818">
            <w:pPr>
              <w:pStyle w:val="Sectiontext"/>
              <w:rPr>
                <w:rFonts w:cs="Arial"/>
                <w:lang w:eastAsia="en-US"/>
              </w:rPr>
            </w:pPr>
            <w:r>
              <w:rPr>
                <w:rFonts w:cs="Arial"/>
                <w:lang w:eastAsia="en-US"/>
              </w:rPr>
              <w:t>c.</w:t>
            </w:r>
          </w:p>
        </w:tc>
        <w:tc>
          <w:tcPr>
            <w:tcW w:w="7804" w:type="dxa"/>
            <w:gridSpan w:val="2"/>
          </w:tcPr>
          <w:p w14:paraId="250288DA" w14:textId="77777777" w:rsidR="00D22181" w:rsidRDefault="00D22181" w:rsidP="00E34818">
            <w:pPr>
              <w:pStyle w:val="Sectiontext"/>
            </w:pPr>
            <w:r w:rsidRPr="00A2441E">
              <w:t>Dental education</w:t>
            </w:r>
            <w:r>
              <w:t>.</w:t>
            </w:r>
          </w:p>
        </w:tc>
      </w:tr>
      <w:tr w:rsidR="00D22181" w14:paraId="4C040316" w14:textId="77777777" w:rsidTr="00D22181">
        <w:tblPrEx>
          <w:tblLook w:val="04A0" w:firstRow="1" w:lastRow="0" w:firstColumn="1" w:lastColumn="0" w:noHBand="0" w:noVBand="1"/>
        </w:tblPrEx>
        <w:tc>
          <w:tcPr>
            <w:tcW w:w="992" w:type="dxa"/>
          </w:tcPr>
          <w:p w14:paraId="1D78D4F5" w14:textId="77777777" w:rsidR="00D22181" w:rsidRPr="00D15A4D" w:rsidRDefault="00D22181" w:rsidP="00E34818">
            <w:pPr>
              <w:pStyle w:val="Sectiontext"/>
              <w:jc w:val="center"/>
              <w:rPr>
                <w:lang w:eastAsia="en-US"/>
              </w:rPr>
            </w:pPr>
          </w:p>
        </w:tc>
        <w:tc>
          <w:tcPr>
            <w:tcW w:w="563" w:type="dxa"/>
          </w:tcPr>
          <w:p w14:paraId="3F8E8974" w14:textId="77777777" w:rsidR="00D22181" w:rsidRPr="00D15A4D" w:rsidRDefault="00D22181" w:rsidP="00E34818">
            <w:pPr>
              <w:pStyle w:val="Sectiontext"/>
              <w:rPr>
                <w:rFonts w:cs="Arial"/>
                <w:lang w:eastAsia="en-US"/>
              </w:rPr>
            </w:pPr>
            <w:r>
              <w:rPr>
                <w:rFonts w:cs="Arial"/>
                <w:lang w:eastAsia="en-US"/>
              </w:rPr>
              <w:t>d.</w:t>
            </w:r>
          </w:p>
        </w:tc>
        <w:tc>
          <w:tcPr>
            <w:tcW w:w="7804" w:type="dxa"/>
            <w:gridSpan w:val="2"/>
          </w:tcPr>
          <w:p w14:paraId="5A3C07CC" w14:textId="77777777" w:rsidR="00D22181" w:rsidRDefault="00D22181" w:rsidP="00E34818">
            <w:pPr>
              <w:pStyle w:val="Sectiontext"/>
            </w:pPr>
            <w:r w:rsidRPr="00A2441E">
              <w:t>Emergency treatment</w:t>
            </w:r>
            <w:r>
              <w:t>.</w:t>
            </w:r>
          </w:p>
        </w:tc>
      </w:tr>
      <w:tr w:rsidR="00D22181" w14:paraId="1994F9DD" w14:textId="77777777" w:rsidTr="00D22181">
        <w:tblPrEx>
          <w:tblLook w:val="04A0" w:firstRow="1" w:lastRow="0" w:firstColumn="1" w:lastColumn="0" w:noHBand="0" w:noVBand="1"/>
        </w:tblPrEx>
        <w:tc>
          <w:tcPr>
            <w:tcW w:w="992" w:type="dxa"/>
          </w:tcPr>
          <w:p w14:paraId="50F744FF" w14:textId="77777777" w:rsidR="00D22181" w:rsidRPr="00D15A4D" w:rsidRDefault="00D22181" w:rsidP="00E34818">
            <w:pPr>
              <w:pStyle w:val="Sectiontext"/>
              <w:jc w:val="center"/>
              <w:rPr>
                <w:lang w:eastAsia="en-US"/>
              </w:rPr>
            </w:pPr>
          </w:p>
        </w:tc>
        <w:tc>
          <w:tcPr>
            <w:tcW w:w="563" w:type="dxa"/>
          </w:tcPr>
          <w:p w14:paraId="391EDAF4" w14:textId="77777777" w:rsidR="00D22181" w:rsidRPr="00D15A4D" w:rsidRDefault="00D22181" w:rsidP="00E34818">
            <w:pPr>
              <w:pStyle w:val="Sectiontext"/>
              <w:rPr>
                <w:rFonts w:cs="Arial"/>
                <w:lang w:eastAsia="en-US"/>
              </w:rPr>
            </w:pPr>
            <w:r>
              <w:rPr>
                <w:rFonts w:cs="Arial"/>
                <w:lang w:eastAsia="en-US"/>
              </w:rPr>
              <w:t>e.</w:t>
            </w:r>
          </w:p>
        </w:tc>
        <w:tc>
          <w:tcPr>
            <w:tcW w:w="7804" w:type="dxa"/>
            <w:gridSpan w:val="2"/>
          </w:tcPr>
          <w:p w14:paraId="6FC2A731" w14:textId="77777777" w:rsidR="00D22181" w:rsidRDefault="00D22181" w:rsidP="00E34818">
            <w:pPr>
              <w:pStyle w:val="Sectiontext"/>
            </w:pPr>
            <w:r w:rsidRPr="00A2441E">
              <w:t>Extractions</w:t>
            </w:r>
            <w:r>
              <w:t>.</w:t>
            </w:r>
          </w:p>
        </w:tc>
      </w:tr>
      <w:tr w:rsidR="00D22181" w14:paraId="4A76EDB4" w14:textId="77777777" w:rsidTr="00D22181">
        <w:tblPrEx>
          <w:tblLook w:val="04A0" w:firstRow="1" w:lastRow="0" w:firstColumn="1" w:lastColumn="0" w:noHBand="0" w:noVBand="1"/>
        </w:tblPrEx>
        <w:tc>
          <w:tcPr>
            <w:tcW w:w="992" w:type="dxa"/>
          </w:tcPr>
          <w:p w14:paraId="03425EE4" w14:textId="77777777" w:rsidR="00D22181" w:rsidRPr="00D15A4D" w:rsidRDefault="00D22181" w:rsidP="00E34818">
            <w:pPr>
              <w:pStyle w:val="Sectiontext"/>
              <w:jc w:val="center"/>
              <w:rPr>
                <w:lang w:eastAsia="en-US"/>
              </w:rPr>
            </w:pPr>
          </w:p>
        </w:tc>
        <w:tc>
          <w:tcPr>
            <w:tcW w:w="563" w:type="dxa"/>
          </w:tcPr>
          <w:p w14:paraId="243F0EDF" w14:textId="77777777" w:rsidR="00D22181" w:rsidRPr="00D15A4D" w:rsidRDefault="00D22181" w:rsidP="00E34818">
            <w:pPr>
              <w:pStyle w:val="Sectiontext"/>
              <w:rPr>
                <w:rFonts w:cs="Arial"/>
                <w:lang w:eastAsia="en-US"/>
              </w:rPr>
            </w:pPr>
            <w:r>
              <w:rPr>
                <w:rFonts w:cs="Arial"/>
                <w:lang w:eastAsia="en-US"/>
              </w:rPr>
              <w:t>f.</w:t>
            </w:r>
          </w:p>
        </w:tc>
        <w:tc>
          <w:tcPr>
            <w:tcW w:w="7804" w:type="dxa"/>
            <w:gridSpan w:val="2"/>
          </w:tcPr>
          <w:p w14:paraId="222A43C7" w14:textId="77777777" w:rsidR="00D22181" w:rsidRDefault="00D22181" w:rsidP="00E34818">
            <w:pPr>
              <w:pStyle w:val="Sectiontext"/>
            </w:pPr>
            <w:r w:rsidRPr="00A2441E">
              <w:t>Fillings</w:t>
            </w:r>
            <w:r>
              <w:t>.</w:t>
            </w:r>
          </w:p>
        </w:tc>
      </w:tr>
      <w:tr w:rsidR="00D22181" w14:paraId="0B4FF014" w14:textId="77777777" w:rsidTr="00D22181">
        <w:tblPrEx>
          <w:tblLook w:val="04A0" w:firstRow="1" w:lastRow="0" w:firstColumn="1" w:lastColumn="0" w:noHBand="0" w:noVBand="1"/>
        </w:tblPrEx>
        <w:tc>
          <w:tcPr>
            <w:tcW w:w="992" w:type="dxa"/>
          </w:tcPr>
          <w:p w14:paraId="4F89E603" w14:textId="77777777" w:rsidR="00D22181" w:rsidRPr="00D15A4D" w:rsidRDefault="00D22181" w:rsidP="00E34818">
            <w:pPr>
              <w:pStyle w:val="Sectiontext"/>
              <w:jc w:val="center"/>
              <w:rPr>
                <w:lang w:eastAsia="en-US"/>
              </w:rPr>
            </w:pPr>
          </w:p>
        </w:tc>
        <w:tc>
          <w:tcPr>
            <w:tcW w:w="563" w:type="dxa"/>
          </w:tcPr>
          <w:p w14:paraId="7849CFD6" w14:textId="77777777" w:rsidR="00D22181" w:rsidRPr="00D15A4D" w:rsidRDefault="00D22181" w:rsidP="00E34818">
            <w:pPr>
              <w:pStyle w:val="Sectiontext"/>
              <w:rPr>
                <w:rFonts w:cs="Arial"/>
                <w:lang w:eastAsia="en-US"/>
              </w:rPr>
            </w:pPr>
            <w:r>
              <w:rPr>
                <w:rFonts w:cs="Arial"/>
                <w:lang w:eastAsia="en-US"/>
              </w:rPr>
              <w:t>g.</w:t>
            </w:r>
          </w:p>
        </w:tc>
        <w:tc>
          <w:tcPr>
            <w:tcW w:w="7804" w:type="dxa"/>
            <w:gridSpan w:val="2"/>
          </w:tcPr>
          <w:p w14:paraId="42B74146" w14:textId="77777777" w:rsidR="00D22181" w:rsidRDefault="00D22181" w:rsidP="00E34818">
            <w:pPr>
              <w:pStyle w:val="Sectiontext"/>
            </w:pPr>
            <w:r w:rsidRPr="00A2441E">
              <w:t>Preventative care</w:t>
            </w:r>
            <w:r>
              <w:t>.</w:t>
            </w:r>
          </w:p>
        </w:tc>
      </w:tr>
      <w:tr w:rsidR="00D22181" w14:paraId="37D3615E" w14:textId="77777777" w:rsidTr="00D22181">
        <w:tblPrEx>
          <w:tblLook w:val="04A0" w:firstRow="1" w:lastRow="0" w:firstColumn="1" w:lastColumn="0" w:noHBand="0" w:noVBand="1"/>
        </w:tblPrEx>
        <w:tc>
          <w:tcPr>
            <w:tcW w:w="992" w:type="dxa"/>
          </w:tcPr>
          <w:p w14:paraId="14B9D3FC" w14:textId="77777777" w:rsidR="00D22181" w:rsidRPr="00D15A4D" w:rsidRDefault="00D22181" w:rsidP="00E34818">
            <w:pPr>
              <w:pStyle w:val="Sectiontext"/>
              <w:jc w:val="center"/>
              <w:rPr>
                <w:lang w:eastAsia="en-US"/>
              </w:rPr>
            </w:pPr>
          </w:p>
        </w:tc>
        <w:tc>
          <w:tcPr>
            <w:tcW w:w="563" w:type="dxa"/>
          </w:tcPr>
          <w:p w14:paraId="38061E2C" w14:textId="77777777" w:rsidR="00D22181" w:rsidRPr="00D15A4D" w:rsidRDefault="00D22181" w:rsidP="00E34818">
            <w:pPr>
              <w:pStyle w:val="Sectiontext"/>
              <w:rPr>
                <w:rFonts w:cs="Arial"/>
                <w:lang w:eastAsia="en-US"/>
              </w:rPr>
            </w:pPr>
            <w:r>
              <w:rPr>
                <w:rFonts w:cs="Arial"/>
                <w:lang w:eastAsia="en-US"/>
              </w:rPr>
              <w:t>h.</w:t>
            </w:r>
          </w:p>
        </w:tc>
        <w:tc>
          <w:tcPr>
            <w:tcW w:w="7804" w:type="dxa"/>
            <w:gridSpan w:val="2"/>
          </w:tcPr>
          <w:p w14:paraId="5DC05D97" w14:textId="77777777" w:rsidR="00D22181" w:rsidRDefault="00D22181" w:rsidP="00E34818">
            <w:pPr>
              <w:pStyle w:val="Sectiontext"/>
            </w:pPr>
            <w:r w:rsidRPr="00A2441E">
              <w:t>X-rays</w:t>
            </w:r>
            <w:r>
              <w:t>.</w:t>
            </w:r>
          </w:p>
        </w:tc>
      </w:tr>
      <w:tr w:rsidR="0081682C" w:rsidRPr="00A2441E" w14:paraId="598512E1" w14:textId="77777777" w:rsidTr="002B45E6">
        <w:tc>
          <w:tcPr>
            <w:tcW w:w="992" w:type="dxa"/>
          </w:tcPr>
          <w:p w14:paraId="33D8D488" w14:textId="77777777" w:rsidR="0081682C" w:rsidRPr="00A2441E" w:rsidRDefault="0081682C" w:rsidP="008C380A">
            <w:pPr>
              <w:pStyle w:val="Sectiontext"/>
              <w:jc w:val="center"/>
            </w:pPr>
            <w:r w:rsidRPr="00A2441E">
              <w:t>3.</w:t>
            </w:r>
          </w:p>
        </w:tc>
        <w:tc>
          <w:tcPr>
            <w:tcW w:w="8367" w:type="dxa"/>
            <w:gridSpan w:val="3"/>
          </w:tcPr>
          <w:p w14:paraId="205E3788" w14:textId="77777777" w:rsidR="0081682C" w:rsidRPr="00A2441E" w:rsidRDefault="0081682C" w:rsidP="008C380A">
            <w:pPr>
              <w:pStyle w:val="Sectiontext"/>
            </w:pPr>
            <w:r w:rsidRPr="00A2441E">
              <w:t xml:space="preserve">The member is not eligible to be reimbursed for costs under subsection 2 until the costs have passed a threshold.  </w:t>
            </w:r>
          </w:p>
        </w:tc>
      </w:tr>
      <w:tr w:rsidR="0081682C" w:rsidRPr="00A2441E" w14:paraId="65BBDAF7" w14:textId="77777777" w:rsidTr="002B45E6">
        <w:trPr>
          <w:cantSplit/>
        </w:trPr>
        <w:tc>
          <w:tcPr>
            <w:tcW w:w="992" w:type="dxa"/>
          </w:tcPr>
          <w:p w14:paraId="61321D99" w14:textId="77777777" w:rsidR="0081682C" w:rsidRPr="00A2441E" w:rsidRDefault="0081682C" w:rsidP="008C380A">
            <w:pPr>
              <w:pStyle w:val="Sectiontext"/>
              <w:jc w:val="center"/>
            </w:pPr>
          </w:p>
        </w:tc>
        <w:tc>
          <w:tcPr>
            <w:tcW w:w="567" w:type="dxa"/>
          </w:tcPr>
          <w:p w14:paraId="5AA66AF2" w14:textId="77777777" w:rsidR="0081682C" w:rsidRPr="00A2441E" w:rsidRDefault="0081682C" w:rsidP="008C380A">
            <w:pPr>
              <w:pStyle w:val="Sectiontext"/>
            </w:pPr>
            <w:r w:rsidRPr="00A2441E">
              <w:t>a.</w:t>
            </w:r>
          </w:p>
        </w:tc>
        <w:tc>
          <w:tcPr>
            <w:tcW w:w="7800" w:type="dxa"/>
            <w:gridSpan w:val="2"/>
          </w:tcPr>
          <w:p w14:paraId="3D61A320" w14:textId="77777777" w:rsidR="0081682C" w:rsidRPr="00A2441E" w:rsidRDefault="0081682C" w:rsidP="008C380A">
            <w:pPr>
              <w:pStyle w:val="Sectiontext"/>
            </w:pPr>
            <w:r w:rsidRPr="00A2441E">
              <w:t>That threshold is AUD 40 (or the equivalent in local currency) in each financial year.</w:t>
            </w:r>
          </w:p>
        </w:tc>
      </w:tr>
      <w:tr w:rsidR="0081682C" w:rsidRPr="00A2441E" w14:paraId="32393958" w14:textId="77777777" w:rsidTr="002B45E6">
        <w:trPr>
          <w:cantSplit/>
        </w:trPr>
        <w:tc>
          <w:tcPr>
            <w:tcW w:w="992" w:type="dxa"/>
          </w:tcPr>
          <w:p w14:paraId="72CC157C" w14:textId="77777777" w:rsidR="0081682C" w:rsidRPr="00A2441E" w:rsidRDefault="0081682C" w:rsidP="008C380A">
            <w:pPr>
              <w:pStyle w:val="Sectiontext"/>
              <w:jc w:val="center"/>
            </w:pPr>
          </w:p>
        </w:tc>
        <w:tc>
          <w:tcPr>
            <w:tcW w:w="567" w:type="dxa"/>
          </w:tcPr>
          <w:p w14:paraId="1A613B7F" w14:textId="77777777" w:rsidR="0081682C" w:rsidRPr="00A2441E" w:rsidRDefault="0081682C" w:rsidP="008C380A">
            <w:pPr>
              <w:pStyle w:val="Sectiontext"/>
            </w:pPr>
            <w:r w:rsidRPr="00A2441E">
              <w:t>b.</w:t>
            </w:r>
          </w:p>
        </w:tc>
        <w:tc>
          <w:tcPr>
            <w:tcW w:w="7800" w:type="dxa"/>
            <w:gridSpan w:val="2"/>
          </w:tcPr>
          <w:p w14:paraId="1F343DF2" w14:textId="77777777" w:rsidR="0081682C" w:rsidRPr="00A2441E" w:rsidRDefault="0081682C" w:rsidP="008C380A">
            <w:pPr>
              <w:pStyle w:val="Sectiontext"/>
            </w:pPr>
            <w:r w:rsidRPr="00A2441E">
              <w:t>The threshold amount is not reimbursed to the member.</w:t>
            </w:r>
          </w:p>
        </w:tc>
      </w:tr>
      <w:tr w:rsidR="0081682C" w:rsidRPr="00A2441E" w14:paraId="6505806E" w14:textId="77777777" w:rsidTr="002B45E6">
        <w:trPr>
          <w:cantSplit/>
        </w:trPr>
        <w:tc>
          <w:tcPr>
            <w:tcW w:w="992" w:type="dxa"/>
          </w:tcPr>
          <w:p w14:paraId="5859A2EF" w14:textId="77777777" w:rsidR="0081682C" w:rsidRPr="00A2441E" w:rsidRDefault="0081682C" w:rsidP="008C380A">
            <w:pPr>
              <w:pStyle w:val="Sectiontext"/>
              <w:jc w:val="center"/>
            </w:pPr>
          </w:p>
        </w:tc>
        <w:tc>
          <w:tcPr>
            <w:tcW w:w="567" w:type="dxa"/>
          </w:tcPr>
          <w:p w14:paraId="01CC8CFC" w14:textId="77777777" w:rsidR="0081682C" w:rsidRPr="00A2441E" w:rsidRDefault="0081682C" w:rsidP="008C380A">
            <w:pPr>
              <w:pStyle w:val="Sectiontext"/>
            </w:pPr>
            <w:r w:rsidRPr="00A2441E">
              <w:t>c.</w:t>
            </w:r>
          </w:p>
        </w:tc>
        <w:tc>
          <w:tcPr>
            <w:tcW w:w="7800" w:type="dxa"/>
            <w:gridSpan w:val="2"/>
          </w:tcPr>
          <w:p w14:paraId="5AB82237" w14:textId="4A51AF37" w:rsidR="0081682C" w:rsidRPr="00A2441E" w:rsidRDefault="0081682C" w:rsidP="008C380A">
            <w:pPr>
              <w:pStyle w:val="Sectiontext"/>
            </w:pPr>
            <w:r w:rsidRPr="00A2441E">
              <w:t>The threshold figure applies for each eligible child.</w:t>
            </w:r>
          </w:p>
        </w:tc>
      </w:tr>
      <w:tr w:rsidR="0081682C" w:rsidRPr="00A2441E" w14:paraId="379D832D" w14:textId="77777777" w:rsidTr="002B45E6">
        <w:trPr>
          <w:cantSplit/>
        </w:trPr>
        <w:tc>
          <w:tcPr>
            <w:tcW w:w="992" w:type="dxa"/>
          </w:tcPr>
          <w:p w14:paraId="1F1CDDBF" w14:textId="77777777" w:rsidR="0081682C" w:rsidRPr="00A2441E" w:rsidRDefault="0081682C" w:rsidP="008C380A">
            <w:pPr>
              <w:pStyle w:val="Sectiontext"/>
              <w:jc w:val="center"/>
            </w:pPr>
          </w:p>
        </w:tc>
        <w:tc>
          <w:tcPr>
            <w:tcW w:w="567" w:type="dxa"/>
          </w:tcPr>
          <w:p w14:paraId="31739D70" w14:textId="77777777" w:rsidR="0081682C" w:rsidRPr="00A2441E" w:rsidRDefault="0081682C" w:rsidP="008C380A">
            <w:pPr>
              <w:pStyle w:val="Sectiontext"/>
            </w:pPr>
            <w:r w:rsidRPr="00A2441E">
              <w:t>d.</w:t>
            </w:r>
          </w:p>
        </w:tc>
        <w:tc>
          <w:tcPr>
            <w:tcW w:w="7800" w:type="dxa"/>
            <w:gridSpan w:val="2"/>
          </w:tcPr>
          <w:p w14:paraId="2A55C619" w14:textId="4CC71999" w:rsidR="0081682C" w:rsidRPr="00A2441E" w:rsidRDefault="0081682C" w:rsidP="008C380A">
            <w:pPr>
              <w:pStyle w:val="Sectiontext"/>
            </w:pPr>
            <w:r w:rsidRPr="00A2441E">
              <w:t>A member may be eligible for reimbursement under this section for only a proportion of a financial year. The threshold in respect of that child must be reduced in the same proportion.</w:t>
            </w:r>
          </w:p>
        </w:tc>
      </w:tr>
      <w:tr w:rsidR="0081682C" w:rsidRPr="00A2441E" w14:paraId="114E58EC" w14:textId="77777777" w:rsidTr="002B45E6">
        <w:trPr>
          <w:cantSplit/>
        </w:trPr>
        <w:tc>
          <w:tcPr>
            <w:tcW w:w="992" w:type="dxa"/>
          </w:tcPr>
          <w:p w14:paraId="30BE23E0" w14:textId="77777777" w:rsidR="0081682C" w:rsidRPr="00A2441E" w:rsidRDefault="0081682C" w:rsidP="008C380A">
            <w:pPr>
              <w:pStyle w:val="Sectiontext"/>
              <w:jc w:val="center"/>
            </w:pPr>
          </w:p>
        </w:tc>
        <w:tc>
          <w:tcPr>
            <w:tcW w:w="567" w:type="dxa"/>
          </w:tcPr>
          <w:p w14:paraId="097309A4" w14:textId="77777777" w:rsidR="0081682C" w:rsidRPr="00A2441E" w:rsidRDefault="0081682C" w:rsidP="008C380A">
            <w:pPr>
              <w:pStyle w:val="Sectiontext"/>
            </w:pPr>
            <w:r w:rsidRPr="00A2441E">
              <w:t>e.</w:t>
            </w:r>
          </w:p>
        </w:tc>
        <w:tc>
          <w:tcPr>
            <w:tcW w:w="7800" w:type="dxa"/>
            <w:gridSpan w:val="2"/>
          </w:tcPr>
          <w:p w14:paraId="1D459413" w14:textId="3A6616E1" w:rsidR="0081682C" w:rsidRPr="00A2441E" w:rsidRDefault="0081682C" w:rsidP="008C380A">
            <w:pPr>
              <w:pStyle w:val="Sectiontext"/>
            </w:pPr>
            <w:r w:rsidRPr="00A2441E">
              <w:t xml:space="preserve">The threshold may be reduced to reflect Medicare benefits the member is eligible for. The threshold will be reduced by the difference between the cost incurred and the Medicare benefit. All </w:t>
            </w:r>
            <w:r w:rsidR="00E45FCF">
              <w:t>of the following</w:t>
            </w:r>
            <w:r w:rsidRPr="00A2441E">
              <w:t xml:space="preserve"> must be met.</w:t>
            </w:r>
          </w:p>
        </w:tc>
      </w:tr>
      <w:tr w:rsidR="0081682C" w:rsidRPr="00A2441E" w14:paraId="0BDADCF5" w14:textId="77777777" w:rsidTr="002B45E6">
        <w:trPr>
          <w:cantSplit/>
        </w:trPr>
        <w:tc>
          <w:tcPr>
            <w:tcW w:w="1559" w:type="dxa"/>
            <w:gridSpan w:val="2"/>
          </w:tcPr>
          <w:p w14:paraId="05B61C2C" w14:textId="77777777" w:rsidR="0081682C" w:rsidRPr="00A2441E" w:rsidRDefault="0081682C" w:rsidP="008C380A">
            <w:pPr>
              <w:pStyle w:val="Sectiontext"/>
              <w:jc w:val="center"/>
            </w:pPr>
          </w:p>
        </w:tc>
        <w:tc>
          <w:tcPr>
            <w:tcW w:w="567" w:type="dxa"/>
          </w:tcPr>
          <w:p w14:paraId="36636D92" w14:textId="77777777" w:rsidR="0081682C" w:rsidRPr="00A2441E" w:rsidRDefault="0081682C" w:rsidP="008C380A">
            <w:pPr>
              <w:pStyle w:val="Sectiontext"/>
            </w:pPr>
            <w:r w:rsidRPr="00A2441E">
              <w:t>i.</w:t>
            </w:r>
          </w:p>
        </w:tc>
        <w:tc>
          <w:tcPr>
            <w:tcW w:w="7233" w:type="dxa"/>
          </w:tcPr>
          <w:p w14:paraId="1F6F4C9D" w14:textId="77777777" w:rsidR="0081682C" w:rsidRPr="00A2441E" w:rsidRDefault="0081682C" w:rsidP="008C380A">
            <w:pPr>
              <w:pStyle w:val="Sectiontext"/>
            </w:pPr>
            <w:r w:rsidRPr="00A2441E">
              <w:t>The cost must relate to necessary dental treatment.</w:t>
            </w:r>
          </w:p>
        </w:tc>
      </w:tr>
      <w:tr w:rsidR="0081682C" w:rsidRPr="00A2441E" w14:paraId="6E347E61" w14:textId="77777777" w:rsidTr="002B45E6">
        <w:trPr>
          <w:cantSplit/>
        </w:trPr>
        <w:tc>
          <w:tcPr>
            <w:tcW w:w="1559" w:type="dxa"/>
            <w:gridSpan w:val="2"/>
          </w:tcPr>
          <w:p w14:paraId="665B6623" w14:textId="77777777" w:rsidR="0081682C" w:rsidRPr="00A2441E" w:rsidRDefault="0081682C" w:rsidP="008C380A">
            <w:pPr>
              <w:pStyle w:val="Sectiontext"/>
              <w:jc w:val="center"/>
            </w:pPr>
          </w:p>
        </w:tc>
        <w:tc>
          <w:tcPr>
            <w:tcW w:w="567" w:type="dxa"/>
          </w:tcPr>
          <w:p w14:paraId="5B6A4353" w14:textId="77777777" w:rsidR="0081682C" w:rsidRPr="00A2441E" w:rsidRDefault="0081682C" w:rsidP="008C380A">
            <w:pPr>
              <w:pStyle w:val="Sectiontext"/>
            </w:pPr>
            <w:r w:rsidRPr="00A2441E">
              <w:t>ii.</w:t>
            </w:r>
          </w:p>
        </w:tc>
        <w:tc>
          <w:tcPr>
            <w:tcW w:w="7233" w:type="dxa"/>
          </w:tcPr>
          <w:p w14:paraId="16A5B599" w14:textId="77777777" w:rsidR="0081682C" w:rsidRPr="00A2441E" w:rsidRDefault="0081682C" w:rsidP="008C380A">
            <w:pPr>
              <w:pStyle w:val="Sectiontext"/>
            </w:pPr>
            <w:r w:rsidRPr="00A2441E">
              <w:t>The treatment must have been provided in Australia.</w:t>
            </w:r>
          </w:p>
        </w:tc>
      </w:tr>
      <w:tr w:rsidR="0081682C" w:rsidRPr="00A2441E" w14:paraId="276D474C" w14:textId="77777777" w:rsidTr="002B45E6">
        <w:trPr>
          <w:cantSplit/>
        </w:trPr>
        <w:tc>
          <w:tcPr>
            <w:tcW w:w="1559" w:type="dxa"/>
            <w:gridSpan w:val="2"/>
          </w:tcPr>
          <w:p w14:paraId="6EE13A3C" w14:textId="77777777" w:rsidR="0081682C" w:rsidRPr="00A2441E" w:rsidRDefault="0081682C" w:rsidP="008C380A">
            <w:pPr>
              <w:pStyle w:val="Sectiontext"/>
              <w:jc w:val="center"/>
            </w:pPr>
          </w:p>
        </w:tc>
        <w:tc>
          <w:tcPr>
            <w:tcW w:w="567" w:type="dxa"/>
          </w:tcPr>
          <w:p w14:paraId="5183F852" w14:textId="77777777" w:rsidR="0081682C" w:rsidRPr="00A2441E" w:rsidRDefault="0081682C" w:rsidP="008C380A">
            <w:pPr>
              <w:pStyle w:val="Sectiontext"/>
            </w:pPr>
            <w:r w:rsidRPr="00A2441E">
              <w:t>iii.</w:t>
            </w:r>
          </w:p>
        </w:tc>
        <w:tc>
          <w:tcPr>
            <w:tcW w:w="7233" w:type="dxa"/>
          </w:tcPr>
          <w:p w14:paraId="4EDA4A9D" w14:textId="77777777" w:rsidR="0081682C" w:rsidRPr="00A2441E" w:rsidRDefault="0081682C" w:rsidP="008C380A">
            <w:pPr>
              <w:pStyle w:val="Sectiontext"/>
            </w:pPr>
            <w:r w:rsidRPr="00A2441E">
              <w:t>The treatment must qualify for a Medicare benefit.</w:t>
            </w:r>
          </w:p>
        </w:tc>
      </w:tr>
      <w:tr w:rsidR="0081682C" w:rsidRPr="00A2441E" w14:paraId="1981AA59" w14:textId="77777777" w:rsidTr="002B45E6">
        <w:trPr>
          <w:cantSplit/>
        </w:trPr>
        <w:tc>
          <w:tcPr>
            <w:tcW w:w="1559" w:type="dxa"/>
            <w:gridSpan w:val="2"/>
          </w:tcPr>
          <w:p w14:paraId="2654F56B" w14:textId="77777777" w:rsidR="0081682C" w:rsidRPr="00A2441E" w:rsidRDefault="0081682C" w:rsidP="008C380A">
            <w:pPr>
              <w:pStyle w:val="Sectiontext"/>
              <w:jc w:val="center"/>
            </w:pPr>
          </w:p>
        </w:tc>
        <w:tc>
          <w:tcPr>
            <w:tcW w:w="567" w:type="dxa"/>
          </w:tcPr>
          <w:p w14:paraId="2457D64D" w14:textId="77777777" w:rsidR="0081682C" w:rsidRPr="00A2441E" w:rsidRDefault="0081682C" w:rsidP="008C380A">
            <w:pPr>
              <w:pStyle w:val="Sectiontext"/>
            </w:pPr>
            <w:r w:rsidRPr="00A2441E">
              <w:t>iv.</w:t>
            </w:r>
          </w:p>
        </w:tc>
        <w:tc>
          <w:tcPr>
            <w:tcW w:w="7233" w:type="dxa"/>
          </w:tcPr>
          <w:p w14:paraId="58C505F0" w14:textId="77777777" w:rsidR="0081682C" w:rsidRPr="00A2441E" w:rsidRDefault="0081682C" w:rsidP="008C380A">
            <w:pPr>
              <w:pStyle w:val="Sectiontext"/>
            </w:pPr>
            <w:r w:rsidRPr="00A2441E">
              <w:t>The treatment must have been in the same financial year as the threshold to be varied.</w:t>
            </w:r>
          </w:p>
        </w:tc>
      </w:tr>
    </w:tbl>
    <w:p w14:paraId="6777C95E" w14:textId="1515E1C5" w:rsidR="0081682C" w:rsidRPr="00A2441E" w:rsidRDefault="0081682C">
      <w:pPr>
        <w:pStyle w:val="Heading6"/>
      </w:pPr>
      <w:bookmarkStart w:id="532" w:name="_Toc202426119"/>
      <w:r w:rsidRPr="00A2441E">
        <w:t>15.5.13</w:t>
      </w:r>
      <w:r w:rsidR="00262CD2">
        <w:tab/>
      </w:r>
      <w:r w:rsidRPr="00A2441E">
        <w:t>Ambulance costs</w:t>
      </w:r>
      <w:bookmarkEnd w:id="532"/>
    </w:p>
    <w:tbl>
      <w:tblPr>
        <w:tblW w:w="0" w:type="auto"/>
        <w:tblInd w:w="113" w:type="dxa"/>
        <w:tblLayout w:type="fixed"/>
        <w:tblLook w:val="0000" w:firstRow="0" w:lastRow="0" w:firstColumn="0" w:lastColumn="0" w:noHBand="0" w:noVBand="0"/>
      </w:tblPr>
      <w:tblGrid>
        <w:gridCol w:w="992"/>
        <w:gridCol w:w="8363"/>
      </w:tblGrid>
      <w:tr w:rsidR="0081682C" w:rsidRPr="00A2441E" w14:paraId="20DE9B72" w14:textId="77777777" w:rsidTr="0081682C">
        <w:trPr>
          <w:cantSplit/>
        </w:trPr>
        <w:tc>
          <w:tcPr>
            <w:tcW w:w="992" w:type="dxa"/>
          </w:tcPr>
          <w:p w14:paraId="79751C19" w14:textId="77777777" w:rsidR="0081682C" w:rsidRPr="00A2441E" w:rsidRDefault="0081682C" w:rsidP="008C380A">
            <w:pPr>
              <w:pStyle w:val="Sectiontext"/>
            </w:pPr>
          </w:p>
        </w:tc>
        <w:tc>
          <w:tcPr>
            <w:tcW w:w="8363" w:type="dxa"/>
          </w:tcPr>
          <w:p w14:paraId="1CC3DC14" w14:textId="77777777" w:rsidR="0081682C" w:rsidRPr="00A2441E" w:rsidRDefault="0081682C" w:rsidP="008C380A">
            <w:pPr>
              <w:pStyle w:val="Sectiontext"/>
            </w:pPr>
            <w:r w:rsidRPr="00A2441E">
              <w:t xml:space="preserve">A member is eligible to be reimbursed costs for ambulance transport or other necessary medical transport for an eligible person. </w:t>
            </w:r>
          </w:p>
        </w:tc>
      </w:tr>
    </w:tbl>
    <w:p w14:paraId="16FE3663" w14:textId="6C0E9548" w:rsidR="0081682C" w:rsidRPr="00A2441E" w:rsidRDefault="0081682C">
      <w:pPr>
        <w:pStyle w:val="Heading6"/>
      </w:pPr>
      <w:bookmarkStart w:id="533" w:name="_Toc202426120"/>
      <w:r w:rsidRPr="00A2441E">
        <w:t>15.5.14</w:t>
      </w:r>
      <w:r w:rsidR="00262CD2">
        <w:tab/>
      </w:r>
      <w:r w:rsidRPr="00A2441E">
        <w:t>Routine medical checks</w:t>
      </w:r>
      <w:bookmarkEnd w:id="533"/>
    </w:p>
    <w:tbl>
      <w:tblPr>
        <w:tblW w:w="0" w:type="auto"/>
        <w:tblInd w:w="113" w:type="dxa"/>
        <w:tblLayout w:type="fixed"/>
        <w:tblLook w:val="0000" w:firstRow="0" w:lastRow="0" w:firstColumn="0" w:lastColumn="0" w:noHBand="0" w:noVBand="0"/>
      </w:tblPr>
      <w:tblGrid>
        <w:gridCol w:w="992"/>
        <w:gridCol w:w="533"/>
        <w:gridCol w:w="34"/>
        <w:gridCol w:w="7796"/>
      </w:tblGrid>
      <w:tr w:rsidR="0081682C" w:rsidRPr="00A2441E" w14:paraId="6B0D5594" w14:textId="77777777" w:rsidTr="0081682C">
        <w:trPr>
          <w:cantSplit/>
        </w:trPr>
        <w:tc>
          <w:tcPr>
            <w:tcW w:w="992" w:type="dxa"/>
          </w:tcPr>
          <w:p w14:paraId="317942DE" w14:textId="77777777" w:rsidR="0081682C" w:rsidRPr="00A2441E" w:rsidRDefault="0081682C" w:rsidP="008C380A">
            <w:pPr>
              <w:pStyle w:val="Sectiontext"/>
              <w:jc w:val="center"/>
            </w:pPr>
            <w:r w:rsidRPr="00A2441E">
              <w:t>1.</w:t>
            </w:r>
          </w:p>
        </w:tc>
        <w:tc>
          <w:tcPr>
            <w:tcW w:w="8363" w:type="dxa"/>
            <w:gridSpan w:val="3"/>
          </w:tcPr>
          <w:p w14:paraId="1406FC64" w14:textId="77777777" w:rsidR="0081682C" w:rsidRPr="00A2441E" w:rsidRDefault="0081682C" w:rsidP="008C380A">
            <w:pPr>
              <w:pStyle w:val="Sectiontext"/>
            </w:pPr>
            <w:r w:rsidRPr="00A2441E">
              <w:t>The CDF may approve reimbursement for an eligible person who requires a routine medical check. This can be during or after a posting.</w:t>
            </w:r>
          </w:p>
        </w:tc>
      </w:tr>
      <w:tr w:rsidR="0081682C" w:rsidRPr="00A2441E" w14:paraId="2583DC32" w14:textId="77777777" w:rsidTr="0081682C">
        <w:trPr>
          <w:cantSplit/>
        </w:trPr>
        <w:tc>
          <w:tcPr>
            <w:tcW w:w="992" w:type="dxa"/>
          </w:tcPr>
          <w:p w14:paraId="7998F304" w14:textId="77777777" w:rsidR="0081682C" w:rsidRPr="00A2441E" w:rsidRDefault="0081682C" w:rsidP="008C380A">
            <w:pPr>
              <w:pStyle w:val="Sectiontext"/>
              <w:jc w:val="center"/>
            </w:pPr>
            <w:r w:rsidRPr="00A2441E">
              <w:t>2.</w:t>
            </w:r>
          </w:p>
        </w:tc>
        <w:tc>
          <w:tcPr>
            <w:tcW w:w="8363" w:type="dxa"/>
            <w:gridSpan w:val="3"/>
          </w:tcPr>
          <w:p w14:paraId="7BAFE227" w14:textId="3E9DDB2D" w:rsidR="0081682C" w:rsidRPr="00A2441E" w:rsidRDefault="0081682C" w:rsidP="008C380A">
            <w:pPr>
              <w:pStyle w:val="Sectiontext"/>
            </w:pPr>
            <w:r w:rsidRPr="00A2441E">
              <w:t xml:space="preserve">The CDF must consider </w:t>
            </w:r>
            <w:r w:rsidR="00E45FCF">
              <w:t>all of the following</w:t>
            </w:r>
          </w:p>
        </w:tc>
      </w:tr>
      <w:tr w:rsidR="0081682C" w:rsidRPr="00A2441E" w14:paraId="1444B23D" w14:textId="77777777" w:rsidTr="0081682C">
        <w:trPr>
          <w:cantSplit/>
        </w:trPr>
        <w:tc>
          <w:tcPr>
            <w:tcW w:w="992" w:type="dxa"/>
          </w:tcPr>
          <w:p w14:paraId="4EA31E8A" w14:textId="77777777" w:rsidR="0081682C" w:rsidRPr="00A2441E" w:rsidRDefault="0081682C" w:rsidP="008C380A">
            <w:pPr>
              <w:pStyle w:val="Sectiontext"/>
              <w:jc w:val="center"/>
            </w:pPr>
          </w:p>
        </w:tc>
        <w:tc>
          <w:tcPr>
            <w:tcW w:w="533" w:type="dxa"/>
          </w:tcPr>
          <w:p w14:paraId="62D76CB2" w14:textId="77777777" w:rsidR="0081682C" w:rsidRPr="00A2441E" w:rsidRDefault="0081682C" w:rsidP="008C380A">
            <w:pPr>
              <w:pStyle w:val="Sectiontext"/>
            </w:pPr>
            <w:r w:rsidRPr="00A2441E">
              <w:t>a.</w:t>
            </w:r>
          </w:p>
        </w:tc>
        <w:tc>
          <w:tcPr>
            <w:tcW w:w="7830" w:type="dxa"/>
            <w:gridSpan w:val="2"/>
          </w:tcPr>
          <w:p w14:paraId="7D71DD53" w14:textId="77777777" w:rsidR="0081682C" w:rsidRPr="00A2441E" w:rsidRDefault="0081682C" w:rsidP="008C380A">
            <w:pPr>
              <w:pStyle w:val="Sectiontext"/>
            </w:pPr>
            <w:r w:rsidRPr="00A2441E">
              <w:t>The general standard of health at the posting location.</w:t>
            </w:r>
          </w:p>
        </w:tc>
      </w:tr>
      <w:tr w:rsidR="0081682C" w:rsidRPr="00A2441E" w14:paraId="3E3352F0" w14:textId="77777777" w:rsidTr="0081682C">
        <w:trPr>
          <w:cantSplit/>
        </w:trPr>
        <w:tc>
          <w:tcPr>
            <w:tcW w:w="992" w:type="dxa"/>
          </w:tcPr>
          <w:p w14:paraId="2A769605" w14:textId="77777777" w:rsidR="0081682C" w:rsidRPr="00A2441E" w:rsidRDefault="0081682C" w:rsidP="008C380A">
            <w:pPr>
              <w:pStyle w:val="Sectiontext"/>
              <w:jc w:val="center"/>
            </w:pPr>
          </w:p>
        </w:tc>
        <w:tc>
          <w:tcPr>
            <w:tcW w:w="533" w:type="dxa"/>
          </w:tcPr>
          <w:p w14:paraId="2265F8B6" w14:textId="77777777" w:rsidR="0081682C" w:rsidRPr="00A2441E" w:rsidRDefault="0081682C" w:rsidP="008C380A">
            <w:pPr>
              <w:pStyle w:val="Sectiontext"/>
            </w:pPr>
            <w:r w:rsidRPr="00A2441E">
              <w:t>b.</w:t>
            </w:r>
          </w:p>
        </w:tc>
        <w:tc>
          <w:tcPr>
            <w:tcW w:w="7830" w:type="dxa"/>
            <w:gridSpan w:val="2"/>
          </w:tcPr>
          <w:p w14:paraId="3D032F1D" w14:textId="77777777" w:rsidR="0081682C" w:rsidRPr="00A2441E" w:rsidRDefault="0081682C" w:rsidP="008C380A">
            <w:pPr>
              <w:pStyle w:val="Sectiontext"/>
            </w:pPr>
            <w:r w:rsidRPr="00A2441E">
              <w:t>The incidence of diseases at the location that are unlikely to be contracted in Australia.</w:t>
            </w:r>
          </w:p>
        </w:tc>
      </w:tr>
      <w:tr w:rsidR="0081682C" w:rsidRPr="00A2441E" w14:paraId="1E754B2E" w14:textId="77777777" w:rsidTr="0081682C">
        <w:tc>
          <w:tcPr>
            <w:tcW w:w="992" w:type="dxa"/>
          </w:tcPr>
          <w:p w14:paraId="52018E23" w14:textId="77777777" w:rsidR="0081682C" w:rsidRPr="00A2441E" w:rsidRDefault="0081682C" w:rsidP="008C380A">
            <w:pPr>
              <w:pStyle w:val="Sectiontext"/>
              <w:jc w:val="center"/>
            </w:pPr>
            <w:r w:rsidRPr="00A2441E">
              <w:t>3.</w:t>
            </w:r>
          </w:p>
        </w:tc>
        <w:tc>
          <w:tcPr>
            <w:tcW w:w="8363" w:type="dxa"/>
            <w:gridSpan w:val="3"/>
          </w:tcPr>
          <w:p w14:paraId="20B6C376" w14:textId="3A131BB0" w:rsidR="0081682C" w:rsidRPr="00A2441E" w:rsidRDefault="0081682C" w:rsidP="008C380A">
            <w:pPr>
              <w:pStyle w:val="Sectiontext"/>
            </w:pPr>
            <w:r w:rsidRPr="00A2441E">
              <w:t xml:space="preserve">If the CDF is satisfied that routine medical checks will be necessary, the member may be reimbursed </w:t>
            </w:r>
            <w:r w:rsidR="00E45FCF">
              <w:t>any of the following</w:t>
            </w:r>
            <w:r w:rsidRPr="00A2441E">
              <w:t>.</w:t>
            </w:r>
          </w:p>
        </w:tc>
      </w:tr>
      <w:tr w:rsidR="0081682C" w:rsidRPr="00A2441E" w14:paraId="68A2C15C" w14:textId="77777777" w:rsidTr="0081682C">
        <w:trPr>
          <w:cantSplit/>
        </w:trPr>
        <w:tc>
          <w:tcPr>
            <w:tcW w:w="992" w:type="dxa"/>
          </w:tcPr>
          <w:p w14:paraId="14D1D7DD" w14:textId="77777777" w:rsidR="0081682C" w:rsidRPr="00A2441E" w:rsidRDefault="0081682C" w:rsidP="008C380A">
            <w:pPr>
              <w:pStyle w:val="Sectiontext"/>
              <w:jc w:val="center"/>
            </w:pPr>
          </w:p>
        </w:tc>
        <w:tc>
          <w:tcPr>
            <w:tcW w:w="567" w:type="dxa"/>
            <w:gridSpan w:val="2"/>
          </w:tcPr>
          <w:p w14:paraId="5152FCF2" w14:textId="77777777" w:rsidR="0081682C" w:rsidRPr="00A2441E" w:rsidRDefault="0081682C" w:rsidP="008C380A">
            <w:pPr>
              <w:pStyle w:val="Sectiontext"/>
            </w:pPr>
            <w:r w:rsidRPr="00A2441E">
              <w:t>a.</w:t>
            </w:r>
          </w:p>
        </w:tc>
        <w:tc>
          <w:tcPr>
            <w:tcW w:w="7796" w:type="dxa"/>
          </w:tcPr>
          <w:p w14:paraId="77BEAA93" w14:textId="77777777" w:rsidR="0081682C" w:rsidRPr="00A2441E" w:rsidRDefault="0081682C" w:rsidP="008C380A">
            <w:pPr>
              <w:pStyle w:val="Sectiontext"/>
            </w:pPr>
            <w:r w:rsidRPr="00A2441E">
              <w:t>The medical check.</w:t>
            </w:r>
          </w:p>
        </w:tc>
      </w:tr>
      <w:tr w:rsidR="0081682C" w:rsidRPr="00A2441E" w14:paraId="3F6808DB" w14:textId="77777777" w:rsidTr="0081682C">
        <w:trPr>
          <w:cantSplit/>
        </w:trPr>
        <w:tc>
          <w:tcPr>
            <w:tcW w:w="992" w:type="dxa"/>
          </w:tcPr>
          <w:p w14:paraId="46E0DF48" w14:textId="77777777" w:rsidR="0081682C" w:rsidRPr="00A2441E" w:rsidRDefault="0081682C" w:rsidP="008C380A">
            <w:pPr>
              <w:pStyle w:val="Sectiontext"/>
              <w:jc w:val="center"/>
            </w:pPr>
          </w:p>
        </w:tc>
        <w:tc>
          <w:tcPr>
            <w:tcW w:w="567" w:type="dxa"/>
            <w:gridSpan w:val="2"/>
          </w:tcPr>
          <w:p w14:paraId="3BE2A679" w14:textId="77777777" w:rsidR="0081682C" w:rsidRPr="00A2441E" w:rsidRDefault="0081682C" w:rsidP="008C380A">
            <w:pPr>
              <w:pStyle w:val="Sectiontext"/>
            </w:pPr>
            <w:r w:rsidRPr="00A2441E">
              <w:t>b.</w:t>
            </w:r>
          </w:p>
        </w:tc>
        <w:tc>
          <w:tcPr>
            <w:tcW w:w="7796" w:type="dxa"/>
          </w:tcPr>
          <w:p w14:paraId="01193738" w14:textId="77777777" w:rsidR="0081682C" w:rsidRPr="00A2441E" w:rsidRDefault="0081682C" w:rsidP="008C380A">
            <w:pPr>
              <w:pStyle w:val="Sectiontext"/>
            </w:pPr>
            <w:r w:rsidRPr="00A2441E">
              <w:t xml:space="preserve">Return travel to the medical facility for the member and eligible person. </w:t>
            </w:r>
          </w:p>
        </w:tc>
      </w:tr>
      <w:tr w:rsidR="0081682C" w:rsidRPr="00A2441E" w14:paraId="0811CAF3" w14:textId="77777777" w:rsidTr="0081682C">
        <w:tc>
          <w:tcPr>
            <w:tcW w:w="992" w:type="dxa"/>
          </w:tcPr>
          <w:p w14:paraId="1528852A" w14:textId="77777777" w:rsidR="0081682C" w:rsidRPr="00A2441E" w:rsidRDefault="0081682C" w:rsidP="008C380A">
            <w:pPr>
              <w:pStyle w:val="Sectiontext"/>
              <w:jc w:val="center"/>
            </w:pPr>
            <w:r w:rsidRPr="00A2441E">
              <w:t>4.</w:t>
            </w:r>
          </w:p>
        </w:tc>
        <w:tc>
          <w:tcPr>
            <w:tcW w:w="8363" w:type="dxa"/>
            <w:gridSpan w:val="3"/>
          </w:tcPr>
          <w:p w14:paraId="4E8965C3" w14:textId="62D884AC" w:rsidR="0081682C" w:rsidRPr="00A2441E" w:rsidRDefault="0081682C" w:rsidP="008C380A">
            <w:pPr>
              <w:pStyle w:val="Sectiontext"/>
            </w:pPr>
            <w:r w:rsidRPr="00A2441E">
              <w:t xml:space="preserve">The amount reimbursed must be reduced by any amount payable under </w:t>
            </w:r>
            <w:r w:rsidR="00E45FCF">
              <w:t>any</w:t>
            </w:r>
            <w:r w:rsidRPr="00A2441E">
              <w:t xml:space="preserve"> of the following. </w:t>
            </w:r>
          </w:p>
        </w:tc>
      </w:tr>
      <w:tr w:rsidR="0081682C" w:rsidRPr="00A2441E" w14:paraId="7C41AC9E" w14:textId="77777777" w:rsidTr="0081682C">
        <w:trPr>
          <w:cantSplit/>
        </w:trPr>
        <w:tc>
          <w:tcPr>
            <w:tcW w:w="992" w:type="dxa"/>
          </w:tcPr>
          <w:p w14:paraId="2DA38F57" w14:textId="77777777" w:rsidR="0081682C" w:rsidRPr="00A2441E" w:rsidRDefault="0081682C" w:rsidP="008C380A">
            <w:pPr>
              <w:pStyle w:val="Sectiontext"/>
              <w:jc w:val="center"/>
            </w:pPr>
          </w:p>
        </w:tc>
        <w:tc>
          <w:tcPr>
            <w:tcW w:w="567" w:type="dxa"/>
            <w:gridSpan w:val="2"/>
          </w:tcPr>
          <w:p w14:paraId="76BEC5E2" w14:textId="77777777" w:rsidR="0081682C" w:rsidRPr="00A2441E" w:rsidRDefault="0081682C" w:rsidP="008C380A">
            <w:pPr>
              <w:pStyle w:val="Sectiontext"/>
            </w:pPr>
            <w:r w:rsidRPr="00A2441E">
              <w:t>a.</w:t>
            </w:r>
          </w:p>
        </w:tc>
        <w:tc>
          <w:tcPr>
            <w:tcW w:w="7796" w:type="dxa"/>
          </w:tcPr>
          <w:p w14:paraId="0FBA61AC" w14:textId="77777777" w:rsidR="0081682C" w:rsidRPr="00A2441E" w:rsidRDefault="0081682C" w:rsidP="008C380A">
            <w:pPr>
              <w:pStyle w:val="Sectiontext"/>
            </w:pPr>
            <w:r w:rsidRPr="00A2441E">
              <w:t>Medicare Benefits Schedule.</w:t>
            </w:r>
          </w:p>
        </w:tc>
      </w:tr>
      <w:tr w:rsidR="0081682C" w:rsidRPr="00A2441E" w14:paraId="59A66E7B" w14:textId="77777777" w:rsidTr="0081682C">
        <w:trPr>
          <w:cantSplit/>
        </w:trPr>
        <w:tc>
          <w:tcPr>
            <w:tcW w:w="992" w:type="dxa"/>
          </w:tcPr>
          <w:p w14:paraId="7E881EE2" w14:textId="77777777" w:rsidR="0081682C" w:rsidRPr="00A2441E" w:rsidRDefault="0081682C" w:rsidP="008C380A">
            <w:pPr>
              <w:pStyle w:val="Sectiontext"/>
              <w:jc w:val="center"/>
            </w:pPr>
          </w:p>
        </w:tc>
        <w:tc>
          <w:tcPr>
            <w:tcW w:w="567" w:type="dxa"/>
            <w:gridSpan w:val="2"/>
          </w:tcPr>
          <w:p w14:paraId="4715BD1C" w14:textId="77777777" w:rsidR="0081682C" w:rsidRPr="00A2441E" w:rsidRDefault="0081682C" w:rsidP="008C380A">
            <w:pPr>
              <w:pStyle w:val="Sectiontext"/>
            </w:pPr>
            <w:r w:rsidRPr="00A2441E">
              <w:t>b.</w:t>
            </w:r>
          </w:p>
        </w:tc>
        <w:tc>
          <w:tcPr>
            <w:tcW w:w="7796" w:type="dxa"/>
          </w:tcPr>
          <w:p w14:paraId="2804C280" w14:textId="77777777" w:rsidR="0081682C" w:rsidRPr="00A2441E" w:rsidRDefault="0081682C" w:rsidP="008C380A">
            <w:pPr>
              <w:pStyle w:val="Sectiontext"/>
            </w:pPr>
            <w:r w:rsidRPr="00A2441E">
              <w:t xml:space="preserve">The eligible person's health insurance fund. </w:t>
            </w:r>
          </w:p>
        </w:tc>
      </w:tr>
    </w:tbl>
    <w:p w14:paraId="60E9578C" w14:textId="739DDE5F" w:rsidR="0081682C" w:rsidRPr="00A2441E" w:rsidRDefault="0081682C" w:rsidP="008669F8">
      <w:pPr>
        <w:pStyle w:val="Heading4"/>
        <w:pageBreakBefore/>
      </w:pPr>
      <w:bookmarkStart w:id="534" w:name="_Toc202426121"/>
      <w:r w:rsidRPr="00A2441E">
        <w:t>Division 3: Special benefits for health-related travel</w:t>
      </w:r>
      <w:bookmarkEnd w:id="534"/>
    </w:p>
    <w:p w14:paraId="72D08127" w14:textId="1922F475" w:rsidR="0081682C" w:rsidRPr="00A2441E" w:rsidRDefault="0081682C">
      <w:pPr>
        <w:pStyle w:val="Heading6"/>
      </w:pPr>
      <w:bookmarkStart w:id="535" w:name="_Toc202426122"/>
      <w:r w:rsidRPr="00A2441E">
        <w:t>15.5.15</w:t>
      </w:r>
      <w:r w:rsidR="00262CD2">
        <w:tab/>
      </w:r>
      <w:r w:rsidRPr="00A2441E">
        <w:t>Purpose</w:t>
      </w:r>
      <w:bookmarkEnd w:id="535"/>
    </w:p>
    <w:tbl>
      <w:tblPr>
        <w:tblW w:w="0" w:type="auto"/>
        <w:tblInd w:w="113" w:type="dxa"/>
        <w:tblLayout w:type="fixed"/>
        <w:tblLook w:val="0000" w:firstRow="0" w:lastRow="0" w:firstColumn="0" w:lastColumn="0" w:noHBand="0" w:noVBand="0"/>
      </w:tblPr>
      <w:tblGrid>
        <w:gridCol w:w="992"/>
        <w:gridCol w:w="8363"/>
      </w:tblGrid>
      <w:tr w:rsidR="0081682C" w:rsidRPr="00A2441E" w14:paraId="60842136" w14:textId="77777777" w:rsidTr="0081682C">
        <w:trPr>
          <w:cantSplit/>
        </w:trPr>
        <w:tc>
          <w:tcPr>
            <w:tcW w:w="992" w:type="dxa"/>
          </w:tcPr>
          <w:p w14:paraId="43F7B991" w14:textId="77777777" w:rsidR="0081682C" w:rsidRPr="00A2441E" w:rsidRDefault="0081682C" w:rsidP="008C380A">
            <w:pPr>
              <w:pStyle w:val="Sectiontext"/>
            </w:pPr>
          </w:p>
        </w:tc>
        <w:tc>
          <w:tcPr>
            <w:tcW w:w="8363" w:type="dxa"/>
          </w:tcPr>
          <w:p w14:paraId="1196C805" w14:textId="2B50EB37" w:rsidR="0081682C" w:rsidRPr="00A2441E" w:rsidRDefault="0081682C">
            <w:pPr>
              <w:pStyle w:val="Sectiontext"/>
            </w:pPr>
            <w:r w:rsidRPr="00A2441E">
              <w:t xml:space="preserve">The purpose of this Division is to </w:t>
            </w:r>
            <w:r w:rsidR="006B403E">
              <w:t>assist</w:t>
            </w:r>
            <w:r w:rsidR="006B403E" w:rsidRPr="00A2441E">
              <w:t xml:space="preserve"> </w:t>
            </w:r>
            <w:r w:rsidRPr="00A2441E">
              <w:t xml:space="preserve">with the cost of travel </w:t>
            </w:r>
            <w:r w:rsidR="006B403E">
              <w:t xml:space="preserve">to another location </w:t>
            </w:r>
            <w:r w:rsidRPr="00A2441E">
              <w:t>to obtain health care.</w:t>
            </w:r>
          </w:p>
        </w:tc>
      </w:tr>
    </w:tbl>
    <w:p w14:paraId="47FAF3B3" w14:textId="6AE4F34B" w:rsidR="0081682C" w:rsidRPr="00A2441E" w:rsidRDefault="0081682C">
      <w:pPr>
        <w:pStyle w:val="Heading6"/>
      </w:pPr>
      <w:bookmarkStart w:id="536" w:name="_Toc202426123"/>
      <w:r w:rsidRPr="00A2441E">
        <w:t>15.5.16</w:t>
      </w:r>
      <w:r w:rsidR="00262CD2">
        <w:tab/>
      </w:r>
      <w:r w:rsidRPr="00A2441E">
        <w:t>Travel to another location for health care</w:t>
      </w:r>
      <w:bookmarkEnd w:id="536"/>
    </w:p>
    <w:tbl>
      <w:tblPr>
        <w:tblW w:w="9365" w:type="dxa"/>
        <w:tblInd w:w="108" w:type="dxa"/>
        <w:tblLayout w:type="fixed"/>
        <w:tblLook w:val="0000" w:firstRow="0" w:lastRow="0" w:firstColumn="0" w:lastColumn="0" w:noHBand="0" w:noVBand="0"/>
      </w:tblPr>
      <w:tblGrid>
        <w:gridCol w:w="995"/>
        <w:gridCol w:w="567"/>
        <w:gridCol w:w="7803"/>
      </w:tblGrid>
      <w:tr w:rsidR="006B403E" w:rsidRPr="00E63A99" w14:paraId="01069F3C" w14:textId="77777777" w:rsidTr="006B403E">
        <w:trPr>
          <w:cantSplit/>
        </w:trPr>
        <w:tc>
          <w:tcPr>
            <w:tcW w:w="995" w:type="dxa"/>
          </w:tcPr>
          <w:p w14:paraId="1670A3BF" w14:textId="77777777" w:rsidR="006B403E" w:rsidRPr="00E63A99" w:rsidRDefault="006B403E" w:rsidP="005E0555">
            <w:pPr>
              <w:pStyle w:val="Sectiontext"/>
              <w:jc w:val="center"/>
              <w:rPr>
                <w:rFonts w:cs="Arial"/>
              </w:rPr>
            </w:pPr>
            <w:r w:rsidRPr="00E63A99">
              <w:rPr>
                <w:rFonts w:cs="Arial"/>
              </w:rPr>
              <w:t>1.</w:t>
            </w:r>
          </w:p>
        </w:tc>
        <w:tc>
          <w:tcPr>
            <w:tcW w:w="8370" w:type="dxa"/>
            <w:gridSpan w:val="2"/>
          </w:tcPr>
          <w:p w14:paraId="7A469672" w14:textId="77777777" w:rsidR="006B403E" w:rsidRPr="00E63A99" w:rsidRDefault="006B403E" w:rsidP="005E0555">
            <w:pPr>
              <w:pStyle w:val="Sectiontext"/>
              <w:rPr>
                <w:rFonts w:cs="Arial"/>
              </w:rPr>
            </w:pPr>
            <w:r w:rsidRPr="00E63A99">
              <w:rPr>
                <w:rFonts w:cs="Arial"/>
              </w:rPr>
              <w:t>Subject to subsection 2, an eligible person is eligible for travel cost</w:t>
            </w:r>
            <w:r>
              <w:rPr>
                <w:rFonts w:cs="Arial"/>
              </w:rPr>
              <w:t>s</w:t>
            </w:r>
            <w:r w:rsidRPr="00E63A99">
              <w:rPr>
                <w:rFonts w:cs="Arial"/>
              </w:rPr>
              <w:t xml:space="preserve"> to obtain health care at a location other than the posting location if the CDF is satisfied of any of the following.</w:t>
            </w:r>
          </w:p>
        </w:tc>
      </w:tr>
      <w:tr w:rsidR="006B403E" w:rsidRPr="00E63A99" w14:paraId="3A8D1773" w14:textId="77777777" w:rsidTr="006B403E">
        <w:trPr>
          <w:cantSplit/>
        </w:trPr>
        <w:tc>
          <w:tcPr>
            <w:tcW w:w="995" w:type="dxa"/>
          </w:tcPr>
          <w:p w14:paraId="7617722C" w14:textId="77777777" w:rsidR="006B403E" w:rsidRPr="00E63A99" w:rsidRDefault="006B403E" w:rsidP="005E0555">
            <w:pPr>
              <w:pStyle w:val="Sectiontext"/>
              <w:jc w:val="center"/>
              <w:rPr>
                <w:rFonts w:cs="Arial"/>
              </w:rPr>
            </w:pPr>
          </w:p>
        </w:tc>
        <w:tc>
          <w:tcPr>
            <w:tcW w:w="567" w:type="dxa"/>
          </w:tcPr>
          <w:p w14:paraId="7C83F6B8" w14:textId="77777777" w:rsidR="006B403E" w:rsidRPr="00E63A99" w:rsidRDefault="006B403E" w:rsidP="005E0555">
            <w:pPr>
              <w:pStyle w:val="Sectiontext"/>
              <w:rPr>
                <w:rFonts w:cs="Arial"/>
              </w:rPr>
            </w:pPr>
            <w:r w:rsidRPr="00E63A99">
              <w:rPr>
                <w:rFonts w:cs="Arial"/>
              </w:rPr>
              <w:t>a.</w:t>
            </w:r>
          </w:p>
        </w:tc>
        <w:tc>
          <w:tcPr>
            <w:tcW w:w="7803" w:type="dxa"/>
          </w:tcPr>
          <w:p w14:paraId="6D9CFC6F" w14:textId="77777777" w:rsidR="006B403E" w:rsidRPr="00E63A99" w:rsidRDefault="006B403E" w:rsidP="005E0555">
            <w:pPr>
              <w:pStyle w:val="Sectiontext"/>
              <w:rPr>
                <w:rFonts w:cs="Arial"/>
              </w:rPr>
            </w:pPr>
            <w:r w:rsidRPr="00E63A99">
              <w:rPr>
                <w:rFonts w:cs="Arial"/>
              </w:rPr>
              <w:t>The health care required cannot be provided at the posting location.</w:t>
            </w:r>
          </w:p>
        </w:tc>
      </w:tr>
      <w:tr w:rsidR="006B403E" w:rsidRPr="00F644A0" w14:paraId="0178CE78" w14:textId="77777777" w:rsidTr="006B403E">
        <w:trPr>
          <w:cantSplit/>
        </w:trPr>
        <w:tc>
          <w:tcPr>
            <w:tcW w:w="995" w:type="dxa"/>
          </w:tcPr>
          <w:p w14:paraId="51C96A9F" w14:textId="77777777" w:rsidR="006B403E" w:rsidRPr="00E63A99" w:rsidRDefault="006B403E" w:rsidP="005E0555">
            <w:pPr>
              <w:pStyle w:val="Sectiontext"/>
              <w:jc w:val="center"/>
              <w:rPr>
                <w:rFonts w:cs="Arial"/>
              </w:rPr>
            </w:pPr>
          </w:p>
        </w:tc>
        <w:tc>
          <w:tcPr>
            <w:tcW w:w="567" w:type="dxa"/>
          </w:tcPr>
          <w:p w14:paraId="370C396B" w14:textId="77777777" w:rsidR="006B403E" w:rsidRPr="00E63A99" w:rsidRDefault="006B403E" w:rsidP="005E0555">
            <w:pPr>
              <w:pStyle w:val="Sectiontext"/>
              <w:rPr>
                <w:rFonts w:cs="Arial"/>
              </w:rPr>
            </w:pPr>
            <w:r w:rsidRPr="00E63A99">
              <w:rPr>
                <w:rFonts w:cs="Arial"/>
              </w:rPr>
              <w:t>b.</w:t>
            </w:r>
          </w:p>
        </w:tc>
        <w:tc>
          <w:tcPr>
            <w:tcW w:w="7803" w:type="dxa"/>
          </w:tcPr>
          <w:p w14:paraId="6B0387AC" w14:textId="77777777" w:rsidR="006B403E" w:rsidRPr="00F644A0" w:rsidRDefault="006B403E" w:rsidP="005E0555">
            <w:pPr>
              <w:pStyle w:val="Sectiontext"/>
              <w:rPr>
                <w:rFonts w:cs="Arial"/>
              </w:rPr>
            </w:pPr>
            <w:r w:rsidRPr="00E63A99">
              <w:rPr>
                <w:rFonts w:cs="Arial"/>
              </w:rPr>
              <w:t>The health care required cannot be delayed until the eligible person is away from the posting location for recreation or other purposes.</w:t>
            </w:r>
          </w:p>
        </w:tc>
      </w:tr>
      <w:tr w:rsidR="0081682C" w:rsidRPr="00A2441E" w14:paraId="20F8BF83" w14:textId="77777777" w:rsidTr="006B403E">
        <w:trPr>
          <w:cantSplit/>
        </w:trPr>
        <w:tc>
          <w:tcPr>
            <w:tcW w:w="995" w:type="dxa"/>
          </w:tcPr>
          <w:p w14:paraId="4575CBD7" w14:textId="77777777" w:rsidR="0081682C" w:rsidRPr="00A2441E" w:rsidRDefault="0081682C" w:rsidP="008C380A">
            <w:pPr>
              <w:pStyle w:val="Sectiontext"/>
              <w:jc w:val="center"/>
            </w:pPr>
            <w:r w:rsidRPr="00A2441E">
              <w:t>2.</w:t>
            </w:r>
          </w:p>
        </w:tc>
        <w:tc>
          <w:tcPr>
            <w:tcW w:w="8370" w:type="dxa"/>
            <w:gridSpan w:val="2"/>
          </w:tcPr>
          <w:p w14:paraId="5319D477" w14:textId="0FB496C7" w:rsidR="0081682C" w:rsidRPr="00A2441E" w:rsidRDefault="006B403E" w:rsidP="008C380A">
            <w:pPr>
              <w:pStyle w:val="Sectiontext"/>
            </w:pPr>
            <w:r w:rsidRPr="00F644A0">
              <w:rPr>
                <w:rFonts w:cs="Arial"/>
              </w:rPr>
              <w:t>In deciding whether to approve the travel under subsection 1, the CDF must consider all of the following</w:t>
            </w:r>
            <w:r>
              <w:t>.</w:t>
            </w:r>
          </w:p>
        </w:tc>
      </w:tr>
      <w:tr w:rsidR="0081682C" w:rsidRPr="00A2441E" w14:paraId="02F67CA7" w14:textId="77777777" w:rsidTr="006B403E">
        <w:trPr>
          <w:cantSplit/>
        </w:trPr>
        <w:tc>
          <w:tcPr>
            <w:tcW w:w="995" w:type="dxa"/>
          </w:tcPr>
          <w:p w14:paraId="01D7B5BF" w14:textId="77777777" w:rsidR="0081682C" w:rsidRPr="00A2441E" w:rsidRDefault="0081682C" w:rsidP="008C380A">
            <w:pPr>
              <w:pStyle w:val="Sectiontext"/>
              <w:jc w:val="center"/>
            </w:pPr>
          </w:p>
        </w:tc>
        <w:tc>
          <w:tcPr>
            <w:tcW w:w="567" w:type="dxa"/>
          </w:tcPr>
          <w:p w14:paraId="4B6419DB" w14:textId="77777777" w:rsidR="0081682C" w:rsidRPr="00A2441E" w:rsidRDefault="0081682C" w:rsidP="008C380A">
            <w:pPr>
              <w:pStyle w:val="Sectiontext"/>
            </w:pPr>
            <w:r w:rsidRPr="00A2441E">
              <w:t>a.</w:t>
            </w:r>
          </w:p>
        </w:tc>
        <w:tc>
          <w:tcPr>
            <w:tcW w:w="7803" w:type="dxa"/>
          </w:tcPr>
          <w:p w14:paraId="5A40CC9D" w14:textId="77777777" w:rsidR="0081682C" w:rsidRPr="00A2441E" w:rsidRDefault="0081682C" w:rsidP="008C380A">
            <w:pPr>
              <w:pStyle w:val="Sectiontext"/>
            </w:pPr>
            <w:r w:rsidRPr="00A2441E">
              <w:t xml:space="preserve">The apparent state of health of the eligible person. </w:t>
            </w:r>
          </w:p>
        </w:tc>
      </w:tr>
      <w:tr w:rsidR="0081682C" w:rsidRPr="00A2441E" w14:paraId="335E53C4" w14:textId="77777777" w:rsidTr="006B403E">
        <w:trPr>
          <w:cantSplit/>
        </w:trPr>
        <w:tc>
          <w:tcPr>
            <w:tcW w:w="995" w:type="dxa"/>
          </w:tcPr>
          <w:p w14:paraId="4518CF6F" w14:textId="77777777" w:rsidR="0081682C" w:rsidRPr="00A2441E" w:rsidRDefault="0081682C" w:rsidP="008C380A">
            <w:pPr>
              <w:pStyle w:val="Sectiontext"/>
              <w:jc w:val="center"/>
            </w:pPr>
          </w:p>
        </w:tc>
        <w:tc>
          <w:tcPr>
            <w:tcW w:w="567" w:type="dxa"/>
          </w:tcPr>
          <w:p w14:paraId="63DABB14" w14:textId="77777777" w:rsidR="0081682C" w:rsidRPr="00A2441E" w:rsidRDefault="0081682C" w:rsidP="008C380A">
            <w:pPr>
              <w:pStyle w:val="Sectiontext"/>
            </w:pPr>
            <w:r w:rsidRPr="00A2441E">
              <w:t>b.</w:t>
            </w:r>
          </w:p>
        </w:tc>
        <w:tc>
          <w:tcPr>
            <w:tcW w:w="7803" w:type="dxa"/>
          </w:tcPr>
          <w:p w14:paraId="5947D25E" w14:textId="77777777" w:rsidR="0081682C" w:rsidRPr="00A2441E" w:rsidRDefault="0081682C" w:rsidP="008C380A">
            <w:pPr>
              <w:pStyle w:val="Sectiontext"/>
            </w:pPr>
            <w:r w:rsidRPr="00A2441E">
              <w:t>Any available professional advice on the person's state of health.</w:t>
            </w:r>
          </w:p>
        </w:tc>
      </w:tr>
      <w:tr w:rsidR="0081682C" w:rsidRPr="00A2441E" w14:paraId="57D7D82F" w14:textId="77777777" w:rsidTr="006B403E">
        <w:trPr>
          <w:cantSplit/>
        </w:trPr>
        <w:tc>
          <w:tcPr>
            <w:tcW w:w="995" w:type="dxa"/>
          </w:tcPr>
          <w:p w14:paraId="44C04418" w14:textId="77777777" w:rsidR="0081682C" w:rsidRPr="00A2441E" w:rsidRDefault="0081682C" w:rsidP="008C380A">
            <w:pPr>
              <w:pStyle w:val="Sectiontext"/>
              <w:jc w:val="center"/>
            </w:pPr>
          </w:p>
        </w:tc>
        <w:tc>
          <w:tcPr>
            <w:tcW w:w="567" w:type="dxa"/>
          </w:tcPr>
          <w:p w14:paraId="1F0127E9" w14:textId="77777777" w:rsidR="0081682C" w:rsidRPr="00A2441E" w:rsidRDefault="0081682C" w:rsidP="008C380A">
            <w:pPr>
              <w:pStyle w:val="Sectiontext"/>
            </w:pPr>
            <w:r w:rsidRPr="00A2441E">
              <w:t>c.</w:t>
            </w:r>
          </w:p>
        </w:tc>
        <w:tc>
          <w:tcPr>
            <w:tcW w:w="7803" w:type="dxa"/>
          </w:tcPr>
          <w:p w14:paraId="0A64CB4C" w14:textId="77777777" w:rsidR="0081682C" w:rsidRPr="00A2441E" w:rsidRDefault="0081682C" w:rsidP="008C380A">
            <w:pPr>
              <w:pStyle w:val="Sectiontext"/>
            </w:pPr>
            <w:r w:rsidRPr="00A2441E">
              <w:t>The health care facilities available at the posting location.</w:t>
            </w:r>
          </w:p>
        </w:tc>
      </w:tr>
      <w:tr w:rsidR="0081682C" w:rsidRPr="00A2441E" w14:paraId="46047EFE" w14:textId="77777777" w:rsidTr="006B403E">
        <w:trPr>
          <w:cantSplit/>
        </w:trPr>
        <w:tc>
          <w:tcPr>
            <w:tcW w:w="995" w:type="dxa"/>
          </w:tcPr>
          <w:p w14:paraId="0E8D580C" w14:textId="77777777" w:rsidR="0081682C" w:rsidRPr="00A2441E" w:rsidRDefault="0081682C" w:rsidP="008C380A">
            <w:pPr>
              <w:pStyle w:val="Sectiontext"/>
              <w:jc w:val="center"/>
            </w:pPr>
          </w:p>
        </w:tc>
        <w:tc>
          <w:tcPr>
            <w:tcW w:w="567" w:type="dxa"/>
          </w:tcPr>
          <w:p w14:paraId="5F777716" w14:textId="77777777" w:rsidR="0081682C" w:rsidRPr="00A2441E" w:rsidRDefault="0081682C" w:rsidP="008C380A">
            <w:pPr>
              <w:pStyle w:val="Sectiontext"/>
            </w:pPr>
            <w:r w:rsidRPr="00A2441E">
              <w:t>d.</w:t>
            </w:r>
          </w:p>
        </w:tc>
        <w:tc>
          <w:tcPr>
            <w:tcW w:w="7803" w:type="dxa"/>
          </w:tcPr>
          <w:p w14:paraId="05205FB6" w14:textId="77777777" w:rsidR="0081682C" w:rsidRPr="00A2441E" w:rsidRDefault="0081682C" w:rsidP="008C380A">
            <w:pPr>
              <w:pStyle w:val="Sectiontext"/>
            </w:pPr>
            <w:r w:rsidRPr="00A2441E">
              <w:t>The availability and skill of health care professionals at the posting location.</w:t>
            </w:r>
          </w:p>
        </w:tc>
      </w:tr>
      <w:tr w:rsidR="0081682C" w:rsidRPr="00A2441E" w14:paraId="0B3A1A9A" w14:textId="77777777" w:rsidTr="006B403E">
        <w:trPr>
          <w:cantSplit/>
        </w:trPr>
        <w:tc>
          <w:tcPr>
            <w:tcW w:w="995" w:type="dxa"/>
          </w:tcPr>
          <w:p w14:paraId="3588A0C1" w14:textId="77777777" w:rsidR="0081682C" w:rsidRPr="00A2441E" w:rsidRDefault="0081682C" w:rsidP="008C380A">
            <w:pPr>
              <w:pStyle w:val="Sectiontext"/>
              <w:jc w:val="center"/>
            </w:pPr>
          </w:p>
        </w:tc>
        <w:tc>
          <w:tcPr>
            <w:tcW w:w="567" w:type="dxa"/>
          </w:tcPr>
          <w:p w14:paraId="558BD4B8" w14:textId="77777777" w:rsidR="0081682C" w:rsidRPr="00A2441E" w:rsidRDefault="0081682C" w:rsidP="008C380A">
            <w:pPr>
              <w:pStyle w:val="Sectiontext"/>
            </w:pPr>
            <w:r w:rsidRPr="00A2441E">
              <w:t>e.</w:t>
            </w:r>
          </w:p>
        </w:tc>
        <w:tc>
          <w:tcPr>
            <w:tcW w:w="7803" w:type="dxa"/>
          </w:tcPr>
          <w:p w14:paraId="706C710E" w14:textId="77777777" w:rsidR="0081682C" w:rsidRPr="00A2441E" w:rsidRDefault="0081682C" w:rsidP="008C380A">
            <w:pPr>
              <w:pStyle w:val="Sectiontext"/>
            </w:pPr>
            <w:r w:rsidRPr="00A2441E">
              <w:t>Any other factor relevant to the person's health.</w:t>
            </w:r>
          </w:p>
        </w:tc>
      </w:tr>
      <w:tr w:rsidR="0081682C" w:rsidRPr="00A2441E" w14:paraId="6EFD554D" w14:textId="77777777" w:rsidTr="006B403E">
        <w:trPr>
          <w:cantSplit/>
        </w:trPr>
        <w:tc>
          <w:tcPr>
            <w:tcW w:w="995" w:type="dxa"/>
          </w:tcPr>
          <w:p w14:paraId="4F1B4ACE" w14:textId="77777777" w:rsidR="0081682C" w:rsidRPr="00A2441E" w:rsidRDefault="0081682C" w:rsidP="008C380A">
            <w:pPr>
              <w:pStyle w:val="Sectiontext"/>
              <w:jc w:val="center"/>
            </w:pPr>
            <w:r w:rsidRPr="00A2441E">
              <w:t>3.</w:t>
            </w:r>
          </w:p>
        </w:tc>
        <w:tc>
          <w:tcPr>
            <w:tcW w:w="8370" w:type="dxa"/>
            <w:gridSpan w:val="2"/>
          </w:tcPr>
          <w:p w14:paraId="651197E7" w14:textId="3CAE326C" w:rsidR="0081682C" w:rsidRPr="00A2441E" w:rsidRDefault="006B403E" w:rsidP="006B403E">
            <w:pPr>
              <w:pStyle w:val="Sectiontext"/>
            </w:pPr>
            <w:r w:rsidRPr="00F644A0">
              <w:rPr>
                <w:rFonts w:cs="Arial"/>
              </w:rPr>
              <w:t>For the purpose of subsection 1, health care does not include</w:t>
            </w:r>
            <w:r w:rsidRPr="00A2441E" w:rsidDel="006B403E">
              <w:t xml:space="preserve"> </w:t>
            </w:r>
            <w:r w:rsidR="0081682C" w:rsidRPr="00A2441E">
              <w:t>any assisted reproductive services procedures.</w:t>
            </w:r>
          </w:p>
        </w:tc>
      </w:tr>
    </w:tbl>
    <w:p w14:paraId="52A9067D" w14:textId="4586E481" w:rsidR="006B403E" w:rsidRPr="00F644A0" w:rsidRDefault="006B403E">
      <w:pPr>
        <w:pStyle w:val="Heading6"/>
      </w:pPr>
      <w:bookmarkStart w:id="537" w:name="_Toc202426124"/>
      <w:r w:rsidRPr="00F644A0">
        <w:t>15.5.17</w:t>
      </w:r>
      <w:r w:rsidR="00262CD2">
        <w:tab/>
      </w:r>
      <w:r w:rsidR="00626288">
        <w:t>Chaperone</w:t>
      </w:r>
      <w:r w:rsidRPr="00F644A0">
        <w:t xml:space="preserve"> to accompany eligible person</w:t>
      </w:r>
      <w:bookmarkEnd w:id="537"/>
    </w:p>
    <w:tbl>
      <w:tblPr>
        <w:tblW w:w="9365" w:type="dxa"/>
        <w:tblInd w:w="108" w:type="dxa"/>
        <w:tblLayout w:type="fixed"/>
        <w:tblLook w:val="0000" w:firstRow="0" w:lastRow="0" w:firstColumn="0" w:lastColumn="0" w:noHBand="0" w:noVBand="0"/>
      </w:tblPr>
      <w:tblGrid>
        <w:gridCol w:w="995"/>
        <w:gridCol w:w="567"/>
        <w:gridCol w:w="7803"/>
      </w:tblGrid>
      <w:tr w:rsidR="006B403E" w:rsidRPr="00F644A0" w14:paraId="3573E6F0" w14:textId="77777777" w:rsidTr="005E0555">
        <w:trPr>
          <w:cantSplit/>
        </w:trPr>
        <w:tc>
          <w:tcPr>
            <w:tcW w:w="995" w:type="dxa"/>
          </w:tcPr>
          <w:p w14:paraId="396ABFF4" w14:textId="77777777" w:rsidR="006B403E" w:rsidRPr="00F644A0" w:rsidRDefault="006B403E" w:rsidP="005E0555">
            <w:pPr>
              <w:pStyle w:val="Sectiontext"/>
              <w:jc w:val="center"/>
              <w:rPr>
                <w:rFonts w:cs="Arial"/>
              </w:rPr>
            </w:pPr>
            <w:r w:rsidRPr="00F644A0">
              <w:rPr>
                <w:rFonts w:cs="Arial"/>
              </w:rPr>
              <w:t>1.</w:t>
            </w:r>
          </w:p>
        </w:tc>
        <w:tc>
          <w:tcPr>
            <w:tcW w:w="8370" w:type="dxa"/>
            <w:gridSpan w:val="2"/>
          </w:tcPr>
          <w:p w14:paraId="4F52C59D" w14:textId="36E8B7B6" w:rsidR="006B403E" w:rsidRPr="00F644A0" w:rsidRDefault="006B403E">
            <w:pPr>
              <w:pStyle w:val="Sectiontext"/>
              <w:rPr>
                <w:rFonts w:cs="Arial"/>
              </w:rPr>
            </w:pPr>
            <w:r>
              <w:rPr>
                <w:rFonts w:cs="Arial"/>
              </w:rPr>
              <w:t xml:space="preserve">If </w:t>
            </w:r>
            <w:r w:rsidRPr="00F644A0">
              <w:rPr>
                <w:rFonts w:cs="Arial"/>
              </w:rPr>
              <w:t>section 15.5.16</w:t>
            </w:r>
            <w:r>
              <w:rPr>
                <w:rFonts w:cs="Arial"/>
              </w:rPr>
              <w:t xml:space="preserve"> applies</w:t>
            </w:r>
            <w:r w:rsidRPr="00F644A0">
              <w:rPr>
                <w:rFonts w:cs="Arial"/>
              </w:rPr>
              <w:t xml:space="preserve">, </w:t>
            </w:r>
            <w:r>
              <w:rPr>
                <w:rFonts w:cs="Arial"/>
              </w:rPr>
              <w:t xml:space="preserve">an eligible person is eligible for travel costs for </w:t>
            </w:r>
            <w:r w:rsidRPr="00E63A99">
              <w:rPr>
                <w:rFonts w:cs="Arial"/>
              </w:rPr>
              <w:t xml:space="preserve">a </w:t>
            </w:r>
            <w:r w:rsidR="00626288">
              <w:rPr>
                <w:rFonts w:cs="Arial"/>
              </w:rPr>
              <w:t>chaperone</w:t>
            </w:r>
            <w:r w:rsidRPr="00E63A99">
              <w:rPr>
                <w:rFonts w:cs="Arial"/>
              </w:rPr>
              <w:t xml:space="preserve"> </w:t>
            </w:r>
            <w:r>
              <w:rPr>
                <w:rFonts w:cs="Arial"/>
              </w:rPr>
              <w:t xml:space="preserve">to accompany them if the CDF approves after considering </w:t>
            </w:r>
            <w:r w:rsidRPr="00F644A0">
              <w:rPr>
                <w:rFonts w:cs="Arial"/>
              </w:rPr>
              <w:t>all of the following.</w:t>
            </w:r>
          </w:p>
        </w:tc>
      </w:tr>
      <w:tr w:rsidR="006B403E" w:rsidRPr="00F644A0" w14:paraId="4E9312B3" w14:textId="77777777" w:rsidTr="005E0555">
        <w:trPr>
          <w:cantSplit/>
        </w:trPr>
        <w:tc>
          <w:tcPr>
            <w:tcW w:w="995" w:type="dxa"/>
          </w:tcPr>
          <w:p w14:paraId="3A6F42EE" w14:textId="77777777" w:rsidR="006B403E" w:rsidRPr="00F644A0" w:rsidRDefault="006B403E" w:rsidP="005E0555">
            <w:pPr>
              <w:pStyle w:val="Sectiontext"/>
              <w:jc w:val="center"/>
              <w:rPr>
                <w:rFonts w:cs="Arial"/>
              </w:rPr>
            </w:pPr>
          </w:p>
        </w:tc>
        <w:tc>
          <w:tcPr>
            <w:tcW w:w="567" w:type="dxa"/>
          </w:tcPr>
          <w:p w14:paraId="596771B6" w14:textId="77777777" w:rsidR="006B403E" w:rsidRPr="00F644A0" w:rsidRDefault="006B403E" w:rsidP="005E0555">
            <w:pPr>
              <w:pStyle w:val="Sectiontext"/>
              <w:rPr>
                <w:rFonts w:cs="Arial"/>
              </w:rPr>
            </w:pPr>
            <w:r w:rsidRPr="00F644A0">
              <w:rPr>
                <w:rFonts w:cs="Arial"/>
              </w:rPr>
              <w:t>a.</w:t>
            </w:r>
          </w:p>
        </w:tc>
        <w:tc>
          <w:tcPr>
            <w:tcW w:w="7803" w:type="dxa"/>
          </w:tcPr>
          <w:p w14:paraId="7082375E" w14:textId="77777777" w:rsidR="006B403E" w:rsidRPr="00F644A0" w:rsidRDefault="006B403E" w:rsidP="005E0555">
            <w:pPr>
              <w:pStyle w:val="Sectiontext"/>
              <w:rPr>
                <w:rFonts w:cs="Arial"/>
              </w:rPr>
            </w:pPr>
            <w:r w:rsidRPr="00F644A0">
              <w:rPr>
                <w:rFonts w:cs="Arial"/>
              </w:rPr>
              <w:t>The eligible person’s medical requirements.</w:t>
            </w:r>
          </w:p>
        </w:tc>
      </w:tr>
      <w:tr w:rsidR="006B403E" w:rsidRPr="00F644A0" w14:paraId="353C2405" w14:textId="77777777" w:rsidTr="005E0555">
        <w:trPr>
          <w:cantSplit/>
        </w:trPr>
        <w:tc>
          <w:tcPr>
            <w:tcW w:w="995" w:type="dxa"/>
          </w:tcPr>
          <w:p w14:paraId="7B41391C" w14:textId="77777777" w:rsidR="006B403E" w:rsidRPr="00F644A0" w:rsidRDefault="006B403E" w:rsidP="005E0555">
            <w:pPr>
              <w:pStyle w:val="Sectiontext"/>
              <w:jc w:val="center"/>
              <w:rPr>
                <w:rFonts w:cs="Arial"/>
              </w:rPr>
            </w:pPr>
          </w:p>
        </w:tc>
        <w:tc>
          <w:tcPr>
            <w:tcW w:w="567" w:type="dxa"/>
          </w:tcPr>
          <w:p w14:paraId="1038F072" w14:textId="77777777" w:rsidR="006B403E" w:rsidRPr="00F644A0" w:rsidRDefault="006B403E" w:rsidP="005E0555">
            <w:pPr>
              <w:pStyle w:val="Sectiontext"/>
              <w:rPr>
                <w:rFonts w:cs="Arial"/>
              </w:rPr>
            </w:pPr>
            <w:r w:rsidRPr="00F644A0">
              <w:rPr>
                <w:rFonts w:cs="Arial"/>
              </w:rPr>
              <w:t>b.</w:t>
            </w:r>
          </w:p>
        </w:tc>
        <w:tc>
          <w:tcPr>
            <w:tcW w:w="7803" w:type="dxa"/>
          </w:tcPr>
          <w:p w14:paraId="736CEFE5" w14:textId="77777777" w:rsidR="006B403E" w:rsidRPr="00F644A0" w:rsidRDefault="006B403E" w:rsidP="005E0555">
            <w:pPr>
              <w:pStyle w:val="Sectiontext"/>
              <w:rPr>
                <w:rFonts w:cs="Arial"/>
              </w:rPr>
            </w:pPr>
            <w:r w:rsidRPr="00F644A0">
              <w:rPr>
                <w:rFonts w:cs="Arial"/>
              </w:rPr>
              <w:t>The degree to which the eligible person could travel independently.</w:t>
            </w:r>
          </w:p>
        </w:tc>
      </w:tr>
      <w:tr w:rsidR="006B403E" w:rsidRPr="00F644A0" w14:paraId="65A713B7" w14:textId="77777777" w:rsidTr="005E0555">
        <w:trPr>
          <w:cantSplit/>
        </w:trPr>
        <w:tc>
          <w:tcPr>
            <w:tcW w:w="995" w:type="dxa"/>
          </w:tcPr>
          <w:p w14:paraId="5F3EA928" w14:textId="77777777" w:rsidR="006B403E" w:rsidRPr="00F644A0" w:rsidRDefault="006B403E" w:rsidP="005E0555">
            <w:pPr>
              <w:pStyle w:val="Sectiontext"/>
              <w:jc w:val="center"/>
              <w:rPr>
                <w:rFonts w:cs="Arial"/>
              </w:rPr>
            </w:pPr>
          </w:p>
        </w:tc>
        <w:tc>
          <w:tcPr>
            <w:tcW w:w="567" w:type="dxa"/>
          </w:tcPr>
          <w:p w14:paraId="01EC5F77" w14:textId="77777777" w:rsidR="006B403E" w:rsidRPr="00F644A0" w:rsidRDefault="006B403E" w:rsidP="005E0555">
            <w:pPr>
              <w:pStyle w:val="Sectiontext"/>
              <w:rPr>
                <w:rFonts w:cs="Arial"/>
              </w:rPr>
            </w:pPr>
            <w:r w:rsidRPr="00F644A0">
              <w:rPr>
                <w:rFonts w:cs="Arial"/>
              </w:rPr>
              <w:t>c.</w:t>
            </w:r>
          </w:p>
        </w:tc>
        <w:tc>
          <w:tcPr>
            <w:tcW w:w="7803" w:type="dxa"/>
          </w:tcPr>
          <w:p w14:paraId="64171C57" w14:textId="77777777" w:rsidR="006B403E" w:rsidRPr="00F644A0" w:rsidRDefault="006B403E" w:rsidP="005E0555">
            <w:pPr>
              <w:pStyle w:val="Sectiontext"/>
              <w:rPr>
                <w:rFonts w:cs="Arial"/>
              </w:rPr>
            </w:pPr>
            <w:r w:rsidRPr="00F644A0">
              <w:rPr>
                <w:rFonts w:cs="Arial"/>
              </w:rPr>
              <w:t>Any other factor relevant to the eligible person's welfare during the travel.</w:t>
            </w:r>
          </w:p>
        </w:tc>
      </w:tr>
      <w:tr w:rsidR="006B403E" w:rsidRPr="00F644A0" w14:paraId="63E670D1" w14:textId="77777777" w:rsidTr="005E0555">
        <w:tc>
          <w:tcPr>
            <w:tcW w:w="995" w:type="dxa"/>
          </w:tcPr>
          <w:p w14:paraId="55AC49B7" w14:textId="77777777" w:rsidR="006B403E" w:rsidRPr="00F644A0" w:rsidRDefault="006B403E" w:rsidP="005E0555">
            <w:pPr>
              <w:pStyle w:val="Sectiontext"/>
              <w:jc w:val="center"/>
              <w:rPr>
                <w:rFonts w:cs="Arial"/>
              </w:rPr>
            </w:pPr>
            <w:r w:rsidRPr="00F644A0">
              <w:rPr>
                <w:rFonts w:cs="Arial"/>
              </w:rPr>
              <w:t>2.</w:t>
            </w:r>
          </w:p>
        </w:tc>
        <w:tc>
          <w:tcPr>
            <w:tcW w:w="8370" w:type="dxa"/>
            <w:gridSpan w:val="2"/>
          </w:tcPr>
          <w:p w14:paraId="4D94E372" w14:textId="339AE3E1" w:rsidR="006B403E" w:rsidRPr="00F644A0" w:rsidRDefault="006B403E" w:rsidP="00626288">
            <w:pPr>
              <w:pStyle w:val="Sectiontext"/>
              <w:rPr>
                <w:rFonts w:cs="Arial"/>
              </w:rPr>
            </w:pPr>
            <w:r w:rsidRPr="00F644A0">
              <w:rPr>
                <w:rFonts w:cs="Arial"/>
              </w:rPr>
              <w:t xml:space="preserve">In this section, </w:t>
            </w:r>
            <w:r w:rsidR="00626288">
              <w:rPr>
                <w:rFonts w:cs="Arial"/>
                <w:b/>
              </w:rPr>
              <w:t>chaperone</w:t>
            </w:r>
            <w:r w:rsidRPr="00F644A0">
              <w:rPr>
                <w:rFonts w:cs="Arial"/>
                <w:b/>
              </w:rPr>
              <w:t xml:space="preserve"> </w:t>
            </w:r>
            <w:r w:rsidRPr="00F644A0">
              <w:rPr>
                <w:rFonts w:cs="Arial"/>
              </w:rPr>
              <w:t>means one of the following persons who is over 18 years old.</w:t>
            </w:r>
          </w:p>
        </w:tc>
      </w:tr>
      <w:tr w:rsidR="006B403E" w:rsidRPr="00F644A0" w14:paraId="09C88FCC" w14:textId="77777777" w:rsidTr="005E0555">
        <w:trPr>
          <w:cantSplit/>
        </w:trPr>
        <w:tc>
          <w:tcPr>
            <w:tcW w:w="995" w:type="dxa"/>
          </w:tcPr>
          <w:p w14:paraId="1A82EB0E" w14:textId="77777777" w:rsidR="006B403E" w:rsidRPr="00F644A0" w:rsidRDefault="006B403E" w:rsidP="005E0555">
            <w:pPr>
              <w:pStyle w:val="Sectiontext"/>
              <w:jc w:val="center"/>
              <w:rPr>
                <w:rFonts w:cs="Arial"/>
              </w:rPr>
            </w:pPr>
          </w:p>
        </w:tc>
        <w:tc>
          <w:tcPr>
            <w:tcW w:w="567" w:type="dxa"/>
          </w:tcPr>
          <w:p w14:paraId="2B80257E" w14:textId="77777777" w:rsidR="006B403E" w:rsidRPr="00F644A0" w:rsidRDefault="006B403E" w:rsidP="005E0555">
            <w:pPr>
              <w:pStyle w:val="Sectiontext"/>
              <w:rPr>
                <w:rFonts w:cs="Arial"/>
              </w:rPr>
            </w:pPr>
            <w:r w:rsidRPr="00F644A0">
              <w:rPr>
                <w:rFonts w:cs="Arial"/>
              </w:rPr>
              <w:t>a.</w:t>
            </w:r>
          </w:p>
        </w:tc>
        <w:tc>
          <w:tcPr>
            <w:tcW w:w="7803" w:type="dxa"/>
          </w:tcPr>
          <w:p w14:paraId="6E2B2F75" w14:textId="77777777" w:rsidR="006B403E" w:rsidRPr="00F644A0" w:rsidRDefault="006B403E" w:rsidP="005E0555">
            <w:pPr>
              <w:pStyle w:val="Sectiontext"/>
              <w:rPr>
                <w:rFonts w:cs="Arial"/>
              </w:rPr>
            </w:pPr>
            <w:r w:rsidRPr="00F644A0">
              <w:rPr>
                <w:rFonts w:cs="Arial"/>
              </w:rPr>
              <w:t>The member.</w:t>
            </w:r>
          </w:p>
        </w:tc>
      </w:tr>
      <w:tr w:rsidR="006B403E" w:rsidRPr="00F644A0" w14:paraId="7F013C89" w14:textId="77777777" w:rsidTr="005E0555">
        <w:trPr>
          <w:cantSplit/>
        </w:trPr>
        <w:tc>
          <w:tcPr>
            <w:tcW w:w="995" w:type="dxa"/>
          </w:tcPr>
          <w:p w14:paraId="6E4134FC" w14:textId="77777777" w:rsidR="006B403E" w:rsidRPr="00F644A0" w:rsidRDefault="006B403E" w:rsidP="005E0555">
            <w:pPr>
              <w:pStyle w:val="Sectiontext"/>
              <w:jc w:val="center"/>
              <w:rPr>
                <w:rFonts w:cs="Arial"/>
              </w:rPr>
            </w:pPr>
          </w:p>
        </w:tc>
        <w:tc>
          <w:tcPr>
            <w:tcW w:w="567" w:type="dxa"/>
          </w:tcPr>
          <w:p w14:paraId="569AAA5F" w14:textId="77777777" w:rsidR="006B403E" w:rsidRPr="00F644A0" w:rsidRDefault="006B403E" w:rsidP="005E0555">
            <w:pPr>
              <w:pStyle w:val="Sectiontext"/>
              <w:rPr>
                <w:rFonts w:cs="Arial"/>
              </w:rPr>
            </w:pPr>
            <w:r w:rsidRPr="00F644A0">
              <w:rPr>
                <w:rFonts w:cs="Arial"/>
              </w:rPr>
              <w:t>b.</w:t>
            </w:r>
          </w:p>
        </w:tc>
        <w:tc>
          <w:tcPr>
            <w:tcW w:w="7803" w:type="dxa"/>
          </w:tcPr>
          <w:p w14:paraId="0686DE0D" w14:textId="77777777" w:rsidR="006B403E" w:rsidRPr="00F644A0" w:rsidRDefault="006B403E" w:rsidP="005E0555">
            <w:pPr>
              <w:pStyle w:val="Sectiontext"/>
              <w:rPr>
                <w:rFonts w:cs="Arial"/>
              </w:rPr>
            </w:pPr>
            <w:r w:rsidRPr="00F644A0">
              <w:rPr>
                <w:rFonts w:cs="Arial"/>
              </w:rPr>
              <w:t>Family of the member or the eligible person.</w:t>
            </w:r>
          </w:p>
        </w:tc>
      </w:tr>
      <w:tr w:rsidR="006B403E" w:rsidRPr="00F644A0" w14:paraId="42E57EFA" w14:textId="77777777" w:rsidTr="005E0555">
        <w:trPr>
          <w:cantSplit/>
        </w:trPr>
        <w:tc>
          <w:tcPr>
            <w:tcW w:w="995" w:type="dxa"/>
          </w:tcPr>
          <w:p w14:paraId="6D7C4D3A" w14:textId="77777777" w:rsidR="006B403E" w:rsidRPr="00F644A0" w:rsidRDefault="006B403E" w:rsidP="005E0555">
            <w:pPr>
              <w:pStyle w:val="Sectiontext"/>
              <w:jc w:val="center"/>
              <w:rPr>
                <w:rFonts w:cs="Arial"/>
              </w:rPr>
            </w:pPr>
          </w:p>
        </w:tc>
        <w:tc>
          <w:tcPr>
            <w:tcW w:w="567" w:type="dxa"/>
          </w:tcPr>
          <w:p w14:paraId="54AB94D8" w14:textId="77777777" w:rsidR="006B403E" w:rsidRPr="00F644A0" w:rsidRDefault="006B403E" w:rsidP="005E0555">
            <w:pPr>
              <w:pStyle w:val="Sectiontext"/>
              <w:rPr>
                <w:rFonts w:cs="Arial"/>
              </w:rPr>
            </w:pPr>
            <w:r w:rsidRPr="00F644A0">
              <w:rPr>
                <w:rFonts w:cs="Arial"/>
              </w:rPr>
              <w:t>c.</w:t>
            </w:r>
          </w:p>
        </w:tc>
        <w:tc>
          <w:tcPr>
            <w:tcW w:w="7803" w:type="dxa"/>
          </w:tcPr>
          <w:p w14:paraId="5579F62A" w14:textId="77777777" w:rsidR="006B403E" w:rsidRPr="00F644A0" w:rsidRDefault="006B403E" w:rsidP="005E0555">
            <w:pPr>
              <w:pStyle w:val="Sectiontext"/>
              <w:rPr>
                <w:rFonts w:cs="Arial"/>
              </w:rPr>
            </w:pPr>
            <w:r w:rsidRPr="00F644A0">
              <w:rPr>
                <w:rFonts w:cs="Arial"/>
              </w:rPr>
              <w:t>An adult at the posting location chosen by the eligible person.</w:t>
            </w:r>
          </w:p>
        </w:tc>
      </w:tr>
    </w:tbl>
    <w:p w14:paraId="00B2FD78" w14:textId="4B640F42" w:rsidR="006B403E" w:rsidRPr="00F644A0" w:rsidRDefault="006B403E">
      <w:pPr>
        <w:pStyle w:val="Heading6"/>
      </w:pPr>
      <w:bookmarkStart w:id="538" w:name="_Toc202426125"/>
      <w:r w:rsidRPr="00F644A0">
        <w:t>15.5.18</w:t>
      </w:r>
      <w:r w:rsidR="00262CD2">
        <w:tab/>
      </w:r>
      <w:r w:rsidRPr="00F644A0">
        <w:t>Child to accompany eligible person</w:t>
      </w:r>
      <w:bookmarkEnd w:id="538"/>
    </w:p>
    <w:tbl>
      <w:tblPr>
        <w:tblW w:w="9365" w:type="dxa"/>
        <w:tblInd w:w="108" w:type="dxa"/>
        <w:tblLayout w:type="fixed"/>
        <w:tblLook w:val="0000" w:firstRow="0" w:lastRow="0" w:firstColumn="0" w:lastColumn="0" w:noHBand="0" w:noVBand="0"/>
      </w:tblPr>
      <w:tblGrid>
        <w:gridCol w:w="995"/>
        <w:gridCol w:w="567"/>
        <w:gridCol w:w="7803"/>
      </w:tblGrid>
      <w:tr w:rsidR="006B403E" w:rsidRPr="00F644A0" w14:paraId="0B78249A" w14:textId="77777777" w:rsidTr="005E0555">
        <w:tc>
          <w:tcPr>
            <w:tcW w:w="995" w:type="dxa"/>
          </w:tcPr>
          <w:p w14:paraId="6DB28902" w14:textId="77777777" w:rsidR="006B403E" w:rsidRPr="00F644A0" w:rsidRDefault="006B403E" w:rsidP="005E0555">
            <w:pPr>
              <w:pStyle w:val="Sectiontext"/>
              <w:rPr>
                <w:rFonts w:cs="Arial"/>
              </w:rPr>
            </w:pPr>
          </w:p>
        </w:tc>
        <w:tc>
          <w:tcPr>
            <w:tcW w:w="8370" w:type="dxa"/>
            <w:gridSpan w:val="2"/>
          </w:tcPr>
          <w:p w14:paraId="753EF634" w14:textId="77777777" w:rsidR="006B403E" w:rsidRPr="00F644A0" w:rsidRDefault="006B403E" w:rsidP="005E0555">
            <w:pPr>
              <w:pStyle w:val="Sectiontext"/>
              <w:rPr>
                <w:rFonts w:cs="Arial"/>
              </w:rPr>
            </w:pPr>
            <w:r>
              <w:rPr>
                <w:rFonts w:cs="Arial"/>
              </w:rPr>
              <w:t xml:space="preserve">If </w:t>
            </w:r>
            <w:r w:rsidRPr="00F644A0">
              <w:rPr>
                <w:rFonts w:cs="Arial"/>
              </w:rPr>
              <w:t>section 15.5.16</w:t>
            </w:r>
            <w:r>
              <w:rPr>
                <w:rFonts w:cs="Arial"/>
              </w:rPr>
              <w:t xml:space="preserve"> applies</w:t>
            </w:r>
            <w:r w:rsidRPr="00F644A0">
              <w:rPr>
                <w:rFonts w:cs="Arial"/>
              </w:rPr>
              <w:t xml:space="preserve">, </w:t>
            </w:r>
            <w:r>
              <w:rPr>
                <w:rFonts w:cs="Arial"/>
              </w:rPr>
              <w:t>an eligible person is eligible for travel costs for their</w:t>
            </w:r>
            <w:r w:rsidRPr="00F644A0">
              <w:rPr>
                <w:rFonts w:cs="Arial"/>
              </w:rPr>
              <w:t xml:space="preserve"> child to accompany </w:t>
            </w:r>
            <w:r>
              <w:rPr>
                <w:rFonts w:cs="Arial"/>
              </w:rPr>
              <w:t xml:space="preserve">them if the CDF approves </w:t>
            </w:r>
            <w:r w:rsidRPr="00F644A0">
              <w:rPr>
                <w:rFonts w:cs="Arial"/>
              </w:rPr>
              <w:t>after considering all of the following.</w:t>
            </w:r>
          </w:p>
        </w:tc>
      </w:tr>
      <w:tr w:rsidR="006B403E" w:rsidRPr="00F644A0" w14:paraId="3A90595B" w14:textId="77777777" w:rsidTr="005E0555">
        <w:trPr>
          <w:cantSplit/>
        </w:trPr>
        <w:tc>
          <w:tcPr>
            <w:tcW w:w="995" w:type="dxa"/>
          </w:tcPr>
          <w:p w14:paraId="1B20D73A" w14:textId="77777777" w:rsidR="006B403E" w:rsidRPr="00F644A0" w:rsidRDefault="006B403E" w:rsidP="005E0555">
            <w:pPr>
              <w:pStyle w:val="Sectiontext"/>
              <w:jc w:val="center"/>
              <w:rPr>
                <w:rFonts w:cs="Arial"/>
              </w:rPr>
            </w:pPr>
          </w:p>
        </w:tc>
        <w:tc>
          <w:tcPr>
            <w:tcW w:w="567" w:type="dxa"/>
          </w:tcPr>
          <w:p w14:paraId="55ED9726" w14:textId="77777777" w:rsidR="006B403E" w:rsidRPr="00F644A0" w:rsidRDefault="006B403E" w:rsidP="005E0555">
            <w:pPr>
              <w:pStyle w:val="Sectiontext"/>
              <w:rPr>
                <w:rFonts w:cs="Arial"/>
              </w:rPr>
            </w:pPr>
            <w:r w:rsidRPr="00F644A0">
              <w:rPr>
                <w:rFonts w:cs="Arial"/>
              </w:rPr>
              <w:t>a.</w:t>
            </w:r>
          </w:p>
        </w:tc>
        <w:tc>
          <w:tcPr>
            <w:tcW w:w="7803" w:type="dxa"/>
          </w:tcPr>
          <w:p w14:paraId="16CC66CC" w14:textId="77777777" w:rsidR="006B403E" w:rsidRPr="00F644A0" w:rsidRDefault="006B403E" w:rsidP="005E0555">
            <w:pPr>
              <w:pStyle w:val="Sectiontext"/>
              <w:rPr>
                <w:rFonts w:cs="Arial"/>
              </w:rPr>
            </w:pPr>
            <w:r w:rsidRPr="00F644A0">
              <w:rPr>
                <w:rFonts w:cs="Arial"/>
              </w:rPr>
              <w:t>The child's age.</w:t>
            </w:r>
          </w:p>
        </w:tc>
      </w:tr>
      <w:tr w:rsidR="006B403E" w:rsidRPr="00F644A0" w14:paraId="4DEAAD92" w14:textId="77777777" w:rsidTr="005E0555">
        <w:trPr>
          <w:cantSplit/>
        </w:trPr>
        <w:tc>
          <w:tcPr>
            <w:tcW w:w="995" w:type="dxa"/>
          </w:tcPr>
          <w:p w14:paraId="4EC0C935" w14:textId="77777777" w:rsidR="006B403E" w:rsidRPr="00F644A0" w:rsidRDefault="006B403E" w:rsidP="005E0555">
            <w:pPr>
              <w:pStyle w:val="Sectiontext"/>
              <w:jc w:val="center"/>
              <w:rPr>
                <w:rFonts w:cs="Arial"/>
              </w:rPr>
            </w:pPr>
          </w:p>
        </w:tc>
        <w:tc>
          <w:tcPr>
            <w:tcW w:w="567" w:type="dxa"/>
          </w:tcPr>
          <w:p w14:paraId="54F3C53A" w14:textId="77777777" w:rsidR="006B403E" w:rsidRPr="00F644A0" w:rsidRDefault="006B403E" w:rsidP="005E0555">
            <w:pPr>
              <w:pStyle w:val="Sectiontext"/>
              <w:rPr>
                <w:rFonts w:cs="Arial"/>
              </w:rPr>
            </w:pPr>
            <w:r w:rsidRPr="00F644A0">
              <w:rPr>
                <w:rFonts w:cs="Arial"/>
              </w:rPr>
              <w:t>b.</w:t>
            </w:r>
          </w:p>
        </w:tc>
        <w:tc>
          <w:tcPr>
            <w:tcW w:w="7803" w:type="dxa"/>
          </w:tcPr>
          <w:p w14:paraId="26E22D25" w14:textId="77777777" w:rsidR="006B403E" w:rsidRPr="00F644A0" w:rsidRDefault="006B403E" w:rsidP="005E0555">
            <w:pPr>
              <w:pStyle w:val="Sectiontext"/>
              <w:rPr>
                <w:rFonts w:cs="Arial"/>
              </w:rPr>
            </w:pPr>
            <w:r w:rsidRPr="00F644A0">
              <w:rPr>
                <w:rFonts w:cs="Arial"/>
              </w:rPr>
              <w:t>The availability of alternative child care arrangements practical in the circumstances.</w:t>
            </w:r>
          </w:p>
        </w:tc>
      </w:tr>
      <w:tr w:rsidR="006B403E" w:rsidRPr="00F644A0" w14:paraId="166D0432" w14:textId="77777777" w:rsidTr="005E0555">
        <w:trPr>
          <w:cantSplit/>
        </w:trPr>
        <w:tc>
          <w:tcPr>
            <w:tcW w:w="995" w:type="dxa"/>
          </w:tcPr>
          <w:p w14:paraId="3F119EAB" w14:textId="77777777" w:rsidR="006B403E" w:rsidRPr="00F644A0" w:rsidRDefault="006B403E" w:rsidP="005E0555">
            <w:pPr>
              <w:pStyle w:val="Sectiontext"/>
              <w:jc w:val="center"/>
              <w:rPr>
                <w:rFonts w:cs="Arial"/>
              </w:rPr>
            </w:pPr>
          </w:p>
        </w:tc>
        <w:tc>
          <w:tcPr>
            <w:tcW w:w="567" w:type="dxa"/>
          </w:tcPr>
          <w:p w14:paraId="2200DDCA" w14:textId="77777777" w:rsidR="006B403E" w:rsidRPr="00F644A0" w:rsidRDefault="006B403E" w:rsidP="005E0555">
            <w:pPr>
              <w:pStyle w:val="Sectiontext"/>
              <w:rPr>
                <w:rFonts w:cs="Arial"/>
              </w:rPr>
            </w:pPr>
            <w:r w:rsidRPr="00F644A0">
              <w:rPr>
                <w:rFonts w:cs="Arial"/>
              </w:rPr>
              <w:t>c.</w:t>
            </w:r>
          </w:p>
        </w:tc>
        <w:tc>
          <w:tcPr>
            <w:tcW w:w="7803" w:type="dxa"/>
          </w:tcPr>
          <w:p w14:paraId="164955CB" w14:textId="77777777" w:rsidR="006B403E" w:rsidRPr="00F644A0" w:rsidRDefault="006B403E" w:rsidP="005E0555">
            <w:pPr>
              <w:pStyle w:val="Sectiontext"/>
              <w:rPr>
                <w:rFonts w:cs="Arial"/>
              </w:rPr>
            </w:pPr>
            <w:r w:rsidRPr="00F644A0">
              <w:rPr>
                <w:rFonts w:cs="Arial"/>
              </w:rPr>
              <w:t>The circumstances in which the person is to travel.</w:t>
            </w:r>
          </w:p>
        </w:tc>
      </w:tr>
    </w:tbl>
    <w:p w14:paraId="23BB1844" w14:textId="71C71941" w:rsidR="006B403E" w:rsidRPr="00F644A0" w:rsidRDefault="006B403E">
      <w:pPr>
        <w:pStyle w:val="Heading6"/>
      </w:pPr>
      <w:bookmarkStart w:id="539" w:name="_Toc202426126"/>
      <w:r w:rsidRPr="00F644A0">
        <w:t>15.5.19</w:t>
      </w:r>
      <w:r w:rsidR="00262CD2">
        <w:tab/>
      </w:r>
      <w:r w:rsidRPr="00F644A0">
        <w:t>Commercial air travel for health care</w:t>
      </w:r>
      <w:bookmarkEnd w:id="539"/>
    </w:p>
    <w:tbl>
      <w:tblPr>
        <w:tblW w:w="9365" w:type="dxa"/>
        <w:tblInd w:w="108" w:type="dxa"/>
        <w:tblLayout w:type="fixed"/>
        <w:tblLook w:val="0000" w:firstRow="0" w:lastRow="0" w:firstColumn="0" w:lastColumn="0" w:noHBand="0" w:noVBand="0"/>
      </w:tblPr>
      <w:tblGrid>
        <w:gridCol w:w="995"/>
        <w:gridCol w:w="567"/>
        <w:gridCol w:w="567"/>
        <w:gridCol w:w="7236"/>
      </w:tblGrid>
      <w:tr w:rsidR="006B403E" w:rsidRPr="00F644A0" w14:paraId="03F7AD73" w14:textId="77777777" w:rsidTr="005E0555">
        <w:tc>
          <w:tcPr>
            <w:tcW w:w="995" w:type="dxa"/>
          </w:tcPr>
          <w:p w14:paraId="5B9EA159" w14:textId="77777777" w:rsidR="006B403E" w:rsidRPr="00F644A0" w:rsidRDefault="006B403E" w:rsidP="005E0555">
            <w:pPr>
              <w:pStyle w:val="Sectiontext"/>
              <w:jc w:val="center"/>
              <w:rPr>
                <w:rFonts w:cs="Arial"/>
              </w:rPr>
            </w:pPr>
            <w:r w:rsidRPr="00F644A0">
              <w:rPr>
                <w:rFonts w:cs="Arial"/>
              </w:rPr>
              <w:t>1.</w:t>
            </w:r>
          </w:p>
        </w:tc>
        <w:tc>
          <w:tcPr>
            <w:tcW w:w="8370" w:type="dxa"/>
            <w:gridSpan w:val="3"/>
          </w:tcPr>
          <w:p w14:paraId="6FA0B975" w14:textId="77777777" w:rsidR="006B403E" w:rsidRPr="00F644A0" w:rsidRDefault="006B403E" w:rsidP="005E0555">
            <w:pPr>
              <w:pStyle w:val="Sectiontext"/>
              <w:rPr>
                <w:rFonts w:cs="Arial"/>
              </w:rPr>
            </w:pPr>
            <w:r>
              <w:rPr>
                <w:rFonts w:cs="Arial"/>
              </w:rPr>
              <w:t>Air travel under this Division is by</w:t>
            </w:r>
            <w:r w:rsidRPr="00F644A0">
              <w:rPr>
                <w:rFonts w:cs="Arial"/>
              </w:rPr>
              <w:t xml:space="preserve"> one of the</w:t>
            </w:r>
            <w:r>
              <w:rPr>
                <w:rFonts w:cs="Arial"/>
              </w:rPr>
              <w:t xml:space="preserve"> following classes</w:t>
            </w:r>
            <w:r w:rsidRPr="00F644A0">
              <w:rPr>
                <w:rFonts w:cs="Arial"/>
              </w:rPr>
              <w:t>.</w:t>
            </w:r>
          </w:p>
        </w:tc>
      </w:tr>
      <w:tr w:rsidR="006B403E" w:rsidRPr="00F644A0" w14:paraId="7C4C13DF" w14:textId="77777777" w:rsidTr="005E0555">
        <w:trPr>
          <w:cantSplit/>
        </w:trPr>
        <w:tc>
          <w:tcPr>
            <w:tcW w:w="995" w:type="dxa"/>
          </w:tcPr>
          <w:p w14:paraId="4FC5D6A4" w14:textId="77777777" w:rsidR="006B403E" w:rsidRPr="00F644A0" w:rsidRDefault="006B403E" w:rsidP="005E0555">
            <w:pPr>
              <w:pStyle w:val="Sectiontext"/>
              <w:jc w:val="center"/>
              <w:rPr>
                <w:rFonts w:cs="Arial"/>
              </w:rPr>
            </w:pPr>
          </w:p>
        </w:tc>
        <w:tc>
          <w:tcPr>
            <w:tcW w:w="567" w:type="dxa"/>
          </w:tcPr>
          <w:p w14:paraId="73C81E74" w14:textId="77777777" w:rsidR="006B403E" w:rsidRPr="00F644A0" w:rsidRDefault="006B403E" w:rsidP="005E0555">
            <w:pPr>
              <w:pStyle w:val="Sectiontext"/>
              <w:rPr>
                <w:rFonts w:cs="Arial"/>
              </w:rPr>
            </w:pPr>
            <w:r w:rsidRPr="00F644A0">
              <w:rPr>
                <w:rFonts w:cs="Arial"/>
              </w:rPr>
              <w:t>a.</w:t>
            </w:r>
          </w:p>
        </w:tc>
        <w:tc>
          <w:tcPr>
            <w:tcW w:w="7803" w:type="dxa"/>
            <w:gridSpan w:val="2"/>
          </w:tcPr>
          <w:p w14:paraId="5F452FEA" w14:textId="77777777" w:rsidR="006B403E" w:rsidRPr="00F644A0" w:rsidRDefault="006B403E" w:rsidP="005E0555">
            <w:pPr>
              <w:pStyle w:val="Sectiontext"/>
              <w:rPr>
                <w:rFonts w:cs="Arial"/>
              </w:rPr>
            </w:pPr>
            <w:r w:rsidRPr="00F644A0">
              <w:rPr>
                <w:rFonts w:cs="Arial"/>
              </w:rPr>
              <w:t>Economy class.</w:t>
            </w:r>
          </w:p>
        </w:tc>
      </w:tr>
      <w:tr w:rsidR="006B403E" w:rsidRPr="00F644A0" w14:paraId="49D83258" w14:textId="77777777" w:rsidTr="005E0555">
        <w:trPr>
          <w:cantSplit/>
        </w:trPr>
        <w:tc>
          <w:tcPr>
            <w:tcW w:w="995" w:type="dxa"/>
          </w:tcPr>
          <w:p w14:paraId="0DA3597C" w14:textId="77777777" w:rsidR="006B403E" w:rsidRPr="00F644A0" w:rsidRDefault="006B403E" w:rsidP="005E0555">
            <w:pPr>
              <w:pStyle w:val="Sectiontext"/>
              <w:jc w:val="center"/>
              <w:rPr>
                <w:rFonts w:cs="Arial"/>
              </w:rPr>
            </w:pPr>
          </w:p>
        </w:tc>
        <w:tc>
          <w:tcPr>
            <w:tcW w:w="567" w:type="dxa"/>
          </w:tcPr>
          <w:p w14:paraId="4EACAD1B" w14:textId="77777777" w:rsidR="006B403E" w:rsidRPr="00F644A0" w:rsidRDefault="006B403E" w:rsidP="005E0555">
            <w:pPr>
              <w:pStyle w:val="Sectiontext"/>
              <w:rPr>
                <w:rFonts w:cs="Arial"/>
              </w:rPr>
            </w:pPr>
            <w:r w:rsidRPr="00F644A0">
              <w:rPr>
                <w:rFonts w:cs="Arial"/>
              </w:rPr>
              <w:t>b.</w:t>
            </w:r>
          </w:p>
        </w:tc>
        <w:tc>
          <w:tcPr>
            <w:tcW w:w="7803" w:type="dxa"/>
            <w:gridSpan w:val="2"/>
          </w:tcPr>
          <w:p w14:paraId="5179D473" w14:textId="77777777" w:rsidR="006B403E" w:rsidRPr="00F644A0" w:rsidRDefault="006B403E" w:rsidP="005E0555">
            <w:pPr>
              <w:pStyle w:val="Sectiontext"/>
              <w:rPr>
                <w:rFonts w:cs="Arial"/>
              </w:rPr>
            </w:pPr>
            <w:r w:rsidRPr="00F644A0">
              <w:rPr>
                <w:rFonts w:cs="Arial"/>
              </w:rPr>
              <w:t>If one of the following applies – business class (if not available, then first class).</w:t>
            </w:r>
          </w:p>
        </w:tc>
      </w:tr>
      <w:tr w:rsidR="006B403E" w:rsidRPr="00F644A0" w14:paraId="4871F367" w14:textId="77777777" w:rsidTr="005E0555">
        <w:tblPrEx>
          <w:tblLook w:val="04A0" w:firstRow="1" w:lastRow="0" w:firstColumn="1" w:lastColumn="0" w:noHBand="0" w:noVBand="1"/>
        </w:tblPrEx>
        <w:tc>
          <w:tcPr>
            <w:tcW w:w="995" w:type="dxa"/>
          </w:tcPr>
          <w:p w14:paraId="06102966" w14:textId="77777777" w:rsidR="006B403E" w:rsidRPr="00F644A0" w:rsidRDefault="006B403E" w:rsidP="005E0555">
            <w:pPr>
              <w:pStyle w:val="Sectiontext"/>
              <w:jc w:val="center"/>
              <w:rPr>
                <w:rFonts w:cs="Arial"/>
                <w:lang w:eastAsia="en-US"/>
              </w:rPr>
            </w:pPr>
          </w:p>
        </w:tc>
        <w:tc>
          <w:tcPr>
            <w:tcW w:w="567" w:type="dxa"/>
          </w:tcPr>
          <w:p w14:paraId="3510CFD9" w14:textId="77777777" w:rsidR="006B403E" w:rsidRPr="00F644A0" w:rsidRDefault="006B403E" w:rsidP="005E0555">
            <w:pPr>
              <w:pStyle w:val="Sectiontext"/>
              <w:rPr>
                <w:rFonts w:cs="Arial"/>
                <w:iCs/>
                <w:lang w:eastAsia="en-US"/>
              </w:rPr>
            </w:pPr>
          </w:p>
        </w:tc>
        <w:tc>
          <w:tcPr>
            <w:tcW w:w="567" w:type="dxa"/>
            <w:hideMark/>
          </w:tcPr>
          <w:p w14:paraId="61028E99" w14:textId="77777777" w:rsidR="006B403E" w:rsidRPr="00F644A0" w:rsidRDefault="006B403E" w:rsidP="005E0555">
            <w:pPr>
              <w:pStyle w:val="Sectiontext"/>
              <w:rPr>
                <w:rFonts w:cs="Arial"/>
                <w:iCs/>
                <w:lang w:eastAsia="en-US"/>
              </w:rPr>
            </w:pPr>
            <w:r w:rsidRPr="00F644A0">
              <w:rPr>
                <w:rFonts w:cs="Arial"/>
                <w:iCs/>
                <w:lang w:eastAsia="en-US"/>
              </w:rPr>
              <w:t>i.</w:t>
            </w:r>
          </w:p>
        </w:tc>
        <w:tc>
          <w:tcPr>
            <w:tcW w:w="7236" w:type="dxa"/>
          </w:tcPr>
          <w:p w14:paraId="3A256A76" w14:textId="77777777" w:rsidR="006B403E" w:rsidRPr="00F644A0" w:rsidRDefault="006B403E" w:rsidP="005E0555">
            <w:pPr>
              <w:pStyle w:val="Sectiontext"/>
              <w:rPr>
                <w:rFonts w:cs="Arial"/>
                <w:iCs/>
                <w:lang w:eastAsia="en-US"/>
              </w:rPr>
            </w:pPr>
            <w:r w:rsidRPr="00F644A0">
              <w:rPr>
                <w:rFonts w:cs="Arial"/>
              </w:rPr>
              <w:t>A doctor certifies that the eligible person is pregnant at the time of travel.</w:t>
            </w:r>
          </w:p>
        </w:tc>
      </w:tr>
      <w:tr w:rsidR="006B403E" w:rsidRPr="00F644A0" w14:paraId="769A6289" w14:textId="77777777" w:rsidTr="005E0555">
        <w:tblPrEx>
          <w:tblLook w:val="04A0" w:firstRow="1" w:lastRow="0" w:firstColumn="1" w:lastColumn="0" w:noHBand="0" w:noVBand="1"/>
        </w:tblPrEx>
        <w:tc>
          <w:tcPr>
            <w:tcW w:w="995" w:type="dxa"/>
          </w:tcPr>
          <w:p w14:paraId="56939BA5" w14:textId="77777777" w:rsidR="006B403E" w:rsidRPr="00F644A0" w:rsidRDefault="006B403E" w:rsidP="005E0555">
            <w:pPr>
              <w:pStyle w:val="Sectiontext"/>
              <w:jc w:val="center"/>
              <w:rPr>
                <w:rFonts w:cs="Arial"/>
                <w:lang w:eastAsia="en-US"/>
              </w:rPr>
            </w:pPr>
          </w:p>
        </w:tc>
        <w:tc>
          <w:tcPr>
            <w:tcW w:w="567" w:type="dxa"/>
          </w:tcPr>
          <w:p w14:paraId="77C6F1FD" w14:textId="77777777" w:rsidR="006B403E" w:rsidRPr="00F644A0" w:rsidRDefault="006B403E" w:rsidP="005E0555">
            <w:pPr>
              <w:pStyle w:val="Sectiontext"/>
              <w:rPr>
                <w:rFonts w:cs="Arial"/>
                <w:iCs/>
                <w:lang w:eastAsia="en-US"/>
              </w:rPr>
            </w:pPr>
          </w:p>
        </w:tc>
        <w:tc>
          <w:tcPr>
            <w:tcW w:w="567" w:type="dxa"/>
          </w:tcPr>
          <w:p w14:paraId="263E6A14" w14:textId="77777777" w:rsidR="006B403E" w:rsidRPr="00F644A0" w:rsidRDefault="006B403E" w:rsidP="005E0555">
            <w:pPr>
              <w:pStyle w:val="Sectiontext"/>
              <w:rPr>
                <w:rFonts w:cs="Arial"/>
                <w:iCs/>
                <w:lang w:eastAsia="en-US"/>
              </w:rPr>
            </w:pPr>
            <w:r w:rsidRPr="00F644A0">
              <w:rPr>
                <w:rFonts w:cs="Arial"/>
                <w:iCs/>
                <w:lang w:eastAsia="en-US"/>
              </w:rPr>
              <w:t>ii.</w:t>
            </w:r>
          </w:p>
        </w:tc>
        <w:tc>
          <w:tcPr>
            <w:tcW w:w="7236" w:type="dxa"/>
          </w:tcPr>
          <w:p w14:paraId="43783BC9" w14:textId="77777777" w:rsidR="006B403E" w:rsidRPr="00F644A0" w:rsidRDefault="006B403E" w:rsidP="005E0555">
            <w:pPr>
              <w:pStyle w:val="Sectiontext"/>
              <w:rPr>
                <w:rFonts w:cs="Arial"/>
              </w:rPr>
            </w:pPr>
            <w:r w:rsidRPr="00F644A0">
              <w:rPr>
                <w:rFonts w:cs="Arial"/>
              </w:rPr>
              <w:t>For any other eligible person — the CDF is satisfied that the higher class is reasonable in the circumstances subject to subsection 2.</w:t>
            </w:r>
          </w:p>
        </w:tc>
      </w:tr>
      <w:tr w:rsidR="006B403E" w:rsidRPr="00F644A0" w14:paraId="4881C45F" w14:textId="77777777" w:rsidTr="005E0555">
        <w:trPr>
          <w:cantSplit/>
        </w:trPr>
        <w:tc>
          <w:tcPr>
            <w:tcW w:w="995" w:type="dxa"/>
          </w:tcPr>
          <w:p w14:paraId="1BC31DC7" w14:textId="77777777" w:rsidR="006B403E" w:rsidRPr="00F644A0" w:rsidRDefault="006B403E" w:rsidP="005E0555">
            <w:pPr>
              <w:pStyle w:val="Sectiontext"/>
              <w:jc w:val="center"/>
              <w:rPr>
                <w:rFonts w:cs="Arial"/>
              </w:rPr>
            </w:pPr>
          </w:p>
        </w:tc>
        <w:tc>
          <w:tcPr>
            <w:tcW w:w="8370" w:type="dxa"/>
            <w:gridSpan w:val="3"/>
          </w:tcPr>
          <w:p w14:paraId="275A2673" w14:textId="77777777" w:rsidR="006B403E" w:rsidRPr="00F644A0" w:rsidRDefault="006B403E" w:rsidP="005E0555">
            <w:pPr>
              <w:pStyle w:val="notepara"/>
              <w:rPr>
                <w:rFonts w:cs="Arial"/>
                <w:b/>
              </w:rPr>
            </w:pPr>
            <w:r w:rsidRPr="00F644A0">
              <w:rPr>
                <w:rFonts w:cs="Arial"/>
                <w:b/>
              </w:rPr>
              <w:t>Note:</w:t>
            </w:r>
            <w:r>
              <w:rPr>
                <w:rFonts w:cs="Arial"/>
              </w:rPr>
              <w:tab/>
              <w:t>Travel for a</w:t>
            </w:r>
            <w:r w:rsidRPr="00F644A0">
              <w:rPr>
                <w:rFonts w:cs="Arial"/>
              </w:rPr>
              <w:t xml:space="preserve"> person under section </w:t>
            </w:r>
            <w:r>
              <w:rPr>
                <w:rFonts w:cs="Arial"/>
              </w:rPr>
              <w:t>15.5.17 or 15.5.18 who accompanies</w:t>
            </w:r>
            <w:r w:rsidRPr="00F644A0">
              <w:rPr>
                <w:rFonts w:cs="Arial"/>
              </w:rPr>
              <w:t xml:space="preserve"> the eligible person will be of the same class.</w:t>
            </w:r>
          </w:p>
        </w:tc>
      </w:tr>
      <w:tr w:rsidR="006B403E" w:rsidRPr="00F644A0" w14:paraId="5E757922" w14:textId="77777777" w:rsidTr="005E0555">
        <w:trPr>
          <w:cantSplit/>
        </w:trPr>
        <w:tc>
          <w:tcPr>
            <w:tcW w:w="995" w:type="dxa"/>
          </w:tcPr>
          <w:p w14:paraId="35574C00" w14:textId="77777777" w:rsidR="006B403E" w:rsidRPr="00F644A0" w:rsidRDefault="006B403E" w:rsidP="005E0555">
            <w:pPr>
              <w:pStyle w:val="Sectiontext"/>
              <w:jc w:val="center"/>
              <w:rPr>
                <w:rFonts w:cs="Arial"/>
              </w:rPr>
            </w:pPr>
            <w:r w:rsidRPr="00F644A0">
              <w:rPr>
                <w:rFonts w:cs="Arial"/>
              </w:rPr>
              <w:t>2.</w:t>
            </w:r>
          </w:p>
        </w:tc>
        <w:tc>
          <w:tcPr>
            <w:tcW w:w="8370" w:type="dxa"/>
            <w:gridSpan w:val="3"/>
          </w:tcPr>
          <w:p w14:paraId="710B6D85" w14:textId="77777777" w:rsidR="006B403E" w:rsidRPr="00F644A0" w:rsidRDefault="006B403E" w:rsidP="005E0555">
            <w:pPr>
              <w:pStyle w:val="Sectiontext"/>
              <w:rPr>
                <w:rFonts w:cs="Arial"/>
              </w:rPr>
            </w:pPr>
            <w:r w:rsidRPr="00F644A0">
              <w:rPr>
                <w:rFonts w:cs="Arial"/>
              </w:rPr>
              <w:t>For the purpose of subparagraph 1.b.ii, the CDF must consider all of the following.</w:t>
            </w:r>
          </w:p>
        </w:tc>
      </w:tr>
      <w:tr w:rsidR="006B403E" w:rsidRPr="00F644A0" w14:paraId="3D993EA3" w14:textId="77777777" w:rsidTr="005E0555">
        <w:trPr>
          <w:cantSplit/>
        </w:trPr>
        <w:tc>
          <w:tcPr>
            <w:tcW w:w="995" w:type="dxa"/>
          </w:tcPr>
          <w:p w14:paraId="5BB4E3E4" w14:textId="77777777" w:rsidR="006B403E" w:rsidRPr="00F644A0" w:rsidRDefault="006B403E" w:rsidP="005E0555">
            <w:pPr>
              <w:pStyle w:val="Sectiontext"/>
              <w:jc w:val="center"/>
              <w:rPr>
                <w:rFonts w:cs="Arial"/>
              </w:rPr>
            </w:pPr>
          </w:p>
        </w:tc>
        <w:tc>
          <w:tcPr>
            <w:tcW w:w="567" w:type="dxa"/>
          </w:tcPr>
          <w:p w14:paraId="45979A2A" w14:textId="77777777" w:rsidR="006B403E" w:rsidRPr="00F644A0" w:rsidRDefault="006B403E" w:rsidP="005E0555">
            <w:pPr>
              <w:pStyle w:val="Sectiontext"/>
              <w:rPr>
                <w:rFonts w:cs="Arial"/>
              </w:rPr>
            </w:pPr>
            <w:r w:rsidRPr="00F644A0">
              <w:rPr>
                <w:rFonts w:cs="Arial"/>
              </w:rPr>
              <w:t>a.</w:t>
            </w:r>
          </w:p>
        </w:tc>
        <w:tc>
          <w:tcPr>
            <w:tcW w:w="7803" w:type="dxa"/>
            <w:gridSpan w:val="2"/>
          </w:tcPr>
          <w:p w14:paraId="64020C28" w14:textId="77777777" w:rsidR="006B403E" w:rsidRPr="00F644A0" w:rsidRDefault="006B403E" w:rsidP="005E0555">
            <w:pPr>
              <w:pStyle w:val="Sectiontext"/>
              <w:rPr>
                <w:rFonts w:cs="Arial"/>
              </w:rPr>
            </w:pPr>
            <w:r w:rsidRPr="00F644A0">
              <w:rPr>
                <w:rFonts w:cs="Arial"/>
              </w:rPr>
              <w:t>The eligible person’s medical requirements.</w:t>
            </w:r>
          </w:p>
        </w:tc>
      </w:tr>
      <w:tr w:rsidR="006B403E" w:rsidRPr="00F644A0" w14:paraId="3DED8ACF" w14:textId="77777777" w:rsidTr="005E0555">
        <w:trPr>
          <w:cantSplit/>
        </w:trPr>
        <w:tc>
          <w:tcPr>
            <w:tcW w:w="995" w:type="dxa"/>
          </w:tcPr>
          <w:p w14:paraId="3B04C077" w14:textId="77777777" w:rsidR="006B403E" w:rsidRPr="00F644A0" w:rsidRDefault="006B403E" w:rsidP="005E0555">
            <w:pPr>
              <w:pStyle w:val="Sectiontext"/>
              <w:jc w:val="center"/>
              <w:rPr>
                <w:rFonts w:cs="Arial"/>
              </w:rPr>
            </w:pPr>
          </w:p>
        </w:tc>
        <w:tc>
          <w:tcPr>
            <w:tcW w:w="567" w:type="dxa"/>
          </w:tcPr>
          <w:p w14:paraId="4058797C" w14:textId="77777777" w:rsidR="006B403E" w:rsidRPr="00F644A0" w:rsidRDefault="006B403E" w:rsidP="005E0555">
            <w:pPr>
              <w:pStyle w:val="Sectiontext"/>
              <w:rPr>
                <w:rFonts w:cs="Arial"/>
              </w:rPr>
            </w:pPr>
            <w:r w:rsidRPr="00F644A0">
              <w:rPr>
                <w:rFonts w:cs="Arial"/>
              </w:rPr>
              <w:t>b.</w:t>
            </w:r>
          </w:p>
        </w:tc>
        <w:tc>
          <w:tcPr>
            <w:tcW w:w="7803" w:type="dxa"/>
            <w:gridSpan w:val="2"/>
          </w:tcPr>
          <w:p w14:paraId="1D39653D" w14:textId="77777777" w:rsidR="006B403E" w:rsidRPr="00F644A0" w:rsidRDefault="006B403E" w:rsidP="005E0555">
            <w:pPr>
              <w:pStyle w:val="Sectiontext"/>
              <w:rPr>
                <w:rFonts w:cs="Arial"/>
              </w:rPr>
            </w:pPr>
            <w:r w:rsidRPr="00F644A0">
              <w:rPr>
                <w:rFonts w:cs="Arial"/>
              </w:rPr>
              <w:t>The nature of the aircraft seating required during the travel.</w:t>
            </w:r>
          </w:p>
        </w:tc>
      </w:tr>
      <w:tr w:rsidR="006B403E" w:rsidRPr="00F644A0" w14:paraId="2F52D68D" w14:textId="77777777" w:rsidTr="005E0555">
        <w:trPr>
          <w:cantSplit/>
        </w:trPr>
        <w:tc>
          <w:tcPr>
            <w:tcW w:w="995" w:type="dxa"/>
          </w:tcPr>
          <w:p w14:paraId="5CF30323" w14:textId="77777777" w:rsidR="006B403E" w:rsidRPr="00F644A0" w:rsidRDefault="006B403E" w:rsidP="005E0555">
            <w:pPr>
              <w:pStyle w:val="Sectiontext"/>
              <w:jc w:val="center"/>
              <w:rPr>
                <w:rFonts w:cs="Arial"/>
              </w:rPr>
            </w:pPr>
          </w:p>
        </w:tc>
        <w:tc>
          <w:tcPr>
            <w:tcW w:w="567" w:type="dxa"/>
          </w:tcPr>
          <w:p w14:paraId="71CC2AAE" w14:textId="77777777" w:rsidR="006B403E" w:rsidRPr="00F644A0" w:rsidRDefault="006B403E" w:rsidP="005E0555">
            <w:pPr>
              <w:pStyle w:val="Sectiontext"/>
              <w:rPr>
                <w:rFonts w:cs="Arial"/>
              </w:rPr>
            </w:pPr>
            <w:r w:rsidRPr="00F644A0">
              <w:rPr>
                <w:rFonts w:cs="Arial"/>
              </w:rPr>
              <w:t>c.</w:t>
            </w:r>
          </w:p>
        </w:tc>
        <w:tc>
          <w:tcPr>
            <w:tcW w:w="7803" w:type="dxa"/>
            <w:gridSpan w:val="2"/>
          </w:tcPr>
          <w:p w14:paraId="408E54AA" w14:textId="77777777" w:rsidR="006B403E" w:rsidRPr="00F644A0" w:rsidRDefault="006B403E" w:rsidP="005E0555">
            <w:pPr>
              <w:pStyle w:val="Sectiontext"/>
              <w:rPr>
                <w:rFonts w:cs="Arial"/>
              </w:rPr>
            </w:pPr>
            <w:r w:rsidRPr="00F644A0">
              <w:rPr>
                <w:rFonts w:cs="Arial"/>
              </w:rPr>
              <w:t>Any other factor relevant to the travel.</w:t>
            </w:r>
          </w:p>
        </w:tc>
      </w:tr>
      <w:tr w:rsidR="006B403E" w:rsidRPr="00F644A0" w14:paraId="2C2996C0" w14:textId="77777777" w:rsidTr="005E0555">
        <w:tc>
          <w:tcPr>
            <w:tcW w:w="995" w:type="dxa"/>
          </w:tcPr>
          <w:p w14:paraId="17FD9C11" w14:textId="77777777" w:rsidR="006B403E" w:rsidRPr="00F644A0" w:rsidRDefault="006B403E" w:rsidP="005E0555">
            <w:pPr>
              <w:pStyle w:val="Sectiontext"/>
              <w:jc w:val="center"/>
              <w:rPr>
                <w:rFonts w:cs="Arial"/>
              </w:rPr>
            </w:pPr>
            <w:r w:rsidRPr="00F644A0">
              <w:rPr>
                <w:rFonts w:cs="Arial"/>
              </w:rPr>
              <w:t>3.</w:t>
            </w:r>
          </w:p>
        </w:tc>
        <w:tc>
          <w:tcPr>
            <w:tcW w:w="8370" w:type="dxa"/>
            <w:gridSpan w:val="3"/>
          </w:tcPr>
          <w:p w14:paraId="7758FE88" w14:textId="77777777" w:rsidR="006B403E" w:rsidRPr="00F644A0" w:rsidRDefault="006B403E" w:rsidP="005E0555">
            <w:pPr>
              <w:pStyle w:val="Sectiontext"/>
              <w:rPr>
                <w:rFonts w:cs="Arial"/>
              </w:rPr>
            </w:pPr>
            <w:r>
              <w:rPr>
                <w:rFonts w:cs="Arial"/>
              </w:rPr>
              <w:t>A person who travels by air is not eligible for any of</w:t>
            </w:r>
            <w:r w:rsidRPr="00F644A0">
              <w:rPr>
                <w:rFonts w:cs="Arial"/>
              </w:rPr>
              <w:t xml:space="preserve"> the following.</w:t>
            </w:r>
          </w:p>
        </w:tc>
      </w:tr>
      <w:tr w:rsidR="006B403E" w:rsidRPr="00F644A0" w14:paraId="05813F84" w14:textId="77777777" w:rsidTr="005E0555">
        <w:trPr>
          <w:cantSplit/>
        </w:trPr>
        <w:tc>
          <w:tcPr>
            <w:tcW w:w="995" w:type="dxa"/>
          </w:tcPr>
          <w:p w14:paraId="52891A97" w14:textId="77777777" w:rsidR="006B403E" w:rsidRPr="00F644A0" w:rsidRDefault="006B403E" w:rsidP="005E0555">
            <w:pPr>
              <w:pStyle w:val="Sectiontext"/>
              <w:jc w:val="center"/>
              <w:rPr>
                <w:rFonts w:cs="Arial"/>
              </w:rPr>
            </w:pPr>
          </w:p>
        </w:tc>
        <w:tc>
          <w:tcPr>
            <w:tcW w:w="567" w:type="dxa"/>
          </w:tcPr>
          <w:p w14:paraId="70CE00B3" w14:textId="77777777" w:rsidR="006B403E" w:rsidRPr="00F644A0" w:rsidRDefault="006B403E" w:rsidP="005E0555">
            <w:pPr>
              <w:pStyle w:val="Sectiontext"/>
              <w:rPr>
                <w:rFonts w:cs="Arial"/>
              </w:rPr>
            </w:pPr>
            <w:r w:rsidRPr="00F644A0">
              <w:rPr>
                <w:rFonts w:cs="Arial"/>
              </w:rPr>
              <w:t>a.</w:t>
            </w:r>
          </w:p>
        </w:tc>
        <w:tc>
          <w:tcPr>
            <w:tcW w:w="7803" w:type="dxa"/>
            <w:gridSpan w:val="2"/>
          </w:tcPr>
          <w:p w14:paraId="29FDB7CF" w14:textId="77777777" w:rsidR="006B403E" w:rsidRPr="00F644A0" w:rsidRDefault="006B403E" w:rsidP="005E0555">
            <w:pPr>
              <w:pStyle w:val="Sectiontext"/>
              <w:rPr>
                <w:rFonts w:cs="Arial"/>
              </w:rPr>
            </w:pPr>
            <w:r w:rsidRPr="00F644A0">
              <w:rPr>
                <w:rFonts w:cs="Arial"/>
              </w:rPr>
              <w:t xml:space="preserve">Excess baggage – unless </w:t>
            </w:r>
            <w:r>
              <w:rPr>
                <w:rFonts w:cs="Arial"/>
              </w:rPr>
              <w:t>sub</w:t>
            </w:r>
            <w:r w:rsidRPr="00F644A0">
              <w:rPr>
                <w:rFonts w:cs="Arial"/>
              </w:rPr>
              <w:t xml:space="preserve">paragraph 1.b.i applies, then </w:t>
            </w:r>
            <w:r>
              <w:rPr>
                <w:rFonts w:cs="Arial"/>
              </w:rPr>
              <w:t xml:space="preserve">the eligible person is eligible for </w:t>
            </w:r>
            <w:r w:rsidRPr="00F644A0">
              <w:rPr>
                <w:rFonts w:cs="Arial"/>
              </w:rPr>
              <w:t>up to 15 kilograms</w:t>
            </w:r>
            <w:r>
              <w:rPr>
                <w:rFonts w:cs="Arial"/>
              </w:rPr>
              <w:t xml:space="preserve"> of excess baggage</w:t>
            </w:r>
            <w:r w:rsidRPr="00F644A0">
              <w:rPr>
                <w:rFonts w:cs="Arial"/>
              </w:rPr>
              <w:t xml:space="preserve"> on their return to the posting location following childbirth.</w:t>
            </w:r>
          </w:p>
        </w:tc>
      </w:tr>
      <w:tr w:rsidR="006B403E" w:rsidRPr="00F644A0" w14:paraId="35FF063D" w14:textId="77777777" w:rsidTr="005E0555">
        <w:trPr>
          <w:cantSplit/>
        </w:trPr>
        <w:tc>
          <w:tcPr>
            <w:tcW w:w="995" w:type="dxa"/>
          </w:tcPr>
          <w:p w14:paraId="4A6E7116" w14:textId="77777777" w:rsidR="006B403E" w:rsidRPr="00F644A0" w:rsidRDefault="006B403E" w:rsidP="005E0555">
            <w:pPr>
              <w:pStyle w:val="Sectiontext"/>
              <w:jc w:val="center"/>
              <w:rPr>
                <w:rFonts w:cs="Arial"/>
              </w:rPr>
            </w:pPr>
          </w:p>
        </w:tc>
        <w:tc>
          <w:tcPr>
            <w:tcW w:w="567" w:type="dxa"/>
          </w:tcPr>
          <w:p w14:paraId="09F5336F" w14:textId="77777777" w:rsidR="006B403E" w:rsidRPr="00F644A0" w:rsidRDefault="006B403E" w:rsidP="005E0555">
            <w:pPr>
              <w:pStyle w:val="Sectiontext"/>
              <w:rPr>
                <w:rFonts w:cs="Arial"/>
              </w:rPr>
            </w:pPr>
            <w:r w:rsidRPr="00F644A0">
              <w:rPr>
                <w:rFonts w:cs="Arial"/>
              </w:rPr>
              <w:t>b.</w:t>
            </w:r>
          </w:p>
        </w:tc>
        <w:tc>
          <w:tcPr>
            <w:tcW w:w="7803" w:type="dxa"/>
            <w:gridSpan w:val="2"/>
          </w:tcPr>
          <w:p w14:paraId="1EC2E605" w14:textId="77777777" w:rsidR="006B403E" w:rsidRPr="00F644A0" w:rsidRDefault="006B403E" w:rsidP="005E0555">
            <w:pPr>
              <w:pStyle w:val="Sectiontext"/>
              <w:rPr>
                <w:rFonts w:cs="Arial"/>
              </w:rPr>
            </w:pPr>
            <w:r w:rsidRPr="00F644A0">
              <w:rPr>
                <w:rFonts w:cs="Arial"/>
              </w:rPr>
              <w:t>Any of the following costs incurred at the posting location or at the location the health care is obtained.</w:t>
            </w:r>
          </w:p>
        </w:tc>
      </w:tr>
      <w:tr w:rsidR="006B403E" w:rsidRPr="00F644A0" w14:paraId="35BA7B44" w14:textId="77777777" w:rsidTr="005E0555">
        <w:tblPrEx>
          <w:tblLook w:val="04A0" w:firstRow="1" w:lastRow="0" w:firstColumn="1" w:lastColumn="0" w:noHBand="0" w:noVBand="1"/>
        </w:tblPrEx>
        <w:tc>
          <w:tcPr>
            <w:tcW w:w="995" w:type="dxa"/>
          </w:tcPr>
          <w:p w14:paraId="139F2363" w14:textId="77777777" w:rsidR="006B403E" w:rsidRPr="00F644A0" w:rsidRDefault="006B403E" w:rsidP="005E0555">
            <w:pPr>
              <w:pStyle w:val="Sectiontext"/>
              <w:jc w:val="center"/>
              <w:rPr>
                <w:rFonts w:cs="Arial"/>
                <w:lang w:eastAsia="en-US"/>
              </w:rPr>
            </w:pPr>
          </w:p>
        </w:tc>
        <w:tc>
          <w:tcPr>
            <w:tcW w:w="567" w:type="dxa"/>
          </w:tcPr>
          <w:p w14:paraId="5B1D3C8B" w14:textId="77777777" w:rsidR="006B403E" w:rsidRPr="00F644A0" w:rsidRDefault="006B403E" w:rsidP="005E0555">
            <w:pPr>
              <w:pStyle w:val="Sectiontext"/>
              <w:rPr>
                <w:rFonts w:cs="Arial"/>
                <w:iCs/>
                <w:lang w:eastAsia="en-US"/>
              </w:rPr>
            </w:pPr>
          </w:p>
        </w:tc>
        <w:tc>
          <w:tcPr>
            <w:tcW w:w="567" w:type="dxa"/>
            <w:hideMark/>
          </w:tcPr>
          <w:p w14:paraId="0BA88773" w14:textId="77777777" w:rsidR="006B403E" w:rsidRPr="00F644A0" w:rsidRDefault="006B403E" w:rsidP="005E0555">
            <w:pPr>
              <w:pStyle w:val="Sectiontext"/>
              <w:rPr>
                <w:rFonts w:cs="Arial"/>
                <w:iCs/>
                <w:lang w:eastAsia="en-US"/>
              </w:rPr>
            </w:pPr>
            <w:r w:rsidRPr="00F644A0">
              <w:rPr>
                <w:rFonts w:cs="Arial"/>
                <w:iCs/>
                <w:lang w:eastAsia="en-US"/>
              </w:rPr>
              <w:t>i.</w:t>
            </w:r>
          </w:p>
        </w:tc>
        <w:tc>
          <w:tcPr>
            <w:tcW w:w="7236" w:type="dxa"/>
          </w:tcPr>
          <w:p w14:paraId="5B611048" w14:textId="77777777" w:rsidR="006B403E" w:rsidRPr="00F644A0" w:rsidRDefault="006B403E" w:rsidP="005E0555">
            <w:pPr>
              <w:pStyle w:val="Sectiontext"/>
              <w:rPr>
                <w:rFonts w:cs="Arial"/>
                <w:iCs/>
                <w:lang w:eastAsia="en-US"/>
              </w:rPr>
            </w:pPr>
            <w:r w:rsidRPr="00F644A0">
              <w:rPr>
                <w:rFonts w:cs="Arial"/>
                <w:iCs/>
                <w:lang w:eastAsia="en-US"/>
              </w:rPr>
              <w:t>Transportation fares.</w:t>
            </w:r>
          </w:p>
        </w:tc>
      </w:tr>
      <w:tr w:rsidR="006B403E" w:rsidRPr="00F644A0" w14:paraId="0D3CD5E1" w14:textId="77777777" w:rsidTr="005E0555">
        <w:tblPrEx>
          <w:tblLook w:val="04A0" w:firstRow="1" w:lastRow="0" w:firstColumn="1" w:lastColumn="0" w:noHBand="0" w:noVBand="1"/>
        </w:tblPrEx>
        <w:tc>
          <w:tcPr>
            <w:tcW w:w="995" w:type="dxa"/>
          </w:tcPr>
          <w:p w14:paraId="4E17A2C3" w14:textId="77777777" w:rsidR="006B403E" w:rsidRPr="00F644A0" w:rsidRDefault="006B403E" w:rsidP="005E0555">
            <w:pPr>
              <w:pStyle w:val="Sectiontext"/>
              <w:jc w:val="center"/>
              <w:rPr>
                <w:rFonts w:cs="Arial"/>
                <w:lang w:eastAsia="en-US"/>
              </w:rPr>
            </w:pPr>
          </w:p>
        </w:tc>
        <w:tc>
          <w:tcPr>
            <w:tcW w:w="567" w:type="dxa"/>
          </w:tcPr>
          <w:p w14:paraId="7BCC027B" w14:textId="77777777" w:rsidR="006B403E" w:rsidRPr="00F644A0" w:rsidRDefault="006B403E" w:rsidP="005E0555">
            <w:pPr>
              <w:pStyle w:val="Sectiontext"/>
              <w:rPr>
                <w:rFonts w:cs="Arial"/>
                <w:iCs/>
                <w:lang w:eastAsia="en-US"/>
              </w:rPr>
            </w:pPr>
          </w:p>
        </w:tc>
        <w:tc>
          <w:tcPr>
            <w:tcW w:w="567" w:type="dxa"/>
          </w:tcPr>
          <w:p w14:paraId="5C881B3F" w14:textId="77777777" w:rsidR="006B403E" w:rsidRPr="00F644A0" w:rsidRDefault="006B403E" w:rsidP="005E0555">
            <w:pPr>
              <w:pStyle w:val="Sectiontext"/>
              <w:rPr>
                <w:rFonts w:cs="Arial"/>
                <w:iCs/>
                <w:lang w:eastAsia="en-US"/>
              </w:rPr>
            </w:pPr>
            <w:r w:rsidRPr="00F644A0">
              <w:rPr>
                <w:rFonts w:cs="Arial"/>
                <w:iCs/>
                <w:lang w:eastAsia="en-US"/>
              </w:rPr>
              <w:t>ii.</w:t>
            </w:r>
          </w:p>
        </w:tc>
        <w:tc>
          <w:tcPr>
            <w:tcW w:w="7236" w:type="dxa"/>
          </w:tcPr>
          <w:p w14:paraId="6C8A35BF" w14:textId="77777777" w:rsidR="006B403E" w:rsidRPr="00F644A0" w:rsidRDefault="006B403E" w:rsidP="005E0555">
            <w:pPr>
              <w:pStyle w:val="Sectiontext"/>
              <w:rPr>
                <w:rFonts w:cs="Arial"/>
              </w:rPr>
            </w:pPr>
            <w:r w:rsidRPr="00F644A0">
              <w:rPr>
                <w:rFonts w:cs="Arial"/>
              </w:rPr>
              <w:t>Car hire fees.</w:t>
            </w:r>
          </w:p>
        </w:tc>
      </w:tr>
      <w:tr w:rsidR="006B403E" w:rsidRPr="00F644A0" w14:paraId="3CB638F6" w14:textId="77777777" w:rsidTr="005E0555">
        <w:tblPrEx>
          <w:tblLook w:val="04A0" w:firstRow="1" w:lastRow="0" w:firstColumn="1" w:lastColumn="0" w:noHBand="0" w:noVBand="1"/>
        </w:tblPrEx>
        <w:tc>
          <w:tcPr>
            <w:tcW w:w="995" w:type="dxa"/>
          </w:tcPr>
          <w:p w14:paraId="71E5C505" w14:textId="77777777" w:rsidR="006B403E" w:rsidRPr="00F644A0" w:rsidRDefault="006B403E" w:rsidP="005E0555">
            <w:pPr>
              <w:pStyle w:val="Sectiontext"/>
              <w:jc w:val="center"/>
              <w:rPr>
                <w:rFonts w:cs="Arial"/>
                <w:lang w:eastAsia="en-US"/>
              </w:rPr>
            </w:pPr>
          </w:p>
        </w:tc>
        <w:tc>
          <w:tcPr>
            <w:tcW w:w="567" w:type="dxa"/>
          </w:tcPr>
          <w:p w14:paraId="16C43812" w14:textId="77777777" w:rsidR="006B403E" w:rsidRPr="00F644A0" w:rsidRDefault="006B403E" w:rsidP="005E0555">
            <w:pPr>
              <w:pStyle w:val="Sectiontext"/>
              <w:rPr>
                <w:rFonts w:cs="Arial"/>
                <w:iCs/>
                <w:lang w:eastAsia="en-US"/>
              </w:rPr>
            </w:pPr>
          </w:p>
        </w:tc>
        <w:tc>
          <w:tcPr>
            <w:tcW w:w="567" w:type="dxa"/>
          </w:tcPr>
          <w:p w14:paraId="00A7C9B5" w14:textId="77777777" w:rsidR="006B403E" w:rsidRPr="00F644A0" w:rsidRDefault="006B403E" w:rsidP="005E0555">
            <w:pPr>
              <w:pStyle w:val="Sectiontext"/>
              <w:rPr>
                <w:rFonts w:cs="Arial"/>
                <w:iCs/>
                <w:lang w:eastAsia="en-US"/>
              </w:rPr>
            </w:pPr>
            <w:r w:rsidRPr="00F644A0">
              <w:rPr>
                <w:rFonts w:cs="Arial"/>
                <w:iCs/>
                <w:lang w:eastAsia="en-US"/>
              </w:rPr>
              <w:t>iii.</w:t>
            </w:r>
          </w:p>
        </w:tc>
        <w:tc>
          <w:tcPr>
            <w:tcW w:w="7236" w:type="dxa"/>
          </w:tcPr>
          <w:p w14:paraId="3FF1DCF3" w14:textId="77777777" w:rsidR="006B403E" w:rsidRPr="00F644A0" w:rsidRDefault="006B403E" w:rsidP="005E0555">
            <w:pPr>
              <w:pStyle w:val="Sectiontext"/>
              <w:rPr>
                <w:rFonts w:cs="Arial"/>
              </w:rPr>
            </w:pPr>
            <w:r w:rsidRPr="00F644A0">
              <w:rPr>
                <w:rFonts w:cs="Arial"/>
              </w:rPr>
              <w:t>Parking charges.</w:t>
            </w:r>
          </w:p>
        </w:tc>
      </w:tr>
    </w:tbl>
    <w:p w14:paraId="35B3FCC6" w14:textId="1C505820" w:rsidR="006B403E" w:rsidRPr="00F644A0" w:rsidRDefault="006B403E">
      <w:pPr>
        <w:pStyle w:val="Heading6"/>
      </w:pPr>
      <w:bookmarkStart w:id="540" w:name="_Toc202426127"/>
      <w:r w:rsidRPr="00F644A0">
        <w:t>15.5.19A</w:t>
      </w:r>
      <w:r w:rsidR="00262CD2">
        <w:tab/>
      </w:r>
      <w:r w:rsidRPr="00F644A0">
        <w:t>Private vehicle use for health care</w:t>
      </w:r>
      <w:bookmarkEnd w:id="540"/>
    </w:p>
    <w:tbl>
      <w:tblPr>
        <w:tblW w:w="9372" w:type="dxa"/>
        <w:tblInd w:w="108" w:type="dxa"/>
        <w:tblLayout w:type="fixed"/>
        <w:tblLook w:val="0000" w:firstRow="0" w:lastRow="0" w:firstColumn="0" w:lastColumn="0" w:noHBand="0" w:noVBand="0"/>
      </w:tblPr>
      <w:tblGrid>
        <w:gridCol w:w="995"/>
        <w:gridCol w:w="567"/>
        <w:gridCol w:w="7802"/>
        <w:gridCol w:w="8"/>
      </w:tblGrid>
      <w:tr w:rsidR="006B403E" w:rsidRPr="00F644A0" w14:paraId="67ECDDC1" w14:textId="77777777" w:rsidTr="005E0555">
        <w:trPr>
          <w:gridAfter w:val="1"/>
          <w:wAfter w:w="8" w:type="dxa"/>
          <w:cantSplit/>
        </w:trPr>
        <w:tc>
          <w:tcPr>
            <w:tcW w:w="995" w:type="dxa"/>
          </w:tcPr>
          <w:p w14:paraId="54F515BD" w14:textId="77777777" w:rsidR="006B403E" w:rsidRPr="00F644A0" w:rsidRDefault="006B403E" w:rsidP="005E0555">
            <w:pPr>
              <w:pStyle w:val="Sectiontext"/>
              <w:jc w:val="center"/>
              <w:rPr>
                <w:rFonts w:cs="Arial"/>
              </w:rPr>
            </w:pPr>
            <w:r w:rsidRPr="00F644A0">
              <w:rPr>
                <w:rFonts w:cs="Arial"/>
              </w:rPr>
              <w:t>1.</w:t>
            </w:r>
          </w:p>
        </w:tc>
        <w:tc>
          <w:tcPr>
            <w:tcW w:w="8369" w:type="dxa"/>
            <w:gridSpan w:val="2"/>
          </w:tcPr>
          <w:p w14:paraId="594FDD62" w14:textId="77777777" w:rsidR="006B403E" w:rsidRPr="00F644A0" w:rsidRDefault="006B403E" w:rsidP="005E0555">
            <w:pPr>
              <w:pStyle w:val="Sectiontext"/>
              <w:rPr>
                <w:rFonts w:cs="Arial"/>
              </w:rPr>
            </w:pPr>
            <w:r>
              <w:rPr>
                <w:rFonts w:cs="Arial"/>
              </w:rPr>
              <w:t xml:space="preserve">An eligible person who has been approved </w:t>
            </w:r>
            <w:r w:rsidRPr="00F644A0">
              <w:rPr>
                <w:rFonts w:cs="Arial"/>
              </w:rPr>
              <w:t xml:space="preserve">travel </w:t>
            </w:r>
            <w:r>
              <w:rPr>
                <w:rFonts w:cs="Arial"/>
              </w:rPr>
              <w:t xml:space="preserve">costs </w:t>
            </w:r>
            <w:r w:rsidRPr="00F644A0">
              <w:rPr>
                <w:rFonts w:cs="Arial"/>
              </w:rPr>
              <w:t>under section 15.5.16 is eligible for reimbursement of an amount for each kilometre of a journey travelled using private vehicle if all of the following apply.</w:t>
            </w:r>
          </w:p>
        </w:tc>
      </w:tr>
      <w:tr w:rsidR="006B403E" w:rsidRPr="00F644A0" w14:paraId="48D69CAB" w14:textId="77777777" w:rsidTr="005E0555">
        <w:trPr>
          <w:gridAfter w:val="1"/>
          <w:wAfter w:w="8" w:type="dxa"/>
          <w:cantSplit/>
        </w:trPr>
        <w:tc>
          <w:tcPr>
            <w:tcW w:w="995" w:type="dxa"/>
          </w:tcPr>
          <w:p w14:paraId="05041733" w14:textId="77777777" w:rsidR="006B403E" w:rsidRPr="00F644A0" w:rsidRDefault="006B403E" w:rsidP="005E0555">
            <w:pPr>
              <w:pStyle w:val="Sectiontext"/>
              <w:jc w:val="center"/>
              <w:rPr>
                <w:rFonts w:cs="Arial"/>
              </w:rPr>
            </w:pPr>
          </w:p>
        </w:tc>
        <w:tc>
          <w:tcPr>
            <w:tcW w:w="567" w:type="dxa"/>
          </w:tcPr>
          <w:p w14:paraId="08FAAA17" w14:textId="77777777" w:rsidR="006B403E" w:rsidRPr="00F644A0" w:rsidRDefault="006B403E" w:rsidP="005E0555">
            <w:pPr>
              <w:pStyle w:val="Sectiontext"/>
              <w:rPr>
                <w:rFonts w:cs="Arial"/>
              </w:rPr>
            </w:pPr>
            <w:r w:rsidRPr="00F644A0">
              <w:rPr>
                <w:rFonts w:cs="Arial"/>
              </w:rPr>
              <w:t>a.</w:t>
            </w:r>
          </w:p>
        </w:tc>
        <w:tc>
          <w:tcPr>
            <w:tcW w:w="7802" w:type="dxa"/>
          </w:tcPr>
          <w:p w14:paraId="135BEE6E" w14:textId="77777777" w:rsidR="006B403E" w:rsidRPr="00F644A0" w:rsidRDefault="006B403E" w:rsidP="005E0555">
            <w:pPr>
              <w:pStyle w:val="Sectiontext"/>
              <w:rPr>
                <w:rFonts w:cs="Arial"/>
              </w:rPr>
            </w:pPr>
            <w:r>
              <w:rPr>
                <w:rFonts w:cs="Arial"/>
              </w:rPr>
              <w:t xml:space="preserve">Private vehicle </w:t>
            </w:r>
            <w:r w:rsidRPr="00F644A0">
              <w:rPr>
                <w:rFonts w:cs="Arial"/>
              </w:rPr>
              <w:t>is the most efficient and economical means of travel for the journey.</w:t>
            </w:r>
          </w:p>
        </w:tc>
      </w:tr>
      <w:tr w:rsidR="006B403E" w:rsidRPr="00F644A0" w14:paraId="529F00F6" w14:textId="77777777" w:rsidTr="005E0555">
        <w:trPr>
          <w:gridAfter w:val="1"/>
          <w:wAfter w:w="8" w:type="dxa"/>
          <w:cantSplit/>
        </w:trPr>
        <w:tc>
          <w:tcPr>
            <w:tcW w:w="995" w:type="dxa"/>
          </w:tcPr>
          <w:p w14:paraId="6C453A7D" w14:textId="77777777" w:rsidR="006B403E" w:rsidRPr="00F644A0" w:rsidRDefault="006B403E" w:rsidP="005E0555">
            <w:pPr>
              <w:pStyle w:val="Sectiontext"/>
              <w:jc w:val="center"/>
              <w:rPr>
                <w:rFonts w:cs="Arial"/>
              </w:rPr>
            </w:pPr>
          </w:p>
        </w:tc>
        <w:tc>
          <w:tcPr>
            <w:tcW w:w="567" w:type="dxa"/>
          </w:tcPr>
          <w:p w14:paraId="36E1BC9B" w14:textId="77777777" w:rsidR="006B403E" w:rsidRPr="00F644A0" w:rsidRDefault="006B403E" w:rsidP="005E0555">
            <w:pPr>
              <w:pStyle w:val="Sectiontext"/>
              <w:rPr>
                <w:rFonts w:cs="Arial"/>
              </w:rPr>
            </w:pPr>
            <w:r w:rsidRPr="00F644A0">
              <w:rPr>
                <w:rFonts w:cs="Arial"/>
              </w:rPr>
              <w:t>b.</w:t>
            </w:r>
          </w:p>
        </w:tc>
        <w:tc>
          <w:tcPr>
            <w:tcW w:w="7802" w:type="dxa"/>
          </w:tcPr>
          <w:p w14:paraId="0D0D4F11" w14:textId="77777777" w:rsidR="006B403E" w:rsidRPr="00F644A0" w:rsidRDefault="006B403E" w:rsidP="005E0555">
            <w:pPr>
              <w:pStyle w:val="Sectiontext"/>
              <w:rPr>
                <w:rFonts w:cs="Arial"/>
              </w:rPr>
            </w:pPr>
            <w:r>
              <w:rPr>
                <w:rFonts w:cs="Arial"/>
              </w:rPr>
              <w:t xml:space="preserve">Travelling by private vehicle </w:t>
            </w:r>
            <w:r w:rsidRPr="00F644A0">
              <w:rPr>
                <w:rFonts w:cs="Arial"/>
              </w:rPr>
              <w:t>is appropriate having regard to the eligible person’s medical requirements.</w:t>
            </w:r>
          </w:p>
        </w:tc>
      </w:tr>
      <w:tr w:rsidR="006B403E" w:rsidRPr="00F644A0" w14:paraId="6A6F4797" w14:textId="77777777" w:rsidTr="005E0555">
        <w:trPr>
          <w:gridAfter w:val="1"/>
          <w:wAfter w:w="8" w:type="dxa"/>
          <w:cantSplit/>
        </w:trPr>
        <w:tc>
          <w:tcPr>
            <w:tcW w:w="995" w:type="dxa"/>
          </w:tcPr>
          <w:p w14:paraId="38F4C9A4" w14:textId="77777777" w:rsidR="006B403E" w:rsidRPr="00F644A0" w:rsidRDefault="006B403E" w:rsidP="005E0555">
            <w:pPr>
              <w:pStyle w:val="Sectiontext"/>
              <w:jc w:val="center"/>
              <w:rPr>
                <w:rFonts w:cs="Arial"/>
              </w:rPr>
            </w:pPr>
            <w:r w:rsidRPr="00F644A0">
              <w:rPr>
                <w:rFonts w:cs="Arial"/>
              </w:rPr>
              <w:t>2.</w:t>
            </w:r>
          </w:p>
        </w:tc>
        <w:tc>
          <w:tcPr>
            <w:tcW w:w="8369" w:type="dxa"/>
            <w:gridSpan w:val="2"/>
          </w:tcPr>
          <w:p w14:paraId="21E85E1D" w14:textId="77777777" w:rsidR="006B403E" w:rsidRPr="00F644A0" w:rsidRDefault="006B403E" w:rsidP="005E0555">
            <w:pPr>
              <w:pStyle w:val="Sectiontext"/>
              <w:rPr>
                <w:rFonts w:cs="Arial"/>
              </w:rPr>
            </w:pPr>
            <w:r w:rsidRPr="00F644A0">
              <w:rPr>
                <w:rFonts w:cs="Arial"/>
              </w:rPr>
              <w:t>For the purpose of subsection 1, the amount is calculated using the following formula:</w:t>
            </w:r>
          </w:p>
        </w:tc>
      </w:tr>
      <w:tr w:rsidR="006B403E" w:rsidRPr="00F644A0" w14:paraId="5BBEC80E" w14:textId="77777777" w:rsidTr="005E0555">
        <w:trPr>
          <w:gridAfter w:val="1"/>
          <w:wAfter w:w="8" w:type="dxa"/>
          <w:cantSplit/>
        </w:trPr>
        <w:tc>
          <w:tcPr>
            <w:tcW w:w="995" w:type="dxa"/>
          </w:tcPr>
          <w:p w14:paraId="4A1A4984" w14:textId="77777777" w:rsidR="006B403E" w:rsidRPr="00F644A0" w:rsidRDefault="006B403E" w:rsidP="005E0555">
            <w:pPr>
              <w:pStyle w:val="Sectiontext"/>
              <w:jc w:val="center"/>
              <w:rPr>
                <w:rFonts w:cs="Arial"/>
              </w:rPr>
            </w:pPr>
          </w:p>
        </w:tc>
        <w:tc>
          <w:tcPr>
            <w:tcW w:w="8369" w:type="dxa"/>
            <w:gridSpan w:val="2"/>
          </w:tcPr>
          <w:p w14:paraId="6D8328BD" w14:textId="77777777" w:rsidR="006B403E" w:rsidRPr="00F644A0" w:rsidRDefault="006B403E" w:rsidP="005E0555">
            <w:pPr>
              <w:pStyle w:val="Sectiontext"/>
              <w:spacing w:after="480"/>
              <w:jc w:val="center"/>
              <w:rPr>
                <w:rFonts w:cs="Arial"/>
              </w:rPr>
            </w:pPr>
            <w:r>
              <w:rPr>
                <w:noProof/>
              </w:rPr>
              <w:drawing>
                <wp:anchor distT="0" distB="0" distL="114300" distR="114300" simplePos="0" relativeHeight="251687936" behindDoc="0" locked="0" layoutInCell="1" allowOverlap="1" wp14:anchorId="74136B21" wp14:editId="2801CEB8">
                  <wp:simplePos x="0" y="0"/>
                  <wp:positionH relativeFrom="column">
                    <wp:align>center</wp:align>
                  </wp:positionH>
                  <wp:positionV relativeFrom="page">
                    <wp:posOffset>3810</wp:posOffset>
                  </wp:positionV>
                  <wp:extent cx="4273200" cy="342000"/>
                  <wp:effectExtent l="0" t="0" r="0" b="1270"/>
                  <wp:wrapSquare wrapText="bothSides"/>
                  <wp:docPr id="21" name="Picture 21" descr="Start formula reimbursable amount per km (in local currency)) equals A times B times open bracket start fraction C over 100 close bracket end formula" title="Formula 15.5.19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4273200" cy="342000"/>
                          </a:xfrm>
                          <a:prstGeom prst="rect">
                            <a:avLst/>
                          </a:prstGeom>
                        </pic:spPr>
                      </pic:pic>
                    </a:graphicData>
                  </a:graphic>
                  <wp14:sizeRelH relativeFrom="margin">
                    <wp14:pctWidth>0</wp14:pctWidth>
                  </wp14:sizeRelH>
                  <wp14:sizeRelV relativeFrom="margin">
                    <wp14:pctHeight>0</wp14:pctHeight>
                  </wp14:sizeRelV>
                </wp:anchor>
              </w:drawing>
            </w:r>
          </w:p>
        </w:tc>
      </w:tr>
      <w:tr w:rsidR="006B403E" w:rsidRPr="00F644A0" w14:paraId="40388706" w14:textId="77777777" w:rsidTr="005E0555">
        <w:trPr>
          <w:gridAfter w:val="1"/>
          <w:wAfter w:w="8" w:type="dxa"/>
          <w:cantSplit/>
        </w:trPr>
        <w:tc>
          <w:tcPr>
            <w:tcW w:w="995" w:type="dxa"/>
          </w:tcPr>
          <w:p w14:paraId="410DA26B" w14:textId="77777777" w:rsidR="006B403E" w:rsidRPr="00F644A0" w:rsidRDefault="006B403E" w:rsidP="005E0555">
            <w:pPr>
              <w:pStyle w:val="Sectiontext"/>
              <w:jc w:val="center"/>
              <w:rPr>
                <w:rFonts w:cs="Arial"/>
              </w:rPr>
            </w:pPr>
          </w:p>
        </w:tc>
        <w:tc>
          <w:tcPr>
            <w:tcW w:w="8369" w:type="dxa"/>
            <w:gridSpan w:val="2"/>
          </w:tcPr>
          <w:p w14:paraId="431CBAD6" w14:textId="77777777" w:rsidR="006B403E" w:rsidRPr="00F644A0" w:rsidRDefault="006B403E" w:rsidP="005E0555">
            <w:pPr>
              <w:pStyle w:val="Sectiontext"/>
              <w:rPr>
                <w:rFonts w:cs="Arial"/>
              </w:rPr>
            </w:pPr>
            <w:r w:rsidRPr="00F644A0">
              <w:rPr>
                <w:rFonts w:cs="Arial"/>
              </w:rPr>
              <w:t>Where:</w:t>
            </w:r>
          </w:p>
        </w:tc>
      </w:tr>
      <w:tr w:rsidR="006B403E" w:rsidRPr="00F644A0" w14:paraId="0143C8D7" w14:textId="77777777" w:rsidTr="005E0555">
        <w:trPr>
          <w:cantSplit/>
        </w:trPr>
        <w:tc>
          <w:tcPr>
            <w:tcW w:w="995" w:type="dxa"/>
          </w:tcPr>
          <w:p w14:paraId="53A0BE81" w14:textId="77777777" w:rsidR="006B403E" w:rsidRPr="00F644A0" w:rsidRDefault="006B403E" w:rsidP="005E0555">
            <w:pPr>
              <w:pStyle w:val="Sectiontext"/>
              <w:jc w:val="center"/>
              <w:rPr>
                <w:rFonts w:cs="Arial"/>
              </w:rPr>
            </w:pPr>
          </w:p>
        </w:tc>
        <w:tc>
          <w:tcPr>
            <w:tcW w:w="567" w:type="dxa"/>
          </w:tcPr>
          <w:p w14:paraId="58B94616" w14:textId="77777777" w:rsidR="006B403E" w:rsidRPr="00F644A0" w:rsidRDefault="006B403E" w:rsidP="005E0555">
            <w:pPr>
              <w:pStyle w:val="Sectiontext"/>
              <w:rPr>
                <w:rFonts w:cs="Arial"/>
                <w:b/>
              </w:rPr>
            </w:pPr>
            <w:r w:rsidRPr="00F644A0">
              <w:rPr>
                <w:rFonts w:cs="Arial"/>
                <w:b/>
              </w:rPr>
              <w:t>A</w:t>
            </w:r>
          </w:p>
        </w:tc>
        <w:tc>
          <w:tcPr>
            <w:tcW w:w="7810" w:type="dxa"/>
            <w:gridSpan w:val="2"/>
          </w:tcPr>
          <w:p w14:paraId="56C2910F" w14:textId="77777777" w:rsidR="006B403E" w:rsidRPr="00F644A0" w:rsidRDefault="006B403E" w:rsidP="005E0555">
            <w:pPr>
              <w:pStyle w:val="Sectiontext"/>
              <w:rPr>
                <w:rFonts w:cs="Arial"/>
              </w:rPr>
            </w:pPr>
            <w:r w:rsidRPr="00F644A0">
              <w:rPr>
                <w:rFonts w:cs="Arial"/>
              </w:rPr>
              <w:t>is the rate of vehicle allowance</w:t>
            </w:r>
            <w:r>
              <w:rPr>
                <w:rFonts w:cs="Arial"/>
              </w:rPr>
              <w:t xml:space="preserve"> under section 9.6.25 that applies</w:t>
            </w:r>
            <w:r w:rsidRPr="00F644A0">
              <w:rPr>
                <w:rFonts w:cs="Arial"/>
              </w:rPr>
              <w:t xml:space="preserve"> to the posting location at the time of the approved travel.</w:t>
            </w:r>
          </w:p>
        </w:tc>
      </w:tr>
      <w:tr w:rsidR="006B403E" w:rsidRPr="00F644A0" w14:paraId="2EC6CDC5" w14:textId="77777777" w:rsidTr="005E0555">
        <w:trPr>
          <w:cantSplit/>
        </w:trPr>
        <w:tc>
          <w:tcPr>
            <w:tcW w:w="995" w:type="dxa"/>
          </w:tcPr>
          <w:p w14:paraId="207C9229" w14:textId="77777777" w:rsidR="006B403E" w:rsidRPr="00F644A0" w:rsidRDefault="006B403E" w:rsidP="005E0555">
            <w:pPr>
              <w:pStyle w:val="Sectiontext"/>
              <w:jc w:val="center"/>
              <w:rPr>
                <w:rFonts w:cs="Arial"/>
              </w:rPr>
            </w:pPr>
          </w:p>
        </w:tc>
        <w:tc>
          <w:tcPr>
            <w:tcW w:w="567" w:type="dxa"/>
          </w:tcPr>
          <w:p w14:paraId="65FFEF42" w14:textId="77777777" w:rsidR="006B403E" w:rsidRPr="00F644A0" w:rsidRDefault="006B403E" w:rsidP="005E0555">
            <w:pPr>
              <w:pStyle w:val="Sectiontext"/>
              <w:rPr>
                <w:rFonts w:cs="Arial"/>
                <w:b/>
              </w:rPr>
            </w:pPr>
            <w:r w:rsidRPr="00F644A0">
              <w:rPr>
                <w:rFonts w:cs="Arial"/>
                <w:b/>
              </w:rPr>
              <w:t>B</w:t>
            </w:r>
          </w:p>
        </w:tc>
        <w:tc>
          <w:tcPr>
            <w:tcW w:w="7810" w:type="dxa"/>
            <w:gridSpan w:val="2"/>
          </w:tcPr>
          <w:p w14:paraId="268A9D71" w14:textId="77777777" w:rsidR="006B403E" w:rsidRPr="00F644A0" w:rsidRDefault="006B403E" w:rsidP="005E0555">
            <w:pPr>
              <w:pStyle w:val="Sectiontext"/>
              <w:rPr>
                <w:rFonts w:cs="Arial"/>
              </w:rPr>
            </w:pPr>
            <w:r w:rsidRPr="00F644A0">
              <w:rPr>
                <w:rFonts w:cs="Arial"/>
              </w:rPr>
              <w:t>is the exchange rate used to pay members’ salary for the pay period.</w:t>
            </w:r>
          </w:p>
        </w:tc>
      </w:tr>
      <w:tr w:rsidR="006B403E" w:rsidRPr="00F644A0" w14:paraId="710A208A" w14:textId="77777777" w:rsidTr="005E0555">
        <w:trPr>
          <w:cantSplit/>
        </w:trPr>
        <w:tc>
          <w:tcPr>
            <w:tcW w:w="995" w:type="dxa"/>
          </w:tcPr>
          <w:p w14:paraId="1BD0D09E" w14:textId="77777777" w:rsidR="006B403E" w:rsidRPr="00F644A0" w:rsidRDefault="006B403E" w:rsidP="005E0555">
            <w:pPr>
              <w:pStyle w:val="Sectiontext"/>
              <w:jc w:val="center"/>
              <w:rPr>
                <w:rFonts w:cs="Arial"/>
              </w:rPr>
            </w:pPr>
          </w:p>
        </w:tc>
        <w:tc>
          <w:tcPr>
            <w:tcW w:w="567" w:type="dxa"/>
          </w:tcPr>
          <w:p w14:paraId="34DFECE7" w14:textId="77777777" w:rsidR="006B403E" w:rsidRPr="00F644A0" w:rsidRDefault="006B403E" w:rsidP="005E0555">
            <w:pPr>
              <w:pStyle w:val="Sectiontext"/>
              <w:rPr>
                <w:rFonts w:cs="Arial"/>
                <w:b/>
              </w:rPr>
            </w:pPr>
            <w:r w:rsidRPr="00F644A0">
              <w:rPr>
                <w:rFonts w:cs="Arial"/>
                <w:b/>
              </w:rPr>
              <w:t>C</w:t>
            </w:r>
          </w:p>
        </w:tc>
        <w:tc>
          <w:tcPr>
            <w:tcW w:w="7810" w:type="dxa"/>
            <w:gridSpan w:val="2"/>
          </w:tcPr>
          <w:p w14:paraId="0D9039E8" w14:textId="77777777" w:rsidR="006B403E" w:rsidRPr="00F644A0" w:rsidRDefault="006B403E" w:rsidP="005E0555">
            <w:pPr>
              <w:pStyle w:val="Sectiontext"/>
              <w:rPr>
                <w:rFonts w:cs="Arial"/>
              </w:rPr>
            </w:pPr>
            <w:r w:rsidRPr="00F644A0">
              <w:rPr>
                <w:rFonts w:cs="Arial"/>
              </w:rPr>
              <w:t>is the post index under section 12.3.14A used to calculate overseas allowances for the pay period.</w:t>
            </w:r>
          </w:p>
        </w:tc>
      </w:tr>
      <w:tr w:rsidR="006B403E" w:rsidRPr="00F644A0" w14:paraId="60A97A35" w14:textId="77777777" w:rsidTr="005E0555">
        <w:trPr>
          <w:cantSplit/>
        </w:trPr>
        <w:tc>
          <w:tcPr>
            <w:tcW w:w="995" w:type="dxa"/>
          </w:tcPr>
          <w:p w14:paraId="2C8F553B" w14:textId="77777777" w:rsidR="006B403E" w:rsidRPr="00F644A0" w:rsidRDefault="006B403E" w:rsidP="005E0555">
            <w:pPr>
              <w:pStyle w:val="Sectiontext"/>
              <w:keepNext/>
              <w:keepLines/>
              <w:jc w:val="center"/>
              <w:rPr>
                <w:rFonts w:cs="Arial"/>
              </w:rPr>
            </w:pPr>
            <w:r w:rsidRPr="00F644A0">
              <w:rPr>
                <w:rFonts w:cs="Arial"/>
              </w:rPr>
              <w:t>3.</w:t>
            </w:r>
          </w:p>
        </w:tc>
        <w:tc>
          <w:tcPr>
            <w:tcW w:w="8377" w:type="dxa"/>
            <w:gridSpan w:val="3"/>
          </w:tcPr>
          <w:p w14:paraId="11C57F18" w14:textId="77777777" w:rsidR="006B403E" w:rsidRPr="00F644A0" w:rsidRDefault="006B403E" w:rsidP="005E0555">
            <w:pPr>
              <w:pStyle w:val="Sectiontext"/>
              <w:keepNext/>
              <w:keepLines/>
              <w:rPr>
                <w:rFonts w:cs="Arial"/>
              </w:rPr>
            </w:pPr>
            <w:r>
              <w:rPr>
                <w:rFonts w:cs="Arial"/>
              </w:rPr>
              <w:t xml:space="preserve">If subsection 1 applies, the eligible person is eligible for reimbursement of </w:t>
            </w:r>
            <w:r w:rsidRPr="00F644A0">
              <w:rPr>
                <w:rFonts w:cs="Arial"/>
              </w:rPr>
              <w:t>the actual costs of any of the following.</w:t>
            </w:r>
          </w:p>
        </w:tc>
      </w:tr>
      <w:tr w:rsidR="006B403E" w:rsidRPr="00F644A0" w14:paraId="3400DFC3" w14:textId="77777777" w:rsidTr="005E0555">
        <w:trPr>
          <w:cantSplit/>
        </w:trPr>
        <w:tc>
          <w:tcPr>
            <w:tcW w:w="995" w:type="dxa"/>
          </w:tcPr>
          <w:p w14:paraId="60C22FD3" w14:textId="77777777" w:rsidR="006B403E" w:rsidRPr="00F644A0" w:rsidRDefault="006B403E" w:rsidP="005E0555">
            <w:pPr>
              <w:pStyle w:val="Sectiontext"/>
              <w:jc w:val="center"/>
              <w:rPr>
                <w:rFonts w:cs="Arial"/>
              </w:rPr>
            </w:pPr>
          </w:p>
        </w:tc>
        <w:tc>
          <w:tcPr>
            <w:tcW w:w="567" w:type="dxa"/>
          </w:tcPr>
          <w:p w14:paraId="14B19310" w14:textId="77777777" w:rsidR="006B403E" w:rsidRPr="00F644A0" w:rsidRDefault="006B403E" w:rsidP="005E0555">
            <w:pPr>
              <w:pStyle w:val="Sectiontext"/>
              <w:rPr>
                <w:rFonts w:cs="Arial"/>
              </w:rPr>
            </w:pPr>
            <w:r w:rsidRPr="00F644A0">
              <w:rPr>
                <w:rFonts w:cs="Arial"/>
              </w:rPr>
              <w:t>a.</w:t>
            </w:r>
          </w:p>
        </w:tc>
        <w:tc>
          <w:tcPr>
            <w:tcW w:w="7810" w:type="dxa"/>
            <w:gridSpan w:val="2"/>
          </w:tcPr>
          <w:p w14:paraId="7B638561" w14:textId="77777777" w:rsidR="006B403E" w:rsidRPr="00F644A0" w:rsidRDefault="006B403E" w:rsidP="005E0555">
            <w:pPr>
              <w:pStyle w:val="Sectiontext"/>
              <w:rPr>
                <w:rFonts w:cs="Arial"/>
              </w:rPr>
            </w:pPr>
            <w:r w:rsidRPr="00F644A0">
              <w:rPr>
                <w:rFonts w:cs="Arial"/>
              </w:rPr>
              <w:t>Vehicle ferry fares.</w:t>
            </w:r>
          </w:p>
        </w:tc>
      </w:tr>
      <w:tr w:rsidR="006B403E" w:rsidRPr="00F644A0" w14:paraId="68BE778E" w14:textId="77777777" w:rsidTr="005E0555">
        <w:trPr>
          <w:cantSplit/>
        </w:trPr>
        <w:tc>
          <w:tcPr>
            <w:tcW w:w="995" w:type="dxa"/>
          </w:tcPr>
          <w:p w14:paraId="209509B1" w14:textId="77777777" w:rsidR="006B403E" w:rsidRPr="00F644A0" w:rsidRDefault="006B403E" w:rsidP="005E0555">
            <w:pPr>
              <w:pStyle w:val="Sectiontext"/>
              <w:jc w:val="center"/>
              <w:rPr>
                <w:rFonts w:cs="Arial"/>
              </w:rPr>
            </w:pPr>
          </w:p>
        </w:tc>
        <w:tc>
          <w:tcPr>
            <w:tcW w:w="567" w:type="dxa"/>
          </w:tcPr>
          <w:p w14:paraId="10A19A94" w14:textId="77777777" w:rsidR="006B403E" w:rsidRPr="00F644A0" w:rsidRDefault="006B403E" w:rsidP="005E0555">
            <w:pPr>
              <w:pStyle w:val="Sectiontext"/>
              <w:rPr>
                <w:rFonts w:cs="Arial"/>
              </w:rPr>
            </w:pPr>
            <w:r w:rsidRPr="00F644A0">
              <w:rPr>
                <w:rFonts w:cs="Arial"/>
              </w:rPr>
              <w:t>b.</w:t>
            </w:r>
          </w:p>
        </w:tc>
        <w:tc>
          <w:tcPr>
            <w:tcW w:w="7810" w:type="dxa"/>
            <w:gridSpan w:val="2"/>
          </w:tcPr>
          <w:p w14:paraId="22B3D9FD" w14:textId="77777777" w:rsidR="006B403E" w:rsidRPr="00F644A0" w:rsidRDefault="006B403E" w:rsidP="005E0555">
            <w:pPr>
              <w:pStyle w:val="Sectiontext"/>
              <w:rPr>
                <w:rFonts w:cs="Arial"/>
              </w:rPr>
            </w:pPr>
            <w:r w:rsidRPr="00F644A0">
              <w:rPr>
                <w:rFonts w:cs="Arial"/>
              </w:rPr>
              <w:t>Toll fees.</w:t>
            </w:r>
          </w:p>
        </w:tc>
      </w:tr>
      <w:tr w:rsidR="006B403E" w:rsidRPr="00F644A0" w14:paraId="531552B9" w14:textId="77777777" w:rsidTr="005E0555">
        <w:trPr>
          <w:cantSplit/>
        </w:trPr>
        <w:tc>
          <w:tcPr>
            <w:tcW w:w="995" w:type="dxa"/>
          </w:tcPr>
          <w:p w14:paraId="6DFD68B6" w14:textId="77777777" w:rsidR="006B403E" w:rsidRPr="00F644A0" w:rsidRDefault="006B403E" w:rsidP="005E0555">
            <w:pPr>
              <w:pStyle w:val="Sectiontext"/>
              <w:jc w:val="center"/>
              <w:rPr>
                <w:rFonts w:cs="Arial"/>
              </w:rPr>
            </w:pPr>
          </w:p>
        </w:tc>
        <w:tc>
          <w:tcPr>
            <w:tcW w:w="567" w:type="dxa"/>
          </w:tcPr>
          <w:p w14:paraId="2DA6FE10" w14:textId="77777777" w:rsidR="006B403E" w:rsidRPr="00F644A0" w:rsidRDefault="006B403E" w:rsidP="005E0555">
            <w:pPr>
              <w:pStyle w:val="Sectiontext"/>
              <w:rPr>
                <w:rFonts w:cs="Arial"/>
              </w:rPr>
            </w:pPr>
            <w:r w:rsidRPr="00F644A0">
              <w:rPr>
                <w:rFonts w:cs="Arial"/>
              </w:rPr>
              <w:t>c.</w:t>
            </w:r>
          </w:p>
        </w:tc>
        <w:tc>
          <w:tcPr>
            <w:tcW w:w="7810" w:type="dxa"/>
            <w:gridSpan w:val="2"/>
          </w:tcPr>
          <w:p w14:paraId="7A6D6DAC" w14:textId="77777777" w:rsidR="006B403E" w:rsidRPr="00F644A0" w:rsidRDefault="006B403E" w:rsidP="005E0555">
            <w:pPr>
              <w:pStyle w:val="Sectiontext"/>
              <w:rPr>
                <w:rFonts w:cs="Arial"/>
              </w:rPr>
            </w:pPr>
            <w:r w:rsidRPr="00F644A0">
              <w:rPr>
                <w:rFonts w:cs="Arial"/>
              </w:rPr>
              <w:t>Parking or vehicle storage charges.</w:t>
            </w:r>
          </w:p>
        </w:tc>
      </w:tr>
    </w:tbl>
    <w:p w14:paraId="14CB08E3" w14:textId="58292A60" w:rsidR="0081682C" w:rsidRPr="00A2441E" w:rsidRDefault="0081682C">
      <w:pPr>
        <w:pStyle w:val="Heading6"/>
      </w:pPr>
      <w:bookmarkStart w:id="541" w:name="_Toc202426128"/>
      <w:r w:rsidRPr="00A2441E">
        <w:t>15.5.20</w:t>
      </w:r>
      <w:r w:rsidR="00262CD2">
        <w:tab/>
      </w:r>
      <w:r w:rsidRPr="00A2441E">
        <w:t>Living costs at another location during treatment</w:t>
      </w:r>
      <w:bookmarkEnd w:id="541"/>
    </w:p>
    <w:tbl>
      <w:tblPr>
        <w:tblW w:w="9367" w:type="dxa"/>
        <w:tblInd w:w="113" w:type="dxa"/>
        <w:tblLayout w:type="fixed"/>
        <w:tblLook w:val="0000" w:firstRow="0" w:lastRow="0" w:firstColumn="0" w:lastColumn="0" w:noHBand="0" w:noVBand="0"/>
      </w:tblPr>
      <w:tblGrid>
        <w:gridCol w:w="992"/>
        <w:gridCol w:w="563"/>
        <w:gridCol w:w="567"/>
        <w:gridCol w:w="7237"/>
        <w:gridCol w:w="8"/>
      </w:tblGrid>
      <w:tr w:rsidR="003E3375" w:rsidRPr="00A2441E" w14:paraId="6B71C10E" w14:textId="77777777" w:rsidTr="00D22181">
        <w:tc>
          <w:tcPr>
            <w:tcW w:w="992" w:type="dxa"/>
          </w:tcPr>
          <w:p w14:paraId="1E840A8E" w14:textId="5F173DFF" w:rsidR="003E3375" w:rsidRPr="00A2441E" w:rsidRDefault="003E3375" w:rsidP="003E3375">
            <w:pPr>
              <w:pStyle w:val="Sectiontext"/>
              <w:jc w:val="center"/>
            </w:pPr>
            <w:r w:rsidRPr="002C530C">
              <w:rPr>
                <w:rFonts w:cs="Arial"/>
              </w:rPr>
              <w:t>1.</w:t>
            </w:r>
          </w:p>
        </w:tc>
        <w:tc>
          <w:tcPr>
            <w:tcW w:w="8375" w:type="dxa"/>
            <w:gridSpan w:val="4"/>
          </w:tcPr>
          <w:p w14:paraId="4A95AF45" w14:textId="19B23D01" w:rsidR="003E3375" w:rsidRPr="00A2441E" w:rsidRDefault="003E3375" w:rsidP="003E3375">
            <w:pPr>
              <w:pStyle w:val="Sectiontext"/>
            </w:pPr>
            <w:r w:rsidRPr="002C530C">
              <w:rPr>
                <w:rFonts w:cs="Arial"/>
                <w:iCs/>
              </w:rPr>
              <w:t>This section applies to an eligible person authorised to travel under this Division who is not an in-patient at a hospital.</w:t>
            </w:r>
          </w:p>
        </w:tc>
      </w:tr>
      <w:tr w:rsidR="00D22181" w:rsidRPr="00D15A4D" w14:paraId="3F637BC2" w14:textId="77777777" w:rsidTr="00D22181">
        <w:trPr>
          <w:gridAfter w:val="1"/>
          <w:wAfter w:w="8" w:type="dxa"/>
        </w:trPr>
        <w:tc>
          <w:tcPr>
            <w:tcW w:w="992" w:type="dxa"/>
          </w:tcPr>
          <w:p w14:paraId="7C4916DC" w14:textId="77777777" w:rsidR="00D22181" w:rsidRPr="00D15A4D" w:rsidRDefault="00D22181" w:rsidP="00E34818">
            <w:pPr>
              <w:pStyle w:val="Sectiontext"/>
              <w:jc w:val="center"/>
            </w:pPr>
            <w:r>
              <w:t>2.</w:t>
            </w:r>
          </w:p>
        </w:tc>
        <w:tc>
          <w:tcPr>
            <w:tcW w:w="8367" w:type="dxa"/>
            <w:gridSpan w:val="3"/>
          </w:tcPr>
          <w:p w14:paraId="1AFEE352" w14:textId="77777777" w:rsidR="00D22181" w:rsidRPr="00D15A4D" w:rsidRDefault="00D22181" w:rsidP="00E34818">
            <w:pPr>
              <w:pStyle w:val="Sectiontext"/>
              <w:rPr>
                <w:iCs/>
              </w:rPr>
            </w:pPr>
            <w:r>
              <w:t>An eligible person is eligible for one of the following if they travel from the posting location to another location overseas for treatment.</w:t>
            </w:r>
          </w:p>
        </w:tc>
      </w:tr>
      <w:tr w:rsidR="00D22181" w:rsidRPr="00D15A4D" w14:paraId="05A1B71E" w14:textId="77777777" w:rsidTr="00D22181">
        <w:tblPrEx>
          <w:tblLook w:val="04A0" w:firstRow="1" w:lastRow="0" w:firstColumn="1" w:lastColumn="0" w:noHBand="0" w:noVBand="1"/>
        </w:tblPrEx>
        <w:trPr>
          <w:gridAfter w:val="1"/>
          <w:wAfter w:w="8" w:type="dxa"/>
        </w:trPr>
        <w:tc>
          <w:tcPr>
            <w:tcW w:w="992" w:type="dxa"/>
          </w:tcPr>
          <w:p w14:paraId="668F9971" w14:textId="77777777" w:rsidR="00D22181" w:rsidRPr="00D15A4D" w:rsidRDefault="00D22181" w:rsidP="00E34818">
            <w:pPr>
              <w:pStyle w:val="Sectiontext"/>
              <w:jc w:val="center"/>
              <w:rPr>
                <w:lang w:eastAsia="en-US"/>
              </w:rPr>
            </w:pPr>
          </w:p>
        </w:tc>
        <w:tc>
          <w:tcPr>
            <w:tcW w:w="563" w:type="dxa"/>
            <w:hideMark/>
          </w:tcPr>
          <w:p w14:paraId="2DFE6755" w14:textId="77777777" w:rsidR="00D22181" w:rsidRPr="00D15A4D" w:rsidRDefault="00D22181" w:rsidP="00E34818">
            <w:pPr>
              <w:pStyle w:val="Sectiontext"/>
              <w:rPr>
                <w:rFonts w:cs="Arial"/>
                <w:lang w:eastAsia="en-US"/>
              </w:rPr>
            </w:pPr>
            <w:r w:rsidRPr="00D15A4D">
              <w:rPr>
                <w:rFonts w:cs="Arial"/>
                <w:lang w:eastAsia="en-US"/>
              </w:rPr>
              <w:t>a.</w:t>
            </w:r>
          </w:p>
        </w:tc>
        <w:tc>
          <w:tcPr>
            <w:tcW w:w="7804" w:type="dxa"/>
            <w:gridSpan w:val="2"/>
          </w:tcPr>
          <w:p w14:paraId="13CEF535" w14:textId="77777777" w:rsidR="00D22181" w:rsidRPr="00D15A4D" w:rsidRDefault="00D22181" w:rsidP="00E34818">
            <w:pPr>
              <w:pStyle w:val="Sectiontext"/>
              <w:rPr>
                <w:rFonts w:cs="Arial"/>
                <w:lang w:eastAsia="en-US"/>
              </w:rPr>
            </w:pPr>
            <w:r>
              <w:t xml:space="preserve">If they occupy commercial accommodation with cooking facilities for </w:t>
            </w:r>
            <w:r w:rsidRPr="003260CE">
              <w:t>6 or more days — the reasonable cost of the accommodation.</w:t>
            </w:r>
          </w:p>
        </w:tc>
      </w:tr>
      <w:tr w:rsidR="00D22181" w:rsidRPr="003260CE" w14:paraId="619E06F9" w14:textId="77777777" w:rsidTr="00D22181">
        <w:tblPrEx>
          <w:tblLook w:val="04A0" w:firstRow="1" w:lastRow="0" w:firstColumn="1" w:lastColumn="0" w:noHBand="0" w:noVBand="1"/>
        </w:tblPrEx>
        <w:trPr>
          <w:gridAfter w:val="1"/>
          <w:wAfter w:w="8" w:type="dxa"/>
        </w:trPr>
        <w:tc>
          <w:tcPr>
            <w:tcW w:w="992" w:type="dxa"/>
          </w:tcPr>
          <w:p w14:paraId="27FAAA9B" w14:textId="77777777" w:rsidR="00D22181" w:rsidRPr="00D15A4D" w:rsidRDefault="00D22181" w:rsidP="00E34818">
            <w:pPr>
              <w:pStyle w:val="Sectiontext"/>
              <w:jc w:val="center"/>
              <w:rPr>
                <w:lang w:eastAsia="en-US"/>
              </w:rPr>
            </w:pPr>
          </w:p>
        </w:tc>
        <w:tc>
          <w:tcPr>
            <w:tcW w:w="563" w:type="dxa"/>
          </w:tcPr>
          <w:p w14:paraId="566FB255" w14:textId="77777777" w:rsidR="00D22181" w:rsidRPr="00D15A4D" w:rsidRDefault="00D22181" w:rsidP="00E34818">
            <w:pPr>
              <w:pStyle w:val="Sectiontext"/>
              <w:rPr>
                <w:rFonts w:cs="Arial"/>
                <w:lang w:eastAsia="en-US"/>
              </w:rPr>
            </w:pPr>
            <w:r>
              <w:rPr>
                <w:rFonts w:cs="Arial"/>
                <w:lang w:eastAsia="en-US"/>
              </w:rPr>
              <w:t>b.</w:t>
            </w:r>
          </w:p>
        </w:tc>
        <w:tc>
          <w:tcPr>
            <w:tcW w:w="7804" w:type="dxa"/>
            <w:gridSpan w:val="2"/>
          </w:tcPr>
          <w:p w14:paraId="16193F4C" w14:textId="77777777" w:rsidR="00D22181" w:rsidRPr="003260CE" w:rsidRDefault="00D22181" w:rsidP="00E34818">
            <w:pPr>
              <w:pStyle w:val="Sectiontext"/>
            </w:pPr>
            <w:r w:rsidRPr="003260CE">
              <w:t>If they occupy one of the following — the amount payable under section 14.5.5.</w:t>
            </w:r>
          </w:p>
        </w:tc>
      </w:tr>
      <w:tr w:rsidR="00D22181" w:rsidRPr="003260CE" w14:paraId="75ED9747" w14:textId="77777777" w:rsidTr="00D22181">
        <w:tblPrEx>
          <w:tblLook w:val="04A0" w:firstRow="1" w:lastRow="0" w:firstColumn="1" w:lastColumn="0" w:noHBand="0" w:noVBand="1"/>
        </w:tblPrEx>
        <w:trPr>
          <w:gridAfter w:val="1"/>
          <w:wAfter w:w="8" w:type="dxa"/>
        </w:trPr>
        <w:tc>
          <w:tcPr>
            <w:tcW w:w="992" w:type="dxa"/>
          </w:tcPr>
          <w:p w14:paraId="067E596C" w14:textId="77777777" w:rsidR="00D22181" w:rsidRPr="00D15A4D" w:rsidRDefault="00D22181" w:rsidP="00E34818">
            <w:pPr>
              <w:pStyle w:val="Sectiontext"/>
              <w:jc w:val="center"/>
              <w:rPr>
                <w:lang w:eastAsia="en-US"/>
              </w:rPr>
            </w:pPr>
          </w:p>
        </w:tc>
        <w:tc>
          <w:tcPr>
            <w:tcW w:w="563" w:type="dxa"/>
          </w:tcPr>
          <w:p w14:paraId="38394B58" w14:textId="77777777" w:rsidR="00D22181" w:rsidRPr="00D15A4D" w:rsidRDefault="00D22181" w:rsidP="00E34818">
            <w:pPr>
              <w:pStyle w:val="Sectiontext"/>
              <w:rPr>
                <w:rFonts w:cs="Arial"/>
                <w:iCs/>
                <w:lang w:eastAsia="en-US"/>
              </w:rPr>
            </w:pPr>
          </w:p>
        </w:tc>
        <w:tc>
          <w:tcPr>
            <w:tcW w:w="567" w:type="dxa"/>
            <w:hideMark/>
          </w:tcPr>
          <w:p w14:paraId="090C30E9" w14:textId="77777777" w:rsidR="00D22181" w:rsidRPr="00D15A4D" w:rsidRDefault="00D22181" w:rsidP="00E34818">
            <w:pPr>
              <w:pStyle w:val="Sectiontext"/>
              <w:rPr>
                <w:rFonts w:cs="Arial"/>
                <w:iCs/>
                <w:lang w:eastAsia="en-US"/>
              </w:rPr>
            </w:pPr>
            <w:r w:rsidRPr="00D15A4D">
              <w:rPr>
                <w:rFonts w:cs="Arial"/>
                <w:iCs/>
                <w:lang w:eastAsia="en-US"/>
              </w:rPr>
              <w:t>i.</w:t>
            </w:r>
          </w:p>
        </w:tc>
        <w:tc>
          <w:tcPr>
            <w:tcW w:w="7237" w:type="dxa"/>
          </w:tcPr>
          <w:p w14:paraId="33BD0821" w14:textId="77777777" w:rsidR="00D22181" w:rsidRPr="003260CE" w:rsidRDefault="00D22181" w:rsidP="00E34818">
            <w:pPr>
              <w:pStyle w:val="Sectiontext"/>
              <w:rPr>
                <w:rFonts w:cs="Arial"/>
                <w:iCs/>
                <w:lang w:eastAsia="en-US"/>
              </w:rPr>
            </w:pPr>
            <w:r w:rsidRPr="003260CE">
              <w:t>Commercial accommodation with cooking facilities for 5 days or less.</w:t>
            </w:r>
          </w:p>
        </w:tc>
      </w:tr>
      <w:tr w:rsidR="00D22181" w:rsidRPr="00D15A4D" w14:paraId="6BADDD1E" w14:textId="77777777" w:rsidTr="00D22181">
        <w:tblPrEx>
          <w:tblLook w:val="04A0" w:firstRow="1" w:lastRow="0" w:firstColumn="1" w:lastColumn="0" w:noHBand="0" w:noVBand="1"/>
        </w:tblPrEx>
        <w:trPr>
          <w:gridAfter w:val="1"/>
          <w:wAfter w:w="8" w:type="dxa"/>
        </w:trPr>
        <w:tc>
          <w:tcPr>
            <w:tcW w:w="992" w:type="dxa"/>
          </w:tcPr>
          <w:p w14:paraId="36D16EF6" w14:textId="77777777" w:rsidR="00D22181" w:rsidRPr="00D15A4D" w:rsidRDefault="00D22181" w:rsidP="00E34818">
            <w:pPr>
              <w:pStyle w:val="Sectiontext"/>
              <w:jc w:val="center"/>
              <w:rPr>
                <w:lang w:eastAsia="en-US"/>
              </w:rPr>
            </w:pPr>
          </w:p>
        </w:tc>
        <w:tc>
          <w:tcPr>
            <w:tcW w:w="563" w:type="dxa"/>
          </w:tcPr>
          <w:p w14:paraId="1B9AAA10" w14:textId="77777777" w:rsidR="00D22181" w:rsidRPr="00D15A4D" w:rsidRDefault="00D22181" w:rsidP="00E34818">
            <w:pPr>
              <w:pStyle w:val="Sectiontext"/>
              <w:rPr>
                <w:rFonts w:cs="Arial"/>
                <w:iCs/>
                <w:lang w:eastAsia="en-US"/>
              </w:rPr>
            </w:pPr>
          </w:p>
        </w:tc>
        <w:tc>
          <w:tcPr>
            <w:tcW w:w="567" w:type="dxa"/>
          </w:tcPr>
          <w:p w14:paraId="177AE15C" w14:textId="77777777" w:rsidR="00D22181" w:rsidRPr="00D15A4D" w:rsidRDefault="00D22181" w:rsidP="00E34818">
            <w:pPr>
              <w:pStyle w:val="Sectiontext"/>
              <w:rPr>
                <w:rFonts w:cs="Arial"/>
                <w:iCs/>
                <w:lang w:eastAsia="en-US"/>
              </w:rPr>
            </w:pPr>
            <w:r>
              <w:rPr>
                <w:rFonts w:cs="Arial"/>
                <w:iCs/>
                <w:lang w:eastAsia="en-US"/>
              </w:rPr>
              <w:t>ii.</w:t>
            </w:r>
          </w:p>
        </w:tc>
        <w:tc>
          <w:tcPr>
            <w:tcW w:w="7237" w:type="dxa"/>
          </w:tcPr>
          <w:p w14:paraId="60244D14" w14:textId="77777777" w:rsidR="00D22181" w:rsidRPr="00D15A4D" w:rsidRDefault="00D22181" w:rsidP="00E34818">
            <w:pPr>
              <w:pStyle w:val="Sectiontext"/>
              <w:rPr>
                <w:rFonts w:cs="Arial"/>
                <w:iCs/>
                <w:lang w:eastAsia="en-US"/>
              </w:rPr>
            </w:pPr>
            <w:r>
              <w:t>Commercial accommodation without cooking facilities.</w:t>
            </w:r>
          </w:p>
        </w:tc>
      </w:tr>
      <w:tr w:rsidR="00D22181" w14:paraId="0E47C8E1" w14:textId="77777777" w:rsidTr="00D22181">
        <w:tblPrEx>
          <w:tblLook w:val="04A0" w:firstRow="1" w:lastRow="0" w:firstColumn="1" w:lastColumn="0" w:noHBand="0" w:noVBand="1"/>
        </w:tblPrEx>
        <w:trPr>
          <w:gridAfter w:val="1"/>
          <w:wAfter w:w="8" w:type="dxa"/>
        </w:trPr>
        <w:tc>
          <w:tcPr>
            <w:tcW w:w="992" w:type="dxa"/>
          </w:tcPr>
          <w:p w14:paraId="0808B479" w14:textId="77777777" w:rsidR="00D22181" w:rsidRPr="00D15A4D" w:rsidRDefault="00D22181" w:rsidP="00E34818">
            <w:pPr>
              <w:pStyle w:val="Sectiontext"/>
              <w:jc w:val="center"/>
              <w:rPr>
                <w:lang w:eastAsia="en-US"/>
              </w:rPr>
            </w:pPr>
          </w:p>
        </w:tc>
        <w:tc>
          <w:tcPr>
            <w:tcW w:w="563" w:type="dxa"/>
          </w:tcPr>
          <w:p w14:paraId="51004113" w14:textId="77777777" w:rsidR="00D22181" w:rsidRPr="00D15A4D" w:rsidRDefault="00D22181" w:rsidP="00E34818">
            <w:pPr>
              <w:pStyle w:val="Sectiontext"/>
              <w:rPr>
                <w:rFonts w:cs="Arial"/>
                <w:lang w:eastAsia="en-US"/>
              </w:rPr>
            </w:pPr>
            <w:r>
              <w:rPr>
                <w:rFonts w:cs="Arial"/>
                <w:lang w:eastAsia="en-US"/>
              </w:rPr>
              <w:t>c.</w:t>
            </w:r>
          </w:p>
        </w:tc>
        <w:tc>
          <w:tcPr>
            <w:tcW w:w="7804" w:type="dxa"/>
            <w:gridSpan w:val="2"/>
          </w:tcPr>
          <w:p w14:paraId="11CD5BCF" w14:textId="77777777" w:rsidR="00D22181" w:rsidRDefault="00D22181" w:rsidP="00E34818">
            <w:pPr>
              <w:pStyle w:val="Sectiontext"/>
            </w:pPr>
            <w:r>
              <w:t xml:space="preserve">If they occupy private accommodation — </w:t>
            </w:r>
            <w:r w:rsidRPr="00B627BF">
              <w:t xml:space="preserve">25% of the </w:t>
            </w:r>
            <w:r>
              <w:t>amount payable under section 14.5.5.</w:t>
            </w:r>
          </w:p>
        </w:tc>
      </w:tr>
      <w:tr w:rsidR="00D22181" w:rsidRPr="00D15A4D" w14:paraId="15EF4D4D" w14:textId="77777777" w:rsidTr="00D22181">
        <w:trPr>
          <w:gridAfter w:val="1"/>
          <w:wAfter w:w="8" w:type="dxa"/>
        </w:trPr>
        <w:tc>
          <w:tcPr>
            <w:tcW w:w="992" w:type="dxa"/>
          </w:tcPr>
          <w:p w14:paraId="72F20773" w14:textId="77777777" w:rsidR="00D22181" w:rsidRPr="00D15A4D" w:rsidRDefault="00D22181" w:rsidP="00E34818">
            <w:pPr>
              <w:pStyle w:val="Sectiontext"/>
              <w:jc w:val="center"/>
            </w:pPr>
            <w:r>
              <w:t>3.</w:t>
            </w:r>
          </w:p>
        </w:tc>
        <w:tc>
          <w:tcPr>
            <w:tcW w:w="8367" w:type="dxa"/>
            <w:gridSpan w:val="3"/>
          </w:tcPr>
          <w:p w14:paraId="4A14AAF5" w14:textId="3BB1C135" w:rsidR="00D22181" w:rsidRPr="00D15A4D" w:rsidRDefault="00D22181" w:rsidP="00E34818">
            <w:pPr>
              <w:pStyle w:val="Sectiontext"/>
              <w:rPr>
                <w:iCs/>
              </w:rPr>
            </w:pPr>
            <w:r>
              <w:t xml:space="preserve">An eligible person is eligible for </w:t>
            </w:r>
            <w:r w:rsidR="00E45FCF">
              <w:t>one of the following if</w:t>
            </w:r>
            <w:r>
              <w:t xml:space="preserve"> they travel from the posting location to another location in Australia for treatment.</w:t>
            </w:r>
          </w:p>
        </w:tc>
      </w:tr>
      <w:tr w:rsidR="00D22181" w:rsidRPr="003260CE" w14:paraId="6F8D97BC" w14:textId="77777777" w:rsidTr="00D22181">
        <w:tblPrEx>
          <w:tblLook w:val="04A0" w:firstRow="1" w:lastRow="0" w:firstColumn="1" w:lastColumn="0" w:noHBand="0" w:noVBand="1"/>
        </w:tblPrEx>
        <w:trPr>
          <w:gridAfter w:val="1"/>
          <w:wAfter w:w="8" w:type="dxa"/>
        </w:trPr>
        <w:tc>
          <w:tcPr>
            <w:tcW w:w="992" w:type="dxa"/>
          </w:tcPr>
          <w:p w14:paraId="187543B7" w14:textId="77777777" w:rsidR="00D22181" w:rsidRPr="00D15A4D" w:rsidRDefault="00D22181" w:rsidP="00E34818">
            <w:pPr>
              <w:pStyle w:val="Sectiontext"/>
              <w:jc w:val="center"/>
              <w:rPr>
                <w:lang w:eastAsia="en-US"/>
              </w:rPr>
            </w:pPr>
          </w:p>
        </w:tc>
        <w:tc>
          <w:tcPr>
            <w:tcW w:w="563" w:type="dxa"/>
            <w:hideMark/>
          </w:tcPr>
          <w:p w14:paraId="65B3748E" w14:textId="77777777" w:rsidR="00D22181" w:rsidRPr="00D15A4D" w:rsidRDefault="00D22181" w:rsidP="00E34818">
            <w:pPr>
              <w:pStyle w:val="Sectiontext"/>
              <w:rPr>
                <w:rFonts w:cs="Arial"/>
                <w:lang w:eastAsia="en-US"/>
              </w:rPr>
            </w:pPr>
            <w:r w:rsidRPr="00D15A4D">
              <w:rPr>
                <w:rFonts w:cs="Arial"/>
                <w:lang w:eastAsia="en-US"/>
              </w:rPr>
              <w:t>a.</w:t>
            </w:r>
          </w:p>
        </w:tc>
        <w:tc>
          <w:tcPr>
            <w:tcW w:w="7804" w:type="dxa"/>
            <w:gridSpan w:val="2"/>
          </w:tcPr>
          <w:p w14:paraId="308B6AD1" w14:textId="77777777" w:rsidR="00D22181" w:rsidRPr="003260CE" w:rsidRDefault="00D22181" w:rsidP="00E34818">
            <w:pPr>
              <w:pStyle w:val="Sectiontext"/>
              <w:rPr>
                <w:rFonts w:cs="Arial"/>
                <w:lang w:eastAsia="en-US"/>
              </w:rPr>
            </w:pPr>
            <w:r w:rsidRPr="003260CE">
              <w:t>If they occupy commercial accommodation with cooking facilities for 6 or more days — the daily travelling allowance rate for accommodation under Annex 9.5.A for up to 21 days.</w:t>
            </w:r>
          </w:p>
        </w:tc>
      </w:tr>
      <w:tr w:rsidR="00D22181" w:rsidRPr="003260CE" w14:paraId="11B1B13B" w14:textId="77777777" w:rsidTr="00D22181">
        <w:tblPrEx>
          <w:tblLook w:val="04A0" w:firstRow="1" w:lastRow="0" w:firstColumn="1" w:lastColumn="0" w:noHBand="0" w:noVBand="1"/>
        </w:tblPrEx>
        <w:trPr>
          <w:gridAfter w:val="1"/>
          <w:wAfter w:w="8" w:type="dxa"/>
        </w:trPr>
        <w:tc>
          <w:tcPr>
            <w:tcW w:w="992" w:type="dxa"/>
          </w:tcPr>
          <w:p w14:paraId="2602EFE6" w14:textId="77777777" w:rsidR="00D22181" w:rsidRPr="00D15A4D" w:rsidRDefault="00D22181" w:rsidP="00E34818">
            <w:pPr>
              <w:pStyle w:val="Sectiontext"/>
              <w:jc w:val="center"/>
              <w:rPr>
                <w:lang w:eastAsia="en-US"/>
              </w:rPr>
            </w:pPr>
          </w:p>
        </w:tc>
        <w:tc>
          <w:tcPr>
            <w:tcW w:w="563" w:type="dxa"/>
          </w:tcPr>
          <w:p w14:paraId="59BA13E9" w14:textId="77777777" w:rsidR="00D22181" w:rsidRPr="00D15A4D" w:rsidRDefault="00D22181" w:rsidP="00E34818">
            <w:pPr>
              <w:pStyle w:val="Sectiontext"/>
              <w:rPr>
                <w:rFonts w:cs="Arial"/>
                <w:lang w:eastAsia="en-US"/>
              </w:rPr>
            </w:pPr>
            <w:r>
              <w:rPr>
                <w:rFonts w:cs="Arial"/>
                <w:lang w:eastAsia="en-US"/>
              </w:rPr>
              <w:t>b.</w:t>
            </w:r>
          </w:p>
        </w:tc>
        <w:tc>
          <w:tcPr>
            <w:tcW w:w="7804" w:type="dxa"/>
            <w:gridSpan w:val="2"/>
          </w:tcPr>
          <w:p w14:paraId="529AA4D0" w14:textId="77777777" w:rsidR="00D22181" w:rsidRPr="003260CE" w:rsidRDefault="00D22181" w:rsidP="00E34818">
            <w:pPr>
              <w:pStyle w:val="Sectiontext"/>
            </w:pPr>
            <w:r w:rsidRPr="003260CE">
              <w:t>If they occupy one of the following — the daily travelling allowance rate for accommodation under Annex 9.5.A for up to 21 days, plus the amount for meals payable under section 14.5.5.</w:t>
            </w:r>
          </w:p>
        </w:tc>
      </w:tr>
      <w:tr w:rsidR="00D22181" w:rsidRPr="003260CE" w14:paraId="0577B99D" w14:textId="77777777" w:rsidTr="00D22181">
        <w:tblPrEx>
          <w:tblLook w:val="04A0" w:firstRow="1" w:lastRow="0" w:firstColumn="1" w:lastColumn="0" w:noHBand="0" w:noVBand="1"/>
        </w:tblPrEx>
        <w:trPr>
          <w:gridAfter w:val="1"/>
          <w:wAfter w:w="8" w:type="dxa"/>
        </w:trPr>
        <w:tc>
          <w:tcPr>
            <w:tcW w:w="992" w:type="dxa"/>
          </w:tcPr>
          <w:p w14:paraId="68E8ECF6" w14:textId="77777777" w:rsidR="00D22181" w:rsidRPr="00D15A4D" w:rsidRDefault="00D22181" w:rsidP="00E34818">
            <w:pPr>
              <w:pStyle w:val="Sectiontext"/>
              <w:jc w:val="center"/>
              <w:rPr>
                <w:lang w:eastAsia="en-US"/>
              </w:rPr>
            </w:pPr>
          </w:p>
        </w:tc>
        <w:tc>
          <w:tcPr>
            <w:tcW w:w="563" w:type="dxa"/>
          </w:tcPr>
          <w:p w14:paraId="4AD792FA" w14:textId="77777777" w:rsidR="00D22181" w:rsidRPr="00D15A4D" w:rsidRDefault="00D22181" w:rsidP="00E34818">
            <w:pPr>
              <w:pStyle w:val="Sectiontext"/>
              <w:rPr>
                <w:rFonts w:cs="Arial"/>
                <w:iCs/>
                <w:lang w:eastAsia="en-US"/>
              </w:rPr>
            </w:pPr>
          </w:p>
        </w:tc>
        <w:tc>
          <w:tcPr>
            <w:tcW w:w="567" w:type="dxa"/>
            <w:hideMark/>
          </w:tcPr>
          <w:p w14:paraId="4B2E5317" w14:textId="77777777" w:rsidR="00D22181" w:rsidRPr="003260CE" w:rsidRDefault="00D22181" w:rsidP="00E34818">
            <w:pPr>
              <w:pStyle w:val="Sectiontext"/>
              <w:rPr>
                <w:rFonts w:cs="Arial"/>
                <w:iCs/>
                <w:lang w:eastAsia="en-US"/>
              </w:rPr>
            </w:pPr>
            <w:r w:rsidRPr="003260CE">
              <w:rPr>
                <w:rFonts w:cs="Arial"/>
                <w:iCs/>
                <w:lang w:eastAsia="en-US"/>
              </w:rPr>
              <w:t>i.</w:t>
            </w:r>
          </w:p>
        </w:tc>
        <w:tc>
          <w:tcPr>
            <w:tcW w:w="7237" w:type="dxa"/>
          </w:tcPr>
          <w:p w14:paraId="4B368421" w14:textId="77777777" w:rsidR="00D22181" w:rsidRPr="003260CE" w:rsidRDefault="00D22181" w:rsidP="00E34818">
            <w:pPr>
              <w:pStyle w:val="Sectiontext"/>
              <w:rPr>
                <w:rFonts w:cs="Arial"/>
                <w:iCs/>
                <w:lang w:eastAsia="en-US"/>
              </w:rPr>
            </w:pPr>
            <w:r w:rsidRPr="003260CE">
              <w:t>Commercial accommodation with cooking facilities for 5 days or less.</w:t>
            </w:r>
          </w:p>
        </w:tc>
      </w:tr>
      <w:tr w:rsidR="00D22181" w:rsidRPr="00D15A4D" w14:paraId="1B088B0A" w14:textId="77777777" w:rsidTr="00D22181">
        <w:tblPrEx>
          <w:tblLook w:val="04A0" w:firstRow="1" w:lastRow="0" w:firstColumn="1" w:lastColumn="0" w:noHBand="0" w:noVBand="1"/>
        </w:tblPrEx>
        <w:trPr>
          <w:gridAfter w:val="1"/>
          <w:wAfter w:w="8" w:type="dxa"/>
        </w:trPr>
        <w:tc>
          <w:tcPr>
            <w:tcW w:w="992" w:type="dxa"/>
          </w:tcPr>
          <w:p w14:paraId="5D18646C" w14:textId="77777777" w:rsidR="00D22181" w:rsidRPr="00D15A4D" w:rsidRDefault="00D22181" w:rsidP="00E34818">
            <w:pPr>
              <w:pStyle w:val="Sectiontext"/>
              <w:jc w:val="center"/>
              <w:rPr>
                <w:lang w:eastAsia="en-US"/>
              </w:rPr>
            </w:pPr>
          </w:p>
        </w:tc>
        <w:tc>
          <w:tcPr>
            <w:tcW w:w="563" w:type="dxa"/>
          </w:tcPr>
          <w:p w14:paraId="0BD15968" w14:textId="77777777" w:rsidR="00D22181" w:rsidRPr="00D15A4D" w:rsidRDefault="00D22181" w:rsidP="00E34818">
            <w:pPr>
              <w:pStyle w:val="Sectiontext"/>
              <w:rPr>
                <w:rFonts w:cs="Arial"/>
                <w:iCs/>
                <w:lang w:eastAsia="en-US"/>
              </w:rPr>
            </w:pPr>
          </w:p>
        </w:tc>
        <w:tc>
          <w:tcPr>
            <w:tcW w:w="567" w:type="dxa"/>
          </w:tcPr>
          <w:p w14:paraId="795F99E8" w14:textId="77777777" w:rsidR="00D22181" w:rsidRPr="00D15A4D" w:rsidRDefault="00D22181" w:rsidP="00E34818">
            <w:pPr>
              <w:pStyle w:val="Sectiontext"/>
              <w:rPr>
                <w:rFonts w:cs="Arial"/>
                <w:iCs/>
                <w:lang w:eastAsia="en-US"/>
              </w:rPr>
            </w:pPr>
            <w:r>
              <w:rPr>
                <w:rFonts w:cs="Arial"/>
                <w:iCs/>
                <w:lang w:eastAsia="en-US"/>
              </w:rPr>
              <w:t>ii.</w:t>
            </w:r>
          </w:p>
        </w:tc>
        <w:tc>
          <w:tcPr>
            <w:tcW w:w="7237" w:type="dxa"/>
          </w:tcPr>
          <w:p w14:paraId="63A06326" w14:textId="77777777" w:rsidR="00D22181" w:rsidRPr="00D15A4D" w:rsidRDefault="00D22181" w:rsidP="00E34818">
            <w:pPr>
              <w:pStyle w:val="Sectiontext"/>
              <w:rPr>
                <w:rFonts w:cs="Arial"/>
                <w:iCs/>
                <w:lang w:eastAsia="en-US"/>
              </w:rPr>
            </w:pPr>
            <w:r>
              <w:t>Commercial accommodation without cooking facilities.</w:t>
            </w:r>
          </w:p>
        </w:tc>
      </w:tr>
      <w:tr w:rsidR="00D22181" w14:paraId="245593BC" w14:textId="77777777" w:rsidTr="00D22181">
        <w:tblPrEx>
          <w:tblLook w:val="04A0" w:firstRow="1" w:lastRow="0" w:firstColumn="1" w:lastColumn="0" w:noHBand="0" w:noVBand="1"/>
        </w:tblPrEx>
        <w:trPr>
          <w:gridAfter w:val="1"/>
          <w:wAfter w:w="8" w:type="dxa"/>
        </w:trPr>
        <w:tc>
          <w:tcPr>
            <w:tcW w:w="992" w:type="dxa"/>
          </w:tcPr>
          <w:p w14:paraId="31CAB721" w14:textId="77777777" w:rsidR="00D22181" w:rsidRPr="00D15A4D" w:rsidRDefault="00D22181" w:rsidP="00E34818">
            <w:pPr>
              <w:pStyle w:val="Sectiontext"/>
              <w:jc w:val="center"/>
              <w:rPr>
                <w:lang w:eastAsia="en-US"/>
              </w:rPr>
            </w:pPr>
          </w:p>
        </w:tc>
        <w:tc>
          <w:tcPr>
            <w:tcW w:w="563" w:type="dxa"/>
          </w:tcPr>
          <w:p w14:paraId="48E0452E" w14:textId="77777777" w:rsidR="00D22181" w:rsidRPr="00D15A4D" w:rsidRDefault="00D22181" w:rsidP="00E34818">
            <w:pPr>
              <w:pStyle w:val="Sectiontext"/>
              <w:rPr>
                <w:rFonts w:cs="Arial"/>
                <w:lang w:eastAsia="en-US"/>
              </w:rPr>
            </w:pPr>
            <w:r>
              <w:rPr>
                <w:rFonts w:cs="Arial"/>
                <w:lang w:eastAsia="en-US"/>
              </w:rPr>
              <w:t>c.</w:t>
            </w:r>
          </w:p>
        </w:tc>
        <w:tc>
          <w:tcPr>
            <w:tcW w:w="7804" w:type="dxa"/>
            <w:gridSpan w:val="2"/>
          </w:tcPr>
          <w:p w14:paraId="5ECAC788" w14:textId="77777777" w:rsidR="00D22181" w:rsidRDefault="00D22181" w:rsidP="00E34818">
            <w:pPr>
              <w:pStyle w:val="Sectiontext"/>
            </w:pPr>
            <w:r>
              <w:t xml:space="preserve">If they occupy private accommodation — </w:t>
            </w:r>
            <w:r w:rsidRPr="00A2441E">
              <w:t xml:space="preserve">25% of the amount for meals </w:t>
            </w:r>
            <w:r>
              <w:t>under section 14.5.5</w:t>
            </w:r>
            <w:r w:rsidRPr="00A2441E">
              <w:t>.</w:t>
            </w:r>
          </w:p>
        </w:tc>
      </w:tr>
      <w:tr w:rsidR="0081682C" w:rsidRPr="00A2441E" w14:paraId="30455725" w14:textId="77777777" w:rsidTr="0081682C">
        <w:tc>
          <w:tcPr>
            <w:tcW w:w="992" w:type="dxa"/>
          </w:tcPr>
          <w:p w14:paraId="50654958" w14:textId="77777777" w:rsidR="0081682C" w:rsidRPr="00A2441E" w:rsidRDefault="0081682C" w:rsidP="008C380A">
            <w:pPr>
              <w:pStyle w:val="Sectiontext"/>
              <w:jc w:val="center"/>
            </w:pPr>
            <w:r w:rsidRPr="00A2441E">
              <w:t>4.</w:t>
            </w:r>
          </w:p>
        </w:tc>
        <w:tc>
          <w:tcPr>
            <w:tcW w:w="8375" w:type="dxa"/>
            <w:gridSpan w:val="4"/>
          </w:tcPr>
          <w:p w14:paraId="58BB9B65" w14:textId="77777777" w:rsidR="0081682C" w:rsidRPr="00A2441E" w:rsidRDefault="0081682C" w:rsidP="008C380A">
            <w:pPr>
              <w:pStyle w:val="Sectiontext"/>
            </w:pPr>
            <w:r w:rsidRPr="00A2441E">
              <w:t>Regardless of a member's rank, the rates payable under this section are limited to the rates payable to members with the rank of Colonel or lower.</w:t>
            </w:r>
          </w:p>
        </w:tc>
      </w:tr>
    </w:tbl>
    <w:p w14:paraId="2C1A5FB6" w14:textId="3AF67570" w:rsidR="0081682C" w:rsidRPr="00A2441E" w:rsidRDefault="0081682C" w:rsidP="008669F8">
      <w:pPr>
        <w:pStyle w:val="Heading4"/>
        <w:pageBreakBefore/>
      </w:pPr>
      <w:bookmarkStart w:id="542" w:name="_Toc202426129"/>
      <w:r w:rsidRPr="00A2441E">
        <w:t>Division 4: Claiming health costs</w:t>
      </w:r>
      <w:bookmarkEnd w:id="542"/>
    </w:p>
    <w:p w14:paraId="0AD684B0" w14:textId="2BD5453D" w:rsidR="0081682C" w:rsidRPr="00A2441E" w:rsidRDefault="0081682C">
      <w:pPr>
        <w:pStyle w:val="Heading6"/>
      </w:pPr>
      <w:bookmarkStart w:id="543" w:name="_Toc202426130"/>
      <w:r w:rsidRPr="00A2441E">
        <w:t>15.5.21</w:t>
      </w:r>
      <w:r w:rsidR="00262CD2">
        <w:tab/>
      </w:r>
      <w:r w:rsidRPr="00A2441E">
        <w:t>Purpose</w:t>
      </w:r>
      <w:bookmarkEnd w:id="543"/>
    </w:p>
    <w:tbl>
      <w:tblPr>
        <w:tblW w:w="0" w:type="auto"/>
        <w:tblInd w:w="113" w:type="dxa"/>
        <w:tblLayout w:type="fixed"/>
        <w:tblLook w:val="0000" w:firstRow="0" w:lastRow="0" w:firstColumn="0" w:lastColumn="0" w:noHBand="0" w:noVBand="0"/>
      </w:tblPr>
      <w:tblGrid>
        <w:gridCol w:w="992"/>
        <w:gridCol w:w="8363"/>
      </w:tblGrid>
      <w:tr w:rsidR="0081682C" w:rsidRPr="00A2441E" w14:paraId="532E4078" w14:textId="77777777" w:rsidTr="0081682C">
        <w:trPr>
          <w:cantSplit/>
        </w:trPr>
        <w:tc>
          <w:tcPr>
            <w:tcW w:w="992" w:type="dxa"/>
          </w:tcPr>
          <w:p w14:paraId="62AD16EC" w14:textId="77777777" w:rsidR="0081682C" w:rsidRPr="00A2441E" w:rsidRDefault="0081682C" w:rsidP="008C380A">
            <w:pPr>
              <w:pStyle w:val="Sectiontext"/>
            </w:pPr>
          </w:p>
        </w:tc>
        <w:tc>
          <w:tcPr>
            <w:tcW w:w="8363" w:type="dxa"/>
          </w:tcPr>
          <w:p w14:paraId="25554469" w14:textId="77777777" w:rsidR="0081682C" w:rsidRPr="00A2441E" w:rsidRDefault="0081682C" w:rsidP="008C380A">
            <w:pPr>
              <w:pStyle w:val="Sectiontext"/>
            </w:pPr>
            <w:r w:rsidRPr="00A2441E">
              <w:t>The purpose of this Division is to provide a member with information about making health care claims and seeking reimbursement.</w:t>
            </w:r>
          </w:p>
        </w:tc>
      </w:tr>
    </w:tbl>
    <w:p w14:paraId="212F83E6" w14:textId="6AA0982A" w:rsidR="0081682C" w:rsidRPr="00A2441E" w:rsidRDefault="0081682C">
      <w:pPr>
        <w:pStyle w:val="Heading6"/>
      </w:pPr>
      <w:bookmarkStart w:id="544" w:name="_Toc202426131"/>
      <w:r w:rsidRPr="00A2441E">
        <w:t>15.5.23</w:t>
      </w:r>
      <w:r w:rsidR="00262CD2">
        <w:tab/>
      </w:r>
      <w:r w:rsidRPr="00A2441E">
        <w:t>Assignment of rights to recover costs</w:t>
      </w:r>
      <w:bookmarkEnd w:id="544"/>
    </w:p>
    <w:tbl>
      <w:tblPr>
        <w:tblW w:w="0" w:type="auto"/>
        <w:tblInd w:w="113" w:type="dxa"/>
        <w:tblLayout w:type="fixed"/>
        <w:tblLook w:val="0000" w:firstRow="0" w:lastRow="0" w:firstColumn="0" w:lastColumn="0" w:noHBand="0" w:noVBand="0"/>
      </w:tblPr>
      <w:tblGrid>
        <w:gridCol w:w="992"/>
        <w:gridCol w:w="8363"/>
      </w:tblGrid>
      <w:tr w:rsidR="0081682C" w:rsidRPr="00A2441E" w14:paraId="439B0625" w14:textId="77777777" w:rsidTr="0081682C">
        <w:tc>
          <w:tcPr>
            <w:tcW w:w="992" w:type="dxa"/>
          </w:tcPr>
          <w:p w14:paraId="36E3CAF3" w14:textId="77777777" w:rsidR="0081682C" w:rsidRPr="00A2441E" w:rsidRDefault="0081682C" w:rsidP="008C380A">
            <w:pPr>
              <w:pStyle w:val="Sectiontext"/>
            </w:pPr>
          </w:p>
        </w:tc>
        <w:tc>
          <w:tcPr>
            <w:tcW w:w="8363" w:type="dxa"/>
          </w:tcPr>
          <w:p w14:paraId="5BED8F30" w14:textId="77777777" w:rsidR="0081682C" w:rsidRPr="00A2441E" w:rsidRDefault="0081682C" w:rsidP="008C380A">
            <w:pPr>
              <w:pStyle w:val="Sectiontext"/>
              <w:rPr>
                <w:b/>
              </w:rPr>
            </w:pPr>
            <w:r w:rsidRPr="00A2441E">
              <w:t xml:space="preserve">To be reimbursed costs under this Part, the member and any eligible person must assign to the Commonwealth the legal rights to recover costs from another person. </w:t>
            </w:r>
          </w:p>
        </w:tc>
      </w:tr>
    </w:tbl>
    <w:p w14:paraId="2D478DE3" w14:textId="330E0DD0" w:rsidR="0081682C" w:rsidRPr="00A2441E" w:rsidRDefault="0081682C">
      <w:pPr>
        <w:pStyle w:val="Heading6"/>
      </w:pPr>
      <w:bookmarkStart w:id="545" w:name="_Toc202426132"/>
      <w:r w:rsidRPr="00A2441E">
        <w:t>15.5.24</w:t>
      </w:r>
      <w:r w:rsidR="00262CD2">
        <w:tab/>
      </w:r>
      <w:r w:rsidRPr="00A2441E">
        <w:t>Payment for health service instead of reimbursement</w:t>
      </w:r>
      <w:bookmarkEnd w:id="545"/>
    </w:p>
    <w:tbl>
      <w:tblPr>
        <w:tblW w:w="9355" w:type="dxa"/>
        <w:tblInd w:w="113" w:type="dxa"/>
        <w:tblLayout w:type="fixed"/>
        <w:tblLook w:val="0000" w:firstRow="0" w:lastRow="0" w:firstColumn="0" w:lastColumn="0" w:noHBand="0" w:noVBand="0"/>
      </w:tblPr>
      <w:tblGrid>
        <w:gridCol w:w="992"/>
        <w:gridCol w:w="8363"/>
      </w:tblGrid>
      <w:tr w:rsidR="0081682C" w:rsidRPr="00A2441E" w14:paraId="7A84CD67" w14:textId="77777777" w:rsidTr="008603A0">
        <w:tc>
          <w:tcPr>
            <w:tcW w:w="992" w:type="dxa"/>
          </w:tcPr>
          <w:p w14:paraId="2D1B0C24" w14:textId="77777777" w:rsidR="0081682C" w:rsidRPr="00A2441E" w:rsidRDefault="0081682C" w:rsidP="008C380A">
            <w:pPr>
              <w:pStyle w:val="Sectiontext"/>
              <w:jc w:val="center"/>
            </w:pPr>
            <w:r w:rsidRPr="00A2441E">
              <w:t>1.</w:t>
            </w:r>
          </w:p>
        </w:tc>
        <w:tc>
          <w:tcPr>
            <w:tcW w:w="8363" w:type="dxa"/>
          </w:tcPr>
          <w:p w14:paraId="01AD9048" w14:textId="77777777" w:rsidR="0081682C" w:rsidRPr="00A2441E" w:rsidRDefault="0081682C" w:rsidP="008C380A">
            <w:pPr>
              <w:pStyle w:val="Sectiontext"/>
            </w:pPr>
            <w:r w:rsidRPr="00A2441E">
              <w:t>A member may request the CDF to approve payment of costs to the provider, instead of reimbursing the member.</w:t>
            </w:r>
          </w:p>
        </w:tc>
      </w:tr>
      <w:tr w:rsidR="0081682C" w:rsidRPr="00A2441E" w14:paraId="097F5775" w14:textId="77777777" w:rsidTr="008603A0">
        <w:tc>
          <w:tcPr>
            <w:tcW w:w="992" w:type="dxa"/>
          </w:tcPr>
          <w:p w14:paraId="53C8F1EA" w14:textId="77777777" w:rsidR="0081682C" w:rsidRPr="00A2441E" w:rsidRDefault="0081682C" w:rsidP="008C380A">
            <w:pPr>
              <w:pStyle w:val="Sectiontext"/>
              <w:jc w:val="center"/>
            </w:pPr>
            <w:r w:rsidRPr="00A2441E">
              <w:t>2.</w:t>
            </w:r>
          </w:p>
        </w:tc>
        <w:tc>
          <w:tcPr>
            <w:tcW w:w="8363" w:type="dxa"/>
          </w:tcPr>
          <w:p w14:paraId="5EF57466" w14:textId="77777777" w:rsidR="0081682C" w:rsidRPr="00A2441E" w:rsidRDefault="0081682C" w:rsidP="008C380A">
            <w:pPr>
              <w:pStyle w:val="Sectiontext"/>
            </w:pPr>
            <w:r w:rsidRPr="00A2441E">
              <w:t>This section does not apply to ancillary services or pharmaceutical products.</w:t>
            </w:r>
          </w:p>
        </w:tc>
      </w:tr>
      <w:tr w:rsidR="008603A0" w:rsidRPr="00A2441E" w14:paraId="16C2FEF2" w14:textId="77777777" w:rsidTr="008603A0">
        <w:tc>
          <w:tcPr>
            <w:tcW w:w="992" w:type="dxa"/>
          </w:tcPr>
          <w:p w14:paraId="754AD448" w14:textId="51E6BD22" w:rsidR="008603A0" w:rsidRPr="00A2441E" w:rsidRDefault="008603A0" w:rsidP="008C380A">
            <w:pPr>
              <w:pStyle w:val="Sectiontext"/>
              <w:jc w:val="center"/>
            </w:pPr>
            <w:r w:rsidRPr="00A2441E">
              <w:t>3.</w:t>
            </w:r>
          </w:p>
        </w:tc>
        <w:tc>
          <w:tcPr>
            <w:tcW w:w="8363" w:type="dxa"/>
          </w:tcPr>
          <w:p w14:paraId="78ACC308" w14:textId="478B7DB4" w:rsidR="008603A0" w:rsidRPr="00A2441E" w:rsidRDefault="008603A0" w:rsidP="008C380A">
            <w:pPr>
              <w:pStyle w:val="Sectiontext"/>
            </w:pPr>
            <w:r w:rsidRPr="00A2441E">
              <w:t>A member making a request under this section must have repaid any amount that exceeds what they are eligible for under this Part.</w:t>
            </w:r>
          </w:p>
        </w:tc>
      </w:tr>
    </w:tbl>
    <w:p w14:paraId="1C263822" w14:textId="77777777" w:rsidR="00752AE4" w:rsidRPr="00A2441E" w:rsidRDefault="00752AE4" w:rsidP="008669F8">
      <w:pPr>
        <w:pStyle w:val="Heading3"/>
        <w:pageBreakBefore/>
      </w:pPr>
      <w:bookmarkStart w:id="546" w:name="_Toc202426133"/>
      <w:r w:rsidRPr="00A2441E">
        <w:t>Part 6: Education assistance for children</w:t>
      </w:r>
      <w:bookmarkEnd w:id="546"/>
    </w:p>
    <w:p w14:paraId="0144379D" w14:textId="77777777" w:rsidR="00752AE4" w:rsidRPr="00A2441E" w:rsidRDefault="00752AE4" w:rsidP="008669F8">
      <w:pPr>
        <w:pStyle w:val="Heading4"/>
      </w:pPr>
      <w:bookmarkStart w:id="547" w:name="_Toc202426134"/>
      <w:r w:rsidRPr="00A2441E">
        <w:t>Division 1: General provisions</w:t>
      </w:r>
      <w:bookmarkEnd w:id="547"/>
    </w:p>
    <w:p w14:paraId="31162B8C" w14:textId="358B897F" w:rsidR="00752AE4" w:rsidRPr="00A2441E" w:rsidRDefault="00752AE4">
      <w:pPr>
        <w:pStyle w:val="Heading6"/>
      </w:pPr>
      <w:bookmarkStart w:id="548" w:name="_Toc202426135"/>
      <w:r w:rsidRPr="00A2441E">
        <w:t>15.6.1</w:t>
      </w:r>
      <w:r w:rsidR="00262CD2">
        <w:tab/>
      </w:r>
      <w:r w:rsidRPr="00A2441E">
        <w:t>Purpose</w:t>
      </w:r>
      <w:bookmarkEnd w:id="548"/>
    </w:p>
    <w:tbl>
      <w:tblPr>
        <w:tblW w:w="9359" w:type="dxa"/>
        <w:tblInd w:w="113" w:type="dxa"/>
        <w:tblLayout w:type="fixed"/>
        <w:tblLook w:val="0000" w:firstRow="0" w:lastRow="0" w:firstColumn="0" w:lastColumn="0" w:noHBand="0" w:noVBand="0"/>
      </w:tblPr>
      <w:tblGrid>
        <w:gridCol w:w="992"/>
        <w:gridCol w:w="8367"/>
      </w:tblGrid>
      <w:tr w:rsidR="00752AE4" w:rsidRPr="0060776D" w14:paraId="2F77304E" w14:textId="77777777" w:rsidTr="00752AE4">
        <w:tc>
          <w:tcPr>
            <w:tcW w:w="992" w:type="dxa"/>
          </w:tcPr>
          <w:p w14:paraId="3A916577" w14:textId="77777777" w:rsidR="00752AE4" w:rsidRPr="0060776D" w:rsidRDefault="00752AE4" w:rsidP="0060776D">
            <w:pPr>
              <w:pStyle w:val="Sectiontext"/>
            </w:pPr>
          </w:p>
        </w:tc>
        <w:tc>
          <w:tcPr>
            <w:tcW w:w="8367" w:type="dxa"/>
          </w:tcPr>
          <w:p w14:paraId="76EE4FC5" w14:textId="059BE79B" w:rsidR="00752AE4" w:rsidRPr="0060776D" w:rsidRDefault="006C2954" w:rsidP="0060776D">
            <w:pPr>
              <w:pStyle w:val="Sectiontext"/>
            </w:pPr>
            <w:r>
              <w:t xml:space="preserve">Education assistance </w:t>
            </w:r>
            <w:r w:rsidRPr="0060776D">
              <w:t>provide</w:t>
            </w:r>
            <w:r>
              <w:t>s</w:t>
            </w:r>
            <w:r w:rsidRPr="0060776D">
              <w:t xml:space="preserve"> benefits to a member to assist with any increased costs for their child's education as a result of the member's posting overseas</w:t>
            </w:r>
            <w:r>
              <w:t>, and maintain a standard of education close to that received in Australian public schools</w:t>
            </w:r>
            <w:r w:rsidRPr="0060776D">
              <w:t>.</w:t>
            </w:r>
          </w:p>
        </w:tc>
      </w:tr>
    </w:tbl>
    <w:p w14:paraId="0A84DE01" w14:textId="3DD2C730" w:rsidR="00752AE4" w:rsidRPr="00A2441E" w:rsidRDefault="00752AE4">
      <w:pPr>
        <w:pStyle w:val="Heading6"/>
      </w:pPr>
      <w:bookmarkStart w:id="549" w:name="_Toc202426136"/>
      <w:r w:rsidRPr="00A2441E">
        <w:t>15.6.2</w:t>
      </w:r>
      <w:r w:rsidR="00262CD2">
        <w:tab/>
      </w:r>
      <w:r w:rsidRPr="00A2441E">
        <w:t>Member this Part applies to</w:t>
      </w:r>
      <w:bookmarkEnd w:id="549"/>
      <w:r w:rsidRPr="00A2441E">
        <w:t xml:space="preserve"> </w:t>
      </w:r>
    </w:p>
    <w:tbl>
      <w:tblPr>
        <w:tblW w:w="9363" w:type="dxa"/>
        <w:tblInd w:w="113" w:type="dxa"/>
        <w:tblLayout w:type="fixed"/>
        <w:tblLook w:val="0000" w:firstRow="0" w:lastRow="0" w:firstColumn="0" w:lastColumn="0" w:noHBand="0" w:noVBand="0"/>
      </w:tblPr>
      <w:tblGrid>
        <w:gridCol w:w="992"/>
        <w:gridCol w:w="567"/>
        <w:gridCol w:w="567"/>
        <w:gridCol w:w="7237"/>
      </w:tblGrid>
      <w:tr w:rsidR="00752AE4" w:rsidRPr="00A2441E" w14:paraId="653A7A3D" w14:textId="77777777" w:rsidTr="00551CDA">
        <w:tc>
          <w:tcPr>
            <w:tcW w:w="992" w:type="dxa"/>
          </w:tcPr>
          <w:p w14:paraId="264592A6" w14:textId="77777777" w:rsidR="00752AE4" w:rsidRPr="00A2441E" w:rsidRDefault="00752AE4" w:rsidP="0060776D">
            <w:pPr>
              <w:pStyle w:val="Sectiontext"/>
            </w:pPr>
          </w:p>
        </w:tc>
        <w:tc>
          <w:tcPr>
            <w:tcW w:w="8371" w:type="dxa"/>
            <w:gridSpan w:val="3"/>
          </w:tcPr>
          <w:p w14:paraId="5617AC51" w14:textId="77777777" w:rsidR="00752AE4" w:rsidRPr="00A2441E" w:rsidRDefault="00752AE4" w:rsidP="0060776D">
            <w:pPr>
              <w:pStyle w:val="Sectiontext"/>
            </w:pPr>
            <w:r w:rsidRPr="00A2441E">
              <w:t>This Part applies to a member who meets all of the following.</w:t>
            </w:r>
          </w:p>
        </w:tc>
      </w:tr>
      <w:tr w:rsidR="00752AE4" w:rsidRPr="00A2441E" w14:paraId="4C869B03" w14:textId="77777777" w:rsidTr="00551CDA">
        <w:trPr>
          <w:cantSplit/>
        </w:trPr>
        <w:tc>
          <w:tcPr>
            <w:tcW w:w="992" w:type="dxa"/>
          </w:tcPr>
          <w:p w14:paraId="0F7055B2" w14:textId="77777777" w:rsidR="00752AE4" w:rsidRPr="00A2441E" w:rsidRDefault="00752AE4" w:rsidP="0060776D">
            <w:pPr>
              <w:pStyle w:val="Sectiontext"/>
            </w:pPr>
          </w:p>
        </w:tc>
        <w:tc>
          <w:tcPr>
            <w:tcW w:w="567" w:type="dxa"/>
          </w:tcPr>
          <w:p w14:paraId="639457D7" w14:textId="77777777" w:rsidR="00752AE4" w:rsidRPr="00A2441E" w:rsidRDefault="00752AE4" w:rsidP="0060776D">
            <w:pPr>
              <w:pStyle w:val="Sectiontext"/>
            </w:pPr>
            <w:r w:rsidRPr="00A2441E">
              <w:t>a.</w:t>
            </w:r>
          </w:p>
        </w:tc>
        <w:tc>
          <w:tcPr>
            <w:tcW w:w="7804" w:type="dxa"/>
            <w:gridSpan w:val="2"/>
          </w:tcPr>
          <w:p w14:paraId="4CFACC90" w14:textId="77777777" w:rsidR="00752AE4" w:rsidRPr="00A2441E" w:rsidRDefault="00752AE4" w:rsidP="0060776D">
            <w:pPr>
              <w:pStyle w:val="Sectiontext"/>
            </w:pPr>
            <w:r w:rsidRPr="00A2441E">
              <w:t>The member is on a long-term posting overseas.</w:t>
            </w:r>
          </w:p>
        </w:tc>
      </w:tr>
      <w:tr w:rsidR="00752AE4" w:rsidRPr="00A2441E" w14:paraId="0F7E1391" w14:textId="77777777" w:rsidTr="00551CDA">
        <w:trPr>
          <w:cantSplit/>
        </w:trPr>
        <w:tc>
          <w:tcPr>
            <w:tcW w:w="992" w:type="dxa"/>
          </w:tcPr>
          <w:p w14:paraId="62F58EBD" w14:textId="77777777" w:rsidR="00752AE4" w:rsidRPr="00A2441E" w:rsidRDefault="00752AE4" w:rsidP="0060776D">
            <w:pPr>
              <w:pStyle w:val="Sectiontext"/>
            </w:pPr>
          </w:p>
        </w:tc>
        <w:tc>
          <w:tcPr>
            <w:tcW w:w="567" w:type="dxa"/>
          </w:tcPr>
          <w:p w14:paraId="0171E1E6" w14:textId="77777777" w:rsidR="00752AE4" w:rsidRPr="00A2441E" w:rsidRDefault="00752AE4" w:rsidP="0060776D">
            <w:pPr>
              <w:pStyle w:val="Sectiontext"/>
            </w:pPr>
            <w:r w:rsidRPr="00A2441E">
              <w:t>b.</w:t>
            </w:r>
          </w:p>
        </w:tc>
        <w:tc>
          <w:tcPr>
            <w:tcW w:w="7804" w:type="dxa"/>
            <w:gridSpan w:val="2"/>
          </w:tcPr>
          <w:p w14:paraId="08F3E3FD" w14:textId="1A2FDBAE" w:rsidR="00752AE4" w:rsidRPr="00A2441E" w:rsidRDefault="00752AE4" w:rsidP="009F1F7F">
            <w:pPr>
              <w:pStyle w:val="Sectiontext"/>
            </w:pPr>
            <w:r w:rsidRPr="00A2441E">
              <w:t>The member has a dependant who is a child.</w:t>
            </w:r>
          </w:p>
        </w:tc>
      </w:tr>
      <w:tr w:rsidR="00DD2331" w:rsidRPr="00A2441E" w14:paraId="0EBB2664" w14:textId="77777777" w:rsidTr="00551CDA">
        <w:trPr>
          <w:cantSplit/>
        </w:trPr>
        <w:tc>
          <w:tcPr>
            <w:tcW w:w="992" w:type="dxa"/>
          </w:tcPr>
          <w:p w14:paraId="1D546BB0" w14:textId="77777777" w:rsidR="00DD2331" w:rsidRPr="00A2441E" w:rsidRDefault="00DD2331" w:rsidP="00C2407B">
            <w:pPr>
              <w:pStyle w:val="Sectiontext"/>
            </w:pPr>
          </w:p>
        </w:tc>
        <w:tc>
          <w:tcPr>
            <w:tcW w:w="567" w:type="dxa"/>
          </w:tcPr>
          <w:p w14:paraId="4AB3FE8D" w14:textId="77777777" w:rsidR="00DD2331" w:rsidRPr="00A2441E" w:rsidRDefault="00DD2331" w:rsidP="00C2407B">
            <w:pPr>
              <w:pStyle w:val="Sectiontext"/>
            </w:pPr>
            <w:r w:rsidRPr="00A2441E">
              <w:t>c.</w:t>
            </w:r>
          </w:p>
        </w:tc>
        <w:tc>
          <w:tcPr>
            <w:tcW w:w="7804" w:type="dxa"/>
            <w:gridSpan w:val="2"/>
          </w:tcPr>
          <w:p w14:paraId="7639493A" w14:textId="77777777" w:rsidR="00DD2331" w:rsidRPr="00A2441E" w:rsidRDefault="00DD2331" w:rsidP="00C2407B">
            <w:pPr>
              <w:pStyle w:val="Sectiontext"/>
            </w:pPr>
            <w:r w:rsidRPr="00A2441E">
              <w:t>The child is enrolled in one of the following.</w:t>
            </w:r>
          </w:p>
        </w:tc>
      </w:tr>
      <w:tr w:rsidR="00DD2331" w:rsidRPr="003F0BB7" w14:paraId="0027A77B" w14:textId="77777777" w:rsidTr="00551CDA">
        <w:trPr>
          <w:cantSplit/>
        </w:trPr>
        <w:tc>
          <w:tcPr>
            <w:tcW w:w="992" w:type="dxa"/>
          </w:tcPr>
          <w:p w14:paraId="3CBC8898" w14:textId="77777777" w:rsidR="00DD2331" w:rsidRPr="00A2441E" w:rsidRDefault="00DD2331" w:rsidP="00C2407B">
            <w:pPr>
              <w:pStyle w:val="Sectiontext"/>
            </w:pPr>
          </w:p>
        </w:tc>
        <w:tc>
          <w:tcPr>
            <w:tcW w:w="567" w:type="dxa"/>
          </w:tcPr>
          <w:p w14:paraId="27D106E3" w14:textId="77777777" w:rsidR="00DD2331" w:rsidRPr="00A2441E" w:rsidRDefault="00DD2331" w:rsidP="00C2407B">
            <w:pPr>
              <w:pStyle w:val="Sectiontext"/>
            </w:pPr>
          </w:p>
        </w:tc>
        <w:tc>
          <w:tcPr>
            <w:tcW w:w="567" w:type="dxa"/>
          </w:tcPr>
          <w:p w14:paraId="1901F9E0" w14:textId="77777777" w:rsidR="00DD2331" w:rsidRPr="00A2441E" w:rsidRDefault="00DD2331" w:rsidP="00C2407B">
            <w:pPr>
              <w:pStyle w:val="Sectiontext"/>
            </w:pPr>
            <w:r w:rsidRPr="00A2441E">
              <w:t>i.</w:t>
            </w:r>
          </w:p>
        </w:tc>
        <w:tc>
          <w:tcPr>
            <w:tcW w:w="7237" w:type="dxa"/>
          </w:tcPr>
          <w:p w14:paraId="7BDBBDD2" w14:textId="77777777" w:rsidR="00DD2331" w:rsidRPr="00A2441E" w:rsidRDefault="00DD2331" w:rsidP="00C2407B">
            <w:pPr>
              <w:pStyle w:val="Sectiontext"/>
            </w:pPr>
            <w:r>
              <w:t>A centre-based early childhood education facility.</w:t>
            </w:r>
          </w:p>
          <w:p w14:paraId="380E0B04" w14:textId="77777777" w:rsidR="00DD2331" w:rsidRDefault="00DD2331" w:rsidP="00C2407B">
            <w:pPr>
              <w:pStyle w:val="notepara"/>
            </w:pPr>
            <w:r w:rsidRPr="003F0BB7">
              <w:rPr>
                <w:b/>
              </w:rPr>
              <w:t>Note</w:t>
            </w:r>
            <w:r>
              <w:rPr>
                <w:b/>
              </w:rPr>
              <w:t xml:space="preserve"> 1</w:t>
            </w:r>
            <w:r w:rsidRPr="003F0BB7">
              <w:rPr>
                <w:b/>
              </w:rPr>
              <w:t>:</w:t>
            </w:r>
            <w:r w:rsidRPr="003F0BB7">
              <w:tab/>
              <w:t xml:space="preserve">This does not include </w:t>
            </w:r>
            <w:r>
              <w:t>hiring of a nanny or au pair, in-home care or family day care.</w:t>
            </w:r>
          </w:p>
          <w:p w14:paraId="0DC95752" w14:textId="2F78B1AE" w:rsidR="00DD2331" w:rsidRPr="003F0BB7" w:rsidRDefault="00DD2331" w:rsidP="00C2407B">
            <w:pPr>
              <w:pStyle w:val="notepara"/>
            </w:pPr>
            <w:r w:rsidRPr="00A2441E">
              <w:rPr>
                <w:b/>
                <w:bCs/>
              </w:rPr>
              <w:t>Note</w:t>
            </w:r>
            <w:r>
              <w:rPr>
                <w:b/>
                <w:bCs/>
              </w:rPr>
              <w:t xml:space="preserve"> 2</w:t>
            </w:r>
            <w:r w:rsidRPr="00A2441E">
              <w:rPr>
                <w:b/>
                <w:bCs/>
              </w:rPr>
              <w:t>:</w:t>
            </w:r>
            <w:r>
              <w:tab/>
            </w:r>
            <w:r w:rsidRPr="00A2441E">
              <w:t xml:space="preserve">The child enrolled in </w:t>
            </w:r>
            <w:r>
              <w:t>an early childhood education facility</w:t>
            </w:r>
            <w:r w:rsidRPr="00A2441E">
              <w:t xml:space="preserve"> does not have to be enrolled full-time</w:t>
            </w:r>
            <w:r w:rsidR="0059603F">
              <w:t>.</w:t>
            </w:r>
          </w:p>
        </w:tc>
      </w:tr>
      <w:tr w:rsidR="00DD2331" w:rsidRPr="00A2441E" w14:paraId="76CBF06B" w14:textId="77777777" w:rsidTr="00551CDA">
        <w:trPr>
          <w:cantSplit/>
        </w:trPr>
        <w:tc>
          <w:tcPr>
            <w:tcW w:w="992" w:type="dxa"/>
          </w:tcPr>
          <w:p w14:paraId="0C50C020" w14:textId="77777777" w:rsidR="00DD2331" w:rsidRPr="00A2441E" w:rsidRDefault="00DD2331" w:rsidP="00C2407B">
            <w:pPr>
              <w:pStyle w:val="Sectiontext"/>
            </w:pPr>
          </w:p>
        </w:tc>
        <w:tc>
          <w:tcPr>
            <w:tcW w:w="567" w:type="dxa"/>
          </w:tcPr>
          <w:p w14:paraId="10E74613" w14:textId="77777777" w:rsidR="00DD2331" w:rsidRPr="00A2441E" w:rsidRDefault="00DD2331" w:rsidP="00C2407B">
            <w:pPr>
              <w:pStyle w:val="Sectiontext"/>
            </w:pPr>
          </w:p>
        </w:tc>
        <w:tc>
          <w:tcPr>
            <w:tcW w:w="567" w:type="dxa"/>
          </w:tcPr>
          <w:p w14:paraId="1377FC78" w14:textId="77777777" w:rsidR="00DD2331" w:rsidRPr="00A2441E" w:rsidRDefault="00DD2331" w:rsidP="00C2407B">
            <w:pPr>
              <w:pStyle w:val="Sectiontext"/>
            </w:pPr>
            <w:r>
              <w:t>i</w:t>
            </w:r>
            <w:r w:rsidRPr="00A2441E">
              <w:t>i.</w:t>
            </w:r>
          </w:p>
        </w:tc>
        <w:tc>
          <w:tcPr>
            <w:tcW w:w="7237" w:type="dxa"/>
          </w:tcPr>
          <w:p w14:paraId="7D1D4D50" w14:textId="37DB04B8" w:rsidR="00DD2331" w:rsidRPr="00A2441E" w:rsidRDefault="00DD2331" w:rsidP="00C2407B">
            <w:pPr>
              <w:pStyle w:val="Sectiontext"/>
            </w:pPr>
            <w:r w:rsidRPr="00A2441E">
              <w:t>Preschool.</w:t>
            </w:r>
          </w:p>
          <w:p w14:paraId="682BE3B8" w14:textId="5CDB91D0" w:rsidR="00DD2331" w:rsidRPr="00A2441E" w:rsidRDefault="00DD2331" w:rsidP="00C2407B">
            <w:pPr>
              <w:pStyle w:val="notepara"/>
            </w:pPr>
            <w:r w:rsidRPr="00A2441E">
              <w:rPr>
                <w:b/>
                <w:bCs/>
              </w:rPr>
              <w:t>Note:</w:t>
            </w:r>
            <w:r>
              <w:tab/>
            </w:r>
            <w:r w:rsidRPr="00A2441E">
              <w:t>The child enrolled in preschool does not have to be enrolled full-time.</w:t>
            </w:r>
          </w:p>
        </w:tc>
      </w:tr>
      <w:tr w:rsidR="00DD2331" w:rsidRPr="00A2441E" w14:paraId="572CB02F" w14:textId="77777777" w:rsidTr="00551CDA">
        <w:trPr>
          <w:cantSplit/>
        </w:trPr>
        <w:tc>
          <w:tcPr>
            <w:tcW w:w="992" w:type="dxa"/>
          </w:tcPr>
          <w:p w14:paraId="08D32C44" w14:textId="77777777" w:rsidR="00DD2331" w:rsidRPr="00A2441E" w:rsidRDefault="00DD2331" w:rsidP="00C2407B">
            <w:pPr>
              <w:pStyle w:val="Sectiontext"/>
            </w:pPr>
          </w:p>
        </w:tc>
        <w:tc>
          <w:tcPr>
            <w:tcW w:w="567" w:type="dxa"/>
          </w:tcPr>
          <w:p w14:paraId="2855D5B1" w14:textId="77777777" w:rsidR="00DD2331" w:rsidRPr="00A2441E" w:rsidRDefault="00DD2331" w:rsidP="00C2407B">
            <w:pPr>
              <w:pStyle w:val="Sectiontext"/>
            </w:pPr>
          </w:p>
        </w:tc>
        <w:tc>
          <w:tcPr>
            <w:tcW w:w="567" w:type="dxa"/>
          </w:tcPr>
          <w:p w14:paraId="7FF3A87C" w14:textId="77777777" w:rsidR="00DD2331" w:rsidRPr="00A2441E" w:rsidRDefault="00DD2331" w:rsidP="00C2407B">
            <w:pPr>
              <w:pStyle w:val="Sectiontext"/>
            </w:pPr>
            <w:r w:rsidRPr="00A2441E">
              <w:t>i</w:t>
            </w:r>
            <w:r>
              <w:t>i</w:t>
            </w:r>
            <w:r w:rsidRPr="00A2441E">
              <w:t>i.</w:t>
            </w:r>
          </w:p>
        </w:tc>
        <w:tc>
          <w:tcPr>
            <w:tcW w:w="7237" w:type="dxa"/>
          </w:tcPr>
          <w:p w14:paraId="41939E4C" w14:textId="77777777" w:rsidR="00DD2331" w:rsidRPr="00A2441E" w:rsidRDefault="00DD2331" w:rsidP="00C2407B">
            <w:pPr>
              <w:pStyle w:val="Sectiontext"/>
            </w:pPr>
            <w:r w:rsidRPr="00A2441E">
              <w:t>Full-time primary school.</w:t>
            </w:r>
          </w:p>
        </w:tc>
      </w:tr>
      <w:tr w:rsidR="00DD2331" w:rsidRPr="00A2441E" w14:paraId="38CA2891" w14:textId="77777777" w:rsidTr="00551CDA">
        <w:trPr>
          <w:cantSplit/>
        </w:trPr>
        <w:tc>
          <w:tcPr>
            <w:tcW w:w="992" w:type="dxa"/>
          </w:tcPr>
          <w:p w14:paraId="686FEE76" w14:textId="77777777" w:rsidR="00DD2331" w:rsidRPr="00A2441E" w:rsidRDefault="00DD2331" w:rsidP="00C2407B">
            <w:pPr>
              <w:pStyle w:val="Sectiontext"/>
            </w:pPr>
          </w:p>
        </w:tc>
        <w:tc>
          <w:tcPr>
            <w:tcW w:w="567" w:type="dxa"/>
          </w:tcPr>
          <w:p w14:paraId="291C1A95" w14:textId="77777777" w:rsidR="00DD2331" w:rsidRPr="00A2441E" w:rsidRDefault="00DD2331" w:rsidP="00C2407B">
            <w:pPr>
              <w:pStyle w:val="Sectiontext"/>
            </w:pPr>
          </w:p>
        </w:tc>
        <w:tc>
          <w:tcPr>
            <w:tcW w:w="567" w:type="dxa"/>
          </w:tcPr>
          <w:p w14:paraId="36348751" w14:textId="77777777" w:rsidR="00DD2331" w:rsidRPr="00A2441E" w:rsidRDefault="00DD2331" w:rsidP="00C2407B">
            <w:pPr>
              <w:pStyle w:val="Sectiontext"/>
            </w:pPr>
            <w:r>
              <w:t>iv</w:t>
            </w:r>
            <w:r w:rsidRPr="00A2441E">
              <w:t>.</w:t>
            </w:r>
          </w:p>
        </w:tc>
        <w:tc>
          <w:tcPr>
            <w:tcW w:w="7237" w:type="dxa"/>
          </w:tcPr>
          <w:p w14:paraId="18380951" w14:textId="77777777" w:rsidR="00DD2331" w:rsidRPr="00A2441E" w:rsidRDefault="00DD2331" w:rsidP="00C2407B">
            <w:pPr>
              <w:pStyle w:val="Sectiontext"/>
            </w:pPr>
            <w:r w:rsidRPr="00A2441E">
              <w:t>Full-time secondary school.</w:t>
            </w:r>
          </w:p>
        </w:tc>
      </w:tr>
      <w:tr w:rsidR="00DD2331" w:rsidRPr="00A2441E" w14:paraId="4679990C" w14:textId="77777777" w:rsidTr="00551CDA">
        <w:tc>
          <w:tcPr>
            <w:tcW w:w="992" w:type="dxa"/>
          </w:tcPr>
          <w:p w14:paraId="3E8308BC" w14:textId="77777777" w:rsidR="00DD2331" w:rsidRPr="00A2441E" w:rsidRDefault="00DD2331" w:rsidP="00C2407B">
            <w:pPr>
              <w:pStyle w:val="Sectiontext"/>
            </w:pPr>
          </w:p>
        </w:tc>
        <w:tc>
          <w:tcPr>
            <w:tcW w:w="567" w:type="dxa"/>
          </w:tcPr>
          <w:p w14:paraId="43F2E7C4" w14:textId="77777777" w:rsidR="00DD2331" w:rsidRPr="00A2441E" w:rsidRDefault="00DD2331" w:rsidP="00C2407B">
            <w:pPr>
              <w:pStyle w:val="Sectiontext"/>
            </w:pPr>
          </w:p>
        </w:tc>
        <w:tc>
          <w:tcPr>
            <w:tcW w:w="567" w:type="dxa"/>
          </w:tcPr>
          <w:p w14:paraId="58B23161" w14:textId="77777777" w:rsidR="00DD2331" w:rsidRPr="00A2441E" w:rsidRDefault="00DD2331" w:rsidP="00C2407B">
            <w:pPr>
              <w:pStyle w:val="Sectiontext"/>
            </w:pPr>
            <w:r>
              <w:t>v</w:t>
            </w:r>
            <w:r w:rsidRPr="00A2441E">
              <w:t>.</w:t>
            </w:r>
          </w:p>
        </w:tc>
        <w:tc>
          <w:tcPr>
            <w:tcW w:w="7237" w:type="dxa"/>
          </w:tcPr>
          <w:p w14:paraId="471D34A6" w14:textId="77777777" w:rsidR="00DD2331" w:rsidRPr="00A2441E" w:rsidRDefault="00DD2331" w:rsidP="00C2407B">
            <w:pPr>
              <w:pStyle w:val="Sectiontext"/>
            </w:pPr>
            <w:r w:rsidRPr="00A2441E">
              <w:t>Full-time tertiary education.</w:t>
            </w:r>
          </w:p>
        </w:tc>
      </w:tr>
      <w:tr w:rsidR="00DD2331" w:rsidRPr="00A2441E" w14:paraId="1312C3B3" w14:textId="77777777" w:rsidTr="00551CDA">
        <w:tc>
          <w:tcPr>
            <w:tcW w:w="992" w:type="dxa"/>
          </w:tcPr>
          <w:p w14:paraId="41F14BE8" w14:textId="77777777" w:rsidR="00DD2331" w:rsidRPr="00A2441E" w:rsidRDefault="00DD2331" w:rsidP="00C2407B">
            <w:pPr>
              <w:pStyle w:val="Sectiontext"/>
            </w:pPr>
          </w:p>
        </w:tc>
        <w:tc>
          <w:tcPr>
            <w:tcW w:w="567" w:type="dxa"/>
          </w:tcPr>
          <w:p w14:paraId="60F9E85C" w14:textId="77777777" w:rsidR="00DD2331" w:rsidRPr="00A2441E" w:rsidRDefault="00DD2331" w:rsidP="00C2407B">
            <w:pPr>
              <w:pStyle w:val="Sectiontext"/>
            </w:pPr>
          </w:p>
        </w:tc>
        <w:tc>
          <w:tcPr>
            <w:tcW w:w="567" w:type="dxa"/>
          </w:tcPr>
          <w:p w14:paraId="6E53EC88" w14:textId="77777777" w:rsidR="00DD2331" w:rsidRPr="00A2441E" w:rsidRDefault="00DD2331" w:rsidP="00C2407B">
            <w:pPr>
              <w:pStyle w:val="Sectiontext"/>
            </w:pPr>
            <w:r w:rsidRPr="00A2441E">
              <w:t>v</w:t>
            </w:r>
            <w:r>
              <w:t>i</w:t>
            </w:r>
            <w:r w:rsidRPr="00A2441E">
              <w:t>.</w:t>
            </w:r>
          </w:p>
        </w:tc>
        <w:tc>
          <w:tcPr>
            <w:tcW w:w="7237" w:type="dxa"/>
          </w:tcPr>
          <w:p w14:paraId="24A618D1" w14:textId="77777777" w:rsidR="00DD2331" w:rsidRPr="00A2441E" w:rsidRDefault="00DD2331" w:rsidP="00C2407B">
            <w:pPr>
              <w:pStyle w:val="Sectiontext"/>
            </w:pPr>
            <w:r w:rsidRPr="00A2441E">
              <w:t>Full-time junior college or similar institution in the USA.</w:t>
            </w:r>
          </w:p>
        </w:tc>
      </w:tr>
    </w:tbl>
    <w:p w14:paraId="3427308F" w14:textId="1D281190" w:rsidR="00752AE4" w:rsidRPr="00A2441E" w:rsidRDefault="00752AE4">
      <w:pPr>
        <w:pStyle w:val="Heading6"/>
      </w:pPr>
      <w:bookmarkStart w:id="550" w:name="_Toc202426137"/>
      <w:r w:rsidRPr="00A2441E">
        <w:t>15.6.3</w:t>
      </w:r>
      <w:r w:rsidR="00262CD2">
        <w:tab/>
      </w:r>
      <w:r w:rsidRPr="00A2441E">
        <w:t>Dual benefit exclusion</w:t>
      </w:r>
      <w:bookmarkEnd w:id="550"/>
    </w:p>
    <w:tbl>
      <w:tblPr>
        <w:tblW w:w="9359" w:type="dxa"/>
        <w:tblInd w:w="113" w:type="dxa"/>
        <w:tblLayout w:type="fixed"/>
        <w:tblLook w:val="0000" w:firstRow="0" w:lastRow="0" w:firstColumn="0" w:lastColumn="0" w:noHBand="0" w:noVBand="0"/>
      </w:tblPr>
      <w:tblGrid>
        <w:gridCol w:w="992"/>
        <w:gridCol w:w="8367"/>
      </w:tblGrid>
      <w:tr w:rsidR="00752AE4" w:rsidRPr="00A2441E" w14:paraId="65E4A78C" w14:textId="77777777" w:rsidTr="00752AE4">
        <w:tc>
          <w:tcPr>
            <w:tcW w:w="992" w:type="dxa"/>
          </w:tcPr>
          <w:p w14:paraId="5E7EB191" w14:textId="77777777" w:rsidR="00752AE4" w:rsidRPr="00A2441E" w:rsidRDefault="00752AE4" w:rsidP="0060776D">
            <w:pPr>
              <w:pStyle w:val="Sectiontext"/>
            </w:pPr>
          </w:p>
        </w:tc>
        <w:tc>
          <w:tcPr>
            <w:tcW w:w="8367" w:type="dxa"/>
          </w:tcPr>
          <w:p w14:paraId="3D6EFCCA" w14:textId="77777777" w:rsidR="00752AE4" w:rsidRPr="00A2441E" w:rsidRDefault="00752AE4" w:rsidP="0060776D">
            <w:pPr>
              <w:pStyle w:val="Sectiontext"/>
            </w:pPr>
            <w:r w:rsidRPr="00A2441E">
              <w:t>A member is not eligible for education assistance under this Part in respect of a child for whom they are receiving benefits under Chapter 8 Part 4.</w:t>
            </w:r>
          </w:p>
        </w:tc>
      </w:tr>
    </w:tbl>
    <w:p w14:paraId="56468E94" w14:textId="71ECCDF7" w:rsidR="00752AE4" w:rsidRPr="00A2441E" w:rsidRDefault="00752AE4">
      <w:pPr>
        <w:pStyle w:val="Heading6"/>
      </w:pPr>
      <w:bookmarkStart w:id="551" w:name="_Toc202426138"/>
      <w:r w:rsidRPr="00A2441E">
        <w:t>15.6.5</w:t>
      </w:r>
      <w:r w:rsidR="00262CD2">
        <w:tab/>
      </w:r>
      <w:r w:rsidRPr="00A2441E">
        <w:t>How benefits are paid</w:t>
      </w:r>
      <w:bookmarkEnd w:id="551"/>
    </w:p>
    <w:tbl>
      <w:tblPr>
        <w:tblW w:w="9360" w:type="dxa"/>
        <w:tblInd w:w="113" w:type="dxa"/>
        <w:tblLayout w:type="fixed"/>
        <w:tblLook w:val="0000" w:firstRow="0" w:lastRow="0" w:firstColumn="0" w:lastColumn="0" w:noHBand="0" w:noVBand="0"/>
      </w:tblPr>
      <w:tblGrid>
        <w:gridCol w:w="992"/>
        <w:gridCol w:w="8368"/>
      </w:tblGrid>
      <w:tr w:rsidR="00752AE4" w:rsidRPr="00A2441E" w14:paraId="4F20A5E5" w14:textId="77777777" w:rsidTr="00752AE4">
        <w:tc>
          <w:tcPr>
            <w:tcW w:w="992" w:type="dxa"/>
          </w:tcPr>
          <w:p w14:paraId="6BD8B4AE" w14:textId="77777777" w:rsidR="00752AE4" w:rsidRPr="00A2441E" w:rsidRDefault="00752AE4" w:rsidP="008669F8">
            <w:pPr>
              <w:pStyle w:val="Sectiontext"/>
              <w:jc w:val="center"/>
            </w:pPr>
            <w:r w:rsidRPr="00A2441E">
              <w:t>1.</w:t>
            </w:r>
          </w:p>
        </w:tc>
        <w:tc>
          <w:tcPr>
            <w:tcW w:w="8368" w:type="dxa"/>
          </w:tcPr>
          <w:p w14:paraId="73986D25" w14:textId="77777777" w:rsidR="00752AE4" w:rsidRPr="0060776D" w:rsidRDefault="00752AE4" w:rsidP="0060776D">
            <w:pPr>
              <w:pStyle w:val="Sectiontext"/>
            </w:pPr>
            <w:r w:rsidRPr="0060776D">
              <w:t>Unless otherwise specified, benefits under this Part may be paid by a reimbursement to the member or provided through the service provider.</w:t>
            </w:r>
          </w:p>
          <w:p w14:paraId="39A0210C" w14:textId="40A706A6" w:rsidR="00752AE4" w:rsidRPr="00A2441E" w:rsidRDefault="00752AE4" w:rsidP="003A37B9">
            <w:pPr>
              <w:pStyle w:val="notepara"/>
            </w:pPr>
            <w:r w:rsidRPr="00A2441E">
              <w:rPr>
                <w:b/>
              </w:rPr>
              <w:t>Note:</w:t>
            </w:r>
            <w:r w:rsidR="00182767">
              <w:tab/>
            </w:r>
            <w:r w:rsidRPr="00A2441E">
              <w:t>If a benefit is a reimbursement, it cannot be provided through a service provider.</w:t>
            </w:r>
          </w:p>
        </w:tc>
      </w:tr>
      <w:tr w:rsidR="00752AE4" w:rsidRPr="00A2441E" w14:paraId="1221599F" w14:textId="77777777" w:rsidTr="00752AE4">
        <w:tc>
          <w:tcPr>
            <w:tcW w:w="992" w:type="dxa"/>
          </w:tcPr>
          <w:p w14:paraId="3289288B" w14:textId="77777777" w:rsidR="00752AE4" w:rsidRPr="00A2441E" w:rsidRDefault="00752AE4" w:rsidP="008669F8">
            <w:pPr>
              <w:pStyle w:val="Sectiontext"/>
              <w:jc w:val="center"/>
            </w:pPr>
            <w:r w:rsidRPr="00A2441E">
              <w:t>2.</w:t>
            </w:r>
          </w:p>
        </w:tc>
        <w:tc>
          <w:tcPr>
            <w:tcW w:w="8368" w:type="dxa"/>
          </w:tcPr>
          <w:p w14:paraId="52E53AFB" w14:textId="77777777" w:rsidR="00752AE4" w:rsidRPr="0060776D" w:rsidRDefault="00752AE4" w:rsidP="0060776D">
            <w:pPr>
              <w:pStyle w:val="Sectiontext"/>
            </w:pPr>
            <w:r w:rsidRPr="0060776D">
              <w:t xml:space="preserve">If a fee or charge for which a benefit is provided under this Part is paid by the member in instalments, the member may be reimbursed the amount paid for each instalment. </w:t>
            </w:r>
          </w:p>
          <w:p w14:paraId="3F148AE5" w14:textId="796FB3D4" w:rsidR="00752AE4" w:rsidRPr="00A2441E" w:rsidRDefault="00752AE4" w:rsidP="003A37B9">
            <w:pPr>
              <w:pStyle w:val="notepara"/>
              <w:rPr>
                <w:rFonts w:cs="Arial"/>
              </w:rPr>
            </w:pPr>
            <w:r w:rsidRPr="00A2441E">
              <w:rPr>
                <w:rFonts w:cs="Arial"/>
                <w:b/>
              </w:rPr>
              <w:t>Note:</w:t>
            </w:r>
            <w:r w:rsidR="00182767">
              <w:tab/>
            </w:r>
            <w:r w:rsidRPr="00A2441E">
              <w:t>The total amount reimbursed for the fee or charge must not exceed the limit of the benefit.</w:t>
            </w:r>
          </w:p>
        </w:tc>
      </w:tr>
    </w:tbl>
    <w:p w14:paraId="6B8CC533" w14:textId="13CF0438" w:rsidR="008603A0" w:rsidRPr="00A2441E" w:rsidRDefault="008603A0">
      <w:pPr>
        <w:pStyle w:val="Heading6"/>
      </w:pPr>
      <w:bookmarkStart w:id="552" w:name="_Toc56158090"/>
      <w:bookmarkStart w:id="553" w:name="_Toc202426139"/>
      <w:r w:rsidRPr="00A2441E">
        <w:t>15.6.6</w:t>
      </w:r>
      <w:r w:rsidR="00262CD2">
        <w:tab/>
      </w:r>
      <w:r w:rsidRPr="00A2441E">
        <w:t>Amount repayable if member receives refund</w:t>
      </w:r>
      <w:bookmarkEnd w:id="552"/>
      <w:bookmarkEnd w:id="553"/>
    </w:p>
    <w:tbl>
      <w:tblPr>
        <w:tblW w:w="9359" w:type="dxa"/>
        <w:tblInd w:w="113" w:type="dxa"/>
        <w:tblLayout w:type="fixed"/>
        <w:tblLook w:val="04A0" w:firstRow="1" w:lastRow="0" w:firstColumn="1" w:lastColumn="0" w:noHBand="0" w:noVBand="1"/>
      </w:tblPr>
      <w:tblGrid>
        <w:gridCol w:w="992"/>
        <w:gridCol w:w="8367"/>
      </w:tblGrid>
      <w:tr w:rsidR="008603A0" w:rsidRPr="00A2441E" w14:paraId="2C8AB4E2" w14:textId="77777777" w:rsidTr="0003495D">
        <w:tc>
          <w:tcPr>
            <w:tcW w:w="992" w:type="dxa"/>
          </w:tcPr>
          <w:p w14:paraId="127634D5" w14:textId="77777777" w:rsidR="008603A0" w:rsidRPr="00A2441E" w:rsidRDefault="008603A0" w:rsidP="0060776D">
            <w:pPr>
              <w:pStyle w:val="Sectiontext"/>
              <w:rPr>
                <w:lang w:eastAsia="en-US"/>
              </w:rPr>
            </w:pPr>
          </w:p>
        </w:tc>
        <w:tc>
          <w:tcPr>
            <w:tcW w:w="8367" w:type="dxa"/>
            <w:hideMark/>
          </w:tcPr>
          <w:p w14:paraId="5BD59A3B" w14:textId="77777777" w:rsidR="008603A0" w:rsidRPr="00A2441E" w:rsidRDefault="008603A0" w:rsidP="0060776D">
            <w:pPr>
              <w:pStyle w:val="Sectiontext"/>
            </w:pPr>
            <w:r w:rsidRPr="00A2441E">
              <w:rPr>
                <w:lang w:eastAsia="en-US"/>
              </w:rPr>
              <w:t>If</w:t>
            </w:r>
            <w:r w:rsidRPr="00A2441E">
              <w:t xml:space="preserve"> a member is refunded an amount from a provider for a benefit that has been paid to the provider or reimbursed to the member, the member must repay the part of the benefit that is refunded.</w:t>
            </w:r>
          </w:p>
        </w:tc>
      </w:tr>
    </w:tbl>
    <w:p w14:paraId="5B56386C" w14:textId="77777777" w:rsidR="00186FF9" w:rsidRDefault="00186FF9">
      <w:pPr>
        <w:rPr>
          <w:rFonts w:ascii="Arial" w:hAnsi="Arial"/>
          <w:b/>
          <w:color w:val="00B050"/>
          <w:sz w:val="26"/>
        </w:rPr>
      </w:pPr>
      <w:r>
        <w:br w:type="page"/>
      </w:r>
    </w:p>
    <w:p w14:paraId="5365A37D" w14:textId="7B03C980" w:rsidR="00CF7DCA" w:rsidRDefault="00CF7DCA" w:rsidP="00C00B31">
      <w:pPr>
        <w:pStyle w:val="Heading4"/>
      </w:pPr>
      <w:bookmarkStart w:id="554" w:name="_Toc202426140"/>
      <w:r>
        <w:t>Division 1A: Early childhood education assistance for children at the posting location</w:t>
      </w:r>
      <w:bookmarkEnd w:id="554"/>
    </w:p>
    <w:p w14:paraId="7D3DC667" w14:textId="77777777" w:rsidR="00CF7DCA" w:rsidRDefault="00CF7DCA">
      <w:pPr>
        <w:pStyle w:val="Heading6"/>
      </w:pPr>
      <w:bookmarkStart w:id="555" w:name="_Toc202426141"/>
      <w:r>
        <w:t>15.6.6A</w:t>
      </w:r>
      <w:r>
        <w:tab/>
        <w:t>Purpose</w:t>
      </w:r>
      <w:bookmarkEnd w:id="555"/>
      <w:r>
        <w:t xml:space="preserve"> </w:t>
      </w:r>
    </w:p>
    <w:tbl>
      <w:tblPr>
        <w:tblW w:w="9363" w:type="dxa"/>
        <w:tblInd w:w="113" w:type="dxa"/>
        <w:tblLayout w:type="fixed"/>
        <w:tblLook w:val="0000" w:firstRow="0" w:lastRow="0" w:firstColumn="0" w:lastColumn="0" w:noHBand="0" w:noVBand="0"/>
      </w:tblPr>
      <w:tblGrid>
        <w:gridCol w:w="992"/>
        <w:gridCol w:w="8371"/>
      </w:tblGrid>
      <w:tr w:rsidR="00CF7DCA" w:rsidRPr="00A2441E" w14:paraId="6773C908" w14:textId="77777777" w:rsidTr="00C2407B">
        <w:tc>
          <w:tcPr>
            <w:tcW w:w="992" w:type="dxa"/>
          </w:tcPr>
          <w:p w14:paraId="45F14F02" w14:textId="77777777" w:rsidR="00CF7DCA" w:rsidRPr="00A2441E" w:rsidRDefault="00CF7DCA" w:rsidP="00C2407B">
            <w:pPr>
              <w:pStyle w:val="Sectiontext"/>
            </w:pPr>
          </w:p>
        </w:tc>
        <w:tc>
          <w:tcPr>
            <w:tcW w:w="8371" w:type="dxa"/>
          </w:tcPr>
          <w:p w14:paraId="5570E7A7" w14:textId="77777777" w:rsidR="00CF7DCA" w:rsidRPr="00A2441E" w:rsidRDefault="00CF7DCA" w:rsidP="00C2407B">
            <w:pPr>
              <w:pStyle w:val="Sectiontext"/>
            </w:pPr>
            <w:r>
              <w:t xml:space="preserve">The purpose of early childhood education assistance is to assist members who are on long-term posting overseas and have a child attending a centre-based early childhood education facility in the posting location </w:t>
            </w:r>
            <w:r w:rsidRPr="008D44A2">
              <w:t xml:space="preserve">with </w:t>
            </w:r>
            <w:r>
              <w:t xml:space="preserve">the associated </w:t>
            </w:r>
            <w:r w:rsidRPr="008D44A2">
              <w:t>fees</w:t>
            </w:r>
            <w:r>
              <w:t xml:space="preserve">. </w:t>
            </w:r>
          </w:p>
        </w:tc>
      </w:tr>
    </w:tbl>
    <w:p w14:paraId="5FF4302A" w14:textId="77777777" w:rsidR="00CF7DCA" w:rsidRDefault="00CF7DCA">
      <w:pPr>
        <w:pStyle w:val="Heading6"/>
      </w:pPr>
      <w:bookmarkStart w:id="556" w:name="_Toc202426142"/>
      <w:r>
        <w:t>15.6.6B</w:t>
      </w:r>
      <w:r>
        <w:tab/>
        <w:t>Member this Division applies to</w:t>
      </w:r>
      <w:bookmarkEnd w:id="556"/>
      <w:r>
        <w:t xml:space="preserve"> </w:t>
      </w:r>
    </w:p>
    <w:tbl>
      <w:tblPr>
        <w:tblW w:w="9363" w:type="dxa"/>
        <w:tblInd w:w="113" w:type="dxa"/>
        <w:tblLayout w:type="fixed"/>
        <w:tblLook w:val="0000" w:firstRow="0" w:lastRow="0" w:firstColumn="0" w:lastColumn="0" w:noHBand="0" w:noVBand="0"/>
      </w:tblPr>
      <w:tblGrid>
        <w:gridCol w:w="992"/>
        <w:gridCol w:w="567"/>
        <w:gridCol w:w="567"/>
        <w:gridCol w:w="7237"/>
      </w:tblGrid>
      <w:tr w:rsidR="00CF7DCA" w:rsidRPr="00A2441E" w14:paraId="3342FEA8" w14:textId="77777777" w:rsidTr="00C2407B">
        <w:tc>
          <w:tcPr>
            <w:tcW w:w="992" w:type="dxa"/>
          </w:tcPr>
          <w:p w14:paraId="35E8A98E" w14:textId="77777777" w:rsidR="00CF7DCA" w:rsidRPr="00A2441E" w:rsidRDefault="00CF7DCA" w:rsidP="00C2407B">
            <w:pPr>
              <w:pStyle w:val="Sectiontext"/>
            </w:pPr>
          </w:p>
        </w:tc>
        <w:tc>
          <w:tcPr>
            <w:tcW w:w="8371" w:type="dxa"/>
            <w:gridSpan w:val="3"/>
          </w:tcPr>
          <w:p w14:paraId="39BD6E73" w14:textId="77777777" w:rsidR="00CF7DCA" w:rsidRPr="00A2441E" w:rsidRDefault="00CF7DCA" w:rsidP="00C2407B">
            <w:pPr>
              <w:pStyle w:val="Sectiontext"/>
            </w:pPr>
            <w:r w:rsidRPr="00A2441E">
              <w:t>This Di</w:t>
            </w:r>
            <w:r>
              <w:t>vision applies to a member who meets all of the following.</w:t>
            </w:r>
          </w:p>
        </w:tc>
      </w:tr>
      <w:tr w:rsidR="00CF7DCA" w:rsidRPr="00A2441E" w14:paraId="253E879E" w14:textId="77777777" w:rsidTr="00C2407B">
        <w:tc>
          <w:tcPr>
            <w:tcW w:w="992" w:type="dxa"/>
          </w:tcPr>
          <w:p w14:paraId="2C303472" w14:textId="77777777" w:rsidR="00CF7DCA" w:rsidRPr="00A2441E" w:rsidRDefault="00CF7DCA" w:rsidP="00C2407B">
            <w:pPr>
              <w:pStyle w:val="Sectiontext"/>
            </w:pPr>
          </w:p>
        </w:tc>
        <w:tc>
          <w:tcPr>
            <w:tcW w:w="567" w:type="dxa"/>
          </w:tcPr>
          <w:p w14:paraId="5058C2D8" w14:textId="77777777" w:rsidR="00CF7DCA" w:rsidRPr="008210A0" w:rsidRDefault="00CF7DCA" w:rsidP="00C2407B">
            <w:pPr>
              <w:pStyle w:val="Sectiontext"/>
            </w:pPr>
            <w:r w:rsidRPr="008210A0">
              <w:t>a.</w:t>
            </w:r>
          </w:p>
        </w:tc>
        <w:tc>
          <w:tcPr>
            <w:tcW w:w="7804" w:type="dxa"/>
            <w:gridSpan w:val="2"/>
          </w:tcPr>
          <w:p w14:paraId="7837B29B" w14:textId="77777777" w:rsidR="00CF7DCA" w:rsidRPr="008210A0" w:rsidRDefault="00CF7DCA" w:rsidP="00C2407B">
            <w:pPr>
              <w:pStyle w:val="Sectiontext"/>
            </w:pPr>
            <w:r w:rsidRPr="008210A0">
              <w:t xml:space="preserve">They have a dependant who is 3 years of age or younger who meets all of the following. </w:t>
            </w:r>
          </w:p>
          <w:p w14:paraId="0BCBD1DB" w14:textId="77E37AF6" w:rsidR="00CF7DCA" w:rsidRPr="008210A0" w:rsidRDefault="00CF7DCA" w:rsidP="00C2407B">
            <w:pPr>
              <w:pStyle w:val="notepara"/>
            </w:pPr>
            <w:r w:rsidRPr="00227594">
              <w:rPr>
                <w:b/>
              </w:rPr>
              <w:t>Note:</w:t>
            </w:r>
            <w:r w:rsidRPr="00227594">
              <w:t xml:space="preserve"> </w:t>
            </w:r>
            <w:r w:rsidRPr="00227594">
              <w:tab/>
              <w:t>Education assistance from a member’s accompanying child who is attending preschool is provided under Division 1.</w:t>
            </w:r>
          </w:p>
        </w:tc>
      </w:tr>
      <w:tr w:rsidR="00CF7DCA" w:rsidRPr="00A2441E" w14:paraId="605CB23A" w14:textId="77777777" w:rsidTr="00C2407B">
        <w:tc>
          <w:tcPr>
            <w:tcW w:w="992" w:type="dxa"/>
          </w:tcPr>
          <w:p w14:paraId="6AE56FB1" w14:textId="77777777" w:rsidR="00CF7DCA" w:rsidRPr="00A2441E" w:rsidRDefault="00CF7DCA" w:rsidP="00C2407B">
            <w:pPr>
              <w:pStyle w:val="Sectiontext"/>
            </w:pPr>
          </w:p>
        </w:tc>
        <w:tc>
          <w:tcPr>
            <w:tcW w:w="567" w:type="dxa"/>
          </w:tcPr>
          <w:p w14:paraId="7EFADB73" w14:textId="77777777" w:rsidR="00CF7DCA" w:rsidRPr="008210A0" w:rsidRDefault="00CF7DCA" w:rsidP="00C2407B">
            <w:pPr>
              <w:pStyle w:val="Sectiontext"/>
            </w:pPr>
          </w:p>
        </w:tc>
        <w:tc>
          <w:tcPr>
            <w:tcW w:w="567" w:type="dxa"/>
          </w:tcPr>
          <w:p w14:paraId="78C1B83F" w14:textId="77777777" w:rsidR="00CF7DCA" w:rsidRPr="008210A0" w:rsidRDefault="00CF7DCA" w:rsidP="00C2407B">
            <w:pPr>
              <w:pStyle w:val="Sectiontext"/>
            </w:pPr>
            <w:r w:rsidRPr="008210A0">
              <w:t>i.</w:t>
            </w:r>
          </w:p>
        </w:tc>
        <w:tc>
          <w:tcPr>
            <w:tcW w:w="7237" w:type="dxa"/>
          </w:tcPr>
          <w:p w14:paraId="3AC63143" w14:textId="77777777" w:rsidR="00CF7DCA" w:rsidRPr="008210A0" w:rsidRDefault="00CF7DCA" w:rsidP="00C2407B">
            <w:pPr>
              <w:pStyle w:val="Sectiontext"/>
            </w:pPr>
            <w:r w:rsidRPr="008210A0">
              <w:t>They live with the member at the overseas posting location.</w:t>
            </w:r>
          </w:p>
        </w:tc>
      </w:tr>
      <w:tr w:rsidR="00CF7DCA" w:rsidRPr="00A2441E" w14:paraId="36256D48" w14:textId="77777777" w:rsidTr="00C2407B">
        <w:tc>
          <w:tcPr>
            <w:tcW w:w="992" w:type="dxa"/>
          </w:tcPr>
          <w:p w14:paraId="5F2E4192" w14:textId="77777777" w:rsidR="00CF7DCA" w:rsidRPr="00A2441E" w:rsidRDefault="00CF7DCA" w:rsidP="00C2407B">
            <w:pPr>
              <w:pStyle w:val="Sectiontext"/>
            </w:pPr>
          </w:p>
        </w:tc>
        <w:tc>
          <w:tcPr>
            <w:tcW w:w="567" w:type="dxa"/>
          </w:tcPr>
          <w:p w14:paraId="0C966A77" w14:textId="77777777" w:rsidR="00CF7DCA" w:rsidRPr="008210A0" w:rsidRDefault="00CF7DCA" w:rsidP="00C2407B">
            <w:pPr>
              <w:pStyle w:val="Sectiontext"/>
            </w:pPr>
          </w:p>
        </w:tc>
        <w:tc>
          <w:tcPr>
            <w:tcW w:w="567" w:type="dxa"/>
          </w:tcPr>
          <w:p w14:paraId="017F0457" w14:textId="77777777" w:rsidR="00CF7DCA" w:rsidRPr="008210A0" w:rsidRDefault="00CF7DCA" w:rsidP="00C2407B">
            <w:pPr>
              <w:pStyle w:val="Sectiontext"/>
            </w:pPr>
            <w:r w:rsidRPr="008210A0">
              <w:t>ii.</w:t>
            </w:r>
          </w:p>
        </w:tc>
        <w:tc>
          <w:tcPr>
            <w:tcW w:w="7237" w:type="dxa"/>
          </w:tcPr>
          <w:p w14:paraId="00D63E6C" w14:textId="023994DB" w:rsidR="00CF7DCA" w:rsidRPr="008210A0" w:rsidRDefault="00CF7DCA" w:rsidP="00C2407B">
            <w:pPr>
              <w:pStyle w:val="Sectiontext"/>
            </w:pPr>
            <w:r w:rsidRPr="008210A0">
              <w:t>They cannot be enrolled in preschool as a result of local preschool entry dates.</w:t>
            </w:r>
          </w:p>
        </w:tc>
      </w:tr>
      <w:tr w:rsidR="00CF7DCA" w:rsidRPr="00A2441E" w14:paraId="2B07A695" w14:textId="77777777" w:rsidTr="00C2407B">
        <w:tc>
          <w:tcPr>
            <w:tcW w:w="992" w:type="dxa"/>
          </w:tcPr>
          <w:p w14:paraId="54DE4366" w14:textId="77777777" w:rsidR="00CF7DCA" w:rsidRPr="00A2441E" w:rsidRDefault="00CF7DCA" w:rsidP="00C2407B">
            <w:pPr>
              <w:pStyle w:val="Sectiontext"/>
            </w:pPr>
          </w:p>
        </w:tc>
        <w:tc>
          <w:tcPr>
            <w:tcW w:w="567" w:type="dxa"/>
          </w:tcPr>
          <w:p w14:paraId="6DCC8249" w14:textId="77777777" w:rsidR="00CF7DCA" w:rsidRPr="008210A0" w:rsidRDefault="00CF7DCA" w:rsidP="00C2407B">
            <w:pPr>
              <w:pStyle w:val="Sectiontext"/>
            </w:pPr>
            <w:r w:rsidRPr="008210A0">
              <w:t>b.</w:t>
            </w:r>
          </w:p>
        </w:tc>
        <w:tc>
          <w:tcPr>
            <w:tcW w:w="7804" w:type="dxa"/>
            <w:gridSpan w:val="2"/>
          </w:tcPr>
          <w:p w14:paraId="59AF0961" w14:textId="77777777" w:rsidR="00CF7DCA" w:rsidRPr="008210A0" w:rsidRDefault="00CF7DCA" w:rsidP="00C2407B">
            <w:pPr>
              <w:pStyle w:val="Sectiontext"/>
              <w:rPr>
                <w:iCs/>
              </w:rPr>
            </w:pPr>
            <w:r w:rsidRPr="008210A0">
              <w:t>Their dependant is enrolled in an early childhood education facility at the member's posting location overseas.</w:t>
            </w:r>
          </w:p>
        </w:tc>
      </w:tr>
      <w:tr w:rsidR="00CF7DCA" w:rsidRPr="00A2441E" w14:paraId="5F28DFEF" w14:textId="77777777" w:rsidTr="00C2407B">
        <w:tc>
          <w:tcPr>
            <w:tcW w:w="992" w:type="dxa"/>
          </w:tcPr>
          <w:p w14:paraId="5F8E5B86" w14:textId="77777777" w:rsidR="00CF7DCA" w:rsidRPr="00A2441E" w:rsidRDefault="00CF7DCA" w:rsidP="00C2407B">
            <w:pPr>
              <w:pStyle w:val="Sectiontext"/>
            </w:pPr>
          </w:p>
        </w:tc>
        <w:tc>
          <w:tcPr>
            <w:tcW w:w="8371" w:type="dxa"/>
            <w:gridSpan w:val="3"/>
          </w:tcPr>
          <w:p w14:paraId="735A02C3" w14:textId="52CC40C0" w:rsidR="00CF7DCA" w:rsidRPr="008210A0" w:rsidRDefault="00CF7DCA" w:rsidP="00C2407B">
            <w:pPr>
              <w:pStyle w:val="notepara"/>
            </w:pPr>
            <w:r w:rsidRPr="00227594">
              <w:rPr>
                <w:b/>
              </w:rPr>
              <w:t>Note:</w:t>
            </w:r>
            <w:r w:rsidRPr="00227594">
              <w:t xml:space="preserve"> </w:t>
            </w:r>
            <w:r w:rsidRPr="00227594">
              <w:tab/>
              <w:t>Education assistance from a member’s accompanying child who is attending preschool is provided under Division 1.</w:t>
            </w:r>
          </w:p>
        </w:tc>
      </w:tr>
    </w:tbl>
    <w:p w14:paraId="3E23BFA5" w14:textId="77777777" w:rsidR="00CF7DCA" w:rsidRDefault="00CF7DCA">
      <w:pPr>
        <w:pStyle w:val="Heading6"/>
      </w:pPr>
      <w:bookmarkStart w:id="557" w:name="_Toc202426143"/>
      <w:r>
        <w:t>15.6.6C</w:t>
      </w:r>
      <w:r>
        <w:tab/>
        <w:t>Member this Division does not apply to</w:t>
      </w:r>
      <w:bookmarkEnd w:id="557"/>
      <w:r>
        <w:t xml:space="preserve"> </w:t>
      </w:r>
    </w:p>
    <w:tbl>
      <w:tblPr>
        <w:tblW w:w="9363" w:type="dxa"/>
        <w:tblInd w:w="113" w:type="dxa"/>
        <w:tblLayout w:type="fixed"/>
        <w:tblLook w:val="0000" w:firstRow="0" w:lastRow="0" w:firstColumn="0" w:lastColumn="0" w:noHBand="0" w:noVBand="0"/>
      </w:tblPr>
      <w:tblGrid>
        <w:gridCol w:w="992"/>
        <w:gridCol w:w="567"/>
        <w:gridCol w:w="7804"/>
      </w:tblGrid>
      <w:tr w:rsidR="00CF7DCA" w:rsidRPr="00A2441E" w14:paraId="1F35A0A9" w14:textId="77777777" w:rsidTr="00C2407B">
        <w:tc>
          <w:tcPr>
            <w:tcW w:w="992" w:type="dxa"/>
          </w:tcPr>
          <w:p w14:paraId="7C7C0563" w14:textId="77777777" w:rsidR="00CF7DCA" w:rsidRPr="00A2441E" w:rsidRDefault="00CF7DCA" w:rsidP="00C2407B">
            <w:pPr>
              <w:pStyle w:val="Sectiontext"/>
            </w:pPr>
          </w:p>
        </w:tc>
        <w:tc>
          <w:tcPr>
            <w:tcW w:w="8371" w:type="dxa"/>
            <w:gridSpan w:val="2"/>
          </w:tcPr>
          <w:p w14:paraId="3CE7AF1C" w14:textId="77777777" w:rsidR="00CF7DCA" w:rsidRPr="00A2441E" w:rsidRDefault="00CF7DCA" w:rsidP="00C2407B">
            <w:pPr>
              <w:pStyle w:val="Sectiontext"/>
            </w:pPr>
            <w:r w:rsidRPr="00A2441E">
              <w:t>This Di</w:t>
            </w:r>
            <w:r>
              <w:t>vision does not apply to a member who meets any of the following.</w:t>
            </w:r>
          </w:p>
        </w:tc>
      </w:tr>
      <w:tr w:rsidR="00CF7DCA" w:rsidRPr="00A2441E" w14:paraId="69C7D743" w14:textId="77777777" w:rsidTr="00C2407B">
        <w:tc>
          <w:tcPr>
            <w:tcW w:w="992" w:type="dxa"/>
          </w:tcPr>
          <w:p w14:paraId="676144EA" w14:textId="77777777" w:rsidR="00CF7DCA" w:rsidRPr="00A2441E" w:rsidRDefault="00CF7DCA" w:rsidP="00C2407B">
            <w:pPr>
              <w:pStyle w:val="Sectiontext"/>
            </w:pPr>
          </w:p>
        </w:tc>
        <w:tc>
          <w:tcPr>
            <w:tcW w:w="567" w:type="dxa"/>
          </w:tcPr>
          <w:p w14:paraId="199DB6D4" w14:textId="77777777" w:rsidR="00CF7DCA" w:rsidRPr="00A2441E" w:rsidRDefault="00CF7DCA" w:rsidP="00C2407B">
            <w:pPr>
              <w:pStyle w:val="Sectiontext"/>
            </w:pPr>
            <w:r>
              <w:t>a.</w:t>
            </w:r>
          </w:p>
        </w:tc>
        <w:tc>
          <w:tcPr>
            <w:tcW w:w="7804" w:type="dxa"/>
          </w:tcPr>
          <w:p w14:paraId="527B931E" w14:textId="77777777" w:rsidR="00CF7DCA" w:rsidRPr="00A2441E" w:rsidRDefault="00CF7DCA" w:rsidP="00C2407B">
            <w:pPr>
              <w:pStyle w:val="Sectiontext"/>
              <w:rPr>
                <w:iCs/>
              </w:rPr>
            </w:pPr>
            <w:r>
              <w:t>They are on leave without pay.</w:t>
            </w:r>
          </w:p>
        </w:tc>
      </w:tr>
      <w:tr w:rsidR="00CF7DCA" w:rsidRPr="00A2441E" w14:paraId="18FB539A" w14:textId="77777777" w:rsidTr="00C2407B">
        <w:tc>
          <w:tcPr>
            <w:tcW w:w="992" w:type="dxa"/>
          </w:tcPr>
          <w:p w14:paraId="329A1EBA" w14:textId="77777777" w:rsidR="00CF7DCA" w:rsidRPr="00A2441E" w:rsidRDefault="00CF7DCA" w:rsidP="00C2407B">
            <w:pPr>
              <w:pStyle w:val="Sectiontext"/>
            </w:pPr>
          </w:p>
        </w:tc>
        <w:tc>
          <w:tcPr>
            <w:tcW w:w="567" w:type="dxa"/>
          </w:tcPr>
          <w:p w14:paraId="5D9982EF" w14:textId="77777777" w:rsidR="00CF7DCA" w:rsidRPr="00A2441E" w:rsidRDefault="00CF7DCA" w:rsidP="00C2407B">
            <w:pPr>
              <w:pStyle w:val="Sectiontext"/>
            </w:pPr>
            <w:r>
              <w:t>b.</w:t>
            </w:r>
          </w:p>
        </w:tc>
        <w:tc>
          <w:tcPr>
            <w:tcW w:w="7804" w:type="dxa"/>
          </w:tcPr>
          <w:p w14:paraId="654101F5" w14:textId="77777777" w:rsidR="00CF7DCA" w:rsidRDefault="00CF7DCA" w:rsidP="00C2407B">
            <w:pPr>
              <w:pStyle w:val="Sectiontext"/>
            </w:pPr>
            <w:r>
              <w:t xml:space="preserve">They are receiving another form of education assistance for the child. </w:t>
            </w:r>
          </w:p>
          <w:p w14:paraId="09F50CDE" w14:textId="77777777" w:rsidR="00CF7DCA" w:rsidRPr="00376C08" w:rsidRDefault="00CF7DCA" w:rsidP="00C2407B">
            <w:pPr>
              <w:pStyle w:val="notepara"/>
            </w:pPr>
            <w:r w:rsidRPr="00376C08">
              <w:rPr>
                <w:b/>
              </w:rPr>
              <w:t>Note:</w:t>
            </w:r>
            <w:r>
              <w:t xml:space="preserve"> </w:t>
            </w:r>
            <w:r>
              <w:tab/>
              <w:t>This includes education assistance from an entity external to Defence.</w:t>
            </w:r>
          </w:p>
        </w:tc>
      </w:tr>
    </w:tbl>
    <w:p w14:paraId="7CC30233" w14:textId="77777777" w:rsidR="00CF7DCA" w:rsidRDefault="00CF7DCA">
      <w:pPr>
        <w:pStyle w:val="Heading6"/>
      </w:pPr>
      <w:bookmarkStart w:id="558" w:name="_Toc202426144"/>
      <w:r>
        <w:t>15.6.6D</w:t>
      </w:r>
      <w:r>
        <w:tab/>
        <w:t>Definitions</w:t>
      </w:r>
      <w:bookmarkEnd w:id="558"/>
      <w:r>
        <w:t xml:space="preserve"> </w:t>
      </w:r>
    </w:p>
    <w:tbl>
      <w:tblPr>
        <w:tblW w:w="9363" w:type="dxa"/>
        <w:tblInd w:w="113" w:type="dxa"/>
        <w:tblLayout w:type="fixed"/>
        <w:tblLook w:val="04A0" w:firstRow="1" w:lastRow="0" w:firstColumn="1" w:lastColumn="0" w:noHBand="0" w:noVBand="1"/>
      </w:tblPr>
      <w:tblGrid>
        <w:gridCol w:w="992"/>
        <w:gridCol w:w="567"/>
        <w:gridCol w:w="567"/>
        <w:gridCol w:w="7237"/>
      </w:tblGrid>
      <w:tr w:rsidR="00CF7DCA" w:rsidRPr="00A2441E" w14:paraId="09FCB8FC" w14:textId="77777777" w:rsidTr="00C2407B">
        <w:tc>
          <w:tcPr>
            <w:tcW w:w="992" w:type="dxa"/>
          </w:tcPr>
          <w:p w14:paraId="603854C3" w14:textId="77777777" w:rsidR="00CF7DCA" w:rsidRPr="00A2441E" w:rsidRDefault="00CF7DCA" w:rsidP="00C2407B">
            <w:pPr>
              <w:pStyle w:val="Sectiontext"/>
              <w:jc w:val="center"/>
              <w:rPr>
                <w:lang w:eastAsia="en-US"/>
              </w:rPr>
            </w:pPr>
          </w:p>
        </w:tc>
        <w:tc>
          <w:tcPr>
            <w:tcW w:w="8371" w:type="dxa"/>
            <w:gridSpan w:val="3"/>
          </w:tcPr>
          <w:p w14:paraId="6C18AEF4" w14:textId="77777777" w:rsidR="00CF7DCA" w:rsidRPr="00A2441E" w:rsidRDefault="00CF7DCA" w:rsidP="00C2407B">
            <w:pPr>
              <w:pStyle w:val="Sectiontext"/>
            </w:pPr>
            <w:r>
              <w:t>In this Division, the following apply.</w:t>
            </w:r>
          </w:p>
        </w:tc>
      </w:tr>
      <w:tr w:rsidR="00CF7DCA" w:rsidRPr="00A2441E" w14:paraId="01E4BC18" w14:textId="77777777" w:rsidTr="00C2407B">
        <w:tblPrEx>
          <w:tblLook w:val="0000" w:firstRow="0" w:lastRow="0" w:firstColumn="0" w:lastColumn="0" w:noHBand="0" w:noVBand="0"/>
        </w:tblPrEx>
        <w:tc>
          <w:tcPr>
            <w:tcW w:w="992" w:type="dxa"/>
          </w:tcPr>
          <w:p w14:paraId="3F515637" w14:textId="77777777" w:rsidR="00CF7DCA" w:rsidRPr="00A2441E" w:rsidRDefault="00CF7DCA" w:rsidP="00C2407B">
            <w:pPr>
              <w:pStyle w:val="Sectiontext"/>
            </w:pPr>
          </w:p>
        </w:tc>
        <w:tc>
          <w:tcPr>
            <w:tcW w:w="8371" w:type="dxa"/>
            <w:gridSpan w:val="3"/>
          </w:tcPr>
          <w:p w14:paraId="2E655E70" w14:textId="77777777" w:rsidR="00CF7DCA" w:rsidRPr="001A2191" w:rsidRDefault="00CF7DCA" w:rsidP="00C2407B">
            <w:pPr>
              <w:pStyle w:val="Sectiontext"/>
              <w:rPr>
                <w:iCs/>
              </w:rPr>
            </w:pPr>
            <w:r>
              <w:rPr>
                <w:b/>
                <w:iCs/>
              </w:rPr>
              <w:t>Activity hours</w:t>
            </w:r>
            <w:r>
              <w:rPr>
                <w:iCs/>
              </w:rPr>
              <w:t xml:space="preserve"> has the meaning given by 15.6.6E.</w:t>
            </w:r>
          </w:p>
        </w:tc>
      </w:tr>
      <w:tr w:rsidR="00CF7DCA" w:rsidRPr="00A2441E" w14:paraId="6C512707" w14:textId="77777777" w:rsidTr="00C2407B">
        <w:tblPrEx>
          <w:tblLook w:val="0000" w:firstRow="0" w:lastRow="0" w:firstColumn="0" w:lastColumn="0" w:noHBand="0" w:noVBand="0"/>
        </w:tblPrEx>
        <w:tc>
          <w:tcPr>
            <w:tcW w:w="992" w:type="dxa"/>
          </w:tcPr>
          <w:p w14:paraId="3F108A2F" w14:textId="77777777" w:rsidR="00CF7DCA" w:rsidRPr="00A2441E" w:rsidRDefault="00CF7DCA" w:rsidP="00C2407B">
            <w:pPr>
              <w:pStyle w:val="Sectiontext"/>
            </w:pPr>
          </w:p>
        </w:tc>
        <w:tc>
          <w:tcPr>
            <w:tcW w:w="8371" w:type="dxa"/>
            <w:gridSpan w:val="3"/>
          </w:tcPr>
          <w:p w14:paraId="78920005" w14:textId="77777777" w:rsidR="00CF7DCA" w:rsidRDefault="00CF7DCA" w:rsidP="00C2407B">
            <w:pPr>
              <w:pStyle w:val="Sectiontext"/>
            </w:pPr>
            <w:r>
              <w:rPr>
                <w:b/>
              </w:rPr>
              <w:t xml:space="preserve">Compulsory fees </w:t>
            </w:r>
            <w:r>
              <w:t>means the mandatory costs incurred for application fees, enrolment fees and compulsory tuition fees.</w:t>
            </w:r>
          </w:p>
          <w:p w14:paraId="1417B395" w14:textId="77777777" w:rsidR="00CF7DCA" w:rsidRPr="000250A5" w:rsidRDefault="00CF7DCA" w:rsidP="00C2407B">
            <w:pPr>
              <w:pStyle w:val="notepara"/>
            </w:pPr>
            <w:r w:rsidRPr="000250A5">
              <w:rPr>
                <w:b/>
              </w:rPr>
              <w:t>Note:</w:t>
            </w:r>
            <w:r w:rsidRPr="000250A5">
              <w:t xml:space="preserve"> </w:t>
            </w:r>
            <w:r w:rsidRPr="000250A5">
              <w:tab/>
            </w:r>
            <w:r>
              <w:t>Compulsory</w:t>
            </w:r>
            <w:r w:rsidRPr="000250A5">
              <w:t xml:space="preserve"> fees do not include uniforms or equivalent, incidentals, such as nappies and wipes, meals and snacks, excursions or any other charges above the benchmark.</w:t>
            </w:r>
          </w:p>
        </w:tc>
      </w:tr>
      <w:tr w:rsidR="00CF7DCA" w:rsidRPr="00A2441E" w14:paraId="4513E8E7" w14:textId="77777777" w:rsidTr="00C2407B">
        <w:tblPrEx>
          <w:tblLook w:val="0000" w:firstRow="0" w:lastRow="0" w:firstColumn="0" w:lastColumn="0" w:noHBand="0" w:noVBand="0"/>
        </w:tblPrEx>
        <w:tc>
          <w:tcPr>
            <w:tcW w:w="992" w:type="dxa"/>
          </w:tcPr>
          <w:p w14:paraId="005337D3" w14:textId="77777777" w:rsidR="00CF7DCA" w:rsidRPr="00A2441E" w:rsidRDefault="00CF7DCA" w:rsidP="00C2407B">
            <w:pPr>
              <w:pStyle w:val="Sectiontext"/>
            </w:pPr>
          </w:p>
        </w:tc>
        <w:tc>
          <w:tcPr>
            <w:tcW w:w="8371" w:type="dxa"/>
            <w:gridSpan w:val="3"/>
          </w:tcPr>
          <w:p w14:paraId="13914BEF" w14:textId="77777777" w:rsidR="00CF7DCA" w:rsidRDefault="00CF7DCA" w:rsidP="00C2407B">
            <w:pPr>
              <w:pStyle w:val="Sectiontext"/>
            </w:pPr>
            <w:r>
              <w:rPr>
                <w:b/>
              </w:rPr>
              <w:t>E</w:t>
            </w:r>
            <w:r w:rsidRPr="00D328F1">
              <w:rPr>
                <w:b/>
              </w:rPr>
              <w:t>arly childhood education facility</w:t>
            </w:r>
            <w:r>
              <w:rPr>
                <w:b/>
              </w:rPr>
              <w:t xml:space="preserve"> </w:t>
            </w:r>
            <w:r>
              <w:t>means a centre-based facility providing early childhood education.</w:t>
            </w:r>
          </w:p>
          <w:p w14:paraId="481ABEBB" w14:textId="77777777" w:rsidR="00CF7DCA" w:rsidRPr="00D328F1" w:rsidRDefault="00CF7DCA" w:rsidP="00C2407B">
            <w:pPr>
              <w:pStyle w:val="notepara"/>
              <w:rPr>
                <w:b/>
                <w:iCs/>
              </w:rPr>
            </w:pPr>
            <w:r>
              <w:rPr>
                <w:b/>
              </w:rPr>
              <w:t xml:space="preserve">Note: </w:t>
            </w:r>
            <w:r>
              <w:rPr>
                <w:b/>
              </w:rPr>
              <w:tab/>
            </w:r>
            <w:r>
              <w:t>I</w:t>
            </w:r>
            <w:r w:rsidRPr="00D328F1">
              <w:t>t does not include alternative</w:t>
            </w:r>
            <w:r>
              <w:t xml:space="preserve"> care types, such as an au pair or nanny, in-home care, family day care or playgroups.</w:t>
            </w:r>
          </w:p>
        </w:tc>
      </w:tr>
      <w:tr w:rsidR="00CF7DCA" w:rsidRPr="00A2441E" w14:paraId="2853C30E" w14:textId="77777777" w:rsidTr="00C2407B">
        <w:tblPrEx>
          <w:tblLook w:val="0000" w:firstRow="0" w:lastRow="0" w:firstColumn="0" w:lastColumn="0" w:noHBand="0" w:noVBand="0"/>
        </w:tblPrEx>
        <w:tc>
          <w:tcPr>
            <w:tcW w:w="992" w:type="dxa"/>
          </w:tcPr>
          <w:p w14:paraId="27DAB139" w14:textId="77777777" w:rsidR="00CF7DCA" w:rsidRPr="00A2441E" w:rsidRDefault="00CF7DCA" w:rsidP="00C2407B">
            <w:pPr>
              <w:pStyle w:val="Sectiontext"/>
            </w:pPr>
          </w:p>
        </w:tc>
        <w:tc>
          <w:tcPr>
            <w:tcW w:w="8371" w:type="dxa"/>
            <w:gridSpan w:val="3"/>
          </w:tcPr>
          <w:p w14:paraId="0BCDA03E" w14:textId="77777777" w:rsidR="00CF7DCA" w:rsidRDefault="00CF7DCA" w:rsidP="00C2407B">
            <w:pPr>
              <w:pStyle w:val="Sectiontext"/>
            </w:pPr>
            <w:r>
              <w:rPr>
                <w:b/>
              </w:rPr>
              <w:t xml:space="preserve">Yearly benefit </w:t>
            </w:r>
            <w:r>
              <w:t>means the amount calculated using the following formula.</w:t>
            </w:r>
          </w:p>
          <w:p w14:paraId="6A891767" w14:textId="77777777" w:rsidR="00CF7DCA" w:rsidRPr="00DA603B" w:rsidRDefault="00CF7DCA" w:rsidP="00C2407B">
            <w:pPr>
              <w:pStyle w:val="Sectiontext"/>
              <w:jc w:val="center"/>
            </w:pPr>
            <w:r>
              <w:rPr>
                <w:noProof/>
              </w:rPr>
              <w:drawing>
                <wp:inline distT="0" distB="0" distL="0" distR="0" wp14:anchorId="4C4E3BB0" wp14:editId="11E758B2">
                  <wp:extent cx="1885950" cy="257175"/>
                  <wp:effectExtent l="0" t="0" r="0" b="9525"/>
                  <wp:docPr id="3" name="Picture 3" descr="Start formula yearly benefit (AUD) equals A minus B end formula. " title="Formula 15.6.6D definition of yearly benef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885950" cy="257175"/>
                          </a:xfrm>
                          <a:prstGeom prst="rect">
                            <a:avLst/>
                          </a:prstGeom>
                        </pic:spPr>
                      </pic:pic>
                    </a:graphicData>
                  </a:graphic>
                </wp:inline>
              </w:drawing>
            </w:r>
          </w:p>
        </w:tc>
      </w:tr>
      <w:tr w:rsidR="00CF7DCA" w:rsidRPr="00A2441E" w14:paraId="3E0DC43A" w14:textId="77777777" w:rsidTr="00C2407B">
        <w:tblPrEx>
          <w:tblLook w:val="0000" w:firstRow="0" w:lastRow="0" w:firstColumn="0" w:lastColumn="0" w:noHBand="0" w:noVBand="0"/>
        </w:tblPrEx>
        <w:tc>
          <w:tcPr>
            <w:tcW w:w="992" w:type="dxa"/>
          </w:tcPr>
          <w:p w14:paraId="306EB47F" w14:textId="77777777" w:rsidR="00CF7DCA" w:rsidRPr="00777D46" w:rsidRDefault="00CF7DCA" w:rsidP="00C2407B">
            <w:pPr>
              <w:pStyle w:val="Sectiontext"/>
            </w:pPr>
          </w:p>
        </w:tc>
        <w:tc>
          <w:tcPr>
            <w:tcW w:w="8371" w:type="dxa"/>
            <w:gridSpan w:val="3"/>
          </w:tcPr>
          <w:p w14:paraId="220F3FC2" w14:textId="77777777" w:rsidR="00CF7DCA" w:rsidRPr="00777D46" w:rsidRDefault="00CF7DCA" w:rsidP="00C2407B">
            <w:pPr>
              <w:pStyle w:val="Sectiontext"/>
            </w:pPr>
            <w:r w:rsidRPr="00777D46">
              <w:t>Where:</w:t>
            </w:r>
          </w:p>
        </w:tc>
      </w:tr>
      <w:tr w:rsidR="00CF7DCA" w:rsidRPr="00A2441E" w14:paraId="1353B0D8" w14:textId="77777777" w:rsidTr="00C2407B">
        <w:tblPrEx>
          <w:tblLook w:val="0000" w:firstRow="0" w:lastRow="0" w:firstColumn="0" w:lastColumn="0" w:noHBand="0" w:noVBand="0"/>
        </w:tblPrEx>
        <w:tc>
          <w:tcPr>
            <w:tcW w:w="992" w:type="dxa"/>
          </w:tcPr>
          <w:p w14:paraId="312DBB3D" w14:textId="77777777" w:rsidR="00CF7DCA" w:rsidRPr="00A2441E" w:rsidRDefault="00CF7DCA" w:rsidP="00C2407B">
            <w:pPr>
              <w:pStyle w:val="Sectiontext"/>
              <w:jc w:val="center"/>
            </w:pPr>
          </w:p>
        </w:tc>
        <w:tc>
          <w:tcPr>
            <w:tcW w:w="567" w:type="dxa"/>
          </w:tcPr>
          <w:p w14:paraId="4274E8A7" w14:textId="77777777" w:rsidR="00CF7DCA" w:rsidRPr="00822C99" w:rsidRDefault="00CF7DCA" w:rsidP="00C2407B">
            <w:pPr>
              <w:pStyle w:val="Sectiontext"/>
              <w:rPr>
                <w:b/>
              </w:rPr>
            </w:pPr>
            <w:r w:rsidRPr="00822C99">
              <w:rPr>
                <w:b/>
              </w:rPr>
              <w:t>A</w:t>
            </w:r>
          </w:p>
        </w:tc>
        <w:tc>
          <w:tcPr>
            <w:tcW w:w="7804" w:type="dxa"/>
            <w:gridSpan w:val="2"/>
          </w:tcPr>
          <w:p w14:paraId="1A0E322D" w14:textId="77777777" w:rsidR="00CF7DCA" w:rsidRDefault="00CF7DCA" w:rsidP="00C2407B">
            <w:pPr>
              <w:pStyle w:val="Sectiontext"/>
            </w:pPr>
            <w:r>
              <w:t>is the compulsory fees charged by benchmark school in the member’s posting location in Australian Dollars.</w:t>
            </w:r>
          </w:p>
          <w:p w14:paraId="2DA7A438" w14:textId="77777777" w:rsidR="00CF7DCA" w:rsidRPr="00957B5F" w:rsidRDefault="00CF7DCA" w:rsidP="00C2407B">
            <w:pPr>
              <w:pStyle w:val="notepara"/>
              <w:rPr>
                <w:b/>
              </w:rPr>
            </w:pPr>
            <w:r>
              <w:rPr>
                <w:b/>
              </w:rPr>
              <w:t xml:space="preserve">Note: </w:t>
            </w:r>
            <w:r>
              <w:rPr>
                <w:b/>
              </w:rPr>
              <w:tab/>
            </w:r>
            <w:r>
              <w:t xml:space="preserve">The benchmark amount is converted from local currency to Australian Dollars using </w:t>
            </w:r>
            <w:r>
              <w:rPr>
                <w:shd w:val="clear" w:color="auto" w:fill="FFFFFF"/>
              </w:rPr>
              <w:t>the exchange rate used to pay the member’s salary as at 1 July within the year prior to the date of processing the benefit.</w:t>
            </w:r>
          </w:p>
        </w:tc>
      </w:tr>
      <w:tr w:rsidR="00CF7DCA" w:rsidRPr="00A2441E" w14:paraId="611D70F0" w14:textId="77777777" w:rsidTr="00C2407B">
        <w:tblPrEx>
          <w:tblLook w:val="0000" w:firstRow="0" w:lastRow="0" w:firstColumn="0" w:lastColumn="0" w:noHBand="0" w:noVBand="0"/>
        </w:tblPrEx>
        <w:tc>
          <w:tcPr>
            <w:tcW w:w="992" w:type="dxa"/>
          </w:tcPr>
          <w:p w14:paraId="0CB4004D" w14:textId="77777777" w:rsidR="00CF7DCA" w:rsidRPr="00A2441E" w:rsidRDefault="00CF7DCA" w:rsidP="00C2407B">
            <w:pPr>
              <w:pStyle w:val="Sectiontext"/>
              <w:jc w:val="center"/>
            </w:pPr>
          </w:p>
        </w:tc>
        <w:tc>
          <w:tcPr>
            <w:tcW w:w="567" w:type="dxa"/>
          </w:tcPr>
          <w:p w14:paraId="707C356E" w14:textId="77777777" w:rsidR="00CF7DCA" w:rsidRPr="00822C99" w:rsidRDefault="00CF7DCA" w:rsidP="00C2407B">
            <w:pPr>
              <w:pStyle w:val="Sectiontext"/>
              <w:rPr>
                <w:b/>
              </w:rPr>
            </w:pPr>
            <w:r w:rsidRPr="00822C99">
              <w:rPr>
                <w:b/>
              </w:rPr>
              <w:t>B</w:t>
            </w:r>
          </w:p>
        </w:tc>
        <w:tc>
          <w:tcPr>
            <w:tcW w:w="7804" w:type="dxa"/>
            <w:gridSpan w:val="2"/>
          </w:tcPr>
          <w:p w14:paraId="681AA449" w14:textId="16DC883F" w:rsidR="00CF7DCA" w:rsidRDefault="00CF7DCA" w:rsidP="00C2407B">
            <w:pPr>
              <w:pStyle w:val="Sectiontext"/>
            </w:pPr>
            <w:r>
              <w:t>is one of the following.</w:t>
            </w:r>
          </w:p>
        </w:tc>
      </w:tr>
      <w:tr w:rsidR="00CF7DCA" w:rsidRPr="00D15A4D" w14:paraId="7870B10C" w14:textId="77777777" w:rsidTr="00C2407B">
        <w:tc>
          <w:tcPr>
            <w:tcW w:w="992" w:type="dxa"/>
          </w:tcPr>
          <w:p w14:paraId="4182A105" w14:textId="77777777" w:rsidR="00CF7DCA" w:rsidRPr="00D15A4D" w:rsidRDefault="00CF7DCA" w:rsidP="00C2407B">
            <w:pPr>
              <w:pStyle w:val="Sectiontext"/>
            </w:pPr>
          </w:p>
        </w:tc>
        <w:tc>
          <w:tcPr>
            <w:tcW w:w="567" w:type="dxa"/>
          </w:tcPr>
          <w:p w14:paraId="4B6823FE" w14:textId="77777777" w:rsidR="00CF7DCA" w:rsidRPr="00D15A4D" w:rsidRDefault="00CF7DCA" w:rsidP="00C2407B">
            <w:pPr>
              <w:pStyle w:val="Sectiontext"/>
              <w:rPr>
                <w:rFonts w:cs="Arial"/>
                <w:iCs/>
              </w:rPr>
            </w:pPr>
          </w:p>
        </w:tc>
        <w:tc>
          <w:tcPr>
            <w:tcW w:w="567" w:type="dxa"/>
            <w:hideMark/>
          </w:tcPr>
          <w:p w14:paraId="7539A5AE" w14:textId="77777777" w:rsidR="00CF7DCA" w:rsidRPr="00D15A4D" w:rsidRDefault="00CF7DCA" w:rsidP="00C2407B">
            <w:pPr>
              <w:pStyle w:val="Sectiontext"/>
              <w:rPr>
                <w:rFonts w:cs="Arial"/>
                <w:iCs/>
              </w:rPr>
            </w:pPr>
            <w:r w:rsidRPr="00D15A4D">
              <w:rPr>
                <w:rFonts w:cs="Arial"/>
                <w:iCs/>
              </w:rPr>
              <w:t>i.</w:t>
            </w:r>
          </w:p>
        </w:tc>
        <w:tc>
          <w:tcPr>
            <w:tcW w:w="7237" w:type="dxa"/>
          </w:tcPr>
          <w:p w14:paraId="3F95FF52" w14:textId="6F71D641" w:rsidR="00CF7DCA" w:rsidRPr="00824EBB" w:rsidRDefault="00CF7DCA" w:rsidP="00C2407B">
            <w:pPr>
              <w:pStyle w:val="Sectiontext"/>
              <w:rPr>
                <w:b/>
              </w:rPr>
            </w:pPr>
            <w:r>
              <w:t>If the member is an unaccompanied member — AUD $11,</w:t>
            </w:r>
            <w:r w:rsidR="00BA4E46">
              <w:t>496</w:t>
            </w:r>
            <w:r>
              <w:t>.00.</w:t>
            </w:r>
          </w:p>
        </w:tc>
      </w:tr>
      <w:tr w:rsidR="00CF7DCA" w:rsidRPr="00D15A4D" w14:paraId="25A32F26" w14:textId="77777777" w:rsidTr="00C2407B">
        <w:tc>
          <w:tcPr>
            <w:tcW w:w="992" w:type="dxa"/>
          </w:tcPr>
          <w:p w14:paraId="16450569" w14:textId="77777777" w:rsidR="00CF7DCA" w:rsidRPr="00D15A4D" w:rsidRDefault="00CF7DCA" w:rsidP="00C2407B">
            <w:pPr>
              <w:pStyle w:val="Sectiontext"/>
            </w:pPr>
          </w:p>
        </w:tc>
        <w:tc>
          <w:tcPr>
            <w:tcW w:w="567" w:type="dxa"/>
          </w:tcPr>
          <w:p w14:paraId="70ED3DEC" w14:textId="77777777" w:rsidR="00CF7DCA" w:rsidRPr="00D15A4D" w:rsidRDefault="00CF7DCA" w:rsidP="00C2407B">
            <w:pPr>
              <w:pStyle w:val="Sectiontext"/>
              <w:rPr>
                <w:rFonts w:cs="Arial"/>
                <w:iCs/>
              </w:rPr>
            </w:pPr>
          </w:p>
        </w:tc>
        <w:tc>
          <w:tcPr>
            <w:tcW w:w="567" w:type="dxa"/>
            <w:hideMark/>
          </w:tcPr>
          <w:p w14:paraId="586D6A17" w14:textId="77777777" w:rsidR="00CF7DCA" w:rsidRPr="00D15A4D" w:rsidRDefault="00CF7DCA" w:rsidP="00C2407B">
            <w:pPr>
              <w:pStyle w:val="Sectiontext"/>
              <w:rPr>
                <w:rFonts w:cs="Arial"/>
                <w:iCs/>
              </w:rPr>
            </w:pPr>
            <w:r w:rsidRPr="00D15A4D">
              <w:rPr>
                <w:rFonts w:cs="Arial"/>
                <w:iCs/>
              </w:rPr>
              <w:t>i</w:t>
            </w:r>
            <w:r>
              <w:rPr>
                <w:rFonts w:cs="Arial"/>
                <w:iCs/>
              </w:rPr>
              <w:t>i</w:t>
            </w:r>
            <w:r w:rsidRPr="00D15A4D">
              <w:rPr>
                <w:rFonts w:cs="Arial"/>
                <w:iCs/>
              </w:rPr>
              <w:t>.</w:t>
            </w:r>
          </w:p>
        </w:tc>
        <w:tc>
          <w:tcPr>
            <w:tcW w:w="7237" w:type="dxa"/>
          </w:tcPr>
          <w:p w14:paraId="788BC8CC" w14:textId="7FEFE894" w:rsidR="00CF7DCA" w:rsidRPr="00824EBB" w:rsidRDefault="00CF7DCA" w:rsidP="00C2407B">
            <w:pPr>
              <w:pStyle w:val="Sectiontext"/>
              <w:rPr>
                <w:b/>
              </w:rPr>
            </w:pPr>
            <w:r>
              <w:t>If the member is an accompanied member — AUD $17,</w:t>
            </w:r>
            <w:r w:rsidR="00BA4E46">
              <w:t>293</w:t>
            </w:r>
            <w:r>
              <w:t>.00.</w:t>
            </w:r>
          </w:p>
        </w:tc>
      </w:tr>
    </w:tbl>
    <w:p w14:paraId="00549428" w14:textId="77777777" w:rsidR="00CF7DCA" w:rsidRDefault="00CF7DCA">
      <w:pPr>
        <w:pStyle w:val="Heading6"/>
      </w:pPr>
      <w:bookmarkStart w:id="559" w:name="_Toc202426145"/>
      <w:r>
        <w:t>15.6.6E</w:t>
      </w:r>
      <w:r>
        <w:tab/>
        <w:t>Activity hours</w:t>
      </w:r>
      <w:bookmarkEnd w:id="559"/>
    </w:p>
    <w:tbl>
      <w:tblPr>
        <w:tblW w:w="9363" w:type="dxa"/>
        <w:tblInd w:w="113" w:type="dxa"/>
        <w:tblLayout w:type="fixed"/>
        <w:tblLook w:val="0000" w:firstRow="0" w:lastRow="0" w:firstColumn="0" w:lastColumn="0" w:noHBand="0" w:noVBand="0"/>
      </w:tblPr>
      <w:tblGrid>
        <w:gridCol w:w="992"/>
        <w:gridCol w:w="567"/>
        <w:gridCol w:w="567"/>
        <w:gridCol w:w="7237"/>
      </w:tblGrid>
      <w:tr w:rsidR="00CF7DCA" w:rsidRPr="00A2441E" w14:paraId="24086ED3" w14:textId="77777777" w:rsidTr="00C2407B">
        <w:tc>
          <w:tcPr>
            <w:tcW w:w="992" w:type="dxa"/>
          </w:tcPr>
          <w:p w14:paraId="47C483B8" w14:textId="77777777" w:rsidR="00CF7DCA" w:rsidRPr="00A2441E" w:rsidRDefault="00CF7DCA" w:rsidP="00C2407B">
            <w:pPr>
              <w:pStyle w:val="Sectiontext"/>
            </w:pPr>
          </w:p>
        </w:tc>
        <w:tc>
          <w:tcPr>
            <w:tcW w:w="8371" w:type="dxa"/>
            <w:gridSpan w:val="3"/>
          </w:tcPr>
          <w:p w14:paraId="58FE04BB" w14:textId="77777777" w:rsidR="00CF7DCA" w:rsidRPr="001A2191" w:rsidRDefault="00CF7DCA" w:rsidP="00C2407B">
            <w:pPr>
              <w:pStyle w:val="Sectiontext"/>
              <w:rPr>
                <w:iCs/>
              </w:rPr>
            </w:pPr>
            <w:r>
              <w:rPr>
                <w:b/>
                <w:iCs/>
              </w:rPr>
              <w:t>Activity hours</w:t>
            </w:r>
            <w:r w:rsidRPr="00EC4D24">
              <w:rPr>
                <w:iCs/>
              </w:rPr>
              <w:t xml:space="preserve"> </w:t>
            </w:r>
            <w:r>
              <w:rPr>
                <w:iCs/>
              </w:rPr>
              <w:t xml:space="preserve">means all of the following. </w:t>
            </w:r>
          </w:p>
        </w:tc>
      </w:tr>
      <w:tr w:rsidR="00CF7DCA" w:rsidRPr="00A2441E" w14:paraId="296AD14C" w14:textId="77777777" w:rsidTr="00C2407B">
        <w:tc>
          <w:tcPr>
            <w:tcW w:w="992" w:type="dxa"/>
          </w:tcPr>
          <w:p w14:paraId="729055EA" w14:textId="77777777" w:rsidR="00CF7DCA" w:rsidRPr="00A2441E" w:rsidRDefault="00CF7DCA" w:rsidP="00C2407B">
            <w:pPr>
              <w:pStyle w:val="Sectiontext"/>
            </w:pPr>
          </w:p>
        </w:tc>
        <w:tc>
          <w:tcPr>
            <w:tcW w:w="567" w:type="dxa"/>
          </w:tcPr>
          <w:p w14:paraId="263CD3DE" w14:textId="77777777" w:rsidR="00CF7DCA" w:rsidRPr="00A2441E" w:rsidRDefault="00CF7DCA" w:rsidP="00C2407B">
            <w:pPr>
              <w:pStyle w:val="Sectiontext"/>
            </w:pPr>
            <w:r w:rsidRPr="00A2441E">
              <w:t>a.</w:t>
            </w:r>
          </w:p>
        </w:tc>
        <w:tc>
          <w:tcPr>
            <w:tcW w:w="7804" w:type="dxa"/>
            <w:gridSpan w:val="2"/>
          </w:tcPr>
          <w:p w14:paraId="0698A7D2" w14:textId="77777777" w:rsidR="00CF7DCA" w:rsidRPr="00376C08" w:rsidRDefault="00CF7DCA" w:rsidP="00C2407B">
            <w:pPr>
              <w:pStyle w:val="Sectiontext"/>
            </w:pPr>
            <w:r>
              <w:t>In relation to the member, any of the following.</w:t>
            </w:r>
          </w:p>
        </w:tc>
      </w:tr>
      <w:tr w:rsidR="00CF7DCA" w:rsidRPr="00D15A4D" w14:paraId="467E1C96" w14:textId="77777777" w:rsidTr="00C2407B">
        <w:tblPrEx>
          <w:tblLook w:val="04A0" w:firstRow="1" w:lastRow="0" w:firstColumn="1" w:lastColumn="0" w:noHBand="0" w:noVBand="1"/>
        </w:tblPrEx>
        <w:tc>
          <w:tcPr>
            <w:tcW w:w="992" w:type="dxa"/>
          </w:tcPr>
          <w:p w14:paraId="01EC1852" w14:textId="77777777" w:rsidR="00CF7DCA" w:rsidRPr="00D15A4D" w:rsidRDefault="00CF7DCA" w:rsidP="00C2407B">
            <w:pPr>
              <w:pStyle w:val="Sectiontext"/>
            </w:pPr>
          </w:p>
        </w:tc>
        <w:tc>
          <w:tcPr>
            <w:tcW w:w="567" w:type="dxa"/>
          </w:tcPr>
          <w:p w14:paraId="596DAEBF" w14:textId="77777777" w:rsidR="00CF7DCA" w:rsidRPr="00D15A4D" w:rsidRDefault="00CF7DCA" w:rsidP="00C2407B">
            <w:pPr>
              <w:pStyle w:val="Sectiontext"/>
              <w:rPr>
                <w:rFonts w:cs="Arial"/>
                <w:iCs/>
              </w:rPr>
            </w:pPr>
          </w:p>
        </w:tc>
        <w:tc>
          <w:tcPr>
            <w:tcW w:w="567" w:type="dxa"/>
            <w:hideMark/>
          </w:tcPr>
          <w:p w14:paraId="5FD5AEA1" w14:textId="77777777" w:rsidR="00CF7DCA" w:rsidRPr="00D15A4D" w:rsidRDefault="00CF7DCA" w:rsidP="00C2407B">
            <w:pPr>
              <w:pStyle w:val="Sectiontext"/>
              <w:rPr>
                <w:rFonts w:cs="Arial"/>
                <w:iCs/>
              </w:rPr>
            </w:pPr>
            <w:r w:rsidRPr="00D15A4D">
              <w:rPr>
                <w:rFonts w:cs="Arial"/>
                <w:iCs/>
              </w:rPr>
              <w:t>i.</w:t>
            </w:r>
          </w:p>
        </w:tc>
        <w:tc>
          <w:tcPr>
            <w:tcW w:w="7237" w:type="dxa"/>
          </w:tcPr>
          <w:p w14:paraId="23992DC8" w14:textId="77777777" w:rsidR="00CF7DCA" w:rsidRPr="00824EBB" w:rsidRDefault="00CF7DCA" w:rsidP="00C2407B">
            <w:pPr>
              <w:pStyle w:val="Sectiontext"/>
              <w:rPr>
                <w:b/>
              </w:rPr>
            </w:pPr>
            <w:r>
              <w:t>They are required to attend for duty as part of the regular pattern of work.</w:t>
            </w:r>
          </w:p>
        </w:tc>
      </w:tr>
      <w:tr w:rsidR="00CF7DCA" w:rsidRPr="00D15A4D" w14:paraId="2C7C4EFB" w14:textId="77777777" w:rsidTr="00C2407B">
        <w:tblPrEx>
          <w:tblLook w:val="04A0" w:firstRow="1" w:lastRow="0" w:firstColumn="1" w:lastColumn="0" w:noHBand="0" w:noVBand="1"/>
        </w:tblPrEx>
        <w:tc>
          <w:tcPr>
            <w:tcW w:w="992" w:type="dxa"/>
          </w:tcPr>
          <w:p w14:paraId="6F1B728B" w14:textId="77777777" w:rsidR="00CF7DCA" w:rsidRPr="00D15A4D" w:rsidRDefault="00CF7DCA" w:rsidP="00C2407B">
            <w:pPr>
              <w:pStyle w:val="Sectiontext"/>
            </w:pPr>
          </w:p>
        </w:tc>
        <w:tc>
          <w:tcPr>
            <w:tcW w:w="567" w:type="dxa"/>
          </w:tcPr>
          <w:p w14:paraId="0B06265A" w14:textId="77777777" w:rsidR="00CF7DCA" w:rsidRPr="00D15A4D" w:rsidRDefault="00CF7DCA" w:rsidP="00C2407B">
            <w:pPr>
              <w:pStyle w:val="Sectiontext"/>
              <w:rPr>
                <w:rFonts w:cs="Arial"/>
                <w:iCs/>
              </w:rPr>
            </w:pPr>
          </w:p>
        </w:tc>
        <w:tc>
          <w:tcPr>
            <w:tcW w:w="567" w:type="dxa"/>
            <w:hideMark/>
          </w:tcPr>
          <w:p w14:paraId="05F9F4E2" w14:textId="77777777" w:rsidR="00CF7DCA" w:rsidRPr="00D15A4D" w:rsidRDefault="00CF7DCA" w:rsidP="00C2407B">
            <w:pPr>
              <w:pStyle w:val="Sectiontext"/>
              <w:rPr>
                <w:rFonts w:cs="Arial"/>
                <w:iCs/>
              </w:rPr>
            </w:pPr>
            <w:r w:rsidRPr="00D15A4D">
              <w:rPr>
                <w:rFonts w:cs="Arial"/>
                <w:iCs/>
              </w:rPr>
              <w:t>i</w:t>
            </w:r>
            <w:r>
              <w:rPr>
                <w:rFonts w:cs="Arial"/>
                <w:iCs/>
              </w:rPr>
              <w:t>i</w:t>
            </w:r>
            <w:r w:rsidRPr="00D15A4D">
              <w:rPr>
                <w:rFonts w:cs="Arial"/>
                <w:iCs/>
              </w:rPr>
              <w:t>.</w:t>
            </w:r>
          </w:p>
        </w:tc>
        <w:tc>
          <w:tcPr>
            <w:tcW w:w="7237" w:type="dxa"/>
          </w:tcPr>
          <w:p w14:paraId="61343FB1" w14:textId="77777777" w:rsidR="00CF7DCA" w:rsidRPr="00824EBB" w:rsidRDefault="00CF7DCA" w:rsidP="00C2407B">
            <w:pPr>
              <w:pStyle w:val="Sectiontext"/>
              <w:rPr>
                <w:b/>
              </w:rPr>
            </w:pPr>
            <w:r>
              <w:t xml:space="preserve">They are travelling between their place of work and the early childhood education facility the child attends. </w:t>
            </w:r>
          </w:p>
        </w:tc>
      </w:tr>
      <w:tr w:rsidR="00CF7DCA" w:rsidRPr="00A2441E" w14:paraId="5E8F8763" w14:textId="77777777" w:rsidTr="00C2407B">
        <w:tc>
          <w:tcPr>
            <w:tcW w:w="992" w:type="dxa"/>
          </w:tcPr>
          <w:p w14:paraId="37EEB951" w14:textId="77777777" w:rsidR="00CF7DCA" w:rsidRPr="00A2441E" w:rsidRDefault="00CF7DCA" w:rsidP="00C2407B">
            <w:pPr>
              <w:pStyle w:val="Sectiontext"/>
            </w:pPr>
          </w:p>
        </w:tc>
        <w:tc>
          <w:tcPr>
            <w:tcW w:w="567" w:type="dxa"/>
          </w:tcPr>
          <w:p w14:paraId="5C4832DD" w14:textId="77777777" w:rsidR="00CF7DCA" w:rsidRDefault="00CF7DCA" w:rsidP="00C2407B">
            <w:pPr>
              <w:pStyle w:val="Sectiontext"/>
            </w:pPr>
            <w:r>
              <w:t>b.</w:t>
            </w:r>
          </w:p>
        </w:tc>
        <w:tc>
          <w:tcPr>
            <w:tcW w:w="7804" w:type="dxa"/>
            <w:gridSpan w:val="2"/>
          </w:tcPr>
          <w:p w14:paraId="58D42B57" w14:textId="77777777" w:rsidR="00CF7DCA" w:rsidRDefault="00CF7DCA" w:rsidP="00C2407B">
            <w:pPr>
              <w:pStyle w:val="Sectiontext"/>
            </w:pPr>
            <w:r>
              <w:rPr>
                <w:iCs/>
              </w:rPr>
              <w:t>If the member is an accompanied member — any of the following apply to the member’s partner.</w:t>
            </w:r>
          </w:p>
        </w:tc>
      </w:tr>
      <w:tr w:rsidR="00CF7DCA" w:rsidRPr="00D15A4D" w14:paraId="11DCC75F" w14:textId="77777777" w:rsidTr="00C2407B">
        <w:tblPrEx>
          <w:tblLook w:val="04A0" w:firstRow="1" w:lastRow="0" w:firstColumn="1" w:lastColumn="0" w:noHBand="0" w:noVBand="1"/>
        </w:tblPrEx>
        <w:tc>
          <w:tcPr>
            <w:tcW w:w="992" w:type="dxa"/>
          </w:tcPr>
          <w:p w14:paraId="4349D88D" w14:textId="77777777" w:rsidR="00CF7DCA" w:rsidRPr="00D15A4D" w:rsidRDefault="00CF7DCA" w:rsidP="00C2407B">
            <w:pPr>
              <w:pStyle w:val="Sectiontext"/>
            </w:pPr>
          </w:p>
        </w:tc>
        <w:tc>
          <w:tcPr>
            <w:tcW w:w="567" w:type="dxa"/>
          </w:tcPr>
          <w:p w14:paraId="03056F2B" w14:textId="77777777" w:rsidR="00CF7DCA" w:rsidRPr="00D15A4D" w:rsidRDefault="00CF7DCA" w:rsidP="00C2407B">
            <w:pPr>
              <w:pStyle w:val="Sectiontext"/>
              <w:rPr>
                <w:rFonts w:cs="Arial"/>
                <w:iCs/>
              </w:rPr>
            </w:pPr>
          </w:p>
        </w:tc>
        <w:tc>
          <w:tcPr>
            <w:tcW w:w="567" w:type="dxa"/>
            <w:hideMark/>
          </w:tcPr>
          <w:p w14:paraId="02868537" w14:textId="77777777" w:rsidR="00CF7DCA" w:rsidRPr="00D15A4D" w:rsidRDefault="00CF7DCA" w:rsidP="00C2407B">
            <w:pPr>
              <w:pStyle w:val="Sectiontext"/>
              <w:rPr>
                <w:rFonts w:cs="Arial"/>
                <w:iCs/>
              </w:rPr>
            </w:pPr>
            <w:r w:rsidRPr="00D15A4D">
              <w:rPr>
                <w:rFonts w:cs="Arial"/>
                <w:iCs/>
              </w:rPr>
              <w:t>i.</w:t>
            </w:r>
          </w:p>
        </w:tc>
        <w:tc>
          <w:tcPr>
            <w:tcW w:w="7237" w:type="dxa"/>
          </w:tcPr>
          <w:p w14:paraId="7DB1321F" w14:textId="77777777" w:rsidR="00CF7DCA" w:rsidRPr="00824EBB" w:rsidRDefault="00CF7DCA" w:rsidP="00C2407B">
            <w:pPr>
              <w:pStyle w:val="Sectiontext"/>
              <w:rPr>
                <w:b/>
              </w:rPr>
            </w:pPr>
            <w:r>
              <w:t>They are undertaking paid work.</w:t>
            </w:r>
          </w:p>
        </w:tc>
      </w:tr>
      <w:tr w:rsidR="00CF7DCA" w:rsidRPr="00D15A4D" w14:paraId="5EC05AF4" w14:textId="77777777" w:rsidTr="00C2407B">
        <w:tblPrEx>
          <w:tblLook w:val="04A0" w:firstRow="1" w:lastRow="0" w:firstColumn="1" w:lastColumn="0" w:noHBand="0" w:noVBand="1"/>
        </w:tblPrEx>
        <w:tc>
          <w:tcPr>
            <w:tcW w:w="992" w:type="dxa"/>
          </w:tcPr>
          <w:p w14:paraId="5DD939F0" w14:textId="77777777" w:rsidR="00CF7DCA" w:rsidRPr="00D15A4D" w:rsidRDefault="00CF7DCA" w:rsidP="00C2407B">
            <w:pPr>
              <w:pStyle w:val="Sectiontext"/>
            </w:pPr>
          </w:p>
        </w:tc>
        <w:tc>
          <w:tcPr>
            <w:tcW w:w="567" w:type="dxa"/>
          </w:tcPr>
          <w:p w14:paraId="71908F64" w14:textId="77777777" w:rsidR="00CF7DCA" w:rsidRPr="00D15A4D" w:rsidRDefault="00CF7DCA" w:rsidP="00C2407B">
            <w:pPr>
              <w:pStyle w:val="Sectiontext"/>
              <w:rPr>
                <w:rFonts w:cs="Arial"/>
                <w:iCs/>
              </w:rPr>
            </w:pPr>
          </w:p>
        </w:tc>
        <w:tc>
          <w:tcPr>
            <w:tcW w:w="567" w:type="dxa"/>
            <w:hideMark/>
          </w:tcPr>
          <w:p w14:paraId="51D9DC0C" w14:textId="77777777" w:rsidR="00CF7DCA" w:rsidRPr="00D15A4D" w:rsidRDefault="00CF7DCA" w:rsidP="00C2407B">
            <w:pPr>
              <w:pStyle w:val="Sectiontext"/>
              <w:rPr>
                <w:rFonts w:cs="Arial"/>
                <w:iCs/>
              </w:rPr>
            </w:pPr>
            <w:r w:rsidRPr="00D15A4D">
              <w:rPr>
                <w:rFonts w:cs="Arial"/>
                <w:iCs/>
              </w:rPr>
              <w:t>i</w:t>
            </w:r>
            <w:r>
              <w:rPr>
                <w:rFonts w:cs="Arial"/>
                <w:iCs/>
              </w:rPr>
              <w:t>i</w:t>
            </w:r>
            <w:r w:rsidRPr="00D15A4D">
              <w:rPr>
                <w:rFonts w:cs="Arial"/>
                <w:iCs/>
              </w:rPr>
              <w:t>.</w:t>
            </w:r>
          </w:p>
        </w:tc>
        <w:tc>
          <w:tcPr>
            <w:tcW w:w="7237" w:type="dxa"/>
          </w:tcPr>
          <w:p w14:paraId="2DDBA7C7" w14:textId="77777777" w:rsidR="00CF7DCA" w:rsidRPr="00824EBB" w:rsidRDefault="00CF7DCA" w:rsidP="00C2407B">
            <w:pPr>
              <w:pStyle w:val="Sectiontext"/>
              <w:rPr>
                <w:b/>
              </w:rPr>
            </w:pPr>
            <w:r>
              <w:t xml:space="preserve">They are undertaking study. </w:t>
            </w:r>
          </w:p>
        </w:tc>
      </w:tr>
      <w:tr w:rsidR="00CF7DCA" w:rsidRPr="00D15A4D" w14:paraId="1CE4EBB6" w14:textId="77777777" w:rsidTr="00C2407B">
        <w:tblPrEx>
          <w:tblLook w:val="04A0" w:firstRow="1" w:lastRow="0" w:firstColumn="1" w:lastColumn="0" w:noHBand="0" w:noVBand="1"/>
        </w:tblPrEx>
        <w:tc>
          <w:tcPr>
            <w:tcW w:w="992" w:type="dxa"/>
          </w:tcPr>
          <w:p w14:paraId="146E1E6E" w14:textId="77777777" w:rsidR="00CF7DCA" w:rsidRPr="00D15A4D" w:rsidRDefault="00CF7DCA" w:rsidP="00C2407B">
            <w:pPr>
              <w:pStyle w:val="Sectiontext"/>
            </w:pPr>
          </w:p>
        </w:tc>
        <w:tc>
          <w:tcPr>
            <w:tcW w:w="567" w:type="dxa"/>
          </w:tcPr>
          <w:p w14:paraId="5F9228FE" w14:textId="77777777" w:rsidR="00CF7DCA" w:rsidRPr="00D15A4D" w:rsidRDefault="00CF7DCA" w:rsidP="00C2407B">
            <w:pPr>
              <w:pStyle w:val="Sectiontext"/>
              <w:rPr>
                <w:rFonts w:cs="Arial"/>
                <w:iCs/>
              </w:rPr>
            </w:pPr>
          </w:p>
        </w:tc>
        <w:tc>
          <w:tcPr>
            <w:tcW w:w="567" w:type="dxa"/>
            <w:hideMark/>
          </w:tcPr>
          <w:p w14:paraId="053B799C" w14:textId="77777777" w:rsidR="00CF7DCA" w:rsidRPr="00D15A4D" w:rsidRDefault="00CF7DCA" w:rsidP="00C2407B">
            <w:pPr>
              <w:pStyle w:val="Sectiontext"/>
              <w:rPr>
                <w:rFonts w:cs="Arial"/>
                <w:iCs/>
              </w:rPr>
            </w:pPr>
            <w:r w:rsidRPr="00D15A4D">
              <w:rPr>
                <w:rFonts w:cs="Arial"/>
                <w:iCs/>
              </w:rPr>
              <w:t>i</w:t>
            </w:r>
            <w:r>
              <w:rPr>
                <w:rFonts w:cs="Arial"/>
                <w:iCs/>
              </w:rPr>
              <w:t>ii</w:t>
            </w:r>
            <w:r w:rsidRPr="00D15A4D">
              <w:rPr>
                <w:rFonts w:cs="Arial"/>
                <w:iCs/>
              </w:rPr>
              <w:t>.</w:t>
            </w:r>
          </w:p>
        </w:tc>
        <w:tc>
          <w:tcPr>
            <w:tcW w:w="7237" w:type="dxa"/>
          </w:tcPr>
          <w:p w14:paraId="55B50746" w14:textId="77777777" w:rsidR="00CF7DCA" w:rsidRPr="00824EBB" w:rsidRDefault="00CF7DCA" w:rsidP="00C2407B">
            <w:pPr>
              <w:pStyle w:val="Sectiontext"/>
              <w:rPr>
                <w:b/>
              </w:rPr>
            </w:pPr>
            <w:r>
              <w:t>They are travelling between their place of work or study and the early childhood education facility the child attends.</w:t>
            </w:r>
          </w:p>
        </w:tc>
      </w:tr>
      <w:tr w:rsidR="00CF7DCA" w:rsidRPr="00D15A4D" w14:paraId="70A19860" w14:textId="77777777" w:rsidTr="00C2407B">
        <w:tblPrEx>
          <w:tblLook w:val="04A0" w:firstRow="1" w:lastRow="0" w:firstColumn="1" w:lastColumn="0" w:noHBand="0" w:noVBand="1"/>
        </w:tblPrEx>
        <w:tc>
          <w:tcPr>
            <w:tcW w:w="992" w:type="dxa"/>
          </w:tcPr>
          <w:p w14:paraId="15337272" w14:textId="77777777" w:rsidR="00CF7DCA" w:rsidRPr="00D15A4D" w:rsidRDefault="00CF7DCA" w:rsidP="00C2407B">
            <w:pPr>
              <w:pStyle w:val="Sectiontext"/>
            </w:pPr>
          </w:p>
        </w:tc>
        <w:tc>
          <w:tcPr>
            <w:tcW w:w="567" w:type="dxa"/>
          </w:tcPr>
          <w:p w14:paraId="71BA4445" w14:textId="77777777" w:rsidR="00CF7DCA" w:rsidRPr="00D15A4D" w:rsidRDefault="00CF7DCA" w:rsidP="00C2407B">
            <w:pPr>
              <w:pStyle w:val="Sectiontext"/>
              <w:rPr>
                <w:rFonts w:cs="Arial"/>
                <w:iCs/>
              </w:rPr>
            </w:pPr>
          </w:p>
        </w:tc>
        <w:tc>
          <w:tcPr>
            <w:tcW w:w="567" w:type="dxa"/>
            <w:hideMark/>
          </w:tcPr>
          <w:p w14:paraId="11DA0880" w14:textId="77777777" w:rsidR="00CF7DCA" w:rsidRPr="00D15A4D" w:rsidRDefault="00CF7DCA" w:rsidP="00C2407B">
            <w:pPr>
              <w:pStyle w:val="Sectiontext"/>
              <w:rPr>
                <w:rFonts w:cs="Arial"/>
                <w:iCs/>
              </w:rPr>
            </w:pPr>
            <w:r w:rsidRPr="00D15A4D">
              <w:rPr>
                <w:rFonts w:cs="Arial"/>
                <w:iCs/>
              </w:rPr>
              <w:t>i</w:t>
            </w:r>
            <w:r>
              <w:rPr>
                <w:rFonts w:cs="Arial"/>
                <w:iCs/>
              </w:rPr>
              <w:t>v</w:t>
            </w:r>
            <w:r w:rsidRPr="00D15A4D">
              <w:rPr>
                <w:rFonts w:cs="Arial"/>
                <w:iCs/>
              </w:rPr>
              <w:t>.</w:t>
            </w:r>
          </w:p>
        </w:tc>
        <w:tc>
          <w:tcPr>
            <w:tcW w:w="7237" w:type="dxa"/>
          </w:tcPr>
          <w:p w14:paraId="7484CCAC" w14:textId="77777777" w:rsidR="00CF7DCA" w:rsidRPr="0054397A" w:rsidRDefault="00CF7DCA" w:rsidP="00C2407B">
            <w:pPr>
              <w:pStyle w:val="Sectiontext"/>
            </w:pPr>
            <w:r>
              <w:t>They are on a period of paid leave.</w:t>
            </w:r>
          </w:p>
          <w:p w14:paraId="25ACC8D7" w14:textId="77777777" w:rsidR="00CF7DCA" w:rsidRPr="00824EBB" w:rsidRDefault="00CF7DCA" w:rsidP="00C2407B">
            <w:pPr>
              <w:pStyle w:val="notepara"/>
              <w:rPr>
                <w:b/>
              </w:rPr>
            </w:pPr>
            <w:r w:rsidRPr="005A49F0">
              <w:rPr>
                <w:b/>
              </w:rPr>
              <w:t>Note:</w:t>
            </w:r>
            <w:r>
              <w:tab/>
              <w:t>Paid leave includes annual, personal, parental and maternity leave.</w:t>
            </w:r>
          </w:p>
        </w:tc>
      </w:tr>
    </w:tbl>
    <w:p w14:paraId="025F8487" w14:textId="77777777" w:rsidR="00CF7DCA" w:rsidRDefault="00CF7DCA">
      <w:pPr>
        <w:pStyle w:val="Heading6"/>
      </w:pPr>
      <w:bookmarkStart w:id="560" w:name="_Toc202426146"/>
      <w:r>
        <w:t>15.6.6F</w:t>
      </w:r>
      <w:r>
        <w:tab/>
        <w:t>Eligibility</w:t>
      </w:r>
      <w:bookmarkEnd w:id="560"/>
    </w:p>
    <w:tbl>
      <w:tblPr>
        <w:tblW w:w="9363" w:type="dxa"/>
        <w:tblInd w:w="113" w:type="dxa"/>
        <w:tblLayout w:type="fixed"/>
        <w:tblLook w:val="0000" w:firstRow="0" w:lastRow="0" w:firstColumn="0" w:lastColumn="0" w:noHBand="0" w:noVBand="0"/>
      </w:tblPr>
      <w:tblGrid>
        <w:gridCol w:w="992"/>
        <w:gridCol w:w="567"/>
        <w:gridCol w:w="567"/>
        <w:gridCol w:w="7237"/>
      </w:tblGrid>
      <w:tr w:rsidR="00CF7DCA" w:rsidRPr="00A2441E" w14:paraId="508180BE" w14:textId="77777777" w:rsidTr="00C2407B">
        <w:tc>
          <w:tcPr>
            <w:tcW w:w="992" w:type="dxa"/>
          </w:tcPr>
          <w:p w14:paraId="256BE704" w14:textId="77777777" w:rsidR="00CF7DCA" w:rsidRPr="00A2441E" w:rsidRDefault="00CF7DCA" w:rsidP="00C2407B">
            <w:pPr>
              <w:pStyle w:val="Sectiontext"/>
              <w:jc w:val="center"/>
            </w:pPr>
            <w:r>
              <w:t>1.</w:t>
            </w:r>
          </w:p>
        </w:tc>
        <w:tc>
          <w:tcPr>
            <w:tcW w:w="8371" w:type="dxa"/>
            <w:gridSpan w:val="3"/>
          </w:tcPr>
          <w:p w14:paraId="378A523B" w14:textId="77777777" w:rsidR="00CF7DCA" w:rsidRPr="00C405F2" w:rsidRDefault="00CF7DCA" w:rsidP="00C2407B">
            <w:pPr>
              <w:pStyle w:val="Sectiontext"/>
            </w:pPr>
            <w:r>
              <w:t xml:space="preserve">A member is eligible for early childhood education assistance on a day the child attends an early childhood education facility and one of the following applies. </w:t>
            </w:r>
          </w:p>
        </w:tc>
      </w:tr>
      <w:tr w:rsidR="00CF7DCA" w:rsidRPr="00A2441E" w14:paraId="724086DB" w14:textId="77777777" w:rsidTr="00C2407B">
        <w:tc>
          <w:tcPr>
            <w:tcW w:w="992" w:type="dxa"/>
          </w:tcPr>
          <w:p w14:paraId="1334D4AA" w14:textId="77777777" w:rsidR="00CF7DCA" w:rsidRPr="00A2441E" w:rsidRDefault="00CF7DCA" w:rsidP="00C2407B">
            <w:pPr>
              <w:pStyle w:val="Sectiontext"/>
              <w:jc w:val="center"/>
            </w:pPr>
          </w:p>
        </w:tc>
        <w:tc>
          <w:tcPr>
            <w:tcW w:w="567" w:type="dxa"/>
          </w:tcPr>
          <w:p w14:paraId="6CCF36DA" w14:textId="77777777" w:rsidR="00CF7DCA" w:rsidRPr="00A2441E" w:rsidRDefault="00CF7DCA" w:rsidP="00C2407B">
            <w:pPr>
              <w:pStyle w:val="Sectiontext"/>
            </w:pPr>
            <w:r>
              <w:t>a.</w:t>
            </w:r>
          </w:p>
        </w:tc>
        <w:tc>
          <w:tcPr>
            <w:tcW w:w="7804" w:type="dxa"/>
            <w:gridSpan w:val="2"/>
          </w:tcPr>
          <w:p w14:paraId="647832C4" w14:textId="77777777" w:rsidR="00CF7DCA" w:rsidRDefault="00CF7DCA" w:rsidP="00C2407B">
            <w:pPr>
              <w:pStyle w:val="Sectiontext"/>
            </w:pPr>
            <w:r>
              <w:t xml:space="preserve">If the member is an unaccompanied member — they are undertaking activity hours. </w:t>
            </w:r>
          </w:p>
        </w:tc>
      </w:tr>
      <w:tr w:rsidR="00CF7DCA" w:rsidRPr="00A2441E" w14:paraId="1DF0BA10" w14:textId="77777777" w:rsidTr="00C2407B">
        <w:tc>
          <w:tcPr>
            <w:tcW w:w="992" w:type="dxa"/>
          </w:tcPr>
          <w:p w14:paraId="308270DA" w14:textId="77777777" w:rsidR="00CF7DCA" w:rsidRPr="00A2441E" w:rsidRDefault="00CF7DCA" w:rsidP="00C2407B">
            <w:pPr>
              <w:pStyle w:val="Sectiontext"/>
              <w:jc w:val="center"/>
            </w:pPr>
          </w:p>
        </w:tc>
        <w:tc>
          <w:tcPr>
            <w:tcW w:w="567" w:type="dxa"/>
          </w:tcPr>
          <w:p w14:paraId="17302740" w14:textId="77777777" w:rsidR="00CF7DCA" w:rsidRPr="00A2441E" w:rsidRDefault="00CF7DCA" w:rsidP="00C2407B">
            <w:pPr>
              <w:pStyle w:val="Sectiontext"/>
            </w:pPr>
            <w:r>
              <w:t>b.</w:t>
            </w:r>
          </w:p>
        </w:tc>
        <w:tc>
          <w:tcPr>
            <w:tcW w:w="7804" w:type="dxa"/>
            <w:gridSpan w:val="2"/>
          </w:tcPr>
          <w:p w14:paraId="2D5E83BD" w14:textId="77777777" w:rsidR="00CF7DCA" w:rsidRDefault="00CF7DCA" w:rsidP="00C2407B">
            <w:pPr>
              <w:pStyle w:val="Sectiontext"/>
            </w:pPr>
            <w:r>
              <w:t>If the member is an accompanied member — one of the following applies.</w:t>
            </w:r>
          </w:p>
        </w:tc>
      </w:tr>
      <w:tr w:rsidR="00CF7DCA" w:rsidRPr="00D15A4D" w14:paraId="237E044C" w14:textId="77777777" w:rsidTr="00C2407B">
        <w:tblPrEx>
          <w:tblLook w:val="04A0" w:firstRow="1" w:lastRow="0" w:firstColumn="1" w:lastColumn="0" w:noHBand="0" w:noVBand="1"/>
        </w:tblPrEx>
        <w:tc>
          <w:tcPr>
            <w:tcW w:w="992" w:type="dxa"/>
          </w:tcPr>
          <w:p w14:paraId="371EA778" w14:textId="77777777" w:rsidR="00CF7DCA" w:rsidRPr="00D15A4D" w:rsidRDefault="00CF7DCA" w:rsidP="00C2407B">
            <w:pPr>
              <w:pStyle w:val="Sectiontext"/>
            </w:pPr>
          </w:p>
        </w:tc>
        <w:tc>
          <w:tcPr>
            <w:tcW w:w="567" w:type="dxa"/>
          </w:tcPr>
          <w:p w14:paraId="2E0B6E27" w14:textId="77777777" w:rsidR="00CF7DCA" w:rsidRPr="00D15A4D" w:rsidRDefault="00CF7DCA" w:rsidP="00C2407B">
            <w:pPr>
              <w:pStyle w:val="Sectiontext"/>
              <w:rPr>
                <w:rFonts w:cs="Arial"/>
                <w:iCs/>
              </w:rPr>
            </w:pPr>
          </w:p>
        </w:tc>
        <w:tc>
          <w:tcPr>
            <w:tcW w:w="567" w:type="dxa"/>
            <w:hideMark/>
          </w:tcPr>
          <w:p w14:paraId="078D938E" w14:textId="77777777" w:rsidR="00CF7DCA" w:rsidRPr="00D15A4D" w:rsidRDefault="00CF7DCA" w:rsidP="00C2407B">
            <w:pPr>
              <w:pStyle w:val="Sectiontext"/>
              <w:rPr>
                <w:rFonts w:cs="Arial"/>
                <w:iCs/>
              </w:rPr>
            </w:pPr>
            <w:r w:rsidRPr="00D15A4D">
              <w:rPr>
                <w:rFonts w:cs="Arial"/>
                <w:iCs/>
              </w:rPr>
              <w:t>i.</w:t>
            </w:r>
          </w:p>
        </w:tc>
        <w:tc>
          <w:tcPr>
            <w:tcW w:w="7237" w:type="dxa"/>
          </w:tcPr>
          <w:p w14:paraId="5D6269B4" w14:textId="77777777" w:rsidR="00CF7DCA" w:rsidRPr="00824EBB" w:rsidRDefault="00CF7DCA" w:rsidP="00C2407B">
            <w:pPr>
              <w:pStyle w:val="Sectiontext"/>
              <w:rPr>
                <w:b/>
              </w:rPr>
            </w:pPr>
            <w:r>
              <w:t xml:space="preserve">The member and their partner are undertaking activity hours. </w:t>
            </w:r>
          </w:p>
        </w:tc>
      </w:tr>
      <w:tr w:rsidR="00CF7DCA" w:rsidRPr="00D15A4D" w14:paraId="76B02B8F" w14:textId="77777777" w:rsidTr="00C2407B">
        <w:tblPrEx>
          <w:tblLook w:val="04A0" w:firstRow="1" w:lastRow="0" w:firstColumn="1" w:lastColumn="0" w:noHBand="0" w:noVBand="1"/>
        </w:tblPrEx>
        <w:tc>
          <w:tcPr>
            <w:tcW w:w="992" w:type="dxa"/>
          </w:tcPr>
          <w:p w14:paraId="34778C49" w14:textId="77777777" w:rsidR="00CF7DCA" w:rsidRPr="00D15A4D" w:rsidRDefault="00CF7DCA" w:rsidP="00C2407B">
            <w:pPr>
              <w:pStyle w:val="Sectiontext"/>
            </w:pPr>
          </w:p>
        </w:tc>
        <w:tc>
          <w:tcPr>
            <w:tcW w:w="567" w:type="dxa"/>
          </w:tcPr>
          <w:p w14:paraId="694D9A98" w14:textId="77777777" w:rsidR="00CF7DCA" w:rsidRPr="00D15A4D" w:rsidRDefault="00CF7DCA" w:rsidP="00C2407B">
            <w:pPr>
              <w:pStyle w:val="Sectiontext"/>
              <w:rPr>
                <w:rFonts w:cs="Arial"/>
                <w:iCs/>
              </w:rPr>
            </w:pPr>
          </w:p>
        </w:tc>
        <w:tc>
          <w:tcPr>
            <w:tcW w:w="567" w:type="dxa"/>
            <w:hideMark/>
          </w:tcPr>
          <w:p w14:paraId="61309D65" w14:textId="77777777" w:rsidR="00CF7DCA" w:rsidRPr="00D15A4D" w:rsidRDefault="00CF7DCA" w:rsidP="00C2407B">
            <w:pPr>
              <w:pStyle w:val="Sectiontext"/>
              <w:rPr>
                <w:rFonts w:cs="Arial"/>
                <w:iCs/>
              </w:rPr>
            </w:pPr>
            <w:r>
              <w:rPr>
                <w:rFonts w:cs="Arial"/>
                <w:iCs/>
              </w:rPr>
              <w:t>i</w:t>
            </w:r>
            <w:r w:rsidRPr="00D15A4D">
              <w:rPr>
                <w:rFonts w:cs="Arial"/>
                <w:iCs/>
              </w:rPr>
              <w:t>i.</w:t>
            </w:r>
          </w:p>
        </w:tc>
        <w:tc>
          <w:tcPr>
            <w:tcW w:w="7237" w:type="dxa"/>
          </w:tcPr>
          <w:p w14:paraId="21132647" w14:textId="77777777" w:rsidR="00CF7DCA" w:rsidRPr="005A49F0" w:rsidRDefault="00CF7DCA" w:rsidP="00C2407B">
            <w:pPr>
              <w:pStyle w:val="Sectiontext"/>
            </w:pPr>
            <w:r>
              <w:t>The member is undertaking activity hours and their partner is unable to care for the child</w:t>
            </w:r>
            <w:r w:rsidRPr="007570CC">
              <w:t xml:space="preserve"> without assistance because of a medical condition.</w:t>
            </w:r>
          </w:p>
        </w:tc>
      </w:tr>
      <w:tr w:rsidR="00CF7DCA" w:rsidRPr="00D15A4D" w14:paraId="3194FDCF" w14:textId="77777777" w:rsidTr="00C2407B">
        <w:tblPrEx>
          <w:tblLook w:val="04A0" w:firstRow="1" w:lastRow="0" w:firstColumn="1" w:lastColumn="0" w:noHBand="0" w:noVBand="1"/>
        </w:tblPrEx>
        <w:tc>
          <w:tcPr>
            <w:tcW w:w="992" w:type="dxa"/>
          </w:tcPr>
          <w:p w14:paraId="5F840EE0" w14:textId="77777777" w:rsidR="00CF7DCA" w:rsidRPr="00D15A4D" w:rsidRDefault="00CF7DCA" w:rsidP="00C2407B">
            <w:pPr>
              <w:pStyle w:val="Sectiontext"/>
            </w:pPr>
          </w:p>
        </w:tc>
        <w:tc>
          <w:tcPr>
            <w:tcW w:w="567" w:type="dxa"/>
          </w:tcPr>
          <w:p w14:paraId="683B8003" w14:textId="77777777" w:rsidR="00CF7DCA" w:rsidRPr="00D15A4D" w:rsidRDefault="00CF7DCA" w:rsidP="00C2407B">
            <w:pPr>
              <w:pStyle w:val="notepara"/>
            </w:pPr>
          </w:p>
        </w:tc>
        <w:tc>
          <w:tcPr>
            <w:tcW w:w="7804" w:type="dxa"/>
            <w:gridSpan w:val="2"/>
          </w:tcPr>
          <w:p w14:paraId="4DAAEEB9" w14:textId="50F0947A" w:rsidR="00CF7DCA" w:rsidRDefault="00CF7DCA" w:rsidP="00C2407B">
            <w:pPr>
              <w:pStyle w:val="notepara"/>
            </w:pPr>
            <w:r>
              <w:rPr>
                <w:b/>
              </w:rPr>
              <w:t xml:space="preserve">Note: </w:t>
            </w:r>
            <w:r>
              <w:rPr>
                <w:b/>
              </w:rPr>
              <w:tab/>
            </w:r>
            <w:r>
              <w:t>The member must provide evidence that their partner is undertaking activity hours or unable to care for thei</w:t>
            </w:r>
            <w:r w:rsidR="001A787F">
              <w:t>r depende</w:t>
            </w:r>
            <w:r w:rsidRPr="007570CC">
              <w:t>nt child without assistance because of a medical condition</w:t>
            </w:r>
            <w:r>
              <w:t>. This may include a letter from the partner’s employer, a course enrolment letter with expected contact hours, or medical evidence</w:t>
            </w:r>
            <w:r w:rsidRPr="0037774A">
              <w:t>.</w:t>
            </w:r>
          </w:p>
        </w:tc>
      </w:tr>
      <w:tr w:rsidR="00CF7DCA" w:rsidRPr="00D15A4D" w14:paraId="5354CA6B" w14:textId="77777777" w:rsidTr="00C2407B">
        <w:tblPrEx>
          <w:tblLook w:val="04A0" w:firstRow="1" w:lastRow="0" w:firstColumn="1" w:lastColumn="0" w:noHBand="0" w:noVBand="1"/>
        </w:tblPrEx>
        <w:tc>
          <w:tcPr>
            <w:tcW w:w="992" w:type="dxa"/>
          </w:tcPr>
          <w:p w14:paraId="3BD9B66E" w14:textId="77777777" w:rsidR="00CF7DCA" w:rsidRPr="00D15A4D" w:rsidRDefault="00CF7DCA" w:rsidP="00C2407B">
            <w:pPr>
              <w:pStyle w:val="Sectiontext"/>
              <w:jc w:val="center"/>
            </w:pPr>
            <w:r>
              <w:t>2.</w:t>
            </w:r>
          </w:p>
        </w:tc>
        <w:tc>
          <w:tcPr>
            <w:tcW w:w="8371" w:type="dxa"/>
            <w:gridSpan w:val="3"/>
          </w:tcPr>
          <w:p w14:paraId="2A3877B3" w14:textId="77777777" w:rsidR="00CF7DCA" w:rsidRPr="00C00B31" w:rsidRDefault="00CF7DCA" w:rsidP="00C2407B">
            <w:pPr>
              <w:pStyle w:val="Sectiontext"/>
            </w:pPr>
            <w:r w:rsidRPr="009B2D90">
              <w:t xml:space="preserve">A member is not eligible for early childhood education assistance for more than the following.  </w:t>
            </w:r>
          </w:p>
        </w:tc>
      </w:tr>
      <w:tr w:rsidR="00CF7DCA" w:rsidRPr="00A2441E" w14:paraId="5FC54CFF" w14:textId="77777777" w:rsidTr="00C2407B">
        <w:tc>
          <w:tcPr>
            <w:tcW w:w="992" w:type="dxa"/>
          </w:tcPr>
          <w:p w14:paraId="76E65424" w14:textId="77777777" w:rsidR="00CF7DCA" w:rsidRPr="00A2441E" w:rsidRDefault="00CF7DCA" w:rsidP="00C2407B">
            <w:pPr>
              <w:pStyle w:val="Sectiontext"/>
              <w:jc w:val="center"/>
            </w:pPr>
          </w:p>
        </w:tc>
        <w:tc>
          <w:tcPr>
            <w:tcW w:w="567" w:type="dxa"/>
          </w:tcPr>
          <w:p w14:paraId="7D36F125" w14:textId="77777777" w:rsidR="00CF7DCA" w:rsidRPr="00A2441E" w:rsidRDefault="00CF7DCA" w:rsidP="00C2407B">
            <w:pPr>
              <w:pStyle w:val="Sectiontext"/>
            </w:pPr>
            <w:r>
              <w:t>a.</w:t>
            </w:r>
          </w:p>
        </w:tc>
        <w:tc>
          <w:tcPr>
            <w:tcW w:w="7804" w:type="dxa"/>
            <w:gridSpan w:val="2"/>
          </w:tcPr>
          <w:p w14:paraId="3FCE1340" w14:textId="77777777" w:rsidR="00CF7DCA" w:rsidRDefault="00CF7DCA" w:rsidP="00C2407B">
            <w:pPr>
              <w:pStyle w:val="Sectiontext"/>
            </w:pPr>
            <w:r>
              <w:t xml:space="preserve">10 hours on a day.  </w:t>
            </w:r>
          </w:p>
        </w:tc>
      </w:tr>
      <w:tr w:rsidR="00CF7DCA" w:rsidRPr="00A2441E" w14:paraId="1845F7DE" w14:textId="77777777" w:rsidTr="00C2407B">
        <w:tc>
          <w:tcPr>
            <w:tcW w:w="992" w:type="dxa"/>
          </w:tcPr>
          <w:p w14:paraId="2F27CF2B" w14:textId="77777777" w:rsidR="00CF7DCA" w:rsidRPr="00A2441E" w:rsidRDefault="00CF7DCA" w:rsidP="00C2407B">
            <w:pPr>
              <w:pStyle w:val="Sectiontext"/>
              <w:jc w:val="center"/>
            </w:pPr>
          </w:p>
        </w:tc>
        <w:tc>
          <w:tcPr>
            <w:tcW w:w="567" w:type="dxa"/>
          </w:tcPr>
          <w:p w14:paraId="25437A1E" w14:textId="77777777" w:rsidR="00CF7DCA" w:rsidRPr="00A2441E" w:rsidRDefault="00CF7DCA" w:rsidP="00C2407B">
            <w:pPr>
              <w:pStyle w:val="Sectiontext"/>
            </w:pPr>
            <w:r>
              <w:t>b.</w:t>
            </w:r>
          </w:p>
        </w:tc>
        <w:tc>
          <w:tcPr>
            <w:tcW w:w="7804" w:type="dxa"/>
            <w:gridSpan w:val="2"/>
          </w:tcPr>
          <w:p w14:paraId="28B08E0B" w14:textId="77777777" w:rsidR="00CF7DCA" w:rsidRDefault="00CF7DCA" w:rsidP="00C2407B">
            <w:pPr>
              <w:pStyle w:val="Sectiontext"/>
            </w:pPr>
            <w:r>
              <w:t>5 days in a week.</w:t>
            </w:r>
          </w:p>
        </w:tc>
      </w:tr>
      <w:tr w:rsidR="00CF7DCA" w:rsidRPr="00D15A4D" w14:paraId="70BF87AC" w14:textId="77777777" w:rsidTr="00C2407B">
        <w:tblPrEx>
          <w:tblLook w:val="04A0" w:firstRow="1" w:lastRow="0" w:firstColumn="1" w:lastColumn="0" w:noHBand="0" w:noVBand="1"/>
        </w:tblPrEx>
        <w:tc>
          <w:tcPr>
            <w:tcW w:w="992" w:type="dxa"/>
          </w:tcPr>
          <w:p w14:paraId="4F42B825" w14:textId="77777777" w:rsidR="00CF7DCA" w:rsidRDefault="00CF7DCA" w:rsidP="00C2407B">
            <w:pPr>
              <w:pStyle w:val="Sectiontext"/>
              <w:jc w:val="center"/>
            </w:pPr>
            <w:r>
              <w:t>3.</w:t>
            </w:r>
          </w:p>
        </w:tc>
        <w:tc>
          <w:tcPr>
            <w:tcW w:w="8371" w:type="dxa"/>
            <w:gridSpan w:val="3"/>
          </w:tcPr>
          <w:p w14:paraId="4D9F3BA2" w14:textId="77777777" w:rsidR="00CF7DCA" w:rsidRDefault="00CF7DCA" w:rsidP="00C2407B">
            <w:pPr>
              <w:pStyle w:val="Sectiontext"/>
            </w:pPr>
            <w:r>
              <w:t>If the yearly benefit is AUD 0 or less, the member is not eligible for early childhood education assistance.</w:t>
            </w:r>
          </w:p>
        </w:tc>
      </w:tr>
    </w:tbl>
    <w:p w14:paraId="7EC4B8CF" w14:textId="77777777" w:rsidR="00CF7DCA" w:rsidRDefault="00CF7DCA">
      <w:pPr>
        <w:pStyle w:val="Heading6"/>
      </w:pPr>
      <w:bookmarkStart w:id="561" w:name="_Toc202426147"/>
      <w:r>
        <w:t>15.6.6G</w:t>
      </w:r>
      <w:r>
        <w:tab/>
        <w:t>Rate of early childhood education assistance</w:t>
      </w:r>
      <w:bookmarkEnd w:id="561"/>
    </w:p>
    <w:tbl>
      <w:tblPr>
        <w:tblW w:w="9363" w:type="dxa"/>
        <w:tblInd w:w="113" w:type="dxa"/>
        <w:tblLayout w:type="fixed"/>
        <w:tblLook w:val="0000" w:firstRow="0" w:lastRow="0" w:firstColumn="0" w:lastColumn="0" w:noHBand="0" w:noVBand="0"/>
      </w:tblPr>
      <w:tblGrid>
        <w:gridCol w:w="992"/>
        <w:gridCol w:w="8371"/>
      </w:tblGrid>
      <w:tr w:rsidR="00CF7DCA" w:rsidRPr="00A2441E" w14:paraId="4F381A7B" w14:textId="77777777" w:rsidTr="00C2407B">
        <w:tc>
          <w:tcPr>
            <w:tcW w:w="992" w:type="dxa"/>
          </w:tcPr>
          <w:p w14:paraId="5BF2C99E" w14:textId="77777777" w:rsidR="00CF7DCA" w:rsidRPr="00A2441E" w:rsidRDefault="00CF7DCA" w:rsidP="00C2407B">
            <w:pPr>
              <w:pStyle w:val="Sectiontext"/>
              <w:jc w:val="center"/>
            </w:pPr>
            <w:r>
              <w:t>1.</w:t>
            </w:r>
          </w:p>
        </w:tc>
        <w:tc>
          <w:tcPr>
            <w:tcW w:w="8371" w:type="dxa"/>
          </w:tcPr>
          <w:p w14:paraId="0C2DAC4F" w14:textId="77777777" w:rsidR="00CF7DCA" w:rsidRPr="001C5436" w:rsidRDefault="00CF7DCA" w:rsidP="00C2407B">
            <w:pPr>
              <w:pStyle w:val="Sectiontext"/>
            </w:pPr>
            <w:r>
              <w:t xml:space="preserve">The hourly rate of early childhood education assistance is calculated using the following formula, rounded up to the nearest whole dollar. </w:t>
            </w:r>
          </w:p>
        </w:tc>
      </w:tr>
      <w:tr w:rsidR="00CF7DCA" w:rsidRPr="00A2441E" w14:paraId="57F8696D" w14:textId="77777777" w:rsidTr="00C2407B">
        <w:tc>
          <w:tcPr>
            <w:tcW w:w="992" w:type="dxa"/>
          </w:tcPr>
          <w:p w14:paraId="365CBAF9" w14:textId="77777777" w:rsidR="00CF7DCA" w:rsidRPr="00A2441E" w:rsidRDefault="00CF7DCA" w:rsidP="00C2407B">
            <w:pPr>
              <w:pStyle w:val="Sectiontext"/>
              <w:jc w:val="center"/>
            </w:pPr>
          </w:p>
        </w:tc>
        <w:tc>
          <w:tcPr>
            <w:tcW w:w="8371" w:type="dxa"/>
          </w:tcPr>
          <w:p w14:paraId="1E7DB794" w14:textId="77777777" w:rsidR="00CF7DCA" w:rsidRPr="007B0DA0" w:rsidRDefault="00CF7DCA" w:rsidP="00C2407B">
            <w:pPr>
              <w:pStyle w:val="Sectiontext"/>
              <w:jc w:val="center"/>
            </w:pPr>
            <w:r>
              <w:rPr>
                <w:noProof/>
              </w:rPr>
              <w:drawing>
                <wp:anchor distT="0" distB="0" distL="114300" distR="114300" simplePos="0" relativeHeight="251697152" behindDoc="0" locked="0" layoutInCell="1" allowOverlap="1" wp14:anchorId="7A49128F" wp14:editId="36B0E03B">
                  <wp:simplePos x="0" y="0"/>
                  <wp:positionH relativeFrom="column">
                    <wp:posOffset>1082040</wp:posOffset>
                  </wp:positionH>
                  <wp:positionV relativeFrom="paragraph">
                    <wp:posOffset>1905</wp:posOffset>
                  </wp:positionV>
                  <wp:extent cx="3017520" cy="427966"/>
                  <wp:effectExtent l="0" t="0" r="0" b="0"/>
                  <wp:wrapSquare wrapText="bothSides"/>
                  <wp:docPr id="24" name="Picture 24" descr="Start forumla education assistance (AUD) equals open bracket start fraction  yearly benefit over 52 end fraction close bracket divided by 50 end formula.  " title="Formula 15.6.6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3017520" cy="427966"/>
                          </a:xfrm>
                          <a:prstGeom prst="rect">
                            <a:avLst/>
                          </a:prstGeom>
                        </pic:spPr>
                      </pic:pic>
                    </a:graphicData>
                  </a:graphic>
                  <wp14:sizeRelH relativeFrom="page">
                    <wp14:pctWidth>0</wp14:pctWidth>
                  </wp14:sizeRelH>
                  <wp14:sizeRelV relativeFrom="page">
                    <wp14:pctHeight>0</wp14:pctHeight>
                  </wp14:sizeRelV>
                </wp:anchor>
              </w:drawing>
            </w:r>
          </w:p>
        </w:tc>
      </w:tr>
      <w:tr w:rsidR="00B84331" w14:paraId="4A20BC3D" w14:textId="77777777" w:rsidTr="00931B1E">
        <w:tc>
          <w:tcPr>
            <w:tcW w:w="992" w:type="dxa"/>
          </w:tcPr>
          <w:p w14:paraId="7090EA85" w14:textId="77777777" w:rsidR="00B84331" w:rsidRDefault="00B84331" w:rsidP="00931B1E">
            <w:pPr>
              <w:pStyle w:val="Sectiontext"/>
              <w:jc w:val="center"/>
            </w:pPr>
            <w:r>
              <w:t>2.</w:t>
            </w:r>
          </w:p>
        </w:tc>
        <w:tc>
          <w:tcPr>
            <w:tcW w:w="8371" w:type="dxa"/>
          </w:tcPr>
          <w:p w14:paraId="0281D6F9" w14:textId="77777777" w:rsidR="00B84331" w:rsidRDefault="00B84331" w:rsidP="00931B1E">
            <w:pPr>
              <w:pStyle w:val="Sectiontext"/>
            </w:pPr>
            <w:r>
              <w:t>The total number of hours of early childhood education assistance on a day is rounded up to the full hour.</w:t>
            </w:r>
          </w:p>
        </w:tc>
      </w:tr>
      <w:tr w:rsidR="00CF7DCA" w:rsidRPr="00A2441E" w14:paraId="642E9A53" w14:textId="77777777" w:rsidTr="00C2407B">
        <w:tc>
          <w:tcPr>
            <w:tcW w:w="992" w:type="dxa"/>
          </w:tcPr>
          <w:p w14:paraId="56BF4BD4" w14:textId="77777777" w:rsidR="00CF7DCA" w:rsidRDefault="00CF7DCA" w:rsidP="00C2407B">
            <w:pPr>
              <w:pStyle w:val="Sectiontext"/>
              <w:jc w:val="center"/>
            </w:pPr>
            <w:r>
              <w:t>3.</w:t>
            </w:r>
          </w:p>
        </w:tc>
        <w:tc>
          <w:tcPr>
            <w:tcW w:w="8371" w:type="dxa"/>
          </w:tcPr>
          <w:p w14:paraId="03CCD5B1" w14:textId="77777777" w:rsidR="00CF7DCA" w:rsidRDefault="00CF7DCA" w:rsidP="00C2407B">
            <w:pPr>
              <w:pStyle w:val="Sectiontext"/>
            </w:pPr>
            <w:r>
              <w:t>If the yearly rate changes, the rate of early childhood education assistance is the rate that applied on the day the costs were incurred.</w:t>
            </w:r>
          </w:p>
        </w:tc>
      </w:tr>
    </w:tbl>
    <w:p w14:paraId="6AE356BD" w14:textId="77777777" w:rsidR="00CF7DCA" w:rsidRDefault="00CF7DCA">
      <w:pPr>
        <w:pStyle w:val="Heading6"/>
      </w:pPr>
      <w:bookmarkStart w:id="562" w:name="_Toc202426148"/>
      <w:r>
        <w:t>15.6.6H</w:t>
      </w:r>
      <w:r>
        <w:tab/>
        <w:t>Cessation of eligibility for early childhood education assistance</w:t>
      </w:r>
      <w:bookmarkEnd w:id="562"/>
    </w:p>
    <w:tbl>
      <w:tblPr>
        <w:tblW w:w="9363" w:type="dxa"/>
        <w:tblInd w:w="113" w:type="dxa"/>
        <w:tblLayout w:type="fixed"/>
        <w:tblLook w:val="0000" w:firstRow="0" w:lastRow="0" w:firstColumn="0" w:lastColumn="0" w:noHBand="0" w:noVBand="0"/>
      </w:tblPr>
      <w:tblGrid>
        <w:gridCol w:w="992"/>
        <w:gridCol w:w="8371"/>
      </w:tblGrid>
      <w:tr w:rsidR="00CF7DCA" w:rsidRPr="00A2441E" w14:paraId="67448FD1" w14:textId="77777777" w:rsidTr="00C2407B">
        <w:tc>
          <w:tcPr>
            <w:tcW w:w="992" w:type="dxa"/>
          </w:tcPr>
          <w:p w14:paraId="2E8382C7" w14:textId="77777777" w:rsidR="00CF7DCA" w:rsidRDefault="00CF7DCA" w:rsidP="00C2407B">
            <w:pPr>
              <w:pStyle w:val="Sectiontext"/>
              <w:jc w:val="center"/>
            </w:pPr>
          </w:p>
        </w:tc>
        <w:tc>
          <w:tcPr>
            <w:tcW w:w="8371" w:type="dxa"/>
          </w:tcPr>
          <w:p w14:paraId="063CD859" w14:textId="77777777" w:rsidR="00CF7DCA" w:rsidRPr="001D639C" w:rsidRDefault="00CF7DCA" w:rsidP="00C2407B">
            <w:pPr>
              <w:pStyle w:val="Sectiontext"/>
            </w:pPr>
            <w:r w:rsidRPr="001D639C">
              <w:t>A member ceases to be eligible for early childhood education assistance for a day 3 months after the invoice for that day has being issued.</w:t>
            </w:r>
          </w:p>
        </w:tc>
      </w:tr>
    </w:tbl>
    <w:p w14:paraId="2A7027FA" w14:textId="79F3BFD0" w:rsidR="00752AE4" w:rsidRPr="00A2441E" w:rsidRDefault="00752AE4" w:rsidP="008669F8">
      <w:pPr>
        <w:pStyle w:val="Heading4"/>
        <w:pageBreakBefore/>
      </w:pPr>
      <w:bookmarkStart w:id="563" w:name="_Toc202426149"/>
      <w:r w:rsidRPr="00A2441E">
        <w:t>Division 2: Education assistance for children at the posting location</w:t>
      </w:r>
      <w:bookmarkEnd w:id="563"/>
    </w:p>
    <w:p w14:paraId="2BBA7225" w14:textId="0D69C107" w:rsidR="00752AE4" w:rsidRPr="00A2441E" w:rsidRDefault="00752AE4">
      <w:pPr>
        <w:pStyle w:val="Heading6"/>
      </w:pPr>
      <w:bookmarkStart w:id="564" w:name="_Toc202426150"/>
      <w:r w:rsidRPr="00A2441E">
        <w:t>15.6.7</w:t>
      </w:r>
      <w:r w:rsidR="00262CD2">
        <w:tab/>
      </w:r>
      <w:r w:rsidRPr="00A2441E">
        <w:t>Member this Division applies to</w:t>
      </w:r>
      <w:bookmarkEnd w:id="564"/>
    </w:p>
    <w:tbl>
      <w:tblPr>
        <w:tblW w:w="9363" w:type="dxa"/>
        <w:tblInd w:w="113" w:type="dxa"/>
        <w:tblLayout w:type="fixed"/>
        <w:tblLook w:val="0000" w:firstRow="0" w:lastRow="0" w:firstColumn="0" w:lastColumn="0" w:noHBand="0" w:noVBand="0"/>
      </w:tblPr>
      <w:tblGrid>
        <w:gridCol w:w="992"/>
        <w:gridCol w:w="567"/>
        <w:gridCol w:w="7804"/>
      </w:tblGrid>
      <w:tr w:rsidR="00752AE4" w:rsidRPr="00A2441E" w14:paraId="3615625E" w14:textId="77777777" w:rsidTr="00752AE4">
        <w:tc>
          <w:tcPr>
            <w:tcW w:w="992" w:type="dxa"/>
          </w:tcPr>
          <w:p w14:paraId="2AB9CFFE" w14:textId="77777777" w:rsidR="00752AE4" w:rsidRPr="00A2441E" w:rsidRDefault="00752AE4" w:rsidP="0060776D">
            <w:pPr>
              <w:pStyle w:val="Sectiontext"/>
            </w:pPr>
          </w:p>
        </w:tc>
        <w:tc>
          <w:tcPr>
            <w:tcW w:w="8367" w:type="dxa"/>
            <w:gridSpan w:val="2"/>
          </w:tcPr>
          <w:p w14:paraId="356D1D9A" w14:textId="65432963" w:rsidR="00752AE4" w:rsidRPr="00A2441E" w:rsidRDefault="00752AE4" w:rsidP="0060776D">
            <w:pPr>
              <w:pStyle w:val="Sectiontext"/>
            </w:pPr>
            <w:r w:rsidRPr="00A2441E">
              <w:t xml:space="preserve">This Division applies to a member whose child is </w:t>
            </w:r>
            <w:r w:rsidR="001112C1">
              <w:rPr>
                <w:iCs/>
              </w:rPr>
              <w:t>3 years or older and is</w:t>
            </w:r>
            <w:r w:rsidR="001112C1">
              <w:t xml:space="preserve"> </w:t>
            </w:r>
            <w:r w:rsidRPr="00A2441E">
              <w:t>attending one of the following education institutions at the member's posting location overseas.</w:t>
            </w:r>
          </w:p>
        </w:tc>
      </w:tr>
      <w:tr w:rsidR="00752AE4" w:rsidRPr="00A2441E" w14:paraId="33B8EFB8" w14:textId="77777777" w:rsidTr="00752AE4">
        <w:tc>
          <w:tcPr>
            <w:tcW w:w="992" w:type="dxa"/>
          </w:tcPr>
          <w:p w14:paraId="6D6B81F8" w14:textId="77777777" w:rsidR="00752AE4" w:rsidRPr="00A2441E" w:rsidRDefault="00752AE4" w:rsidP="0060776D">
            <w:pPr>
              <w:pStyle w:val="Sectiontext"/>
            </w:pPr>
          </w:p>
        </w:tc>
        <w:tc>
          <w:tcPr>
            <w:tcW w:w="567" w:type="dxa"/>
          </w:tcPr>
          <w:p w14:paraId="5065EE6B" w14:textId="77777777" w:rsidR="00752AE4" w:rsidRPr="00A2441E" w:rsidRDefault="00752AE4" w:rsidP="0060776D">
            <w:pPr>
              <w:pStyle w:val="Sectiontext"/>
            </w:pPr>
            <w:r w:rsidRPr="00A2441E">
              <w:t>a.</w:t>
            </w:r>
          </w:p>
        </w:tc>
        <w:tc>
          <w:tcPr>
            <w:tcW w:w="7804" w:type="dxa"/>
          </w:tcPr>
          <w:p w14:paraId="71786B4A" w14:textId="18D159CA" w:rsidR="00752AE4" w:rsidRPr="00A2441E" w:rsidRDefault="00752AE4" w:rsidP="0060776D">
            <w:pPr>
              <w:pStyle w:val="Sectiontext"/>
              <w:rPr>
                <w:iCs/>
              </w:rPr>
            </w:pPr>
            <w:r w:rsidRPr="00A2441E">
              <w:t>Preschool.</w:t>
            </w:r>
          </w:p>
        </w:tc>
      </w:tr>
      <w:tr w:rsidR="00752AE4" w:rsidRPr="00A2441E" w14:paraId="76492EC6" w14:textId="77777777" w:rsidTr="00752AE4">
        <w:tc>
          <w:tcPr>
            <w:tcW w:w="992" w:type="dxa"/>
          </w:tcPr>
          <w:p w14:paraId="58D126CE" w14:textId="77777777" w:rsidR="00752AE4" w:rsidRPr="00A2441E" w:rsidRDefault="00752AE4" w:rsidP="0060776D">
            <w:pPr>
              <w:pStyle w:val="Sectiontext"/>
            </w:pPr>
          </w:p>
        </w:tc>
        <w:tc>
          <w:tcPr>
            <w:tcW w:w="567" w:type="dxa"/>
          </w:tcPr>
          <w:p w14:paraId="6ACA992E" w14:textId="77777777" w:rsidR="00752AE4" w:rsidRPr="00A2441E" w:rsidRDefault="00752AE4" w:rsidP="0060776D">
            <w:pPr>
              <w:pStyle w:val="Sectiontext"/>
            </w:pPr>
            <w:r w:rsidRPr="00A2441E">
              <w:t>b.</w:t>
            </w:r>
          </w:p>
        </w:tc>
        <w:tc>
          <w:tcPr>
            <w:tcW w:w="7804" w:type="dxa"/>
          </w:tcPr>
          <w:p w14:paraId="79636C93" w14:textId="77777777" w:rsidR="00752AE4" w:rsidRPr="00A2441E" w:rsidRDefault="00752AE4" w:rsidP="0060776D">
            <w:pPr>
              <w:pStyle w:val="Sectiontext"/>
              <w:rPr>
                <w:iCs/>
              </w:rPr>
            </w:pPr>
            <w:r w:rsidRPr="00A2441E">
              <w:t>Primary school.</w:t>
            </w:r>
          </w:p>
        </w:tc>
      </w:tr>
      <w:tr w:rsidR="00752AE4" w:rsidRPr="00A2441E" w14:paraId="342396A0" w14:textId="77777777" w:rsidTr="00752AE4">
        <w:tc>
          <w:tcPr>
            <w:tcW w:w="992" w:type="dxa"/>
          </w:tcPr>
          <w:p w14:paraId="70944701" w14:textId="77777777" w:rsidR="00752AE4" w:rsidRPr="00A2441E" w:rsidRDefault="00752AE4" w:rsidP="0060776D">
            <w:pPr>
              <w:pStyle w:val="Sectiontext"/>
            </w:pPr>
          </w:p>
        </w:tc>
        <w:tc>
          <w:tcPr>
            <w:tcW w:w="567" w:type="dxa"/>
          </w:tcPr>
          <w:p w14:paraId="0374F2EB" w14:textId="77777777" w:rsidR="00752AE4" w:rsidRPr="00A2441E" w:rsidRDefault="00752AE4" w:rsidP="0060776D">
            <w:pPr>
              <w:pStyle w:val="Sectiontext"/>
            </w:pPr>
            <w:r w:rsidRPr="00A2441E">
              <w:t>c.</w:t>
            </w:r>
          </w:p>
        </w:tc>
        <w:tc>
          <w:tcPr>
            <w:tcW w:w="7804" w:type="dxa"/>
          </w:tcPr>
          <w:p w14:paraId="3897D718" w14:textId="77777777" w:rsidR="00752AE4" w:rsidRPr="00A2441E" w:rsidRDefault="00752AE4" w:rsidP="0060776D">
            <w:pPr>
              <w:pStyle w:val="Sectiontext"/>
              <w:rPr>
                <w:iCs/>
              </w:rPr>
            </w:pPr>
            <w:r w:rsidRPr="00A2441E">
              <w:t>Secondary school.</w:t>
            </w:r>
          </w:p>
        </w:tc>
      </w:tr>
      <w:tr w:rsidR="00752AE4" w:rsidRPr="00A2441E" w14:paraId="02B53519" w14:textId="77777777" w:rsidTr="00752AE4">
        <w:tc>
          <w:tcPr>
            <w:tcW w:w="992" w:type="dxa"/>
          </w:tcPr>
          <w:p w14:paraId="545648F9" w14:textId="77777777" w:rsidR="00752AE4" w:rsidRPr="00A2441E" w:rsidRDefault="00752AE4" w:rsidP="0060776D">
            <w:pPr>
              <w:pStyle w:val="Sectiontext"/>
            </w:pPr>
          </w:p>
        </w:tc>
        <w:tc>
          <w:tcPr>
            <w:tcW w:w="567" w:type="dxa"/>
          </w:tcPr>
          <w:p w14:paraId="0D3A51ED" w14:textId="77777777" w:rsidR="00752AE4" w:rsidRPr="00A2441E" w:rsidRDefault="00752AE4" w:rsidP="0060776D">
            <w:pPr>
              <w:pStyle w:val="Sectiontext"/>
            </w:pPr>
            <w:r w:rsidRPr="00A2441E">
              <w:t>d.</w:t>
            </w:r>
          </w:p>
        </w:tc>
        <w:tc>
          <w:tcPr>
            <w:tcW w:w="7804" w:type="dxa"/>
          </w:tcPr>
          <w:p w14:paraId="11659FEE" w14:textId="77777777" w:rsidR="00752AE4" w:rsidRPr="00A2441E" w:rsidRDefault="00752AE4" w:rsidP="0060776D">
            <w:pPr>
              <w:pStyle w:val="Sectiontext"/>
              <w:rPr>
                <w:iCs/>
              </w:rPr>
            </w:pPr>
            <w:r w:rsidRPr="00A2441E">
              <w:t>Junior college (or similar institution in the USA).</w:t>
            </w:r>
          </w:p>
        </w:tc>
      </w:tr>
    </w:tbl>
    <w:p w14:paraId="7CC2A611" w14:textId="157ED0F4" w:rsidR="00752AE4" w:rsidRPr="00A2441E" w:rsidRDefault="00752AE4">
      <w:pPr>
        <w:pStyle w:val="Heading6"/>
      </w:pPr>
      <w:bookmarkStart w:id="565" w:name="_Toc202426151"/>
      <w:r w:rsidRPr="00A2441E">
        <w:t>15.6.8</w:t>
      </w:r>
      <w:r w:rsidR="00262CD2">
        <w:tab/>
      </w:r>
      <w:r w:rsidRPr="00A2441E">
        <w:t>Initial enrolment fees</w:t>
      </w:r>
      <w:bookmarkEnd w:id="565"/>
    </w:p>
    <w:tbl>
      <w:tblPr>
        <w:tblW w:w="9359" w:type="dxa"/>
        <w:tblInd w:w="113" w:type="dxa"/>
        <w:tblLayout w:type="fixed"/>
        <w:tblLook w:val="04A0" w:firstRow="1" w:lastRow="0" w:firstColumn="1" w:lastColumn="0" w:noHBand="0" w:noVBand="1"/>
      </w:tblPr>
      <w:tblGrid>
        <w:gridCol w:w="992"/>
        <w:gridCol w:w="8367"/>
      </w:tblGrid>
      <w:tr w:rsidR="00752AE4" w:rsidRPr="0060776D" w14:paraId="46EC6910" w14:textId="77777777" w:rsidTr="00752AE4">
        <w:tc>
          <w:tcPr>
            <w:tcW w:w="992" w:type="dxa"/>
            <w:hideMark/>
          </w:tcPr>
          <w:p w14:paraId="5269DDE7" w14:textId="77777777" w:rsidR="00752AE4" w:rsidRPr="0060776D" w:rsidRDefault="00752AE4" w:rsidP="0060776D">
            <w:pPr>
              <w:pStyle w:val="Sectiontext"/>
            </w:pPr>
          </w:p>
        </w:tc>
        <w:tc>
          <w:tcPr>
            <w:tcW w:w="8367" w:type="dxa"/>
            <w:hideMark/>
          </w:tcPr>
          <w:p w14:paraId="4272BDE9" w14:textId="77777777" w:rsidR="00752AE4" w:rsidRPr="0060776D" w:rsidRDefault="00752AE4" w:rsidP="0060776D">
            <w:pPr>
              <w:pStyle w:val="Sectiontext"/>
            </w:pPr>
            <w:r w:rsidRPr="0060776D">
              <w:t>A member is eligible for an amount charged by the school in which their child is enrolled for the child's initial enrolment.</w:t>
            </w:r>
          </w:p>
        </w:tc>
      </w:tr>
    </w:tbl>
    <w:p w14:paraId="76876759" w14:textId="7A96906A" w:rsidR="00752AE4" w:rsidRPr="00A2441E" w:rsidRDefault="00752AE4">
      <w:pPr>
        <w:pStyle w:val="Heading6"/>
      </w:pPr>
      <w:bookmarkStart w:id="566" w:name="_Toc202426152"/>
      <w:r w:rsidRPr="00A2441E">
        <w:t>15.6.9</w:t>
      </w:r>
      <w:r w:rsidR="00262CD2">
        <w:tab/>
      </w:r>
      <w:r w:rsidRPr="00A2441E">
        <w:t>Compulsory examination fees</w:t>
      </w:r>
      <w:bookmarkEnd w:id="566"/>
    </w:p>
    <w:tbl>
      <w:tblPr>
        <w:tblW w:w="9360" w:type="dxa"/>
        <w:tblInd w:w="113" w:type="dxa"/>
        <w:tblLayout w:type="fixed"/>
        <w:tblLook w:val="0000" w:firstRow="0" w:lastRow="0" w:firstColumn="0" w:lastColumn="0" w:noHBand="0" w:noVBand="0"/>
      </w:tblPr>
      <w:tblGrid>
        <w:gridCol w:w="992"/>
        <w:gridCol w:w="567"/>
        <w:gridCol w:w="7801"/>
      </w:tblGrid>
      <w:tr w:rsidR="00752AE4" w:rsidRPr="00A2441E" w14:paraId="2DDAB1E7" w14:textId="77777777" w:rsidTr="006C2954">
        <w:tc>
          <w:tcPr>
            <w:tcW w:w="992" w:type="dxa"/>
          </w:tcPr>
          <w:p w14:paraId="4394A7AF" w14:textId="77777777" w:rsidR="00752AE4" w:rsidRPr="00A2441E" w:rsidRDefault="00752AE4" w:rsidP="0060776D">
            <w:pPr>
              <w:pStyle w:val="Sectiontext"/>
              <w:jc w:val="center"/>
            </w:pPr>
            <w:r w:rsidRPr="00A2441E">
              <w:t>1.</w:t>
            </w:r>
          </w:p>
        </w:tc>
        <w:tc>
          <w:tcPr>
            <w:tcW w:w="8368" w:type="dxa"/>
            <w:gridSpan w:val="2"/>
          </w:tcPr>
          <w:p w14:paraId="38F1C336" w14:textId="77777777" w:rsidR="00752AE4" w:rsidRPr="00A2441E" w:rsidRDefault="00752AE4" w:rsidP="0060776D">
            <w:pPr>
              <w:pStyle w:val="Sectiontext"/>
            </w:pPr>
            <w:r w:rsidRPr="00A2441E">
              <w:t>Subject to subsection 2, a member is eligible to be reimbursed the costs of the child sitting an examination for any of the following.</w:t>
            </w:r>
          </w:p>
        </w:tc>
      </w:tr>
      <w:tr w:rsidR="00752AE4" w:rsidRPr="00A2441E" w14:paraId="0C9BCF27" w14:textId="77777777" w:rsidTr="00752AE4">
        <w:trPr>
          <w:cantSplit/>
        </w:trPr>
        <w:tc>
          <w:tcPr>
            <w:tcW w:w="992" w:type="dxa"/>
          </w:tcPr>
          <w:p w14:paraId="39E7C91B" w14:textId="77777777" w:rsidR="00752AE4" w:rsidRPr="00A2441E" w:rsidRDefault="00752AE4" w:rsidP="0060776D">
            <w:pPr>
              <w:pStyle w:val="Sectiontext"/>
              <w:jc w:val="center"/>
            </w:pPr>
          </w:p>
        </w:tc>
        <w:tc>
          <w:tcPr>
            <w:tcW w:w="567" w:type="dxa"/>
          </w:tcPr>
          <w:p w14:paraId="0C1AD0A7" w14:textId="77777777" w:rsidR="00752AE4" w:rsidRPr="00A2441E" w:rsidRDefault="00752AE4" w:rsidP="0060776D">
            <w:pPr>
              <w:pStyle w:val="Sectiontext"/>
            </w:pPr>
            <w:r w:rsidRPr="00A2441E">
              <w:t>a.</w:t>
            </w:r>
          </w:p>
        </w:tc>
        <w:tc>
          <w:tcPr>
            <w:tcW w:w="7801" w:type="dxa"/>
          </w:tcPr>
          <w:p w14:paraId="7BC340D9" w14:textId="77777777" w:rsidR="00752AE4" w:rsidRPr="00A2441E" w:rsidRDefault="00752AE4" w:rsidP="0060776D">
            <w:pPr>
              <w:pStyle w:val="Sectiontext"/>
            </w:pPr>
            <w:r w:rsidRPr="00A2441E">
              <w:t>Entry into a school.</w:t>
            </w:r>
          </w:p>
        </w:tc>
      </w:tr>
      <w:tr w:rsidR="00752AE4" w:rsidRPr="00A2441E" w14:paraId="1AD0FD45" w14:textId="77777777" w:rsidTr="00752AE4">
        <w:trPr>
          <w:cantSplit/>
        </w:trPr>
        <w:tc>
          <w:tcPr>
            <w:tcW w:w="992" w:type="dxa"/>
          </w:tcPr>
          <w:p w14:paraId="5066CAA2" w14:textId="77777777" w:rsidR="00752AE4" w:rsidRPr="00A2441E" w:rsidRDefault="00752AE4" w:rsidP="0060776D">
            <w:pPr>
              <w:pStyle w:val="Sectiontext"/>
              <w:jc w:val="center"/>
            </w:pPr>
          </w:p>
        </w:tc>
        <w:tc>
          <w:tcPr>
            <w:tcW w:w="567" w:type="dxa"/>
          </w:tcPr>
          <w:p w14:paraId="12787CED" w14:textId="77777777" w:rsidR="00752AE4" w:rsidRPr="00A2441E" w:rsidRDefault="00752AE4" w:rsidP="0060776D">
            <w:pPr>
              <w:pStyle w:val="Sectiontext"/>
            </w:pPr>
            <w:r w:rsidRPr="00A2441E">
              <w:t>b.</w:t>
            </w:r>
          </w:p>
        </w:tc>
        <w:tc>
          <w:tcPr>
            <w:tcW w:w="7801" w:type="dxa"/>
          </w:tcPr>
          <w:p w14:paraId="335D3BEF" w14:textId="77777777" w:rsidR="00752AE4" w:rsidRPr="00A2441E" w:rsidRDefault="00752AE4" w:rsidP="0060776D">
            <w:pPr>
              <w:pStyle w:val="Sectiontext"/>
            </w:pPr>
            <w:r w:rsidRPr="00A2441E">
              <w:t>Completion of primary or secondary school.</w:t>
            </w:r>
          </w:p>
        </w:tc>
      </w:tr>
      <w:tr w:rsidR="00752AE4" w:rsidRPr="00A2441E" w14:paraId="7572CF12" w14:textId="77777777" w:rsidTr="006C2954">
        <w:tc>
          <w:tcPr>
            <w:tcW w:w="992" w:type="dxa"/>
          </w:tcPr>
          <w:p w14:paraId="5E90F171" w14:textId="77777777" w:rsidR="00752AE4" w:rsidRPr="00A2441E" w:rsidRDefault="00752AE4" w:rsidP="0060776D">
            <w:pPr>
              <w:pStyle w:val="Sectiontext"/>
              <w:jc w:val="center"/>
            </w:pPr>
            <w:r w:rsidRPr="00A2441E">
              <w:t>2.</w:t>
            </w:r>
          </w:p>
        </w:tc>
        <w:tc>
          <w:tcPr>
            <w:tcW w:w="8368" w:type="dxa"/>
            <w:gridSpan w:val="2"/>
          </w:tcPr>
          <w:p w14:paraId="798B70C9" w14:textId="77777777" w:rsidR="00752AE4" w:rsidRPr="00A2441E" w:rsidRDefault="00752AE4" w:rsidP="0060776D">
            <w:pPr>
              <w:pStyle w:val="Sectiontext"/>
            </w:pPr>
            <w:r w:rsidRPr="00A2441E">
              <w:t>The maximum benefit under subsection 1 is the lesser of the following.</w:t>
            </w:r>
          </w:p>
        </w:tc>
      </w:tr>
      <w:tr w:rsidR="00752AE4" w:rsidRPr="00A2441E" w14:paraId="74607696" w14:textId="77777777" w:rsidTr="006C2954">
        <w:trPr>
          <w:cantSplit/>
        </w:trPr>
        <w:tc>
          <w:tcPr>
            <w:tcW w:w="992" w:type="dxa"/>
          </w:tcPr>
          <w:p w14:paraId="507ECFB6" w14:textId="77777777" w:rsidR="00752AE4" w:rsidRPr="00A2441E" w:rsidRDefault="00752AE4" w:rsidP="0060776D">
            <w:pPr>
              <w:pStyle w:val="Sectiontext"/>
              <w:jc w:val="center"/>
            </w:pPr>
          </w:p>
        </w:tc>
        <w:tc>
          <w:tcPr>
            <w:tcW w:w="567" w:type="dxa"/>
          </w:tcPr>
          <w:p w14:paraId="2BF361CB" w14:textId="77777777" w:rsidR="00752AE4" w:rsidRPr="00A2441E" w:rsidRDefault="00752AE4" w:rsidP="0060776D">
            <w:pPr>
              <w:pStyle w:val="Sectiontext"/>
            </w:pPr>
            <w:r w:rsidRPr="00A2441E">
              <w:t>a.</w:t>
            </w:r>
          </w:p>
        </w:tc>
        <w:tc>
          <w:tcPr>
            <w:tcW w:w="7801" w:type="dxa"/>
          </w:tcPr>
          <w:p w14:paraId="32FB7912" w14:textId="77777777" w:rsidR="00752AE4" w:rsidRPr="00A2441E" w:rsidRDefault="00752AE4" w:rsidP="0060776D">
            <w:pPr>
              <w:pStyle w:val="Sectiontext"/>
            </w:pPr>
            <w:r w:rsidRPr="00A2441E">
              <w:t>The fee for the examination charged by the school.</w:t>
            </w:r>
          </w:p>
        </w:tc>
      </w:tr>
      <w:tr w:rsidR="00752AE4" w:rsidRPr="00A2441E" w14:paraId="0DDFA48A" w14:textId="77777777" w:rsidTr="006C2954">
        <w:trPr>
          <w:cantSplit/>
        </w:trPr>
        <w:tc>
          <w:tcPr>
            <w:tcW w:w="992" w:type="dxa"/>
          </w:tcPr>
          <w:p w14:paraId="33B24A89" w14:textId="77777777" w:rsidR="00752AE4" w:rsidRPr="00A2441E" w:rsidRDefault="00752AE4" w:rsidP="0060776D">
            <w:pPr>
              <w:pStyle w:val="Sectiontext"/>
              <w:jc w:val="center"/>
            </w:pPr>
          </w:p>
        </w:tc>
        <w:tc>
          <w:tcPr>
            <w:tcW w:w="567" w:type="dxa"/>
          </w:tcPr>
          <w:p w14:paraId="59E22EED" w14:textId="77777777" w:rsidR="00752AE4" w:rsidRPr="00A2441E" w:rsidRDefault="00752AE4" w:rsidP="0060776D">
            <w:pPr>
              <w:pStyle w:val="Sectiontext"/>
            </w:pPr>
            <w:r w:rsidRPr="00A2441E">
              <w:t>b.</w:t>
            </w:r>
          </w:p>
        </w:tc>
        <w:tc>
          <w:tcPr>
            <w:tcW w:w="7801" w:type="dxa"/>
          </w:tcPr>
          <w:p w14:paraId="552F2D09" w14:textId="77777777" w:rsidR="00752AE4" w:rsidRPr="00A2441E" w:rsidRDefault="00752AE4" w:rsidP="0060776D">
            <w:pPr>
              <w:pStyle w:val="Sectiontext"/>
            </w:pPr>
            <w:r w:rsidRPr="00A2441E">
              <w:t xml:space="preserve">The fees for a similar examination at the benchmark school in the member's posting location overseas for the child's education level. </w:t>
            </w:r>
          </w:p>
        </w:tc>
      </w:tr>
    </w:tbl>
    <w:p w14:paraId="7C5DE6B1" w14:textId="63A0DA7E" w:rsidR="006C2954" w:rsidRPr="00A2441E" w:rsidRDefault="006C2954">
      <w:pPr>
        <w:pStyle w:val="Heading6"/>
      </w:pPr>
      <w:bookmarkStart w:id="567" w:name="_Toc202426153"/>
      <w:r w:rsidRPr="00A2441E">
        <w:t>15.6.10</w:t>
      </w:r>
      <w:r w:rsidR="00262CD2">
        <w:tab/>
      </w:r>
      <w:r w:rsidRPr="00A2441E">
        <w:t>Compulsory tuition fees</w:t>
      </w:r>
      <w:bookmarkEnd w:id="567"/>
    </w:p>
    <w:tbl>
      <w:tblPr>
        <w:tblW w:w="9360" w:type="dxa"/>
        <w:tblInd w:w="113" w:type="dxa"/>
        <w:tblLayout w:type="fixed"/>
        <w:tblLook w:val="04A0" w:firstRow="1" w:lastRow="0" w:firstColumn="1" w:lastColumn="0" w:noHBand="0" w:noVBand="1"/>
      </w:tblPr>
      <w:tblGrid>
        <w:gridCol w:w="991"/>
        <w:gridCol w:w="567"/>
        <w:gridCol w:w="567"/>
        <w:gridCol w:w="7235"/>
      </w:tblGrid>
      <w:tr w:rsidR="006C2954" w:rsidRPr="00A2441E" w14:paraId="1AB27191" w14:textId="77777777" w:rsidTr="00462B00">
        <w:tc>
          <w:tcPr>
            <w:tcW w:w="991" w:type="dxa"/>
          </w:tcPr>
          <w:p w14:paraId="39681840" w14:textId="77777777" w:rsidR="006C2954" w:rsidRPr="00A2441E" w:rsidRDefault="006C2954" w:rsidP="00462B00">
            <w:pPr>
              <w:pStyle w:val="Sectiontext"/>
              <w:jc w:val="center"/>
            </w:pPr>
            <w:r>
              <w:t>1</w:t>
            </w:r>
            <w:r w:rsidRPr="00A2441E">
              <w:t>.</w:t>
            </w:r>
          </w:p>
        </w:tc>
        <w:tc>
          <w:tcPr>
            <w:tcW w:w="8369" w:type="dxa"/>
            <w:gridSpan w:val="3"/>
          </w:tcPr>
          <w:p w14:paraId="69772424" w14:textId="77777777" w:rsidR="006C2954" w:rsidRPr="00A2441E" w:rsidRDefault="006C2954" w:rsidP="00462B00">
            <w:pPr>
              <w:pStyle w:val="Sectiontext"/>
            </w:pPr>
            <w:r w:rsidRPr="00A2441E">
              <w:t xml:space="preserve">A member </w:t>
            </w:r>
            <w:r>
              <w:t>with a child attending a school in the overseas posting location is eligible for one of the following.</w:t>
            </w:r>
          </w:p>
        </w:tc>
      </w:tr>
      <w:tr w:rsidR="006C2954" w:rsidRPr="00A2441E" w14:paraId="1D1EA37A" w14:textId="77777777" w:rsidTr="00462B00">
        <w:tblPrEx>
          <w:tblLook w:val="0000" w:firstRow="0" w:lastRow="0" w:firstColumn="0" w:lastColumn="0" w:noHBand="0" w:noVBand="0"/>
        </w:tblPrEx>
        <w:tc>
          <w:tcPr>
            <w:tcW w:w="991" w:type="dxa"/>
          </w:tcPr>
          <w:p w14:paraId="4ABB7E26" w14:textId="77777777" w:rsidR="006C2954" w:rsidRPr="00A2441E" w:rsidRDefault="006C2954" w:rsidP="00462B00">
            <w:pPr>
              <w:pStyle w:val="Sectiontext"/>
              <w:jc w:val="center"/>
              <w:rPr>
                <w:rFonts w:cs="Arial"/>
              </w:rPr>
            </w:pPr>
          </w:p>
        </w:tc>
        <w:tc>
          <w:tcPr>
            <w:tcW w:w="567" w:type="dxa"/>
          </w:tcPr>
          <w:p w14:paraId="15E353AB" w14:textId="77777777" w:rsidR="006C2954" w:rsidRPr="00A2441E" w:rsidRDefault="006C2954" w:rsidP="00462B00">
            <w:pPr>
              <w:pStyle w:val="Sectiontext"/>
            </w:pPr>
            <w:r>
              <w:t>a.</w:t>
            </w:r>
          </w:p>
        </w:tc>
        <w:tc>
          <w:tcPr>
            <w:tcW w:w="7802" w:type="dxa"/>
            <w:gridSpan w:val="2"/>
          </w:tcPr>
          <w:p w14:paraId="4D0D951F" w14:textId="77777777" w:rsidR="006C2954" w:rsidRPr="00A2441E" w:rsidRDefault="006C2954" w:rsidP="00462B00">
            <w:pPr>
              <w:pStyle w:val="Sectiontext"/>
            </w:pPr>
            <w:r>
              <w:t>If t</w:t>
            </w:r>
            <w:r w:rsidRPr="00A2441E">
              <w:t>he child attends a s</w:t>
            </w:r>
            <w:r>
              <w:t>chool at the member’</w:t>
            </w:r>
            <w:r w:rsidRPr="00A2441E">
              <w:t>s posting location where there is a benchmark school</w:t>
            </w:r>
            <w:r>
              <w:t>,</w:t>
            </w:r>
            <w:r w:rsidRPr="00A2441E">
              <w:t xml:space="preserve"> </w:t>
            </w:r>
            <w:r>
              <w:t xml:space="preserve">the </w:t>
            </w:r>
            <w:r w:rsidRPr="00A2441E">
              <w:t xml:space="preserve">lesser of the following. </w:t>
            </w:r>
          </w:p>
        </w:tc>
      </w:tr>
      <w:tr w:rsidR="006C2954" w:rsidRPr="00FE2774" w14:paraId="75EF07DD" w14:textId="77777777" w:rsidTr="00462B00">
        <w:tc>
          <w:tcPr>
            <w:tcW w:w="991" w:type="dxa"/>
          </w:tcPr>
          <w:p w14:paraId="3B72314C" w14:textId="77777777" w:rsidR="006C2954" w:rsidRPr="00FE2774" w:rsidRDefault="006C2954" w:rsidP="00462B00">
            <w:pPr>
              <w:pStyle w:val="Sectiontext"/>
            </w:pPr>
          </w:p>
        </w:tc>
        <w:tc>
          <w:tcPr>
            <w:tcW w:w="567" w:type="dxa"/>
          </w:tcPr>
          <w:p w14:paraId="26DA105F" w14:textId="77777777" w:rsidR="006C2954" w:rsidRPr="00FE2774" w:rsidRDefault="006C2954" w:rsidP="00462B00">
            <w:pPr>
              <w:pStyle w:val="Sectiontext"/>
            </w:pPr>
          </w:p>
        </w:tc>
        <w:tc>
          <w:tcPr>
            <w:tcW w:w="567" w:type="dxa"/>
            <w:hideMark/>
          </w:tcPr>
          <w:p w14:paraId="16B2C53C" w14:textId="77777777" w:rsidR="006C2954" w:rsidRPr="00FE2774" w:rsidRDefault="006C2954" w:rsidP="00462B00">
            <w:pPr>
              <w:pStyle w:val="Sectiontext"/>
            </w:pPr>
            <w:r w:rsidRPr="00FE2774">
              <w:t>i.</w:t>
            </w:r>
          </w:p>
        </w:tc>
        <w:tc>
          <w:tcPr>
            <w:tcW w:w="7235" w:type="dxa"/>
            <w:hideMark/>
          </w:tcPr>
          <w:p w14:paraId="63455587" w14:textId="77777777" w:rsidR="006C2954" w:rsidRPr="00FE2774" w:rsidRDefault="006C2954" w:rsidP="00462B00">
            <w:pPr>
              <w:pStyle w:val="Sectiontext"/>
            </w:pPr>
            <w:r w:rsidRPr="00A2441E">
              <w:t>The compulsory tu</w:t>
            </w:r>
            <w:r>
              <w:t>ition fees charged by the child’</w:t>
            </w:r>
            <w:r w:rsidRPr="00A2441E">
              <w:t>s school</w:t>
            </w:r>
            <w:r>
              <w:t xml:space="preserve"> for the child’s attendance</w:t>
            </w:r>
            <w:r w:rsidRPr="00A2441E">
              <w:t>.</w:t>
            </w:r>
          </w:p>
        </w:tc>
      </w:tr>
      <w:tr w:rsidR="006C2954" w:rsidRPr="00FE2774" w14:paraId="5E815312" w14:textId="77777777" w:rsidTr="00462B00">
        <w:tc>
          <w:tcPr>
            <w:tcW w:w="991" w:type="dxa"/>
          </w:tcPr>
          <w:p w14:paraId="6E0D91BC" w14:textId="77777777" w:rsidR="006C2954" w:rsidRPr="00FE2774" w:rsidRDefault="006C2954" w:rsidP="00462B00">
            <w:pPr>
              <w:pStyle w:val="Sectiontext"/>
            </w:pPr>
          </w:p>
        </w:tc>
        <w:tc>
          <w:tcPr>
            <w:tcW w:w="567" w:type="dxa"/>
          </w:tcPr>
          <w:p w14:paraId="199CBB3B" w14:textId="77777777" w:rsidR="006C2954" w:rsidRPr="00FE2774" w:rsidRDefault="006C2954" w:rsidP="00462B00">
            <w:pPr>
              <w:pStyle w:val="Sectiontext"/>
            </w:pPr>
          </w:p>
        </w:tc>
        <w:tc>
          <w:tcPr>
            <w:tcW w:w="567" w:type="dxa"/>
            <w:hideMark/>
          </w:tcPr>
          <w:p w14:paraId="2CC7897F" w14:textId="77777777" w:rsidR="006C2954" w:rsidRPr="00FE2774" w:rsidRDefault="006C2954" w:rsidP="00462B00">
            <w:pPr>
              <w:pStyle w:val="Sectiontext"/>
            </w:pPr>
            <w:r w:rsidRPr="00FE2774">
              <w:t>ii.</w:t>
            </w:r>
          </w:p>
        </w:tc>
        <w:tc>
          <w:tcPr>
            <w:tcW w:w="7235" w:type="dxa"/>
            <w:hideMark/>
          </w:tcPr>
          <w:p w14:paraId="7DF2966A" w14:textId="77777777" w:rsidR="006C2954" w:rsidRPr="00FE2774" w:rsidRDefault="006C2954" w:rsidP="00462B00">
            <w:pPr>
              <w:pStyle w:val="Sectiontext"/>
            </w:pPr>
            <w:r w:rsidRPr="00A2441E">
              <w:t>The compulsory tuition fees charged by the benchmark school</w:t>
            </w:r>
            <w:r>
              <w:t xml:space="preserve"> for a child in similar circumstances to the member’s child</w:t>
            </w:r>
            <w:r w:rsidRPr="00A2441E">
              <w:t>.</w:t>
            </w:r>
          </w:p>
        </w:tc>
      </w:tr>
      <w:tr w:rsidR="006C2954" w:rsidRPr="00A2441E" w14:paraId="2490B055" w14:textId="77777777" w:rsidTr="00462B00">
        <w:tblPrEx>
          <w:tblLook w:val="0000" w:firstRow="0" w:lastRow="0" w:firstColumn="0" w:lastColumn="0" w:noHBand="0" w:noVBand="0"/>
        </w:tblPrEx>
        <w:tc>
          <w:tcPr>
            <w:tcW w:w="991" w:type="dxa"/>
          </w:tcPr>
          <w:p w14:paraId="225CCF67" w14:textId="77777777" w:rsidR="006C2954" w:rsidRPr="00A2441E" w:rsidRDefault="006C2954" w:rsidP="00462B00">
            <w:pPr>
              <w:pStyle w:val="Sectiontext"/>
              <w:jc w:val="center"/>
              <w:rPr>
                <w:rFonts w:cs="Arial"/>
              </w:rPr>
            </w:pPr>
          </w:p>
        </w:tc>
        <w:tc>
          <w:tcPr>
            <w:tcW w:w="567" w:type="dxa"/>
          </w:tcPr>
          <w:p w14:paraId="5D8D718A" w14:textId="77777777" w:rsidR="006C2954" w:rsidRDefault="006C2954" w:rsidP="00462B00">
            <w:pPr>
              <w:pStyle w:val="Sectiontext"/>
              <w:jc w:val="both"/>
            </w:pPr>
            <w:r>
              <w:t>b.</w:t>
            </w:r>
          </w:p>
        </w:tc>
        <w:tc>
          <w:tcPr>
            <w:tcW w:w="7802" w:type="dxa"/>
            <w:gridSpan w:val="2"/>
          </w:tcPr>
          <w:p w14:paraId="1649B425" w14:textId="0211CB23" w:rsidR="006C2954" w:rsidRDefault="006C2954" w:rsidP="00DB5F5E">
            <w:pPr>
              <w:pStyle w:val="Sectiontext"/>
            </w:pPr>
            <w:r>
              <w:t xml:space="preserve">If the child meets </w:t>
            </w:r>
            <w:r w:rsidR="00E45FCF" w:rsidRPr="00620308">
              <w:t>all</w:t>
            </w:r>
            <w:r>
              <w:t xml:space="preserve"> of the following, the rate charged by the benchmark school for the child.</w:t>
            </w:r>
          </w:p>
        </w:tc>
      </w:tr>
      <w:tr w:rsidR="006C2954" w:rsidRPr="00FE2774" w14:paraId="752224D0" w14:textId="77777777" w:rsidTr="00462B00">
        <w:tc>
          <w:tcPr>
            <w:tcW w:w="991" w:type="dxa"/>
          </w:tcPr>
          <w:p w14:paraId="5DC96BE4" w14:textId="77777777" w:rsidR="006C2954" w:rsidRPr="00FE2774" w:rsidRDefault="006C2954" w:rsidP="00462B00">
            <w:pPr>
              <w:pStyle w:val="Sectiontext"/>
            </w:pPr>
          </w:p>
        </w:tc>
        <w:tc>
          <w:tcPr>
            <w:tcW w:w="567" w:type="dxa"/>
          </w:tcPr>
          <w:p w14:paraId="133D00D1" w14:textId="77777777" w:rsidR="006C2954" w:rsidRPr="00FE2774" w:rsidRDefault="006C2954" w:rsidP="00462B00">
            <w:pPr>
              <w:pStyle w:val="Sectiontext"/>
            </w:pPr>
          </w:p>
        </w:tc>
        <w:tc>
          <w:tcPr>
            <w:tcW w:w="567" w:type="dxa"/>
            <w:hideMark/>
          </w:tcPr>
          <w:p w14:paraId="2655167D" w14:textId="77777777" w:rsidR="006C2954" w:rsidRPr="00FE2774" w:rsidRDefault="006C2954" w:rsidP="00462B00">
            <w:pPr>
              <w:pStyle w:val="Sectiontext"/>
            </w:pPr>
            <w:r>
              <w:t>i.</w:t>
            </w:r>
          </w:p>
        </w:tc>
        <w:tc>
          <w:tcPr>
            <w:tcW w:w="7235" w:type="dxa"/>
          </w:tcPr>
          <w:p w14:paraId="294C749B" w14:textId="1DC704AB" w:rsidR="006C2954" w:rsidRPr="00D65A17" w:rsidRDefault="006C2954" w:rsidP="00462B00">
            <w:pPr>
              <w:pStyle w:val="Sectiontext"/>
            </w:pPr>
            <w:r>
              <w:t>They attend a preschool in the USA that is a benchmark school.</w:t>
            </w:r>
          </w:p>
        </w:tc>
      </w:tr>
      <w:tr w:rsidR="006C2954" w:rsidRPr="00FE2774" w14:paraId="480A6A53" w14:textId="77777777" w:rsidTr="00462B00">
        <w:tc>
          <w:tcPr>
            <w:tcW w:w="991" w:type="dxa"/>
          </w:tcPr>
          <w:p w14:paraId="39EB3CD8" w14:textId="77777777" w:rsidR="006C2954" w:rsidRPr="00FE2774" w:rsidRDefault="006C2954" w:rsidP="00462B00">
            <w:pPr>
              <w:pStyle w:val="Sectiontext"/>
            </w:pPr>
          </w:p>
        </w:tc>
        <w:tc>
          <w:tcPr>
            <w:tcW w:w="567" w:type="dxa"/>
          </w:tcPr>
          <w:p w14:paraId="1089F8EC" w14:textId="77777777" w:rsidR="006C2954" w:rsidRPr="00FE2774" w:rsidRDefault="006C2954" w:rsidP="00462B00">
            <w:pPr>
              <w:pStyle w:val="Sectiontext"/>
            </w:pPr>
          </w:p>
        </w:tc>
        <w:tc>
          <w:tcPr>
            <w:tcW w:w="567" w:type="dxa"/>
          </w:tcPr>
          <w:p w14:paraId="181F3008" w14:textId="77777777" w:rsidR="006C2954" w:rsidRDefault="006C2954" w:rsidP="00462B00">
            <w:pPr>
              <w:pStyle w:val="Sectiontext"/>
            </w:pPr>
            <w:r>
              <w:t>ii.</w:t>
            </w:r>
          </w:p>
        </w:tc>
        <w:tc>
          <w:tcPr>
            <w:tcW w:w="7235" w:type="dxa"/>
          </w:tcPr>
          <w:p w14:paraId="7F826284" w14:textId="77777777" w:rsidR="006C2954" w:rsidRDefault="006C2954" w:rsidP="00462B00">
            <w:pPr>
              <w:pStyle w:val="Sectiontext"/>
            </w:pPr>
            <w:r>
              <w:t>They will not be 5 years old on 31 December in the current USA school year.</w:t>
            </w:r>
          </w:p>
        </w:tc>
      </w:tr>
      <w:tr w:rsidR="006C2954" w:rsidRPr="00A2441E" w14:paraId="56DA179E" w14:textId="77777777" w:rsidTr="00462B00">
        <w:tblPrEx>
          <w:tblLook w:val="0000" w:firstRow="0" w:lastRow="0" w:firstColumn="0" w:lastColumn="0" w:noHBand="0" w:noVBand="0"/>
        </w:tblPrEx>
        <w:tc>
          <w:tcPr>
            <w:tcW w:w="991" w:type="dxa"/>
          </w:tcPr>
          <w:p w14:paraId="61C8B0D6" w14:textId="77777777" w:rsidR="006C2954" w:rsidRPr="00A2441E" w:rsidRDefault="006C2954" w:rsidP="00462B00">
            <w:pPr>
              <w:pStyle w:val="Sectiontext"/>
              <w:jc w:val="center"/>
              <w:rPr>
                <w:rFonts w:cs="Arial"/>
              </w:rPr>
            </w:pPr>
          </w:p>
        </w:tc>
        <w:tc>
          <w:tcPr>
            <w:tcW w:w="567" w:type="dxa"/>
          </w:tcPr>
          <w:p w14:paraId="6B34EEFC" w14:textId="77777777" w:rsidR="006C2954" w:rsidRDefault="006C2954" w:rsidP="00462B00">
            <w:pPr>
              <w:pStyle w:val="Sectiontext"/>
              <w:jc w:val="both"/>
            </w:pPr>
            <w:r>
              <w:t>c.</w:t>
            </w:r>
          </w:p>
        </w:tc>
        <w:tc>
          <w:tcPr>
            <w:tcW w:w="7802" w:type="dxa"/>
            <w:gridSpan w:val="2"/>
          </w:tcPr>
          <w:p w14:paraId="68C1334E" w14:textId="77777777" w:rsidR="006C2954" w:rsidRPr="00A2441E" w:rsidRDefault="006C2954" w:rsidP="00462B00">
            <w:pPr>
              <w:pStyle w:val="Sectiontext"/>
            </w:pPr>
            <w:r>
              <w:t>If any of the following apply, the amount under subsection 2.</w:t>
            </w:r>
          </w:p>
        </w:tc>
      </w:tr>
      <w:tr w:rsidR="006C2954" w:rsidRPr="00D15A4D" w14:paraId="55CB619E" w14:textId="77777777" w:rsidTr="00462B00">
        <w:tc>
          <w:tcPr>
            <w:tcW w:w="991" w:type="dxa"/>
          </w:tcPr>
          <w:p w14:paraId="07C8F1E7" w14:textId="77777777" w:rsidR="006C2954" w:rsidRPr="00D15A4D" w:rsidRDefault="006C2954" w:rsidP="00462B00">
            <w:pPr>
              <w:pStyle w:val="Sectiontext"/>
              <w:rPr>
                <w:lang w:eastAsia="en-US"/>
              </w:rPr>
            </w:pPr>
          </w:p>
        </w:tc>
        <w:tc>
          <w:tcPr>
            <w:tcW w:w="567" w:type="dxa"/>
          </w:tcPr>
          <w:p w14:paraId="42F4D4CE" w14:textId="77777777" w:rsidR="006C2954" w:rsidRPr="00D15A4D" w:rsidRDefault="006C2954" w:rsidP="00462B00">
            <w:pPr>
              <w:pStyle w:val="Sectiontext"/>
              <w:rPr>
                <w:rFonts w:cs="Arial"/>
                <w:iCs/>
                <w:lang w:eastAsia="en-US"/>
              </w:rPr>
            </w:pPr>
          </w:p>
        </w:tc>
        <w:tc>
          <w:tcPr>
            <w:tcW w:w="567" w:type="dxa"/>
            <w:hideMark/>
          </w:tcPr>
          <w:p w14:paraId="4594AAEB" w14:textId="77777777" w:rsidR="006C2954" w:rsidRPr="00D15A4D" w:rsidRDefault="006C2954" w:rsidP="00462B00">
            <w:pPr>
              <w:pStyle w:val="Sectiontext"/>
              <w:rPr>
                <w:rFonts w:cs="Arial"/>
                <w:iCs/>
                <w:lang w:eastAsia="en-US"/>
              </w:rPr>
            </w:pPr>
            <w:r w:rsidRPr="00D15A4D">
              <w:rPr>
                <w:rFonts w:cs="Arial"/>
                <w:iCs/>
                <w:lang w:eastAsia="en-US"/>
              </w:rPr>
              <w:t>i.</w:t>
            </w:r>
          </w:p>
        </w:tc>
        <w:tc>
          <w:tcPr>
            <w:tcW w:w="7235" w:type="dxa"/>
          </w:tcPr>
          <w:p w14:paraId="736DC92B" w14:textId="1EE293A0" w:rsidR="006C2954" w:rsidRPr="00D15A4D" w:rsidRDefault="006C2954">
            <w:pPr>
              <w:pStyle w:val="Sectiontext"/>
              <w:rPr>
                <w:rFonts w:cs="Arial"/>
                <w:iCs/>
                <w:lang w:eastAsia="en-US"/>
              </w:rPr>
            </w:pPr>
            <w:r>
              <w:t>T</w:t>
            </w:r>
            <w:r w:rsidRPr="00A2441E">
              <w:t xml:space="preserve">he child attends a preschool or kindergarten </w:t>
            </w:r>
            <w:r>
              <w:t xml:space="preserve">in the USA and the CDF is satisfied </w:t>
            </w:r>
            <w:r w:rsidRPr="00A2441E">
              <w:t>that the government pre-school where the member lives is not a suitable benchmark school.</w:t>
            </w:r>
          </w:p>
        </w:tc>
      </w:tr>
      <w:tr w:rsidR="006C2954" w:rsidRPr="00D15A4D" w14:paraId="5FE6C79A" w14:textId="77777777" w:rsidTr="00462B00">
        <w:tc>
          <w:tcPr>
            <w:tcW w:w="991" w:type="dxa"/>
          </w:tcPr>
          <w:p w14:paraId="766CD2EC" w14:textId="77777777" w:rsidR="006C2954" w:rsidRPr="00D15A4D" w:rsidRDefault="006C2954" w:rsidP="00462B00">
            <w:pPr>
              <w:pStyle w:val="Sectiontext"/>
              <w:rPr>
                <w:lang w:eastAsia="en-US"/>
              </w:rPr>
            </w:pPr>
          </w:p>
        </w:tc>
        <w:tc>
          <w:tcPr>
            <w:tcW w:w="567" w:type="dxa"/>
          </w:tcPr>
          <w:p w14:paraId="47E4907C" w14:textId="77777777" w:rsidR="006C2954" w:rsidRPr="00D15A4D" w:rsidRDefault="006C2954" w:rsidP="00462B00">
            <w:pPr>
              <w:pStyle w:val="Sectiontext"/>
              <w:rPr>
                <w:rFonts w:cs="Arial"/>
                <w:iCs/>
                <w:lang w:eastAsia="en-US"/>
              </w:rPr>
            </w:pPr>
          </w:p>
        </w:tc>
        <w:tc>
          <w:tcPr>
            <w:tcW w:w="567" w:type="dxa"/>
          </w:tcPr>
          <w:p w14:paraId="2687BC7D" w14:textId="77777777" w:rsidR="006C2954" w:rsidRPr="00D15A4D" w:rsidRDefault="006C2954" w:rsidP="00462B00">
            <w:pPr>
              <w:pStyle w:val="Sectiontext"/>
              <w:rPr>
                <w:rFonts w:cs="Arial"/>
                <w:iCs/>
                <w:lang w:eastAsia="en-US"/>
              </w:rPr>
            </w:pPr>
            <w:r>
              <w:rPr>
                <w:rFonts w:cs="Arial"/>
                <w:iCs/>
                <w:lang w:eastAsia="en-US"/>
              </w:rPr>
              <w:t>ii.</w:t>
            </w:r>
          </w:p>
        </w:tc>
        <w:tc>
          <w:tcPr>
            <w:tcW w:w="7235" w:type="dxa"/>
          </w:tcPr>
          <w:p w14:paraId="4056E047" w14:textId="77777777" w:rsidR="006C2954" w:rsidRDefault="006C2954" w:rsidP="00462B00">
            <w:pPr>
              <w:pStyle w:val="Sectiontext"/>
            </w:pPr>
            <w:r>
              <w:t>T</w:t>
            </w:r>
            <w:r w:rsidRPr="00A2441E">
              <w:t>he child attends a primary or secondary school in the District of Columbia, USA</w:t>
            </w:r>
            <w:r>
              <w:t>,</w:t>
            </w:r>
            <w:r w:rsidRPr="00A2441E">
              <w:t xml:space="preserve"> and the member has been directed to live there.</w:t>
            </w:r>
          </w:p>
        </w:tc>
      </w:tr>
      <w:tr w:rsidR="006C2954" w:rsidRPr="00D15A4D" w14:paraId="518B053A" w14:textId="77777777" w:rsidTr="00462B00">
        <w:tc>
          <w:tcPr>
            <w:tcW w:w="991" w:type="dxa"/>
          </w:tcPr>
          <w:p w14:paraId="3384478C" w14:textId="77777777" w:rsidR="006C2954" w:rsidRPr="00D15A4D" w:rsidRDefault="006C2954" w:rsidP="00462B00">
            <w:pPr>
              <w:pStyle w:val="Sectiontext"/>
              <w:rPr>
                <w:lang w:eastAsia="en-US"/>
              </w:rPr>
            </w:pPr>
          </w:p>
        </w:tc>
        <w:tc>
          <w:tcPr>
            <w:tcW w:w="567" w:type="dxa"/>
          </w:tcPr>
          <w:p w14:paraId="74B98F36" w14:textId="77777777" w:rsidR="006C2954" w:rsidRPr="00D15A4D" w:rsidRDefault="006C2954" w:rsidP="00462B00">
            <w:pPr>
              <w:pStyle w:val="Sectiontext"/>
              <w:rPr>
                <w:rFonts w:cs="Arial"/>
                <w:iCs/>
                <w:lang w:eastAsia="en-US"/>
              </w:rPr>
            </w:pPr>
          </w:p>
        </w:tc>
        <w:tc>
          <w:tcPr>
            <w:tcW w:w="567" w:type="dxa"/>
          </w:tcPr>
          <w:p w14:paraId="0DB80427" w14:textId="77777777" w:rsidR="006C2954" w:rsidRPr="00D15A4D" w:rsidRDefault="006C2954" w:rsidP="00462B00">
            <w:pPr>
              <w:pStyle w:val="Sectiontext"/>
              <w:rPr>
                <w:rFonts w:cs="Arial"/>
                <w:iCs/>
                <w:lang w:eastAsia="en-US"/>
              </w:rPr>
            </w:pPr>
            <w:r>
              <w:rPr>
                <w:rFonts w:cs="Arial"/>
                <w:iCs/>
                <w:lang w:eastAsia="en-US"/>
              </w:rPr>
              <w:t>iii.</w:t>
            </w:r>
          </w:p>
        </w:tc>
        <w:tc>
          <w:tcPr>
            <w:tcW w:w="7235" w:type="dxa"/>
          </w:tcPr>
          <w:p w14:paraId="6784179E" w14:textId="77777777" w:rsidR="006C2954" w:rsidRDefault="006C2954" w:rsidP="00462B00">
            <w:pPr>
              <w:pStyle w:val="Sectiontext"/>
            </w:pPr>
            <w:r>
              <w:t>T</w:t>
            </w:r>
            <w:r w:rsidRPr="00A2441E">
              <w:t xml:space="preserve">he child attends a primary or secondary school in the USA and the CDF </w:t>
            </w:r>
            <w:r>
              <w:t>is satisfied</w:t>
            </w:r>
            <w:r w:rsidRPr="00A2441E">
              <w:t xml:space="preserve"> that the benchmark school where the member lives is not suitable.</w:t>
            </w:r>
          </w:p>
        </w:tc>
      </w:tr>
      <w:tr w:rsidR="006C2954" w:rsidRPr="00D15A4D" w14:paraId="2E1640C9" w14:textId="77777777" w:rsidTr="00462B00">
        <w:tc>
          <w:tcPr>
            <w:tcW w:w="991" w:type="dxa"/>
          </w:tcPr>
          <w:p w14:paraId="5D54736F" w14:textId="77777777" w:rsidR="006C2954" w:rsidRPr="00D15A4D" w:rsidRDefault="006C2954" w:rsidP="00462B00">
            <w:pPr>
              <w:pStyle w:val="Sectiontext"/>
              <w:rPr>
                <w:lang w:eastAsia="en-US"/>
              </w:rPr>
            </w:pPr>
          </w:p>
        </w:tc>
        <w:tc>
          <w:tcPr>
            <w:tcW w:w="567" w:type="dxa"/>
          </w:tcPr>
          <w:p w14:paraId="0BDD62B6" w14:textId="77777777" w:rsidR="006C2954" w:rsidRPr="00D15A4D" w:rsidRDefault="006C2954" w:rsidP="00462B00">
            <w:pPr>
              <w:pStyle w:val="Sectiontext"/>
              <w:rPr>
                <w:rFonts w:cs="Arial"/>
                <w:iCs/>
                <w:lang w:eastAsia="en-US"/>
              </w:rPr>
            </w:pPr>
          </w:p>
        </w:tc>
        <w:tc>
          <w:tcPr>
            <w:tcW w:w="567" w:type="dxa"/>
          </w:tcPr>
          <w:p w14:paraId="47209D7C" w14:textId="77777777" w:rsidR="006C2954" w:rsidRPr="00D15A4D" w:rsidRDefault="006C2954" w:rsidP="00462B00">
            <w:pPr>
              <w:pStyle w:val="Sectiontext"/>
              <w:rPr>
                <w:rFonts w:cs="Arial"/>
                <w:iCs/>
                <w:lang w:eastAsia="en-US"/>
              </w:rPr>
            </w:pPr>
            <w:r>
              <w:rPr>
                <w:rFonts w:cs="Arial"/>
                <w:iCs/>
                <w:lang w:eastAsia="en-US"/>
              </w:rPr>
              <w:t>iv.</w:t>
            </w:r>
          </w:p>
        </w:tc>
        <w:tc>
          <w:tcPr>
            <w:tcW w:w="7235" w:type="dxa"/>
          </w:tcPr>
          <w:p w14:paraId="49466ED2" w14:textId="4FB494CB" w:rsidR="00BA4E46" w:rsidRDefault="006C2954" w:rsidP="00462B00">
            <w:pPr>
              <w:pStyle w:val="Sectiontext"/>
            </w:pPr>
            <w:r>
              <w:t>The child has completed secondary school in the USA and is attending a junior college, or similar institution in the USA, for admission to a tertiary institution in Australia.</w:t>
            </w:r>
          </w:p>
        </w:tc>
      </w:tr>
      <w:tr w:rsidR="006C2954" w:rsidRPr="00A2441E" w14:paraId="60F2B85F" w14:textId="77777777" w:rsidTr="00462B00">
        <w:tc>
          <w:tcPr>
            <w:tcW w:w="991" w:type="dxa"/>
          </w:tcPr>
          <w:p w14:paraId="26C03856" w14:textId="77777777" w:rsidR="006C2954" w:rsidRPr="00A2441E" w:rsidRDefault="006C2954" w:rsidP="00462B00">
            <w:pPr>
              <w:pStyle w:val="Sectiontext"/>
              <w:jc w:val="center"/>
            </w:pPr>
            <w:r>
              <w:t>2</w:t>
            </w:r>
            <w:r w:rsidRPr="00A2441E">
              <w:t>.</w:t>
            </w:r>
          </w:p>
        </w:tc>
        <w:tc>
          <w:tcPr>
            <w:tcW w:w="8369" w:type="dxa"/>
            <w:gridSpan w:val="3"/>
          </w:tcPr>
          <w:p w14:paraId="373E0280" w14:textId="77777777" w:rsidR="006C2954" w:rsidRPr="00A2441E" w:rsidRDefault="006C2954" w:rsidP="00462B00">
            <w:pPr>
              <w:pStyle w:val="Sectiontext"/>
            </w:pPr>
            <w:r>
              <w:t>For the purpose of paragraph 1.c the amount is the lesser of the following.</w:t>
            </w:r>
          </w:p>
        </w:tc>
      </w:tr>
      <w:tr w:rsidR="006C2954" w:rsidRPr="00A2441E" w14:paraId="1F8614A7" w14:textId="77777777" w:rsidTr="00462B00">
        <w:tblPrEx>
          <w:tblLook w:val="0000" w:firstRow="0" w:lastRow="0" w:firstColumn="0" w:lastColumn="0" w:noHBand="0" w:noVBand="0"/>
        </w:tblPrEx>
        <w:tc>
          <w:tcPr>
            <w:tcW w:w="991" w:type="dxa"/>
          </w:tcPr>
          <w:p w14:paraId="5A98067A" w14:textId="77777777" w:rsidR="006C2954" w:rsidRPr="00A2441E" w:rsidRDefault="006C2954" w:rsidP="00462B00">
            <w:pPr>
              <w:pStyle w:val="Sectiontext"/>
              <w:jc w:val="center"/>
              <w:rPr>
                <w:rFonts w:cs="Arial"/>
              </w:rPr>
            </w:pPr>
          </w:p>
        </w:tc>
        <w:tc>
          <w:tcPr>
            <w:tcW w:w="567" w:type="dxa"/>
          </w:tcPr>
          <w:p w14:paraId="153D5ABA" w14:textId="77777777" w:rsidR="006C2954" w:rsidRDefault="006C2954" w:rsidP="00462B00">
            <w:pPr>
              <w:pStyle w:val="Sectiontext"/>
              <w:jc w:val="both"/>
            </w:pPr>
            <w:r>
              <w:t>a.</w:t>
            </w:r>
          </w:p>
        </w:tc>
        <w:tc>
          <w:tcPr>
            <w:tcW w:w="7802" w:type="dxa"/>
            <w:gridSpan w:val="2"/>
          </w:tcPr>
          <w:p w14:paraId="6DCE5454" w14:textId="77777777" w:rsidR="006C2954" w:rsidRPr="00A2441E" w:rsidRDefault="006C2954" w:rsidP="00462B00">
            <w:pPr>
              <w:pStyle w:val="Sectiontext"/>
            </w:pPr>
            <w:r w:rsidRPr="00A2441E">
              <w:t>The compulsory tuition fees charged by the child's school</w:t>
            </w:r>
            <w:r>
              <w:t xml:space="preserve"> for the child’s attendance</w:t>
            </w:r>
            <w:r w:rsidRPr="00A2441E">
              <w:t>.</w:t>
            </w:r>
          </w:p>
        </w:tc>
      </w:tr>
      <w:tr w:rsidR="006C2954" w:rsidRPr="00A2441E" w14:paraId="324A622D" w14:textId="77777777" w:rsidTr="00462B00">
        <w:tblPrEx>
          <w:tblLook w:val="0000" w:firstRow="0" w:lastRow="0" w:firstColumn="0" w:lastColumn="0" w:noHBand="0" w:noVBand="0"/>
        </w:tblPrEx>
        <w:tc>
          <w:tcPr>
            <w:tcW w:w="991" w:type="dxa"/>
          </w:tcPr>
          <w:p w14:paraId="75D30123" w14:textId="77777777" w:rsidR="006C2954" w:rsidRPr="00A2441E" w:rsidRDefault="006C2954" w:rsidP="00462B00">
            <w:pPr>
              <w:pStyle w:val="Sectiontext"/>
              <w:jc w:val="center"/>
              <w:rPr>
                <w:rFonts w:cs="Arial"/>
              </w:rPr>
            </w:pPr>
          </w:p>
        </w:tc>
        <w:tc>
          <w:tcPr>
            <w:tcW w:w="567" w:type="dxa"/>
          </w:tcPr>
          <w:p w14:paraId="3ADF9DF1" w14:textId="77777777" w:rsidR="006C2954" w:rsidRDefault="006C2954" w:rsidP="00462B00">
            <w:pPr>
              <w:pStyle w:val="Sectiontext"/>
              <w:jc w:val="both"/>
            </w:pPr>
            <w:r>
              <w:t>b.</w:t>
            </w:r>
          </w:p>
        </w:tc>
        <w:tc>
          <w:tcPr>
            <w:tcW w:w="7802" w:type="dxa"/>
            <w:gridSpan w:val="2"/>
          </w:tcPr>
          <w:p w14:paraId="2FBAF4B4" w14:textId="77777777" w:rsidR="006C2954" w:rsidRPr="00A2441E" w:rsidRDefault="006C2954" w:rsidP="00462B00">
            <w:pPr>
              <w:pStyle w:val="Sectiontext"/>
            </w:pPr>
            <w:r>
              <w:t>The amount calculated using the following formula.</w:t>
            </w:r>
          </w:p>
        </w:tc>
      </w:tr>
      <w:tr w:rsidR="006C2954" w:rsidRPr="00A2441E" w14:paraId="69A49EC6" w14:textId="77777777" w:rsidTr="00462B00">
        <w:trPr>
          <w:trHeight w:val="497"/>
        </w:trPr>
        <w:tc>
          <w:tcPr>
            <w:tcW w:w="991" w:type="dxa"/>
          </w:tcPr>
          <w:p w14:paraId="6AA52872" w14:textId="77777777" w:rsidR="006C2954" w:rsidRPr="00A2441E" w:rsidRDefault="006C2954" w:rsidP="00462B00">
            <w:pPr>
              <w:pStyle w:val="Sectiontext"/>
              <w:jc w:val="center"/>
            </w:pPr>
          </w:p>
        </w:tc>
        <w:tc>
          <w:tcPr>
            <w:tcW w:w="8369" w:type="dxa"/>
            <w:gridSpan w:val="3"/>
          </w:tcPr>
          <w:p w14:paraId="5D0D7DEC" w14:textId="62DDEF75" w:rsidR="006C2954" w:rsidRPr="00EC7A7D" w:rsidRDefault="00BA4E46" w:rsidP="003F35D7">
            <w:pPr>
              <w:pStyle w:val="Sectiontext"/>
              <w:spacing w:before="200"/>
              <w:jc w:val="center"/>
              <w:rPr>
                <w:b/>
                <w:noProof/>
              </w:rPr>
            </w:pPr>
            <w:r>
              <w:rPr>
                <w:noProof/>
              </w:rPr>
              <w:drawing>
                <wp:inline distT="0" distB="0" distL="0" distR="0" wp14:anchorId="1A715B06" wp14:editId="2A334CC9">
                  <wp:extent cx="3426868" cy="251691"/>
                  <wp:effectExtent l="0" t="0" r="2540" b="0"/>
                  <wp:docPr id="16" name="Picture 16" descr="Start formula compulsory tuition fee benefit equals AUD 39,039 times open bracket A over 100 times B close bracket end formula" title="16.5.10.2.b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491437" cy="256433"/>
                          </a:xfrm>
                          <a:prstGeom prst="rect">
                            <a:avLst/>
                          </a:prstGeom>
                        </pic:spPr>
                      </pic:pic>
                    </a:graphicData>
                  </a:graphic>
                </wp:inline>
              </w:drawing>
            </w:r>
          </w:p>
        </w:tc>
      </w:tr>
      <w:tr w:rsidR="006C2954" w:rsidRPr="00A2441E" w14:paraId="71D8B1AD" w14:textId="77777777" w:rsidTr="00462B00">
        <w:tc>
          <w:tcPr>
            <w:tcW w:w="991" w:type="dxa"/>
          </w:tcPr>
          <w:p w14:paraId="6B6BFC2D" w14:textId="77777777" w:rsidR="006C2954" w:rsidRPr="00A2441E" w:rsidRDefault="006C2954" w:rsidP="00462B00">
            <w:pPr>
              <w:pStyle w:val="Sectiontext"/>
              <w:jc w:val="center"/>
            </w:pPr>
          </w:p>
        </w:tc>
        <w:tc>
          <w:tcPr>
            <w:tcW w:w="8369" w:type="dxa"/>
            <w:gridSpan w:val="3"/>
          </w:tcPr>
          <w:p w14:paraId="28B639EB" w14:textId="77777777" w:rsidR="006C2954" w:rsidRPr="00A2441E" w:rsidRDefault="006C2954" w:rsidP="00462B00">
            <w:pPr>
              <w:pStyle w:val="Sectiontext"/>
            </w:pPr>
            <w:r w:rsidRPr="00A2441E">
              <w:t>Where:</w:t>
            </w:r>
          </w:p>
        </w:tc>
      </w:tr>
      <w:tr w:rsidR="006C2954" w:rsidRPr="00A2441E" w14:paraId="23A757AE" w14:textId="77777777" w:rsidTr="00462B00">
        <w:tblPrEx>
          <w:tblLook w:val="0000" w:firstRow="0" w:lastRow="0" w:firstColumn="0" w:lastColumn="0" w:noHBand="0" w:noVBand="0"/>
        </w:tblPrEx>
        <w:trPr>
          <w:cantSplit/>
        </w:trPr>
        <w:tc>
          <w:tcPr>
            <w:tcW w:w="991" w:type="dxa"/>
          </w:tcPr>
          <w:p w14:paraId="21253ABA" w14:textId="77777777" w:rsidR="006C2954" w:rsidRPr="00A2441E" w:rsidRDefault="006C2954" w:rsidP="00462B00">
            <w:pPr>
              <w:pStyle w:val="Sectiontext"/>
            </w:pPr>
          </w:p>
        </w:tc>
        <w:tc>
          <w:tcPr>
            <w:tcW w:w="567" w:type="dxa"/>
          </w:tcPr>
          <w:p w14:paraId="2C4AB53B" w14:textId="77777777" w:rsidR="006C2954" w:rsidRPr="00A2441E" w:rsidRDefault="006C2954" w:rsidP="00462B00">
            <w:pPr>
              <w:pStyle w:val="Sectiontext"/>
              <w:rPr>
                <w:b/>
              </w:rPr>
            </w:pPr>
            <w:r w:rsidRPr="00A2441E">
              <w:rPr>
                <w:b/>
              </w:rPr>
              <w:t>A</w:t>
            </w:r>
          </w:p>
        </w:tc>
        <w:tc>
          <w:tcPr>
            <w:tcW w:w="7802" w:type="dxa"/>
            <w:gridSpan w:val="2"/>
          </w:tcPr>
          <w:p w14:paraId="49177319" w14:textId="77777777" w:rsidR="006C2954" w:rsidRPr="00A2441E" w:rsidRDefault="006C2954" w:rsidP="00462B00">
            <w:pPr>
              <w:pStyle w:val="Sectiontext"/>
            </w:pPr>
            <w:r>
              <w:t>is the post index under section 12.3.14A used to calculate overseas allowances as at 1 July within the year prior to the date of processing the benefit.</w:t>
            </w:r>
          </w:p>
        </w:tc>
      </w:tr>
      <w:tr w:rsidR="006C2954" w:rsidRPr="00A2441E" w14:paraId="4DF507C8" w14:textId="77777777" w:rsidTr="00462B00">
        <w:tblPrEx>
          <w:tblLook w:val="0000" w:firstRow="0" w:lastRow="0" w:firstColumn="0" w:lastColumn="0" w:noHBand="0" w:noVBand="0"/>
        </w:tblPrEx>
        <w:trPr>
          <w:cantSplit/>
        </w:trPr>
        <w:tc>
          <w:tcPr>
            <w:tcW w:w="991" w:type="dxa"/>
          </w:tcPr>
          <w:p w14:paraId="65DB80A1" w14:textId="77777777" w:rsidR="006C2954" w:rsidRPr="00A2441E" w:rsidRDefault="006C2954" w:rsidP="00462B00">
            <w:pPr>
              <w:pStyle w:val="Sectiontext"/>
            </w:pPr>
          </w:p>
        </w:tc>
        <w:tc>
          <w:tcPr>
            <w:tcW w:w="567" w:type="dxa"/>
          </w:tcPr>
          <w:p w14:paraId="30E29933" w14:textId="77777777" w:rsidR="006C2954" w:rsidRPr="00A2441E" w:rsidRDefault="006C2954" w:rsidP="00462B00">
            <w:pPr>
              <w:pStyle w:val="Sectiontext"/>
              <w:rPr>
                <w:b/>
              </w:rPr>
            </w:pPr>
            <w:r w:rsidRPr="00A2441E">
              <w:rPr>
                <w:b/>
              </w:rPr>
              <w:t>B</w:t>
            </w:r>
          </w:p>
        </w:tc>
        <w:tc>
          <w:tcPr>
            <w:tcW w:w="7802" w:type="dxa"/>
            <w:gridSpan w:val="2"/>
          </w:tcPr>
          <w:p w14:paraId="001C04E9" w14:textId="77777777" w:rsidR="006C2954" w:rsidRPr="00AA574D" w:rsidRDefault="006C2954" w:rsidP="00462B00">
            <w:pPr>
              <w:pStyle w:val="Sectiontext"/>
            </w:pPr>
            <w:r>
              <w:t>is the exchange rate used to pay the member’s salary as at 1 July within the year prior to the date of processing the benefit.</w:t>
            </w:r>
          </w:p>
        </w:tc>
      </w:tr>
    </w:tbl>
    <w:p w14:paraId="5AC5BF7E" w14:textId="16FD0BCF" w:rsidR="00752AE4" w:rsidRPr="00A2441E" w:rsidRDefault="00752AE4">
      <w:pPr>
        <w:pStyle w:val="Heading6"/>
      </w:pPr>
      <w:bookmarkStart w:id="568" w:name="_Toc202426154"/>
      <w:r w:rsidRPr="00A2441E">
        <w:t>15.6.11</w:t>
      </w:r>
      <w:r w:rsidR="00262CD2">
        <w:tab/>
      </w:r>
      <w:r w:rsidRPr="00A2441E">
        <w:t>Member contribution</w:t>
      </w:r>
      <w:bookmarkEnd w:id="568"/>
    </w:p>
    <w:tbl>
      <w:tblPr>
        <w:tblW w:w="9360" w:type="dxa"/>
        <w:tblInd w:w="113" w:type="dxa"/>
        <w:tblLayout w:type="fixed"/>
        <w:tblLook w:val="04A0" w:firstRow="1" w:lastRow="0" w:firstColumn="1" w:lastColumn="0" w:noHBand="0" w:noVBand="1"/>
      </w:tblPr>
      <w:tblGrid>
        <w:gridCol w:w="992"/>
        <w:gridCol w:w="567"/>
        <w:gridCol w:w="7801"/>
      </w:tblGrid>
      <w:tr w:rsidR="00752AE4" w:rsidRPr="00A2441E" w14:paraId="0AB242B0" w14:textId="77777777" w:rsidTr="00CF25E5">
        <w:tc>
          <w:tcPr>
            <w:tcW w:w="992" w:type="dxa"/>
            <w:hideMark/>
          </w:tcPr>
          <w:p w14:paraId="6F503D2E" w14:textId="77777777" w:rsidR="00752AE4" w:rsidRPr="00A2441E" w:rsidRDefault="00752AE4" w:rsidP="008669F8">
            <w:pPr>
              <w:pStyle w:val="Sectiontext"/>
              <w:jc w:val="center"/>
            </w:pPr>
            <w:r w:rsidRPr="00A2441E">
              <w:t>1.</w:t>
            </w:r>
          </w:p>
        </w:tc>
        <w:tc>
          <w:tcPr>
            <w:tcW w:w="8368" w:type="dxa"/>
            <w:gridSpan w:val="2"/>
            <w:hideMark/>
          </w:tcPr>
          <w:p w14:paraId="744809F0" w14:textId="77777777" w:rsidR="00752AE4" w:rsidRPr="00A2441E" w:rsidRDefault="00752AE4" w:rsidP="008669F8">
            <w:pPr>
              <w:pStyle w:val="Sectiontext"/>
            </w:pPr>
            <w:r w:rsidRPr="00A2441E">
              <w:t>A member who receives the benefit under section 15.6.10 must pay an annual contribution.</w:t>
            </w:r>
          </w:p>
        </w:tc>
      </w:tr>
      <w:tr w:rsidR="00752AE4" w:rsidRPr="00A2441E" w14:paraId="449344A0" w14:textId="77777777" w:rsidTr="00CF25E5">
        <w:tc>
          <w:tcPr>
            <w:tcW w:w="992" w:type="dxa"/>
          </w:tcPr>
          <w:p w14:paraId="73B50F35" w14:textId="77777777" w:rsidR="00752AE4" w:rsidRPr="00A2441E" w:rsidRDefault="00752AE4" w:rsidP="008669F8">
            <w:pPr>
              <w:pStyle w:val="Sectiontext"/>
              <w:jc w:val="center"/>
            </w:pPr>
            <w:r w:rsidRPr="00A2441E">
              <w:t>2.</w:t>
            </w:r>
          </w:p>
        </w:tc>
        <w:tc>
          <w:tcPr>
            <w:tcW w:w="8368" w:type="dxa"/>
            <w:gridSpan w:val="2"/>
          </w:tcPr>
          <w:p w14:paraId="04156A14" w14:textId="77777777" w:rsidR="00752AE4" w:rsidRPr="00A2441E" w:rsidRDefault="00752AE4" w:rsidP="008669F8">
            <w:pPr>
              <w:pStyle w:val="Sectiontext"/>
            </w:pPr>
            <w:r w:rsidRPr="00A2441E">
              <w:t>The rate of the annual contribution for a child attending a type of school in an item in column A of the following table is the lesser of the following.</w:t>
            </w:r>
          </w:p>
        </w:tc>
      </w:tr>
      <w:tr w:rsidR="00752AE4" w:rsidRPr="00A2441E" w14:paraId="1AAD2A0B" w14:textId="77777777" w:rsidTr="00752AE4">
        <w:tc>
          <w:tcPr>
            <w:tcW w:w="992" w:type="dxa"/>
          </w:tcPr>
          <w:p w14:paraId="60BC9347" w14:textId="77777777" w:rsidR="00752AE4" w:rsidRPr="00A2441E" w:rsidRDefault="00752AE4" w:rsidP="008669F8">
            <w:pPr>
              <w:pStyle w:val="Sectiontext"/>
              <w:jc w:val="center"/>
            </w:pPr>
          </w:p>
        </w:tc>
        <w:tc>
          <w:tcPr>
            <w:tcW w:w="567" w:type="dxa"/>
          </w:tcPr>
          <w:p w14:paraId="3D6AECE0" w14:textId="77777777" w:rsidR="00752AE4" w:rsidRPr="00A2441E" w:rsidRDefault="00752AE4" w:rsidP="00CE281E">
            <w:pPr>
              <w:pStyle w:val="Sectiontext"/>
              <w:jc w:val="center"/>
            </w:pPr>
            <w:r w:rsidRPr="00A2441E">
              <w:t>a.</w:t>
            </w:r>
          </w:p>
        </w:tc>
        <w:tc>
          <w:tcPr>
            <w:tcW w:w="7801" w:type="dxa"/>
          </w:tcPr>
          <w:p w14:paraId="4A0E1E4C" w14:textId="77777777" w:rsidR="00752AE4" w:rsidRPr="00A2441E" w:rsidRDefault="00752AE4" w:rsidP="008669F8">
            <w:pPr>
              <w:pStyle w:val="Sectiontext"/>
            </w:pPr>
            <w:r w:rsidRPr="00A2441E">
              <w:t>The rate in column B of the same item of the table.</w:t>
            </w:r>
          </w:p>
        </w:tc>
      </w:tr>
      <w:tr w:rsidR="00752AE4" w:rsidRPr="00A2441E" w14:paraId="481B9B71" w14:textId="77777777" w:rsidTr="00752AE4">
        <w:tc>
          <w:tcPr>
            <w:tcW w:w="992" w:type="dxa"/>
          </w:tcPr>
          <w:p w14:paraId="0032B913" w14:textId="77777777" w:rsidR="00752AE4" w:rsidRPr="00A2441E" w:rsidRDefault="00752AE4" w:rsidP="008669F8">
            <w:pPr>
              <w:pStyle w:val="Sectiontext"/>
              <w:jc w:val="center"/>
            </w:pPr>
          </w:p>
        </w:tc>
        <w:tc>
          <w:tcPr>
            <w:tcW w:w="567" w:type="dxa"/>
          </w:tcPr>
          <w:p w14:paraId="34F2AF8C" w14:textId="77777777" w:rsidR="00752AE4" w:rsidRPr="00A2441E" w:rsidRDefault="00752AE4" w:rsidP="00CE281E">
            <w:pPr>
              <w:pStyle w:val="Sectiontext"/>
              <w:jc w:val="center"/>
            </w:pPr>
            <w:r w:rsidRPr="00A2441E">
              <w:t>b.</w:t>
            </w:r>
          </w:p>
        </w:tc>
        <w:tc>
          <w:tcPr>
            <w:tcW w:w="7801" w:type="dxa"/>
          </w:tcPr>
          <w:p w14:paraId="5D4556B1" w14:textId="77777777" w:rsidR="00752AE4" w:rsidRPr="00A2441E" w:rsidRDefault="00752AE4" w:rsidP="008669F8">
            <w:pPr>
              <w:pStyle w:val="Sectiontext"/>
            </w:pPr>
            <w:r w:rsidRPr="00A2441E">
              <w:t>The compulsory tuition fee.</w:t>
            </w:r>
          </w:p>
        </w:tc>
      </w:tr>
    </w:tbl>
    <w:p w14:paraId="52E46F04" w14:textId="77777777" w:rsidR="00AE161F" w:rsidRPr="002C530C" w:rsidRDefault="00AE161F" w:rsidP="00AE161F">
      <w:pPr>
        <w:rPr>
          <w:rFonts w:ascii="Arial" w:hAnsi="Arial" w:cs="Arial"/>
        </w:rPr>
      </w:pPr>
    </w:p>
    <w:tbl>
      <w:tblPr>
        <w:tblStyle w:val="TableGrid"/>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9"/>
        <w:gridCol w:w="3543"/>
        <w:gridCol w:w="4110"/>
      </w:tblGrid>
      <w:tr w:rsidR="00967F22" w14:paraId="01838FF2" w14:textId="77777777" w:rsidTr="00967F22">
        <w:trPr>
          <w:jc w:val="right"/>
        </w:trPr>
        <w:tc>
          <w:tcPr>
            <w:tcW w:w="709" w:type="dxa"/>
            <w:tcBorders>
              <w:top w:val="single" w:sz="6" w:space="0" w:color="auto"/>
              <w:left w:val="single" w:sz="6" w:space="0" w:color="auto"/>
              <w:bottom w:val="single" w:sz="6" w:space="0" w:color="auto"/>
              <w:right w:val="single" w:sz="6" w:space="0" w:color="auto"/>
            </w:tcBorders>
            <w:hideMark/>
          </w:tcPr>
          <w:p w14:paraId="5FCE199F" w14:textId="77777777" w:rsidR="00967F22" w:rsidRDefault="00967F22">
            <w:pPr>
              <w:pStyle w:val="TableHeaderArial"/>
              <w:keepNext w:val="0"/>
              <w:keepLines w:val="0"/>
              <w:rPr>
                <w:lang w:eastAsia="en-US"/>
              </w:rPr>
            </w:pPr>
            <w:r>
              <w:rPr>
                <w:lang w:eastAsia="en-US"/>
              </w:rPr>
              <w:t>Item</w:t>
            </w:r>
          </w:p>
        </w:tc>
        <w:tc>
          <w:tcPr>
            <w:tcW w:w="3543" w:type="dxa"/>
            <w:tcBorders>
              <w:top w:val="single" w:sz="6" w:space="0" w:color="auto"/>
              <w:left w:val="single" w:sz="6" w:space="0" w:color="auto"/>
              <w:bottom w:val="single" w:sz="6" w:space="0" w:color="auto"/>
              <w:right w:val="single" w:sz="6" w:space="0" w:color="auto"/>
            </w:tcBorders>
            <w:hideMark/>
          </w:tcPr>
          <w:p w14:paraId="00B9CB39" w14:textId="77777777" w:rsidR="00967F22" w:rsidRDefault="00967F22">
            <w:pPr>
              <w:pStyle w:val="TableHeaderArial"/>
              <w:keepNext w:val="0"/>
              <w:keepLines w:val="0"/>
              <w:rPr>
                <w:lang w:eastAsia="en-US"/>
              </w:rPr>
            </w:pPr>
            <w:r>
              <w:rPr>
                <w:lang w:eastAsia="en-US"/>
              </w:rPr>
              <w:t>Column A</w:t>
            </w:r>
          </w:p>
          <w:p w14:paraId="72B5F0BE" w14:textId="77777777" w:rsidR="00967F22" w:rsidRDefault="00967F22">
            <w:pPr>
              <w:pStyle w:val="TableHeaderArial"/>
              <w:keepNext w:val="0"/>
              <w:keepLines w:val="0"/>
              <w:rPr>
                <w:lang w:eastAsia="en-US"/>
              </w:rPr>
            </w:pPr>
            <w:r>
              <w:rPr>
                <w:lang w:eastAsia="en-US"/>
              </w:rPr>
              <w:t>School level</w:t>
            </w:r>
          </w:p>
        </w:tc>
        <w:tc>
          <w:tcPr>
            <w:tcW w:w="4110" w:type="dxa"/>
            <w:tcBorders>
              <w:top w:val="single" w:sz="6" w:space="0" w:color="auto"/>
              <w:left w:val="single" w:sz="6" w:space="0" w:color="auto"/>
              <w:bottom w:val="single" w:sz="6" w:space="0" w:color="auto"/>
              <w:right w:val="single" w:sz="6" w:space="0" w:color="auto"/>
            </w:tcBorders>
            <w:hideMark/>
          </w:tcPr>
          <w:p w14:paraId="48E19B37" w14:textId="77777777" w:rsidR="00967F22" w:rsidRDefault="00967F22">
            <w:pPr>
              <w:pStyle w:val="TableHeaderArial"/>
              <w:keepNext w:val="0"/>
              <w:keepLines w:val="0"/>
              <w:rPr>
                <w:lang w:eastAsia="en-US"/>
              </w:rPr>
            </w:pPr>
            <w:r>
              <w:rPr>
                <w:lang w:eastAsia="en-US"/>
              </w:rPr>
              <w:t>Column B</w:t>
            </w:r>
          </w:p>
          <w:p w14:paraId="120C6B78" w14:textId="77777777" w:rsidR="00967F22" w:rsidRDefault="00967F22">
            <w:pPr>
              <w:pStyle w:val="TableHeaderArial"/>
              <w:keepNext w:val="0"/>
              <w:keepLines w:val="0"/>
              <w:rPr>
                <w:lang w:eastAsia="en-US"/>
              </w:rPr>
            </w:pPr>
            <w:r>
              <w:rPr>
                <w:lang w:eastAsia="en-US"/>
              </w:rPr>
              <w:t>Annual contribution in AUD</w:t>
            </w:r>
          </w:p>
        </w:tc>
      </w:tr>
      <w:tr w:rsidR="00967F22" w14:paraId="6D92CDCD" w14:textId="77777777" w:rsidTr="00967F22">
        <w:trPr>
          <w:jc w:val="right"/>
        </w:trPr>
        <w:tc>
          <w:tcPr>
            <w:tcW w:w="709" w:type="dxa"/>
            <w:tcBorders>
              <w:top w:val="single" w:sz="6" w:space="0" w:color="auto"/>
              <w:left w:val="single" w:sz="6" w:space="0" w:color="auto"/>
              <w:bottom w:val="single" w:sz="6" w:space="0" w:color="auto"/>
              <w:right w:val="single" w:sz="6" w:space="0" w:color="auto"/>
            </w:tcBorders>
            <w:hideMark/>
          </w:tcPr>
          <w:p w14:paraId="2F35F6FB" w14:textId="77777777" w:rsidR="00967F22" w:rsidRDefault="00967F22">
            <w:pPr>
              <w:pStyle w:val="Tabletext2"/>
              <w:jc w:val="center"/>
              <w:rPr>
                <w:lang w:eastAsia="en-US"/>
              </w:rPr>
            </w:pPr>
            <w:r>
              <w:t>1.</w:t>
            </w:r>
          </w:p>
        </w:tc>
        <w:tc>
          <w:tcPr>
            <w:tcW w:w="3543" w:type="dxa"/>
            <w:tcBorders>
              <w:top w:val="single" w:sz="6" w:space="0" w:color="auto"/>
              <w:left w:val="single" w:sz="6" w:space="0" w:color="auto"/>
              <w:bottom w:val="single" w:sz="6" w:space="0" w:color="auto"/>
              <w:right w:val="single" w:sz="6" w:space="0" w:color="auto"/>
            </w:tcBorders>
            <w:hideMark/>
          </w:tcPr>
          <w:p w14:paraId="4450BA46" w14:textId="6B6395DB" w:rsidR="00967F22" w:rsidRDefault="00967F22">
            <w:pPr>
              <w:pStyle w:val="Tabletext2"/>
            </w:pPr>
            <w:r>
              <w:t>Preschool or kindergarten</w:t>
            </w:r>
          </w:p>
        </w:tc>
        <w:tc>
          <w:tcPr>
            <w:tcW w:w="4110" w:type="dxa"/>
            <w:tcBorders>
              <w:top w:val="single" w:sz="6" w:space="0" w:color="auto"/>
              <w:left w:val="single" w:sz="6" w:space="0" w:color="auto"/>
              <w:bottom w:val="single" w:sz="6" w:space="0" w:color="auto"/>
              <w:right w:val="single" w:sz="6" w:space="0" w:color="auto"/>
            </w:tcBorders>
            <w:hideMark/>
          </w:tcPr>
          <w:p w14:paraId="6806F285" w14:textId="45055552" w:rsidR="00967F22" w:rsidRDefault="00345BC1">
            <w:pPr>
              <w:pStyle w:val="Tabletext2"/>
              <w:jc w:val="center"/>
            </w:pPr>
            <w:r>
              <w:t>628</w:t>
            </w:r>
          </w:p>
        </w:tc>
      </w:tr>
      <w:tr w:rsidR="00967F22" w14:paraId="2FE2B268" w14:textId="77777777" w:rsidTr="00967F22">
        <w:trPr>
          <w:jc w:val="right"/>
        </w:trPr>
        <w:tc>
          <w:tcPr>
            <w:tcW w:w="709" w:type="dxa"/>
            <w:tcBorders>
              <w:top w:val="single" w:sz="6" w:space="0" w:color="auto"/>
              <w:left w:val="single" w:sz="6" w:space="0" w:color="auto"/>
              <w:bottom w:val="single" w:sz="6" w:space="0" w:color="auto"/>
              <w:right w:val="single" w:sz="6" w:space="0" w:color="auto"/>
            </w:tcBorders>
            <w:hideMark/>
          </w:tcPr>
          <w:p w14:paraId="33EE2A7C" w14:textId="77777777" w:rsidR="00967F22" w:rsidRDefault="00967F22">
            <w:pPr>
              <w:pStyle w:val="Tabletext2"/>
              <w:jc w:val="center"/>
            </w:pPr>
            <w:r>
              <w:t>2.</w:t>
            </w:r>
          </w:p>
        </w:tc>
        <w:tc>
          <w:tcPr>
            <w:tcW w:w="3543" w:type="dxa"/>
            <w:tcBorders>
              <w:top w:val="single" w:sz="6" w:space="0" w:color="auto"/>
              <w:left w:val="single" w:sz="6" w:space="0" w:color="auto"/>
              <w:bottom w:val="single" w:sz="6" w:space="0" w:color="auto"/>
              <w:right w:val="single" w:sz="6" w:space="0" w:color="auto"/>
            </w:tcBorders>
            <w:hideMark/>
          </w:tcPr>
          <w:p w14:paraId="52E09802" w14:textId="77777777" w:rsidR="00967F22" w:rsidRDefault="00967F22">
            <w:pPr>
              <w:pStyle w:val="Tabletext2"/>
            </w:pPr>
            <w:r>
              <w:t>Primary school</w:t>
            </w:r>
          </w:p>
        </w:tc>
        <w:tc>
          <w:tcPr>
            <w:tcW w:w="4110" w:type="dxa"/>
            <w:tcBorders>
              <w:top w:val="single" w:sz="6" w:space="0" w:color="auto"/>
              <w:left w:val="single" w:sz="6" w:space="0" w:color="auto"/>
              <w:bottom w:val="single" w:sz="6" w:space="0" w:color="auto"/>
              <w:right w:val="single" w:sz="6" w:space="0" w:color="auto"/>
            </w:tcBorders>
            <w:hideMark/>
          </w:tcPr>
          <w:p w14:paraId="0D347114" w14:textId="22D0CE1B" w:rsidR="00967F22" w:rsidRDefault="00345BC1">
            <w:pPr>
              <w:pStyle w:val="Tabletext2"/>
              <w:jc w:val="center"/>
            </w:pPr>
            <w:r>
              <w:t>214</w:t>
            </w:r>
          </w:p>
        </w:tc>
      </w:tr>
      <w:tr w:rsidR="00967F22" w14:paraId="7E828B48" w14:textId="77777777" w:rsidTr="00967F22">
        <w:trPr>
          <w:jc w:val="right"/>
        </w:trPr>
        <w:tc>
          <w:tcPr>
            <w:tcW w:w="709" w:type="dxa"/>
            <w:tcBorders>
              <w:top w:val="single" w:sz="6" w:space="0" w:color="auto"/>
              <w:left w:val="single" w:sz="6" w:space="0" w:color="auto"/>
              <w:bottom w:val="single" w:sz="6" w:space="0" w:color="auto"/>
              <w:right w:val="single" w:sz="6" w:space="0" w:color="auto"/>
            </w:tcBorders>
            <w:hideMark/>
          </w:tcPr>
          <w:p w14:paraId="26E304B8" w14:textId="77777777" w:rsidR="00967F22" w:rsidRDefault="00967F22">
            <w:pPr>
              <w:pStyle w:val="Tabletext2"/>
              <w:jc w:val="center"/>
            </w:pPr>
            <w:r>
              <w:t>3.</w:t>
            </w:r>
          </w:p>
        </w:tc>
        <w:tc>
          <w:tcPr>
            <w:tcW w:w="3543" w:type="dxa"/>
            <w:tcBorders>
              <w:top w:val="single" w:sz="6" w:space="0" w:color="auto"/>
              <w:left w:val="single" w:sz="6" w:space="0" w:color="auto"/>
              <w:bottom w:val="single" w:sz="6" w:space="0" w:color="auto"/>
              <w:right w:val="single" w:sz="6" w:space="0" w:color="auto"/>
            </w:tcBorders>
            <w:hideMark/>
          </w:tcPr>
          <w:p w14:paraId="6E38BE83" w14:textId="77777777" w:rsidR="00967F22" w:rsidRDefault="00967F22">
            <w:pPr>
              <w:pStyle w:val="Tabletext2"/>
            </w:pPr>
            <w:r>
              <w:t>Secondary school</w:t>
            </w:r>
          </w:p>
        </w:tc>
        <w:tc>
          <w:tcPr>
            <w:tcW w:w="4110" w:type="dxa"/>
            <w:tcBorders>
              <w:top w:val="single" w:sz="6" w:space="0" w:color="auto"/>
              <w:left w:val="single" w:sz="6" w:space="0" w:color="auto"/>
              <w:bottom w:val="single" w:sz="6" w:space="0" w:color="auto"/>
              <w:right w:val="single" w:sz="6" w:space="0" w:color="auto"/>
            </w:tcBorders>
            <w:hideMark/>
          </w:tcPr>
          <w:p w14:paraId="11F1A639" w14:textId="78AC9E27" w:rsidR="00967F22" w:rsidRDefault="00345BC1">
            <w:pPr>
              <w:pStyle w:val="Tabletext2"/>
              <w:jc w:val="center"/>
            </w:pPr>
            <w:r>
              <w:t>500</w:t>
            </w:r>
          </w:p>
        </w:tc>
      </w:tr>
      <w:tr w:rsidR="00967F22" w14:paraId="01B5454C" w14:textId="77777777" w:rsidTr="00967F22">
        <w:trPr>
          <w:trHeight w:val="70"/>
          <w:jc w:val="right"/>
        </w:trPr>
        <w:tc>
          <w:tcPr>
            <w:tcW w:w="709" w:type="dxa"/>
            <w:tcBorders>
              <w:top w:val="single" w:sz="6" w:space="0" w:color="auto"/>
              <w:left w:val="single" w:sz="6" w:space="0" w:color="auto"/>
              <w:bottom w:val="single" w:sz="6" w:space="0" w:color="auto"/>
              <w:right w:val="single" w:sz="6" w:space="0" w:color="auto"/>
            </w:tcBorders>
            <w:hideMark/>
          </w:tcPr>
          <w:p w14:paraId="71263A4C" w14:textId="77777777" w:rsidR="00967F22" w:rsidRDefault="00967F22">
            <w:pPr>
              <w:pStyle w:val="Tabletext2"/>
              <w:jc w:val="center"/>
            </w:pPr>
            <w:r>
              <w:t>4.</w:t>
            </w:r>
          </w:p>
        </w:tc>
        <w:tc>
          <w:tcPr>
            <w:tcW w:w="3543" w:type="dxa"/>
            <w:tcBorders>
              <w:top w:val="single" w:sz="6" w:space="0" w:color="auto"/>
              <w:left w:val="single" w:sz="6" w:space="0" w:color="auto"/>
              <w:bottom w:val="single" w:sz="6" w:space="0" w:color="auto"/>
              <w:right w:val="single" w:sz="6" w:space="0" w:color="auto"/>
            </w:tcBorders>
            <w:hideMark/>
          </w:tcPr>
          <w:p w14:paraId="62975A3C" w14:textId="77777777" w:rsidR="00967F22" w:rsidRDefault="00967F22">
            <w:pPr>
              <w:pStyle w:val="Tabletext2"/>
            </w:pPr>
            <w:r>
              <w:t>Junior college (or similar institution in the USA)</w:t>
            </w:r>
          </w:p>
        </w:tc>
        <w:tc>
          <w:tcPr>
            <w:tcW w:w="4110" w:type="dxa"/>
            <w:tcBorders>
              <w:top w:val="single" w:sz="6" w:space="0" w:color="auto"/>
              <w:left w:val="single" w:sz="6" w:space="0" w:color="auto"/>
              <w:bottom w:val="single" w:sz="6" w:space="0" w:color="auto"/>
              <w:right w:val="single" w:sz="6" w:space="0" w:color="auto"/>
            </w:tcBorders>
            <w:hideMark/>
          </w:tcPr>
          <w:p w14:paraId="636DADE6" w14:textId="662C03C1" w:rsidR="00967F22" w:rsidRDefault="00345BC1">
            <w:pPr>
              <w:pStyle w:val="Tabletext2"/>
              <w:jc w:val="center"/>
            </w:pPr>
            <w:r>
              <w:t>500</w:t>
            </w:r>
          </w:p>
        </w:tc>
      </w:tr>
    </w:tbl>
    <w:p w14:paraId="055540C5" w14:textId="77777777" w:rsidR="00AE161F" w:rsidRPr="002C530C" w:rsidRDefault="00AE161F" w:rsidP="00AE161F">
      <w:pPr>
        <w:rPr>
          <w:rFonts w:ascii="Arial" w:hAnsi="Arial" w:cs="Arial"/>
        </w:rPr>
      </w:pPr>
    </w:p>
    <w:tbl>
      <w:tblPr>
        <w:tblW w:w="9359" w:type="dxa"/>
        <w:tblInd w:w="113" w:type="dxa"/>
        <w:tblLayout w:type="fixed"/>
        <w:tblLook w:val="0000" w:firstRow="0" w:lastRow="0" w:firstColumn="0" w:lastColumn="0" w:noHBand="0" w:noVBand="0"/>
      </w:tblPr>
      <w:tblGrid>
        <w:gridCol w:w="992"/>
        <w:gridCol w:w="515"/>
        <w:gridCol w:w="7852"/>
      </w:tblGrid>
      <w:tr w:rsidR="00424DD3" w:rsidRPr="00967662" w14:paraId="4DCC5D7B" w14:textId="77777777" w:rsidTr="00406F56">
        <w:tc>
          <w:tcPr>
            <w:tcW w:w="992" w:type="dxa"/>
          </w:tcPr>
          <w:p w14:paraId="582D5DD8" w14:textId="77777777" w:rsidR="00424DD3" w:rsidRPr="00967662" w:rsidRDefault="00424DD3" w:rsidP="00BE5C34">
            <w:pPr>
              <w:pStyle w:val="Sectiontext"/>
              <w:keepNext/>
              <w:keepLines/>
              <w:jc w:val="center"/>
            </w:pPr>
            <w:r w:rsidRPr="00967662">
              <w:t>3.</w:t>
            </w:r>
          </w:p>
        </w:tc>
        <w:tc>
          <w:tcPr>
            <w:tcW w:w="8367" w:type="dxa"/>
            <w:gridSpan w:val="2"/>
          </w:tcPr>
          <w:p w14:paraId="5F7605E0" w14:textId="77777777" w:rsidR="00424DD3" w:rsidRPr="00967662" w:rsidRDefault="00424DD3" w:rsidP="00BE5C34">
            <w:pPr>
              <w:pStyle w:val="Sectiontext"/>
              <w:keepNext/>
              <w:keepLines/>
            </w:pPr>
            <w:r w:rsidRPr="00967662">
              <w:t>If a member's child will not complete a full academic year due to service reasons, the member’s annual contribution under subsection 2 is calculated using the following formula.</w:t>
            </w:r>
          </w:p>
        </w:tc>
      </w:tr>
      <w:tr w:rsidR="00424DD3" w:rsidRPr="00967662" w14:paraId="57E57AB4" w14:textId="77777777" w:rsidTr="006F1287">
        <w:trPr>
          <w:trHeight w:val="537"/>
        </w:trPr>
        <w:tc>
          <w:tcPr>
            <w:tcW w:w="992" w:type="dxa"/>
          </w:tcPr>
          <w:p w14:paraId="342B223C" w14:textId="77777777" w:rsidR="00424DD3" w:rsidRPr="00967662" w:rsidRDefault="00424DD3" w:rsidP="0060776D">
            <w:pPr>
              <w:pStyle w:val="BlockText-Plain"/>
              <w:jc w:val="center"/>
            </w:pPr>
          </w:p>
        </w:tc>
        <w:tc>
          <w:tcPr>
            <w:tcW w:w="8367" w:type="dxa"/>
            <w:gridSpan w:val="2"/>
          </w:tcPr>
          <w:p w14:paraId="75CD1682" w14:textId="6C2D4F70" w:rsidR="00424DD3" w:rsidRPr="00967662" w:rsidRDefault="006F1287" w:rsidP="006F1287">
            <w:pPr>
              <w:pStyle w:val="BlockText-Plain"/>
              <w:spacing w:before="20"/>
              <w:jc w:val="center"/>
            </w:pPr>
            <w:r>
              <w:rPr>
                <w:noProof/>
              </w:rPr>
              <w:drawing>
                <wp:anchor distT="0" distB="0" distL="114300" distR="114300" simplePos="0" relativeHeight="251668480" behindDoc="0" locked="0" layoutInCell="1" allowOverlap="1" wp14:anchorId="648299C0" wp14:editId="574D1E53">
                  <wp:simplePos x="0" y="0"/>
                  <wp:positionH relativeFrom="column">
                    <wp:posOffset>1661795</wp:posOffset>
                  </wp:positionH>
                  <wp:positionV relativeFrom="paragraph">
                    <wp:posOffset>10795</wp:posOffset>
                  </wp:positionV>
                  <wp:extent cx="1849120" cy="306565"/>
                  <wp:effectExtent l="0" t="0" r="0" b="0"/>
                  <wp:wrapSquare wrapText="bothSides"/>
                  <wp:docPr id="15" name="Picture 15" descr="Start formula annual contribution equals A times start fraction B over C end fraction end formula" title="Formula 15.6.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5.6.11.3.JPG"/>
                          <pic:cNvPicPr/>
                        </pic:nvPicPr>
                        <pic:blipFill>
                          <a:blip r:embed="rId37">
                            <a:extLst>
                              <a:ext uri="{28A0092B-C50C-407E-A947-70E740481C1C}">
                                <a14:useLocalDpi xmlns:a14="http://schemas.microsoft.com/office/drawing/2010/main" val="0"/>
                              </a:ext>
                            </a:extLst>
                          </a:blip>
                          <a:stretch>
                            <a:fillRect/>
                          </a:stretch>
                        </pic:blipFill>
                        <pic:spPr>
                          <a:xfrm>
                            <a:off x="0" y="0"/>
                            <a:ext cx="1849120" cy="306565"/>
                          </a:xfrm>
                          <a:prstGeom prst="rect">
                            <a:avLst/>
                          </a:prstGeom>
                        </pic:spPr>
                      </pic:pic>
                    </a:graphicData>
                  </a:graphic>
                </wp:anchor>
              </w:drawing>
            </w:r>
          </w:p>
        </w:tc>
      </w:tr>
      <w:tr w:rsidR="00424DD3" w:rsidRPr="00967662" w14:paraId="4A41DE32" w14:textId="77777777" w:rsidTr="00406F56">
        <w:tc>
          <w:tcPr>
            <w:tcW w:w="992" w:type="dxa"/>
          </w:tcPr>
          <w:p w14:paraId="19A12070" w14:textId="77777777" w:rsidR="00424DD3" w:rsidRPr="00967662" w:rsidRDefault="00424DD3" w:rsidP="0060776D">
            <w:pPr>
              <w:pStyle w:val="Sectiontext"/>
            </w:pPr>
          </w:p>
        </w:tc>
        <w:tc>
          <w:tcPr>
            <w:tcW w:w="8367" w:type="dxa"/>
            <w:gridSpan w:val="2"/>
          </w:tcPr>
          <w:p w14:paraId="55662262" w14:textId="77777777" w:rsidR="00424DD3" w:rsidRPr="00967662" w:rsidRDefault="00424DD3" w:rsidP="0060776D">
            <w:pPr>
              <w:pStyle w:val="Sectiontext"/>
            </w:pPr>
            <w:r w:rsidRPr="00967662">
              <w:t>Where:</w:t>
            </w:r>
          </w:p>
        </w:tc>
      </w:tr>
      <w:tr w:rsidR="00424DD3" w:rsidRPr="00967662" w14:paraId="31469120" w14:textId="77777777" w:rsidTr="00406F56">
        <w:tc>
          <w:tcPr>
            <w:tcW w:w="992" w:type="dxa"/>
          </w:tcPr>
          <w:p w14:paraId="5BF600C6" w14:textId="77777777" w:rsidR="00424DD3" w:rsidRPr="00967662" w:rsidRDefault="00424DD3" w:rsidP="0060776D">
            <w:pPr>
              <w:pStyle w:val="Sectiontext"/>
            </w:pPr>
          </w:p>
        </w:tc>
        <w:tc>
          <w:tcPr>
            <w:tcW w:w="515" w:type="dxa"/>
          </w:tcPr>
          <w:p w14:paraId="07889941" w14:textId="77777777" w:rsidR="00424DD3" w:rsidRPr="00967662" w:rsidRDefault="00424DD3" w:rsidP="0060776D">
            <w:pPr>
              <w:pStyle w:val="Sectiontext"/>
            </w:pPr>
            <w:r w:rsidRPr="00967662">
              <w:rPr>
                <w:b/>
              </w:rPr>
              <w:t>A</w:t>
            </w:r>
          </w:p>
        </w:tc>
        <w:tc>
          <w:tcPr>
            <w:tcW w:w="7852" w:type="dxa"/>
          </w:tcPr>
          <w:p w14:paraId="1E6C069E" w14:textId="77777777" w:rsidR="00424DD3" w:rsidRPr="00967662" w:rsidRDefault="00424DD3" w:rsidP="0060776D">
            <w:pPr>
              <w:pStyle w:val="Sectiontext"/>
            </w:pPr>
            <w:r w:rsidRPr="00967662">
              <w:t>is the number of days the child will attend the school for the academic year.</w:t>
            </w:r>
          </w:p>
        </w:tc>
      </w:tr>
      <w:tr w:rsidR="00424DD3" w:rsidRPr="00967662" w14:paraId="51473084" w14:textId="77777777" w:rsidTr="00406F56">
        <w:tc>
          <w:tcPr>
            <w:tcW w:w="992" w:type="dxa"/>
          </w:tcPr>
          <w:p w14:paraId="7B3A352A" w14:textId="77777777" w:rsidR="00424DD3" w:rsidRPr="00967662" w:rsidRDefault="00424DD3" w:rsidP="0060776D">
            <w:pPr>
              <w:pStyle w:val="Sectiontext"/>
            </w:pPr>
          </w:p>
        </w:tc>
        <w:tc>
          <w:tcPr>
            <w:tcW w:w="515" w:type="dxa"/>
          </w:tcPr>
          <w:p w14:paraId="03168379" w14:textId="77777777" w:rsidR="00424DD3" w:rsidRPr="00967662" w:rsidRDefault="00424DD3" w:rsidP="0060776D">
            <w:pPr>
              <w:pStyle w:val="Sectiontext"/>
            </w:pPr>
            <w:r w:rsidRPr="00967662">
              <w:rPr>
                <w:b/>
              </w:rPr>
              <w:t>B</w:t>
            </w:r>
          </w:p>
        </w:tc>
        <w:tc>
          <w:tcPr>
            <w:tcW w:w="7852" w:type="dxa"/>
          </w:tcPr>
          <w:p w14:paraId="11BE6C23" w14:textId="77777777" w:rsidR="00424DD3" w:rsidRPr="00967662" w:rsidRDefault="00424DD3" w:rsidP="0060776D">
            <w:pPr>
              <w:pStyle w:val="Sectiontext"/>
            </w:pPr>
            <w:r w:rsidRPr="00967662">
              <w:t>is the annual contribution the member must pay for the child under subsection 2.</w:t>
            </w:r>
          </w:p>
        </w:tc>
      </w:tr>
      <w:tr w:rsidR="00424DD3" w:rsidRPr="00967662" w14:paraId="57A4FE8A" w14:textId="77777777" w:rsidTr="00406F56">
        <w:tc>
          <w:tcPr>
            <w:tcW w:w="992" w:type="dxa"/>
          </w:tcPr>
          <w:p w14:paraId="331D1278" w14:textId="77777777" w:rsidR="00424DD3" w:rsidRPr="00967662" w:rsidRDefault="00424DD3" w:rsidP="0060776D">
            <w:pPr>
              <w:pStyle w:val="Sectiontext"/>
            </w:pPr>
          </w:p>
        </w:tc>
        <w:tc>
          <w:tcPr>
            <w:tcW w:w="515" w:type="dxa"/>
          </w:tcPr>
          <w:p w14:paraId="7D5A4940" w14:textId="77777777" w:rsidR="00424DD3" w:rsidRPr="00967662" w:rsidRDefault="00424DD3" w:rsidP="0060776D">
            <w:pPr>
              <w:pStyle w:val="Sectiontext"/>
            </w:pPr>
            <w:r w:rsidRPr="00967662">
              <w:rPr>
                <w:b/>
              </w:rPr>
              <w:t>C</w:t>
            </w:r>
          </w:p>
        </w:tc>
        <w:tc>
          <w:tcPr>
            <w:tcW w:w="7852" w:type="dxa"/>
          </w:tcPr>
          <w:p w14:paraId="0BB91D48" w14:textId="77777777" w:rsidR="00424DD3" w:rsidRPr="00967662" w:rsidRDefault="00424DD3" w:rsidP="0060776D">
            <w:pPr>
              <w:pStyle w:val="Sectiontext"/>
            </w:pPr>
            <w:r w:rsidRPr="00967662">
              <w:t>is the number of school days in the academic year.</w:t>
            </w:r>
          </w:p>
        </w:tc>
      </w:tr>
    </w:tbl>
    <w:p w14:paraId="1E48D497" w14:textId="77777777" w:rsidR="0015430F" w:rsidRPr="00A2441E" w:rsidRDefault="0015430F">
      <w:pPr>
        <w:pStyle w:val="Heading6"/>
      </w:pPr>
      <w:bookmarkStart w:id="569" w:name="_Toc195688345"/>
      <w:bookmarkStart w:id="570" w:name="_Toc202426155"/>
      <w:r w:rsidRPr="00A2441E">
        <w:t>15.6.12</w:t>
      </w:r>
      <w:r>
        <w:tab/>
      </w:r>
      <w:r w:rsidRPr="00A2441E">
        <w:t>Excess school transport costs</w:t>
      </w:r>
      <w:bookmarkEnd w:id="569"/>
      <w:bookmarkEnd w:id="570"/>
    </w:p>
    <w:tbl>
      <w:tblPr>
        <w:tblW w:w="9360" w:type="dxa"/>
        <w:tblInd w:w="113" w:type="dxa"/>
        <w:tblLayout w:type="fixed"/>
        <w:tblLook w:val="0000" w:firstRow="0" w:lastRow="0" w:firstColumn="0" w:lastColumn="0" w:noHBand="0" w:noVBand="0"/>
      </w:tblPr>
      <w:tblGrid>
        <w:gridCol w:w="992"/>
        <w:gridCol w:w="567"/>
        <w:gridCol w:w="567"/>
        <w:gridCol w:w="7234"/>
      </w:tblGrid>
      <w:tr w:rsidR="0015430F" w:rsidRPr="00A2441E" w14:paraId="518354E6" w14:textId="77777777" w:rsidTr="008D16C0">
        <w:tc>
          <w:tcPr>
            <w:tcW w:w="992" w:type="dxa"/>
          </w:tcPr>
          <w:p w14:paraId="6B1070E8" w14:textId="77777777" w:rsidR="0015430F" w:rsidRPr="00A2441E" w:rsidRDefault="0015430F" w:rsidP="008D16C0">
            <w:pPr>
              <w:pStyle w:val="Sectiontext"/>
              <w:jc w:val="center"/>
            </w:pPr>
            <w:r w:rsidRPr="00A2441E">
              <w:t>1.</w:t>
            </w:r>
          </w:p>
        </w:tc>
        <w:tc>
          <w:tcPr>
            <w:tcW w:w="8368" w:type="dxa"/>
            <w:gridSpan w:val="3"/>
          </w:tcPr>
          <w:p w14:paraId="70C85C21" w14:textId="77777777" w:rsidR="0015430F" w:rsidRPr="00A2441E" w:rsidRDefault="0015430F" w:rsidP="008D16C0">
            <w:pPr>
              <w:pStyle w:val="Sectiontext"/>
            </w:pPr>
            <w:r w:rsidRPr="00A2441E">
              <w:t xml:space="preserve">A member is eligible to be reimbursed </w:t>
            </w:r>
            <w:r>
              <w:t xml:space="preserve">the </w:t>
            </w:r>
            <w:r w:rsidRPr="00A2441E">
              <w:t>excess</w:t>
            </w:r>
            <w:r>
              <w:t xml:space="preserve"> costs of school</w:t>
            </w:r>
            <w:r w:rsidRPr="00A2441E">
              <w:t xml:space="preserve"> transport if their child </w:t>
            </w:r>
            <w:r>
              <w:t>meets all of the following.</w:t>
            </w:r>
          </w:p>
        </w:tc>
      </w:tr>
      <w:tr w:rsidR="0015430F" w:rsidRPr="00A2441E" w14:paraId="4B7DEA26" w14:textId="77777777" w:rsidTr="008D16C0">
        <w:tc>
          <w:tcPr>
            <w:tcW w:w="992" w:type="dxa"/>
          </w:tcPr>
          <w:p w14:paraId="365CDF96" w14:textId="77777777" w:rsidR="0015430F" w:rsidRPr="00A2441E" w:rsidRDefault="0015430F" w:rsidP="008D16C0">
            <w:pPr>
              <w:pStyle w:val="Sectiontext"/>
              <w:jc w:val="center"/>
              <w:rPr>
                <w:rFonts w:cs="Arial"/>
              </w:rPr>
            </w:pPr>
          </w:p>
        </w:tc>
        <w:tc>
          <w:tcPr>
            <w:tcW w:w="567" w:type="dxa"/>
          </w:tcPr>
          <w:p w14:paraId="23FA43C7" w14:textId="77777777" w:rsidR="0015430F" w:rsidRPr="00A2441E" w:rsidRDefault="0015430F" w:rsidP="008D16C0">
            <w:pPr>
              <w:pStyle w:val="Sectiontext"/>
            </w:pPr>
            <w:r w:rsidRPr="00A2441E">
              <w:t>a.</w:t>
            </w:r>
          </w:p>
        </w:tc>
        <w:tc>
          <w:tcPr>
            <w:tcW w:w="7801" w:type="dxa"/>
            <w:gridSpan w:val="2"/>
          </w:tcPr>
          <w:p w14:paraId="5306EB4E" w14:textId="77777777" w:rsidR="0015430F" w:rsidRPr="00A2441E" w:rsidRDefault="0015430F" w:rsidP="008D16C0">
            <w:pPr>
              <w:pStyle w:val="Sectiontext"/>
            </w:pPr>
            <w:r>
              <w:t>Their child</w:t>
            </w:r>
            <w:r w:rsidRPr="00A2441E">
              <w:t xml:space="preserve"> </w:t>
            </w:r>
            <w:r>
              <w:t xml:space="preserve">uses one of the following to </w:t>
            </w:r>
            <w:r w:rsidRPr="00A2441E">
              <w:t xml:space="preserve">travel </w:t>
            </w:r>
            <w:r>
              <w:t xml:space="preserve">between their home and their </w:t>
            </w:r>
            <w:r w:rsidRPr="00A2441E">
              <w:t>school.</w:t>
            </w:r>
          </w:p>
        </w:tc>
      </w:tr>
      <w:tr w:rsidR="0015430F" w:rsidRPr="00D15A4D" w14:paraId="4EF14573" w14:textId="77777777" w:rsidTr="008D16C0">
        <w:tblPrEx>
          <w:tblLook w:val="04A0" w:firstRow="1" w:lastRow="0" w:firstColumn="1" w:lastColumn="0" w:noHBand="0" w:noVBand="1"/>
        </w:tblPrEx>
        <w:tc>
          <w:tcPr>
            <w:tcW w:w="992" w:type="dxa"/>
          </w:tcPr>
          <w:p w14:paraId="388C9357" w14:textId="77777777" w:rsidR="0015430F" w:rsidRPr="00D15A4D" w:rsidRDefault="0015430F" w:rsidP="008D16C0">
            <w:pPr>
              <w:pStyle w:val="Sectiontext"/>
              <w:jc w:val="center"/>
              <w:rPr>
                <w:lang w:eastAsia="en-US"/>
              </w:rPr>
            </w:pPr>
          </w:p>
        </w:tc>
        <w:tc>
          <w:tcPr>
            <w:tcW w:w="567" w:type="dxa"/>
          </w:tcPr>
          <w:p w14:paraId="03FD3ACA" w14:textId="77777777" w:rsidR="0015430F" w:rsidRPr="00D15A4D" w:rsidRDefault="0015430F" w:rsidP="008D16C0">
            <w:pPr>
              <w:pStyle w:val="Sectiontext"/>
              <w:rPr>
                <w:rFonts w:cs="Arial"/>
                <w:iCs/>
                <w:lang w:eastAsia="en-US"/>
              </w:rPr>
            </w:pPr>
          </w:p>
        </w:tc>
        <w:tc>
          <w:tcPr>
            <w:tcW w:w="567" w:type="dxa"/>
            <w:hideMark/>
          </w:tcPr>
          <w:p w14:paraId="24C5041E" w14:textId="77777777" w:rsidR="0015430F" w:rsidRPr="00D15A4D" w:rsidRDefault="0015430F" w:rsidP="008D16C0">
            <w:pPr>
              <w:pStyle w:val="Sectiontext"/>
              <w:rPr>
                <w:rFonts w:cs="Arial"/>
                <w:iCs/>
                <w:lang w:eastAsia="en-US"/>
              </w:rPr>
            </w:pPr>
            <w:r w:rsidRPr="00D15A4D">
              <w:rPr>
                <w:rFonts w:cs="Arial"/>
                <w:iCs/>
                <w:lang w:eastAsia="en-US"/>
              </w:rPr>
              <w:t>i.</w:t>
            </w:r>
          </w:p>
        </w:tc>
        <w:tc>
          <w:tcPr>
            <w:tcW w:w="7234" w:type="dxa"/>
          </w:tcPr>
          <w:p w14:paraId="353BB73C" w14:textId="77777777" w:rsidR="0015430F" w:rsidRPr="00D15A4D" w:rsidRDefault="0015430F" w:rsidP="008D16C0">
            <w:pPr>
              <w:pStyle w:val="Sectiontext"/>
              <w:rPr>
                <w:rFonts w:cs="Arial"/>
                <w:iCs/>
                <w:lang w:eastAsia="en-US"/>
              </w:rPr>
            </w:pPr>
            <w:r w:rsidRPr="00A2441E">
              <w:t>Public transport.</w:t>
            </w:r>
          </w:p>
        </w:tc>
      </w:tr>
      <w:tr w:rsidR="0015430F" w:rsidRPr="00D15A4D" w14:paraId="72F135D6" w14:textId="77777777" w:rsidTr="008D16C0">
        <w:tblPrEx>
          <w:tblLook w:val="04A0" w:firstRow="1" w:lastRow="0" w:firstColumn="1" w:lastColumn="0" w:noHBand="0" w:noVBand="1"/>
        </w:tblPrEx>
        <w:tc>
          <w:tcPr>
            <w:tcW w:w="992" w:type="dxa"/>
          </w:tcPr>
          <w:p w14:paraId="19021FA7" w14:textId="77777777" w:rsidR="0015430F" w:rsidRPr="00D15A4D" w:rsidRDefault="0015430F" w:rsidP="008D16C0">
            <w:pPr>
              <w:pStyle w:val="Sectiontext"/>
              <w:jc w:val="center"/>
              <w:rPr>
                <w:lang w:eastAsia="en-US"/>
              </w:rPr>
            </w:pPr>
          </w:p>
        </w:tc>
        <w:tc>
          <w:tcPr>
            <w:tcW w:w="567" w:type="dxa"/>
          </w:tcPr>
          <w:p w14:paraId="0184F91A" w14:textId="77777777" w:rsidR="0015430F" w:rsidRPr="00D15A4D" w:rsidRDefault="0015430F" w:rsidP="008D16C0">
            <w:pPr>
              <w:pStyle w:val="Sectiontext"/>
              <w:rPr>
                <w:rFonts w:cs="Arial"/>
                <w:iCs/>
                <w:lang w:eastAsia="en-US"/>
              </w:rPr>
            </w:pPr>
          </w:p>
        </w:tc>
        <w:tc>
          <w:tcPr>
            <w:tcW w:w="567" w:type="dxa"/>
          </w:tcPr>
          <w:p w14:paraId="65550D18" w14:textId="77777777" w:rsidR="0015430F" w:rsidRPr="00D15A4D" w:rsidRDefault="0015430F" w:rsidP="008D16C0">
            <w:pPr>
              <w:pStyle w:val="Sectiontext"/>
              <w:rPr>
                <w:rFonts w:cs="Arial"/>
                <w:iCs/>
                <w:lang w:eastAsia="en-US"/>
              </w:rPr>
            </w:pPr>
            <w:r>
              <w:rPr>
                <w:rFonts w:cs="Arial"/>
                <w:iCs/>
                <w:lang w:eastAsia="en-US"/>
              </w:rPr>
              <w:t>ii.</w:t>
            </w:r>
          </w:p>
        </w:tc>
        <w:tc>
          <w:tcPr>
            <w:tcW w:w="7234" w:type="dxa"/>
          </w:tcPr>
          <w:p w14:paraId="0AE449D5" w14:textId="77777777" w:rsidR="0015430F" w:rsidRPr="00D15A4D" w:rsidRDefault="0015430F" w:rsidP="008D16C0">
            <w:pPr>
              <w:pStyle w:val="Sectiontext"/>
              <w:rPr>
                <w:rFonts w:cs="Arial"/>
                <w:iCs/>
                <w:lang w:eastAsia="en-US"/>
              </w:rPr>
            </w:pPr>
            <w:r w:rsidRPr="00A2441E">
              <w:t xml:space="preserve">Transport </w:t>
            </w:r>
            <w:r>
              <w:t xml:space="preserve">provided </w:t>
            </w:r>
            <w:r w:rsidRPr="00A2441E">
              <w:t>by the school</w:t>
            </w:r>
            <w:r>
              <w:t xml:space="preserve"> that is not included in the compulsory tuition fees.</w:t>
            </w:r>
          </w:p>
        </w:tc>
      </w:tr>
      <w:tr w:rsidR="0015430F" w:rsidRPr="00A2441E" w14:paraId="00D66DD6" w14:textId="77777777" w:rsidTr="008D16C0">
        <w:tc>
          <w:tcPr>
            <w:tcW w:w="992" w:type="dxa"/>
          </w:tcPr>
          <w:p w14:paraId="2AAB3B32" w14:textId="77777777" w:rsidR="0015430F" w:rsidRPr="00A2441E" w:rsidRDefault="0015430F" w:rsidP="008D16C0">
            <w:pPr>
              <w:pStyle w:val="Sectiontext"/>
              <w:jc w:val="center"/>
              <w:rPr>
                <w:rFonts w:cs="Arial"/>
              </w:rPr>
            </w:pPr>
          </w:p>
        </w:tc>
        <w:tc>
          <w:tcPr>
            <w:tcW w:w="567" w:type="dxa"/>
          </w:tcPr>
          <w:p w14:paraId="060AA8BC" w14:textId="77777777" w:rsidR="0015430F" w:rsidRPr="00A2441E" w:rsidRDefault="0015430F" w:rsidP="008D16C0">
            <w:pPr>
              <w:pStyle w:val="Sectiontext"/>
            </w:pPr>
            <w:r w:rsidRPr="00A2441E">
              <w:t>b.</w:t>
            </w:r>
          </w:p>
        </w:tc>
        <w:tc>
          <w:tcPr>
            <w:tcW w:w="7801" w:type="dxa"/>
            <w:gridSpan w:val="2"/>
          </w:tcPr>
          <w:p w14:paraId="61F7F748" w14:textId="77777777" w:rsidR="0015430F" w:rsidRPr="00A2441E" w:rsidRDefault="0015430F" w:rsidP="008D16C0">
            <w:pPr>
              <w:pStyle w:val="Sectiontext"/>
            </w:pPr>
            <w:r w:rsidRPr="00A2441E">
              <w:rPr>
                <w:iCs/>
              </w:rPr>
              <w:t>The</w:t>
            </w:r>
            <w:r>
              <w:rPr>
                <w:iCs/>
              </w:rPr>
              <w:t>ir</w:t>
            </w:r>
            <w:r w:rsidRPr="00A2441E">
              <w:rPr>
                <w:iCs/>
              </w:rPr>
              <w:t xml:space="preserve"> </w:t>
            </w:r>
            <w:r>
              <w:rPr>
                <w:iCs/>
              </w:rPr>
              <w:t>child’s school transport costs</w:t>
            </w:r>
            <w:r w:rsidRPr="00A2441E">
              <w:rPr>
                <w:iCs/>
              </w:rPr>
              <w:t xml:space="preserve"> exceed AUD </w:t>
            </w:r>
            <w:r>
              <w:rPr>
                <w:iCs/>
              </w:rPr>
              <w:t>403.20</w:t>
            </w:r>
            <w:r w:rsidRPr="00A2441E">
              <w:rPr>
                <w:iCs/>
              </w:rPr>
              <w:t xml:space="preserve"> </w:t>
            </w:r>
            <w:r>
              <w:rPr>
                <w:iCs/>
              </w:rPr>
              <w:t>with</w:t>
            </w:r>
            <w:r w:rsidRPr="00A2441E">
              <w:rPr>
                <w:iCs/>
              </w:rPr>
              <w:t>in</w:t>
            </w:r>
            <w:r>
              <w:rPr>
                <w:iCs/>
              </w:rPr>
              <w:t xml:space="preserve"> a benefit period</w:t>
            </w:r>
            <w:r w:rsidRPr="00A2441E">
              <w:rPr>
                <w:iCs/>
              </w:rPr>
              <w:t>.</w:t>
            </w:r>
          </w:p>
        </w:tc>
      </w:tr>
      <w:tr w:rsidR="0015430F" w:rsidRPr="00A2441E" w14:paraId="21C76232" w14:textId="77777777" w:rsidTr="008D16C0">
        <w:tc>
          <w:tcPr>
            <w:tcW w:w="992" w:type="dxa"/>
          </w:tcPr>
          <w:p w14:paraId="3D4054B4" w14:textId="77777777" w:rsidR="0015430F" w:rsidRPr="00A2441E" w:rsidRDefault="0015430F" w:rsidP="008D16C0">
            <w:pPr>
              <w:pStyle w:val="Sectiontext"/>
              <w:jc w:val="center"/>
            </w:pPr>
            <w:r w:rsidRPr="00A2441E">
              <w:t>2.</w:t>
            </w:r>
          </w:p>
        </w:tc>
        <w:tc>
          <w:tcPr>
            <w:tcW w:w="8368" w:type="dxa"/>
            <w:gridSpan w:val="3"/>
          </w:tcPr>
          <w:p w14:paraId="67FE4C70" w14:textId="77777777" w:rsidR="0015430F" w:rsidRPr="00A2441E" w:rsidRDefault="0015430F" w:rsidP="008D16C0">
            <w:pPr>
              <w:pStyle w:val="Sectiontext"/>
            </w:pPr>
            <w:r>
              <w:t>E</w:t>
            </w:r>
            <w:r w:rsidRPr="00A2441E">
              <w:t>xcess</w:t>
            </w:r>
            <w:r>
              <w:t xml:space="preserve"> </w:t>
            </w:r>
            <w:r w:rsidRPr="00A2441E">
              <w:t>cost</w:t>
            </w:r>
            <w:r>
              <w:t>s</w:t>
            </w:r>
            <w:r w:rsidRPr="00A2441E">
              <w:t xml:space="preserve"> of school transport </w:t>
            </w:r>
            <w:r>
              <w:t>are</w:t>
            </w:r>
            <w:r w:rsidRPr="00A2441E">
              <w:t xml:space="preserve"> calculated using the following formula.</w:t>
            </w:r>
          </w:p>
        </w:tc>
      </w:tr>
      <w:tr w:rsidR="0015430F" w14:paraId="27150CD5" w14:textId="77777777" w:rsidTr="008D16C0">
        <w:tc>
          <w:tcPr>
            <w:tcW w:w="992" w:type="dxa"/>
          </w:tcPr>
          <w:p w14:paraId="790ED527" w14:textId="77777777" w:rsidR="0015430F" w:rsidRPr="00A2441E" w:rsidRDefault="0015430F" w:rsidP="008D16C0">
            <w:pPr>
              <w:pStyle w:val="Sectiontext"/>
              <w:jc w:val="center"/>
            </w:pPr>
          </w:p>
        </w:tc>
        <w:tc>
          <w:tcPr>
            <w:tcW w:w="8368" w:type="dxa"/>
            <w:gridSpan w:val="3"/>
          </w:tcPr>
          <w:p w14:paraId="491433D3" w14:textId="77777777" w:rsidR="0015430F" w:rsidRDefault="0015430F" w:rsidP="008D16C0">
            <w:pPr>
              <w:pStyle w:val="Sectiontext"/>
              <w:rPr>
                <w:rFonts w:cs="Arial"/>
                <w:color w:val="000000"/>
                <w:shd w:val="clear" w:color="auto" w:fill="FFFFFF"/>
              </w:rPr>
            </w:pPr>
            <w:r>
              <w:rPr>
                <w:noProof/>
              </w:rPr>
              <w:drawing>
                <wp:anchor distT="0" distB="0" distL="114300" distR="114300" simplePos="0" relativeHeight="251702272" behindDoc="0" locked="0" layoutInCell="1" allowOverlap="0" wp14:anchorId="51F703C9" wp14:editId="0C590F6A">
                  <wp:simplePos x="0" y="0"/>
                  <wp:positionH relativeFrom="column">
                    <wp:align>center</wp:align>
                  </wp:positionH>
                  <wp:positionV relativeFrom="paragraph">
                    <wp:posOffset>17780</wp:posOffset>
                  </wp:positionV>
                  <wp:extent cx="3996000" cy="360000"/>
                  <wp:effectExtent l="0" t="0" r="0" b="2540"/>
                  <wp:wrapSquare wrapText="bothSides"/>
                  <wp:docPr id="27" name="Picture 27" descr="Start formula excess costs of school transport equals open bracket A times B close bracket minus open bracket start fraction C over 157 end fraction times 403.20 close bracket end formula" title="Formula 15.6.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3996000" cy="360000"/>
                          </a:xfrm>
                          <a:prstGeom prst="rect">
                            <a:avLst/>
                          </a:prstGeom>
                        </pic:spPr>
                      </pic:pic>
                    </a:graphicData>
                  </a:graphic>
                  <wp14:sizeRelH relativeFrom="margin">
                    <wp14:pctWidth>0</wp14:pctWidth>
                  </wp14:sizeRelH>
                  <wp14:sizeRelV relativeFrom="margin">
                    <wp14:pctHeight>0</wp14:pctHeight>
                  </wp14:sizeRelV>
                </wp:anchor>
              </w:drawing>
            </w:r>
          </w:p>
        </w:tc>
      </w:tr>
      <w:tr w:rsidR="0015430F" w:rsidRPr="00A2441E" w:rsidDel="00212108" w14:paraId="491A6D3A" w14:textId="77777777" w:rsidTr="008D16C0">
        <w:tc>
          <w:tcPr>
            <w:tcW w:w="992" w:type="dxa"/>
          </w:tcPr>
          <w:p w14:paraId="6D99FF6C" w14:textId="77777777" w:rsidR="0015430F" w:rsidRPr="00A2441E" w:rsidRDefault="0015430F" w:rsidP="008D16C0">
            <w:pPr>
              <w:pStyle w:val="Sectiontext"/>
              <w:keepNext/>
              <w:keepLines/>
              <w:jc w:val="center"/>
            </w:pPr>
          </w:p>
        </w:tc>
        <w:tc>
          <w:tcPr>
            <w:tcW w:w="8368" w:type="dxa"/>
            <w:gridSpan w:val="3"/>
          </w:tcPr>
          <w:p w14:paraId="47E8CD57" w14:textId="77777777" w:rsidR="0015430F" w:rsidRPr="00A2441E" w:rsidDel="00212108" w:rsidRDefault="0015430F" w:rsidP="008D16C0">
            <w:pPr>
              <w:pStyle w:val="Sectiontext"/>
              <w:keepNext/>
              <w:keepLines/>
              <w:rPr>
                <w:rFonts w:cs="Arial"/>
                <w:color w:val="000000"/>
                <w:shd w:val="clear" w:color="auto" w:fill="FFFFFF"/>
              </w:rPr>
            </w:pPr>
            <w:r>
              <w:rPr>
                <w:rFonts w:cs="Arial"/>
                <w:color w:val="000000"/>
                <w:shd w:val="clear" w:color="auto" w:fill="FFFFFF"/>
              </w:rPr>
              <w:t>Where:</w:t>
            </w:r>
          </w:p>
        </w:tc>
      </w:tr>
      <w:tr w:rsidR="0015430F" w:rsidRPr="00A2441E" w14:paraId="2E08186D" w14:textId="77777777" w:rsidTr="008D16C0">
        <w:tc>
          <w:tcPr>
            <w:tcW w:w="992" w:type="dxa"/>
          </w:tcPr>
          <w:p w14:paraId="15DD361F" w14:textId="77777777" w:rsidR="0015430F" w:rsidRPr="00A2441E" w:rsidRDefault="0015430F" w:rsidP="008D16C0">
            <w:pPr>
              <w:pStyle w:val="Sectiontext"/>
              <w:jc w:val="center"/>
            </w:pPr>
          </w:p>
        </w:tc>
        <w:tc>
          <w:tcPr>
            <w:tcW w:w="567" w:type="dxa"/>
          </w:tcPr>
          <w:p w14:paraId="6271F3E3" w14:textId="77777777" w:rsidR="0015430F" w:rsidRPr="009E469A" w:rsidRDefault="0015430F" w:rsidP="008D16C0">
            <w:pPr>
              <w:pStyle w:val="Sectiontext"/>
              <w:rPr>
                <w:b/>
                <w:iCs/>
              </w:rPr>
            </w:pPr>
            <w:r>
              <w:rPr>
                <w:b/>
                <w:iCs/>
              </w:rPr>
              <w:t>A</w:t>
            </w:r>
          </w:p>
        </w:tc>
        <w:tc>
          <w:tcPr>
            <w:tcW w:w="7801" w:type="dxa"/>
            <w:gridSpan w:val="2"/>
          </w:tcPr>
          <w:p w14:paraId="48A6473F" w14:textId="77777777" w:rsidR="0015430F" w:rsidRPr="00A2441E" w:rsidRDefault="0015430F" w:rsidP="008D16C0">
            <w:pPr>
              <w:pStyle w:val="Sectiontext"/>
              <w:rPr>
                <w:iCs/>
              </w:rPr>
            </w:pPr>
            <w:r w:rsidRPr="00A2441E">
              <w:t xml:space="preserve">is the </w:t>
            </w:r>
            <w:r>
              <w:t>le</w:t>
            </w:r>
            <w:r w:rsidRPr="00A2441E">
              <w:t>s</w:t>
            </w:r>
            <w:r>
              <w:t>ser of the following</w:t>
            </w:r>
            <w:r w:rsidRPr="00A2441E">
              <w:t xml:space="preserve"> </w:t>
            </w:r>
            <w:r>
              <w:t>school</w:t>
            </w:r>
            <w:r w:rsidRPr="00A2441E">
              <w:t xml:space="preserve"> transport costs at the location</w:t>
            </w:r>
            <w:r>
              <w:t xml:space="preserve"> in local currency</w:t>
            </w:r>
            <w:r w:rsidRPr="00A2441E">
              <w:t>.</w:t>
            </w:r>
          </w:p>
        </w:tc>
      </w:tr>
      <w:tr w:rsidR="0015430F" w:rsidRPr="00D15A4D" w14:paraId="179A12D6" w14:textId="77777777" w:rsidTr="008D16C0">
        <w:tblPrEx>
          <w:tblLook w:val="04A0" w:firstRow="1" w:lastRow="0" w:firstColumn="1" w:lastColumn="0" w:noHBand="0" w:noVBand="1"/>
        </w:tblPrEx>
        <w:tc>
          <w:tcPr>
            <w:tcW w:w="992" w:type="dxa"/>
          </w:tcPr>
          <w:p w14:paraId="079DCD97" w14:textId="77777777" w:rsidR="0015430F" w:rsidRPr="00D15A4D" w:rsidRDefault="0015430F" w:rsidP="008D16C0">
            <w:pPr>
              <w:pStyle w:val="Sectiontext"/>
              <w:jc w:val="center"/>
              <w:rPr>
                <w:lang w:eastAsia="en-US"/>
              </w:rPr>
            </w:pPr>
          </w:p>
        </w:tc>
        <w:tc>
          <w:tcPr>
            <w:tcW w:w="567" w:type="dxa"/>
          </w:tcPr>
          <w:p w14:paraId="4BE4D1FA" w14:textId="77777777" w:rsidR="0015430F" w:rsidRPr="00D15A4D" w:rsidRDefault="0015430F" w:rsidP="008D16C0">
            <w:pPr>
              <w:pStyle w:val="Sectiontext"/>
              <w:rPr>
                <w:rFonts w:cs="Arial"/>
                <w:iCs/>
                <w:lang w:eastAsia="en-US"/>
              </w:rPr>
            </w:pPr>
          </w:p>
        </w:tc>
        <w:tc>
          <w:tcPr>
            <w:tcW w:w="567" w:type="dxa"/>
            <w:hideMark/>
          </w:tcPr>
          <w:p w14:paraId="24583F89" w14:textId="77777777" w:rsidR="0015430F" w:rsidRPr="00D15A4D" w:rsidRDefault="0015430F" w:rsidP="008D16C0">
            <w:pPr>
              <w:pStyle w:val="Sectiontext"/>
              <w:rPr>
                <w:rFonts w:cs="Arial"/>
                <w:iCs/>
                <w:lang w:eastAsia="en-US"/>
              </w:rPr>
            </w:pPr>
            <w:r>
              <w:rPr>
                <w:rFonts w:cs="Arial"/>
                <w:iCs/>
                <w:lang w:eastAsia="en-US"/>
              </w:rPr>
              <w:t>a</w:t>
            </w:r>
            <w:r w:rsidRPr="00D15A4D">
              <w:rPr>
                <w:rFonts w:cs="Arial"/>
                <w:iCs/>
                <w:lang w:eastAsia="en-US"/>
              </w:rPr>
              <w:t>.</w:t>
            </w:r>
          </w:p>
        </w:tc>
        <w:tc>
          <w:tcPr>
            <w:tcW w:w="7234" w:type="dxa"/>
          </w:tcPr>
          <w:p w14:paraId="688A2AD5" w14:textId="77777777" w:rsidR="0015430F" w:rsidRPr="00D15A4D" w:rsidRDefault="0015430F" w:rsidP="008D16C0">
            <w:pPr>
              <w:pStyle w:val="Sectiontext"/>
              <w:rPr>
                <w:rFonts w:cs="Arial"/>
                <w:iCs/>
                <w:lang w:eastAsia="en-US"/>
              </w:rPr>
            </w:pPr>
            <w:r>
              <w:t>The costs that would be payable had</w:t>
            </w:r>
            <w:r w:rsidRPr="00AA574D">
              <w:t xml:space="preserve"> the child attended a benchmark school.</w:t>
            </w:r>
          </w:p>
        </w:tc>
      </w:tr>
      <w:tr w:rsidR="0015430F" w:rsidRPr="00D15A4D" w14:paraId="4A3C4659" w14:textId="77777777" w:rsidTr="008D16C0">
        <w:tblPrEx>
          <w:tblLook w:val="04A0" w:firstRow="1" w:lastRow="0" w:firstColumn="1" w:lastColumn="0" w:noHBand="0" w:noVBand="1"/>
        </w:tblPrEx>
        <w:tc>
          <w:tcPr>
            <w:tcW w:w="992" w:type="dxa"/>
          </w:tcPr>
          <w:p w14:paraId="0CD14CF9" w14:textId="77777777" w:rsidR="0015430F" w:rsidRPr="00D15A4D" w:rsidRDefault="0015430F" w:rsidP="008D16C0">
            <w:pPr>
              <w:pStyle w:val="Sectiontext"/>
              <w:jc w:val="center"/>
              <w:rPr>
                <w:lang w:eastAsia="en-US"/>
              </w:rPr>
            </w:pPr>
          </w:p>
        </w:tc>
        <w:tc>
          <w:tcPr>
            <w:tcW w:w="567" w:type="dxa"/>
          </w:tcPr>
          <w:p w14:paraId="5482ACE5" w14:textId="77777777" w:rsidR="0015430F" w:rsidRPr="00D15A4D" w:rsidRDefault="0015430F" w:rsidP="008D16C0">
            <w:pPr>
              <w:pStyle w:val="Sectiontext"/>
              <w:rPr>
                <w:rFonts w:cs="Arial"/>
                <w:iCs/>
                <w:lang w:eastAsia="en-US"/>
              </w:rPr>
            </w:pPr>
          </w:p>
        </w:tc>
        <w:tc>
          <w:tcPr>
            <w:tcW w:w="567" w:type="dxa"/>
          </w:tcPr>
          <w:p w14:paraId="342FAF20" w14:textId="77777777" w:rsidR="0015430F" w:rsidRPr="00D15A4D" w:rsidRDefault="0015430F" w:rsidP="008D16C0">
            <w:pPr>
              <w:pStyle w:val="Sectiontext"/>
              <w:rPr>
                <w:rFonts w:cs="Arial"/>
                <w:iCs/>
                <w:lang w:eastAsia="en-US"/>
              </w:rPr>
            </w:pPr>
            <w:r>
              <w:rPr>
                <w:rFonts w:cs="Arial"/>
                <w:iCs/>
                <w:lang w:eastAsia="en-US"/>
              </w:rPr>
              <w:t>b.</w:t>
            </w:r>
          </w:p>
        </w:tc>
        <w:tc>
          <w:tcPr>
            <w:tcW w:w="7234" w:type="dxa"/>
          </w:tcPr>
          <w:p w14:paraId="245E219D" w14:textId="77777777" w:rsidR="0015430F" w:rsidRPr="00D15A4D" w:rsidRDefault="0015430F" w:rsidP="008D16C0">
            <w:pPr>
              <w:pStyle w:val="Sectiontext"/>
              <w:rPr>
                <w:rFonts w:cs="Arial"/>
                <w:iCs/>
                <w:lang w:eastAsia="en-US"/>
              </w:rPr>
            </w:pPr>
            <w:r>
              <w:t>The c</w:t>
            </w:r>
            <w:r w:rsidRPr="00AA574D">
              <w:t>osts paid by the member for the child.</w:t>
            </w:r>
          </w:p>
        </w:tc>
      </w:tr>
      <w:tr w:rsidR="0015430F" w:rsidRPr="00A2441E" w14:paraId="4D014CC2" w14:textId="77777777" w:rsidTr="008D16C0">
        <w:tc>
          <w:tcPr>
            <w:tcW w:w="992" w:type="dxa"/>
          </w:tcPr>
          <w:p w14:paraId="056394A9" w14:textId="77777777" w:rsidR="0015430F" w:rsidRPr="00A2441E" w:rsidRDefault="0015430F" w:rsidP="008D16C0">
            <w:pPr>
              <w:pStyle w:val="Sectiontext"/>
              <w:jc w:val="center"/>
            </w:pPr>
          </w:p>
        </w:tc>
        <w:tc>
          <w:tcPr>
            <w:tcW w:w="567" w:type="dxa"/>
          </w:tcPr>
          <w:p w14:paraId="584AC014" w14:textId="77777777" w:rsidR="0015430F" w:rsidRPr="009E469A" w:rsidRDefault="0015430F" w:rsidP="008D16C0">
            <w:pPr>
              <w:pStyle w:val="Sectiontext"/>
              <w:rPr>
                <w:b/>
                <w:iCs/>
              </w:rPr>
            </w:pPr>
            <w:r>
              <w:rPr>
                <w:b/>
                <w:iCs/>
              </w:rPr>
              <w:t>B</w:t>
            </w:r>
          </w:p>
        </w:tc>
        <w:tc>
          <w:tcPr>
            <w:tcW w:w="7801" w:type="dxa"/>
            <w:gridSpan w:val="2"/>
          </w:tcPr>
          <w:p w14:paraId="46B7B14E" w14:textId="77777777" w:rsidR="0015430F" w:rsidRDefault="0015430F" w:rsidP="008D16C0">
            <w:pPr>
              <w:pStyle w:val="Sectiontext"/>
            </w:pPr>
            <w:r>
              <w:t>is the exchange rate</w:t>
            </w:r>
            <w:r w:rsidRPr="00A2441E">
              <w:t xml:space="preserve"> provided by the Department of Foreign Affairs and Trade for the payday </w:t>
            </w:r>
            <w:r>
              <w:t>before</w:t>
            </w:r>
            <w:r w:rsidRPr="00A2441E">
              <w:t xml:space="preserve"> </w:t>
            </w:r>
            <w:r>
              <w:t>the benefit period.</w:t>
            </w:r>
          </w:p>
          <w:p w14:paraId="1019E8B6" w14:textId="77777777" w:rsidR="0015430F" w:rsidRPr="00A2441E" w:rsidRDefault="0015430F" w:rsidP="008D16C0">
            <w:pPr>
              <w:pStyle w:val="notepara"/>
              <w:rPr>
                <w:iCs/>
              </w:rPr>
            </w:pPr>
            <w:r w:rsidRPr="00F203F2">
              <w:rPr>
                <w:b/>
              </w:rPr>
              <w:t>Note:</w:t>
            </w:r>
            <w:r>
              <w:t xml:space="preserve"> </w:t>
            </w:r>
            <w:r>
              <w:tab/>
              <w:t xml:space="preserve">This is used to convert </w:t>
            </w:r>
            <w:r w:rsidRPr="00A2441E">
              <w:t xml:space="preserve">the </w:t>
            </w:r>
            <w:r>
              <w:t xml:space="preserve">local </w:t>
            </w:r>
            <w:r w:rsidRPr="00A2441E">
              <w:t xml:space="preserve">currency in which the member incurred the </w:t>
            </w:r>
            <w:r>
              <w:t>school</w:t>
            </w:r>
            <w:r w:rsidRPr="00A2441E">
              <w:t xml:space="preserve"> transport cost</w:t>
            </w:r>
            <w:r>
              <w:t>s into Australian dollars.</w:t>
            </w:r>
          </w:p>
        </w:tc>
      </w:tr>
      <w:tr w:rsidR="0015430F" w:rsidRPr="00A2441E" w14:paraId="1A5C5DC6" w14:textId="77777777" w:rsidTr="008D16C0">
        <w:tc>
          <w:tcPr>
            <w:tcW w:w="992" w:type="dxa"/>
          </w:tcPr>
          <w:p w14:paraId="45EA829F" w14:textId="77777777" w:rsidR="0015430F" w:rsidRPr="00A2441E" w:rsidRDefault="0015430F" w:rsidP="008D16C0">
            <w:pPr>
              <w:pStyle w:val="Sectiontext"/>
              <w:jc w:val="center"/>
            </w:pPr>
          </w:p>
        </w:tc>
        <w:tc>
          <w:tcPr>
            <w:tcW w:w="567" w:type="dxa"/>
          </w:tcPr>
          <w:p w14:paraId="50A1E6ED" w14:textId="77777777" w:rsidR="0015430F" w:rsidRPr="009E469A" w:rsidRDefault="0015430F" w:rsidP="008D16C0">
            <w:pPr>
              <w:pStyle w:val="Sectiontext"/>
              <w:rPr>
                <w:b/>
                <w:iCs/>
              </w:rPr>
            </w:pPr>
            <w:r>
              <w:rPr>
                <w:b/>
                <w:iCs/>
              </w:rPr>
              <w:t>C</w:t>
            </w:r>
          </w:p>
        </w:tc>
        <w:tc>
          <w:tcPr>
            <w:tcW w:w="7801" w:type="dxa"/>
            <w:gridSpan w:val="2"/>
          </w:tcPr>
          <w:p w14:paraId="6E24F1C7" w14:textId="77777777" w:rsidR="0015430F" w:rsidRPr="00A2441E" w:rsidRDefault="0015430F" w:rsidP="008D16C0">
            <w:pPr>
              <w:pStyle w:val="Sectiontext"/>
              <w:rPr>
                <w:iCs/>
              </w:rPr>
            </w:pPr>
            <w:r w:rsidRPr="00A2441E">
              <w:t>is the number of days the member</w:t>
            </w:r>
            <w:r>
              <w:t>’s child</w:t>
            </w:r>
            <w:r w:rsidRPr="00A2441E">
              <w:t xml:space="preserve"> attended school in the overseas location during the </w:t>
            </w:r>
            <w:r>
              <w:t>benefit period, not exceeding 157</w:t>
            </w:r>
            <w:r w:rsidRPr="00A2441E">
              <w:t xml:space="preserve"> days.</w:t>
            </w:r>
          </w:p>
        </w:tc>
      </w:tr>
      <w:tr w:rsidR="0015430F" w:rsidRPr="00A2441E" w14:paraId="62681C6A" w14:textId="77777777" w:rsidTr="008D16C0">
        <w:tc>
          <w:tcPr>
            <w:tcW w:w="992" w:type="dxa"/>
          </w:tcPr>
          <w:p w14:paraId="64863FC8" w14:textId="77777777" w:rsidR="0015430F" w:rsidRPr="00A2441E" w:rsidRDefault="0015430F" w:rsidP="008D16C0">
            <w:pPr>
              <w:pStyle w:val="Sectiontext"/>
              <w:jc w:val="center"/>
            </w:pPr>
          </w:p>
        </w:tc>
        <w:tc>
          <w:tcPr>
            <w:tcW w:w="8368" w:type="dxa"/>
            <w:gridSpan w:val="3"/>
          </w:tcPr>
          <w:p w14:paraId="0D49C71B" w14:textId="77777777" w:rsidR="0015430F" w:rsidRPr="00907354" w:rsidRDefault="0015430F" w:rsidP="008D16C0">
            <w:pPr>
              <w:pStyle w:val="notepara"/>
              <w:rPr>
                <w:b/>
              </w:rPr>
            </w:pPr>
            <w:r>
              <w:rPr>
                <w:b/>
              </w:rPr>
              <w:t>Note:</w:t>
            </w:r>
            <w:r>
              <w:rPr>
                <w:b/>
              </w:rPr>
              <w:tab/>
            </w:r>
            <w:r w:rsidRPr="00244013">
              <w:t xml:space="preserve">If the outcome is zero or less, the </w:t>
            </w:r>
            <w:r>
              <w:t xml:space="preserve">amount </w:t>
            </w:r>
            <w:r w:rsidRPr="00244013">
              <w:t>payable</w:t>
            </w:r>
            <w:r>
              <w:t xml:space="preserve"> for excess costs of school transport</w:t>
            </w:r>
            <w:r w:rsidRPr="00244013">
              <w:t xml:space="preserve"> is </w:t>
            </w:r>
            <w:r>
              <w:t>AUD </w:t>
            </w:r>
            <w:r w:rsidRPr="00244013">
              <w:t>0</w:t>
            </w:r>
            <w:r>
              <w:t>.</w:t>
            </w:r>
          </w:p>
        </w:tc>
      </w:tr>
      <w:tr w:rsidR="0015430F" w:rsidRPr="00A2441E" w14:paraId="0E8D4819" w14:textId="77777777" w:rsidTr="008D16C0">
        <w:tc>
          <w:tcPr>
            <w:tcW w:w="992" w:type="dxa"/>
          </w:tcPr>
          <w:p w14:paraId="4F1704E5" w14:textId="77777777" w:rsidR="0015430F" w:rsidRPr="00A2441E" w:rsidRDefault="0015430F" w:rsidP="008D16C0">
            <w:pPr>
              <w:pStyle w:val="Sectiontext"/>
              <w:jc w:val="center"/>
            </w:pPr>
            <w:r>
              <w:t>3</w:t>
            </w:r>
            <w:r w:rsidRPr="00A2441E">
              <w:t>.</w:t>
            </w:r>
          </w:p>
        </w:tc>
        <w:tc>
          <w:tcPr>
            <w:tcW w:w="8368" w:type="dxa"/>
            <w:gridSpan w:val="3"/>
          </w:tcPr>
          <w:p w14:paraId="41239EBB" w14:textId="77777777" w:rsidR="0015430F" w:rsidRPr="00A2441E" w:rsidRDefault="0015430F" w:rsidP="008D16C0">
            <w:pPr>
              <w:pStyle w:val="Sectiontext"/>
              <w:rPr>
                <w:iCs/>
              </w:rPr>
            </w:pPr>
            <w:r>
              <w:rPr>
                <w:rFonts w:cs="Arial"/>
                <w:color w:val="000000"/>
                <w:shd w:val="clear" w:color="auto" w:fill="FFFFFF"/>
              </w:rPr>
              <w:t>In this section, the following definition applies.</w:t>
            </w:r>
          </w:p>
        </w:tc>
      </w:tr>
      <w:tr w:rsidR="0015430F" w:rsidRPr="00692FEF" w14:paraId="2DE1FEC1" w14:textId="77777777" w:rsidTr="008D16C0">
        <w:tc>
          <w:tcPr>
            <w:tcW w:w="992" w:type="dxa"/>
          </w:tcPr>
          <w:p w14:paraId="5D13AA97" w14:textId="77777777" w:rsidR="0015430F" w:rsidRDefault="0015430F" w:rsidP="008D16C0">
            <w:pPr>
              <w:pStyle w:val="Sectiontext"/>
              <w:jc w:val="center"/>
            </w:pPr>
          </w:p>
        </w:tc>
        <w:tc>
          <w:tcPr>
            <w:tcW w:w="8368" w:type="dxa"/>
            <w:gridSpan w:val="3"/>
          </w:tcPr>
          <w:p w14:paraId="568455F2" w14:textId="77777777" w:rsidR="0015430F" w:rsidRPr="000932E0" w:rsidRDefault="0015430F" w:rsidP="008D16C0">
            <w:pPr>
              <w:pStyle w:val="Sectiontext"/>
              <w:rPr>
                <w:rFonts w:cs="Arial"/>
                <w:color w:val="000000"/>
                <w:shd w:val="clear" w:color="auto" w:fill="FFFFFF"/>
              </w:rPr>
            </w:pPr>
            <w:r w:rsidRPr="000932E0">
              <w:rPr>
                <w:rFonts w:cs="Arial"/>
                <w:b/>
                <w:color w:val="000000"/>
                <w:shd w:val="clear" w:color="auto" w:fill="FFFFFF"/>
              </w:rPr>
              <w:t>Benefit period</w:t>
            </w:r>
            <w:r w:rsidRPr="000932E0">
              <w:rPr>
                <w:rFonts w:cs="Arial"/>
                <w:color w:val="000000"/>
                <w:shd w:val="clear" w:color="auto" w:fill="FFFFFF"/>
              </w:rPr>
              <w:t xml:space="preserve"> means </w:t>
            </w:r>
            <w:r w:rsidRPr="000932E0">
              <w:rPr>
                <w:iCs/>
              </w:rPr>
              <w:t>a 12-month period commencing on 1 March of the relevant year.</w:t>
            </w:r>
          </w:p>
        </w:tc>
      </w:tr>
    </w:tbl>
    <w:p w14:paraId="595BA5D0" w14:textId="52D828EF" w:rsidR="00752AE4" w:rsidRPr="00A2441E" w:rsidRDefault="00752AE4">
      <w:pPr>
        <w:pStyle w:val="Heading6"/>
      </w:pPr>
      <w:bookmarkStart w:id="571" w:name="_Toc202426156"/>
      <w:r w:rsidRPr="00A2441E">
        <w:t>15.6.13</w:t>
      </w:r>
      <w:r w:rsidR="00262CD2">
        <w:tab/>
      </w:r>
      <w:r w:rsidRPr="00A2441E">
        <w:t>Language and communication tuition</w:t>
      </w:r>
      <w:bookmarkEnd w:id="571"/>
    </w:p>
    <w:tbl>
      <w:tblPr>
        <w:tblW w:w="9355" w:type="dxa"/>
        <w:tblInd w:w="113" w:type="dxa"/>
        <w:tblLayout w:type="fixed"/>
        <w:tblLook w:val="0000" w:firstRow="0" w:lastRow="0" w:firstColumn="0" w:lastColumn="0" w:noHBand="0" w:noVBand="0"/>
      </w:tblPr>
      <w:tblGrid>
        <w:gridCol w:w="992"/>
        <w:gridCol w:w="8363"/>
      </w:tblGrid>
      <w:tr w:rsidR="00752AE4" w:rsidRPr="00A2441E" w14:paraId="2A2F1A59" w14:textId="77777777" w:rsidTr="006B403E">
        <w:tc>
          <w:tcPr>
            <w:tcW w:w="992" w:type="dxa"/>
          </w:tcPr>
          <w:p w14:paraId="2BF501A4" w14:textId="77777777" w:rsidR="00752AE4" w:rsidRPr="00A2441E" w:rsidRDefault="00752AE4" w:rsidP="0060776D">
            <w:pPr>
              <w:pStyle w:val="Sectiontext"/>
            </w:pPr>
          </w:p>
        </w:tc>
        <w:tc>
          <w:tcPr>
            <w:tcW w:w="8363" w:type="dxa"/>
          </w:tcPr>
          <w:p w14:paraId="714CCBB0" w14:textId="77777777" w:rsidR="00752AE4" w:rsidRPr="00A2441E" w:rsidRDefault="00752AE4" w:rsidP="0060776D">
            <w:pPr>
              <w:pStyle w:val="Sectiontext"/>
              <w:rPr>
                <w:b/>
              </w:rPr>
            </w:pPr>
            <w:r w:rsidRPr="00A2441E">
              <w:rPr>
                <w:rFonts w:eastAsiaTheme="minorHAnsi"/>
              </w:rPr>
              <w:t>A member is eligible to be reimbursed reasonable tuition costs for their child</w:t>
            </w:r>
            <w:r w:rsidRPr="00A2441E">
              <w:rPr>
                <w:color w:val="FF0000"/>
              </w:rPr>
              <w:t xml:space="preserve"> </w:t>
            </w:r>
            <w:r w:rsidRPr="00A2441E">
              <w:rPr>
                <w:rFonts w:eastAsiaTheme="minorHAnsi"/>
              </w:rPr>
              <w:t>to learn a new language or form of communication that is used to teach a class the child attends if the CDF is satisfied it is necessary for the child's education.</w:t>
            </w:r>
            <w:r w:rsidRPr="00A2441E">
              <w:rPr>
                <w:b/>
              </w:rPr>
              <w:t xml:space="preserve"> </w:t>
            </w:r>
          </w:p>
        </w:tc>
      </w:tr>
    </w:tbl>
    <w:p w14:paraId="17D7095C" w14:textId="016696D5" w:rsidR="006B403E" w:rsidRDefault="006B403E">
      <w:pPr>
        <w:pStyle w:val="Heading6"/>
      </w:pPr>
      <w:bookmarkStart w:id="572" w:name="_Toc202426157"/>
      <w:r>
        <w:t>15.6.14</w:t>
      </w:r>
      <w:r w:rsidR="00262CD2">
        <w:tab/>
      </w:r>
      <w:r w:rsidRPr="00F4057C">
        <w:t>Remedial tuition</w:t>
      </w:r>
      <w:bookmarkEnd w:id="572"/>
    </w:p>
    <w:tbl>
      <w:tblPr>
        <w:tblW w:w="9359" w:type="dxa"/>
        <w:tblInd w:w="113" w:type="dxa"/>
        <w:tblLayout w:type="fixed"/>
        <w:tblLook w:val="04A0" w:firstRow="1" w:lastRow="0" w:firstColumn="1" w:lastColumn="0" w:noHBand="0" w:noVBand="1"/>
      </w:tblPr>
      <w:tblGrid>
        <w:gridCol w:w="992"/>
        <w:gridCol w:w="563"/>
        <w:gridCol w:w="567"/>
        <w:gridCol w:w="7237"/>
      </w:tblGrid>
      <w:tr w:rsidR="006B403E" w:rsidRPr="00D15A4D" w14:paraId="26CCE413" w14:textId="77777777" w:rsidTr="005E0555">
        <w:tc>
          <w:tcPr>
            <w:tcW w:w="992" w:type="dxa"/>
          </w:tcPr>
          <w:p w14:paraId="2F8EC904" w14:textId="77777777" w:rsidR="006B403E" w:rsidRPr="00D15A4D" w:rsidRDefault="006B403E" w:rsidP="005E0555">
            <w:pPr>
              <w:pStyle w:val="Sectiontext"/>
              <w:jc w:val="center"/>
              <w:rPr>
                <w:lang w:eastAsia="en-US"/>
              </w:rPr>
            </w:pPr>
            <w:r>
              <w:rPr>
                <w:lang w:eastAsia="en-US"/>
              </w:rPr>
              <w:t>1.</w:t>
            </w:r>
          </w:p>
        </w:tc>
        <w:tc>
          <w:tcPr>
            <w:tcW w:w="8367" w:type="dxa"/>
            <w:gridSpan w:val="3"/>
          </w:tcPr>
          <w:p w14:paraId="13C279F2" w14:textId="77777777" w:rsidR="006B403E" w:rsidRPr="00764B40" w:rsidRDefault="006B403E" w:rsidP="005E0555">
            <w:pPr>
              <w:pStyle w:val="Sectiontext"/>
            </w:pPr>
            <w:r>
              <w:t>A member is eligible to be reimbursed the cost of up to 50 hours of remedial tuition if the CDF is satisfied of all of the following.</w:t>
            </w:r>
          </w:p>
        </w:tc>
      </w:tr>
      <w:tr w:rsidR="006B403E" w:rsidRPr="00D15A4D" w14:paraId="7F802660" w14:textId="77777777" w:rsidTr="005E0555">
        <w:tc>
          <w:tcPr>
            <w:tcW w:w="992" w:type="dxa"/>
          </w:tcPr>
          <w:p w14:paraId="1D56785C" w14:textId="77777777" w:rsidR="006B403E" w:rsidRPr="00D15A4D" w:rsidRDefault="006B403E" w:rsidP="005E0555">
            <w:pPr>
              <w:pStyle w:val="Sectiontext"/>
              <w:jc w:val="center"/>
              <w:rPr>
                <w:lang w:eastAsia="en-US"/>
              </w:rPr>
            </w:pPr>
          </w:p>
        </w:tc>
        <w:tc>
          <w:tcPr>
            <w:tcW w:w="563" w:type="dxa"/>
          </w:tcPr>
          <w:p w14:paraId="19541187" w14:textId="77777777" w:rsidR="006B403E" w:rsidRPr="00D15A4D" w:rsidRDefault="006B403E" w:rsidP="005E0555">
            <w:pPr>
              <w:pStyle w:val="Sectiontext"/>
              <w:rPr>
                <w:rFonts w:cs="Arial"/>
                <w:lang w:eastAsia="en-US"/>
              </w:rPr>
            </w:pPr>
            <w:r>
              <w:rPr>
                <w:rFonts w:cs="Arial"/>
                <w:lang w:eastAsia="en-US"/>
              </w:rPr>
              <w:t>a.</w:t>
            </w:r>
          </w:p>
        </w:tc>
        <w:tc>
          <w:tcPr>
            <w:tcW w:w="7804" w:type="dxa"/>
            <w:gridSpan w:val="2"/>
          </w:tcPr>
          <w:p w14:paraId="4931330C" w14:textId="77777777" w:rsidR="006B403E" w:rsidRDefault="006B403E" w:rsidP="005E0555">
            <w:pPr>
              <w:pStyle w:val="Sectiontext"/>
            </w:pPr>
            <w:r>
              <w:t>There has been a decline in the child’s academic performance as result of the member’s overseas posting.</w:t>
            </w:r>
          </w:p>
        </w:tc>
      </w:tr>
      <w:tr w:rsidR="006B403E" w:rsidRPr="00D15A4D" w14:paraId="65257584" w14:textId="77777777" w:rsidTr="005E0555">
        <w:tc>
          <w:tcPr>
            <w:tcW w:w="992" w:type="dxa"/>
          </w:tcPr>
          <w:p w14:paraId="724D3AF7" w14:textId="77777777" w:rsidR="006B403E" w:rsidRPr="00D15A4D" w:rsidRDefault="006B403E" w:rsidP="005E0555">
            <w:pPr>
              <w:pStyle w:val="Sectiontext"/>
              <w:jc w:val="center"/>
              <w:rPr>
                <w:lang w:eastAsia="en-US"/>
              </w:rPr>
            </w:pPr>
          </w:p>
        </w:tc>
        <w:tc>
          <w:tcPr>
            <w:tcW w:w="563" w:type="dxa"/>
            <w:hideMark/>
          </w:tcPr>
          <w:p w14:paraId="17DC0CF2" w14:textId="77777777" w:rsidR="006B403E" w:rsidRPr="00D15A4D" w:rsidRDefault="006B403E" w:rsidP="005E0555">
            <w:pPr>
              <w:pStyle w:val="Sectiontext"/>
              <w:rPr>
                <w:rFonts w:cs="Arial"/>
                <w:lang w:eastAsia="en-US"/>
              </w:rPr>
            </w:pPr>
            <w:r>
              <w:rPr>
                <w:rFonts w:cs="Arial"/>
                <w:lang w:eastAsia="en-US"/>
              </w:rPr>
              <w:t>b</w:t>
            </w:r>
            <w:r w:rsidRPr="00D15A4D">
              <w:rPr>
                <w:rFonts w:cs="Arial"/>
                <w:lang w:eastAsia="en-US"/>
              </w:rPr>
              <w:t>.</w:t>
            </w:r>
          </w:p>
        </w:tc>
        <w:tc>
          <w:tcPr>
            <w:tcW w:w="7804" w:type="dxa"/>
            <w:gridSpan w:val="2"/>
          </w:tcPr>
          <w:p w14:paraId="6FE95316" w14:textId="77777777" w:rsidR="006B403E" w:rsidRPr="00D15A4D" w:rsidRDefault="006B403E" w:rsidP="005E0555">
            <w:pPr>
              <w:pStyle w:val="Sectiontext"/>
              <w:rPr>
                <w:rFonts w:cs="Arial"/>
              </w:rPr>
            </w:pPr>
            <w:r>
              <w:t>A</w:t>
            </w:r>
            <w:r w:rsidRPr="00361BEE">
              <w:t xml:space="preserve"> written evaluation</w:t>
            </w:r>
            <w:r>
              <w:t xml:space="preserve"> has been</w:t>
            </w:r>
            <w:r w:rsidRPr="00361BEE">
              <w:t xml:space="preserve"> </w:t>
            </w:r>
            <w:r>
              <w:t>provided by</w:t>
            </w:r>
            <w:r w:rsidRPr="00361BEE">
              <w:t xml:space="preserve"> the child</w:t>
            </w:r>
            <w:r>
              <w:t>’s</w:t>
            </w:r>
            <w:r w:rsidRPr="00361BEE">
              <w:t xml:space="preserve"> school which includes </w:t>
            </w:r>
            <w:r>
              <w:t xml:space="preserve">all of </w:t>
            </w:r>
            <w:r w:rsidRPr="00361BEE">
              <w:t>the following.</w:t>
            </w:r>
          </w:p>
        </w:tc>
      </w:tr>
      <w:tr w:rsidR="006B403E" w:rsidRPr="00D15A4D" w14:paraId="51401B21" w14:textId="77777777" w:rsidTr="005E0555">
        <w:tc>
          <w:tcPr>
            <w:tcW w:w="992" w:type="dxa"/>
          </w:tcPr>
          <w:p w14:paraId="691A32F9" w14:textId="77777777" w:rsidR="006B403E" w:rsidRPr="00D15A4D" w:rsidRDefault="006B403E" w:rsidP="005E0555">
            <w:pPr>
              <w:pStyle w:val="Sectiontext"/>
              <w:rPr>
                <w:lang w:eastAsia="en-US"/>
              </w:rPr>
            </w:pPr>
          </w:p>
        </w:tc>
        <w:tc>
          <w:tcPr>
            <w:tcW w:w="563" w:type="dxa"/>
          </w:tcPr>
          <w:p w14:paraId="2D227B7C" w14:textId="77777777" w:rsidR="006B403E" w:rsidRPr="00D15A4D" w:rsidRDefault="006B403E" w:rsidP="005E0555">
            <w:pPr>
              <w:pStyle w:val="Sectiontext"/>
              <w:rPr>
                <w:rFonts w:cs="Arial"/>
                <w:iCs/>
                <w:lang w:eastAsia="en-US"/>
              </w:rPr>
            </w:pPr>
          </w:p>
        </w:tc>
        <w:tc>
          <w:tcPr>
            <w:tcW w:w="567" w:type="dxa"/>
            <w:hideMark/>
          </w:tcPr>
          <w:p w14:paraId="1EE815A5" w14:textId="77777777" w:rsidR="006B403E" w:rsidRPr="00D15A4D" w:rsidRDefault="006B403E" w:rsidP="005E0555">
            <w:pPr>
              <w:pStyle w:val="Sectiontext"/>
              <w:rPr>
                <w:rFonts w:cs="Arial"/>
                <w:iCs/>
                <w:lang w:eastAsia="en-US"/>
              </w:rPr>
            </w:pPr>
            <w:r w:rsidRPr="00D15A4D">
              <w:rPr>
                <w:rFonts w:cs="Arial"/>
                <w:iCs/>
                <w:lang w:eastAsia="en-US"/>
              </w:rPr>
              <w:t>i.</w:t>
            </w:r>
          </w:p>
        </w:tc>
        <w:tc>
          <w:tcPr>
            <w:tcW w:w="7237" w:type="dxa"/>
          </w:tcPr>
          <w:p w14:paraId="48932D5D" w14:textId="77777777" w:rsidR="006B403E" w:rsidRPr="00D15A4D" w:rsidRDefault="006B403E" w:rsidP="005E0555">
            <w:pPr>
              <w:pStyle w:val="Sectiontext"/>
              <w:rPr>
                <w:rFonts w:cs="Arial"/>
                <w:iCs/>
                <w:lang w:eastAsia="en-US"/>
              </w:rPr>
            </w:pPr>
            <w:r w:rsidRPr="00C52794">
              <w:t>The child’s</w:t>
            </w:r>
            <w:r>
              <w:t xml:space="preserve"> rate of academic</w:t>
            </w:r>
            <w:r w:rsidRPr="00C52794">
              <w:t xml:space="preserve"> progress at the school.</w:t>
            </w:r>
          </w:p>
        </w:tc>
      </w:tr>
      <w:tr w:rsidR="006B403E" w:rsidRPr="00D15A4D" w14:paraId="0FF7607D" w14:textId="77777777" w:rsidTr="005E0555">
        <w:tc>
          <w:tcPr>
            <w:tcW w:w="992" w:type="dxa"/>
          </w:tcPr>
          <w:p w14:paraId="235DB2BB" w14:textId="77777777" w:rsidR="006B403E" w:rsidRPr="00D15A4D" w:rsidRDefault="006B403E" w:rsidP="005E0555">
            <w:pPr>
              <w:pStyle w:val="Sectiontext"/>
              <w:rPr>
                <w:lang w:eastAsia="en-US"/>
              </w:rPr>
            </w:pPr>
          </w:p>
        </w:tc>
        <w:tc>
          <w:tcPr>
            <w:tcW w:w="563" w:type="dxa"/>
          </w:tcPr>
          <w:p w14:paraId="5C9E7F6E" w14:textId="77777777" w:rsidR="006B403E" w:rsidRPr="00D15A4D" w:rsidRDefault="006B403E" w:rsidP="005E0555">
            <w:pPr>
              <w:pStyle w:val="Sectiontext"/>
              <w:rPr>
                <w:rFonts w:cs="Arial"/>
                <w:iCs/>
                <w:lang w:eastAsia="en-US"/>
              </w:rPr>
            </w:pPr>
          </w:p>
        </w:tc>
        <w:tc>
          <w:tcPr>
            <w:tcW w:w="567" w:type="dxa"/>
            <w:hideMark/>
          </w:tcPr>
          <w:p w14:paraId="478B9473" w14:textId="77777777" w:rsidR="006B403E" w:rsidRPr="00D15A4D" w:rsidRDefault="006B403E" w:rsidP="005E0555">
            <w:pPr>
              <w:pStyle w:val="Sectiontext"/>
              <w:rPr>
                <w:rFonts w:cs="Arial"/>
                <w:iCs/>
                <w:lang w:eastAsia="en-US"/>
              </w:rPr>
            </w:pPr>
            <w:r>
              <w:rPr>
                <w:rFonts w:cs="Arial"/>
                <w:iCs/>
                <w:lang w:eastAsia="en-US"/>
              </w:rPr>
              <w:t>i</w:t>
            </w:r>
            <w:r w:rsidRPr="00D15A4D">
              <w:rPr>
                <w:rFonts w:cs="Arial"/>
                <w:iCs/>
                <w:lang w:eastAsia="en-US"/>
              </w:rPr>
              <w:t>i.</w:t>
            </w:r>
          </w:p>
        </w:tc>
        <w:tc>
          <w:tcPr>
            <w:tcW w:w="7237" w:type="dxa"/>
          </w:tcPr>
          <w:p w14:paraId="50CAD26C" w14:textId="77777777" w:rsidR="006B403E" w:rsidRPr="00D15A4D" w:rsidRDefault="006B403E" w:rsidP="005E0555">
            <w:pPr>
              <w:pStyle w:val="Sectiontext"/>
              <w:rPr>
                <w:rFonts w:cs="Arial"/>
                <w:iCs/>
                <w:lang w:eastAsia="en-US"/>
              </w:rPr>
            </w:pPr>
            <w:r w:rsidRPr="00C52794">
              <w:t>The reason remedial tuition is recommended.</w:t>
            </w:r>
          </w:p>
        </w:tc>
      </w:tr>
      <w:tr w:rsidR="006B403E" w:rsidRPr="00D15A4D" w14:paraId="2FC379B8" w14:textId="77777777" w:rsidTr="005E0555">
        <w:tc>
          <w:tcPr>
            <w:tcW w:w="992" w:type="dxa"/>
          </w:tcPr>
          <w:p w14:paraId="203D5A6D" w14:textId="77777777" w:rsidR="006B403E" w:rsidRPr="00D15A4D" w:rsidRDefault="006B403E" w:rsidP="005E0555">
            <w:pPr>
              <w:pStyle w:val="Sectiontext"/>
              <w:rPr>
                <w:lang w:eastAsia="en-US"/>
              </w:rPr>
            </w:pPr>
          </w:p>
        </w:tc>
        <w:tc>
          <w:tcPr>
            <w:tcW w:w="563" w:type="dxa"/>
          </w:tcPr>
          <w:p w14:paraId="6CC2D838" w14:textId="77777777" w:rsidR="006B403E" w:rsidRPr="00D15A4D" w:rsidRDefault="006B403E" w:rsidP="005E0555">
            <w:pPr>
              <w:pStyle w:val="Sectiontext"/>
              <w:rPr>
                <w:rFonts w:cs="Arial"/>
                <w:iCs/>
                <w:lang w:eastAsia="en-US"/>
              </w:rPr>
            </w:pPr>
          </w:p>
        </w:tc>
        <w:tc>
          <w:tcPr>
            <w:tcW w:w="567" w:type="dxa"/>
            <w:hideMark/>
          </w:tcPr>
          <w:p w14:paraId="09EDC745" w14:textId="77777777" w:rsidR="006B403E" w:rsidRPr="00D15A4D" w:rsidRDefault="006B403E" w:rsidP="005E0555">
            <w:pPr>
              <w:pStyle w:val="Sectiontext"/>
              <w:rPr>
                <w:rFonts w:cs="Arial"/>
                <w:iCs/>
                <w:lang w:eastAsia="en-US"/>
              </w:rPr>
            </w:pPr>
            <w:r>
              <w:rPr>
                <w:rFonts w:cs="Arial"/>
                <w:iCs/>
                <w:lang w:eastAsia="en-US"/>
              </w:rPr>
              <w:t>i</w:t>
            </w:r>
            <w:r w:rsidRPr="00D15A4D">
              <w:rPr>
                <w:rFonts w:cs="Arial"/>
                <w:iCs/>
                <w:lang w:eastAsia="en-US"/>
              </w:rPr>
              <w:t>i</w:t>
            </w:r>
            <w:r>
              <w:rPr>
                <w:rFonts w:cs="Arial"/>
                <w:iCs/>
                <w:lang w:eastAsia="en-US"/>
              </w:rPr>
              <w:t>i</w:t>
            </w:r>
            <w:r w:rsidRPr="00D15A4D">
              <w:rPr>
                <w:rFonts w:cs="Arial"/>
                <w:iCs/>
                <w:lang w:eastAsia="en-US"/>
              </w:rPr>
              <w:t>.</w:t>
            </w:r>
          </w:p>
        </w:tc>
        <w:tc>
          <w:tcPr>
            <w:tcW w:w="7237" w:type="dxa"/>
          </w:tcPr>
          <w:p w14:paraId="02025D57" w14:textId="77777777" w:rsidR="006B403E" w:rsidRPr="00D15A4D" w:rsidRDefault="006B403E" w:rsidP="005E0555">
            <w:pPr>
              <w:pStyle w:val="Sectiontext"/>
              <w:rPr>
                <w:rFonts w:cs="Arial"/>
                <w:iCs/>
                <w:lang w:eastAsia="en-US"/>
              </w:rPr>
            </w:pPr>
            <w:r w:rsidRPr="00C52794">
              <w:t xml:space="preserve">The recommended number of </w:t>
            </w:r>
            <w:r>
              <w:t>remedial tuition hours.</w:t>
            </w:r>
          </w:p>
        </w:tc>
      </w:tr>
      <w:tr w:rsidR="006B403E" w:rsidRPr="009108EA" w14:paraId="07D04544" w14:textId="77777777" w:rsidTr="005E0555">
        <w:tc>
          <w:tcPr>
            <w:tcW w:w="992" w:type="dxa"/>
          </w:tcPr>
          <w:p w14:paraId="79215AA4" w14:textId="77777777" w:rsidR="006B403E" w:rsidRPr="00D15A4D" w:rsidRDefault="006B403E" w:rsidP="005E0555">
            <w:pPr>
              <w:pStyle w:val="Sectiontext"/>
              <w:jc w:val="center"/>
              <w:rPr>
                <w:lang w:eastAsia="en-US"/>
              </w:rPr>
            </w:pPr>
          </w:p>
        </w:tc>
        <w:tc>
          <w:tcPr>
            <w:tcW w:w="563" w:type="dxa"/>
          </w:tcPr>
          <w:p w14:paraId="0F9F2B69" w14:textId="77777777" w:rsidR="006B403E" w:rsidRPr="00D15A4D" w:rsidRDefault="006B403E" w:rsidP="005E0555">
            <w:pPr>
              <w:pStyle w:val="Sectiontext"/>
              <w:rPr>
                <w:rFonts w:cs="Arial"/>
                <w:lang w:eastAsia="en-US"/>
              </w:rPr>
            </w:pPr>
            <w:r>
              <w:rPr>
                <w:rFonts w:cs="Arial"/>
                <w:lang w:eastAsia="en-US"/>
              </w:rPr>
              <w:t>c.</w:t>
            </w:r>
          </w:p>
        </w:tc>
        <w:tc>
          <w:tcPr>
            <w:tcW w:w="7804" w:type="dxa"/>
            <w:gridSpan w:val="2"/>
          </w:tcPr>
          <w:p w14:paraId="685108EC" w14:textId="77777777" w:rsidR="006B403E" w:rsidRPr="009108EA" w:rsidRDefault="006B403E" w:rsidP="005E0555">
            <w:pPr>
              <w:pStyle w:val="Sectiontext"/>
            </w:pPr>
            <w:r>
              <w:t xml:space="preserve">Whether the child’s academic performance will reasonably improve </w:t>
            </w:r>
            <w:r w:rsidRPr="00F4057C">
              <w:t>if remedial tuition is provided</w:t>
            </w:r>
            <w:r>
              <w:t>.</w:t>
            </w:r>
          </w:p>
        </w:tc>
      </w:tr>
      <w:tr w:rsidR="006B403E" w:rsidRPr="009108EA" w14:paraId="47D96550" w14:textId="77777777" w:rsidTr="005E0555">
        <w:tc>
          <w:tcPr>
            <w:tcW w:w="992" w:type="dxa"/>
          </w:tcPr>
          <w:p w14:paraId="5BFDFB06" w14:textId="77777777" w:rsidR="006B403E" w:rsidRPr="00D15A4D" w:rsidRDefault="006B403E" w:rsidP="005E0555">
            <w:pPr>
              <w:pStyle w:val="Sectiontext"/>
              <w:jc w:val="center"/>
              <w:rPr>
                <w:lang w:eastAsia="en-US"/>
              </w:rPr>
            </w:pPr>
          </w:p>
        </w:tc>
        <w:tc>
          <w:tcPr>
            <w:tcW w:w="563" w:type="dxa"/>
          </w:tcPr>
          <w:p w14:paraId="3993ED4C" w14:textId="77777777" w:rsidR="006B403E" w:rsidRDefault="006B403E" w:rsidP="005E0555">
            <w:pPr>
              <w:pStyle w:val="Sectiontext"/>
              <w:rPr>
                <w:rFonts w:cs="Arial"/>
                <w:lang w:eastAsia="en-US"/>
              </w:rPr>
            </w:pPr>
            <w:r>
              <w:rPr>
                <w:rFonts w:cs="Arial"/>
                <w:lang w:eastAsia="en-US"/>
              </w:rPr>
              <w:t>d.</w:t>
            </w:r>
          </w:p>
        </w:tc>
        <w:tc>
          <w:tcPr>
            <w:tcW w:w="7804" w:type="dxa"/>
            <w:gridSpan w:val="2"/>
          </w:tcPr>
          <w:p w14:paraId="7B034776" w14:textId="77777777" w:rsidR="006B403E" w:rsidRPr="00F4057C" w:rsidRDefault="006B403E" w:rsidP="005E0555">
            <w:pPr>
              <w:pStyle w:val="Sectiontext"/>
            </w:pPr>
            <w:r>
              <w:t>A</w:t>
            </w:r>
            <w:r w:rsidRPr="00F4057C">
              <w:t xml:space="preserve">ny other factors relevant to the child's </w:t>
            </w:r>
            <w:r>
              <w:t>academic</w:t>
            </w:r>
            <w:r w:rsidRPr="00F4057C">
              <w:t xml:space="preserve"> performance.</w:t>
            </w:r>
          </w:p>
        </w:tc>
      </w:tr>
      <w:tr w:rsidR="006B403E" w:rsidRPr="00D15A4D" w14:paraId="1ED38C55" w14:textId="77777777" w:rsidTr="005E0555">
        <w:tc>
          <w:tcPr>
            <w:tcW w:w="992" w:type="dxa"/>
          </w:tcPr>
          <w:p w14:paraId="7A109A2E" w14:textId="77777777" w:rsidR="006B403E" w:rsidRPr="00D15A4D" w:rsidRDefault="006B403E" w:rsidP="005E0555">
            <w:pPr>
              <w:pStyle w:val="Sectiontext"/>
              <w:jc w:val="center"/>
              <w:rPr>
                <w:lang w:eastAsia="en-US"/>
              </w:rPr>
            </w:pPr>
          </w:p>
        </w:tc>
        <w:tc>
          <w:tcPr>
            <w:tcW w:w="563" w:type="dxa"/>
            <w:hideMark/>
          </w:tcPr>
          <w:p w14:paraId="69F7DB08" w14:textId="77777777" w:rsidR="006B403E" w:rsidRPr="00D15A4D" w:rsidRDefault="006B403E" w:rsidP="005E0555">
            <w:pPr>
              <w:pStyle w:val="Sectiontext"/>
              <w:rPr>
                <w:rFonts w:cs="Arial"/>
                <w:lang w:eastAsia="en-US"/>
              </w:rPr>
            </w:pPr>
            <w:r>
              <w:rPr>
                <w:rFonts w:cs="Arial"/>
                <w:lang w:eastAsia="en-US"/>
              </w:rPr>
              <w:t>e</w:t>
            </w:r>
            <w:r w:rsidRPr="00D15A4D">
              <w:rPr>
                <w:rFonts w:cs="Arial"/>
                <w:lang w:eastAsia="en-US"/>
              </w:rPr>
              <w:t>.</w:t>
            </w:r>
          </w:p>
        </w:tc>
        <w:tc>
          <w:tcPr>
            <w:tcW w:w="7804" w:type="dxa"/>
            <w:gridSpan w:val="2"/>
          </w:tcPr>
          <w:p w14:paraId="649AB9B7" w14:textId="77777777" w:rsidR="006B403E" w:rsidRPr="00D15A4D" w:rsidRDefault="006B403E" w:rsidP="005E0555">
            <w:pPr>
              <w:pStyle w:val="Sectiontext"/>
              <w:rPr>
                <w:rFonts w:cs="Arial"/>
              </w:rPr>
            </w:pPr>
            <w:r>
              <w:t>Whether t</w:t>
            </w:r>
            <w:r w:rsidRPr="00C970E6">
              <w:t>he cost is reasonable having regard to the cost of similar tuition in Australia.</w:t>
            </w:r>
          </w:p>
        </w:tc>
      </w:tr>
      <w:tr w:rsidR="006B403E" w:rsidRPr="00D15A4D" w14:paraId="11E7D23C" w14:textId="77777777" w:rsidTr="005E0555">
        <w:tc>
          <w:tcPr>
            <w:tcW w:w="992" w:type="dxa"/>
          </w:tcPr>
          <w:p w14:paraId="34BB4D1B" w14:textId="77777777" w:rsidR="006B403E" w:rsidRPr="00D15A4D" w:rsidRDefault="006B403E" w:rsidP="005E0555">
            <w:pPr>
              <w:pStyle w:val="Sectiontext"/>
              <w:jc w:val="center"/>
              <w:rPr>
                <w:lang w:eastAsia="en-US"/>
              </w:rPr>
            </w:pPr>
            <w:r>
              <w:rPr>
                <w:lang w:eastAsia="en-US"/>
              </w:rPr>
              <w:t>2.</w:t>
            </w:r>
          </w:p>
        </w:tc>
        <w:tc>
          <w:tcPr>
            <w:tcW w:w="8367" w:type="dxa"/>
            <w:gridSpan w:val="3"/>
          </w:tcPr>
          <w:p w14:paraId="1089CF71" w14:textId="77777777" w:rsidR="006B403E" w:rsidRDefault="006B403E" w:rsidP="005E0555">
            <w:pPr>
              <w:pStyle w:val="Sectiontext"/>
            </w:pPr>
            <w:r>
              <w:t>The member is</w:t>
            </w:r>
            <w:r w:rsidRPr="009108EA">
              <w:t xml:space="preserve"> eligible </w:t>
            </w:r>
            <w:r>
              <w:t>to be reimbursed the cost of</w:t>
            </w:r>
            <w:r w:rsidRPr="009108EA">
              <w:t xml:space="preserve"> up to</w:t>
            </w:r>
            <w:r>
              <w:t xml:space="preserve"> a further 150 </w:t>
            </w:r>
            <w:r w:rsidRPr="009108EA">
              <w:t>hours of remedial tuition</w:t>
            </w:r>
            <w:r>
              <w:t xml:space="preserve"> for the same child</w:t>
            </w:r>
            <w:r w:rsidRPr="009108EA">
              <w:t xml:space="preserve"> </w:t>
            </w:r>
            <w:r>
              <w:t>in addition to the initial remedial tuition hours provided under subsection 1 if the CDF is satisfied it is reasonable</w:t>
            </w:r>
            <w:r w:rsidRPr="009108EA">
              <w:t>.</w:t>
            </w:r>
          </w:p>
        </w:tc>
      </w:tr>
      <w:tr w:rsidR="006B403E" w:rsidRPr="00D15A4D" w14:paraId="0FAD1652" w14:textId="77777777" w:rsidTr="005E0555">
        <w:tc>
          <w:tcPr>
            <w:tcW w:w="992" w:type="dxa"/>
          </w:tcPr>
          <w:p w14:paraId="0578F369" w14:textId="77777777" w:rsidR="006B403E" w:rsidRPr="00D15A4D" w:rsidRDefault="006B403E" w:rsidP="005E0555">
            <w:pPr>
              <w:pStyle w:val="Sectiontext"/>
              <w:jc w:val="center"/>
              <w:rPr>
                <w:lang w:eastAsia="en-US"/>
              </w:rPr>
            </w:pPr>
            <w:r>
              <w:rPr>
                <w:lang w:eastAsia="en-US"/>
              </w:rPr>
              <w:t>3.</w:t>
            </w:r>
          </w:p>
        </w:tc>
        <w:tc>
          <w:tcPr>
            <w:tcW w:w="8367" w:type="dxa"/>
            <w:gridSpan w:val="3"/>
          </w:tcPr>
          <w:p w14:paraId="0C1EABAF" w14:textId="77777777" w:rsidR="006B403E" w:rsidRPr="00CD3C57" w:rsidRDefault="006B403E" w:rsidP="005E0555">
            <w:pPr>
              <w:pStyle w:val="Sectiontext"/>
              <w:rPr>
                <w:rFonts w:cs="Arial"/>
              </w:rPr>
            </w:pPr>
            <w:r>
              <w:t>R</w:t>
            </w:r>
            <w:r w:rsidRPr="00CD3C57">
              <w:t xml:space="preserve">emedial tuition </w:t>
            </w:r>
            <w:r>
              <w:t xml:space="preserve">approved by the CDF </w:t>
            </w:r>
            <w:r w:rsidRPr="00CD3C57">
              <w:t xml:space="preserve">under </w:t>
            </w:r>
            <w:r>
              <w:t>this section</w:t>
            </w:r>
            <w:r w:rsidRPr="00CD3C57">
              <w:t xml:space="preserve"> must be taken within 12</w:t>
            </w:r>
            <w:r>
              <w:t> </w:t>
            </w:r>
            <w:r w:rsidRPr="00CD3C57">
              <w:t>months from the date of the child’s commencement at an overseas school.</w:t>
            </w:r>
          </w:p>
        </w:tc>
      </w:tr>
      <w:tr w:rsidR="006B403E" w:rsidRPr="00D15A4D" w14:paraId="24868BC9" w14:textId="77777777" w:rsidTr="005E0555">
        <w:tc>
          <w:tcPr>
            <w:tcW w:w="992" w:type="dxa"/>
          </w:tcPr>
          <w:p w14:paraId="7E3DEEAC" w14:textId="77777777" w:rsidR="006B403E" w:rsidDel="009F07CC" w:rsidRDefault="006B403E" w:rsidP="005E0555">
            <w:pPr>
              <w:pStyle w:val="Sectiontext"/>
              <w:jc w:val="center"/>
              <w:rPr>
                <w:lang w:eastAsia="en-US"/>
              </w:rPr>
            </w:pPr>
          </w:p>
        </w:tc>
        <w:tc>
          <w:tcPr>
            <w:tcW w:w="8367" w:type="dxa"/>
            <w:gridSpan w:val="3"/>
          </w:tcPr>
          <w:p w14:paraId="28FA471A" w14:textId="77777777" w:rsidR="006B403E" w:rsidRPr="006F78B1" w:rsidDel="009F07CC" w:rsidRDefault="006B403E" w:rsidP="005E0555">
            <w:pPr>
              <w:pStyle w:val="notepara"/>
            </w:pPr>
            <w:r w:rsidRPr="00114DF8">
              <w:rPr>
                <w:b/>
              </w:rPr>
              <w:t>Note:</w:t>
            </w:r>
            <w:r w:rsidRPr="00114DF8">
              <w:rPr>
                <w:b/>
              </w:rPr>
              <w:tab/>
            </w:r>
            <w:r>
              <w:t>Language and communication tuition are not reimbursable under this section. A member may be eligible for language and communication tuition under section 15.6.13.</w:t>
            </w:r>
          </w:p>
        </w:tc>
      </w:tr>
    </w:tbl>
    <w:p w14:paraId="25A6438C" w14:textId="2336FC48" w:rsidR="00752AE4" w:rsidRPr="00A2441E" w:rsidRDefault="00752AE4">
      <w:pPr>
        <w:pStyle w:val="Heading6"/>
      </w:pPr>
      <w:bookmarkStart w:id="573" w:name="_Toc202426158"/>
      <w:r w:rsidRPr="00A2441E">
        <w:t>15.6.17</w:t>
      </w:r>
      <w:r w:rsidR="00262CD2">
        <w:tab/>
      </w:r>
      <w:r w:rsidRPr="00A2441E">
        <w:t>Child leaves Australia to attend school at posting location overseas</w:t>
      </w:r>
      <w:bookmarkEnd w:id="573"/>
    </w:p>
    <w:tbl>
      <w:tblPr>
        <w:tblW w:w="9359" w:type="dxa"/>
        <w:tblInd w:w="113" w:type="dxa"/>
        <w:tblLayout w:type="fixed"/>
        <w:tblLook w:val="04A0" w:firstRow="1" w:lastRow="0" w:firstColumn="1" w:lastColumn="0" w:noHBand="0" w:noVBand="1"/>
      </w:tblPr>
      <w:tblGrid>
        <w:gridCol w:w="991"/>
        <w:gridCol w:w="567"/>
        <w:gridCol w:w="567"/>
        <w:gridCol w:w="7234"/>
      </w:tblGrid>
      <w:tr w:rsidR="00752AE4" w:rsidRPr="00A2441E" w14:paraId="304499B6" w14:textId="77777777" w:rsidTr="00752AE4">
        <w:tc>
          <w:tcPr>
            <w:tcW w:w="991" w:type="dxa"/>
            <w:hideMark/>
          </w:tcPr>
          <w:p w14:paraId="767A0AA7" w14:textId="77777777" w:rsidR="00752AE4" w:rsidRPr="00A2441E" w:rsidRDefault="00752AE4" w:rsidP="0060776D">
            <w:pPr>
              <w:pStyle w:val="Sectiontext"/>
              <w:jc w:val="center"/>
            </w:pPr>
            <w:r w:rsidRPr="00A2441E">
              <w:t>1.</w:t>
            </w:r>
          </w:p>
        </w:tc>
        <w:tc>
          <w:tcPr>
            <w:tcW w:w="8368" w:type="dxa"/>
            <w:gridSpan w:val="3"/>
            <w:hideMark/>
          </w:tcPr>
          <w:p w14:paraId="42F79CBB" w14:textId="77777777" w:rsidR="00752AE4" w:rsidRPr="00A2441E" w:rsidRDefault="00752AE4" w:rsidP="0060776D">
            <w:pPr>
              <w:pStyle w:val="Sectiontext"/>
            </w:pPr>
            <w:r w:rsidRPr="00A2441E">
              <w:t xml:space="preserve">This section applies to a member if all of the following apply. </w:t>
            </w:r>
          </w:p>
        </w:tc>
      </w:tr>
      <w:tr w:rsidR="00752AE4" w:rsidRPr="00A2441E" w14:paraId="59238FFA" w14:textId="77777777" w:rsidTr="00752AE4">
        <w:tblPrEx>
          <w:tblLook w:val="0000" w:firstRow="0" w:lastRow="0" w:firstColumn="0" w:lastColumn="0" w:noHBand="0" w:noVBand="0"/>
        </w:tblPrEx>
        <w:trPr>
          <w:cantSplit/>
        </w:trPr>
        <w:tc>
          <w:tcPr>
            <w:tcW w:w="991" w:type="dxa"/>
          </w:tcPr>
          <w:p w14:paraId="52C9A48C" w14:textId="77777777" w:rsidR="00752AE4" w:rsidRPr="00A2441E" w:rsidRDefault="00752AE4" w:rsidP="0060776D">
            <w:pPr>
              <w:pStyle w:val="Sectiontext"/>
              <w:jc w:val="center"/>
              <w:rPr>
                <w:rFonts w:cs="Arial"/>
              </w:rPr>
            </w:pPr>
          </w:p>
        </w:tc>
        <w:tc>
          <w:tcPr>
            <w:tcW w:w="567" w:type="dxa"/>
          </w:tcPr>
          <w:p w14:paraId="1CBA6900" w14:textId="77777777" w:rsidR="00752AE4" w:rsidRPr="00A2441E" w:rsidRDefault="00752AE4" w:rsidP="0060776D">
            <w:pPr>
              <w:pStyle w:val="Sectiontext"/>
            </w:pPr>
            <w:r w:rsidRPr="00A2441E">
              <w:t>a.</w:t>
            </w:r>
          </w:p>
        </w:tc>
        <w:tc>
          <w:tcPr>
            <w:tcW w:w="7801" w:type="dxa"/>
            <w:gridSpan w:val="2"/>
          </w:tcPr>
          <w:p w14:paraId="365AEC2F" w14:textId="77777777" w:rsidR="00752AE4" w:rsidRPr="00A2441E" w:rsidRDefault="00752AE4" w:rsidP="0060776D">
            <w:pPr>
              <w:pStyle w:val="Sectiontext"/>
            </w:pPr>
            <w:r w:rsidRPr="00A2441E">
              <w:t xml:space="preserve">The member has received compulsory tuition fees for study in Australia under Division 4. </w:t>
            </w:r>
          </w:p>
        </w:tc>
      </w:tr>
      <w:tr w:rsidR="00752AE4" w:rsidRPr="00A2441E" w14:paraId="646AB258" w14:textId="77777777" w:rsidTr="00752AE4">
        <w:tblPrEx>
          <w:tblLook w:val="0000" w:firstRow="0" w:lastRow="0" w:firstColumn="0" w:lastColumn="0" w:noHBand="0" w:noVBand="0"/>
        </w:tblPrEx>
        <w:trPr>
          <w:cantSplit/>
        </w:trPr>
        <w:tc>
          <w:tcPr>
            <w:tcW w:w="991" w:type="dxa"/>
          </w:tcPr>
          <w:p w14:paraId="44575FE8" w14:textId="77777777" w:rsidR="00752AE4" w:rsidRPr="00A2441E" w:rsidRDefault="00752AE4" w:rsidP="0060776D">
            <w:pPr>
              <w:pStyle w:val="Sectiontext"/>
              <w:jc w:val="center"/>
              <w:rPr>
                <w:rFonts w:cs="Arial"/>
              </w:rPr>
            </w:pPr>
          </w:p>
        </w:tc>
        <w:tc>
          <w:tcPr>
            <w:tcW w:w="567" w:type="dxa"/>
          </w:tcPr>
          <w:p w14:paraId="67072B4F" w14:textId="77777777" w:rsidR="00752AE4" w:rsidRPr="00A2441E" w:rsidRDefault="00752AE4" w:rsidP="0060776D">
            <w:pPr>
              <w:pStyle w:val="Sectiontext"/>
            </w:pPr>
            <w:r w:rsidRPr="00A2441E">
              <w:t>b.</w:t>
            </w:r>
          </w:p>
        </w:tc>
        <w:tc>
          <w:tcPr>
            <w:tcW w:w="7801" w:type="dxa"/>
            <w:gridSpan w:val="2"/>
          </w:tcPr>
          <w:p w14:paraId="19156259" w14:textId="77777777" w:rsidR="00752AE4" w:rsidRPr="00A2441E" w:rsidRDefault="00752AE4" w:rsidP="0060776D">
            <w:pPr>
              <w:pStyle w:val="Sectiontext"/>
            </w:pPr>
            <w:r w:rsidRPr="00A2441E">
              <w:t>The member's child has relocated to the member's posting location overseas to study before the end of the member's posting.</w:t>
            </w:r>
          </w:p>
        </w:tc>
      </w:tr>
      <w:tr w:rsidR="00752AE4" w:rsidRPr="00A2441E" w14:paraId="53ADEE0E" w14:textId="77777777" w:rsidTr="00752AE4">
        <w:tc>
          <w:tcPr>
            <w:tcW w:w="991" w:type="dxa"/>
          </w:tcPr>
          <w:p w14:paraId="6C48B4C8" w14:textId="77777777" w:rsidR="00752AE4" w:rsidRPr="00A2441E" w:rsidRDefault="00752AE4" w:rsidP="0060776D">
            <w:pPr>
              <w:pStyle w:val="Sectiontext"/>
              <w:jc w:val="center"/>
            </w:pPr>
            <w:r w:rsidRPr="00A2441E">
              <w:t>2.</w:t>
            </w:r>
          </w:p>
        </w:tc>
        <w:tc>
          <w:tcPr>
            <w:tcW w:w="8368" w:type="dxa"/>
            <w:gridSpan w:val="3"/>
          </w:tcPr>
          <w:p w14:paraId="3C4C3C31" w14:textId="77777777" w:rsidR="00752AE4" w:rsidRPr="00A2441E" w:rsidRDefault="00752AE4" w:rsidP="0060776D">
            <w:pPr>
              <w:pStyle w:val="Sectiontext"/>
            </w:pPr>
            <w:r w:rsidRPr="00A2441E">
              <w:t>The member is ineligible for benefits under this Division unless all of the following apply.</w:t>
            </w:r>
          </w:p>
        </w:tc>
      </w:tr>
      <w:tr w:rsidR="00752AE4" w:rsidRPr="00A2441E" w14:paraId="763E60D6" w14:textId="77777777" w:rsidTr="00752AE4">
        <w:tblPrEx>
          <w:tblLook w:val="0000" w:firstRow="0" w:lastRow="0" w:firstColumn="0" w:lastColumn="0" w:noHBand="0" w:noVBand="0"/>
        </w:tblPrEx>
        <w:trPr>
          <w:cantSplit/>
        </w:trPr>
        <w:tc>
          <w:tcPr>
            <w:tcW w:w="991" w:type="dxa"/>
          </w:tcPr>
          <w:p w14:paraId="52926926" w14:textId="77777777" w:rsidR="00752AE4" w:rsidRPr="00A2441E" w:rsidRDefault="00752AE4" w:rsidP="0060776D">
            <w:pPr>
              <w:pStyle w:val="Sectiontext"/>
              <w:jc w:val="center"/>
              <w:rPr>
                <w:rFonts w:cs="Arial"/>
              </w:rPr>
            </w:pPr>
          </w:p>
        </w:tc>
        <w:tc>
          <w:tcPr>
            <w:tcW w:w="567" w:type="dxa"/>
          </w:tcPr>
          <w:p w14:paraId="55D8BD61" w14:textId="77777777" w:rsidR="00752AE4" w:rsidRPr="00A2441E" w:rsidRDefault="00752AE4" w:rsidP="0060776D">
            <w:pPr>
              <w:pStyle w:val="Sectiontext"/>
            </w:pPr>
            <w:r w:rsidRPr="00A2441E">
              <w:t>a.</w:t>
            </w:r>
          </w:p>
        </w:tc>
        <w:tc>
          <w:tcPr>
            <w:tcW w:w="7801" w:type="dxa"/>
            <w:gridSpan w:val="2"/>
          </w:tcPr>
          <w:p w14:paraId="76E625A0" w14:textId="77777777" w:rsidR="00752AE4" w:rsidRPr="00A2441E" w:rsidRDefault="00752AE4" w:rsidP="0060776D">
            <w:pPr>
              <w:pStyle w:val="Sectiontext"/>
            </w:pPr>
            <w:r w:rsidRPr="00A2441E">
              <w:t>One of the following applies.</w:t>
            </w:r>
          </w:p>
        </w:tc>
      </w:tr>
      <w:tr w:rsidR="00752AE4" w:rsidRPr="00A2441E" w14:paraId="650F9283" w14:textId="77777777" w:rsidTr="00752AE4">
        <w:tblPrEx>
          <w:tblLook w:val="0000" w:firstRow="0" w:lastRow="0" w:firstColumn="0" w:lastColumn="0" w:noHBand="0" w:noVBand="0"/>
        </w:tblPrEx>
        <w:tc>
          <w:tcPr>
            <w:tcW w:w="991" w:type="dxa"/>
          </w:tcPr>
          <w:p w14:paraId="5215D95E" w14:textId="77777777" w:rsidR="00752AE4" w:rsidRPr="00A2441E" w:rsidRDefault="00752AE4" w:rsidP="0060776D">
            <w:pPr>
              <w:pStyle w:val="Sectiontext"/>
              <w:jc w:val="center"/>
              <w:rPr>
                <w:rFonts w:cs="Arial"/>
              </w:rPr>
            </w:pPr>
          </w:p>
        </w:tc>
        <w:tc>
          <w:tcPr>
            <w:tcW w:w="567" w:type="dxa"/>
          </w:tcPr>
          <w:p w14:paraId="2B40CD15" w14:textId="77777777" w:rsidR="00752AE4" w:rsidRPr="00A2441E" w:rsidRDefault="00752AE4" w:rsidP="0060776D">
            <w:pPr>
              <w:pStyle w:val="Sectiontext"/>
              <w:rPr>
                <w:rFonts w:cs="Arial"/>
                <w:iCs/>
              </w:rPr>
            </w:pPr>
          </w:p>
        </w:tc>
        <w:tc>
          <w:tcPr>
            <w:tcW w:w="567" w:type="dxa"/>
          </w:tcPr>
          <w:p w14:paraId="7008619D" w14:textId="77777777" w:rsidR="00752AE4" w:rsidRPr="00A2441E" w:rsidRDefault="00752AE4" w:rsidP="0060776D">
            <w:pPr>
              <w:pStyle w:val="Sectiontext"/>
            </w:pPr>
            <w:r w:rsidRPr="00A2441E">
              <w:t>i.</w:t>
            </w:r>
          </w:p>
        </w:tc>
        <w:tc>
          <w:tcPr>
            <w:tcW w:w="7234" w:type="dxa"/>
          </w:tcPr>
          <w:p w14:paraId="0C95ACB7" w14:textId="77777777" w:rsidR="00752AE4" w:rsidRPr="00A2441E" w:rsidRDefault="00752AE4" w:rsidP="0060776D">
            <w:pPr>
              <w:pStyle w:val="Sectiontext"/>
              <w:rPr>
                <w:iCs/>
              </w:rPr>
            </w:pPr>
            <w:r w:rsidRPr="00A2441E">
              <w:t>The member has repaid any benefit for compulsory tuition fees for the child’s study in Australia under section 15.6.28 for the period the child is not in Australia.</w:t>
            </w:r>
          </w:p>
        </w:tc>
      </w:tr>
      <w:tr w:rsidR="00752AE4" w:rsidRPr="00A2441E" w14:paraId="7688549B" w14:textId="77777777" w:rsidTr="00752AE4">
        <w:tblPrEx>
          <w:tblLook w:val="0000" w:firstRow="0" w:lastRow="0" w:firstColumn="0" w:lastColumn="0" w:noHBand="0" w:noVBand="0"/>
        </w:tblPrEx>
        <w:tc>
          <w:tcPr>
            <w:tcW w:w="991" w:type="dxa"/>
          </w:tcPr>
          <w:p w14:paraId="2174A7F9" w14:textId="77777777" w:rsidR="00752AE4" w:rsidRPr="00A2441E" w:rsidRDefault="00752AE4" w:rsidP="0060776D">
            <w:pPr>
              <w:pStyle w:val="Sectiontext"/>
              <w:jc w:val="center"/>
              <w:rPr>
                <w:rFonts w:cs="Arial"/>
              </w:rPr>
            </w:pPr>
          </w:p>
        </w:tc>
        <w:tc>
          <w:tcPr>
            <w:tcW w:w="567" w:type="dxa"/>
          </w:tcPr>
          <w:p w14:paraId="135CC304" w14:textId="77777777" w:rsidR="00752AE4" w:rsidRPr="00A2441E" w:rsidRDefault="00752AE4" w:rsidP="0060776D">
            <w:pPr>
              <w:pStyle w:val="Sectiontext"/>
              <w:rPr>
                <w:rFonts w:cs="Arial"/>
                <w:iCs/>
              </w:rPr>
            </w:pPr>
          </w:p>
        </w:tc>
        <w:tc>
          <w:tcPr>
            <w:tcW w:w="567" w:type="dxa"/>
          </w:tcPr>
          <w:p w14:paraId="68B235D6" w14:textId="77777777" w:rsidR="00752AE4" w:rsidRPr="00A2441E" w:rsidRDefault="00752AE4" w:rsidP="0060776D">
            <w:pPr>
              <w:pStyle w:val="Sectiontext"/>
            </w:pPr>
            <w:r w:rsidRPr="00A2441E">
              <w:t>ii.</w:t>
            </w:r>
          </w:p>
        </w:tc>
        <w:tc>
          <w:tcPr>
            <w:tcW w:w="7234" w:type="dxa"/>
          </w:tcPr>
          <w:p w14:paraId="17C8343A" w14:textId="77777777" w:rsidR="00752AE4" w:rsidRPr="00A2441E" w:rsidRDefault="00752AE4" w:rsidP="0060776D">
            <w:pPr>
              <w:pStyle w:val="Sectiontext"/>
            </w:pPr>
            <w:r w:rsidRPr="00A2441E">
              <w:t>The period for which the compulsory tuition fees for study in Australia has ended.</w:t>
            </w:r>
          </w:p>
        </w:tc>
      </w:tr>
      <w:tr w:rsidR="00752AE4" w:rsidRPr="00A2441E" w14:paraId="4BB5B94B" w14:textId="77777777" w:rsidTr="00752AE4">
        <w:tblPrEx>
          <w:tblLook w:val="0000" w:firstRow="0" w:lastRow="0" w:firstColumn="0" w:lastColumn="0" w:noHBand="0" w:noVBand="0"/>
        </w:tblPrEx>
        <w:trPr>
          <w:cantSplit/>
        </w:trPr>
        <w:tc>
          <w:tcPr>
            <w:tcW w:w="991" w:type="dxa"/>
          </w:tcPr>
          <w:p w14:paraId="6722BFB5" w14:textId="77777777" w:rsidR="00752AE4" w:rsidRPr="00A2441E" w:rsidRDefault="00752AE4" w:rsidP="0060776D">
            <w:pPr>
              <w:pStyle w:val="Sectiontext"/>
              <w:jc w:val="center"/>
              <w:rPr>
                <w:rFonts w:cs="Arial"/>
              </w:rPr>
            </w:pPr>
          </w:p>
        </w:tc>
        <w:tc>
          <w:tcPr>
            <w:tcW w:w="567" w:type="dxa"/>
          </w:tcPr>
          <w:p w14:paraId="3B217745" w14:textId="77777777" w:rsidR="00752AE4" w:rsidRPr="00A2441E" w:rsidRDefault="00752AE4" w:rsidP="0060776D">
            <w:pPr>
              <w:pStyle w:val="Sectiontext"/>
            </w:pPr>
            <w:r w:rsidRPr="00A2441E">
              <w:t>b.</w:t>
            </w:r>
          </w:p>
        </w:tc>
        <w:tc>
          <w:tcPr>
            <w:tcW w:w="7801" w:type="dxa"/>
            <w:gridSpan w:val="2"/>
          </w:tcPr>
          <w:p w14:paraId="0DE956DB" w14:textId="77777777" w:rsidR="00752AE4" w:rsidRPr="00A2441E" w:rsidRDefault="00752AE4" w:rsidP="0060776D">
            <w:pPr>
              <w:pStyle w:val="Sectiontext"/>
            </w:pPr>
            <w:r w:rsidRPr="00A2441E">
              <w:t>The CDF considers the cost to Defence and approves benefits under this Division.</w:t>
            </w:r>
          </w:p>
        </w:tc>
      </w:tr>
      <w:tr w:rsidR="00752AE4" w:rsidRPr="00A2441E" w14:paraId="50C3586A" w14:textId="77777777" w:rsidTr="00752AE4">
        <w:tc>
          <w:tcPr>
            <w:tcW w:w="991" w:type="dxa"/>
            <w:hideMark/>
          </w:tcPr>
          <w:p w14:paraId="159252C2" w14:textId="77777777" w:rsidR="00752AE4" w:rsidRPr="00A2441E" w:rsidRDefault="00752AE4" w:rsidP="0060776D">
            <w:pPr>
              <w:pStyle w:val="Sectiontext"/>
              <w:jc w:val="center"/>
            </w:pPr>
            <w:r w:rsidRPr="00A2441E">
              <w:t>3.</w:t>
            </w:r>
          </w:p>
        </w:tc>
        <w:tc>
          <w:tcPr>
            <w:tcW w:w="8368" w:type="dxa"/>
            <w:gridSpan w:val="3"/>
            <w:hideMark/>
          </w:tcPr>
          <w:p w14:paraId="297D8E28" w14:textId="77777777" w:rsidR="00752AE4" w:rsidRPr="00A2441E" w:rsidRDefault="00752AE4" w:rsidP="0060776D">
            <w:pPr>
              <w:pStyle w:val="Sectiontext"/>
            </w:pPr>
            <w:r w:rsidRPr="00A2441E">
              <w:t>If the member has paid a contribution under section 15.6.26 or section 15.6.27 and the period for which the contribution was paid has not ended, the member is eligible for a reimbursement calculated using the following formula.</w:t>
            </w:r>
          </w:p>
        </w:tc>
      </w:tr>
      <w:tr w:rsidR="00752AE4" w:rsidRPr="00A2441E" w14:paraId="3E2DD00C" w14:textId="77777777" w:rsidTr="00836B7F">
        <w:tblPrEx>
          <w:tblLook w:val="0000" w:firstRow="0" w:lastRow="0" w:firstColumn="0" w:lastColumn="0" w:noHBand="0" w:noVBand="0"/>
        </w:tblPrEx>
        <w:trPr>
          <w:cantSplit/>
          <w:trHeight w:val="565"/>
        </w:trPr>
        <w:tc>
          <w:tcPr>
            <w:tcW w:w="991" w:type="dxa"/>
          </w:tcPr>
          <w:p w14:paraId="7123CA13" w14:textId="77777777" w:rsidR="00752AE4" w:rsidRPr="00A2441E" w:rsidRDefault="00752AE4" w:rsidP="0060776D">
            <w:pPr>
              <w:pStyle w:val="BlockText-Plain"/>
              <w:jc w:val="center"/>
              <w:rPr>
                <w:rFonts w:cs="Arial"/>
              </w:rPr>
            </w:pPr>
          </w:p>
        </w:tc>
        <w:tc>
          <w:tcPr>
            <w:tcW w:w="8368" w:type="dxa"/>
            <w:gridSpan w:val="3"/>
          </w:tcPr>
          <w:p w14:paraId="050C2681" w14:textId="263D9B6B" w:rsidR="00752AE4" w:rsidRPr="007B1F99" w:rsidRDefault="00836B7F" w:rsidP="00836B7F">
            <w:pPr>
              <w:pStyle w:val="Sectiontext"/>
              <w:jc w:val="center"/>
              <w:rPr>
                <w:b/>
              </w:rPr>
            </w:pPr>
            <w:r>
              <w:rPr>
                <w:b/>
                <w:noProof/>
              </w:rPr>
              <w:drawing>
                <wp:anchor distT="0" distB="0" distL="114300" distR="114300" simplePos="0" relativeHeight="251670528" behindDoc="0" locked="0" layoutInCell="1" allowOverlap="1" wp14:anchorId="216CDDA3" wp14:editId="0B4DF7F2">
                  <wp:simplePos x="0" y="0"/>
                  <wp:positionH relativeFrom="column">
                    <wp:posOffset>1626870</wp:posOffset>
                  </wp:positionH>
                  <wp:positionV relativeFrom="paragraph">
                    <wp:posOffset>20320</wp:posOffset>
                  </wp:positionV>
                  <wp:extent cx="1925320" cy="329200"/>
                  <wp:effectExtent l="0" t="0" r="0" b="0"/>
                  <wp:wrapSquare wrapText="bothSides"/>
                  <wp:docPr id="17" name="Picture 17" descr="Start formula reimbursable amount equals start fraction A over B end fraction times C end formula" title="Formula 15.6.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5.6.17.3.JPG"/>
                          <pic:cNvPicPr/>
                        </pic:nvPicPr>
                        <pic:blipFill>
                          <a:blip r:embed="rId39">
                            <a:extLst>
                              <a:ext uri="{28A0092B-C50C-407E-A947-70E740481C1C}">
                                <a14:useLocalDpi xmlns:a14="http://schemas.microsoft.com/office/drawing/2010/main" val="0"/>
                              </a:ext>
                            </a:extLst>
                          </a:blip>
                          <a:stretch>
                            <a:fillRect/>
                          </a:stretch>
                        </pic:blipFill>
                        <pic:spPr>
                          <a:xfrm>
                            <a:off x="0" y="0"/>
                            <a:ext cx="1925320" cy="329200"/>
                          </a:xfrm>
                          <a:prstGeom prst="rect">
                            <a:avLst/>
                          </a:prstGeom>
                        </pic:spPr>
                      </pic:pic>
                    </a:graphicData>
                  </a:graphic>
                </wp:anchor>
              </w:drawing>
            </w:r>
          </w:p>
        </w:tc>
      </w:tr>
      <w:tr w:rsidR="00752AE4" w:rsidRPr="00A2441E" w14:paraId="05311259" w14:textId="77777777" w:rsidTr="00752AE4">
        <w:tblPrEx>
          <w:tblLook w:val="0000" w:firstRow="0" w:lastRow="0" w:firstColumn="0" w:lastColumn="0" w:noHBand="0" w:noVBand="0"/>
        </w:tblPrEx>
        <w:trPr>
          <w:cantSplit/>
        </w:trPr>
        <w:tc>
          <w:tcPr>
            <w:tcW w:w="991" w:type="dxa"/>
          </w:tcPr>
          <w:p w14:paraId="7E932423" w14:textId="77777777" w:rsidR="00752AE4" w:rsidRPr="00A2441E" w:rsidRDefault="00752AE4" w:rsidP="0060776D">
            <w:pPr>
              <w:pStyle w:val="Sectiontext"/>
            </w:pPr>
          </w:p>
        </w:tc>
        <w:tc>
          <w:tcPr>
            <w:tcW w:w="8368" w:type="dxa"/>
            <w:gridSpan w:val="3"/>
          </w:tcPr>
          <w:p w14:paraId="6DDE535D" w14:textId="77777777" w:rsidR="00752AE4" w:rsidRPr="00A2441E" w:rsidRDefault="00752AE4" w:rsidP="0060776D">
            <w:pPr>
              <w:pStyle w:val="Sectiontext"/>
            </w:pPr>
            <w:r w:rsidRPr="00A2441E">
              <w:t>Where:</w:t>
            </w:r>
          </w:p>
        </w:tc>
      </w:tr>
      <w:tr w:rsidR="00752AE4" w:rsidRPr="00A2441E" w14:paraId="1C200593" w14:textId="77777777" w:rsidTr="00752AE4">
        <w:tblPrEx>
          <w:tblLook w:val="0000" w:firstRow="0" w:lastRow="0" w:firstColumn="0" w:lastColumn="0" w:noHBand="0" w:noVBand="0"/>
        </w:tblPrEx>
        <w:trPr>
          <w:cantSplit/>
        </w:trPr>
        <w:tc>
          <w:tcPr>
            <w:tcW w:w="991" w:type="dxa"/>
          </w:tcPr>
          <w:p w14:paraId="469981AD" w14:textId="77777777" w:rsidR="00752AE4" w:rsidRPr="00A2441E" w:rsidRDefault="00752AE4" w:rsidP="0060776D">
            <w:pPr>
              <w:pStyle w:val="Sectiontext"/>
            </w:pPr>
          </w:p>
        </w:tc>
        <w:tc>
          <w:tcPr>
            <w:tcW w:w="567" w:type="dxa"/>
          </w:tcPr>
          <w:p w14:paraId="0A109D2C" w14:textId="77777777" w:rsidR="00752AE4" w:rsidRPr="00A2441E" w:rsidRDefault="00752AE4" w:rsidP="0060776D">
            <w:pPr>
              <w:pStyle w:val="Sectiontext"/>
              <w:rPr>
                <w:b/>
              </w:rPr>
            </w:pPr>
            <w:r w:rsidRPr="00A2441E">
              <w:rPr>
                <w:b/>
              </w:rPr>
              <w:t>A</w:t>
            </w:r>
          </w:p>
        </w:tc>
        <w:tc>
          <w:tcPr>
            <w:tcW w:w="7801" w:type="dxa"/>
            <w:gridSpan w:val="2"/>
          </w:tcPr>
          <w:p w14:paraId="3A6A53DD" w14:textId="77777777" w:rsidR="00752AE4" w:rsidRPr="00A2441E" w:rsidRDefault="00752AE4" w:rsidP="0060776D">
            <w:pPr>
              <w:pStyle w:val="Sectiontext"/>
            </w:pPr>
            <w:r w:rsidRPr="00A2441E">
              <w:t>is the number of days left of the period the contribution covered from the day the Commonwealth was repaid the compulsory tuition fees it paid.</w:t>
            </w:r>
          </w:p>
        </w:tc>
      </w:tr>
      <w:tr w:rsidR="00752AE4" w:rsidRPr="00A2441E" w14:paraId="557D2688" w14:textId="77777777" w:rsidTr="00752AE4">
        <w:tblPrEx>
          <w:tblLook w:val="0000" w:firstRow="0" w:lastRow="0" w:firstColumn="0" w:lastColumn="0" w:noHBand="0" w:noVBand="0"/>
        </w:tblPrEx>
        <w:trPr>
          <w:cantSplit/>
        </w:trPr>
        <w:tc>
          <w:tcPr>
            <w:tcW w:w="991" w:type="dxa"/>
          </w:tcPr>
          <w:p w14:paraId="1382AC66" w14:textId="77777777" w:rsidR="00752AE4" w:rsidRPr="00A2441E" w:rsidRDefault="00752AE4" w:rsidP="0060776D">
            <w:pPr>
              <w:pStyle w:val="Sectiontext"/>
            </w:pPr>
          </w:p>
        </w:tc>
        <w:tc>
          <w:tcPr>
            <w:tcW w:w="567" w:type="dxa"/>
          </w:tcPr>
          <w:p w14:paraId="171C9049" w14:textId="77777777" w:rsidR="00752AE4" w:rsidRPr="00A2441E" w:rsidRDefault="00752AE4" w:rsidP="0060776D">
            <w:pPr>
              <w:pStyle w:val="Sectiontext"/>
              <w:rPr>
                <w:b/>
              </w:rPr>
            </w:pPr>
            <w:r w:rsidRPr="00A2441E">
              <w:rPr>
                <w:b/>
              </w:rPr>
              <w:t>B</w:t>
            </w:r>
          </w:p>
        </w:tc>
        <w:tc>
          <w:tcPr>
            <w:tcW w:w="7801" w:type="dxa"/>
            <w:gridSpan w:val="2"/>
          </w:tcPr>
          <w:p w14:paraId="3DD80215" w14:textId="77777777" w:rsidR="00752AE4" w:rsidRPr="00C15DFF" w:rsidRDefault="00752AE4" w:rsidP="00AA574D">
            <w:pPr>
              <w:pStyle w:val="notetext"/>
              <w:tabs>
                <w:tab w:val="left" w:pos="709"/>
              </w:tabs>
              <w:spacing w:before="0" w:after="200" w:line="240" w:lineRule="auto"/>
              <w:ind w:left="709" w:hanging="709"/>
              <w:rPr>
                <w:rFonts w:ascii="Arial" w:hAnsi="Arial"/>
                <w:sz w:val="20"/>
              </w:rPr>
            </w:pPr>
            <w:r w:rsidRPr="00C15DFF">
              <w:rPr>
                <w:rFonts w:ascii="Arial" w:hAnsi="Arial"/>
                <w:sz w:val="20"/>
              </w:rPr>
              <w:t>is the number of days the contribution covered.</w:t>
            </w:r>
          </w:p>
          <w:p w14:paraId="22D4B6FF" w14:textId="47DFA617" w:rsidR="00752AE4" w:rsidRPr="00AA574D" w:rsidRDefault="00752AE4" w:rsidP="00F973A2">
            <w:pPr>
              <w:pStyle w:val="notepara"/>
            </w:pPr>
            <w:r w:rsidRPr="00AA574D">
              <w:rPr>
                <w:b/>
              </w:rPr>
              <w:t>Note:</w:t>
            </w:r>
            <w:r w:rsidR="00182767" w:rsidRPr="00AA574D">
              <w:tab/>
            </w:r>
            <w:r w:rsidRPr="00AA574D">
              <w:t xml:space="preserve">The period could be a school term, number of school terms or the full school year. </w:t>
            </w:r>
            <w:r w:rsidR="003A37B9" w:rsidRPr="00AA574D">
              <w:tab/>
            </w:r>
            <w:r w:rsidRPr="00AA574D">
              <w:t>The dates for school terms and school years are determined by the school.</w:t>
            </w:r>
          </w:p>
        </w:tc>
      </w:tr>
      <w:tr w:rsidR="00752AE4" w:rsidRPr="00A2441E" w14:paraId="06E12931" w14:textId="77777777" w:rsidTr="00752AE4">
        <w:tblPrEx>
          <w:tblLook w:val="0000" w:firstRow="0" w:lastRow="0" w:firstColumn="0" w:lastColumn="0" w:noHBand="0" w:noVBand="0"/>
        </w:tblPrEx>
        <w:trPr>
          <w:cantSplit/>
        </w:trPr>
        <w:tc>
          <w:tcPr>
            <w:tcW w:w="991" w:type="dxa"/>
          </w:tcPr>
          <w:p w14:paraId="3D3C1DB4" w14:textId="77777777" w:rsidR="00752AE4" w:rsidRPr="00A2441E" w:rsidRDefault="00752AE4" w:rsidP="0060776D">
            <w:pPr>
              <w:pStyle w:val="Sectiontext"/>
            </w:pPr>
          </w:p>
        </w:tc>
        <w:tc>
          <w:tcPr>
            <w:tcW w:w="567" w:type="dxa"/>
          </w:tcPr>
          <w:p w14:paraId="464C4441" w14:textId="77777777" w:rsidR="00752AE4" w:rsidRPr="00A2441E" w:rsidRDefault="00752AE4" w:rsidP="0060776D">
            <w:pPr>
              <w:pStyle w:val="Sectiontext"/>
              <w:rPr>
                <w:b/>
              </w:rPr>
            </w:pPr>
            <w:r w:rsidRPr="00A2441E">
              <w:rPr>
                <w:b/>
              </w:rPr>
              <w:t>C</w:t>
            </w:r>
          </w:p>
        </w:tc>
        <w:tc>
          <w:tcPr>
            <w:tcW w:w="7801" w:type="dxa"/>
            <w:gridSpan w:val="2"/>
          </w:tcPr>
          <w:p w14:paraId="76E33E7D" w14:textId="77777777" w:rsidR="00752AE4" w:rsidRPr="00A2441E" w:rsidRDefault="00752AE4" w:rsidP="0060776D">
            <w:pPr>
              <w:pStyle w:val="Sectiontext"/>
            </w:pPr>
            <w:r w:rsidRPr="00A2441E">
              <w:t xml:space="preserve">is the contribution the member paid. </w:t>
            </w:r>
          </w:p>
        </w:tc>
      </w:tr>
    </w:tbl>
    <w:p w14:paraId="79FF186F" w14:textId="47A1B013" w:rsidR="006960A1" w:rsidRPr="00A2441E" w:rsidRDefault="006960A1">
      <w:pPr>
        <w:pStyle w:val="Heading6"/>
      </w:pPr>
      <w:bookmarkStart w:id="574" w:name="_Toc202426159"/>
      <w:r w:rsidRPr="00A2441E">
        <w:t>15.6.17A</w:t>
      </w:r>
      <w:r w:rsidR="00262CD2">
        <w:tab/>
      </w:r>
      <w:r w:rsidRPr="00A2441E">
        <w:t>Mandatory COVID-19 testing</w:t>
      </w:r>
      <w:bookmarkEnd w:id="574"/>
      <w:r w:rsidRPr="00A2441E">
        <w:rPr>
          <w:rStyle w:val="CommentReference"/>
          <w:rFonts w:ascii="Times New Roman" w:eastAsiaTheme="minorHAnsi" w:hAnsi="Times New Roman" w:cstheme="minorBidi"/>
          <w:b w:val="0"/>
        </w:rPr>
        <w:t xml:space="preserve"> </w:t>
      </w:r>
    </w:p>
    <w:tbl>
      <w:tblPr>
        <w:tblW w:w="9364" w:type="dxa"/>
        <w:tblInd w:w="108" w:type="dxa"/>
        <w:tblLayout w:type="fixed"/>
        <w:tblLook w:val="04A0" w:firstRow="1" w:lastRow="0" w:firstColumn="1" w:lastColumn="0" w:noHBand="0" w:noVBand="1"/>
      </w:tblPr>
      <w:tblGrid>
        <w:gridCol w:w="992"/>
        <w:gridCol w:w="563"/>
        <w:gridCol w:w="7809"/>
      </w:tblGrid>
      <w:tr w:rsidR="006960A1" w:rsidRPr="0060776D" w14:paraId="069CE838" w14:textId="77777777" w:rsidTr="006960A1">
        <w:tc>
          <w:tcPr>
            <w:tcW w:w="992" w:type="dxa"/>
          </w:tcPr>
          <w:p w14:paraId="4A59652B" w14:textId="77777777" w:rsidR="006960A1" w:rsidRPr="0060776D" w:rsidRDefault="006960A1" w:rsidP="0060776D">
            <w:pPr>
              <w:pStyle w:val="Sectiontext"/>
            </w:pPr>
          </w:p>
        </w:tc>
        <w:tc>
          <w:tcPr>
            <w:tcW w:w="8372" w:type="dxa"/>
            <w:gridSpan w:val="2"/>
          </w:tcPr>
          <w:p w14:paraId="628AEC6C" w14:textId="18DCCC3F" w:rsidR="006960A1" w:rsidRPr="0060776D" w:rsidRDefault="006960A1" w:rsidP="0060776D">
            <w:pPr>
              <w:pStyle w:val="Sectiontext"/>
            </w:pPr>
            <w:r w:rsidRPr="0060776D">
              <w:t xml:space="preserve">A member is eligible to be reimbursed the cost of one COVID-19 test each school term for a school-age dependant if </w:t>
            </w:r>
            <w:r w:rsidR="00E45FCF">
              <w:t>all of the following</w:t>
            </w:r>
            <w:r w:rsidRPr="0060776D">
              <w:t xml:space="preserve"> are met.</w:t>
            </w:r>
          </w:p>
        </w:tc>
      </w:tr>
      <w:tr w:rsidR="006960A1" w:rsidRPr="0060776D" w14:paraId="32266845" w14:textId="77777777" w:rsidTr="006960A1">
        <w:tc>
          <w:tcPr>
            <w:tcW w:w="992" w:type="dxa"/>
          </w:tcPr>
          <w:p w14:paraId="4C855EEB" w14:textId="77777777" w:rsidR="006960A1" w:rsidRPr="0060776D" w:rsidRDefault="006960A1" w:rsidP="0060776D">
            <w:pPr>
              <w:pStyle w:val="Sectiontext"/>
            </w:pPr>
          </w:p>
        </w:tc>
        <w:tc>
          <w:tcPr>
            <w:tcW w:w="563" w:type="dxa"/>
            <w:hideMark/>
          </w:tcPr>
          <w:p w14:paraId="33974E84" w14:textId="77777777" w:rsidR="006960A1" w:rsidRPr="0060776D" w:rsidRDefault="006960A1" w:rsidP="0060776D">
            <w:pPr>
              <w:pStyle w:val="Sectiontext"/>
            </w:pPr>
            <w:r w:rsidRPr="0060776D">
              <w:t>a.</w:t>
            </w:r>
          </w:p>
        </w:tc>
        <w:tc>
          <w:tcPr>
            <w:tcW w:w="7809" w:type="dxa"/>
          </w:tcPr>
          <w:p w14:paraId="4EABDC11" w14:textId="77777777" w:rsidR="006960A1" w:rsidRPr="0060776D" w:rsidRDefault="006960A1" w:rsidP="0060776D">
            <w:pPr>
              <w:pStyle w:val="Sectiontext"/>
            </w:pPr>
            <w:r w:rsidRPr="0060776D">
              <w:t>The school-age dependant attends, or is to attend, a school.</w:t>
            </w:r>
          </w:p>
        </w:tc>
      </w:tr>
      <w:tr w:rsidR="006960A1" w:rsidRPr="0060776D" w14:paraId="4FB6BC8E" w14:textId="77777777" w:rsidTr="006960A1">
        <w:tc>
          <w:tcPr>
            <w:tcW w:w="992" w:type="dxa"/>
          </w:tcPr>
          <w:p w14:paraId="067AEEB8" w14:textId="77777777" w:rsidR="006960A1" w:rsidRPr="0060776D" w:rsidRDefault="006960A1" w:rsidP="0060776D">
            <w:pPr>
              <w:pStyle w:val="Sectiontext"/>
            </w:pPr>
          </w:p>
        </w:tc>
        <w:tc>
          <w:tcPr>
            <w:tcW w:w="563" w:type="dxa"/>
          </w:tcPr>
          <w:p w14:paraId="3524BF8B" w14:textId="77777777" w:rsidR="006960A1" w:rsidRPr="0060776D" w:rsidRDefault="006960A1" w:rsidP="0060776D">
            <w:pPr>
              <w:pStyle w:val="Sectiontext"/>
            </w:pPr>
            <w:r w:rsidRPr="0060776D">
              <w:t>b.</w:t>
            </w:r>
          </w:p>
        </w:tc>
        <w:tc>
          <w:tcPr>
            <w:tcW w:w="7809" w:type="dxa"/>
          </w:tcPr>
          <w:p w14:paraId="5DD501E6" w14:textId="77777777" w:rsidR="006960A1" w:rsidRPr="0060776D" w:rsidRDefault="006960A1" w:rsidP="0060776D">
            <w:pPr>
              <w:pStyle w:val="Sectiontext"/>
            </w:pPr>
            <w:r w:rsidRPr="0060776D">
              <w:t>A COVID-19 test is a mandatory requirement of the school.</w:t>
            </w:r>
          </w:p>
        </w:tc>
      </w:tr>
      <w:tr w:rsidR="006960A1" w:rsidRPr="0060776D" w14:paraId="108252E6" w14:textId="77777777" w:rsidTr="006960A1">
        <w:tc>
          <w:tcPr>
            <w:tcW w:w="992" w:type="dxa"/>
          </w:tcPr>
          <w:p w14:paraId="306C71EC" w14:textId="77777777" w:rsidR="006960A1" w:rsidRPr="0060776D" w:rsidRDefault="006960A1" w:rsidP="0060776D">
            <w:pPr>
              <w:pStyle w:val="Sectiontext"/>
            </w:pPr>
          </w:p>
        </w:tc>
        <w:tc>
          <w:tcPr>
            <w:tcW w:w="563" w:type="dxa"/>
          </w:tcPr>
          <w:p w14:paraId="4B5B3882" w14:textId="77777777" w:rsidR="006960A1" w:rsidRPr="0060776D" w:rsidRDefault="006960A1" w:rsidP="0060776D">
            <w:pPr>
              <w:pStyle w:val="Sectiontext"/>
            </w:pPr>
            <w:r w:rsidRPr="0060776D">
              <w:t xml:space="preserve">c. </w:t>
            </w:r>
          </w:p>
        </w:tc>
        <w:tc>
          <w:tcPr>
            <w:tcW w:w="7809" w:type="dxa"/>
          </w:tcPr>
          <w:p w14:paraId="0593C1E6" w14:textId="77777777" w:rsidR="006960A1" w:rsidRPr="0060776D" w:rsidRDefault="006960A1" w:rsidP="0060776D">
            <w:pPr>
              <w:pStyle w:val="Sectiontext"/>
            </w:pPr>
            <w:r w:rsidRPr="0060776D">
              <w:t>The school-age dependant has a COVID-19 test.</w:t>
            </w:r>
          </w:p>
        </w:tc>
      </w:tr>
    </w:tbl>
    <w:p w14:paraId="41B2C069" w14:textId="77777777" w:rsidR="00C2082D" w:rsidRPr="00C2082D" w:rsidRDefault="00C2082D" w:rsidP="00C2082D">
      <w:pPr>
        <w:pStyle w:val="Heading4"/>
        <w:pageBreakBefore/>
      </w:pPr>
      <w:bookmarkStart w:id="575" w:name="_Toc202426160"/>
      <w:r w:rsidRPr="00C2082D">
        <w:t>Division 2A: Education assistance for children at the posting location – School holiday programs</w:t>
      </w:r>
      <w:bookmarkEnd w:id="575"/>
    </w:p>
    <w:p w14:paraId="018C64F9" w14:textId="351CA420" w:rsidR="00C2082D" w:rsidRPr="00C2082D" w:rsidRDefault="00C2082D">
      <w:pPr>
        <w:pStyle w:val="Heading6"/>
      </w:pPr>
      <w:bookmarkStart w:id="576" w:name="_Toc202426161"/>
      <w:r w:rsidRPr="00C2082D">
        <w:t>15.6.17B</w:t>
      </w:r>
      <w:r w:rsidR="00262CD2">
        <w:tab/>
      </w:r>
      <w:r w:rsidRPr="00C2082D">
        <w:t>Definitions</w:t>
      </w:r>
      <w:bookmarkEnd w:id="576"/>
    </w:p>
    <w:tbl>
      <w:tblPr>
        <w:tblW w:w="0" w:type="dxa"/>
        <w:tblInd w:w="113" w:type="dxa"/>
        <w:tblLayout w:type="fixed"/>
        <w:tblLook w:val="04A0" w:firstRow="1" w:lastRow="0" w:firstColumn="1" w:lastColumn="0" w:noHBand="0" w:noVBand="1"/>
      </w:tblPr>
      <w:tblGrid>
        <w:gridCol w:w="992"/>
        <w:gridCol w:w="8367"/>
      </w:tblGrid>
      <w:tr w:rsidR="00C2082D" w14:paraId="436A7D93" w14:textId="77777777" w:rsidTr="00C2082D">
        <w:tc>
          <w:tcPr>
            <w:tcW w:w="992" w:type="dxa"/>
          </w:tcPr>
          <w:p w14:paraId="020A5C5C" w14:textId="77777777" w:rsidR="00C2082D" w:rsidRDefault="00C2082D">
            <w:pPr>
              <w:pStyle w:val="Sectiontext"/>
              <w:rPr>
                <w:lang w:eastAsia="en-US"/>
              </w:rPr>
            </w:pPr>
          </w:p>
        </w:tc>
        <w:tc>
          <w:tcPr>
            <w:tcW w:w="8367" w:type="dxa"/>
            <w:hideMark/>
          </w:tcPr>
          <w:p w14:paraId="6285D5DD" w14:textId="77777777" w:rsidR="00C2082D" w:rsidRDefault="00C2082D">
            <w:pPr>
              <w:pStyle w:val="Sectiontext"/>
              <w:rPr>
                <w:lang w:eastAsia="en-US"/>
              </w:rPr>
            </w:pPr>
            <w:r>
              <w:rPr>
                <w:lang w:eastAsia="en-US"/>
              </w:rPr>
              <w:t>In this Division, the following apply.</w:t>
            </w:r>
          </w:p>
        </w:tc>
      </w:tr>
      <w:tr w:rsidR="00C2082D" w14:paraId="0DCE34D8" w14:textId="77777777" w:rsidTr="00C2082D">
        <w:tc>
          <w:tcPr>
            <w:tcW w:w="992" w:type="dxa"/>
          </w:tcPr>
          <w:p w14:paraId="67604C6A" w14:textId="77777777" w:rsidR="00C2082D" w:rsidRDefault="00C2082D">
            <w:pPr>
              <w:pStyle w:val="Sectiontext"/>
              <w:jc w:val="center"/>
              <w:rPr>
                <w:lang w:eastAsia="en-US"/>
              </w:rPr>
            </w:pPr>
          </w:p>
        </w:tc>
        <w:tc>
          <w:tcPr>
            <w:tcW w:w="8367" w:type="dxa"/>
            <w:hideMark/>
          </w:tcPr>
          <w:p w14:paraId="74605A71" w14:textId="77777777" w:rsidR="00C2082D" w:rsidRDefault="00C2082D">
            <w:pPr>
              <w:pStyle w:val="Sectiontext"/>
              <w:rPr>
                <w:b/>
                <w:lang w:eastAsia="en-US"/>
              </w:rPr>
            </w:pPr>
            <w:r>
              <w:rPr>
                <w:b/>
                <w:lang w:eastAsia="en-US"/>
              </w:rPr>
              <w:t>Reimbursement period </w:t>
            </w:r>
            <w:r>
              <w:rPr>
                <w:lang w:eastAsia="en-US"/>
              </w:rPr>
              <w:t>means the total number of weekday of school holidays in the academic year for the school the child attends less 60 days.</w:t>
            </w:r>
            <w:r>
              <w:rPr>
                <w:b/>
                <w:lang w:eastAsia="en-US"/>
              </w:rPr>
              <w:t xml:space="preserve"> </w:t>
            </w:r>
          </w:p>
          <w:p w14:paraId="2F7A9C62" w14:textId="77777777" w:rsidR="00C2082D" w:rsidRDefault="00C2082D">
            <w:pPr>
              <w:pStyle w:val="notepara"/>
              <w:rPr>
                <w:lang w:eastAsia="en-US"/>
              </w:rPr>
            </w:pPr>
            <w:r>
              <w:rPr>
                <w:b/>
              </w:rPr>
              <w:t>Note:</w:t>
            </w:r>
            <w:r>
              <w:tab/>
              <w:t>A public holiday that falls on a weekday within the school holidays included when determining the number of days of school holidays.</w:t>
            </w:r>
          </w:p>
        </w:tc>
      </w:tr>
      <w:tr w:rsidR="00C2082D" w14:paraId="72B50D2F" w14:textId="77777777" w:rsidTr="00C2082D">
        <w:tc>
          <w:tcPr>
            <w:tcW w:w="992" w:type="dxa"/>
          </w:tcPr>
          <w:p w14:paraId="3ACE02C2" w14:textId="77777777" w:rsidR="00C2082D" w:rsidRDefault="00C2082D">
            <w:pPr>
              <w:pStyle w:val="Sectiontext"/>
              <w:jc w:val="center"/>
              <w:rPr>
                <w:lang w:eastAsia="en-US"/>
              </w:rPr>
            </w:pPr>
          </w:p>
        </w:tc>
        <w:tc>
          <w:tcPr>
            <w:tcW w:w="8367" w:type="dxa"/>
            <w:hideMark/>
          </w:tcPr>
          <w:p w14:paraId="0C4CA07A" w14:textId="77777777" w:rsidR="00C2082D" w:rsidRDefault="00C2082D">
            <w:pPr>
              <w:pStyle w:val="Sectiontext"/>
              <w:rPr>
                <w:lang w:eastAsia="en-US"/>
              </w:rPr>
            </w:pPr>
            <w:r>
              <w:rPr>
                <w:lang w:eastAsia="en-US"/>
              </w:rPr>
              <w:t>An</w:t>
            </w:r>
            <w:r>
              <w:rPr>
                <w:b/>
                <w:lang w:eastAsia="en-US"/>
              </w:rPr>
              <w:t xml:space="preserve"> academic year </w:t>
            </w:r>
            <w:r>
              <w:rPr>
                <w:lang w:eastAsia="en-US"/>
              </w:rPr>
              <w:t>commences on the first day of the first teaching period in a school year and ends on the day before the first day of the first teaching period of the next school year.</w:t>
            </w:r>
          </w:p>
        </w:tc>
      </w:tr>
    </w:tbl>
    <w:p w14:paraId="26C7AC00" w14:textId="054A31A8" w:rsidR="00C2082D" w:rsidRPr="00C2082D" w:rsidRDefault="00C2082D">
      <w:pPr>
        <w:pStyle w:val="Heading6"/>
      </w:pPr>
      <w:bookmarkStart w:id="577" w:name="_Toc202426162"/>
      <w:r w:rsidRPr="00C2082D">
        <w:t>15.6.17C</w:t>
      </w:r>
      <w:r w:rsidR="00262CD2">
        <w:tab/>
      </w:r>
      <w:r w:rsidRPr="00C2082D">
        <w:t>Member this Division applies to</w:t>
      </w:r>
      <w:bookmarkEnd w:id="577"/>
    </w:p>
    <w:tbl>
      <w:tblPr>
        <w:tblW w:w="0" w:type="dxa"/>
        <w:tblInd w:w="113" w:type="dxa"/>
        <w:tblLayout w:type="fixed"/>
        <w:tblLook w:val="04A0" w:firstRow="1" w:lastRow="0" w:firstColumn="1" w:lastColumn="0" w:noHBand="0" w:noVBand="1"/>
      </w:tblPr>
      <w:tblGrid>
        <w:gridCol w:w="992"/>
        <w:gridCol w:w="8367"/>
      </w:tblGrid>
      <w:tr w:rsidR="00C2082D" w14:paraId="05A1712F" w14:textId="77777777" w:rsidTr="00C2082D">
        <w:tc>
          <w:tcPr>
            <w:tcW w:w="992" w:type="dxa"/>
          </w:tcPr>
          <w:p w14:paraId="551E5371" w14:textId="77777777" w:rsidR="00C2082D" w:rsidRDefault="00C2082D">
            <w:pPr>
              <w:pStyle w:val="Sectiontext"/>
              <w:jc w:val="center"/>
              <w:rPr>
                <w:lang w:eastAsia="en-US"/>
              </w:rPr>
            </w:pPr>
          </w:p>
        </w:tc>
        <w:tc>
          <w:tcPr>
            <w:tcW w:w="8367" w:type="dxa"/>
            <w:hideMark/>
          </w:tcPr>
          <w:p w14:paraId="0773EEEB" w14:textId="77777777" w:rsidR="00C2082D" w:rsidRDefault="00C2082D">
            <w:pPr>
              <w:pStyle w:val="Sectiontext"/>
              <w:rPr>
                <w:lang w:eastAsia="en-US"/>
              </w:rPr>
            </w:pPr>
            <w:r>
              <w:rPr>
                <w:lang w:eastAsia="en-US"/>
              </w:rPr>
              <w:t xml:space="preserve">This Division applies to a member whose child attends a primary or secondary school at the overseas posting location where, when combined, the school holiday period is greater than 60 weekdays in an academic year. </w:t>
            </w:r>
          </w:p>
        </w:tc>
      </w:tr>
    </w:tbl>
    <w:p w14:paraId="1D7FDA50" w14:textId="699C9D10" w:rsidR="00C2082D" w:rsidRDefault="00C2082D">
      <w:pPr>
        <w:pStyle w:val="Heading6"/>
        <w:rPr>
          <w:rFonts w:cstheme="majorBidi"/>
          <w:lang w:eastAsia="en-US"/>
        </w:rPr>
      </w:pPr>
      <w:bookmarkStart w:id="578" w:name="_Toc202426163"/>
      <w:r w:rsidRPr="00C2082D">
        <w:t>15.6.17D</w:t>
      </w:r>
      <w:r w:rsidR="00262CD2">
        <w:tab/>
      </w:r>
      <w:r w:rsidRPr="00C2082D">
        <w:t>School holiday program costs</w:t>
      </w:r>
      <w:bookmarkEnd w:id="578"/>
    </w:p>
    <w:tbl>
      <w:tblPr>
        <w:tblW w:w="0" w:type="dxa"/>
        <w:tblInd w:w="113" w:type="dxa"/>
        <w:tblLayout w:type="fixed"/>
        <w:tblLook w:val="04A0" w:firstRow="1" w:lastRow="0" w:firstColumn="1" w:lastColumn="0" w:noHBand="0" w:noVBand="1"/>
      </w:tblPr>
      <w:tblGrid>
        <w:gridCol w:w="992"/>
        <w:gridCol w:w="563"/>
        <w:gridCol w:w="567"/>
        <w:gridCol w:w="7237"/>
      </w:tblGrid>
      <w:tr w:rsidR="00C2082D" w14:paraId="2BA3154D" w14:textId="77777777" w:rsidTr="00C2082D">
        <w:tc>
          <w:tcPr>
            <w:tcW w:w="992" w:type="dxa"/>
            <w:hideMark/>
          </w:tcPr>
          <w:p w14:paraId="4CE6F86B" w14:textId="77777777" w:rsidR="00C2082D" w:rsidRDefault="00C2082D">
            <w:pPr>
              <w:pStyle w:val="Sectiontext"/>
              <w:jc w:val="center"/>
              <w:rPr>
                <w:lang w:eastAsia="en-US"/>
              </w:rPr>
            </w:pPr>
            <w:r>
              <w:rPr>
                <w:lang w:eastAsia="en-US"/>
              </w:rPr>
              <w:t>1.</w:t>
            </w:r>
          </w:p>
        </w:tc>
        <w:tc>
          <w:tcPr>
            <w:tcW w:w="8367" w:type="dxa"/>
            <w:gridSpan w:val="3"/>
            <w:hideMark/>
          </w:tcPr>
          <w:p w14:paraId="53D4F40A" w14:textId="77777777" w:rsidR="00C2082D" w:rsidRDefault="00C2082D">
            <w:pPr>
              <w:pStyle w:val="Sectiontext"/>
              <w:rPr>
                <w:lang w:eastAsia="en-US"/>
              </w:rPr>
            </w:pPr>
            <w:r>
              <w:rPr>
                <w:lang w:eastAsia="en-US"/>
              </w:rPr>
              <w:t>Subject to subsection 2, a member is eligible for reimbursement of costs for each weekday, that their child attends a school holiday program that meets all of the following.</w:t>
            </w:r>
          </w:p>
        </w:tc>
      </w:tr>
      <w:tr w:rsidR="00C2082D" w14:paraId="53CC74D3" w14:textId="77777777" w:rsidTr="00C2082D">
        <w:tc>
          <w:tcPr>
            <w:tcW w:w="992" w:type="dxa"/>
          </w:tcPr>
          <w:p w14:paraId="2A74F381" w14:textId="77777777" w:rsidR="00C2082D" w:rsidRDefault="00C2082D">
            <w:pPr>
              <w:pStyle w:val="Sectiontext"/>
              <w:jc w:val="center"/>
              <w:rPr>
                <w:lang w:eastAsia="en-US"/>
              </w:rPr>
            </w:pPr>
          </w:p>
        </w:tc>
        <w:tc>
          <w:tcPr>
            <w:tcW w:w="563" w:type="dxa"/>
            <w:hideMark/>
          </w:tcPr>
          <w:p w14:paraId="63AE6F1B" w14:textId="77777777" w:rsidR="00C2082D" w:rsidRDefault="00C2082D">
            <w:pPr>
              <w:pStyle w:val="Sectiontext"/>
              <w:rPr>
                <w:rFonts w:cs="Arial"/>
                <w:lang w:eastAsia="en-US"/>
              </w:rPr>
            </w:pPr>
            <w:r>
              <w:rPr>
                <w:rFonts w:cs="Arial"/>
                <w:lang w:eastAsia="en-US"/>
              </w:rPr>
              <w:t>a.</w:t>
            </w:r>
          </w:p>
        </w:tc>
        <w:tc>
          <w:tcPr>
            <w:tcW w:w="7804" w:type="dxa"/>
            <w:gridSpan w:val="2"/>
            <w:hideMark/>
          </w:tcPr>
          <w:p w14:paraId="35E95772" w14:textId="77777777" w:rsidR="00C2082D" w:rsidRDefault="00C2082D">
            <w:pPr>
              <w:pStyle w:val="Sectiontext"/>
              <w:rPr>
                <w:lang w:eastAsia="en-US"/>
              </w:rPr>
            </w:pPr>
            <w:r>
              <w:rPr>
                <w:lang w:eastAsia="en-US"/>
              </w:rPr>
              <w:t>It meets any of the following.</w:t>
            </w:r>
          </w:p>
        </w:tc>
      </w:tr>
      <w:tr w:rsidR="00C2082D" w14:paraId="29B7AC6C" w14:textId="77777777" w:rsidTr="00C2082D">
        <w:tc>
          <w:tcPr>
            <w:tcW w:w="992" w:type="dxa"/>
          </w:tcPr>
          <w:p w14:paraId="65AA9645" w14:textId="77777777" w:rsidR="00C2082D" w:rsidRDefault="00C2082D">
            <w:pPr>
              <w:pStyle w:val="Sectiontext"/>
              <w:jc w:val="center"/>
              <w:rPr>
                <w:lang w:eastAsia="en-US"/>
              </w:rPr>
            </w:pPr>
          </w:p>
        </w:tc>
        <w:tc>
          <w:tcPr>
            <w:tcW w:w="563" w:type="dxa"/>
          </w:tcPr>
          <w:p w14:paraId="5C53CA2E" w14:textId="77777777" w:rsidR="00C2082D" w:rsidRDefault="00C2082D">
            <w:pPr>
              <w:pStyle w:val="Sectiontext"/>
              <w:rPr>
                <w:rFonts w:cs="Arial"/>
                <w:iCs/>
                <w:lang w:eastAsia="en-US"/>
              </w:rPr>
            </w:pPr>
          </w:p>
        </w:tc>
        <w:tc>
          <w:tcPr>
            <w:tcW w:w="567" w:type="dxa"/>
            <w:hideMark/>
          </w:tcPr>
          <w:p w14:paraId="15801CE2" w14:textId="77777777" w:rsidR="00C2082D" w:rsidRDefault="00C2082D">
            <w:pPr>
              <w:pStyle w:val="Sectiontext"/>
              <w:rPr>
                <w:rFonts w:cs="Arial"/>
                <w:iCs/>
                <w:lang w:eastAsia="en-US"/>
              </w:rPr>
            </w:pPr>
            <w:r>
              <w:rPr>
                <w:rFonts w:cs="Arial"/>
                <w:iCs/>
                <w:lang w:eastAsia="en-US"/>
              </w:rPr>
              <w:t>i.</w:t>
            </w:r>
          </w:p>
        </w:tc>
        <w:tc>
          <w:tcPr>
            <w:tcW w:w="7237" w:type="dxa"/>
            <w:hideMark/>
          </w:tcPr>
          <w:p w14:paraId="6EE0B93B" w14:textId="77777777" w:rsidR="00C2082D" w:rsidRDefault="00C2082D">
            <w:pPr>
              <w:pStyle w:val="Sectiontext"/>
              <w:rPr>
                <w:lang w:eastAsia="en-US"/>
              </w:rPr>
            </w:pPr>
            <w:r>
              <w:rPr>
                <w:lang w:eastAsia="en-US"/>
              </w:rPr>
              <w:t>It is associated with an educational institution.</w:t>
            </w:r>
          </w:p>
          <w:p w14:paraId="3E2EEFF0" w14:textId="77777777" w:rsidR="00C2082D" w:rsidRDefault="00C2082D">
            <w:pPr>
              <w:pStyle w:val="notepara"/>
              <w:rPr>
                <w:rFonts w:cs="Arial"/>
                <w:iCs/>
                <w:lang w:eastAsia="en-US"/>
              </w:rPr>
            </w:pPr>
            <w:r>
              <w:rPr>
                <w:b/>
              </w:rPr>
              <w:t>Note:</w:t>
            </w:r>
            <w:r>
              <w:t xml:space="preserve"> </w:t>
            </w:r>
            <w:r>
              <w:tab/>
              <w:t>The educational institution the school holiday program is associated with does not need to be the school the child attends.</w:t>
            </w:r>
          </w:p>
        </w:tc>
      </w:tr>
      <w:tr w:rsidR="00C2082D" w14:paraId="49533902" w14:textId="77777777" w:rsidTr="00C2082D">
        <w:tc>
          <w:tcPr>
            <w:tcW w:w="992" w:type="dxa"/>
          </w:tcPr>
          <w:p w14:paraId="065E63BC" w14:textId="77777777" w:rsidR="00C2082D" w:rsidRDefault="00C2082D">
            <w:pPr>
              <w:pStyle w:val="Sectiontext"/>
              <w:jc w:val="center"/>
              <w:rPr>
                <w:lang w:eastAsia="en-US"/>
              </w:rPr>
            </w:pPr>
          </w:p>
        </w:tc>
        <w:tc>
          <w:tcPr>
            <w:tcW w:w="563" w:type="dxa"/>
          </w:tcPr>
          <w:p w14:paraId="6E24D51F" w14:textId="77777777" w:rsidR="00C2082D" w:rsidRDefault="00C2082D">
            <w:pPr>
              <w:pStyle w:val="Sectiontext"/>
              <w:rPr>
                <w:rFonts w:cs="Arial"/>
                <w:iCs/>
                <w:lang w:eastAsia="en-US"/>
              </w:rPr>
            </w:pPr>
          </w:p>
        </w:tc>
        <w:tc>
          <w:tcPr>
            <w:tcW w:w="567" w:type="dxa"/>
            <w:hideMark/>
          </w:tcPr>
          <w:p w14:paraId="1610FE73" w14:textId="77777777" w:rsidR="00C2082D" w:rsidRDefault="00C2082D">
            <w:pPr>
              <w:pStyle w:val="Sectiontext"/>
              <w:rPr>
                <w:rFonts w:cs="Arial"/>
                <w:iCs/>
                <w:lang w:eastAsia="en-US"/>
              </w:rPr>
            </w:pPr>
            <w:r>
              <w:rPr>
                <w:rFonts w:cs="Arial"/>
                <w:iCs/>
                <w:lang w:eastAsia="en-US"/>
              </w:rPr>
              <w:t>ii.</w:t>
            </w:r>
          </w:p>
        </w:tc>
        <w:tc>
          <w:tcPr>
            <w:tcW w:w="7237" w:type="dxa"/>
            <w:hideMark/>
          </w:tcPr>
          <w:p w14:paraId="24FE42BE" w14:textId="77777777" w:rsidR="00C2082D" w:rsidRDefault="00C2082D">
            <w:pPr>
              <w:pStyle w:val="Sectiontext"/>
              <w:rPr>
                <w:rFonts w:cs="Arial"/>
                <w:iCs/>
                <w:lang w:eastAsia="en-US"/>
              </w:rPr>
            </w:pPr>
            <w:r>
              <w:rPr>
                <w:lang w:eastAsia="en-US"/>
              </w:rPr>
              <w:t>It is an educational, vocational or developmental program, provided by a person qualified to deliver the program.</w:t>
            </w:r>
          </w:p>
        </w:tc>
      </w:tr>
      <w:tr w:rsidR="00C2082D" w14:paraId="66E4096A" w14:textId="77777777" w:rsidTr="00C2082D">
        <w:tc>
          <w:tcPr>
            <w:tcW w:w="992" w:type="dxa"/>
          </w:tcPr>
          <w:p w14:paraId="18BECE3B" w14:textId="77777777" w:rsidR="00C2082D" w:rsidRDefault="00C2082D">
            <w:pPr>
              <w:pStyle w:val="Sectiontext"/>
              <w:jc w:val="center"/>
              <w:rPr>
                <w:lang w:eastAsia="en-US"/>
              </w:rPr>
            </w:pPr>
          </w:p>
        </w:tc>
        <w:tc>
          <w:tcPr>
            <w:tcW w:w="563" w:type="dxa"/>
            <w:hideMark/>
          </w:tcPr>
          <w:p w14:paraId="6AFA725E" w14:textId="77777777" w:rsidR="00C2082D" w:rsidRDefault="00C2082D">
            <w:pPr>
              <w:pStyle w:val="Sectiontext"/>
              <w:rPr>
                <w:rFonts w:cs="Arial"/>
                <w:lang w:eastAsia="en-US"/>
              </w:rPr>
            </w:pPr>
            <w:r>
              <w:rPr>
                <w:rFonts w:cs="Arial"/>
                <w:lang w:eastAsia="en-US"/>
              </w:rPr>
              <w:t>b.</w:t>
            </w:r>
          </w:p>
        </w:tc>
        <w:tc>
          <w:tcPr>
            <w:tcW w:w="7804" w:type="dxa"/>
            <w:gridSpan w:val="2"/>
            <w:hideMark/>
          </w:tcPr>
          <w:p w14:paraId="25025E2F" w14:textId="77777777" w:rsidR="00C2082D" w:rsidRDefault="00C2082D">
            <w:pPr>
              <w:pStyle w:val="Sectiontext"/>
              <w:rPr>
                <w:lang w:eastAsia="en-US"/>
              </w:rPr>
            </w:pPr>
            <w:r>
              <w:rPr>
                <w:lang w:eastAsia="en-US"/>
              </w:rPr>
              <w:t>It is held in a school type setting and is not a camp or an overnight program.</w:t>
            </w:r>
          </w:p>
        </w:tc>
      </w:tr>
      <w:tr w:rsidR="00C2082D" w14:paraId="1E948A5C" w14:textId="77777777" w:rsidTr="00C2082D">
        <w:tc>
          <w:tcPr>
            <w:tcW w:w="992" w:type="dxa"/>
          </w:tcPr>
          <w:p w14:paraId="554A0744" w14:textId="77777777" w:rsidR="00C2082D" w:rsidRDefault="00C2082D">
            <w:pPr>
              <w:pStyle w:val="Sectiontext"/>
              <w:jc w:val="center"/>
              <w:rPr>
                <w:lang w:eastAsia="en-US"/>
              </w:rPr>
            </w:pPr>
          </w:p>
        </w:tc>
        <w:tc>
          <w:tcPr>
            <w:tcW w:w="563" w:type="dxa"/>
            <w:hideMark/>
          </w:tcPr>
          <w:p w14:paraId="14059ACA" w14:textId="77777777" w:rsidR="00C2082D" w:rsidRDefault="00C2082D">
            <w:pPr>
              <w:pStyle w:val="Sectiontext"/>
              <w:rPr>
                <w:rFonts w:cs="Arial"/>
                <w:lang w:eastAsia="en-US"/>
              </w:rPr>
            </w:pPr>
            <w:r>
              <w:rPr>
                <w:rFonts w:cs="Arial"/>
                <w:lang w:eastAsia="en-US"/>
              </w:rPr>
              <w:t>c.</w:t>
            </w:r>
          </w:p>
        </w:tc>
        <w:tc>
          <w:tcPr>
            <w:tcW w:w="7804" w:type="dxa"/>
            <w:gridSpan w:val="2"/>
            <w:hideMark/>
          </w:tcPr>
          <w:p w14:paraId="360FFE1E" w14:textId="77777777" w:rsidR="00C2082D" w:rsidRDefault="00C2082D">
            <w:pPr>
              <w:pStyle w:val="Sectiontext"/>
              <w:rPr>
                <w:lang w:eastAsia="en-US"/>
              </w:rPr>
            </w:pPr>
            <w:r>
              <w:rPr>
                <w:lang w:eastAsia="en-US"/>
              </w:rPr>
              <w:t xml:space="preserve">It does not include any dangerous recreational activities. </w:t>
            </w:r>
          </w:p>
        </w:tc>
      </w:tr>
      <w:tr w:rsidR="00C2082D" w14:paraId="3BC9C624" w14:textId="77777777" w:rsidTr="00C2082D">
        <w:tc>
          <w:tcPr>
            <w:tcW w:w="992" w:type="dxa"/>
            <w:hideMark/>
          </w:tcPr>
          <w:p w14:paraId="438CAD82" w14:textId="77777777" w:rsidR="00C2082D" w:rsidRDefault="00C2082D">
            <w:pPr>
              <w:pStyle w:val="Sectiontext"/>
              <w:jc w:val="center"/>
              <w:rPr>
                <w:lang w:eastAsia="en-US"/>
              </w:rPr>
            </w:pPr>
            <w:r>
              <w:rPr>
                <w:lang w:eastAsia="en-US"/>
              </w:rPr>
              <w:t>2.</w:t>
            </w:r>
          </w:p>
        </w:tc>
        <w:tc>
          <w:tcPr>
            <w:tcW w:w="8367" w:type="dxa"/>
            <w:gridSpan w:val="3"/>
            <w:hideMark/>
          </w:tcPr>
          <w:p w14:paraId="06E93603" w14:textId="77777777" w:rsidR="00C2082D" w:rsidRDefault="00C2082D">
            <w:pPr>
              <w:pStyle w:val="Sectiontext"/>
              <w:rPr>
                <w:lang w:eastAsia="en-US"/>
              </w:rPr>
            </w:pPr>
            <w:r>
              <w:rPr>
                <w:lang w:eastAsia="en-US"/>
              </w:rPr>
              <w:t>The number of days the member can receive reimbursement must not exceed the reimbursement period.</w:t>
            </w:r>
          </w:p>
        </w:tc>
      </w:tr>
    </w:tbl>
    <w:p w14:paraId="46C31DA2" w14:textId="1845D652" w:rsidR="00C2082D" w:rsidRPr="00C2082D" w:rsidRDefault="00C2082D">
      <w:pPr>
        <w:pStyle w:val="Heading6"/>
      </w:pPr>
      <w:bookmarkStart w:id="579" w:name="_Toc202426164"/>
      <w:r w:rsidRPr="00C2082D">
        <w:t>15.6.17</w:t>
      </w:r>
      <w:r w:rsidR="007B71B4">
        <w:t>E</w:t>
      </w:r>
      <w:r w:rsidR="00262CD2">
        <w:tab/>
      </w:r>
      <w:r w:rsidRPr="00C2082D">
        <w:t>Reimbursement</w:t>
      </w:r>
      <w:bookmarkEnd w:id="579"/>
    </w:p>
    <w:tbl>
      <w:tblPr>
        <w:tblW w:w="0" w:type="dxa"/>
        <w:tblInd w:w="113" w:type="dxa"/>
        <w:tblLayout w:type="fixed"/>
        <w:tblLook w:val="04A0" w:firstRow="1" w:lastRow="0" w:firstColumn="1" w:lastColumn="0" w:noHBand="0" w:noVBand="1"/>
      </w:tblPr>
      <w:tblGrid>
        <w:gridCol w:w="992"/>
        <w:gridCol w:w="563"/>
        <w:gridCol w:w="567"/>
        <w:gridCol w:w="7237"/>
      </w:tblGrid>
      <w:tr w:rsidR="00C2082D" w14:paraId="1BF5CAD4" w14:textId="77777777" w:rsidTr="00C2082D">
        <w:tc>
          <w:tcPr>
            <w:tcW w:w="992" w:type="dxa"/>
            <w:hideMark/>
          </w:tcPr>
          <w:p w14:paraId="46549F6D" w14:textId="77777777" w:rsidR="00C2082D" w:rsidRDefault="00C2082D">
            <w:pPr>
              <w:pStyle w:val="Sectiontext"/>
              <w:jc w:val="center"/>
              <w:rPr>
                <w:lang w:eastAsia="en-US"/>
              </w:rPr>
            </w:pPr>
            <w:r>
              <w:rPr>
                <w:lang w:eastAsia="en-US"/>
              </w:rPr>
              <w:t>1.</w:t>
            </w:r>
          </w:p>
        </w:tc>
        <w:tc>
          <w:tcPr>
            <w:tcW w:w="8367" w:type="dxa"/>
            <w:gridSpan w:val="3"/>
            <w:hideMark/>
          </w:tcPr>
          <w:p w14:paraId="3774EEB1" w14:textId="77777777" w:rsidR="00C2082D" w:rsidRDefault="00C2082D">
            <w:pPr>
              <w:pStyle w:val="Sectiontext"/>
              <w:rPr>
                <w:lang w:eastAsia="en-US"/>
              </w:rPr>
            </w:pPr>
            <w:r>
              <w:rPr>
                <w:lang w:eastAsia="en-US"/>
              </w:rPr>
              <w:t xml:space="preserve">The maximum reimbursement for each day in the reimbursement period is the lesser of the following. </w:t>
            </w:r>
          </w:p>
        </w:tc>
      </w:tr>
      <w:tr w:rsidR="00C2082D" w14:paraId="455C2D76" w14:textId="77777777" w:rsidTr="00C2082D">
        <w:tc>
          <w:tcPr>
            <w:tcW w:w="992" w:type="dxa"/>
          </w:tcPr>
          <w:p w14:paraId="3F72E847" w14:textId="77777777" w:rsidR="00C2082D" w:rsidRDefault="00C2082D">
            <w:pPr>
              <w:pStyle w:val="Sectiontext"/>
              <w:jc w:val="center"/>
              <w:rPr>
                <w:lang w:eastAsia="en-US"/>
              </w:rPr>
            </w:pPr>
          </w:p>
        </w:tc>
        <w:tc>
          <w:tcPr>
            <w:tcW w:w="563" w:type="dxa"/>
            <w:hideMark/>
          </w:tcPr>
          <w:p w14:paraId="3645CDA6" w14:textId="77777777" w:rsidR="00C2082D" w:rsidRDefault="00C2082D">
            <w:pPr>
              <w:pStyle w:val="Sectiontext"/>
              <w:rPr>
                <w:rFonts w:cs="Arial"/>
                <w:lang w:eastAsia="en-US"/>
              </w:rPr>
            </w:pPr>
            <w:r>
              <w:rPr>
                <w:rFonts w:cs="Arial"/>
                <w:lang w:eastAsia="en-US"/>
              </w:rPr>
              <w:t>a.</w:t>
            </w:r>
          </w:p>
        </w:tc>
        <w:tc>
          <w:tcPr>
            <w:tcW w:w="7804" w:type="dxa"/>
            <w:gridSpan w:val="2"/>
            <w:hideMark/>
          </w:tcPr>
          <w:p w14:paraId="2EEF3BB0" w14:textId="0B4C08CF" w:rsidR="00C2082D" w:rsidRDefault="00C2082D">
            <w:pPr>
              <w:pStyle w:val="Sectiontext"/>
              <w:rPr>
                <w:lang w:eastAsia="en-US"/>
              </w:rPr>
            </w:pPr>
            <w:r>
              <w:rPr>
                <w:lang w:eastAsia="en-US"/>
              </w:rPr>
              <w:t xml:space="preserve">The amount calculated using the following formula. </w:t>
            </w:r>
          </w:p>
          <w:p w14:paraId="2AD1955F" w14:textId="709112CB" w:rsidR="00C2082D" w:rsidRDefault="00F72390" w:rsidP="00F72390">
            <w:pPr>
              <w:pStyle w:val="Sectiontext"/>
              <w:jc w:val="center"/>
              <w:rPr>
                <w:lang w:eastAsia="en-US"/>
              </w:rPr>
            </w:pPr>
            <w:r>
              <w:rPr>
                <w:noProof/>
              </w:rPr>
              <w:drawing>
                <wp:anchor distT="0" distB="0" distL="114300" distR="114300" simplePos="0" relativeHeight="251698176" behindDoc="1" locked="0" layoutInCell="1" allowOverlap="1" wp14:anchorId="1412C504" wp14:editId="46A2864A">
                  <wp:simplePos x="0" y="0"/>
                  <wp:positionH relativeFrom="column">
                    <wp:posOffset>772160</wp:posOffset>
                  </wp:positionH>
                  <wp:positionV relativeFrom="paragraph">
                    <wp:posOffset>-3810</wp:posOffset>
                  </wp:positionV>
                  <wp:extent cx="3267075" cy="419100"/>
                  <wp:effectExtent l="0" t="0" r="9525" b="0"/>
                  <wp:wrapTight wrapText="bothSides">
                    <wp:wrapPolygon edited="0">
                      <wp:start x="0" y="0"/>
                      <wp:lineTo x="0" y="20618"/>
                      <wp:lineTo x="21537" y="20618"/>
                      <wp:lineTo x="21537" y="0"/>
                      <wp:lineTo x="0" y="0"/>
                    </wp:wrapPolygon>
                  </wp:wrapTight>
                  <wp:docPr id="26" name="Picture 26" descr="Start formula maximum rate of reimbusement (AUD) equals start fraction AUD150 times A over 100 end fraction end formula" title="Paragraph 15.6.17E.1.a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3267075" cy="419100"/>
                          </a:xfrm>
                          <a:prstGeom prst="rect">
                            <a:avLst/>
                          </a:prstGeom>
                        </pic:spPr>
                      </pic:pic>
                    </a:graphicData>
                  </a:graphic>
                </wp:anchor>
              </w:drawing>
            </w:r>
          </w:p>
        </w:tc>
      </w:tr>
      <w:tr w:rsidR="00C2082D" w14:paraId="78368856" w14:textId="77777777" w:rsidTr="00C2082D">
        <w:tc>
          <w:tcPr>
            <w:tcW w:w="992" w:type="dxa"/>
          </w:tcPr>
          <w:p w14:paraId="7C48DA6F" w14:textId="77777777" w:rsidR="00C2082D" w:rsidRDefault="00C2082D">
            <w:pPr>
              <w:pStyle w:val="Sectiontext"/>
              <w:jc w:val="center"/>
              <w:rPr>
                <w:lang w:eastAsia="en-US"/>
              </w:rPr>
            </w:pPr>
          </w:p>
        </w:tc>
        <w:tc>
          <w:tcPr>
            <w:tcW w:w="563" w:type="dxa"/>
            <w:hideMark/>
          </w:tcPr>
          <w:p w14:paraId="11F0DAF9" w14:textId="77777777" w:rsidR="00C2082D" w:rsidRDefault="00C2082D">
            <w:pPr>
              <w:rPr>
                <w:lang w:eastAsia="en-US"/>
              </w:rPr>
            </w:pPr>
          </w:p>
        </w:tc>
        <w:tc>
          <w:tcPr>
            <w:tcW w:w="7804" w:type="dxa"/>
            <w:gridSpan w:val="2"/>
            <w:hideMark/>
          </w:tcPr>
          <w:p w14:paraId="600D45AB" w14:textId="77777777" w:rsidR="00C2082D" w:rsidRDefault="00C2082D">
            <w:pPr>
              <w:pStyle w:val="Sectiontext"/>
              <w:rPr>
                <w:lang w:eastAsia="en-US"/>
              </w:rPr>
            </w:pPr>
            <w:r>
              <w:rPr>
                <w:lang w:eastAsia="en-US"/>
              </w:rPr>
              <w:t xml:space="preserve">Where: </w:t>
            </w:r>
          </w:p>
        </w:tc>
      </w:tr>
      <w:tr w:rsidR="00C2082D" w14:paraId="3C6C6D3A" w14:textId="77777777" w:rsidTr="00C2082D">
        <w:tc>
          <w:tcPr>
            <w:tcW w:w="992" w:type="dxa"/>
          </w:tcPr>
          <w:p w14:paraId="5F193590" w14:textId="77777777" w:rsidR="00C2082D" w:rsidRDefault="00C2082D">
            <w:pPr>
              <w:pStyle w:val="Sectiontext"/>
              <w:jc w:val="center"/>
              <w:rPr>
                <w:lang w:eastAsia="en-US"/>
              </w:rPr>
            </w:pPr>
          </w:p>
        </w:tc>
        <w:tc>
          <w:tcPr>
            <w:tcW w:w="563" w:type="dxa"/>
          </w:tcPr>
          <w:p w14:paraId="6528CBEC" w14:textId="77777777" w:rsidR="00C2082D" w:rsidRDefault="00C2082D">
            <w:pPr>
              <w:pStyle w:val="Sectiontext"/>
              <w:rPr>
                <w:rFonts w:cs="Arial"/>
                <w:iCs/>
                <w:lang w:eastAsia="en-US"/>
              </w:rPr>
            </w:pPr>
          </w:p>
        </w:tc>
        <w:tc>
          <w:tcPr>
            <w:tcW w:w="567" w:type="dxa"/>
            <w:hideMark/>
          </w:tcPr>
          <w:p w14:paraId="69240B2D" w14:textId="77777777" w:rsidR="00C2082D" w:rsidRDefault="00C2082D">
            <w:pPr>
              <w:pStyle w:val="Sectiontext"/>
              <w:rPr>
                <w:rFonts w:cs="Arial"/>
                <w:b/>
                <w:iCs/>
                <w:lang w:eastAsia="en-US"/>
              </w:rPr>
            </w:pPr>
            <w:r>
              <w:rPr>
                <w:rFonts w:cs="Arial"/>
                <w:b/>
                <w:iCs/>
                <w:lang w:eastAsia="en-US"/>
              </w:rPr>
              <w:t>A</w:t>
            </w:r>
          </w:p>
        </w:tc>
        <w:tc>
          <w:tcPr>
            <w:tcW w:w="7237" w:type="dxa"/>
            <w:hideMark/>
          </w:tcPr>
          <w:p w14:paraId="26CDB383" w14:textId="77777777" w:rsidR="00C2082D" w:rsidRDefault="00C2082D">
            <w:pPr>
              <w:pStyle w:val="Sectiontext"/>
              <w:rPr>
                <w:rFonts w:cs="Arial"/>
                <w:iCs/>
                <w:lang w:eastAsia="en-US"/>
              </w:rPr>
            </w:pPr>
            <w:r>
              <w:rPr>
                <w:rFonts w:cs="Arial"/>
                <w:iCs/>
                <w:lang w:eastAsia="en-US"/>
              </w:rPr>
              <w:t>is the post index applicable to the member’s posting location at the time of reimbursement.</w:t>
            </w:r>
          </w:p>
        </w:tc>
      </w:tr>
      <w:tr w:rsidR="00C2082D" w14:paraId="1E56F727" w14:textId="77777777" w:rsidTr="00C2082D">
        <w:tc>
          <w:tcPr>
            <w:tcW w:w="992" w:type="dxa"/>
          </w:tcPr>
          <w:p w14:paraId="26A70C3C" w14:textId="77777777" w:rsidR="00C2082D" w:rsidRDefault="00C2082D">
            <w:pPr>
              <w:pStyle w:val="Sectiontext"/>
              <w:jc w:val="center"/>
              <w:rPr>
                <w:lang w:eastAsia="en-US"/>
              </w:rPr>
            </w:pPr>
          </w:p>
        </w:tc>
        <w:tc>
          <w:tcPr>
            <w:tcW w:w="563" w:type="dxa"/>
            <w:hideMark/>
          </w:tcPr>
          <w:p w14:paraId="718D1C2E" w14:textId="77777777" w:rsidR="00C2082D" w:rsidRDefault="00C2082D">
            <w:pPr>
              <w:pStyle w:val="Sectiontext"/>
              <w:rPr>
                <w:rFonts w:cs="Arial"/>
                <w:lang w:eastAsia="en-US"/>
              </w:rPr>
            </w:pPr>
            <w:r>
              <w:rPr>
                <w:rFonts w:cs="Arial"/>
                <w:lang w:eastAsia="en-US"/>
              </w:rPr>
              <w:t>b.</w:t>
            </w:r>
          </w:p>
        </w:tc>
        <w:tc>
          <w:tcPr>
            <w:tcW w:w="7804" w:type="dxa"/>
            <w:gridSpan w:val="2"/>
            <w:hideMark/>
          </w:tcPr>
          <w:p w14:paraId="4D7F0E5D" w14:textId="77777777" w:rsidR="00C2082D" w:rsidRDefault="00C2082D">
            <w:pPr>
              <w:pStyle w:val="Sectiontext"/>
              <w:rPr>
                <w:lang w:eastAsia="en-US"/>
              </w:rPr>
            </w:pPr>
            <w:r>
              <w:rPr>
                <w:lang w:eastAsia="en-US"/>
              </w:rPr>
              <w:t>The amount charged for the day of school holiday program.</w:t>
            </w:r>
          </w:p>
        </w:tc>
      </w:tr>
      <w:tr w:rsidR="00C2082D" w14:paraId="290EF965" w14:textId="77777777" w:rsidTr="00C2082D">
        <w:tc>
          <w:tcPr>
            <w:tcW w:w="992" w:type="dxa"/>
            <w:hideMark/>
          </w:tcPr>
          <w:p w14:paraId="09546631" w14:textId="77777777" w:rsidR="00C2082D" w:rsidRDefault="00C2082D">
            <w:pPr>
              <w:pStyle w:val="Sectiontext"/>
              <w:jc w:val="center"/>
              <w:rPr>
                <w:lang w:eastAsia="en-US"/>
              </w:rPr>
            </w:pPr>
            <w:r>
              <w:rPr>
                <w:lang w:eastAsia="en-US"/>
              </w:rPr>
              <w:t>2.</w:t>
            </w:r>
          </w:p>
        </w:tc>
        <w:tc>
          <w:tcPr>
            <w:tcW w:w="8367" w:type="dxa"/>
            <w:gridSpan w:val="3"/>
            <w:hideMark/>
          </w:tcPr>
          <w:p w14:paraId="05E1232C" w14:textId="77777777" w:rsidR="00C2082D" w:rsidRDefault="00C2082D">
            <w:pPr>
              <w:pStyle w:val="Sectiontext"/>
              <w:rPr>
                <w:lang w:eastAsia="en-US"/>
              </w:rPr>
            </w:pPr>
            <w:r>
              <w:rPr>
                <w:lang w:eastAsia="en-US"/>
              </w:rPr>
              <w:t>A member is not eligible to be reimbursed any of the following costs associated with a school holiday program.</w:t>
            </w:r>
          </w:p>
        </w:tc>
      </w:tr>
      <w:tr w:rsidR="00C2082D" w14:paraId="274CFF63" w14:textId="77777777" w:rsidTr="00C2082D">
        <w:tc>
          <w:tcPr>
            <w:tcW w:w="992" w:type="dxa"/>
          </w:tcPr>
          <w:p w14:paraId="3E826A30" w14:textId="77777777" w:rsidR="00C2082D" w:rsidRDefault="00C2082D">
            <w:pPr>
              <w:pStyle w:val="Sectiontext"/>
              <w:jc w:val="center"/>
              <w:rPr>
                <w:lang w:eastAsia="en-US"/>
              </w:rPr>
            </w:pPr>
          </w:p>
        </w:tc>
        <w:tc>
          <w:tcPr>
            <w:tcW w:w="563" w:type="dxa"/>
            <w:hideMark/>
          </w:tcPr>
          <w:p w14:paraId="2C308CC1" w14:textId="77777777" w:rsidR="00C2082D" w:rsidRDefault="00C2082D">
            <w:pPr>
              <w:pStyle w:val="Sectiontext"/>
              <w:rPr>
                <w:rFonts w:cs="Arial"/>
                <w:lang w:eastAsia="en-US"/>
              </w:rPr>
            </w:pPr>
            <w:r>
              <w:rPr>
                <w:rFonts w:cs="Arial"/>
                <w:lang w:eastAsia="en-US"/>
              </w:rPr>
              <w:t>a.</w:t>
            </w:r>
          </w:p>
        </w:tc>
        <w:tc>
          <w:tcPr>
            <w:tcW w:w="7804" w:type="dxa"/>
            <w:gridSpan w:val="2"/>
            <w:hideMark/>
          </w:tcPr>
          <w:p w14:paraId="5D948F5E" w14:textId="77777777" w:rsidR="00C2082D" w:rsidRDefault="00C2082D">
            <w:pPr>
              <w:pStyle w:val="Sectiontext"/>
              <w:rPr>
                <w:lang w:eastAsia="en-US"/>
              </w:rPr>
            </w:pPr>
            <w:r>
              <w:rPr>
                <w:lang w:eastAsia="en-US"/>
              </w:rPr>
              <w:t>Accommodation, transport or travel incurred as a consequence of participating in the school holiday program.</w:t>
            </w:r>
          </w:p>
        </w:tc>
      </w:tr>
      <w:tr w:rsidR="00C2082D" w14:paraId="0BAC431B" w14:textId="77777777" w:rsidTr="00C2082D">
        <w:tc>
          <w:tcPr>
            <w:tcW w:w="992" w:type="dxa"/>
          </w:tcPr>
          <w:p w14:paraId="4FEE4491" w14:textId="77777777" w:rsidR="00C2082D" w:rsidRDefault="00C2082D">
            <w:pPr>
              <w:pStyle w:val="Sectiontext"/>
              <w:jc w:val="center"/>
              <w:rPr>
                <w:lang w:eastAsia="en-US"/>
              </w:rPr>
            </w:pPr>
          </w:p>
        </w:tc>
        <w:tc>
          <w:tcPr>
            <w:tcW w:w="563" w:type="dxa"/>
            <w:hideMark/>
          </w:tcPr>
          <w:p w14:paraId="02C95315" w14:textId="77777777" w:rsidR="00C2082D" w:rsidRDefault="00C2082D">
            <w:pPr>
              <w:pStyle w:val="Sectiontext"/>
              <w:rPr>
                <w:rFonts w:cs="Arial"/>
                <w:lang w:eastAsia="en-US"/>
              </w:rPr>
            </w:pPr>
            <w:r>
              <w:rPr>
                <w:rFonts w:cs="Arial"/>
                <w:lang w:eastAsia="en-US"/>
              </w:rPr>
              <w:t>b.</w:t>
            </w:r>
          </w:p>
        </w:tc>
        <w:tc>
          <w:tcPr>
            <w:tcW w:w="7804" w:type="dxa"/>
            <w:gridSpan w:val="2"/>
            <w:hideMark/>
          </w:tcPr>
          <w:p w14:paraId="00850F65" w14:textId="77777777" w:rsidR="00C2082D" w:rsidRDefault="00C2082D">
            <w:pPr>
              <w:pStyle w:val="Sectiontext"/>
              <w:rPr>
                <w:lang w:eastAsia="en-US"/>
              </w:rPr>
            </w:pPr>
            <w:r>
              <w:rPr>
                <w:lang w:eastAsia="en-US"/>
              </w:rPr>
              <w:t>Costs incurred for traveling to or from the school holiday program, including transport or travel, accommodation, meals and incidentals.</w:t>
            </w:r>
          </w:p>
        </w:tc>
      </w:tr>
      <w:tr w:rsidR="00C2082D" w14:paraId="17643C86" w14:textId="77777777" w:rsidTr="00C2082D">
        <w:tc>
          <w:tcPr>
            <w:tcW w:w="992" w:type="dxa"/>
          </w:tcPr>
          <w:p w14:paraId="6A9709C3" w14:textId="77777777" w:rsidR="00C2082D" w:rsidRDefault="00C2082D">
            <w:pPr>
              <w:pStyle w:val="Sectiontext"/>
              <w:jc w:val="center"/>
              <w:rPr>
                <w:lang w:eastAsia="en-US"/>
              </w:rPr>
            </w:pPr>
          </w:p>
        </w:tc>
        <w:tc>
          <w:tcPr>
            <w:tcW w:w="563" w:type="dxa"/>
            <w:hideMark/>
          </w:tcPr>
          <w:p w14:paraId="3F5E7C4D" w14:textId="77777777" w:rsidR="00C2082D" w:rsidRDefault="00C2082D">
            <w:pPr>
              <w:pStyle w:val="Sectiontext"/>
              <w:rPr>
                <w:rFonts w:cs="Arial"/>
                <w:lang w:eastAsia="en-US"/>
              </w:rPr>
            </w:pPr>
            <w:r>
              <w:rPr>
                <w:rFonts w:cs="Arial"/>
                <w:lang w:eastAsia="en-US"/>
              </w:rPr>
              <w:t>c.</w:t>
            </w:r>
          </w:p>
        </w:tc>
        <w:tc>
          <w:tcPr>
            <w:tcW w:w="7804" w:type="dxa"/>
            <w:gridSpan w:val="2"/>
            <w:hideMark/>
          </w:tcPr>
          <w:p w14:paraId="26D368B2" w14:textId="77777777" w:rsidR="00C2082D" w:rsidRDefault="00C2082D">
            <w:pPr>
              <w:pStyle w:val="Sectiontext"/>
              <w:rPr>
                <w:lang w:eastAsia="en-US"/>
              </w:rPr>
            </w:pPr>
            <w:r>
              <w:rPr>
                <w:lang w:eastAsia="en-US"/>
              </w:rPr>
              <w:t>Optional activities offered as part of the school holiday program that incur extra costs.</w:t>
            </w:r>
          </w:p>
        </w:tc>
      </w:tr>
      <w:tr w:rsidR="00C2082D" w14:paraId="513F5B88" w14:textId="77777777" w:rsidTr="00C2082D">
        <w:tc>
          <w:tcPr>
            <w:tcW w:w="992" w:type="dxa"/>
            <w:hideMark/>
          </w:tcPr>
          <w:p w14:paraId="7B729B92" w14:textId="77777777" w:rsidR="00C2082D" w:rsidRDefault="00C2082D">
            <w:pPr>
              <w:pStyle w:val="Sectiontext"/>
              <w:jc w:val="center"/>
              <w:rPr>
                <w:lang w:eastAsia="en-US"/>
              </w:rPr>
            </w:pPr>
            <w:r>
              <w:rPr>
                <w:lang w:eastAsia="en-US"/>
              </w:rPr>
              <w:t>3.</w:t>
            </w:r>
          </w:p>
        </w:tc>
        <w:tc>
          <w:tcPr>
            <w:tcW w:w="8367" w:type="dxa"/>
            <w:gridSpan w:val="3"/>
            <w:hideMark/>
          </w:tcPr>
          <w:p w14:paraId="76C72766" w14:textId="77777777" w:rsidR="00C2082D" w:rsidRDefault="00C2082D">
            <w:pPr>
              <w:pStyle w:val="Sectiontext"/>
              <w:rPr>
                <w:lang w:eastAsia="en-US"/>
              </w:rPr>
            </w:pPr>
            <w:r>
              <w:rPr>
                <w:lang w:eastAsia="en-US"/>
              </w:rPr>
              <w:t>Reimbursement under this Division is payable to the member on end of the school holiday program.</w:t>
            </w:r>
          </w:p>
        </w:tc>
      </w:tr>
    </w:tbl>
    <w:p w14:paraId="06F5DFF2" w14:textId="39232366" w:rsidR="00752AE4" w:rsidRPr="00A2441E" w:rsidRDefault="00752AE4" w:rsidP="008669F8">
      <w:pPr>
        <w:pStyle w:val="Heading4"/>
        <w:pageBreakBefore/>
      </w:pPr>
      <w:bookmarkStart w:id="580" w:name="_Toc202426165"/>
      <w:r w:rsidRPr="00A2441E">
        <w:t>Division 3: Education assistance for children overseas – special circumstances</w:t>
      </w:r>
      <w:bookmarkEnd w:id="580"/>
    </w:p>
    <w:p w14:paraId="219D01A9" w14:textId="10901D67" w:rsidR="00752AE4" w:rsidRPr="00A2441E" w:rsidRDefault="00752AE4">
      <w:pPr>
        <w:pStyle w:val="Heading6"/>
      </w:pPr>
      <w:bookmarkStart w:id="581" w:name="_Toc202426166"/>
      <w:r w:rsidRPr="00A2441E">
        <w:t>15.6.18</w:t>
      </w:r>
      <w:r w:rsidR="00262CD2">
        <w:tab/>
      </w:r>
      <w:r w:rsidRPr="00A2441E">
        <w:t>Education assistance – inadequate education facilities</w:t>
      </w:r>
      <w:bookmarkEnd w:id="581"/>
    </w:p>
    <w:tbl>
      <w:tblPr>
        <w:tblW w:w="9359" w:type="dxa"/>
        <w:tblInd w:w="113" w:type="dxa"/>
        <w:tblLayout w:type="fixed"/>
        <w:tblLook w:val="0000" w:firstRow="0" w:lastRow="0" w:firstColumn="0" w:lastColumn="0" w:noHBand="0" w:noVBand="0"/>
      </w:tblPr>
      <w:tblGrid>
        <w:gridCol w:w="992"/>
        <w:gridCol w:w="568"/>
        <w:gridCol w:w="567"/>
        <w:gridCol w:w="7232"/>
      </w:tblGrid>
      <w:tr w:rsidR="00752AE4" w:rsidRPr="00A2441E" w14:paraId="7232A338" w14:textId="77777777" w:rsidTr="00752AE4">
        <w:tc>
          <w:tcPr>
            <w:tcW w:w="992" w:type="dxa"/>
          </w:tcPr>
          <w:p w14:paraId="1F557375" w14:textId="77777777" w:rsidR="00752AE4" w:rsidRPr="00A2441E" w:rsidRDefault="00752AE4" w:rsidP="0060776D">
            <w:pPr>
              <w:pStyle w:val="Sectiontext"/>
              <w:jc w:val="center"/>
            </w:pPr>
            <w:r w:rsidRPr="00A2441E">
              <w:t>1.</w:t>
            </w:r>
          </w:p>
        </w:tc>
        <w:tc>
          <w:tcPr>
            <w:tcW w:w="8367" w:type="dxa"/>
            <w:gridSpan w:val="3"/>
          </w:tcPr>
          <w:p w14:paraId="2C3B18C9" w14:textId="77777777" w:rsidR="00752AE4" w:rsidRPr="00A2441E" w:rsidRDefault="00752AE4" w:rsidP="0060776D">
            <w:pPr>
              <w:pStyle w:val="Sectiontext"/>
            </w:pPr>
            <w:r w:rsidRPr="00A2441E">
              <w:t>A member is eligible for education assistance for their child studying by one of the following means if the CDF is satisfied the benchmark school at the posting location overseas is inadequate for the child.</w:t>
            </w:r>
          </w:p>
        </w:tc>
      </w:tr>
      <w:tr w:rsidR="00752AE4" w:rsidRPr="00A2441E" w14:paraId="34061927" w14:textId="77777777" w:rsidTr="00752AE4">
        <w:trPr>
          <w:cantSplit/>
          <w:trHeight w:val="489"/>
        </w:trPr>
        <w:tc>
          <w:tcPr>
            <w:tcW w:w="992" w:type="dxa"/>
          </w:tcPr>
          <w:p w14:paraId="1BAC9122" w14:textId="77777777" w:rsidR="00752AE4" w:rsidRPr="00A2441E" w:rsidRDefault="00752AE4" w:rsidP="0060776D">
            <w:pPr>
              <w:pStyle w:val="Sectiontext"/>
              <w:jc w:val="center"/>
              <w:rPr>
                <w:rFonts w:cs="Arial"/>
              </w:rPr>
            </w:pPr>
          </w:p>
        </w:tc>
        <w:tc>
          <w:tcPr>
            <w:tcW w:w="568" w:type="dxa"/>
          </w:tcPr>
          <w:p w14:paraId="46488D82" w14:textId="77777777" w:rsidR="00752AE4" w:rsidRPr="00A2441E" w:rsidRDefault="00752AE4" w:rsidP="0060776D">
            <w:pPr>
              <w:pStyle w:val="Sectiontext"/>
            </w:pPr>
            <w:r w:rsidRPr="00A2441E">
              <w:t>a.</w:t>
            </w:r>
          </w:p>
        </w:tc>
        <w:tc>
          <w:tcPr>
            <w:tcW w:w="7799" w:type="dxa"/>
            <w:gridSpan w:val="2"/>
          </w:tcPr>
          <w:p w14:paraId="68698AFE" w14:textId="77777777" w:rsidR="00752AE4" w:rsidRPr="00A2441E" w:rsidRDefault="00752AE4" w:rsidP="0060776D">
            <w:pPr>
              <w:pStyle w:val="Sectiontext"/>
              <w:rPr>
                <w:shd w:val="clear" w:color="auto" w:fill="FFFFFF"/>
              </w:rPr>
            </w:pPr>
            <w:r w:rsidRPr="00A2441E">
              <w:t>By way of correspondence at the member's posting location overseas.</w:t>
            </w:r>
          </w:p>
        </w:tc>
      </w:tr>
      <w:tr w:rsidR="00752AE4" w:rsidRPr="00A2441E" w14:paraId="53963F94" w14:textId="77777777" w:rsidTr="00752AE4">
        <w:trPr>
          <w:cantSplit/>
          <w:trHeight w:val="489"/>
        </w:trPr>
        <w:tc>
          <w:tcPr>
            <w:tcW w:w="992" w:type="dxa"/>
          </w:tcPr>
          <w:p w14:paraId="68FFAFB4" w14:textId="77777777" w:rsidR="00752AE4" w:rsidRPr="00A2441E" w:rsidRDefault="00752AE4" w:rsidP="0060776D">
            <w:pPr>
              <w:pStyle w:val="Sectiontext"/>
              <w:jc w:val="center"/>
              <w:rPr>
                <w:rFonts w:cs="Arial"/>
              </w:rPr>
            </w:pPr>
          </w:p>
        </w:tc>
        <w:tc>
          <w:tcPr>
            <w:tcW w:w="568" w:type="dxa"/>
          </w:tcPr>
          <w:p w14:paraId="3404719F" w14:textId="77777777" w:rsidR="00752AE4" w:rsidRPr="00A2441E" w:rsidRDefault="00752AE4" w:rsidP="0060776D">
            <w:pPr>
              <w:pStyle w:val="Sectiontext"/>
            </w:pPr>
            <w:r w:rsidRPr="00A2441E">
              <w:t>b.</w:t>
            </w:r>
          </w:p>
        </w:tc>
        <w:tc>
          <w:tcPr>
            <w:tcW w:w="7799" w:type="dxa"/>
            <w:gridSpan w:val="2"/>
          </w:tcPr>
          <w:p w14:paraId="2987A373" w14:textId="77777777" w:rsidR="00752AE4" w:rsidRPr="00A2441E" w:rsidRDefault="00752AE4" w:rsidP="0060776D">
            <w:pPr>
              <w:pStyle w:val="Sectiontext"/>
            </w:pPr>
            <w:r w:rsidRPr="00A2441E">
              <w:t>At an overseas location other than the member's posting location overseas.</w:t>
            </w:r>
          </w:p>
        </w:tc>
      </w:tr>
      <w:tr w:rsidR="00752AE4" w:rsidRPr="00A2441E" w14:paraId="3453A768" w14:textId="77777777" w:rsidTr="00752AE4">
        <w:tc>
          <w:tcPr>
            <w:tcW w:w="992" w:type="dxa"/>
          </w:tcPr>
          <w:p w14:paraId="4611F193" w14:textId="77777777" w:rsidR="00752AE4" w:rsidRPr="00A2441E" w:rsidRDefault="00752AE4" w:rsidP="0060776D">
            <w:pPr>
              <w:pStyle w:val="Sectiontext"/>
              <w:jc w:val="center"/>
            </w:pPr>
            <w:r w:rsidRPr="00A2441E">
              <w:t>2.</w:t>
            </w:r>
          </w:p>
        </w:tc>
        <w:tc>
          <w:tcPr>
            <w:tcW w:w="8367" w:type="dxa"/>
            <w:gridSpan w:val="3"/>
          </w:tcPr>
          <w:p w14:paraId="396D61F4" w14:textId="77777777" w:rsidR="00752AE4" w:rsidRPr="00A2441E" w:rsidRDefault="00752AE4" w:rsidP="0060776D">
            <w:pPr>
              <w:pStyle w:val="Sectiontext"/>
            </w:pPr>
            <w:r w:rsidRPr="00A2441E">
              <w:t>Before making the decision under subsection 1, the CDF must consider all of the following.</w:t>
            </w:r>
          </w:p>
        </w:tc>
      </w:tr>
      <w:tr w:rsidR="00752AE4" w:rsidRPr="00A2441E" w14:paraId="2F41AFC0" w14:textId="77777777" w:rsidTr="00752AE4">
        <w:trPr>
          <w:cantSplit/>
          <w:trHeight w:val="489"/>
        </w:trPr>
        <w:tc>
          <w:tcPr>
            <w:tcW w:w="992" w:type="dxa"/>
          </w:tcPr>
          <w:p w14:paraId="084A0B7D" w14:textId="77777777" w:rsidR="00752AE4" w:rsidRPr="00A2441E" w:rsidRDefault="00752AE4" w:rsidP="0060776D">
            <w:pPr>
              <w:pStyle w:val="Sectiontext"/>
              <w:jc w:val="center"/>
              <w:rPr>
                <w:rFonts w:cs="Arial"/>
              </w:rPr>
            </w:pPr>
          </w:p>
        </w:tc>
        <w:tc>
          <w:tcPr>
            <w:tcW w:w="568" w:type="dxa"/>
          </w:tcPr>
          <w:p w14:paraId="1BA7718F" w14:textId="77777777" w:rsidR="00752AE4" w:rsidRPr="00A2441E" w:rsidRDefault="00752AE4" w:rsidP="0060776D">
            <w:pPr>
              <w:pStyle w:val="Sectiontext"/>
            </w:pPr>
            <w:r w:rsidRPr="00A2441E">
              <w:t>a.</w:t>
            </w:r>
          </w:p>
        </w:tc>
        <w:tc>
          <w:tcPr>
            <w:tcW w:w="7799" w:type="dxa"/>
            <w:gridSpan w:val="2"/>
          </w:tcPr>
          <w:p w14:paraId="01BC48CE" w14:textId="77777777" w:rsidR="00752AE4" w:rsidRPr="00A2441E" w:rsidRDefault="00752AE4" w:rsidP="0060776D">
            <w:pPr>
              <w:pStyle w:val="Sectiontext"/>
              <w:rPr>
                <w:shd w:val="clear" w:color="auto" w:fill="FFFFFF"/>
              </w:rPr>
            </w:pPr>
            <w:r w:rsidRPr="00A2441E">
              <w:t>The availability and nature of the education facilities at the member’s posting location.</w:t>
            </w:r>
          </w:p>
        </w:tc>
      </w:tr>
      <w:tr w:rsidR="00752AE4" w:rsidRPr="00A2441E" w14:paraId="30CDF76B" w14:textId="77777777" w:rsidTr="00752AE4">
        <w:trPr>
          <w:cantSplit/>
          <w:trHeight w:val="489"/>
        </w:trPr>
        <w:tc>
          <w:tcPr>
            <w:tcW w:w="992" w:type="dxa"/>
          </w:tcPr>
          <w:p w14:paraId="060012FA" w14:textId="77777777" w:rsidR="00752AE4" w:rsidRPr="00A2441E" w:rsidRDefault="00752AE4" w:rsidP="0060776D">
            <w:pPr>
              <w:pStyle w:val="Sectiontext"/>
              <w:jc w:val="center"/>
              <w:rPr>
                <w:rFonts w:cs="Arial"/>
              </w:rPr>
            </w:pPr>
          </w:p>
        </w:tc>
        <w:tc>
          <w:tcPr>
            <w:tcW w:w="568" w:type="dxa"/>
          </w:tcPr>
          <w:p w14:paraId="4BE4AA1B" w14:textId="77777777" w:rsidR="00752AE4" w:rsidRPr="00A2441E" w:rsidRDefault="00752AE4" w:rsidP="0060776D">
            <w:pPr>
              <w:pStyle w:val="Sectiontext"/>
            </w:pPr>
            <w:r w:rsidRPr="00A2441E">
              <w:t>b.</w:t>
            </w:r>
          </w:p>
        </w:tc>
        <w:tc>
          <w:tcPr>
            <w:tcW w:w="7799" w:type="dxa"/>
            <w:gridSpan w:val="2"/>
          </w:tcPr>
          <w:p w14:paraId="1E5EAADF" w14:textId="77777777" w:rsidR="00752AE4" w:rsidRPr="00A2441E" w:rsidRDefault="00752AE4" w:rsidP="0060776D">
            <w:pPr>
              <w:pStyle w:val="Sectiontext"/>
            </w:pPr>
            <w:r w:rsidRPr="00A2441E">
              <w:t>The alternative education arrangements made for the child and their cost.</w:t>
            </w:r>
          </w:p>
        </w:tc>
      </w:tr>
      <w:tr w:rsidR="00752AE4" w:rsidRPr="00A2441E" w14:paraId="401C4EA9" w14:textId="77777777" w:rsidTr="00752AE4">
        <w:trPr>
          <w:cantSplit/>
          <w:trHeight w:val="489"/>
        </w:trPr>
        <w:tc>
          <w:tcPr>
            <w:tcW w:w="992" w:type="dxa"/>
          </w:tcPr>
          <w:p w14:paraId="68998582" w14:textId="77777777" w:rsidR="00752AE4" w:rsidRPr="00A2441E" w:rsidRDefault="00752AE4" w:rsidP="0060776D">
            <w:pPr>
              <w:pStyle w:val="Sectiontext"/>
              <w:jc w:val="center"/>
              <w:rPr>
                <w:rFonts w:cs="Arial"/>
              </w:rPr>
            </w:pPr>
          </w:p>
        </w:tc>
        <w:tc>
          <w:tcPr>
            <w:tcW w:w="568" w:type="dxa"/>
          </w:tcPr>
          <w:p w14:paraId="64A3AA8F" w14:textId="77777777" w:rsidR="00752AE4" w:rsidRPr="00A2441E" w:rsidRDefault="00752AE4" w:rsidP="0060776D">
            <w:pPr>
              <w:pStyle w:val="Sectiontext"/>
            </w:pPr>
            <w:r w:rsidRPr="00A2441E">
              <w:t>c.</w:t>
            </w:r>
          </w:p>
        </w:tc>
        <w:tc>
          <w:tcPr>
            <w:tcW w:w="7799" w:type="dxa"/>
            <w:gridSpan w:val="2"/>
          </w:tcPr>
          <w:p w14:paraId="75D32416" w14:textId="77777777" w:rsidR="00752AE4" w:rsidRPr="00A2441E" w:rsidRDefault="00752AE4" w:rsidP="0060776D">
            <w:pPr>
              <w:pStyle w:val="Sectiontext"/>
            </w:pPr>
            <w:r w:rsidRPr="00A2441E">
              <w:t>The nature and cost of other arrangements that the member could be expected to make at the posting location or in Australia.</w:t>
            </w:r>
          </w:p>
        </w:tc>
      </w:tr>
      <w:tr w:rsidR="00752AE4" w:rsidRPr="00A2441E" w14:paraId="25BA6961" w14:textId="77777777" w:rsidTr="00752AE4">
        <w:trPr>
          <w:cantSplit/>
          <w:trHeight w:val="489"/>
        </w:trPr>
        <w:tc>
          <w:tcPr>
            <w:tcW w:w="992" w:type="dxa"/>
          </w:tcPr>
          <w:p w14:paraId="19028E2D" w14:textId="77777777" w:rsidR="00752AE4" w:rsidRPr="00A2441E" w:rsidRDefault="00752AE4" w:rsidP="0060776D">
            <w:pPr>
              <w:pStyle w:val="Sectiontext"/>
              <w:jc w:val="center"/>
              <w:rPr>
                <w:rFonts w:cs="Arial"/>
              </w:rPr>
            </w:pPr>
          </w:p>
        </w:tc>
        <w:tc>
          <w:tcPr>
            <w:tcW w:w="568" w:type="dxa"/>
          </w:tcPr>
          <w:p w14:paraId="12151397" w14:textId="77777777" w:rsidR="00752AE4" w:rsidRPr="00A2441E" w:rsidRDefault="00752AE4" w:rsidP="0060776D">
            <w:pPr>
              <w:pStyle w:val="Sectiontext"/>
            </w:pPr>
            <w:r w:rsidRPr="00A2441E">
              <w:t>d.</w:t>
            </w:r>
          </w:p>
        </w:tc>
        <w:tc>
          <w:tcPr>
            <w:tcW w:w="7799" w:type="dxa"/>
            <w:gridSpan w:val="2"/>
          </w:tcPr>
          <w:p w14:paraId="4D9D4705" w14:textId="77777777" w:rsidR="00752AE4" w:rsidRPr="00A2441E" w:rsidRDefault="00752AE4" w:rsidP="0060776D">
            <w:pPr>
              <w:pStyle w:val="Sectiontext"/>
            </w:pPr>
            <w:r w:rsidRPr="00A2441E">
              <w:t>Any other circumstance at the posting location affecting the educational welfare of the child.</w:t>
            </w:r>
          </w:p>
        </w:tc>
      </w:tr>
      <w:tr w:rsidR="00752AE4" w:rsidRPr="00A2441E" w14:paraId="57B42FA8" w14:textId="77777777" w:rsidTr="00752AE4">
        <w:trPr>
          <w:cantSplit/>
          <w:trHeight w:val="489"/>
        </w:trPr>
        <w:tc>
          <w:tcPr>
            <w:tcW w:w="992" w:type="dxa"/>
          </w:tcPr>
          <w:p w14:paraId="7B696A8D" w14:textId="77777777" w:rsidR="00752AE4" w:rsidRPr="00A2441E" w:rsidRDefault="00752AE4" w:rsidP="0060776D">
            <w:pPr>
              <w:pStyle w:val="Sectiontext"/>
              <w:jc w:val="center"/>
            </w:pPr>
            <w:r w:rsidRPr="00A2441E">
              <w:t>3.</w:t>
            </w:r>
          </w:p>
        </w:tc>
        <w:tc>
          <w:tcPr>
            <w:tcW w:w="8367" w:type="dxa"/>
            <w:gridSpan w:val="3"/>
          </w:tcPr>
          <w:p w14:paraId="1629ABE5" w14:textId="77777777" w:rsidR="00752AE4" w:rsidRPr="00A2441E" w:rsidRDefault="00752AE4" w:rsidP="0060776D">
            <w:pPr>
              <w:pStyle w:val="Sectiontext"/>
            </w:pPr>
            <w:r w:rsidRPr="00A2441E">
              <w:t>The amount of education assistance is one of the following.</w:t>
            </w:r>
          </w:p>
        </w:tc>
      </w:tr>
      <w:tr w:rsidR="00752AE4" w:rsidRPr="00A2441E" w14:paraId="2C25D558" w14:textId="77777777" w:rsidTr="00752AE4">
        <w:trPr>
          <w:cantSplit/>
          <w:trHeight w:val="489"/>
        </w:trPr>
        <w:tc>
          <w:tcPr>
            <w:tcW w:w="992" w:type="dxa"/>
          </w:tcPr>
          <w:p w14:paraId="3695141A" w14:textId="77777777" w:rsidR="00752AE4" w:rsidRPr="00A2441E" w:rsidRDefault="00752AE4" w:rsidP="0060776D">
            <w:pPr>
              <w:pStyle w:val="Sectiontext"/>
              <w:jc w:val="center"/>
              <w:rPr>
                <w:rFonts w:cs="Arial"/>
              </w:rPr>
            </w:pPr>
          </w:p>
        </w:tc>
        <w:tc>
          <w:tcPr>
            <w:tcW w:w="568" w:type="dxa"/>
          </w:tcPr>
          <w:p w14:paraId="1030FBA5" w14:textId="77777777" w:rsidR="00752AE4" w:rsidRPr="00A2441E" w:rsidRDefault="00752AE4" w:rsidP="0060776D">
            <w:pPr>
              <w:pStyle w:val="Sectiontext"/>
            </w:pPr>
            <w:r w:rsidRPr="00A2441E">
              <w:t>a.</w:t>
            </w:r>
          </w:p>
        </w:tc>
        <w:tc>
          <w:tcPr>
            <w:tcW w:w="7799" w:type="dxa"/>
            <w:gridSpan w:val="2"/>
          </w:tcPr>
          <w:p w14:paraId="4232A662" w14:textId="77777777" w:rsidR="00752AE4" w:rsidRPr="00A2441E" w:rsidRDefault="00752AE4" w:rsidP="0060776D">
            <w:pPr>
              <w:pStyle w:val="Sectiontext"/>
            </w:pPr>
            <w:r w:rsidRPr="00A2441E">
              <w:t xml:space="preserve">If paragraph 1.a applies, one of the following. </w:t>
            </w:r>
          </w:p>
        </w:tc>
      </w:tr>
      <w:tr w:rsidR="00752AE4" w:rsidRPr="00A2441E" w14:paraId="3B3A133D" w14:textId="77777777" w:rsidTr="00752AE4">
        <w:trPr>
          <w:cantSplit/>
        </w:trPr>
        <w:tc>
          <w:tcPr>
            <w:tcW w:w="992" w:type="dxa"/>
          </w:tcPr>
          <w:p w14:paraId="42765F58" w14:textId="77777777" w:rsidR="00752AE4" w:rsidRPr="00A2441E" w:rsidRDefault="00752AE4" w:rsidP="0060776D">
            <w:pPr>
              <w:pStyle w:val="Sectiontext"/>
              <w:jc w:val="center"/>
              <w:rPr>
                <w:rFonts w:cs="Arial"/>
              </w:rPr>
            </w:pPr>
          </w:p>
        </w:tc>
        <w:tc>
          <w:tcPr>
            <w:tcW w:w="568" w:type="dxa"/>
          </w:tcPr>
          <w:p w14:paraId="52348CA8" w14:textId="77777777" w:rsidR="00752AE4" w:rsidRPr="00A2441E" w:rsidRDefault="00752AE4" w:rsidP="0060776D">
            <w:pPr>
              <w:pStyle w:val="Sectiontext"/>
              <w:rPr>
                <w:rFonts w:cs="Arial"/>
              </w:rPr>
            </w:pPr>
          </w:p>
        </w:tc>
        <w:tc>
          <w:tcPr>
            <w:tcW w:w="567" w:type="dxa"/>
          </w:tcPr>
          <w:p w14:paraId="4504F321" w14:textId="77777777" w:rsidR="00752AE4" w:rsidRPr="00A2441E" w:rsidRDefault="00752AE4" w:rsidP="0060776D">
            <w:pPr>
              <w:pStyle w:val="Sectiontext"/>
            </w:pPr>
            <w:r w:rsidRPr="00A2441E">
              <w:t>i.</w:t>
            </w:r>
          </w:p>
        </w:tc>
        <w:tc>
          <w:tcPr>
            <w:tcW w:w="7232" w:type="dxa"/>
          </w:tcPr>
          <w:p w14:paraId="69F01A9E" w14:textId="77777777" w:rsidR="00752AE4" w:rsidRPr="00A2441E" w:rsidRDefault="00752AE4" w:rsidP="0060776D">
            <w:pPr>
              <w:pStyle w:val="Sectiontext"/>
            </w:pPr>
            <w:r w:rsidRPr="00A2441E">
              <w:rPr>
                <w:shd w:val="clear" w:color="auto" w:fill="FFFFFF"/>
              </w:rPr>
              <w:t xml:space="preserve">The amount the member would be eligible for </w:t>
            </w:r>
            <w:r w:rsidRPr="00A2441E">
              <w:rPr>
                <w:rFonts w:eastAsiaTheme="minorHAnsi"/>
              </w:rPr>
              <w:t>under Division 2</w:t>
            </w:r>
            <w:r w:rsidRPr="00A2441E">
              <w:rPr>
                <w:shd w:val="clear" w:color="auto" w:fill="FFFFFF"/>
              </w:rPr>
              <w:t xml:space="preserve"> if their child was studying at</w:t>
            </w:r>
            <w:r w:rsidRPr="00A2441E">
              <w:rPr>
                <w:rFonts w:eastAsiaTheme="minorHAnsi"/>
              </w:rPr>
              <w:t xml:space="preserve"> the benchmark school at the posting location overseas.</w:t>
            </w:r>
          </w:p>
        </w:tc>
      </w:tr>
      <w:tr w:rsidR="00752AE4" w:rsidRPr="00A2441E" w14:paraId="4C232F03" w14:textId="77777777" w:rsidTr="00752AE4">
        <w:trPr>
          <w:cantSplit/>
        </w:trPr>
        <w:tc>
          <w:tcPr>
            <w:tcW w:w="992" w:type="dxa"/>
          </w:tcPr>
          <w:p w14:paraId="3E00DDF5" w14:textId="77777777" w:rsidR="00752AE4" w:rsidRPr="00A2441E" w:rsidRDefault="00752AE4" w:rsidP="0060776D">
            <w:pPr>
              <w:pStyle w:val="Sectiontext"/>
              <w:jc w:val="center"/>
              <w:rPr>
                <w:rFonts w:cs="Arial"/>
              </w:rPr>
            </w:pPr>
          </w:p>
        </w:tc>
        <w:tc>
          <w:tcPr>
            <w:tcW w:w="568" w:type="dxa"/>
          </w:tcPr>
          <w:p w14:paraId="424FCED4" w14:textId="77777777" w:rsidR="00752AE4" w:rsidRPr="00A2441E" w:rsidRDefault="00752AE4" w:rsidP="0060776D">
            <w:pPr>
              <w:pStyle w:val="Sectiontext"/>
              <w:rPr>
                <w:rFonts w:cs="Arial"/>
              </w:rPr>
            </w:pPr>
          </w:p>
        </w:tc>
        <w:tc>
          <w:tcPr>
            <w:tcW w:w="567" w:type="dxa"/>
          </w:tcPr>
          <w:p w14:paraId="0ABE7828" w14:textId="77777777" w:rsidR="00752AE4" w:rsidRPr="00A2441E" w:rsidRDefault="00752AE4" w:rsidP="0060776D">
            <w:pPr>
              <w:pStyle w:val="Sectiontext"/>
            </w:pPr>
            <w:r w:rsidRPr="00A2441E">
              <w:t>ii.</w:t>
            </w:r>
          </w:p>
        </w:tc>
        <w:tc>
          <w:tcPr>
            <w:tcW w:w="7232" w:type="dxa"/>
          </w:tcPr>
          <w:p w14:paraId="4814418A" w14:textId="77777777" w:rsidR="00752AE4" w:rsidRPr="00A2441E" w:rsidRDefault="00752AE4" w:rsidP="0060776D">
            <w:pPr>
              <w:pStyle w:val="Sectiontext"/>
            </w:pPr>
            <w:r w:rsidRPr="00A2441E">
              <w:t>An amount the CDF considers reasonable.</w:t>
            </w:r>
          </w:p>
        </w:tc>
      </w:tr>
      <w:tr w:rsidR="00752AE4" w:rsidRPr="00A2441E" w14:paraId="58B9484C" w14:textId="77777777" w:rsidTr="00752AE4">
        <w:trPr>
          <w:cantSplit/>
          <w:trHeight w:val="489"/>
        </w:trPr>
        <w:tc>
          <w:tcPr>
            <w:tcW w:w="992" w:type="dxa"/>
          </w:tcPr>
          <w:p w14:paraId="7CCF64CC" w14:textId="77777777" w:rsidR="00752AE4" w:rsidRPr="00A2441E" w:rsidRDefault="00752AE4" w:rsidP="0060776D">
            <w:pPr>
              <w:pStyle w:val="Sectiontext"/>
              <w:jc w:val="center"/>
              <w:rPr>
                <w:rFonts w:cs="Arial"/>
              </w:rPr>
            </w:pPr>
          </w:p>
        </w:tc>
        <w:tc>
          <w:tcPr>
            <w:tcW w:w="568" w:type="dxa"/>
          </w:tcPr>
          <w:p w14:paraId="3B5AD6BA" w14:textId="77777777" w:rsidR="00752AE4" w:rsidRPr="00A2441E" w:rsidRDefault="00752AE4" w:rsidP="0060776D">
            <w:pPr>
              <w:pStyle w:val="Sectiontext"/>
            </w:pPr>
            <w:r w:rsidRPr="00A2441E">
              <w:t>b.</w:t>
            </w:r>
          </w:p>
        </w:tc>
        <w:tc>
          <w:tcPr>
            <w:tcW w:w="7799" w:type="dxa"/>
            <w:gridSpan w:val="2"/>
          </w:tcPr>
          <w:p w14:paraId="26EC77B6" w14:textId="77777777" w:rsidR="00752AE4" w:rsidRPr="00A2441E" w:rsidRDefault="00752AE4" w:rsidP="0060776D">
            <w:pPr>
              <w:pStyle w:val="Sectiontext"/>
              <w:rPr>
                <w:rFonts w:cs="Arial"/>
                <w:shd w:val="clear" w:color="auto" w:fill="FFFFFF"/>
              </w:rPr>
            </w:pPr>
            <w:r w:rsidRPr="00A2441E">
              <w:rPr>
                <w:rFonts w:cs="Arial"/>
                <w:shd w:val="clear" w:color="auto" w:fill="FFFFFF"/>
              </w:rPr>
              <w:t xml:space="preserve">If paragraph 1.b applies, </w:t>
            </w:r>
            <w:r w:rsidRPr="00A2441E">
              <w:rPr>
                <w:rFonts w:eastAsiaTheme="minorHAnsi"/>
              </w:rPr>
              <w:t>the benefits the member would be eligible for under Division 4 if the child lived in Australia and attended a non</w:t>
            </w:r>
            <w:r w:rsidRPr="00A2441E">
              <w:rPr>
                <w:rFonts w:eastAsiaTheme="minorHAnsi"/>
              </w:rPr>
              <w:noBreakHyphen/>
              <w:t>Government school that provided for the child’s alternative education arrangements.</w:t>
            </w:r>
          </w:p>
        </w:tc>
      </w:tr>
      <w:tr w:rsidR="00752AE4" w:rsidRPr="00A2441E" w14:paraId="1F9067E6" w14:textId="77777777" w:rsidTr="00752AE4">
        <w:trPr>
          <w:cantSplit/>
          <w:trHeight w:val="489"/>
        </w:trPr>
        <w:tc>
          <w:tcPr>
            <w:tcW w:w="992" w:type="dxa"/>
          </w:tcPr>
          <w:p w14:paraId="57177AE0" w14:textId="77777777" w:rsidR="00752AE4" w:rsidRPr="00A2441E" w:rsidRDefault="00752AE4" w:rsidP="0060776D">
            <w:pPr>
              <w:pStyle w:val="Sectiontext"/>
              <w:jc w:val="center"/>
              <w:rPr>
                <w:rFonts w:cs="Arial"/>
              </w:rPr>
            </w:pPr>
            <w:r w:rsidRPr="00A2441E">
              <w:rPr>
                <w:rFonts w:cs="Arial"/>
              </w:rPr>
              <w:t>4.</w:t>
            </w:r>
          </w:p>
        </w:tc>
        <w:tc>
          <w:tcPr>
            <w:tcW w:w="8367" w:type="dxa"/>
            <w:gridSpan w:val="3"/>
          </w:tcPr>
          <w:p w14:paraId="3AD1D976" w14:textId="77777777" w:rsidR="00752AE4" w:rsidRPr="00A2441E" w:rsidRDefault="00752AE4" w:rsidP="0060776D">
            <w:pPr>
              <w:pStyle w:val="Sectiontext"/>
              <w:rPr>
                <w:rFonts w:cs="Arial"/>
                <w:shd w:val="clear" w:color="auto" w:fill="FFFFFF"/>
              </w:rPr>
            </w:pPr>
            <w:r w:rsidRPr="00A2441E">
              <w:rPr>
                <w:rFonts w:cs="Arial"/>
                <w:shd w:val="clear" w:color="auto" w:fill="FFFFFF"/>
              </w:rPr>
              <w:t>A member eligible for education assistance for a child under this section is not eligible for education assistance under section 15.6.10 for that child.</w:t>
            </w:r>
          </w:p>
        </w:tc>
      </w:tr>
    </w:tbl>
    <w:p w14:paraId="01EEA8D7" w14:textId="033A8AB3" w:rsidR="00752AE4" w:rsidRPr="00A2441E" w:rsidRDefault="00752AE4">
      <w:pPr>
        <w:pStyle w:val="Heading6"/>
      </w:pPr>
      <w:bookmarkStart w:id="582" w:name="_Toc202426167"/>
      <w:r w:rsidRPr="00A2441E">
        <w:t>15.6.19</w:t>
      </w:r>
      <w:r w:rsidR="00262CD2">
        <w:tab/>
      </w:r>
      <w:r w:rsidRPr="00A2441E">
        <w:t>Travel benefit for child leaving posting location overseas</w:t>
      </w:r>
      <w:bookmarkEnd w:id="582"/>
    </w:p>
    <w:tbl>
      <w:tblPr>
        <w:tblW w:w="9359" w:type="dxa"/>
        <w:tblInd w:w="113" w:type="dxa"/>
        <w:tblLayout w:type="fixed"/>
        <w:tblLook w:val="0000" w:firstRow="0" w:lastRow="0" w:firstColumn="0" w:lastColumn="0" w:noHBand="0" w:noVBand="0"/>
      </w:tblPr>
      <w:tblGrid>
        <w:gridCol w:w="992"/>
        <w:gridCol w:w="568"/>
        <w:gridCol w:w="7799"/>
      </w:tblGrid>
      <w:tr w:rsidR="00752AE4" w:rsidRPr="00A2441E" w14:paraId="097723A8" w14:textId="77777777" w:rsidTr="00752AE4">
        <w:tc>
          <w:tcPr>
            <w:tcW w:w="992" w:type="dxa"/>
          </w:tcPr>
          <w:p w14:paraId="3BD0021E" w14:textId="77777777" w:rsidR="00752AE4" w:rsidRPr="00A2441E" w:rsidRDefault="00752AE4" w:rsidP="0060776D">
            <w:pPr>
              <w:pStyle w:val="Sectiontext"/>
              <w:jc w:val="center"/>
            </w:pPr>
            <w:r w:rsidRPr="00A2441E">
              <w:t>1.</w:t>
            </w:r>
          </w:p>
        </w:tc>
        <w:tc>
          <w:tcPr>
            <w:tcW w:w="8367" w:type="dxa"/>
            <w:gridSpan w:val="2"/>
          </w:tcPr>
          <w:p w14:paraId="35EE13B7" w14:textId="77777777" w:rsidR="00752AE4" w:rsidRPr="00A2441E" w:rsidRDefault="00752AE4" w:rsidP="0060776D">
            <w:pPr>
              <w:pStyle w:val="Sectiontext"/>
            </w:pPr>
            <w:r w:rsidRPr="00A2441E">
              <w:t>This section applies to a member if all of the following apply.</w:t>
            </w:r>
          </w:p>
        </w:tc>
      </w:tr>
      <w:tr w:rsidR="00752AE4" w:rsidRPr="00A2441E" w14:paraId="7A0FC60A" w14:textId="77777777" w:rsidTr="00752AE4">
        <w:trPr>
          <w:cantSplit/>
          <w:trHeight w:val="489"/>
        </w:trPr>
        <w:tc>
          <w:tcPr>
            <w:tcW w:w="992" w:type="dxa"/>
          </w:tcPr>
          <w:p w14:paraId="3A9FA525" w14:textId="77777777" w:rsidR="00752AE4" w:rsidRPr="00A2441E" w:rsidRDefault="00752AE4" w:rsidP="0060776D">
            <w:pPr>
              <w:pStyle w:val="Sectiontext"/>
              <w:jc w:val="center"/>
              <w:rPr>
                <w:rFonts w:cs="Arial"/>
              </w:rPr>
            </w:pPr>
          </w:p>
        </w:tc>
        <w:tc>
          <w:tcPr>
            <w:tcW w:w="568" w:type="dxa"/>
          </w:tcPr>
          <w:p w14:paraId="198F505D" w14:textId="77777777" w:rsidR="00752AE4" w:rsidRPr="00A2441E" w:rsidRDefault="00752AE4" w:rsidP="0060776D">
            <w:pPr>
              <w:pStyle w:val="Sectiontext"/>
            </w:pPr>
            <w:r w:rsidRPr="00A2441E">
              <w:t>a.</w:t>
            </w:r>
          </w:p>
        </w:tc>
        <w:tc>
          <w:tcPr>
            <w:tcW w:w="7799" w:type="dxa"/>
          </w:tcPr>
          <w:p w14:paraId="2A0AC40C" w14:textId="77777777" w:rsidR="00752AE4" w:rsidRPr="00A2441E" w:rsidRDefault="00752AE4" w:rsidP="0060776D">
            <w:pPr>
              <w:pStyle w:val="Sectiontext"/>
            </w:pPr>
            <w:r w:rsidRPr="00A2441E">
              <w:t>The member’s child leaves the member’s posting location overseas to begin school at another location.</w:t>
            </w:r>
          </w:p>
        </w:tc>
      </w:tr>
      <w:tr w:rsidR="00752AE4" w:rsidRPr="00A2441E" w14:paraId="473412F7" w14:textId="77777777" w:rsidTr="00752AE4">
        <w:trPr>
          <w:cantSplit/>
          <w:trHeight w:val="489"/>
        </w:trPr>
        <w:tc>
          <w:tcPr>
            <w:tcW w:w="992" w:type="dxa"/>
          </w:tcPr>
          <w:p w14:paraId="4A2D6AFD" w14:textId="77777777" w:rsidR="00752AE4" w:rsidRPr="00A2441E" w:rsidRDefault="00752AE4" w:rsidP="0060776D">
            <w:pPr>
              <w:pStyle w:val="Sectiontext"/>
              <w:jc w:val="center"/>
              <w:rPr>
                <w:rFonts w:cs="Arial"/>
              </w:rPr>
            </w:pPr>
          </w:p>
        </w:tc>
        <w:tc>
          <w:tcPr>
            <w:tcW w:w="568" w:type="dxa"/>
          </w:tcPr>
          <w:p w14:paraId="4B6E4167" w14:textId="77777777" w:rsidR="00752AE4" w:rsidRPr="00A2441E" w:rsidRDefault="00752AE4" w:rsidP="0060776D">
            <w:pPr>
              <w:pStyle w:val="Sectiontext"/>
            </w:pPr>
            <w:r w:rsidRPr="00A2441E">
              <w:t>b.</w:t>
            </w:r>
          </w:p>
        </w:tc>
        <w:tc>
          <w:tcPr>
            <w:tcW w:w="7799" w:type="dxa"/>
          </w:tcPr>
          <w:p w14:paraId="5FCFEFEC" w14:textId="77777777" w:rsidR="00752AE4" w:rsidRPr="00A2441E" w:rsidRDefault="00752AE4" w:rsidP="0060776D">
            <w:pPr>
              <w:pStyle w:val="Sectiontext"/>
            </w:pPr>
            <w:r w:rsidRPr="00A2441E">
              <w:t>The member will receive education assistance for the child in the other location.</w:t>
            </w:r>
          </w:p>
        </w:tc>
      </w:tr>
      <w:tr w:rsidR="00752AE4" w:rsidRPr="00A2441E" w14:paraId="6F005F2E" w14:textId="77777777" w:rsidTr="00752AE4">
        <w:tc>
          <w:tcPr>
            <w:tcW w:w="992" w:type="dxa"/>
          </w:tcPr>
          <w:p w14:paraId="33C86C97" w14:textId="77777777" w:rsidR="00752AE4" w:rsidRPr="00A2441E" w:rsidRDefault="00752AE4" w:rsidP="0060776D">
            <w:pPr>
              <w:pStyle w:val="Sectiontext"/>
              <w:jc w:val="center"/>
            </w:pPr>
            <w:r w:rsidRPr="00A2441E">
              <w:t>2.</w:t>
            </w:r>
          </w:p>
        </w:tc>
        <w:tc>
          <w:tcPr>
            <w:tcW w:w="8367" w:type="dxa"/>
            <w:gridSpan w:val="2"/>
          </w:tcPr>
          <w:p w14:paraId="2AFAB50C" w14:textId="77777777" w:rsidR="00752AE4" w:rsidRPr="00A2441E" w:rsidRDefault="00752AE4" w:rsidP="0060776D">
            <w:pPr>
              <w:pStyle w:val="Sectiontext"/>
            </w:pPr>
            <w:r w:rsidRPr="00A2441E">
              <w:t>If the child is to attend a school in Australia, the travel benefit is the lesser of the following.</w:t>
            </w:r>
          </w:p>
        </w:tc>
      </w:tr>
      <w:tr w:rsidR="00752AE4" w:rsidRPr="00A2441E" w14:paraId="5A1D599D" w14:textId="77777777" w:rsidTr="00752AE4">
        <w:trPr>
          <w:cantSplit/>
          <w:trHeight w:val="489"/>
        </w:trPr>
        <w:tc>
          <w:tcPr>
            <w:tcW w:w="992" w:type="dxa"/>
          </w:tcPr>
          <w:p w14:paraId="7C504F09" w14:textId="77777777" w:rsidR="00752AE4" w:rsidRPr="00A2441E" w:rsidRDefault="00752AE4" w:rsidP="0060776D">
            <w:pPr>
              <w:pStyle w:val="Sectiontext"/>
              <w:jc w:val="center"/>
              <w:rPr>
                <w:rFonts w:cs="Arial"/>
              </w:rPr>
            </w:pPr>
          </w:p>
        </w:tc>
        <w:tc>
          <w:tcPr>
            <w:tcW w:w="568" w:type="dxa"/>
          </w:tcPr>
          <w:p w14:paraId="2FF4F8B1" w14:textId="77777777" w:rsidR="00752AE4" w:rsidRPr="00A2441E" w:rsidRDefault="00752AE4" w:rsidP="0060776D">
            <w:pPr>
              <w:pStyle w:val="Sectiontext"/>
            </w:pPr>
            <w:r w:rsidRPr="00A2441E">
              <w:t>a.</w:t>
            </w:r>
          </w:p>
        </w:tc>
        <w:tc>
          <w:tcPr>
            <w:tcW w:w="7799" w:type="dxa"/>
          </w:tcPr>
          <w:p w14:paraId="63F571D8" w14:textId="77777777" w:rsidR="00752AE4" w:rsidRPr="00A2441E" w:rsidRDefault="00752AE4" w:rsidP="0060776D">
            <w:pPr>
              <w:pStyle w:val="Sectiontext"/>
              <w:rPr>
                <w:shd w:val="clear" w:color="auto" w:fill="FFFFFF"/>
              </w:rPr>
            </w:pPr>
            <w:r w:rsidRPr="00A2441E">
              <w:t>The allowable travel cost for the child to travel from the posting location overseas to the school.</w:t>
            </w:r>
          </w:p>
        </w:tc>
      </w:tr>
      <w:tr w:rsidR="00752AE4" w:rsidRPr="00A2441E" w14:paraId="36C0AA31" w14:textId="77777777" w:rsidTr="00752AE4">
        <w:trPr>
          <w:cantSplit/>
          <w:trHeight w:val="489"/>
        </w:trPr>
        <w:tc>
          <w:tcPr>
            <w:tcW w:w="992" w:type="dxa"/>
          </w:tcPr>
          <w:p w14:paraId="3303B653" w14:textId="77777777" w:rsidR="00752AE4" w:rsidRPr="00A2441E" w:rsidRDefault="00752AE4" w:rsidP="0060776D">
            <w:pPr>
              <w:pStyle w:val="Sectiontext"/>
              <w:jc w:val="center"/>
              <w:rPr>
                <w:rFonts w:cs="Arial"/>
              </w:rPr>
            </w:pPr>
          </w:p>
        </w:tc>
        <w:tc>
          <w:tcPr>
            <w:tcW w:w="568" w:type="dxa"/>
          </w:tcPr>
          <w:p w14:paraId="30766346" w14:textId="77777777" w:rsidR="00752AE4" w:rsidRPr="00A2441E" w:rsidRDefault="00752AE4" w:rsidP="0060776D">
            <w:pPr>
              <w:pStyle w:val="Sectiontext"/>
            </w:pPr>
            <w:r w:rsidRPr="00A2441E">
              <w:t>b.</w:t>
            </w:r>
          </w:p>
        </w:tc>
        <w:tc>
          <w:tcPr>
            <w:tcW w:w="7799" w:type="dxa"/>
          </w:tcPr>
          <w:p w14:paraId="48CB3518" w14:textId="77777777" w:rsidR="00752AE4" w:rsidRPr="00A2441E" w:rsidRDefault="00752AE4" w:rsidP="0060776D">
            <w:pPr>
              <w:pStyle w:val="Sectiontext"/>
            </w:pPr>
            <w:r w:rsidRPr="00A2441E">
              <w:t>The actual cost of the travel.</w:t>
            </w:r>
          </w:p>
        </w:tc>
      </w:tr>
      <w:tr w:rsidR="00752AE4" w:rsidRPr="00A2441E" w14:paraId="0AD24C0D" w14:textId="77777777" w:rsidTr="00752AE4">
        <w:tc>
          <w:tcPr>
            <w:tcW w:w="992" w:type="dxa"/>
          </w:tcPr>
          <w:p w14:paraId="184DF6CA" w14:textId="77777777" w:rsidR="00752AE4" w:rsidRPr="00A2441E" w:rsidRDefault="00752AE4" w:rsidP="0060776D">
            <w:pPr>
              <w:pStyle w:val="Sectiontext"/>
              <w:jc w:val="center"/>
            </w:pPr>
            <w:r w:rsidRPr="00A2441E">
              <w:t>3.</w:t>
            </w:r>
          </w:p>
        </w:tc>
        <w:tc>
          <w:tcPr>
            <w:tcW w:w="8367" w:type="dxa"/>
            <w:gridSpan w:val="2"/>
          </w:tcPr>
          <w:p w14:paraId="020166D3" w14:textId="77777777" w:rsidR="00752AE4" w:rsidRPr="00A2441E" w:rsidRDefault="00752AE4" w:rsidP="0060776D">
            <w:pPr>
              <w:pStyle w:val="Sectiontext"/>
            </w:pPr>
            <w:r w:rsidRPr="00A2441E">
              <w:t>If the child is to attend a school outside of Australia, the travel benefit is the lesser of the following.</w:t>
            </w:r>
          </w:p>
        </w:tc>
      </w:tr>
      <w:tr w:rsidR="00752AE4" w:rsidRPr="00A2441E" w14:paraId="07A7B4FF" w14:textId="77777777" w:rsidTr="00752AE4">
        <w:trPr>
          <w:cantSplit/>
          <w:trHeight w:val="489"/>
        </w:trPr>
        <w:tc>
          <w:tcPr>
            <w:tcW w:w="992" w:type="dxa"/>
          </w:tcPr>
          <w:p w14:paraId="40BC4652" w14:textId="77777777" w:rsidR="00752AE4" w:rsidRPr="00A2441E" w:rsidRDefault="00752AE4" w:rsidP="0060776D">
            <w:pPr>
              <w:pStyle w:val="Sectiontext"/>
              <w:jc w:val="center"/>
              <w:rPr>
                <w:rFonts w:cs="Arial"/>
              </w:rPr>
            </w:pPr>
          </w:p>
        </w:tc>
        <w:tc>
          <w:tcPr>
            <w:tcW w:w="568" w:type="dxa"/>
          </w:tcPr>
          <w:p w14:paraId="11E2A015" w14:textId="77777777" w:rsidR="00752AE4" w:rsidRPr="00A2441E" w:rsidRDefault="00752AE4" w:rsidP="0060776D">
            <w:pPr>
              <w:pStyle w:val="Sectiontext"/>
            </w:pPr>
            <w:r w:rsidRPr="00A2441E">
              <w:t>a.</w:t>
            </w:r>
          </w:p>
        </w:tc>
        <w:tc>
          <w:tcPr>
            <w:tcW w:w="7799" w:type="dxa"/>
          </w:tcPr>
          <w:p w14:paraId="3E240A30" w14:textId="77777777" w:rsidR="00752AE4" w:rsidRPr="00A2441E" w:rsidRDefault="00752AE4" w:rsidP="0060776D">
            <w:pPr>
              <w:pStyle w:val="Sectiontext"/>
              <w:rPr>
                <w:shd w:val="clear" w:color="auto" w:fill="FFFFFF"/>
              </w:rPr>
            </w:pPr>
            <w:r w:rsidRPr="00A2441E">
              <w:t>The allowable travel cost for the child to travel from the posting location overseas to the school.</w:t>
            </w:r>
          </w:p>
        </w:tc>
      </w:tr>
      <w:tr w:rsidR="00752AE4" w:rsidRPr="00A2441E" w14:paraId="7606FDAB" w14:textId="77777777" w:rsidTr="00752AE4">
        <w:trPr>
          <w:cantSplit/>
          <w:trHeight w:val="489"/>
        </w:trPr>
        <w:tc>
          <w:tcPr>
            <w:tcW w:w="992" w:type="dxa"/>
          </w:tcPr>
          <w:p w14:paraId="47D76125" w14:textId="77777777" w:rsidR="00752AE4" w:rsidRPr="00A2441E" w:rsidRDefault="00752AE4" w:rsidP="0060776D">
            <w:pPr>
              <w:pStyle w:val="Sectiontext"/>
              <w:jc w:val="center"/>
              <w:rPr>
                <w:rFonts w:cs="Arial"/>
              </w:rPr>
            </w:pPr>
          </w:p>
        </w:tc>
        <w:tc>
          <w:tcPr>
            <w:tcW w:w="568" w:type="dxa"/>
          </w:tcPr>
          <w:p w14:paraId="2CB69F5C" w14:textId="77777777" w:rsidR="00752AE4" w:rsidRPr="00A2441E" w:rsidRDefault="00752AE4" w:rsidP="0060776D">
            <w:pPr>
              <w:pStyle w:val="Sectiontext"/>
            </w:pPr>
            <w:r w:rsidRPr="00A2441E">
              <w:t>b.</w:t>
            </w:r>
          </w:p>
        </w:tc>
        <w:tc>
          <w:tcPr>
            <w:tcW w:w="7799" w:type="dxa"/>
          </w:tcPr>
          <w:p w14:paraId="750C5ADE" w14:textId="77777777" w:rsidR="00752AE4" w:rsidRPr="00A2441E" w:rsidRDefault="00752AE4" w:rsidP="0060776D">
            <w:pPr>
              <w:pStyle w:val="Sectiontext"/>
            </w:pPr>
            <w:r w:rsidRPr="00A2441E">
              <w:t>The allowable travel cost for the child to travel from the posting location overseas to the last posting location in Australia.</w:t>
            </w:r>
          </w:p>
        </w:tc>
      </w:tr>
      <w:tr w:rsidR="00752AE4" w:rsidRPr="00A2441E" w14:paraId="51A1258C" w14:textId="77777777" w:rsidTr="00752AE4">
        <w:trPr>
          <w:cantSplit/>
          <w:trHeight w:val="489"/>
        </w:trPr>
        <w:tc>
          <w:tcPr>
            <w:tcW w:w="992" w:type="dxa"/>
          </w:tcPr>
          <w:p w14:paraId="053E6F41" w14:textId="77777777" w:rsidR="00752AE4" w:rsidRPr="00A2441E" w:rsidRDefault="00752AE4" w:rsidP="0060776D">
            <w:pPr>
              <w:pStyle w:val="Sectiontext"/>
              <w:jc w:val="center"/>
              <w:rPr>
                <w:rFonts w:cs="Arial"/>
              </w:rPr>
            </w:pPr>
          </w:p>
        </w:tc>
        <w:tc>
          <w:tcPr>
            <w:tcW w:w="568" w:type="dxa"/>
          </w:tcPr>
          <w:p w14:paraId="473EB3E8" w14:textId="77777777" w:rsidR="00752AE4" w:rsidRPr="00A2441E" w:rsidRDefault="00752AE4" w:rsidP="0060776D">
            <w:pPr>
              <w:pStyle w:val="Sectiontext"/>
            </w:pPr>
            <w:r w:rsidRPr="00A2441E">
              <w:t>c.</w:t>
            </w:r>
          </w:p>
        </w:tc>
        <w:tc>
          <w:tcPr>
            <w:tcW w:w="7799" w:type="dxa"/>
          </w:tcPr>
          <w:p w14:paraId="4B8893F6" w14:textId="77777777" w:rsidR="00752AE4" w:rsidRPr="00A2441E" w:rsidRDefault="00752AE4" w:rsidP="0060776D">
            <w:pPr>
              <w:pStyle w:val="Sectiontext"/>
            </w:pPr>
            <w:r w:rsidRPr="00A2441E">
              <w:t>The actual cost of the travel.</w:t>
            </w:r>
          </w:p>
        </w:tc>
      </w:tr>
    </w:tbl>
    <w:p w14:paraId="2E2A5C41" w14:textId="257C5894" w:rsidR="00752AE4" w:rsidRPr="00293652" w:rsidRDefault="00752AE4">
      <w:pPr>
        <w:pStyle w:val="Heading6"/>
      </w:pPr>
      <w:bookmarkStart w:id="583" w:name="_Toc202426168"/>
      <w:r w:rsidRPr="00293652">
        <w:t>15.6.20</w:t>
      </w:r>
      <w:r w:rsidR="00262CD2">
        <w:tab/>
      </w:r>
      <w:r w:rsidRPr="00293652">
        <w:t>Accompanying a child to begin boarding school</w:t>
      </w:r>
      <w:bookmarkEnd w:id="583"/>
    </w:p>
    <w:tbl>
      <w:tblPr>
        <w:tblW w:w="9359" w:type="dxa"/>
        <w:tblInd w:w="113" w:type="dxa"/>
        <w:tblLayout w:type="fixed"/>
        <w:tblLook w:val="0000" w:firstRow="0" w:lastRow="0" w:firstColumn="0" w:lastColumn="0" w:noHBand="0" w:noVBand="0"/>
      </w:tblPr>
      <w:tblGrid>
        <w:gridCol w:w="992"/>
        <w:gridCol w:w="568"/>
        <w:gridCol w:w="567"/>
        <w:gridCol w:w="7232"/>
      </w:tblGrid>
      <w:tr w:rsidR="00752AE4" w:rsidRPr="00A2441E" w14:paraId="7AB7BD20" w14:textId="77777777" w:rsidTr="00752AE4">
        <w:tc>
          <w:tcPr>
            <w:tcW w:w="992" w:type="dxa"/>
          </w:tcPr>
          <w:p w14:paraId="2A21EEC6" w14:textId="77777777" w:rsidR="00752AE4" w:rsidRPr="00A2441E" w:rsidRDefault="00752AE4" w:rsidP="0060776D">
            <w:pPr>
              <w:pStyle w:val="Sectiontext"/>
              <w:jc w:val="center"/>
            </w:pPr>
            <w:r w:rsidRPr="00A2441E">
              <w:t>1.</w:t>
            </w:r>
          </w:p>
        </w:tc>
        <w:tc>
          <w:tcPr>
            <w:tcW w:w="8367" w:type="dxa"/>
            <w:gridSpan w:val="3"/>
          </w:tcPr>
          <w:p w14:paraId="72D1EE81" w14:textId="77777777" w:rsidR="00752AE4" w:rsidRPr="00A2441E" w:rsidRDefault="00752AE4" w:rsidP="0060776D">
            <w:pPr>
              <w:pStyle w:val="Sectiontext"/>
            </w:pPr>
            <w:r w:rsidRPr="00A2441E">
              <w:t xml:space="preserve">This section applies to a member who meets all of the following. </w:t>
            </w:r>
          </w:p>
        </w:tc>
      </w:tr>
      <w:tr w:rsidR="00752AE4" w:rsidRPr="00A2441E" w14:paraId="666E0DE8" w14:textId="77777777" w:rsidTr="00752AE4">
        <w:trPr>
          <w:cantSplit/>
        </w:trPr>
        <w:tc>
          <w:tcPr>
            <w:tcW w:w="992" w:type="dxa"/>
          </w:tcPr>
          <w:p w14:paraId="75DF74F9" w14:textId="77777777" w:rsidR="00752AE4" w:rsidRPr="00A2441E" w:rsidRDefault="00752AE4" w:rsidP="0060776D">
            <w:pPr>
              <w:pStyle w:val="Sectiontext"/>
              <w:jc w:val="center"/>
              <w:rPr>
                <w:rFonts w:cs="Arial"/>
              </w:rPr>
            </w:pPr>
          </w:p>
        </w:tc>
        <w:tc>
          <w:tcPr>
            <w:tcW w:w="568" w:type="dxa"/>
          </w:tcPr>
          <w:p w14:paraId="18977A82" w14:textId="77777777" w:rsidR="00752AE4" w:rsidRPr="00A2441E" w:rsidRDefault="00752AE4" w:rsidP="0060776D">
            <w:pPr>
              <w:pStyle w:val="Sectiontext"/>
            </w:pPr>
            <w:r w:rsidRPr="00A2441E">
              <w:t>a.</w:t>
            </w:r>
          </w:p>
        </w:tc>
        <w:tc>
          <w:tcPr>
            <w:tcW w:w="7799" w:type="dxa"/>
            <w:gridSpan w:val="2"/>
          </w:tcPr>
          <w:p w14:paraId="06437F0F" w14:textId="77777777" w:rsidR="00752AE4" w:rsidRPr="00A2441E" w:rsidRDefault="00752AE4" w:rsidP="0060776D">
            <w:pPr>
              <w:pStyle w:val="Sectiontext"/>
            </w:pPr>
            <w:r w:rsidRPr="00A2441E">
              <w:t>The member’s child has lived at the member’s posting location overseas for at least a year or a school year.</w:t>
            </w:r>
          </w:p>
        </w:tc>
      </w:tr>
      <w:tr w:rsidR="00752AE4" w:rsidRPr="00A2441E" w14:paraId="31EC8BC8" w14:textId="77777777" w:rsidTr="00752AE4">
        <w:trPr>
          <w:cantSplit/>
        </w:trPr>
        <w:tc>
          <w:tcPr>
            <w:tcW w:w="992" w:type="dxa"/>
          </w:tcPr>
          <w:p w14:paraId="2718649C" w14:textId="77777777" w:rsidR="00752AE4" w:rsidRPr="00A2441E" w:rsidRDefault="00752AE4" w:rsidP="0060776D">
            <w:pPr>
              <w:pStyle w:val="Sectiontext"/>
              <w:jc w:val="center"/>
              <w:rPr>
                <w:rFonts w:cs="Arial"/>
              </w:rPr>
            </w:pPr>
          </w:p>
        </w:tc>
        <w:tc>
          <w:tcPr>
            <w:tcW w:w="568" w:type="dxa"/>
          </w:tcPr>
          <w:p w14:paraId="6DD87AA7" w14:textId="77777777" w:rsidR="00752AE4" w:rsidRPr="00A2441E" w:rsidRDefault="00752AE4" w:rsidP="0060776D">
            <w:pPr>
              <w:pStyle w:val="Sectiontext"/>
              <w:rPr>
                <w:rFonts w:cs="Arial"/>
              </w:rPr>
            </w:pPr>
            <w:r w:rsidRPr="00A2441E">
              <w:rPr>
                <w:rFonts w:cs="Arial"/>
              </w:rPr>
              <w:t>b.</w:t>
            </w:r>
          </w:p>
        </w:tc>
        <w:tc>
          <w:tcPr>
            <w:tcW w:w="7799" w:type="dxa"/>
            <w:gridSpan w:val="2"/>
          </w:tcPr>
          <w:p w14:paraId="24E64B89" w14:textId="77777777" w:rsidR="00752AE4" w:rsidRPr="00A2441E" w:rsidRDefault="00752AE4" w:rsidP="0060776D">
            <w:pPr>
              <w:pStyle w:val="Sectiontext"/>
            </w:pPr>
            <w:r w:rsidRPr="00A2441E">
              <w:t>The member’s child is leaving the posting location to attend boarding school in another location.</w:t>
            </w:r>
          </w:p>
        </w:tc>
      </w:tr>
      <w:tr w:rsidR="00752AE4" w:rsidRPr="00A2441E" w14:paraId="65F85179" w14:textId="77777777" w:rsidTr="00752AE4">
        <w:trPr>
          <w:cantSplit/>
        </w:trPr>
        <w:tc>
          <w:tcPr>
            <w:tcW w:w="992" w:type="dxa"/>
          </w:tcPr>
          <w:p w14:paraId="5ABB364C" w14:textId="77777777" w:rsidR="00752AE4" w:rsidRPr="00A2441E" w:rsidRDefault="00752AE4" w:rsidP="0060776D">
            <w:pPr>
              <w:pStyle w:val="Sectiontext"/>
              <w:jc w:val="center"/>
              <w:rPr>
                <w:rFonts w:cs="Arial"/>
              </w:rPr>
            </w:pPr>
          </w:p>
        </w:tc>
        <w:tc>
          <w:tcPr>
            <w:tcW w:w="568" w:type="dxa"/>
          </w:tcPr>
          <w:p w14:paraId="5B1ED5C1" w14:textId="77777777" w:rsidR="00752AE4" w:rsidRPr="00A2441E" w:rsidRDefault="00752AE4" w:rsidP="0060776D">
            <w:pPr>
              <w:pStyle w:val="Sectiontext"/>
              <w:rPr>
                <w:rFonts w:cs="Arial"/>
              </w:rPr>
            </w:pPr>
            <w:r w:rsidRPr="00A2441E">
              <w:rPr>
                <w:rFonts w:cs="Arial"/>
              </w:rPr>
              <w:t>c.</w:t>
            </w:r>
          </w:p>
        </w:tc>
        <w:tc>
          <w:tcPr>
            <w:tcW w:w="7799" w:type="dxa"/>
            <w:gridSpan w:val="2"/>
          </w:tcPr>
          <w:p w14:paraId="48FB2647" w14:textId="77777777" w:rsidR="00752AE4" w:rsidRPr="00A2441E" w:rsidRDefault="00752AE4" w:rsidP="0060776D">
            <w:pPr>
              <w:pStyle w:val="Sectiontext"/>
            </w:pPr>
            <w:r w:rsidRPr="00A2441E">
              <w:t>The member’s child has not previously attended a school as a boarder.</w:t>
            </w:r>
          </w:p>
        </w:tc>
      </w:tr>
      <w:tr w:rsidR="00752AE4" w:rsidRPr="00A2441E" w14:paraId="40B9F1BE" w14:textId="77777777" w:rsidTr="00752AE4">
        <w:trPr>
          <w:cantSplit/>
        </w:trPr>
        <w:tc>
          <w:tcPr>
            <w:tcW w:w="992" w:type="dxa"/>
          </w:tcPr>
          <w:p w14:paraId="025A8D71" w14:textId="77777777" w:rsidR="00752AE4" w:rsidRPr="00A2441E" w:rsidRDefault="00752AE4" w:rsidP="0060776D">
            <w:pPr>
              <w:pStyle w:val="Sectiontext"/>
              <w:jc w:val="center"/>
              <w:rPr>
                <w:rFonts w:cs="Arial"/>
              </w:rPr>
            </w:pPr>
          </w:p>
        </w:tc>
        <w:tc>
          <w:tcPr>
            <w:tcW w:w="568" w:type="dxa"/>
          </w:tcPr>
          <w:p w14:paraId="66F0CC8A" w14:textId="77777777" w:rsidR="00752AE4" w:rsidRPr="00A2441E" w:rsidRDefault="00752AE4" w:rsidP="0060776D">
            <w:pPr>
              <w:pStyle w:val="Sectiontext"/>
              <w:rPr>
                <w:rFonts w:cs="Arial"/>
              </w:rPr>
            </w:pPr>
            <w:r w:rsidRPr="00A2441E">
              <w:rPr>
                <w:rFonts w:cs="Arial"/>
              </w:rPr>
              <w:t>d.</w:t>
            </w:r>
          </w:p>
        </w:tc>
        <w:tc>
          <w:tcPr>
            <w:tcW w:w="7799" w:type="dxa"/>
            <w:gridSpan w:val="2"/>
          </w:tcPr>
          <w:p w14:paraId="3EE3B595" w14:textId="33FDFFA2" w:rsidR="00752AE4" w:rsidRPr="00A2441E" w:rsidRDefault="00752AE4" w:rsidP="005C0A63">
            <w:pPr>
              <w:pStyle w:val="Sectiontext"/>
            </w:pPr>
            <w:r w:rsidRPr="00A2441E">
              <w:t xml:space="preserve">The member is eligible for education assistance for their child to attend primary or secondary school at </w:t>
            </w:r>
            <w:r w:rsidR="005C0A63">
              <w:t>their next</w:t>
            </w:r>
            <w:r w:rsidRPr="00A2441E">
              <w:t xml:space="preserve"> location.</w:t>
            </w:r>
          </w:p>
        </w:tc>
      </w:tr>
      <w:tr w:rsidR="00752AE4" w:rsidRPr="00A2441E" w14:paraId="6CF03DF2" w14:textId="77777777" w:rsidTr="00752AE4">
        <w:tc>
          <w:tcPr>
            <w:tcW w:w="992" w:type="dxa"/>
          </w:tcPr>
          <w:p w14:paraId="387BCCFB" w14:textId="77777777" w:rsidR="00752AE4" w:rsidRPr="00A2441E" w:rsidRDefault="00752AE4" w:rsidP="0060776D">
            <w:pPr>
              <w:pStyle w:val="Sectiontext"/>
              <w:jc w:val="center"/>
            </w:pPr>
            <w:r w:rsidRPr="00A2441E">
              <w:t>2.</w:t>
            </w:r>
          </w:p>
        </w:tc>
        <w:tc>
          <w:tcPr>
            <w:tcW w:w="8367" w:type="dxa"/>
            <w:gridSpan w:val="3"/>
          </w:tcPr>
          <w:p w14:paraId="0073938D" w14:textId="77777777" w:rsidR="00752AE4" w:rsidRPr="00A2441E" w:rsidRDefault="00752AE4" w:rsidP="0060776D">
            <w:pPr>
              <w:pStyle w:val="Sectiontext"/>
            </w:pPr>
            <w:r w:rsidRPr="00A2441E">
              <w:t>The member is eligible for the travel costs between the member’s posting location and the child’s school for the member or member's partner to accompany their child to begin boarding school outside the member's posting location overseas if all of the following apply.</w:t>
            </w:r>
          </w:p>
        </w:tc>
      </w:tr>
      <w:tr w:rsidR="00752AE4" w:rsidRPr="00A2441E" w14:paraId="6D8F0110" w14:textId="77777777" w:rsidTr="00752AE4">
        <w:trPr>
          <w:cantSplit/>
        </w:trPr>
        <w:tc>
          <w:tcPr>
            <w:tcW w:w="992" w:type="dxa"/>
          </w:tcPr>
          <w:p w14:paraId="57854FD2" w14:textId="77777777" w:rsidR="00752AE4" w:rsidRPr="00A2441E" w:rsidRDefault="00752AE4" w:rsidP="0060776D">
            <w:pPr>
              <w:pStyle w:val="Sectiontext"/>
              <w:jc w:val="center"/>
              <w:rPr>
                <w:rFonts w:cs="Arial"/>
              </w:rPr>
            </w:pPr>
          </w:p>
        </w:tc>
        <w:tc>
          <w:tcPr>
            <w:tcW w:w="568" w:type="dxa"/>
          </w:tcPr>
          <w:p w14:paraId="305407AD" w14:textId="77777777" w:rsidR="00752AE4" w:rsidRPr="00A2441E" w:rsidRDefault="00752AE4" w:rsidP="0060776D">
            <w:pPr>
              <w:pStyle w:val="Sectiontext"/>
              <w:rPr>
                <w:rFonts w:cs="Arial"/>
              </w:rPr>
            </w:pPr>
            <w:r w:rsidRPr="00A2441E">
              <w:rPr>
                <w:rFonts w:cs="Arial"/>
              </w:rPr>
              <w:t>a.</w:t>
            </w:r>
          </w:p>
        </w:tc>
        <w:tc>
          <w:tcPr>
            <w:tcW w:w="7799" w:type="dxa"/>
            <w:gridSpan w:val="2"/>
          </w:tcPr>
          <w:p w14:paraId="22B75044" w14:textId="77777777" w:rsidR="00752AE4" w:rsidRPr="00A2441E" w:rsidRDefault="00752AE4" w:rsidP="0060776D">
            <w:pPr>
              <w:pStyle w:val="Sectiontext"/>
            </w:pPr>
            <w:r w:rsidRPr="00A2441E">
              <w:t>The travel arrangements with the child cannot be made in conjunction with other travel benefits.</w:t>
            </w:r>
          </w:p>
        </w:tc>
      </w:tr>
      <w:tr w:rsidR="00752AE4" w:rsidRPr="00A2441E" w14:paraId="53A5B180" w14:textId="77777777" w:rsidTr="00752AE4">
        <w:trPr>
          <w:cantSplit/>
        </w:trPr>
        <w:tc>
          <w:tcPr>
            <w:tcW w:w="992" w:type="dxa"/>
          </w:tcPr>
          <w:p w14:paraId="2228C424" w14:textId="77777777" w:rsidR="00752AE4" w:rsidRPr="00A2441E" w:rsidRDefault="00752AE4" w:rsidP="0060776D">
            <w:pPr>
              <w:pStyle w:val="Sectiontext"/>
              <w:jc w:val="center"/>
              <w:rPr>
                <w:rFonts w:cs="Arial"/>
              </w:rPr>
            </w:pPr>
          </w:p>
        </w:tc>
        <w:tc>
          <w:tcPr>
            <w:tcW w:w="568" w:type="dxa"/>
          </w:tcPr>
          <w:p w14:paraId="10F96057" w14:textId="77777777" w:rsidR="00752AE4" w:rsidRPr="00A2441E" w:rsidRDefault="00752AE4" w:rsidP="0060776D">
            <w:pPr>
              <w:pStyle w:val="Sectiontext"/>
              <w:rPr>
                <w:rFonts w:cs="Arial"/>
              </w:rPr>
            </w:pPr>
            <w:r w:rsidRPr="00A2441E">
              <w:rPr>
                <w:rFonts w:cs="Arial"/>
              </w:rPr>
              <w:t>b.</w:t>
            </w:r>
          </w:p>
        </w:tc>
        <w:tc>
          <w:tcPr>
            <w:tcW w:w="7799" w:type="dxa"/>
            <w:gridSpan w:val="2"/>
          </w:tcPr>
          <w:p w14:paraId="49F1931E" w14:textId="77777777" w:rsidR="00752AE4" w:rsidRPr="00A2441E" w:rsidRDefault="00752AE4" w:rsidP="0060776D">
            <w:pPr>
              <w:pStyle w:val="Sectiontext"/>
            </w:pPr>
            <w:r w:rsidRPr="00A2441E">
              <w:t>One of the following applies.</w:t>
            </w:r>
            <w:r w:rsidRPr="00A2441E" w:rsidDel="00B63125">
              <w:t xml:space="preserve"> </w:t>
            </w:r>
          </w:p>
        </w:tc>
      </w:tr>
      <w:tr w:rsidR="00752AE4" w:rsidRPr="00A2441E" w14:paraId="1A2D9AC2" w14:textId="77777777" w:rsidTr="00752AE4">
        <w:trPr>
          <w:cantSplit/>
        </w:trPr>
        <w:tc>
          <w:tcPr>
            <w:tcW w:w="992" w:type="dxa"/>
          </w:tcPr>
          <w:p w14:paraId="16975FE8" w14:textId="77777777" w:rsidR="00752AE4" w:rsidRPr="00A2441E" w:rsidRDefault="00752AE4" w:rsidP="0060776D">
            <w:pPr>
              <w:pStyle w:val="Sectiontext"/>
              <w:jc w:val="center"/>
              <w:rPr>
                <w:rFonts w:cs="Arial"/>
              </w:rPr>
            </w:pPr>
          </w:p>
        </w:tc>
        <w:tc>
          <w:tcPr>
            <w:tcW w:w="568" w:type="dxa"/>
          </w:tcPr>
          <w:p w14:paraId="48470A0B" w14:textId="77777777" w:rsidR="00752AE4" w:rsidRPr="00A2441E" w:rsidRDefault="00752AE4" w:rsidP="0060776D">
            <w:pPr>
              <w:pStyle w:val="Sectiontext"/>
              <w:rPr>
                <w:rFonts w:cs="Arial"/>
              </w:rPr>
            </w:pPr>
          </w:p>
        </w:tc>
        <w:tc>
          <w:tcPr>
            <w:tcW w:w="567" w:type="dxa"/>
          </w:tcPr>
          <w:p w14:paraId="68591BC4" w14:textId="77777777" w:rsidR="00752AE4" w:rsidRPr="00A2441E" w:rsidRDefault="00752AE4" w:rsidP="0060776D">
            <w:pPr>
              <w:pStyle w:val="Sectiontext"/>
            </w:pPr>
            <w:r w:rsidRPr="00A2441E">
              <w:t>i.</w:t>
            </w:r>
          </w:p>
        </w:tc>
        <w:tc>
          <w:tcPr>
            <w:tcW w:w="7232" w:type="dxa"/>
          </w:tcPr>
          <w:p w14:paraId="3D8B0AE4" w14:textId="77777777" w:rsidR="00752AE4" w:rsidRPr="00A2441E" w:rsidRDefault="00752AE4" w:rsidP="0060776D">
            <w:pPr>
              <w:pStyle w:val="Sectiontext"/>
            </w:pPr>
            <w:r w:rsidRPr="00A2441E">
              <w:t>The child is not permitted to travel alone.</w:t>
            </w:r>
          </w:p>
        </w:tc>
      </w:tr>
      <w:tr w:rsidR="00752AE4" w:rsidRPr="00A2441E" w14:paraId="5BBB4730" w14:textId="77777777" w:rsidTr="00752AE4">
        <w:trPr>
          <w:cantSplit/>
        </w:trPr>
        <w:tc>
          <w:tcPr>
            <w:tcW w:w="992" w:type="dxa"/>
          </w:tcPr>
          <w:p w14:paraId="6296B45B" w14:textId="77777777" w:rsidR="00752AE4" w:rsidRPr="00A2441E" w:rsidRDefault="00752AE4" w:rsidP="0060776D">
            <w:pPr>
              <w:pStyle w:val="Sectiontext"/>
              <w:jc w:val="center"/>
              <w:rPr>
                <w:rFonts w:cs="Arial"/>
              </w:rPr>
            </w:pPr>
          </w:p>
        </w:tc>
        <w:tc>
          <w:tcPr>
            <w:tcW w:w="568" w:type="dxa"/>
          </w:tcPr>
          <w:p w14:paraId="4A91E385" w14:textId="77777777" w:rsidR="00752AE4" w:rsidRPr="00A2441E" w:rsidRDefault="00752AE4" w:rsidP="0060776D">
            <w:pPr>
              <w:pStyle w:val="Sectiontext"/>
              <w:rPr>
                <w:rFonts w:cs="Arial"/>
              </w:rPr>
            </w:pPr>
          </w:p>
        </w:tc>
        <w:tc>
          <w:tcPr>
            <w:tcW w:w="567" w:type="dxa"/>
          </w:tcPr>
          <w:p w14:paraId="59D244B3" w14:textId="77777777" w:rsidR="00752AE4" w:rsidRPr="00A2441E" w:rsidRDefault="00752AE4" w:rsidP="0060776D">
            <w:pPr>
              <w:pStyle w:val="Sectiontext"/>
            </w:pPr>
            <w:r w:rsidRPr="00A2441E">
              <w:t>ii.</w:t>
            </w:r>
          </w:p>
        </w:tc>
        <w:tc>
          <w:tcPr>
            <w:tcW w:w="7232" w:type="dxa"/>
          </w:tcPr>
          <w:p w14:paraId="72A269A1" w14:textId="77777777" w:rsidR="00752AE4" w:rsidRPr="00A2441E" w:rsidRDefault="00752AE4" w:rsidP="0060776D">
            <w:pPr>
              <w:pStyle w:val="Sectiontext"/>
            </w:pPr>
            <w:r w:rsidRPr="00A2441E">
              <w:t>It would be severely detrimental to the child's welfare if the member or their partner did not accompany the child.</w:t>
            </w:r>
            <w:r w:rsidRPr="00A2441E">
              <w:rPr>
                <w:color w:val="70AD47" w:themeColor="accent6"/>
              </w:rPr>
              <w:t xml:space="preserve"> </w:t>
            </w:r>
          </w:p>
        </w:tc>
      </w:tr>
      <w:tr w:rsidR="00752AE4" w:rsidRPr="00A2441E" w14:paraId="0BBF8ECA" w14:textId="77777777" w:rsidTr="00752AE4">
        <w:trPr>
          <w:cantSplit/>
        </w:trPr>
        <w:tc>
          <w:tcPr>
            <w:tcW w:w="992" w:type="dxa"/>
          </w:tcPr>
          <w:p w14:paraId="3AA6E676" w14:textId="77777777" w:rsidR="00752AE4" w:rsidRPr="00A2441E" w:rsidRDefault="00752AE4" w:rsidP="0060776D">
            <w:pPr>
              <w:pStyle w:val="Sectiontext"/>
              <w:jc w:val="center"/>
              <w:rPr>
                <w:rFonts w:cs="Arial"/>
              </w:rPr>
            </w:pPr>
          </w:p>
        </w:tc>
        <w:tc>
          <w:tcPr>
            <w:tcW w:w="568" w:type="dxa"/>
          </w:tcPr>
          <w:p w14:paraId="2FE41788" w14:textId="77777777" w:rsidR="00752AE4" w:rsidRPr="00A2441E" w:rsidRDefault="00752AE4" w:rsidP="0060776D">
            <w:pPr>
              <w:pStyle w:val="Sectiontext"/>
            </w:pPr>
            <w:r w:rsidRPr="00A2441E">
              <w:t>c.</w:t>
            </w:r>
          </w:p>
        </w:tc>
        <w:tc>
          <w:tcPr>
            <w:tcW w:w="7799" w:type="dxa"/>
            <w:gridSpan w:val="2"/>
          </w:tcPr>
          <w:p w14:paraId="5C678E00" w14:textId="77777777" w:rsidR="00752AE4" w:rsidRPr="00A2441E" w:rsidRDefault="00752AE4" w:rsidP="0060776D">
            <w:pPr>
              <w:pStyle w:val="Sectiontext"/>
            </w:pPr>
            <w:r w:rsidRPr="00A2441E">
              <w:t xml:space="preserve">The CDF approves the travel. </w:t>
            </w:r>
          </w:p>
        </w:tc>
      </w:tr>
      <w:tr w:rsidR="00752AE4" w:rsidRPr="00A2441E" w14:paraId="349CC68B" w14:textId="77777777" w:rsidTr="00752AE4">
        <w:tc>
          <w:tcPr>
            <w:tcW w:w="992" w:type="dxa"/>
          </w:tcPr>
          <w:p w14:paraId="4ED5875D" w14:textId="77777777" w:rsidR="00752AE4" w:rsidRPr="00A2441E" w:rsidRDefault="00752AE4" w:rsidP="0060776D">
            <w:pPr>
              <w:pStyle w:val="Sectiontext"/>
              <w:jc w:val="center"/>
            </w:pPr>
            <w:r w:rsidRPr="00A2441E">
              <w:t>3.</w:t>
            </w:r>
          </w:p>
        </w:tc>
        <w:tc>
          <w:tcPr>
            <w:tcW w:w="8367" w:type="dxa"/>
            <w:gridSpan w:val="3"/>
          </w:tcPr>
          <w:p w14:paraId="70B6EC86" w14:textId="77777777" w:rsidR="00752AE4" w:rsidRPr="00A2441E" w:rsidRDefault="00752AE4" w:rsidP="0060776D">
            <w:pPr>
              <w:pStyle w:val="Sectiontext"/>
            </w:pPr>
            <w:r w:rsidRPr="00A2441E">
              <w:t xml:space="preserve">For the purpose of paragraph 2.c, the CDF must not approve the travel unless all of the following apply. </w:t>
            </w:r>
          </w:p>
        </w:tc>
      </w:tr>
      <w:tr w:rsidR="00752AE4" w:rsidRPr="00A2441E" w14:paraId="5A3DFC7C" w14:textId="77777777" w:rsidTr="00752AE4">
        <w:trPr>
          <w:cantSplit/>
        </w:trPr>
        <w:tc>
          <w:tcPr>
            <w:tcW w:w="992" w:type="dxa"/>
          </w:tcPr>
          <w:p w14:paraId="7D7991B1" w14:textId="77777777" w:rsidR="00752AE4" w:rsidRPr="00A2441E" w:rsidRDefault="00752AE4" w:rsidP="0060776D">
            <w:pPr>
              <w:pStyle w:val="Sectiontext"/>
              <w:jc w:val="center"/>
              <w:rPr>
                <w:rFonts w:cs="Arial"/>
              </w:rPr>
            </w:pPr>
          </w:p>
        </w:tc>
        <w:tc>
          <w:tcPr>
            <w:tcW w:w="568" w:type="dxa"/>
          </w:tcPr>
          <w:p w14:paraId="3BD73347" w14:textId="77777777" w:rsidR="00752AE4" w:rsidRPr="00A2441E" w:rsidRDefault="00752AE4" w:rsidP="0060776D">
            <w:pPr>
              <w:pStyle w:val="Sectiontext"/>
            </w:pPr>
            <w:r w:rsidRPr="00A2441E">
              <w:t>a.</w:t>
            </w:r>
          </w:p>
        </w:tc>
        <w:tc>
          <w:tcPr>
            <w:tcW w:w="7799" w:type="dxa"/>
            <w:gridSpan w:val="2"/>
          </w:tcPr>
          <w:p w14:paraId="49D70DEC" w14:textId="77777777" w:rsidR="00752AE4" w:rsidRPr="00A2441E" w:rsidRDefault="00752AE4" w:rsidP="0060776D">
            <w:pPr>
              <w:pStyle w:val="Sectiontext"/>
            </w:pPr>
            <w:r w:rsidRPr="00A2441E">
              <w:t>There are special circumstances that require the child to be accompanied to begin boarding school.</w:t>
            </w:r>
          </w:p>
        </w:tc>
      </w:tr>
      <w:tr w:rsidR="00752AE4" w:rsidRPr="00A2441E" w14:paraId="7A769F60" w14:textId="77777777" w:rsidTr="00752AE4">
        <w:trPr>
          <w:cantSplit/>
        </w:trPr>
        <w:tc>
          <w:tcPr>
            <w:tcW w:w="992" w:type="dxa"/>
          </w:tcPr>
          <w:p w14:paraId="170C1484" w14:textId="77777777" w:rsidR="00752AE4" w:rsidRPr="00A2441E" w:rsidRDefault="00752AE4" w:rsidP="0060776D">
            <w:pPr>
              <w:pStyle w:val="Sectiontext"/>
              <w:jc w:val="center"/>
              <w:rPr>
                <w:rFonts w:cs="Arial"/>
              </w:rPr>
            </w:pPr>
          </w:p>
        </w:tc>
        <w:tc>
          <w:tcPr>
            <w:tcW w:w="568" w:type="dxa"/>
          </w:tcPr>
          <w:p w14:paraId="457BBBE8" w14:textId="77777777" w:rsidR="00752AE4" w:rsidRPr="00A2441E" w:rsidRDefault="00752AE4" w:rsidP="0060776D">
            <w:pPr>
              <w:pStyle w:val="Sectiontext"/>
            </w:pPr>
            <w:r w:rsidRPr="00A2441E">
              <w:t>b.</w:t>
            </w:r>
          </w:p>
        </w:tc>
        <w:tc>
          <w:tcPr>
            <w:tcW w:w="7799" w:type="dxa"/>
            <w:gridSpan w:val="2"/>
          </w:tcPr>
          <w:p w14:paraId="36E496B6" w14:textId="409DB2F2" w:rsidR="00752AE4" w:rsidRPr="00A2441E" w:rsidRDefault="00752AE4" w:rsidP="0060776D">
            <w:pPr>
              <w:pStyle w:val="Sectiontext"/>
            </w:pPr>
            <w:r w:rsidRPr="00A2441E">
              <w:t xml:space="preserve">It is reasonable having regards to </w:t>
            </w:r>
            <w:r w:rsidR="00E45FCF">
              <w:t>all of the following</w:t>
            </w:r>
            <w:r w:rsidRPr="00A2441E">
              <w:t>.</w:t>
            </w:r>
          </w:p>
        </w:tc>
      </w:tr>
      <w:tr w:rsidR="00752AE4" w:rsidRPr="00A2441E" w14:paraId="4D95643F" w14:textId="77777777" w:rsidTr="00752AE4">
        <w:trPr>
          <w:cantSplit/>
        </w:trPr>
        <w:tc>
          <w:tcPr>
            <w:tcW w:w="992" w:type="dxa"/>
          </w:tcPr>
          <w:p w14:paraId="33CD2F38" w14:textId="77777777" w:rsidR="00752AE4" w:rsidRPr="00A2441E" w:rsidRDefault="00752AE4" w:rsidP="0060776D">
            <w:pPr>
              <w:pStyle w:val="Sectiontext"/>
              <w:jc w:val="center"/>
              <w:rPr>
                <w:rFonts w:cs="Arial"/>
              </w:rPr>
            </w:pPr>
          </w:p>
        </w:tc>
        <w:tc>
          <w:tcPr>
            <w:tcW w:w="568" w:type="dxa"/>
          </w:tcPr>
          <w:p w14:paraId="61994F3C" w14:textId="77777777" w:rsidR="00752AE4" w:rsidRPr="00A2441E" w:rsidRDefault="00752AE4" w:rsidP="0060776D">
            <w:pPr>
              <w:pStyle w:val="Sectiontext"/>
              <w:rPr>
                <w:rFonts w:cs="Arial"/>
              </w:rPr>
            </w:pPr>
          </w:p>
        </w:tc>
        <w:tc>
          <w:tcPr>
            <w:tcW w:w="567" w:type="dxa"/>
          </w:tcPr>
          <w:p w14:paraId="51818D1C" w14:textId="77777777" w:rsidR="00752AE4" w:rsidRPr="00A2441E" w:rsidRDefault="00752AE4" w:rsidP="0060776D">
            <w:pPr>
              <w:pStyle w:val="Sectiontext"/>
            </w:pPr>
            <w:r w:rsidRPr="00A2441E">
              <w:t>i.</w:t>
            </w:r>
          </w:p>
        </w:tc>
        <w:tc>
          <w:tcPr>
            <w:tcW w:w="7232" w:type="dxa"/>
          </w:tcPr>
          <w:p w14:paraId="720F3C9E" w14:textId="77777777" w:rsidR="00752AE4" w:rsidRPr="00A2441E" w:rsidRDefault="00752AE4" w:rsidP="0060776D">
            <w:pPr>
              <w:pStyle w:val="Sectiontext"/>
            </w:pPr>
            <w:r w:rsidRPr="00A2441E">
              <w:t>The time the member has been overseas on posting.</w:t>
            </w:r>
          </w:p>
        </w:tc>
      </w:tr>
      <w:tr w:rsidR="00752AE4" w:rsidRPr="00A2441E" w14:paraId="06ACA6C3" w14:textId="77777777" w:rsidTr="00752AE4">
        <w:trPr>
          <w:cantSplit/>
        </w:trPr>
        <w:tc>
          <w:tcPr>
            <w:tcW w:w="992" w:type="dxa"/>
          </w:tcPr>
          <w:p w14:paraId="77339F9F" w14:textId="77777777" w:rsidR="00752AE4" w:rsidRPr="00A2441E" w:rsidRDefault="00752AE4" w:rsidP="0060776D">
            <w:pPr>
              <w:pStyle w:val="Sectiontext"/>
              <w:jc w:val="center"/>
              <w:rPr>
                <w:rFonts w:cs="Arial"/>
              </w:rPr>
            </w:pPr>
          </w:p>
        </w:tc>
        <w:tc>
          <w:tcPr>
            <w:tcW w:w="568" w:type="dxa"/>
          </w:tcPr>
          <w:p w14:paraId="127F95B2" w14:textId="77777777" w:rsidR="00752AE4" w:rsidRPr="00A2441E" w:rsidRDefault="00752AE4" w:rsidP="0060776D">
            <w:pPr>
              <w:pStyle w:val="Sectiontext"/>
              <w:rPr>
                <w:rFonts w:cs="Arial"/>
              </w:rPr>
            </w:pPr>
          </w:p>
        </w:tc>
        <w:tc>
          <w:tcPr>
            <w:tcW w:w="567" w:type="dxa"/>
          </w:tcPr>
          <w:p w14:paraId="439E75C0" w14:textId="77777777" w:rsidR="00752AE4" w:rsidRPr="00A2441E" w:rsidRDefault="00752AE4" w:rsidP="0060776D">
            <w:pPr>
              <w:pStyle w:val="Sectiontext"/>
            </w:pPr>
            <w:r w:rsidRPr="00A2441E">
              <w:t>ii.</w:t>
            </w:r>
          </w:p>
        </w:tc>
        <w:tc>
          <w:tcPr>
            <w:tcW w:w="7232" w:type="dxa"/>
          </w:tcPr>
          <w:p w14:paraId="31182769" w14:textId="77777777" w:rsidR="00752AE4" w:rsidRPr="00A2441E" w:rsidRDefault="00752AE4" w:rsidP="0060776D">
            <w:pPr>
              <w:pStyle w:val="Sectiontext"/>
            </w:pPr>
            <w:r w:rsidRPr="00A2441E">
              <w:t>When the member or partner last travelled to the location where the child will be attending boarding school.</w:t>
            </w:r>
          </w:p>
        </w:tc>
      </w:tr>
      <w:tr w:rsidR="00752AE4" w:rsidRPr="00A2441E" w14:paraId="147C350D" w14:textId="77777777" w:rsidTr="00752AE4">
        <w:trPr>
          <w:cantSplit/>
        </w:trPr>
        <w:tc>
          <w:tcPr>
            <w:tcW w:w="992" w:type="dxa"/>
          </w:tcPr>
          <w:p w14:paraId="2886427C" w14:textId="77777777" w:rsidR="00752AE4" w:rsidRPr="00A2441E" w:rsidRDefault="00752AE4" w:rsidP="0060776D">
            <w:pPr>
              <w:pStyle w:val="Sectiontext"/>
              <w:jc w:val="center"/>
              <w:rPr>
                <w:rFonts w:cs="Arial"/>
              </w:rPr>
            </w:pPr>
          </w:p>
        </w:tc>
        <w:tc>
          <w:tcPr>
            <w:tcW w:w="568" w:type="dxa"/>
          </w:tcPr>
          <w:p w14:paraId="41B15900" w14:textId="77777777" w:rsidR="00752AE4" w:rsidRPr="00A2441E" w:rsidRDefault="00752AE4" w:rsidP="0060776D">
            <w:pPr>
              <w:pStyle w:val="Sectiontext"/>
              <w:rPr>
                <w:rFonts w:cs="Arial"/>
              </w:rPr>
            </w:pPr>
          </w:p>
        </w:tc>
        <w:tc>
          <w:tcPr>
            <w:tcW w:w="567" w:type="dxa"/>
          </w:tcPr>
          <w:p w14:paraId="4BB0398E" w14:textId="77777777" w:rsidR="00752AE4" w:rsidRPr="00A2441E" w:rsidRDefault="00752AE4" w:rsidP="0060776D">
            <w:pPr>
              <w:pStyle w:val="Sectiontext"/>
            </w:pPr>
            <w:r w:rsidRPr="00A2441E">
              <w:t>iii.</w:t>
            </w:r>
          </w:p>
        </w:tc>
        <w:tc>
          <w:tcPr>
            <w:tcW w:w="7232" w:type="dxa"/>
          </w:tcPr>
          <w:p w14:paraId="429CCD49" w14:textId="77777777" w:rsidR="00752AE4" w:rsidRPr="00A2441E" w:rsidRDefault="00752AE4" w:rsidP="0060776D">
            <w:pPr>
              <w:pStyle w:val="Sectiontext"/>
            </w:pPr>
            <w:r w:rsidRPr="00A2441E">
              <w:t>Any other factor relevant to the child beginning boarding school.</w:t>
            </w:r>
          </w:p>
        </w:tc>
      </w:tr>
      <w:tr w:rsidR="00752AE4" w:rsidRPr="00A2441E" w14:paraId="301E95D2" w14:textId="77777777" w:rsidTr="00752AE4">
        <w:tc>
          <w:tcPr>
            <w:tcW w:w="992" w:type="dxa"/>
          </w:tcPr>
          <w:p w14:paraId="7C0BEACB" w14:textId="77777777" w:rsidR="00752AE4" w:rsidRPr="00A2441E" w:rsidRDefault="00752AE4" w:rsidP="0060776D">
            <w:pPr>
              <w:pStyle w:val="Sectiontext"/>
              <w:jc w:val="center"/>
            </w:pPr>
            <w:r w:rsidRPr="00A2441E">
              <w:t>4.</w:t>
            </w:r>
          </w:p>
        </w:tc>
        <w:tc>
          <w:tcPr>
            <w:tcW w:w="8367" w:type="dxa"/>
            <w:gridSpan w:val="3"/>
          </w:tcPr>
          <w:p w14:paraId="703B5AFD" w14:textId="77777777" w:rsidR="00752AE4" w:rsidRPr="00A2441E" w:rsidRDefault="00752AE4" w:rsidP="0060776D">
            <w:pPr>
              <w:pStyle w:val="Sectiontext"/>
            </w:pPr>
            <w:r w:rsidRPr="00A2441E">
              <w:t xml:space="preserve">Travel costs under subsection 1 means the lesser of the following. </w:t>
            </w:r>
          </w:p>
        </w:tc>
      </w:tr>
      <w:tr w:rsidR="00752AE4" w:rsidRPr="00A2441E" w14:paraId="5AC71294" w14:textId="77777777" w:rsidTr="00752AE4">
        <w:trPr>
          <w:cantSplit/>
          <w:trHeight w:val="489"/>
        </w:trPr>
        <w:tc>
          <w:tcPr>
            <w:tcW w:w="992" w:type="dxa"/>
          </w:tcPr>
          <w:p w14:paraId="20666126" w14:textId="77777777" w:rsidR="00752AE4" w:rsidRPr="00A2441E" w:rsidRDefault="00752AE4" w:rsidP="0060776D">
            <w:pPr>
              <w:pStyle w:val="Sectiontext"/>
              <w:jc w:val="center"/>
              <w:rPr>
                <w:rFonts w:cs="Arial"/>
              </w:rPr>
            </w:pPr>
          </w:p>
        </w:tc>
        <w:tc>
          <w:tcPr>
            <w:tcW w:w="568" w:type="dxa"/>
          </w:tcPr>
          <w:p w14:paraId="12A9A9B4" w14:textId="77777777" w:rsidR="00752AE4" w:rsidRPr="00A2441E" w:rsidRDefault="00752AE4" w:rsidP="0060776D">
            <w:pPr>
              <w:pStyle w:val="Sectiontext"/>
            </w:pPr>
            <w:r w:rsidRPr="00A2441E">
              <w:t>a.</w:t>
            </w:r>
          </w:p>
        </w:tc>
        <w:tc>
          <w:tcPr>
            <w:tcW w:w="7799" w:type="dxa"/>
            <w:gridSpan w:val="2"/>
          </w:tcPr>
          <w:p w14:paraId="11E00907" w14:textId="77777777" w:rsidR="00752AE4" w:rsidRPr="00A2441E" w:rsidRDefault="00752AE4" w:rsidP="0060776D">
            <w:pPr>
              <w:pStyle w:val="Sectiontext"/>
              <w:rPr>
                <w:shd w:val="clear" w:color="auto" w:fill="FFFFFF"/>
              </w:rPr>
            </w:pPr>
            <w:r w:rsidRPr="00A2441E">
              <w:rPr>
                <w:shd w:val="clear" w:color="auto" w:fill="FFFFFF"/>
              </w:rPr>
              <w:t>One of the following.</w:t>
            </w:r>
          </w:p>
        </w:tc>
      </w:tr>
      <w:tr w:rsidR="00752AE4" w:rsidRPr="00A2441E" w14:paraId="6DFE94B2" w14:textId="77777777" w:rsidTr="00752AE4">
        <w:trPr>
          <w:cantSplit/>
        </w:trPr>
        <w:tc>
          <w:tcPr>
            <w:tcW w:w="992" w:type="dxa"/>
          </w:tcPr>
          <w:p w14:paraId="2220AB15" w14:textId="77777777" w:rsidR="00752AE4" w:rsidRPr="00A2441E" w:rsidRDefault="00752AE4" w:rsidP="0060776D">
            <w:pPr>
              <w:pStyle w:val="Sectiontext"/>
              <w:jc w:val="center"/>
              <w:rPr>
                <w:rFonts w:cs="Arial"/>
              </w:rPr>
            </w:pPr>
          </w:p>
        </w:tc>
        <w:tc>
          <w:tcPr>
            <w:tcW w:w="568" w:type="dxa"/>
          </w:tcPr>
          <w:p w14:paraId="5A500D02" w14:textId="77777777" w:rsidR="00752AE4" w:rsidRPr="00A2441E" w:rsidRDefault="00752AE4" w:rsidP="0060776D">
            <w:pPr>
              <w:pStyle w:val="Sectiontext"/>
              <w:rPr>
                <w:rFonts w:cs="Arial"/>
              </w:rPr>
            </w:pPr>
          </w:p>
        </w:tc>
        <w:tc>
          <w:tcPr>
            <w:tcW w:w="567" w:type="dxa"/>
          </w:tcPr>
          <w:p w14:paraId="4C0FF166" w14:textId="77777777" w:rsidR="00752AE4" w:rsidRPr="00A2441E" w:rsidRDefault="00752AE4" w:rsidP="0060776D">
            <w:pPr>
              <w:pStyle w:val="Sectiontext"/>
            </w:pPr>
            <w:r w:rsidRPr="00A2441E">
              <w:t>i.</w:t>
            </w:r>
          </w:p>
        </w:tc>
        <w:tc>
          <w:tcPr>
            <w:tcW w:w="7232" w:type="dxa"/>
          </w:tcPr>
          <w:p w14:paraId="1AACB092" w14:textId="77777777" w:rsidR="00752AE4" w:rsidRPr="00A2441E" w:rsidRDefault="00752AE4" w:rsidP="0060776D">
            <w:pPr>
              <w:pStyle w:val="Sectiontext"/>
            </w:pPr>
            <w:r w:rsidRPr="00A2441E">
              <w:t xml:space="preserve">If the child is to attend a school in Australia </w:t>
            </w:r>
            <w:r w:rsidRPr="00A2441E">
              <w:rPr>
                <w:rFonts w:cs="Arial"/>
              </w:rPr>
              <w:t>—</w:t>
            </w:r>
            <w:r w:rsidRPr="00A2441E">
              <w:t xml:space="preserve"> the allowable travel costs for one person to travel from the posting location overseas to the school’s location and return to the posting location overseas.</w:t>
            </w:r>
          </w:p>
        </w:tc>
      </w:tr>
      <w:tr w:rsidR="00752AE4" w:rsidRPr="00A2441E" w14:paraId="4DE6A767" w14:textId="77777777" w:rsidTr="00752AE4">
        <w:trPr>
          <w:cantSplit/>
        </w:trPr>
        <w:tc>
          <w:tcPr>
            <w:tcW w:w="992" w:type="dxa"/>
          </w:tcPr>
          <w:p w14:paraId="5A9B71B0" w14:textId="77777777" w:rsidR="00752AE4" w:rsidRPr="00A2441E" w:rsidRDefault="00752AE4" w:rsidP="0060776D">
            <w:pPr>
              <w:pStyle w:val="Sectiontext"/>
              <w:jc w:val="center"/>
              <w:rPr>
                <w:rFonts w:cs="Arial"/>
              </w:rPr>
            </w:pPr>
          </w:p>
        </w:tc>
        <w:tc>
          <w:tcPr>
            <w:tcW w:w="568" w:type="dxa"/>
          </w:tcPr>
          <w:p w14:paraId="1865650D" w14:textId="77777777" w:rsidR="00752AE4" w:rsidRPr="00A2441E" w:rsidRDefault="00752AE4" w:rsidP="0060776D">
            <w:pPr>
              <w:pStyle w:val="Sectiontext"/>
              <w:rPr>
                <w:rFonts w:cs="Arial"/>
              </w:rPr>
            </w:pPr>
          </w:p>
        </w:tc>
        <w:tc>
          <w:tcPr>
            <w:tcW w:w="567" w:type="dxa"/>
          </w:tcPr>
          <w:p w14:paraId="04E25DB9" w14:textId="77777777" w:rsidR="00752AE4" w:rsidRPr="00A2441E" w:rsidRDefault="00752AE4" w:rsidP="0060776D">
            <w:pPr>
              <w:pStyle w:val="Sectiontext"/>
            </w:pPr>
            <w:r w:rsidRPr="00A2441E">
              <w:t>ii.</w:t>
            </w:r>
          </w:p>
        </w:tc>
        <w:tc>
          <w:tcPr>
            <w:tcW w:w="7232" w:type="dxa"/>
          </w:tcPr>
          <w:p w14:paraId="7B3225F2" w14:textId="77777777" w:rsidR="00752AE4" w:rsidRPr="00A2441E" w:rsidRDefault="00752AE4" w:rsidP="0060776D">
            <w:pPr>
              <w:pStyle w:val="Sectiontext"/>
              <w:rPr>
                <w:b/>
              </w:rPr>
            </w:pPr>
            <w:r w:rsidRPr="00A2441E">
              <w:t xml:space="preserve">If the child is to attend a school outside of Australia </w:t>
            </w:r>
            <w:r w:rsidRPr="00A2441E">
              <w:rPr>
                <w:rFonts w:cs="Arial"/>
              </w:rPr>
              <w:t>—</w:t>
            </w:r>
            <w:r w:rsidRPr="00A2441E">
              <w:t xml:space="preserve"> the allowable travel costs for one person to travel from the posting location to the member's last posting location in Australia and return to the posting location.</w:t>
            </w:r>
          </w:p>
        </w:tc>
      </w:tr>
      <w:tr w:rsidR="00752AE4" w:rsidRPr="00A2441E" w14:paraId="525349AA" w14:textId="77777777" w:rsidTr="00752AE4">
        <w:trPr>
          <w:cantSplit/>
          <w:trHeight w:val="489"/>
        </w:trPr>
        <w:tc>
          <w:tcPr>
            <w:tcW w:w="992" w:type="dxa"/>
          </w:tcPr>
          <w:p w14:paraId="24B1093D" w14:textId="77777777" w:rsidR="00752AE4" w:rsidRPr="00A2441E" w:rsidRDefault="00752AE4" w:rsidP="0060776D">
            <w:pPr>
              <w:pStyle w:val="Sectiontext"/>
              <w:jc w:val="center"/>
              <w:rPr>
                <w:rFonts w:cs="Arial"/>
              </w:rPr>
            </w:pPr>
          </w:p>
        </w:tc>
        <w:tc>
          <w:tcPr>
            <w:tcW w:w="568" w:type="dxa"/>
          </w:tcPr>
          <w:p w14:paraId="36BC3570" w14:textId="77777777" w:rsidR="00752AE4" w:rsidRPr="00A2441E" w:rsidRDefault="00752AE4" w:rsidP="0060776D">
            <w:pPr>
              <w:pStyle w:val="Sectiontext"/>
            </w:pPr>
            <w:r w:rsidRPr="00A2441E">
              <w:t>b.</w:t>
            </w:r>
          </w:p>
        </w:tc>
        <w:tc>
          <w:tcPr>
            <w:tcW w:w="7799" w:type="dxa"/>
            <w:gridSpan w:val="2"/>
          </w:tcPr>
          <w:p w14:paraId="6D5AE014" w14:textId="77777777" w:rsidR="00752AE4" w:rsidRPr="00A2441E" w:rsidRDefault="00752AE4" w:rsidP="0060776D">
            <w:pPr>
              <w:pStyle w:val="Sectiontext"/>
              <w:rPr>
                <w:shd w:val="clear" w:color="auto" w:fill="FFFFFF"/>
              </w:rPr>
            </w:pPr>
            <w:r w:rsidRPr="00A2441E">
              <w:t>The actual cost of the travel.</w:t>
            </w:r>
          </w:p>
        </w:tc>
      </w:tr>
      <w:tr w:rsidR="00752AE4" w:rsidRPr="00A2441E" w14:paraId="248CADF1" w14:textId="77777777" w:rsidTr="00752AE4">
        <w:tc>
          <w:tcPr>
            <w:tcW w:w="992" w:type="dxa"/>
          </w:tcPr>
          <w:p w14:paraId="603DD5E6" w14:textId="77777777" w:rsidR="00752AE4" w:rsidRPr="00A2441E" w:rsidRDefault="00752AE4" w:rsidP="0060776D">
            <w:pPr>
              <w:pStyle w:val="Sectiontext"/>
              <w:jc w:val="center"/>
            </w:pPr>
            <w:r w:rsidRPr="00A2441E">
              <w:t>5.</w:t>
            </w:r>
          </w:p>
        </w:tc>
        <w:tc>
          <w:tcPr>
            <w:tcW w:w="8367" w:type="dxa"/>
            <w:gridSpan w:val="3"/>
          </w:tcPr>
          <w:p w14:paraId="3F43BBE9" w14:textId="77777777" w:rsidR="00752AE4" w:rsidRPr="00A2441E" w:rsidRDefault="00752AE4" w:rsidP="0060776D">
            <w:pPr>
              <w:pStyle w:val="Sectiontext"/>
            </w:pPr>
            <w:r w:rsidRPr="00A2441E">
              <w:t>A member is only eligible for a benefit under this section once for each child on a long</w:t>
            </w:r>
            <w:r w:rsidRPr="00A2441E">
              <w:noBreakHyphen/>
              <w:t>term posting overseas.</w:t>
            </w:r>
          </w:p>
        </w:tc>
      </w:tr>
    </w:tbl>
    <w:p w14:paraId="3A8317F7" w14:textId="77777777" w:rsidR="00752AE4" w:rsidRPr="00A2441E" w:rsidRDefault="00752AE4" w:rsidP="008669F8">
      <w:pPr>
        <w:pStyle w:val="Heading4"/>
        <w:pageBreakBefore/>
      </w:pPr>
      <w:bookmarkStart w:id="584" w:name="_Toc202426169"/>
      <w:r w:rsidRPr="00A2441E">
        <w:t>Division 4: Education assistance for children in Australia</w:t>
      </w:r>
      <w:bookmarkEnd w:id="584"/>
    </w:p>
    <w:p w14:paraId="523B1FC4" w14:textId="62DA54BE" w:rsidR="00752AE4" w:rsidRPr="00A2441E" w:rsidRDefault="00752AE4">
      <w:pPr>
        <w:pStyle w:val="Heading6"/>
      </w:pPr>
      <w:bookmarkStart w:id="585" w:name="bk13312315628Entitlement"/>
      <w:bookmarkStart w:id="586" w:name="_Toc202426170"/>
      <w:r w:rsidRPr="00A2441E">
        <w:t>15.6.23</w:t>
      </w:r>
      <w:r w:rsidR="00262CD2">
        <w:tab/>
      </w:r>
      <w:r w:rsidRPr="00A2441E">
        <w:t>Member this Division applies to</w:t>
      </w:r>
      <w:bookmarkEnd w:id="586"/>
      <w:r w:rsidRPr="00A2441E">
        <w:t xml:space="preserve"> </w:t>
      </w:r>
    </w:p>
    <w:tbl>
      <w:tblPr>
        <w:tblW w:w="9360" w:type="dxa"/>
        <w:tblInd w:w="113" w:type="dxa"/>
        <w:tblLayout w:type="fixed"/>
        <w:tblLook w:val="0000" w:firstRow="0" w:lastRow="0" w:firstColumn="0" w:lastColumn="0" w:noHBand="0" w:noVBand="0"/>
      </w:tblPr>
      <w:tblGrid>
        <w:gridCol w:w="992"/>
        <w:gridCol w:w="567"/>
        <w:gridCol w:w="567"/>
        <w:gridCol w:w="7234"/>
      </w:tblGrid>
      <w:tr w:rsidR="00752AE4" w:rsidRPr="00A2441E" w14:paraId="6A31B355" w14:textId="77777777" w:rsidTr="00752AE4">
        <w:tc>
          <w:tcPr>
            <w:tcW w:w="992" w:type="dxa"/>
          </w:tcPr>
          <w:p w14:paraId="413E9585" w14:textId="77777777" w:rsidR="00752AE4" w:rsidRPr="00A2441E" w:rsidRDefault="00752AE4" w:rsidP="008669F8">
            <w:pPr>
              <w:pStyle w:val="Sectiontext"/>
              <w:jc w:val="center"/>
            </w:pPr>
            <w:r w:rsidRPr="00A2441E">
              <w:t>1.</w:t>
            </w:r>
          </w:p>
        </w:tc>
        <w:tc>
          <w:tcPr>
            <w:tcW w:w="8368" w:type="dxa"/>
            <w:gridSpan w:val="3"/>
          </w:tcPr>
          <w:p w14:paraId="18FAD7B3" w14:textId="77777777" w:rsidR="00752AE4" w:rsidRPr="00A2441E" w:rsidRDefault="00752AE4" w:rsidP="008669F8">
            <w:pPr>
              <w:pStyle w:val="Sectiontext"/>
            </w:pPr>
            <w:r w:rsidRPr="00A2441E">
              <w:t xml:space="preserve">This Division applies to a member on a long-term posting overseas who meets all of the following. </w:t>
            </w:r>
          </w:p>
        </w:tc>
      </w:tr>
      <w:tr w:rsidR="00752AE4" w:rsidRPr="00A2441E" w14:paraId="7CFC49D5" w14:textId="77777777" w:rsidTr="00752AE4">
        <w:trPr>
          <w:cantSplit/>
        </w:trPr>
        <w:tc>
          <w:tcPr>
            <w:tcW w:w="992" w:type="dxa"/>
          </w:tcPr>
          <w:p w14:paraId="0FB9C4C2" w14:textId="77777777" w:rsidR="00752AE4" w:rsidRPr="00A2441E" w:rsidRDefault="00752AE4" w:rsidP="008669F8">
            <w:pPr>
              <w:pStyle w:val="Sectiontext"/>
              <w:jc w:val="center"/>
            </w:pPr>
          </w:p>
        </w:tc>
        <w:tc>
          <w:tcPr>
            <w:tcW w:w="567" w:type="dxa"/>
          </w:tcPr>
          <w:p w14:paraId="64BE0A23" w14:textId="77777777" w:rsidR="00752AE4" w:rsidRPr="00A2441E" w:rsidRDefault="00752AE4" w:rsidP="0060776D">
            <w:pPr>
              <w:pStyle w:val="Sectiontext"/>
            </w:pPr>
            <w:r w:rsidRPr="00A2441E">
              <w:t>a.</w:t>
            </w:r>
          </w:p>
        </w:tc>
        <w:tc>
          <w:tcPr>
            <w:tcW w:w="7801" w:type="dxa"/>
            <w:gridSpan w:val="2"/>
          </w:tcPr>
          <w:p w14:paraId="6997BB60" w14:textId="77777777" w:rsidR="00752AE4" w:rsidRPr="00A2441E" w:rsidRDefault="00752AE4" w:rsidP="008669F8">
            <w:pPr>
              <w:pStyle w:val="Sectiontext"/>
            </w:pPr>
            <w:r w:rsidRPr="00A2441E">
              <w:t>The member’s child is enrolled in one of the following in Australia.</w:t>
            </w:r>
          </w:p>
        </w:tc>
      </w:tr>
      <w:tr w:rsidR="00752AE4" w:rsidRPr="00A2441E" w14:paraId="0F2B2B94" w14:textId="77777777" w:rsidTr="00752AE4">
        <w:tblPrEx>
          <w:shd w:val="clear" w:color="auto" w:fill="FFFFFF"/>
          <w:tblCellMar>
            <w:left w:w="0" w:type="dxa"/>
            <w:right w:w="0" w:type="dxa"/>
          </w:tblCellMar>
        </w:tblPrEx>
        <w:tc>
          <w:tcPr>
            <w:tcW w:w="992" w:type="dxa"/>
            <w:shd w:val="clear" w:color="auto" w:fill="FFFFFF" w:themeFill="background1"/>
            <w:tcMar>
              <w:top w:w="0" w:type="dxa"/>
              <w:left w:w="108" w:type="dxa"/>
              <w:bottom w:w="0" w:type="dxa"/>
              <w:right w:w="108" w:type="dxa"/>
            </w:tcMar>
            <w:hideMark/>
          </w:tcPr>
          <w:p w14:paraId="75A96929" w14:textId="77777777" w:rsidR="00752AE4" w:rsidRPr="00A2441E" w:rsidRDefault="00752AE4" w:rsidP="008669F8">
            <w:pPr>
              <w:pStyle w:val="Sectiontext"/>
              <w:jc w:val="center"/>
            </w:pPr>
          </w:p>
        </w:tc>
        <w:tc>
          <w:tcPr>
            <w:tcW w:w="567" w:type="dxa"/>
            <w:shd w:val="clear" w:color="auto" w:fill="FFFFFF" w:themeFill="background1"/>
          </w:tcPr>
          <w:p w14:paraId="7F34429A" w14:textId="77777777" w:rsidR="00752AE4" w:rsidRPr="00A2441E" w:rsidRDefault="00752AE4" w:rsidP="0060776D">
            <w:pPr>
              <w:pStyle w:val="Sectiontext"/>
            </w:pPr>
          </w:p>
        </w:tc>
        <w:tc>
          <w:tcPr>
            <w:tcW w:w="567" w:type="dxa"/>
            <w:shd w:val="clear" w:color="auto" w:fill="FFFFFF" w:themeFill="background1"/>
            <w:tcMar>
              <w:top w:w="0" w:type="dxa"/>
              <w:left w:w="108" w:type="dxa"/>
              <w:bottom w:w="0" w:type="dxa"/>
              <w:right w:w="108" w:type="dxa"/>
            </w:tcMar>
            <w:hideMark/>
          </w:tcPr>
          <w:p w14:paraId="12EBFFC4" w14:textId="77777777" w:rsidR="00752AE4" w:rsidRPr="00A2441E" w:rsidRDefault="00752AE4" w:rsidP="008669F8">
            <w:pPr>
              <w:pStyle w:val="Sectiontext"/>
            </w:pPr>
            <w:r w:rsidRPr="00A2441E">
              <w:t>i.</w:t>
            </w:r>
          </w:p>
        </w:tc>
        <w:tc>
          <w:tcPr>
            <w:tcW w:w="7234" w:type="dxa"/>
            <w:shd w:val="clear" w:color="auto" w:fill="FFFFFF" w:themeFill="background1"/>
            <w:tcMar>
              <w:top w:w="0" w:type="dxa"/>
              <w:left w:w="108" w:type="dxa"/>
              <w:bottom w:w="0" w:type="dxa"/>
              <w:right w:w="108" w:type="dxa"/>
            </w:tcMar>
            <w:hideMark/>
          </w:tcPr>
          <w:p w14:paraId="02BFB263" w14:textId="77777777" w:rsidR="00752AE4" w:rsidRPr="00A2441E" w:rsidRDefault="00752AE4" w:rsidP="008669F8">
            <w:pPr>
              <w:pStyle w:val="Sectiontext"/>
            </w:pPr>
            <w:r w:rsidRPr="00A2441E">
              <w:t>Primary school.</w:t>
            </w:r>
          </w:p>
        </w:tc>
      </w:tr>
      <w:tr w:rsidR="00752AE4" w:rsidRPr="00A2441E" w14:paraId="0C880D70" w14:textId="77777777" w:rsidTr="00752AE4">
        <w:tblPrEx>
          <w:shd w:val="clear" w:color="auto" w:fill="FFFFFF"/>
          <w:tblCellMar>
            <w:left w:w="0" w:type="dxa"/>
            <w:right w:w="0" w:type="dxa"/>
          </w:tblCellMar>
        </w:tblPrEx>
        <w:tc>
          <w:tcPr>
            <w:tcW w:w="992" w:type="dxa"/>
            <w:shd w:val="clear" w:color="auto" w:fill="FFFFFF" w:themeFill="background1"/>
            <w:tcMar>
              <w:top w:w="0" w:type="dxa"/>
              <w:left w:w="108" w:type="dxa"/>
              <w:bottom w:w="0" w:type="dxa"/>
              <w:right w:w="108" w:type="dxa"/>
            </w:tcMar>
          </w:tcPr>
          <w:p w14:paraId="0633754F" w14:textId="77777777" w:rsidR="00752AE4" w:rsidRPr="00A2441E" w:rsidRDefault="00752AE4" w:rsidP="008669F8">
            <w:pPr>
              <w:pStyle w:val="Sectiontext"/>
              <w:jc w:val="center"/>
            </w:pPr>
          </w:p>
        </w:tc>
        <w:tc>
          <w:tcPr>
            <w:tcW w:w="567" w:type="dxa"/>
            <w:shd w:val="clear" w:color="auto" w:fill="FFFFFF" w:themeFill="background1"/>
          </w:tcPr>
          <w:p w14:paraId="7F280614" w14:textId="77777777" w:rsidR="00752AE4" w:rsidRPr="00A2441E" w:rsidRDefault="00752AE4" w:rsidP="0060776D">
            <w:pPr>
              <w:pStyle w:val="Sectiontext"/>
            </w:pPr>
          </w:p>
        </w:tc>
        <w:tc>
          <w:tcPr>
            <w:tcW w:w="567" w:type="dxa"/>
            <w:shd w:val="clear" w:color="auto" w:fill="FFFFFF" w:themeFill="background1"/>
            <w:tcMar>
              <w:top w:w="0" w:type="dxa"/>
              <w:left w:w="108" w:type="dxa"/>
              <w:bottom w:w="0" w:type="dxa"/>
              <w:right w:w="108" w:type="dxa"/>
            </w:tcMar>
          </w:tcPr>
          <w:p w14:paraId="3D7E17D0" w14:textId="77777777" w:rsidR="00752AE4" w:rsidRPr="00A2441E" w:rsidRDefault="00752AE4" w:rsidP="008669F8">
            <w:pPr>
              <w:pStyle w:val="Sectiontext"/>
            </w:pPr>
            <w:r w:rsidRPr="00A2441E">
              <w:t>ii.</w:t>
            </w:r>
          </w:p>
        </w:tc>
        <w:tc>
          <w:tcPr>
            <w:tcW w:w="7234" w:type="dxa"/>
            <w:shd w:val="clear" w:color="auto" w:fill="FFFFFF" w:themeFill="background1"/>
            <w:tcMar>
              <w:top w:w="0" w:type="dxa"/>
              <w:left w:w="108" w:type="dxa"/>
              <w:bottom w:w="0" w:type="dxa"/>
              <w:right w:w="108" w:type="dxa"/>
            </w:tcMar>
          </w:tcPr>
          <w:p w14:paraId="29646BCB" w14:textId="77777777" w:rsidR="00752AE4" w:rsidRPr="00A2441E" w:rsidRDefault="00752AE4" w:rsidP="008669F8">
            <w:pPr>
              <w:pStyle w:val="Sectiontext"/>
            </w:pPr>
            <w:r w:rsidRPr="00A2441E">
              <w:t>Secondary school.</w:t>
            </w:r>
          </w:p>
        </w:tc>
      </w:tr>
      <w:tr w:rsidR="00752AE4" w:rsidRPr="00A2441E" w14:paraId="02C939C9" w14:textId="77777777" w:rsidTr="00752AE4">
        <w:tblPrEx>
          <w:shd w:val="clear" w:color="auto" w:fill="FFFFFF"/>
          <w:tblCellMar>
            <w:left w:w="0" w:type="dxa"/>
            <w:right w:w="0" w:type="dxa"/>
          </w:tblCellMar>
        </w:tblPrEx>
        <w:tc>
          <w:tcPr>
            <w:tcW w:w="992" w:type="dxa"/>
            <w:shd w:val="clear" w:color="auto" w:fill="FFFFFF" w:themeFill="background1"/>
            <w:tcMar>
              <w:top w:w="0" w:type="dxa"/>
              <w:left w:w="108" w:type="dxa"/>
              <w:bottom w:w="0" w:type="dxa"/>
              <w:right w:w="108" w:type="dxa"/>
            </w:tcMar>
          </w:tcPr>
          <w:p w14:paraId="5A782820" w14:textId="77777777" w:rsidR="00752AE4" w:rsidRPr="00A2441E" w:rsidRDefault="00752AE4" w:rsidP="008669F8">
            <w:pPr>
              <w:pStyle w:val="Sectiontext"/>
              <w:jc w:val="center"/>
            </w:pPr>
          </w:p>
        </w:tc>
        <w:tc>
          <w:tcPr>
            <w:tcW w:w="567" w:type="dxa"/>
            <w:shd w:val="clear" w:color="auto" w:fill="FFFFFF" w:themeFill="background1"/>
          </w:tcPr>
          <w:p w14:paraId="4EA8346F" w14:textId="77777777" w:rsidR="00752AE4" w:rsidRPr="00A2441E" w:rsidRDefault="00752AE4" w:rsidP="0060776D">
            <w:pPr>
              <w:pStyle w:val="Sectiontext"/>
            </w:pPr>
          </w:p>
        </w:tc>
        <w:tc>
          <w:tcPr>
            <w:tcW w:w="567" w:type="dxa"/>
            <w:shd w:val="clear" w:color="auto" w:fill="FFFFFF" w:themeFill="background1"/>
            <w:tcMar>
              <w:top w:w="0" w:type="dxa"/>
              <w:left w:w="108" w:type="dxa"/>
              <w:bottom w:w="0" w:type="dxa"/>
              <w:right w:w="108" w:type="dxa"/>
            </w:tcMar>
          </w:tcPr>
          <w:p w14:paraId="25F053E0" w14:textId="77777777" w:rsidR="00752AE4" w:rsidRPr="00A2441E" w:rsidRDefault="00752AE4" w:rsidP="008669F8">
            <w:pPr>
              <w:pStyle w:val="Sectiontext"/>
            </w:pPr>
            <w:r w:rsidRPr="00A2441E">
              <w:t>iii.</w:t>
            </w:r>
          </w:p>
        </w:tc>
        <w:tc>
          <w:tcPr>
            <w:tcW w:w="7234" w:type="dxa"/>
            <w:shd w:val="clear" w:color="auto" w:fill="FFFFFF" w:themeFill="background1"/>
            <w:tcMar>
              <w:top w:w="0" w:type="dxa"/>
              <w:left w:w="108" w:type="dxa"/>
              <w:bottom w:w="0" w:type="dxa"/>
              <w:right w:w="108" w:type="dxa"/>
            </w:tcMar>
          </w:tcPr>
          <w:p w14:paraId="0FCE9224" w14:textId="77777777" w:rsidR="00752AE4" w:rsidRPr="00A2441E" w:rsidRDefault="00752AE4" w:rsidP="008669F8">
            <w:pPr>
              <w:pStyle w:val="Sectiontext"/>
            </w:pPr>
            <w:r w:rsidRPr="00A2441E">
              <w:t>A tertiary institution.</w:t>
            </w:r>
          </w:p>
        </w:tc>
      </w:tr>
      <w:tr w:rsidR="00752AE4" w:rsidRPr="00A2441E" w14:paraId="4667EB50" w14:textId="77777777" w:rsidTr="00752AE4">
        <w:trPr>
          <w:cantSplit/>
        </w:trPr>
        <w:tc>
          <w:tcPr>
            <w:tcW w:w="992" w:type="dxa"/>
          </w:tcPr>
          <w:p w14:paraId="7CBA8B2A" w14:textId="77777777" w:rsidR="00752AE4" w:rsidRPr="00A2441E" w:rsidRDefault="00752AE4" w:rsidP="008669F8">
            <w:pPr>
              <w:pStyle w:val="Sectiontext"/>
              <w:jc w:val="center"/>
            </w:pPr>
          </w:p>
        </w:tc>
        <w:tc>
          <w:tcPr>
            <w:tcW w:w="567" w:type="dxa"/>
          </w:tcPr>
          <w:p w14:paraId="1B79BE7A" w14:textId="77777777" w:rsidR="00752AE4" w:rsidRPr="00A2441E" w:rsidRDefault="00752AE4" w:rsidP="0060776D">
            <w:pPr>
              <w:pStyle w:val="Sectiontext"/>
            </w:pPr>
            <w:r w:rsidRPr="00A2441E">
              <w:t>b.</w:t>
            </w:r>
          </w:p>
        </w:tc>
        <w:tc>
          <w:tcPr>
            <w:tcW w:w="7801" w:type="dxa"/>
            <w:gridSpan w:val="2"/>
          </w:tcPr>
          <w:p w14:paraId="288D0E3C" w14:textId="77777777" w:rsidR="00752AE4" w:rsidRPr="00A2441E" w:rsidRDefault="00752AE4" w:rsidP="008669F8">
            <w:pPr>
              <w:pStyle w:val="Sectiontext"/>
              <w:rPr>
                <w:b/>
              </w:rPr>
            </w:pPr>
            <w:r w:rsidRPr="00A2441E">
              <w:t xml:space="preserve">During the child’s study, their primary accommodation is not the family home in Australia. </w:t>
            </w:r>
          </w:p>
        </w:tc>
      </w:tr>
      <w:tr w:rsidR="00752AE4" w:rsidRPr="00A2441E" w14:paraId="02F78181" w14:textId="77777777" w:rsidTr="00752AE4">
        <w:trPr>
          <w:cantSplit/>
        </w:trPr>
        <w:tc>
          <w:tcPr>
            <w:tcW w:w="992" w:type="dxa"/>
          </w:tcPr>
          <w:p w14:paraId="1BBB3BE6" w14:textId="77777777" w:rsidR="00752AE4" w:rsidRPr="00A2441E" w:rsidRDefault="00752AE4" w:rsidP="008669F8">
            <w:pPr>
              <w:pStyle w:val="Sectiontext"/>
              <w:jc w:val="center"/>
            </w:pPr>
          </w:p>
        </w:tc>
        <w:tc>
          <w:tcPr>
            <w:tcW w:w="8368" w:type="dxa"/>
            <w:gridSpan w:val="3"/>
          </w:tcPr>
          <w:p w14:paraId="78F5A63E" w14:textId="3E3BB8B3" w:rsidR="00752AE4" w:rsidRPr="00A2441E" w:rsidRDefault="00752AE4" w:rsidP="002E00F6">
            <w:pPr>
              <w:pStyle w:val="notepara"/>
            </w:pPr>
            <w:r w:rsidRPr="00A2441E">
              <w:rPr>
                <w:b/>
              </w:rPr>
              <w:t>Note:</w:t>
            </w:r>
            <w:r w:rsidR="00182767">
              <w:tab/>
            </w:r>
            <w:r w:rsidRPr="00A2441E">
              <w:t>This Division will continue to apply to a member after the member has been posted back to Australia until the member ceases to be eligible for education assistance under section</w:t>
            </w:r>
            <w:r w:rsidR="002E00F6">
              <w:t> </w:t>
            </w:r>
            <w:r w:rsidRPr="00A2441E">
              <w:t>15.6.29.</w:t>
            </w:r>
          </w:p>
        </w:tc>
      </w:tr>
    </w:tbl>
    <w:p w14:paraId="6C2FD168" w14:textId="151A4A78" w:rsidR="00752AE4" w:rsidRPr="00A2441E" w:rsidRDefault="00752AE4">
      <w:pPr>
        <w:pStyle w:val="Heading6"/>
      </w:pPr>
      <w:bookmarkStart w:id="587" w:name="_Toc202426171"/>
      <w:r w:rsidRPr="00A2441E">
        <w:t>15.6.24</w:t>
      </w:r>
      <w:r w:rsidR="00262CD2">
        <w:tab/>
      </w:r>
      <w:r w:rsidRPr="00A2441E">
        <w:t>Member this Division does not apply to</w:t>
      </w:r>
      <w:bookmarkEnd w:id="587"/>
      <w:r w:rsidRPr="00A2441E">
        <w:t xml:space="preserve"> </w:t>
      </w:r>
    </w:p>
    <w:tbl>
      <w:tblPr>
        <w:tblW w:w="9359" w:type="dxa"/>
        <w:tblInd w:w="113" w:type="dxa"/>
        <w:tblLayout w:type="fixed"/>
        <w:tblLook w:val="0000" w:firstRow="0" w:lastRow="0" w:firstColumn="0" w:lastColumn="0" w:noHBand="0" w:noVBand="0"/>
      </w:tblPr>
      <w:tblGrid>
        <w:gridCol w:w="992"/>
        <w:gridCol w:w="8367"/>
      </w:tblGrid>
      <w:tr w:rsidR="00752AE4" w:rsidRPr="00A2441E" w14:paraId="00AC355D" w14:textId="77777777" w:rsidTr="00752AE4">
        <w:tc>
          <w:tcPr>
            <w:tcW w:w="992" w:type="dxa"/>
          </w:tcPr>
          <w:p w14:paraId="01816EAF" w14:textId="77777777" w:rsidR="00752AE4" w:rsidRPr="00A2441E" w:rsidRDefault="00752AE4" w:rsidP="008669F8">
            <w:pPr>
              <w:pStyle w:val="Sectiontext"/>
            </w:pPr>
          </w:p>
        </w:tc>
        <w:tc>
          <w:tcPr>
            <w:tcW w:w="8367" w:type="dxa"/>
          </w:tcPr>
          <w:p w14:paraId="5D7FE958" w14:textId="77777777" w:rsidR="00752AE4" w:rsidRPr="00A2441E" w:rsidRDefault="00752AE4" w:rsidP="008669F8">
            <w:pPr>
              <w:pStyle w:val="Sectiontext"/>
            </w:pPr>
            <w:r w:rsidRPr="00A2441E">
              <w:t>This Division does not apply to a member in relation to a child in Australia if the member’s partner also resides in Australia unless the CDF is satisfied that it is reasonable in the circumstances to provide education assistance in relation to the child.</w:t>
            </w:r>
          </w:p>
          <w:p w14:paraId="0F27B089" w14:textId="6E20636A" w:rsidR="00752AE4" w:rsidRPr="00A2441E" w:rsidRDefault="00752AE4" w:rsidP="003A37B9">
            <w:pPr>
              <w:pStyle w:val="notepara"/>
            </w:pPr>
            <w:r w:rsidRPr="00A2441E">
              <w:rPr>
                <w:b/>
              </w:rPr>
              <w:t>Note:</w:t>
            </w:r>
            <w:r w:rsidR="00182767">
              <w:tab/>
            </w:r>
            <w:r w:rsidRPr="00A2441E">
              <w:t>If the member has more than one child, the CDF may make a different decision in relation to each child.</w:t>
            </w:r>
          </w:p>
        </w:tc>
      </w:tr>
    </w:tbl>
    <w:p w14:paraId="6987F019" w14:textId="33F96B43" w:rsidR="00752AE4" w:rsidRPr="00A2441E" w:rsidRDefault="00752AE4">
      <w:pPr>
        <w:pStyle w:val="Heading6"/>
      </w:pPr>
      <w:bookmarkStart w:id="588" w:name="_Toc202426172"/>
      <w:r w:rsidRPr="00A2441E">
        <w:t>15.6.25</w:t>
      </w:r>
      <w:r w:rsidR="00262CD2">
        <w:tab/>
      </w:r>
      <w:r w:rsidRPr="00A2441E">
        <w:t>Initial enrolment fees</w:t>
      </w:r>
      <w:bookmarkEnd w:id="588"/>
    </w:p>
    <w:tbl>
      <w:tblPr>
        <w:tblW w:w="9360" w:type="dxa"/>
        <w:tblInd w:w="113" w:type="dxa"/>
        <w:tblLayout w:type="fixed"/>
        <w:tblLook w:val="0000" w:firstRow="0" w:lastRow="0" w:firstColumn="0" w:lastColumn="0" w:noHBand="0" w:noVBand="0"/>
      </w:tblPr>
      <w:tblGrid>
        <w:gridCol w:w="992"/>
        <w:gridCol w:w="8368"/>
      </w:tblGrid>
      <w:tr w:rsidR="00752AE4" w:rsidRPr="00A2441E" w14:paraId="62335528" w14:textId="77777777" w:rsidTr="00752AE4">
        <w:tc>
          <w:tcPr>
            <w:tcW w:w="992" w:type="dxa"/>
          </w:tcPr>
          <w:p w14:paraId="1F12DB95" w14:textId="77777777" w:rsidR="00752AE4" w:rsidRPr="00A2441E" w:rsidRDefault="00752AE4" w:rsidP="008669F8">
            <w:pPr>
              <w:pStyle w:val="Sectiontext"/>
              <w:jc w:val="center"/>
              <w:rPr>
                <w:rFonts w:cs="Arial"/>
              </w:rPr>
            </w:pPr>
            <w:r w:rsidRPr="00A2441E">
              <w:rPr>
                <w:rFonts w:cs="Arial"/>
              </w:rPr>
              <w:t>1.</w:t>
            </w:r>
          </w:p>
        </w:tc>
        <w:tc>
          <w:tcPr>
            <w:tcW w:w="8368" w:type="dxa"/>
          </w:tcPr>
          <w:p w14:paraId="317EA2AB" w14:textId="77777777" w:rsidR="00752AE4" w:rsidRPr="00A2441E" w:rsidRDefault="00752AE4" w:rsidP="008669F8">
            <w:pPr>
              <w:pStyle w:val="Sectiontext"/>
              <w:rPr>
                <w:color w:val="00B050"/>
              </w:rPr>
            </w:pPr>
            <w:r w:rsidRPr="00A2441E">
              <w:t xml:space="preserve">A member is eligible for an amount charged by the school in which their child is enrolled for the child's initial enrolment. </w:t>
            </w:r>
          </w:p>
        </w:tc>
      </w:tr>
      <w:tr w:rsidR="00752AE4" w:rsidRPr="00A2441E" w14:paraId="4B4D12A6" w14:textId="77777777" w:rsidTr="00752AE4">
        <w:tblPrEx>
          <w:tblLook w:val="04A0" w:firstRow="1" w:lastRow="0" w:firstColumn="1" w:lastColumn="0" w:noHBand="0" w:noVBand="1"/>
        </w:tblPrEx>
        <w:tc>
          <w:tcPr>
            <w:tcW w:w="992" w:type="dxa"/>
          </w:tcPr>
          <w:p w14:paraId="6656D3F8" w14:textId="77777777" w:rsidR="00752AE4" w:rsidRPr="00A2441E" w:rsidRDefault="00752AE4" w:rsidP="008669F8">
            <w:pPr>
              <w:pStyle w:val="Sectiontext"/>
              <w:jc w:val="center"/>
            </w:pPr>
            <w:r w:rsidRPr="00A2441E">
              <w:t>2.</w:t>
            </w:r>
          </w:p>
        </w:tc>
        <w:tc>
          <w:tcPr>
            <w:tcW w:w="8368" w:type="dxa"/>
          </w:tcPr>
          <w:p w14:paraId="2C0EB546" w14:textId="77777777" w:rsidR="00752AE4" w:rsidRPr="00A2441E" w:rsidRDefault="00752AE4" w:rsidP="008669F8">
            <w:pPr>
              <w:pStyle w:val="Sectiontext"/>
            </w:pPr>
            <w:r w:rsidRPr="00A2441E">
              <w:t>The benefit under this section may be reimbursed to the member or paid upfront to the provider.</w:t>
            </w:r>
          </w:p>
        </w:tc>
      </w:tr>
    </w:tbl>
    <w:p w14:paraId="4CB11DA5" w14:textId="20558A48" w:rsidR="009B678A" w:rsidRPr="00A2441E" w:rsidRDefault="009B678A">
      <w:pPr>
        <w:pStyle w:val="Heading6"/>
      </w:pPr>
      <w:bookmarkStart w:id="589" w:name="_Toc103579256"/>
      <w:bookmarkStart w:id="590" w:name="_Toc202426173"/>
      <w:r w:rsidRPr="00A2441E">
        <w:t>15.6.26</w:t>
      </w:r>
      <w:r w:rsidR="00262CD2">
        <w:tab/>
      </w:r>
      <w:r w:rsidRPr="00A2441E">
        <w:t>Compulsory tuition fees</w:t>
      </w:r>
      <w:bookmarkEnd w:id="589"/>
      <w:bookmarkEnd w:id="590"/>
    </w:p>
    <w:tbl>
      <w:tblPr>
        <w:tblW w:w="9360" w:type="dxa"/>
        <w:tblInd w:w="113" w:type="dxa"/>
        <w:tblLayout w:type="fixed"/>
        <w:tblLook w:val="04A0" w:firstRow="1" w:lastRow="0" w:firstColumn="1" w:lastColumn="0" w:noHBand="0" w:noVBand="1"/>
      </w:tblPr>
      <w:tblGrid>
        <w:gridCol w:w="992"/>
        <w:gridCol w:w="515"/>
        <w:gridCol w:w="52"/>
        <w:gridCol w:w="7801"/>
      </w:tblGrid>
      <w:tr w:rsidR="009B678A" w:rsidRPr="00A2441E" w14:paraId="12B33EC5" w14:textId="77777777" w:rsidTr="003F5A3F">
        <w:tc>
          <w:tcPr>
            <w:tcW w:w="992" w:type="dxa"/>
          </w:tcPr>
          <w:p w14:paraId="41CB204D" w14:textId="77777777" w:rsidR="009B678A" w:rsidRPr="00A2441E" w:rsidRDefault="009B678A" w:rsidP="000B52D4">
            <w:pPr>
              <w:pStyle w:val="Sectiontext"/>
              <w:jc w:val="center"/>
            </w:pPr>
            <w:r w:rsidRPr="00A2441E">
              <w:t>1.</w:t>
            </w:r>
          </w:p>
        </w:tc>
        <w:tc>
          <w:tcPr>
            <w:tcW w:w="8368" w:type="dxa"/>
            <w:gridSpan w:val="3"/>
          </w:tcPr>
          <w:p w14:paraId="28A31040" w14:textId="7A0F9562" w:rsidR="009B678A" w:rsidRPr="00A2441E" w:rsidRDefault="009B678A" w:rsidP="001C022B">
            <w:pPr>
              <w:pStyle w:val="Sectiontext"/>
            </w:pPr>
            <w:r w:rsidRPr="00A2441E">
              <w:t xml:space="preserve">Subject to subsection 3, a member who has a child attending preschool, primary or secondary school in Australia is eligible for the costs of compulsory </w:t>
            </w:r>
            <w:r w:rsidR="00582FA6">
              <w:t>tuition</w:t>
            </w:r>
            <w:r w:rsidR="00582FA6" w:rsidRPr="00A2441E">
              <w:t xml:space="preserve"> </w:t>
            </w:r>
            <w:r w:rsidRPr="00A2441E">
              <w:t>fees for the child.</w:t>
            </w:r>
          </w:p>
        </w:tc>
      </w:tr>
      <w:tr w:rsidR="009B678A" w:rsidRPr="00A2441E" w14:paraId="123EC2C5" w14:textId="77777777" w:rsidTr="003F5A3F">
        <w:tc>
          <w:tcPr>
            <w:tcW w:w="992" w:type="dxa"/>
          </w:tcPr>
          <w:p w14:paraId="017BC50A" w14:textId="77777777" w:rsidR="009B678A" w:rsidRPr="00A2441E" w:rsidRDefault="009B678A" w:rsidP="000B52D4">
            <w:pPr>
              <w:pStyle w:val="Sectiontext"/>
              <w:jc w:val="center"/>
            </w:pPr>
            <w:r w:rsidRPr="00A2441E">
              <w:t>2.</w:t>
            </w:r>
          </w:p>
        </w:tc>
        <w:tc>
          <w:tcPr>
            <w:tcW w:w="8368" w:type="dxa"/>
            <w:gridSpan w:val="3"/>
          </w:tcPr>
          <w:p w14:paraId="0442D053" w14:textId="77777777" w:rsidR="009B678A" w:rsidRPr="00A2441E" w:rsidRDefault="009B678A" w:rsidP="000B52D4">
            <w:pPr>
              <w:pStyle w:val="Sectiontext"/>
            </w:pPr>
            <w:r w:rsidRPr="00A2441E">
              <w:t>The maximum benefit under subsection 1 is the lesser of the following.</w:t>
            </w:r>
          </w:p>
        </w:tc>
      </w:tr>
      <w:tr w:rsidR="009B678A" w:rsidRPr="00A2441E" w14:paraId="3046656D" w14:textId="77777777" w:rsidTr="003F5A3F">
        <w:tblPrEx>
          <w:tblLook w:val="0000" w:firstRow="0" w:lastRow="0" w:firstColumn="0" w:lastColumn="0" w:noHBand="0" w:noVBand="0"/>
        </w:tblPrEx>
        <w:trPr>
          <w:cantSplit/>
        </w:trPr>
        <w:tc>
          <w:tcPr>
            <w:tcW w:w="992" w:type="dxa"/>
          </w:tcPr>
          <w:p w14:paraId="0CC2AA89" w14:textId="77777777" w:rsidR="009B678A" w:rsidRPr="00A2441E" w:rsidRDefault="009B678A" w:rsidP="000B52D4">
            <w:pPr>
              <w:pStyle w:val="Sectiontext"/>
              <w:jc w:val="center"/>
            </w:pPr>
          </w:p>
        </w:tc>
        <w:tc>
          <w:tcPr>
            <w:tcW w:w="567" w:type="dxa"/>
            <w:gridSpan w:val="2"/>
          </w:tcPr>
          <w:p w14:paraId="23150F5C" w14:textId="77777777" w:rsidR="009B678A" w:rsidRPr="00A2441E" w:rsidRDefault="009B678A" w:rsidP="0060776D">
            <w:pPr>
              <w:pStyle w:val="Sectiontext"/>
            </w:pPr>
            <w:r w:rsidRPr="00A2441E">
              <w:t>a.</w:t>
            </w:r>
          </w:p>
        </w:tc>
        <w:tc>
          <w:tcPr>
            <w:tcW w:w="7801" w:type="dxa"/>
          </w:tcPr>
          <w:p w14:paraId="79FB144A" w14:textId="7396D249" w:rsidR="009B678A" w:rsidRPr="00A2441E" w:rsidRDefault="009B678A">
            <w:pPr>
              <w:pStyle w:val="Sectiontext"/>
              <w:rPr>
                <w:b/>
              </w:rPr>
            </w:pPr>
            <w:r w:rsidRPr="00A2441E">
              <w:rPr>
                <w:rFonts w:cs="Arial"/>
              </w:rPr>
              <w:t xml:space="preserve">The amount of the compulsory </w:t>
            </w:r>
            <w:r w:rsidR="00582FA6">
              <w:rPr>
                <w:rFonts w:cs="Arial"/>
              </w:rPr>
              <w:t>tuition</w:t>
            </w:r>
            <w:r w:rsidR="00582FA6" w:rsidRPr="00A2441E">
              <w:rPr>
                <w:rFonts w:cs="Arial"/>
              </w:rPr>
              <w:t xml:space="preserve"> </w:t>
            </w:r>
            <w:r w:rsidRPr="00A2441E">
              <w:rPr>
                <w:rFonts w:cs="Arial"/>
              </w:rPr>
              <w:t>fees.</w:t>
            </w:r>
          </w:p>
        </w:tc>
      </w:tr>
      <w:tr w:rsidR="009B678A" w:rsidRPr="00A2441E" w14:paraId="6C2AEEC8" w14:textId="77777777" w:rsidTr="003F5A3F">
        <w:tblPrEx>
          <w:tblLook w:val="0000" w:firstRow="0" w:lastRow="0" w:firstColumn="0" w:lastColumn="0" w:noHBand="0" w:noVBand="0"/>
        </w:tblPrEx>
        <w:trPr>
          <w:cantSplit/>
        </w:trPr>
        <w:tc>
          <w:tcPr>
            <w:tcW w:w="992" w:type="dxa"/>
          </w:tcPr>
          <w:p w14:paraId="17ADDAE5" w14:textId="77777777" w:rsidR="009B678A" w:rsidRPr="00A2441E" w:rsidRDefault="009B678A" w:rsidP="000B52D4">
            <w:pPr>
              <w:pStyle w:val="Sectiontext"/>
              <w:jc w:val="center"/>
            </w:pPr>
          </w:p>
        </w:tc>
        <w:tc>
          <w:tcPr>
            <w:tcW w:w="567" w:type="dxa"/>
            <w:gridSpan w:val="2"/>
          </w:tcPr>
          <w:p w14:paraId="03B343EF" w14:textId="77777777" w:rsidR="009B678A" w:rsidRPr="00A2441E" w:rsidRDefault="009B678A" w:rsidP="0060776D">
            <w:pPr>
              <w:pStyle w:val="Sectiontext"/>
            </w:pPr>
            <w:r w:rsidRPr="00A2441E">
              <w:t>b.</w:t>
            </w:r>
          </w:p>
        </w:tc>
        <w:tc>
          <w:tcPr>
            <w:tcW w:w="7801" w:type="dxa"/>
          </w:tcPr>
          <w:p w14:paraId="0F41D8E8" w14:textId="45E2FE7D" w:rsidR="009B678A" w:rsidRPr="00A2441E" w:rsidRDefault="00285AFB" w:rsidP="000B52D4">
            <w:pPr>
              <w:pStyle w:val="Sectiontext"/>
              <w:rPr>
                <w:b/>
              </w:rPr>
            </w:pPr>
            <w:r>
              <w:rPr>
                <w:iCs/>
              </w:rPr>
              <w:t>AUD 3</w:t>
            </w:r>
            <w:r w:rsidR="00345BC1">
              <w:rPr>
                <w:iCs/>
              </w:rPr>
              <w:t>9,039</w:t>
            </w:r>
            <w:r w:rsidR="009B678A" w:rsidRPr="00A2441E">
              <w:rPr>
                <w:rFonts w:cs="Arial"/>
              </w:rPr>
              <w:t>.</w:t>
            </w:r>
          </w:p>
        </w:tc>
      </w:tr>
      <w:tr w:rsidR="009B678A" w:rsidRPr="00A2441E" w14:paraId="085C47A1" w14:textId="77777777" w:rsidTr="003F5A3F">
        <w:tblPrEx>
          <w:tblLook w:val="0000" w:firstRow="0" w:lastRow="0" w:firstColumn="0" w:lastColumn="0" w:noHBand="0" w:noVBand="0"/>
        </w:tblPrEx>
        <w:trPr>
          <w:cantSplit/>
        </w:trPr>
        <w:tc>
          <w:tcPr>
            <w:tcW w:w="992" w:type="dxa"/>
          </w:tcPr>
          <w:p w14:paraId="461758D4" w14:textId="77777777" w:rsidR="009B678A" w:rsidRPr="00A2441E" w:rsidRDefault="009B678A" w:rsidP="000B52D4">
            <w:pPr>
              <w:pStyle w:val="Sectiontext"/>
              <w:jc w:val="center"/>
            </w:pPr>
            <w:r w:rsidRPr="00A2441E">
              <w:t>3.</w:t>
            </w:r>
          </w:p>
        </w:tc>
        <w:tc>
          <w:tcPr>
            <w:tcW w:w="8368" w:type="dxa"/>
            <w:gridSpan w:val="3"/>
          </w:tcPr>
          <w:p w14:paraId="08B7A5B2" w14:textId="77777777" w:rsidR="009B678A" w:rsidRPr="00A2441E" w:rsidRDefault="009B678A" w:rsidP="0060776D">
            <w:pPr>
              <w:pStyle w:val="Sectiontext"/>
              <w:rPr>
                <w:rFonts w:cs="Arial"/>
              </w:rPr>
            </w:pPr>
            <w:r w:rsidRPr="00A2441E">
              <w:rPr>
                <w:rFonts w:cs="Arial"/>
              </w:rPr>
              <w:t>A member who receives a benefit under subsection 1 must pay one of the following contributions.</w:t>
            </w:r>
          </w:p>
        </w:tc>
      </w:tr>
      <w:tr w:rsidR="009B678A" w:rsidRPr="00A2441E" w14:paraId="650D3139" w14:textId="77777777" w:rsidTr="003F5A3F">
        <w:tblPrEx>
          <w:tblLook w:val="0000" w:firstRow="0" w:lastRow="0" w:firstColumn="0" w:lastColumn="0" w:noHBand="0" w:noVBand="0"/>
        </w:tblPrEx>
        <w:trPr>
          <w:cantSplit/>
        </w:trPr>
        <w:tc>
          <w:tcPr>
            <w:tcW w:w="992" w:type="dxa"/>
          </w:tcPr>
          <w:p w14:paraId="5734942C" w14:textId="77777777" w:rsidR="009B678A" w:rsidRPr="00A2441E" w:rsidRDefault="009B678A" w:rsidP="000B52D4">
            <w:pPr>
              <w:pStyle w:val="Sectiontext"/>
              <w:jc w:val="center"/>
            </w:pPr>
          </w:p>
        </w:tc>
        <w:tc>
          <w:tcPr>
            <w:tcW w:w="567" w:type="dxa"/>
            <w:gridSpan w:val="2"/>
          </w:tcPr>
          <w:p w14:paraId="17254E07" w14:textId="77777777" w:rsidR="009B678A" w:rsidRPr="00A2441E" w:rsidRDefault="009B678A" w:rsidP="0060776D">
            <w:pPr>
              <w:pStyle w:val="Sectiontext"/>
            </w:pPr>
            <w:r w:rsidRPr="00A2441E">
              <w:t>a.</w:t>
            </w:r>
          </w:p>
        </w:tc>
        <w:tc>
          <w:tcPr>
            <w:tcW w:w="7801" w:type="dxa"/>
          </w:tcPr>
          <w:p w14:paraId="0D2F278E" w14:textId="6ABA27EE" w:rsidR="009B678A" w:rsidRPr="00A2441E" w:rsidRDefault="009B678A">
            <w:pPr>
              <w:pStyle w:val="Sectiontext"/>
              <w:rPr>
                <w:rFonts w:cs="Arial"/>
              </w:rPr>
            </w:pPr>
            <w:r w:rsidRPr="00A2441E">
              <w:rPr>
                <w:rFonts w:cs="Arial"/>
              </w:rPr>
              <w:t xml:space="preserve">If the child is in preschool or primary school — </w:t>
            </w:r>
            <w:r w:rsidR="00963FE8">
              <w:rPr>
                <w:iCs/>
              </w:rPr>
              <w:t>AUD 2</w:t>
            </w:r>
            <w:r w:rsidR="00345BC1">
              <w:rPr>
                <w:iCs/>
              </w:rPr>
              <w:t>14</w:t>
            </w:r>
            <w:r w:rsidRPr="00A2441E">
              <w:rPr>
                <w:rFonts w:cs="Arial"/>
              </w:rPr>
              <w:t>.</w:t>
            </w:r>
          </w:p>
        </w:tc>
      </w:tr>
      <w:tr w:rsidR="009B678A" w:rsidRPr="00A2441E" w14:paraId="0FFE2BBE" w14:textId="77777777" w:rsidTr="003F5A3F">
        <w:tblPrEx>
          <w:tblLook w:val="0000" w:firstRow="0" w:lastRow="0" w:firstColumn="0" w:lastColumn="0" w:noHBand="0" w:noVBand="0"/>
        </w:tblPrEx>
        <w:trPr>
          <w:cantSplit/>
        </w:trPr>
        <w:tc>
          <w:tcPr>
            <w:tcW w:w="992" w:type="dxa"/>
          </w:tcPr>
          <w:p w14:paraId="46265237" w14:textId="77777777" w:rsidR="009B678A" w:rsidRPr="00A2441E" w:rsidRDefault="009B678A" w:rsidP="000B52D4">
            <w:pPr>
              <w:pStyle w:val="Sectiontext"/>
              <w:jc w:val="center"/>
            </w:pPr>
          </w:p>
        </w:tc>
        <w:tc>
          <w:tcPr>
            <w:tcW w:w="567" w:type="dxa"/>
            <w:gridSpan w:val="2"/>
          </w:tcPr>
          <w:p w14:paraId="472CE125" w14:textId="77777777" w:rsidR="009B678A" w:rsidRPr="00A2441E" w:rsidRDefault="009B678A" w:rsidP="0060776D">
            <w:pPr>
              <w:pStyle w:val="Sectiontext"/>
            </w:pPr>
            <w:r w:rsidRPr="00A2441E">
              <w:t>b.</w:t>
            </w:r>
          </w:p>
        </w:tc>
        <w:tc>
          <w:tcPr>
            <w:tcW w:w="7801" w:type="dxa"/>
          </w:tcPr>
          <w:p w14:paraId="1FC62821" w14:textId="492D1CE7" w:rsidR="009B678A" w:rsidRPr="00A2441E" w:rsidRDefault="009B678A" w:rsidP="00626288">
            <w:pPr>
              <w:pStyle w:val="Sectiontext"/>
              <w:rPr>
                <w:rFonts w:cs="Arial"/>
              </w:rPr>
            </w:pPr>
            <w:r w:rsidRPr="00A2441E">
              <w:rPr>
                <w:rFonts w:cs="Arial"/>
              </w:rPr>
              <w:t xml:space="preserve">If the child is in secondary school — </w:t>
            </w:r>
            <w:r w:rsidR="003E46FB">
              <w:rPr>
                <w:iCs/>
              </w:rPr>
              <w:t xml:space="preserve">AUD </w:t>
            </w:r>
            <w:r w:rsidR="00345BC1">
              <w:rPr>
                <w:iCs/>
              </w:rPr>
              <w:t>500</w:t>
            </w:r>
            <w:r w:rsidRPr="00A2441E">
              <w:rPr>
                <w:rFonts w:cs="Arial"/>
              </w:rPr>
              <w:t>.</w:t>
            </w:r>
          </w:p>
        </w:tc>
      </w:tr>
      <w:tr w:rsidR="003F5A3F" w:rsidRPr="00967662" w14:paraId="1E0011F5" w14:textId="77777777" w:rsidTr="003F5A3F">
        <w:tblPrEx>
          <w:tblLook w:val="0000" w:firstRow="0" w:lastRow="0" w:firstColumn="0" w:lastColumn="0" w:noHBand="0" w:noVBand="0"/>
        </w:tblPrEx>
        <w:tc>
          <w:tcPr>
            <w:tcW w:w="992" w:type="dxa"/>
          </w:tcPr>
          <w:p w14:paraId="368E145F" w14:textId="77777777" w:rsidR="003F5A3F" w:rsidRPr="00967662" w:rsidRDefault="003F5A3F" w:rsidP="0060776D">
            <w:pPr>
              <w:pStyle w:val="Sectiontext"/>
              <w:jc w:val="center"/>
            </w:pPr>
            <w:r w:rsidRPr="00967662">
              <w:t>4.</w:t>
            </w:r>
          </w:p>
        </w:tc>
        <w:tc>
          <w:tcPr>
            <w:tcW w:w="8367" w:type="dxa"/>
            <w:gridSpan w:val="3"/>
          </w:tcPr>
          <w:p w14:paraId="03B0502A" w14:textId="77777777" w:rsidR="003F5A3F" w:rsidRPr="00967662" w:rsidRDefault="003F5A3F" w:rsidP="0060776D">
            <w:pPr>
              <w:pStyle w:val="Sectiontext"/>
            </w:pPr>
            <w:r w:rsidRPr="00967662">
              <w:t>If a member's child will not complete a full academic year due to service reasons, the member’s annual contribution under subsection 3 is calculated using the following formula.</w:t>
            </w:r>
          </w:p>
        </w:tc>
      </w:tr>
      <w:tr w:rsidR="003F5A3F" w:rsidRPr="00967662" w14:paraId="7A75DDFD" w14:textId="77777777" w:rsidTr="00C50517">
        <w:tblPrEx>
          <w:tblLook w:val="0000" w:firstRow="0" w:lastRow="0" w:firstColumn="0" w:lastColumn="0" w:noHBand="0" w:noVBand="0"/>
        </w:tblPrEx>
        <w:trPr>
          <w:trHeight w:val="618"/>
        </w:trPr>
        <w:tc>
          <w:tcPr>
            <w:tcW w:w="992" w:type="dxa"/>
          </w:tcPr>
          <w:p w14:paraId="03BDAE69" w14:textId="77777777" w:rsidR="003F5A3F" w:rsidRPr="00967662" w:rsidRDefault="003F5A3F" w:rsidP="0060776D">
            <w:pPr>
              <w:pStyle w:val="Sectiontext"/>
            </w:pPr>
          </w:p>
        </w:tc>
        <w:tc>
          <w:tcPr>
            <w:tcW w:w="8367" w:type="dxa"/>
            <w:gridSpan w:val="3"/>
          </w:tcPr>
          <w:p w14:paraId="1ED8B3C9" w14:textId="691C70CC" w:rsidR="003F5A3F" w:rsidRPr="00967662" w:rsidRDefault="00C50517" w:rsidP="0060776D">
            <w:pPr>
              <w:pStyle w:val="Sectiontext"/>
            </w:pPr>
            <w:r>
              <w:rPr>
                <w:noProof/>
              </w:rPr>
              <w:drawing>
                <wp:anchor distT="0" distB="0" distL="114300" distR="114300" simplePos="0" relativeHeight="251671552" behindDoc="0" locked="0" layoutInCell="1" allowOverlap="1" wp14:anchorId="51560DF5" wp14:editId="30C98333">
                  <wp:simplePos x="0" y="0"/>
                  <wp:positionH relativeFrom="column">
                    <wp:posOffset>1605915</wp:posOffset>
                  </wp:positionH>
                  <wp:positionV relativeFrom="paragraph">
                    <wp:posOffset>13970</wp:posOffset>
                  </wp:positionV>
                  <wp:extent cx="1965960" cy="335280"/>
                  <wp:effectExtent l="0" t="0" r="0" b="7620"/>
                  <wp:wrapSquare wrapText="bothSides"/>
                  <wp:docPr id="18" name="Picture 18" descr="Start formula annual contribution equals A times start fraction B over C end fraction end formula" title="Formula 15.6.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5.6.26.4.JPG"/>
                          <pic:cNvPicPr/>
                        </pic:nvPicPr>
                        <pic:blipFill>
                          <a:blip r:embed="rId41">
                            <a:extLst>
                              <a:ext uri="{28A0092B-C50C-407E-A947-70E740481C1C}">
                                <a14:useLocalDpi xmlns:a14="http://schemas.microsoft.com/office/drawing/2010/main" val="0"/>
                              </a:ext>
                            </a:extLst>
                          </a:blip>
                          <a:stretch>
                            <a:fillRect/>
                          </a:stretch>
                        </pic:blipFill>
                        <pic:spPr>
                          <a:xfrm>
                            <a:off x="0" y="0"/>
                            <a:ext cx="1965960" cy="335280"/>
                          </a:xfrm>
                          <a:prstGeom prst="rect">
                            <a:avLst/>
                          </a:prstGeom>
                        </pic:spPr>
                      </pic:pic>
                    </a:graphicData>
                  </a:graphic>
                </wp:anchor>
              </w:drawing>
            </w:r>
          </w:p>
        </w:tc>
      </w:tr>
      <w:tr w:rsidR="003F5A3F" w:rsidRPr="00967662" w14:paraId="49FB3EFD" w14:textId="77777777" w:rsidTr="003F5A3F">
        <w:tblPrEx>
          <w:tblLook w:val="0000" w:firstRow="0" w:lastRow="0" w:firstColumn="0" w:lastColumn="0" w:noHBand="0" w:noVBand="0"/>
        </w:tblPrEx>
        <w:tc>
          <w:tcPr>
            <w:tcW w:w="992" w:type="dxa"/>
          </w:tcPr>
          <w:p w14:paraId="16D2270D" w14:textId="77777777" w:rsidR="003F5A3F" w:rsidRPr="00967662" w:rsidRDefault="003F5A3F" w:rsidP="0060776D">
            <w:pPr>
              <w:pStyle w:val="Sectiontext"/>
            </w:pPr>
          </w:p>
        </w:tc>
        <w:tc>
          <w:tcPr>
            <w:tcW w:w="8367" w:type="dxa"/>
            <w:gridSpan w:val="3"/>
          </w:tcPr>
          <w:p w14:paraId="1730E62E" w14:textId="77777777" w:rsidR="003F5A3F" w:rsidRPr="00967662" w:rsidRDefault="003F5A3F" w:rsidP="0060776D">
            <w:pPr>
              <w:pStyle w:val="Sectiontext"/>
            </w:pPr>
            <w:r w:rsidRPr="00967662">
              <w:t>Where:</w:t>
            </w:r>
          </w:p>
        </w:tc>
      </w:tr>
      <w:tr w:rsidR="003F5A3F" w:rsidRPr="00967662" w14:paraId="02B24307" w14:textId="77777777" w:rsidTr="003F5A3F">
        <w:tblPrEx>
          <w:tblLook w:val="0000" w:firstRow="0" w:lastRow="0" w:firstColumn="0" w:lastColumn="0" w:noHBand="0" w:noVBand="0"/>
        </w:tblPrEx>
        <w:tc>
          <w:tcPr>
            <w:tcW w:w="992" w:type="dxa"/>
          </w:tcPr>
          <w:p w14:paraId="46AC464D" w14:textId="77777777" w:rsidR="003F5A3F" w:rsidRPr="00967662" w:rsidRDefault="003F5A3F" w:rsidP="0060776D">
            <w:pPr>
              <w:pStyle w:val="Sectiontext"/>
            </w:pPr>
          </w:p>
        </w:tc>
        <w:tc>
          <w:tcPr>
            <w:tcW w:w="515" w:type="dxa"/>
          </w:tcPr>
          <w:p w14:paraId="5A11E25F" w14:textId="77777777" w:rsidR="003F5A3F" w:rsidRPr="00967662" w:rsidRDefault="003F5A3F" w:rsidP="0060776D">
            <w:pPr>
              <w:pStyle w:val="Sectiontext"/>
            </w:pPr>
            <w:r w:rsidRPr="00967662">
              <w:rPr>
                <w:b/>
              </w:rPr>
              <w:t>A</w:t>
            </w:r>
          </w:p>
        </w:tc>
        <w:tc>
          <w:tcPr>
            <w:tcW w:w="7852" w:type="dxa"/>
            <w:gridSpan w:val="2"/>
          </w:tcPr>
          <w:p w14:paraId="7B262DA6" w14:textId="77777777" w:rsidR="003F5A3F" w:rsidRPr="00967662" w:rsidRDefault="003F5A3F" w:rsidP="0060776D">
            <w:pPr>
              <w:pStyle w:val="Sectiontext"/>
            </w:pPr>
            <w:r w:rsidRPr="00967662">
              <w:t>is the number of days the child will attend the school for the academic year.</w:t>
            </w:r>
          </w:p>
        </w:tc>
      </w:tr>
      <w:tr w:rsidR="003F5A3F" w:rsidRPr="00967662" w14:paraId="7E0E246B" w14:textId="77777777" w:rsidTr="003F5A3F">
        <w:tblPrEx>
          <w:tblLook w:val="0000" w:firstRow="0" w:lastRow="0" w:firstColumn="0" w:lastColumn="0" w:noHBand="0" w:noVBand="0"/>
        </w:tblPrEx>
        <w:tc>
          <w:tcPr>
            <w:tcW w:w="992" w:type="dxa"/>
          </w:tcPr>
          <w:p w14:paraId="0BC211A1" w14:textId="77777777" w:rsidR="003F5A3F" w:rsidRPr="00967662" w:rsidRDefault="003F5A3F" w:rsidP="0060776D">
            <w:pPr>
              <w:pStyle w:val="Sectiontext"/>
            </w:pPr>
          </w:p>
        </w:tc>
        <w:tc>
          <w:tcPr>
            <w:tcW w:w="515" w:type="dxa"/>
          </w:tcPr>
          <w:p w14:paraId="2F2AF5CE" w14:textId="77777777" w:rsidR="003F5A3F" w:rsidRPr="00967662" w:rsidRDefault="003F5A3F" w:rsidP="0060776D">
            <w:pPr>
              <w:pStyle w:val="Sectiontext"/>
            </w:pPr>
            <w:r w:rsidRPr="00967662">
              <w:rPr>
                <w:b/>
              </w:rPr>
              <w:t>B</w:t>
            </w:r>
          </w:p>
        </w:tc>
        <w:tc>
          <w:tcPr>
            <w:tcW w:w="7852" w:type="dxa"/>
            <w:gridSpan w:val="2"/>
          </w:tcPr>
          <w:p w14:paraId="1E249FAB" w14:textId="77777777" w:rsidR="003F5A3F" w:rsidRPr="00967662" w:rsidRDefault="003F5A3F" w:rsidP="0060776D">
            <w:pPr>
              <w:pStyle w:val="Sectiontext"/>
            </w:pPr>
            <w:r w:rsidRPr="00967662">
              <w:t>is the annual contribution the member must pay for the child under subsection 3.</w:t>
            </w:r>
          </w:p>
        </w:tc>
      </w:tr>
      <w:tr w:rsidR="003F5A3F" w:rsidRPr="00967662" w14:paraId="18E406E6" w14:textId="77777777" w:rsidTr="003F5A3F">
        <w:tblPrEx>
          <w:tblLook w:val="0000" w:firstRow="0" w:lastRow="0" w:firstColumn="0" w:lastColumn="0" w:noHBand="0" w:noVBand="0"/>
        </w:tblPrEx>
        <w:tc>
          <w:tcPr>
            <w:tcW w:w="992" w:type="dxa"/>
          </w:tcPr>
          <w:p w14:paraId="7F981564" w14:textId="77777777" w:rsidR="003F5A3F" w:rsidRPr="00967662" w:rsidRDefault="003F5A3F" w:rsidP="0060776D">
            <w:pPr>
              <w:pStyle w:val="Sectiontext"/>
            </w:pPr>
          </w:p>
        </w:tc>
        <w:tc>
          <w:tcPr>
            <w:tcW w:w="515" w:type="dxa"/>
          </w:tcPr>
          <w:p w14:paraId="087990F2" w14:textId="77777777" w:rsidR="003F5A3F" w:rsidRPr="00967662" w:rsidRDefault="003F5A3F" w:rsidP="0060776D">
            <w:pPr>
              <w:pStyle w:val="Sectiontext"/>
            </w:pPr>
            <w:r w:rsidRPr="00967662">
              <w:rPr>
                <w:b/>
              </w:rPr>
              <w:t>C</w:t>
            </w:r>
          </w:p>
        </w:tc>
        <w:tc>
          <w:tcPr>
            <w:tcW w:w="7852" w:type="dxa"/>
            <w:gridSpan w:val="2"/>
          </w:tcPr>
          <w:p w14:paraId="3ABA51E1" w14:textId="77777777" w:rsidR="003F5A3F" w:rsidRPr="00967662" w:rsidRDefault="003F5A3F" w:rsidP="0060776D">
            <w:pPr>
              <w:pStyle w:val="Sectiontext"/>
            </w:pPr>
            <w:r w:rsidRPr="00967662">
              <w:t>is the number of school days in the academic year.</w:t>
            </w:r>
          </w:p>
        </w:tc>
      </w:tr>
    </w:tbl>
    <w:p w14:paraId="3E502131" w14:textId="71A2975E" w:rsidR="00752AE4" w:rsidRPr="00A2441E" w:rsidRDefault="00752AE4">
      <w:pPr>
        <w:pStyle w:val="Heading6"/>
      </w:pPr>
      <w:bookmarkStart w:id="591" w:name="_Toc202426174"/>
      <w:r w:rsidRPr="00A2441E">
        <w:t>15.6.27</w:t>
      </w:r>
      <w:r w:rsidR="00262CD2">
        <w:tab/>
      </w:r>
      <w:r w:rsidRPr="00A2441E">
        <w:t>Accommodation costs</w:t>
      </w:r>
      <w:bookmarkEnd w:id="591"/>
    </w:p>
    <w:tbl>
      <w:tblPr>
        <w:tblW w:w="9360" w:type="dxa"/>
        <w:tblInd w:w="113" w:type="dxa"/>
        <w:tblLayout w:type="fixed"/>
        <w:tblLook w:val="04A0" w:firstRow="1" w:lastRow="0" w:firstColumn="1" w:lastColumn="0" w:noHBand="0" w:noVBand="1"/>
      </w:tblPr>
      <w:tblGrid>
        <w:gridCol w:w="992"/>
        <w:gridCol w:w="567"/>
        <w:gridCol w:w="567"/>
        <w:gridCol w:w="7234"/>
      </w:tblGrid>
      <w:tr w:rsidR="00752AE4" w:rsidRPr="00A2441E" w14:paraId="4AC4ED00" w14:textId="77777777" w:rsidTr="00752AE4">
        <w:tc>
          <w:tcPr>
            <w:tcW w:w="992" w:type="dxa"/>
          </w:tcPr>
          <w:p w14:paraId="23163490" w14:textId="77777777" w:rsidR="00752AE4" w:rsidRPr="00A2441E" w:rsidRDefault="00752AE4" w:rsidP="008669F8">
            <w:pPr>
              <w:pStyle w:val="Sectiontext"/>
              <w:jc w:val="center"/>
            </w:pPr>
            <w:r w:rsidRPr="00A2441E">
              <w:t>1.</w:t>
            </w:r>
          </w:p>
        </w:tc>
        <w:tc>
          <w:tcPr>
            <w:tcW w:w="8368" w:type="dxa"/>
            <w:gridSpan w:val="3"/>
          </w:tcPr>
          <w:p w14:paraId="25EB3109" w14:textId="77777777" w:rsidR="00752AE4" w:rsidRPr="00A2441E" w:rsidRDefault="00752AE4" w:rsidP="00293652">
            <w:pPr>
              <w:pStyle w:val="Sectiontext"/>
            </w:pPr>
            <w:r w:rsidRPr="00A2441E">
              <w:t>Subject to subsection 2, a member with a child living in a boarding school, tertiary institution or a commercial establishment or in other private accommodation is eligible for the costs of accommodation.</w:t>
            </w:r>
          </w:p>
        </w:tc>
      </w:tr>
      <w:tr w:rsidR="00752AE4" w:rsidRPr="00A2441E" w14:paraId="522C3897" w14:textId="77777777" w:rsidTr="00752AE4">
        <w:tc>
          <w:tcPr>
            <w:tcW w:w="992" w:type="dxa"/>
          </w:tcPr>
          <w:p w14:paraId="7FC504D1" w14:textId="77777777" w:rsidR="00752AE4" w:rsidRPr="00A2441E" w:rsidRDefault="00752AE4" w:rsidP="008669F8">
            <w:pPr>
              <w:pStyle w:val="Sectiontext"/>
              <w:jc w:val="center"/>
            </w:pPr>
            <w:r w:rsidRPr="00A2441E">
              <w:t>2.</w:t>
            </w:r>
          </w:p>
        </w:tc>
        <w:tc>
          <w:tcPr>
            <w:tcW w:w="8368" w:type="dxa"/>
            <w:gridSpan w:val="3"/>
          </w:tcPr>
          <w:p w14:paraId="4456D4BD" w14:textId="77777777" w:rsidR="00752AE4" w:rsidRPr="00A2441E" w:rsidRDefault="00752AE4" w:rsidP="008669F8">
            <w:pPr>
              <w:pStyle w:val="Sectiontext"/>
            </w:pPr>
            <w:r w:rsidRPr="00A2441E">
              <w:t>The maximum payable under subsection 1 is one of the following.</w:t>
            </w:r>
          </w:p>
        </w:tc>
      </w:tr>
      <w:tr w:rsidR="00752AE4" w:rsidRPr="00A2441E" w14:paraId="19C6430D" w14:textId="77777777" w:rsidTr="00752AE4">
        <w:tblPrEx>
          <w:tblLook w:val="0000" w:firstRow="0" w:lastRow="0" w:firstColumn="0" w:lastColumn="0" w:noHBand="0" w:noVBand="0"/>
        </w:tblPrEx>
        <w:trPr>
          <w:cantSplit/>
        </w:trPr>
        <w:tc>
          <w:tcPr>
            <w:tcW w:w="992" w:type="dxa"/>
          </w:tcPr>
          <w:p w14:paraId="0583E235" w14:textId="77777777" w:rsidR="00752AE4" w:rsidRPr="00A2441E" w:rsidRDefault="00752AE4" w:rsidP="008669F8">
            <w:pPr>
              <w:pStyle w:val="Sectiontext"/>
            </w:pPr>
          </w:p>
        </w:tc>
        <w:tc>
          <w:tcPr>
            <w:tcW w:w="567" w:type="dxa"/>
          </w:tcPr>
          <w:p w14:paraId="2F89CD91" w14:textId="77777777" w:rsidR="00752AE4" w:rsidRPr="00A2441E" w:rsidRDefault="00752AE4" w:rsidP="0060776D">
            <w:pPr>
              <w:pStyle w:val="Sectiontext"/>
            </w:pPr>
            <w:r w:rsidRPr="00A2441E">
              <w:t>a.</w:t>
            </w:r>
          </w:p>
        </w:tc>
        <w:tc>
          <w:tcPr>
            <w:tcW w:w="7801" w:type="dxa"/>
            <w:gridSpan w:val="2"/>
          </w:tcPr>
          <w:p w14:paraId="54A003FF" w14:textId="77777777" w:rsidR="00752AE4" w:rsidRPr="00A2441E" w:rsidRDefault="00752AE4" w:rsidP="008669F8">
            <w:pPr>
              <w:pStyle w:val="Sectiontext"/>
              <w:rPr>
                <w:b/>
              </w:rPr>
            </w:pPr>
            <w:r w:rsidRPr="00A2441E">
              <w:t>If the child is staying in a boarding school, tertiary institution or a commercial establishment, the lesser of the following.</w:t>
            </w:r>
          </w:p>
        </w:tc>
      </w:tr>
      <w:tr w:rsidR="00752AE4" w:rsidRPr="00A2441E" w14:paraId="20B84686" w14:textId="77777777" w:rsidTr="00752AE4">
        <w:tblPrEx>
          <w:tblLook w:val="0000" w:firstRow="0" w:lastRow="0" w:firstColumn="0" w:lastColumn="0" w:noHBand="0" w:noVBand="0"/>
        </w:tblPrEx>
        <w:trPr>
          <w:cantSplit/>
          <w:trHeight w:val="422"/>
        </w:trPr>
        <w:tc>
          <w:tcPr>
            <w:tcW w:w="992" w:type="dxa"/>
          </w:tcPr>
          <w:p w14:paraId="66071566" w14:textId="77777777" w:rsidR="00752AE4" w:rsidRPr="00A2441E" w:rsidRDefault="00752AE4" w:rsidP="008669F8">
            <w:pPr>
              <w:pStyle w:val="Sectiontext"/>
            </w:pPr>
          </w:p>
        </w:tc>
        <w:tc>
          <w:tcPr>
            <w:tcW w:w="567" w:type="dxa"/>
          </w:tcPr>
          <w:p w14:paraId="38CCD56D" w14:textId="77777777" w:rsidR="00752AE4" w:rsidRPr="00A2441E" w:rsidRDefault="00752AE4" w:rsidP="0060776D">
            <w:pPr>
              <w:pStyle w:val="Sectiontext"/>
            </w:pPr>
          </w:p>
        </w:tc>
        <w:tc>
          <w:tcPr>
            <w:tcW w:w="567" w:type="dxa"/>
          </w:tcPr>
          <w:p w14:paraId="25249B9A" w14:textId="77777777" w:rsidR="00752AE4" w:rsidRPr="00A2441E" w:rsidRDefault="00752AE4" w:rsidP="008669F8">
            <w:pPr>
              <w:pStyle w:val="Sectiontext"/>
            </w:pPr>
            <w:r w:rsidRPr="00A2441E">
              <w:t>i.</w:t>
            </w:r>
          </w:p>
        </w:tc>
        <w:tc>
          <w:tcPr>
            <w:tcW w:w="7234" w:type="dxa"/>
          </w:tcPr>
          <w:p w14:paraId="08723718" w14:textId="77777777" w:rsidR="00752AE4" w:rsidRPr="00A2441E" w:rsidRDefault="00752AE4" w:rsidP="008669F8">
            <w:pPr>
              <w:pStyle w:val="Sectiontext"/>
            </w:pPr>
            <w:r w:rsidRPr="00A2441E">
              <w:t>The actual cost.</w:t>
            </w:r>
          </w:p>
        </w:tc>
      </w:tr>
      <w:tr w:rsidR="00752AE4" w:rsidRPr="00A2441E" w14:paraId="06A23C24" w14:textId="77777777" w:rsidTr="00752AE4">
        <w:tblPrEx>
          <w:tblLook w:val="0000" w:firstRow="0" w:lastRow="0" w:firstColumn="0" w:lastColumn="0" w:noHBand="0" w:noVBand="0"/>
        </w:tblPrEx>
        <w:trPr>
          <w:cantSplit/>
        </w:trPr>
        <w:tc>
          <w:tcPr>
            <w:tcW w:w="992" w:type="dxa"/>
          </w:tcPr>
          <w:p w14:paraId="58763C00" w14:textId="77777777" w:rsidR="00752AE4" w:rsidRPr="00A2441E" w:rsidRDefault="00752AE4" w:rsidP="008669F8">
            <w:pPr>
              <w:pStyle w:val="Sectiontext"/>
            </w:pPr>
          </w:p>
        </w:tc>
        <w:tc>
          <w:tcPr>
            <w:tcW w:w="567" w:type="dxa"/>
          </w:tcPr>
          <w:p w14:paraId="4AE8A41E" w14:textId="77777777" w:rsidR="00752AE4" w:rsidRPr="00A2441E" w:rsidRDefault="00752AE4" w:rsidP="0060776D">
            <w:pPr>
              <w:pStyle w:val="Sectiontext"/>
            </w:pPr>
          </w:p>
        </w:tc>
        <w:tc>
          <w:tcPr>
            <w:tcW w:w="567" w:type="dxa"/>
          </w:tcPr>
          <w:p w14:paraId="59ECDDC0" w14:textId="77777777" w:rsidR="00752AE4" w:rsidRPr="00A2441E" w:rsidRDefault="00752AE4" w:rsidP="008669F8">
            <w:pPr>
              <w:pStyle w:val="Sectiontext"/>
            </w:pPr>
            <w:r w:rsidRPr="00A2441E">
              <w:t>ii.</w:t>
            </w:r>
          </w:p>
        </w:tc>
        <w:tc>
          <w:tcPr>
            <w:tcW w:w="7234" w:type="dxa"/>
          </w:tcPr>
          <w:p w14:paraId="6F03FA32" w14:textId="7396DB18" w:rsidR="00752AE4" w:rsidRPr="00A2441E" w:rsidRDefault="004A223B" w:rsidP="009222C8">
            <w:pPr>
              <w:pStyle w:val="Sectiontext"/>
            </w:pPr>
            <w:r>
              <w:rPr>
                <w:iCs/>
              </w:rPr>
              <w:t>AUD 3</w:t>
            </w:r>
            <w:r w:rsidR="00345BC1">
              <w:rPr>
                <w:iCs/>
              </w:rPr>
              <w:t>4,844</w:t>
            </w:r>
            <w:r w:rsidR="00752AE4" w:rsidRPr="00A2441E">
              <w:t>.</w:t>
            </w:r>
          </w:p>
        </w:tc>
      </w:tr>
      <w:tr w:rsidR="00752AE4" w:rsidRPr="00A2441E" w14:paraId="6996E803" w14:textId="77777777" w:rsidTr="00752AE4">
        <w:tblPrEx>
          <w:tblLook w:val="0000" w:firstRow="0" w:lastRow="0" w:firstColumn="0" w:lastColumn="0" w:noHBand="0" w:noVBand="0"/>
        </w:tblPrEx>
        <w:trPr>
          <w:cantSplit/>
        </w:trPr>
        <w:tc>
          <w:tcPr>
            <w:tcW w:w="992" w:type="dxa"/>
          </w:tcPr>
          <w:p w14:paraId="18E9DAD1" w14:textId="77777777" w:rsidR="00752AE4" w:rsidRPr="00A2441E" w:rsidRDefault="00752AE4" w:rsidP="008669F8">
            <w:pPr>
              <w:pStyle w:val="Sectiontext"/>
            </w:pPr>
          </w:p>
        </w:tc>
        <w:tc>
          <w:tcPr>
            <w:tcW w:w="567" w:type="dxa"/>
          </w:tcPr>
          <w:p w14:paraId="5E7C3E12" w14:textId="77777777" w:rsidR="00752AE4" w:rsidRPr="00A2441E" w:rsidRDefault="00752AE4" w:rsidP="0060776D">
            <w:pPr>
              <w:pStyle w:val="Sectiontext"/>
            </w:pPr>
            <w:r w:rsidRPr="00A2441E">
              <w:t>b.</w:t>
            </w:r>
          </w:p>
        </w:tc>
        <w:tc>
          <w:tcPr>
            <w:tcW w:w="7801" w:type="dxa"/>
            <w:gridSpan w:val="2"/>
          </w:tcPr>
          <w:p w14:paraId="5F661094" w14:textId="77777777" w:rsidR="00752AE4" w:rsidRPr="00A2441E" w:rsidRDefault="00752AE4" w:rsidP="008669F8">
            <w:pPr>
              <w:pStyle w:val="Sectiontext"/>
              <w:rPr>
                <w:b/>
              </w:rPr>
            </w:pPr>
            <w:r w:rsidRPr="00A2441E">
              <w:t>If the child is living in other private accommodation, the lesser of the following.</w:t>
            </w:r>
          </w:p>
        </w:tc>
      </w:tr>
      <w:tr w:rsidR="00752AE4" w:rsidRPr="00A2441E" w14:paraId="3A2CA003" w14:textId="77777777" w:rsidTr="00752AE4">
        <w:tblPrEx>
          <w:tblLook w:val="0000" w:firstRow="0" w:lastRow="0" w:firstColumn="0" w:lastColumn="0" w:noHBand="0" w:noVBand="0"/>
        </w:tblPrEx>
        <w:trPr>
          <w:cantSplit/>
        </w:trPr>
        <w:tc>
          <w:tcPr>
            <w:tcW w:w="992" w:type="dxa"/>
          </w:tcPr>
          <w:p w14:paraId="5D4FAAA8" w14:textId="77777777" w:rsidR="00752AE4" w:rsidRPr="00A2441E" w:rsidRDefault="00752AE4" w:rsidP="008669F8">
            <w:pPr>
              <w:pStyle w:val="Sectiontext"/>
            </w:pPr>
          </w:p>
        </w:tc>
        <w:tc>
          <w:tcPr>
            <w:tcW w:w="567" w:type="dxa"/>
          </w:tcPr>
          <w:p w14:paraId="5452DAA1" w14:textId="77777777" w:rsidR="00752AE4" w:rsidRPr="00A2441E" w:rsidRDefault="00752AE4" w:rsidP="0060776D">
            <w:pPr>
              <w:pStyle w:val="Sectiontext"/>
            </w:pPr>
          </w:p>
        </w:tc>
        <w:tc>
          <w:tcPr>
            <w:tcW w:w="567" w:type="dxa"/>
          </w:tcPr>
          <w:p w14:paraId="099A2609" w14:textId="77777777" w:rsidR="00752AE4" w:rsidRPr="00A2441E" w:rsidRDefault="00752AE4" w:rsidP="008669F8">
            <w:pPr>
              <w:pStyle w:val="Sectiontext"/>
            </w:pPr>
            <w:r w:rsidRPr="00A2441E">
              <w:t>i.</w:t>
            </w:r>
          </w:p>
        </w:tc>
        <w:tc>
          <w:tcPr>
            <w:tcW w:w="7234" w:type="dxa"/>
          </w:tcPr>
          <w:p w14:paraId="79B1EF0C" w14:textId="77777777" w:rsidR="00752AE4" w:rsidRPr="00A2441E" w:rsidRDefault="00752AE4" w:rsidP="008669F8">
            <w:pPr>
              <w:pStyle w:val="Sectiontext"/>
            </w:pPr>
            <w:r w:rsidRPr="00A2441E">
              <w:t>The actual cost.</w:t>
            </w:r>
          </w:p>
        </w:tc>
      </w:tr>
      <w:tr w:rsidR="00752AE4" w:rsidRPr="00A2441E" w14:paraId="3ABFD620" w14:textId="77777777" w:rsidTr="00752AE4">
        <w:tblPrEx>
          <w:tblLook w:val="0000" w:firstRow="0" w:lastRow="0" w:firstColumn="0" w:lastColumn="0" w:noHBand="0" w:noVBand="0"/>
        </w:tblPrEx>
        <w:trPr>
          <w:cantSplit/>
        </w:trPr>
        <w:tc>
          <w:tcPr>
            <w:tcW w:w="992" w:type="dxa"/>
          </w:tcPr>
          <w:p w14:paraId="5D036848" w14:textId="77777777" w:rsidR="00752AE4" w:rsidRPr="00A2441E" w:rsidRDefault="00752AE4" w:rsidP="008669F8">
            <w:pPr>
              <w:pStyle w:val="Sectiontext"/>
            </w:pPr>
          </w:p>
        </w:tc>
        <w:tc>
          <w:tcPr>
            <w:tcW w:w="567" w:type="dxa"/>
          </w:tcPr>
          <w:p w14:paraId="66C48026" w14:textId="77777777" w:rsidR="00752AE4" w:rsidRPr="00A2441E" w:rsidRDefault="00752AE4" w:rsidP="0060776D">
            <w:pPr>
              <w:pStyle w:val="Sectiontext"/>
            </w:pPr>
          </w:p>
        </w:tc>
        <w:tc>
          <w:tcPr>
            <w:tcW w:w="567" w:type="dxa"/>
          </w:tcPr>
          <w:p w14:paraId="1B752486" w14:textId="77777777" w:rsidR="00752AE4" w:rsidRPr="00A2441E" w:rsidRDefault="00752AE4" w:rsidP="008669F8">
            <w:pPr>
              <w:pStyle w:val="Sectiontext"/>
            </w:pPr>
            <w:r w:rsidRPr="00A2441E">
              <w:t>ii.</w:t>
            </w:r>
          </w:p>
        </w:tc>
        <w:tc>
          <w:tcPr>
            <w:tcW w:w="7234" w:type="dxa"/>
          </w:tcPr>
          <w:p w14:paraId="7806DFAD" w14:textId="07A97914" w:rsidR="00752AE4" w:rsidRPr="00A2441E" w:rsidRDefault="003F2F3B" w:rsidP="009222C8">
            <w:pPr>
              <w:pStyle w:val="Sectiontext"/>
            </w:pPr>
            <w:r>
              <w:rPr>
                <w:iCs/>
              </w:rPr>
              <w:t>AUD 1</w:t>
            </w:r>
            <w:r w:rsidR="00345BC1">
              <w:rPr>
                <w:iCs/>
              </w:rPr>
              <w:t>9,241</w:t>
            </w:r>
            <w:r w:rsidR="00752AE4" w:rsidRPr="00A2441E">
              <w:t>.</w:t>
            </w:r>
          </w:p>
        </w:tc>
      </w:tr>
      <w:tr w:rsidR="00752AE4" w:rsidRPr="00A2441E" w14:paraId="5F501796" w14:textId="77777777" w:rsidTr="00752AE4">
        <w:tc>
          <w:tcPr>
            <w:tcW w:w="992" w:type="dxa"/>
          </w:tcPr>
          <w:p w14:paraId="6C866137" w14:textId="77777777" w:rsidR="00752AE4" w:rsidRPr="00A2441E" w:rsidRDefault="00752AE4" w:rsidP="008669F8">
            <w:pPr>
              <w:pStyle w:val="Sectiontext"/>
              <w:jc w:val="center"/>
            </w:pPr>
            <w:r w:rsidRPr="00A2441E">
              <w:t>3.</w:t>
            </w:r>
          </w:p>
        </w:tc>
        <w:tc>
          <w:tcPr>
            <w:tcW w:w="8368" w:type="dxa"/>
            <w:gridSpan w:val="3"/>
          </w:tcPr>
          <w:p w14:paraId="7A4C61C7" w14:textId="77777777" w:rsidR="00752AE4" w:rsidRPr="00A2441E" w:rsidRDefault="00752AE4" w:rsidP="008669F8">
            <w:pPr>
              <w:pStyle w:val="Sectiontext"/>
            </w:pPr>
            <w:r w:rsidRPr="00A2441E">
              <w:rPr>
                <w:rFonts w:cs="Arial"/>
              </w:rPr>
              <w:t>A member who receives a benefit under subsection 1 must pay one of the following contributions.</w:t>
            </w:r>
          </w:p>
        </w:tc>
      </w:tr>
      <w:tr w:rsidR="00752AE4" w:rsidRPr="00A2441E" w14:paraId="0D743A70" w14:textId="77777777" w:rsidTr="00752AE4">
        <w:tblPrEx>
          <w:tblLook w:val="0000" w:firstRow="0" w:lastRow="0" w:firstColumn="0" w:lastColumn="0" w:noHBand="0" w:noVBand="0"/>
        </w:tblPrEx>
        <w:trPr>
          <w:cantSplit/>
        </w:trPr>
        <w:tc>
          <w:tcPr>
            <w:tcW w:w="992" w:type="dxa"/>
          </w:tcPr>
          <w:p w14:paraId="1EA5BEEB" w14:textId="77777777" w:rsidR="00752AE4" w:rsidRPr="00A2441E" w:rsidRDefault="00752AE4" w:rsidP="008669F8">
            <w:pPr>
              <w:pStyle w:val="Sectiontext"/>
            </w:pPr>
          </w:p>
        </w:tc>
        <w:tc>
          <w:tcPr>
            <w:tcW w:w="567" w:type="dxa"/>
          </w:tcPr>
          <w:p w14:paraId="579A06A6" w14:textId="77777777" w:rsidR="00752AE4" w:rsidRPr="00A2441E" w:rsidRDefault="00752AE4" w:rsidP="0060776D">
            <w:pPr>
              <w:pStyle w:val="Sectiontext"/>
            </w:pPr>
            <w:r w:rsidRPr="00A2441E">
              <w:t>a.</w:t>
            </w:r>
          </w:p>
        </w:tc>
        <w:tc>
          <w:tcPr>
            <w:tcW w:w="7801" w:type="dxa"/>
            <w:gridSpan w:val="2"/>
          </w:tcPr>
          <w:p w14:paraId="4AFE00DF" w14:textId="77777777" w:rsidR="00752AE4" w:rsidRPr="00A2441E" w:rsidRDefault="00752AE4" w:rsidP="008669F8">
            <w:pPr>
              <w:pStyle w:val="Sectiontext"/>
              <w:rPr>
                <w:b/>
              </w:rPr>
            </w:pPr>
            <w:r w:rsidRPr="00A2441E">
              <w:t>If the child is living in a boarding school, tertiary institution or a commercial establishment or in other private accommodation, the lesser of the following.</w:t>
            </w:r>
          </w:p>
        </w:tc>
      </w:tr>
      <w:tr w:rsidR="00752AE4" w:rsidRPr="00A2441E" w14:paraId="0B3856B4" w14:textId="77777777" w:rsidTr="00752AE4">
        <w:tblPrEx>
          <w:tblLook w:val="0000" w:firstRow="0" w:lastRow="0" w:firstColumn="0" w:lastColumn="0" w:noHBand="0" w:noVBand="0"/>
        </w:tblPrEx>
        <w:trPr>
          <w:cantSplit/>
          <w:trHeight w:val="422"/>
        </w:trPr>
        <w:tc>
          <w:tcPr>
            <w:tcW w:w="992" w:type="dxa"/>
          </w:tcPr>
          <w:p w14:paraId="3EF2A2D8" w14:textId="77777777" w:rsidR="00752AE4" w:rsidRPr="00A2441E" w:rsidRDefault="00752AE4" w:rsidP="008669F8">
            <w:pPr>
              <w:pStyle w:val="Sectiontext"/>
            </w:pPr>
          </w:p>
        </w:tc>
        <w:tc>
          <w:tcPr>
            <w:tcW w:w="567" w:type="dxa"/>
          </w:tcPr>
          <w:p w14:paraId="7D5E0F3B" w14:textId="77777777" w:rsidR="00752AE4" w:rsidRPr="00A2441E" w:rsidRDefault="00752AE4" w:rsidP="0060776D">
            <w:pPr>
              <w:pStyle w:val="Sectiontext"/>
            </w:pPr>
          </w:p>
        </w:tc>
        <w:tc>
          <w:tcPr>
            <w:tcW w:w="567" w:type="dxa"/>
          </w:tcPr>
          <w:p w14:paraId="1C7B57AD" w14:textId="77777777" w:rsidR="00752AE4" w:rsidRPr="00A2441E" w:rsidRDefault="00752AE4" w:rsidP="008669F8">
            <w:pPr>
              <w:pStyle w:val="Sectiontext"/>
            </w:pPr>
            <w:r w:rsidRPr="00A2441E">
              <w:t>i.</w:t>
            </w:r>
          </w:p>
        </w:tc>
        <w:tc>
          <w:tcPr>
            <w:tcW w:w="7234" w:type="dxa"/>
          </w:tcPr>
          <w:p w14:paraId="42DF4A76" w14:textId="2D45E895" w:rsidR="00752AE4" w:rsidRPr="00A2441E" w:rsidRDefault="00752AE4" w:rsidP="00172806">
            <w:pPr>
              <w:pStyle w:val="Sectiontext"/>
            </w:pPr>
            <w:r w:rsidRPr="00A2441E">
              <w:rPr>
                <w:rFonts w:cs="Arial"/>
              </w:rPr>
              <w:t xml:space="preserve">For the first year — </w:t>
            </w:r>
            <w:r w:rsidR="004C4C71">
              <w:rPr>
                <w:iCs/>
              </w:rPr>
              <w:t>AUD 3,</w:t>
            </w:r>
            <w:r w:rsidR="00345BC1">
              <w:rPr>
                <w:iCs/>
              </w:rPr>
              <w:t>421</w:t>
            </w:r>
            <w:r w:rsidRPr="00A2441E">
              <w:rPr>
                <w:rFonts w:cs="Arial"/>
              </w:rPr>
              <w:t>.</w:t>
            </w:r>
          </w:p>
        </w:tc>
      </w:tr>
      <w:tr w:rsidR="00752AE4" w:rsidRPr="00A2441E" w14:paraId="2854C26C" w14:textId="77777777" w:rsidTr="00752AE4">
        <w:tblPrEx>
          <w:tblLook w:val="0000" w:firstRow="0" w:lastRow="0" w:firstColumn="0" w:lastColumn="0" w:noHBand="0" w:noVBand="0"/>
        </w:tblPrEx>
        <w:trPr>
          <w:cantSplit/>
        </w:trPr>
        <w:tc>
          <w:tcPr>
            <w:tcW w:w="992" w:type="dxa"/>
          </w:tcPr>
          <w:p w14:paraId="0B62F5F6" w14:textId="77777777" w:rsidR="00752AE4" w:rsidRPr="00A2441E" w:rsidRDefault="00752AE4" w:rsidP="008669F8">
            <w:pPr>
              <w:pStyle w:val="Sectiontext"/>
            </w:pPr>
          </w:p>
        </w:tc>
        <w:tc>
          <w:tcPr>
            <w:tcW w:w="567" w:type="dxa"/>
          </w:tcPr>
          <w:p w14:paraId="6E82852D" w14:textId="77777777" w:rsidR="00752AE4" w:rsidRPr="00A2441E" w:rsidRDefault="00752AE4" w:rsidP="0060776D">
            <w:pPr>
              <w:pStyle w:val="Sectiontext"/>
            </w:pPr>
          </w:p>
        </w:tc>
        <w:tc>
          <w:tcPr>
            <w:tcW w:w="567" w:type="dxa"/>
          </w:tcPr>
          <w:p w14:paraId="203C1300" w14:textId="77777777" w:rsidR="00752AE4" w:rsidRPr="00A2441E" w:rsidRDefault="00752AE4" w:rsidP="008669F8">
            <w:pPr>
              <w:pStyle w:val="Sectiontext"/>
            </w:pPr>
            <w:r w:rsidRPr="00A2441E">
              <w:t>ii.</w:t>
            </w:r>
          </w:p>
        </w:tc>
        <w:tc>
          <w:tcPr>
            <w:tcW w:w="7234" w:type="dxa"/>
          </w:tcPr>
          <w:p w14:paraId="3BB1A005" w14:textId="2100C85C" w:rsidR="00752AE4" w:rsidRPr="00A2441E" w:rsidRDefault="00B43126" w:rsidP="00172806">
            <w:pPr>
              <w:pStyle w:val="Sectiontext"/>
            </w:pPr>
            <w:r w:rsidRPr="00A2441E">
              <w:rPr>
                <w:rFonts w:cs="Arial"/>
              </w:rPr>
              <w:t xml:space="preserve">For every other year — </w:t>
            </w:r>
            <w:r w:rsidR="004B514D">
              <w:rPr>
                <w:iCs/>
              </w:rPr>
              <w:t>AUD 3,</w:t>
            </w:r>
            <w:r w:rsidR="00345BC1">
              <w:rPr>
                <w:iCs/>
              </w:rPr>
              <w:t>844</w:t>
            </w:r>
            <w:r w:rsidR="00752AE4" w:rsidRPr="00A2441E">
              <w:rPr>
                <w:rFonts w:cs="Arial"/>
              </w:rPr>
              <w:t>.</w:t>
            </w:r>
          </w:p>
        </w:tc>
      </w:tr>
      <w:tr w:rsidR="00752AE4" w:rsidRPr="00A2441E" w14:paraId="74B4E706" w14:textId="77777777" w:rsidTr="00752AE4">
        <w:tblPrEx>
          <w:tblLook w:val="0000" w:firstRow="0" w:lastRow="0" w:firstColumn="0" w:lastColumn="0" w:noHBand="0" w:noVBand="0"/>
        </w:tblPrEx>
        <w:trPr>
          <w:cantSplit/>
        </w:trPr>
        <w:tc>
          <w:tcPr>
            <w:tcW w:w="992" w:type="dxa"/>
          </w:tcPr>
          <w:p w14:paraId="56B38492" w14:textId="77777777" w:rsidR="00752AE4" w:rsidRPr="00A2441E" w:rsidRDefault="00752AE4" w:rsidP="008669F8">
            <w:pPr>
              <w:pStyle w:val="Sectiontext"/>
            </w:pPr>
          </w:p>
        </w:tc>
        <w:tc>
          <w:tcPr>
            <w:tcW w:w="567" w:type="dxa"/>
          </w:tcPr>
          <w:p w14:paraId="3FF1BEFD" w14:textId="77777777" w:rsidR="00752AE4" w:rsidRPr="00A2441E" w:rsidRDefault="00752AE4" w:rsidP="0060776D">
            <w:pPr>
              <w:pStyle w:val="Sectiontext"/>
            </w:pPr>
            <w:r w:rsidRPr="00A2441E">
              <w:t>b.</w:t>
            </w:r>
          </w:p>
        </w:tc>
        <w:tc>
          <w:tcPr>
            <w:tcW w:w="7801" w:type="dxa"/>
            <w:gridSpan w:val="2"/>
          </w:tcPr>
          <w:p w14:paraId="3838C39B" w14:textId="75CAD4FA" w:rsidR="00752AE4" w:rsidRPr="00A2441E" w:rsidRDefault="00752AE4" w:rsidP="008669F8">
            <w:pPr>
              <w:pStyle w:val="Sectiontext"/>
              <w:rPr>
                <w:b/>
              </w:rPr>
            </w:pPr>
            <w:r w:rsidRPr="00A2441E">
              <w:t xml:space="preserve">If the child is staying in private accommodation </w:t>
            </w:r>
            <w:r w:rsidRPr="00A2441E">
              <w:rPr>
                <w:rFonts w:cs="Arial"/>
              </w:rPr>
              <w:t xml:space="preserve">— </w:t>
            </w:r>
            <w:r w:rsidR="003F5403">
              <w:rPr>
                <w:rFonts w:cs="Arial"/>
                <w:iCs/>
              </w:rPr>
              <w:t>AUD 3,</w:t>
            </w:r>
            <w:r w:rsidR="00345BC1">
              <w:rPr>
                <w:rFonts w:cs="Arial"/>
                <w:iCs/>
              </w:rPr>
              <w:t>844</w:t>
            </w:r>
            <w:r w:rsidRPr="00A2441E">
              <w:rPr>
                <w:rFonts w:cs="Arial"/>
              </w:rPr>
              <w:t>.</w:t>
            </w:r>
          </w:p>
        </w:tc>
      </w:tr>
      <w:tr w:rsidR="00752AE4" w:rsidRPr="00A2441E" w14:paraId="3C1CB751" w14:textId="77777777" w:rsidTr="00752AE4">
        <w:tblPrEx>
          <w:tblLook w:val="0000" w:firstRow="0" w:lastRow="0" w:firstColumn="0" w:lastColumn="0" w:noHBand="0" w:noVBand="0"/>
        </w:tblPrEx>
        <w:trPr>
          <w:cantSplit/>
        </w:trPr>
        <w:tc>
          <w:tcPr>
            <w:tcW w:w="992" w:type="dxa"/>
          </w:tcPr>
          <w:p w14:paraId="5B0FC997" w14:textId="77777777" w:rsidR="00752AE4" w:rsidRPr="00A2441E" w:rsidRDefault="00752AE4" w:rsidP="008669F8">
            <w:pPr>
              <w:pStyle w:val="Sectiontext"/>
            </w:pPr>
          </w:p>
        </w:tc>
        <w:tc>
          <w:tcPr>
            <w:tcW w:w="567" w:type="dxa"/>
          </w:tcPr>
          <w:p w14:paraId="07B57BCD" w14:textId="77777777" w:rsidR="00752AE4" w:rsidRPr="00A2441E" w:rsidRDefault="00752AE4" w:rsidP="0060776D">
            <w:pPr>
              <w:pStyle w:val="Sectiontext"/>
            </w:pPr>
            <w:r w:rsidRPr="00A2441E">
              <w:t>c.</w:t>
            </w:r>
          </w:p>
        </w:tc>
        <w:tc>
          <w:tcPr>
            <w:tcW w:w="7801" w:type="dxa"/>
            <w:gridSpan w:val="2"/>
          </w:tcPr>
          <w:p w14:paraId="585B280F" w14:textId="77777777" w:rsidR="00752AE4" w:rsidRPr="00A2441E" w:rsidRDefault="00752AE4" w:rsidP="008669F8">
            <w:pPr>
              <w:pStyle w:val="Sectiontext"/>
            </w:pPr>
            <w:r w:rsidRPr="00A2441E">
              <w:t xml:space="preserve">If the child was not living with the member before the member was given notice of their long-term posting overseas </w:t>
            </w:r>
            <w:r w:rsidRPr="00A2441E">
              <w:rPr>
                <w:rFonts w:cs="Arial"/>
              </w:rPr>
              <w:t>— the annual costs of the accommodation for the child paid before the notice was given.</w:t>
            </w:r>
          </w:p>
        </w:tc>
      </w:tr>
    </w:tbl>
    <w:p w14:paraId="2F114E9E" w14:textId="400BFC45" w:rsidR="006B403E" w:rsidRDefault="006B403E">
      <w:pPr>
        <w:pStyle w:val="Heading6"/>
      </w:pPr>
      <w:bookmarkStart w:id="592" w:name="_Toc202426175"/>
      <w:bookmarkEnd w:id="585"/>
      <w:r>
        <w:t>15.6.28</w:t>
      </w:r>
      <w:r w:rsidR="00262CD2">
        <w:tab/>
      </w:r>
      <w:r w:rsidRPr="00F4057C">
        <w:t>Remedial tuition</w:t>
      </w:r>
      <w:bookmarkEnd w:id="592"/>
    </w:p>
    <w:tbl>
      <w:tblPr>
        <w:tblW w:w="9364" w:type="dxa"/>
        <w:tblInd w:w="108" w:type="dxa"/>
        <w:tblLayout w:type="fixed"/>
        <w:tblLook w:val="04A0" w:firstRow="1" w:lastRow="0" w:firstColumn="1" w:lastColumn="0" w:noHBand="0" w:noVBand="1"/>
      </w:tblPr>
      <w:tblGrid>
        <w:gridCol w:w="995"/>
        <w:gridCol w:w="563"/>
        <w:gridCol w:w="567"/>
        <w:gridCol w:w="7239"/>
      </w:tblGrid>
      <w:tr w:rsidR="006B403E" w:rsidRPr="00D15A4D" w14:paraId="67E611D5" w14:textId="77777777" w:rsidTr="005E0555">
        <w:trPr>
          <w:trHeight w:val="356"/>
        </w:trPr>
        <w:tc>
          <w:tcPr>
            <w:tcW w:w="995" w:type="dxa"/>
          </w:tcPr>
          <w:p w14:paraId="4601C3D6" w14:textId="77777777" w:rsidR="006B403E" w:rsidRPr="00D15A4D" w:rsidRDefault="006B403E" w:rsidP="005E0555">
            <w:pPr>
              <w:pStyle w:val="Sectiontext"/>
              <w:jc w:val="center"/>
              <w:rPr>
                <w:lang w:eastAsia="en-US"/>
              </w:rPr>
            </w:pPr>
            <w:r>
              <w:rPr>
                <w:lang w:eastAsia="en-US"/>
              </w:rPr>
              <w:t>1.</w:t>
            </w:r>
          </w:p>
        </w:tc>
        <w:tc>
          <w:tcPr>
            <w:tcW w:w="8369" w:type="dxa"/>
            <w:gridSpan w:val="3"/>
          </w:tcPr>
          <w:p w14:paraId="4CC2CAAC" w14:textId="77777777" w:rsidR="006B403E" w:rsidRPr="00764B40" w:rsidRDefault="006B403E" w:rsidP="005E0555">
            <w:pPr>
              <w:pStyle w:val="Sectiontext"/>
            </w:pPr>
            <w:r>
              <w:t xml:space="preserve">A member is eligible to be reimbursed the cost of up to 50 hours of remedial tuition if the CDF is satisfied of all of the following. </w:t>
            </w:r>
          </w:p>
        </w:tc>
      </w:tr>
      <w:tr w:rsidR="006B403E" w:rsidRPr="00D15A4D" w14:paraId="15F9CD3B" w14:textId="77777777" w:rsidTr="005E0555">
        <w:tc>
          <w:tcPr>
            <w:tcW w:w="995" w:type="dxa"/>
          </w:tcPr>
          <w:p w14:paraId="0047010F" w14:textId="77777777" w:rsidR="006B403E" w:rsidRPr="00D15A4D" w:rsidRDefault="006B403E" w:rsidP="005E0555">
            <w:pPr>
              <w:pStyle w:val="Sectiontext"/>
              <w:keepNext/>
              <w:keepLines/>
              <w:jc w:val="center"/>
              <w:rPr>
                <w:lang w:eastAsia="en-US"/>
              </w:rPr>
            </w:pPr>
          </w:p>
        </w:tc>
        <w:tc>
          <w:tcPr>
            <w:tcW w:w="563" w:type="dxa"/>
          </w:tcPr>
          <w:p w14:paraId="3F004669" w14:textId="77777777" w:rsidR="006B403E" w:rsidRPr="00D15A4D" w:rsidRDefault="006B403E" w:rsidP="005E0555">
            <w:pPr>
              <w:pStyle w:val="Sectiontext"/>
              <w:keepNext/>
              <w:keepLines/>
              <w:rPr>
                <w:rFonts w:cs="Arial"/>
                <w:lang w:eastAsia="en-US"/>
              </w:rPr>
            </w:pPr>
            <w:r>
              <w:rPr>
                <w:rFonts w:cs="Arial"/>
                <w:lang w:eastAsia="en-US"/>
              </w:rPr>
              <w:t>a.</w:t>
            </w:r>
          </w:p>
        </w:tc>
        <w:tc>
          <w:tcPr>
            <w:tcW w:w="7806" w:type="dxa"/>
            <w:gridSpan w:val="2"/>
          </w:tcPr>
          <w:p w14:paraId="0899F933" w14:textId="77777777" w:rsidR="006B403E" w:rsidRDefault="006B403E" w:rsidP="005E0555">
            <w:pPr>
              <w:pStyle w:val="Sectiontext"/>
              <w:keepNext/>
              <w:keepLines/>
            </w:pPr>
            <w:r>
              <w:t>There has been a decline in the child’s academic performance as a result of the member’s overseas posting.</w:t>
            </w:r>
          </w:p>
        </w:tc>
      </w:tr>
      <w:tr w:rsidR="006B403E" w:rsidRPr="00D15A4D" w14:paraId="5F42999F" w14:textId="77777777" w:rsidTr="005E0555">
        <w:tc>
          <w:tcPr>
            <w:tcW w:w="995" w:type="dxa"/>
          </w:tcPr>
          <w:p w14:paraId="2B4310A6" w14:textId="77777777" w:rsidR="006B403E" w:rsidRPr="00D15A4D" w:rsidRDefault="006B403E" w:rsidP="005E0555">
            <w:pPr>
              <w:pStyle w:val="Sectiontext"/>
              <w:keepNext/>
              <w:keepLines/>
              <w:jc w:val="center"/>
              <w:rPr>
                <w:lang w:eastAsia="en-US"/>
              </w:rPr>
            </w:pPr>
          </w:p>
        </w:tc>
        <w:tc>
          <w:tcPr>
            <w:tcW w:w="563" w:type="dxa"/>
            <w:hideMark/>
          </w:tcPr>
          <w:p w14:paraId="46E27D55" w14:textId="77777777" w:rsidR="006B403E" w:rsidRPr="00D15A4D" w:rsidRDefault="006B403E" w:rsidP="005E0555">
            <w:pPr>
              <w:pStyle w:val="Sectiontext"/>
              <w:keepNext/>
              <w:keepLines/>
              <w:rPr>
                <w:rFonts w:cs="Arial"/>
                <w:lang w:eastAsia="en-US"/>
              </w:rPr>
            </w:pPr>
            <w:r>
              <w:rPr>
                <w:rFonts w:cs="Arial"/>
                <w:lang w:eastAsia="en-US"/>
              </w:rPr>
              <w:t>b</w:t>
            </w:r>
            <w:r w:rsidRPr="00D15A4D">
              <w:rPr>
                <w:rFonts w:cs="Arial"/>
                <w:lang w:eastAsia="en-US"/>
              </w:rPr>
              <w:t>.</w:t>
            </w:r>
          </w:p>
        </w:tc>
        <w:tc>
          <w:tcPr>
            <w:tcW w:w="7806" w:type="dxa"/>
            <w:gridSpan w:val="2"/>
          </w:tcPr>
          <w:p w14:paraId="79EEF53A" w14:textId="77777777" w:rsidR="006B403E" w:rsidRPr="00D15A4D" w:rsidRDefault="006B403E" w:rsidP="005E0555">
            <w:pPr>
              <w:pStyle w:val="Sectiontext"/>
              <w:keepNext/>
              <w:keepLines/>
              <w:rPr>
                <w:rFonts w:cs="Arial"/>
              </w:rPr>
            </w:pPr>
            <w:r>
              <w:t>A</w:t>
            </w:r>
            <w:r w:rsidRPr="00361BEE">
              <w:t xml:space="preserve"> written evaluation </w:t>
            </w:r>
            <w:r>
              <w:t>has been provided by</w:t>
            </w:r>
            <w:r w:rsidRPr="00361BEE">
              <w:t xml:space="preserve"> the child</w:t>
            </w:r>
            <w:r>
              <w:t>’s</w:t>
            </w:r>
            <w:r w:rsidRPr="00361BEE">
              <w:t xml:space="preserve"> school which includes </w:t>
            </w:r>
            <w:r>
              <w:t xml:space="preserve">all of </w:t>
            </w:r>
            <w:r w:rsidRPr="00361BEE">
              <w:t>the following.</w:t>
            </w:r>
          </w:p>
        </w:tc>
      </w:tr>
      <w:tr w:rsidR="006B403E" w:rsidRPr="00D15A4D" w14:paraId="7C701A53" w14:textId="77777777" w:rsidTr="005E0555">
        <w:tc>
          <w:tcPr>
            <w:tcW w:w="995" w:type="dxa"/>
          </w:tcPr>
          <w:p w14:paraId="190C43CD" w14:textId="77777777" w:rsidR="006B403E" w:rsidRPr="00D15A4D" w:rsidRDefault="006B403E" w:rsidP="005E0555">
            <w:pPr>
              <w:pStyle w:val="Sectiontext"/>
              <w:jc w:val="center"/>
              <w:rPr>
                <w:lang w:eastAsia="en-US"/>
              </w:rPr>
            </w:pPr>
          </w:p>
        </w:tc>
        <w:tc>
          <w:tcPr>
            <w:tcW w:w="563" w:type="dxa"/>
          </w:tcPr>
          <w:p w14:paraId="0691DD8D" w14:textId="77777777" w:rsidR="006B403E" w:rsidRPr="00D15A4D" w:rsidRDefault="006B403E" w:rsidP="005E0555">
            <w:pPr>
              <w:pStyle w:val="Sectiontext"/>
              <w:rPr>
                <w:rFonts w:cs="Arial"/>
                <w:iCs/>
                <w:lang w:eastAsia="en-US"/>
              </w:rPr>
            </w:pPr>
          </w:p>
        </w:tc>
        <w:tc>
          <w:tcPr>
            <w:tcW w:w="567" w:type="dxa"/>
            <w:hideMark/>
          </w:tcPr>
          <w:p w14:paraId="24ED280A" w14:textId="77777777" w:rsidR="006B403E" w:rsidRPr="00D15A4D" w:rsidRDefault="006B403E" w:rsidP="005E0555">
            <w:pPr>
              <w:pStyle w:val="Sectiontext"/>
              <w:rPr>
                <w:rFonts w:cs="Arial"/>
                <w:iCs/>
                <w:lang w:eastAsia="en-US"/>
              </w:rPr>
            </w:pPr>
            <w:r w:rsidRPr="00D15A4D">
              <w:rPr>
                <w:rFonts w:cs="Arial"/>
                <w:iCs/>
                <w:lang w:eastAsia="en-US"/>
              </w:rPr>
              <w:t>i.</w:t>
            </w:r>
          </w:p>
        </w:tc>
        <w:tc>
          <w:tcPr>
            <w:tcW w:w="7239" w:type="dxa"/>
          </w:tcPr>
          <w:p w14:paraId="3925DBDA" w14:textId="77777777" w:rsidR="006B403E" w:rsidRPr="00D15A4D" w:rsidRDefault="006B403E" w:rsidP="005E0555">
            <w:pPr>
              <w:pStyle w:val="Sectiontext"/>
              <w:rPr>
                <w:rFonts w:cs="Arial"/>
                <w:iCs/>
                <w:lang w:eastAsia="en-US"/>
              </w:rPr>
            </w:pPr>
            <w:r w:rsidRPr="00C52794">
              <w:t>The child’s</w:t>
            </w:r>
            <w:r>
              <w:t xml:space="preserve"> rate of academic</w:t>
            </w:r>
            <w:r w:rsidRPr="00C52794">
              <w:t xml:space="preserve"> progress at the school.</w:t>
            </w:r>
          </w:p>
        </w:tc>
      </w:tr>
      <w:tr w:rsidR="006B403E" w:rsidRPr="00D15A4D" w14:paraId="7D601BC5" w14:textId="77777777" w:rsidTr="005E0555">
        <w:tc>
          <w:tcPr>
            <w:tcW w:w="995" w:type="dxa"/>
          </w:tcPr>
          <w:p w14:paraId="73AEE413" w14:textId="77777777" w:rsidR="006B403E" w:rsidRPr="00D15A4D" w:rsidRDefault="006B403E" w:rsidP="005E0555">
            <w:pPr>
              <w:pStyle w:val="Sectiontext"/>
              <w:jc w:val="center"/>
              <w:rPr>
                <w:lang w:eastAsia="en-US"/>
              </w:rPr>
            </w:pPr>
          </w:p>
        </w:tc>
        <w:tc>
          <w:tcPr>
            <w:tcW w:w="563" w:type="dxa"/>
          </w:tcPr>
          <w:p w14:paraId="1770ABE9" w14:textId="77777777" w:rsidR="006B403E" w:rsidRPr="00D15A4D" w:rsidRDefault="006B403E" w:rsidP="005E0555">
            <w:pPr>
              <w:pStyle w:val="Sectiontext"/>
              <w:rPr>
                <w:rFonts w:cs="Arial"/>
                <w:iCs/>
                <w:lang w:eastAsia="en-US"/>
              </w:rPr>
            </w:pPr>
          </w:p>
        </w:tc>
        <w:tc>
          <w:tcPr>
            <w:tcW w:w="567" w:type="dxa"/>
            <w:hideMark/>
          </w:tcPr>
          <w:p w14:paraId="587FB8A0" w14:textId="77777777" w:rsidR="006B403E" w:rsidRPr="00D15A4D" w:rsidRDefault="006B403E" w:rsidP="005E0555">
            <w:pPr>
              <w:pStyle w:val="Sectiontext"/>
              <w:rPr>
                <w:rFonts w:cs="Arial"/>
                <w:iCs/>
                <w:lang w:eastAsia="en-US"/>
              </w:rPr>
            </w:pPr>
            <w:r>
              <w:rPr>
                <w:rFonts w:cs="Arial"/>
                <w:iCs/>
                <w:lang w:eastAsia="en-US"/>
              </w:rPr>
              <w:t>i</w:t>
            </w:r>
            <w:r w:rsidRPr="00D15A4D">
              <w:rPr>
                <w:rFonts w:cs="Arial"/>
                <w:iCs/>
                <w:lang w:eastAsia="en-US"/>
              </w:rPr>
              <w:t>i.</w:t>
            </w:r>
          </w:p>
        </w:tc>
        <w:tc>
          <w:tcPr>
            <w:tcW w:w="7239" w:type="dxa"/>
          </w:tcPr>
          <w:p w14:paraId="36DAA7B2" w14:textId="77777777" w:rsidR="006B403E" w:rsidRPr="00D15A4D" w:rsidRDefault="006B403E" w:rsidP="005E0555">
            <w:pPr>
              <w:pStyle w:val="Sectiontext"/>
              <w:rPr>
                <w:rFonts w:cs="Arial"/>
                <w:iCs/>
                <w:lang w:eastAsia="en-US"/>
              </w:rPr>
            </w:pPr>
            <w:r w:rsidRPr="00C52794">
              <w:t>The reason remedial tuition is recommended.</w:t>
            </w:r>
          </w:p>
        </w:tc>
      </w:tr>
      <w:tr w:rsidR="006B403E" w:rsidRPr="00D15A4D" w14:paraId="64E12474" w14:textId="77777777" w:rsidTr="005E0555">
        <w:tc>
          <w:tcPr>
            <w:tcW w:w="995" w:type="dxa"/>
          </w:tcPr>
          <w:p w14:paraId="6B16590A" w14:textId="77777777" w:rsidR="006B403E" w:rsidRPr="00D15A4D" w:rsidRDefault="006B403E" w:rsidP="005E0555">
            <w:pPr>
              <w:pStyle w:val="Sectiontext"/>
              <w:jc w:val="center"/>
              <w:rPr>
                <w:lang w:eastAsia="en-US"/>
              </w:rPr>
            </w:pPr>
          </w:p>
        </w:tc>
        <w:tc>
          <w:tcPr>
            <w:tcW w:w="563" w:type="dxa"/>
          </w:tcPr>
          <w:p w14:paraId="5362B3DE" w14:textId="77777777" w:rsidR="006B403E" w:rsidRPr="00D15A4D" w:rsidRDefault="006B403E" w:rsidP="005E0555">
            <w:pPr>
              <w:pStyle w:val="Sectiontext"/>
              <w:rPr>
                <w:rFonts w:cs="Arial"/>
                <w:iCs/>
                <w:lang w:eastAsia="en-US"/>
              </w:rPr>
            </w:pPr>
          </w:p>
        </w:tc>
        <w:tc>
          <w:tcPr>
            <w:tcW w:w="567" w:type="dxa"/>
            <w:hideMark/>
          </w:tcPr>
          <w:p w14:paraId="0C9B2065" w14:textId="77777777" w:rsidR="006B403E" w:rsidRPr="00D15A4D" w:rsidRDefault="006B403E" w:rsidP="005E0555">
            <w:pPr>
              <w:pStyle w:val="Sectiontext"/>
              <w:rPr>
                <w:rFonts w:cs="Arial"/>
                <w:iCs/>
                <w:lang w:eastAsia="en-US"/>
              </w:rPr>
            </w:pPr>
            <w:r>
              <w:rPr>
                <w:rFonts w:cs="Arial"/>
                <w:iCs/>
                <w:lang w:eastAsia="en-US"/>
              </w:rPr>
              <w:t>i</w:t>
            </w:r>
            <w:r w:rsidRPr="00D15A4D">
              <w:rPr>
                <w:rFonts w:cs="Arial"/>
                <w:iCs/>
                <w:lang w:eastAsia="en-US"/>
              </w:rPr>
              <w:t>i</w:t>
            </w:r>
            <w:r>
              <w:rPr>
                <w:rFonts w:cs="Arial"/>
                <w:iCs/>
                <w:lang w:eastAsia="en-US"/>
              </w:rPr>
              <w:t>i</w:t>
            </w:r>
            <w:r w:rsidRPr="00D15A4D">
              <w:rPr>
                <w:rFonts w:cs="Arial"/>
                <w:iCs/>
                <w:lang w:eastAsia="en-US"/>
              </w:rPr>
              <w:t>.</w:t>
            </w:r>
          </w:p>
        </w:tc>
        <w:tc>
          <w:tcPr>
            <w:tcW w:w="7239" w:type="dxa"/>
          </w:tcPr>
          <w:p w14:paraId="363686E1" w14:textId="77777777" w:rsidR="006B403E" w:rsidRPr="00D15A4D" w:rsidRDefault="006B403E" w:rsidP="005E0555">
            <w:pPr>
              <w:pStyle w:val="Sectiontext"/>
              <w:rPr>
                <w:rFonts w:cs="Arial"/>
                <w:iCs/>
                <w:lang w:eastAsia="en-US"/>
              </w:rPr>
            </w:pPr>
            <w:r w:rsidRPr="00C52794">
              <w:t xml:space="preserve">The recommended number of </w:t>
            </w:r>
            <w:r>
              <w:t>remedial tuition hours.</w:t>
            </w:r>
          </w:p>
        </w:tc>
      </w:tr>
      <w:tr w:rsidR="006B403E" w:rsidRPr="009108EA" w14:paraId="59DD36F3" w14:textId="77777777" w:rsidTr="005E0555">
        <w:tc>
          <w:tcPr>
            <w:tcW w:w="995" w:type="dxa"/>
          </w:tcPr>
          <w:p w14:paraId="2C405141" w14:textId="77777777" w:rsidR="006B403E" w:rsidRPr="00D15A4D" w:rsidRDefault="006B403E" w:rsidP="005E0555">
            <w:pPr>
              <w:pStyle w:val="Sectiontext"/>
              <w:jc w:val="center"/>
              <w:rPr>
                <w:lang w:eastAsia="en-US"/>
              </w:rPr>
            </w:pPr>
          </w:p>
        </w:tc>
        <w:tc>
          <w:tcPr>
            <w:tcW w:w="563" w:type="dxa"/>
          </w:tcPr>
          <w:p w14:paraId="3A79FFA8" w14:textId="77777777" w:rsidR="006B403E" w:rsidRPr="00D15A4D" w:rsidRDefault="006B403E" w:rsidP="005E0555">
            <w:pPr>
              <w:pStyle w:val="Sectiontext"/>
              <w:rPr>
                <w:rFonts w:cs="Arial"/>
                <w:lang w:eastAsia="en-US"/>
              </w:rPr>
            </w:pPr>
            <w:r>
              <w:rPr>
                <w:rFonts w:cs="Arial"/>
                <w:lang w:eastAsia="en-US"/>
              </w:rPr>
              <w:t>c.</w:t>
            </w:r>
          </w:p>
        </w:tc>
        <w:tc>
          <w:tcPr>
            <w:tcW w:w="7806" w:type="dxa"/>
            <w:gridSpan w:val="2"/>
          </w:tcPr>
          <w:p w14:paraId="7551B016" w14:textId="77777777" w:rsidR="006B403E" w:rsidRPr="009108EA" w:rsidRDefault="006B403E" w:rsidP="005E0555">
            <w:pPr>
              <w:pStyle w:val="Sectiontext"/>
            </w:pPr>
            <w:r>
              <w:t xml:space="preserve">Whether the child’s academic performance will reasonably improve </w:t>
            </w:r>
            <w:r w:rsidRPr="00F4057C">
              <w:t>if remedial tuition is provided</w:t>
            </w:r>
            <w:r>
              <w:t>.</w:t>
            </w:r>
          </w:p>
        </w:tc>
      </w:tr>
      <w:tr w:rsidR="006B403E" w:rsidRPr="00F4057C" w14:paraId="03BBFDF8" w14:textId="77777777" w:rsidTr="005E0555">
        <w:tc>
          <w:tcPr>
            <w:tcW w:w="995" w:type="dxa"/>
          </w:tcPr>
          <w:p w14:paraId="1691E4F7" w14:textId="77777777" w:rsidR="006B403E" w:rsidRPr="00D15A4D" w:rsidRDefault="006B403E" w:rsidP="005E0555">
            <w:pPr>
              <w:pStyle w:val="Sectiontext"/>
              <w:jc w:val="center"/>
              <w:rPr>
                <w:lang w:eastAsia="en-US"/>
              </w:rPr>
            </w:pPr>
          </w:p>
        </w:tc>
        <w:tc>
          <w:tcPr>
            <w:tcW w:w="563" w:type="dxa"/>
          </w:tcPr>
          <w:p w14:paraId="7609A5A7" w14:textId="77777777" w:rsidR="006B403E" w:rsidRDefault="006B403E" w:rsidP="005E0555">
            <w:pPr>
              <w:pStyle w:val="Sectiontext"/>
              <w:rPr>
                <w:rFonts w:cs="Arial"/>
                <w:lang w:eastAsia="en-US"/>
              </w:rPr>
            </w:pPr>
            <w:r>
              <w:rPr>
                <w:rFonts w:cs="Arial"/>
                <w:lang w:eastAsia="en-US"/>
              </w:rPr>
              <w:t>d.</w:t>
            </w:r>
          </w:p>
        </w:tc>
        <w:tc>
          <w:tcPr>
            <w:tcW w:w="7806" w:type="dxa"/>
            <w:gridSpan w:val="2"/>
          </w:tcPr>
          <w:p w14:paraId="6B24F445" w14:textId="77777777" w:rsidR="006B403E" w:rsidRPr="00F4057C" w:rsidRDefault="006B403E" w:rsidP="005E0555">
            <w:pPr>
              <w:pStyle w:val="Sectiontext"/>
            </w:pPr>
            <w:r>
              <w:t>A</w:t>
            </w:r>
            <w:r w:rsidRPr="00F4057C">
              <w:t xml:space="preserve">ny other factors relevant to the child's </w:t>
            </w:r>
            <w:r>
              <w:t>academic</w:t>
            </w:r>
            <w:r w:rsidRPr="00F4057C">
              <w:t xml:space="preserve"> performance.</w:t>
            </w:r>
          </w:p>
        </w:tc>
      </w:tr>
      <w:tr w:rsidR="006B403E" w14:paraId="0007BD24" w14:textId="77777777" w:rsidTr="005E0555">
        <w:tc>
          <w:tcPr>
            <w:tcW w:w="995" w:type="dxa"/>
          </w:tcPr>
          <w:p w14:paraId="5E0AD328" w14:textId="77777777" w:rsidR="006B403E" w:rsidRPr="00D15A4D" w:rsidRDefault="006B403E" w:rsidP="005E0555">
            <w:pPr>
              <w:pStyle w:val="Sectiontext"/>
              <w:jc w:val="center"/>
              <w:rPr>
                <w:lang w:eastAsia="en-US"/>
              </w:rPr>
            </w:pPr>
            <w:r>
              <w:rPr>
                <w:lang w:eastAsia="en-US"/>
              </w:rPr>
              <w:t>2.</w:t>
            </w:r>
          </w:p>
        </w:tc>
        <w:tc>
          <w:tcPr>
            <w:tcW w:w="8369" w:type="dxa"/>
            <w:gridSpan w:val="3"/>
          </w:tcPr>
          <w:p w14:paraId="60538AFC" w14:textId="77777777" w:rsidR="006B403E" w:rsidRDefault="006B403E" w:rsidP="005E0555">
            <w:pPr>
              <w:pStyle w:val="Sectiontext"/>
            </w:pPr>
            <w:r>
              <w:t>The member is</w:t>
            </w:r>
            <w:r w:rsidRPr="009108EA">
              <w:t xml:space="preserve"> eligible </w:t>
            </w:r>
            <w:r>
              <w:t>to be reimbursed the cost of</w:t>
            </w:r>
            <w:r w:rsidRPr="009108EA">
              <w:t xml:space="preserve"> up to</w:t>
            </w:r>
            <w:r>
              <w:t xml:space="preserve"> a further 150 </w:t>
            </w:r>
            <w:r w:rsidRPr="009108EA">
              <w:t>hours of remedial tuition</w:t>
            </w:r>
            <w:r>
              <w:t xml:space="preserve"> for the same child</w:t>
            </w:r>
            <w:r w:rsidRPr="009108EA">
              <w:t xml:space="preserve"> </w:t>
            </w:r>
            <w:r>
              <w:t>in addition to the initial remedial tuition hours provided under subsection 1 if the CDF is satisfied it is reasonable</w:t>
            </w:r>
            <w:r w:rsidRPr="009108EA">
              <w:t>.</w:t>
            </w:r>
          </w:p>
        </w:tc>
      </w:tr>
      <w:tr w:rsidR="006B403E" w:rsidRPr="00CD3C57" w14:paraId="6380F816" w14:textId="77777777" w:rsidTr="005E0555">
        <w:tc>
          <w:tcPr>
            <w:tcW w:w="995" w:type="dxa"/>
          </w:tcPr>
          <w:p w14:paraId="43EFCE84" w14:textId="77777777" w:rsidR="006B403E" w:rsidRPr="00D15A4D" w:rsidRDefault="006B403E" w:rsidP="005E0555">
            <w:pPr>
              <w:pStyle w:val="Sectiontext"/>
              <w:jc w:val="center"/>
              <w:rPr>
                <w:lang w:eastAsia="en-US"/>
              </w:rPr>
            </w:pPr>
            <w:r>
              <w:rPr>
                <w:lang w:eastAsia="en-US"/>
              </w:rPr>
              <w:t>3.</w:t>
            </w:r>
          </w:p>
        </w:tc>
        <w:tc>
          <w:tcPr>
            <w:tcW w:w="8369" w:type="dxa"/>
            <w:gridSpan w:val="3"/>
          </w:tcPr>
          <w:p w14:paraId="61D27FE2" w14:textId="77777777" w:rsidR="006B403E" w:rsidRPr="009F3886" w:rsidRDefault="006B403E" w:rsidP="005E0555">
            <w:pPr>
              <w:pStyle w:val="Sectiontext"/>
            </w:pPr>
            <w:r>
              <w:t>R</w:t>
            </w:r>
            <w:r w:rsidRPr="00CD3C57">
              <w:t xml:space="preserve">emedial tuition </w:t>
            </w:r>
            <w:r>
              <w:t xml:space="preserve">approved by the CDF </w:t>
            </w:r>
            <w:r w:rsidRPr="00CD3C57">
              <w:t xml:space="preserve">under </w:t>
            </w:r>
            <w:r>
              <w:t>this section</w:t>
            </w:r>
            <w:r w:rsidRPr="00CD3C57">
              <w:t xml:space="preserve"> must be taken </w:t>
            </w:r>
            <w:r>
              <w:t>within</w:t>
            </w:r>
            <w:r w:rsidRPr="00CD3C57">
              <w:t xml:space="preserve"> the </w:t>
            </w:r>
            <w:r>
              <w:t xml:space="preserve">later of the following </w:t>
            </w:r>
            <w:r w:rsidRPr="00CD3C57">
              <w:t>date</w:t>
            </w:r>
            <w:r>
              <w:t>s</w:t>
            </w:r>
            <w:r w:rsidRPr="00CD3C57">
              <w:t>.</w:t>
            </w:r>
          </w:p>
        </w:tc>
      </w:tr>
      <w:tr w:rsidR="006B403E" w:rsidRPr="009108EA" w14:paraId="35A546FE" w14:textId="77777777" w:rsidTr="005E0555">
        <w:tc>
          <w:tcPr>
            <w:tcW w:w="995" w:type="dxa"/>
          </w:tcPr>
          <w:p w14:paraId="65BA4EEA" w14:textId="77777777" w:rsidR="006B403E" w:rsidRPr="00D15A4D" w:rsidRDefault="006B403E" w:rsidP="005E0555">
            <w:pPr>
              <w:pStyle w:val="Sectiontext"/>
              <w:jc w:val="center"/>
              <w:rPr>
                <w:lang w:eastAsia="en-US"/>
              </w:rPr>
            </w:pPr>
          </w:p>
        </w:tc>
        <w:tc>
          <w:tcPr>
            <w:tcW w:w="563" w:type="dxa"/>
            <w:hideMark/>
          </w:tcPr>
          <w:p w14:paraId="37724891" w14:textId="77777777" w:rsidR="006B403E" w:rsidRPr="00D15A4D" w:rsidRDefault="006B403E" w:rsidP="005E0555">
            <w:pPr>
              <w:pStyle w:val="Sectiontext"/>
              <w:rPr>
                <w:rFonts w:cs="Arial"/>
                <w:lang w:eastAsia="en-US"/>
              </w:rPr>
            </w:pPr>
            <w:r w:rsidRPr="00D15A4D">
              <w:rPr>
                <w:rFonts w:cs="Arial"/>
                <w:lang w:eastAsia="en-US"/>
              </w:rPr>
              <w:t>a.</w:t>
            </w:r>
          </w:p>
        </w:tc>
        <w:tc>
          <w:tcPr>
            <w:tcW w:w="7806" w:type="dxa"/>
            <w:gridSpan w:val="2"/>
          </w:tcPr>
          <w:p w14:paraId="3656A92F" w14:textId="77777777" w:rsidR="006B403E" w:rsidRPr="009108EA" w:rsidRDefault="006B403E" w:rsidP="005E0555">
            <w:pPr>
              <w:pStyle w:val="Sectiontext"/>
              <w:rPr>
                <w:rFonts w:cs="Arial"/>
                <w:iCs/>
                <w:lang w:eastAsia="en-US"/>
              </w:rPr>
            </w:pPr>
            <w:r>
              <w:rPr>
                <w:rFonts w:cs="Arial"/>
                <w:iCs/>
                <w:lang w:eastAsia="en-US"/>
              </w:rPr>
              <w:t xml:space="preserve">12 months </w:t>
            </w:r>
            <w:r w:rsidRPr="000E7E49">
              <w:rPr>
                <w:rFonts w:cs="Arial"/>
                <w:iCs/>
                <w:lang w:eastAsia="en-US"/>
              </w:rPr>
              <w:t>from the date the</w:t>
            </w:r>
            <w:r>
              <w:rPr>
                <w:rFonts w:cs="Arial"/>
                <w:iCs/>
                <w:lang w:eastAsia="en-US"/>
              </w:rPr>
              <w:t xml:space="preserve"> member’s child </w:t>
            </w:r>
            <w:r w:rsidRPr="000E7E49">
              <w:rPr>
                <w:rFonts w:cs="Arial"/>
                <w:iCs/>
                <w:lang w:eastAsia="en-US"/>
              </w:rPr>
              <w:t>commences at the new school in Australia</w:t>
            </w:r>
            <w:r>
              <w:rPr>
                <w:rFonts w:cs="Arial"/>
                <w:iCs/>
                <w:lang w:eastAsia="en-US"/>
              </w:rPr>
              <w:t>.</w:t>
            </w:r>
          </w:p>
        </w:tc>
      </w:tr>
      <w:tr w:rsidR="006B403E" w:rsidRPr="009108EA" w14:paraId="0CC1FD59" w14:textId="77777777" w:rsidTr="005E0555">
        <w:tc>
          <w:tcPr>
            <w:tcW w:w="995" w:type="dxa"/>
          </w:tcPr>
          <w:p w14:paraId="20A14CBA" w14:textId="77777777" w:rsidR="006B403E" w:rsidRPr="00D15A4D" w:rsidRDefault="006B403E" w:rsidP="005E0555">
            <w:pPr>
              <w:pStyle w:val="Sectiontext"/>
              <w:jc w:val="center"/>
              <w:rPr>
                <w:lang w:eastAsia="en-US"/>
              </w:rPr>
            </w:pPr>
          </w:p>
        </w:tc>
        <w:tc>
          <w:tcPr>
            <w:tcW w:w="563" w:type="dxa"/>
            <w:hideMark/>
          </w:tcPr>
          <w:p w14:paraId="670935DD" w14:textId="77777777" w:rsidR="006B403E" w:rsidRPr="00D15A4D" w:rsidRDefault="006B403E" w:rsidP="005E0555">
            <w:pPr>
              <w:pStyle w:val="Sectiontext"/>
              <w:rPr>
                <w:rFonts w:cs="Arial"/>
                <w:lang w:eastAsia="en-US"/>
              </w:rPr>
            </w:pPr>
            <w:r>
              <w:rPr>
                <w:rFonts w:cs="Arial"/>
                <w:lang w:eastAsia="en-US"/>
              </w:rPr>
              <w:t>b</w:t>
            </w:r>
            <w:r w:rsidRPr="00D15A4D">
              <w:rPr>
                <w:rFonts w:cs="Arial"/>
                <w:lang w:eastAsia="en-US"/>
              </w:rPr>
              <w:t>.</w:t>
            </w:r>
          </w:p>
        </w:tc>
        <w:tc>
          <w:tcPr>
            <w:tcW w:w="7806" w:type="dxa"/>
            <w:gridSpan w:val="2"/>
          </w:tcPr>
          <w:p w14:paraId="67644543" w14:textId="77777777" w:rsidR="006B403E" w:rsidRPr="009108EA" w:rsidRDefault="006B403E" w:rsidP="005E0555">
            <w:pPr>
              <w:pStyle w:val="Sectiontext"/>
              <w:rPr>
                <w:rFonts w:cs="Arial"/>
                <w:iCs/>
                <w:lang w:eastAsia="en-US"/>
              </w:rPr>
            </w:pPr>
            <w:r>
              <w:rPr>
                <w:rFonts w:cs="Arial"/>
                <w:iCs/>
                <w:lang w:eastAsia="en-US"/>
              </w:rPr>
              <w:t xml:space="preserve">12 months from the date the member </w:t>
            </w:r>
            <w:r w:rsidRPr="000E7E49">
              <w:rPr>
                <w:rFonts w:cs="Arial"/>
                <w:iCs/>
                <w:lang w:eastAsia="en-US"/>
              </w:rPr>
              <w:t>commences their overseas posting</w:t>
            </w:r>
            <w:r>
              <w:rPr>
                <w:rFonts w:cs="Arial"/>
                <w:iCs/>
                <w:lang w:eastAsia="en-US"/>
              </w:rPr>
              <w:t>.</w:t>
            </w:r>
          </w:p>
        </w:tc>
      </w:tr>
      <w:tr w:rsidR="006B403E" w:rsidRPr="00D15A4D" w14:paraId="41EB1B9A" w14:textId="77777777" w:rsidTr="005E0555">
        <w:tc>
          <w:tcPr>
            <w:tcW w:w="995" w:type="dxa"/>
          </w:tcPr>
          <w:p w14:paraId="0921094A" w14:textId="77777777" w:rsidR="006B403E" w:rsidRPr="00D15A4D" w:rsidRDefault="006B403E" w:rsidP="005E0555">
            <w:pPr>
              <w:pStyle w:val="Sectiontext"/>
              <w:jc w:val="center"/>
              <w:rPr>
                <w:lang w:eastAsia="en-US"/>
              </w:rPr>
            </w:pPr>
            <w:r>
              <w:rPr>
                <w:lang w:eastAsia="en-US"/>
              </w:rPr>
              <w:t>4.</w:t>
            </w:r>
          </w:p>
        </w:tc>
        <w:tc>
          <w:tcPr>
            <w:tcW w:w="8369" w:type="dxa"/>
            <w:gridSpan w:val="3"/>
          </w:tcPr>
          <w:p w14:paraId="536E1A13" w14:textId="77777777" w:rsidR="006B403E" w:rsidRPr="009870AA" w:rsidRDefault="006B403E" w:rsidP="005E0555">
            <w:pPr>
              <w:pStyle w:val="Sectiontext"/>
            </w:pPr>
            <w:r w:rsidRPr="009108EA">
              <w:t xml:space="preserve">The amount of reimbursement under </w:t>
            </w:r>
            <w:r>
              <w:t>this section</w:t>
            </w:r>
            <w:r w:rsidRPr="009108EA">
              <w:t xml:space="preserve"> is calculated using the following formula.</w:t>
            </w:r>
          </w:p>
        </w:tc>
      </w:tr>
      <w:tr w:rsidR="006B403E" w:rsidRPr="00B26449" w14:paraId="72B52AA5" w14:textId="77777777" w:rsidTr="005E0555">
        <w:tc>
          <w:tcPr>
            <w:tcW w:w="995" w:type="dxa"/>
          </w:tcPr>
          <w:p w14:paraId="738EAE78" w14:textId="77777777" w:rsidR="006B403E" w:rsidRPr="009108EA" w:rsidRDefault="006B403E" w:rsidP="005E0555">
            <w:pPr>
              <w:pStyle w:val="Sectiontext"/>
              <w:jc w:val="center"/>
              <w:rPr>
                <w:lang w:eastAsia="en-US"/>
              </w:rPr>
            </w:pPr>
          </w:p>
        </w:tc>
        <w:tc>
          <w:tcPr>
            <w:tcW w:w="8369" w:type="dxa"/>
            <w:gridSpan w:val="3"/>
          </w:tcPr>
          <w:p w14:paraId="43C83565" w14:textId="77777777" w:rsidR="006B403E" w:rsidRPr="009108EA" w:rsidRDefault="006B403E" w:rsidP="005E0555">
            <w:pPr>
              <w:pStyle w:val="Sectiontext"/>
            </w:pPr>
            <w:r>
              <w:rPr>
                <w:noProof/>
              </w:rPr>
              <w:drawing>
                <wp:anchor distT="0" distB="0" distL="114300" distR="114300" simplePos="0" relativeHeight="251685888" behindDoc="0" locked="1" layoutInCell="1" allowOverlap="0" wp14:anchorId="3BD85EEF" wp14:editId="76BEBC0E">
                  <wp:simplePos x="0" y="0"/>
                  <wp:positionH relativeFrom="column">
                    <wp:align>center</wp:align>
                  </wp:positionH>
                  <wp:positionV relativeFrom="topMargin">
                    <wp:posOffset>17780</wp:posOffset>
                  </wp:positionV>
                  <wp:extent cx="1803600" cy="118800"/>
                  <wp:effectExtent l="0" t="0" r="6350" b="0"/>
                  <wp:wrapSquare wrapText="bothSides"/>
                  <wp:docPr id="9" name="Picture 9" descr="Start formula reimbursable amount equals A minus B end formula" title="Formula 15.6.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42">
                            <a:extLst>
                              <a:ext uri="{28A0092B-C50C-407E-A947-70E740481C1C}">
                                <a14:useLocalDpi xmlns:a14="http://schemas.microsoft.com/office/drawing/2010/main" val="0"/>
                              </a:ext>
                            </a:extLst>
                          </a:blip>
                          <a:stretch>
                            <a:fillRect/>
                          </a:stretch>
                        </pic:blipFill>
                        <pic:spPr>
                          <a:xfrm>
                            <a:off x="0" y="0"/>
                            <a:ext cx="1803600" cy="118800"/>
                          </a:xfrm>
                          <a:prstGeom prst="rect">
                            <a:avLst/>
                          </a:prstGeom>
                        </pic:spPr>
                      </pic:pic>
                    </a:graphicData>
                  </a:graphic>
                  <wp14:sizeRelH relativeFrom="margin">
                    <wp14:pctWidth>0</wp14:pctWidth>
                  </wp14:sizeRelH>
                  <wp14:sizeRelV relativeFrom="margin">
                    <wp14:pctHeight>0</wp14:pctHeight>
                  </wp14:sizeRelV>
                </wp:anchor>
              </w:drawing>
            </w:r>
          </w:p>
        </w:tc>
      </w:tr>
      <w:tr w:rsidR="006B403E" w:rsidRPr="00D15A4D" w14:paraId="03C87BE8" w14:textId="77777777" w:rsidTr="005E0555">
        <w:tc>
          <w:tcPr>
            <w:tcW w:w="995" w:type="dxa"/>
          </w:tcPr>
          <w:p w14:paraId="2B31FCAB" w14:textId="77777777" w:rsidR="006B403E" w:rsidRPr="00D15A4D" w:rsidRDefault="006B403E" w:rsidP="005E0555">
            <w:pPr>
              <w:pStyle w:val="Sectiontext"/>
              <w:jc w:val="center"/>
              <w:rPr>
                <w:lang w:eastAsia="en-US"/>
              </w:rPr>
            </w:pPr>
          </w:p>
        </w:tc>
        <w:tc>
          <w:tcPr>
            <w:tcW w:w="8369" w:type="dxa"/>
            <w:gridSpan w:val="3"/>
          </w:tcPr>
          <w:p w14:paraId="37B7085C" w14:textId="77777777" w:rsidR="006B403E" w:rsidRPr="009108EA" w:rsidRDefault="006B403E" w:rsidP="005E0555">
            <w:pPr>
              <w:pStyle w:val="Sectiontext"/>
              <w:rPr>
                <w:rFonts w:cs="Arial"/>
                <w:iCs/>
                <w:lang w:eastAsia="en-US"/>
              </w:rPr>
            </w:pPr>
            <w:r>
              <w:rPr>
                <w:rFonts w:cs="Arial"/>
                <w:iCs/>
                <w:lang w:eastAsia="en-US"/>
              </w:rPr>
              <w:t>Where:</w:t>
            </w:r>
          </w:p>
        </w:tc>
      </w:tr>
      <w:tr w:rsidR="006B403E" w:rsidRPr="00D15A4D" w14:paraId="6A297EC0" w14:textId="77777777" w:rsidTr="005E0555">
        <w:tc>
          <w:tcPr>
            <w:tcW w:w="995" w:type="dxa"/>
          </w:tcPr>
          <w:p w14:paraId="3D461586" w14:textId="77777777" w:rsidR="006B403E" w:rsidRPr="00D15A4D" w:rsidRDefault="006B403E" w:rsidP="005E0555">
            <w:pPr>
              <w:pStyle w:val="Sectiontext"/>
              <w:jc w:val="center"/>
              <w:rPr>
                <w:lang w:eastAsia="en-US"/>
              </w:rPr>
            </w:pPr>
          </w:p>
        </w:tc>
        <w:tc>
          <w:tcPr>
            <w:tcW w:w="563" w:type="dxa"/>
            <w:hideMark/>
          </w:tcPr>
          <w:p w14:paraId="44B48FE5" w14:textId="77777777" w:rsidR="006B403E" w:rsidRPr="009108EA" w:rsidRDefault="006B403E" w:rsidP="005E0555">
            <w:pPr>
              <w:pStyle w:val="Sectiontext"/>
              <w:rPr>
                <w:rFonts w:cs="Arial"/>
                <w:b/>
                <w:lang w:eastAsia="en-US"/>
              </w:rPr>
            </w:pPr>
            <w:r w:rsidRPr="009108EA">
              <w:rPr>
                <w:rFonts w:cs="Arial"/>
                <w:b/>
                <w:lang w:eastAsia="en-US"/>
              </w:rPr>
              <w:t>A</w:t>
            </w:r>
          </w:p>
        </w:tc>
        <w:tc>
          <w:tcPr>
            <w:tcW w:w="7806" w:type="dxa"/>
            <w:gridSpan w:val="2"/>
          </w:tcPr>
          <w:p w14:paraId="5E011257" w14:textId="77777777" w:rsidR="006B403E" w:rsidRPr="009108EA" w:rsidRDefault="006B403E" w:rsidP="005E0555">
            <w:pPr>
              <w:pStyle w:val="Sectiontext"/>
            </w:pPr>
            <w:r>
              <w:t>is t</w:t>
            </w:r>
            <w:r w:rsidRPr="00694F9C">
              <w:t>he amount the member paid for remedial tuition.</w:t>
            </w:r>
          </w:p>
        </w:tc>
      </w:tr>
      <w:tr w:rsidR="006B403E" w:rsidRPr="00D15A4D" w14:paraId="0991DD03" w14:textId="77777777" w:rsidTr="005E0555">
        <w:tc>
          <w:tcPr>
            <w:tcW w:w="995" w:type="dxa"/>
          </w:tcPr>
          <w:p w14:paraId="54F08236" w14:textId="77777777" w:rsidR="006B403E" w:rsidRPr="00D15A4D" w:rsidRDefault="006B403E" w:rsidP="005E0555">
            <w:pPr>
              <w:pStyle w:val="Sectiontext"/>
              <w:jc w:val="center"/>
              <w:rPr>
                <w:lang w:eastAsia="en-US"/>
              </w:rPr>
            </w:pPr>
          </w:p>
        </w:tc>
        <w:tc>
          <w:tcPr>
            <w:tcW w:w="563" w:type="dxa"/>
            <w:hideMark/>
          </w:tcPr>
          <w:p w14:paraId="29C03220" w14:textId="77777777" w:rsidR="006B403E" w:rsidRPr="009108EA" w:rsidRDefault="006B403E" w:rsidP="005E0555">
            <w:pPr>
              <w:pStyle w:val="Sectiontext"/>
              <w:rPr>
                <w:rFonts w:cs="Arial"/>
                <w:b/>
                <w:lang w:eastAsia="en-US"/>
              </w:rPr>
            </w:pPr>
            <w:r w:rsidRPr="009108EA">
              <w:rPr>
                <w:rFonts w:cs="Arial"/>
                <w:b/>
                <w:lang w:eastAsia="en-US"/>
              </w:rPr>
              <w:t>B</w:t>
            </w:r>
          </w:p>
        </w:tc>
        <w:tc>
          <w:tcPr>
            <w:tcW w:w="7806" w:type="dxa"/>
            <w:gridSpan w:val="2"/>
          </w:tcPr>
          <w:p w14:paraId="4D4FCDAA" w14:textId="77777777" w:rsidR="006B403E" w:rsidRPr="009108EA" w:rsidRDefault="006B403E" w:rsidP="005E0555">
            <w:pPr>
              <w:pStyle w:val="Sectiontext"/>
            </w:pPr>
            <w:r>
              <w:t>is t</w:t>
            </w:r>
            <w:r w:rsidRPr="00A21B7F">
              <w:t>he amount the member would have paid for remedial tuition if the member was in Australia.</w:t>
            </w:r>
          </w:p>
        </w:tc>
      </w:tr>
    </w:tbl>
    <w:p w14:paraId="71BFB502" w14:textId="0B861D5F" w:rsidR="00752AE4" w:rsidRPr="00A2441E" w:rsidRDefault="00752AE4">
      <w:pPr>
        <w:pStyle w:val="Heading6"/>
      </w:pPr>
      <w:bookmarkStart w:id="593" w:name="_Toc202426176"/>
      <w:r w:rsidRPr="00A2441E">
        <w:t>15.6.29</w:t>
      </w:r>
      <w:r w:rsidR="00262CD2">
        <w:tab/>
      </w:r>
      <w:r w:rsidRPr="00A2441E">
        <w:t>Child leaves the posting location overseas to attend school in Australia</w:t>
      </w:r>
      <w:bookmarkEnd w:id="593"/>
    </w:p>
    <w:tbl>
      <w:tblPr>
        <w:tblW w:w="9365" w:type="dxa"/>
        <w:tblInd w:w="108" w:type="dxa"/>
        <w:tblLayout w:type="fixed"/>
        <w:tblLook w:val="04A0" w:firstRow="1" w:lastRow="0" w:firstColumn="1" w:lastColumn="0" w:noHBand="0" w:noVBand="1"/>
      </w:tblPr>
      <w:tblGrid>
        <w:gridCol w:w="992"/>
        <w:gridCol w:w="567"/>
        <w:gridCol w:w="567"/>
        <w:gridCol w:w="7239"/>
      </w:tblGrid>
      <w:tr w:rsidR="00752AE4" w:rsidRPr="00A2441E" w14:paraId="1A9DBBE4" w14:textId="77777777" w:rsidTr="00237472">
        <w:tc>
          <w:tcPr>
            <w:tcW w:w="991" w:type="dxa"/>
            <w:hideMark/>
          </w:tcPr>
          <w:p w14:paraId="628FF02E" w14:textId="77777777" w:rsidR="00752AE4" w:rsidRPr="00A2441E" w:rsidRDefault="00752AE4" w:rsidP="008669F8">
            <w:pPr>
              <w:pStyle w:val="Sectiontext"/>
              <w:jc w:val="center"/>
            </w:pPr>
            <w:r w:rsidRPr="00A2441E">
              <w:t>1.</w:t>
            </w:r>
          </w:p>
        </w:tc>
        <w:tc>
          <w:tcPr>
            <w:tcW w:w="8368" w:type="dxa"/>
            <w:gridSpan w:val="3"/>
            <w:hideMark/>
          </w:tcPr>
          <w:p w14:paraId="46FE08A0" w14:textId="77777777" w:rsidR="00752AE4" w:rsidRPr="00A2441E" w:rsidRDefault="00752AE4" w:rsidP="008669F8">
            <w:pPr>
              <w:pStyle w:val="Sectiontext"/>
            </w:pPr>
            <w:r w:rsidRPr="00A2441E">
              <w:t xml:space="preserve">This section applies to a member if all of the following apply. </w:t>
            </w:r>
          </w:p>
        </w:tc>
      </w:tr>
      <w:tr w:rsidR="00752AE4" w:rsidRPr="00A2441E" w14:paraId="6D7A4CFB" w14:textId="77777777" w:rsidTr="00237472">
        <w:tblPrEx>
          <w:tblLook w:val="0000" w:firstRow="0" w:lastRow="0" w:firstColumn="0" w:lastColumn="0" w:noHBand="0" w:noVBand="0"/>
        </w:tblPrEx>
        <w:trPr>
          <w:cantSplit/>
        </w:trPr>
        <w:tc>
          <w:tcPr>
            <w:tcW w:w="991" w:type="dxa"/>
          </w:tcPr>
          <w:p w14:paraId="303DE488" w14:textId="77777777" w:rsidR="00752AE4" w:rsidRPr="00A2441E" w:rsidRDefault="00752AE4" w:rsidP="008669F8">
            <w:pPr>
              <w:jc w:val="center"/>
              <w:rPr>
                <w:rFonts w:ascii="Arial" w:hAnsi="Arial" w:cs="Arial"/>
              </w:rPr>
            </w:pPr>
          </w:p>
        </w:tc>
        <w:tc>
          <w:tcPr>
            <w:tcW w:w="567" w:type="dxa"/>
          </w:tcPr>
          <w:p w14:paraId="517512EB" w14:textId="77777777" w:rsidR="00752AE4" w:rsidRPr="00A2441E" w:rsidRDefault="00752AE4" w:rsidP="0060776D">
            <w:pPr>
              <w:pStyle w:val="Sectiontext"/>
            </w:pPr>
            <w:r w:rsidRPr="00A2441E">
              <w:t>a.</w:t>
            </w:r>
          </w:p>
        </w:tc>
        <w:tc>
          <w:tcPr>
            <w:tcW w:w="7801" w:type="dxa"/>
            <w:gridSpan w:val="2"/>
          </w:tcPr>
          <w:p w14:paraId="13638F3A" w14:textId="77777777" w:rsidR="00752AE4" w:rsidRPr="00A2441E" w:rsidRDefault="00752AE4" w:rsidP="0060776D">
            <w:pPr>
              <w:pStyle w:val="Sectiontext"/>
            </w:pPr>
            <w:r w:rsidRPr="00A2441E">
              <w:t>The member has received compulsory tuition fees for study at the posting location overseas under Division 2 or Division 3.</w:t>
            </w:r>
          </w:p>
        </w:tc>
      </w:tr>
      <w:tr w:rsidR="00752AE4" w:rsidRPr="00A2441E" w14:paraId="599EE6DB" w14:textId="77777777" w:rsidTr="00237472">
        <w:tblPrEx>
          <w:tblLook w:val="0000" w:firstRow="0" w:lastRow="0" w:firstColumn="0" w:lastColumn="0" w:noHBand="0" w:noVBand="0"/>
        </w:tblPrEx>
        <w:trPr>
          <w:cantSplit/>
        </w:trPr>
        <w:tc>
          <w:tcPr>
            <w:tcW w:w="991" w:type="dxa"/>
          </w:tcPr>
          <w:p w14:paraId="07E819C5" w14:textId="77777777" w:rsidR="00752AE4" w:rsidRPr="00A2441E" w:rsidRDefault="00752AE4" w:rsidP="008669F8">
            <w:pPr>
              <w:jc w:val="center"/>
              <w:rPr>
                <w:rFonts w:ascii="Arial" w:hAnsi="Arial" w:cs="Arial"/>
              </w:rPr>
            </w:pPr>
          </w:p>
        </w:tc>
        <w:tc>
          <w:tcPr>
            <w:tcW w:w="567" w:type="dxa"/>
          </w:tcPr>
          <w:p w14:paraId="6E315349" w14:textId="77777777" w:rsidR="00752AE4" w:rsidRPr="00A2441E" w:rsidRDefault="00752AE4" w:rsidP="0060776D">
            <w:pPr>
              <w:pStyle w:val="Sectiontext"/>
            </w:pPr>
            <w:r w:rsidRPr="00A2441E">
              <w:t>b.</w:t>
            </w:r>
          </w:p>
        </w:tc>
        <w:tc>
          <w:tcPr>
            <w:tcW w:w="7801" w:type="dxa"/>
            <w:gridSpan w:val="2"/>
          </w:tcPr>
          <w:p w14:paraId="7555049D" w14:textId="77777777" w:rsidR="00752AE4" w:rsidRPr="00A2441E" w:rsidRDefault="00752AE4" w:rsidP="0060776D">
            <w:pPr>
              <w:pStyle w:val="Sectiontext"/>
            </w:pPr>
            <w:r w:rsidRPr="00A2441E">
              <w:t>The member’s child has relocated to Australia to study before the end of the member's posting.</w:t>
            </w:r>
          </w:p>
        </w:tc>
      </w:tr>
      <w:tr w:rsidR="00752AE4" w:rsidRPr="00A2441E" w14:paraId="2707FE88" w14:textId="77777777" w:rsidTr="00237472">
        <w:tc>
          <w:tcPr>
            <w:tcW w:w="991" w:type="dxa"/>
          </w:tcPr>
          <w:p w14:paraId="400B4815" w14:textId="77777777" w:rsidR="00752AE4" w:rsidRPr="00A2441E" w:rsidRDefault="00752AE4" w:rsidP="008669F8">
            <w:pPr>
              <w:pStyle w:val="Sectiontext"/>
              <w:jc w:val="center"/>
            </w:pPr>
            <w:r w:rsidRPr="00A2441E">
              <w:t>2.</w:t>
            </w:r>
          </w:p>
        </w:tc>
        <w:tc>
          <w:tcPr>
            <w:tcW w:w="8368" w:type="dxa"/>
            <w:gridSpan w:val="3"/>
          </w:tcPr>
          <w:p w14:paraId="0BD93662" w14:textId="77777777" w:rsidR="00752AE4" w:rsidRPr="00A2441E" w:rsidRDefault="00752AE4" w:rsidP="0060776D">
            <w:pPr>
              <w:pStyle w:val="Sectiontext"/>
            </w:pPr>
            <w:r w:rsidRPr="00A2441E">
              <w:t>The member is ineligible for benefits under this Division unless all of the following apply.</w:t>
            </w:r>
          </w:p>
        </w:tc>
      </w:tr>
      <w:tr w:rsidR="00752AE4" w:rsidRPr="00A2441E" w14:paraId="6172816D" w14:textId="77777777" w:rsidTr="00237472">
        <w:tblPrEx>
          <w:tblLook w:val="0000" w:firstRow="0" w:lastRow="0" w:firstColumn="0" w:lastColumn="0" w:noHBand="0" w:noVBand="0"/>
        </w:tblPrEx>
        <w:trPr>
          <w:cantSplit/>
        </w:trPr>
        <w:tc>
          <w:tcPr>
            <w:tcW w:w="991" w:type="dxa"/>
          </w:tcPr>
          <w:p w14:paraId="78BC7255" w14:textId="77777777" w:rsidR="00752AE4" w:rsidRPr="00A2441E" w:rsidRDefault="00752AE4" w:rsidP="008669F8">
            <w:pPr>
              <w:jc w:val="center"/>
              <w:rPr>
                <w:rFonts w:ascii="Arial" w:hAnsi="Arial" w:cs="Arial"/>
              </w:rPr>
            </w:pPr>
          </w:p>
        </w:tc>
        <w:tc>
          <w:tcPr>
            <w:tcW w:w="567" w:type="dxa"/>
          </w:tcPr>
          <w:p w14:paraId="707B194B" w14:textId="77777777" w:rsidR="00752AE4" w:rsidRPr="00A2441E" w:rsidRDefault="00752AE4" w:rsidP="0060776D">
            <w:pPr>
              <w:pStyle w:val="Sectiontext"/>
            </w:pPr>
            <w:r w:rsidRPr="00A2441E">
              <w:t>a.</w:t>
            </w:r>
          </w:p>
        </w:tc>
        <w:tc>
          <w:tcPr>
            <w:tcW w:w="7801" w:type="dxa"/>
            <w:gridSpan w:val="2"/>
          </w:tcPr>
          <w:p w14:paraId="3D863A2C" w14:textId="77777777" w:rsidR="00752AE4" w:rsidRPr="00A2441E" w:rsidRDefault="00752AE4" w:rsidP="0060776D">
            <w:pPr>
              <w:pStyle w:val="Sectiontext"/>
            </w:pPr>
            <w:r w:rsidRPr="00A2441E">
              <w:t>One of the following applies.</w:t>
            </w:r>
          </w:p>
        </w:tc>
      </w:tr>
      <w:tr w:rsidR="00752AE4" w:rsidRPr="00A2441E" w14:paraId="4E89D286" w14:textId="77777777" w:rsidTr="00237472">
        <w:tblPrEx>
          <w:tblLook w:val="0000" w:firstRow="0" w:lastRow="0" w:firstColumn="0" w:lastColumn="0" w:noHBand="0" w:noVBand="0"/>
        </w:tblPrEx>
        <w:tc>
          <w:tcPr>
            <w:tcW w:w="991" w:type="dxa"/>
          </w:tcPr>
          <w:p w14:paraId="00DC0B77" w14:textId="77777777" w:rsidR="00752AE4" w:rsidRPr="00A2441E" w:rsidRDefault="00752AE4" w:rsidP="008669F8">
            <w:pPr>
              <w:jc w:val="center"/>
              <w:rPr>
                <w:rFonts w:ascii="Arial" w:hAnsi="Arial" w:cs="Arial"/>
              </w:rPr>
            </w:pPr>
          </w:p>
        </w:tc>
        <w:tc>
          <w:tcPr>
            <w:tcW w:w="567" w:type="dxa"/>
          </w:tcPr>
          <w:p w14:paraId="14B0980B" w14:textId="77777777" w:rsidR="00752AE4" w:rsidRPr="00A2441E" w:rsidRDefault="00752AE4" w:rsidP="0060776D">
            <w:pPr>
              <w:rPr>
                <w:rFonts w:ascii="Arial" w:hAnsi="Arial" w:cs="Arial"/>
                <w:iCs/>
              </w:rPr>
            </w:pPr>
          </w:p>
        </w:tc>
        <w:tc>
          <w:tcPr>
            <w:tcW w:w="567" w:type="dxa"/>
          </w:tcPr>
          <w:p w14:paraId="55C5A03C" w14:textId="77777777" w:rsidR="00752AE4" w:rsidRPr="00A2441E" w:rsidRDefault="00752AE4" w:rsidP="0060776D">
            <w:pPr>
              <w:pStyle w:val="Sectiontext"/>
            </w:pPr>
            <w:r w:rsidRPr="00A2441E">
              <w:t>i.</w:t>
            </w:r>
          </w:p>
        </w:tc>
        <w:tc>
          <w:tcPr>
            <w:tcW w:w="7234" w:type="dxa"/>
          </w:tcPr>
          <w:p w14:paraId="19A0F2A8" w14:textId="77777777" w:rsidR="00752AE4" w:rsidRPr="00A2441E" w:rsidRDefault="00752AE4" w:rsidP="0060776D">
            <w:pPr>
              <w:pStyle w:val="Sectiontext"/>
              <w:rPr>
                <w:iCs/>
              </w:rPr>
            </w:pPr>
            <w:r w:rsidRPr="00A2441E">
              <w:t>The member has repaid any benefit for compulsory tuition fees for the child’s study overseas under section 15.6.10 for the period the child is not in the posting location.</w:t>
            </w:r>
          </w:p>
        </w:tc>
      </w:tr>
      <w:tr w:rsidR="00752AE4" w:rsidRPr="00A2441E" w14:paraId="2CC0BE38" w14:textId="77777777" w:rsidTr="00237472">
        <w:tblPrEx>
          <w:tblLook w:val="0000" w:firstRow="0" w:lastRow="0" w:firstColumn="0" w:lastColumn="0" w:noHBand="0" w:noVBand="0"/>
        </w:tblPrEx>
        <w:tc>
          <w:tcPr>
            <w:tcW w:w="991" w:type="dxa"/>
          </w:tcPr>
          <w:p w14:paraId="185E4110" w14:textId="77777777" w:rsidR="00752AE4" w:rsidRPr="00A2441E" w:rsidRDefault="00752AE4" w:rsidP="008669F8">
            <w:pPr>
              <w:jc w:val="center"/>
              <w:rPr>
                <w:rFonts w:ascii="Arial" w:hAnsi="Arial" w:cs="Arial"/>
              </w:rPr>
            </w:pPr>
          </w:p>
        </w:tc>
        <w:tc>
          <w:tcPr>
            <w:tcW w:w="567" w:type="dxa"/>
          </w:tcPr>
          <w:p w14:paraId="72F2C93E" w14:textId="77777777" w:rsidR="00752AE4" w:rsidRPr="00A2441E" w:rsidRDefault="00752AE4" w:rsidP="0060776D">
            <w:pPr>
              <w:rPr>
                <w:rFonts w:ascii="Arial" w:hAnsi="Arial" w:cs="Arial"/>
                <w:iCs/>
              </w:rPr>
            </w:pPr>
          </w:p>
        </w:tc>
        <w:tc>
          <w:tcPr>
            <w:tcW w:w="567" w:type="dxa"/>
          </w:tcPr>
          <w:p w14:paraId="671F45D5" w14:textId="77777777" w:rsidR="00752AE4" w:rsidRPr="00A2441E" w:rsidRDefault="00752AE4" w:rsidP="0060776D">
            <w:pPr>
              <w:pStyle w:val="Sectiontext"/>
            </w:pPr>
            <w:r w:rsidRPr="00A2441E">
              <w:t>ii.</w:t>
            </w:r>
          </w:p>
        </w:tc>
        <w:tc>
          <w:tcPr>
            <w:tcW w:w="7234" w:type="dxa"/>
          </w:tcPr>
          <w:p w14:paraId="35C6F564" w14:textId="77777777" w:rsidR="00752AE4" w:rsidRPr="00A2441E" w:rsidRDefault="00752AE4" w:rsidP="0060776D">
            <w:pPr>
              <w:pStyle w:val="Sectiontext"/>
            </w:pPr>
            <w:r w:rsidRPr="00A2441E">
              <w:t>The period for which the compulsory tuition fees for study at the posting location overseas has ended.</w:t>
            </w:r>
          </w:p>
        </w:tc>
      </w:tr>
      <w:tr w:rsidR="00AA6477" w:rsidRPr="00293353" w14:paraId="1D1E6F87" w14:textId="77777777" w:rsidTr="00237472">
        <w:tblPrEx>
          <w:tblLook w:val="0000" w:firstRow="0" w:lastRow="0" w:firstColumn="0" w:lastColumn="0" w:noHBand="0" w:noVBand="0"/>
        </w:tblPrEx>
        <w:trPr>
          <w:cantSplit/>
        </w:trPr>
        <w:tc>
          <w:tcPr>
            <w:tcW w:w="992" w:type="dxa"/>
          </w:tcPr>
          <w:p w14:paraId="28E51C10" w14:textId="77777777" w:rsidR="00AA6477" w:rsidRPr="00293353" w:rsidRDefault="00AA6477" w:rsidP="00942EBD">
            <w:pPr>
              <w:pStyle w:val="Sectiontext"/>
              <w:jc w:val="center"/>
            </w:pPr>
          </w:p>
        </w:tc>
        <w:tc>
          <w:tcPr>
            <w:tcW w:w="567" w:type="dxa"/>
          </w:tcPr>
          <w:p w14:paraId="78726C06" w14:textId="77777777" w:rsidR="00AA6477" w:rsidRPr="00293353" w:rsidRDefault="00AA6477" w:rsidP="00942EBD">
            <w:pPr>
              <w:pStyle w:val="Sectiontext"/>
            </w:pPr>
            <w:r w:rsidRPr="00293353">
              <w:t>b.</w:t>
            </w:r>
          </w:p>
        </w:tc>
        <w:tc>
          <w:tcPr>
            <w:tcW w:w="7806" w:type="dxa"/>
            <w:gridSpan w:val="2"/>
          </w:tcPr>
          <w:p w14:paraId="58A716B1" w14:textId="77777777" w:rsidR="00AA6477" w:rsidRPr="00293353" w:rsidRDefault="00AA6477" w:rsidP="00942EBD">
            <w:pPr>
              <w:pStyle w:val="Sectiontext"/>
            </w:pPr>
            <w:r w:rsidRPr="00293353">
              <w:t>The CDF is satisfied that the cost to Defence to provide the benefit is reasonable in the circumstances.</w:t>
            </w:r>
          </w:p>
        </w:tc>
      </w:tr>
      <w:tr w:rsidR="00752AE4" w:rsidRPr="00A2441E" w14:paraId="39D0FD52" w14:textId="77777777" w:rsidTr="00237472">
        <w:tc>
          <w:tcPr>
            <w:tcW w:w="991" w:type="dxa"/>
            <w:hideMark/>
          </w:tcPr>
          <w:p w14:paraId="671BB41E" w14:textId="77777777" w:rsidR="00752AE4" w:rsidRPr="00A2441E" w:rsidRDefault="00752AE4" w:rsidP="008669F8">
            <w:pPr>
              <w:pStyle w:val="Sectiontext"/>
              <w:jc w:val="center"/>
            </w:pPr>
            <w:r w:rsidRPr="00A2441E">
              <w:t>3.</w:t>
            </w:r>
          </w:p>
        </w:tc>
        <w:tc>
          <w:tcPr>
            <w:tcW w:w="8368" w:type="dxa"/>
            <w:gridSpan w:val="3"/>
            <w:hideMark/>
          </w:tcPr>
          <w:p w14:paraId="2CD9C7C1" w14:textId="77777777" w:rsidR="00752AE4" w:rsidRPr="00A2441E" w:rsidRDefault="00752AE4" w:rsidP="0060776D">
            <w:pPr>
              <w:pStyle w:val="Sectiontext"/>
            </w:pPr>
            <w:r w:rsidRPr="00A2441E">
              <w:t>If the member has paid a contribution under section 15.6.10 and the period for which the contribution has not ended, the member is eligible for a reimbursement calculated using the following formula.</w:t>
            </w:r>
          </w:p>
        </w:tc>
      </w:tr>
      <w:tr w:rsidR="00752AE4" w:rsidRPr="00A2441E" w14:paraId="55831B3D" w14:textId="77777777" w:rsidTr="00237472">
        <w:tblPrEx>
          <w:tblLook w:val="0000" w:firstRow="0" w:lastRow="0" w:firstColumn="0" w:lastColumn="0" w:noHBand="0" w:noVBand="0"/>
        </w:tblPrEx>
        <w:trPr>
          <w:cantSplit/>
          <w:trHeight w:val="517"/>
        </w:trPr>
        <w:tc>
          <w:tcPr>
            <w:tcW w:w="991" w:type="dxa"/>
          </w:tcPr>
          <w:p w14:paraId="21931433" w14:textId="77777777" w:rsidR="00752AE4" w:rsidRPr="00A2441E" w:rsidRDefault="00752AE4" w:rsidP="008669F8">
            <w:pPr>
              <w:pStyle w:val="BlockText-Plain"/>
              <w:jc w:val="center"/>
              <w:rPr>
                <w:rFonts w:cs="Arial"/>
              </w:rPr>
            </w:pPr>
          </w:p>
        </w:tc>
        <w:tc>
          <w:tcPr>
            <w:tcW w:w="8368" w:type="dxa"/>
            <w:gridSpan w:val="3"/>
          </w:tcPr>
          <w:p w14:paraId="227AA11A" w14:textId="7B17C5AF" w:rsidR="00752AE4" w:rsidRPr="009B474C" w:rsidRDefault="00FE3CCD" w:rsidP="00FE3CCD">
            <w:pPr>
              <w:pStyle w:val="Sectiontext"/>
              <w:jc w:val="center"/>
              <w:rPr>
                <w:b/>
              </w:rPr>
            </w:pPr>
            <w:r>
              <w:rPr>
                <w:b/>
                <w:noProof/>
              </w:rPr>
              <w:drawing>
                <wp:anchor distT="0" distB="0" distL="114300" distR="114300" simplePos="0" relativeHeight="251673600" behindDoc="0" locked="0" layoutInCell="1" allowOverlap="1" wp14:anchorId="313C22DC" wp14:editId="423711B8">
                  <wp:simplePos x="0" y="0"/>
                  <wp:positionH relativeFrom="column">
                    <wp:posOffset>1639570</wp:posOffset>
                  </wp:positionH>
                  <wp:positionV relativeFrom="paragraph">
                    <wp:posOffset>19685</wp:posOffset>
                  </wp:positionV>
                  <wp:extent cx="1762125" cy="296545"/>
                  <wp:effectExtent l="0" t="0" r="9525" b="8255"/>
                  <wp:wrapSquare wrapText="bothSides"/>
                  <wp:docPr id="20" name="Picture 20" descr="Start formula reimbursable amount equals start fraction A over B end fraction times C end formula" title="Formula 15.6.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5.6.29.3.JPG"/>
                          <pic:cNvPicPr/>
                        </pic:nvPicPr>
                        <pic:blipFill>
                          <a:blip r:embed="rId43">
                            <a:extLst>
                              <a:ext uri="{28A0092B-C50C-407E-A947-70E740481C1C}">
                                <a14:useLocalDpi xmlns:a14="http://schemas.microsoft.com/office/drawing/2010/main" val="0"/>
                              </a:ext>
                            </a:extLst>
                          </a:blip>
                          <a:stretch>
                            <a:fillRect/>
                          </a:stretch>
                        </pic:blipFill>
                        <pic:spPr>
                          <a:xfrm>
                            <a:off x="0" y="0"/>
                            <a:ext cx="1762125" cy="296545"/>
                          </a:xfrm>
                          <a:prstGeom prst="rect">
                            <a:avLst/>
                          </a:prstGeom>
                        </pic:spPr>
                      </pic:pic>
                    </a:graphicData>
                  </a:graphic>
                  <wp14:sizeRelH relativeFrom="margin">
                    <wp14:pctWidth>0</wp14:pctWidth>
                  </wp14:sizeRelH>
                </wp:anchor>
              </w:drawing>
            </w:r>
          </w:p>
        </w:tc>
      </w:tr>
      <w:tr w:rsidR="00752AE4" w:rsidRPr="00A2441E" w14:paraId="768B479A" w14:textId="77777777" w:rsidTr="00237472">
        <w:tblPrEx>
          <w:tblLook w:val="0000" w:firstRow="0" w:lastRow="0" w:firstColumn="0" w:lastColumn="0" w:noHBand="0" w:noVBand="0"/>
        </w:tblPrEx>
        <w:trPr>
          <w:cantSplit/>
        </w:trPr>
        <w:tc>
          <w:tcPr>
            <w:tcW w:w="991" w:type="dxa"/>
          </w:tcPr>
          <w:p w14:paraId="21B8E73A" w14:textId="77777777" w:rsidR="00752AE4" w:rsidRPr="00A2441E" w:rsidRDefault="00752AE4" w:rsidP="008669F8">
            <w:pPr>
              <w:pStyle w:val="BlockText-Plain"/>
              <w:jc w:val="center"/>
              <w:rPr>
                <w:rFonts w:cs="Arial"/>
              </w:rPr>
            </w:pPr>
          </w:p>
        </w:tc>
        <w:tc>
          <w:tcPr>
            <w:tcW w:w="8368" w:type="dxa"/>
            <w:gridSpan w:val="3"/>
          </w:tcPr>
          <w:p w14:paraId="4D8B5D68" w14:textId="77777777" w:rsidR="00752AE4" w:rsidRPr="00A2441E" w:rsidRDefault="00752AE4" w:rsidP="008669F8">
            <w:pPr>
              <w:pStyle w:val="Sectiontext"/>
            </w:pPr>
            <w:r w:rsidRPr="00A2441E">
              <w:t>Where:</w:t>
            </w:r>
          </w:p>
        </w:tc>
      </w:tr>
      <w:tr w:rsidR="00752AE4" w:rsidRPr="00A2441E" w14:paraId="415A9716" w14:textId="77777777" w:rsidTr="00237472">
        <w:tblPrEx>
          <w:tblLook w:val="0000" w:firstRow="0" w:lastRow="0" w:firstColumn="0" w:lastColumn="0" w:noHBand="0" w:noVBand="0"/>
        </w:tblPrEx>
        <w:trPr>
          <w:cantSplit/>
        </w:trPr>
        <w:tc>
          <w:tcPr>
            <w:tcW w:w="991" w:type="dxa"/>
          </w:tcPr>
          <w:p w14:paraId="5846E391" w14:textId="77777777" w:rsidR="00752AE4" w:rsidRPr="00A2441E" w:rsidRDefault="00752AE4" w:rsidP="008669F8">
            <w:pPr>
              <w:pStyle w:val="BlockText-Plain"/>
              <w:jc w:val="center"/>
              <w:rPr>
                <w:rFonts w:cs="Arial"/>
              </w:rPr>
            </w:pPr>
          </w:p>
        </w:tc>
        <w:tc>
          <w:tcPr>
            <w:tcW w:w="567" w:type="dxa"/>
          </w:tcPr>
          <w:p w14:paraId="32951EFF" w14:textId="77777777" w:rsidR="00752AE4" w:rsidRPr="00A2441E" w:rsidRDefault="00752AE4" w:rsidP="008669F8">
            <w:pPr>
              <w:pStyle w:val="Sectiontext"/>
              <w:jc w:val="center"/>
              <w:rPr>
                <w:b/>
              </w:rPr>
            </w:pPr>
            <w:r w:rsidRPr="00A2441E">
              <w:rPr>
                <w:b/>
              </w:rPr>
              <w:t>A</w:t>
            </w:r>
          </w:p>
        </w:tc>
        <w:tc>
          <w:tcPr>
            <w:tcW w:w="7801" w:type="dxa"/>
            <w:gridSpan w:val="2"/>
          </w:tcPr>
          <w:p w14:paraId="1DD2F701" w14:textId="77777777" w:rsidR="00752AE4" w:rsidRPr="00A2441E" w:rsidRDefault="00752AE4" w:rsidP="008669F8">
            <w:pPr>
              <w:pStyle w:val="Sectiontext"/>
            </w:pPr>
            <w:r w:rsidRPr="00A2441E">
              <w:t>is the number of days left of the period the contribution covered from the day the Commonwealth was repaid the compulsory tuition fees it paid.</w:t>
            </w:r>
          </w:p>
        </w:tc>
      </w:tr>
      <w:tr w:rsidR="00752AE4" w:rsidRPr="00A2441E" w14:paraId="20A37B3E" w14:textId="77777777" w:rsidTr="00237472">
        <w:tblPrEx>
          <w:tblLook w:val="0000" w:firstRow="0" w:lastRow="0" w:firstColumn="0" w:lastColumn="0" w:noHBand="0" w:noVBand="0"/>
        </w:tblPrEx>
        <w:trPr>
          <w:cantSplit/>
        </w:trPr>
        <w:tc>
          <w:tcPr>
            <w:tcW w:w="991" w:type="dxa"/>
          </w:tcPr>
          <w:p w14:paraId="4B6309E6" w14:textId="77777777" w:rsidR="00752AE4" w:rsidRPr="00A2441E" w:rsidRDefault="00752AE4" w:rsidP="008669F8">
            <w:pPr>
              <w:pStyle w:val="BlockText-Plain"/>
              <w:jc w:val="center"/>
              <w:rPr>
                <w:rFonts w:cs="Arial"/>
              </w:rPr>
            </w:pPr>
          </w:p>
        </w:tc>
        <w:tc>
          <w:tcPr>
            <w:tcW w:w="567" w:type="dxa"/>
          </w:tcPr>
          <w:p w14:paraId="317F8D67" w14:textId="77777777" w:rsidR="00752AE4" w:rsidRPr="00A2441E" w:rsidRDefault="00752AE4" w:rsidP="008669F8">
            <w:pPr>
              <w:pStyle w:val="Sectiontext"/>
              <w:jc w:val="center"/>
              <w:rPr>
                <w:b/>
              </w:rPr>
            </w:pPr>
            <w:r w:rsidRPr="00A2441E">
              <w:rPr>
                <w:b/>
              </w:rPr>
              <w:t>B</w:t>
            </w:r>
          </w:p>
        </w:tc>
        <w:tc>
          <w:tcPr>
            <w:tcW w:w="7801" w:type="dxa"/>
            <w:gridSpan w:val="2"/>
          </w:tcPr>
          <w:p w14:paraId="056081E3" w14:textId="77777777" w:rsidR="00752AE4" w:rsidRPr="00A2441E" w:rsidRDefault="00752AE4" w:rsidP="008669F8">
            <w:pPr>
              <w:pStyle w:val="Sectiontext"/>
            </w:pPr>
            <w:r w:rsidRPr="00A2441E">
              <w:t>is the number of days the contribution covered.</w:t>
            </w:r>
          </w:p>
          <w:p w14:paraId="6263904B" w14:textId="605E5871" w:rsidR="00752AE4" w:rsidRPr="00A2441E" w:rsidRDefault="00752AE4" w:rsidP="003A37B9">
            <w:pPr>
              <w:pStyle w:val="notepara"/>
              <w:rPr>
                <w:lang w:eastAsia="en-US"/>
              </w:rPr>
            </w:pPr>
            <w:r w:rsidRPr="00A2441E">
              <w:rPr>
                <w:b/>
              </w:rPr>
              <w:t>Note:</w:t>
            </w:r>
            <w:r w:rsidR="00182767">
              <w:tab/>
            </w:r>
            <w:r w:rsidRPr="00A2441E">
              <w:t>The period could be a school term, number of school terms or the full school year. The dates for school terms and school years are determined by the school.</w:t>
            </w:r>
          </w:p>
        </w:tc>
      </w:tr>
      <w:tr w:rsidR="00752AE4" w:rsidRPr="00A2441E" w14:paraId="78F79FEA" w14:textId="77777777" w:rsidTr="00237472">
        <w:tblPrEx>
          <w:tblLook w:val="0000" w:firstRow="0" w:lastRow="0" w:firstColumn="0" w:lastColumn="0" w:noHBand="0" w:noVBand="0"/>
        </w:tblPrEx>
        <w:trPr>
          <w:cantSplit/>
        </w:trPr>
        <w:tc>
          <w:tcPr>
            <w:tcW w:w="991" w:type="dxa"/>
          </w:tcPr>
          <w:p w14:paraId="3ABBC5E0" w14:textId="77777777" w:rsidR="00752AE4" w:rsidRPr="00A2441E" w:rsidRDefault="00752AE4" w:rsidP="008669F8">
            <w:pPr>
              <w:pStyle w:val="BlockText-Plain"/>
              <w:jc w:val="center"/>
              <w:rPr>
                <w:rFonts w:cs="Arial"/>
              </w:rPr>
            </w:pPr>
          </w:p>
        </w:tc>
        <w:tc>
          <w:tcPr>
            <w:tcW w:w="567" w:type="dxa"/>
          </w:tcPr>
          <w:p w14:paraId="50A2FFBC" w14:textId="77777777" w:rsidR="00752AE4" w:rsidRPr="00A2441E" w:rsidRDefault="00752AE4" w:rsidP="008669F8">
            <w:pPr>
              <w:pStyle w:val="Sectiontext"/>
              <w:jc w:val="center"/>
              <w:rPr>
                <w:b/>
              </w:rPr>
            </w:pPr>
            <w:r w:rsidRPr="00A2441E">
              <w:rPr>
                <w:b/>
              </w:rPr>
              <w:t>C</w:t>
            </w:r>
          </w:p>
        </w:tc>
        <w:tc>
          <w:tcPr>
            <w:tcW w:w="7801" w:type="dxa"/>
            <w:gridSpan w:val="2"/>
          </w:tcPr>
          <w:p w14:paraId="1839B594" w14:textId="77777777" w:rsidR="00752AE4" w:rsidRPr="00A2441E" w:rsidRDefault="00752AE4" w:rsidP="008669F8">
            <w:pPr>
              <w:pStyle w:val="Sectiontext"/>
            </w:pPr>
            <w:r w:rsidRPr="00A2441E">
              <w:t xml:space="preserve">is the contribution the member paid. </w:t>
            </w:r>
          </w:p>
        </w:tc>
      </w:tr>
    </w:tbl>
    <w:p w14:paraId="4EBEDA34" w14:textId="410589B3" w:rsidR="00752AE4" w:rsidRPr="00A2441E" w:rsidRDefault="00752AE4">
      <w:pPr>
        <w:pStyle w:val="Heading6"/>
      </w:pPr>
      <w:bookmarkStart w:id="594" w:name="_Toc202426177"/>
      <w:r w:rsidRPr="00A2441E">
        <w:t>15.6.30</w:t>
      </w:r>
      <w:r w:rsidR="00262CD2">
        <w:tab/>
      </w:r>
      <w:r w:rsidRPr="00A2441E">
        <w:t>End of education assistance</w:t>
      </w:r>
      <w:bookmarkEnd w:id="594"/>
    </w:p>
    <w:tbl>
      <w:tblPr>
        <w:tblW w:w="9360" w:type="dxa"/>
        <w:tblInd w:w="113" w:type="dxa"/>
        <w:tblLayout w:type="fixed"/>
        <w:tblLook w:val="0000" w:firstRow="0" w:lastRow="0" w:firstColumn="0" w:lastColumn="0" w:noHBand="0" w:noVBand="0"/>
      </w:tblPr>
      <w:tblGrid>
        <w:gridCol w:w="992"/>
        <w:gridCol w:w="567"/>
        <w:gridCol w:w="567"/>
        <w:gridCol w:w="7234"/>
      </w:tblGrid>
      <w:tr w:rsidR="00752AE4" w:rsidRPr="00A2441E" w14:paraId="5C530AC4" w14:textId="77777777" w:rsidTr="00752AE4">
        <w:tc>
          <w:tcPr>
            <w:tcW w:w="992" w:type="dxa"/>
          </w:tcPr>
          <w:p w14:paraId="0AC5E305" w14:textId="77777777" w:rsidR="00752AE4" w:rsidRPr="00A2441E" w:rsidRDefault="00752AE4" w:rsidP="008669F8">
            <w:pPr>
              <w:pStyle w:val="Sectiontext"/>
              <w:jc w:val="center"/>
            </w:pPr>
            <w:r w:rsidRPr="00A2441E">
              <w:t>1.</w:t>
            </w:r>
          </w:p>
        </w:tc>
        <w:tc>
          <w:tcPr>
            <w:tcW w:w="8368" w:type="dxa"/>
            <w:gridSpan w:val="3"/>
          </w:tcPr>
          <w:p w14:paraId="64A30065" w14:textId="77777777" w:rsidR="00752AE4" w:rsidRPr="00A2441E" w:rsidRDefault="00752AE4" w:rsidP="008669F8">
            <w:pPr>
              <w:pStyle w:val="Sectiontext"/>
            </w:pPr>
            <w:r w:rsidRPr="00A2441E">
              <w:t>A member ceases to be eligible for education assistance under this Division on the earlier of the following days.</w:t>
            </w:r>
          </w:p>
        </w:tc>
      </w:tr>
      <w:tr w:rsidR="00752AE4" w:rsidRPr="00A2441E" w14:paraId="1E3FBC91" w14:textId="77777777" w:rsidTr="00752AE4">
        <w:trPr>
          <w:cantSplit/>
        </w:trPr>
        <w:tc>
          <w:tcPr>
            <w:tcW w:w="992" w:type="dxa"/>
          </w:tcPr>
          <w:p w14:paraId="78D0E681" w14:textId="77777777" w:rsidR="00752AE4" w:rsidRPr="00A2441E" w:rsidRDefault="00752AE4" w:rsidP="008669F8">
            <w:pPr>
              <w:pStyle w:val="Sectiontext"/>
              <w:jc w:val="center"/>
            </w:pPr>
          </w:p>
        </w:tc>
        <w:tc>
          <w:tcPr>
            <w:tcW w:w="567" w:type="dxa"/>
          </w:tcPr>
          <w:p w14:paraId="0127D2E3" w14:textId="77777777" w:rsidR="00752AE4" w:rsidRPr="00A2441E" w:rsidRDefault="00752AE4" w:rsidP="0060776D">
            <w:pPr>
              <w:pStyle w:val="Sectiontext"/>
            </w:pPr>
            <w:r w:rsidRPr="00A2441E">
              <w:t>a.</w:t>
            </w:r>
          </w:p>
        </w:tc>
        <w:tc>
          <w:tcPr>
            <w:tcW w:w="7801" w:type="dxa"/>
            <w:gridSpan w:val="2"/>
          </w:tcPr>
          <w:p w14:paraId="6FD1F0DB" w14:textId="77777777" w:rsidR="00752AE4" w:rsidRPr="00A2441E" w:rsidRDefault="00752AE4" w:rsidP="008669F8">
            <w:pPr>
              <w:pStyle w:val="Sectiontext"/>
            </w:pPr>
            <w:r w:rsidRPr="00A2441E">
              <w:t>The day a parent of the child lives in Australia on a permanent basis unless the CDF is satisfied it is not reasonable for the child to live with the parent.</w:t>
            </w:r>
          </w:p>
          <w:p w14:paraId="6411E9B5" w14:textId="73E305BF" w:rsidR="00752AE4" w:rsidRPr="00A2441E" w:rsidRDefault="00752AE4" w:rsidP="003A37B9">
            <w:pPr>
              <w:pStyle w:val="notepara"/>
            </w:pPr>
            <w:r w:rsidRPr="00A2441E">
              <w:rPr>
                <w:b/>
              </w:rPr>
              <w:t>Note:</w:t>
            </w:r>
            <w:r w:rsidR="00182767">
              <w:rPr>
                <w:b/>
              </w:rPr>
              <w:tab/>
            </w:r>
            <w:r w:rsidRPr="00A2441E">
              <w:t>If the member has more than one child, the CDF may make a different decision in relation to each child.</w:t>
            </w:r>
          </w:p>
        </w:tc>
      </w:tr>
      <w:tr w:rsidR="00752AE4" w:rsidRPr="00A2441E" w14:paraId="25647464" w14:textId="77777777" w:rsidTr="00752AE4">
        <w:trPr>
          <w:cantSplit/>
        </w:trPr>
        <w:tc>
          <w:tcPr>
            <w:tcW w:w="992" w:type="dxa"/>
          </w:tcPr>
          <w:p w14:paraId="0E31CB2A" w14:textId="77777777" w:rsidR="00752AE4" w:rsidRPr="00A2441E" w:rsidRDefault="00752AE4" w:rsidP="008669F8">
            <w:pPr>
              <w:pStyle w:val="Sectiontext"/>
              <w:jc w:val="center"/>
            </w:pPr>
          </w:p>
        </w:tc>
        <w:tc>
          <w:tcPr>
            <w:tcW w:w="567" w:type="dxa"/>
          </w:tcPr>
          <w:p w14:paraId="274BBE7C" w14:textId="77777777" w:rsidR="00752AE4" w:rsidRPr="00A2441E" w:rsidRDefault="00752AE4" w:rsidP="0060776D">
            <w:pPr>
              <w:pStyle w:val="Sectiontext"/>
            </w:pPr>
            <w:r w:rsidRPr="00A2441E">
              <w:t>b.</w:t>
            </w:r>
          </w:p>
        </w:tc>
        <w:tc>
          <w:tcPr>
            <w:tcW w:w="7801" w:type="dxa"/>
            <w:gridSpan w:val="2"/>
          </w:tcPr>
          <w:p w14:paraId="1FD765AE" w14:textId="77777777" w:rsidR="00752AE4" w:rsidRPr="00A2441E" w:rsidRDefault="00752AE4" w:rsidP="008669F8">
            <w:pPr>
              <w:pStyle w:val="Sectiontext"/>
            </w:pPr>
            <w:r w:rsidRPr="00A2441E">
              <w:t>The day the child changes schools after the member is posted back to Australia.</w:t>
            </w:r>
          </w:p>
        </w:tc>
      </w:tr>
      <w:tr w:rsidR="00752AE4" w:rsidRPr="00A2441E" w14:paraId="3DDCD126" w14:textId="77777777" w:rsidTr="00752AE4">
        <w:trPr>
          <w:cantSplit/>
        </w:trPr>
        <w:tc>
          <w:tcPr>
            <w:tcW w:w="992" w:type="dxa"/>
          </w:tcPr>
          <w:p w14:paraId="19D1F24D" w14:textId="77777777" w:rsidR="00752AE4" w:rsidRPr="00A2441E" w:rsidRDefault="00752AE4" w:rsidP="008669F8">
            <w:pPr>
              <w:pStyle w:val="Sectiontext"/>
              <w:jc w:val="center"/>
            </w:pPr>
          </w:p>
        </w:tc>
        <w:tc>
          <w:tcPr>
            <w:tcW w:w="567" w:type="dxa"/>
          </w:tcPr>
          <w:p w14:paraId="264942E0" w14:textId="77777777" w:rsidR="00752AE4" w:rsidRPr="00A2441E" w:rsidRDefault="00752AE4" w:rsidP="0060776D">
            <w:pPr>
              <w:pStyle w:val="Sectiontext"/>
            </w:pPr>
            <w:r w:rsidRPr="00A2441E">
              <w:t>c.</w:t>
            </w:r>
          </w:p>
        </w:tc>
        <w:tc>
          <w:tcPr>
            <w:tcW w:w="7801" w:type="dxa"/>
            <w:gridSpan w:val="2"/>
          </w:tcPr>
          <w:p w14:paraId="6397491D" w14:textId="77777777" w:rsidR="00752AE4" w:rsidRPr="00A2441E" w:rsidRDefault="00752AE4" w:rsidP="008669F8">
            <w:pPr>
              <w:pStyle w:val="Sectiontext"/>
            </w:pPr>
            <w:r w:rsidRPr="00A2441E">
              <w:rPr>
                <w:rFonts w:cs="Arial"/>
              </w:rPr>
              <w:t>If the child is in primary school — the end of the school year after the member is posted back to Australia.</w:t>
            </w:r>
          </w:p>
        </w:tc>
      </w:tr>
      <w:tr w:rsidR="00752AE4" w:rsidRPr="00A2441E" w14:paraId="736F0B01" w14:textId="77777777" w:rsidTr="00752AE4">
        <w:trPr>
          <w:cantSplit/>
        </w:trPr>
        <w:tc>
          <w:tcPr>
            <w:tcW w:w="992" w:type="dxa"/>
          </w:tcPr>
          <w:p w14:paraId="5B50830F" w14:textId="77777777" w:rsidR="00752AE4" w:rsidRPr="00A2441E" w:rsidRDefault="00752AE4" w:rsidP="008669F8">
            <w:pPr>
              <w:pStyle w:val="Sectiontext"/>
              <w:jc w:val="center"/>
            </w:pPr>
          </w:p>
        </w:tc>
        <w:tc>
          <w:tcPr>
            <w:tcW w:w="567" w:type="dxa"/>
          </w:tcPr>
          <w:p w14:paraId="3AC0B1A3" w14:textId="77777777" w:rsidR="00752AE4" w:rsidRPr="00A2441E" w:rsidRDefault="00752AE4" w:rsidP="0060776D">
            <w:pPr>
              <w:pStyle w:val="Sectiontext"/>
            </w:pPr>
            <w:r w:rsidRPr="00A2441E">
              <w:t>d.</w:t>
            </w:r>
          </w:p>
        </w:tc>
        <w:tc>
          <w:tcPr>
            <w:tcW w:w="7801" w:type="dxa"/>
            <w:gridSpan w:val="2"/>
          </w:tcPr>
          <w:p w14:paraId="0D6B963B" w14:textId="77777777" w:rsidR="00752AE4" w:rsidRPr="00A2441E" w:rsidRDefault="00752AE4" w:rsidP="008669F8">
            <w:pPr>
              <w:pStyle w:val="Sectiontext"/>
            </w:pPr>
            <w:r w:rsidRPr="00A2441E">
              <w:t>If the child is in secondary school and subsection 3 applies, one of the following.</w:t>
            </w:r>
          </w:p>
        </w:tc>
      </w:tr>
      <w:tr w:rsidR="00752AE4" w:rsidRPr="00A2441E" w14:paraId="6ED84292" w14:textId="77777777" w:rsidTr="00752AE4">
        <w:trPr>
          <w:cantSplit/>
        </w:trPr>
        <w:tc>
          <w:tcPr>
            <w:tcW w:w="992" w:type="dxa"/>
          </w:tcPr>
          <w:p w14:paraId="060620B3" w14:textId="77777777" w:rsidR="00752AE4" w:rsidRPr="00A2441E" w:rsidRDefault="00752AE4" w:rsidP="008669F8">
            <w:pPr>
              <w:jc w:val="center"/>
              <w:rPr>
                <w:rFonts w:ascii="Arial" w:hAnsi="Arial" w:cs="Arial"/>
              </w:rPr>
            </w:pPr>
          </w:p>
        </w:tc>
        <w:tc>
          <w:tcPr>
            <w:tcW w:w="567" w:type="dxa"/>
          </w:tcPr>
          <w:p w14:paraId="342125E8" w14:textId="77777777" w:rsidR="00752AE4" w:rsidRPr="00A2441E" w:rsidRDefault="00752AE4" w:rsidP="0060776D">
            <w:pPr>
              <w:rPr>
                <w:rFonts w:ascii="Arial" w:hAnsi="Arial" w:cs="Arial"/>
              </w:rPr>
            </w:pPr>
          </w:p>
        </w:tc>
        <w:tc>
          <w:tcPr>
            <w:tcW w:w="567" w:type="dxa"/>
          </w:tcPr>
          <w:p w14:paraId="76B7F591" w14:textId="77777777" w:rsidR="00752AE4" w:rsidRPr="00A2441E" w:rsidRDefault="00752AE4" w:rsidP="008669F8">
            <w:pPr>
              <w:pStyle w:val="Sectiontext"/>
            </w:pPr>
            <w:r w:rsidRPr="00A2441E">
              <w:t>i.</w:t>
            </w:r>
          </w:p>
        </w:tc>
        <w:tc>
          <w:tcPr>
            <w:tcW w:w="7234" w:type="dxa"/>
          </w:tcPr>
          <w:p w14:paraId="0A54B60A" w14:textId="77777777" w:rsidR="00752AE4" w:rsidRPr="00A2441E" w:rsidRDefault="00752AE4" w:rsidP="008669F8">
            <w:pPr>
              <w:pStyle w:val="Sectiontext"/>
            </w:pPr>
            <w:r w:rsidRPr="00A2441E">
              <w:t>If the child is enrolled in a school year that is not one of the last 2 years of secondary school — the end of the school year after the member is posted back to Australia.</w:t>
            </w:r>
          </w:p>
        </w:tc>
      </w:tr>
      <w:tr w:rsidR="00752AE4" w:rsidRPr="00A2441E" w14:paraId="24FF51F8" w14:textId="77777777" w:rsidTr="00752AE4">
        <w:trPr>
          <w:cantSplit/>
        </w:trPr>
        <w:tc>
          <w:tcPr>
            <w:tcW w:w="992" w:type="dxa"/>
          </w:tcPr>
          <w:p w14:paraId="797EC9EE" w14:textId="77777777" w:rsidR="00752AE4" w:rsidRPr="00A2441E" w:rsidRDefault="00752AE4" w:rsidP="008669F8">
            <w:pPr>
              <w:jc w:val="center"/>
              <w:rPr>
                <w:rFonts w:ascii="Arial" w:hAnsi="Arial" w:cs="Arial"/>
              </w:rPr>
            </w:pPr>
          </w:p>
        </w:tc>
        <w:tc>
          <w:tcPr>
            <w:tcW w:w="567" w:type="dxa"/>
          </w:tcPr>
          <w:p w14:paraId="1015A913" w14:textId="77777777" w:rsidR="00752AE4" w:rsidRPr="00A2441E" w:rsidRDefault="00752AE4" w:rsidP="0060776D">
            <w:pPr>
              <w:rPr>
                <w:rFonts w:ascii="Arial" w:hAnsi="Arial" w:cs="Arial"/>
              </w:rPr>
            </w:pPr>
          </w:p>
        </w:tc>
        <w:tc>
          <w:tcPr>
            <w:tcW w:w="567" w:type="dxa"/>
          </w:tcPr>
          <w:p w14:paraId="2A03E9E3" w14:textId="77777777" w:rsidR="00752AE4" w:rsidRPr="00A2441E" w:rsidRDefault="00752AE4" w:rsidP="008669F8">
            <w:pPr>
              <w:pStyle w:val="Sectiontext"/>
            </w:pPr>
            <w:r w:rsidRPr="00A2441E">
              <w:t>ii.</w:t>
            </w:r>
          </w:p>
        </w:tc>
        <w:tc>
          <w:tcPr>
            <w:tcW w:w="7234" w:type="dxa"/>
          </w:tcPr>
          <w:p w14:paraId="733074D7" w14:textId="0DEF3711" w:rsidR="00752AE4" w:rsidRPr="00A2441E" w:rsidRDefault="00752AE4" w:rsidP="00D326A0">
            <w:pPr>
              <w:pStyle w:val="Sectiontext"/>
            </w:pPr>
            <w:r w:rsidRPr="00A2441E">
              <w:t>If the child is enrolled</w:t>
            </w:r>
            <w:r w:rsidR="00CD47E2">
              <w:t xml:space="preserve"> in a school year that is one</w:t>
            </w:r>
            <w:r w:rsidRPr="00A2441E">
              <w:t xml:space="preserve"> of the last </w:t>
            </w:r>
            <w:r w:rsidR="00D326A0">
              <w:t>2</w:t>
            </w:r>
            <w:r w:rsidRPr="00A2441E">
              <w:t xml:space="preserve"> years of high school — the end of the last year of secondary school.</w:t>
            </w:r>
          </w:p>
        </w:tc>
      </w:tr>
      <w:tr w:rsidR="00752AE4" w:rsidRPr="00A2441E" w14:paraId="1CEAAB7A" w14:textId="77777777" w:rsidTr="00752AE4">
        <w:trPr>
          <w:cantSplit/>
        </w:trPr>
        <w:tc>
          <w:tcPr>
            <w:tcW w:w="992" w:type="dxa"/>
          </w:tcPr>
          <w:p w14:paraId="71F8664A" w14:textId="77777777" w:rsidR="00752AE4" w:rsidRPr="00A2441E" w:rsidRDefault="00752AE4" w:rsidP="008669F8">
            <w:pPr>
              <w:pStyle w:val="Sectiontext"/>
              <w:jc w:val="center"/>
            </w:pPr>
          </w:p>
        </w:tc>
        <w:tc>
          <w:tcPr>
            <w:tcW w:w="567" w:type="dxa"/>
          </w:tcPr>
          <w:p w14:paraId="617924DC" w14:textId="77777777" w:rsidR="00752AE4" w:rsidRPr="00A2441E" w:rsidRDefault="00752AE4" w:rsidP="0060776D">
            <w:pPr>
              <w:pStyle w:val="Sectiontext"/>
            </w:pPr>
            <w:r w:rsidRPr="00A2441E">
              <w:t>e.</w:t>
            </w:r>
          </w:p>
        </w:tc>
        <w:tc>
          <w:tcPr>
            <w:tcW w:w="7801" w:type="dxa"/>
            <w:gridSpan w:val="2"/>
          </w:tcPr>
          <w:p w14:paraId="7F87EF0C" w14:textId="77777777" w:rsidR="00752AE4" w:rsidRPr="00A2441E" w:rsidRDefault="00752AE4" w:rsidP="008669F8">
            <w:pPr>
              <w:pStyle w:val="Sectiontext"/>
            </w:pPr>
            <w:r w:rsidRPr="00A2441E">
              <w:rPr>
                <w:rFonts w:cs="Arial"/>
              </w:rPr>
              <w:t>If the child is enrolled in tertiary education — the child turns 18 years old.</w:t>
            </w:r>
          </w:p>
        </w:tc>
      </w:tr>
      <w:tr w:rsidR="00752AE4" w:rsidRPr="00A2441E" w14:paraId="600D7D95" w14:textId="77777777" w:rsidTr="00752AE4">
        <w:tc>
          <w:tcPr>
            <w:tcW w:w="992" w:type="dxa"/>
          </w:tcPr>
          <w:p w14:paraId="71C13492" w14:textId="77777777" w:rsidR="00752AE4" w:rsidRPr="00A2441E" w:rsidRDefault="00752AE4" w:rsidP="008669F8">
            <w:pPr>
              <w:pStyle w:val="Sectiontext"/>
              <w:jc w:val="center"/>
            </w:pPr>
            <w:r w:rsidRPr="00A2441E">
              <w:t>3.</w:t>
            </w:r>
          </w:p>
        </w:tc>
        <w:tc>
          <w:tcPr>
            <w:tcW w:w="8368" w:type="dxa"/>
            <w:gridSpan w:val="3"/>
          </w:tcPr>
          <w:p w14:paraId="1C0AA94C" w14:textId="338A3B33" w:rsidR="00752AE4" w:rsidRPr="00A2441E" w:rsidRDefault="00752AE4" w:rsidP="008669F8">
            <w:pPr>
              <w:pStyle w:val="Sectiontext"/>
            </w:pPr>
            <w:r w:rsidRPr="00A2441E">
              <w:t xml:space="preserve">For the purpose of paragraph </w:t>
            </w:r>
            <w:r w:rsidR="008462B9" w:rsidRPr="00A2441E">
              <w:t>1</w:t>
            </w:r>
            <w:r w:rsidRPr="00A2441E">
              <w:t>.d, the child must have been enrolled in a secondary school in the year in an item in column A of the following table for the period prescribed in column B of the same item.</w:t>
            </w:r>
          </w:p>
        </w:tc>
      </w:tr>
    </w:tbl>
    <w:p w14:paraId="0097A715" w14:textId="77777777" w:rsidR="00752AE4" w:rsidRPr="00A2441E" w:rsidRDefault="00752AE4" w:rsidP="0009227E"/>
    <w:tbl>
      <w:tblPr>
        <w:tblW w:w="0" w:type="auto"/>
        <w:tblInd w:w="1049" w:type="dxa"/>
        <w:tblLayout w:type="fixed"/>
        <w:tblCellMar>
          <w:left w:w="56" w:type="dxa"/>
          <w:right w:w="56" w:type="dxa"/>
        </w:tblCellMar>
        <w:tblLook w:val="0000" w:firstRow="0" w:lastRow="0" w:firstColumn="0" w:lastColumn="0" w:noHBand="0" w:noVBand="0"/>
      </w:tblPr>
      <w:tblGrid>
        <w:gridCol w:w="708"/>
        <w:gridCol w:w="3261"/>
        <w:gridCol w:w="4394"/>
      </w:tblGrid>
      <w:tr w:rsidR="00752AE4" w:rsidRPr="00A2441E" w14:paraId="4B2B96B2" w14:textId="77777777" w:rsidTr="00752AE4">
        <w:trPr>
          <w:cantSplit/>
        </w:trPr>
        <w:tc>
          <w:tcPr>
            <w:tcW w:w="708" w:type="dxa"/>
            <w:tcBorders>
              <w:top w:val="single" w:sz="6" w:space="0" w:color="auto"/>
              <w:left w:val="single" w:sz="6" w:space="0" w:color="auto"/>
              <w:bottom w:val="single" w:sz="6" w:space="0" w:color="auto"/>
              <w:right w:val="single" w:sz="6" w:space="0" w:color="auto"/>
            </w:tcBorders>
          </w:tcPr>
          <w:p w14:paraId="54F17DF6" w14:textId="77777777" w:rsidR="00752AE4" w:rsidRPr="00A2441E" w:rsidRDefault="00752AE4" w:rsidP="008669F8">
            <w:pPr>
              <w:pStyle w:val="TableHeaderArial"/>
            </w:pPr>
            <w:r w:rsidRPr="00A2441E">
              <w:t>Item</w:t>
            </w:r>
          </w:p>
        </w:tc>
        <w:tc>
          <w:tcPr>
            <w:tcW w:w="3261" w:type="dxa"/>
            <w:tcBorders>
              <w:top w:val="single" w:sz="6" w:space="0" w:color="auto"/>
              <w:left w:val="single" w:sz="6" w:space="0" w:color="auto"/>
              <w:bottom w:val="single" w:sz="6" w:space="0" w:color="auto"/>
              <w:right w:val="single" w:sz="6" w:space="0" w:color="auto"/>
            </w:tcBorders>
          </w:tcPr>
          <w:p w14:paraId="4F7A1C16" w14:textId="77777777" w:rsidR="00752AE4" w:rsidRPr="00A2441E" w:rsidRDefault="00752AE4" w:rsidP="008669F8">
            <w:pPr>
              <w:pStyle w:val="TableHeaderArial"/>
            </w:pPr>
            <w:r w:rsidRPr="00A2441E">
              <w:t>Column A</w:t>
            </w:r>
          </w:p>
          <w:p w14:paraId="1A945581" w14:textId="77777777" w:rsidR="00752AE4" w:rsidRPr="00A2441E" w:rsidRDefault="00752AE4" w:rsidP="008669F8">
            <w:pPr>
              <w:pStyle w:val="TableHeaderArial"/>
            </w:pPr>
            <w:r w:rsidRPr="00A2441E">
              <w:t>Year at School</w:t>
            </w:r>
          </w:p>
        </w:tc>
        <w:tc>
          <w:tcPr>
            <w:tcW w:w="4394" w:type="dxa"/>
            <w:tcBorders>
              <w:top w:val="single" w:sz="6" w:space="0" w:color="auto"/>
              <w:left w:val="single" w:sz="6" w:space="0" w:color="auto"/>
              <w:bottom w:val="single" w:sz="6" w:space="0" w:color="auto"/>
              <w:right w:val="single" w:sz="6" w:space="0" w:color="auto"/>
            </w:tcBorders>
          </w:tcPr>
          <w:p w14:paraId="47A103B7" w14:textId="77777777" w:rsidR="00752AE4" w:rsidRPr="00A2441E" w:rsidRDefault="00752AE4" w:rsidP="008669F8">
            <w:pPr>
              <w:pStyle w:val="TableHeaderArial"/>
            </w:pPr>
            <w:r w:rsidRPr="00A2441E">
              <w:t>Column B</w:t>
            </w:r>
          </w:p>
          <w:p w14:paraId="071852C2" w14:textId="77777777" w:rsidR="00752AE4" w:rsidRPr="00A2441E" w:rsidRDefault="00752AE4" w:rsidP="008669F8">
            <w:pPr>
              <w:pStyle w:val="TableHeaderArial"/>
            </w:pPr>
            <w:r w:rsidRPr="00A2441E">
              <w:t>Prescribed period</w:t>
            </w:r>
          </w:p>
        </w:tc>
      </w:tr>
      <w:tr w:rsidR="00752AE4" w:rsidRPr="00A2441E" w14:paraId="32DBB843" w14:textId="77777777" w:rsidTr="00752AE4">
        <w:trPr>
          <w:cantSplit/>
        </w:trPr>
        <w:tc>
          <w:tcPr>
            <w:tcW w:w="708" w:type="dxa"/>
            <w:tcBorders>
              <w:top w:val="single" w:sz="6" w:space="0" w:color="auto"/>
              <w:left w:val="single" w:sz="6" w:space="0" w:color="auto"/>
              <w:bottom w:val="single" w:sz="6" w:space="0" w:color="auto"/>
              <w:right w:val="single" w:sz="6" w:space="0" w:color="auto"/>
            </w:tcBorders>
          </w:tcPr>
          <w:p w14:paraId="624109AC" w14:textId="77777777" w:rsidR="00752AE4" w:rsidRPr="00A2441E" w:rsidRDefault="00752AE4" w:rsidP="008669F8">
            <w:pPr>
              <w:pStyle w:val="Sectiontext"/>
              <w:jc w:val="center"/>
            </w:pPr>
            <w:r w:rsidRPr="00A2441E">
              <w:t>1.</w:t>
            </w:r>
          </w:p>
        </w:tc>
        <w:tc>
          <w:tcPr>
            <w:tcW w:w="3261" w:type="dxa"/>
            <w:tcBorders>
              <w:top w:val="single" w:sz="6" w:space="0" w:color="auto"/>
              <w:left w:val="single" w:sz="6" w:space="0" w:color="auto"/>
              <w:bottom w:val="single" w:sz="6" w:space="0" w:color="auto"/>
              <w:right w:val="single" w:sz="6" w:space="0" w:color="auto"/>
            </w:tcBorders>
          </w:tcPr>
          <w:p w14:paraId="741CF19C" w14:textId="77777777" w:rsidR="00752AE4" w:rsidRPr="00A2441E" w:rsidRDefault="00752AE4" w:rsidP="008669F8">
            <w:pPr>
              <w:pStyle w:val="Sectiontext"/>
            </w:pPr>
            <w:r w:rsidRPr="00A2441E">
              <w:t>The first year of secondary school</w:t>
            </w:r>
          </w:p>
        </w:tc>
        <w:tc>
          <w:tcPr>
            <w:tcW w:w="4394" w:type="dxa"/>
            <w:tcBorders>
              <w:top w:val="single" w:sz="6" w:space="0" w:color="auto"/>
              <w:left w:val="single" w:sz="6" w:space="0" w:color="auto"/>
              <w:bottom w:val="single" w:sz="6" w:space="0" w:color="auto"/>
              <w:right w:val="single" w:sz="6" w:space="0" w:color="auto"/>
            </w:tcBorders>
          </w:tcPr>
          <w:p w14:paraId="156DDD9E" w14:textId="77777777" w:rsidR="00752AE4" w:rsidRPr="00A2441E" w:rsidRDefault="00752AE4" w:rsidP="008669F8">
            <w:pPr>
              <w:pStyle w:val="Sectiontext"/>
            </w:pPr>
            <w:r w:rsidRPr="00A2441E">
              <w:t>From the beginning of the school year.</w:t>
            </w:r>
          </w:p>
        </w:tc>
      </w:tr>
      <w:tr w:rsidR="00752AE4" w:rsidRPr="00A2441E" w14:paraId="2BA4A56C" w14:textId="77777777" w:rsidTr="00752AE4">
        <w:trPr>
          <w:cantSplit/>
        </w:trPr>
        <w:tc>
          <w:tcPr>
            <w:tcW w:w="708" w:type="dxa"/>
            <w:tcBorders>
              <w:top w:val="single" w:sz="6" w:space="0" w:color="auto"/>
              <w:left w:val="single" w:sz="6" w:space="0" w:color="auto"/>
              <w:bottom w:val="single" w:sz="6" w:space="0" w:color="auto"/>
              <w:right w:val="single" w:sz="6" w:space="0" w:color="auto"/>
            </w:tcBorders>
          </w:tcPr>
          <w:p w14:paraId="3238AF38" w14:textId="77777777" w:rsidR="00752AE4" w:rsidRPr="00A2441E" w:rsidRDefault="00752AE4" w:rsidP="008669F8">
            <w:pPr>
              <w:pStyle w:val="Sectiontext"/>
              <w:jc w:val="center"/>
            </w:pPr>
            <w:r w:rsidRPr="00A2441E">
              <w:t>2.</w:t>
            </w:r>
          </w:p>
        </w:tc>
        <w:tc>
          <w:tcPr>
            <w:tcW w:w="3261" w:type="dxa"/>
            <w:tcBorders>
              <w:top w:val="single" w:sz="6" w:space="0" w:color="auto"/>
              <w:left w:val="single" w:sz="6" w:space="0" w:color="auto"/>
              <w:bottom w:val="single" w:sz="6" w:space="0" w:color="auto"/>
              <w:right w:val="single" w:sz="6" w:space="0" w:color="auto"/>
            </w:tcBorders>
          </w:tcPr>
          <w:p w14:paraId="43A6B8C2" w14:textId="77777777" w:rsidR="00752AE4" w:rsidRPr="00A2441E" w:rsidRDefault="00752AE4" w:rsidP="008669F8">
            <w:pPr>
              <w:pStyle w:val="Sectiontext"/>
            </w:pPr>
            <w:r w:rsidRPr="00A2441E">
              <w:t>Any other year of secondary school</w:t>
            </w:r>
          </w:p>
        </w:tc>
        <w:tc>
          <w:tcPr>
            <w:tcW w:w="4394" w:type="dxa"/>
            <w:tcBorders>
              <w:top w:val="single" w:sz="6" w:space="0" w:color="auto"/>
              <w:left w:val="single" w:sz="6" w:space="0" w:color="auto"/>
              <w:bottom w:val="single" w:sz="6" w:space="0" w:color="auto"/>
              <w:right w:val="single" w:sz="6" w:space="0" w:color="auto"/>
            </w:tcBorders>
          </w:tcPr>
          <w:p w14:paraId="6E0AB3E7" w14:textId="77777777" w:rsidR="00752AE4" w:rsidRPr="00A2441E" w:rsidRDefault="00752AE4" w:rsidP="008669F8">
            <w:pPr>
              <w:pStyle w:val="Sectiontext"/>
            </w:pPr>
            <w:r w:rsidRPr="00A2441E">
              <w:t>For at least four school terms before the day on which the posting ends.</w:t>
            </w:r>
          </w:p>
        </w:tc>
      </w:tr>
    </w:tbl>
    <w:p w14:paraId="0508B02E" w14:textId="77777777" w:rsidR="00B26853" w:rsidRPr="00F06C00" w:rsidRDefault="00B26853" w:rsidP="00F06C00">
      <w:pPr>
        <w:pStyle w:val="NoSpacing"/>
      </w:pPr>
    </w:p>
    <w:p w14:paraId="395B8B2F" w14:textId="77777777" w:rsidR="00B26853" w:rsidRPr="00A2441E" w:rsidRDefault="00B26853" w:rsidP="008669F8">
      <w:pPr>
        <w:pStyle w:val="BlockTextArial"/>
        <w:rPr>
          <w:b/>
        </w:rPr>
        <w:sectPr w:rsidR="00B26853" w:rsidRPr="00A2441E">
          <w:pgSz w:w="11906" w:h="16838" w:code="9"/>
          <w:pgMar w:top="1134" w:right="1134" w:bottom="992" w:left="1418" w:header="720" w:footer="720" w:gutter="0"/>
          <w:cols w:space="720"/>
        </w:sectPr>
      </w:pPr>
    </w:p>
    <w:p w14:paraId="5208CCBB" w14:textId="77777777" w:rsidR="00D925FD" w:rsidRPr="00A2441E" w:rsidRDefault="00D925FD" w:rsidP="00D925FD">
      <w:pPr>
        <w:pStyle w:val="Heading4"/>
      </w:pPr>
      <w:bookmarkStart w:id="595" w:name="_Toc202426178"/>
      <w:r w:rsidRPr="00A2441E">
        <w:t>Annex 15.6.A: Benchmark schools</w:t>
      </w:r>
      <w:bookmarkEnd w:id="595"/>
    </w:p>
    <w:p w14:paraId="36A2FBA0" w14:textId="77777777" w:rsidR="00D925FD" w:rsidRPr="00A2441E" w:rsidRDefault="00D925FD" w:rsidP="00D925FD">
      <w:pPr>
        <w:pStyle w:val="Sectiontext"/>
      </w:pPr>
    </w:p>
    <w:tbl>
      <w:tblPr>
        <w:tblW w:w="13194" w:type="dxa"/>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5"/>
        <w:gridCol w:w="2597"/>
        <w:gridCol w:w="2508"/>
        <w:gridCol w:w="2508"/>
        <w:gridCol w:w="2508"/>
        <w:gridCol w:w="2508"/>
      </w:tblGrid>
      <w:tr w:rsidR="00D925FD" w:rsidRPr="00A2441E" w14:paraId="78EBED7F" w14:textId="77777777" w:rsidTr="00C2407B">
        <w:trPr>
          <w:cantSplit/>
        </w:trPr>
        <w:tc>
          <w:tcPr>
            <w:tcW w:w="565" w:type="dxa"/>
            <w:vMerge w:val="restart"/>
          </w:tcPr>
          <w:p w14:paraId="259BECDD" w14:textId="77777777" w:rsidR="00D925FD" w:rsidRPr="00A2441E" w:rsidRDefault="00D925FD" w:rsidP="00C2407B">
            <w:pPr>
              <w:pStyle w:val="TableHeaderArial"/>
            </w:pPr>
            <w:r w:rsidRPr="00A2441E">
              <w:t>Item</w:t>
            </w:r>
          </w:p>
        </w:tc>
        <w:tc>
          <w:tcPr>
            <w:tcW w:w="2597" w:type="dxa"/>
            <w:vMerge w:val="restart"/>
          </w:tcPr>
          <w:p w14:paraId="69DA958D" w14:textId="77777777" w:rsidR="00D925FD" w:rsidRPr="00A2441E" w:rsidRDefault="00D925FD" w:rsidP="00C2407B">
            <w:pPr>
              <w:pStyle w:val="TableHeaderArial"/>
            </w:pPr>
            <w:r w:rsidRPr="00A2441E">
              <w:t>Column A</w:t>
            </w:r>
          </w:p>
          <w:p w14:paraId="01A83611" w14:textId="77777777" w:rsidR="00D925FD" w:rsidRPr="00A2441E" w:rsidRDefault="00D925FD" w:rsidP="00C2407B">
            <w:pPr>
              <w:pStyle w:val="TableHeaderArial"/>
            </w:pPr>
            <w:r w:rsidRPr="00A2441E">
              <w:t>Posting location</w:t>
            </w:r>
          </w:p>
        </w:tc>
        <w:tc>
          <w:tcPr>
            <w:tcW w:w="10032" w:type="dxa"/>
            <w:gridSpan w:val="4"/>
          </w:tcPr>
          <w:p w14:paraId="2D2ED69C" w14:textId="77777777" w:rsidR="00D925FD" w:rsidRPr="00A2441E" w:rsidRDefault="00D925FD" w:rsidP="00C2407B">
            <w:pPr>
              <w:pStyle w:val="TableHeaderArial"/>
            </w:pPr>
            <w:r w:rsidRPr="00A2441E">
              <w:t>Benchmark school</w:t>
            </w:r>
          </w:p>
        </w:tc>
      </w:tr>
      <w:tr w:rsidR="00D925FD" w:rsidRPr="00A2441E" w14:paraId="56A1F843" w14:textId="77777777" w:rsidTr="00C2407B">
        <w:trPr>
          <w:cantSplit/>
        </w:trPr>
        <w:tc>
          <w:tcPr>
            <w:tcW w:w="565" w:type="dxa"/>
            <w:vMerge/>
          </w:tcPr>
          <w:p w14:paraId="0E0309C7" w14:textId="77777777" w:rsidR="00D925FD" w:rsidRPr="00A2441E" w:rsidRDefault="00D925FD" w:rsidP="00C2407B">
            <w:pPr>
              <w:pStyle w:val="TableHeaderArial"/>
              <w:rPr>
                <w:rFonts w:cs="Arial"/>
              </w:rPr>
            </w:pPr>
          </w:p>
        </w:tc>
        <w:tc>
          <w:tcPr>
            <w:tcW w:w="2597" w:type="dxa"/>
            <w:vMerge/>
          </w:tcPr>
          <w:p w14:paraId="259AD111" w14:textId="77777777" w:rsidR="00D925FD" w:rsidRPr="00A2441E" w:rsidRDefault="00D925FD" w:rsidP="00C2407B">
            <w:pPr>
              <w:pStyle w:val="Sectiontext"/>
              <w:spacing w:before="40" w:after="20"/>
              <w:jc w:val="center"/>
              <w:rPr>
                <w:b/>
              </w:rPr>
            </w:pPr>
          </w:p>
        </w:tc>
        <w:tc>
          <w:tcPr>
            <w:tcW w:w="2508" w:type="dxa"/>
          </w:tcPr>
          <w:p w14:paraId="3F532E60" w14:textId="6599E222" w:rsidR="00D925FD" w:rsidRDefault="00D925FD" w:rsidP="00C2407B">
            <w:pPr>
              <w:pStyle w:val="TableHeaderArial"/>
            </w:pPr>
            <w:r>
              <w:t xml:space="preserve">Column </w:t>
            </w:r>
            <w:r w:rsidR="009B2D90">
              <w:t>B</w:t>
            </w:r>
          </w:p>
          <w:p w14:paraId="7526F15D" w14:textId="77777777" w:rsidR="00D925FD" w:rsidRPr="00A2441E" w:rsidRDefault="00D925FD" w:rsidP="00C2407B">
            <w:pPr>
              <w:pStyle w:val="TableHeaderArial"/>
            </w:pPr>
            <w:r>
              <w:t>Early childhood education facility</w:t>
            </w:r>
          </w:p>
        </w:tc>
        <w:tc>
          <w:tcPr>
            <w:tcW w:w="2508" w:type="dxa"/>
          </w:tcPr>
          <w:p w14:paraId="72066A7A" w14:textId="77777777" w:rsidR="00D925FD" w:rsidRPr="00A2441E" w:rsidRDefault="00D925FD" w:rsidP="00C2407B">
            <w:pPr>
              <w:pStyle w:val="TableHeaderArial"/>
            </w:pPr>
            <w:r>
              <w:t>Column C</w:t>
            </w:r>
          </w:p>
          <w:p w14:paraId="7B2FC786" w14:textId="63F7FF9D" w:rsidR="00D925FD" w:rsidRPr="00A2441E" w:rsidRDefault="00D925FD" w:rsidP="00C2407B">
            <w:pPr>
              <w:pStyle w:val="TableHeaderArial"/>
            </w:pPr>
            <w:r w:rsidRPr="00A2441E">
              <w:t>Preschool/Kindergarten</w:t>
            </w:r>
          </w:p>
        </w:tc>
        <w:tc>
          <w:tcPr>
            <w:tcW w:w="2508" w:type="dxa"/>
          </w:tcPr>
          <w:p w14:paraId="73064D99" w14:textId="77777777" w:rsidR="00D925FD" w:rsidRPr="00A2441E" w:rsidRDefault="00D925FD" w:rsidP="00C2407B">
            <w:pPr>
              <w:pStyle w:val="TableHeaderArial"/>
            </w:pPr>
            <w:r>
              <w:t>Column D</w:t>
            </w:r>
          </w:p>
          <w:p w14:paraId="53DBD267" w14:textId="77777777" w:rsidR="00D925FD" w:rsidRPr="00A2441E" w:rsidRDefault="00D925FD" w:rsidP="00C2407B">
            <w:pPr>
              <w:pStyle w:val="TableHeaderArial"/>
            </w:pPr>
            <w:r w:rsidRPr="00A2441E">
              <w:t>Primary school</w:t>
            </w:r>
          </w:p>
        </w:tc>
        <w:tc>
          <w:tcPr>
            <w:tcW w:w="2508" w:type="dxa"/>
          </w:tcPr>
          <w:p w14:paraId="3323A1F2" w14:textId="77777777" w:rsidR="00D925FD" w:rsidRPr="00A2441E" w:rsidRDefault="00D925FD" w:rsidP="00C2407B">
            <w:pPr>
              <w:pStyle w:val="TableHeaderArial"/>
            </w:pPr>
            <w:r>
              <w:t>Column E</w:t>
            </w:r>
          </w:p>
          <w:p w14:paraId="7908834C" w14:textId="77777777" w:rsidR="00D925FD" w:rsidRPr="00A2441E" w:rsidRDefault="00D925FD" w:rsidP="00C2407B">
            <w:pPr>
              <w:pStyle w:val="TableHeaderArial"/>
            </w:pPr>
            <w:r w:rsidRPr="00A2441E">
              <w:t>Secondary school</w:t>
            </w:r>
          </w:p>
        </w:tc>
      </w:tr>
      <w:tr w:rsidR="00D925FD" w:rsidRPr="00A2441E" w14:paraId="2FEC0971" w14:textId="77777777" w:rsidTr="00C2407B">
        <w:trPr>
          <w:cantSplit/>
        </w:trPr>
        <w:tc>
          <w:tcPr>
            <w:tcW w:w="565" w:type="dxa"/>
          </w:tcPr>
          <w:p w14:paraId="1EBE13B5" w14:textId="77777777" w:rsidR="00D925FD" w:rsidRPr="00A2441E" w:rsidRDefault="00D925FD" w:rsidP="00C2407B">
            <w:pPr>
              <w:pStyle w:val="Tabletext2"/>
              <w:jc w:val="center"/>
            </w:pPr>
            <w:r>
              <w:t>1.</w:t>
            </w:r>
          </w:p>
        </w:tc>
        <w:tc>
          <w:tcPr>
            <w:tcW w:w="2597" w:type="dxa"/>
          </w:tcPr>
          <w:p w14:paraId="7D06D9C5" w14:textId="77777777" w:rsidR="00D925FD" w:rsidRPr="00A2441E" w:rsidRDefault="00D925FD" w:rsidP="00C2407B">
            <w:pPr>
              <w:pStyle w:val="Tabletext2"/>
            </w:pPr>
            <w:r>
              <w:t>Bangladesh</w:t>
            </w:r>
          </w:p>
        </w:tc>
        <w:tc>
          <w:tcPr>
            <w:tcW w:w="2508" w:type="dxa"/>
          </w:tcPr>
          <w:p w14:paraId="0ADD64AA" w14:textId="77777777" w:rsidR="00D925FD" w:rsidRPr="00776D23" w:rsidRDefault="00D925FD" w:rsidP="00C2407B">
            <w:pPr>
              <w:pStyle w:val="Tabletext2"/>
              <w:jc w:val="center"/>
            </w:pPr>
            <w:r w:rsidRPr="00A2441E">
              <w:t>–</w:t>
            </w:r>
          </w:p>
        </w:tc>
        <w:tc>
          <w:tcPr>
            <w:tcW w:w="2508" w:type="dxa"/>
          </w:tcPr>
          <w:p w14:paraId="6A6B783D" w14:textId="77777777" w:rsidR="00D925FD" w:rsidRPr="00A2441E" w:rsidRDefault="00D925FD" w:rsidP="00C2407B">
            <w:pPr>
              <w:pStyle w:val="Tabletext2"/>
            </w:pPr>
            <w:r>
              <w:t>American International School Dhaka</w:t>
            </w:r>
          </w:p>
        </w:tc>
        <w:tc>
          <w:tcPr>
            <w:tcW w:w="2508" w:type="dxa"/>
          </w:tcPr>
          <w:p w14:paraId="37F0BBFD" w14:textId="77777777" w:rsidR="00D925FD" w:rsidRPr="00A2441E" w:rsidRDefault="00D925FD" w:rsidP="00C2407B">
            <w:pPr>
              <w:pStyle w:val="Tabletext2"/>
            </w:pPr>
            <w:r>
              <w:t>American International School Dhaka</w:t>
            </w:r>
          </w:p>
        </w:tc>
        <w:tc>
          <w:tcPr>
            <w:tcW w:w="2508" w:type="dxa"/>
          </w:tcPr>
          <w:p w14:paraId="2968AE1B" w14:textId="77777777" w:rsidR="00D925FD" w:rsidRPr="00A2441E" w:rsidRDefault="00D925FD" w:rsidP="00C2407B">
            <w:pPr>
              <w:pStyle w:val="Tabletext2"/>
            </w:pPr>
            <w:r>
              <w:t>American International School Dhaka</w:t>
            </w:r>
          </w:p>
        </w:tc>
      </w:tr>
      <w:tr w:rsidR="00D925FD" w:rsidRPr="00A2441E" w14:paraId="5141D7E9" w14:textId="77777777" w:rsidTr="00C2407B">
        <w:trPr>
          <w:cantSplit/>
        </w:trPr>
        <w:tc>
          <w:tcPr>
            <w:tcW w:w="565" w:type="dxa"/>
          </w:tcPr>
          <w:p w14:paraId="0D330068" w14:textId="77777777" w:rsidR="00D925FD" w:rsidRPr="00A2441E" w:rsidRDefault="00D925FD" w:rsidP="00C2407B">
            <w:pPr>
              <w:pStyle w:val="Tabletext2"/>
              <w:jc w:val="center"/>
            </w:pPr>
            <w:r>
              <w:t>2</w:t>
            </w:r>
            <w:r w:rsidRPr="00A2441E">
              <w:t>.</w:t>
            </w:r>
          </w:p>
        </w:tc>
        <w:tc>
          <w:tcPr>
            <w:tcW w:w="2597" w:type="dxa"/>
          </w:tcPr>
          <w:p w14:paraId="78A34CC7" w14:textId="77777777" w:rsidR="00D925FD" w:rsidRPr="00A2441E" w:rsidRDefault="00D925FD" w:rsidP="00C2407B">
            <w:pPr>
              <w:pStyle w:val="Tabletext2"/>
            </w:pPr>
            <w:r w:rsidRPr="00A2441E">
              <w:t>Belgium</w:t>
            </w:r>
          </w:p>
        </w:tc>
        <w:tc>
          <w:tcPr>
            <w:tcW w:w="2508" w:type="dxa"/>
          </w:tcPr>
          <w:p w14:paraId="2BC55492" w14:textId="77777777" w:rsidR="00D925FD" w:rsidRPr="00776D23" w:rsidRDefault="00D925FD" w:rsidP="00C2407B">
            <w:pPr>
              <w:pStyle w:val="Tabletext2"/>
            </w:pPr>
            <w:r w:rsidRPr="00776D23">
              <w:t>British School of Brussels</w:t>
            </w:r>
          </w:p>
        </w:tc>
        <w:tc>
          <w:tcPr>
            <w:tcW w:w="2508" w:type="dxa"/>
          </w:tcPr>
          <w:p w14:paraId="4C4A3CA1" w14:textId="77777777" w:rsidR="00D925FD" w:rsidRPr="00A2441E" w:rsidRDefault="00D925FD" w:rsidP="00C2407B">
            <w:pPr>
              <w:pStyle w:val="Tabletext2"/>
            </w:pPr>
            <w:r w:rsidRPr="00A2441E">
              <w:t>International School, Brussels</w:t>
            </w:r>
          </w:p>
        </w:tc>
        <w:tc>
          <w:tcPr>
            <w:tcW w:w="2508" w:type="dxa"/>
          </w:tcPr>
          <w:p w14:paraId="5704D34A" w14:textId="77777777" w:rsidR="00D925FD" w:rsidRPr="00A2441E" w:rsidRDefault="00D925FD" w:rsidP="00C2407B">
            <w:pPr>
              <w:pStyle w:val="Tabletext2"/>
            </w:pPr>
            <w:r w:rsidRPr="00A2441E">
              <w:t>International School, Brussels</w:t>
            </w:r>
          </w:p>
        </w:tc>
        <w:tc>
          <w:tcPr>
            <w:tcW w:w="2508" w:type="dxa"/>
          </w:tcPr>
          <w:p w14:paraId="6F2A9FD0" w14:textId="77777777" w:rsidR="00D925FD" w:rsidRPr="00A2441E" w:rsidRDefault="00D925FD" w:rsidP="00C2407B">
            <w:pPr>
              <w:pStyle w:val="Tabletext2"/>
            </w:pPr>
            <w:r w:rsidRPr="00A2441E">
              <w:t>International School, Brussels</w:t>
            </w:r>
          </w:p>
        </w:tc>
      </w:tr>
      <w:tr w:rsidR="00D925FD" w:rsidRPr="00A2441E" w14:paraId="2B83BA3F" w14:textId="77777777" w:rsidTr="00C2407B">
        <w:trPr>
          <w:cantSplit/>
        </w:trPr>
        <w:tc>
          <w:tcPr>
            <w:tcW w:w="565" w:type="dxa"/>
          </w:tcPr>
          <w:p w14:paraId="6604EE78" w14:textId="77777777" w:rsidR="00D925FD" w:rsidRPr="00A2441E" w:rsidRDefault="00D925FD" w:rsidP="00C2407B">
            <w:pPr>
              <w:pStyle w:val="Tabletext2"/>
              <w:jc w:val="center"/>
            </w:pPr>
            <w:r>
              <w:t>3</w:t>
            </w:r>
            <w:r w:rsidRPr="00A2441E">
              <w:t>.</w:t>
            </w:r>
          </w:p>
        </w:tc>
        <w:tc>
          <w:tcPr>
            <w:tcW w:w="2597" w:type="dxa"/>
          </w:tcPr>
          <w:p w14:paraId="663D4FDA" w14:textId="77777777" w:rsidR="00D925FD" w:rsidRPr="00A2441E" w:rsidRDefault="00D925FD" w:rsidP="00C2407B">
            <w:pPr>
              <w:pStyle w:val="Tabletext2"/>
            </w:pPr>
            <w:r w:rsidRPr="00A2441E">
              <w:t>Brunei</w:t>
            </w:r>
          </w:p>
        </w:tc>
        <w:tc>
          <w:tcPr>
            <w:tcW w:w="2508" w:type="dxa"/>
          </w:tcPr>
          <w:p w14:paraId="592D4B5D" w14:textId="77777777" w:rsidR="00D925FD" w:rsidRPr="00776D23" w:rsidRDefault="00D925FD" w:rsidP="00C2407B">
            <w:pPr>
              <w:pStyle w:val="Tabletext2"/>
              <w:jc w:val="center"/>
            </w:pPr>
            <w:r w:rsidRPr="00A2441E">
              <w:t>–</w:t>
            </w:r>
          </w:p>
        </w:tc>
        <w:tc>
          <w:tcPr>
            <w:tcW w:w="2508" w:type="dxa"/>
          </w:tcPr>
          <w:p w14:paraId="39B12193" w14:textId="77777777" w:rsidR="00D925FD" w:rsidRPr="00A2441E" w:rsidRDefault="00D925FD" w:rsidP="00C2407B">
            <w:pPr>
              <w:pStyle w:val="Tabletext2"/>
            </w:pPr>
            <w:r>
              <w:t xml:space="preserve">Jerudong </w:t>
            </w:r>
            <w:r w:rsidRPr="00A2441E">
              <w:t>International School</w:t>
            </w:r>
          </w:p>
        </w:tc>
        <w:tc>
          <w:tcPr>
            <w:tcW w:w="2508" w:type="dxa"/>
          </w:tcPr>
          <w:p w14:paraId="5B61E8BB" w14:textId="77777777" w:rsidR="00D925FD" w:rsidRPr="00A2441E" w:rsidRDefault="00D925FD" w:rsidP="00C2407B">
            <w:pPr>
              <w:pStyle w:val="Tabletext2"/>
            </w:pPr>
            <w:r>
              <w:t xml:space="preserve">Jerudong </w:t>
            </w:r>
            <w:r w:rsidRPr="00A2441E">
              <w:t>International School</w:t>
            </w:r>
          </w:p>
        </w:tc>
        <w:tc>
          <w:tcPr>
            <w:tcW w:w="2508" w:type="dxa"/>
          </w:tcPr>
          <w:p w14:paraId="562A3017" w14:textId="77777777" w:rsidR="00D925FD" w:rsidRPr="00A2441E" w:rsidRDefault="00D925FD" w:rsidP="00C2407B">
            <w:pPr>
              <w:pStyle w:val="Tabletext2"/>
            </w:pPr>
            <w:r>
              <w:t xml:space="preserve">Jerudong </w:t>
            </w:r>
            <w:r w:rsidRPr="00A2441E">
              <w:t>International School</w:t>
            </w:r>
          </w:p>
        </w:tc>
      </w:tr>
      <w:tr w:rsidR="00D925FD" w:rsidRPr="00A2441E" w14:paraId="1827A315" w14:textId="77777777" w:rsidTr="00C2407B">
        <w:trPr>
          <w:cantSplit/>
        </w:trPr>
        <w:tc>
          <w:tcPr>
            <w:tcW w:w="565" w:type="dxa"/>
          </w:tcPr>
          <w:p w14:paraId="778CDF32" w14:textId="77777777" w:rsidR="00D925FD" w:rsidRPr="00A2441E" w:rsidRDefault="00D925FD" w:rsidP="00C2407B">
            <w:pPr>
              <w:pStyle w:val="Tabletext2"/>
              <w:jc w:val="center"/>
            </w:pPr>
            <w:r>
              <w:t>4</w:t>
            </w:r>
            <w:r w:rsidRPr="00A2441E">
              <w:t>.</w:t>
            </w:r>
          </w:p>
        </w:tc>
        <w:tc>
          <w:tcPr>
            <w:tcW w:w="2597" w:type="dxa"/>
          </w:tcPr>
          <w:p w14:paraId="725B78F9" w14:textId="77777777" w:rsidR="00D925FD" w:rsidRPr="00A2441E" w:rsidRDefault="00D925FD" w:rsidP="00C2407B">
            <w:pPr>
              <w:pStyle w:val="Tabletext2"/>
            </w:pPr>
            <w:r w:rsidRPr="00A2441E">
              <w:t>Cambodia</w:t>
            </w:r>
          </w:p>
        </w:tc>
        <w:tc>
          <w:tcPr>
            <w:tcW w:w="2508" w:type="dxa"/>
          </w:tcPr>
          <w:p w14:paraId="3A3CD361" w14:textId="77777777" w:rsidR="00D925FD" w:rsidRPr="00776D23" w:rsidRDefault="00D925FD" w:rsidP="00C2407B">
            <w:pPr>
              <w:pStyle w:val="Tabletext2"/>
              <w:jc w:val="center"/>
            </w:pPr>
            <w:r w:rsidRPr="00A2441E">
              <w:t>–</w:t>
            </w:r>
          </w:p>
        </w:tc>
        <w:tc>
          <w:tcPr>
            <w:tcW w:w="2508" w:type="dxa"/>
          </w:tcPr>
          <w:p w14:paraId="4A8611DF" w14:textId="77777777" w:rsidR="00D925FD" w:rsidRPr="00A2441E" w:rsidRDefault="00D925FD" w:rsidP="00C2407B">
            <w:pPr>
              <w:pStyle w:val="Tabletext2"/>
              <w:jc w:val="center"/>
            </w:pPr>
            <w:r w:rsidRPr="00A2441E">
              <w:t>–</w:t>
            </w:r>
          </w:p>
        </w:tc>
        <w:tc>
          <w:tcPr>
            <w:tcW w:w="2508" w:type="dxa"/>
          </w:tcPr>
          <w:p w14:paraId="1468657E" w14:textId="77777777" w:rsidR="00D925FD" w:rsidRPr="00A2441E" w:rsidRDefault="00D925FD" w:rsidP="00C2407B">
            <w:pPr>
              <w:pStyle w:val="Tabletext2"/>
            </w:pPr>
            <w:r w:rsidRPr="00A2441E">
              <w:t>International School, Phnom Penh</w:t>
            </w:r>
          </w:p>
        </w:tc>
        <w:tc>
          <w:tcPr>
            <w:tcW w:w="2508" w:type="dxa"/>
          </w:tcPr>
          <w:p w14:paraId="040A3F36" w14:textId="77777777" w:rsidR="00D925FD" w:rsidRPr="00A2441E" w:rsidRDefault="00D925FD" w:rsidP="00C2407B">
            <w:pPr>
              <w:pStyle w:val="Tabletext2"/>
              <w:jc w:val="center"/>
            </w:pPr>
            <w:r w:rsidRPr="00A2441E">
              <w:t>–</w:t>
            </w:r>
          </w:p>
        </w:tc>
      </w:tr>
      <w:tr w:rsidR="00D925FD" w:rsidRPr="00A2441E" w14:paraId="0AE38D3E" w14:textId="77777777" w:rsidTr="00C2407B">
        <w:trPr>
          <w:cantSplit/>
        </w:trPr>
        <w:tc>
          <w:tcPr>
            <w:tcW w:w="565" w:type="dxa"/>
          </w:tcPr>
          <w:p w14:paraId="43A81367" w14:textId="77777777" w:rsidR="00D925FD" w:rsidRPr="00A2441E" w:rsidRDefault="00D925FD" w:rsidP="00C2407B">
            <w:pPr>
              <w:pStyle w:val="Tabletext2"/>
              <w:jc w:val="center"/>
            </w:pPr>
            <w:r>
              <w:t>5</w:t>
            </w:r>
            <w:r w:rsidRPr="00A2441E">
              <w:t>.</w:t>
            </w:r>
          </w:p>
        </w:tc>
        <w:tc>
          <w:tcPr>
            <w:tcW w:w="2597" w:type="dxa"/>
          </w:tcPr>
          <w:p w14:paraId="21FD27CB" w14:textId="77777777" w:rsidR="00D925FD" w:rsidRPr="00A2441E" w:rsidRDefault="00D925FD" w:rsidP="00C2407B">
            <w:pPr>
              <w:pStyle w:val="Tabletext2"/>
            </w:pPr>
            <w:r w:rsidRPr="00A2441E">
              <w:t>Canada</w:t>
            </w:r>
          </w:p>
        </w:tc>
        <w:tc>
          <w:tcPr>
            <w:tcW w:w="2508" w:type="dxa"/>
          </w:tcPr>
          <w:p w14:paraId="07EC5444" w14:textId="77777777" w:rsidR="00D925FD" w:rsidRPr="00776D23" w:rsidRDefault="00D925FD" w:rsidP="00C2407B">
            <w:pPr>
              <w:pStyle w:val="Tabletext2"/>
            </w:pPr>
            <w:r w:rsidRPr="00776D23">
              <w:t>La Citadelle International Academy of Arts and Science School</w:t>
            </w:r>
          </w:p>
        </w:tc>
        <w:tc>
          <w:tcPr>
            <w:tcW w:w="2508" w:type="dxa"/>
          </w:tcPr>
          <w:p w14:paraId="10696D0D" w14:textId="77777777" w:rsidR="00D925FD" w:rsidRPr="00A2441E" w:rsidRDefault="00D925FD" w:rsidP="00C2407B">
            <w:pPr>
              <w:pStyle w:val="Tabletext2"/>
            </w:pPr>
            <w:r w:rsidRPr="00A2441E">
              <w:t>Turnbull School, Ottawa</w:t>
            </w:r>
          </w:p>
        </w:tc>
        <w:tc>
          <w:tcPr>
            <w:tcW w:w="2508" w:type="dxa"/>
          </w:tcPr>
          <w:p w14:paraId="378955FA" w14:textId="77777777" w:rsidR="00D925FD" w:rsidRPr="00A2441E" w:rsidRDefault="00D925FD" w:rsidP="00C2407B">
            <w:pPr>
              <w:pStyle w:val="Tabletext2"/>
            </w:pPr>
            <w:r w:rsidRPr="00A2441E">
              <w:t xml:space="preserve">For grades 1–3, Turnbull School, Ottawa </w:t>
            </w:r>
          </w:p>
          <w:p w14:paraId="2AB431E3" w14:textId="77777777" w:rsidR="00D925FD" w:rsidRPr="00A2441E" w:rsidRDefault="00D925FD" w:rsidP="00C2407B">
            <w:pPr>
              <w:pStyle w:val="Tabletext2"/>
            </w:pPr>
            <w:r w:rsidRPr="00A2441E">
              <w:t>For grades 4-6, Ashbury College, Ottawa</w:t>
            </w:r>
          </w:p>
        </w:tc>
        <w:tc>
          <w:tcPr>
            <w:tcW w:w="2508" w:type="dxa"/>
          </w:tcPr>
          <w:p w14:paraId="5DEA91AD" w14:textId="77777777" w:rsidR="00D925FD" w:rsidRPr="00A2441E" w:rsidRDefault="00D925FD" w:rsidP="00C2407B">
            <w:pPr>
              <w:pStyle w:val="Tabletext2"/>
            </w:pPr>
            <w:r w:rsidRPr="00A2441E">
              <w:t>Ashbury College, Ottawa</w:t>
            </w:r>
          </w:p>
        </w:tc>
      </w:tr>
      <w:tr w:rsidR="00D925FD" w:rsidRPr="00A2441E" w14:paraId="7679A1D2" w14:textId="77777777" w:rsidTr="00C2407B">
        <w:trPr>
          <w:cantSplit/>
        </w:trPr>
        <w:tc>
          <w:tcPr>
            <w:tcW w:w="565" w:type="dxa"/>
          </w:tcPr>
          <w:p w14:paraId="56AE2C82" w14:textId="77777777" w:rsidR="00D925FD" w:rsidRPr="00A2441E" w:rsidRDefault="00D925FD" w:rsidP="00C2407B">
            <w:pPr>
              <w:pStyle w:val="Tabletext2"/>
              <w:jc w:val="center"/>
            </w:pPr>
            <w:r>
              <w:t>6</w:t>
            </w:r>
            <w:r w:rsidRPr="00A2441E">
              <w:t>.</w:t>
            </w:r>
          </w:p>
        </w:tc>
        <w:tc>
          <w:tcPr>
            <w:tcW w:w="2597" w:type="dxa"/>
          </w:tcPr>
          <w:p w14:paraId="72EE5EC6" w14:textId="77777777" w:rsidR="00D925FD" w:rsidRPr="00A2441E" w:rsidRDefault="00D925FD" w:rsidP="00C2407B">
            <w:pPr>
              <w:pStyle w:val="Tabletext2"/>
            </w:pPr>
            <w:r w:rsidRPr="00A2441E">
              <w:t>China</w:t>
            </w:r>
          </w:p>
        </w:tc>
        <w:tc>
          <w:tcPr>
            <w:tcW w:w="2508" w:type="dxa"/>
          </w:tcPr>
          <w:p w14:paraId="3DB6D32E" w14:textId="77777777" w:rsidR="00D925FD" w:rsidRPr="00776D23" w:rsidRDefault="00D925FD" w:rsidP="00C2407B">
            <w:pPr>
              <w:pStyle w:val="Tabletext2"/>
              <w:jc w:val="center"/>
            </w:pPr>
            <w:r w:rsidRPr="00A2441E">
              <w:t>–</w:t>
            </w:r>
          </w:p>
        </w:tc>
        <w:tc>
          <w:tcPr>
            <w:tcW w:w="2508" w:type="dxa"/>
          </w:tcPr>
          <w:p w14:paraId="29D0724A" w14:textId="77777777" w:rsidR="00D925FD" w:rsidRPr="00A2441E" w:rsidRDefault="00D925FD" w:rsidP="00C2407B">
            <w:pPr>
              <w:pStyle w:val="Tabletext2"/>
            </w:pPr>
            <w:r w:rsidRPr="00A2441E">
              <w:t>British School, Beijing</w:t>
            </w:r>
          </w:p>
        </w:tc>
        <w:tc>
          <w:tcPr>
            <w:tcW w:w="2508" w:type="dxa"/>
          </w:tcPr>
          <w:p w14:paraId="3CBD4DE9" w14:textId="77777777" w:rsidR="00D925FD" w:rsidRPr="00A2441E" w:rsidRDefault="00D925FD" w:rsidP="00C2407B">
            <w:pPr>
              <w:pStyle w:val="Tabletext2"/>
            </w:pPr>
            <w:r w:rsidRPr="00A2441E">
              <w:t>British School, Beijing</w:t>
            </w:r>
          </w:p>
        </w:tc>
        <w:tc>
          <w:tcPr>
            <w:tcW w:w="2508" w:type="dxa"/>
          </w:tcPr>
          <w:p w14:paraId="4562B2FE" w14:textId="77777777" w:rsidR="00D925FD" w:rsidRPr="00A2441E" w:rsidRDefault="00D925FD" w:rsidP="00C2407B">
            <w:pPr>
              <w:pStyle w:val="Tabletext2"/>
            </w:pPr>
            <w:r w:rsidRPr="00A2441E">
              <w:t>British School, Beijing</w:t>
            </w:r>
          </w:p>
        </w:tc>
      </w:tr>
      <w:tr w:rsidR="00D925FD" w:rsidRPr="00A2441E" w14:paraId="28FF9083" w14:textId="77777777" w:rsidTr="00C2407B">
        <w:trPr>
          <w:cantSplit/>
        </w:trPr>
        <w:tc>
          <w:tcPr>
            <w:tcW w:w="565" w:type="dxa"/>
          </w:tcPr>
          <w:p w14:paraId="3341F68B" w14:textId="77777777" w:rsidR="00D925FD" w:rsidRPr="00A2441E" w:rsidRDefault="00D925FD" w:rsidP="00C2407B">
            <w:pPr>
              <w:pStyle w:val="Tabletext2"/>
              <w:jc w:val="center"/>
            </w:pPr>
            <w:r>
              <w:t>7</w:t>
            </w:r>
            <w:r w:rsidRPr="00A2441E">
              <w:t>.</w:t>
            </w:r>
          </w:p>
        </w:tc>
        <w:tc>
          <w:tcPr>
            <w:tcW w:w="2597" w:type="dxa"/>
          </w:tcPr>
          <w:p w14:paraId="049BF2B7" w14:textId="77777777" w:rsidR="00D925FD" w:rsidRPr="00A2441E" w:rsidRDefault="00D925FD" w:rsidP="00C2407B">
            <w:pPr>
              <w:pStyle w:val="Tabletext2"/>
            </w:pPr>
            <w:r w:rsidRPr="00A2441E">
              <w:t>Cook Islands</w:t>
            </w:r>
          </w:p>
        </w:tc>
        <w:tc>
          <w:tcPr>
            <w:tcW w:w="2508" w:type="dxa"/>
          </w:tcPr>
          <w:p w14:paraId="6DBAFD24" w14:textId="77777777" w:rsidR="00D925FD" w:rsidRPr="00776D23" w:rsidRDefault="00D925FD" w:rsidP="00C2407B">
            <w:pPr>
              <w:pStyle w:val="Tabletext2"/>
              <w:jc w:val="center"/>
            </w:pPr>
            <w:r w:rsidRPr="00A2441E">
              <w:t>–</w:t>
            </w:r>
          </w:p>
        </w:tc>
        <w:tc>
          <w:tcPr>
            <w:tcW w:w="2508" w:type="dxa"/>
          </w:tcPr>
          <w:p w14:paraId="398E43CB" w14:textId="77777777" w:rsidR="00D925FD" w:rsidRPr="00A2441E" w:rsidRDefault="00D925FD" w:rsidP="00C2407B">
            <w:pPr>
              <w:pStyle w:val="Tabletext2"/>
            </w:pPr>
            <w:r w:rsidRPr="00A2441E">
              <w:t>Te Uki Oh School</w:t>
            </w:r>
          </w:p>
        </w:tc>
        <w:tc>
          <w:tcPr>
            <w:tcW w:w="2508" w:type="dxa"/>
          </w:tcPr>
          <w:p w14:paraId="21CB8403" w14:textId="77777777" w:rsidR="00D925FD" w:rsidRPr="00A2441E" w:rsidRDefault="00D925FD" w:rsidP="00C2407B">
            <w:pPr>
              <w:pStyle w:val="Tabletext2"/>
            </w:pPr>
            <w:r w:rsidRPr="00A2441E">
              <w:t>Te Uki Oh School</w:t>
            </w:r>
          </w:p>
        </w:tc>
        <w:tc>
          <w:tcPr>
            <w:tcW w:w="2508" w:type="dxa"/>
          </w:tcPr>
          <w:p w14:paraId="17942296" w14:textId="77777777" w:rsidR="00D925FD" w:rsidRPr="00A2441E" w:rsidRDefault="00D925FD" w:rsidP="00C2407B">
            <w:pPr>
              <w:pStyle w:val="Tabletext2"/>
            </w:pPr>
            <w:r w:rsidRPr="00A2441E">
              <w:t>–</w:t>
            </w:r>
          </w:p>
        </w:tc>
      </w:tr>
      <w:tr w:rsidR="00D925FD" w:rsidRPr="00A2441E" w14:paraId="16048923" w14:textId="77777777" w:rsidTr="00C2407B">
        <w:trPr>
          <w:cantSplit/>
        </w:trPr>
        <w:tc>
          <w:tcPr>
            <w:tcW w:w="565" w:type="dxa"/>
          </w:tcPr>
          <w:p w14:paraId="6F57B805" w14:textId="77777777" w:rsidR="00D925FD" w:rsidRPr="00A2441E" w:rsidRDefault="00D925FD" w:rsidP="00C2407B">
            <w:pPr>
              <w:pStyle w:val="Tabletext2"/>
              <w:jc w:val="center"/>
            </w:pPr>
            <w:r>
              <w:t>8</w:t>
            </w:r>
            <w:r w:rsidRPr="00A2441E">
              <w:t>.</w:t>
            </w:r>
          </w:p>
        </w:tc>
        <w:tc>
          <w:tcPr>
            <w:tcW w:w="2597" w:type="dxa"/>
          </w:tcPr>
          <w:p w14:paraId="133B8E22" w14:textId="77777777" w:rsidR="00D925FD" w:rsidRPr="00A2441E" w:rsidRDefault="00D925FD" w:rsidP="00C2407B">
            <w:pPr>
              <w:pStyle w:val="Tabletext2"/>
            </w:pPr>
            <w:r w:rsidRPr="00A2441E">
              <w:t>East Timor</w:t>
            </w:r>
          </w:p>
        </w:tc>
        <w:tc>
          <w:tcPr>
            <w:tcW w:w="2508" w:type="dxa"/>
          </w:tcPr>
          <w:p w14:paraId="6EC85AA2" w14:textId="77777777" w:rsidR="00D925FD" w:rsidRPr="00776D23" w:rsidRDefault="00D925FD" w:rsidP="00C2407B">
            <w:pPr>
              <w:pStyle w:val="Tabletext2"/>
              <w:jc w:val="center"/>
            </w:pPr>
            <w:r w:rsidRPr="00A2441E">
              <w:t>–</w:t>
            </w:r>
          </w:p>
        </w:tc>
        <w:tc>
          <w:tcPr>
            <w:tcW w:w="2508" w:type="dxa"/>
          </w:tcPr>
          <w:p w14:paraId="1749E01B" w14:textId="77777777" w:rsidR="00D925FD" w:rsidRPr="00A2441E" w:rsidRDefault="00D925FD" w:rsidP="00C2407B">
            <w:pPr>
              <w:pStyle w:val="Tabletext2"/>
            </w:pPr>
            <w:r w:rsidRPr="00A2441E">
              <w:t>Quality Schools International, Dili</w:t>
            </w:r>
          </w:p>
        </w:tc>
        <w:tc>
          <w:tcPr>
            <w:tcW w:w="2508" w:type="dxa"/>
          </w:tcPr>
          <w:p w14:paraId="08272AFA" w14:textId="77777777" w:rsidR="00D925FD" w:rsidRPr="00A2441E" w:rsidRDefault="00D925FD" w:rsidP="00C2407B">
            <w:pPr>
              <w:pStyle w:val="Tabletext2"/>
            </w:pPr>
            <w:r w:rsidRPr="00A2441E">
              <w:t>Quality Schools International, Dili</w:t>
            </w:r>
          </w:p>
        </w:tc>
        <w:tc>
          <w:tcPr>
            <w:tcW w:w="2508" w:type="dxa"/>
          </w:tcPr>
          <w:p w14:paraId="61A87104" w14:textId="77777777" w:rsidR="00D925FD" w:rsidRPr="00A2441E" w:rsidRDefault="00D925FD" w:rsidP="00C2407B">
            <w:pPr>
              <w:pStyle w:val="Tabletext2"/>
            </w:pPr>
            <w:r w:rsidRPr="00A2441E">
              <w:t>Quality Schools International, Dili</w:t>
            </w:r>
          </w:p>
        </w:tc>
      </w:tr>
      <w:tr w:rsidR="00D925FD" w:rsidRPr="00A2441E" w14:paraId="54382DE4" w14:textId="77777777" w:rsidTr="00C2407B">
        <w:trPr>
          <w:cantSplit/>
        </w:trPr>
        <w:tc>
          <w:tcPr>
            <w:tcW w:w="565" w:type="dxa"/>
          </w:tcPr>
          <w:p w14:paraId="470DBFA8" w14:textId="77777777" w:rsidR="00D925FD" w:rsidRPr="00A2441E" w:rsidRDefault="00D925FD" w:rsidP="00C2407B">
            <w:pPr>
              <w:pStyle w:val="Tabletext2"/>
              <w:jc w:val="center"/>
            </w:pPr>
            <w:r>
              <w:t>9</w:t>
            </w:r>
            <w:r w:rsidRPr="00A2441E">
              <w:t>.</w:t>
            </w:r>
          </w:p>
        </w:tc>
        <w:tc>
          <w:tcPr>
            <w:tcW w:w="2597" w:type="dxa"/>
          </w:tcPr>
          <w:p w14:paraId="757E75DB" w14:textId="77777777" w:rsidR="00D925FD" w:rsidRPr="00A2441E" w:rsidRDefault="00D925FD" w:rsidP="00C2407B">
            <w:pPr>
              <w:pStyle w:val="Tabletext2"/>
            </w:pPr>
            <w:r w:rsidRPr="00A2441E">
              <w:t>Ethiopia</w:t>
            </w:r>
          </w:p>
        </w:tc>
        <w:tc>
          <w:tcPr>
            <w:tcW w:w="2508" w:type="dxa"/>
          </w:tcPr>
          <w:p w14:paraId="0F7C4CFF" w14:textId="77777777" w:rsidR="00D925FD" w:rsidRPr="00776D23" w:rsidRDefault="00D925FD" w:rsidP="00C2407B">
            <w:pPr>
              <w:pStyle w:val="Tabletext2"/>
              <w:jc w:val="center"/>
            </w:pPr>
            <w:r w:rsidRPr="00A2441E">
              <w:t>–</w:t>
            </w:r>
          </w:p>
        </w:tc>
        <w:tc>
          <w:tcPr>
            <w:tcW w:w="2508" w:type="dxa"/>
          </w:tcPr>
          <w:p w14:paraId="2EA27E9F" w14:textId="77777777" w:rsidR="00D925FD" w:rsidRPr="00A2441E" w:rsidRDefault="00D925FD" w:rsidP="00C2407B">
            <w:pPr>
              <w:pStyle w:val="Tabletext2"/>
            </w:pPr>
            <w:r w:rsidRPr="00A2441E">
              <w:t>International Community School Addis Ababa</w:t>
            </w:r>
          </w:p>
        </w:tc>
        <w:tc>
          <w:tcPr>
            <w:tcW w:w="2508" w:type="dxa"/>
          </w:tcPr>
          <w:p w14:paraId="2AE06524" w14:textId="77777777" w:rsidR="00D925FD" w:rsidRPr="00A2441E" w:rsidRDefault="00D925FD" w:rsidP="00C2407B">
            <w:pPr>
              <w:pStyle w:val="Tabletext2"/>
            </w:pPr>
            <w:r w:rsidRPr="00A2441E">
              <w:t>International Community School Addis Ababa</w:t>
            </w:r>
          </w:p>
        </w:tc>
        <w:tc>
          <w:tcPr>
            <w:tcW w:w="2508" w:type="dxa"/>
          </w:tcPr>
          <w:p w14:paraId="7D94E593" w14:textId="77777777" w:rsidR="00D925FD" w:rsidRPr="00A2441E" w:rsidRDefault="00D925FD" w:rsidP="00C2407B">
            <w:pPr>
              <w:pStyle w:val="Tabletext2"/>
            </w:pPr>
            <w:r w:rsidRPr="00A2441E">
              <w:t>International Community School Addis Ababa</w:t>
            </w:r>
          </w:p>
        </w:tc>
      </w:tr>
      <w:tr w:rsidR="00D925FD" w:rsidRPr="00A2441E" w14:paraId="4EC30F1E" w14:textId="77777777" w:rsidTr="00C2407B">
        <w:trPr>
          <w:cantSplit/>
        </w:trPr>
        <w:tc>
          <w:tcPr>
            <w:tcW w:w="565" w:type="dxa"/>
          </w:tcPr>
          <w:p w14:paraId="0A45567A" w14:textId="77777777" w:rsidR="00D925FD" w:rsidRPr="00A2441E" w:rsidRDefault="00D925FD" w:rsidP="00C2407B">
            <w:pPr>
              <w:pStyle w:val="Tabletext2"/>
              <w:jc w:val="center"/>
            </w:pPr>
            <w:r>
              <w:t>10</w:t>
            </w:r>
            <w:r w:rsidRPr="00A2441E">
              <w:t>.</w:t>
            </w:r>
          </w:p>
        </w:tc>
        <w:tc>
          <w:tcPr>
            <w:tcW w:w="2597" w:type="dxa"/>
          </w:tcPr>
          <w:p w14:paraId="21134736" w14:textId="77777777" w:rsidR="00D925FD" w:rsidRPr="00A2441E" w:rsidRDefault="00D925FD" w:rsidP="00C2407B">
            <w:pPr>
              <w:pStyle w:val="Tabletext2"/>
            </w:pPr>
            <w:r w:rsidRPr="00A2441E">
              <w:t>Fiji</w:t>
            </w:r>
          </w:p>
        </w:tc>
        <w:tc>
          <w:tcPr>
            <w:tcW w:w="2508" w:type="dxa"/>
          </w:tcPr>
          <w:p w14:paraId="7B9FA1A1" w14:textId="77777777" w:rsidR="00D925FD" w:rsidRPr="00776D23" w:rsidRDefault="00D925FD" w:rsidP="00C2407B">
            <w:pPr>
              <w:pStyle w:val="Tabletext2"/>
              <w:jc w:val="center"/>
            </w:pPr>
            <w:r w:rsidRPr="00A2441E">
              <w:t>–</w:t>
            </w:r>
          </w:p>
        </w:tc>
        <w:tc>
          <w:tcPr>
            <w:tcW w:w="2508" w:type="dxa"/>
          </w:tcPr>
          <w:p w14:paraId="3608947A" w14:textId="77777777" w:rsidR="00D925FD" w:rsidRPr="00A2441E" w:rsidRDefault="00D925FD" w:rsidP="00C2407B">
            <w:pPr>
              <w:pStyle w:val="Tabletext2"/>
            </w:pPr>
            <w:r w:rsidRPr="00A2441E">
              <w:t>International School, Suva</w:t>
            </w:r>
          </w:p>
        </w:tc>
        <w:tc>
          <w:tcPr>
            <w:tcW w:w="2508" w:type="dxa"/>
          </w:tcPr>
          <w:p w14:paraId="0234D0E2" w14:textId="77777777" w:rsidR="00D925FD" w:rsidRPr="00A2441E" w:rsidRDefault="00D925FD" w:rsidP="00C2407B">
            <w:pPr>
              <w:pStyle w:val="Tabletext2"/>
            </w:pPr>
            <w:r w:rsidRPr="00A2441E">
              <w:t>International School, Suva</w:t>
            </w:r>
          </w:p>
        </w:tc>
        <w:tc>
          <w:tcPr>
            <w:tcW w:w="2508" w:type="dxa"/>
          </w:tcPr>
          <w:p w14:paraId="3F3E294C" w14:textId="77777777" w:rsidR="00D925FD" w:rsidRPr="00A2441E" w:rsidRDefault="00D925FD" w:rsidP="00C2407B">
            <w:pPr>
              <w:pStyle w:val="Tabletext2"/>
            </w:pPr>
            <w:r w:rsidRPr="00A2441E">
              <w:t>International School, Suva</w:t>
            </w:r>
          </w:p>
        </w:tc>
      </w:tr>
      <w:tr w:rsidR="00D925FD" w:rsidRPr="00A2441E" w14:paraId="0737E7F8" w14:textId="77777777" w:rsidTr="00C2407B">
        <w:trPr>
          <w:cantSplit/>
        </w:trPr>
        <w:tc>
          <w:tcPr>
            <w:tcW w:w="565" w:type="dxa"/>
            <w:vMerge w:val="restart"/>
          </w:tcPr>
          <w:p w14:paraId="2C27DFD2" w14:textId="77777777" w:rsidR="00D925FD" w:rsidRPr="00A2441E" w:rsidRDefault="00D925FD" w:rsidP="00C2407B">
            <w:pPr>
              <w:pStyle w:val="Tabletext2"/>
              <w:jc w:val="center"/>
            </w:pPr>
            <w:r>
              <w:t>11</w:t>
            </w:r>
            <w:r w:rsidRPr="00A2441E">
              <w:t>.</w:t>
            </w:r>
          </w:p>
        </w:tc>
        <w:tc>
          <w:tcPr>
            <w:tcW w:w="12629" w:type="dxa"/>
            <w:gridSpan w:val="5"/>
          </w:tcPr>
          <w:p w14:paraId="10C240AD" w14:textId="77777777" w:rsidR="00D925FD" w:rsidRPr="00A2441E" w:rsidRDefault="00D925FD" w:rsidP="00C2407B">
            <w:pPr>
              <w:pStyle w:val="Tabletext2"/>
            </w:pPr>
            <w:r w:rsidRPr="00A2441E">
              <w:t xml:space="preserve">France </w:t>
            </w:r>
          </w:p>
        </w:tc>
      </w:tr>
      <w:tr w:rsidR="00D925FD" w:rsidRPr="00A2441E" w14:paraId="0C7E1773" w14:textId="77777777" w:rsidTr="00C2407B">
        <w:trPr>
          <w:cantSplit/>
        </w:trPr>
        <w:tc>
          <w:tcPr>
            <w:tcW w:w="565" w:type="dxa"/>
            <w:vMerge/>
          </w:tcPr>
          <w:p w14:paraId="06CAD4A3" w14:textId="77777777" w:rsidR="00D925FD" w:rsidRPr="00A2441E" w:rsidRDefault="00D925FD" w:rsidP="00C2407B">
            <w:pPr>
              <w:pStyle w:val="Tabletext2"/>
              <w:jc w:val="center"/>
            </w:pPr>
          </w:p>
        </w:tc>
        <w:tc>
          <w:tcPr>
            <w:tcW w:w="2597" w:type="dxa"/>
          </w:tcPr>
          <w:p w14:paraId="2E4C25E4" w14:textId="77777777" w:rsidR="00D925FD" w:rsidRPr="00A2441E" w:rsidRDefault="00D925FD" w:rsidP="00C2407B">
            <w:pPr>
              <w:pStyle w:val="Tabletext2"/>
            </w:pPr>
            <w:r>
              <w:t>-</w:t>
            </w:r>
            <w:r w:rsidRPr="00A2441E">
              <w:t xml:space="preserve"> Paris</w:t>
            </w:r>
          </w:p>
        </w:tc>
        <w:tc>
          <w:tcPr>
            <w:tcW w:w="2508" w:type="dxa"/>
          </w:tcPr>
          <w:p w14:paraId="3A5669E7" w14:textId="77777777" w:rsidR="00D925FD" w:rsidRPr="00776D23" w:rsidRDefault="00D925FD" w:rsidP="00C2407B">
            <w:pPr>
              <w:pStyle w:val="Tabletext2"/>
            </w:pPr>
            <w:r w:rsidRPr="00776D23">
              <w:t>Claudine Oliver</w:t>
            </w:r>
            <w:r w:rsidRPr="00776D23" w:rsidDel="004E3233">
              <w:t xml:space="preserve"> </w:t>
            </w:r>
          </w:p>
        </w:tc>
        <w:tc>
          <w:tcPr>
            <w:tcW w:w="2508" w:type="dxa"/>
          </w:tcPr>
          <w:p w14:paraId="2029A719" w14:textId="77777777" w:rsidR="00D925FD" w:rsidRPr="00A2441E" w:rsidRDefault="00D925FD" w:rsidP="00C2407B">
            <w:pPr>
              <w:pStyle w:val="Tabletext2"/>
            </w:pPr>
            <w:r w:rsidRPr="00A2441E">
              <w:t>International School, Paris</w:t>
            </w:r>
          </w:p>
        </w:tc>
        <w:tc>
          <w:tcPr>
            <w:tcW w:w="2508" w:type="dxa"/>
          </w:tcPr>
          <w:p w14:paraId="78FC3E4C" w14:textId="77777777" w:rsidR="00D925FD" w:rsidRPr="00A2441E" w:rsidRDefault="00D925FD" w:rsidP="00C2407B">
            <w:pPr>
              <w:pStyle w:val="Tabletext2"/>
            </w:pPr>
            <w:r w:rsidRPr="00A2441E">
              <w:t>International School, Paris</w:t>
            </w:r>
          </w:p>
        </w:tc>
        <w:tc>
          <w:tcPr>
            <w:tcW w:w="2508" w:type="dxa"/>
          </w:tcPr>
          <w:p w14:paraId="7FEEF01A" w14:textId="77777777" w:rsidR="00D925FD" w:rsidRPr="00A2441E" w:rsidRDefault="00D925FD" w:rsidP="00C2407B">
            <w:pPr>
              <w:pStyle w:val="Tabletext2"/>
            </w:pPr>
            <w:r w:rsidRPr="00A2441E">
              <w:t>International School, Paris</w:t>
            </w:r>
          </w:p>
        </w:tc>
      </w:tr>
      <w:tr w:rsidR="00D925FD" w:rsidRPr="00A2441E" w14:paraId="6A02D177" w14:textId="77777777" w:rsidTr="00C2407B">
        <w:trPr>
          <w:cantSplit/>
        </w:trPr>
        <w:tc>
          <w:tcPr>
            <w:tcW w:w="565" w:type="dxa"/>
            <w:vMerge/>
          </w:tcPr>
          <w:p w14:paraId="5C564FF2" w14:textId="77777777" w:rsidR="00D925FD" w:rsidRPr="00A2441E" w:rsidRDefault="00D925FD" w:rsidP="00C2407B">
            <w:pPr>
              <w:pStyle w:val="Tabletext2"/>
              <w:jc w:val="center"/>
            </w:pPr>
          </w:p>
        </w:tc>
        <w:tc>
          <w:tcPr>
            <w:tcW w:w="2597" w:type="dxa"/>
          </w:tcPr>
          <w:p w14:paraId="7645E774" w14:textId="77777777" w:rsidR="00D925FD" w:rsidRDefault="00D925FD" w:rsidP="00C2407B">
            <w:pPr>
              <w:pStyle w:val="Tabletext2"/>
            </w:pPr>
            <w:r>
              <w:t>-</w:t>
            </w:r>
            <w:r w:rsidRPr="00A2441E">
              <w:t xml:space="preserve"> other</w:t>
            </w:r>
          </w:p>
          <w:p w14:paraId="72CD4699" w14:textId="77777777" w:rsidR="00D925FD" w:rsidRPr="00A2441E" w:rsidRDefault="00D925FD" w:rsidP="00C2407B">
            <w:pPr>
              <w:pStyle w:val="Tabletext2"/>
            </w:pPr>
          </w:p>
        </w:tc>
        <w:tc>
          <w:tcPr>
            <w:tcW w:w="2508" w:type="dxa"/>
          </w:tcPr>
          <w:p w14:paraId="481A465B" w14:textId="77777777" w:rsidR="00D925FD" w:rsidRPr="00776D23" w:rsidRDefault="00D925FD" w:rsidP="00C2407B">
            <w:pPr>
              <w:pStyle w:val="Tabletext2"/>
            </w:pPr>
            <w:r w:rsidRPr="00776D23">
              <w:t>Claudine Oliver</w:t>
            </w:r>
            <w:r w:rsidRPr="00776D23" w:rsidDel="004E3233">
              <w:t xml:space="preserve"> </w:t>
            </w:r>
          </w:p>
        </w:tc>
        <w:tc>
          <w:tcPr>
            <w:tcW w:w="2508" w:type="dxa"/>
          </w:tcPr>
          <w:p w14:paraId="3309E4C1" w14:textId="77777777" w:rsidR="00D925FD" w:rsidRPr="00A2441E" w:rsidRDefault="00D925FD" w:rsidP="00C2407B">
            <w:pPr>
              <w:pStyle w:val="Tabletext2"/>
            </w:pPr>
            <w:r w:rsidRPr="00A2441E">
              <w:t>EPIM School, Aix-en-Provence</w:t>
            </w:r>
          </w:p>
        </w:tc>
        <w:tc>
          <w:tcPr>
            <w:tcW w:w="2508" w:type="dxa"/>
          </w:tcPr>
          <w:p w14:paraId="1D9995D5" w14:textId="77777777" w:rsidR="00D925FD" w:rsidRPr="00A2441E" w:rsidRDefault="00D925FD" w:rsidP="00C2407B">
            <w:pPr>
              <w:pStyle w:val="Tabletext2"/>
            </w:pPr>
            <w:r w:rsidRPr="00A2441E">
              <w:t>EPIM School, Aix-en-Provence</w:t>
            </w:r>
          </w:p>
        </w:tc>
        <w:tc>
          <w:tcPr>
            <w:tcW w:w="2508" w:type="dxa"/>
          </w:tcPr>
          <w:p w14:paraId="2815DE6D" w14:textId="77777777" w:rsidR="00D925FD" w:rsidRPr="00A2441E" w:rsidRDefault="00D925FD" w:rsidP="00C2407B">
            <w:pPr>
              <w:pStyle w:val="Tabletext2"/>
            </w:pPr>
            <w:r w:rsidRPr="00A2441E">
              <w:t>EPIM School, Aix-en-Provence</w:t>
            </w:r>
          </w:p>
        </w:tc>
      </w:tr>
      <w:tr w:rsidR="00D925FD" w:rsidRPr="00A2441E" w14:paraId="1B7E4C0B" w14:textId="77777777" w:rsidTr="00C2407B">
        <w:trPr>
          <w:cantSplit/>
        </w:trPr>
        <w:tc>
          <w:tcPr>
            <w:tcW w:w="565" w:type="dxa"/>
            <w:vMerge w:val="restart"/>
          </w:tcPr>
          <w:p w14:paraId="092AA238" w14:textId="77777777" w:rsidR="00D925FD" w:rsidRPr="00A2441E" w:rsidRDefault="00D925FD" w:rsidP="00C2407B">
            <w:pPr>
              <w:pStyle w:val="Tabletext2"/>
              <w:jc w:val="center"/>
            </w:pPr>
            <w:r>
              <w:t>12</w:t>
            </w:r>
            <w:r w:rsidRPr="00A2441E">
              <w:t>.</w:t>
            </w:r>
          </w:p>
        </w:tc>
        <w:tc>
          <w:tcPr>
            <w:tcW w:w="12629" w:type="dxa"/>
            <w:gridSpan w:val="5"/>
          </w:tcPr>
          <w:p w14:paraId="439DE59B" w14:textId="77777777" w:rsidR="00D925FD" w:rsidRPr="00A2441E" w:rsidRDefault="00D925FD" w:rsidP="00C2407B">
            <w:pPr>
              <w:pStyle w:val="Tabletext2"/>
            </w:pPr>
            <w:r w:rsidRPr="00A2441E">
              <w:t xml:space="preserve">Germany </w:t>
            </w:r>
          </w:p>
        </w:tc>
      </w:tr>
      <w:tr w:rsidR="00D925FD" w:rsidRPr="00A2441E" w14:paraId="238B2257" w14:textId="77777777" w:rsidTr="00C2407B">
        <w:trPr>
          <w:cantSplit/>
        </w:trPr>
        <w:tc>
          <w:tcPr>
            <w:tcW w:w="565" w:type="dxa"/>
            <w:vMerge/>
          </w:tcPr>
          <w:p w14:paraId="57380894" w14:textId="77777777" w:rsidR="00D925FD" w:rsidRPr="00A2441E" w:rsidRDefault="00D925FD" w:rsidP="00C2407B">
            <w:pPr>
              <w:pStyle w:val="Tabletext2"/>
              <w:jc w:val="center"/>
            </w:pPr>
          </w:p>
        </w:tc>
        <w:tc>
          <w:tcPr>
            <w:tcW w:w="2597" w:type="dxa"/>
          </w:tcPr>
          <w:p w14:paraId="1BADF3A7" w14:textId="77777777" w:rsidR="00D925FD" w:rsidRPr="00A2441E" w:rsidRDefault="00D925FD" w:rsidP="00C2407B">
            <w:pPr>
              <w:pStyle w:val="Tabletext2"/>
            </w:pPr>
            <w:r>
              <w:t>-</w:t>
            </w:r>
            <w:r w:rsidRPr="00A2441E">
              <w:t xml:space="preserve"> Bremen</w:t>
            </w:r>
          </w:p>
        </w:tc>
        <w:tc>
          <w:tcPr>
            <w:tcW w:w="2508" w:type="dxa"/>
          </w:tcPr>
          <w:p w14:paraId="7B6917FE" w14:textId="77777777" w:rsidR="00D925FD" w:rsidRPr="00776D23" w:rsidRDefault="00D925FD" w:rsidP="00C2407B">
            <w:pPr>
              <w:pStyle w:val="Tabletext2"/>
              <w:jc w:val="center"/>
            </w:pPr>
            <w:r w:rsidRPr="00A2441E">
              <w:t>–</w:t>
            </w:r>
          </w:p>
        </w:tc>
        <w:tc>
          <w:tcPr>
            <w:tcW w:w="2508" w:type="dxa"/>
          </w:tcPr>
          <w:p w14:paraId="09CA72AC" w14:textId="77777777" w:rsidR="00D925FD" w:rsidRPr="00A2441E" w:rsidRDefault="00D925FD" w:rsidP="00C2407B">
            <w:pPr>
              <w:pStyle w:val="Tabletext2"/>
            </w:pPr>
            <w:r w:rsidRPr="00A2441E">
              <w:t>The International School of Bremen</w:t>
            </w:r>
          </w:p>
        </w:tc>
        <w:tc>
          <w:tcPr>
            <w:tcW w:w="2508" w:type="dxa"/>
          </w:tcPr>
          <w:p w14:paraId="369DECA7" w14:textId="77777777" w:rsidR="00D925FD" w:rsidRPr="00A2441E" w:rsidRDefault="00D925FD" w:rsidP="00C2407B">
            <w:pPr>
              <w:pStyle w:val="Tabletext2"/>
            </w:pPr>
            <w:r w:rsidRPr="00A2441E">
              <w:t>The International School of Bremen</w:t>
            </w:r>
          </w:p>
        </w:tc>
        <w:tc>
          <w:tcPr>
            <w:tcW w:w="2508" w:type="dxa"/>
          </w:tcPr>
          <w:p w14:paraId="638C9709" w14:textId="77777777" w:rsidR="00D925FD" w:rsidRPr="00A2441E" w:rsidRDefault="00D925FD" w:rsidP="00C2407B">
            <w:pPr>
              <w:pStyle w:val="Tabletext2"/>
            </w:pPr>
            <w:r w:rsidRPr="00A2441E">
              <w:t>The International School of Bremen</w:t>
            </w:r>
          </w:p>
        </w:tc>
      </w:tr>
      <w:tr w:rsidR="00D925FD" w:rsidRPr="00A2441E" w14:paraId="623B5B04" w14:textId="77777777" w:rsidTr="00C2407B">
        <w:trPr>
          <w:cantSplit/>
        </w:trPr>
        <w:tc>
          <w:tcPr>
            <w:tcW w:w="565" w:type="dxa"/>
            <w:vMerge/>
          </w:tcPr>
          <w:p w14:paraId="2BB136ED" w14:textId="77777777" w:rsidR="00D925FD" w:rsidRPr="00A2441E" w:rsidRDefault="00D925FD" w:rsidP="00C2407B">
            <w:pPr>
              <w:pStyle w:val="Tabletext2"/>
              <w:jc w:val="center"/>
            </w:pPr>
          </w:p>
        </w:tc>
        <w:tc>
          <w:tcPr>
            <w:tcW w:w="2597" w:type="dxa"/>
          </w:tcPr>
          <w:p w14:paraId="4894FB56" w14:textId="77777777" w:rsidR="00D925FD" w:rsidRPr="00A2441E" w:rsidRDefault="00D925FD" w:rsidP="00C2407B">
            <w:pPr>
              <w:pStyle w:val="Tabletext2"/>
            </w:pPr>
            <w:r>
              <w:t>-</w:t>
            </w:r>
            <w:r w:rsidRPr="00A2441E">
              <w:t xml:space="preserve"> Hamburg</w:t>
            </w:r>
          </w:p>
        </w:tc>
        <w:tc>
          <w:tcPr>
            <w:tcW w:w="2508" w:type="dxa"/>
          </w:tcPr>
          <w:p w14:paraId="167AF8E6" w14:textId="77777777" w:rsidR="00D925FD" w:rsidRPr="00776D23" w:rsidRDefault="00D925FD" w:rsidP="00C2407B">
            <w:pPr>
              <w:pStyle w:val="Tabletext2"/>
              <w:jc w:val="center"/>
            </w:pPr>
            <w:r w:rsidRPr="00A2441E">
              <w:t>–</w:t>
            </w:r>
          </w:p>
        </w:tc>
        <w:tc>
          <w:tcPr>
            <w:tcW w:w="2508" w:type="dxa"/>
          </w:tcPr>
          <w:p w14:paraId="06AB3D31" w14:textId="77777777" w:rsidR="00D925FD" w:rsidRPr="00A2441E" w:rsidRDefault="00D925FD" w:rsidP="00C2407B">
            <w:pPr>
              <w:pStyle w:val="Tabletext2"/>
            </w:pPr>
            <w:r w:rsidRPr="00A2441E">
              <w:t>The International School of Hamburg</w:t>
            </w:r>
          </w:p>
        </w:tc>
        <w:tc>
          <w:tcPr>
            <w:tcW w:w="2508" w:type="dxa"/>
          </w:tcPr>
          <w:p w14:paraId="725725AA" w14:textId="77777777" w:rsidR="00D925FD" w:rsidRPr="00A2441E" w:rsidRDefault="00D925FD" w:rsidP="00C2407B">
            <w:pPr>
              <w:pStyle w:val="Tabletext2"/>
            </w:pPr>
            <w:r w:rsidRPr="00A2441E">
              <w:t>The International School of Hamburg</w:t>
            </w:r>
          </w:p>
        </w:tc>
        <w:tc>
          <w:tcPr>
            <w:tcW w:w="2508" w:type="dxa"/>
          </w:tcPr>
          <w:p w14:paraId="144CD2B0" w14:textId="77777777" w:rsidR="00D925FD" w:rsidRPr="00A2441E" w:rsidRDefault="00D925FD" w:rsidP="00C2407B">
            <w:pPr>
              <w:pStyle w:val="Tabletext2"/>
            </w:pPr>
            <w:r w:rsidRPr="00A2441E">
              <w:t>The International School of Hamburg</w:t>
            </w:r>
          </w:p>
        </w:tc>
      </w:tr>
      <w:tr w:rsidR="00D925FD" w:rsidRPr="00A2441E" w14:paraId="07ACEF91" w14:textId="77777777" w:rsidTr="00C2407B">
        <w:trPr>
          <w:cantSplit/>
        </w:trPr>
        <w:tc>
          <w:tcPr>
            <w:tcW w:w="565" w:type="dxa"/>
            <w:vMerge/>
          </w:tcPr>
          <w:p w14:paraId="1A1F8152" w14:textId="77777777" w:rsidR="00D925FD" w:rsidRPr="00A2441E" w:rsidRDefault="00D925FD" w:rsidP="00C2407B">
            <w:pPr>
              <w:pStyle w:val="Tabletext2"/>
              <w:jc w:val="center"/>
            </w:pPr>
          </w:p>
        </w:tc>
        <w:tc>
          <w:tcPr>
            <w:tcW w:w="2597" w:type="dxa"/>
          </w:tcPr>
          <w:p w14:paraId="45B0EA99" w14:textId="77777777" w:rsidR="00D925FD" w:rsidRPr="00A2441E" w:rsidRDefault="00D925FD" w:rsidP="00C2407B">
            <w:pPr>
              <w:pStyle w:val="Tabletext2"/>
            </w:pPr>
            <w:r>
              <w:t>-</w:t>
            </w:r>
            <w:r w:rsidRPr="00A2441E">
              <w:t xml:space="preserve"> other</w:t>
            </w:r>
          </w:p>
        </w:tc>
        <w:tc>
          <w:tcPr>
            <w:tcW w:w="2508" w:type="dxa"/>
          </w:tcPr>
          <w:p w14:paraId="2F24D82F" w14:textId="77777777" w:rsidR="00D925FD" w:rsidRPr="00776D23" w:rsidRDefault="00D925FD" w:rsidP="00C2407B">
            <w:pPr>
              <w:pStyle w:val="Tabletext2"/>
              <w:jc w:val="center"/>
            </w:pPr>
            <w:r w:rsidRPr="00A2441E">
              <w:t>–</w:t>
            </w:r>
          </w:p>
        </w:tc>
        <w:tc>
          <w:tcPr>
            <w:tcW w:w="2508" w:type="dxa"/>
          </w:tcPr>
          <w:p w14:paraId="33864C6E" w14:textId="77777777" w:rsidR="00D925FD" w:rsidRPr="00A2441E" w:rsidRDefault="00D925FD" w:rsidP="00C2407B">
            <w:pPr>
              <w:pStyle w:val="Tabletext2"/>
            </w:pPr>
            <w:r w:rsidRPr="00A2441E">
              <w:t>Brandenburg Berlin International School</w:t>
            </w:r>
          </w:p>
        </w:tc>
        <w:tc>
          <w:tcPr>
            <w:tcW w:w="2508" w:type="dxa"/>
          </w:tcPr>
          <w:p w14:paraId="422EEB22" w14:textId="77777777" w:rsidR="00D925FD" w:rsidRPr="00A2441E" w:rsidRDefault="00D925FD" w:rsidP="00C2407B">
            <w:pPr>
              <w:pStyle w:val="Tabletext2"/>
            </w:pPr>
            <w:r w:rsidRPr="00A2441E">
              <w:t>Brandenburg Berlin International School</w:t>
            </w:r>
          </w:p>
        </w:tc>
        <w:tc>
          <w:tcPr>
            <w:tcW w:w="2508" w:type="dxa"/>
          </w:tcPr>
          <w:p w14:paraId="1CFF42A8" w14:textId="77777777" w:rsidR="00D925FD" w:rsidRPr="00A2441E" w:rsidRDefault="00D925FD" w:rsidP="00C2407B">
            <w:pPr>
              <w:pStyle w:val="Tabletext2"/>
            </w:pPr>
            <w:r w:rsidRPr="00A2441E">
              <w:t>Brandenburg Berlin International School</w:t>
            </w:r>
          </w:p>
        </w:tc>
      </w:tr>
      <w:tr w:rsidR="00D925FD" w:rsidRPr="00A2441E" w14:paraId="49C3E755" w14:textId="77777777" w:rsidTr="00C2407B">
        <w:trPr>
          <w:cantSplit/>
        </w:trPr>
        <w:tc>
          <w:tcPr>
            <w:tcW w:w="565" w:type="dxa"/>
          </w:tcPr>
          <w:p w14:paraId="106F3A90" w14:textId="77777777" w:rsidR="00D925FD" w:rsidRPr="00A2441E" w:rsidRDefault="00D925FD" w:rsidP="00C2407B">
            <w:pPr>
              <w:pStyle w:val="Tabletext2"/>
              <w:jc w:val="center"/>
            </w:pPr>
            <w:r>
              <w:t>13</w:t>
            </w:r>
            <w:r w:rsidRPr="00A2441E">
              <w:t>.</w:t>
            </w:r>
          </w:p>
        </w:tc>
        <w:tc>
          <w:tcPr>
            <w:tcW w:w="2597" w:type="dxa"/>
          </w:tcPr>
          <w:p w14:paraId="16265239" w14:textId="77777777" w:rsidR="00D925FD" w:rsidRPr="00A2441E" w:rsidRDefault="00D925FD" w:rsidP="00C2407B">
            <w:pPr>
              <w:pStyle w:val="Tabletext2"/>
            </w:pPr>
            <w:r w:rsidRPr="00A2441E">
              <w:t>India</w:t>
            </w:r>
          </w:p>
        </w:tc>
        <w:tc>
          <w:tcPr>
            <w:tcW w:w="2508" w:type="dxa"/>
          </w:tcPr>
          <w:p w14:paraId="572D191E" w14:textId="77777777" w:rsidR="00D925FD" w:rsidRPr="00776D23" w:rsidRDefault="00D925FD" w:rsidP="00C2407B">
            <w:pPr>
              <w:pStyle w:val="Tabletext2"/>
              <w:jc w:val="center"/>
            </w:pPr>
            <w:r w:rsidRPr="00A2441E">
              <w:t>–</w:t>
            </w:r>
          </w:p>
        </w:tc>
        <w:tc>
          <w:tcPr>
            <w:tcW w:w="2508" w:type="dxa"/>
          </w:tcPr>
          <w:p w14:paraId="78296784" w14:textId="77777777" w:rsidR="00D925FD" w:rsidRPr="00A2441E" w:rsidRDefault="00D925FD" w:rsidP="00C2407B">
            <w:pPr>
              <w:pStyle w:val="Tabletext2"/>
            </w:pPr>
            <w:r w:rsidRPr="00A2441E">
              <w:t>American Embassy School, New Delhi</w:t>
            </w:r>
          </w:p>
        </w:tc>
        <w:tc>
          <w:tcPr>
            <w:tcW w:w="2508" w:type="dxa"/>
          </w:tcPr>
          <w:p w14:paraId="67752810" w14:textId="77777777" w:rsidR="00D925FD" w:rsidRPr="00A2441E" w:rsidRDefault="00D925FD" w:rsidP="00C2407B">
            <w:pPr>
              <w:pStyle w:val="Tabletext2"/>
            </w:pPr>
            <w:r w:rsidRPr="00A2441E">
              <w:t>American Embassy School, New Delhi</w:t>
            </w:r>
          </w:p>
        </w:tc>
        <w:tc>
          <w:tcPr>
            <w:tcW w:w="2508" w:type="dxa"/>
          </w:tcPr>
          <w:p w14:paraId="148EEA6C" w14:textId="77777777" w:rsidR="00D925FD" w:rsidRPr="00A2441E" w:rsidRDefault="00D925FD" w:rsidP="00C2407B">
            <w:pPr>
              <w:pStyle w:val="Tabletext2"/>
            </w:pPr>
            <w:r w:rsidRPr="00A2441E">
              <w:t>American Embassy School, New Delhi</w:t>
            </w:r>
          </w:p>
        </w:tc>
      </w:tr>
      <w:tr w:rsidR="00D925FD" w:rsidRPr="00A2441E" w14:paraId="1EBABEA6" w14:textId="77777777" w:rsidTr="00C2407B">
        <w:trPr>
          <w:cantSplit/>
        </w:trPr>
        <w:tc>
          <w:tcPr>
            <w:tcW w:w="565" w:type="dxa"/>
          </w:tcPr>
          <w:p w14:paraId="7B8E8742" w14:textId="77777777" w:rsidR="00D925FD" w:rsidRPr="00A2441E" w:rsidRDefault="00D925FD" w:rsidP="00C2407B">
            <w:pPr>
              <w:pStyle w:val="Tabletext2"/>
              <w:jc w:val="center"/>
            </w:pPr>
            <w:r>
              <w:t>14</w:t>
            </w:r>
            <w:r w:rsidRPr="00A2441E">
              <w:t>.</w:t>
            </w:r>
          </w:p>
        </w:tc>
        <w:tc>
          <w:tcPr>
            <w:tcW w:w="2597" w:type="dxa"/>
          </w:tcPr>
          <w:p w14:paraId="25E7F7F3" w14:textId="77777777" w:rsidR="00D925FD" w:rsidRPr="00A2441E" w:rsidRDefault="00D925FD" w:rsidP="00C2407B">
            <w:pPr>
              <w:pStyle w:val="Tabletext2"/>
            </w:pPr>
            <w:r w:rsidRPr="00A2441E">
              <w:t>Indonesia</w:t>
            </w:r>
          </w:p>
        </w:tc>
        <w:tc>
          <w:tcPr>
            <w:tcW w:w="2508" w:type="dxa"/>
          </w:tcPr>
          <w:p w14:paraId="4F1FDA40" w14:textId="77777777" w:rsidR="00D925FD" w:rsidRPr="00776D23" w:rsidRDefault="00D925FD" w:rsidP="00C2407B">
            <w:pPr>
              <w:pStyle w:val="Tabletext2"/>
              <w:jc w:val="center"/>
            </w:pPr>
            <w:r w:rsidRPr="00A2441E">
              <w:t>–</w:t>
            </w:r>
          </w:p>
        </w:tc>
        <w:tc>
          <w:tcPr>
            <w:tcW w:w="2508" w:type="dxa"/>
          </w:tcPr>
          <w:p w14:paraId="1404B334" w14:textId="77777777" w:rsidR="00D925FD" w:rsidRPr="00A2441E" w:rsidRDefault="00D925FD" w:rsidP="00C2407B">
            <w:pPr>
              <w:pStyle w:val="Tabletext2"/>
            </w:pPr>
            <w:r w:rsidRPr="00A2441E">
              <w:t>Jakarta International School</w:t>
            </w:r>
          </w:p>
        </w:tc>
        <w:tc>
          <w:tcPr>
            <w:tcW w:w="2508" w:type="dxa"/>
          </w:tcPr>
          <w:p w14:paraId="135B7F3A" w14:textId="77777777" w:rsidR="00D925FD" w:rsidRPr="00A2441E" w:rsidRDefault="00D925FD" w:rsidP="00C2407B">
            <w:pPr>
              <w:pStyle w:val="Tabletext2"/>
            </w:pPr>
            <w:r w:rsidRPr="00A2441E">
              <w:t>Jakarta International School</w:t>
            </w:r>
          </w:p>
        </w:tc>
        <w:tc>
          <w:tcPr>
            <w:tcW w:w="2508" w:type="dxa"/>
          </w:tcPr>
          <w:p w14:paraId="382C836D" w14:textId="77777777" w:rsidR="00D925FD" w:rsidRPr="00A2441E" w:rsidRDefault="00D925FD" w:rsidP="00C2407B">
            <w:pPr>
              <w:pStyle w:val="Tabletext2"/>
            </w:pPr>
            <w:r w:rsidRPr="00A2441E">
              <w:t>Jakarta International School</w:t>
            </w:r>
          </w:p>
        </w:tc>
      </w:tr>
      <w:tr w:rsidR="00D925FD" w:rsidRPr="00A2441E" w14:paraId="3152C1A2" w14:textId="77777777" w:rsidTr="00C2407B">
        <w:tblPrEx>
          <w:tblLook w:val="04A0" w:firstRow="1" w:lastRow="0" w:firstColumn="1" w:lastColumn="0" w:noHBand="0" w:noVBand="1"/>
        </w:tblPrEx>
        <w:trPr>
          <w:cantSplit/>
        </w:trPr>
        <w:tc>
          <w:tcPr>
            <w:tcW w:w="565" w:type="dxa"/>
            <w:vMerge w:val="restart"/>
            <w:hideMark/>
          </w:tcPr>
          <w:p w14:paraId="4BF0062F" w14:textId="5B85304E" w:rsidR="00D925FD" w:rsidRPr="00A2441E" w:rsidRDefault="00D925FD">
            <w:pPr>
              <w:pStyle w:val="Tabletext2"/>
              <w:jc w:val="center"/>
            </w:pPr>
            <w:r>
              <w:t>15</w:t>
            </w:r>
            <w:r w:rsidRPr="00A2441E">
              <w:t>.</w:t>
            </w:r>
          </w:p>
        </w:tc>
        <w:tc>
          <w:tcPr>
            <w:tcW w:w="12629" w:type="dxa"/>
            <w:gridSpan w:val="5"/>
            <w:hideMark/>
          </w:tcPr>
          <w:p w14:paraId="522A06C6" w14:textId="77777777" w:rsidR="00D925FD" w:rsidRPr="00A2441E" w:rsidRDefault="00D925FD" w:rsidP="00C2407B">
            <w:pPr>
              <w:pStyle w:val="Tabletext2"/>
            </w:pPr>
            <w:r w:rsidRPr="00A2441E">
              <w:t>Italy</w:t>
            </w:r>
          </w:p>
        </w:tc>
      </w:tr>
      <w:tr w:rsidR="00D925FD" w:rsidRPr="00A2441E" w14:paraId="1906AE58" w14:textId="77777777" w:rsidTr="00C2407B">
        <w:tblPrEx>
          <w:tblLook w:val="04A0" w:firstRow="1" w:lastRow="0" w:firstColumn="1" w:lastColumn="0" w:noHBand="0" w:noVBand="1"/>
        </w:tblPrEx>
        <w:trPr>
          <w:cantSplit/>
        </w:trPr>
        <w:tc>
          <w:tcPr>
            <w:tcW w:w="565" w:type="dxa"/>
            <w:vMerge/>
          </w:tcPr>
          <w:p w14:paraId="4EDB2650" w14:textId="77777777" w:rsidR="00D925FD" w:rsidRPr="00A2441E" w:rsidRDefault="00D925FD" w:rsidP="00C2407B">
            <w:pPr>
              <w:pStyle w:val="Tabletext2"/>
              <w:jc w:val="center"/>
            </w:pPr>
          </w:p>
        </w:tc>
        <w:tc>
          <w:tcPr>
            <w:tcW w:w="2597" w:type="dxa"/>
          </w:tcPr>
          <w:p w14:paraId="4859A952" w14:textId="77777777" w:rsidR="00D925FD" w:rsidRPr="00A2441E" w:rsidRDefault="00D925FD" w:rsidP="00C2407B">
            <w:pPr>
              <w:pStyle w:val="Tabletext2"/>
            </w:pPr>
            <w:r w:rsidRPr="00A2441E">
              <w:t>- Pisa</w:t>
            </w:r>
          </w:p>
        </w:tc>
        <w:tc>
          <w:tcPr>
            <w:tcW w:w="2508" w:type="dxa"/>
          </w:tcPr>
          <w:p w14:paraId="32C19BF6" w14:textId="77777777" w:rsidR="00D925FD" w:rsidRPr="00776D23" w:rsidRDefault="00D925FD" w:rsidP="00C2407B">
            <w:pPr>
              <w:pStyle w:val="Tabletext2"/>
              <w:jc w:val="center"/>
            </w:pPr>
            <w:r w:rsidRPr="00A2441E">
              <w:t>–</w:t>
            </w:r>
          </w:p>
        </w:tc>
        <w:tc>
          <w:tcPr>
            <w:tcW w:w="2508" w:type="dxa"/>
          </w:tcPr>
          <w:p w14:paraId="4888F8CB" w14:textId="77777777" w:rsidR="00D925FD" w:rsidRPr="00A2441E" w:rsidRDefault="00D925FD" w:rsidP="00C2407B">
            <w:pPr>
              <w:pStyle w:val="Tabletext2"/>
            </w:pPr>
            <w:r w:rsidRPr="00A2441E">
              <w:t>International School of Florence</w:t>
            </w:r>
          </w:p>
        </w:tc>
        <w:tc>
          <w:tcPr>
            <w:tcW w:w="2508" w:type="dxa"/>
          </w:tcPr>
          <w:p w14:paraId="49BD6813" w14:textId="77777777" w:rsidR="00D925FD" w:rsidRPr="00A2441E" w:rsidRDefault="00D925FD" w:rsidP="00C2407B">
            <w:pPr>
              <w:pStyle w:val="Tabletext2"/>
            </w:pPr>
            <w:r w:rsidRPr="00A2441E">
              <w:t>International School of Florence</w:t>
            </w:r>
          </w:p>
        </w:tc>
        <w:tc>
          <w:tcPr>
            <w:tcW w:w="2508" w:type="dxa"/>
          </w:tcPr>
          <w:p w14:paraId="024E8310" w14:textId="77777777" w:rsidR="00D925FD" w:rsidRPr="00A2441E" w:rsidRDefault="00D925FD" w:rsidP="00C2407B">
            <w:pPr>
              <w:pStyle w:val="Tabletext2"/>
            </w:pPr>
            <w:r w:rsidRPr="00A2441E">
              <w:t>International School of Florence</w:t>
            </w:r>
          </w:p>
        </w:tc>
      </w:tr>
      <w:tr w:rsidR="00D925FD" w:rsidRPr="00A2441E" w14:paraId="29F105A0" w14:textId="77777777" w:rsidTr="00C2407B">
        <w:trPr>
          <w:cantSplit/>
        </w:trPr>
        <w:tc>
          <w:tcPr>
            <w:tcW w:w="565" w:type="dxa"/>
            <w:vMerge/>
          </w:tcPr>
          <w:p w14:paraId="305B1BEC" w14:textId="77777777" w:rsidR="00D925FD" w:rsidRDefault="00D925FD" w:rsidP="00C2407B">
            <w:pPr>
              <w:pStyle w:val="Tabletext2"/>
              <w:jc w:val="center"/>
            </w:pPr>
          </w:p>
        </w:tc>
        <w:tc>
          <w:tcPr>
            <w:tcW w:w="2597" w:type="dxa"/>
          </w:tcPr>
          <w:p w14:paraId="324AEED3" w14:textId="77777777" w:rsidR="00D925FD" w:rsidRPr="00A2441E" w:rsidRDefault="00D925FD" w:rsidP="00C2407B">
            <w:pPr>
              <w:pStyle w:val="Tabletext2"/>
            </w:pPr>
            <w:r>
              <w:t>- other</w:t>
            </w:r>
          </w:p>
        </w:tc>
        <w:tc>
          <w:tcPr>
            <w:tcW w:w="2508" w:type="dxa"/>
          </w:tcPr>
          <w:p w14:paraId="7FB8D011" w14:textId="77777777" w:rsidR="00D925FD" w:rsidRDefault="00D925FD" w:rsidP="00C2407B">
            <w:pPr>
              <w:pStyle w:val="Tabletext2"/>
            </w:pPr>
            <w:r w:rsidRPr="00574761">
              <w:t>Asilo Nido Gli Amici di Pimpa</w:t>
            </w:r>
          </w:p>
        </w:tc>
        <w:tc>
          <w:tcPr>
            <w:tcW w:w="2508" w:type="dxa"/>
          </w:tcPr>
          <w:p w14:paraId="70131DF3" w14:textId="77777777" w:rsidR="00D925FD" w:rsidRPr="00A2441E" w:rsidRDefault="00D925FD" w:rsidP="00C2407B">
            <w:pPr>
              <w:pStyle w:val="Tabletext2"/>
            </w:pPr>
            <w:r w:rsidRPr="00A2441E">
              <w:t>American Overseas School of Rome</w:t>
            </w:r>
          </w:p>
        </w:tc>
        <w:tc>
          <w:tcPr>
            <w:tcW w:w="2508" w:type="dxa"/>
          </w:tcPr>
          <w:p w14:paraId="2870E432" w14:textId="77777777" w:rsidR="00D925FD" w:rsidRPr="00A2441E" w:rsidRDefault="00D925FD" w:rsidP="00C2407B">
            <w:pPr>
              <w:pStyle w:val="Tabletext2"/>
            </w:pPr>
            <w:r w:rsidRPr="00A2441E">
              <w:t>American Overseas School of Rome</w:t>
            </w:r>
          </w:p>
        </w:tc>
        <w:tc>
          <w:tcPr>
            <w:tcW w:w="2508" w:type="dxa"/>
          </w:tcPr>
          <w:p w14:paraId="0DEF21D1" w14:textId="77777777" w:rsidR="00D925FD" w:rsidRPr="00A2441E" w:rsidRDefault="00D925FD" w:rsidP="00C2407B">
            <w:pPr>
              <w:pStyle w:val="Tabletext2"/>
            </w:pPr>
            <w:r w:rsidRPr="00A2441E">
              <w:t>American Overseas School of Rome</w:t>
            </w:r>
          </w:p>
        </w:tc>
      </w:tr>
      <w:tr w:rsidR="00D925FD" w:rsidRPr="00A2441E" w14:paraId="7895348C" w14:textId="77777777" w:rsidTr="00C2407B">
        <w:trPr>
          <w:cantSplit/>
        </w:trPr>
        <w:tc>
          <w:tcPr>
            <w:tcW w:w="565" w:type="dxa"/>
          </w:tcPr>
          <w:p w14:paraId="1E719588" w14:textId="77777777" w:rsidR="00D925FD" w:rsidRPr="00A2441E" w:rsidRDefault="00D925FD" w:rsidP="00C2407B">
            <w:pPr>
              <w:pStyle w:val="Tabletext2"/>
              <w:jc w:val="center"/>
            </w:pPr>
            <w:r>
              <w:t>16</w:t>
            </w:r>
            <w:r w:rsidRPr="00A2441E">
              <w:t>.</w:t>
            </w:r>
          </w:p>
        </w:tc>
        <w:tc>
          <w:tcPr>
            <w:tcW w:w="2597" w:type="dxa"/>
          </w:tcPr>
          <w:p w14:paraId="0682440C" w14:textId="77777777" w:rsidR="00D925FD" w:rsidRPr="00A2441E" w:rsidRDefault="00D925FD" w:rsidP="00C2407B">
            <w:pPr>
              <w:pStyle w:val="Tabletext2"/>
            </w:pPr>
            <w:r w:rsidRPr="00A2441E">
              <w:t>Japan</w:t>
            </w:r>
          </w:p>
        </w:tc>
        <w:tc>
          <w:tcPr>
            <w:tcW w:w="2508" w:type="dxa"/>
          </w:tcPr>
          <w:p w14:paraId="4E793855" w14:textId="77777777" w:rsidR="00D925FD" w:rsidRPr="00776D23" w:rsidRDefault="00D925FD" w:rsidP="00C2407B">
            <w:pPr>
              <w:pStyle w:val="Tabletext2"/>
            </w:pPr>
            <w:r>
              <w:t>ABC International School</w:t>
            </w:r>
          </w:p>
        </w:tc>
        <w:tc>
          <w:tcPr>
            <w:tcW w:w="2508" w:type="dxa"/>
          </w:tcPr>
          <w:p w14:paraId="1B72E2A8" w14:textId="77777777" w:rsidR="00D925FD" w:rsidRPr="00A2441E" w:rsidRDefault="00D925FD" w:rsidP="00C2407B">
            <w:pPr>
              <w:pStyle w:val="Tabletext2"/>
            </w:pPr>
            <w:r w:rsidRPr="00A2441E">
              <w:t>American School, Tokyo</w:t>
            </w:r>
          </w:p>
        </w:tc>
        <w:tc>
          <w:tcPr>
            <w:tcW w:w="2508" w:type="dxa"/>
          </w:tcPr>
          <w:p w14:paraId="216E0F57" w14:textId="77777777" w:rsidR="00D925FD" w:rsidRPr="00A2441E" w:rsidRDefault="00D925FD" w:rsidP="00C2407B">
            <w:pPr>
              <w:pStyle w:val="Tabletext2"/>
            </w:pPr>
            <w:r w:rsidRPr="00A2441E">
              <w:t>American School, Tokyo</w:t>
            </w:r>
          </w:p>
        </w:tc>
        <w:tc>
          <w:tcPr>
            <w:tcW w:w="2508" w:type="dxa"/>
          </w:tcPr>
          <w:p w14:paraId="164F3AF3" w14:textId="77777777" w:rsidR="00D925FD" w:rsidRPr="00A2441E" w:rsidRDefault="00D925FD" w:rsidP="00C2407B">
            <w:pPr>
              <w:pStyle w:val="Tabletext2"/>
            </w:pPr>
            <w:r w:rsidRPr="00A2441E">
              <w:t>American School, Tokyo</w:t>
            </w:r>
          </w:p>
        </w:tc>
      </w:tr>
      <w:tr w:rsidR="00D925FD" w:rsidRPr="00A2441E" w14:paraId="5467D205" w14:textId="77777777" w:rsidTr="00C2407B">
        <w:trPr>
          <w:cantSplit/>
        </w:trPr>
        <w:tc>
          <w:tcPr>
            <w:tcW w:w="565" w:type="dxa"/>
          </w:tcPr>
          <w:p w14:paraId="0F0DC883" w14:textId="77777777" w:rsidR="00D925FD" w:rsidRPr="00A2441E" w:rsidRDefault="00D925FD" w:rsidP="00C2407B">
            <w:pPr>
              <w:pStyle w:val="Tabletext2"/>
              <w:jc w:val="center"/>
            </w:pPr>
            <w:r>
              <w:t>17</w:t>
            </w:r>
            <w:r w:rsidRPr="00A2441E">
              <w:t>.</w:t>
            </w:r>
          </w:p>
        </w:tc>
        <w:tc>
          <w:tcPr>
            <w:tcW w:w="2597" w:type="dxa"/>
          </w:tcPr>
          <w:p w14:paraId="1ED20190" w14:textId="77777777" w:rsidR="00D925FD" w:rsidRPr="00A2441E" w:rsidRDefault="00D925FD" w:rsidP="00C2407B">
            <w:pPr>
              <w:pStyle w:val="Tabletext2"/>
            </w:pPr>
            <w:r w:rsidRPr="00A2441E">
              <w:t>Jordan</w:t>
            </w:r>
          </w:p>
        </w:tc>
        <w:tc>
          <w:tcPr>
            <w:tcW w:w="2508" w:type="dxa"/>
          </w:tcPr>
          <w:p w14:paraId="7992BF16" w14:textId="77777777" w:rsidR="00D925FD" w:rsidRPr="00776D23" w:rsidRDefault="00D925FD" w:rsidP="00C2407B">
            <w:pPr>
              <w:pStyle w:val="Tabletext2"/>
              <w:jc w:val="center"/>
            </w:pPr>
            <w:r w:rsidRPr="00A2441E">
              <w:t>–</w:t>
            </w:r>
          </w:p>
        </w:tc>
        <w:tc>
          <w:tcPr>
            <w:tcW w:w="2508" w:type="dxa"/>
          </w:tcPr>
          <w:p w14:paraId="0DB99DAA" w14:textId="77777777" w:rsidR="00D925FD" w:rsidRPr="00A2441E" w:rsidRDefault="00D925FD" w:rsidP="00C2407B">
            <w:pPr>
              <w:pStyle w:val="Tabletext2"/>
            </w:pPr>
            <w:r w:rsidRPr="00A2441E">
              <w:t>American Community School, Amman</w:t>
            </w:r>
          </w:p>
        </w:tc>
        <w:tc>
          <w:tcPr>
            <w:tcW w:w="2508" w:type="dxa"/>
          </w:tcPr>
          <w:p w14:paraId="24E2412D" w14:textId="77777777" w:rsidR="00D925FD" w:rsidRPr="00A2441E" w:rsidRDefault="00D925FD" w:rsidP="00C2407B">
            <w:pPr>
              <w:pStyle w:val="Tabletext2"/>
            </w:pPr>
            <w:r w:rsidRPr="00A2441E">
              <w:t>American Community School, Amman</w:t>
            </w:r>
          </w:p>
        </w:tc>
        <w:tc>
          <w:tcPr>
            <w:tcW w:w="2508" w:type="dxa"/>
          </w:tcPr>
          <w:p w14:paraId="16EB1A97" w14:textId="77777777" w:rsidR="00D925FD" w:rsidRPr="00A2441E" w:rsidRDefault="00D925FD" w:rsidP="00C2407B">
            <w:pPr>
              <w:pStyle w:val="Tabletext2"/>
            </w:pPr>
            <w:r w:rsidRPr="00A2441E">
              <w:t>American Community School, Amman</w:t>
            </w:r>
          </w:p>
        </w:tc>
      </w:tr>
      <w:tr w:rsidR="00D925FD" w:rsidRPr="00A2441E" w14:paraId="51B50D62" w14:textId="77777777" w:rsidTr="00C2407B">
        <w:trPr>
          <w:cantSplit/>
        </w:trPr>
        <w:tc>
          <w:tcPr>
            <w:tcW w:w="565" w:type="dxa"/>
          </w:tcPr>
          <w:p w14:paraId="2DF0E861" w14:textId="77777777" w:rsidR="00D925FD" w:rsidRPr="00A2441E" w:rsidRDefault="00D925FD" w:rsidP="00C2407B">
            <w:pPr>
              <w:pStyle w:val="Tabletext2"/>
              <w:jc w:val="center"/>
            </w:pPr>
            <w:r>
              <w:t>18</w:t>
            </w:r>
            <w:r w:rsidRPr="00A2441E">
              <w:t>.</w:t>
            </w:r>
          </w:p>
        </w:tc>
        <w:tc>
          <w:tcPr>
            <w:tcW w:w="2597" w:type="dxa"/>
          </w:tcPr>
          <w:p w14:paraId="0E0F8D8F" w14:textId="77777777" w:rsidR="00D925FD" w:rsidRPr="00A2441E" w:rsidRDefault="00D925FD" w:rsidP="00C2407B">
            <w:pPr>
              <w:pStyle w:val="Tabletext2"/>
            </w:pPr>
            <w:r w:rsidRPr="00A2441E">
              <w:t>Kiribati</w:t>
            </w:r>
          </w:p>
        </w:tc>
        <w:tc>
          <w:tcPr>
            <w:tcW w:w="2508" w:type="dxa"/>
          </w:tcPr>
          <w:p w14:paraId="05B662E5" w14:textId="77777777" w:rsidR="00D925FD" w:rsidRPr="00776D23" w:rsidRDefault="00D925FD" w:rsidP="00C2407B">
            <w:pPr>
              <w:pStyle w:val="Tabletext2"/>
              <w:jc w:val="center"/>
            </w:pPr>
            <w:r w:rsidRPr="00A2441E">
              <w:t>–</w:t>
            </w:r>
          </w:p>
        </w:tc>
        <w:tc>
          <w:tcPr>
            <w:tcW w:w="2508" w:type="dxa"/>
          </w:tcPr>
          <w:p w14:paraId="40FCAAA8" w14:textId="77777777" w:rsidR="00D925FD" w:rsidRPr="00A2441E" w:rsidRDefault="00D925FD" w:rsidP="00C2407B">
            <w:pPr>
              <w:pStyle w:val="Tabletext2"/>
              <w:jc w:val="center"/>
            </w:pPr>
            <w:r w:rsidRPr="00A2441E">
              <w:t>–</w:t>
            </w:r>
          </w:p>
        </w:tc>
        <w:tc>
          <w:tcPr>
            <w:tcW w:w="2508" w:type="dxa"/>
          </w:tcPr>
          <w:p w14:paraId="382BC31A" w14:textId="77777777" w:rsidR="00D925FD" w:rsidRPr="00A2441E" w:rsidRDefault="00D925FD" w:rsidP="00C2407B">
            <w:pPr>
              <w:pStyle w:val="Tabletext2"/>
            </w:pPr>
            <w:r w:rsidRPr="00A2441E">
              <w:t>Ruruboa School</w:t>
            </w:r>
          </w:p>
        </w:tc>
        <w:tc>
          <w:tcPr>
            <w:tcW w:w="2508" w:type="dxa"/>
          </w:tcPr>
          <w:p w14:paraId="01E88EA5" w14:textId="77777777" w:rsidR="00D925FD" w:rsidRPr="00A2441E" w:rsidRDefault="00D925FD" w:rsidP="00C2407B">
            <w:pPr>
              <w:pStyle w:val="Tabletext2"/>
              <w:jc w:val="center"/>
            </w:pPr>
            <w:r w:rsidRPr="00A2441E">
              <w:t>–</w:t>
            </w:r>
          </w:p>
        </w:tc>
      </w:tr>
      <w:tr w:rsidR="00D925FD" w:rsidRPr="00A2441E" w14:paraId="141E8D50" w14:textId="77777777" w:rsidTr="00C2407B">
        <w:trPr>
          <w:cantSplit/>
        </w:trPr>
        <w:tc>
          <w:tcPr>
            <w:tcW w:w="565" w:type="dxa"/>
          </w:tcPr>
          <w:p w14:paraId="29CF4059" w14:textId="77777777" w:rsidR="00D925FD" w:rsidRPr="00A2441E" w:rsidRDefault="00D925FD" w:rsidP="00C2407B">
            <w:pPr>
              <w:pStyle w:val="Tabletext2"/>
              <w:jc w:val="center"/>
            </w:pPr>
            <w:r>
              <w:t>19</w:t>
            </w:r>
            <w:r w:rsidRPr="00A2441E">
              <w:t>.</w:t>
            </w:r>
          </w:p>
        </w:tc>
        <w:tc>
          <w:tcPr>
            <w:tcW w:w="2597" w:type="dxa"/>
          </w:tcPr>
          <w:p w14:paraId="0EE4555A" w14:textId="77777777" w:rsidR="00D925FD" w:rsidRPr="00A2441E" w:rsidRDefault="00D925FD" w:rsidP="00C2407B">
            <w:pPr>
              <w:pStyle w:val="Tabletext2"/>
            </w:pPr>
            <w:r w:rsidRPr="00A2441E">
              <w:t>Kuwait</w:t>
            </w:r>
          </w:p>
        </w:tc>
        <w:tc>
          <w:tcPr>
            <w:tcW w:w="2508" w:type="dxa"/>
          </w:tcPr>
          <w:p w14:paraId="68AB07F4" w14:textId="77777777" w:rsidR="00D925FD" w:rsidRPr="00776D23" w:rsidRDefault="00D925FD" w:rsidP="00C2407B">
            <w:pPr>
              <w:pStyle w:val="Tabletext2"/>
              <w:jc w:val="center"/>
            </w:pPr>
            <w:r w:rsidRPr="00A2441E">
              <w:t>–</w:t>
            </w:r>
          </w:p>
        </w:tc>
        <w:tc>
          <w:tcPr>
            <w:tcW w:w="2508" w:type="dxa"/>
          </w:tcPr>
          <w:p w14:paraId="045D0691" w14:textId="77777777" w:rsidR="00D925FD" w:rsidRPr="00A2441E" w:rsidRDefault="00D925FD" w:rsidP="00C2407B">
            <w:pPr>
              <w:pStyle w:val="Tabletext2"/>
            </w:pPr>
            <w:r w:rsidRPr="00A2441E">
              <w:t>The English School</w:t>
            </w:r>
          </w:p>
        </w:tc>
        <w:tc>
          <w:tcPr>
            <w:tcW w:w="2508" w:type="dxa"/>
          </w:tcPr>
          <w:p w14:paraId="7FD1A3DE" w14:textId="77777777" w:rsidR="00D925FD" w:rsidRPr="00A2441E" w:rsidRDefault="00D925FD" w:rsidP="00C2407B">
            <w:pPr>
              <w:pStyle w:val="Tabletext2"/>
            </w:pPr>
            <w:r w:rsidRPr="00A2441E">
              <w:t>The English School</w:t>
            </w:r>
          </w:p>
        </w:tc>
        <w:tc>
          <w:tcPr>
            <w:tcW w:w="2508" w:type="dxa"/>
          </w:tcPr>
          <w:p w14:paraId="28886885" w14:textId="77777777" w:rsidR="00D925FD" w:rsidRPr="00A2441E" w:rsidRDefault="00D925FD" w:rsidP="00C2407B">
            <w:pPr>
              <w:pStyle w:val="Tabletext2"/>
            </w:pPr>
            <w:r w:rsidRPr="00A2441E">
              <w:t>The English School</w:t>
            </w:r>
          </w:p>
        </w:tc>
      </w:tr>
      <w:tr w:rsidR="00D925FD" w:rsidRPr="00A2441E" w14:paraId="4D3B84FA" w14:textId="77777777" w:rsidTr="00C2407B">
        <w:trPr>
          <w:cantSplit/>
        </w:trPr>
        <w:tc>
          <w:tcPr>
            <w:tcW w:w="565" w:type="dxa"/>
          </w:tcPr>
          <w:p w14:paraId="731FE51D" w14:textId="77777777" w:rsidR="00D925FD" w:rsidRPr="00A2441E" w:rsidRDefault="00D925FD" w:rsidP="00C2407B">
            <w:pPr>
              <w:pStyle w:val="Tabletext2"/>
              <w:jc w:val="center"/>
            </w:pPr>
            <w:r>
              <w:t>20</w:t>
            </w:r>
            <w:r w:rsidRPr="00A2441E">
              <w:t>.</w:t>
            </w:r>
          </w:p>
        </w:tc>
        <w:tc>
          <w:tcPr>
            <w:tcW w:w="2597" w:type="dxa"/>
          </w:tcPr>
          <w:p w14:paraId="29A58C70" w14:textId="77777777" w:rsidR="00D925FD" w:rsidRPr="00F06C00" w:rsidRDefault="00D925FD" w:rsidP="00C2407B">
            <w:pPr>
              <w:pStyle w:val="Tabletext2"/>
            </w:pPr>
            <w:r w:rsidRPr="00F06C00">
              <w:t>Laos</w:t>
            </w:r>
          </w:p>
        </w:tc>
        <w:tc>
          <w:tcPr>
            <w:tcW w:w="2508" w:type="dxa"/>
          </w:tcPr>
          <w:p w14:paraId="4F0964C0" w14:textId="77777777" w:rsidR="00D925FD" w:rsidRPr="00776D23" w:rsidRDefault="00D925FD" w:rsidP="00C2407B">
            <w:pPr>
              <w:pStyle w:val="Tabletext2"/>
              <w:jc w:val="center"/>
            </w:pPr>
            <w:r w:rsidRPr="00A2441E">
              <w:t>–</w:t>
            </w:r>
          </w:p>
        </w:tc>
        <w:tc>
          <w:tcPr>
            <w:tcW w:w="2508" w:type="dxa"/>
          </w:tcPr>
          <w:p w14:paraId="366AFF34" w14:textId="77777777" w:rsidR="00D925FD" w:rsidRPr="00F06C00" w:rsidRDefault="00D925FD" w:rsidP="00C2407B">
            <w:pPr>
              <w:pStyle w:val="Tabletext2"/>
            </w:pPr>
            <w:r w:rsidRPr="00F06C00">
              <w:rPr>
                <w:rStyle w:val="normaltextrun"/>
              </w:rPr>
              <w:t>Vientiane International School</w:t>
            </w:r>
          </w:p>
        </w:tc>
        <w:tc>
          <w:tcPr>
            <w:tcW w:w="2508" w:type="dxa"/>
          </w:tcPr>
          <w:p w14:paraId="41CD457B" w14:textId="77777777" w:rsidR="00D925FD" w:rsidRPr="00F06C00" w:rsidRDefault="00D925FD" w:rsidP="00C2407B">
            <w:pPr>
              <w:pStyle w:val="Tabletext2"/>
            </w:pPr>
            <w:r w:rsidRPr="00F06C00">
              <w:rPr>
                <w:rStyle w:val="normaltextrun"/>
              </w:rPr>
              <w:t>Vientiane International School</w:t>
            </w:r>
          </w:p>
        </w:tc>
        <w:tc>
          <w:tcPr>
            <w:tcW w:w="2508" w:type="dxa"/>
          </w:tcPr>
          <w:p w14:paraId="7AEF667B" w14:textId="77777777" w:rsidR="00D925FD" w:rsidRPr="00F06C00" w:rsidRDefault="00D925FD" w:rsidP="00C2407B">
            <w:pPr>
              <w:pStyle w:val="Tabletext2"/>
            </w:pPr>
            <w:r w:rsidRPr="00F06C00">
              <w:rPr>
                <w:rStyle w:val="normaltextrun"/>
              </w:rPr>
              <w:t>Vientiane International School</w:t>
            </w:r>
          </w:p>
        </w:tc>
      </w:tr>
      <w:tr w:rsidR="00934ACD" w:rsidRPr="00A2441E" w14:paraId="2348C354" w14:textId="77777777" w:rsidTr="00C2407B">
        <w:trPr>
          <w:cantSplit/>
        </w:trPr>
        <w:tc>
          <w:tcPr>
            <w:tcW w:w="565" w:type="dxa"/>
          </w:tcPr>
          <w:p w14:paraId="69128547" w14:textId="47B8F403" w:rsidR="00934ACD" w:rsidRDefault="00934ACD" w:rsidP="00C2407B">
            <w:pPr>
              <w:pStyle w:val="Tabletext2"/>
              <w:jc w:val="center"/>
            </w:pPr>
            <w:r>
              <w:t>20A.</w:t>
            </w:r>
          </w:p>
        </w:tc>
        <w:tc>
          <w:tcPr>
            <w:tcW w:w="2597" w:type="dxa"/>
          </w:tcPr>
          <w:p w14:paraId="068FF333" w14:textId="7AB32348" w:rsidR="00934ACD" w:rsidRPr="00F06C00" w:rsidRDefault="00934ACD" w:rsidP="00C2407B">
            <w:pPr>
              <w:pStyle w:val="Tabletext2"/>
            </w:pPr>
            <w:r>
              <w:t>Lebanon</w:t>
            </w:r>
          </w:p>
        </w:tc>
        <w:tc>
          <w:tcPr>
            <w:tcW w:w="2508" w:type="dxa"/>
          </w:tcPr>
          <w:p w14:paraId="5B71AF69" w14:textId="1D691E9C" w:rsidR="00934ACD" w:rsidRPr="00A2441E" w:rsidRDefault="00934ACD" w:rsidP="00C2407B">
            <w:pPr>
              <w:pStyle w:val="Tabletext2"/>
              <w:jc w:val="center"/>
            </w:pPr>
            <w:r w:rsidRPr="00A2441E">
              <w:t>–</w:t>
            </w:r>
          </w:p>
        </w:tc>
        <w:tc>
          <w:tcPr>
            <w:tcW w:w="2508" w:type="dxa"/>
          </w:tcPr>
          <w:p w14:paraId="33633EB7" w14:textId="000B9CA3" w:rsidR="00934ACD" w:rsidRPr="00F06C00" w:rsidRDefault="00934ACD" w:rsidP="00934ACD">
            <w:pPr>
              <w:pStyle w:val="Tabletext2"/>
              <w:rPr>
                <w:rStyle w:val="normaltextrun"/>
              </w:rPr>
            </w:pPr>
            <w:r>
              <w:rPr>
                <w:rFonts w:cs="Arial"/>
              </w:rPr>
              <w:t>American Community School,</w:t>
            </w:r>
            <w:r>
              <w:rPr>
                <w:rFonts w:ascii="ArialMT" w:hAnsi="ArialMT" w:cs="ArialMT"/>
              </w:rPr>
              <w:t xml:space="preserve"> </w:t>
            </w:r>
            <w:r w:rsidRPr="00320939">
              <w:rPr>
                <w:rFonts w:cs="Arial"/>
              </w:rPr>
              <w:t>Beirut</w:t>
            </w:r>
          </w:p>
        </w:tc>
        <w:tc>
          <w:tcPr>
            <w:tcW w:w="2508" w:type="dxa"/>
          </w:tcPr>
          <w:p w14:paraId="0169B7B8" w14:textId="26476195" w:rsidR="00934ACD" w:rsidRPr="00F06C00" w:rsidRDefault="00934ACD" w:rsidP="00934ACD">
            <w:pPr>
              <w:pStyle w:val="Tabletext2"/>
              <w:rPr>
                <w:rStyle w:val="normaltextrun"/>
              </w:rPr>
            </w:pPr>
            <w:r>
              <w:rPr>
                <w:rFonts w:cs="Arial"/>
              </w:rPr>
              <w:t>American Community School,</w:t>
            </w:r>
            <w:r>
              <w:rPr>
                <w:rFonts w:ascii="ArialMT" w:hAnsi="ArialMT" w:cs="ArialMT"/>
              </w:rPr>
              <w:t xml:space="preserve"> </w:t>
            </w:r>
            <w:r w:rsidRPr="00320939">
              <w:rPr>
                <w:rFonts w:cs="Arial"/>
              </w:rPr>
              <w:t>Beirut</w:t>
            </w:r>
          </w:p>
        </w:tc>
        <w:tc>
          <w:tcPr>
            <w:tcW w:w="2508" w:type="dxa"/>
          </w:tcPr>
          <w:p w14:paraId="4FB9BB06" w14:textId="085248AE" w:rsidR="00934ACD" w:rsidRPr="00F06C00" w:rsidRDefault="00934ACD" w:rsidP="00934ACD">
            <w:pPr>
              <w:pStyle w:val="Tabletext2"/>
              <w:rPr>
                <w:rStyle w:val="normaltextrun"/>
              </w:rPr>
            </w:pPr>
            <w:r>
              <w:rPr>
                <w:rFonts w:cs="Arial"/>
              </w:rPr>
              <w:t>American Community School,</w:t>
            </w:r>
            <w:r>
              <w:rPr>
                <w:rFonts w:ascii="ArialMT" w:hAnsi="ArialMT" w:cs="ArialMT"/>
              </w:rPr>
              <w:t xml:space="preserve"> </w:t>
            </w:r>
            <w:r w:rsidRPr="00320939">
              <w:rPr>
                <w:rFonts w:cs="Arial"/>
              </w:rPr>
              <w:t>Beirut</w:t>
            </w:r>
          </w:p>
        </w:tc>
      </w:tr>
      <w:tr w:rsidR="00D925FD" w:rsidRPr="00A2441E" w14:paraId="377943F9" w14:textId="77777777" w:rsidTr="00C2407B">
        <w:trPr>
          <w:cantSplit/>
        </w:trPr>
        <w:tc>
          <w:tcPr>
            <w:tcW w:w="565" w:type="dxa"/>
            <w:vMerge w:val="restart"/>
          </w:tcPr>
          <w:p w14:paraId="7F69543E" w14:textId="77777777" w:rsidR="00D925FD" w:rsidRPr="00A2441E" w:rsidRDefault="00D925FD" w:rsidP="00C2407B">
            <w:pPr>
              <w:pStyle w:val="Tabletext2"/>
              <w:jc w:val="center"/>
            </w:pPr>
            <w:r>
              <w:t>21</w:t>
            </w:r>
            <w:r w:rsidRPr="00A2441E">
              <w:t>.</w:t>
            </w:r>
          </w:p>
        </w:tc>
        <w:tc>
          <w:tcPr>
            <w:tcW w:w="12629" w:type="dxa"/>
            <w:gridSpan w:val="5"/>
          </w:tcPr>
          <w:p w14:paraId="06D1BE2C" w14:textId="77777777" w:rsidR="00D925FD" w:rsidRPr="00F06C00" w:rsidRDefault="00D925FD" w:rsidP="00C2407B">
            <w:pPr>
              <w:pStyle w:val="Tabletext2"/>
            </w:pPr>
            <w:r w:rsidRPr="00F06C00">
              <w:t>Malaysia</w:t>
            </w:r>
          </w:p>
        </w:tc>
      </w:tr>
      <w:tr w:rsidR="00D925FD" w:rsidRPr="00A2441E" w14:paraId="503A2E2E" w14:textId="77777777" w:rsidTr="00C2407B">
        <w:trPr>
          <w:cantSplit/>
        </w:trPr>
        <w:tc>
          <w:tcPr>
            <w:tcW w:w="565" w:type="dxa"/>
            <w:vMerge/>
          </w:tcPr>
          <w:p w14:paraId="423184D1" w14:textId="77777777" w:rsidR="00D925FD" w:rsidRPr="00A2441E" w:rsidRDefault="00D925FD" w:rsidP="00C2407B">
            <w:pPr>
              <w:pStyle w:val="Tabletext2"/>
              <w:jc w:val="center"/>
            </w:pPr>
          </w:p>
        </w:tc>
        <w:tc>
          <w:tcPr>
            <w:tcW w:w="2597" w:type="dxa"/>
          </w:tcPr>
          <w:p w14:paraId="00C12C35" w14:textId="77777777" w:rsidR="00D925FD" w:rsidRPr="00F06C00" w:rsidRDefault="00D925FD" w:rsidP="00C2407B">
            <w:pPr>
              <w:pStyle w:val="Tabletext2"/>
            </w:pPr>
            <w:r w:rsidRPr="00F06C00">
              <w:t>- Kuala Lumpur</w:t>
            </w:r>
          </w:p>
        </w:tc>
        <w:tc>
          <w:tcPr>
            <w:tcW w:w="2508" w:type="dxa"/>
          </w:tcPr>
          <w:p w14:paraId="0DC99E69" w14:textId="77777777" w:rsidR="00D925FD" w:rsidRPr="00776D23" w:rsidRDefault="00D925FD" w:rsidP="00C2407B">
            <w:pPr>
              <w:pStyle w:val="Tabletext2"/>
              <w:jc w:val="center"/>
            </w:pPr>
            <w:r w:rsidRPr="00A2441E">
              <w:t>–</w:t>
            </w:r>
          </w:p>
        </w:tc>
        <w:tc>
          <w:tcPr>
            <w:tcW w:w="2508" w:type="dxa"/>
          </w:tcPr>
          <w:p w14:paraId="0ACEDB9F" w14:textId="77777777" w:rsidR="00D925FD" w:rsidRPr="00F06C00" w:rsidRDefault="00D925FD" w:rsidP="00C2407B">
            <w:pPr>
              <w:pStyle w:val="Tabletext2"/>
            </w:pPr>
            <w:r w:rsidRPr="00F06C00">
              <w:t>Children's House</w:t>
            </w:r>
          </w:p>
        </w:tc>
        <w:tc>
          <w:tcPr>
            <w:tcW w:w="2508" w:type="dxa"/>
          </w:tcPr>
          <w:p w14:paraId="3CCC0797" w14:textId="77777777" w:rsidR="00D925FD" w:rsidRPr="00F06C00" w:rsidRDefault="00D925FD" w:rsidP="00C2407B">
            <w:pPr>
              <w:pStyle w:val="Tabletext2"/>
            </w:pPr>
            <w:r w:rsidRPr="00F06C00">
              <w:t>International School</w:t>
            </w:r>
          </w:p>
        </w:tc>
        <w:tc>
          <w:tcPr>
            <w:tcW w:w="2508" w:type="dxa"/>
          </w:tcPr>
          <w:p w14:paraId="7A4BFD1D" w14:textId="77777777" w:rsidR="00D925FD" w:rsidRPr="00F06C00" w:rsidRDefault="00D925FD" w:rsidP="00C2407B">
            <w:pPr>
              <w:pStyle w:val="Tabletext2"/>
            </w:pPr>
            <w:r w:rsidRPr="00F06C00">
              <w:t>International School</w:t>
            </w:r>
          </w:p>
        </w:tc>
      </w:tr>
      <w:tr w:rsidR="00D925FD" w:rsidRPr="00A2441E" w14:paraId="7BAF1849" w14:textId="77777777" w:rsidTr="00C2407B">
        <w:trPr>
          <w:cantSplit/>
        </w:trPr>
        <w:tc>
          <w:tcPr>
            <w:tcW w:w="565" w:type="dxa"/>
            <w:vMerge/>
          </w:tcPr>
          <w:p w14:paraId="630A833C" w14:textId="77777777" w:rsidR="00D925FD" w:rsidRPr="00A2441E" w:rsidRDefault="00D925FD" w:rsidP="00C2407B">
            <w:pPr>
              <w:pStyle w:val="Tabletext2"/>
              <w:jc w:val="center"/>
            </w:pPr>
          </w:p>
        </w:tc>
        <w:tc>
          <w:tcPr>
            <w:tcW w:w="2597" w:type="dxa"/>
          </w:tcPr>
          <w:p w14:paraId="25597D8C" w14:textId="77777777" w:rsidR="00D925FD" w:rsidRPr="00F06C00" w:rsidRDefault="00D925FD" w:rsidP="00C2407B">
            <w:pPr>
              <w:pStyle w:val="Tabletext2"/>
            </w:pPr>
            <w:r w:rsidRPr="00F06C00">
              <w:t>- other</w:t>
            </w:r>
          </w:p>
        </w:tc>
        <w:tc>
          <w:tcPr>
            <w:tcW w:w="2508" w:type="dxa"/>
          </w:tcPr>
          <w:p w14:paraId="75323B26" w14:textId="77777777" w:rsidR="00D925FD" w:rsidRPr="00776D23" w:rsidRDefault="00D925FD" w:rsidP="00C2407B">
            <w:pPr>
              <w:pStyle w:val="Tabletext2"/>
              <w:jc w:val="center"/>
            </w:pPr>
            <w:r w:rsidRPr="00A2441E">
              <w:t>–</w:t>
            </w:r>
          </w:p>
        </w:tc>
        <w:tc>
          <w:tcPr>
            <w:tcW w:w="2508" w:type="dxa"/>
          </w:tcPr>
          <w:p w14:paraId="23141219" w14:textId="77777777" w:rsidR="00D925FD" w:rsidRPr="00F06C00" w:rsidRDefault="00D925FD" w:rsidP="00C2407B">
            <w:pPr>
              <w:pStyle w:val="Tabletext2"/>
            </w:pPr>
            <w:r w:rsidRPr="00F06C00">
              <w:t>St Christopher's School, Butterworth</w:t>
            </w:r>
          </w:p>
        </w:tc>
        <w:tc>
          <w:tcPr>
            <w:tcW w:w="2508" w:type="dxa"/>
          </w:tcPr>
          <w:p w14:paraId="54071522" w14:textId="77777777" w:rsidR="00D925FD" w:rsidRPr="00F06C00" w:rsidRDefault="00D925FD" w:rsidP="00C2407B">
            <w:pPr>
              <w:pStyle w:val="Tabletext2"/>
            </w:pPr>
            <w:r w:rsidRPr="00F06C00">
              <w:t>St Christopher's School, Butterworth</w:t>
            </w:r>
          </w:p>
        </w:tc>
        <w:tc>
          <w:tcPr>
            <w:tcW w:w="2508" w:type="dxa"/>
          </w:tcPr>
          <w:p w14:paraId="2EC2A134" w14:textId="77777777" w:rsidR="00D925FD" w:rsidRPr="00F06C00" w:rsidRDefault="00D925FD" w:rsidP="00C2407B">
            <w:pPr>
              <w:pStyle w:val="Tabletext2"/>
            </w:pPr>
            <w:r w:rsidRPr="00F06C00">
              <w:t>Uplands School, Butterworth</w:t>
            </w:r>
          </w:p>
        </w:tc>
      </w:tr>
      <w:tr w:rsidR="00D925FD" w:rsidRPr="00A2441E" w14:paraId="697F8A6F" w14:textId="77777777" w:rsidTr="00C2407B">
        <w:trPr>
          <w:cantSplit/>
        </w:trPr>
        <w:tc>
          <w:tcPr>
            <w:tcW w:w="565" w:type="dxa"/>
          </w:tcPr>
          <w:p w14:paraId="0743A4E7" w14:textId="77777777" w:rsidR="00D925FD" w:rsidRPr="00A2441E" w:rsidRDefault="00D925FD" w:rsidP="00C2407B">
            <w:pPr>
              <w:pStyle w:val="Tabletext2"/>
              <w:jc w:val="center"/>
            </w:pPr>
            <w:r>
              <w:t>22</w:t>
            </w:r>
            <w:r w:rsidRPr="00A2441E">
              <w:t>.</w:t>
            </w:r>
          </w:p>
        </w:tc>
        <w:tc>
          <w:tcPr>
            <w:tcW w:w="2597" w:type="dxa"/>
          </w:tcPr>
          <w:p w14:paraId="4919F979" w14:textId="77777777" w:rsidR="00D925FD" w:rsidRPr="00F06C00" w:rsidRDefault="00D925FD" w:rsidP="00C2407B">
            <w:pPr>
              <w:pStyle w:val="Tabletext2"/>
            </w:pPr>
            <w:r w:rsidRPr="00F06C00">
              <w:t>Marshall Islands</w:t>
            </w:r>
          </w:p>
        </w:tc>
        <w:tc>
          <w:tcPr>
            <w:tcW w:w="2508" w:type="dxa"/>
          </w:tcPr>
          <w:p w14:paraId="048482B5" w14:textId="77777777" w:rsidR="00D925FD" w:rsidRPr="00776D23" w:rsidRDefault="00D925FD" w:rsidP="00C2407B">
            <w:pPr>
              <w:pStyle w:val="Tabletext2"/>
              <w:jc w:val="center"/>
            </w:pPr>
            <w:r w:rsidRPr="00A2441E">
              <w:t>–</w:t>
            </w:r>
          </w:p>
        </w:tc>
        <w:tc>
          <w:tcPr>
            <w:tcW w:w="2508" w:type="dxa"/>
          </w:tcPr>
          <w:p w14:paraId="6A9714DF" w14:textId="77777777" w:rsidR="00D925FD" w:rsidRPr="00F06C00" w:rsidRDefault="00D925FD" w:rsidP="00C2407B">
            <w:pPr>
              <w:pStyle w:val="Tabletext2"/>
            </w:pPr>
            <w:r w:rsidRPr="00F06C00">
              <w:t>Majuro Cooperative School</w:t>
            </w:r>
          </w:p>
        </w:tc>
        <w:tc>
          <w:tcPr>
            <w:tcW w:w="2508" w:type="dxa"/>
          </w:tcPr>
          <w:p w14:paraId="410894EA" w14:textId="77777777" w:rsidR="00D925FD" w:rsidRPr="00F06C00" w:rsidRDefault="00D925FD" w:rsidP="00C2407B">
            <w:pPr>
              <w:pStyle w:val="Tabletext2"/>
            </w:pPr>
            <w:r w:rsidRPr="00F06C00">
              <w:t>Majuro Cooperative School</w:t>
            </w:r>
          </w:p>
        </w:tc>
        <w:tc>
          <w:tcPr>
            <w:tcW w:w="2508" w:type="dxa"/>
          </w:tcPr>
          <w:p w14:paraId="0145B00D" w14:textId="77777777" w:rsidR="00D925FD" w:rsidRPr="00F06C00" w:rsidRDefault="00D925FD" w:rsidP="00C2407B">
            <w:pPr>
              <w:pStyle w:val="Tabletext2"/>
            </w:pPr>
            <w:r w:rsidRPr="00F06C00">
              <w:t>Majuro Cooperative School</w:t>
            </w:r>
          </w:p>
        </w:tc>
      </w:tr>
      <w:tr w:rsidR="00D925FD" w:rsidRPr="00A2441E" w14:paraId="61C22C59" w14:textId="77777777" w:rsidTr="00C2407B">
        <w:trPr>
          <w:cantSplit/>
        </w:trPr>
        <w:tc>
          <w:tcPr>
            <w:tcW w:w="565" w:type="dxa"/>
          </w:tcPr>
          <w:p w14:paraId="5CEEA881" w14:textId="77777777" w:rsidR="00D925FD" w:rsidRPr="00A2441E" w:rsidRDefault="00D925FD" w:rsidP="00C2407B">
            <w:pPr>
              <w:pStyle w:val="Tabletext2"/>
              <w:jc w:val="center"/>
            </w:pPr>
            <w:r>
              <w:t>23</w:t>
            </w:r>
            <w:r w:rsidRPr="00A2441E">
              <w:t>.</w:t>
            </w:r>
          </w:p>
        </w:tc>
        <w:tc>
          <w:tcPr>
            <w:tcW w:w="2597" w:type="dxa"/>
          </w:tcPr>
          <w:p w14:paraId="4AC33C8C" w14:textId="77777777" w:rsidR="00D925FD" w:rsidRPr="00F06C00" w:rsidRDefault="00D925FD" w:rsidP="00C2407B">
            <w:pPr>
              <w:pStyle w:val="Tabletext2"/>
            </w:pPr>
            <w:r w:rsidRPr="00F06C00">
              <w:t>Micronesia</w:t>
            </w:r>
          </w:p>
        </w:tc>
        <w:tc>
          <w:tcPr>
            <w:tcW w:w="2508" w:type="dxa"/>
          </w:tcPr>
          <w:p w14:paraId="3EF69EFA" w14:textId="77777777" w:rsidR="00D925FD" w:rsidRPr="00776D23" w:rsidRDefault="00D925FD" w:rsidP="00C2407B">
            <w:pPr>
              <w:pStyle w:val="Tabletext2"/>
              <w:jc w:val="center"/>
            </w:pPr>
            <w:r>
              <w:t>-</w:t>
            </w:r>
            <w:r w:rsidRPr="00A2441E">
              <w:t>–</w:t>
            </w:r>
          </w:p>
        </w:tc>
        <w:tc>
          <w:tcPr>
            <w:tcW w:w="2508" w:type="dxa"/>
          </w:tcPr>
          <w:p w14:paraId="163DA7AD" w14:textId="77777777" w:rsidR="00D925FD" w:rsidRPr="00F06C00" w:rsidRDefault="00D925FD" w:rsidP="00C2407B">
            <w:pPr>
              <w:pStyle w:val="Tabletext2"/>
            </w:pPr>
            <w:r w:rsidRPr="00F06C00">
              <w:t>Calvary Christian Academy</w:t>
            </w:r>
          </w:p>
        </w:tc>
        <w:tc>
          <w:tcPr>
            <w:tcW w:w="2508" w:type="dxa"/>
          </w:tcPr>
          <w:p w14:paraId="56565CEE" w14:textId="77777777" w:rsidR="00D925FD" w:rsidRPr="00F06C00" w:rsidRDefault="00D925FD" w:rsidP="00C2407B">
            <w:pPr>
              <w:pStyle w:val="Tabletext2"/>
            </w:pPr>
            <w:r w:rsidRPr="00F06C00">
              <w:t>Calvary Christian Academy</w:t>
            </w:r>
          </w:p>
        </w:tc>
        <w:tc>
          <w:tcPr>
            <w:tcW w:w="2508" w:type="dxa"/>
          </w:tcPr>
          <w:p w14:paraId="4A38026F" w14:textId="77777777" w:rsidR="00D925FD" w:rsidRPr="00F06C00" w:rsidRDefault="00D925FD" w:rsidP="00C2407B">
            <w:pPr>
              <w:pStyle w:val="Tabletext2"/>
            </w:pPr>
            <w:r w:rsidRPr="00F06C00">
              <w:t>Calvary Christian Academy</w:t>
            </w:r>
          </w:p>
        </w:tc>
      </w:tr>
      <w:tr w:rsidR="00D925FD" w:rsidRPr="00A2441E" w14:paraId="40D4A689" w14:textId="77777777" w:rsidTr="00C2407B">
        <w:trPr>
          <w:cantSplit/>
        </w:trPr>
        <w:tc>
          <w:tcPr>
            <w:tcW w:w="565" w:type="dxa"/>
          </w:tcPr>
          <w:p w14:paraId="712C2BDE" w14:textId="77777777" w:rsidR="00D925FD" w:rsidRPr="00A2441E" w:rsidRDefault="00D925FD" w:rsidP="00C2407B">
            <w:pPr>
              <w:pStyle w:val="Tabletext2"/>
              <w:jc w:val="center"/>
            </w:pPr>
            <w:r>
              <w:t>24</w:t>
            </w:r>
            <w:r w:rsidRPr="00A2441E">
              <w:t>.</w:t>
            </w:r>
          </w:p>
        </w:tc>
        <w:tc>
          <w:tcPr>
            <w:tcW w:w="2597" w:type="dxa"/>
          </w:tcPr>
          <w:p w14:paraId="469BE62C" w14:textId="77777777" w:rsidR="00D925FD" w:rsidRPr="00F06C00" w:rsidRDefault="00D925FD" w:rsidP="00C2407B">
            <w:pPr>
              <w:pStyle w:val="Tabletext2"/>
            </w:pPr>
            <w:r w:rsidRPr="00F06C00">
              <w:t>Myanmar</w:t>
            </w:r>
          </w:p>
        </w:tc>
        <w:tc>
          <w:tcPr>
            <w:tcW w:w="2508" w:type="dxa"/>
          </w:tcPr>
          <w:p w14:paraId="65DA1002" w14:textId="77777777" w:rsidR="00D925FD" w:rsidRPr="00776D23" w:rsidRDefault="00D925FD" w:rsidP="00C2407B">
            <w:pPr>
              <w:pStyle w:val="Tabletext2"/>
              <w:jc w:val="center"/>
            </w:pPr>
            <w:r w:rsidRPr="00A2441E">
              <w:t>–</w:t>
            </w:r>
          </w:p>
        </w:tc>
        <w:tc>
          <w:tcPr>
            <w:tcW w:w="2508" w:type="dxa"/>
          </w:tcPr>
          <w:p w14:paraId="79A4F763" w14:textId="77777777" w:rsidR="00D925FD" w:rsidRPr="00F06C00" w:rsidRDefault="00D925FD" w:rsidP="00C2407B">
            <w:pPr>
              <w:pStyle w:val="Tabletext2"/>
            </w:pPr>
            <w:r w:rsidRPr="00F06C00">
              <w:t>The International School Yangon</w:t>
            </w:r>
          </w:p>
        </w:tc>
        <w:tc>
          <w:tcPr>
            <w:tcW w:w="2508" w:type="dxa"/>
          </w:tcPr>
          <w:p w14:paraId="48B388ED" w14:textId="77777777" w:rsidR="00D925FD" w:rsidRPr="00F06C00" w:rsidRDefault="00D925FD" w:rsidP="00C2407B">
            <w:pPr>
              <w:pStyle w:val="Tabletext2"/>
            </w:pPr>
            <w:r w:rsidRPr="00F06C00">
              <w:t>The International School Yangon</w:t>
            </w:r>
          </w:p>
        </w:tc>
        <w:tc>
          <w:tcPr>
            <w:tcW w:w="2508" w:type="dxa"/>
          </w:tcPr>
          <w:p w14:paraId="2A98BE98" w14:textId="77777777" w:rsidR="00D925FD" w:rsidRPr="00F06C00" w:rsidRDefault="00D925FD" w:rsidP="00C2407B">
            <w:pPr>
              <w:pStyle w:val="Tabletext2"/>
            </w:pPr>
            <w:r w:rsidRPr="00F06C00">
              <w:t>The International School Yangon</w:t>
            </w:r>
          </w:p>
        </w:tc>
      </w:tr>
      <w:tr w:rsidR="00D925FD" w:rsidRPr="00A2441E" w14:paraId="2C01C853" w14:textId="77777777" w:rsidTr="00C2407B">
        <w:trPr>
          <w:cantSplit/>
        </w:trPr>
        <w:tc>
          <w:tcPr>
            <w:tcW w:w="565" w:type="dxa"/>
          </w:tcPr>
          <w:p w14:paraId="39059D07" w14:textId="77777777" w:rsidR="00D925FD" w:rsidRPr="00A2441E" w:rsidRDefault="00D925FD" w:rsidP="00C2407B">
            <w:pPr>
              <w:pStyle w:val="Tabletext2"/>
              <w:jc w:val="center"/>
            </w:pPr>
            <w:r>
              <w:t>25</w:t>
            </w:r>
            <w:r w:rsidRPr="00A2441E">
              <w:t>.</w:t>
            </w:r>
          </w:p>
        </w:tc>
        <w:tc>
          <w:tcPr>
            <w:tcW w:w="2597" w:type="dxa"/>
          </w:tcPr>
          <w:p w14:paraId="2765E56B" w14:textId="77777777" w:rsidR="00D925FD" w:rsidRPr="00F06C00" w:rsidRDefault="00D925FD" w:rsidP="00C2407B">
            <w:pPr>
              <w:pStyle w:val="Tabletext2"/>
            </w:pPr>
            <w:r w:rsidRPr="00F06C00">
              <w:t>Netherlands (including The Hague)</w:t>
            </w:r>
          </w:p>
        </w:tc>
        <w:tc>
          <w:tcPr>
            <w:tcW w:w="2508" w:type="dxa"/>
          </w:tcPr>
          <w:p w14:paraId="0B1F057A" w14:textId="77777777" w:rsidR="00D925FD" w:rsidRPr="00776D23" w:rsidRDefault="00D925FD" w:rsidP="00C2407B">
            <w:pPr>
              <w:pStyle w:val="Tabletext2"/>
              <w:jc w:val="center"/>
            </w:pPr>
            <w:r w:rsidRPr="00A2441E">
              <w:t>–</w:t>
            </w:r>
          </w:p>
        </w:tc>
        <w:tc>
          <w:tcPr>
            <w:tcW w:w="2508" w:type="dxa"/>
          </w:tcPr>
          <w:p w14:paraId="4021D75C" w14:textId="77777777" w:rsidR="00D925FD" w:rsidRPr="00F06C00" w:rsidRDefault="00D925FD" w:rsidP="00C2407B">
            <w:pPr>
              <w:pStyle w:val="Tabletext2"/>
            </w:pPr>
            <w:r w:rsidRPr="00F06C00">
              <w:t>The British School in The Netherlands</w:t>
            </w:r>
          </w:p>
        </w:tc>
        <w:tc>
          <w:tcPr>
            <w:tcW w:w="2508" w:type="dxa"/>
          </w:tcPr>
          <w:p w14:paraId="6D4FCD8B" w14:textId="77777777" w:rsidR="00D925FD" w:rsidRPr="00F06C00" w:rsidRDefault="00D925FD" w:rsidP="00C2407B">
            <w:pPr>
              <w:pStyle w:val="Tabletext2"/>
            </w:pPr>
            <w:r w:rsidRPr="00F06C00">
              <w:t>The British School in The Netherlands</w:t>
            </w:r>
          </w:p>
        </w:tc>
        <w:tc>
          <w:tcPr>
            <w:tcW w:w="2508" w:type="dxa"/>
          </w:tcPr>
          <w:p w14:paraId="298D47A2" w14:textId="77777777" w:rsidR="00D925FD" w:rsidRPr="00F06C00" w:rsidRDefault="00D925FD" w:rsidP="00C2407B">
            <w:pPr>
              <w:pStyle w:val="Tabletext2"/>
            </w:pPr>
            <w:r w:rsidRPr="00F06C00">
              <w:t>The British School in The Netherlands</w:t>
            </w:r>
          </w:p>
        </w:tc>
      </w:tr>
      <w:tr w:rsidR="00D925FD" w:rsidRPr="00A2441E" w14:paraId="5A6D6539" w14:textId="77777777" w:rsidTr="00C2407B">
        <w:trPr>
          <w:cantSplit/>
        </w:trPr>
        <w:tc>
          <w:tcPr>
            <w:tcW w:w="565" w:type="dxa"/>
          </w:tcPr>
          <w:p w14:paraId="5B6EF403" w14:textId="77777777" w:rsidR="00D925FD" w:rsidRPr="00A2441E" w:rsidRDefault="00D925FD" w:rsidP="00C2407B">
            <w:pPr>
              <w:pStyle w:val="Tabletext2"/>
              <w:jc w:val="center"/>
            </w:pPr>
            <w:r>
              <w:t>26</w:t>
            </w:r>
            <w:r w:rsidRPr="00A2441E">
              <w:t>.</w:t>
            </w:r>
          </w:p>
        </w:tc>
        <w:tc>
          <w:tcPr>
            <w:tcW w:w="2597" w:type="dxa"/>
          </w:tcPr>
          <w:p w14:paraId="4A940B74" w14:textId="77777777" w:rsidR="00D925FD" w:rsidRPr="00F06C00" w:rsidRDefault="00D925FD" w:rsidP="00C2407B">
            <w:pPr>
              <w:pStyle w:val="Tabletext2"/>
            </w:pPr>
            <w:r w:rsidRPr="00F06C00">
              <w:t>New Caledonia</w:t>
            </w:r>
          </w:p>
        </w:tc>
        <w:tc>
          <w:tcPr>
            <w:tcW w:w="2508" w:type="dxa"/>
          </w:tcPr>
          <w:p w14:paraId="2C883E5A" w14:textId="77777777" w:rsidR="00D925FD" w:rsidRPr="00776D23" w:rsidRDefault="00D925FD" w:rsidP="00C2407B">
            <w:pPr>
              <w:pStyle w:val="Tabletext2"/>
            </w:pPr>
            <w:r>
              <w:t>Garderie Les Bisounours</w:t>
            </w:r>
          </w:p>
        </w:tc>
        <w:tc>
          <w:tcPr>
            <w:tcW w:w="2508" w:type="dxa"/>
          </w:tcPr>
          <w:p w14:paraId="01CCDB0A" w14:textId="77777777" w:rsidR="00D925FD" w:rsidRPr="00F06C00" w:rsidRDefault="00D925FD" w:rsidP="00C2407B">
            <w:pPr>
              <w:pStyle w:val="Tabletext2"/>
            </w:pPr>
            <w:r w:rsidRPr="00F06C00">
              <w:t>James Cook International School</w:t>
            </w:r>
          </w:p>
        </w:tc>
        <w:tc>
          <w:tcPr>
            <w:tcW w:w="2508" w:type="dxa"/>
          </w:tcPr>
          <w:p w14:paraId="2AFBC808" w14:textId="77777777" w:rsidR="00D925FD" w:rsidRPr="00F06C00" w:rsidRDefault="00D925FD" w:rsidP="00C2407B">
            <w:pPr>
              <w:pStyle w:val="Tabletext2"/>
            </w:pPr>
            <w:r w:rsidRPr="00F06C00">
              <w:t>James Cook International School</w:t>
            </w:r>
          </w:p>
        </w:tc>
        <w:tc>
          <w:tcPr>
            <w:tcW w:w="2508" w:type="dxa"/>
          </w:tcPr>
          <w:p w14:paraId="183593A2" w14:textId="77777777" w:rsidR="00D925FD" w:rsidRPr="00F06C00" w:rsidRDefault="00D925FD" w:rsidP="00C2407B">
            <w:pPr>
              <w:pStyle w:val="Tabletext2"/>
            </w:pPr>
            <w:r w:rsidRPr="00F06C00">
              <w:t>James Cook International School</w:t>
            </w:r>
          </w:p>
        </w:tc>
      </w:tr>
      <w:tr w:rsidR="00D925FD" w:rsidRPr="00F644A0" w14:paraId="62160CC8" w14:textId="77777777" w:rsidTr="00C2407B">
        <w:trPr>
          <w:cantSplit/>
        </w:trPr>
        <w:tc>
          <w:tcPr>
            <w:tcW w:w="565" w:type="dxa"/>
            <w:vMerge w:val="restart"/>
          </w:tcPr>
          <w:p w14:paraId="31D11E77" w14:textId="77777777" w:rsidR="00D925FD" w:rsidRPr="00F644A0" w:rsidRDefault="00D925FD" w:rsidP="00C2407B">
            <w:pPr>
              <w:pStyle w:val="Tabletext2"/>
              <w:jc w:val="center"/>
              <w:rPr>
                <w:rFonts w:cs="Arial"/>
              </w:rPr>
            </w:pPr>
            <w:r>
              <w:rPr>
                <w:rFonts w:cs="Arial"/>
              </w:rPr>
              <w:t>27</w:t>
            </w:r>
            <w:r w:rsidRPr="00F644A0">
              <w:rPr>
                <w:rFonts w:cs="Arial"/>
              </w:rPr>
              <w:t>.</w:t>
            </w:r>
          </w:p>
        </w:tc>
        <w:tc>
          <w:tcPr>
            <w:tcW w:w="12629" w:type="dxa"/>
            <w:gridSpan w:val="5"/>
          </w:tcPr>
          <w:p w14:paraId="3E8A7E24" w14:textId="77777777" w:rsidR="00D925FD" w:rsidRPr="00F644A0" w:rsidRDefault="00D925FD" w:rsidP="00C2407B">
            <w:pPr>
              <w:pStyle w:val="Tabletext2"/>
              <w:rPr>
                <w:rFonts w:cs="Arial"/>
              </w:rPr>
            </w:pPr>
            <w:r w:rsidRPr="00F644A0">
              <w:rPr>
                <w:rFonts w:cs="Arial"/>
              </w:rPr>
              <w:t>New Zealand</w:t>
            </w:r>
          </w:p>
        </w:tc>
      </w:tr>
      <w:tr w:rsidR="00D925FD" w:rsidRPr="00F644A0" w14:paraId="07B534DD" w14:textId="77777777" w:rsidTr="00C2407B">
        <w:trPr>
          <w:cantSplit/>
        </w:trPr>
        <w:tc>
          <w:tcPr>
            <w:tcW w:w="565" w:type="dxa"/>
            <w:vMerge/>
          </w:tcPr>
          <w:p w14:paraId="02F54F78" w14:textId="77777777" w:rsidR="00D925FD" w:rsidRPr="00F644A0" w:rsidRDefault="00D925FD" w:rsidP="00C2407B">
            <w:pPr>
              <w:pStyle w:val="Tabletext2"/>
              <w:rPr>
                <w:rFonts w:cs="Arial"/>
              </w:rPr>
            </w:pPr>
          </w:p>
        </w:tc>
        <w:tc>
          <w:tcPr>
            <w:tcW w:w="2597" w:type="dxa"/>
          </w:tcPr>
          <w:p w14:paraId="17F656E8" w14:textId="77777777" w:rsidR="00D925FD" w:rsidRPr="00F644A0" w:rsidRDefault="00D925FD" w:rsidP="00C2407B">
            <w:pPr>
              <w:pStyle w:val="Tabletext2"/>
              <w:rPr>
                <w:rFonts w:cs="Arial"/>
              </w:rPr>
            </w:pPr>
            <w:r w:rsidRPr="00F644A0">
              <w:rPr>
                <w:rFonts w:cs="Arial"/>
              </w:rPr>
              <w:t>- Wellington</w:t>
            </w:r>
          </w:p>
        </w:tc>
        <w:tc>
          <w:tcPr>
            <w:tcW w:w="2508" w:type="dxa"/>
          </w:tcPr>
          <w:p w14:paraId="6070D17B" w14:textId="77777777" w:rsidR="00D925FD" w:rsidRPr="00776D23" w:rsidRDefault="00D925FD" w:rsidP="00C2407B">
            <w:pPr>
              <w:pStyle w:val="Tabletext2"/>
            </w:pPr>
            <w:r>
              <w:t>Co Kids Childcare</w:t>
            </w:r>
            <w:r w:rsidDel="004E3233">
              <w:t xml:space="preserve"> </w:t>
            </w:r>
          </w:p>
        </w:tc>
        <w:tc>
          <w:tcPr>
            <w:tcW w:w="2508" w:type="dxa"/>
          </w:tcPr>
          <w:p w14:paraId="63214C4D" w14:textId="77777777" w:rsidR="00D925FD" w:rsidRPr="00F644A0" w:rsidRDefault="00D925FD" w:rsidP="00C2407B">
            <w:pPr>
              <w:pStyle w:val="Tabletext2"/>
              <w:rPr>
                <w:rFonts w:cs="Arial"/>
              </w:rPr>
            </w:pPr>
            <w:r w:rsidRPr="00F644A0">
              <w:rPr>
                <w:rFonts w:cs="Arial"/>
              </w:rPr>
              <w:t>Any government school</w:t>
            </w:r>
          </w:p>
        </w:tc>
        <w:tc>
          <w:tcPr>
            <w:tcW w:w="2508" w:type="dxa"/>
          </w:tcPr>
          <w:p w14:paraId="0F79000A" w14:textId="77777777" w:rsidR="00D925FD" w:rsidRPr="00F644A0" w:rsidRDefault="00D925FD" w:rsidP="00C2407B">
            <w:pPr>
              <w:pStyle w:val="Tabletext2"/>
              <w:rPr>
                <w:rFonts w:cs="Arial"/>
              </w:rPr>
            </w:pPr>
            <w:r w:rsidRPr="00F644A0">
              <w:rPr>
                <w:rFonts w:cs="Arial"/>
              </w:rPr>
              <w:t>Scots College</w:t>
            </w:r>
          </w:p>
        </w:tc>
        <w:tc>
          <w:tcPr>
            <w:tcW w:w="2508" w:type="dxa"/>
          </w:tcPr>
          <w:p w14:paraId="30033FD9" w14:textId="77777777" w:rsidR="00D925FD" w:rsidRPr="00F644A0" w:rsidRDefault="00D925FD" w:rsidP="00C2407B">
            <w:pPr>
              <w:pStyle w:val="Tabletext2"/>
              <w:rPr>
                <w:rFonts w:cs="Arial"/>
              </w:rPr>
            </w:pPr>
            <w:r w:rsidRPr="00F644A0">
              <w:rPr>
                <w:rFonts w:cs="Arial"/>
              </w:rPr>
              <w:t>Scots College</w:t>
            </w:r>
          </w:p>
        </w:tc>
      </w:tr>
      <w:tr w:rsidR="00D925FD" w:rsidRPr="00F644A0" w14:paraId="299A22AB" w14:textId="77777777" w:rsidTr="00C2407B">
        <w:trPr>
          <w:cantSplit/>
        </w:trPr>
        <w:tc>
          <w:tcPr>
            <w:tcW w:w="565" w:type="dxa"/>
            <w:vMerge/>
          </w:tcPr>
          <w:p w14:paraId="4DB9AB45" w14:textId="77777777" w:rsidR="00D925FD" w:rsidRPr="00F644A0" w:rsidRDefault="00D925FD" w:rsidP="00C2407B">
            <w:pPr>
              <w:pStyle w:val="Tabletext2"/>
              <w:rPr>
                <w:rFonts w:cs="Arial"/>
              </w:rPr>
            </w:pPr>
          </w:p>
        </w:tc>
        <w:tc>
          <w:tcPr>
            <w:tcW w:w="2597" w:type="dxa"/>
          </w:tcPr>
          <w:p w14:paraId="66EC5D9E" w14:textId="77777777" w:rsidR="00D925FD" w:rsidRPr="00F644A0" w:rsidRDefault="00D925FD" w:rsidP="00C2407B">
            <w:pPr>
              <w:pStyle w:val="Tabletext2"/>
              <w:rPr>
                <w:rFonts w:cs="Arial"/>
              </w:rPr>
            </w:pPr>
            <w:r w:rsidRPr="00F644A0">
              <w:rPr>
                <w:rFonts w:cs="Arial"/>
              </w:rPr>
              <w:t>- other</w:t>
            </w:r>
          </w:p>
        </w:tc>
        <w:tc>
          <w:tcPr>
            <w:tcW w:w="2508" w:type="dxa"/>
          </w:tcPr>
          <w:p w14:paraId="14D0514A" w14:textId="77777777" w:rsidR="00D925FD" w:rsidRPr="00776D23" w:rsidRDefault="00D925FD" w:rsidP="00C2407B">
            <w:pPr>
              <w:pStyle w:val="Tabletext2"/>
            </w:pPr>
            <w:r>
              <w:t>Co Kids Childcare</w:t>
            </w:r>
          </w:p>
        </w:tc>
        <w:tc>
          <w:tcPr>
            <w:tcW w:w="2508" w:type="dxa"/>
          </w:tcPr>
          <w:p w14:paraId="16CB4406" w14:textId="77777777" w:rsidR="00D925FD" w:rsidRPr="00F644A0" w:rsidRDefault="00D925FD" w:rsidP="00C2407B">
            <w:pPr>
              <w:pStyle w:val="Tabletext2"/>
              <w:rPr>
                <w:rFonts w:cs="Arial"/>
              </w:rPr>
            </w:pPr>
            <w:r w:rsidRPr="00F644A0">
              <w:rPr>
                <w:rFonts w:cs="Arial"/>
              </w:rPr>
              <w:t>Any government school</w:t>
            </w:r>
          </w:p>
        </w:tc>
        <w:tc>
          <w:tcPr>
            <w:tcW w:w="2508" w:type="dxa"/>
          </w:tcPr>
          <w:p w14:paraId="0EFD603E" w14:textId="77777777" w:rsidR="00D925FD" w:rsidRPr="00F644A0" w:rsidRDefault="00D925FD" w:rsidP="00C2407B">
            <w:pPr>
              <w:pStyle w:val="Tabletext2"/>
              <w:rPr>
                <w:rFonts w:cs="Arial"/>
              </w:rPr>
            </w:pPr>
            <w:r w:rsidRPr="00F644A0">
              <w:rPr>
                <w:rFonts w:cs="Arial"/>
              </w:rPr>
              <w:t>Any government school</w:t>
            </w:r>
          </w:p>
        </w:tc>
        <w:tc>
          <w:tcPr>
            <w:tcW w:w="2508" w:type="dxa"/>
          </w:tcPr>
          <w:p w14:paraId="2961D7A2" w14:textId="77777777" w:rsidR="00D925FD" w:rsidRPr="00F644A0" w:rsidRDefault="00D925FD" w:rsidP="00C2407B">
            <w:pPr>
              <w:pStyle w:val="Tabletext2"/>
              <w:rPr>
                <w:rFonts w:cs="Arial"/>
              </w:rPr>
            </w:pPr>
            <w:r w:rsidRPr="00F644A0">
              <w:rPr>
                <w:rFonts w:cs="Arial"/>
              </w:rPr>
              <w:t>Any government school</w:t>
            </w:r>
          </w:p>
        </w:tc>
      </w:tr>
      <w:tr w:rsidR="00537844" w:rsidRPr="00A2441E" w14:paraId="7F29320B" w14:textId="77777777" w:rsidTr="00C2407B">
        <w:trPr>
          <w:cantSplit/>
        </w:trPr>
        <w:tc>
          <w:tcPr>
            <w:tcW w:w="565" w:type="dxa"/>
          </w:tcPr>
          <w:p w14:paraId="12D5AC98" w14:textId="7068D784" w:rsidR="00537844" w:rsidRDefault="00537844" w:rsidP="00C2407B">
            <w:pPr>
              <w:pStyle w:val="Tabletext2"/>
              <w:jc w:val="center"/>
            </w:pPr>
            <w:r>
              <w:t>28.</w:t>
            </w:r>
          </w:p>
        </w:tc>
        <w:tc>
          <w:tcPr>
            <w:tcW w:w="2597" w:type="dxa"/>
          </w:tcPr>
          <w:p w14:paraId="2A4B0B60" w14:textId="460BC1FA" w:rsidR="00537844" w:rsidRPr="00F06C00" w:rsidRDefault="00537844" w:rsidP="00C2407B">
            <w:pPr>
              <w:pStyle w:val="Tabletext2"/>
            </w:pPr>
            <w:r>
              <w:t>Norway</w:t>
            </w:r>
          </w:p>
        </w:tc>
        <w:tc>
          <w:tcPr>
            <w:tcW w:w="2508" w:type="dxa"/>
          </w:tcPr>
          <w:p w14:paraId="1C0038A5" w14:textId="4502F8EB" w:rsidR="00537844" w:rsidRPr="00A2441E" w:rsidRDefault="00537844" w:rsidP="00C2407B">
            <w:pPr>
              <w:pStyle w:val="Tabletext2"/>
              <w:jc w:val="center"/>
            </w:pPr>
            <w:r w:rsidRPr="00A2441E">
              <w:t>–</w:t>
            </w:r>
          </w:p>
        </w:tc>
        <w:tc>
          <w:tcPr>
            <w:tcW w:w="2508" w:type="dxa"/>
          </w:tcPr>
          <w:p w14:paraId="4F89D274" w14:textId="6FEC0CD0" w:rsidR="00537844" w:rsidRPr="00F06C00" w:rsidRDefault="00537844" w:rsidP="00C2407B">
            <w:pPr>
              <w:pStyle w:val="Tabletext2"/>
            </w:pPr>
            <w:r>
              <w:t>Oslo International School</w:t>
            </w:r>
          </w:p>
        </w:tc>
        <w:tc>
          <w:tcPr>
            <w:tcW w:w="2508" w:type="dxa"/>
          </w:tcPr>
          <w:p w14:paraId="755B950A" w14:textId="5E4C5358" w:rsidR="00537844" w:rsidRPr="00F06C00" w:rsidRDefault="00537844" w:rsidP="00C2407B">
            <w:pPr>
              <w:pStyle w:val="Tabletext2"/>
            </w:pPr>
            <w:r>
              <w:t>Oslo International School</w:t>
            </w:r>
          </w:p>
        </w:tc>
        <w:tc>
          <w:tcPr>
            <w:tcW w:w="2508" w:type="dxa"/>
          </w:tcPr>
          <w:p w14:paraId="557185DC" w14:textId="0AD3F8A5" w:rsidR="00537844" w:rsidRPr="00F06C00" w:rsidRDefault="00537844" w:rsidP="00C2407B">
            <w:pPr>
              <w:pStyle w:val="Tabletext2"/>
              <w:jc w:val="center"/>
            </w:pPr>
            <w:r>
              <w:t>Oslo International School</w:t>
            </w:r>
          </w:p>
        </w:tc>
      </w:tr>
      <w:tr w:rsidR="00D925FD" w:rsidRPr="00A2441E" w14:paraId="25A7B604" w14:textId="77777777" w:rsidTr="00C2407B">
        <w:trPr>
          <w:cantSplit/>
        </w:trPr>
        <w:tc>
          <w:tcPr>
            <w:tcW w:w="565" w:type="dxa"/>
          </w:tcPr>
          <w:p w14:paraId="1930B22C" w14:textId="77777777" w:rsidR="00D925FD" w:rsidRPr="00A2441E" w:rsidRDefault="00D925FD" w:rsidP="00C2407B">
            <w:pPr>
              <w:pStyle w:val="Tabletext2"/>
              <w:jc w:val="center"/>
            </w:pPr>
            <w:r>
              <w:t>29</w:t>
            </w:r>
            <w:r w:rsidRPr="00A2441E">
              <w:t>.</w:t>
            </w:r>
          </w:p>
        </w:tc>
        <w:tc>
          <w:tcPr>
            <w:tcW w:w="2597" w:type="dxa"/>
          </w:tcPr>
          <w:p w14:paraId="7C2FF05D" w14:textId="77777777" w:rsidR="00D925FD" w:rsidRPr="00F06C00" w:rsidRDefault="00D925FD" w:rsidP="00C2407B">
            <w:pPr>
              <w:pStyle w:val="Tabletext2"/>
            </w:pPr>
            <w:r w:rsidRPr="00F06C00">
              <w:t>Palau</w:t>
            </w:r>
          </w:p>
        </w:tc>
        <w:tc>
          <w:tcPr>
            <w:tcW w:w="2508" w:type="dxa"/>
          </w:tcPr>
          <w:p w14:paraId="56250A55" w14:textId="77777777" w:rsidR="00D925FD" w:rsidRPr="00776D23" w:rsidRDefault="00D925FD" w:rsidP="00C2407B">
            <w:pPr>
              <w:pStyle w:val="Tabletext2"/>
              <w:jc w:val="center"/>
            </w:pPr>
            <w:r w:rsidRPr="00A2441E">
              <w:t>–</w:t>
            </w:r>
          </w:p>
        </w:tc>
        <w:tc>
          <w:tcPr>
            <w:tcW w:w="2508" w:type="dxa"/>
          </w:tcPr>
          <w:p w14:paraId="660A441B" w14:textId="77777777" w:rsidR="00D925FD" w:rsidRPr="00F06C00" w:rsidRDefault="00D925FD" w:rsidP="00C2407B">
            <w:pPr>
              <w:pStyle w:val="Tabletext2"/>
            </w:pPr>
            <w:r w:rsidRPr="00F06C00">
              <w:t>Emmaus Gospel Kindergarten</w:t>
            </w:r>
          </w:p>
        </w:tc>
        <w:tc>
          <w:tcPr>
            <w:tcW w:w="2508" w:type="dxa"/>
          </w:tcPr>
          <w:p w14:paraId="32E3A8DC" w14:textId="77777777" w:rsidR="00D925FD" w:rsidRPr="00F06C00" w:rsidRDefault="00D925FD" w:rsidP="00C2407B">
            <w:pPr>
              <w:pStyle w:val="Tabletext2"/>
            </w:pPr>
            <w:r w:rsidRPr="00F06C00">
              <w:t>Seventh Day Adventist Elementary School</w:t>
            </w:r>
          </w:p>
        </w:tc>
        <w:tc>
          <w:tcPr>
            <w:tcW w:w="2508" w:type="dxa"/>
          </w:tcPr>
          <w:p w14:paraId="62D1CCB9" w14:textId="77777777" w:rsidR="00D925FD" w:rsidRPr="00F06C00" w:rsidRDefault="00D925FD" w:rsidP="00C2407B">
            <w:pPr>
              <w:pStyle w:val="Tabletext2"/>
              <w:jc w:val="center"/>
            </w:pPr>
            <w:r w:rsidRPr="00F06C00">
              <w:t>–</w:t>
            </w:r>
          </w:p>
        </w:tc>
      </w:tr>
      <w:tr w:rsidR="00D925FD" w:rsidRPr="00A2441E" w14:paraId="1CD229B2" w14:textId="77777777" w:rsidTr="00C2407B">
        <w:trPr>
          <w:cantSplit/>
        </w:trPr>
        <w:tc>
          <w:tcPr>
            <w:tcW w:w="565" w:type="dxa"/>
            <w:vMerge w:val="restart"/>
          </w:tcPr>
          <w:p w14:paraId="2DFE8501" w14:textId="77777777" w:rsidR="00D925FD" w:rsidRPr="00A2441E" w:rsidRDefault="00D925FD" w:rsidP="00C2407B">
            <w:pPr>
              <w:pStyle w:val="Tabletext2"/>
              <w:jc w:val="center"/>
            </w:pPr>
            <w:r>
              <w:t>30</w:t>
            </w:r>
            <w:r w:rsidRPr="00A2441E">
              <w:t>.</w:t>
            </w:r>
          </w:p>
        </w:tc>
        <w:tc>
          <w:tcPr>
            <w:tcW w:w="12629" w:type="dxa"/>
            <w:gridSpan w:val="5"/>
          </w:tcPr>
          <w:p w14:paraId="18415121" w14:textId="77777777" w:rsidR="00D925FD" w:rsidRPr="00F06C00" w:rsidRDefault="00D925FD" w:rsidP="00C2407B">
            <w:pPr>
              <w:pStyle w:val="Tabletext2"/>
            </w:pPr>
            <w:r w:rsidRPr="00F06C00">
              <w:t>Papua New Guinea</w:t>
            </w:r>
          </w:p>
        </w:tc>
      </w:tr>
      <w:tr w:rsidR="00D925FD" w:rsidRPr="00A2441E" w14:paraId="3A59D055" w14:textId="77777777" w:rsidTr="00C2407B">
        <w:trPr>
          <w:cantSplit/>
        </w:trPr>
        <w:tc>
          <w:tcPr>
            <w:tcW w:w="565" w:type="dxa"/>
            <w:vMerge/>
          </w:tcPr>
          <w:p w14:paraId="459648D0" w14:textId="77777777" w:rsidR="00D925FD" w:rsidRPr="00A2441E" w:rsidRDefault="00D925FD" w:rsidP="00C2407B">
            <w:pPr>
              <w:pStyle w:val="Tabletext2"/>
              <w:jc w:val="center"/>
            </w:pPr>
          </w:p>
        </w:tc>
        <w:tc>
          <w:tcPr>
            <w:tcW w:w="2597" w:type="dxa"/>
          </w:tcPr>
          <w:p w14:paraId="3174216A" w14:textId="77777777" w:rsidR="00D925FD" w:rsidRPr="00F06C00" w:rsidRDefault="00D925FD" w:rsidP="00C2407B">
            <w:pPr>
              <w:pStyle w:val="Tabletext2"/>
            </w:pPr>
            <w:r w:rsidRPr="00F06C00">
              <w:t>- Port Moresby</w:t>
            </w:r>
          </w:p>
        </w:tc>
        <w:tc>
          <w:tcPr>
            <w:tcW w:w="2508" w:type="dxa"/>
          </w:tcPr>
          <w:p w14:paraId="4F32AEC8" w14:textId="77777777" w:rsidR="00D925FD" w:rsidRPr="00776D23" w:rsidRDefault="00D925FD" w:rsidP="00C2407B">
            <w:pPr>
              <w:pStyle w:val="Tabletext2"/>
              <w:jc w:val="center"/>
            </w:pPr>
            <w:r w:rsidRPr="00F06C00">
              <w:t>–</w:t>
            </w:r>
          </w:p>
        </w:tc>
        <w:tc>
          <w:tcPr>
            <w:tcW w:w="2508" w:type="dxa"/>
          </w:tcPr>
          <w:p w14:paraId="66680F3D" w14:textId="77777777" w:rsidR="00D925FD" w:rsidRPr="00F06C00" w:rsidRDefault="00D925FD" w:rsidP="00C2407B">
            <w:pPr>
              <w:pStyle w:val="Tabletext2"/>
            </w:pPr>
            <w:r w:rsidRPr="00F06C00">
              <w:t>Ela Beach</w:t>
            </w:r>
          </w:p>
        </w:tc>
        <w:tc>
          <w:tcPr>
            <w:tcW w:w="2508" w:type="dxa"/>
          </w:tcPr>
          <w:p w14:paraId="411D762B" w14:textId="77777777" w:rsidR="00D925FD" w:rsidRPr="00F06C00" w:rsidRDefault="00D925FD" w:rsidP="00C2407B">
            <w:pPr>
              <w:pStyle w:val="Tabletext2"/>
            </w:pPr>
            <w:r w:rsidRPr="00F06C00">
              <w:t>Any Australian curriculum primary school administered by the Papua New Guinea Government or the International Education Agency</w:t>
            </w:r>
          </w:p>
        </w:tc>
        <w:tc>
          <w:tcPr>
            <w:tcW w:w="2508" w:type="dxa"/>
          </w:tcPr>
          <w:p w14:paraId="224B35C0" w14:textId="77777777" w:rsidR="00D925FD" w:rsidRPr="00F06C00" w:rsidRDefault="00D925FD" w:rsidP="00C2407B">
            <w:pPr>
              <w:pStyle w:val="Tabletext2"/>
            </w:pPr>
            <w:r w:rsidRPr="00F06C00">
              <w:t>Any Australian curriculum secondary school administered by the Papua New Guinea Government or the International Education Agency</w:t>
            </w:r>
          </w:p>
        </w:tc>
      </w:tr>
      <w:tr w:rsidR="00D925FD" w:rsidRPr="00A2441E" w14:paraId="39D49E7B" w14:textId="77777777" w:rsidTr="00C2407B">
        <w:trPr>
          <w:cantSplit/>
        </w:trPr>
        <w:tc>
          <w:tcPr>
            <w:tcW w:w="565" w:type="dxa"/>
            <w:vMerge/>
          </w:tcPr>
          <w:p w14:paraId="229A0E98" w14:textId="77777777" w:rsidR="00D925FD" w:rsidRPr="00A2441E" w:rsidRDefault="00D925FD" w:rsidP="00C2407B">
            <w:pPr>
              <w:pStyle w:val="Tabletext2"/>
              <w:jc w:val="center"/>
            </w:pPr>
          </w:p>
        </w:tc>
        <w:tc>
          <w:tcPr>
            <w:tcW w:w="2597" w:type="dxa"/>
          </w:tcPr>
          <w:p w14:paraId="0B2E9C29" w14:textId="77777777" w:rsidR="00D925FD" w:rsidRPr="00F06C00" w:rsidRDefault="00D925FD" w:rsidP="00C2407B">
            <w:pPr>
              <w:pStyle w:val="Tabletext2"/>
            </w:pPr>
            <w:r w:rsidRPr="00F06C00">
              <w:t>- Lae</w:t>
            </w:r>
          </w:p>
        </w:tc>
        <w:tc>
          <w:tcPr>
            <w:tcW w:w="2508" w:type="dxa"/>
          </w:tcPr>
          <w:p w14:paraId="16299A8D" w14:textId="77777777" w:rsidR="00D925FD" w:rsidRPr="00776D23" w:rsidRDefault="00D925FD" w:rsidP="00C2407B">
            <w:pPr>
              <w:pStyle w:val="Tabletext2"/>
              <w:jc w:val="center"/>
            </w:pPr>
            <w:r w:rsidRPr="00A2441E">
              <w:t>–</w:t>
            </w:r>
          </w:p>
        </w:tc>
        <w:tc>
          <w:tcPr>
            <w:tcW w:w="2508" w:type="dxa"/>
          </w:tcPr>
          <w:p w14:paraId="551ADBE7" w14:textId="77777777" w:rsidR="00D925FD" w:rsidRPr="00F06C00" w:rsidRDefault="00D925FD" w:rsidP="00C2407B">
            <w:pPr>
              <w:pStyle w:val="Tabletext2"/>
              <w:jc w:val="center"/>
            </w:pPr>
            <w:r w:rsidRPr="00F06C00">
              <w:t>–</w:t>
            </w:r>
          </w:p>
        </w:tc>
        <w:tc>
          <w:tcPr>
            <w:tcW w:w="2508" w:type="dxa"/>
          </w:tcPr>
          <w:p w14:paraId="02730E1B" w14:textId="77777777" w:rsidR="00D925FD" w:rsidRPr="00F06C00" w:rsidRDefault="00D925FD" w:rsidP="00C2407B">
            <w:pPr>
              <w:pStyle w:val="Tabletext2"/>
            </w:pPr>
            <w:r w:rsidRPr="00F06C00">
              <w:t>Any Australian curriculum primary school administered by the Papua New Guinea Government or the International Education Agency</w:t>
            </w:r>
          </w:p>
        </w:tc>
        <w:tc>
          <w:tcPr>
            <w:tcW w:w="2508" w:type="dxa"/>
          </w:tcPr>
          <w:p w14:paraId="12F0C57A" w14:textId="77777777" w:rsidR="00D925FD" w:rsidRPr="00F06C00" w:rsidRDefault="00D925FD" w:rsidP="00C2407B">
            <w:pPr>
              <w:pStyle w:val="Tabletext2"/>
            </w:pPr>
            <w:r w:rsidRPr="00F06C00">
              <w:t>Any Australian curriculum primary school administered by the Papua New Guinea Government or the International Education Agency</w:t>
            </w:r>
          </w:p>
        </w:tc>
      </w:tr>
      <w:tr w:rsidR="00D925FD" w:rsidRPr="00A2441E" w14:paraId="0E28876A" w14:textId="77777777" w:rsidTr="00C2407B">
        <w:trPr>
          <w:cantSplit/>
        </w:trPr>
        <w:tc>
          <w:tcPr>
            <w:tcW w:w="565" w:type="dxa"/>
          </w:tcPr>
          <w:p w14:paraId="2CD0B844" w14:textId="77777777" w:rsidR="00D925FD" w:rsidRPr="00A2441E" w:rsidRDefault="00D925FD" w:rsidP="00C2407B">
            <w:pPr>
              <w:pStyle w:val="Tabletext2"/>
              <w:jc w:val="center"/>
            </w:pPr>
            <w:r>
              <w:t>31</w:t>
            </w:r>
            <w:r w:rsidRPr="00A2441E">
              <w:t>.</w:t>
            </w:r>
          </w:p>
        </w:tc>
        <w:tc>
          <w:tcPr>
            <w:tcW w:w="2597" w:type="dxa"/>
          </w:tcPr>
          <w:p w14:paraId="5E39CB8A" w14:textId="77777777" w:rsidR="00D925FD" w:rsidRPr="00F06C00" w:rsidRDefault="00D925FD" w:rsidP="00C2407B">
            <w:pPr>
              <w:pStyle w:val="Tabletext2"/>
            </w:pPr>
            <w:r w:rsidRPr="00F06C00">
              <w:t>Philippines</w:t>
            </w:r>
          </w:p>
        </w:tc>
        <w:tc>
          <w:tcPr>
            <w:tcW w:w="2508" w:type="dxa"/>
          </w:tcPr>
          <w:p w14:paraId="6A4247DE" w14:textId="77777777" w:rsidR="00D925FD" w:rsidRPr="00776D23" w:rsidRDefault="00D925FD" w:rsidP="00C2407B">
            <w:pPr>
              <w:pStyle w:val="Tabletext2"/>
              <w:jc w:val="center"/>
            </w:pPr>
            <w:r w:rsidRPr="00F06C00">
              <w:t>–</w:t>
            </w:r>
          </w:p>
        </w:tc>
        <w:tc>
          <w:tcPr>
            <w:tcW w:w="2508" w:type="dxa"/>
          </w:tcPr>
          <w:p w14:paraId="0BCC0E95" w14:textId="77777777" w:rsidR="00D925FD" w:rsidRPr="00F06C00" w:rsidRDefault="00D925FD" w:rsidP="00C2407B">
            <w:pPr>
              <w:pStyle w:val="Tabletext2"/>
            </w:pPr>
            <w:r w:rsidRPr="00F06C00">
              <w:t>International School, Manila</w:t>
            </w:r>
          </w:p>
        </w:tc>
        <w:tc>
          <w:tcPr>
            <w:tcW w:w="2508" w:type="dxa"/>
          </w:tcPr>
          <w:p w14:paraId="2E581211" w14:textId="77777777" w:rsidR="00D925FD" w:rsidRPr="00F06C00" w:rsidRDefault="00D925FD" w:rsidP="00C2407B">
            <w:pPr>
              <w:pStyle w:val="Tabletext2"/>
            </w:pPr>
            <w:r w:rsidRPr="00F06C00">
              <w:t>International School, Manila</w:t>
            </w:r>
          </w:p>
        </w:tc>
        <w:tc>
          <w:tcPr>
            <w:tcW w:w="2508" w:type="dxa"/>
          </w:tcPr>
          <w:p w14:paraId="03B9E8E7" w14:textId="77777777" w:rsidR="00D925FD" w:rsidRPr="00F06C00" w:rsidRDefault="00D925FD" w:rsidP="00C2407B">
            <w:pPr>
              <w:pStyle w:val="Tabletext2"/>
            </w:pPr>
            <w:r w:rsidRPr="00F06C00">
              <w:t>International School, Manila</w:t>
            </w:r>
          </w:p>
        </w:tc>
      </w:tr>
      <w:tr w:rsidR="00D925FD" w:rsidRPr="00A2441E" w14:paraId="0B68D026" w14:textId="77777777" w:rsidTr="00C2407B">
        <w:trPr>
          <w:cantSplit/>
        </w:trPr>
        <w:tc>
          <w:tcPr>
            <w:tcW w:w="565" w:type="dxa"/>
          </w:tcPr>
          <w:p w14:paraId="43DFA867" w14:textId="77777777" w:rsidR="00D925FD" w:rsidRPr="00A2441E" w:rsidRDefault="00D925FD" w:rsidP="00C2407B">
            <w:pPr>
              <w:pStyle w:val="Tabletext2"/>
              <w:jc w:val="center"/>
            </w:pPr>
            <w:r>
              <w:t>32</w:t>
            </w:r>
            <w:r w:rsidRPr="00A2441E">
              <w:t>.</w:t>
            </w:r>
          </w:p>
        </w:tc>
        <w:tc>
          <w:tcPr>
            <w:tcW w:w="2597" w:type="dxa"/>
          </w:tcPr>
          <w:p w14:paraId="764C486A" w14:textId="77777777" w:rsidR="00D925FD" w:rsidRPr="00F06C00" w:rsidRDefault="00D925FD" w:rsidP="00C2407B">
            <w:pPr>
              <w:pStyle w:val="Tabletext2"/>
            </w:pPr>
            <w:r w:rsidRPr="00F06C00">
              <w:t>Samoa</w:t>
            </w:r>
          </w:p>
        </w:tc>
        <w:tc>
          <w:tcPr>
            <w:tcW w:w="2508" w:type="dxa"/>
          </w:tcPr>
          <w:p w14:paraId="6782F1E8" w14:textId="77777777" w:rsidR="00D925FD" w:rsidRPr="00776D23" w:rsidRDefault="00D925FD" w:rsidP="00C2407B">
            <w:pPr>
              <w:pStyle w:val="Tabletext2"/>
              <w:jc w:val="center"/>
            </w:pPr>
            <w:r w:rsidRPr="00F06C00">
              <w:t>–</w:t>
            </w:r>
          </w:p>
        </w:tc>
        <w:tc>
          <w:tcPr>
            <w:tcW w:w="2508" w:type="dxa"/>
          </w:tcPr>
          <w:p w14:paraId="25874499" w14:textId="77777777" w:rsidR="00D925FD" w:rsidRPr="00F06C00" w:rsidRDefault="00D925FD" w:rsidP="00C2407B">
            <w:pPr>
              <w:pStyle w:val="Tabletext2"/>
            </w:pPr>
            <w:r w:rsidRPr="00F06C00">
              <w:t>Baha'i Montessori</w:t>
            </w:r>
          </w:p>
        </w:tc>
        <w:tc>
          <w:tcPr>
            <w:tcW w:w="2508" w:type="dxa"/>
          </w:tcPr>
          <w:p w14:paraId="515F69F6" w14:textId="77777777" w:rsidR="00D925FD" w:rsidRPr="00F06C00" w:rsidRDefault="00D925FD" w:rsidP="00C2407B">
            <w:pPr>
              <w:pStyle w:val="Tabletext2"/>
            </w:pPr>
            <w:r w:rsidRPr="00F06C00">
              <w:t>Vaiala Beach School</w:t>
            </w:r>
          </w:p>
        </w:tc>
        <w:tc>
          <w:tcPr>
            <w:tcW w:w="2508" w:type="dxa"/>
          </w:tcPr>
          <w:p w14:paraId="5470EE0A" w14:textId="77777777" w:rsidR="00D925FD" w:rsidRPr="00F06C00" w:rsidRDefault="00D925FD" w:rsidP="00C2407B">
            <w:pPr>
              <w:pStyle w:val="Tabletext2"/>
            </w:pPr>
            <w:r w:rsidRPr="00F06C00">
              <w:t>Robert Louis Stevenson Secondary School</w:t>
            </w:r>
          </w:p>
        </w:tc>
      </w:tr>
      <w:tr w:rsidR="00D925FD" w:rsidRPr="00A2441E" w14:paraId="629C9DA3" w14:textId="77777777" w:rsidTr="00C2407B">
        <w:trPr>
          <w:cantSplit/>
        </w:trPr>
        <w:tc>
          <w:tcPr>
            <w:tcW w:w="565" w:type="dxa"/>
          </w:tcPr>
          <w:p w14:paraId="4F060577" w14:textId="77777777" w:rsidR="00D925FD" w:rsidRPr="00A2441E" w:rsidRDefault="00D925FD" w:rsidP="00C2407B">
            <w:pPr>
              <w:pStyle w:val="Tabletext2"/>
              <w:jc w:val="center"/>
            </w:pPr>
            <w:r>
              <w:t>33</w:t>
            </w:r>
            <w:r w:rsidRPr="00A2441E">
              <w:t>.</w:t>
            </w:r>
          </w:p>
        </w:tc>
        <w:tc>
          <w:tcPr>
            <w:tcW w:w="2597" w:type="dxa"/>
          </w:tcPr>
          <w:p w14:paraId="350C80E5" w14:textId="77777777" w:rsidR="00D925FD" w:rsidRPr="00F06C00" w:rsidRDefault="00D925FD" w:rsidP="00C2407B">
            <w:pPr>
              <w:pStyle w:val="Tabletext2"/>
            </w:pPr>
            <w:r w:rsidRPr="00F06C00">
              <w:t>Saudi Arabia</w:t>
            </w:r>
          </w:p>
        </w:tc>
        <w:tc>
          <w:tcPr>
            <w:tcW w:w="2508" w:type="dxa"/>
          </w:tcPr>
          <w:p w14:paraId="3BB9A2CA" w14:textId="77777777" w:rsidR="00D925FD" w:rsidRPr="00776D23" w:rsidRDefault="00D925FD" w:rsidP="00C2407B">
            <w:pPr>
              <w:pStyle w:val="Tabletext2"/>
              <w:jc w:val="center"/>
            </w:pPr>
            <w:r w:rsidRPr="00F06C00">
              <w:t>–</w:t>
            </w:r>
          </w:p>
        </w:tc>
        <w:tc>
          <w:tcPr>
            <w:tcW w:w="2508" w:type="dxa"/>
          </w:tcPr>
          <w:p w14:paraId="5BA6F1CD" w14:textId="77777777" w:rsidR="00D925FD" w:rsidRPr="00F06C00" w:rsidRDefault="00D925FD" w:rsidP="00C2407B">
            <w:pPr>
              <w:pStyle w:val="Tabletext2"/>
            </w:pPr>
            <w:r w:rsidRPr="00F06C00">
              <w:t>American International School, Riyadh</w:t>
            </w:r>
          </w:p>
        </w:tc>
        <w:tc>
          <w:tcPr>
            <w:tcW w:w="2508" w:type="dxa"/>
          </w:tcPr>
          <w:p w14:paraId="2E973E2F" w14:textId="77777777" w:rsidR="00D925FD" w:rsidRPr="00F06C00" w:rsidRDefault="00D925FD" w:rsidP="00C2407B">
            <w:pPr>
              <w:pStyle w:val="Tabletext2"/>
            </w:pPr>
            <w:r w:rsidRPr="00F06C00">
              <w:t>American International School, Riyadh</w:t>
            </w:r>
          </w:p>
        </w:tc>
        <w:tc>
          <w:tcPr>
            <w:tcW w:w="2508" w:type="dxa"/>
          </w:tcPr>
          <w:p w14:paraId="7B395C73" w14:textId="77777777" w:rsidR="00D925FD" w:rsidRPr="00F06C00" w:rsidRDefault="00D925FD" w:rsidP="00C2407B">
            <w:pPr>
              <w:pStyle w:val="Tabletext2"/>
            </w:pPr>
            <w:r w:rsidRPr="00F06C00">
              <w:t>American International School, Riyadh</w:t>
            </w:r>
          </w:p>
        </w:tc>
      </w:tr>
      <w:tr w:rsidR="00D925FD" w:rsidRPr="00A2441E" w14:paraId="7DC1F2C2" w14:textId="77777777" w:rsidTr="00C2407B">
        <w:trPr>
          <w:cantSplit/>
        </w:trPr>
        <w:tc>
          <w:tcPr>
            <w:tcW w:w="565" w:type="dxa"/>
          </w:tcPr>
          <w:p w14:paraId="2D586BC7" w14:textId="77777777" w:rsidR="00D925FD" w:rsidRPr="00A2441E" w:rsidRDefault="00D925FD" w:rsidP="00C2407B">
            <w:pPr>
              <w:pStyle w:val="Tabletext2"/>
              <w:jc w:val="center"/>
            </w:pPr>
            <w:r>
              <w:t>34</w:t>
            </w:r>
            <w:r w:rsidRPr="00A2441E">
              <w:t>.</w:t>
            </w:r>
          </w:p>
        </w:tc>
        <w:tc>
          <w:tcPr>
            <w:tcW w:w="2597" w:type="dxa"/>
          </w:tcPr>
          <w:p w14:paraId="342B8AE9" w14:textId="77777777" w:rsidR="00D925FD" w:rsidRPr="00F06C00" w:rsidRDefault="00D925FD" w:rsidP="00C2407B">
            <w:pPr>
              <w:pStyle w:val="Tabletext2"/>
            </w:pPr>
            <w:r w:rsidRPr="00F06C00">
              <w:t>Singapore</w:t>
            </w:r>
          </w:p>
        </w:tc>
        <w:tc>
          <w:tcPr>
            <w:tcW w:w="2508" w:type="dxa"/>
          </w:tcPr>
          <w:p w14:paraId="057CC96A" w14:textId="77777777" w:rsidR="00D925FD" w:rsidRPr="00776D23" w:rsidRDefault="00D925FD" w:rsidP="00C2407B">
            <w:pPr>
              <w:pStyle w:val="Tabletext2"/>
            </w:pPr>
            <w:r>
              <w:t>Australian International School Singapore</w:t>
            </w:r>
          </w:p>
        </w:tc>
        <w:tc>
          <w:tcPr>
            <w:tcW w:w="2508" w:type="dxa"/>
          </w:tcPr>
          <w:p w14:paraId="1F47A6E6" w14:textId="77777777" w:rsidR="00D925FD" w:rsidRPr="00F06C00" w:rsidRDefault="00D925FD" w:rsidP="00C2407B">
            <w:pPr>
              <w:pStyle w:val="Tabletext2"/>
            </w:pPr>
            <w:r w:rsidRPr="00F06C00">
              <w:t>Australian International School</w:t>
            </w:r>
          </w:p>
        </w:tc>
        <w:tc>
          <w:tcPr>
            <w:tcW w:w="2508" w:type="dxa"/>
          </w:tcPr>
          <w:p w14:paraId="1ADA92A9" w14:textId="77777777" w:rsidR="00D925FD" w:rsidRPr="00F06C00" w:rsidRDefault="00D925FD" w:rsidP="00C2407B">
            <w:pPr>
              <w:pStyle w:val="Tabletext2"/>
            </w:pPr>
            <w:r w:rsidRPr="00F06C00">
              <w:t>Australian International School</w:t>
            </w:r>
          </w:p>
        </w:tc>
        <w:tc>
          <w:tcPr>
            <w:tcW w:w="2508" w:type="dxa"/>
          </w:tcPr>
          <w:p w14:paraId="4E390D59" w14:textId="77777777" w:rsidR="00D925FD" w:rsidRPr="00F06C00" w:rsidRDefault="00D925FD" w:rsidP="00C2407B">
            <w:pPr>
              <w:pStyle w:val="Tabletext2"/>
            </w:pPr>
            <w:r w:rsidRPr="00F06C00">
              <w:t>Australian International School</w:t>
            </w:r>
          </w:p>
        </w:tc>
      </w:tr>
      <w:tr w:rsidR="00D925FD" w:rsidRPr="00A2441E" w14:paraId="3C6FDDFC" w14:textId="77777777" w:rsidTr="00C2407B">
        <w:trPr>
          <w:cantSplit/>
        </w:trPr>
        <w:tc>
          <w:tcPr>
            <w:tcW w:w="565" w:type="dxa"/>
          </w:tcPr>
          <w:p w14:paraId="148AFE1B" w14:textId="77777777" w:rsidR="00D925FD" w:rsidRPr="00A2441E" w:rsidRDefault="00D925FD" w:rsidP="00C2407B">
            <w:pPr>
              <w:pStyle w:val="Tabletext2"/>
              <w:jc w:val="center"/>
            </w:pPr>
            <w:r>
              <w:t>35</w:t>
            </w:r>
            <w:r w:rsidRPr="00A2441E">
              <w:t>.</w:t>
            </w:r>
          </w:p>
        </w:tc>
        <w:tc>
          <w:tcPr>
            <w:tcW w:w="2597" w:type="dxa"/>
          </w:tcPr>
          <w:p w14:paraId="33430E94" w14:textId="77777777" w:rsidR="00D925FD" w:rsidRPr="00A2441E" w:rsidRDefault="00D925FD" w:rsidP="00C2407B">
            <w:pPr>
              <w:pStyle w:val="Tabletext2"/>
            </w:pPr>
            <w:r w:rsidRPr="00A2441E">
              <w:t>Solomon Islands</w:t>
            </w:r>
          </w:p>
        </w:tc>
        <w:tc>
          <w:tcPr>
            <w:tcW w:w="2508" w:type="dxa"/>
          </w:tcPr>
          <w:p w14:paraId="2E930328" w14:textId="77777777" w:rsidR="00D925FD" w:rsidRPr="00776D23" w:rsidRDefault="00D925FD" w:rsidP="00C2407B">
            <w:pPr>
              <w:pStyle w:val="Tabletext2"/>
              <w:jc w:val="center"/>
            </w:pPr>
            <w:r w:rsidRPr="00F06C00">
              <w:t>–</w:t>
            </w:r>
          </w:p>
        </w:tc>
        <w:tc>
          <w:tcPr>
            <w:tcW w:w="2508" w:type="dxa"/>
          </w:tcPr>
          <w:p w14:paraId="58ECE2A2" w14:textId="77777777" w:rsidR="00D925FD" w:rsidRPr="00A2441E" w:rsidRDefault="00D925FD" w:rsidP="00C2407B">
            <w:pPr>
              <w:pStyle w:val="Tabletext2"/>
            </w:pPr>
            <w:r w:rsidRPr="00A2441E">
              <w:t>Woodford International School</w:t>
            </w:r>
          </w:p>
        </w:tc>
        <w:tc>
          <w:tcPr>
            <w:tcW w:w="2508" w:type="dxa"/>
          </w:tcPr>
          <w:p w14:paraId="12BF372C" w14:textId="77777777" w:rsidR="00D925FD" w:rsidRPr="00A2441E" w:rsidRDefault="00D925FD" w:rsidP="00C2407B">
            <w:pPr>
              <w:pStyle w:val="Tabletext2"/>
            </w:pPr>
            <w:r w:rsidRPr="00A2441E">
              <w:t>Woodford International School</w:t>
            </w:r>
          </w:p>
        </w:tc>
        <w:tc>
          <w:tcPr>
            <w:tcW w:w="2508" w:type="dxa"/>
          </w:tcPr>
          <w:p w14:paraId="4CB4500D" w14:textId="77777777" w:rsidR="00D925FD" w:rsidRPr="00A2441E" w:rsidRDefault="00D925FD" w:rsidP="00C2407B">
            <w:pPr>
              <w:pStyle w:val="Tabletext2"/>
            </w:pPr>
            <w:r w:rsidRPr="00A2441E">
              <w:t>Woodford International School</w:t>
            </w:r>
          </w:p>
        </w:tc>
      </w:tr>
      <w:tr w:rsidR="00D925FD" w:rsidRPr="00A2441E" w14:paraId="4613E084" w14:textId="77777777" w:rsidTr="00C2407B">
        <w:trPr>
          <w:cantSplit/>
        </w:trPr>
        <w:tc>
          <w:tcPr>
            <w:tcW w:w="565" w:type="dxa"/>
          </w:tcPr>
          <w:p w14:paraId="2AA3EF87" w14:textId="77777777" w:rsidR="00D925FD" w:rsidRPr="00A2441E" w:rsidRDefault="00D925FD" w:rsidP="00C2407B">
            <w:pPr>
              <w:pStyle w:val="Tabletext2"/>
              <w:jc w:val="center"/>
            </w:pPr>
            <w:r>
              <w:t>36</w:t>
            </w:r>
            <w:r w:rsidRPr="00A2441E">
              <w:t>.</w:t>
            </w:r>
          </w:p>
        </w:tc>
        <w:tc>
          <w:tcPr>
            <w:tcW w:w="2597" w:type="dxa"/>
          </w:tcPr>
          <w:p w14:paraId="6E28E5DB" w14:textId="77777777" w:rsidR="00D925FD" w:rsidRPr="00A2441E" w:rsidRDefault="00D925FD" w:rsidP="00C2407B">
            <w:pPr>
              <w:pStyle w:val="Tabletext2"/>
            </w:pPr>
            <w:r w:rsidRPr="00A2441E">
              <w:t>South Korea</w:t>
            </w:r>
          </w:p>
        </w:tc>
        <w:tc>
          <w:tcPr>
            <w:tcW w:w="2508" w:type="dxa"/>
          </w:tcPr>
          <w:p w14:paraId="3206FE44" w14:textId="77777777" w:rsidR="00D925FD" w:rsidRPr="00776D23" w:rsidRDefault="00D925FD" w:rsidP="00C2407B">
            <w:pPr>
              <w:pStyle w:val="Tabletext2"/>
            </w:pPr>
            <w:r>
              <w:t>Seoul Foreign School</w:t>
            </w:r>
          </w:p>
        </w:tc>
        <w:tc>
          <w:tcPr>
            <w:tcW w:w="2508" w:type="dxa"/>
          </w:tcPr>
          <w:p w14:paraId="51554C58" w14:textId="77777777" w:rsidR="00D925FD" w:rsidRPr="00A2441E" w:rsidRDefault="00D925FD" w:rsidP="00C2407B">
            <w:pPr>
              <w:pStyle w:val="Tabletext2"/>
            </w:pPr>
            <w:r w:rsidRPr="00A2441E">
              <w:t>Seoul Foreign British School</w:t>
            </w:r>
          </w:p>
        </w:tc>
        <w:tc>
          <w:tcPr>
            <w:tcW w:w="2508" w:type="dxa"/>
          </w:tcPr>
          <w:p w14:paraId="505EBD69" w14:textId="77777777" w:rsidR="00D925FD" w:rsidRPr="00A2441E" w:rsidRDefault="00D925FD" w:rsidP="00C2407B">
            <w:pPr>
              <w:pStyle w:val="Tabletext2"/>
            </w:pPr>
            <w:r w:rsidRPr="00A2441E">
              <w:t>Seoul Foreign British School</w:t>
            </w:r>
          </w:p>
        </w:tc>
        <w:tc>
          <w:tcPr>
            <w:tcW w:w="2508" w:type="dxa"/>
          </w:tcPr>
          <w:p w14:paraId="5D953F22" w14:textId="77777777" w:rsidR="00D925FD" w:rsidRPr="00A2441E" w:rsidRDefault="00D925FD" w:rsidP="00C2407B">
            <w:pPr>
              <w:pStyle w:val="Tabletext2"/>
            </w:pPr>
            <w:r w:rsidRPr="00A2441E">
              <w:t>Seoul Foreign British School</w:t>
            </w:r>
          </w:p>
          <w:p w14:paraId="41A3DAF6" w14:textId="77777777" w:rsidR="00D925FD" w:rsidRPr="00A2441E" w:rsidRDefault="00D925FD" w:rsidP="00C2407B">
            <w:pPr>
              <w:pStyle w:val="Tabletext2"/>
            </w:pPr>
            <w:r w:rsidRPr="00A2441E">
              <w:t>Seoul Foreign School</w:t>
            </w:r>
          </w:p>
        </w:tc>
      </w:tr>
      <w:tr w:rsidR="00D925FD" w:rsidRPr="00A2441E" w14:paraId="76DCDA1D" w14:textId="77777777" w:rsidTr="00C2407B">
        <w:trPr>
          <w:cantSplit/>
        </w:trPr>
        <w:tc>
          <w:tcPr>
            <w:tcW w:w="565" w:type="dxa"/>
            <w:vMerge w:val="restart"/>
          </w:tcPr>
          <w:p w14:paraId="0398F6EE" w14:textId="77777777" w:rsidR="00D925FD" w:rsidRPr="00A2441E" w:rsidRDefault="00D925FD" w:rsidP="00C2407B">
            <w:pPr>
              <w:pStyle w:val="Tabletext2"/>
              <w:jc w:val="center"/>
            </w:pPr>
            <w:r>
              <w:t>37</w:t>
            </w:r>
            <w:r w:rsidRPr="00A2441E">
              <w:t>.</w:t>
            </w:r>
          </w:p>
        </w:tc>
        <w:tc>
          <w:tcPr>
            <w:tcW w:w="12629" w:type="dxa"/>
            <w:gridSpan w:val="5"/>
          </w:tcPr>
          <w:p w14:paraId="1E45CD2C" w14:textId="77777777" w:rsidR="00D925FD" w:rsidRPr="00A2441E" w:rsidRDefault="00D925FD" w:rsidP="00C2407B">
            <w:pPr>
              <w:pStyle w:val="Tabletext2"/>
            </w:pPr>
            <w:r w:rsidRPr="00A2441E">
              <w:t>Spain</w:t>
            </w:r>
          </w:p>
        </w:tc>
      </w:tr>
      <w:tr w:rsidR="00D925FD" w:rsidRPr="00A2441E" w14:paraId="60C52EC4" w14:textId="77777777" w:rsidTr="00C2407B">
        <w:trPr>
          <w:cantSplit/>
        </w:trPr>
        <w:tc>
          <w:tcPr>
            <w:tcW w:w="565" w:type="dxa"/>
            <w:vMerge/>
          </w:tcPr>
          <w:p w14:paraId="11A86F2B" w14:textId="77777777" w:rsidR="00D925FD" w:rsidRPr="00A2441E" w:rsidRDefault="00D925FD" w:rsidP="00C2407B">
            <w:pPr>
              <w:pStyle w:val="Tabletext2"/>
              <w:jc w:val="center"/>
            </w:pPr>
          </w:p>
        </w:tc>
        <w:tc>
          <w:tcPr>
            <w:tcW w:w="2597" w:type="dxa"/>
          </w:tcPr>
          <w:p w14:paraId="05BD7601" w14:textId="77777777" w:rsidR="00D925FD" w:rsidRPr="00A2441E" w:rsidRDefault="00D925FD" w:rsidP="00C2407B">
            <w:pPr>
              <w:pStyle w:val="Tabletext2"/>
            </w:pPr>
            <w:r w:rsidRPr="00A2441E">
              <w:t>- Madrid</w:t>
            </w:r>
          </w:p>
        </w:tc>
        <w:tc>
          <w:tcPr>
            <w:tcW w:w="2508" w:type="dxa"/>
          </w:tcPr>
          <w:p w14:paraId="5064AC60" w14:textId="77777777" w:rsidR="00D925FD" w:rsidRPr="00776D23" w:rsidRDefault="00D925FD" w:rsidP="00C2407B">
            <w:pPr>
              <w:pStyle w:val="Tabletext2"/>
            </w:pPr>
            <w:r>
              <w:t>Alaria International Nursery School</w:t>
            </w:r>
          </w:p>
        </w:tc>
        <w:tc>
          <w:tcPr>
            <w:tcW w:w="2508" w:type="dxa"/>
          </w:tcPr>
          <w:p w14:paraId="4135B890" w14:textId="77777777" w:rsidR="00D925FD" w:rsidRPr="00A2441E" w:rsidRDefault="00D925FD" w:rsidP="00C2407B">
            <w:pPr>
              <w:pStyle w:val="Tabletext2"/>
            </w:pPr>
            <w:r w:rsidRPr="00A2441E">
              <w:t>American School of Madrid</w:t>
            </w:r>
          </w:p>
        </w:tc>
        <w:tc>
          <w:tcPr>
            <w:tcW w:w="2508" w:type="dxa"/>
          </w:tcPr>
          <w:p w14:paraId="44F65669" w14:textId="77777777" w:rsidR="00D925FD" w:rsidRPr="00A2441E" w:rsidRDefault="00D925FD" w:rsidP="00C2407B">
            <w:pPr>
              <w:pStyle w:val="Tabletext2"/>
            </w:pPr>
            <w:r w:rsidRPr="00A2441E">
              <w:t>American School of Madrid</w:t>
            </w:r>
          </w:p>
        </w:tc>
        <w:tc>
          <w:tcPr>
            <w:tcW w:w="2508" w:type="dxa"/>
          </w:tcPr>
          <w:p w14:paraId="395DDBC7" w14:textId="77777777" w:rsidR="00D925FD" w:rsidRPr="00A2441E" w:rsidRDefault="00D925FD" w:rsidP="00C2407B">
            <w:pPr>
              <w:pStyle w:val="Tabletext2"/>
            </w:pPr>
            <w:r w:rsidRPr="00A2441E">
              <w:t>American School of Madrid</w:t>
            </w:r>
          </w:p>
        </w:tc>
      </w:tr>
      <w:tr w:rsidR="00D925FD" w:rsidRPr="00A2441E" w14:paraId="494310E2" w14:textId="77777777" w:rsidTr="00C2407B">
        <w:trPr>
          <w:cantSplit/>
        </w:trPr>
        <w:tc>
          <w:tcPr>
            <w:tcW w:w="565" w:type="dxa"/>
            <w:vMerge/>
          </w:tcPr>
          <w:p w14:paraId="07A00E5E" w14:textId="77777777" w:rsidR="00D925FD" w:rsidRPr="00A2441E" w:rsidRDefault="00D925FD" w:rsidP="00C2407B">
            <w:pPr>
              <w:pStyle w:val="Tabletext2"/>
              <w:jc w:val="center"/>
            </w:pPr>
          </w:p>
        </w:tc>
        <w:tc>
          <w:tcPr>
            <w:tcW w:w="2597" w:type="dxa"/>
          </w:tcPr>
          <w:p w14:paraId="2253D49D" w14:textId="77777777" w:rsidR="00D925FD" w:rsidRPr="00A2441E" w:rsidRDefault="00D925FD" w:rsidP="00C2407B">
            <w:pPr>
              <w:pStyle w:val="Tabletext2"/>
            </w:pPr>
            <w:r w:rsidRPr="00A2441E">
              <w:t>- La Coruna/Ferrol</w:t>
            </w:r>
          </w:p>
        </w:tc>
        <w:tc>
          <w:tcPr>
            <w:tcW w:w="2508" w:type="dxa"/>
          </w:tcPr>
          <w:p w14:paraId="051041D0" w14:textId="77777777" w:rsidR="00D925FD" w:rsidRPr="00776D23" w:rsidRDefault="00D925FD" w:rsidP="00C2407B">
            <w:pPr>
              <w:pStyle w:val="Tabletext2"/>
            </w:pPr>
            <w:r>
              <w:t>Alaria International Nursery School</w:t>
            </w:r>
            <w:r w:rsidRPr="00776D23" w:rsidDel="00D1132D">
              <w:t xml:space="preserve"> </w:t>
            </w:r>
          </w:p>
        </w:tc>
        <w:tc>
          <w:tcPr>
            <w:tcW w:w="2508" w:type="dxa"/>
          </w:tcPr>
          <w:p w14:paraId="5BB97392" w14:textId="77777777" w:rsidR="00D925FD" w:rsidRPr="00A2441E" w:rsidRDefault="00D925FD" w:rsidP="00C2407B">
            <w:pPr>
              <w:pStyle w:val="Tabletext2"/>
            </w:pPr>
            <w:r w:rsidRPr="00A2441E">
              <w:t>Colegio Obradorio</w:t>
            </w:r>
          </w:p>
        </w:tc>
        <w:tc>
          <w:tcPr>
            <w:tcW w:w="2508" w:type="dxa"/>
          </w:tcPr>
          <w:p w14:paraId="74938BEA" w14:textId="77777777" w:rsidR="00D925FD" w:rsidRPr="00A2441E" w:rsidRDefault="00D925FD" w:rsidP="00C2407B">
            <w:pPr>
              <w:pStyle w:val="Tabletext2"/>
            </w:pPr>
            <w:r w:rsidRPr="00A2441E">
              <w:t>Colegio Obradorio</w:t>
            </w:r>
          </w:p>
        </w:tc>
        <w:tc>
          <w:tcPr>
            <w:tcW w:w="2508" w:type="dxa"/>
          </w:tcPr>
          <w:p w14:paraId="5B6B9514" w14:textId="77777777" w:rsidR="00D925FD" w:rsidRPr="00A2441E" w:rsidRDefault="00D925FD" w:rsidP="00C2407B">
            <w:pPr>
              <w:pStyle w:val="Tabletext2"/>
            </w:pPr>
            <w:r w:rsidRPr="00A2441E">
              <w:t>Colegio Obradorio</w:t>
            </w:r>
          </w:p>
        </w:tc>
      </w:tr>
      <w:tr w:rsidR="00D925FD" w:rsidRPr="00A2441E" w14:paraId="0ABA5F3F" w14:textId="77777777" w:rsidTr="00C2407B">
        <w:trPr>
          <w:cantSplit/>
        </w:trPr>
        <w:tc>
          <w:tcPr>
            <w:tcW w:w="565" w:type="dxa"/>
          </w:tcPr>
          <w:p w14:paraId="2CEB882B" w14:textId="77777777" w:rsidR="00D925FD" w:rsidRPr="00A2441E" w:rsidRDefault="00D925FD" w:rsidP="00C2407B">
            <w:pPr>
              <w:pStyle w:val="Tabletext2"/>
              <w:jc w:val="center"/>
            </w:pPr>
            <w:r>
              <w:t>38</w:t>
            </w:r>
            <w:r w:rsidRPr="00A2441E">
              <w:t>.</w:t>
            </w:r>
          </w:p>
        </w:tc>
        <w:tc>
          <w:tcPr>
            <w:tcW w:w="2597" w:type="dxa"/>
          </w:tcPr>
          <w:p w14:paraId="62D399D5" w14:textId="77777777" w:rsidR="00D925FD" w:rsidRPr="00A2441E" w:rsidRDefault="00D925FD" w:rsidP="00C2407B">
            <w:pPr>
              <w:pStyle w:val="Tabletext2"/>
            </w:pPr>
            <w:r w:rsidRPr="00A2441E">
              <w:t>Sri Lanka</w:t>
            </w:r>
          </w:p>
        </w:tc>
        <w:tc>
          <w:tcPr>
            <w:tcW w:w="2508" w:type="dxa"/>
          </w:tcPr>
          <w:p w14:paraId="6AC173C4" w14:textId="77777777" w:rsidR="00D925FD" w:rsidRPr="00776D23" w:rsidRDefault="00D925FD" w:rsidP="00C2407B">
            <w:pPr>
              <w:pStyle w:val="Tabletext2"/>
              <w:jc w:val="center"/>
            </w:pPr>
            <w:r w:rsidRPr="00F06C00">
              <w:t>–</w:t>
            </w:r>
          </w:p>
        </w:tc>
        <w:tc>
          <w:tcPr>
            <w:tcW w:w="2508" w:type="dxa"/>
          </w:tcPr>
          <w:p w14:paraId="1A831BEB" w14:textId="77777777" w:rsidR="00D925FD" w:rsidRPr="00A2441E" w:rsidRDefault="00D925FD" w:rsidP="00C2407B">
            <w:pPr>
              <w:pStyle w:val="Tabletext2"/>
            </w:pPr>
            <w:r w:rsidRPr="00A2441E">
              <w:t>Overseas School of Colombo</w:t>
            </w:r>
          </w:p>
        </w:tc>
        <w:tc>
          <w:tcPr>
            <w:tcW w:w="2508" w:type="dxa"/>
          </w:tcPr>
          <w:p w14:paraId="32D2C78F" w14:textId="77777777" w:rsidR="00D925FD" w:rsidRPr="00A2441E" w:rsidRDefault="00D925FD" w:rsidP="00C2407B">
            <w:pPr>
              <w:pStyle w:val="Tabletext2"/>
            </w:pPr>
            <w:r w:rsidRPr="00A2441E">
              <w:t>Overseas School of Colombo</w:t>
            </w:r>
          </w:p>
        </w:tc>
        <w:tc>
          <w:tcPr>
            <w:tcW w:w="2508" w:type="dxa"/>
          </w:tcPr>
          <w:p w14:paraId="5B3E93D6" w14:textId="77777777" w:rsidR="00D925FD" w:rsidRPr="00A2441E" w:rsidRDefault="00D925FD" w:rsidP="00C2407B">
            <w:pPr>
              <w:pStyle w:val="Tabletext2"/>
            </w:pPr>
            <w:r w:rsidRPr="00A2441E">
              <w:t>Overseas School of Colombo</w:t>
            </w:r>
          </w:p>
        </w:tc>
      </w:tr>
      <w:tr w:rsidR="00D925FD" w:rsidRPr="00A2441E" w14:paraId="6F8E16A1" w14:textId="77777777" w:rsidTr="00C2407B">
        <w:trPr>
          <w:cantSplit/>
        </w:trPr>
        <w:tc>
          <w:tcPr>
            <w:tcW w:w="565" w:type="dxa"/>
          </w:tcPr>
          <w:p w14:paraId="2AE4B9F2" w14:textId="77777777" w:rsidR="00D925FD" w:rsidRPr="00A2441E" w:rsidRDefault="00D925FD" w:rsidP="00C2407B">
            <w:pPr>
              <w:pStyle w:val="Tabletext2"/>
              <w:jc w:val="center"/>
            </w:pPr>
            <w:r>
              <w:t>39</w:t>
            </w:r>
            <w:r w:rsidRPr="00B26449">
              <w:t>.</w:t>
            </w:r>
          </w:p>
        </w:tc>
        <w:tc>
          <w:tcPr>
            <w:tcW w:w="2597" w:type="dxa"/>
          </w:tcPr>
          <w:p w14:paraId="23BE4C63" w14:textId="77777777" w:rsidR="00D925FD" w:rsidRPr="00A2441E" w:rsidRDefault="00D925FD" w:rsidP="00C2407B">
            <w:pPr>
              <w:pStyle w:val="Tabletext2"/>
            </w:pPr>
            <w:r w:rsidRPr="00A82616">
              <w:t>Sweden</w:t>
            </w:r>
          </w:p>
        </w:tc>
        <w:tc>
          <w:tcPr>
            <w:tcW w:w="2508" w:type="dxa"/>
          </w:tcPr>
          <w:p w14:paraId="568532C7" w14:textId="77777777" w:rsidR="00D925FD" w:rsidRPr="00776D23" w:rsidRDefault="00D925FD" w:rsidP="00C2407B">
            <w:pPr>
              <w:pStyle w:val="Tabletext2"/>
              <w:jc w:val="center"/>
            </w:pPr>
            <w:r w:rsidRPr="00F06C00">
              <w:t>–</w:t>
            </w:r>
          </w:p>
        </w:tc>
        <w:tc>
          <w:tcPr>
            <w:tcW w:w="2508" w:type="dxa"/>
          </w:tcPr>
          <w:p w14:paraId="4EF9DAB4" w14:textId="77777777" w:rsidR="00D925FD" w:rsidRPr="00A2441E" w:rsidRDefault="00D925FD" w:rsidP="00C2407B">
            <w:pPr>
              <w:pStyle w:val="Tabletext2"/>
            </w:pPr>
            <w:r w:rsidRPr="00A82616">
              <w:t>Stockholm International School</w:t>
            </w:r>
          </w:p>
        </w:tc>
        <w:tc>
          <w:tcPr>
            <w:tcW w:w="2508" w:type="dxa"/>
          </w:tcPr>
          <w:p w14:paraId="62480022" w14:textId="77777777" w:rsidR="00D925FD" w:rsidRPr="00A2441E" w:rsidRDefault="00D925FD" w:rsidP="00C2407B">
            <w:pPr>
              <w:pStyle w:val="Tabletext2"/>
            </w:pPr>
            <w:r w:rsidRPr="00A82616">
              <w:t>Stockholm International School</w:t>
            </w:r>
          </w:p>
        </w:tc>
        <w:tc>
          <w:tcPr>
            <w:tcW w:w="2508" w:type="dxa"/>
          </w:tcPr>
          <w:p w14:paraId="7F3A02E5" w14:textId="77777777" w:rsidR="00D925FD" w:rsidRPr="00A2441E" w:rsidRDefault="00D925FD" w:rsidP="00C2407B">
            <w:pPr>
              <w:pStyle w:val="Tabletext2"/>
            </w:pPr>
            <w:r w:rsidRPr="00A82616">
              <w:t>Stockholm International School</w:t>
            </w:r>
          </w:p>
        </w:tc>
      </w:tr>
      <w:tr w:rsidR="00D925FD" w:rsidRPr="00A2441E" w14:paraId="628C071B" w14:textId="77777777" w:rsidTr="00C2407B">
        <w:trPr>
          <w:cantSplit/>
        </w:trPr>
        <w:tc>
          <w:tcPr>
            <w:tcW w:w="565" w:type="dxa"/>
          </w:tcPr>
          <w:p w14:paraId="3907200A" w14:textId="77777777" w:rsidR="00D925FD" w:rsidRPr="00A2441E" w:rsidRDefault="00D925FD" w:rsidP="00C2407B">
            <w:pPr>
              <w:pStyle w:val="Tabletext2"/>
              <w:jc w:val="center"/>
            </w:pPr>
            <w:r>
              <w:t>40</w:t>
            </w:r>
            <w:r w:rsidRPr="00A2441E">
              <w:t>.</w:t>
            </w:r>
          </w:p>
        </w:tc>
        <w:tc>
          <w:tcPr>
            <w:tcW w:w="2597" w:type="dxa"/>
          </w:tcPr>
          <w:p w14:paraId="6164FBB8" w14:textId="77777777" w:rsidR="00D925FD" w:rsidRPr="00A2441E" w:rsidRDefault="00D925FD" w:rsidP="00C2407B">
            <w:pPr>
              <w:pStyle w:val="Tabletext2"/>
            </w:pPr>
            <w:r w:rsidRPr="00A2441E">
              <w:t>Thailand</w:t>
            </w:r>
          </w:p>
        </w:tc>
        <w:tc>
          <w:tcPr>
            <w:tcW w:w="2508" w:type="dxa"/>
          </w:tcPr>
          <w:p w14:paraId="7A19A4BF" w14:textId="77777777" w:rsidR="00D925FD" w:rsidRPr="00776D23" w:rsidRDefault="00D925FD" w:rsidP="00C2407B">
            <w:pPr>
              <w:pStyle w:val="Tabletext2"/>
              <w:jc w:val="center"/>
            </w:pPr>
            <w:r w:rsidRPr="00F06C00">
              <w:t>–</w:t>
            </w:r>
          </w:p>
        </w:tc>
        <w:tc>
          <w:tcPr>
            <w:tcW w:w="2508" w:type="dxa"/>
          </w:tcPr>
          <w:p w14:paraId="44D22A99" w14:textId="77777777" w:rsidR="00D925FD" w:rsidRPr="00A2441E" w:rsidRDefault="00D925FD" w:rsidP="00C2407B">
            <w:pPr>
              <w:pStyle w:val="Tabletext2"/>
            </w:pPr>
            <w:r w:rsidRPr="00A2441E">
              <w:t xml:space="preserve">NIST International School </w:t>
            </w:r>
          </w:p>
        </w:tc>
        <w:tc>
          <w:tcPr>
            <w:tcW w:w="2508" w:type="dxa"/>
          </w:tcPr>
          <w:p w14:paraId="4DB9091F" w14:textId="77777777" w:rsidR="00D925FD" w:rsidRPr="00A2441E" w:rsidRDefault="00D925FD" w:rsidP="00C2407B">
            <w:pPr>
              <w:pStyle w:val="Tabletext2"/>
            </w:pPr>
            <w:r w:rsidRPr="00A2441E">
              <w:t xml:space="preserve">NIST International School </w:t>
            </w:r>
          </w:p>
        </w:tc>
        <w:tc>
          <w:tcPr>
            <w:tcW w:w="2508" w:type="dxa"/>
          </w:tcPr>
          <w:p w14:paraId="4E9FC66C" w14:textId="77777777" w:rsidR="00D925FD" w:rsidRPr="00A2441E" w:rsidRDefault="00D925FD" w:rsidP="00C2407B">
            <w:pPr>
              <w:pStyle w:val="Tabletext2"/>
            </w:pPr>
            <w:r w:rsidRPr="00A2441E">
              <w:t xml:space="preserve">NIST International School </w:t>
            </w:r>
          </w:p>
        </w:tc>
      </w:tr>
      <w:tr w:rsidR="00D925FD" w:rsidRPr="00A2441E" w14:paraId="7ADD7CE9" w14:textId="77777777" w:rsidTr="00C2407B">
        <w:trPr>
          <w:cantSplit/>
        </w:trPr>
        <w:tc>
          <w:tcPr>
            <w:tcW w:w="565" w:type="dxa"/>
          </w:tcPr>
          <w:p w14:paraId="30F989E6" w14:textId="77777777" w:rsidR="00D925FD" w:rsidRPr="00A2441E" w:rsidRDefault="00D925FD" w:rsidP="00C2407B">
            <w:pPr>
              <w:pStyle w:val="Tabletext2"/>
              <w:jc w:val="center"/>
            </w:pPr>
            <w:r>
              <w:t>41</w:t>
            </w:r>
            <w:r w:rsidRPr="00A2441E">
              <w:t>.</w:t>
            </w:r>
          </w:p>
        </w:tc>
        <w:tc>
          <w:tcPr>
            <w:tcW w:w="2597" w:type="dxa"/>
          </w:tcPr>
          <w:p w14:paraId="702C1664" w14:textId="77777777" w:rsidR="00D925FD" w:rsidRPr="00A2441E" w:rsidRDefault="00D925FD" w:rsidP="00C2407B">
            <w:pPr>
              <w:pStyle w:val="Tabletext2"/>
            </w:pPr>
            <w:r w:rsidRPr="00A2441E">
              <w:t>Tonga</w:t>
            </w:r>
          </w:p>
        </w:tc>
        <w:tc>
          <w:tcPr>
            <w:tcW w:w="2508" w:type="dxa"/>
          </w:tcPr>
          <w:p w14:paraId="6663F25C" w14:textId="77777777" w:rsidR="00D925FD" w:rsidRPr="00776D23" w:rsidRDefault="00D925FD" w:rsidP="00C2407B">
            <w:pPr>
              <w:pStyle w:val="Tabletext2"/>
              <w:jc w:val="center"/>
            </w:pPr>
            <w:r w:rsidRPr="00F06C00">
              <w:t>–</w:t>
            </w:r>
          </w:p>
        </w:tc>
        <w:tc>
          <w:tcPr>
            <w:tcW w:w="2508" w:type="dxa"/>
          </w:tcPr>
          <w:p w14:paraId="2355B354" w14:textId="77777777" w:rsidR="00D925FD" w:rsidRPr="00A2441E" w:rsidRDefault="00D925FD" w:rsidP="00C2407B">
            <w:pPr>
              <w:pStyle w:val="Tabletext2"/>
            </w:pPr>
            <w:r w:rsidRPr="00A2441E">
              <w:t>ACTS Community School</w:t>
            </w:r>
          </w:p>
        </w:tc>
        <w:tc>
          <w:tcPr>
            <w:tcW w:w="2508" w:type="dxa"/>
          </w:tcPr>
          <w:p w14:paraId="29CD5351" w14:textId="77777777" w:rsidR="00D925FD" w:rsidRPr="00A2441E" w:rsidRDefault="00D925FD" w:rsidP="00C2407B">
            <w:pPr>
              <w:pStyle w:val="Tabletext2"/>
            </w:pPr>
            <w:r w:rsidRPr="00A2441E">
              <w:t>ACTS Community School</w:t>
            </w:r>
          </w:p>
        </w:tc>
        <w:tc>
          <w:tcPr>
            <w:tcW w:w="2508" w:type="dxa"/>
          </w:tcPr>
          <w:p w14:paraId="45020DF0" w14:textId="77777777" w:rsidR="00D925FD" w:rsidRPr="00A2441E" w:rsidRDefault="00D925FD" w:rsidP="00C2407B">
            <w:pPr>
              <w:pStyle w:val="Tabletext2"/>
            </w:pPr>
            <w:r w:rsidRPr="00A2441E">
              <w:t>Ocean of Light International School</w:t>
            </w:r>
          </w:p>
        </w:tc>
      </w:tr>
      <w:tr w:rsidR="00D925FD" w:rsidRPr="00A2441E" w14:paraId="66E3B66B" w14:textId="77777777" w:rsidTr="00C2407B">
        <w:trPr>
          <w:cantSplit/>
        </w:trPr>
        <w:tc>
          <w:tcPr>
            <w:tcW w:w="565" w:type="dxa"/>
            <w:tcBorders>
              <w:bottom w:val="single" w:sz="4" w:space="0" w:color="auto"/>
            </w:tcBorders>
          </w:tcPr>
          <w:p w14:paraId="1E0DF6D9" w14:textId="77777777" w:rsidR="00D925FD" w:rsidRPr="00A2441E" w:rsidRDefault="00D925FD" w:rsidP="00C2407B">
            <w:pPr>
              <w:pStyle w:val="Tabletext2"/>
              <w:jc w:val="center"/>
            </w:pPr>
            <w:r>
              <w:t>42</w:t>
            </w:r>
            <w:r w:rsidRPr="00A2441E">
              <w:t>.</w:t>
            </w:r>
          </w:p>
        </w:tc>
        <w:tc>
          <w:tcPr>
            <w:tcW w:w="2597" w:type="dxa"/>
            <w:tcBorders>
              <w:bottom w:val="single" w:sz="4" w:space="0" w:color="auto"/>
            </w:tcBorders>
          </w:tcPr>
          <w:p w14:paraId="18C3B495" w14:textId="77777777" w:rsidR="00D925FD" w:rsidRPr="00A2441E" w:rsidRDefault="00D925FD" w:rsidP="00C2407B">
            <w:pPr>
              <w:pStyle w:val="Tabletext2"/>
            </w:pPr>
            <w:r>
              <w:rPr>
                <w:iCs/>
              </w:rPr>
              <w:t>T</w:t>
            </w:r>
            <w:r>
              <w:rPr>
                <w:rFonts w:cs="Arial"/>
                <w:iCs/>
              </w:rPr>
              <w:t>ü</w:t>
            </w:r>
            <w:r>
              <w:rPr>
                <w:iCs/>
              </w:rPr>
              <w:t>rkiye</w:t>
            </w:r>
          </w:p>
        </w:tc>
        <w:tc>
          <w:tcPr>
            <w:tcW w:w="2508" w:type="dxa"/>
            <w:tcBorders>
              <w:bottom w:val="single" w:sz="4" w:space="0" w:color="auto"/>
            </w:tcBorders>
          </w:tcPr>
          <w:p w14:paraId="26F37220" w14:textId="77777777" w:rsidR="00D925FD" w:rsidRPr="00776D23" w:rsidRDefault="00D925FD" w:rsidP="00C2407B">
            <w:pPr>
              <w:pStyle w:val="Tabletext2"/>
              <w:jc w:val="center"/>
            </w:pPr>
            <w:r w:rsidRPr="00F06C00">
              <w:t>–</w:t>
            </w:r>
          </w:p>
        </w:tc>
        <w:tc>
          <w:tcPr>
            <w:tcW w:w="2508" w:type="dxa"/>
            <w:tcBorders>
              <w:bottom w:val="single" w:sz="4" w:space="0" w:color="auto"/>
            </w:tcBorders>
          </w:tcPr>
          <w:p w14:paraId="646DFFBA" w14:textId="77777777" w:rsidR="00D925FD" w:rsidRPr="00A2441E" w:rsidRDefault="00D925FD" w:rsidP="00C2407B">
            <w:pPr>
              <w:pStyle w:val="Tabletext2"/>
              <w:jc w:val="center"/>
            </w:pPr>
            <w:r w:rsidRPr="00A2441E">
              <w:t>–</w:t>
            </w:r>
          </w:p>
        </w:tc>
        <w:tc>
          <w:tcPr>
            <w:tcW w:w="2508" w:type="dxa"/>
            <w:tcBorders>
              <w:bottom w:val="single" w:sz="4" w:space="0" w:color="auto"/>
            </w:tcBorders>
          </w:tcPr>
          <w:p w14:paraId="6AF8750F" w14:textId="77777777" w:rsidR="00D925FD" w:rsidRPr="00A2441E" w:rsidRDefault="00D925FD" w:rsidP="00C2407B">
            <w:pPr>
              <w:pStyle w:val="Tabletext2"/>
            </w:pPr>
            <w:r w:rsidRPr="00A2441E">
              <w:t>The George C Marshall School</w:t>
            </w:r>
          </w:p>
        </w:tc>
        <w:tc>
          <w:tcPr>
            <w:tcW w:w="2508" w:type="dxa"/>
            <w:tcBorders>
              <w:bottom w:val="single" w:sz="4" w:space="0" w:color="auto"/>
            </w:tcBorders>
          </w:tcPr>
          <w:p w14:paraId="58AFAF44" w14:textId="77777777" w:rsidR="00D925FD" w:rsidRPr="00A2441E" w:rsidRDefault="00D925FD" w:rsidP="00C2407B">
            <w:pPr>
              <w:pStyle w:val="Tabletext2"/>
            </w:pPr>
            <w:r w:rsidRPr="00A2441E">
              <w:t>The George C Marshall School</w:t>
            </w:r>
          </w:p>
        </w:tc>
      </w:tr>
      <w:tr w:rsidR="00D925FD" w:rsidRPr="00A2441E" w14:paraId="4C0228AF" w14:textId="77777777" w:rsidTr="00C2407B">
        <w:trPr>
          <w:cantSplit/>
          <w:trHeight w:val="159"/>
        </w:trPr>
        <w:tc>
          <w:tcPr>
            <w:tcW w:w="565" w:type="dxa"/>
            <w:vMerge w:val="restart"/>
            <w:tcBorders>
              <w:top w:val="single" w:sz="4" w:space="0" w:color="auto"/>
              <w:left w:val="single" w:sz="4" w:space="0" w:color="auto"/>
              <w:right w:val="single" w:sz="4" w:space="0" w:color="auto"/>
            </w:tcBorders>
          </w:tcPr>
          <w:p w14:paraId="6EE131B5" w14:textId="1F9B0724" w:rsidR="00D925FD" w:rsidRDefault="00D925FD">
            <w:pPr>
              <w:pStyle w:val="Tabletext2"/>
              <w:jc w:val="center"/>
            </w:pPr>
            <w:r>
              <w:t>43</w:t>
            </w:r>
            <w:r w:rsidRPr="00A2441E">
              <w:t>.</w:t>
            </w:r>
          </w:p>
        </w:tc>
        <w:tc>
          <w:tcPr>
            <w:tcW w:w="12629" w:type="dxa"/>
            <w:gridSpan w:val="5"/>
            <w:tcBorders>
              <w:top w:val="single" w:sz="4" w:space="0" w:color="auto"/>
              <w:left w:val="single" w:sz="4" w:space="0" w:color="auto"/>
              <w:bottom w:val="single" w:sz="4" w:space="0" w:color="auto"/>
              <w:right w:val="single" w:sz="4" w:space="0" w:color="auto"/>
            </w:tcBorders>
          </w:tcPr>
          <w:p w14:paraId="503CEAA2" w14:textId="77777777" w:rsidR="00D925FD" w:rsidRPr="00A2441E" w:rsidRDefault="00D925FD" w:rsidP="00C2407B">
            <w:pPr>
              <w:pStyle w:val="Tabletext2"/>
            </w:pPr>
            <w:r>
              <w:t xml:space="preserve">UK </w:t>
            </w:r>
          </w:p>
        </w:tc>
      </w:tr>
      <w:tr w:rsidR="00D925FD" w:rsidRPr="00A2441E" w14:paraId="29D9222F" w14:textId="77777777" w:rsidTr="00C00B31">
        <w:trPr>
          <w:cantSplit/>
          <w:trHeight w:val="517"/>
        </w:trPr>
        <w:tc>
          <w:tcPr>
            <w:tcW w:w="565" w:type="dxa"/>
            <w:vMerge/>
            <w:tcBorders>
              <w:left w:val="single" w:sz="4" w:space="0" w:color="auto"/>
              <w:right w:val="single" w:sz="4" w:space="0" w:color="auto"/>
            </w:tcBorders>
          </w:tcPr>
          <w:p w14:paraId="09DFA7A1" w14:textId="77777777" w:rsidR="00D925FD" w:rsidRPr="00A2441E" w:rsidRDefault="00D925FD" w:rsidP="00C2407B">
            <w:pPr>
              <w:pStyle w:val="Tabletext2"/>
              <w:jc w:val="center"/>
            </w:pPr>
          </w:p>
        </w:tc>
        <w:tc>
          <w:tcPr>
            <w:tcW w:w="2597" w:type="dxa"/>
            <w:tcBorders>
              <w:top w:val="single" w:sz="4" w:space="0" w:color="auto"/>
              <w:left w:val="single" w:sz="4" w:space="0" w:color="auto"/>
              <w:bottom w:val="single" w:sz="4" w:space="0" w:color="auto"/>
              <w:right w:val="single" w:sz="4" w:space="0" w:color="auto"/>
            </w:tcBorders>
          </w:tcPr>
          <w:p w14:paraId="642E8E19" w14:textId="77777777" w:rsidR="00D925FD" w:rsidRDefault="00D925FD" w:rsidP="00C2407B">
            <w:pPr>
              <w:pStyle w:val="Tabletext2"/>
            </w:pPr>
            <w:r>
              <w:t>- London</w:t>
            </w:r>
          </w:p>
          <w:p w14:paraId="690E4147" w14:textId="77777777" w:rsidR="00D925FD" w:rsidRPr="00A2441E" w:rsidRDefault="00D925FD" w:rsidP="00C2407B">
            <w:pPr>
              <w:pStyle w:val="Tabletext2"/>
            </w:pPr>
          </w:p>
        </w:tc>
        <w:tc>
          <w:tcPr>
            <w:tcW w:w="2508" w:type="dxa"/>
            <w:tcBorders>
              <w:top w:val="single" w:sz="4" w:space="0" w:color="auto"/>
              <w:left w:val="single" w:sz="4" w:space="0" w:color="auto"/>
              <w:bottom w:val="single" w:sz="4" w:space="0" w:color="auto"/>
              <w:right w:val="single" w:sz="4" w:space="0" w:color="auto"/>
            </w:tcBorders>
          </w:tcPr>
          <w:p w14:paraId="5CA947E3" w14:textId="1F5EC24B" w:rsidR="00D925FD" w:rsidRPr="00776D23" w:rsidRDefault="00D925FD" w:rsidP="00C2407B">
            <w:pPr>
              <w:pStyle w:val="Tabletext2"/>
            </w:pPr>
            <w:r>
              <w:t>Holland Park Pre-prep and Nursery</w:t>
            </w:r>
          </w:p>
        </w:tc>
        <w:tc>
          <w:tcPr>
            <w:tcW w:w="2508" w:type="dxa"/>
            <w:tcBorders>
              <w:top w:val="single" w:sz="4" w:space="0" w:color="auto"/>
              <w:left w:val="single" w:sz="4" w:space="0" w:color="auto"/>
              <w:bottom w:val="single" w:sz="4" w:space="0" w:color="auto"/>
              <w:right w:val="single" w:sz="4" w:space="0" w:color="auto"/>
            </w:tcBorders>
          </w:tcPr>
          <w:p w14:paraId="1E13AD07" w14:textId="57543345" w:rsidR="00D925FD" w:rsidRPr="00A2441E" w:rsidRDefault="00D925FD" w:rsidP="00C2407B">
            <w:pPr>
              <w:pStyle w:val="Tabletext2"/>
            </w:pPr>
            <w:r w:rsidRPr="00A2441E">
              <w:t>Southbank International School</w:t>
            </w:r>
          </w:p>
        </w:tc>
        <w:tc>
          <w:tcPr>
            <w:tcW w:w="2508" w:type="dxa"/>
            <w:tcBorders>
              <w:top w:val="single" w:sz="4" w:space="0" w:color="auto"/>
              <w:left w:val="single" w:sz="4" w:space="0" w:color="auto"/>
              <w:bottom w:val="single" w:sz="4" w:space="0" w:color="auto"/>
              <w:right w:val="single" w:sz="4" w:space="0" w:color="auto"/>
            </w:tcBorders>
          </w:tcPr>
          <w:p w14:paraId="40CC515E" w14:textId="2FA0E15D" w:rsidR="00D925FD" w:rsidRPr="00A2441E" w:rsidRDefault="00D925FD" w:rsidP="00C2407B">
            <w:pPr>
              <w:pStyle w:val="Tabletext2"/>
            </w:pPr>
            <w:r w:rsidRPr="00A2441E">
              <w:t>Southbank International School</w:t>
            </w:r>
          </w:p>
        </w:tc>
        <w:tc>
          <w:tcPr>
            <w:tcW w:w="2508" w:type="dxa"/>
            <w:tcBorders>
              <w:top w:val="single" w:sz="4" w:space="0" w:color="auto"/>
              <w:left w:val="single" w:sz="4" w:space="0" w:color="auto"/>
              <w:bottom w:val="single" w:sz="4" w:space="0" w:color="auto"/>
              <w:right w:val="single" w:sz="4" w:space="0" w:color="auto"/>
            </w:tcBorders>
          </w:tcPr>
          <w:p w14:paraId="692ACBCB" w14:textId="75045DBF" w:rsidR="00D925FD" w:rsidRPr="00A2441E" w:rsidRDefault="00D925FD" w:rsidP="00C2407B">
            <w:pPr>
              <w:pStyle w:val="Tabletext2"/>
            </w:pPr>
            <w:r w:rsidRPr="00A2441E">
              <w:t>Southbank International School</w:t>
            </w:r>
          </w:p>
        </w:tc>
      </w:tr>
      <w:tr w:rsidR="00D925FD" w:rsidRPr="00A2441E" w14:paraId="6357A856" w14:textId="77777777" w:rsidTr="00C00B31">
        <w:trPr>
          <w:cantSplit/>
          <w:trHeight w:val="639"/>
        </w:trPr>
        <w:tc>
          <w:tcPr>
            <w:tcW w:w="565" w:type="dxa"/>
            <w:vMerge/>
            <w:tcBorders>
              <w:left w:val="single" w:sz="4" w:space="0" w:color="auto"/>
              <w:bottom w:val="single" w:sz="4" w:space="0" w:color="auto"/>
              <w:right w:val="single" w:sz="4" w:space="0" w:color="auto"/>
            </w:tcBorders>
          </w:tcPr>
          <w:p w14:paraId="0A012D15" w14:textId="77777777" w:rsidR="00D925FD" w:rsidRDefault="00D925FD" w:rsidP="00C2407B">
            <w:pPr>
              <w:pStyle w:val="Tabletext2"/>
              <w:jc w:val="center"/>
            </w:pPr>
          </w:p>
        </w:tc>
        <w:tc>
          <w:tcPr>
            <w:tcW w:w="2597" w:type="dxa"/>
            <w:tcBorders>
              <w:top w:val="single" w:sz="4" w:space="0" w:color="auto"/>
              <w:left w:val="single" w:sz="4" w:space="0" w:color="auto"/>
              <w:bottom w:val="single" w:sz="4" w:space="0" w:color="auto"/>
              <w:right w:val="single" w:sz="4" w:space="0" w:color="auto"/>
            </w:tcBorders>
          </w:tcPr>
          <w:p w14:paraId="6A2B4775" w14:textId="77777777" w:rsidR="00D925FD" w:rsidRPr="00A2441E" w:rsidRDefault="00D925FD" w:rsidP="00C2407B">
            <w:pPr>
              <w:pStyle w:val="Tabletext2"/>
            </w:pPr>
            <w:r w:rsidRPr="00720DAD">
              <w:t>-</w:t>
            </w:r>
            <w:r>
              <w:t xml:space="preserve"> other</w:t>
            </w:r>
          </w:p>
        </w:tc>
        <w:tc>
          <w:tcPr>
            <w:tcW w:w="2508" w:type="dxa"/>
            <w:tcBorders>
              <w:top w:val="single" w:sz="4" w:space="0" w:color="auto"/>
              <w:left w:val="single" w:sz="4" w:space="0" w:color="auto"/>
              <w:bottom w:val="single" w:sz="4" w:space="0" w:color="auto"/>
              <w:right w:val="single" w:sz="4" w:space="0" w:color="auto"/>
            </w:tcBorders>
          </w:tcPr>
          <w:p w14:paraId="196142A0" w14:textId="77777777" w:rsidR="00D925FD" w:rsidRDefault="00D925FD" w:rsidP="00C2407B">
            <w:pPr>
              <w:pStyle w:val="Tabletext2"/>
            </w:pPr>
            <w:r w:rsidRPr="00A3586C">
              <w:t>Bright Horizons Bristol Day Nursery and Preschool</w:t>
            </w:r>
          </w:p>
        </w:tc>
        <w:tc>
          <w:tcPr>
            <w:tcW w:w="2508" w:type="dxa"/>
            <w:tcBorders>
              <w:top w:val="single" w:sz="4" w:space="0" w:color="auto"/>
              <w:left w:val="single" w:sz="4" w:space="0" w:color="auto"/>
              <w:bottom w:val="single" w:sz="4" w:space="0" w:color="auto"/>
              <w:right w:val="single" w:sz="4" w:space="0" w:color="auto"/>
            </w:tcBorders>
          </w:tcPr>
          <w:p w14:paraId="4345B5EA" w14:textId="77777777" w:rsidR="00D925FD" w:rsidRPr="00A2441E" w:rsidRDefault="00D925FD" w:rsidP="00C2407B">
            <w:pPr>
              <w:pStyle w:val="Tabletext2"/>
            </w:pPr>
            <w:r w:rsidRPr="00A2441E">
              <w:t>Southbank International School</w:t>
            </w:r>
          </w:p>
        </w:tc>
        <w:tc>
          <w:tcPr>
            <w:tcW w:w="2508" w:type="dxa"/>
            <w:tcBorders>
              <w:top w:val="single" w:sz="4" w:space="0" w:color="auto"/>
              <w:left w:val="single" w:sz="4" w:space="0" w:color="auto"/>
              <w:bottom w:val="single" w:sz="4" w:space="0" w:color="auto"/>
              <w:right w:val="single" w:sz="4" w:space="0" w:color="auto"/>
            </w:tcBorders>
          </w:tcPr>
          <w:p w14:paraId="646097EA" w14:textId="77777777" w:rsidR="00D925FD" w:rsidRPr="00A2441E" w:rsidRDefault="00D925FD" w:rsidP="00C2407B">
            <w:pPr>
              <w:pStyle w:val="Tabletext2"/>
            </w:pPr>
            <w:r w:rsidRPr="00A2441E">
              <w:t>Southbank International School</w:t>
            </w:r>
          </w:p>
        </w:tc>
        <w:tc>
          <w:tcPr>
            <w:tcW w:w="2508" w:type="dxa"/>
            <w:tcBorders>
              <w:top w:val="single" w:sz="4" w:space="0" w:color="auto"/>
              <w:left w:val="single" w:sz="4" w:space="0" w:color="auto"/>
              <w:bottom w:val="single" w:sz="4" w:space="0" w:color="auto"/>
              <w:right w:val="single" w:sz="4" w:space="0" w:color="auto"/>
            </w:tcBorders>
          </w:tcPr>
          <w:p w14:paraId="68B0D7E7" w14:textId="77777777" w:rsidR="00D925FD" w:rsidRPr="00A2441E" w:rsidRDefault="00D925FD" w:rsidP="00C2407B">
            <w:pPr>
              <w:pStyle w:val="Tabletext2"/>
            </w:pPr>
            <w:r w:rsidRPr="00A2441E">
              <w:t>Southbank International School</w:t>
            </w:r>
          </w:p>
        </w:tc>
      </w:tr>
      <w:tr w:rsidR="00D925FD" w:rsidRPr="00D22977" w14:paraId="59520910" w14:textId="77777777" w:rsidTr="00C2407B">
        <w:trPr>
          <w:cantSplit/>
        </w:trPr>
        <w:tc>
          <w:tcPr>
            <w:tcW w:w="565" w:type="dxa"/>
            <w:tcBorders>
              <w:top w:val="single" w:sz="4" w:space="0" w:color="auto"/>
            </w:tcBorders>
          </w:tcPr>
          <w:p w14:paraId="34E1C8E7" w14:textId="77777777" w:rsidR="00D925FD" w:rsidRPr="00300C4B" w:rsidRDefault="00D925FD" w:rsidP="00C2407B">
            <w:pPr>
              <w:pStyle w:val="Tabletext2"/>
              <w:jc w:val="center"/>
            </w:pPr>
            <w:r>
              <w:t>44</w:t>
            </w:r>
            <w:r w:rsidRPr="00300C4B">
              <w:t>.</w:t>
            </w:r>
          </w:p>
        </w:tc>
        <w:tc>
          <w:tcPr>
            <w:tcW w:w="2597" w:type="dxa"/>
            <w:tcBorders>
              <w:top w:val="single" w:sz="4" w:space="0" w:color="auto"/>
            </w:tcBorders>
          </w:tcPr>
          <w:p w14:paraId="54E521B4" w14:textId="77777777" w:rsidR="00D925FD" w:rsidRPr="00300C4B" w:rsidRDefault="00D925FD" w:rsidP="00C2407B">
            <w:pPr>
              <w:pStyle w:val="Tabletext2"/>
            </w:pPr>
            <w:r w:rsidRPr="00300C4B">
              <w:t>United Arab Emirates</w:t>
            </w:r>
          </w:p>
        </w:tc>
        <w:tc>
          <w:tcPr>
            <w:tcW w:w="2508" w:type="dxa"/>
            <w:tcBorders>
              <w:top w:val="single" w:sz="4" w:space="0" w:color="auto"/>
            </w:tcBorders>
          </w:tcPr>
          <w:p w14:paraId="754AE3C8" w14:textId="77777777" w:rsidR="00D925FD" w:rsidRPr="00776D23" w:rsidRDefault="00D925FD" w:rsidP="00C2407B">
            <w:pPr>
              <w:pStyle w:val="Tabletext2"/>
            </w:pPr>
            <w:r w:rsidRPr="00A3586C">
              <w:t>Redwood Nursery Yas Island</w:t>
            </w:r>
          </w:p>
        </w:tc>
        <w:tc>
          <w:tcPr>
            <w:tcW w:w="2508" w:type="dxa"/>
            <w:tcBorders>
              <w:top w:val="single" w:sz="4" w:space="0" w:color="auto"/>
            </w:tcBorders>
          </w:tcPr>
          <w:p w14:paraId="5511775A" w14:textId="77777777" w:rsidR="00D925FD" w:rsidRPr="00300C4B" w:rsidRDefault="00D925FD" w:rsidP="00C2407B">
            <w:pPr>
              <w:pStyle w:val="Tabletext2"/>
            </w:pPr>
            <w:r w:rsidRPr="00300C4B">
              <w:t>Cranleigh Abu Dhabi</w:t>
            </w:r>
          </w:p>
        </w:tc>
        <w:tc>
          <w:tcPr>
            <w:tcW w:w="2508" w:type="dxa"/>
            <w:tcBorders>
              <w:top w:val="single" w:sz="4" w:space="0" w:color="auto"/>
            </w:tcBorders>
          </w:tcPr>
          <w:p w14:paraId="1A1C8FBD" w14:textId="77777777" w:rsidR="00D925FD" w:rsidRPr="00300C4B" w:rsidRDefault="00D925FD" w:rsidP="00C2407B">
            <w:pPr>
              <w:pStyle w:val="Tabletext2"/>
            </w:pPr>
            <w:r w:rsidRPr="00300C4B">
              <w:t>Cranleigh Abu Dhabi</w:t>
            </w:r>
          </w:p>
        </w:tc>
        <w:tc>
          <w:tcPr>
            <w:tcW w:w="2508" w:type="dxa"/>
            <w:tcBorders>
              <w:top w:val="single" w:sz="4" w:space="0" w:color="auto"/>
            </w:tcBorders>
          </w:tcPr>
          <w:p w14:paraId="54C3098B" w14:textId="77777777" w:rsidR="00D925FD" w:rsidRPr="00300C4B" w:rsidRDefault="00D925FD" w:rsidP="00C2407B">
            <w:pPr>
              <w:pStyle w:val="Tabletext2"/>
            </w:pPr>
            <w:r w:rsidRPr="00300C4B">
              <w:t>Cranleigh Abu Dhabi</w:t>
            </w:r>
          </w:p>
        </w:tc>
      </w:tr>
      <w:tr w:rsidR="00D925FD" w:rsidRPr="00A2441E" w14:paraId="6F370714" w14:textId="77777777" w:rsidTr="00C2407B">
        <w:trPr>
          <w:cantSplit/>
        </w:trPr>
        <w:tc>
          <w:tcPr>
            <w:tcW w:w="565" w:type="dxa"/>
            <w:vMerge w:val="restart"/>
          </w:tcPr>
          <w:p w14:paraId="3B329669" w14:textId="77777777" w:rsidR="00D925FD" w:rsidRPr="00A2441E" w:rsidRDefault="00D925FD" w:rsidP="00C2407B">
            <w:pPr>
              <w:pStyle w:val="Tabletext2"/>
              <w:keepNext/>
              <w:keepLines/>
              <w:jc w:val="center"/>
            </w:pPr>
            <w:r>
              <w:t>45</w:t>
            </w:r>
            <w:r w:rsidRPr="00A2441E">
              <w:t>.</w:t>
            </w:r>
          </w:p>
        </w:tc>
        <w:tc>
          <w:tcPr>
            <w:tcW w:w="12629" w:type="dxa"/>
            <w:gridSpan w:val="5"/>
          </w:tcPr>
          <w:p w14:paraId="1EC10DB1" w14:textId="77777777" w:rsidR="00D925FD" w:rsidRPr="00A2441E" w:rsidRDefault="00D925FD" w:rsidP="00C2407B">
            <w:pPr>
              <w:pStyle w:val="Tabletext2"/>
              <w:keepNext/>
              <w:keepLines/>
            </w:pPr>
            <w:r w:rsidRPr="00A2441E">
              <w:t>USA</w:t>
            </w:r>
          </w:p>
        </w:tc>
      </w:tr>
      <w:tr w:rsidR="00D925FD" w:rsidRPr="00A2441E" w14:paraId="2FA329AE" w14:textId="77777777" w:rsidTr="00C2407B">
        <w:trPr>
          <w:cantSplit/>
        </w:trPr>
        <w:tc>
          <w:tcPr>
            <w:tcW w:w="565" w:type="dxa"/>
            <w:vMerge/>
          </w:tcPr>
          <w:p w14:paraId="2D178AEB" w14:textId="77777777" w:rsidR="00D925FD" w:rsidRDefault="00D925FD" w:rsidP="00C2407B">
            <w:pPr>
              <w:pStyle w:val="Tabletext2"/>
              <w:jc w:val="center"/>
            </w:pPr>
          </w:p>
        </w:tc>
        <w:tc>
          <w:tcPr>
            <w:tcW w:w="2597" w:type="dxa"/>
          </w:tcPr>
          <w:p w14:paraId="7B392E90" w14:textId="77777777" w:rsidR="00D925FD" w:rsidRPr="00A2441E" w:rsidRDefault="00D925FD" w:rsidP="00C2407B">
            <w:pPr>
              <w:pStyle w:val="Tabletext2"/>
            </w:pPr>
            <w:r>
              <w:t>- Washington DC</w:t>
            </w:r>
          </w:p>
        </w:tc>
        <w:tc>
          <w:tcPr>
            <w:tcW w:w="2508" w:type="dxa"/>
          </w:tcPr>
          <w:p w14:paraId="5BBC384E" w14:textId="77777777" w:rsidR="00D925FD" w:rsidRPr="00776D23" w:rsidRDefault="00D925FD" w:rsidP="00C2407B">
            <w:pPr>
              <w:pStyle w:val="Tabletext2"/>
            </w:pPr>
            <w:r>
              <w:t>Capitol Hill Child Care</w:t>
            </w:r>
          </w:p>
        </w:tc>
        <w:tc>
          <w:tcPr>
            <w:tcW w:w="2508" w:type="dxa"/>
          </w:tcPr>
          <w:p w14:paraId="5EC8FB0D" w14:textId="4A831FEC" w:rsidR="00D925FD" w:rsidRPr="00A2441E" w:rsidRDefault="00D925FD">
            <w:pPr>
              <w:pStyle w:val="Tabletext2"/>
            </w:pPr>
            <w:r>
              <w:t xml:space="preserve">The government preschool where the member lives. </w:t>
            </w:r>
          </w:p>
        </w:tc>
        <w:tc>
          <w:tcPr>
            <w:tcW w:w="2508" w:type="dxa"/>
          </w:tcPr>
          <w:p w14:paraId="346DAEE8" w14:textId="438D62E5" w:rsidR="00D925FD" w:rsidRPr="00A2441E" w:rsidRDefault="00D925FD">
            <w:pPr>
              <w:pStyle w:val="Tabletext2"/>
            </w:pPr>
            <w:r w:rsidRPr="00A2441E">
              <w:t>The government primary school where the member lives.</w:t>
            </w:r>
          </w:p>
        </w:tc>
        <w:tc>
          <w:tcPr>
            <w:tcW w:w="2508" w:type="dxa"/>
          </w:tcPr>
          <w:p w14:paraId="020C5EF2" w14:textId="2217C46F" w:rsidR="00D925FD" w:rsidRPr="00A2441E" w:rsidRDefault="00D925FD">
            <w:pPr>
              <w:pStyle w:val="Tabletext2"/>
            </w:pPr>
            <w:r w:rsidRPr="00A2441E">
              <w:t>The government secondary school where the member lives.</w:t>
            </w:r>
          </w:p>
        </w:tc>
      </w:tr>
      <w:tr w:rsidR="00D925FD" w:rsidRPr="00A2441E" w14:paraId="591E6BDD" w14:textId="77777777" w:rsidTr="00C2407B">
        <w:trPr>
          <w:cantSplit/>
        </w:trPr>
        <w:tc>
          <w:tcPr>
            <w:tcW w:w="565" w:type="dxa"/>
            <w:vMerge/>
          </w:tcPr>
          <w:p w14:paraId="2182C1CC" w14:textId="77777777" w:rsidR="00D925FD" w:rsidRPr="00A2441E" w:rsidRDefault="00D925FD" w:rsidP="00C2407B">
            <w:pPr>
              <w:pStyle w:val="Tabletext2"/>
              <w:jc w:val="center"/>
            </w:pPr>
          </w:p>
        </w:tc>
        <w:tc>
          <w:tcPr>
            <w:tcW w:w="2597" w:type="dxa"/>
          </w:tcPr>
          <w:p w14:paraId="30516176" w14:textId="77777777" w:rsidR="00D925FD" w:rsidRPr="00A2441E" w:rsidRDefault="00D925FD" w:rsidP="00C2407B">
            <w:pPr>
              <w:pStyle w:val="Tabletext2"/>
            </w:pPr>
            <w:r>
              <w:t xml:space="preserve">- Hawaii </w:t>
            </w:r>
          </w:p>
        </w:tc>
        <w:tc>
          <w:tcPr>
            <w:tcW w:w="2508" w:type="dxa"/>
          </w:tcPr>
          <w:p w14:paraId="3D14C81B" w14:textId="77777777" w:rsidR="00D925FD" w:rsidRPr="00776D23" w:rsidRDefault="00D925FD" w:rsidP="00C2407B">
            <w:pPr>
              <w:pStyle w:val="Tabletext2"/>
            </w:pPr>
            <w:r>
              <w:t>Kamaaina Kids, Kaneohe</w:t>
            </w:r>
          </w:p>
        </w:tc>
        <w:tc>
          <w:tcPr>
            <w:tcW w:w="2508" w:type="dxa"/>
          </w:tcPr>
          <w:p w14:paraId="614D7E49" w14:textId="75EE1BDC" w:rsidR="00D925FD" w:rsidRPr="00A2441E" w:rsidRDefault="00D925FD">
            <w:pPr>
              <w:pStyle w:val="Tabletext2"/>
            </w:pPr>
            <w:r>
              <w:t xml:space="preserve">The government preschool where the member lives. </w:t>
            </w:r>
          </w:p>
        </w:tc>
        <w:tc>
          <w:tcPr>
            <w:tcW w:w="2508" w:type="dxa"/>
          </w:tcPr>
          <w:p w14:paraId="1BC386A0" w14:textId="04D7969E" w:rsidR="00D925FD" w:rsidRPr="00A2441E" w:rsidRDefault="00D925FD">
            <w:pPr>
              <w:pStyle w:val="Tabletext2"/>
            </w:pPr>
            <w:r w:rsidRPr="00A2441E">
              <w:t>The government primary school where the member lives.</w:t>
            </w:r>
          </w:p>
        </w:tc>
        <w:tc>
          <w:tcPr>
            <w:tcW w:w="2508" w:type="dxa"/>
          </w:tcPr>
          <w:p w14:paraId="0D964695" w14:textId="5DB9D907" w:rsidR="00D925FD" w:rsidRPr="00A2441E" w:rsidRDefault="00D925FD">
            <w:pPr>
              <w:pStyle w:val="Tabletext2"/>
            </w:pPr>
            <w:r w:rsidRPr="00A2441E">
              <w:t>The government secondary school where the member lives.</w:t>
            </w:r>
          </w:p>
        </w:tc>
      </w:tr>
      <w:tr w:rsidR="00D925FD" w:rsidRPr="00A2441E" w14:paraId="18E5AF7D" w14:textId="77777777" w:rsidTr="00C2407B">
        <w:trPr>
          <w:cantSplit/>
        </w:trPr>
        <w:tc>
          <w:tcPr>
            <w:tcW w:w="565" w:type="dxa"/>
            <w:vMerge/>
          </w:tcPr>
          <w:p w14:paraId="7F1CDDCA" w14:textId="77777777" w:rsidR="00D925FD" w:rsidRPr="00A2441E" w:rsidRDefault="00D925FD" w:rsidP="00C2407B">
            <w:pPr>
              <w:pStyle w:val="Tabletext2"/>
              <w:jc w:val="center"/>
            </w:pPr>
          </w:p>
        </w:tc>
        <w:tc>
          <w:tcPr>
            <w:tcW w:w="2597" w:type="dxa"/>
          </w:tcPr>
          <w:p w14:paraId="11758CCA" w14:textId="77777777" w:rsidR="00D925FD" w:rsidRPr="00A2441E" w:rsidRDefault="00D925FD" w:rsidP="00C2407B">
            <w:pPr>
              <w:pStyle w:val="Tabletext2"/>
            </w:pPr>
            <w:r w:rsidRPr="00A2441E">
              <w:t xml:space="preserve">- Manhattan </w:t>
            </w:r>
          </w:p>
        </w:tc>
        <w:tc>
          <w:tcPr>
            <w:tcW w:w="2508" w:type="dxa"/>
          </w:tcPr>
          <w:p w14:paraId="65A6E557" w14:textId="77777777" w:rsidR="00D925FD" w:rsidRPr="00776D23" w:rsidRDefault="00D925FD" w:rsidP="00C2407B">
            <w:pPr>
              <w:pStyle w:val="Tabletext2"/>
              <w:jc w:val="center"/>
            </w:pPr>
            <w:r w:rsidRPr="00F06C00">
              <w:t>–</w:t>
            </w:r>
          </w:p>
        </w:tc>
        <w:tc>
          <w:tcPr>
            <w:tcW w:w="2508" w:type="dxa"/>
          </w:tcPr>
          <w:p w14:paraId="4EB93124" w14:textId="77777777" w:rsidR="00D925FD" w:rsidRPr="00A2441E" w:rsidRDefault="00D925FD" w:rsidP="00C2407B">
            <w:pPr>
              <w:pStyle w:val="Tabletext2"/>
            </w:pPr>
            <w:r w:rsidRPr="00A2441E">
              <w:t>Dwight School, New York</w:t>
            </w:r>
          </w:p>
        </w:tc>
        <w:tc>
          <w:tcPr>
            <w:tcW w:w="2508" w:type="dxa"/>
          </w:tcPr>
          <w:p w14:paraId="319F198E" w14:textId="77777777" w:rsidR="00D925FD" w:rsidRPr="00A2441E" w:rsidRDefault="00D925FD" w:rsidP="00C2407B">
            <w:pPr>
              <w:pStyle w:val="Tabletext2"/>
            </w:pPr>
            <w:r w:rsidRPr="00A2441E">
              <w:t>Dwight School, New York</w:t>
            </w:r>
          </w:p>
        </w:tc>
        <w:tc>
          <w:tcPr>
            <w:tcW w:w="2508" w:type="dxa"/>
          </w:tcPr>
          <w:p w14:paraId="3FA43082" w14:textId="77777777" w:rsidR="00D925FD" w:rsidRPr="00A2441E" w:rsidRDefault="00D925FD" w:rsidP="00C2407B">
            <w:pPr>
              <w:pStyle w:val="Tabletext2"/>
            </w:pPr>
            <w:r w:rsidRPr="00A2441E">
              <w:t>Dwight School, New York</w:t>
            </w:r>
          </w:p>
        </w:tc>
      </w:tr>
      <w:tr w:rsidR="00D925FD" w:rsidRPr="00A2441E" w14:paraId="3F90703E" w14:textId="77777777" w:rsidTr="00C2407B">
        <w:trPr>
          <w:cantSplit/>
        </w:trPr>
        <w:tc>
          <w:tcPr>
            <w:tcW w:w="565" w:type="dxa"/>
            <w:vMerge/>
          </w:tcPr>
          <w:p w14:paraId="3E8A1418" w14:textId="77777777" w:rsidR="00D925FD" w:rsidRPr="00A2441E" w:rsidRDefault="00D925FD" w:rsidP="00C2407B">
            <w:pPr>
              <w:pStyle w:val="Tabletext2"/>
              <w:jc w:val="center"/>
            </w:pPr>
          </w:p>
        </w:tc>
        <w:tc>
          <w:tcPr>
            <w:tcW w:w="2597" w:type="dxa"/>
          </w:tcPr>
          <w:p w14:paraId="57C82289" w14:textId="3DC7D322" w:rsidR="00D925FD" w:rsidRPr="00A2441E" w:rsidRDefault="00D925FD">
            <w:pPr>
              <w:pStyle w:val="Tabletext2"/>
            </w:pPr>
            <w:r w:rsidRPr="00A2441E">
              <w:t>- other</w:t>
            </w:r>
          </w:p>
        </w:tc>
        <w:tc>
          <w:tcPr>
            <w:tcW w:w="2508" w:type="dxa"/>
          </w:tcPr>
          <w:p w14:paraId="33E1BE4F" w14:textId="77777777" w:rsidR="00D925FD" w:rsidRPr="00776D23" w:rsidRDefault="00D925FD" w:rsidP="00C2407B">
            <w:pPr>
              <w:pStyle w:val="Tabletext2"/>
            </w:pPr>
            <w:r>
              <w:t>Brighter Daycare, San Diego</w:t>
            </w:r>
          </w:p>
        </w:tc>
        <w:tc>
          <w:tcPr>
            <w:tcW w:w="2508" w:type="dxa"/>
          </w:tcPr>
          <w:p w14:paraId="764E9CAF" w14:textId="45FFD0BC" w:rsidR="00D925FD" w:rsidRPr="00A2441E" w:rsidRDefault="00D925FD">
            <w:pPr>
              <w:pStyle w:val="Tabletext2"/>
            </w:pPr>
            <w:r>
              <w:t xml:space="preserve">The government preschool where the member lives. </w:t>
            </w:r>
          </w:p>
        </w:tc>
        <w:tc>
          <w:tcPr>
            <w:tcW w:w="2508" w:type="dxa"/>
          </w:tcPr>
          <w:p w14:paraId="1C770D06" w14:textId="35FBA747" w:rsidR="00D925FD" w:rsidRPr="00A2441E" w:rsidRDefault="00D925FD">
            <w:pPr>
              <w:pStyle w:val="Tabletext2"/>
            </w:pPr>
            <w:r w:rsidRPr="00A2441E">
              <w:t>The government primary school where the member lives.</w:t>
            </w:r>
          </w:p>
        </w:tc>
        <w:tc>
          <w:tcPr>
            <w:tcW w:w="2508" w:type="dxa"/>
          </w:tcPr>
          <w:p w14:paraId="67CD06F2" w14:textId="124D262A" w:rsidR="00D925FD" w:rsidRPr="00A2441E" w:rsidRDefault="00D925FD">
            <w:pPr>
              <w:pStyle w:val="Tabletext2"/>
            </w:pPr>
            <w:r w:rsidRPr="00A2441E">
              <w:t>The government secondary school where the member lives.</w:t>
            </w:r>
          </w:p>
        </w:tc>
      </w:tr>
      <w:tr w:rsidR="00D925FD" w:rsidRPr="00A2441E" w14:paraId="2C78E8CA" w14:textId="77777777" w:rsidTr="00C2407B">
        <w:trPr>
          <w:cantSplit/>
        </w:trPr>
        <w:tc>
          <w:tcPr>
            <w:tcW w:w="565" w:type="dxa"/>
          </w:tcPr>
          <w:p w14:paraId="232EDDCE" w14:textId="77777777" w:rsidR="00D925FD" w:rsidRPr="00A2441E" w:rsidRDefault="00D925FD" w:rsidP="00C2407B">
            <w:pPr>
              <w:pStyle w:val="Tabletext2"/>
              <w:jc w:val="center"/>
            </w:pPr>
            <w:r>
              <w:t>46</w:t>
            </w:r>
            <w:r w:rsidRPr="00A2441E">
              <w:t>.</w:t>
            </w:r>
          </w:p>
        </w:tc>
        <w:tc>
          <w:tcPr>
            <w:tcW w:w="2597" w:type="dxa"/>
          </w:tcPr>
          <w:p w14:paraId="57FFF529" w14:textId="77777777" w:rsidR="00D925FD" w:rsidRPr="00A2441E" w:rsidRDefault="00D925FD" w:rsidP="00C2407B">
            <w:pPr>
              <w:pStyle w:val="Tabletext2"/>
            </w:pPr>
            <w:r w:rsidRPr="00A2441E">
              <w:t>Vanuatu</w:t>
            </w:r>
          </w:p>
        </w:tc>
        <w:tc>
          <w:tcPr>
            <w:tcW w:w="2508" w:type="dxa"/>
          </w:tcPr>
          <w:p w14:paraId="116D111F" w14:textId="77777777" w:rsidR="00D925FD" w:rsidRPr="00776D23" w:rsidRDefault="00D925FD" w:rsidP="00C2407B">
            <w:pPr>
              <w:pStyle w:val="Tabletext2"/>
              <w:jc w:val="center"/>
            </w:pPr>
            <w:r w:rsidRPr="00F06C00">
              <w:t>–</w:t>
            </w:r>
          </w:p>
        </w:tc>
        <w:tc>
          <w:tcPr>
            <w:tcW w:w="2508" w:type="dxa"/>
          </w:tcPr>
          <w:p w14:paraId="203682F8" w14:textId="77777777" w:rsidR="00D925FD" w:rsidRPr="00A2441E" w:rsidRDefault="00D925FD" w:rsidP="00C2407B">
            <w:pPr>
              <w:pStyle w:val="Tabletext2"/>
            </w:pPr>
            <w:r w:rsidRPr="00A2441E">
              <w:t xml:space="preserve">Mrs Parrett's Pre-school Kindergarten </w:t>
            </w:r>
          </w:p>
        </w:tc>
        <w:tc>
          <w:tcPr>
            <w:tcW w:w="2508" w:type="dxa"/>
          </w:tcPr>
          <w:p w14:paraId="664B1A1D" w14:textId="77777777" w:rsidR="00D925FD" w:rsidRPr="00A2441E" w:rsidRDefault="00D925FD" w:rsidP="00C2407B">
            <w:pPr>
              <w:pStyle w:val="Tabletext2"/>
            </w:pPr>
            <w:r w:rsidRPr="00A2441E">
              <w:t>Port Vila International School</w:t>
            </w:r>
          </w:p>
        </w:tc>
        <w:tc>
          <w:tcPr>
            <w:tcW w:w="2508" w:type="dxa"/>
          </w:tcPr>
          <w:p w14:paraId="6A35C950" w14:textId="77777777" w:rsidR="00D925FD" w:rsidRPr="00A2441E" w:rsidRDefault="00D925FD" w:rsidP="00C2407B">
            <w:pPr>
              <w:pStyle w:val="Tabletext2"/>
              <w:jc w:val="center"/>
            </w:pPr>
            <w:r w:rsidRPr="00A2441E">
              <w:t>–</w:t>
            </w:r>
          </w:p>
        </w:tc>
      </w:tr>
      <w:tr w:rsidR="00D925FD" w:rsidRPr="00A2441E" w14:paraId="1B051906" w14:textId="77777777" w:rsidTr="00C2407B">
        <w:trPr>
          <w:cantSplit/>
        </w:trPr>
        <w:tc>
          <w:tcPr>
            <w:tcW w:w="565" w:type="dxa"/>
          </w:tcPr>
          <w:p w14:paraId="35876859" w14:textId="77777777" w:rsidR="00D925FD" w:rsidRPr="00A2441E" w:rsidRDefault="00D925FD" w:rsidP="00C2407B">
            <w:pPr>
              <w:pStyle w:val="Tabletext2"/>
              <w:jc w:val="center"/>
            </w:pPr>
            <w:r>
              <w:t>47</w:t>
            </w:r>
            <w:r w:rsidRPr="00A2441E">
              <w:t>.</w:t>
            </w:r>
          </w:p>
        </w:tc>
        <w:tc>
          <w:tcPr>
            <w:tcW w:w="2597" w:type="dxa"/>
          </w:tcPr>
          <w:p w14:paraId="26BAE571" w14:textId="77777777" w:rsidR="00D925FD" w:rsidRPr="00A2441E" w:rsidRDefault="00D925FD" w:rsidP="00C2407B">
            <w:pPr>
              <w:pStyle w:val="Tabletext2"/>
            </w:pPr>
            <w:r w:rsidRPr="00A2441E">
              <w:t>Vietnam</w:t>
            </w:r>
          </w:p>
        </w:tc>
        <w:tc>
          <w:tcPr>
            <w:tcW w:w="2508" w:type="dxa"/>
          </w:tcPr>
          <w:p w14:paraId="6B00E1FC" w14:textId="77777777" w:rsidR="00D925FD" w:rsidRPr="00776D23" w:rsidRDefault="00D925FD" w:rsidP="00C2407B">
            <w:pPr>
              <w:pStyle w:val="Tabletext2"/>
              <w:jc w:val="center"/>
            </w:pPr>
            <w:r w:rsidRPr="00F06C00">
              <w:t>–</w:t>
            </w:r>
          </w:p>
        </w:tc>
        <w:tc>
          <w:tcPr>
            <w:tcW w:w="2508" w:type="dxa"/>
          </w:tcPr>
          <w:p w14:paraId="1BEA7AC2" w14:textId="77777777" w:rsidR="00D925FD" w:rsidRPr="00A2441E" w:rsidRDefault="00D925FD" w:rsidP="00C2407B">
            <w:pPr>
              <w:pStyle w:val="Tabletext2"/>
            </w:pPr>
            <w:r w:rsidRPr="00A2441E">
              <w:t xml:space="preserve">United Nations International School Hanoi </w:t>
            </w:r>
          </w:p>
        </w:tc>
        <w:tc>
          <w:tcPr>
            <w:tcW w:w="2508" w:type="dxa"/>
          </w:tcPr>
          <w:p w14:paraId="0D7421D9" w14:textId="77777777" w:rsidR="00D925FD" w:rsidRPr="00A2441E" w:rsidRDefault="00D925FD" w:rsidP="00C2407B">
            <w:pPr>
              <w:pStyle w:val="Tabletext2"/>
            </w:pPr>
            <w:r w:rsidRPr="00A2441E">
              <w:t xml:space="preserve">United Nations International School Hanoi </w:t>
            </w:r>
          </w:p>
        </w:tc>
        <w:tc>
          <w:tcPr>
            <w:tcW w:w="2508" w:type="dxa"/>
          </w:tcPr>
          <w:p w14:paraId="3B432C3E" w14:textId="77777777" w:rsidR="00D925FD" w:rsidRPr="00A2441E" w:rsidRDefault="00D925FD" w:rsidP="00C2407B">
            <w:pPr>
              <w:pStyle w:val="Tabletext2"/>
            </w:pPr>
            <w:r w:rsidRPr="00A2441E">
              <w:t xml:space="preserve">United Nations International School Hanoi </w:t>
            </w:r>
          </w:p>
        </w:tc>
      </w:tr>
    </w:tbl>
    <w:p w14:paraId="3574DA56" w14:textId="77777777" w:rsidR="0081682C" w:rsidRPr="00A2441E" w:rsidRDefault="0081682C" w:rsidP="008669F8"/>
    <w:p w14:paraId="5EE8DB99" w14:textId="77777777" w:rsidR="0081682C" w:rsidRPr="00A2441E" w:rsidRDefault="0081682C" w:rsidP="008669F8">
      <w:pPr>
        <w:pStyle w:val="Heading4"/>
        <w:sectPr w:rsidR="0081682C" w:rsidRPr="00A2441E" w:rsidSect="0081682C">
          <w:footerReference w:type="default" r:id="rId44"/>
          <w:pgSz w:w="16838" w:h="11906" w:orient="landscape" w:code="9"/>
          <w:pgMar w:top="851" w:right="1134" w:bottom="1134" w:left="992" w:header="720" w:footer="720" w:gutter="0"/>
          <w:cols w:space="720"/>
        </w:sectPr>
      </w:pPr>
    </w:p>
    <w:p w14:paraId="6C298E0F" w14:textId="1DCBD1F7" w:rsidR="0081682C" w:rsidRPr="00A2441E" w:rsidRDefault="0081682C" w:rsidP="008669F8">
      <w:pPr>
        <w:pStyle w:val="Heading3"/>
        <w:pageBreakBefore/>
      </w:pPr>
      <w:bookmarkStart w:id="596" w:name="_Toc202426179"/>
      <w:r w:rsidRPr="00A2441E">
        <w:t>Part 7: Foreign language training for partner</w:t>
      </w:r>
      <w:bookmarkEnd w:id="596"/>
    </w:p>
    <w:p w14:paraId="113BB450" w14:textId="1C188DC2" w:rsidR="0081682C" w:rsidRPr="00A2441E" w:rsidRDefault="0081682C">
      <w:pPr>
        <w:pStyle w:val="Heading6"/>
      </w:pPr>
      <w:bookmarkStart w:id="597" w:name="_Toc202426180"/>
      <w:r w:rsidRPr="00A2441E">
        <w:t>15.7.1</w:t>
      </w:r>
      <w:r w:rsidR="00262CD2">
        <w:tab/>
      </w:r>
      <w:r w:rsidRPr="00A2441E">
        <w:t>Purpose</w:t>
      </w:r>
      <w:bookmarkEnd w:id="597"/>
    </w:p>
    <w:tbl>
      <w:tblPr>
        <w:tblW w:w="0" w:type="auto"/>
        <w:tblInd w:w="113" w:type="dxa"/>
        <w:tblLayout w:type="fixed"/>
        <w:tblLook w:val="0000" w:firstRow="0" w:lastRow="0" w:firstColumn="0" w:lastColumn="0" w:noHBand="0" w:noVBand="0"/>
      </w:tblPr>
      <w:tblGrid>
        <w:gridCol w:w="992"/>
        <w:gridCol w:w="8363"/>
      </w:tblGrid>
      <w:tr w:rsidR="0081682C" w:rsidRPr="00A2441E" w14:paraId="76862E3D" w14:textId="77777777" w:rsidTr="0081682C">
        <w:tc>
          <w:tcPr>
            <w:tcW w:w="992" w:type="dxa"/>
          </w:tcPr>
          <w:p w14:paraId="3A81130A" w14:textId="77777777" w:rsidR="0081682C" w:rsidRPr="00A2441E" w:rsidRDefault="0081682C" w:rsidP="0060776D">
            <w:pPr>
              <w:pStyle w:val="Sectiontext"/>
            </w:pPr>
          </w:p>
        </w:tc>
        <w:tc>
          <w:tcPr>
            <w:tcW w:w="8363" w:type="dxa"/>
          </w:tcPr>
          <w:p w14:paraId="78CD4969" w14:textId="5E0493A4" w:rsidR="0081682C" w:rsidRPr="00A2441E" w:rsidRDefault="0081682C" w:rsidP="004E4086">
            <w:pPr>
              <w:pStyle w:val="Sectiontext"/>
            </w:pPr>
            <w:r w:rsidRPr="00A2441E">
              <w:t>The purpose of this Part is to provide foreign language training to a member's partner when they accompany the member on long-term posting.</w:t>
            </w:r>
          </w:p>
        </w:tc>
      </w:tr>
    </w:tbl>
    <w:p w14:paraId="14A8C5FC" w14:textId="5B2F2A1A" w:rsidR="008D1BBA" w:rsidRPr="00A2441E" w:rsidRDefault="008D1BBA">
      <w:pPr>
        <w:pStyle w:val="Heading6"/>
      </w:pPr>
      <w:bookmarkStart w:id="598" w:name="_Toc202426181"/>
      <w:r w:rsidRPr="00A2441E">
        <w:t>15.7.1A</w:t>
      </w:r>
      <w:r w:rsidR="00262CD2">
        <w:tab/>
      </w:r>
      <w:r w:rsidRPr="00A2441E">
        <w:t>Person this Part applies to</w:t>
      </w:r>
      <w:bookmarkEnd w:id="598"/>
    </w:p>
    <w:tbl>
      <w:tblPr>
        <w:tblW w:w="9359" w:type="dxa"/>
        <w:tblInd w:w="113" w:type="dxa"/>
        <w:tblLayout w:type="fixed"/>
        <w:tblLook w:val="0000" w:firstRow="0" w:lastRow="0" w:firstColumn="0" w:lastColumn="0" w:noHBand="0" w:noVBand="0"/>
      </w:tblPr>
      <w:tblGrid>
        <w:gridCol w:w="992"/>
        <w:gridCol w:w="8367"/>
      </w:tblGrid>
      <w:tr w:rsidR="008D1BBA" w:rsidRPr="00A2441E" w14:paraId="6BEA5A27" w14:textId="77777777" w:rsidTr="00BA457B">
        <w:tc>
          <w:tcPr>
            <w:tcW w:w="992" w:type="dxa"/>
          </w:tcPr>
          <w:p w14:paraId="29C016B6" w14:textId="77777777" w:rsidR="008D1BBA" w:rsidRPr="00A2441E" w:rsidRDefault="008D1BBA" w:rsidP="0060776D">
            <w:pPr>
              <w:pStyle w:val="Sectiontext"/>
            </w:pPr>
          </w:p>
        </w:tc>
        <w:tc>
          <w:tcPr>
            <w:tcW w:w="8367" w:type="dxa"/>
          </w:tcPr>
          <w:p w14:paraId="49340681" w14:textId="239EBA5A" w:rsidR="008D1BBA" w:rsidRPr="00A2441E" w:rsidRDefault="008D1BBA" w:rsidP="004E4086">
            <w:pPr>
              <w:pStyle w:val="Sectiontext"/>
            </w:pPr>
            <w:r w:rsidRPr="00A2441E">
              <w:t>This part applies to a member’s partner who accompanies a member on a long-term posting overseas.</w:t>
            </w:r>
          </w:p>
        </w:tc>
      </w:tr>
    </w:tbl>
    <w:p w14:paraId="18917B76" w14:textId="1F25F773" w:rsidR="008D1BBA" w:rsidRPr="00A2441E" w:rsidRDefault="008D1BBA">
      <w:pPr>
        <w:pStyle w:val="Heading6"/>
      </w:pPr>
      <w:bookmarkStart w:id="599" w:name="_Toc202426182"/>
      <w:r w:rsidRPr="00A2441E">
        <w:t>15.7.2</w:t>
      </w:r>
      <w:r w:rsidR="00262CD2">
        <w:tab/>
      </w:r>
      <w:r w:rsidRPr="00A2441E">
        <w:t>Foreign language training</w:t>
      </w:r>
      <w:bookmarkEnd w:id="599"/>
    </w:p>
    <w:tbl>
      <w:tblPr>
        <w:tblW w:w="9359" w:type="dxa"/>
        <w:tblInd w:w="113" w:type="dxa"/>
        <w:tblLayout w:type="fixed"/>
        <w:tblLook w:val="0000" w:firstRow="0" w:lastRow="0" w:firstColumn="0" w:lastColumn="0" w:noHBand="0" w:noVBand="0"/>
      </w:tblPr>
      <w:tblGrid>
        <w:gridCol w:w="992"/>
        <w:gridCol w:w="567"/>
        <w:gridCol w:w="7800"/>
      </w:tblGrid>
      <w:tr w:rsidR="008D1BBA" w:rsidRPr="00A2441E" w14:paraId="7519CF1A" w14:textId="77777777" w:rsidTr="00BA457B">
        <w:tc>
          <w:tcPr>
            <w:tcW w:w="992" w:type="dxa"/>
          </w:tcPr>
          <w:p w14:paraId="203A29EC" w14:textId="77777777" w:rsidR="008D1BBA" w:rsidRPr="00A2441E" w:rsidRDefault="008D1BBA" w:rsidP="0060776D">
            <w:pPr>
              <w:pStyle w:val="Sectiontext"/>
              <w:jc w:val="center"/>
            </w:pPr>
            <w:r w:rsidRPr="00A2441E">
              <w:t>1.</w:t>
            </w:r>
          </w:p>
        </w:tc>
        <w:tc>
          <w:tcPr>
            <w:tcW w:w="8367" w:type="dxa"/>
            <w:gridSpan w:val="2"/>
          </w:tcPr>
          <w:p w14:paraId="72670438" w14:textId="7D48F529" w:rsidR="008D1BBA" w:rsidRPr="00A2441E" w:rsidRDefault="008D1BBA" w:rsidP="00DF741F">
            <w:pPr>
              <w:pStyle w:val="Sectiontext"/>
            </w:pPr>
            <w:r w:rsidRPr="00A2441E">
              <w:t xml:space="preserve">A member’s partner is eligible for up to 40 hours of training to learn a language other than English if the Director Attaché and Overseas Management is satisfied that is it reasonable having regard to </w:t>
            </w:r>
            <w:r w:rsidR="00613717">
              <w:t>any of the following</w:t>
            </w:r>
            <w:r w:rsidRPr="00A2441E">
              <w:t>.</w:t>
            </w:r>
          </w:p>
        </w:tc>
      </w:tr>
      <w:tr w:rsidR="008D1BBA" w:rsidRPr="00A2441E" w14:paraId="467A0677" w14:textId="77777777" w:rsidTr="00BA457B">
        <w:trPr>
          <w:cantSplit/>
        </w:trPr>
        <w:tc>
          <w:tcPr>
            <w:tcW w:w="992" w:type="dxa"/>
          </w:tcPr>
          <w:p w14:paraId="7A2B14E6" w14:textId="77777777" w:rsidR="008D1BBA" w:rsidRPr="00A2441E" w:rsidRDefault="008D1BBA" w:rsidP="0060776D">
            <w:pPr>
              <w:pStyle w:val="Sectiontext"/>
              <w:jc w:val="center"/>
            </w:pPr>
          </w:p>
        </w:tc>
        <w:tc>
          <w:tcPr>
            <w:tcW w:w="567" w:type="dxa"/>
          </w:tcPr>
          <w:p w14:paraId="61CDB084" w14:textId="77777777" w:rsidR="008D1BBA" w:rsidRPr="00A2441E" w:rsidRDefault="008D1BBA" w:rsidP="0060776D">
            <w:pPr>
              <w:pStyle w:val="Sectiontext"/>
            </w:pPr>
            <w:r w:rsidRPr="00A2441E">
              <w:t>a.</w:t>
            </w:r>
          </w:p>
        </w:tc>
        <w:tc>
          <w:tcPr>
            <w:tcW w:w="7800" w:type="dxa"/>
          </w:tcPr>
          <w:p w14:paraId="2AF9A6A0" w14:textId="77777777" w:rsidR="008D1BBA" w:rsidRPr="00A2441E" w:rsidRDefault="008D1BBA" w:rsidP="0060776D">
            <w:pPr>
              <w:pStyle w:val="Sectiontext"/>
            </w:pPr>
            <w:r w:rsidRPr="00A2441E">
              <w:t>Whether English is a common language in the posting location.</w:t>
            </w:r>
          </w:p>
        </w:tc>
      </w:tr>
      <w:tr w:rsidR="008D1BBA" w:rsidRPr="00A2441E" w14:paraId="2F7FA9EE" w14:textId="77777777" w:rsidTr="00BA457B">
        <w:trPr>
          <w:cantSplit/>
        </w:trPr>
        <w:tc>
          <w:tcPr>
            <w:tcW w:w="992" w:type="dxa"/>
          </w:tcPr>
          <w:p w14:paraId="5256E1DD" w14:textId="77777777" w:rsidR="008D1BBA" w:rsidRPr="00A2441E" w:rsidRDefault="008D1BBA" w:rsidP="0060776D">
            <w:pPr>
              <w:pStyle w:val="Sectiontext"/>
              <w:jc w:val="center"/>
            </w:pPr>
          </w:p>
        </w:tc>
        <w:tc>
          <w:tcPr>
            <w:tcW w:w="567" w:type="dxa"/>
          </w:tcPr>
          <w:p w14:paraId="6A23C4EF" w14:textId="77777777" w:rsidR="008D1BBA" w:rsidRPr="00A2441E" w:rsidRDefault="008D1BBA" w:rsidP="0060776D">
            <w:pPr>
              <w:pStyle w:val="Sectiontext"/>
            </w:pPr>
            <w:r w:rsidRPr="00A2441E">
              <w:t>b.</w:t>
            </w:r>
          </w:p>
        </w:tc>
        <w:tc>
          <w:tcPr>
            <w:tcW w:w="7800" w:type="dxa"/>
          </w:tcPr>
          <w:p w14:paraId="7946E302" w14:textId="77777777" w:rsidR="008D1BBA" w:rsidRPr="00A2441E" w:rsidRDefault="008D1BBA" w:rsidP="0060776D">
            <w:pPr>
              <w:pStyle w:val="Sectiontext"/>
            </w:pPr>
            <w:r w:rsidRPr="00A2441E">
              <w:t>Whether the language is required for everyday or professional reasons.</w:t>
            </w:r>
          </w:p>
        </w:tc>
      </w:tr>
      <w:tr w:rsidR="008D1BBA" w:rsidRPr="00A2441E" w14:paraId="183418F7" w14:textId="77777777" w:rsidTr="00BA457B">
        <w:trPr>
          <w:cantSplit/>
        </w:trPr>
        <w:tc>
          <w:tcPr>
            <w:tcW w:w="992" w:type="dxa"/>
          </w:tcPr>
          <w:p w14:paraId="4FA6E002" w14:textId="77777777" w:rsidR="008D1BBA" w:rsidRPr="00A2441E" w:rsidRDefault="008D1BBA" w:rsidP="0060776D">
            <w:pPr>
              <w:pStyle w:val="Sectiontext"/>
              <w:jc w:val="center"/>
            </w:pPr>
          </w:p>
        </w:tc>
        <w:tc>
          <w:tcPr>
            <w:tcW w:w="567" w:type="dxa"/>
          </w:tcPr>
          <w:p w14:paraId="4FEC90AE" w14:textId="77777777" w:rsidR="008D1BBA" w:rsidRPr="00A2441E" w:rsidRDefault="008D1BBA" w:rsidP="0060776D">
            <w:pPr>
              <w:pStyle w:val="Sectiontext"/>
            </w:pPr>
            <w:r w:rsidRPr="00A2441E">
              <w:t>c.</w:t>
            </w:r>
          </w:p>
        </w:tc>
        <w:tc>
          <w:tcPr>
            <w:tcW w:w="7800" w:type="dxa"/>
          </w:tcPr>
          <w:p w14:paraId="417748E4" w14:textId="1AF176AB" w:rsidR="008D1BBA" w:rsidRPr="00A2441E" w:rsidRDefault="008D1BBA" w:rsidP="00924BA0">
            <w:pPr>
              <w:pStyle w:val="Sectiontext"/>
            </w:pPr>
            <w:r w:rsidRPr="00A2441E">
              <w:t>Whether knowledge of the language will assist in the personal security of the member's partner.</w:t>
            </w:r>
          </w:p>
        </w:tc>
      </w:tr>
      <w:tr w:rsidR="008D1BBA" w:rsidRPr="00A2441E" w14:paraId="03A24D9E" w14:textId="77777777" w:rsidTr="00BA457B">
        <w:tc>
          <w:tcPr>
            <w:tcW w:w="992" w:type="dxa"/>
          </w:tcPr>
          <w:p w14:paraId="21AE6FCF" w14:textId="77777777" w:rsidR="008D1BBA" w:rsidRPr="00A2441E" w:rsidRDefault="008D1BBA" w:rsidP="0060776D">
            <w:pPr>
              <w:pStyle w:val="Sectiontext"/>
              <w:jc w:val="center"/>
            </w:pPr>
            <w:r w:rsidRPr="00A2441E">
              <w:t>2.</w:t>
            </w:r>
          </w:p>
        </w:tc>
        <w:tc>
          <w:tcPr>
            <w:tcW w:w="8367" w:type="dxa"/>
            <w:gridSpan w:val="2"/>
          </w:tcPr>
          <w:p w14:paraId="3C0414E4" w14:textId="6DED2788" w:rsidR="008D1BBA" w:rsidRPr="00A2441E" w:rsidRDefault="008D1BBA" w:rsidP="00DF741F">
            <w:pPr>
              <w:pStyle w:val="Sectiontext"/>
            </w:pPr>
            <w:r w:rsidRPr="00A2441E">
              <w:t xml:space="preserve">A member’s partner is eligible for up to an extra 40 hours training to learn a language other than English if the Director Attaché and Overseas Management is satisfied that is it reasonable having regard to </w:t>
            </w:r>
            <w:r w:rsidR="00613717">
              <w:t>any of the following</w:t>
            </w:r>
            <w:r w:rsidRPr="00A2441E">
              <w:t>.</w:t>
            </w:r>
          </w:p>
        </w:tc>
      </w:tr>
      <w:tr w:rsidR="008D1BBA" w:rsidRPr="00A2441E" w14:paraId="0B65F5CF" w14:textId="77777777" w:rsidTr="00BA457B">
        <w:trPr>
          <w:cantSplit/>
        </w:trPr>
        <w:tc>
          <w:tcPr>
            <w:tcW w:w="992" w:type="dxa"/>
          </w:tcPr>
          <w:p w14:paraId="04885143" w14:textId="77777777" w:rsidR="008D1BBA" w:rsidRPr="00A2441E" w:rsidRDefault="008D1BBA" w:rsidP="0060776D">
            <w:pPr>
              <w:pStyle w:val="Sectiontext"/>
              <w:jc w:val="center"/>
            </w:pPr>
          </w:p>
        </w:tc>
        <w:tc>
          <w:tcPr>
            <w:tcW w:w="567" w:type="dxa"/>
          </w:tcPr>
          <w:p w14:paraId="7CA226EA" w14:textId="77777777" w:rsidR="008D1BBA" w:rsidRPr="00A2441E" w:rsidRDefault="008D1BBA" w:rsidP="0060776D">
            <w:pPr>
              <w:pStyle w:val="Sectiontext"/>
            </w:pPr>
            <w:r w:rsidRPr="00A2441E">
              <w:t>a.</w:t>
            </w:r>
          </w:p>
        </w:tc>
        <w:tc>
          <w:tcPr>
            <w:tcW w:w="7800" w:type="dxa"/>
          </w:tcPr>
          <w:p w14:paraId="73BBEC52" w14:textId="3D0A5597" w:rsidR="008D1BBA" w:rsidRPr="00A2441E" w:rsidRDefault="008D1BBA" w:rsidP="00DF741F">
            <w:pPr>
              <w:pStyle w:val="Sectiontext"/>
            </w:pPr>
            <w:r w:rsidRPr="00A2441E">
              <w:t>The requirement of the partner to engage in representational activities.</w:t>
            </w:r>
          </w:p>
        </w:tc>
      </w:tr>
      <w:tr w:rsidR="008D1BBA" w:rsidRPr="00A2441E" w14:paraId="755EFDA3" w14:textId="77777777" w:rsidTr="00BA457B">
        <w:trPr>
          <w:cantSplit/>
        </w:trPr>
        <w:tc>
          <w:tcPr>
            <w:tcW w:w="992" w:type="dxa"/>
          </w:tcPr>
          <w:p w14:paraId="6193CEF4" w14:textId="77777777" w:rsidR="008D1BBA" w:rsidRPr="00A2441E" w:rsidRDefault="008D1BBA" w:rsidP="0060776D">
            <w:pPr>
              <w:pStyle w:val="Sectiontext"/>
              <w:jc w:val="center"/>
            </w:pPr>
          </w:p>
        </w:tc>
        <w:tc>
          <w:tcPr>
            <w:tcW w:w="567" w:type="dxa"/>
          </w:tcPr>
          <w:p w14:paraId="7E774ECA" w14:textId="77777777" w:rsidR="008D1BBA" w:rsidRPr="00A2441E" w:rsidRDefault="008D1BBA" w:rsidP="0060776D">
            <w:pPr>
              <w:pStyle w:val="Sectiontext"/>
            </w:pPr>
            <w:r w:rsidRPr="00A2441E">
              <w:t>b.</w:t>
            </w:r>
          </w:p>
        </w:tc>
        <w:tc>
          <w:tcPr>
            <w:tcW w:w="7800" w:type="dxa"/>
          </w:tcPr>
          <w:p w14:paraId="421687A8" w14:textId="77777777" w:rsidR="008D1BBA" w:rsidRPr="00A2441E" w:rsidRDefault="008D1BBA" w:rsidP="0060776D">
            <w:pPr>
              <w:pStyle w:val="Sectiontext"/>
            </w:pPr>
            <w:r w:rsidRPr="00A2441E">
              <w:t>The difficulty of the language.</w:t>
            </w:r>
          </w:p>
        </w:tc>
      </w:tr>
      <w:tr w:rsidR="008D1BBA" w:rsidRPr="00A2441E" w14:paraId="48DF7921" w14:textId="77777777" w:rsidTr="00BA457B">
        <w:trPr>
          <w:cantSplit/>
        </w:trPr>
        <w:tc>
          <w:tcPr>
            <w:tcW w:w="992" w:type="dxa"/>
          </w:tcPr>
          <w:p w14:paraId="58354C9A" w14:textId="77777777" w:rsidR="008D1BBA" w:rsidRPr="00A2441E" w:rsidRDefault="008D1BBA" w:rsidP="0060776D">
            <w:pPr>
              <w:pStyle w:val="Sectiontext"/>
              <w:jc w:val="center"/>
            </w:pPr>
          </w:p>
        </w:tc>
        <w:tc>
          <w:tcPr>
            <w:tcW w:w="567" w:type="dxa"/>
          </w:tcPr>
          <w:p w14:paraId="0FC8897D" w14:textId="77777777" w:rsidR="008D1BBA" w:rsidRPr="00A2441E" w:rsidRDefault="008D1BBA" w:rsidP="0060776D">
            <w:pPr>
              <w:pStyle w:val="Sectiontext"/>
            </w:pPr>
            <w:r w:rsidRPr="00A2441E">
              <w:t>c.</w:t>
            </w:r>
          </w:p>
        </w:tc>
        <w:tc>
          <w:tcPr>
            <w:tcW w:w="7800" w:type="dxa"/>
          </w:tcPr>
          <w:p w14:paraId="1B4F3636" w14:textId="25F5B80A" w:rsidR="008D1BBA" w:rsidRPr="00A2441E" w:rsidRDefault="008D1BBA" w:rsidP="00DF741F">
            <w:pPr>
              <w:pStyle w:val="Sectiontext"/>
            </w:pPr>
            <w:r w:rsidRPr="00A2441E">
              <w:t>The progress the partner has already made.</w:t>
            </w:r>
          </w:p>
        </w:tc>
      </w:tr>
      <w:tr w:rsidR="008D1BBA" w:rsidRPr="00A2441E" w14:paraId="4D381476" w14:textId="77777777" w:rsidTr="00BA457B">
        <w:trPr>
          <w:cantSplit/>
        </w:trPr>
        <w:tc>
          <w:tcPr>
            <w:tcW w:w="992" w:type="dxa"/>
          </w:tcPr>
          <w:p w14:paraId="4036B3B7" w14:textId="77777777" w:rsidR="008D1BBA" w:rsidRPr="00A2441E" w:rsidRDefault="008D1BBA" w:rsidP="0060776D">
            <w:pPr>
              <w:pStyle w:val="BlockText-Plain"/>
              <w:jc w:val="center"/>
            </w:pPr>
          </w:p>
        </w:tc>
        <w:tc>
          <w:tcPr>
            <w:tcW w:w="8367" w:type="dxa"/>
            <w:gridSpan w:val="2"/>
          </w:tcPr>
          <w:p w14:paraId="0D994D53" w14:textId="138CE72C" w:rsidR="008D1BBA" w:rsidRPr="00A2441E" w:rsidRDefault="008D1BBA" w:rsidP="00DF741F">
            <w:pPr>
              <w:pStyle w:val="notepara"/>
            </w:pPr>
            <w:r w:rsidRPr="00A2441E">
              <w:rPr>
                <w:b/>
              </w:rPr>
              <w:t>Note:</w:t>
            </w:r>
            <w:r w:rsidR="00182767">
              <w:tab/>
            </w:r>
            <w:r w:rsidRPr="00A2441E">
              <w:t xml:space="preserve">A member’s partner is not eligible for a benefit under subsection 2 if no benefit is provided under subsection 1. </w:t>
            </w:r>
          </w:p>
        </w:tc>
      </w:tr>
      <w:tr w:rsidR="008D1BBA" w:rsidRPr="00A2441E" w14:paraId="6BD86CA4" w14:textId="77777777" w:rsidTr="00BA457B">
        <w:tc>
          <w:tcPr>
            <w:tcW w:w="992" w:type="dxa"/>
          </w:tcPr>
          <w:p w14:paraId="7B75CC41" w14:textId="77777777" w:rsidR="008D1BBA" w:rsidRPr="00A2441E" w:rsidRDefault="008D1BBA" w:rsidP="0060776D">
            <w:pPr>
              <w:pStyle w:val="Sectiontext"/>
              <w:jc w:val="center"/>
            </w:pPr>
            <w:r w:rsidRPr="00A2441E">
              <w:t>3.</w:t>
            </w:r>
          </w:p>
        </w:tc>
        <w:tc>
          <w:tcPr>
            <w:tcW w:w="8367" w:type="dxa"/>
            <w:gridSpan w:val="2"/>
          </w:tcPr>
          <w:p w14:paraId="7129CE33" w14:textId="77777777" w:rsidR="008D1BBA" w:rsidRPr="00A2441E" w:rsidRDefault="008D1BBA" w:rsidP="0060776D">
            <w:pPr>
              <w:pStyle w:val="Sectiontext"/>
            </w:pPr>
            <w:r w:rsidRPr="00A2441E">
              <w:t>For the purpose of this section, training must be to learn a language commonly used in the posting location.</w:t>
            </w:r>
          </w:p>
        </w:tc>
      </w:tr>
    </w:tbl>
    <w:p w14:paraId="15C64F17" w14:textId="079FD0DC" w:rsidR="000C5A34" w:rsidRPr="00A2441E" w:rsidRDefault="000C5A34" w:rsidP="008669F8">
      <w:pPr>
        <w:pStyle w:val="Heading3"/>
        <w:pageBreakBefore/>
      </w:pPr>
      <w:bookmarkStart w:id="600" w:name="_Toc202426183"/>
      <w:r w:rsidRPr="00A2441E">
        <w:t xml:space="preserve">Part 8: Club </w:t>
      </w:r>
      <w:r w:rsidR="00405085" w:rsidRPr="00A2441E">
        <w:t>m</w:t>
      </w:r>
      <w:r w:rsidRPr="00A2441E">
        <w:t>embership</w:t>
      </w:r>
      <w:bookmarkEnd w:id="600"/>
    </w:p>
    <w:p w14:paraId="73D4ED5C" w14:textId="74C7E93F" w:rsidR="009D23A3" w:rsidRPr="00A2441E" w:rsidRDefault="009D23A3">
      <w:pPr>
        <w:pStyle w:val="Heading6"/>
      </w:pPr>
      <w:bookmarkStart w:id="601" w:name="_Toc202426184"/>
      <w:r w:rsidRPr="00A2441E">
        <w:t>15.8.1</w:t>
      </w:r>
      <w:r w:rsidR="00262CD2">
        <w:tab/>
      </w:r>
      <w:r w:rsidRPr="00A2441E">
        <w:t>Purpose</w:t>
      </w:r>
      <w:bookmarkEnd w:id="601"/>
    </w:p>
    <w:tbl>
      <w:tblPr>
        <w:tblW w:w="9359" w:type="dxa"/>
        <w:tblInd w:w="113" w:type="dxa"/>
        <w:tblLayout w:type="fixed"/>
        <w:tblLook w:val="0000" w:firstRow="0" w:lastRow="0" w:firstColumn="0" w:lastColumn="0" w:noHBand="0" w:noVBand="0"/>
      </w:tblPr>
      <w:tblGrid>
        <w:gridCol w:w="992"/>
        <w:gridCol w:w="8367"/>
      </w:tblGrid>
      <w:tr w:rsidR="009D23A3" w:rsidRPr="00A2441E" w14:paraId="1DF8B752" w14:textId="77777777" w:rsidTr="000D16DB">
        <w:tc>
          <w:tcPr>
            <w:tcW w:w="992" w:type="dxa"/>
          </w:tcPr>
          <w:p w14:paraId="4AA2D19D" w14:textId="77777777" w:rsidR="009D23A3" w:rsidRPr="00A2441E" w:rsidRDefault="009D23A3" w:rsidP="0060776D">
            <w:pPr>
              <w:pStyle w:val="Sectiontext"/>
            </w:pPr>
          </w:p>
        </w:tc>
        <w:tc>
          <w:tcPr>
            <w:tcW w:w="8367" w:type="dxa"/>
          </w:tcPr>
          <w:p w14:paraId="63506327" w14:textId="77777777" w:rsidR="009D23A3" w:rsidRPr="00A2441E" w:rsidRDefault="009D23A3" w:rsidP="0060776D">
            <w:pPr>
              <w:pStyle w:val="Sectiontext"/>
            </w:pPr>
            <w:r w:rsidRPr="00A2441E">
              <w:t xml:space="preserve">The purpose of this Part is to provide for a member on a long term posting and their dependants to pursue sporting, recreational and fitness activities. </w:t>
            </w:r>
          </w:p>
        </w:tc>
      </w:tr>
    </w:tbl>
    <w:p w14:paraId="699D8AB2" w14:textId="2FFF5473" w:rsidR="009D23A3" w:rsidRPr="00A2441E" w:rsidRDefault="006443DF">
      <w:pPr>
        <w:pStyle w:val="Heading6"/>
      </w:pPr>
      <w:bookmarkStart w:id="602" w:name="_Toc202426185"/>
      <w:r w:rsidRPr="00A2441E">
        <w:t>15.8.2</w:t>
      </w:r>
      <w:r w:rsidR="00262CD2">
        <w:tab/>
      </w:r>
      <w:r w:rsidR="00CE3886" w:rsidRPr="00A2441E">
        <w:t>Member’s location and approved club</w:t>
      </w:r>
      <w:bookmarkEnd w:id="602"/>
    </w:p>
    <w:tbl>
      <w:tblPr>
        <w:tblW w:w="9364" w:type="dxa"/>
        <w:tblInd w:w="108" w:type="dxa"/>
        <w:tblLayout w:type="fixed"/>
        <w:tblLook w:val="0000" w:firstRow="0" w:lastRow="0" w:firstColumn="0" w:lastColumn="0" w:noHBand="0" w:noVBand="0"/>
      </w:tblPr>
      <w:tblGrid>
        <w:gridCol w:w="992"/>
        <w:gridCol w:w="571"/>
        <w:gridCol w:w="7801"/>
      </w:tblGrid>
      <w:tr w:rsidR="00140C5F" w:rsidRPr="00A2441E" w14:paraId="6796C6CF" w14:textId="77777777" w:rsidTr="008462B9">
        <w:tc>
          <w:tcPr>
            <w:tcW w:w="992" w:type="dxa"/>
          </w:tcPr>
          <w:p w14:paraId="5BDEBA8F" w14:textId="77777777" w:rsidR="00140C5F" w:rsidRPr="00A2441E" w:rsidRDefault="00140C5F" w:rsidP="0060776D">
            <w:pPr>
              <w:pStyle w:val="Sectiontext"/>
              <w:jc w:val="center"/>
            </w:pPr>
            <w:r w:rsidRPr="00A2441E">
              <w:t>1.</w:t>
            </w:r>
          </w:p>
        </w:tc>
        <w:tc>
          <w:tcPr>
            <w:tcW w:w="8372" w:type="dxa"/>
            <w:gridSpan w:val="2"/>
          </w:tcPr>
          <w:p w14:paraId="0AA7EF5F" w14:textId="77777777" w:rsidR="00140C5F" w:rsidRPr="00A2441E" w:rsidRDefault="00140C5F" w:rsidP="0060776D">
            <w:pPr>
              <w:pStyle w:val="Sectiontext"/>
            </w:pPr>
            <w:r w:rsidRPr="00A2441E">
              <w:t>For the purpose of this Part, a member’s location is one of the following.</w:t>
            </w:r>
          </w:p>
        </w:tc>
      </w:tr>
      <w:tr w:rsidR="00140C5F" w:rsidRPr="00A2441E" w14:paraId="43083211" w14:textId="77777777" w:rsidTr="008462B9">
        <w:tblPrEx>
          <w:tblLook w:val="04A0" w:firstRow="1" w:lastRow="0" w:firstColumn="1" w:lastColumn="0" w:noHBand="0" w:noVBand="1"/>
        </w:tblPrEx>
        <w:trPr>
          <w:cantSplit/>
        </w:trPr>
        <w:tc>
          <w:tcPr>
            <w:tcW w:w="992" w:type="dxa"/>
          </w:tcPr>
          <w:p w14:paraId="1E55CEFD" w14:textId="77777777" w:rsidR="00140C5F" w:rsidRPr="00A2441E" w:rsidRDefault="00140C5F" w:rsidP="0060776D">
            <w:pPr>
              <w:pStyle w:val="Sectiontext"/>
              <w:jc w:val="center"/>
              <w:rPr>
                <w:lang w:eastAsia="en-US"/>
              </w:rPr>
            </w:pPr>
          </w:p>
        </w:tc>
        <w:tc>
          <w:tcPr>
            <w:tcW w:w="571" w:type="dxa"/>
          </w:tcPr>
          <w:p w14:paraId="5CF286F1" w14:textId="77777777" w:rsidR="00140C5F" w:rsidRPr="00A2441E" w:rsidRDefault="00140C5F" w:rsidP="0060776D">
            <w:pPr>
              <w:pStyle w:val="Sectiontext"/>
              <w:rPr>
                <w:lang w:eastAsia="en-US"/>
              </w:rPr>
            </w:pPr>
            <w:r w:rsidRPr="00A2441E">
              <w:rPr>
                <w:lang w:eastAsia="en-US"/>
              </w:rPr>
              <w:t>a.</w:t>
            </w:r>
          </w:p>
        </w:tc>
        <w:tc>
          <w:tcPr>
            <w:tcW w:w="7801" w:type="dxa"/>
          </w:tcPr>
          <w:p w14:paraId="5F2FACE2" w14:textId="77777777" w:rsidR="00140C5F" w:rsidRPr="00A2441E" w:rsidRDefault="00140C5F" w:rsidP="0060776D">
            <w:pPr>
              <w:pStyle w:val="Sectiontext"/>
            </w:pPr>
            <w:r w:rsidRPr="00A2441E">
              <w:t>If the member’s posting location is to a country listed in the table in subsection 2, member’s location is that country.</w:t>
            </w:r>
          </w:p>
        </w:tc>
      </w:tr>
      <w:tr w:rsidR="00140C5F" w:rsidRPr="00A2441E" w14:paraId="0FD7A53B" w14:textId="77777777" w:rsidTr="008462B9">
        <w:tblPrEx>
          <w:tblLook w:val="04A0" w:firstRow="1" w:lastRow="0" w:firstColumn="1" w:lastColumn="0" w:noHBand="0" w:noVBand="1"/>
        </w:tblPrEx>
        <w:trPr>
          <w:cantSplit/>
        </w:trPr>
        <w:tc>
          <w:tcPr>
            <w:tcW w:w="992" w:type="dxa"/>
          </w:tcPr>
          <w:p w14:paraId="2C759975" w14:textId="77777777" w:rsidR="00140C5F" w:rsidRPr="00A2441E" w:rsidRDefault="00140C5F" w:rsidP="0060776D">
            <w:pPr>
              <w:pStyle w:val="Sectiontext"/>
              <w:jc w:val="center"/>
              <w:rPr>
                <w:lang w:eastAsia="en-US"/>
              </w:rPr>
            </w:pPr>
          </w:p>
        </w:tc>
        <w:tc>
          <w:tcPr>
            <w:tcW w:w="571" w:type="dxa"/>
          </w:tcPr>
          <w:p w14:paraId="368CEAD5" w14:textId="77777777" w:rsidR="00140C5F" w:rsidRPr="00A2441E" w:rsidRDefault="00140C5F" w:rsidP="0060776D">
            <w:pPr>
              <w:pStyle w:val="Sectiontext"/>
              <w:rPr>
                <w:lang w:eastAsia="en-US"/>
              </w:rPr>
            </w:pPr>
            <w:r w:rsidRPr="00A2441E">
              <w:rPr>
                <w:lang w:eastAsia="en-US"/>
              </w:rPr>
              <w:t>b.</w:t>
            </w:r>
          </w:p>
        </w:tc>
        <w:tc>
          <w:tcPr>
            <w:tcW w:w="7801" w:type="dxa"/>
          </w:tcPr>
          <w:p w14:paraId="5719B23D" w14:textId="77777777" w:rsidR="00140C5F" w:rsidRPr="00A2441E" w:rsidRDefault="00140C5F" w:rsidP="0060776D">
            <w:pPr>
              <w:pStyle w:val="Sectiontext"/>
            </w:pPr>
            <w:r w:rsidRPr="00A2441E">
              <w:t>If the member is posted to a city or an establishment within a city that is listed in the table under subsection 2, member’s location is that city.</w:t>
            </w:r>
          </w:p>
        </w:tc>
      </w:tr>
      <w:tr w:rsidR="008462B9" w:rsidRPr="00A2441E" w14:paraId="12C97263" w14:textId="77777777" w:rsidTr="008462B9">
        <w:tblPrEx>
          <w:tblLook w:val="04A0" w:firstRow="1" w:lastRow="0" w:firstColumn="1" w:lastColumn="0" w:noHBand="0" w:noVBand="1"/>
        </w:tblPrEx>
        <w:tc>
          <w:tcPr>
            <w:tcW w:w="992" w:type="dxa"/>
          </w:tcPr>
          <w:p w14:paraId="062AE86E" w14:textId="77777777" w:rsidR="008462B9" w:rsidRPr="00A2441E" w:rsidRDefault="008462B9" w:rsidP="0060776D">
            <w:pPr>
              <w:pStyle w:val="Sectiontext"/>
              <w:jc w:val="center"/>
              <w:rPr>
                <w:lang w:eastAsia="en-US"/>
              </w:rPr>
            </w:pPr>
          </w:p>
        </w:tc>
        <w:tc>
          <w:tcPr>
            <w:tcW w:w="571" w:type="dxa"/>
            <w:hideMark/>
          </w:tcPr>
          <w:p w14:paraId="37236ED2" w14:textId="77777777" w:rsidR="008462B9" w:rsidRPr="00A2441E" w:rsidRDefault="008462B9" w:rsidP="0060776D">
            <w:pPr>
              <w:pStyle w:val="Sectiontext"/>
              <w:rPr>
                <w:rFonts w:cs="Arial"/>
                <w:lang w:eastAsia="en-US"/>
              </w:rPr>
            </w:pPr>
            <w:r w:rsidRPr="00A2441E">
              <w:rPr>
                <w:rFonts w:cs="Arial"/>
                <w:lang w:eastAsia="en-US"/>
              </w:rPr>
              <w:t>c.</w:t>
            </w:r>
          </w:p>
        </w:tc>
        <w:tc>
          <w:tcPr>
            <w:tcW w:w="7801" w:type="dxa"/>
          </w:tcPr>
          <w:p w14:paraId="655F443B" w14:textId="77777777" w:rsidR="008462B9" w:rsidRPr="00A2441E" w:rsidRDefault="008462B9" w:rsidP="0060776D">
            <w:pPr>
              <w:pStyle w:val="Sectiontext"/>
              <w:rPr>
                <w:rFonts w:cs="Arial"/>
                <w:lang w:eastAsia="en-US"/>
              </w:rPr>
            </w:pPr>
            <w:r w:rsidRPr="00A2441E">
              <w:t>If the member is posted to Manhattan and directed to live in Manhattan, the location is USA – Manhattan.</w:t>
            </w:r>
          </w:p>
        </w:tc>
      </w:tr>
      <w:tr w:rsidR="00140C5F" w:rsidRPr="00A2441E" w14:paraId="1E9BEC1A" w14:textId="77777777" w:rsidTr="008462B9">
        <w:tblPrEx>
          <w:tblLook w:val="04A0" w:firstRow="1" w:lastRow="0" w:firstColumn="1" w:lastColumn="0" w:noHBand="0" w:noVBand="1"/>
        </w:tblPrEx>
        <w:trPr>
          <w:cantSplit/>
        </w:trPr>
        <w:tc>
          <w:tcPr>
            <w:tcW w:w="992" w:type="dxa"/>
          </w:tcPr>
          <w:p w14:paraId="5EEA7E75" w14:textId="77777777" w:rsidR="00140C5F" w:rsidRPr="00A2441E" w:rsidRDefault="00140C5F" w:rsidP="0060776D">
            <w:pPr>
              <w:pStyle w:val="Sectiontext"/>
              <w:jc w:val="center"/>
              <w:rPr>
                <w:lang w:eastAsia="en-US"/>
              </w:rPr>
            </w:pPr>
            <w:r w:rsidRPr="00A2441E">
              <w:rPr>
                <w:lang w:eastAsia="en-US"/>
              </w:rPr>
              <w:t>2.</w:t>
            </w:r>
          </w:p>
        </w:tc>
        <w:tc>
          <w:tcPr>
            <w:tcW w:w="8372" w:type="dxa"/>
            <w:gridSpan w:val="2"/>
          </w:tcPr>
          <w:p w14:paraId="650226EB" w14:textId="77777777" w:rsidR="00140C5F" w:rsidRPr="00A2441E" w:rsidRDefault="00140C5F" w:rsidP="0060776D">
            <w:pPr>
              <w:pStyle w:val="Sectiontext"/>
            </w:pPr>
            <w:r w:rsidRPr="00A2441E">
              <w:t>Approved club for a member’s location in an item in column A of the following table means the club in column B for the same item.</w:t>
            </w:r>
          </w:p>
        </w:tc>
      </w:tr>
    </w:tbl>
    <w:p w14:paraId="5EBD560B" w14:textId="77777777" w:rsidR="00140C5F" w:rsidRPr="00A2441E" w:rsidRDefault="00140C5F" w:rsidP="008669F8"/>
    <w:tbl>
      <w:tblPr>
        <w:tblW w:w="8363" w:type="dxa"/>
        <w:tblInd w:w="1113" w:type="dxa"/>
        <w:tblLayout w:type="fixed"/>
        <w:tblCellMar>
          <w:left w:w="56" w:type="dxa"/>
          <w:right w:w="56" w:type="dxa"/>
        </w:tblCellMar>
        <w:tblLook w:val="0000" w:firstRow="0" w:lastRow="0" w:firstColumn="0" w:lastColumn="0" w:noHBand="0" w:noVBand="0"/>
      </w:tblPr>
      <w:tblGrid>
        <w:gridCol w:w="708"/>
        <w:gridCol w:w="3544"/>
        <w:gridCol w:w="4111"/>
      </w:tblGrid>
      <w:tr w:rsidR="00140C5F" w:rsidRPr="00A2441E" w14:paraId="1469BF81"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209AD178" w14:textId="77777777" w:rsidR="00140C5F" w:rsidRPr="00A2441E" w:rsidRDefault="00140C5F" w:rsidP="00BA282F">
            <w:pPr>
              <w:pStyle w:val="TableHeaderArial"/>
            </w:pPr>
            <w:r w:rsidRPr="00A2441E">
              <w:t>Item</w:t>
            </w:r>
          </w:p>
        </w:tc>
        <w:tc>
          <w:tcPr>
            <w:tcW w:w="3544" w:type="dxa"/>
            <w:tcBorders>
              <w:top w:val="single" w:sz="6" w:space="0" w:color="auto"/>
              <w:left w:val="single" w:sz="6" w:space="0" w:color="auto"/>
              <w:bottom w:val="single" w:sz="6" w:space="0" w:color="auto"/>
              <w:right w:val="single" w:sz="6" w:space="0" w:color="auto"/>
            </w:tcBorders>
          </w:tcPr>
          <w:p w14:paraId="6E62AA87" w14:textId="77777777" w:rsidR="00140C5F" w:rsidRPr="00A2441E" w:rsidRDefault="00140C5F" w:rsidP="008669F8">
            <w:pPr>
              <w:pStyle w:val="TableHeaderArial"/>
            </w:pPr>
            <w:r w:rsidRPr="00A2441E">
              <w:t>Column A</w:t>
            </w:r>
          </w:p>
          <w:p w14:paraId="5A34F740" w14:textId="77777777" w:rsidR="00140C5F" w:rsidRPr="00A2441E" w:rsidRDefault="00140C5F" w:rsidP="008669F8">
            <w:pPr>
              <w:pStyle w:val="TableHeaderArial"/>
            </w:pPr>
            <w:r w:rsidRPr="00A2441E">
              <w:t>Member’s location</w:t>
            </w:r>
          </w:p>
        </w:tc>
        <w:tc>
          <w:tcPr>
            <w:tcW w:w="4111" w:type="dxa"/>
            <w:tcBorders>
              <w:top w:val="single" w:sz="6" w:space="0" w:color="auto"/>
              <w:left w:val="single" w:sz="6" w:space="0" w:color="auto"/>
              <w:bottom w:val="single" w:sz="6" w:space="0" w:color="auto"/>
              <w:right w:val="single" w:sz="6" w:space="0" w:color="auto"/>
            </w:tcBorders>
          </w:tcPr>
          <w:p w14:paraId="3CFE35FB" w14:textId="77777777" w:rsidR="00140C5F" w:rsidRPr="00A2441E" w:rsidRDefault="00140C5F" w:rsidP="008669F8">
            <w:pPr>
              <w:pStyle w:val="TableHeaderArial"/>
            </w:pPr>
            <w:r w:rsidRPr="00A2441E">
              <w:t>Column B</w:t>
            </w:r>
          </w:p>
          <w:p w14:paraId="7F69AEF4" w14:textId="77777777" w:rsidR="00140C5F" w:rsidRPr="00A2441E" w:rsidRDefault="00140C5F" w:rsidP="008669F8">
            <w:pPr>
              <w:pStyle w:val="TableHeaderArial"/>
            </w:pPr>
            <w:r w:rsidRPr="00A2441E">
              <w:t>Approved club</w:t>
            </w:r>
          </w:p>
        </w:tc>
      </w:tr>
      <w:tr w:rsidR="00140C5F" w:rsidRPr="00A2441E" w14:paraId="5A6A6B15"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37E46AE4" w14:textId="77777777" w:rsidR="00140C5F" w:rsidRPr="00A2441E" w:rsidRDefault="00140C5F" w:rsidP="00BA282F">
            <w:pPr>
              <w:pStyle w:val="Tabletext2"/>
              <w:jc w:val="center"/>
            </w:pPr>
            <w:r w:rsidRPr="00A2441E">
              <w:t>1.</w:t>
            </w:r>
          </w:p>
        </w:tc>
        <w:tc>
          <w:tcPr>
            <w:tcW w:w="3544" w:type="dxa"/>
            <w:tcBorders>
              <w:top w:val="single" w:sz="6" w:space="0" w:color="auto"/>
              <w:left w:val="single" w:sz="6" w:space="0" w:color="auto"/>
              <w:bottom w:val="single" w:sz="6" w:space="0" w:color="auto"/>
              <w:right w:val="single" w:sz="6" w:space="0" w:color="auto"/>
            </w:tcBorders>
          </w:tcPr>
          <w:p w14:paraId="50E57B0D" w14:textId="77777777" w:rsidR="00140C5F" w:rsidRPr="00A2441E" w:rsidRDefault="00140C5F" w:rsidP="00BA282F">
            <w:pPr>
              <w:pStyle w:val="Tabletext2"/>
            </w:pPr>
            <w:r w:rsidRPr="00A2441E">
              <w:rPr>
                <w:rFonts w:cs="Arial"/>
                <w:color w:val="000000"/>
              </w:rPr>
              <w:t>Brunei</w:t>
            </w:r>
          </w:p>
        </w:tc>
        <w:tc>
          <w:tcPr>
            <w:tcW w:w="4111" w:type="dxa"/>
            <w:tcBorders>
              <w:top w:val="single" w:sz="6" w:space="0" w:color="auto"/>
              <w:left w:val="single" w:sz="6" w:space="0" w:color="auto"/>
              <w:bottom w:val="single" w:sz="6" w:space="0" w:color="auto"/>
              <w:right w:val="single" w:sz="6" w:space="0" w:color="auto"/>
            </w:tcBorders>
          </w:tcPr>
          <w:p w14:paraId="0EAE93D7" w14:textId="77777777" w:rsidR="00140C5F" w:rsidRPr="00A2441E" w:rsidRDefault="00140C5F" w:rsidP="00BA282F">
            <w:pPr>
              <w:pStyle w:val="Tabletext2"/>
            </w:pPr>
            <w:r w:rsidRPr="00A2441E">
              <w:rPr>
                <w:rFonts w:cs="Arial"/>
                <w:color w:val="000000"/>
              </w:rPr>
              <w:t>Royal Brunei Yacht Club</w:t>
            </w:r>
          </w:p>
        </w:tc>
      </w:tr>
      <w:tr w:rsidR="00140C5F" w:rsidRPr="00A2441E" w14:paraId="44EEC701"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3F9AE583" w14:textId="77777777" w:rsidR="00140C5F" w:rsidRPr="00A2441E" w:rsidRDefault="00140C5F" w:rsidP="00BA282F">
            <w:pPr>
              <w:pStyle w:val="Tabletext2"/>
              <w:jc w:val="center"/>
            </w:pPr>
            <w:r w:rsidRPr="00A2441E">
              <w:t>2.</w:t>
            </w:r>
          </w:p>
        </w:tc>
        <w:tc>
          <w:tcPr>
            <w:tcW w:w="3544" w:type="dxa"/>
            <w:tcBorders>
              <w:top w:val="single" w:sz="6" w:space="0" w:color="auto"/>
              <w:left w:val="single" w:sz="6" w:space="0" w:color="auto"/>
              <w:bottom w:val="single" w:sz="6" w:space="0" w:color="auto"/>
              <w:right w:val="single" w:sz="6" w:space="0" w:color="auto"/>
            </w:tcBorders>
          </w:tcPr>
          <w:p w14:paraId="3463A71C" w14:textId="77777777" w:rsidR="00140C5F" w:rsidRPr="00A2441E" w:rsidRDefault="00140C5F" w:rsidP="00BA282F">
            <w:pPr>
              <w:pStyle w:val="Tabletext2"/>
            </w:pPr>
            <w:r w:rsidRPr="00A2441E">
              <w:rPr>
                <w:rFonts w:cs="Arial"/>
                <w:color w:val="000000"/>
              </w:rPr>
              <w:t>Cambodia</w:t>
            </w:r>
          </w:p>
        </w:tc>
        <w:tc>
          <w:tcPr>
            <w:tcW w:w="4111" w:type="dxa"/>
            <w:tcBorders>
              <w:top w:val="single" w:sz="6" w:space="0" w:color="auto"/>
              <w:left w:val="single" w:sz="6" w:space="0" w:color="auto"/>
              <w:bottom w:val="single" w:sz="6" w:space="0" w:color="auto"/>
              <w:right w:val="single" w:sz="6" w:space="0" w:color="auto"/>
            </w:tcBorders>
          </w:tcPr>
          <w:p w14:paraId="6E0EB2D0" w14:textId="77777777" w:rsidR="00140C5F" w:rsidRPr="00A2441E" w:rsidRDefault="00140C5F" w:rsidP="00BA282F">
            <w:pPr>
              <w:pStyle w:val="Tabletext2"/>
            </w:pPr>
            <w:r w:rsidRPr="00A2441E">
              <w:rPr>
                <w:rFonts w:cs="Arial"/>
                <w:color w:val="000000"/>
              </w:rPr>
              <w:t>Phokeethra Sports Club, Phnom Penh</w:t>
            </w:r>
          </w:p>
        </w:tc>
      </w:tr>
      <w:tr w:rsidR="00140C5F" w:rsidRPr="00A2441E" w14:paraId="66A5946D"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17554B81" w14:textId="77777777" w:rsidR="00140C5F" w:rsidRPr="00A2441E" w:rsidRDefault="00140C5F" w:rsidP="00BA282F">
            <w:pPr>
              <w:pStyle w:val="Tabletext2"/>
              <w:jc w:val="center"/>
            </w:pPr>
            <w:r w:rsidRPr="00A2441E">
              <w:t>3.</w:t>
            </w:r>
          </w:p>
        </w:tc>
        <w:tc>
          <w:tcPr>
            <w:tcW w:w="3544" w:type="dxa"/>
            <w:tcBorders>
              <w:top w:val="single" w:sz="6" w:space="0" w:color="auto"/>
              <w:left w:val="single" w:sz="6" w:space="0" w:color="auto"/>
              <w:bottom w:val="single" w:sz="6" w:space="0" w:color="auto"/>
              <w:right w:val="single" w:sz="6" w:space="0" w:color="auto"/>
            </w:tcBorders>
          </w:tcPr>
          <w:p w14:paraId="3E3E5B0C" w14:textId="77777777" w:rsidR="00140C5F" w:rsidRPr="00A2441E" w:rsidRDefault="00140C5F" w:rsidP="00BA282F">
            <w:pPr>
              <w:pStyle w:val="Tabletext2"/>
            </w:pPr>
            <w:r w:rsidRPr="00A2441E">
              <w:rPr>
                <w:rFonts w:cs="Arial"/>
                <w:color w:val="000000"/>
              </w:rPr>
              <w:t>Cook Islands</w:t>
            </w:r>
          </w:p>
        </w:tc>
        <w:tc>
          <w:tcPr>
            <w:tcW w:w="4111" w:type="dxa"/>
            <w:tcBorders>
              <w:top w:val="single" w:sz="6" w:space="0" w:color="auto"/>
              <w:left w:val="single" w:sz="6" w:space="0" w:color="auto"/>
              <w:bottom w:val="single" w:sz="6" w:space="0" w:color="auto"/>
              <w:right w:val="single" w:sz="6" w:space="0" w:color="auto"/>
            </w:tcBorders>
          </w:tcPr>
          <w:p w14:paraId="7937A443" w14:textId="77777777" w:rsidR="00140C5F" w:rsidRPr="00A2441E" w:rsidRDefault="00140C5F" w:rsidP="00BA282F">
            <w:pPr>
              <w:pStyle w:val="Tabletext2"/>
            </w:pPr>
            <w:r w:rsidRPr="00A2441E">
              <w:rPr>
                <w:rFonts w:cs="Arial"/>
                <w:color w:val="000000"/>
              </w:rPr>
              <w:t>Fitness Cook Islands, Rarotonga</w:t>
            </w:r>
          </w:p>
        </w:tc>
      </w:tr>
      <w:tr w:rsidR="008309AA" w:rsidRPr="00A2441E" w14:paraId="23A9B9C6" w14:textId="77777777" w:rsidTr="00F417E9">
        <w:trPr>
          <w:cantSplit/>
        </w:trPr>
        <w:tc>
          <w:tcPr>
            <w:tcW w:w="708" w:type="dxa"/>
            <w:tcBorders>
              <w:top w:val="single" w:sz="6" w:space="0" w:color="auto"/>
              <w:left w:val="single" w:sz="6" w:space="0" w:color="auto"/>
              <w:bottom w:val="single" w:sz="6" w:space="0" w:color="auto"/>
              <w:right w:val="single" w:sz="6" w:space="0" w:color="auto"/>
            </w:tcBorders>
          </w:tcPr>
          <w:p w14:paraId="7FEA35D1" w14:textId="77777777" w:rsidR="008309AA" w:rsidRPr="00A2441E" w:rsidRDefault="008309AA" w:rsidP="00BA282F">
            <w:pPr>
              <w:pStyle w:val="Tabletext2"/>
              <w:jc w:val="center"/>
            </w:pPr>
            <w:r w:rsidRPr="00A2441E">
              <w:t>4.</w:t>
            </w:r>
          </w:p>
        </w:tc>
        <w:tc>
          <w:tcPr>
            <w:tcW w:w="3544" w:type="dxa"/>
            <w:tcBorders>
              <w:top w:val="single" w:sz="6" w:space="0" w:color="auto"/>
              <w:left w:val="single" w:sz="6" w:space="0" w:color="auto"/>
              <w:bottom w:val="single" w:sz="6" w:space="0" w:color="auto"/>
              <w:right w:val="single" w:sz="6" w:space="0" w:color="auto"/>
            </w:tcBorders>
          </w:tcPr>
          <w:p w14:paraId="571F808B" w14:textId="77777777" w:rsidR="008309AA" w:rsidRPr="00A2441E" w:rsidRDefault="008309AA" w:rsidP="00BA282F">
            <w:pPr>
              <w:pStyle w:val="Tabletext2"/>
              <w:rPr>
                <w:rFonts w:cs="Arial"/>
                <w:color w:val="000000"/>
              </w:rPr>
            </w:pPr>
            <w:r w:rsidRPr="00A2441E">
              <w:rPr>
                <w:rFonts w:cs="Arial"/>
                <w:color w:val="000000"/>
              </w:rPr>
              <w:t>Ethiopia</w:t>
            </w:r>
          </w:p>
        </w:tc>
        <w:tc>
          <w:tcPr>
            <w:tcW w:w="4111" w:type="dxa"/>
            <w:tcBorders>
              <w:top w:val="single" w:sz="6" w:space="0" w:color="auto"/>
              <w:left w:val="single" w:sz="6" w:space="0" w:color="auto"/>
              <w:bottom w:val="single" w:sz="6" w:space="0" w:color="auto"/>
              <w:right w:val="single" w:sz="6" w:space="0" w:color="auto"/>
            </w:tcBorders>
          </w:tcPr>
          <w:p w14:paraId="6E934ACE" w14:textId="77777777" w:rsidR="008309AA" w:rsidRPr="00A2441E" w:rsidRDefault="008309AA" w:rsidP="00BA282F">
            <w:pPr>
              <w:pStyle w:val="Tabletext2"/>
              <w:rPr>
                <w:rFonts w:cs="Arial"/>
                <w:color w:val="000000"/>
              </w:rPr>
            </w:pPr>
            <w:r>
              <w:rPr>
                <w:rFonts w:cs="Arial"/>
                <w:color w:val="000000"/>
              </w:rPr>
              <w:t>Hyatt Hotel</w:t>
            </w:r>
            <w:r w:rsidRPr="00A2441E">
              <w:rPr>
                <w:rFonts w:cs="Arial"/>
                <w:color w:val="000000"/>
              </w:rPr>
              <w:t xml:space="preserve"> Health Club, Addis Ababa</w:t>
            </w:r>
          </w:p>
        </w:tc>
      </w:tr>
      <w:tr w:rsidR="00140C5F" w:rsidRPr="00A2441E" w14:paraId="651B18F2"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41375B1A" w14:textId="77777777" w:rsidR="00140C5F" w:rsidRPr="00A2441E" w:rsidRDefault="00140C5F" w:rsidP="00BA282F">
            <w:pPr>
              <w:pStyle w:val="Tabletext2"/>
              <w:jc w:val="center"/>
            </w:pPr>
            <w:r w:rsidRPr="00A2441E">
              <w:t>5.</w:t>
            </w:r>
          </w:p>
        </w:tc>
        <w:tc>
          <w:tcPr>
            <w:tcW w:w="3544" w:type="dxa"/>
            <w:tcBorders>
              <w:top w:val="single" w:sz="6" w:space="0" w:color="auto"/>
              <w:left w:val="single" w:sz="6" w:space="0" w:color="auto"/>
              <w:bottom w:val="single" w:sz="6" w:space="0" w:color="auto"/>
              <w:right w:val="single" w:sz="6" w:space="0" w:color="auto"/>
            </w:tcBorders>
          </w:tcPr>
          <w:p w14:paraId="03AEBF61" w14:textId="77777777" w:rsidR="00140C5F" w:rsidRPr="00A2441E" w:rsidRDefault="00140C5F" w:rsidP="00BA282F">
            <w:pPr>
              <w:pStyle w:val="Tabletext2"/>
              <w:rPr>
                <w:rFonts w:cs="Arial"/>
                <w:color w:val="000000"/>
              </w:rPr>
            </w:pPr>
            <w:r w:rsidRPr="00A2441E">
              <w:rPr>
                <w:rFonts w:cs="Arial"/>
                <w:color w:val="000000"/>
              </w:rPr>
              <w:t>Fiji</w:t>
            </w:r>
          </w:p>
        </w:tc>
        <w:tc>
          <w:tcPr>
            <w:tcW w:w="4111" w:type="dxa"/>
            <w:tcBorders>
              <w:top w:val="single" w:sz="6" w:space="0" w:color="auto"/>
              <w:left w:val="single" w:sz="6" w:space="0" w:color="auto"/>
              <w:bottom w:val="single" w:sz="6" w:space="0" w:color="auto"/>
              <w:right w:val="single" w:sz="6" w:space="0" w:color="auto"/>
            </w:tcBorders>
          </w:tcPr>
          <w:p w14:paraId="61F091ED" w14:textId="77777777" w:rsidR="00140C5F" w:rsidRPr="00A2441E" w:rsidRDefault="00140C5F" w:rsidP="00BA282F">
            <w:pPr>
              <w:pStyle w:val="Tabletext2"/>
              <w:rPr>
                <w:rFonts w:cs="Arial"/>
                <w:color w:val="000000"/>
              </w:rPr>
            </w:pPr>
            <w:r w:rsidRPr="00A2441E">
              <w:rPr>
                <w:rFonts w:cs="Arial"/>
                <w:color w:val="000000"/>
              </w:rPr>
              <w:t>Fiji Club, Suva</w:t>
            </w:r>
          </w:p>
        </w:tc>
      </w:tr>
      <w:tr w:rsidR="00140C5F" w:rsidRPr="00A2441E" w14:paraId="3A4C1EA3"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5B98F2AD" w14:textId="77777777" w:rsidR="00140C5F" w:rsidRPr="00A2441E" w:rsidRDefault="00140C5F" w:rsidP="00BA282F">
            <w:pPr>
              <w:pStyle w:val="Tabletext2"/>
              <w:jc w:val="center"/>
            </w:pPr>
            <w:r w:rsidRPr="00A2441E">
              <w:t>6.</w:t>
            </w:r>
          </w:p>
        </w:tc>
        <w:tc>
          <w:tcPr>
            <w:tcW w:w="3544" w:type="dxa"/>
            <w:tcBorders>
              <w:top w:val="single" w:sz="6" w:space="0" w:color="auto"/>
              <w:left w:val="single" w:sz="6" w:space="0" w:color="auto"/>
              <w:bottom w:val="single" w:sz="6" w:space="0" w:color="auto"/>
              <w:right w:val="single" w:sz="6" w:space="0" w:color="auto"/>
            </w:tcBorders>
          </w:tcPr>
          <w:p w14:paraId="15A2ACDE" w14:textId="77777777" w:rsidR="00140C5F" w:rsidRPr="00A2441E" w:rsidRDefault="00140C5F" w:rsidP="00BA282F">
            <w:pPr>
              <w:pStyle w:val="Tabletext2"/>
              <w:rPr>
                <w:rFonts w:cs="Arial"/>
                <w:color w:val="000000"/>
              </w:rPr>
            </w:pPr>
            <w:r w:rsidRPr="00A2441E">
              <w:rPr>
                <w:rFonts w:cs="Arial"/>
                <w:color w:val="000000"/>
              </w:rPr>
              <w:t>India</w:t>
            </w:r>
          </w:p>
        </w:tc>
        <w:tc>
          <w:tcPr>
            <w:tcW w:w="4111" w:type="dxa"/>
            <w:tcBorders>
              <w:top w:val="single" w:sz="6" w:space="0" w:color="auto"/>
              <w:left w:val="single" w:sz="6" w:space="0" w:color="auto"/>
              <w:bottom w:val="single" w:sz="6" w:space="0" w:color="auto"/>
              <w:right w:val="single" w:sz="6" w:space="0" w:color="auto"/>
            </w:tcBorders>
          </w:tcPr>
          <w:p w14:paraId="1CCE8835" w14:textId="77777777" w:rsidR="00140C5F" w:rsidRPr="00A2441E" w:rsidRDefault="00140C5F" w:rsidP="00BA282F">
            <w:pPr>
              <w:pStyle w:val="Tabletext2"/>
              <w:rPr>
                <w:rFonts w:cs="Arial"/>
                <w:color w:val="000000"/>
              </w:rPr>
            </w:pPr>
            <w:r w:rsidRPr="00A2441E">
              <w:rPr>
                <w:rFonts w:cs="Arial"/>
                <w:color w:val="000000"/>
              </w:rPr>
              <w:t>Hyatt Hotel Health Club, New Delhi</w:t>
            </w:r>
          </w:p>
        </w:tc>
      </w:tr>
      <w:tr w:rsidR="00140C5F" w:rsidRPr="00A2441E" w14:paraId="7E93018D"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154034B3" w14:textId="77777777" w:rsidR="00140C5F" w:rsidRPr="00A2441E" w:rsidRDefault="00140C5F" w:rsidP="00BA282F">
            <w:pPr>
              <w:pStyle w:val="Tabletext2"/>
              <w:jc w:val="center"/>
            </w:pPr>
            <w:r w:rsidRPr="00A2441E">
              <w:t>7.</w:t>
            </w:r>
          </w:p>
        </w:tc>
        <w:tc>
          <w:tcPr>
            <w:tcW w:w="3544" w:type="dxa"/>
            <w:tcBorders>
              <w:top w:val="single" w:sz="6" w:space="0" w:color="auto"/>
              <w:left w:val="single" w:sz="6" w:space="0" w:color="auto"/>
              <w:bottom w:val="single" w:sz="6" w:space="0" w:color="auto"/>
              <w:right w:val="single" w:sz="6" w:space="0" w:color="auto"/>
            </w:tcBorders>
          </w:tcPr>
          <w:p w14:paraId="5B327691" w14:textId="77777777" w:rsidR="00140C5F" w:rsidRPr="00A2441E" w:rsidRDefault="00140C5F" w:rsidP="00BA282F">
            <w:pPr>
              <w:pStyle w:val="Tabletext2"/>
              <w:rPr>
                <w:rFonts w:cs="Arial"/>
                <w:color w:val="000000"/>
              </w:rPr>
            </w:pPr>
            <w:r w:rsidRPr="00A2441E">
              <w:rPr>
                <w:rFonts w:cs="Arial"/>
                <w:color w:val="000000"/>
              </w:rPr>
              <w:t>Indonesia</w:t>
            </w:r>
          </w:p>
        </w:tc>
        <w:tc>
          <w:tcPr>
            <w:tcW w:w="4111" w:type="dxa"/>
            <w:tcBorders>
              <w:top w:val="single" w:sz="6" w:space="0" w:color="auto"/>
              <w:left w:val="single" w:sz="6" w:space="0" w:color="auto"/>
              <w:bottom w:val="single" w:sz="6" w:space="0" w:color="auto"/>
              <w:right w:val="single" w:sz="6" w:space="0" w:color="auto"/>
            </w:tcBorders>
          </w:tcPr>
          <w:p w14:paraId="39FB73B7" w14:textId="77777777" w:rsidR="00140C5F" w:rsidRPr="00A2441E" w:rsidRDefault="00140C5F" w:rsidP="00BA282F">
            <w:pPr>
              <w:pStyle w:val="Tabletext2"/>
              <w:rPr>
                <w:rFonts w:cs="Arial"/>
                <w:color w:val="000000"/>
              </w:rPr>
            </w:pPr>
            <w:r w:rsidRPr="00A2441E">
              <w:rPr>
                <w:rFonts w:cs="Arial"/>
                <w:color w:val="000000"/>
              </w:rPr>
              <w:t>Elite Club Epicentrum, Jakarta</w:t>
            </w:r>
          </w:p>
        </w:tc>
      </w:tr>
      <w:tr w:rsidR="00140C5F" w:rsidRPr="00A2441E" w14:paraId="01A0819B"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68AF88C3" w14:textId="77777777" w:rsidR="00140C5F" w:rsidRPr="00A2441E" w:rsidRDefault="00140C5F" w:rsidP="00BA282F">
            <w:pPr>
              <w:pStyle w:val="Tabletext2"/>
              <w:jc w:val="center"/>
            </w:pPr>
            <w:r w:rsidRPr="00A2441E">
              <w:t>8.</w:t>
            </w:r>
          </w:p>
        </w:tc>
        <w:tc>
          <w:tcPr>
            <w:tcW w:w="3544" w:type="dxa"/>
            <w:tcBorders>
              <w:top w:val="single" w:sz="6" w:space="0" w:color="auto"/>
              <w:left w:val="single" w:sz="6" w:space="0" w:color="auto"/>
              <w:bottom w:val="single" w:sz="6" w:space="0" w:color="auto"/>
              <w:right w:val="single" w:sz="6" w:space="0" w:color="auto"/>
            </w:tcBorders>
          </w:tcPr>
          <w:p w14:paraId="311E9B80" w14:textId="77777777" w:rsidR="00140C5F" w:rsidRPr="00A2441E" w:rsidRDefault="00140C5F" w:rsidP="00BA282F">
            <w:pPr>
              <w:pStyle w:val="Tabletext2"/>
              <w:rPr>
                <w:rFonts w:cs="Arial"/>
                <w:color w:val="000000"/>
              </w:rPr>
            </w:pPr>
            <w:r w:rsidRPr="00A2441E">
              <w:rPr>
                <w:rFonts w:cs="Arial"/>
                <w:color w:val="000000"/>
              </w:rPr>
              <w:t>Israel</w:t>
            </w:r>
          </w:p>
        </w:tc>
        <w:tc>
          <w:tcPr>
            <w:tcW w:w="4111" w:type="dxa"/>
            <w:tcBorders>
              <w:top w:val="single" w:sz="6" w:space="0" w:color="auto"/>
              <w:left w:val="single" w:sz="6" w:space="0" w:color="auto"/>
              <w:bottom w:val="single" w:sz="6" w:space="0" w:color="auto"/>
              <w:right w:val="single" w:sz="6" w:space="0" w:color="auto"/>
            </w:tcBorders>
          </w:tcPr>
          <w:p w14:paraId="7E403E3C" w14:textId="0B047FA4" w:rsidR="00140C5F" w:rsidRPr="00A2441E" w:rsidRDefault="00FF06AB" w:rsidP="00BA282F">
            <w:pPr>
              <w:pStyle w:val="Tabletext2"/>
              <w:rPr>
                <w:rFonts w:cs="Arial"/>
                <w:color w:val="000000"/>
              </w:rPr>
            </w:pPr>
            <w:r w:rsidRPr="00737955">
              <w:rPr>
                <w:rFonts w:cs="Arial"/>
                <w:color w:val="000000"/>
              </w:rPr>
              <w:t>Arab-Jewish Community Centre</w:t>
            </w:r>
          </w:p>
        </w:tc>
      </w:tr>
      <w:tr w:rsidR="0018368C" w:rsidRPr="00A2441E" w14:paraId="3A668546"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0598C9E4" w14:textId="77777777" w:rsidR="0018368C" w:rsidRPr="00A2441E" w:rsidRDefault="0018368C" w:rsidP="0018368C">
            <w:pPr>
              <w:pStyle w:val="Tabletext2"/>
              <w:jc w:val="center"/>
            </w:pPr>
            <w:r w:rsidRPr="00A2441E">
              <w:t>9.</w:t>
            </w:r>
          </w:p>
        </w:tc>
        <w:tc>
          <w:tcPr>
            <w:tcW w:w="3544" w:type="dxa"/>
            <w:tcBorders>
              <w:top w:val="single" w:sz="6" w:space="0" w:color="auto"/>
              <w:left w:val="single" w:sz="6" w:space="0" w:color="auto"/>
              <w:bottom w:val="single" w:sz="6" w:space="0" w:color="auto"/>
              <w:right w:val="single" w:sz="6" w:space="0" w:color="auto"/>
            </w:tcBorders>
          </w:tcPr>
          <w:p w14:paraId="5185D43E" w14:textId="77777777" w:rsidR="0018368C" w:rsidRPr="00A2441E" w:rsidRDefault="0018368C" w:rsidP="0018368C">
            <w:pPr>
              <w:pStyle w:val="Tabletext2"/>
              <w:rPr>
                <w:rFonts w:cs="Arial"/>
                <w:color w:val="000000"/>
              </w:rPr>
            </w:pPr>
            <w:r w:rsidRPr="00A2441E">
              <w:rPr>
                <w:rFonts w:cs="Arial"/>
                <w:color w:val="000000"/>
              </w:rPr>
              <w:t>Italy</w:t>
            </w:r>
          </w:p>
        </w:tc>
        <w:tc>
          <w:tcPr>
            <w:tcW w:w="4111" w:type="dxa"/>
            <w:tcBorders>
              <w:top w:val="single" w:sz="6" w:space="0" w:color="auto"/>
              <w:left w:val="single" w:sz="6" w:space="0" w:color="auto"/>
              <w:bottom w:val="single" w:sz="6" w:space="0" w:color="auto"/>
              <w:right w:val="single" w:sz="6" w:space="0" w:color="auto"/>
            </w:tcBorders>
          </w:tcPr>
          <w:p w14:paraId="162C3E81" w14:textId="6C1A11E1" w:rsidR="0018368C" w:rsidRPr="00A2441E" w:rsidRDefault="0018368C" w:rsidP="0018368C">
            <w:pPr>
              <w:pStyle w:val="Tabletext2"/>
              <w:rPr>
                <w:rFonts w:cs="Arial"/>
                <w:color w:val="000000"/>
              </w:rPr>
            </w:pPr>
            <w:r w:rsidRPr="00972DB5">
              <w:rPr>
                <w:rFonts w:cs="Arial"/>
                <w:iCs/>
              </w:rPr>
              <w:t>Virgin Active Club, Turin</w:t>
            </w:r>
          </w:p>
        </w:tc>
      </w:tr>
      <w:tr w:rsidR="0018368C" w:rsidRPr="00A2441E" w14:paraId="0DADB915"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0A13A0EE" w14:textId="77777777" w:rsidR="0018368C" w:rsidRPr="00A2441E" w:rsidRDefault="0018368C" w:rsidP="0018368C">
            <w:pPr>
              <w:pStyle w:val="Tabletext2"/>
              <w:jc w:val="center"/>
            </w:pPr>
            <w:r w:rsidRPr="00A2441E">
              <w:t>10.</w:t>
            </w:r>
          </w:p>
        </w:tc>
        <w:tc>
          <w:tcPr>
            <w:tcW w:w="3544" w:type="dxa"/>
            <w:tcBorders>
              <w:top w:val="single" w:sz="6" w:space="0" w:color="auto"/>
              <w:left w:val="single" w:sz="6" w:space="0" w:color="auto"/>
              <w:bottom w:val="single" w:sz="6" w:space="0" w:color="auto"/>
              <w:right w:val="single" w:sz="6" w:space="0" w:color="auto"/>
            </w:tcBorders>
          </w:tcPr>
          <w:p w14:paraId="2E117D6A" w14:textId="77777777" w:rsidR="0018368C" w:rsidRPr="00A2441E" w:rsidRDefault="0018368C" w:rsidP="0018368C">
            <w:pPr>
              <w:pStyle w:val="Tabletext2"/>
              <w:rPr>
                <w:rFonts w:cs="Arial"/>
                <w:color w:val="000000"/>
              </w:rPr>
            </w:pPr>
            <w:r w:rsidRPr="00A2441E">
              <w:rPr>
                <w:rFonts w:cs="Arial"/>
                <w:color w:val="000000"/>
              </w:rPr>
              <w:t>Jordan</w:t>
            </w:r>
          </w:p>
        </w:tc>
        <w:tc>
          <w:tcPr>
            <w:tcW w:w="4111" w:type="dxa"/>
            <w:tcBorders>
              <w:top w:val="single" w:sz="6" w:space="0" w:color="auto"/>
              <w:left w:val="single" w:sz="6" w:space="0" w:color="auto"/>
              <w:bottom w:val="single" w:sz="6" w:space="0" w:color="auto"/>
              <w:right w:val="single" w:sz="6" w:space="0" w:color="auto"/>
            </w:tcBorders>
          </w:tcPr>
          <w:p w14:paraId="700512C3" w14:textId="241C4920" w:rsidR="0018368C" w:rsidRPr="00A2441E" w:rsidRDefault="0018368C" w:rsidP="0018368C">
            <w:pPr>
              <w:pStyle w:val="Tabletext2"/>
              <w:rPr>
                <w:rFonts w:cs="Arial"/>
                <w:color w:val="000000"/>
              </w:rPr>
            </w:pPr>
            <w:r w:rsidRPr="00A2441E">
              <w:rPr>
                <w:rFonts w:cs="Arial"/>
                <w:color w:val="000000"/>
              </w:rPr>
              <w:t>Golds Gym</w:t>
            </w:r>
          </w:p>
        </w:tc>
      </w:tr>
      <w:tr w:rsidR="0018368C" w:rsidRPr="00A2441E" w14:paraId="3892B402"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5CA20004" w14:textId="77777777" w:rsidR="0018368C" w:rsidRPr="00A2441E" w:rsidRDefault="0018368C" w:rsidP="0018368C">
            <w:pPr>
              <w:pStyle w:val="Tabletext2"/>
              <w:jc w:val="center"/>
            </w:pPr>
            <w:r w:rsidRPr="00A2441E">
              <w:t>11.</w:t>
            </w:r>
          </w:p>
        </w:tc>
        <w:tc>
          <w:tcPr>
            <w:tcW w:w="3544" w:type="dxa"/>
            <w:tcBorders>
              <w:top w:val="single" w:sz="6" w:space="0" w:color="auto"/>
              <w:left w:val="single" w:sz="6" w:space="0" w:color="auto"/>
              <w:bottom w:val="single" w:sz="6" w:space="0" w:color="auto"/>
              <w:right w:val="single" w:sz="6" w:space="0" w:color="auto"/>
            </w:tcBorders>
          </w:tcPr>
          <w:p w14:paraId="4DE78BCB" w14:textId="77777777" w:rsidR="0018368C" w:rsidRPr="00A2441E" w:rsidRDefault="0018368C" w:rsidP="0018368C">
            <w:pPr>
              <w:pStyle w:val="Tabletext2"/>
              <w:rPr>
                <w:rFonts w:cs="Arial"/>
                <w:color w:val="000000"/>
              </w:rPr>
            </w:pPr>
            <w:r w:rsidRPr="00A2441E">
              <w:rPr>
                <w:rFonts w:cs="Arial"/>
                <w:color w:val="000000"/>
              </w:rPr>
              <w:t>Kiribati</w:t>
            </w:r>
          </w:p>
        </w:tc>
        <w:tc>
          <w:tcPr>
            <w:tcW w:w="4111" w:type="dxa"/>
            <w:tcBorders>
              <w:top w:val="single" w:sz="6" w:space="0" w:color="auto"/>
              <w:left w:val="single" w:sz="6" w:space="0" w:color="auto"/>
              <w:bottom w:val="single" w:sz="6" w:space="0" w:color="auto"/>
              <w:right w:val="single" w:sz="6" w:space="0" w:color="auto"/>
            </w:tcBorders>
          </w:tcPr>
          <w:p w14:paraId="46EACBA1" w14:textId="77777777" w:rsidR="0018368C" w:rsidRPr="00A2441E" w:rsidRDefault="0018368C" w:rsidP="0018368C">
            <w:pPr>
              <w:pStyle w:val="Tabletext2"/>
              <w:rPr>
                <w:rFonts w:cs="Arial"/>
                <w:color w:val="000000"/>
              </w:rPr>
            </w:pPr>
            <w:r w:rsidRPr="00A2441E">
              <w:rPr>
                <w:rFonts w:cs="Arial"/>
                <w:color w:val="000000"/>
              </w:rPr>
              <w:t>Betio Fishing Club, Tarawa</w:t>
            </w:r>
          </w:p>
        </w:tc>
      </w:tr>
      <w:tr w:rsidR="0018368C" w:rsidRPr="00A2441E" w14:paraId="36986CD2"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6F10865E" w14:textId="77777777" w:rsidR="0018368C" w:rsidRPr="00A2441E" w:rsidRDefault="0018368C" w:rsidP="0018368C">
            <w:pPr>
              <w:pStyle w:val="Tabletext2"/>
              <w:jc w:val="center"/>
            </w:pPr>
            <w:r w:rsidRPr="00A2441E">
              <w:t>12.</w:t>
            </w:r>
          </w:p>
        </w:tc>
        <w:tc>
          <w:tcPr>
            <w:tcW w:w="3544" w:type="dxa"/>
            <w:tcBorders>
              <w:top w:val="single" w:sz="6" w:space="0" w:color="auto"/>
              <w:left w:val="single" w:sz="6" w:space="0" w:color="auto"/>
              <w:bottom w:val="single" w:sz="6" w:space="0" w:color="auto"/>
              <w:right w:val="single" w:sz="6" w:space="0" w:color="auto"/>
            </w:tcBorders>
          </w:tcPr>
          <w:p w14:paraId="67FFB596" w14:textId="77777777" w:rsidR="0018368C" w:rsidRPr="00A2441E" w:rsidRDefault="0018368C" w:rsidP="0018368C">
            <w:pPr>
              <w:pStyle w:val="Tabletext2"/>
              <w:rPr>
                <w:rFonts w:cs="Arial"/>
                <w:color w:val="000000"/>
              </w:rPr>
            </w:pPr>
            <w:r w:rsidRPr="00A2441E">
              <w:rPr>
                <w:rFonts w:cs="Arial"/>
                <w:color w:val="000000"/>
              </w:rPr>
              <w:t>Kuwait</w:t>
            </w:r>
          </w:p>
        </w:tc>
        <w:tc>
          <w:tcPr>
            <w:tcW w:w="4111" w:type="dxa"/>
            <w:tcBorders>
              <w:top w:val="single" w:sz="6" w:space="0" w:color="auto"/>
              <w:left w:val="single" w:sz="6" w:space="0" w:color="auto"/>
              <w:bottom w:val="single" w:sz="6" w:space="0" w:color="auto"/>
              <w:right w:val="single" w:sz="6" w:space="0" w:color="auto"/>
            </w:tcBorders>
          </w:tcPr>
          <w:p w14:paraId="57E63BFE" w14:textId="77777777" w:rsidR="0018368C" w:rsidRPr="00A2441E" w:rsidRDefault="0018368C" w:rsidP="0018368C">
            <w:pPr>
              <w:pStyle w:val="Tabletext2"/>
              <w:rPr>
                <w:rFonts w:cs="Arial"/>
                <w:color w:val="000000"/>
              </w:rPr>
            </w:pPr>
            <w:r w:rsidRPr="00A2441E">
              <w:rPr>
                <w:rFonts w:cs="Arial"/>
                <w:color w:val="000000"/>
              </w:rPr>
              <w:t>Al Corniche Fitness Club</w:t>
            </w:r>
          </w:p>
        </w:tc>
      </w:tr>
      <w:tr w:rsidR="0018368C" w:rsidRPr="00A2441E" w14:paraId="69BBFBCA"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3ED67402" w14:textId="135468D5" w:rsidR="0018368C" w:rsidRPr="00A2441E" w:rsidRDefault="0018368C" w:rsidP="0018368C">
            <w:pPr>
              <w:pStyle w:val="Tabletext2"/>
              <w:jc w:val="center"/>
            </w:pPr>
            <w:r>
              <w:t>12A.</w:t>
            </w:r>
          </w:p>
        </w:tc>
        <w:tc>
          <w:tcPr>
            <w:tcW w:w="3544" w:type="dxa"/>
            <w:tcBorders>
              <w:top w:val="single" w:sz="6" w:space="0" w:color="auto"/>
              <w:left w:val="single" w:sz="6" w:space="0" w:color="auto"/>
              <w:bottom w:val="single" w:sz="6" w:space="0" w:color="auto"/>
              <w:right w:val="single" w:sz="6" w:space="0" w:color="auto"/>
            </w:tcBorders>
          </w:tcPr>
          <w:p w14:paraId="442D56DB" w14:textId="49D85B11" w:rsidR="0018368C" w:rsidRPr="00A2441E" w:rsidRDefault="0018368C" w:rsidP="0018368C">
            <w:pPr>
              <w:pStyle w:val="Tabletext2"/>
              <w:rPr>
                <w:rFonts w:cs="Arial"/>
                <w:color w:val="000000"/>
              </w:rPr>
            </w:pPr>
            <w:r>
              <w:rPr>
                <w:rFonts w:cs="Arial"/>
                <w:color w:val="000000"/>
              </w:rPr>
              <w:t>Laos</w:t>
            </w:r>
          </w:p>
        </w:tc>
        <w:tc>
          <w:tcPr>
            <w:tcW w:w="4111" w:type="dxa"/>
            <w:tcBorders>
              <w:top w:val="single" w:sz="6" w:space="0" w:color="auto"/>
              <w:left w:val="single" w:sz="6" w:space="0" w:color="auto"/>
              <w:bottom w:val="single" w:sz="6" w:space="0" w:color="auto"/>
              <w:right w:val="single" w:sz="6" w:space="0" w:color="auto"/>
            </w:tcBorders>
          </w:tcPr>
          <w:p w14:paraId="1A69D924" w14:textId="70625E5B" w:rsidR="0018368C" w:rsidRPr="00A2441E" w:rsidRDefault="0018368C" w:rsidP="0018368C">
            <w:pPr>
              <w:pStyle w:val="Tabletext2"/>
              <w:rPr>
                <w:rFonts w:cs="Arial"/>
                <w:color w:val="000000"/>
              </w:rPr>
            </w:pPr>
            <w:r w:rsidRPr="006B403E">
              <w:rPr>
                <w:rFonts w:cs="Arial"/>
                <w:color w:val="000000"/>
              </w:rPr>
              <w:t>Fitness World Phonxay</w:t>
            </w:r>
          </w:p>
        </w:tc>
      </w:tr>
      <w:tr w:rsidR="0018368C" w:rsidRPr="00A2441E" w14:paraId="199C7D40"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10937D33" w14:textId="77777777" w:rsidR="0018368C" w:rsidRPr="00A2441E" w:rsidRDefault="0018368C" w:rsidP="0018368C">
            <w:pPr>
              <w:pStyle w:val="Tabletext2"/>
              <w:jc w:val="center"/>
            </w:pPr>
            <w:r w:rsidRPr="00A2441E">
              <w:t>13.</w:t>
            </w:r>
          </w:p>
        </w:tc>
        <w:tc>
          <w:tcPr>
            <w:tcW w:w="3544" w:type="dxa"/>
            <w:tcBorders>
              <w:top w:val="single" w:sz="6" w:space="0" w:color="auto"/>
              <w:left w:val="single" w:sz="6" w:space="0" w:color="auto"/>
              <w:bottom w:val="single" w:sz="6" w:space="0" w:color="auto"/>
              <w:right w:val="single" w:sz="6" w:space="0" w:color="auto"/>
            </w:tcBorders>
          </w:tcPr>
          <w:p w14:paraId="0536B6E4" w14:textId="77777777" w:rsidR="0018368C" w:rsidRPr="00A2441E" w:rsidRDefault="0018368C" w:rsidP="0018368C">
            <w:pPr>
              <w:pStyle w:val="Tabletext2"/>
              <w:rPr>
                <w:rFonts w:cs="Arial"/>
                <w:color w:val="000000"/>
              </w:rPr>
            </w:pPr>
            <w:r w:rsidRPr="00A2441E">
              <w:rPr>
                <w:rFonts w:cs="Arial"/>
                <w:color w:val="000000"/>
              </w:rPr>
              <w:t>Malaysia – Kuala Lumpur</w:t>
            </w:r>
          </w:p>
        </w:tc>
        <w:tc>
          <w:tcPr>
            <w:tcW w:w="4111" w:type="dxa"/>
            <w:tcBorders>
              <w:top w:val="single" w:sz="6" w:space="0" w:color="auto"/>
              <w:left w:val="single" w:sz="6" w:space="0" w:color="auto"/>
              <w:bottom w:val="single" w:sz="6" w:space="0" w:color="auto"/>
              <w:right w:val="single" w:sz="6" w:space="0" w:color="auto"/>
            </w:tcBorders>
          </w:tcPr>
          <w:p w14:paraId="1F13067F" w14:textId="77777777" w:rsidR="0018368C" w:rsidRPr="00A2441E" w:rsidRDefault="0018368C" w:rsidP="0018368C">
            <w:pPr>
              <w:pStyle w:val="Tabletext2"/>
              <w:rPr>
                <w:rFonts w:cs="Arial"/>
                <w:color w:val="000000"/>
              </w:rPr>
            </w:pPr>
            <w:r w:rsidRPr="00A2441E">
              <w:rPr>
                <w:rFonts w:cs="Arial"/>
                <w:color w:val="000000"/>
              </w:rPr>
              <w:t>Kelab Darul Ehsan</w:t>
            </w:r>
          </w:p>
          <w:p w14:paraId="37ECFC6C" w14:textId="1EA10401" w:rsidR="0018368C" w:rsidRPr="00A2441E" w:rsidRDefault="0018368C" w:rsidP="0018368C">
            <w:pPr>
              <w:pStyle w:val="notepara"/>
            </w:pPr>
            <w:r w:rsidRPr="00A2441E">
              <w:rPr>
                <w:b/>
              </w:rPr>
              <w:t>Note:</w:t>
            </w:r>
            <w:r>
              <w:tab/>
            </w:r>
            <w:r w:rsidRPr="00A2441E">
              <w:t>Basic membership only. The cost of golf membership must not be reimbursed to the member.</w:t>
            </w:r>
          </w:p>
        </w:tc>
      </w:tr>
      <w:tr w:rsidR="0018368C" w:rsidRPr="00A2441E" w14:paraId="413920DF"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237DB4B4" w14:textId="77777777" w:rsidR="0018368C" w:rsidRPr="00A2441E" w:rsidRDefault="0018368C" w:rsidP="0018368C">
            <w:pPr>
              <w:pStyle w:val="Tabletext2"/>
              <w:jc w:val="center"/>
            </w:pPr>
            <w:r w:rsidRPr="00A2441E">
              <w:t>14.</w:t>
            </w:r>
          </w:p>
        </w:tc>
        <w:tc>
          <w:tcPr>
            <w:tcW w:w="3544" w:type="dxa"/>
            <w:tcBorders>
              <w:top w:val="single" w:sz="6" w:space="0" w:color="auto"/>
              <w:left w:val="single" w:sz="6" w:space="0" w:color="auto"/>
              <w:bottom w:val="single" w:sz="6" w:space="0" w:color="auto"/>
              <w:right w:val="single" w:sz="6" w:space="0" w:color="auto"/>
            </w:tcBorders>
          </w:tcPr>
          <w:p w14:paraId="288A1690" w14:textId="77777777" w:rsidR="0018368C" w:rsidRPr="00A2441E" w:rsidRDefault="0018368C" w:rsidP="0018368C">
            <w:pPr>
              <w:pStyle w:val="Tabletext2"/>
              <w:rPr>
                <w:rFonts w:cs="Arial"/>
                <w:color w:val="000000"/>
              </w:rPr>
            </w:pPr>
            <w:r w:rsidRPr="00A2441E">
              <w:rPr>
                <w:rFonts w:cs="Arial"/>
                <w:color w:val="000000"/>
              </w:rPr>
              <w:t>Malaysia</w:t>
            </w:r>
          </w:p>
        </w:tc>
        <w:tc>
          <w:tcPr>
            <w:tcW w:w="4111" w:type="dxa"/>
            <w:tcBorders>
              <w:top w:val="single" w:sz="6" w:space="0" w:color="auto"/>
              <w:left w:val="single" w:sz="6" w:space="0" w:color="auto"/>
              <w:bottom w:val="single" w:sz="6" w:space="0" w:color="auto"/>
              <w:right w:val="single" w:sz="6" w:space="0" w:color="auto"/>
            </w:tcBorders>
          </w:tcPr>
          <w:p w14:paraId="54905C7E" w14:textId="77777777" w:rsidR="0018368C" w:rsidRPr="00A2441E" w:rsidRDefault="0018368C" w:rsidP="0018368C">
            <w:pPr>
              <w:pStyle w:val="Tabletext2"/>
              <w:rPr>
                <w:rFonts w:cs="Arial"/>
                <w:color w:val="000000"/>
              </w:rPr>
            </w:pPr>
            <w:r w:rsidRPr="00A2441E">
              <w:rPr>
                <w:rFonts w:cs="Arial"/>
                <w:color w:val="000000"/>
              </w:rPr>
              <w:t>Penang Sports Club</w:t>
            </w:r>
          </w:p>
        </w:tc>
      </w:tr>
      <w:tr w:rsidR="0018368C" w:rsidRPr="00A2441E" w14:paraId="048219AB"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47AECF59" w14:textId="77777777" w:rsidR="0018368C" w:rsidRPr="00A2441E" w:rsidRDefault="0018368C" w:rsidP="0018368C">
            <w:pPr>
              <w:pStyle w:val="Tabletext2"/>
              <w:jc w:val="center"/>
            </w:pPr>
            <w:r w:rsidRPr="00A2441E">
              <w:t>15.</w:t>
            </w:r>
          </w:p>
        </w:tc>
        <w:tc>
          <w:tcPr>
            <w:tcW w:w="3544" w:type="dxa"/>
            <w:tcBorders>
              <w:top w:val="single" w:sz="6" w:space="0" w:color="auto"/>
              <w:left w:val="single" w:sz="6" w:space="0" w:color="auto"/>
              <w:bottom w:val="single" w:sz="6" w:space="0" w:color="auto"/>
              <w:right w:val="single" w:sz="6" w:space="0" w:color="auto"/>
            </w:tcBorders>
          </w:tcPr>
          <w:p w14:paraId="185555FD" w14:textId="77777777" w:rsidR="0018368C" w:rsidRPr="00A2441E" w:rsidRDefault="0018368C" w:rsidP="0018368C">
            <w:pPr>
              <w:pStyle w:val="Tabletext2"/>
              <w:rPr>
                <w:rFonts w:cs="Arial"/>
                <w:color w:val="000000"/>
              </w:rPr>
            </w:pPr>
            <w:r w:rsidRPr="00A2441E">
              <w:rPr>
                <w:rFonts w:cs="Arial"/>
                <w:color w:val="000000"/>
              </w:rPr>
              <w:t>Marshall Islands</w:t>
            </w:r>
          </w:p>
        </w:tc>
        <w:tc>
          <w:tcPr>
            <w:tcW w:w="4111" w:type="dxa"/>
            <w:tcBorders>
              <w:top w:val="single" w:sz="6" w:space="0" w:color="auto"/>
              <w:left w:val="single" w:sz="6" w:space="0" w:color="auto"/>
              <w:bottom w:val="single" w:sz="6" w:space="0" w:color="auto"/>
              <w:right w:val="single" w:sz="6" w:space="0" w:color="auto"/>
            </w:tcBorders>
          </w:tcPr>
          <w:p w14:paraId="1CD0776C" w14:textId="77777777" w:rsidR="0018368C" w:rsidRPr="00A2441E" w:rsidRDefault="0018368C" w:rsidP="0018368C">
            <w:pPr>
              <w:pStyle w:val="Tabletext2"/>
              <w:rPr>
                <w:rFonts w:cs="Arial"/>
                <w:color w:val="000000"/>
              </w:rPr>
            </w:pPr>
            <w:r w:rsidRPr="00A2441E">
              <w:rPr>
                <w:rFonts w:cs="Arial"/>
                <w:color w:val="000000"/>
              </w:rPr>
              <w:t>Outrigger Marshall Islands Resort Cowry Club</w:t>
            </w:r>
          </w:p>
        </w:tc>
      </w:tr>
      <w:tr w:rsidR="0018368C" w:rsidRPr="00A2441E" w14:paraId="64555C5B"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0E1F67C7" w14:textId="77777777" w:rsidR="0018368C" w:rsidRPr="00A2441E" w:rsidRDefault="0018368C" w:rsidP="0018368C">
            <w:pPr>
              <w:pStyle w:val="Tabletext2"/>
              <w:jc w:val="center"/>
            </w:pPr>
            <w:r w:rsidRPr="00A2441E">
              <w:t>16.</w:t>
            </w:r>
          </w:p>
        </w:tc>
        <w:tc>
          <w:tcPr>
            <w:tcW w:w="3544" w:type="dxa"/>
            <w:tcBorders>
              <w:top w:val="single" w:sz="6" w:space="0" w:color="auto"/>
              <w:left w:val="single" w:sz="6" w:space="0" w:color="auto"/>
              <w:bottom w:val="single" w:sz="6" w:space="0" w:color="auto"/>
              <w:right w:val="single" w:sz="6" w:space="0" w:color="auto"/>
            </w:tcBorders>
          </w:tcPr>
          <w:p w14:paraId="65DCE8AD" w14:textId="77777777" w:rsidR="0018368C" w:rsidRPr="00A2441E" w:rsidRDefault="0018368C" w:rsidP="0018368C">
            <w:pPr>
              <w:pStyle w:val="Tabletext2"/>
              <w:rPr>
                <w:rFonts w:cs="Arial"/>
                <w:color w:val="000000"/>
              </w:rPr>
            </w:pPr>
            <w:r w:rsidRPr="00A2441E">
              <w:rPr>
                <w:rFonts w:cs="Arial"/>
                <w:color w:val="000000"/>
              </w:rPr>
              <w:t>Myanmar</w:t>
            </w:r>
          </w:p>
        </w:tc>
        <w:tc>
          <w:tcPr>
            <w:tcW w:w="4111" w:type="dxa"/>
            <w:tcBorders>
              <w:top w:val="single" w:sz="6" w:space="0" w:color="auto"/>
              <w:left w:val="single" w:sz="6" w:space="0" w:color="auto"/>
              <w:bottom w:val="single" w:sz="6" w:space="0" w:color="auto"/>
              <w:right w:val="single" w:sz="6" w:space="0" w:color="auto"/>
            </w:tcBorders>
          </w:tcPr>
          <w:p w14:paraId="66D71534" w14:textId="77777777" w:rsidR="0018368C" w:rsidRPr="00A2441E" w:rsidRDefault="0018368C" w:rsidP="0018368C">
            <w:pPr>
              <w:pStyle w:val="Tabletext2"/>
              <w:rPr>
                <w:rFonts w:cs="Arial"/>
                <w:color w:val="000000"/>
              </w:rPr>
            </w:pPr>
            <w:r w:rsidRPr="00A2441E">
              <w:rPr>
                <w:rFonts w:cs="Arial"/>
                <w:color w:val="000000"/>
              </w:rPr>
              <w:t>Pun Hlaing Golf Club</w:t>
            </w:r>
          </w:p>
        </w:tc>
      </w:tr>
      <w:tr w:rsidR="0018368C" w:rsidRPr="00A2441E" w14:paraId="479E8ACD"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39C5018D" w14:textId="77777777" w:rsidR="0018368C" w:rsidRPr="00A2441E" w:rsidRDefault="0018368C" w:rsidP="0018368C">
            <w:pPr>
              <w:pStyle w:val="Tabletext2"/>
              <w:jc w:val="center"/>
            </w:pPr>
            <w:r w:rsidRPr="00A2441E">
              <w:t>17.</w:t>
            </w:r>
          </w:p>
        </w:tc>
        <w:tc>
          <w:tcPr>
            <w:tcW w:w="3544" w:type="dxa"/>
            <w:tcBorders>
              <w:top w:val="single" w:sz="6" w:space="0" w:color="auto"/>
              <w:left w:val="single" w:sz="6" w:space="0" w:color="auto"/>
              <w:bottom w:val="single" w:sz="6" w:space="0" w:color="auto"/>
              <w:right w:val="single" w:sz="6" w:space="0" w:color="auto"/>
            </w:tcBorders>
          </w:tcPr>
          <w:p w14:paraId="55D946AD" w14:textId="77777777" w:rsidR="0018368C" w:rsidRPr="00A2441E" w:rsidRDefault="0018368C" w:rsidP="0018368C">
            <w:pPr>
              <w:pStyle w:val="Tabletext2"/>
              <w:rPr>
                <w:rFonts w:cs="Arial"/>
                <w:color w:val="000000"/>
              </w:rPr>
            </w:pPr>
            <w:r w:rsidRPr="00A2441E">
              <w:rPr>
                <w:rFonts w:cs="Arial"/>
                <w:color w:val="000000"/>
              </w:rPr>
              <w:t>Pakistan</w:t>
            </w:r>
          </w:p>
        </w:tc>
        <w:tc>
          <w:tcPr>
            <w:tcW w:w="4111" w:type="dxa"/>
            <w:tcBorders>
              <w:top w:val="single" w:sz="6" w:space="0" w:color="auto"/>
              <w:left w:val="single" w:sz="6" w:space="0" w:color="auto"/>
              <w:bottom w:val="single" w:sz="6" w:space="0" w:color="auto"/>
              <w:right w:val="single" w:sz="6" w:space="0" w:color="auto"/>
            </w:tcBorders>
          </w:tcPr>
          <w:p w14:paraId="0B794D7E" w14:textId="77777777" w:rsidR="0018368C" w:rsidRPr="00A2441E" w:rsidRDefault="0018368C" w:rsidP="0018368C">
            <w:pPr>
              <w:pStyle w:val="Tabletext2"/>
              <w:rPr>
                <w:rFonts w:cs="Arial"/>
                <w:color w:val="000000"/>
              </w:rPr>
            </w:pPr>
            <w:r w:rsidRPr="00A2441E">
              <w:rPr>
                <w:rFonts w:cs="Arial"/>
                <w:color w:val="000000"/>
              </w:rPr>
              <w:t>Islamabad Club</w:t>
            </w:r>
          </w:p>
        </w:tc>
      </w:tr>
      <w:tr w:rsidR="0018368C" w:rsidRPr="00A2441E" w14:paraId="1B1B7DFA"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283FC4DF" w14:textId="77777777" w:rsidR="0018368C" w:rsidRPr="00A2441E" w:rsidRDefault="0018368C" w:rsidP="0018368C">
            <w:pPr>
              <w:pStyle w:val="Tabletext2"/>
              <w:jc w:val="center"/>
            </w:pPr>
            <w:r w:rsidRPr="00A2441E">
              <w:t>18.</w:t>
            </w:r>
          </w:p>
        </w:tc>
        <w:tc>
          <w:tcPr>
            <w:tcW w:w="3544" w:type="dxa"/>
            <w:tcBorders>
              <w:top w:val="single" w:sz="6" w:space="0" w:color="auto"/>
              <w:left w:val="single" w:sz="6" w:space="0" w:color="auto"/>
              <w:bottom w:val="single" w:sz="6" w:space="0" w:color="auto"/>
              <w:right w:val="single" w:sz="6" w:space="0" w:color="auto"/>
            </w:tcBorders>
          </w:tcPr>
          <w:p w14:paraId="31707628" w14:textId="77777777" w:rsidR="0018368C" w:rsidRPr="00A2441E" w:rsidRDefault="0018368C" w:rsidP="0018368C">
            <w:pPr>
              <w:pStyle w:val="Tabletext2"/>
              <w:rPr>
                <w:rFonts w:cs="Arial"/>
                <w:color w:val="000000"/>
              </w:rPr>
            </w:pPr>
            <w:r w:rsidRPr="00A2441E">
              <w:rPr>
                <w:rFonts w:cs="Arial"/>
                <w:color w:val="000000"/>
              </w:rPr>
              <w:t>Palau</w:t>
            </w:r>
          </w:p>
        </w:tc>
        <w:tc>
          <w:tcPr>
            <w:tcW w:w="4111" w:type="dxa"/>
            <w:tcBorders>
              <w:top w:val="single" w:sz="6" w:space="0" w:color="auto"/>
              <w:left w:val="single" w:sz="6" w:space="0" w:color="auto"/>
              <w:bottom w:val="single" w:sz="6" w:space="0" w:color="auto"/>
              <w:right w:val="single" w:sz="6" w:space="0" w:color="auto"/>
            </w:tcBorders>
          </w:tcPr>
          <w:p w14:paraId="42719986" w14:textId="77777777" w:rsidR="0018368C" w:rsidRPr="00A2441E" w:rsidRDefault="0018368C" w:rsidP="0018368C">
            <w:pPr>
              <w:pStyle w:val="Tabletext2"/>
              <w:rPr>
                <w:rFonts w:cs="Arial"/>
                <w:color w:val="000000"/>
              </w:rPr>
            </w:pPr>
            <w:r w:rsidRPr="00A2441E">
              <w:rPr>
                <w:rFonts w:cs="Arial"/>
                <w:color w:val="000000"/>
              </w:rPr>
              <w:t>Palau Pacific Resort Recreational Club</w:t>
            </w:r>
          </w:p>
        </w:tc>
      </w:tr>
      <w:tr w:rsidR="0018368C" w:rsidRPr="00A2441E" w14:paraId="1456EFFA"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08BCA090" w14:textId="77777777" w:rsidR="0018368C" w:rsidRPr="00A2441E" w:rsidRDefault="0018368C" w:rsidP="0018368C">
            <w:pPr>
              <w:pStyle w:val="Tabletext2"/>
              <w:jc w:val="center"/>
            </w:pPr>
            <w:r w:rsidRPr="00A2441E">
              <w:t>19.</w:t>
            </w:r>
          </w:p>
        </w:tc>
        <w:tc>
          <w:tcPr>
            <w:tcW w:w="3544" w:type="dxa"/>
            <w:tcBorders>
              <w:top w:val="single" w:sz="6" w:space="0" w:color="auto"/>
              <w:left w:val="single" w:sz="6" w:space="0" w:color="auto"/>
              <w:bottom w:val="single" w:sz="6" w:space="0" w:color="auto"/>
              <w:right w:val="single" w:sz="6" w:space="0" w:color="auto"/>
            </w:tcBorders>
          </w:tcPr>
          <w:p w14:paraId="47686564" w14:textId="77777777" w:rsidR="0018368C" w:rsidRPr="00A2441E" w:rsidRDefault="0018368C" w:rsidP="0018368C">
            <w:pPr>
              <w:pStyle w:val="Tabletext2"/>
              <w:rPr>
                <w:rFonts w:cs="Arial"/>
                <w:color w:val="000000"/>
              </w:rPr>
            </w:pPr>
            <w:r w:rsidRPr="00A2441E">
              <w:rPr>
                <w:rFonts w:cs="Arial"/>
                <w:color w:val="000000"/>
              </w:rPr>
              <w:t>Papua New Guinea</w:t>
            </w:r>
          </w:p>
        </w:tc>
        <w:tc>
          <w:tcPr>
            <w:tcW w:w="4111" w:type="dxa"/>
            <w:tcBorders>
              <w:top w:val="single" w:sz="6" w:space="0" w:color="auto"/>
              <w:left w:val="single" w:sz="6" w:space="0" w:color="auto"/>
              <w:bottom w:val="single" w:sz="6" w:space="0" w:color="auto"/>
              <w:right w:val="single" w:sz="6" w:space="0" w:color="auto"/>
            </w:tcBorders>
          </w:tcPr>
          <w:p w14:paraId="0B068632" w14:textId="77777777" w:rsidR="0018368C" w:rsidRPr="00A2441E" w:rsidRDefault="0018368C" w:rsidP="0018368C">
            <w:pPr>
              <w:pStyle w:val="Tabletext2"/>
              <w:rPr>
                <w:rFonts w:cs="Arial"/>
                <w:color w:val="000000"/>
              </w:rPr>
            </w:pPr>
            <w:r w:rsidRPr="00A2441E">
              <w:rPr>
                <w:rFonts w:cs="Arial"/>
                <w:color w:val="000000"/>
              </w:rPr>
              <w:t>Port Moresby Golf Club</w:t>
            </w:r>
          </w:p>
        </w:tc>
      </w:tr>
      <w:tr w:rsidR="0018368C" w:rsidRPr="00A2441E" w14:paraId="7AB34607"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66410C0E" w14:textId="77777777" w:rsidR="0018368C" w:rsidRPr="00A2441E" w:rsidRDefault="0018368C" w:rsidP="0018368C">
            <w:pPr>
              <w:pStyle w:val="Tabletext2"/>
              <w:jc w:val="center"/>
            </w:pPr>
            <w:r w:rsidRPr="00A2441E">
              <w:t>20.</w:t>
            </w:r>
          </w:p>
        </w:tc>
        <w:tc>
          <w:tcPr>
            <w:tcW w:w="3544" w:type="dxa"/>
            <w:tcBorders>
              <w:top w:val="single" w:sz="6" w:space="0" w:color="auto"/>
              <w:left w:val="single" w:sz="6" w:space="0" w:color="auto"/>
              <w:bottom w:val="single" w:sz="6" w:space="0" w:color="auto"/>
              <w:right w:val="single" w:sz="6" w:space="0" w:color="auto"/>
            </w:tcBorders>
          </w:tcPr>
          <w:p w14:paraId="687864CD" w14:textId="77777777" w:rsidR="0018368C" w:rsidRPr="00A2441E" w:rsidRDefault="0018368C" w:rsidP="0018368C">
            <w:pPr>
              <w:pStyle w:val="Tabletext2"/>
              <w:rPr>
                <w:rFonts w:cs="Arial"/>
                <w:color w:val="000000"/>
              </w:rPr>
            </w:pPr>
            <w:r w:rsidRPr="00A2441E">
              <w:rPr>
                <w:rFonts w:cs="Arial"/>
                <w:color w:val="000000"/>
              </w:rPr>
              <w:t>Philippines</w:t>
            </w:r>
          </w:p>
        </w:tc>
        <w:tc>
          <w:tcPr>
            <w:tcW w:w="4111" w:type="dxa"/>
            <w:tcBorders>
              <w:top w:val="single" w:sz="6" w:space="0" w:color="auto"/>
              <w:left w:val="single" w:sz="6" w:space="0" w:color="auto"/>
              <w:bottom w:val="single" w:sz="6" w:space="0" w:color="auto"/>
              <w:right w:val="single" w:sz="6" w:space="0" w:color="auto"/>
            </w:tcBorders>
          </w:tcPr>
          <w:p w14:paraId="6DC00601" w14:textId="77777777" w:rsidR="0018368C" w:rsidRPr="00A2441E" w:rsidRDefault="0018368C" w:rsidP="0018368C">
            <w:pPr>
              <w:pStyle w:val="Tabletext2"/>
              <w:rPr>
                <w:rFonts w:cs="Arial"/>
                <w:color w:val="000000"/>
              </w:rPr>
            </w:pPr>
            <w:r w:rsidRPr="00A2441E">
              <w:rPr>
                <w:rFonts w:cs="Arial"/>
                <w:color w:val="000000"/>
              </w:rPr>
              <w:t>Shangri-La Fitness Club, Manila</w:t>
            </w:r>
          </w:p>
        </w:tc>
      </w:tr>
      <w:tr w:rsidR="0018368C" w:rsidRPr="00A2441E" w14:paraId="52123496"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4A926983" w14:textId="77777777" w:rsidR="0018368C" w:rsidRPr="00A2441E" w:rsidRDefault="0018368C" w:rsidP="0018368C">
            <w:pPr>
              <w:pStyle w:val="Tabletext2"/>
              <w:jc w:val="center"/>
            </w:pPr>
            <w:r w:rsidRPr="00A2441E">
              <w:t>21.</w:t>
            </w:r>
          </w:p>
        </w:tc>
        <w:tc>
          <w:tcPr>
            <w:tcW w:w="3544" w:type="dxa"/>
            <w:tcBorders>
              <w:top w:val="single" w:sz="6" w:space="0" w:color="auto"/>
              <w:left w:val="single" w:sz="6" w:space="0" w:color="auto"/>
              <w:bottom w:val="single" w:sz="6" w:space="0" w:color="auto"/>
              <w:right w:val="single" w:sz="6" w:space="0" w:color="auto"/>
            </w:tcBorders>
          </w:tcPr>
          <w:p w14:paraId="6DE6A0E0" w14:textId="77777777" w:rsidR="0018368C" w:rsidRPr="00A2441E" w:rsidRDefault="0018368C" w:rsidP="0018368C">
            <w:pPr>
              <w:pStyle w:val="Tabletext2"/>
              <w:rPr>
                <w:rFonts w:cs="Arial"/>
                <w:color w:val="000000"/>
              </w:rPr>
            </w:pPr>
            <w:r w:rsidRPr="00A2441E">
              <w:rPr>
                <w:rFonts w:cs="Arial"/>
                <w:color w:val="000000"/>
              </w:rPr>
              <w:t>Samoa</w:t>
            </w:r>
          </w:p>
        </w:tc>
        <w:tc>
          <w:tcPr>
            <w:tcW w:w="4111" w:type="dxa"/>
            <w:tcBorders>
              <w:top w:val="single" w:sz="6" w:space="0" w:color="auto"/>
              <w:left w:val="single" w:sz="6" w:space="0" w:color="auto"/>
              <w:bottom w:val="single" w:sz="6" w:space="0" w:color="auto"/>
              <w:right w:val="single" w:sz="6" w:space="0" w:color="auto"/>
            </w:tcBorders>
          </w:tcPr>
          <w:p w14:paraId="43B6ACDB" w14:textId="77777777" w:rsidR="0018368C" w:rsidRPr="00A2441E" w:rsidRDefault="0018368C" w:rsidP="0018368C">
            <w:pPr>
              <w:pStyle w:val="Tabletext2"/>
              <w:rPr>
                <w:rFonts w:cs="Arial"/>
                <w:color w:val="000000"/>
              </w:rPr>
            </w:pPr>
            <w:r w:rsidRPr="00A2441E">
              <w:rPr>
                <w:rFonts w:cs="Arial"/>
                <w:color w:val="000000"/>
              </w:rPr>
              <w:t>Fitness Firm Samoa</w:t>
            </w:r>
          </w:p>
        </w:tc>
      </w:tr>
      <w:tr w:rsidR="0018368C" w:rsidRPr="00A2441E" w14:paraId="2D5493EA"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1F782EF8" w14:textId="77777777" w:rsidR="0018368C" w:rsidRPr="00A2441E" w:rsidRDefault="0018368C" w:rsidP="0018368C">
            <w:pPr>
              <w:pStyle w:val="Tabletext2"/>
              <w:jc w:val="center"/>
            </w:pPr>
            <w:r w:rsidRPr="00A2441E">
              <w:t>22.</w:t>
            </w:r>
          </w:p>
        </w:tc>
        <w:tc>
          <w:tcPr>
            <w:tcW w:w="3544" w:type="dxa"/>
            <w:tcBorders>
              <w:top w:val="single" w:sz="6" w:space="0" w:color="auto"/>
              <w:left w:val="single" w:sz="6" w:space="0" w:color="auto"/>
              <w:bottom w:val="single" w:sz="6" w:space="0" w:color="auto"/>
              <w:right w:val="single" w:sz="6" w:space="0" w:color="auto"/>
            </w:tcBorders>
          </w:tcPr>
          <w:p w14:paraId="60AE96B7" w14:textId="77777777" w:rsidR="0018368C" w:rsidRPr="00A2441E" w:rsidRDefault="0018368C" w:rsidP="0018368C">
            <w:pPr>
              <w:pStyle w:val="Tabletext2"/>
              <w:rPr>
                <w:rFonts w:cs="Arial"/>
                <w:color w:val="000000"/>
              </w:rPr>
            </w:pPr>
            <w:r w:rsidRPr="00A2441E">
              <w:rPr>
                <w:rFonts w:cs="Arial"/>
                <w:color w:val="000000"/>
              </w:rPr>
              <w:t>Saudi Arabia</w:t>
            </w:r>
          </w:p>
        </w:tc>
        <w:tc>
          <w:tcPr>
            <w:tcW w:w="4111" w:type="dxa"/>
            <w:tcBorders>
              <w:top w:val="single" w:sz="6" w:space="0" w:color="auto"/>
              <w:left w:val="single" w:sz="6" w:space="0" w:color="auto"/>
              <w:bottom w:val="single" w:sz="6" w:space="0" w:color="auto"/>
              <w:right w:val="single" w:sz="6" w:space="0" w:color="auto"/>
            </w:tcBorders>
          </w:tcPr>
          <w:p w14:paraId="24D8D448" w14:textId="77777777" w:rsidR="0018368C" w:rsidRPr="00A2441E" w:rsidRDefault="0018368C" w:rsidP="0018368C">
            <w:pPr>
              <w:pStyle w:val="Tabletext2"/>
              <w:rPr>
                <w:rFonts w:cs="Arial"/>
                <w:color w:val="000000"/>
              </w:rPr>
            </w:pPr>
            <w:r w:rsidRPr="00A2441E">
              <w:rPr>
                <w:rFonts w:cs="Arial"/>
                <w:color w:val="000000"/>
              </w:rPr>
              <w:t>Dirab Golf and Recreation Club</w:t>
            </w:r>
          </w:p>
        </w:tc>
      </w:tr>
      <w:tr w:rsidR="0018368C" w:rsidRPr="00A2441E" w14:paraId="290797FE"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20BB55F8" w14:textId="77777777" w:rsidR="0018368C" w:rsidRPr="00A2441E" w:rsidRDefault="0018368C" w:rsidP="0018368C">
            <w:pPr>
              <w:pStyle w:val="Tabletext2"/>
              <w:jc w:val="center"/>
            </w:pPr>
            <w:r w:rsidRPr="00A2441E">
              <w:t>23.</w:t>
            </w:r>
          </w:p>
        </w:tc>
        <w:tc>
          <w:tcPr>
            <w:tcW w:w="3544" w:type="dxa"/>
            <w:tcBorders>
              <w:top w:val="single" w:sz="6" w:space="0" w:color="auto"/>
              <w:left w:val="single" w:sz="6" w:space="0" w:color="auto"/>
              <w:bottom w:val="single" w:sz="6" w:space="0" w:color="auto"/>
              <w:right w:val="single" w:sz="6" w:space="0" w:color="auto"/>
            </w:tcBorders>
          </w:tcPr>
          <w:p w14:paraId="4DDDDC64" w14:textId="77777777" w:rsidR="0018368C" w:rsidRPr="00A2441E" w:rsidRDefault="0018368C" w:rsidP="0018368C">
            <w:pPr>
              <w:pStyle w:val="Tabletext2"/>
              <w:rPr>
                <w:rFonts w:cs="Arial"/>
                <w:color w:val="000000"/>
              </w:rPr>
            </w:pPr>
            <w:r w:rsidRPr="00A2441E">
              <w:rPr>
                <w:rFonts w:cs="Arial"/>
                <w:color w:val="000000"/>
              </w:rPr>
              <w:t>Solomon Islands</w:t>
            </w:r>
          </w:p>
        </w:tc>
        <w:tc>
          <w:tcPr>
            <w:tcW w:w="4111" w:type="dxa"/>
            <w:tcBorders>
              <w:top w:val="single" w:sz="6" w:space="0" w:color="auto"/>
              <w:left w:val="single" w:sz="6" w:space="0" w:color="auto"/>
              <w:bottom w:val="single" w:sz="6" w:space="0" w:color="auto"/>
              <w:right w:val="single" w:sz="6" w:space="0" w:color="auto"/>
            </w:tcBorders>
          </w:tcPr>
          <w:p w14:paraId="535CC53D" w14:textId="77777777" w:rsidR="0018368C" w:rsidRPr="00A2441E" w:rsidRDefault="0018368C" w:rsidP="0018368C">
            <w:pPr>
              <w:pStyle w:val="Tabletext2"/>
              <w:rPr>
                <w:rFonts w:cs="Arial"/>
                <w:color w:val="000000"/>
              </w:rPr>
            </w:pPr>
            <w:r w:rsidRPr="00A2441E">
              <w:rPr>
                <w:rFonts w:cs="Arial"/>
                <w:color w:val="000000"/>
              </w:rPr>
              <w:t>Honiara Golf Club</w:t>
            </w:r>
          </w:p>
        </w:tc>
      </w:tr>
      <w:tr w:rsidR="0018368C" w:rsidRPr="00A2441E" w14:paraId="256E01FB"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235EB528" w14:textId="77777777" w:rsidR="0018368C" w:rsidRPr="00A2441E" w:rsidRDefault="0018368C" w:rsidP="0018368C">
            <w:pPr>
              <w:pStyle w:val="Tabletext2"/>
              <w:jc w:val="center"/>
            </w:pPr>
            <w:r w:rsidRPr="00A2441E">
              <w:t>24.</w:t>
            </w:r>
          </w:p>
        </w:tc>
        <w:tc>
          <w:tcPr>
            <w:tcW w:w="3544" w:type="dxa"/>
            <w:tcBorders>
              <w:top w:val="single" w:sz="6" w:space="0" w:color="auto"/>
              <w:left w:val="single" w:sz="6" w:space="0" w:color="auto"/>
              <w:bottom w:val="single" w:sz="6" w:space="0" w:color="auto"/>
              <w:right w:val="single" w:sz="6" w:space="0" w:color="auto"/>
            </w:tcBorders>
          </w:tcPr>
          <w:p w14:paraId="035876C2" w14:textId="77777777" w:rsidR="0018368C" w:rsidRPr="00A2441E" w:rsidRDefault="0018368C" w:rsidP="0018368C">
            <w:pPr>
              <w:pStyle w:val="Tabletext2"/>
              <w:rPr>
                <w:rFonts w:cs="Arial"/>
                <w:color w:val="000000"/>
              </w:rPr>
            </w:pPr>
            <w:r w:rsidRPr="00A2441E">
              <w:rPr>
                <w:rFonts w:cs="Arial"/>
                <w:color w:val="000000"/>
              </w:rPr>
              <w:t>South Korea</w:t>
            </w:r>
          </w:p>
        </w:tc>
        <w:tc>
          <w:tcPr>
            <w:tcW w:w="4111" w:type="dxa"/>
            <w:tcBorders>
              <w:top w:val="single" w:sz="6" w:space="0" w:color="auto"/>
              <w:left w:val="single" w:sz="6" w:space="0" w:color="auto"/>
              <w:bottom w:val="single" w:sz="6" w:space="0" w:color="auto"/>
              <w:right w:val="single" w:sz="6" w:space="0" w:color="auto"/>
            </w:tcBorders>
          </w:tcPr>
          <w:p w14:paraId="73D09EEE" w14:textId="77777777" w:rsidR="0018368C" w:rsidRPr="00A2441E" w:rsidRDefault="0018368C" w:rsidP="0018368C">
            <w:pPr>
              <w:pStyle w:val="Tabletext2"/>
              <w:rPr>
                <w:rFonts w:cs="Arial"/>
                <w:color w:val="000000"/>
              </w:rPr>
            </w:pPr>
            <w:r w:rsidRPr="00A2441E">
              <w:rPr>
                <w:rFonts w:cs="Arial"/>
                <w:color w:val="000000"/>
              </w:rPr>
              <w:t>Seoul Club</w:t>
            </w:r>
          </w:p>
        </w:tc>
      </w:tr>
      <w:tr w:rsidR="0018368C" w:rsidRPr="00A2441E" w14:paraId="424BBB5E"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084EB4DB" w14:textId="77777777" w:rsidR="0018368C" w:rsidRPr="00A2441E" w:rsidRDefault="0018368C" w:rsidP="0018368C">
            <w:pPr>
              <w:pStyle w:val="Tabletext2"/>
              <w:jc w:val="center"/>
            </w:pPr>
            <w:r w:rsidRPr="00A2441E">
              <w:t>25.</w:t>
            </w:r>
          </w:p>
        </w:tc>
        <w:tc>
          <w:tcPr>
            <w:tcW w:w="3544" w:type="dxa"/>
            <w:tcBorders>
              <w:top w:val="single" w:sz="6" w:space="0" w:color="auto"/>
              <w:left w:val="single" w:sz="6" w:space="0" w:color="auto"/>
              <w:bottom w:val="single" w:sz="6" w:space="0" w:color="auto"/>
              <w:right w:val="single" w:sz="6" w:space="0" w:color="auto"/>
            </w:tcBorders>
          </w:tcPr>
          <w:p w14:paraId="4E7CF1A7" w14:textId="77777777" w:rsidR="0018368C" w:rsidRPr="00A2441E" w:rsidRDefault="0018368C" w:rsidP="0018368C">
            <w:pPr>
              <w:pStyle w:val="Tabletext2"/>
              <w:rPr>
                <w:rFonts w:cs="Arial"/>
                <w:color w:val="000000"/>
              </w:rPr>
            </w:pPr>
            <w:r w:rsidRPr="00A2441E">
              <w:rPr>
                <w:rFonts w:cs="Arial"/>
                <w:color w:val="000000"/>
              </w:rPr>
              <w:t>Spain</w:t>
            </w:r>
          </w:p>
        </w:tc>
        <w:tc>
          <w:tcPr>
            <w:tcW w:w="4111" w:type="dxa"/>
            <w:tcBorders>
              <w:top w:val="single" w:sz="6" w:space="0" w:color="auto"/>
              <w:left w:val="single" w:sz="6" w:space="0" w:color="auto"/>
              <w:bottom w:val="single" w:sz="6" w:space="0" w:color="auto"/>
              <w:right w:val="single" w:sz="6" w:space="0" w:color="auto"/>
            </w:tcBorders>
          </w:tcPr>
          <w:p w14:paraId="2A4F6112" w14:textId="77777777" w:rsidR="0018368C" w:rsidRPr="00A2441E" w:rsidRDefault="0018368C" w:rsidP="0018368C">
            <w:pPr>
              <w:pStyle w:val="Tabletext2"/>
              <w:rPr>
                <w:rFonts w:cs="Arial"/>
                <w:color w:val="000000"/>
              </w:rPr>
            </w:pPr>
            <w:r w:rsidRPr="00A2441E">
              <w:rPr>
                <w:rFonts w:cs="Arial"/>
                <w:color w:val="000000"/>
              </w:rPr>
              <w:t>Holmes Place – Capitán Haya, Madrid</w:t>
            </w:r>
          </w:p>
        </w:tc>
      </w:tr>
      <w:tr w:rsidR="0018368C" w:rsidRPr="00A2441E" w14:paraId="5B622BB4"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6E5FD817" w14:textId="77777777" w:rsidR="0018368C" w:rsidRPr="00A2441E" w:rsidRDefault="0018368C" w:rsidP="0018368C">
            <w:pPr>
              <w:pStyle w:val="Tabletext2"/>
              <w:jc w:val="center"/>
            </w:pPr>
            <w:r w:rsidRPr="00A2441E">
              <w:t>26.</w:t>
            </w:r>
          </w:p>
        </w:tc>
        <w:tc>
          <w:tcPr>
            <w:tcW w:w="3544" w:type="dxa"/>
            <w:tcBorders>
              <w:top w:val="single" w:sz="6" w:space="0" w:color="auto"/>
              <w:left w:val="single" w:sz="6" w:space="0" w:color="auto"/>
              <w:bottom w:val="single" w:sz="6" w:space="0" w:color="auto"/>
              <w:right w:val="single" w:sz="6" w:space="0" w:color="auto"/>
            </w:tcBorders>
          </w:tcPr>
          <w:p w14:paraId="6DF1ED7A" w14:textId="77777777" w:rsidR="0018368C" w:rsidRPr="00A2441E" w:rsidRDefault="0018368C" w:rsidP="0018368C">
            <w:pPr>
              <w:pStyle w:val="Tabletext2"/>
              <w:rPr>
                <w:rFonts w:cs="Arial"/>
                <w:color w:val="000000"/>
              </w:rPr>
            </w:pPr>
            <w:r w:rsidRPr="00A2441E">
              <w:rPr>
                <w:rFonts w:cs="Arial"/>
                <w:color w:val="000000"/>
              </w:rPr>
              <w:t>Sri Lanka</w:t>
            </w:r>
          </w:p>
        </w:tc>
        <w:tc>
          <w:tcPr>
            <w:tcW w:w="4111" w:type="dxa"/>
            <w:tcBorders>
              <w:top w:val="single" w:sz="6" w:space="0" w:color="auto"/>
              <w:left w:val="single" w:sz="6" w:space="0" w:color="auto"/>
              <w:bottom w:val="single" w:sz="6" w:space="0" w:color="auto"/>
              <w:right w:val="single" w:sz="6" w:space="0" w:color="auto"/>
            </w:tcBorders>
          </w:tcPr>
          <w:p w14:paraId="75305CB9" w14:textId="77777777" w:rsidR="0018368C" w:rsidRPr="00A2441E" w:rsidRDefault="0018368C" w:rsidP="0018368C">
            <w:pPr>
              <w:pStyle w:val="Tabletext2"/>
              <w:rPr>
                <w:rFonts w:cs="Arial"/>
                <w:color w:val="000000"/>
              </w:rPr>
            </w:pPr>
            <w:r w:rsidRPr="00A2441E">
              <w:rPr>
                <w:rFonts w:cs="Arial"/>
                <w:color w:val="000000"/>
              </w:rPr>
              <w:t>Fitness Connection Gym</w:t>
            </w:r>
          </w:p>
        </w:tc>
      </w:tr>
      <w:tr w:rsidR="0018368C" w:rsidRPr="00A2441E" w14:paraId="2235139F"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60337407" w14:textId="77777777" w:rsidR="0018368C" w:rsidRPr="00A2441E" w:rsidRDefault="0018368C" w:rsidP="0018368C">
            <w:pPr>
              <w:pStyle w:val="Tabletext2"/>
              <w:jc w:val="center"/>
            </w:pPr>
            <w:r w:rsidRPr="00A2441E">
              <w:t>27.</w:t>
            </w:r>
          </w:p>
        </w:tc>
        <w:tc>
          <w:tcPr>
            <w:tcW w:w="3544" w:type="dxa"/>
            <w:tcBorders>
              <w:top w:val="single" w:sz="6" w:space="0" w:color="auto"/>
              <w:left w:val="single" w:sz="6" w:space="0" w:color="auto"/>
              <w:bottom w:val="single" w:sz="6" w:space="0" w:color="auto"/>
              <w:right w:val="single" w:sz="6" w:space="0" w:color="auto"/>
            </w:tcBorders>
          </w:tcPr>
          <w:p w14:paraId="30F71001" w14:textId="77777777" w:rsidR="0018368C" w:rsidRPr="00A2441E" w:rsidRDefault="0018368C" w:rsidP="0018368C">
            <w:pPr>
              <w:pStyle w:val="Tabletext2"/>
              <w:rPr>
                <w:rFonts w:cs="Arial"/>
                <w:color w:val="000000"/>
              </w:rPr>
            </w:pPr>
            <w:r w:rsidRPr="00A2441E">
              <w:rPr>
                <w:rFonts w:cs="Arial"/>
                <w:color w:val="000000"/>
              </w:rPr>
              <w:t>Thailand</w:t>
            </w:r>
          </w:p>
        </w:tc>
        <w:tc>
          <w:tcPr>
            <w:tcW w:w="4111" w:type="dxa"/>
            <w:tcBorders>
              <w:top w:val="single" w:sz="6" w:space="0" w:color="auto"/>
              <w:left w:val="single" w:sz="6" w:space="0" w:color="auto"/>
              <w:bottom w:val="single" w:sz="6" w:space="0" w:color="auto"/>
              <w:right w:val="single" w:sz="6" w:space="0" w:color="auto"/>
            </w:tcBorders>
          </w:tcPr>
          <w:p w14:paraId="112DB994" w14:textId="77777777" w:rsidR="0018368C" w:rsidRPr="00A2441E" w:rsidRDefault="0018368C" w:rsidP="0018368C">
            <w:pPr>
              <w:pStyle w:val="Tabletext2"/>
              <w:rPr>
                <w:rFonts w:cs="Arial"/>
                <w:color w:val="000000"/>
              </w:rPr>
            </w:pPr>
            <w:r w:rsidRPr="00A2441E">
              <w:rPr>
                <w:rFonts w:cs="Arial"/>
                <w:color w:val="000000"/>
              </w:rPr>
              <w:t>British Club, Bangkok</w:t>
            </w:r>
          </w:p>
        </w:tc>
      </w:tr>
      <w:tr w:rsidR="0018368C" w:rsidRPr="00A2441E" w14:paraId="3860F767"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693E7EB8" w14:textId="77777777" w:rsidR="0018368C" w:rsidRPr="00A2441E" w:rsidRDefault="0018368C" w:rsidP="0018368C">
            <w:pPr>
              <w:pStyle w:val="Tabletext2"/>
              <w:jc w:val="center"/>
            </w:pPr>
            <w:r w:rsidRPr="00A2441E">
              <w:t>28.</w:t>
            </w:r>
          </w:p>
        </w:tc>
        <w:tc>
          <w:tcPr>
            <w:tcW w:w="3544" w:type="dxa"/>
            <w:tcBorders>
              <w:top w:val="single" w:sz="6" w:space="0" w:color="auto"/>
              <w:left w:val="single" w:sz="6" w:space="0" w:color="auto"/>
              <w:bottom w:val="single" w:sz="6" w:space="0" w:color="auto"/>
              <w:right w:val="single" w:sz="6" w:space="0" w:color="auto"/>
            </w:tcBorders>
          </w:tcPr>
          <w:p w14:paraId="1D904F62" w14:textId="77777777" w:rsidR="0018368C" w:rsidRPr="00A2441E" w:rsidRDefault="0018368C" w:rsidP="0018368C">
            <w:pPr>
              <w:pStyle w:val="Tabletext2"/>
              <w:rPr>
                <w:rFonts w:cs="Arial"/>
                <w:color w:val="000000"/>
              </w:rPr>
            </w:pPr>
            <w:r w:rsidRPr="00A2441E">
              <w:rPr>
                <w:rFonts w:cs="Arial"/>
                <w:color w:val="000000"/>
              </w:rPr>
              <w:t>Tonga</w:t>
            </w:r>
          </w:p>
        </w:tc>
        <w:tc>
          <w:tcPr>
            <w:tcW w:w="4111" w:type="dxa"/>
            <w:tcBorders>
              <w:top w:val="single" w:sz="6" w:space="0" w:color="auto"/>
              <w:left w:val="single" w:sz="6" w:space="0" w:color="auto"/>
              <w:bottom w:val="single" w:sz="6" w:space="0" w:color="auto"/>
              <w:right w:val="single" w:sz="6" w:space="0" w:color="auto"/>
            </w:tcBorders>
          </w:tcPr>
          <w:p w14:paraId="444223B7" w14:textId="77777777" w:rsidR="0018368C" w:rsidRPr="00A2441E" w:rsidRDefault="0018368C" w:rsidP="0018368C">
            <w:pPr>
              <w:pStyle w:val="Tabletext2"/>
              <w:rPr>
                <w:rFonts w:cs="Arial"/>
                <w:color w:val="000000"/>
              </w:rPr>
            </w:pPr>
            <w:r w:rsidRPr="00A2441E">
              <w:rPr>
                <w:rFonts w:cs="Arial"/>
                <w:color w:val="000000"/>
              </w:rPr>
              <w:t>Tonga-Fit Gymnasium</w:t>
            </w:r>
          </w:p>
        </w:tc>
      </w:tr>
      <w:tr w:rsidR="0018368C" w:rsidRPr="00A2441E" w14:paraId="43D1CACB"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43EB0D5A" w14:textId="1AACFDBF" w:rsidR="0018368C" w:rsidRPr="00A2441E" w:rsidRDefault="0018368C" w:rsidP="0018368C">
            <w:pPr>
              <w:pStyle w:val="Tabletext2"/>
              <w:jc w:val="center"/>
            </w:pPr>
            <w:r w:rsidRPr="00A2441E">
              <w:t>29.</w:t>
            </w:r>
          </w:p>
        </w:tc>
        <w:tc>
          <w:tcPr>
            <w:tcW w:w="3544" w:type="dxa"/>
            <w:tcBorders>
              <w:top w:val="single" w:sz="6" w:space="0" w:color="auto"/>
              <w:left w:val="single" w:sz="6" w:space="0" w:color="auto"/>
              <w:bottom w:val="single" w:sz="6" w:space="0" w:color="auto"/>
              <w:right w:val="single" w:sz="6" w:space="0" w:color="auto"/>
            </w:tcBorders>
          </w:tcPr>
          <w:p w14:paraId="2B6C1E5F" w14:textId="798F4C58" w:rsidR="0018368C" w:rsidRPr="00A2441E" w:rsidRDefault="0018368C" w:rsidP="0018368C">
            <w:pPr>
              <w:pStyle w:val="Tabletext2"/>
              <w:rPr>
                <w:rFonts w:cs="Arial"/>
                <w:color w:val="000000"/>
              </w:rPr>
            </w:pPr>
            <w:r>
              <w:rPr>
                <w:iCs/>
              </w:rPr>
              <w:t>T</w:t>
            </w:r>
            <w:r>
              <w:rPr>
                <w:rFonts w:cs="Arial"/>
                <w:iCs/>
              </w:rPr>
              <w:t>ü</w:t>
            </w:r>
            <w:r>
              <w:rPr>
                <w:iCs/>
              </w:rPr>
              <w:t>rkiye</w:t>
            </w:r>
          </w:p>
        </w:tc>
        <w:tc>
          <w:tcPr>
            <w:tcW w:w="4111" w:type="dxa"/>
            <w:tcBorders>
              <w:top w:val="single" w:sz="6" w:space="0" w:color="auto"/>
              <w:left w:val="single" w:sz="6" w:space="0" w:color="auto"/>
              <w:bottom w:val="single" w:sz="6" w:space="0" w:color="auto"/>
              <w:right w:val="single" w:sz="6" w:space="0" w:color="auto"/>
            </w:tcBorders>
          </w:tcPr>
          <w:p w14:paraId="6DD5F2D5" w14:textId="034DA0E5" w:rsidR="0018368C" w:rsidRPr="00A2441E" w:rsidRDefault="0018368C" w:rsidP="0018368C">
            <w:pPr>
              <w:pStyle w:val="Tabletext2"/>
              <w:rPr>
                <w:rFonts w:cs="Arial"/>
                <w:color w:val="000000"/>
              </w:rPr>
            </w:pPr>
            <w:r w:rsidRPr="0063740B">
              <w:t>Move on Fitness Club</w:t>
            </w:r>
          </w:p>
        </w:tc>
      </w:tr>
      <w:tr w:rsidR="0018368C" w:rsidRPr="00A2441E" w14:paraId="6DBF9E67" w14:textId="77777777" w:rsidTr="00F417E9">
        <w:trPr>
          <w:cantSplit/>
        </w:trPr>
        <w:tc>
          <w:tcPr>
            <w:tcW w:w="708" w:type="dxa"/>
            <w:tcBorders>
              <w:top w:val="single" w:sz="6" w:space="0" w:color="auto"/>
              <w:left w:val="single" w:sz="6" w:space="0" w:color="auto"/>
              <w:bottom w:val="single" w:sz="6" w:space="0" w:color="auto"/>
              <w:right w:val="single" w:sz="6" w:space="0" w:color="auto"/>
            </w:tcBorders>
          </w:tcPr>
          <w:p w14:paraId="720B009D" w14:textId="77777777" w:rsidR="0018368C" w:rsidRPr="00A2441E" w:rsidRDefault="0018368C" w:rsidP="0018368C">
            <w:pPr>
              <w:pStyle w:val="Tabletext2"/>
              <w:jc w:val="center"/>
            </w:pPr>
            <w:r>
              <w:t>30</w:t>
            </w:r>
            <w:r w:rsidRPr="00A2441E">
              <w:t>.</w:t>
            </w:r>
          </w:p>
        </w:tc>
        <w:tc>
          <w:tcPr>
            <w:tcW w:w="3544" w:type="dxa"/>
            <w:tcBorders>
              <w:top w:val="single" w:sz="6" w:space="0" w:color="auto"/>
              <w:left w:val="single" w:sz="6" w:space="0" w:color="auto"/>
              <w:bottom w:val="single" w:sz="6" w:space="0" w:color="auto"/>
              <w:right w:val="single" w:sz="6" w:space="0" w:color="auto"/>
            </w:tcBorders>
          </w:tcPr>
          <w:p w14:paraId="2B237C86" w14:textId="77777777" w:rsidR="0018368C" w:rsidRPr="00A2441E" w:rsidRDefault="0018368C" w:rsidP="0018368C">
            <w:pPr>
              <w:pStyle w:val="Tabletext2"/>
              <w:rPr>
                <w:rFonts w:cs="Arial"/>
                <w:color w:val="000000"/>
              </w:rPr>
            </w:pPr>
            <w:r>
              <w:rPr>
                <w:rFonts w:cs="Arial"/>
                <w:color w:val="000000"/>
              </w:rPr>
              <w:t>United Arab Emirates</w:t>
            </w:r>
          </w:p>
        </w:tc>
        <w:tc>
          <w:tcPr>
            <w:tcW w:w="4111" w:type="dxa"/>
            <w:tcBorders>
              <w:top w:val="single" w:sz="6" w:space="0" w:color="auto"/>
              <w:left w:val="single" w:sz="6" w:space="0" w:color="auto"/>
              <w:bottom w:val="single" w:sz="6" w:space="0" w:color="auto"/>
              <w:right w:val="single" w:sz="6" w:space="0" w:color="auto"/>
            </w:tcBorders>
          </w:tcPr>
          <w:p w14:paraId="0B6CF354" w14:textId="77777777" w:rsidR="0018368C" w:rsidRPr="00A2441E" w:rsidRDefault="0018368C" w:rsidP="0018368C">
            <w:pPr>
              <w:pStyle w:val="Tabletext2"/>
              <w:rPr>
                <w:rFonts w:cs="Arial"/>
                <w:color w:val="000000"/>
              </w:rPr>
            </w:pPr>
            <w:r>
              <w:rPr>
                <w:rFonts w:cs="Arial"/>
              </w:rPr>
              <w:t>Health Club, The Bayshore Health Club, Intercontinental Hotel, Abu Dhabi.</w:t>
            </w:r>
          </w:p>
        </w:tc>
      </w:tr>
      <w:tr w:rsidR="0018368C" w:rsidRPr="00A2441E" w14:paraId="5D812BD6"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5340FC56" w14:textId="77777777" w:rsidR="0018368C" w:rsidRPr="00A2441E" w:rsidRDefault="0018368C" w:rsidP="0018368C">
            <w:pPr>
              <w:pStyle w:val="Tabletext2"/>
              <w:jc w:val="center"/>
            </w:pPr>
            <w:r w:rsidRPr="00A2441E">
              <w:t>31.</w:t>
            </w:r>
          </w:p>
        </w:tc>
        <w:tc>
          <w:tcPr>
            <w:tcW w:w="3544" w:type="dxa"/>
            <w:tcBorders>
              <w:top w:val="single" w:sz="6" w:space="0" w:color="auto"/>
              <w:left w:val="single" w:sz="6" w:space="0" w:color="auto"/>
              <w:bottom w:val="single" w:sz="6" w:space="0" w:color="auto"/>
              <w:right w:val="single" w:sz="6" w:space="0" w:color="auto"/>
            </w:tcBorders>
          </w:tcPr>
          <w:p w14:paraId="7F1D53B8" w14:textId="77777777" w:rsidR="0018368C" w:rsidRPr="00A2441E" w:rsidRDefault="0018368C" w:rsidP="0018368C">
            <w:pPr>
              <w:pStyle w:val="Tabletext2"/>
              <w:rPr>
                <w:rFonts w:cs="Arial"/>
                <w:color w:val="000000"/>
              </w:rPr>
            </w:pPr>
            <w:r w:rsidRPr="00A2441E">
              <w:rPr>
                <w:rFonts w:cs="Arial"/>
                <w:color w:val="000000"/>
              </w:rPr>
              <w:t xml:space="preserve">USA – Manhattan </w:t>
            </w:r>
          </w:p>
        </w:tc>
        <w:tc>
          <w:tcPr>
            <w:tcW w:w="4111" w:type="dxa"/>
            <w:tcBorders>
              <w:top w:val="single" w:sz="6" w:space="0" w:color="auto"/>
              <w:left w:val="single" w:sz="6" w:space="0" w:color="auto"/>
              <w:bottom w:val="single" w:sz="6" w:space="0" w:color="auto"/>
              <w:right w:val="single" w:sz="6" w:space="0" w:color="auto"/>
            </w:tcBorders>
          </w:tcPr>
          <w:p w14:paraId="2321A9F0" w14:textId="3A3B7E41" w:rsidR="0018368C" w:rsidRPr="00A2441E" w:rsidRDefault="0018368C" w:rsidP="0018368C">
            <w:pPr>
              <w:pStyle w:val="Tabletext2"/>
              <w:rPr>
                <w:rFonts w:cs="Arial"/>
                <w:color w:val="000000"/>
              </w:rPr>
            </w:pPr>
            <w:r w:rsidRPr="00A2441E">
              <w:rPr>
                <w:rFonts w:cs="Arial"/>
                <w:color w:val="000000"/>
              </w:rPr>
              <w:t>Life Time</w:t>
            </w:r>
          </w:p>
        </w:tc>
      </w:tr>
      <w:tr w:rsidR="0018368C" w:rsidRPr="00A2441E" w14:paraId="5A7BD13B"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3F7B8DCE" w14:textId="77777777" w:rsidR="0018368C" w:rsidRPr="00A2441E" w:rsidRDefault="0018368C" w:rsidP="0018368C">
            <w:pPr>
              <w:pStyle w:val="Tabletext2"/>
              <w:jc w:val="center"/>
            </w:pPr>
            <w:r w:rsidRPr="00A2441E">
              <w:t>32.</w:t>
            </w:r>
          </w:p>
        </w:tc>
        <w:tc>
          <w:tcPr>
            <w:tcW w:w="3544" w:type="dxa"/>
            <w:tcBorders>
              <w:top w:val="single" w:sz="6" w:space="0" w:color="auto"/>
              <w:left w:val="single" w:sz="6" w:space="0" w:color="auto"/>
              <w:bottom w:val="single" w:sz="6" w:space="0" w:color="auto"/>
              <w:right w:val="single" w:sz="6" w:space="0" w:color="auto"/>
            </w:tcBorders>
          </w:tcPr>
          <w:p w14:paraId="01FBE23E" w14:textId="77777777" w:rsidR="0018368C" w:rsidRPr="00A2441E" w:rsidRDefault="0018368C" w:rsidP="0018368C">
            <w:pPr>
              <w:pStyle w:val="Tabletext2"/>
              <w:rPr>
                <w:rFonts w:cs="Arial"/>
                <w:color w:val="000000"/>
              </w:rPr>
            </w:pPr>
            <w:r w:rsidRPr="00A2441E">
              <w:rPr>
                <w:rFonts w:cs="Arial"/>
                <w:color w:val="000000"/>
              </w:rPr>
              <w:t>Vanuatu</w:t>
            </w:r>
          </w:p>
        </w:tc>
        <w:tc>
          <w:tcPr>
            <w:tcW w:w="4111" w:type="dxa"/>
            <w:tcBorders>
              <w:top w:val="single" w:sz="6" w:space="0" w:color="auto"/>
              <w:left w:val="single" w:sz="6" w:space="0" w:color="auto"/>
              <w:bottom w:val="single" w:sz="6" w:space="0" w:color="auto"/>
              <w:right w:val="single" w:sz="6" w:space="0" w:color="auto"/>
            </w:tcBorders>
          </w:tcPr>
          <w:p w14:paraId="37232629" w14:textId="77777777" w:rsidR="0018368C" w:rsidRPr="00A2441E" w:rsidRDefault="0018368C" w:rsidP="0018368C">
            <w:pPr>
              <w:pStyle w:val="Tabletext2"/>
              <w:rPr>
                <w:rFonts w:cs="Arial"/>
                <w:color w:val="000000"/>
              </w:rPr>
            </w:pPr>
            <w:r w:rsidRPr="00A2441E">
              <w:rPr>
                <w:rFonts w:cs="Arial"/>
                <w:color w:val="000000"/>
              </w:rPr>
              <w:t>Warwick Le Legon Resort and Spa</w:t>
            </w:r>
          </w:p>
        </w:tc>
      </w:tr>
      <w:tr w:rsidR="0018368C" w:rsidRPr="00A2441E" w14:paraId="667CC092" w14:textId="77777777" w:rsidTr="00140C5F">
        <w:trPr>
          <w:cantSplit/>
        </w:trPr>
        <w:tc>
          <w:tcPr>
            <w:tcW w:w="708" w:type="dxa"/>
            <w:tcBorders>
              <w:top w:val="single" w:sz="6" w:space="0" w:color="auto"/>
              <w:left w:val="single" w:sz="6" w:space="0" w:color="auto"/>
              <w:bottom w:val="single" w:sz="6" w:space="0" w:color="auto"/>
              <w:right w:val="single" w:sz="6" w:space="0" w:color="auto"/>
            </w:tcBorders>
          </w:tcPr>
          <w:p w14:paraId="5B16A936" w14:textId="77777777" w:rsidR="0018368C" w:rsidRPr="00A2441E" w:rsidRDefault="0018368C" w:rsidP="0018368C">
            <w:pPr>
              <w:pStyle w:val="Tabletext2"/>
              <w:jc w:val="center"/>
            </w:pPr>
            <w:r w:rsidRPr="00A2441E">
              <w:t>33.</w:t>
            </w:r>
          </w:p>
        </w:tc>
        <w:tc>
          <w:tcPr>
            <w:tcW w:w="3544" w:type="dxa"/>
            <w:tcBorders>
              <w:top w:val="single" w:sz="6" w:space="0" w:color="auto"/>
              <w:left w:val="single" w:sz="6" w:space="0" w:color="auto"/>
              <w:bottom w:val="single" w:sz="6" w:space="0" w:color="auto"/>
              <w:right w:val="single" w:sz="6" w:space="0" w:color="auto"/>
            </w:tcBorders>
          </w:tcPr>
          <w:p w14:paraId="0F666239" w14:textId="77777777" w:rsidR="0018368C" w:rsidRPr="00A2441E" w:rsidRDefault="0018368C" w:rsidP="0018368C">
            <w:pPr>
              <w:pStyle w:val="Tabletext2"/>
              <w:rPr>
                <w:rFonts w:cs="Arial"/>
                <w:color w:val="000000"/>
              </w:rPr>
            </w:pPr>
            <w:r w:rsidRPr="00A2441E">
              <w:rPr>
                <w:rFonts w:cs="Arial"/>
                <w:color w:val="000000"/>
              </w:rPr>
              <w:t>Vietnam</w:t>
            </w:r>
          </w:p>
        </w:tc>
        <w:tc>
          <w:tcPr>
            <w:tcW w:w="4111" w:type="dxa"/>
            <w:tcBorders>
              <w:top w:val="single" w:sz="6" w:space="0" w:color="auto"/>
              <w:left w:val="single" w:sz="6" w:space="0" w:color="auto"/>
              <w:bottom w:val="single" w:sz="6" w:space="0" w:color="auto"/>
              <w:right w:val="single" w:sz="6" w:space="0" w:color="auto"/>
            </w:tcBorders>
          </w:tcPr>
          <w:p w14:paraId="65D2E3DF" w14:textId="77777777" w:rsidR="0018368C" w:rsidRPr="00A2441E" w:rsidRDefault="0018368C" w:rsidP="0018368C">
            <w:pPr>
              <w:pStyle w:val="Tabletext2"/>
              <w:rPr>
                <w:rFonts w:cs="Arial"/>
                <w:color w:val="000000"/>
              </w:rPr>
            </w:pPr>
            <w:r w:rsidRPr="00A2441E">
              <w:rPr>
                <w:rFonts w:cs="Arial"/>
                <w:color w:val="000000"/>
              </w:rPr>
              <w:t>The Hanoi Club, Hanoi</w:t>
            </w:r>
          </w:p>
        </w:tc>
      </w:tr>
    </w:tbl>
    <w:p w14:paraId="5AF483B8" w14:textId="5F6709D2" w:rsidR="009D23A3" w:rsidRPr="00A2441E" w:rsidRDefault="006443DF">
      <w:pPr>
        <w:pStyle w:val="Heading6"/>
      </w:pPr>
      <w:bookmarkStart w:id="603" w:name="_Toc202426186"/>
      <w:r w:rsidRPr="00A2441E">
        <w:t>15.8.3</w:t>
      </w:r>
      <w:r w:rsidR="00262CD2">
        <w:tab/>
      </w:r>
      <w:r w:rsidR="009D23A3" w:rsidRPr="00A2441E">
        <w:t>Member this Part applies to</w:t>
      </w:r>
      <w:bookmarkEnd w:id="603"/>
    </w:p>
    <w:tbl>
      <w:tblPr>
        <w:tblW w:w="9359" w:type="dxa"/>
        <w:tblInd w:w="113" w:type="dxa"/>
        <w:tblLayout w:type="fixed"/>
        <w:tblLook w:val="0000" w:firstRow="0" w:lastRow="0" w:firstColumn="0" w:lastColumn="0" w:noHBand="0" w:noVBand="0"/>
      </w:tblPr>
      <w:tblGrid>
        <w:gridCol w:w="992"/>
        <w:gridCol w:w="8367"/>
      </w:tblGrid>
      <w:tr w:rsidR="009D23A3" w:rsidRPr="00A2441E" w14:paraId="759361FE" w14:textId="77777777" w:rsidTr="000D16DB">
        <w:tc>
          <w:tcPr>
            <w:tcW w:w="992" w:type="dxa"/>
          </w:tcPr>
          <w:p w14:paraId="716E0C26" w14:textId="77777777" w:rsidR="009D23A3" w:rsidRPr="00A2441E" w:rsidRDefault="009D23A3" w:rsidP="0060776D">
            <w:pPr>
              <w:pStyle w:val="Sectiontext"/>
            </w:pPr>
          </w:p>
        </w:tc>
        <w:tc>
          <w:tcPr>
            <w:tcW w:w="8367" w:type="dxa"/>
          </w:tcPr>
          <w:p w14:paraId="25D4F3A2" w14:textId="77777777" w:rsidR="009D23A3" w:rsidRPr="00A2441E" w:rsidRDefault="009D23A3" w:rsidP="0060776D">
            <w:pPr>
              <w:pStyle w:val="Sectiontext"/>
            </w:pPr>
            <w:r w:rsidRPr="00A2441E">
              <w:t>This Part applies to a member and their dependants at a member’s location that has an approved club.</w:t>
            </w:r>
          </w:p>
        </w:tc>
      </w:tr>
    </w:tbl>
    <w:p w14:paraId="32234CCD" w14:textId="2CA1E886" w:rsidR="009D23A3" w:rsidRPr="00A2441E" w:rsidRDefault="0060420C">
      <w:pPr>
        <w:pStyle w:val="Heading6"/>
      </w:pPr>
      <w:bookmarkStart w:id="604" w:name="_Toc202426187"/>
      <w:r w:rsidRPr="00A2441E">
        <w:t>15.8.4</w:t>
      </w:r>
      <w:r w:rsidR="00262CD2">
        <w:tab/>
      </w:r>
      <w:r w:rsidR="009D23A3" w:rsidRPr="00A2441E">
        <w:t>Benefits in the member’s location</w:t>
      </w:r>
      <w:bookmarkEnd w:id="604"/>
    </w:p>
    <w:tbl>
      <w:tblPr>
        <w:tblW w:w="9359" w:type="dxa"/>
        <w:tblInd w:w="113" w:type="dxa"/>
        <w:tblLayout w:type="fixed"/>
        <w:tblLook w:val="0000" w:firstRow="0" w:lastRow="0" w:firstColumn="0" w:lastColumn="0" w:noHBand="0" w:noVBand="0"/>
      </w:tblPr>
      <w:tblGrid>
        <w:gridCol w:w="992"/>
        <w:gridCol w:w="563"/>
        <w:gridCol w:w="7804"/>
      </w:tblGrid>
      <w:tr w:rsidR="009D23A3" w:rsidRPr="00A2441E" w14:paraId="37D110F1" w14:textId="77777777" w:rsidTr="000D16DB">
        <w:tc>
          <w:tcPr>
            <w:tcW w:w="992" w:type="dxa"/>
          </w:tcPr>
          <w:p w14:paraId="0F46344F" w14:textId="77777777" w:rsidR="009D23A3" w:rsidRPr="00A2441E" w:rsidRDefault="009D23A3" w:rsidP="0060776D">
            <w:pPr>
              <w:pStyle w:val="Sectiontext"/>
              <w:jc w:val="center"/>
            </w:pPr>
            <w:r w:rsidRPr="00A2441E">
              <w:t>1.</w:t>
            </w:r>
          </w:p>
        </w:tc>
        <w:tc>
          <w:tcPr>
            <w:tcW w:w="8367" w:type="dxa"/>
            <w:gridSpan w:val="2"/>
          </w:tcPr>
          <w:p w14:paraId="13517A64" w14:textId="77777777" w:rsidR="009D23A3" w:rsidRPr="00A2441E" w:rsidRDefault="009D23A3" w:rsidP="0060776D">
            <w:pPr>
              <w:pStyle w:val="Sectiontext"/>
            </w:pPr>
            <w:r w:rsidRPr="00A2441E">
              <w:t>The member is eligible for the cost of membership to an approved club or a similar club for any of the following.</w:t>
            </w:r>
          </w:p>
        </w:tc>
      </w:tr>
      <w:tr w:rsidR="009D23A3" w:rsidRPr="00A2441E" w14:paraId="755A9A69" w14:textId="77777777" w:rsidTr="000D16DB">
        <w:tc>
          <w:tcPr>
            <w:tcW w:w="992" w:type="dxa"/>
          </w:tcPr>
          <w:p w14:paraId="6A83B362" w14:textId="77777777" w:rsidR="009D23A3" w:rsidRPr="00A2441E" w:rsidRDefault="009D23A3" w:rsidP="0060776D">
            <w:pPr>
              <w:pStyle w:val="Sectiontext"/>
              <w:jc w:val="center"/>
            </w:pPr>
          </w:p>
        </w:tc>
        <w:tc>
          <w:tcPr>
            <w:tcW w:w="563" w:type="dxa"/>
          </w:tcPr>
          <w:p w14:paraId="59859B87" w14:textId="77777777" w:rsidR="009D23A3" w:rsidRPr="00A2441E" w:rsidRDefault="009D23A3" w:rsidP="0060776D">
            <w:pPr>
              <w:pStyle w:val="Sectiontext"/>
            </w:pPr>
            <w:r w:rsidRPr="00A2441E">
              <w:t>a.</w:t>
            </w:r>
          </w:p>
        </w:tc>
        <w:tc>
          <w:tcPr>
            <w:tcW w:w="7804" w:type="dxa"/>
          </w:tcPr>
          <w:p w14:paraId="75AC7D94" w14:textId="77777777" w:rsidR="009D23A3" w:rsidRPr="00A2441E" w:rsidRDefault="009D23A3" w:rsidP="0060776D">
            <w:pPr>
              <w:pStyle w:val="Sectiontext"/>
            </w:pPr>
            <w:r w:rsidRPr="00A2441E">
              <w:t>The member.</w:t>
            </w:r>
          </w:p>
        </w:tc>
      </w:tr>
      <w:tr w:rsidR="009D23A3" w:rsidRPr="00A2441E" w14:paraId="1F80C43C" w14:textId="77777777" w:rsidTr="000D16DB">
        <w:tc>
          <w:tcPr>
            <w:tcW w:w="992" w:type="dxa"/>
          </w:tcPr>
          <w:p w14:paraId="2FE2B3E5" w14:textId="77777777" w:rsidR="009D23A3" w:rsidRPr="00A2441E" w:rsidRDefault="009D23A3" w:rsidP="0060776D">
            <w:pPr>
              <w:pStyle w:val="Sectiontext"/>
              <w:jc w:val="center"/>
            </w:pPr>
          </w:p>
        </w:tc>
        <w:tc>
          <w:tcPr>
            <w:tcW w:w="563" w:type="dxa"/>
          </w:tcPr>
          <w:p w14:paraId="271C1483" w14:textId="77777777" w:rsidR="009D23A3" w:rsidRPr="00A2441E" w:rsidRDefault="009D23A3" w:rsidP="0060776D">
            <w:pPr>
              <w:pStyle w:val="Sectiontext"/>
            </w:pPr>
            <w:r w:rsidRPr="00A2441E">
              <w:t>b.</w:t>
            </w:r>
          </w:p>
        </w:tc>
        <w:tc>
          <w:tcPr>
            <w:tcW w:w="7804" w:type="dxa"/>
          </w:tcPr>
          <w:p w14:paraId="7B4BA187" w14:textId="77777777" w:rsidR="009D23A3" w:rsidRPr="00A2441E" w:rsidRDefault="009D23A3" w:rsidP="0060776D">
            <w:pPr>
              <w:pStyle w:val="Sectiontext"/>
            </w:pPr>
            <w:r w:rsidRPr="00A2441E">
              <w:t>The member's dependants who reside in the member’s location.</w:t>
            </w:r>
          </w:p>
        </w:tc>
      </w:tr>
      <w:tr w:rsidR="009D23A3" w:rsidRPr="00A2441E" w14:paraId="5187972A" w14:textId="77777777" w:rsidTr="000D16DB">
        <w:tc>
          <w:tcPr>
            <w:tcW w:w="992" w:type="dxa"/>
          </w:tcPr>
          <w:p w14:paraId="29F505F1" w14:textId="77777777" w:rsidR="009D23A3" w:rsidRPr="00A2441E" w:rsidRDefault="009D23A3" w:rsidP="0060776D">
            <w:pPr>
              <w:pStyle w:val="Sectiontext"/>
              <w:jc w:val="center"/>
            </w:pPr>
            <w:r w:rsidRPr="00A2441E">
              <w:t>2.</w:t>
            </w:r>
          </w:p>
        </w:tc>
        <w:tc>
          <w:tcPr>
            <w:tcW w:w="8367" w:type="dxa"/>
            <w:gridSpan w:val="2"/>
          </w:tcPr>
          <w:p w14:paraId="37F1C7B7" w14:textId="77777777" w:rsidR="009D23A3" w:rsidRPr="00A2441E" w:rsidRDefault="009D23A3" w:rsidP="0060776D">
            <w:pPr>
              <w:pStyle w:val="Sectiontext"/>
            </w:pPr>
            <w:r w:rsidRPr="00A2441E">
              <w:t>The maximum benefit is the cost of a membership at the approved club</w:t>
            </w:r>
            <w:r w:rsidR="00945E4E" w:rsidRPr="00A2441E">
              <w:t>.</w:t>
            </w:r>
          </w:p>
        </w:tc>
      </w:tr>
      <w:tr w:rsidR="009D23A3" w:rsidRPr="00A2441E" w14:paraId="77319204" w14:textId="77777777" w:rsidTr="000D16DB">
        <w:tc>
          <w:tcPr>
            <w:tcW w:w="992" w:type="dxa"/>
          </w:tcPr>
          <w:p w14:paraId="59BEFE5F" w14:textId="77777777" w:rsidR="009D23A3" w:rsidRPr="00A2441E" w:rsidRDefault="009D23A3" w:rsidP="0060776D">
            <w:pPr>
              <w:pStyle w:val="Sectiontext"/>
              <w:jc w:val="center"/>
            </w:pPr>
            <w:r w:rsidRPr="00A2441E">
              <w:t>3.</w:t>
            </w:r>
          </w:p>
        </w:tc>
        <w:tc>
          <w:tcPr>
            <w:tcW w:w="8367" w:type="dxa"/>
            <w:gridSpan w:val="2"/>
          </w:tcPr>
          <w:p w14:paraId="0F3173BB" w14:textId="77777777" w:rsidR="009D23A3" w:rsidRPr="00A2441E" w:rsidRDefault="009D23A3" w:rsidP="0060776D">
            <w:pPr>
              <w:pStyle w:val="Sectiontext"/>
            </w:pPr>
            <w:r w:rsidRPr="00A2441E">
              <w:t>The cost of membership includes the joining fee and any ongoing annual membership fees.</w:t>
            </w:r>
          </w:p>
        </w:tc>
      </w:tr>
    </w:tbl>
    <w:p w14:paraId="43BB8F6D" w14:textId="2EB372A6" w:rsidR="009D23A3" w:rsidRPr="00A2441E" w:rsidRDefault="0060420C">
      <w:pPr>
        <w:pStyle w:val="Heading6"/>
      </w:pPr>
      <w:bookmarkStart w:id="605" w:name="_Toc202426188"/>
      <w:r w:rsidRPr="00A2441E">
        <w:t>15.8.5</w:t>
      </w:r>
      <w:r w:rsidR="00262CD2">
        <w:tab/>
      </w:r>
      <w:r w:rsidR="009D23A3" w:rsidRPr="00A2441E">
        <w:t>Additional club membership costs</w:t>
      </w:r>
      <w:bookmarkEnd w:id="605"/>
    </w:p>
    <w:tbl>
      <w:tblPr>
        <w:tblW w:w="9337" w:type="dxa"/>
        <w:tblInd w:w="126" w:type="dxa"/>
        <w:tblLayout w:type="fixed"/>
        <w:tblLook w:val="0000" w:firstRow="0" w:lastRow="0" w:firstColumn="0" w:lastColumn="0" w:noHBand="0" w:noVBand="0"/>
      </w:tblPr>
      <w:tblGrid>
        <w:gridCol w:w="980"/>
        <w:gridCol w:w="560"/>
        <w:gridCol w:w="7797"/>
      </w:tblGrid>
      <w:tr w:rsidR="009D23A3" w:rsidRPr="00A2441E" w14:paraId="77F48106" w14:textId="77777777" w:rsidTr="000D16DB">
        <w:tc>
          <w:tcPr>
            <w:tcW w:w="980" w:type="dxa"/>
          </w:tcPr>
          <w:p w14:paraId="0D7A18B3" w14:textId="77777777" w:rsidR="009D23A3" w:rsidRPr="00A2441E" w:rsidRDefault="009D23A3" w:rsidP="0060776D">
            <w:pPr>
              <w:pStyle w:val="Sectiontext"/>
              <w:jc w:val="center"/>
            </w:pPr>
            <w:r w:rsidRPr="00A2441E">
              <w:t>1.</w:t>
            </w:r>
          </w:p>
        </w:tc>
        <w:tc>
          <w:tcPr>
            <w:tcW w:w="8357" w:type="dxa"/>
            <w:gridSpan w:val="2"/>
          </w:tcPr>
          <w:p w14:paraId="2012452D" w14:textId="319C11C6" w:rsidR="009D23A3" w:rsidRPr="00A2441E" w:rsidRDefault="009D23A3" w:rsidP="0060776D">
            <w:pPr>
              <w:pStyle w:val="Sectiontext"/>
            </w:pPr>
            <w:r w:rsidRPr="00A2441E">
              <w:t xml:space="preserve">The CDF may decide to pay reasonable additional club membership costs having regards to </w:t>
            </w:r>
            <w:r w:rsidR="00613717">
              <w:t>all of the following</w:t>
            </w:r>
            <w:r w:rsidRPr="00A2441E">
              <w:t>.</w:t>
            </w:r>
          </w:p>
        </w:tc>
      </w:tr>
      <w:tr w:rsidR="009D23A3" w:rsidRPr="00A2441E" w14:paraId="38F184D5" w14:textId="77777777" w:rsidTr="000D16DB">
        <w:tc>
          <w:tcPr>
            <w:tcW w:w="980" w:type="dxa"/>
          </w:tcPr>
          <w:p w14:paraId="7A06AD6D" w14:textId="77777777" w:rsidR="009D23A3" w:rsidRPr="00A2441E" w:rsidRDefault="009D23A3" w:rsidP="0060776D">
            <w:pPr>
              <w:pStyle w:val="Sectiontext"/>
              <w:jc w:val="center"/>
            </w:pPr>
          </w:p>
        </w:tc>
        <w:tc>
          <w:tcPr>
            <w:tcW w:w="560" w:type="dxa"/>
          </w:tcPr>
          <w:p w14:paraId="6D381E50" w14:textId="77777777" w:rsidR="009D23A3" w:rsidRPr="00A2441E" w:rsidRDefault="009D23A3" w:rsidP="0060776D">
            <w:pPr>
              <w:pStyle w:val="Sectiontext"/>
            </w:pPr>
            <w:r w:rsidRPr="00A2441E">
              <w:t>a.</w:t>
            </w:r>
          </w:p>
        </w:tc>
        <w:tc>
          <w:tcPr>
            <w:tcW w:w="7797" w:type="dxa"/>
          </w:tcPr>
          <w:p w14:paraId="1CEFDCAC" w14:textId="77777777" w:rsidR="009D23A3" w:rsidRPr="00A2441E" w:rsidRDefault="009D23A3" w:rsidP="0060776D">
            <w:pPr>
              <w:pStyle w:val="Sectiontext"/>
            </w:pPr>
            <w:r w:rsidRPr="00A2441E">
              <w:t>Other recreational or social facilities available at the member’s location for a fee, including the arrangements for access to them and their cost.</w:t>
            </w:r>
          </w:p>
        </w:tc>
      </w:tr>
      <w:tr w:rsidR="009D23A3" w:rsidRPr="00A2441E" w14:paraId="32092290" w14:textId="77777777" w:rsidTr="000D16DB">
        <w:tc>
          <w:tcPr>
            <w:tcW w:w="980" w:type="dxa"/>
          </w:tcPr>
          <w:p w14:paraId="2481AAC2" w14:textId="77777777" w:rsidR="009D23A3" w:rsidRPr="00A2441E" w:rsidRDefault="009D23A3" w:rsidP="0060776D">
            <w:pPr>
              <w:pStyle w:val="Sectiontext"/>
              <w:jc w:val="center"/>
            </w:pPr>
          </w:p>
        </w:tc>
        <w:tc>
          <w:tcPr>
            <w:tcW w:w="560" w:type="dxa"/>
          </w:tcPr>
          <w:p w14:paraId="1D80A3FA" w14:textId="77777777" w:rsidR="009D23A3" w:rsidRPr="00A2441E" w:rsidRDefault="009D23A3" w:rsidP="0060776D">
            <w:pPr>
              <w:pStyle w:val="Sectiontext"/>
            </w:pPr>
            <w:r w:rsidRPr="00A2441E">
              <w:t>b.</w:t>
            </w:r>
          </w:p>
        </w:tc>
        <w:tc>
          <w:tcPr>
            <w:tcW w:w="7797" w:type="dxa"/>
          </w:tcPr>
          <w:p w14:paraId="6B1F7CF1" w14:textId="77777777" w:rsidR="009D23A3" w:rsidRPr="00A2441E" w:rsidRDefault="009D23A3" w:rsidP="0060776D">
            <w:pPr>
              <w:pStyle w:val="Sectiontext"/>
            </w:pPr>
            <w:r w:rsidRPr="00A2441E">
              <w:t>The nature of the member's duties at the member’s location, including any representational duties.</w:t>
            </w:r>
          </w:p>
        </w:tc>
      </w:tr>
      <w:tr w:rsidR="009D23A3" w:rsidRPr="00A2441E" w14:paraId="6137991E" w14:textId="77777777" w:rsidTr="000D16DB">
        <w:tc>
          <w:tcPr>
            <w:tcW w:w="980" w:type="dxa"/>
          </w:tcPr>
          <w:p w14:paraId="237FAF47" w14:textId="77777777" w:rsidR="009D23A3" w:rsidRPr="00A2441E" w:rsidRDefault="009D23A3" w:rsidP="0060776D">
            <w:pPr>
              <w:pStyle w:val="Sectiontext"/>
              <w:jc w:val="center"/>
            </w:pPr>
          </w:p>
        </w:tc>
        <w:tc>
          <w:tcPr>
            <w:tcW w:w="560" w:type="dxa"/>
          </w:tcPr>
          <w:p w14:paraId="7473FCC6" w14:textId="77777777" w:rsidR="009D23A3" w:rsidRPr="00A2441E" w:rsidRDefault="009D23A3" w:rsidP="0060776D">
            <w:pPr>
              <w:pStyle w:val="Sectiontext"/>
            </w:pPr>
            <w:r w:rsidRPr="00A2441E">
              <w:t>c.</w:t>
            </w:r>
          </w:p>
        </w:tc>
        <w:tc>
          <w:tcPr>
            <w:tcW w:w="7797" w:type="dxa"/>
          </w:tcPr>
          <w:p w14:paraId="20B52ACC" w14:textId="77777777" w:rsidR="009D23A3" w:rsidRPr="00A2441E" w:rsidRDefault="009D23A3" w:rsidP="0060776D">
            <w:pPr>
              <w:pStyle w:val="Sectiontext"/>
            </w:pPr>
            <w:r w:rsidRPr="00A2441E">
              <w:t>The nature of the facilities at the approved club and at the club that the member joins.</w:t>
            </w:r>
          </w:p>
        </w:tc>
      </w:tr>
      <w:tr w:rsidR="009D23A3" w:rsidRPr="00A2441E" w14:paraId="32FC3681" w14:textId="77777777" w:rsidTr="000D16DB">
        <w:tc>
          <w:tcPr>
            <w:tcW w:w="980" w:type="dxa"/>
          </w:tcPr>
          <w:p w14:paraId="2CF9F8E7" w14:textId="77777777" w:rsidR="009D23A3" w:rsidRPr="00A2441E" w:rsidRDefault="009D23A3" w:rsidP="0060776D">
            <w:pPr>
              <w:pStyle w:val="Sectiontext"/>
              <w:jc w:val="center"/>
            </w:pPr>
          </w:p>
        </w:tc>
        <w:tc>
          <w:tcPr>
            <w:tcW w:w="560" w:type="dxa"/>
          </w:tcPr>
          <w:p w14:paraId="0CCE8A11" w14:textId="77777777" w:rsidR="009D23A3" w:rsidRPr="00A2441E" w:rsidRDefault="009D23A3" w:rsidP="0060776D">
            <w:pPr>
              <w:pStyle w:val="Sectiontext"/>
            </w:pPr>
            <w:r w:rsidRPr="00A2441E">
              <w:t>d.</w:t>
            </w:r>
          </w:p>
        </w:tc>
        <w:tc>
          <w:tcPr>
            <w:tcW w:w="7797" w:type="dxa"/>
          </w:tcPr>
          <w:p w14:paraId="6A9360FA" w14:textId="77777777" w:rsidR="009D23A3" w:rsidRPr="00A2441E" w:rsidRDefault="009D23A3" w:rsidP="0060776D">
            <w:pPr>
              <w:pStyle w:val="Sectiontext"/>
            </w:pPr>
            <w:r w:rsidRPr="00A2441E">
              <w:t>Any other factor relevant to the club membership at the member’s location.</w:t>
            </w:r>
          </w:p>
        </w:tc>
      </w:tr>
      <w:tr w:rsidR="009D23A3" w:rsidRPr="00A2441E" w14:paraId="7E6DA673" w14:textId="77777777" w:rsidTr="000D16DB">
        <w:tc>
          <w:tcPr>
            <w:tcW w:w="980" w:type="dxa"/>
          </w:tcPr>
          <w:p w14:paraId="424ECA0A" w14:textId="77777777" w:rsidR="009D23A3" w:rsidRPr="00A2441E" w:rsidRDefault="009D23A3" w:rsidP="0060776D">
            <w:pPr>
              <w:pStyle w:val="Sectiontext"/>
              <w:jc w:val="center"/>
            </w:pPr>
            <w:r w:rsidRPr="00A2441E">
              <w:t>2.</w:t>
            </w:r>
          </w:p>
        </w:tc>
        <w:tc>
          <w:tcPr>
            <w:tcW w:w="8357" w:type="dxa"/>
            <w:gridSpan w:val="2"/>
          </w:tcPr>
          <w:p w14:paraId="63A9A6B7" w14:textId="77777777" w:rsidR="009D23A3" w:rsidRPr="00A2441E" w:rsidRDefault="009D23A3" w:rsidP="0060776D">
            <w:pPr>
              <w:pStyle w:val="Sectiontext"/>
            </w:pPr>
            <w:r w:rsidRPr="00A2441E">
              <w:t>A member may be eligible for the additional costs of club membership if all of the following apply.</w:t>
            </w:r>
          </w:p>
        </w:tc>
      </w:tr>
      <w:tr w:rsidR="009D23A3" w:rsidRPr="00A2441E" w14:paraId="15C2FAF2" w14:textId="77777777" w:rsidTr="000D16DB">
        <w:tc>
          <w:tcPr>
            <w:tcW w:w="980" w:type="dxa"/>
          </w:tcPr>
          <w:p w14:paraId="4F97802A" w14:textId="77777777" w:rsidR="009D23A3" w:rsidRPr="00A2441E" w:rsidRDefault="009D23A3" w:rsidP="0060776D">
            <w:pPr>
              <w:pStyle w:val="Sectiontext"/>
              <w:jc w:val="center"/>
            </w:pPr>
          </w:p>
        </w:tc>
        <w:tc>
          <w:tcPr>
            <w:tcW w:w="560" w:type="dxa"/>
          </w:tcPr>
          <w:p w14:paraId="021CA4CD" w14:textId="77777777" w:rsidR="009D23A3" w:rsidRPr="00A2441E" w:rsidRDefault="009D23A3" w:rsidP="0060776D">
            <w:pPr>
              <w:pStyle w:val="Sectiontext"/>
            </w:pPr>
            <w:r w:rsidRPr="00A2441E">
              <w:t>a.</w:t>
            </w:r>
          </w:p>
        </w:tc>
        <w:tc>
          <w:tcPr>
            <w:tcW w:w="7797" w:type="dxa"/>
          </w:tcPr>
          <w:p w14:paraId="1FEB0246" w14:textId="77777777" w:rsidR="009D23A3" w:rsidRPr="00A2441E" w:rsidRDefault="009D23A3" w:rsidP="0060776D">
            <w:pPr>
              <w:pStyle w:val="Sectiontext"/>
            </w:pPr>
            <w:r w:rsidRPr="00A2441E">
              <w:t xml:space="preserve">The costs are associated with a dependant on a reunion visit. </w:t>
            </w:r>
          </w:p>
        </w:tc>
      </w:tr>
      <w:tr w:rsidR="009D23A3" w:rsidRPr="00A2441E" w14:paraId="60F7650F" w14:textId="77777777" w:rsidTr="000D16DB">
        <w:tc>
          <w:tcPr>
            <w:tcW w:w="980" w:type="dxa"/>
          </w:tcPr>
          <w:p w14:paraId="7421D347" w14:textId="77777777" w:rsidR="009D23A3" w:rsidRPr="00A2441E" w:rsidRDefault="009D23A3" w:rsidP="0060776D">
            <w:pPr>
              <w:pStyle w:val="Sectiontext"/>
              <w:jc w:val="center"/>
            </w:pPr>
          </w:p>
        </w:tc>
        <w:tc>
          <w:tcPr>
            <w:tcW w:w="560" w:type="dxa"/>
          </w:tcPr>
          <w:p w14:paraId="50B341EE" w14:textId="77777777" w:rsidR="009D23A3" w:rsidRPr="00A2441E" w:rsidRDefault="009D23A3" w:rsidP="0060776D">
            <w:pPr>
              <w:pStyle w:val="Sectiontext"/>
            </w:pPr>
            <w:r w:rsidRPr="00A2441E">
              <w:t>b.</w:t>
            </w:r>
          </w:p>
        </w:tc>
        <w:tc>
          <w:tcPr>
            <w:tcW w:w="7797" w:type="dxa"/>
          </w:tcPr>
          <w:p w14:paraId="07F51A1C" w14:textId="77777777" w:rsidR="009D23A3" w:rsidRPr="00A2441E" w:rsidRDefault="009D23A3" w:rsidP="0060776D">
            <w:pPr>
              <w:pStyle w:val="Sectiontext"/>
            </w:pPr>
            <w:r w:rsidRPr="00A2441E">
              <w:t>The reunion visit is to the location for which the member has received a benefit under this Part.</w:t>
            </w:r>
          </w:p>
        </w:tc>
      </w:tr>
      <w:tr w:rsidR="009D23A3" w:rsidRPr="00A2441E" w14:paraId="48BD3E45" w14:textId="77777777" w:rsidTr="000D16DB">
        <w:tc>
          <w:tcPr>
            <w:tcW w:w="980" w:type="dxa"/>
          </w:tcPr>
          <w:p w14:paraId="0DECD5D5" w14:textId="77777777" w:rsidR="009D23A3" w:rsidRPr="00A2441E" w:rsidRDefault="009D23A3" w:rsidP="0060776D">
            <w:pPr>
              <w:pStyle w:val="Sectiontext"/>
              <w:jc w:val="center"/>
            </w:pPr>
          </w:p>
        </w:tc>
        <w:tc>
          <w:tcPr>
            <w:tcW w:w="560" w:type="dxa"/>
          </w:tcPr>
          <w:p w14:paraId="51D3F6A3" w14:textId="77777777" w:rsidR="009D23A3" w:rsidRPr="00A2441E" w:rsidRDefault="009D23A3" w:rsidP="0060776D">
            <w:pPr>
              <w:pStyle w:val="Sectiontext"/>
            </w:pPr>
            <w:r w:rsidRPr="00A2441E">
              <w:t>c.</w:t>
            </w:r>
          </w:p>
        </w:tc>
        <w:tc>
          <w:tcPr>
            <w:tcW w:w="7797" w:type="dxa"/>
          </w:tcPr>
          <w:p w14:paraId="4BA9B623" w14:textId="77777777" w:rsidR="009D23A3" w:rsidRPr="00A2441E" w:rsidRDefault="009D23A3" w:rsidP="0060776D">
            <w:pPr>
              <w:pStyle w:val="Sectiontext"/>
            </w:pPr>
            <w:r w:rsidRPr="00A2441E">
              <w:t>The CDF considers it is reasonable to do so in the circumstances.</w:t>
            </w:r>
          </w:p>
        </w:tc>
      </w:tr>
    </w:tbl>
    <w:p w14:paraId="1F0AC9F1" w14:textId="0BD2526D" w:rsidR="009D23A3" w:rsidRPr="00A2441E" w:rsidRDefault="006443DF">
      <w:pPr>
        <w:pStyle w:val="Heading6"/>
      </w:pPr>
      <w:bookmarkStart w:id="606" w:name="_Toc202426189"/>
      <w:r w:rsidRPr="00A2441E">
        <w:t>15.8.6</w:t>
      </w:r>
      <w:r w:rsidR="00262CD2">
        <w:tab/>
      </w:r>
      <w:r w:rsidR="009D23A3" w:rsidRPr="00A2441E">
        <w:t>Payment of benefit</w:t>
      </w:r>
      <w:bookmarkEnd w:id="606"/>
    </w:p>
    <w:tbl>
      <w:tblPr>
        <w:tblW w:w="9359" w:type="dxa"/>
        <w:tblInd w:w="113" w:type="dxa"/>
        <w:tblLayout w:type="fixed"/>
        <w:tblLook w:val="0000" w:firstRow="0" w:lastRow="0" w:firstColumn="0" w:lastColumn="0" w:noHBand="0" w:noVBand="0"/>
      </w:tblPr>
      <w:tblGrid>
        <w:gridCol w:w="992"/>
        <w:gridCol w:w="8367"/>
      </w:tblGrid>
      <w:tr w:rsidR="009D23A3" w:rsidRPr="00A2441E" w14:paraId="6C4389B2" w14:textId="77777777" w:rsidTr="000D16DB">
        <w:tc>
          <w:tcPr>
            <w:tcW w:w="992" w:type="dxa"/>
          </w:tcPr>
          <w:p w14:paraId="7BF1D31A" w14:textId="77777777" w:rsidR="009D23A3" w:rsidRPr="00A2441E" w:rsidRDefault="009D23A3" w:rsidP="008669F8">
            <w:pPr>
              <w:pStyle w:val="BlockText-Plain"/>
              <w:jc w:val="center"/>
            </w:pPr>
          </w:p>
        </w:tc>
        <w:tc>
          <w:tcPr>
            <w:tcW w:w="8367" w:type="dxa"/>
          </w:tcPr>
          <w:p w14:paraId="073C8143" w14:textId="77777777" w:rsidR="009D23A3" w:rsidRPr="00A2441E" w:rsidRDefault="009D23A3" w:rsidP="0060776D">
            <w:pPr>
              <w:pStyle w:val="Sectiontext"/>
              <w:rPr>
                <w:lang w:eastAsia="en-US"/>
              </w:rPr>
            </w:pPr>
            <w:r w:rsidRPr="00A2441E">
              <w:rPr>
                <w:lang w:eastAsia="en-US"/>
              </w:rPr>
              <w:t>A benefit under this Part may be paid by way of reimbursement to the member or directly to the service provider.</w:t>
            </w:r>
          </w:p>
          <w:p w14:paraId="3737A1B6" w14:textId="5C7E4828" w:rsidR="009D23A3" w:rsidRPr="00A2441E" w:rsidRDefault="009D23A3" w:rsidP="003A37B9">
            <w:pPr>
              <w:pStyle w:val="notepara"/>
            </w:pPr>
            <w:r w:rsidRPr="00A2441E">
              <w:rPr>
                <w:b/>
                <w:bCs/>
              </w:rPr>
              <w:t>Note:</w:t>
            </w:r>
            <w:r w:rsidR="00182767">
              <w:rPr>
                <w:b/>
                <w:bCs/>
              </w:rPr>
              <w:tab/>
            </w:r>
            <w:r w:rsidRPr="00A2441E">
              <w:rPr>
                <w:bCs/>
              </w:rPr>
              <w:t>If the benefit is paid directly to the service provider, t</w:t>
            </w:r>
            <w:r w:rsidRPr="00A2441E">
              <w:t>he member must pay the Commonwealth the club membership costs that exceed the benefit provided in this Part.</w:t>
            </w:r>
          </w:p>
        </w:tc>
      </w:tr>
    </w:tbl>
    <w:p w14:paraId="18EAC610" w14:textId="77777777" w:rsidR="008B6BD4" w:rsidRPr="00A2441E" w:rsidRDefault="008B6BD4" w:rsidP="008669F8">
      <w:pPr>
        <w:sectPr w:rsidR="008B6BD4" w:rsidRPr="00A2441E">
          <w:footerReference w:type="default" r:id="rId45"/>
          <w:pgSz w:w="11906" w:h="16838" w:code="9"/>
          <w:pgMar w:top="1134" w:right="1134" w:bottom="992" w:left="1418" w:header="720" w:footer="720" w:gutter="0"/>
          <w:cols w:space="720"/>
        </w:sectPr>
      </w:pPr>
    </w:p>
    <w:p w14:paraId="01BD0D10" w14:textId="77777777" w:rsidR="008B6BD4" w:rsidRPr="00A2441E" w:rsidRDefault="008B6BD4" w:rsidP="008669F8">
      <w:pPr>
        <w:pStyle w:val="Heading2"/>
        <w:shd w:val="clear" w:color="auto" w:fill="auto"/>
      </w:pPr>
      <w:bookmarkStart w:id="607" w:name="_Toc202426190"/>
      <w:r w:rsidRPr="00A2441E">
        <w:t>Chapter 16: Overseas hardship locations</w:t>
      </w:r>
      <w:bookmarkEnd w:id="607"/>
    </w:p>
    <w:p w14:paraId="04425802" w14:textId="0B8F1AFA" w:rsidR="00CE3886" w:rsidRPr="00A2441E" w:rsidRDefault="00CE3886" w:rsidP="00B223EB">
      <w:pPr>
        <w:pStyle w:val="Heading3"/>
      </w:pPr>
      <w:bookmarkStart w:id="608" w:name="TCStart"/>
      <w:bookmarkStart w:id="609" w:name="_Toc202426191"/>
      <w:bookmarkEnd w:id="608"/>
      <w:r w:rsidRPr="00B223EB">
        <w:t>Part 1: General conditions and definitions</w:t>
      </w:r>
      <w:bookmarkEnd w:id="609"/>
    </w:p>
    <w:p w14:paraId="0036F7D5" w14:textId="302AD4EF" w:rsidR="00CE3886" w:rsidRPr="00A2441E" w:rsidRDefault="00CE3886">
      <w:pPr>
        <w:pStyle w:val="Heading6"/>
      </w:pPr>
      <w:bookmarkStart w:id="610" w:name="_Toc202426192"/>
      <w:r w:rsidRPr="00A2441E">
        <w:t>16.1.1</w:t>
      </w:r>
      <w:r w:rsidR="00262CD2">
        <w:tab/>
      </w:r>
      <w:r w:rsidRPr="00A2441E">
        <w:t>Purpose</w:t>
      </w:r>
      <w:bookmarkEnd w:id="610"/>
    </w:p>
    <w:tbl>
      <w:tblPr>
        <w:tblW w:w="9359" w:type="dxa"/>
        <w:tblInd w:w="113" w:type="dxa"/>
        <w:tblLayout w:type="fixed"/>
        <w:tblLook w:val="04A0" w:firstRow="1" w:lastRow="0" w:firstColumn="1" w:lastColumn="0" w:noHBand="0" w:noVBand="1"/>
      </w:tblPr>
      <w:tblGrid>
        <w:gridCol w:w="992"/>
        <w:gridCol w:w="563"/>
        <w:gridCol w:w="7804"/>
      </w:tblGrid>
      <w:tr w:rsidR="00CE3886" w:rsidRPr="0060776D" w14:paraId="3B8731FD" w14:textId="77777777" w:rsidTr="00FB0D52">
        <w:tc>
          <w:tcPr>
            <w:tcW w:w="992" w:type="dxa"/>
          </w:tcPr>
          <w:p w14:paraId="57CE5535" w14:textId="77777777" w:rsidR="00CE3886" w:rsidRPr="0060776D" w:rsidRDefault="00CE3886" w:rsidP="0060776D">
            <w:pPr>
              <w:pStyle w:val="Sectiontext"/>
            </w:pPr>
          </w:p>
        </w:tc>
        <w:tc>
          <w:tcPr>
            <w:tcW w:w="8367" w:type="dxa"/>
            <w:gridSpan w:val="2"/>
          </w:tcPr>
          <w:p w14:paraId="21A7C041" w14:textId="158ED770" w:rsidR="00CE3886" w:rsidRPr="0060776D" w:rsidRDefault="00CE3886" w:rsidP="0060776D">
            <w:pPr>
              <w:pStyle w:val="Sectiontext"/>
            </w:pPr>
            <w:r w:rsidRPr="0060776D">
              <w:t xml:space="preserve">The purpose of the overseas hardship package is to provide assistance for members and their dependants for difficulties or hardships experienced on </w:t>
            </w:r>
            <w:r w:rsidR="00613717">
              <w:t>any of the following types</w:t>
            </w:r>
            <w:r w:rsidRPr="0060776D">
              <w:t xml:space="preserve"> of overseas service.</w:t>
            </w:r>
          </w:p>
        </w:tc>
      </w:tr>
      <w:tr w:rsidR="00CE3886" w:rsidRPr="0060776D" w14:paraId="445DBBE7" w14:textId="77777777" w:rsidTr="00FB0D52">
        <w:tc>
          <w:tcPr>
            <w:tcW w:w="992" w:type="dxa"/>
          </w:tcPr>
          <w:p w14:paraId="4C958F7A" w14:textId="77777777" w:rsidR="00CE3886" w:rsidRPr="0060776D" w:rsidRDefault="00CE3886" w:rsidP="0060776D">
            <w:pPr>
              <w:pStyle w:val="Sectiontext"/>
            </w:pPr>
          </w:p>
        </w:tc>
        <w:tc>
          <w:tcPr>
            <w:tcW w:w="563" w:type="dxa"/>
            <w:hideMark/>
          </w:tcPr>
          <w:p w14:paraId="20AE099F" w14:textId="77777777" w:rsidR="00CE3886" w:rsidRPr="0060776D" w:rsidRDefault="00CE3886" w:rsidP="0060776D">
            <w:pPr>
              <w:pStyle w:val="Sectiontext"/>
            </w:pPr>
            <w:r w:rsidRPr="0060776D">
              <w:t>a.</w:t>
            </w:r>
          </w:p>
        </w:tc>
        <w:tc>
          <w:tcPr>
            <w:tcW w:w="7804" w:type="dxa"/>
          </w:tcPr>
          <w:p w14:paraId="4FB3EB7B" w14:textId="77777777" w:rsidR="00CE3886" w:rsidRPr="0060776D" w:rsidRDefault="00CE3886" w:rsidP="0060776D">
            <w:pPr>
              <w:pStyle w:val="Sectiontext"/>
            </w:pPr>
            <w:r w:rsidRPr="0060776D">
              <w:t>Long-term posting at certain posting locations overseas.</w:t>
            </w:r>
          </w:p>
        </w:tc>
      </w:tr>
      <w:tr w:rsidR="00CE3886" w:rsidRPr="0060776D" w14:paraId="6DD5D176" w14:textId="77777777" w:rsidTr="00FB0D52">
        <w:tc>
          <w:tcPr>
            <w:tcW w:w="992" w:type="dxa"/>
          </w:tcPr>
          <w:p w14:paraId="5AFE6E2C" w14:textId="77777777" w:rsidR="00CE3886" w:rsidRPr="0060776D" w:rsidRDefault="00CE3886" w:rsidP="0060776D">
            <w:pPr>
              <w:pStyle w:val="Sectiontext"/>
            </w:pPr>
          </w:p>
        </w:tc>
        <w:tc>
          <w:tcPr>
            <w:tcW w:w="563" w:type="dxa"/>
            <w:hideMark/>
          </w:tcPr>
          <w:p w14:paraId="6DD58558" w14:textId="77777777" w:rsidR="00CE3886" w:rsidRPr="0060776D" w:rsidRDefault="00CE3886" w:rsidP="0060776D">
            <w:pPr>
              <w:pStyle w:val="Sectiontext"/>
            </w:pPr>
            <w:r w:rsidRPr="0060776D">
              <w:t>b.</w:t>
            </w:r>
          </w:p>
        </w:tc>
        <w:tc>
          <w:tcPr>
            <w:tcW w:w="7804" w:type="dxa"/>
          </w:tcPr>
          <w:p w14:paraId="3369685F" w14:textId="77777777" w:rsidR="00CE3886" w:rsidRPr="0060776D" w:rsidRDefault="00CE3886" w:rsidP="0060776D">
            <w:pPr>
              <w:pStyle w:val="Sectiontext"/>
            </w:pPr>
            <w:r w:rsidRPr="0060776D">
              <w:t xml:space="preserve">Short-term duty at certain overseas locations </w:t>
            </w:r>
          </w:p>
        </w:tc>
      </w:tr>
    </w:tbl>
    <w:p w14:paraId="3ED18A9D" w14:textId="68C2B7DD" w:rsidR="00CE3886" w:rsidRPr="00A2441E" w:rsidRDefault="00CE3886">
      <w:pPr>
        <w:pStyle w:val="Heading6"/>
      </w:pPr>
      <w:bookmarkStart w:id="611" w:name="_Toc202426193"/>
      <w:r w:rsidRPr="00A2441E">
        <w:t>16.1.2</w:t>
      </w:r>
      <w:r w:rsidR="00262CD2">
        <w:tab/>
      </w:r>
      <w:r w:rsidRPr="00A2441E">
        <w:t>Definitions</w:t>
      </w:r>
      <w:bookmarkEnd w:id="611"/>
    </w:p>
    <w:tbl>
      <w:tblPr>
        <w:tblW w:w="9359" w:type="dxa"/>
        <w:tblInd w:w="113" w:type="dxa"/>
        <w:tblLayout w:type="fixed"/>
        <w:tblLook w:val="0000" w:firstRow="0" w:lastRow="0" w:firstColumn="0" w:lastColumn="0" w:noHBand="0" w:noVBand="0"/>
      </w:tblPr>
      <w:tblGrid>
        <w:gridCol w:w="992"/>
        <w:gridCol w:w="563"/>
        <w:gridCol w:w="7804"/>
      </w:tblGrid>
      <w:tr w:rsidR="00CE3886" w:rsidRPr="00A2441E" w14:paraId="29212C7D" w14:textId="77777777" w:rsidTr="00FB0D52">
        <w:tc>
          <w:tcPr>
            <w:tcW w:w="992" w:type="dxa"/>
          </w:tcPr>
          <w:p w14:paraId="07BF6E7F" w14:textId="77777777" w:rsidR="00CE3886" w:rsidRPr="00A2441E" w:rsidRDefault="00CE3886" w:rsidP="008669F8">
            <w:pPr>
              <w:pStyle w:val="Sectiontext"/>
              <w:jc w:val="center"/>
            </w:pPr>
          </w:p>
        </w:tc>
        <w:tc>
          <w:tcPr>
            <w:tcW w:w="8367" w:type="dxa"/>
            <w:gridSpan w:val="2"/>
          </w:tcPr>
          <w:p w14:paraId="55FEC039" w14:textId="77777777" w:rsidR="00CE3886" w:rsidRPr="00A2441E" w:rsidRDefault="00CE3886" w:rsidP="008669F8">
            <w:pPr>
              <w:pStyle w:val="Sectiontext"/>
              <w:rPr>
                <w:iCs/>
              </w:rPr>
            </w:pPr>
            <w:r w:rsidRPr="00A2441E">
              <w:rPr>
                <w:rFonts w:cs="Arial"/>
                <w:lang w:eastAsia="en-US"/>
              </w:rPr>
              <w:t>In this Chapter the following apply.</w:t>
            </w:r>
          </w:p>
        </w:tc>
      </w:tr>
      <w:tr w:rsidR="00CE3886" w:rsidRPr="00A2441E" w14:paraId="155D87E8" w14:textId="77777777" w:rsidTr="00FB0D52">
        <w:tblPrEx>
          <w:tblLook w:val="04A0" w:firstRow="1" w:lastRow="0" w:firstColumn="1" w:lastColumn="0" w:noHBand="0" w:noVBand="1"/>
        </w:tblPrEx>
        <w:tc>
          <w:tcPr>
            <w:tcW w:w="992" w:type="dxa"/>
          </w:tcPr>
          <w:p w14:paraId="78B492D2" w14:textId="77777777" w:rsidR="00CE3886" w:rsidRPr="00A2441E" w:rsidRDefault="00CE3886" w:rsidP="008669F8">
            <w:pPr>
              <w:pStyle w:val="Sectiontext"/>
              <w:jc w:val="center"/>
              <w:rPr>
                <w:lang w:eastAsia="en-US"/>
              </w:rPr>
            </w:pPr>
          </w:p>
        </w:tc>
        <w:tc>
          <w:tcPr>
            <w:tcW w:w="8367" w:type="dxa"/>
            <w:gridSpan w:val="2"/>
            <w:hideMark/>
          </w:tcPr>
          <w:p w14:paraId="42717335" w14:textId="77777777" w:rsidR="00CE3886" w:rsidRPr="00A2441E" w:rsidRDefault="00CE3886" w:rsidP="008669F8">
            <w:pPr>
              <w:pStyle w:val="Sectiontext"/>
              <w:rPr>
                <w:rFonts w:cs="Arial"/>
                <w:lang w:eastAsia="en-US"/>
              </w:rPr>
            </w:pPr>
            <w:r w:rsidRPr="00A2441E">
              <w:rPr>
                <w:rFonts w:cs="Arial"/>
                <w:b/>
                <w:lang w:eastAsia="en-US"/>
              </w:rPr>
              <w:t>Capital city</w:t>
            </w:r>
            <w:r w:rsidRPr="00A2441E">
              <w:rPr>
                <w:rFonts w:cs="Arial"/>
                <w:lang w:eastAsia="en-US"/>
              </w:rPr>
              <w:t xml:space="preserve"> means the capital city in Australia with the lowest allowable travel cost where the locations for the allowable travel costs are the member's posting location and a capital city in Australia other than Hobart or Darwin.</w:t>
            </w:r>
          </w:p>
        </w:tc>
      </w:tr>
      <w:tr w:rsidR="00CE3886" w:rsidRPr="00A2441E" w14:paraId="6E1FC681" w14:textId="77777777" w:rsidTr="00FB0D52">
        <w:tblPrEx>
          <w:tblLook w:val="04A0" w:firstRow="1" w:lastRow="0" w:firstColumn="1" w:lastColumn="0" w:noHBand="0" w:noVBand="1"/>
        </w:tblPrEx>
        <w:tc>
          <w:tcPr>
            <w:tcW w:w="992" w:type="dxa"/>
          </w:tcPr>
          <w:p w14:paraId="34DCB83C" w14:textId="77777777" w:rsidR="00CE3886" w:rsidRPr="00A2441E" w:rsidRDefault="00CE3886" w:rsidP="008669F8">
            <w:pPr>
              <w:pStyle w:val="Sectiontext"/>
              <w:jc w:val="center"/>
              <w:rPr>
                <w:lang w:eastAsia="en-US"/>
              </w:rPr>
            </w:pPr>
          </w:p>
        </w:tc>
        <w:tc>
          <w:tcPr>
            <w:tcW w:w="8367" w:type="dxa"/>
            <w:gridSpan w:val="2"/>
            <w:hideMark/>
          </w:tcPr>
          <w:p w14:paraId="1294B63C" w14:textId="77777777" w:rsidR="00CE3886" w:rsidRPr="00A2441E" w:rsidRDefault="00CE3886" w:rsidP="008669F8">
            <w:pPr>
              <w:pStyle w:val="Sectiontext"/>
              <w:rPr>
                <w:rFonts w:cs="Arial"/>
                <w:lang w:eastAsia="en-US"/>
              </w:rPr>
            </w:pPr>
            <w:r w:rsidRPr="00A2441E">
              <w:rPr>
                <w:rFonts w:cs="Arial"/>
                <w:b/>
                <w:lang w:eastAsia="en-US"/>
              </w:rPr>
              <w:t>Provisional hardship location</w:t>
            </w:r>
            <w:r w:rsidRPr="00A2441E">
              <w:rPr>
                <w:rFonts w:cs="Arial"/>
                <w:lang w:eastAsia="en-US"/>
              </w:rPr>
              <w:t xml:space="preserve"> has the meaning given by section 16.1.3.</w:t>
            </w:r>
          </w:p>
        </w:tc>
      </w:tr>
      <w:tr w:rsidR="00CE3886" w:rsidRPr="00A2441E" w14:paraId="738F301D" w14:textId="77777777" w:rsidTr="00FB0D52">
        <w:tc>
          <w:tcPr>
            <w:tcW w:w="992" w:type="dxa"/>
          </w:tcPr>
          <w:p w14:paraId="540F313B" w14:textId="77777777" w:rsidR="00CE3886" w:rsidRPr="00A2441E" w:rsidRDefault="00CE3886" w:rsidP="008669F8">
            <w:pPr>
              <w:pStyle w:val="Sectiontext"/>
              <w:jc w:val="center"/>
            </w:pPr>
          </w:p>
        </w:tc>
        <w:tc>
          <w:tcPr>
            <w:tcW w:w="8367" w:type="dxa"/>
            <w:gridSpan w:val="2"/>
          </w:tcPr>
          <w:p w14:paraId="65E093B3" w14:textId="77777777" w:rsidR="00CE3886" w:rsidRPr="00A2441E" w:rsidRDefault="00CE3886" w:rsidP="008669F8">
            <w:pPr>
              <w:pStyle w:val="Sectiontext"/>
              <w:rPr>
                <w:iCs/>
              </w:rPr>
            </w:pPr>
            <w:r w:rsidRPr="00A2441E">
              <w:rPr>
                <w:b/>
                <w:iCs/>
              </w:rPr>
              <w:t xml:space="preserve">Qualifying location </w:t>
            </w:r>
            <w:r w:rsidRPr="00A2441E">
              <w:rPr>
                <w:iCs/>
              </w:rPr>
              <w:t>means any of the following.</w:t>
            </w:r>
          </w:p>
        </w:tc>
      </w:tr>
      <w:tr w:rsidR="00CE3886" w:rsidRPr="00A2441E" w14:paraId="75056CF0" w14:textId="77777777" w:rsidTr="00FB0D52">
        <w:tblPrEx>
          <w:tblLook w:val="04A0" w:firstRow="1" w:lastRow="0" w:firstColumn="1" w:lastColumn="0" w:noHBand="0" w:noVBand="1"/>
        </w:tblPrEx>
        <w:tc>
          <w:tcPr>
            <w:tcW w:w="992" w:type="dxa"/>
          </w:tcPr>
          <w:p w14:paraId="5735AC90" w14:textId="77777777" w:rsidR="00CE3886" w:rsidRPr="00A2441E" w:rsidRDefault="00CE3886" w:rsidP="008669F8">
            <w:pPr>
              <w:pStyle w:val="Sectiontext"/>
              <w:jc w:val="center"/>
              <w:rPr>
                <w:lang w:eastAsia="en-US"/>
              </w:rPr>
            </w:pPr>
          </w:p>
        </w:tc>
        <w:tc>
          <w:tcPr>
            <w:tcW w:w="563" w:type="dxa"/>
          </w:tcPr>
          <w:p w14:paraId="4129FD09" w14:textId="77777777" w:rsidR="00CE3886" w:rsidRPr="00A2441E" w:rsidRDefault="00CE3886" w:rsidP="0060776D">
            <w:pPr>
              <w:pStyle w:val="Sectiontext"/>
              <w:rPr>
                <w:rFonts w:cs="Arial"/>
                <w:iCs/>
                <w:lang w:eastAsia="en-US"/>
              </w:rPr>
            </w:pPr>
            <w:r w:rsidRPr="00A2441E">
              <w:rPr>
                <w:rFonts w:cs="Arial"/>
                <w:iCs/>
                <w:lang w:eastAsia="en-US"/>
              </w:rPr>
              <w:t>a.</w:t>
            </w:r>
          </w:p>
        </w:tc>
        <w:tc>
          <w:tcPr>
            <w:tcW w:w="7804" w:type="dxa"/>
            <w:hideMark/>
          </w:tcPr>
          <w:p w14:paraId="02DD0B41" w14:textId="77777777" w:rsidR="00CE3886" w:rsidRPr="00A2441E" w:rsidRDefault="00CE3886" w:rsidP="008669F8">
            <w:pPr>
              <w:pStyle w:val="Sectiontext"/>
              <w:rPr>
                <w:rFonts w:cs="Arial"/>
                <w:lang w:eastAsia="en-US"/>
              </w:rPr>
            </w:pPr>
            <w:r w:rsidRPr="00A2441E">
              <w:rPr>
                <w:rFonts w:cs="Arial"/>
                <w:iCs/>
                <w:lang w:eastAsia="en-US"/>
              </w:rPr>
              <w:t>A hardship location.</w:t>
            </w:r>
          </w:p>
        </w:tc>
      </w:tr>
      <w:tr w:rsidR="00CE3886" w:rsidRPr="00A2441E" w14:paraId="2695032D" w14:textId="77777777" w:rsidTr="00FB0D52">
        <w:tblPrEx>
          <w:tblLook w:val="04A0" w:firstRow="1" w:lastRow="0" w:firstColumn="1" w:lastColumn="0" w:noHBand="0" w:noVBand="1"/>
        </w:tblPrEx>
        <w:tc>
          <w:tcPr>
            <w:tcW w:w="992" w:type="dxa"/>
          </w:tcPr>
          <w:p w14:paraId="6C313975" w14:textId="77777777" w:rsidR="00CE3886" w:rsidRPr="00A2441E" w:rsidRDefault="00CE3886" w:rsidP="008669F8">
            <w:pPr>
              <w:pStyle w:val="Sectiontext"/>
              <w:jc w:val="center"/>
              <w:rPr>
                <w:lang w:eastAsia="en-US"/>
              </w:rPr>
            </w:pPr>
          </w:p>
        </w:tc>
        <w:tc>
          <w:tcPr>
            <w:tcW w:w="563" w:type="dxa"/>
          </w:tcPr>
          <w:p w14:paraId="3776419A" w14:textId="77777777" w:rsidR="00CE3886" w:rsidRPr="00A2441E" w:rsidRDefault="00CE3886" w:rsidP="0060776D">
            <w:pPr>
              <w:pStyle w:val="Sectiontext"/>
              <w:rPr>
                <w:rFonts w:cs="Arial"/>
                <w:iCs/>
                <w:lang w:eastAsia="en-US"/>
              </w:rPr>
            </w:pPr>
            <w:r w:rsidRPr="00A2441E">
              <w:rPr>
                <w:rFonts w:cs="Arial"/>
                <w:iCs/>
                <w:lang w:eastAsia="en-US"/>
              </w:rPr>
              <w:t>b.</w:t>
            </w:r>
          </w:p>
        </w:tc>
        <w:tc>
          <w:tcPr>
            <w:tcW w:w="7804" w:type="dxa"/>
            <w:hideMark/>
          </w:tcPr>
          <w:p w14:paraId="4EBF93C6" w14:textId="77777777" w:rsidR="00CE3886" w:rsidRPr="00A2441E" w:rsidRDefault="00CE3886" w:rsidP="008669F8">
            <w:pPr>
              <w:pStyle w:val="Sectiontext"/>
              <w:rPr>
                <w:rFonts w:cs="Arial"/>
                <w:lang w:eastAsia="en-US"/>
              </w:rPr>
            </w:pPr>
            <w:r w:rsidRPr="00A2441E">
              <w:rPr>
                <w:rFonts w:cs="Arial"/>
                <w:iCs/>
                <w:lang w:eastAsia="en-US"/>
              </w:rPr>
              <w:t xml:space="preserve">A location for which the member received deployment allowance. </w:t>
            </w:r>
          </w:p>
        </w:tc>
      </w:tr>
      <w:tr w:rsidR="00CE3886" w:rsidRPr="00A2441E" w14:paraId="2C907014" w14:textId="77777777" w:rsidTr="00FB0D52">
        <w:tc>
          <w:tcPr>
            <w:tcW w:w="992" w:type="dxa"/>
          </w:tcPr>
          <w:p w14:paraId="3DA78C92" w14:textId="77777777" w:rsidR="00CE3886" w:rsidRPr="00A2441E" w:rsidRDefault="00CE3886" w:rsidP="008669F8">
            <w:pPr>
              <w:pStyle w:val="Sectiontext"/>
              <w:jc w:val="center"/>
            </w:pPr>
          </w:p>
        </w:tc>
        <w:tc>
          <w:tcPr>
            <w:tcW w:w="8367" w:type="dxa"/>
            <w:gridSpan w:val="2"/>
          </w:tcPr>
          <w:p w14:paraId="5FC891DB" w14:textId="77777777" w:rsidR="00CE3886" w:rsidRPr="00A2441E" w:rsidRDefault="00CE3886" w:rsidP="0060776D">
            <w:pPr>
              <w:pStyle w:val="Sectiontext"/>
              <w:rPr>
                <w:b/>
                <w:iCs/>
              </w:rPr>
            </w:pPr>
            <w:r w:rsidRPr="00A2441E">
              <w:rPr>
                <w:rFonts w:cs="Arial"/>
                <w:b/>
                <w:lang w:eastAsia="en-US"/>
              </w:rPr>
              <w:t>Qualifying period</w:t>
            </w:r>
            <w:r w:rsidRPr="00A2441E">
              <w:rPr>
                <w:rFonts w:cs="Arial"/>
                <w:lang w:eastAsia="en-US"/>
              </w:rPr>
              <w:t xml:space="preserve"> has the meaning given by section 16.1.4</w:t>
            </w:r>
          </w:p>
        </w:tc>
      </w:tr>
      <w:tr w:rsidR="00CE3886" w:rsidRPr="00A2441E" w14:paraId="3053A5AB" w14:textId="77777777" w:rsidTr="00FB0D52">
        <w:tblPrEx>
          <w:tblLook w:val="04A0" w:firstRow="1" w:lastRow="0" w:firstColumn="1" w:lastColumn="0" w:noHBand="0" w:noVBand="1"/>
        </w:tblPrEx>
        <w:tc>
          <w:tcPr>
            <w:tcW w:w="992" w:type="dxa"/>
          </w:tcPr>
          <w:p w14:paraId="3C2869DC" w14:textId="77777777" w:rsidR="00CE3886" w:rsidRPr="00A2441E" w:rsidRDefault="00CE3886" w:rsidP="008669F8">
            <w:pPr>
              <w:pStyle w:val="Sectiontext"/>
              <w:jc w:val="center"/>
              <w:rPr>
                <w:lang w:eastAsia="en-US"/>
              </w:rPr>
            </w:pPr>
          </w:p>
        </w:tc>
        <w:tc>
          <w:tcPr>
            <w:tcW w:w="8367" w:type="dxa"/>
            <w:gridSpan w:val="2"/>
            <w:hideMark/>
          </w:tcPr>
          <w:p w14:paraId="7571F868" w14:textId="77777777" w:rsidR="00CE3886" w:rsidRPr="00A2441E" w:rsidRDefault="00CE3886" w:rsidP="0060776D">
            <w:pPr>
              <w:pStyle w:val="Default"/>
              <w:rPr>
                <w:sz w:val="20"/>
              </w:rPr>
            </w:pPr>
            <w:r w:rsidRPr="00A2441E">
              <w:rPr>
                <w:b/>
                <w:bCs/>
                <w:sz w:val="20"/>
                <w:szCs w:val="20"/>
              </w:rPr>
              <w:t xml:space="preserve">Regional leave centre </w:t>
            </w:r>
            <w:r w:rsidRPr="00A2441E">
              <w:rPr>
                <w:sz w:val="20"/>
                <w:szCs w:val="20"/>
              </w:rPr>
              <w:t xml:space="preserve">means one of the following. </w:t>
            </w:r>
          </w:p>
        </w:tc>
      </w:tr>
      <w:tr w:rsidR="00CE3886" w:rsidRPr="00A2441E" w14:paraId="3D685B8D" w14:textId="77777777" w:rsidTr="00FB0D52">
        <w:tblPrEx>
          <w:tblLook w:val="04A0" w:firstRow="1" w:lastRow="0" w:firstColumn="1" w:lastColumn="0" w:noHBand="0" w:noVBand="1"/>
        </w:tblPrEx>
        <w:tc>
          <w:tcPr>
            <w:tcW w:w="992" w:type="dxa"/>
          </w:tcPr>
          <w:p w14:paraId="14075C94" w14:textId="77777777" w:rsidR="00CE3886" w:rsidRPr="00A2441E" w:rsidRDefault="00CE3886" w:rsidP="008669F8">
            <w:pPr>
              <w:pStyle w:val="Sectiontext"/>
              <w:jc w:val="center"/>
              <w:rPr>
                <w:lang w:eastAsia="en-US"/>
              </w:rPr>
            </w:pPr>
          </w:p>
        </w:tc>
        <w:tc>
          <w:tcPr>
            <w:tcW w:w="563" w:type="dxa"/>
            <w:hideMark/>
          </w:tcPr>
          <w:p w14:paraId="797749DE" w14:textId="77777777" w:rsidR="00CE3886" w:rsidRPr="00A2441E" w:rsidRDefault="00CE3886" w:rsidP="0060776D">
            <w:pPr>
              <w:pStyle w:val="Sectiontext"/>
              <w:rPr>
                <w:lang w:eastAsia="en-US"/>
              </w:rPr>
            </w:pPr>
            <w:r w:rsidRPr="00A2441E">
              <w:rPr>
                <w:lang w:eastAsia="en-US"/>
              </w:rPr>
              <w:t>a.</w:t>
            </w:r>
          </w:p>
        </w:tc>
        <w:tc>
          <w:tcPr>
            <w:tcW w:w="7804" w:type="dxa"/>
          </w:tcPr>
          <w:p w14:paraId="7059BB03" w14:textId="5D619085" w:rsidR="00CE3886" w:rsidRPr="00A2441E" w:rsidRDefault="00CE3886" w:rsidP="008669F8">
            <w:pPr>
              <w:pStyle w:val="Sectiontext"/>
              <w:rPr>
                <w:lang w:eastAsia="en-US"/>
              </w:rPr>
            </w:pPr>
            <w:r w:rsidRPr="00A2441E">
              <w:rPr>
                <w:lang w:eastAsia="en-US"/>
              </w:rPr>
              <w:t xml:space="preserve">A location listed as a regional leave centre in Annex 16.B column </w:t>
            </w:r>
            <w:r w:rsidR="008D1F9B">
              <w:rPr>
                <w:lang w:eastAsia="en-US"/>
              </w:rPr>
              <w:t>C</w:t>
            </w:r>
            <w:r w:rsidRPr="00A2441E">
              <w:rPr>
                <w:lang w:eastAsia="en-US"/>
              </w:rPr>
              <w:t xml:space="preserve">. </w:t>
            </w:r>
          </w:p>
        </w:tc>
      </w:tr>
      <w:tr w:rsidR="00CE3886" w:rsidRPr="00A2441E" w14:paraId="67B953EB" w14:textId="77777777" w:rsidTr="00FB0D52">
        <w:tblPrEx>
          <w:tblLook w:val="04A0" w:firstRow="1" w:lastRow="0" w:firstColumn="1" w:lastColumn="0" w:noHBand="0" w:noVBand="1"/>
        </w:tblPrEx>
        <w:tc>
          <w:tcPr>
            <w:tcW w:w="992" w:type="dxa"/>
          </w:tcPr>
          <w:p w14:paraId="678CF4A1" w14:textId="77777777" w:rsidR="00CE3886" w:rsidRPr="00A2441E" w:rsidRDefault="00CE3886" w:rsidP="008669F8">
            <w:pPr>
              <w:pStyle w:val="Sectiontext"/>
              <w:jc w:val="center"/>
              <w:rPr>
                <w:lang w:eastAsia="en-US"/>
              </w:rPr>
            </w:pPr>
          </w:p>
        </w:tc>
        <w:tc>
          <w:tcPr>
            <w:tcW w:w="563" w:type="dxa"/>
            <w:hideMark/>
          </w:tcPr>
          <w:p w14:paraId="2591BE79" w14:textId="77777777" w:rsidR="00CE3886" w:rsidRPr="00A2441E" w:rsidRDefault="00CE3886" w:rsidP="0060776D">
            <w:pPr>
              <w:pStyle w:val="Sectiontext"/>
              <w:rPr>
                <w:lang w:eastAsia="en-US"/>
              </w:rPr>
            </w:pPr>
            <w:r w:rsidRPr="00A2441E">
              <w:rPr>
                <w:lang w:eastAsia="en-US"/>
              </w:rPr>
              <w:t>b.</w:t>
            </w:r>
          </w:p>
        </w:tc>
        <w:tc>
          <w:tcPr>
            <w:tcW w:w="7804" w:type="dxa"/>
          </w:tcPr>
          <w:p w14:paraId="6344F6B4" w14:textId="77777777" w:rsidR="00CE3886" w:rsidRPr="00A2441E" w:rsidRDefault="00CE3886" w:rsidP="008669F8">
            <w:pPr>
              <w:pStyle w:val="Sectiontext"/>
              <w:rPr>
                <w:lang w:eastAsia="en-US"/>
              </w:rPr>
            </w:pPr>
            <w:r w:rsidRPr="00A2441E">
              <w:rPr>
                <w:lang w:eastAsia="en-US"/>
              </w:rPr>
              <w:t>During the COVID-19 pandemic — unless the location in paragraph a is in the country in which the member is posted, a capital city in Australia.</w:t>
            </w:r>
          </w:p>
        </w:tc>
      </w:tr>
      <w:tr w:rsidR="00CE3886" w:rsidRPr="00A2441E" w14:paraId="59E757A2" w14:textId="77777777" w:rsidTr="00FB0D52">
        <w:tblPrEx>
          <w:tblLook w:val="04A0" w:firstRow="1" w:lastRow="0" w:firstColumn="1" w:lastColumn="0" w:noHBand="0" w:noVBand="1"/>
        </w:tblPrEx>
        <w:tc>
          <w:tcPr>
            <w:tcW w:w="992" w:type="dxa"/>
          </w:tcPr>
          <w:p w14:paraId="4BD55A3A" w14:textId="77777777" w:rsidR="00CE3886" w:rsidRPr="00A2441E" w:rsidRDefault="00CE3886" w:rsidP="008669F8">
            <w:pPr>
              <w:pStyle w:val="Sectiontext"/>
              <w:jc w:val="center"/>
              <w:rPr>
                <w:lang w:eastAsia="en-US"/>
              </w:rPr>
            </w:pPr>
          </w:p>
        </w:tc>
        <w:tc>
          <w:tcPr>
            <w:tcW w:w="8367" w:type="dxa"/>
            <w:gridSpan w:val="2"/>
            <w:hideMark/>
          </w:tcPr>
          <w:p w14:paraId="52F34693" w14:textId="77777777" w:rsidR="00CE3886" w:rsidRPr="00A2441E" w:rsidRDefault="00CE3886" w:rsidP="0060776D">
            <w:pPr>
              <w:pStyle w:val="Default"/>
              <w:rPr>
                <w:sz w:val="20"/>
              </w:rPr>
            </w:pPr>
            <w:r w:rsidRPr="00A2441E">
              <w:rPr>
                <w:b/>
                <w:bCs/>
                <w:sz w:val="20"/>
                <w:szCs w:val="20"/>
              </w:rPr>
              <w:t xml:space="preserve">Relief leave centre </w:t>
            </w:r>
            <w:r w:rsidRPr="00A2441E">
              <w:rPr>
                <w:sz w:val="20"/>
                <w:szCs w:val="20"/>
              </w:rPr>
              <w:t xml:space="preserve">means one of the following. </w:t>
            </w:r>
          </w:p>
        </w:tc>
      </w:tr>
      <w:tr w:rsidR="00CE3886" w:rsidRPr="00A2441E" w14:paraId="542C2BA4" w14:textId="77777777" w:rsidTr="00FB0D52">
        <w:tblPrEx>
          <w:tblLook w:val="04A0" w:firstRow="1" w:lastRow="0" w:firstColumn="1" w:lastColumn="0" w:noHBand="0" w:noVBand="1"/>
        </w:tblPrEx>
        <w:tc>
          <w:tcPr>
            <w:tcW w:w="992" w:type="dxa"/>
          </w:tcPr>
          <w:p w14:paraId="1B19C0B7" w14:textId="77777777" w:rsidR="00CE3886" w:rsidRPr="00A2441E" w:rsidRDefault="00CE3886" w:rsidP="008669F8">
            <w:pPr>
              <w:pStyle w:val="Sectiontext"/>
              <w:jc w:val="center"/>
              <w:rPr>
                <w:lang w:eastAsia="en-US"/>
              </w:rPr>
            </w:pPr>
          </w:p>
        </w:tc>
        <w:tc>
          <w:tcPr>
            <w:tcW w:w="563" w:type="dxa"/>
            <w:hideMark/>
          </w:tcPr>
          <w:p w14:paraId="4602DE4F" w14:textId="77777777" w:rsidR="00CE3886" w:rsidRPr="00A2441E" w:rsidRDefault="00CE3886" w:rsidP="0060776D">
            <w:pPr>
              <w:pStyle w:val="Sectiontext"/>
              <w:rPr>
                <w:lang w:eastAsia="en-US"/>
              </w:rPr>
            </w:pPr>
            <w:r w:rsidRPr="00A2441E">
              <w:rPr>
                <w:lang w:eastAsia="en-US"/>
              </w:rPr>
              <w:t>a.</w:t>
            </w:r>
          </w:p>
        </w:tc>
        <w:tc>
          <w:tcPr>
            <w:tcW w:w="7804" w:type="dxa"/>
          </w:tcPr>
          <w:p w14:paraId="77174E85" w14:textId="0FCA0BE6" w:rsidR="00CE3886" w:rsidRPr="00A2441E" w:rsidRDefault="00CE3886" w:rsidP="008669F8">
            <w:pPr>
              <w:pStyle w:val="Default"/>
              <w:rPr>
                <w:sz w:val="20"/>
              </w:rPr>
            </w:pPr>
            <w:r w:rsidRPr="00A2441E">
              <w:rPr>
                <w:sz w:val="20"/>
                <w:szCs w:val="20"/>
              </w:rPr>
              <w:t xml:space="preserve">A location listed as a relief leave centre in Annex 16.B column </w:t>
            </w:r>
            <w:r w:rsidR="008D1F9B">
              <w:rPr>
                <w:sz w:val="20"/>
                <w:szCs w:val="20"/>
              </w:rPr>
              <w:t>C</w:t>
            </w:r>
            <w:r w:rsidRPr="00A2441E">
              <w:rPr>
                <w:sz w:val="20"/>
                <w:szCs w:val="20"/>
              </w:rPr>
              <w:t xml:space="preserve">. </w:t>
            </w:r>
          </w:p>
        </w:tc>
      </w:tr>
      <w:tr w:rsidR="00CE3886" w:rsidRPr="00A2441E" w14:paraId="5DDEC3F9" w14:textId="77777777" w:rsidTr="00FB0D52">
        <w:tblPrEx>
          <w:tblLook w:val="04A0" w:firstRow="1" w:lastRow="0" w:firstColumn="1" w:lastColumn="0" w:noHBand="0" w:noVBand="1"/>
        </w:tblPrEx>
        <w:tc>
          <w:tcPr>
            <w:tcW w:w="992" w:type="dxa"/>
          </w:tcPr>
          <w:p w14:paraId="3D931F00" w14:textId="77777777" w:rsidR="00CE3886" w:rsidRPr="00A2441E" w:rsidRDefault="00CE3886" w:rsidP="0060776D">
            <w:pPr>
              <w:pStyle w:val="Sectiontext"/>
              <w:rPr>
                <w:lang w:eastAsia="en-US"/>
              </w:rPr>
            </w:pPr>
          </w:p>
        </w:tc>
        <w:tc>
          <w:tcPr>
            <w:tcW w:w="563" w:type="dxa"/>
            <w:hideMark/>
          </w:tcPr>
          <w:p w14:paraId="50191678" w14:textId="77777777" w:rsidR="00CE3886" w:rsidRPr="00A2441E" w:rsidRDefault="00CE3886" w:rsidP="0060776D">
            <w:pPr>
              <w:pStyle w:val="Sectiontext"/>
              <w:rPr>
                <w:lang w:eastAsia="en-US"/>
              </w:rPr>
            </w:pPr>
            <w:r w:rsidRPr="00A2441E">
              <w:rPr>
                <w:lang w:eastAsia="en-US"/>
              </w:rPr>
              <w:t>b.</w:t>
            </w:r>
          </w:p>
        </w:tc>
        <w:tc>
          <w:tcPr>
            <w:tcW w:w="7804" w:type="dxa"/>
          </w:tcPr>
          <w:p w14:paraId="6D7FE0C4" w14:textId="77777777" w:rsidR="00CE3886" w:rsidRPr="00A2441E" w:rsidRDefault="00CE3886" w:rsidP="0060776D">
            <w:pPr>
              <w:pStyle w:val="Sectiontext"/>
            </w:pPr>
            <w:r w:rsidRPr="00A2441E">
              <w:t xml:space="preserve">During the COVID-19 pandemic — unless the location in paragraph a is in the country in which the member is posted, a capital city in Australia. </w:t>
            </w:r>
          </w:p>
        </w:tc>
      </w:tr>
    </w:tbl>
    <w:p w14:paraId="46112290" w14:textId="56172363" w:rsidR="00CE3886" w:rsidRPr="00A2441E" w:rsidRDefault="00CE3886">
      <w:pPr>
        <w:pStyle w:val="Heading6"/>
      </w:pPr>
      <w:bookmarkStart w:id="612" w:name="_Toc202426194"/>
      <w:r w:rsidRPr="00A2441E">
        <w:t>16.1.3</w:t>
      </w:r>
      <w:r w:rsidR="00262CD2">
        <w:tab/>
      </w:r>
      <w:r w:rsidRPr="00A2441E">
        <w:t>Provisional hardship location</w:t>
      </w:r>
      <w:bookmarkEnd w:id="612"/>
    </w:p>
    <w:tbl>
      <w:tblPr>
        <w:tblW w:w="9359" w:type="dxa"/>
        <w:tblInd w:w="113" w:type="dxa"/>
        <w:tblLayout w:type="fixed"/>
        <w:tblLook w:val="0000" w:firstRow="0" w:lastRow="0" w:firstColumn="0" w:lastColumn="0" w:noHBand="0" w:noVBand="0"/>
      </w:tblPr>
      <w:tblGrid>
        <w:gridCol w:w="992"/>
        <w:gridCol w:w="563"/>
        <w:gridCol w:w="7804"/>
      </w:tblGrid>
      <w:tr w:rsidR="00CE3886" w:rsidRPr="00A2441E" w14:paraId="5784BC1D" w14:textId="77777777" w:rsidTr="00FB0D52">
        <w:tc>
          <w:tcPr>
            <w:tcW w:w="992" w:type="dxa"/>
          </w:tcPr>
          <w:p w14:paraId="1A67D8DD" w14:textId="77777777" w:rsidR="00CE3886" w:rsidRPr="00A2441E" w:rsidRDefault="00CE3886" w:rsidP="008669F8">
            <w:pPr>
              <w:pStyle w:val="Sectiontext"/>
              <w:jc w:val="center"/>
            </w:pPr>
            <w:r w:rsidRPr="00A2441E">
              <w:t>1.</w:t>
            </w:r>
          </w:p>
        </w:tc>
        <w:tc>
          <w:tcPr>
            <w:tcW w:w="8367" w:type="dxa"/>
            <w:gridSpan w:val="2"/>
          </w:tcPr>
          <w:p w14:paraId="1CF75501" w14:textId="77777777" w:rsidR="00CE3886" w:rsidRPr="00A2441E" w:rsidRDefault="00CE3886" w:rsidP="008669F8">
            <w:pPr>
              <w:pStyle w:val="Sectiontext"/>
            </w:pPr>
            <w:r w:rsidRPr="00A2441E">
              <w:rPr>
                <w:iCs/>
              </w:rPr>
              <w:t xml:space="preserve">Provisional hardship location means a location determined by the CDF, taking all of the following into consideration. </w:t>
            </w:r>
          </w:p>
        </w:tc>
      </w:tr>
      <w:tr w:rsidR="00CE3886" w:rsidRPr="00A2441E" w14:paraId="59EBA692" w14:textId="77777777" w:rsidTr="00FB0D52">
        <w:tblPrEx>
          <w:tblLook w:val="04A0" w:firstRow="1" w:lastRow="0" w:firstColumn="1" w:lastColumn="0" w:noHBand="0" w:noVBand="1"/>
        </w:tblPrEx>
        <w:tc>
          <w:tcPr>
            <w:tcW w:w="992" w:type="dxa"/>
          </w:tcPr>
          <w:p w14:paraId="1A317995" w14:textId="77777777" w:rsidR="00CE3886" w:rsidRPr="00A2441E" w:rsidRDefault="00CE3886" w:rsidP="008669F8">
            <w:pPr>
              <w:pStyle w:val="Sectiontext"/>
              <w:jc w:val="center"/>
              <w:rPr>
                <w:lang w:eastAsia="en-US"/>
              </w:rPr>
            </w:pPr>
          </w:p>
        </w:tc>
        <w:tc>
          <w:tcPr>
            <w:tcW w:w="563" w:type="dxa"/>
          </w:tcPr>
          <w:p w14:paraId="771202D2" w14:textId="77777777" w:rsidR="00CE3886" w:rsidRPr="00A2441E" w:rsidRDefault="00CE3886" w:rsidP="0060776D">
            <w:pPr>
              <w:pStyle w:val="Sectiontext"/>
              <w:rPr>
                <w:rFonts w:cs="Arial"/>
                <w:iCs/>
                <w:lang w:eastAsia="en-US"/>
              </w:rPr>
            </w:pPr>
            <w:r w:rsidRPr="00A2441E">
              <w:rPr>
                <w:rFonts w:cs="Arial"/>
                <w:iCs/>
                <w:lang w:eastAsia="en-US"/>
              </w:rPr>
              <w:t>a.</w:t>
            </w:r>
          </w:p>
        </w:tc>
        <w:tc>
          <w:tcPr>
            <w:tcW w:w="7804" w:type="dxa"/>
            <w:hideMark/>
          </w:tcPr>
          <w:p w14:paraId="09032D40" w14:textId="77777777" w:rsidR="00CE3886" w:rsidRPr="00A2441E" w:rsidRDefault="00CE3886" w:rsidP="008669F8">
            <w:pPr>
              <w:pStyle w:val="Sectiontext"/>
              <w:rPr>
                <w:rFonts w:cs="Arial"/>
                <w:lang w:eastAsia="en-US"/>
              </w:rPr>
            </w:pPr>
            <w:r w:rsidRPr="00A2441E">
              <w:rPr>
                <w:rFonts w:cs="Arial"/>
                <w:iCs/>
                <w:lang w:eastAsia="en-US"/>
              </w:rPr>
              <w:t>Whether the ADF is required to provide humanitarian aid, disaster relief or reconstruction assistance.</w:t>
            </w:r>
            <w:r w:rsidRPr="00A2441E">
              <w:t xml:space="preserve"> </w:t>
            </w:r>
          </w:p>
        </w:tc>
      </w:tr>
      <w:tr w:rsidR="00CE3886" w:rsidRPr="00A2441E" w14:paraId="18B4C793" w14:textId="77777777" w:rsidTr="00FB0D52">
        <w:tblPrEx>
          <w:tblLook w:val="04A0" w:firstRow="1" w:lastRow="0" w:firstColumn="1" w:lastColumn="0" w:noHBand="0" w:noVBand="1"/>
        </w:tblPrEx>
        <w:tc>
          <w:tcPr>
            <w:tcW w:w="992" w:type="dxa"/>
          </w:tcPr>
          <w:p w14:paraId="40622354" w14:textId="77777777" w:rsidR="00CE3886" w:rsidRPr="00A2441E" w:rsidRDefault="00CE3886" w:rsidP="008669F8">
            <w:pPr>
              <w:pStyle w:val="Sectiontext"/>
              <w:jc w:val="center"/>
              <w:rPr>
                <w:lang w:eastAsia="en-US"/>
              </w:rPr>
            </w:pPr>
          </w:p>
        </w:tc>
        <w:tc>
          <w:tcPr>
            <w:tcW w:w="563" w:type="dxa"/>
          </w:tcPr>
          <w:p w14:paraId="0FF223C3" w14:textId="77777777" w:rsidR="00CE3886" w:rsidRPr="00A2441E" w:rsidRDefault="00CE3886" w:rsidP="0060776D">
            <w:pPr>
              <w:pStyle w:val="Sectiontext"/>
              <w:rPr>
                <w:rFonts w:cs="Arial"/>
                <w:iCs/>
                <w:lang w:eastAsia="en-US"/>
              </w:rPr>
            </w:pPr>
            <w:r w:rsidRPr="00A2441E">
              <w:rPr>
                <w:rFonts w:cs="Arial"/>
                <w:iCs/>
                <w:lang w:eastAsia="en-US"/>
              </w:rPr>
              <w:t>b.</w:t>
            </w:r>
          </w:p>
        </w:tc>
        <w:tc>
          <w:tcPr>
            <w:tcW w:w="7804" w:type="dxa"/>
            <w:hideMark/>
          </w:tcPr>
          <w:p w14:paraId="5752A5F0" w14:textId="77777777" w:rsidR="00CE3886" w:rsidRPr="00A2441E" w:rsidRDefault="00CE3886" w:rsidP="008669F8">
            <w:pPr>
              <w:pStyle w:val="Sectiontext"/>
              <w:rPr>
                <w:rFonts w:cs="Arial"/>
                <w:iCs/>
                <w:lang w:eastAsia="en-US"/>
              </w:rPr>
            </w:pPr>
            <w:r w:rsidRPr="00A2441E">
              <w:rPr>
                <w:rFonts w:cs="Arial"/>
                <w:iCs/>
                <w:lang w:eastAsia="en-US"/>
              </w:rPr>
              <w:t>The level of assistance required of the ADF.</w:t>
            </w:r>
          </w:p>
        </w:tc>
      </w:tr>
      <w:tr w:rsidR="00CE3886" w:rsidRPr="00A2441E" w14:paraId="5CD5C8DE" w14:textId="77777777" w:rsidTr="00FB0D52">
        <w:tblPrEx>
          <w:tblLook w:val="04A0" w:firstRow="1" w:lastRow="0" w:firstColumn="1" w:lastColumn="0" w:noHBand="0" w:noVBand="1"/>
        </w:tblPrEx>
        <w:tc>
          <w:tcPr>
            <w:tcW w:w="992" w:type="dxa"/>
          </w:tcPr>
          <w:p w14:paraId="6A590EA4" w14:textId="77777777" w:rsidR="00CE3886" w:rsidRPr="00A2441E" w:rsidRDefault="00CE3886" w:rsidP="008669F8">
            <w:pPr>
              <w:pStyle w:val="Sectiontext"/>
              <w:jc w:val="center"/>
              <w:rPr>
                <w:lang w:eastAsia="en-US"/>
              </w:rPr>
            </w:pPr>
          </w:p>
        </w:tc>
        <w:tc>
          <w:tcPr>
            <w:tcW w:w="563" w:type="dxa"/>
          </w:tcPr>
          <w:p w14:paraId="7593AB47" w14:textId="77777777" w:rsidR="00CE3886" w:rsidRPr="00A2441E" w:rsidRDefault="00CE3886" w:rsidP="0060776D">
            <w:pPr>
              <w:pStyle w:val="Sectiontext"/>
              <w:rPr>
                <w:rFonts w:cs="Arial"/>
                <w:iCs/>
                <w:lang w:eastAsia="en-US"/>
              </w:rPr>
            </w:pPr>
            <w:r w:rsidRPr="00A2441E">
              <w:rPr>
                <w:rFonts w:cs="Arial"/>
                <w:iCs/>
                <w:lang w:eastAsia="en-US"/>
              </w:rPr>
              <w:t>c.</w:t>
            </w:r>
          </w:p>
        </w:tc>
        <w:tc>
          <w:tcPr>
            <w:tcW w:w="7804" w:type="dxa"/>
            <w:hideMark/>
          </w:tcPr>
          <w:p w14:paraId="3D1EACBE" w14:textId="77777777" w:rsidR="00CE3886" w:rsidRPr="00A2441E" w:rsidRDefault="00CE3886" w:rsidP="008669F8">
            <w:pPr>
              <w:pStyle w:val="Sectiontext"/>
              <w:rPr>
                <w:rFonts w:cs="Arial"/>
                <w:iCs/>
                <w:lang w:eastAsia="en-US"/>
              </w:rPr>
            </w:pPr>
            <w:r w:rsidRPr="00A2441E">
              <w:rPr>
                <w:rFonts w:cs="Arial"/>
                <w:iCs/>
                <w:lang w:eastAsia="en-US"/>
              </w:rPr>
              <w:t>The level of hardship expected.</w:t>
            </w:r>
          </w:p>
        </w:tc>
      </w:tr>
      <w:tr w:rsidR="00CE3886" w:rsidRPr="00A2441E" w14:paraId="60F9CE9A" w14:textId="77777777" w:rsidTr="00FB0D52">
        <w:tblPrEx>
          <w:tblLook w:val="04A0" w:firstRow="1" w:lastRow="0" w:firstColumn="1" w:lastColumn="0" w:noHBand="0" w:noVBand="1"/>
        </w:tblPrEx>
        <w:tc>
          <w:tcPr>
            <w:tcW w:w="992" w:type="dxa"/>
          </w:tcPr>
          <w:p w14:paraId="1087D04E" w14:textId="77777777" w:rsidR="00CE3886" w:rsidRPr="00A2441E" w:rsidRDefault="00CE3886" w:rsidP="008669F8">
            <w:pPr>
              <w:pStyle w:val="Sectiontext"/>
              <w:jc w:val="center"/>
              <w:rPr>
                <w:lang w:eastAsia="en-US"/>
              </w:rPr>
            </w:pPr>
          </w:p>
        </w:tc>
        <w:tc>
          <w:tcPr>
            <w:tcW w:w="563" w:type="dxa"/>
          </w:tcPr>
          <w:p w14:paraId="454F0A24" w14:textId="77777777" w:rsidR="00CE3886" w:rsidRPr="00A2441E" w:rsidRDefault="00CE3886" w:rsidP="0060776D">
            <w:pPr>
              <w:pStyle w:val="Sectiontext"/>
              <w:rPr>
                <w:rFonts w:cs="Arial"/>
                <w:iCs/>
                <w:lang w:eastAsia="en-US"/>
              </w:rPr>
            </w:pPr>
            <w:r w:rsidRPr="00A2441E">
              <w:rPr>
                <w:rFonts w:cs="Arial"/>
                <w:iCs/>
                <w:lang w:eastAsia="en-US"/>
              </w:rPr>
              <w:t>d.</w:t>
            </w:r>
          </w:p>
        </w:tc>
        <w:tc>
          <w:tcPr>
            <w:tcW w:w="7804" w:type="dxa"/>
            <w:hideMark/>
          </w:tcPr>
          <w:p w14:paraId="0444DDB3" w14:textId="77777777" w:rsidR="00CE3886" w:rsidRPr="00A2441E" w:rsidRDefault="00CE3886" w:rsidP="008669F8">
            <w:pPr>
              <w:pStyle w:val="Sectiontext"/>
              <w:rPr>
                <w:rFonts w:cs="Arial"/>
                <w:iCs/>
                <w:lang w:eastAsia="en-US"/>
              </w:rPr>
            </w:pPr>
            <w:r w:rsidRPr="00A2441E">
              <w:rPr>
                <w:rFonts w:cs="Arial"/>
                <w:iCs/>
                <w:lang w:eastAsia="en-US"/>
              </w:rPr>
              <w:t>The nature of duties expected.</w:t>
            </w:r>
          </w:p>
        </w:tc>
      </w:tr>
      <w:tr w:rsidR="00CE3886" w:rsidRPr="00A2441E" w14:paraId="47D98596" w14:textId="77777777" w:rsidTr="00FB0D52">
        <w:tblPrEx>
          <w:tblLook w:val="04A0" w:firstRow="1" w:lastRow="0" w:firstColumn="1" w:lastColumn="0" w:noHBand="0" w:noVBand="1"/>
        </w:tblPrEx>
        <w:tc>
          <w:tcPr>
            <w:tcW w:w="992" w:type="dxa"/>
          </w:tcPr>
          <w:p w14:paraId="6A77DB16" w14:textId="77777777" w:rsidR="00CE3886" w:rsidRPr="00A2441E" w:rsidRDefault="00CE3886" w:rsidP="008669F8">
            <w:pPr>
              <w:pStyle w:val="Sectiontext"/>
              <w:jc w:val="center"/>
              <w:rPr>
                <w:lang w:eastAsia="en-US"/>
              </w:rPr>
            </w:pPr>
          </w:p>
        </w:tc>
        <w:tc>
          <w:tcPr>
            <w:tcW w:w="563" w:type="dxa"/>
          </w:tcPr>
          <w:p w14:paraId="131CBF79" w14:textId="77777777" w:rsidR="00CE3886" w:rsidRPr="00A2441E" w:rsidRDefault="00CE3886" w:rsidP="0060776D">
            <w:pPr>
              <w:pStyle w:val="Sectiontext"/>
              <w:rPr>
                <w:rFonts w:cs="Arial"/>
                <w:iCs/>
                <w:lang w:eastAsia="en-US"/>
              </w:rPr>
            </w:pPr>
            <w:r w:rsidRPr="00A2441E">
              <w:rPr>
                <w:rFonts w:cs="Arial"/>
                <w:iCs/>
                <w:lang w:eastAsia="en-US"/>
              </w:rPr>
              <w:t>e.</w:t>
            </w:r>
          </w:p>
        </w:tc>
        <w:tc>
          <w:tcPr>
            <w:tcW w:w="7804" w:type="dxa"/>
            <w:hideMark/>
          </w:tcPr>
          <w:p w14:paraId="50EA4EB0" w14:textId="77777777" w:rsidR="00CE3886" w:rsidRPr="00A2441E" w:rsidRDefault="00CE3886" w:rsidP="008669F8">
            <w:pPr>
              <w:pStyle w:val="Sectiontext"/>
              <w:rPr>
                <w:rFonts w:cs="Arial"/>
                <w:iCs/>
                <w:lang w:eastAsia="en-US"/>
              </w:rPr>
            </w:pPr>
            <w:r w:rsidRPr="00A2441E">
              <w:rPr>
                <w:rFonts w:cs="Arial"/>
                <w:iCs/>
                <w:lang w:eastAsia="en-US"/>
              </w:rPr>
              <w:t>The expected duration of duty at the location.</w:t>
            </w:r>
          </w:p>
        </w:tc>
      </w:tr>
      <w:tr w:rsidR="00CE3886" w:rsidRPr="00A2441E" w14:paraId="50BC36ED" w14:textId="77777777" w:rsidTr="00FB0D52">
        <w:tblPrEx>
          <w:tblLook w:val="04A0" w:firstRow="1" w:lastRow="0" w:firstColumn="1" w:lastColumn="0" w:noHBand="0" w:noVBand="1"/>
        </w:tblPrEx>
        <w:tc>
          <w:tcPr>
            <w:tcW w:w="992" w:type="dxa"/>
          </w:tcPr>
          <w:p w14:paraId="7EE6A88D" w14:textId="77777777" w:rsidR="00CE3886" w:rsidRPr="00A2441E" w:rsidRDefault="00CE3886" w:rsidP="008669F8">
            <w:pPr>
              <w:pStyle w:val="Sectiontext"/>
              <w:jc w:val="center"/>
              <w:rPr>
                <w:lang w:eastAsia="en-US"/>
              </w:rPr>
            </w:pPr>
          </w:p>
        </w:tc>
        <w:tc>
          <w:tcPr>
            <w:tcW w:w="563" w:type="dxa"/>
          </w:tcPr>
          <w:p w14:paraId="71DD19FD" w14:textId="77777777" w:rsidR="00CE3886" w:rsidRPr="00A2441E" w:rsidRDefault="00CE3886" w:rsidP="0060776D">
            <w:pPr>
              <w:pStyle w:val="Sectiontext"/>
              <w:rPr>
                <w:rFonts w:cs="Arial"/>
                <w:iCs/>
                <w:lang w:eastAsia="en-US"/>
              </w:rPr>
            </w:pPr>
            <w:r w:rsidRPr="00A2441E">
              <w:rPr>
                <w:rFonts w:cs="Arial"/>
                <w:iCs/>
                <w:lang w:eastAsia="en-US"/>
              </w:rPr>
              <w:t>f.</w:t>
            </w:r>
          </w:p>
        </w:tc>
        <w:tc>
          <w:tcPr>
            <w:tcW w:w="7804" w:type="dxa"/>
            <w:hideMark/>
          </w:tcPr>
          <w:p w14:paraId="4A3AE6FC" w14:textId="77777777" w:rsidR="00CE3886" w:rsidRPr="00A2441E" w:rsidRDefault="00CE3886" w:rsidP="008669F8">
            <w:pPr>
              <w:pStyle w:val="Sectiontext"/>
              <w:rPr>
                <w:rFonts w:cs="Arial"/>
                <w:iCs/>
                <w:lang w:eastAsia="en-US"/>
              </w:rPr>
            </w:pPr>
            <w:r w:rsidRPr="00A2441E">
              <w:rPr>
                <w:rFonts w:cs="Arial"/>
                <w:iCs/>
                <w:lang w:eastAsia="en-US"/>
              </w:rPr>
              <w:t>Any other factors relevant to the location.</w:t>
            </w:r>
          </w:p>
        </w:tc>
      </w:tr>
      <w:tr w:rsidR="00CE3886" w:rsidRPr="00A2441E" w14:paraId="4E40ABC2" w14:textId="77777777" w:rsidTr="00FB0D52">
        <w:tc>
          <w:tcPr>
            <w:tcW w:w="992" w:type="dxa"/>
          </w:tcPr>
          <w:p w14:paraId="5F93F2B8" w14:textId="77777777" w:rsidR="00CE3886" w:rsidRPr="00A2441E" w:rsidRDefault="00CE3886" w:rsidP="008669F8">
            <w:pPr>
              <w:pStyle w:val="Sectiontext"/>
              <w:jc w:val="center"/>
            </w:pPr>
            <w:r w:rsidRPr="00A2441E">
              <w:t>2.</w:t>
            </w:r>
          </w:p>
        </w:tc>
        <w:tc>
          <w:tcPr>
            <w:tcW w:w="8367" w:type="dxa"/>
            <w:gridSpan w:val="2"/>
          </w:tcPr>
          <w:p w14:paraId="49D367C4" w14:textId="77777777" w:rsidR="00CE3886" w:rsidRPr="00A2441E" w:rsidRDefault="00CE3886" w:rsidP="0060776D">
            <w:pPr>
              <w:pStyle w:val="Sectiontext"/>
            </w:pPr>
            <w:r w:rsidRPr="00A2441E">
              <w:rPr>
                <w:iCs/>
              </w:rPr>
              <w:t xml:space="preserve">When determining a location under subsection 1, the CDF must also determine all of the following. </w:t>
            </w:r>
          </w:p>
        </w:tc>
      </w:tr>
      <w:tr w:rsidR="00CE3886" w:rsidRPr="00A2441E" w14:paraId="3EB14FC3" w14:textId="77777777" w:rsidTr="00FB0D52">
        <w:tblPrEx>
          <w:tblLook w:val="04A0" w:firstRow="1" w:lastRow="0" w:firstColumn="1" w:lastColumn="0" w:noHBand="0" w:noVBand="1"/>
        </w:tblPrEx>
        <w:tc>
          <w:tcPr>
            <w:tcW w:w="992" w:type="dxa"/>
          </w:tcPr>
          <w:p w14:paraId="220A1E59" w14:textId="77777777" w:rsidR="00CE3886" w:rsidRPr="00A2441E" w:rsidRDefault="00CE3886" w:rsidP="008669F8">
            <w:pPr>
              <w:pStyle w:val="Sectiontext"/>
              <w:jc w:val="center"/>
              <w:rPr>
                <w:lang w:eastAsia="en-US"/>
              </w:rPr>
            </w:pPr>
          </w:p>
        </w:tc>
        <w:tc>
          <w:tcPr>
            <w:tcW w:w="563" w:type="dxa"/>
          </w:tcPr>
          <w:p w14:paraId="793B133F" w14:textId="77777777" w:rsidR="00CE3886" w:rsidRPr="00A2441E" w:rsidRDefault="00CE3886" w:rsidP="0060776D">
            <w:pPr>
              <w:pStyle w:val="Sectiontext"/>
              <w:rPr>
                <w:rFonts w:cs="Arial"/>
                <w:iCs/>
                <w:lang w:eastAsia="en-US"/>
              </w:rPr>
            </w:pPr>
            <w:r w:rsidRPr="00A2441E">
              <w:rPr>
                <w:rFonts w:cs="Arial"/>
                <w:iCs/>
                <w:lang w:eastAsia="en-US"/>
              </w:rPr>
              <w:t>a.</w:t>
            </w:r>
          </w:p>
        </w:tc>
        <w:tc>
          <w:tcPr>
            <w:tcW w:w="7804" w:type="dxa"/>
            <w:hideMark/>
          </w:tcPr>
          <w:p w14:paraId="6A5E4CB3" w14:textId="77777777" w:rsidR="00CE3886" w:rsidRPr="00A2441E" w:rsidRDefault="00CE3886" w:rsidP="008669F8">
            <w:pPr>
              <w:pStyle w:val="Sectiontext"/>
              <w:rPr>
                <w:rFonts w:cs="Arial"/>
                <w:iCs/>
                <w:lang w:eastAsia="en-US"/>
              </w:rPr>
            </w:pPr>
            <w:r w:rsidRPr="00A2441E">
              <w:rPr>
                <w:rFonts w:cs="Arial"/>
                <w:iCs/>
                <w:lang w:eastAsia="en-US"/>
              </w:rPr>
              <w:t>The hardship location grade for the location.</w:t>
            </w:r>
          </w:p>
        </w:tc>
      </w:tr>
      <w:tr w:rsidR="00CE3886" w:rsidRPr="00A2441E" w14:paraId="5FEF83E3" w14:textId="77777777" w:rsidTr="00FB0D52">
        <w:tblPrEx>
          <w:tblLook w:val="04A0" w:firstRow="1" w:lastRow="0" w:firstColumn="1" w:lastColumn="0" w:noHBand="0" w:noVBand="1"/>
        </w:tblPrEx>
        <w:tc>
          <w:tcPr>
            <w:tcW w:w="992" w:type="dxa"/>
          </w:tcPr>
          <w:p w14:paraId="334DB26C" w14:textId="77777777" w:rsidR="00CE3886" w:rsidRPr="00A2441E" w:rsidRDefault="00CE3886" w:rsidP="008669F8">
            <w:pPr>
              <w:pStyle w:val="Sectiontext"/>
              <w:jc w:val="center"/>
              <w:rPr>
                <w:lang w:eastAsia="en-US"/>
              </w:rPr>
            </w:pPr>
          </w:p>
        </w:tc>
        <w:tc>
          <w:tcPr>
            <w:tcW w:w="563" w:type="dxa"/>
          </w:tcPr>
          <w:p w14:paraId="46C2B71F" w14:textId="77777777" w:rsidR="00CE3886" w:rsidRPr="00A2441E" w:rsidRDefault="00CE3886" w:rsidP="0060776D">
            <w:pPr>
              <w:pStyle w:val="Sectiontext"/>
              <w:rPr>
                <w:rFonts w:cs="Arial"/>
                <w:iCs/>
                <w:lang w:eastAsia="en-US"/>
              </w:rPr>
            </w:pPr>
            <w:r w:rsidRPr="00A2441E">
              <w:rPr>
                <w:rFonts w:cs="Arial"/>
                <w:iCs/>
                <w:lang w:eastAsia="en-US"/>
              </w:rPr>
              <w:t>b.</w:t>
            </w:r>
          </w:p>
        </w:tc>
        <w:tc>
          <w:tcPr>
            <w:tcW w:w="7804" w:type="dxa"/>
            <w:hideMark/>
          </w:tcPr>
          <w:p w14:paraId="36F7EA97" w14:textId="77777777" w:rsidR="00CE3886" w:rsidRPr="00A2441E" w:rsidRDefault="00CE3886" w:rsidP="008669F8">
            <w:pPr>
              <w:pStyle w:val="Sectiontext"/>
              <w:rPr>
                <w:rFonts w:cs="Arial"/>
                <w:iCs/>
                <w:lang w:eastAsia="en-US"/>
              </w:rPr>
            </w:pPr>
            <w:r w:rsidRPr="00A2441E">
              <w:rPr>
                <w:rFonts w:cs="Arial"/>
                <w:iCs/>
                <w:lang w:eastAsia="en-US"/>
              </w:rPr>
              <w:t>The period the hardship location grade applies, but not longer than 3 months.</w:t>
            </w:r>
          </w:p>
        </w:tc>
      </w:tr>
    </w:tbl>
    <w:p w14:paraId="02A37DED" w14:textId="06E72E32" w:rsidR="00CE3886" w:rsidRPr="00A2441E" w:rsidRDefault="00CE3886">
      <w:pPr>
        <w:pStyle w:val="Heading6"/>
      </w:pPr>
      <w:bookmarkStart w:id="613" w:name="_Toc202426195"/>
      <w:r w:rsidRPr="00A2441E">
        <w:t>16.1.4</w:t>
      </w:r>
      <w:r w:rsidR="00262CD2">
        <w:tab/>
      </w:r>
      <w:r w:rsidRPr="00A2441E">
        <w:t>Qualifying period</w:t>
      </w:r>
      <w:bookmarkEnd w:id="613"/>
    </w:p>
    <w:tbl>
      <w:tblPr>
        <w:tblW w:w="9359" w:type="dxa"/>
        <w:tblInd w:w="113" w:type="dxa"/>
        <w:tblLayout w:type="fixed"/>
        <w:tblLook w:val="0000" w:firstRow="0" w:lastRow="0" w:firstColumn="0" w:lastColumn="0" w:noHBand="0" w:noVBand="0"/>
      </w:tblPr>
      <w:tblGrid>
        <w:gridCol w:w="992"/>
        <w:gridCol w:w="563"/>
        <w:gridCol w:w="7804"/>
      </w:tblGrid>
      <w:tr w:rsidR="00CE3886" w:rsidRPr="0060776D" w14:paraId="69959471" w14:textId="77777777" w:rsidTr="00FB0D52">
        <w:tc>
          <w:tcPr>
            <w:tcW w:w="992" w:type="dxa"/>
          </w:tcPr>
          <w:p w14:paraId="55229422" w14:textId="77777777" w:rsidR="00CE3886" w:rsidRPr="0060776D" w:rsidRDefault="00CE3886" w:rsidP="0060776D">
            <w:pPr>
              <w:pStyle w:val="Sectiontext"/>
              <w:jc w:val="center"/>
            </w:pPr>
            <w:r w:rsidRPr="0060776D">
              <w:t>1.</w:t>
            </w:r>
          </w:p>
        </w:tc>
        <w:tc>
          <w:tcPr>
            <w:tcW w:w="8367" w:type="dxa"/>
            <w:gridSpan w:val="2"/>
          </w:tcPr>
          <w:p w14:paraId="2A99CE8C" w14:textId="77777777" w:rsidR="00CE3886" w:rsidRPr="0060776D" w:rsidRDefault="00CE3886" w:rsidP="0060776D">
            <w:pPr>
              <w:pStyle w:val="Sectiontext"/>
            </w:pPr>
            <w:r w:rsidRPr="0060776D">
              <w:t>Qualifying period means the lesser of the following periods of duty performed by a member.</w:t>
            </w:r>
          </w:p>
        </w:tc>
      </w:tr>
      <w:tr w:rsidR="00CE3886" w:rsidRPr="0060776D" w14:paraId="5278D33E" w14:textId="77777777" w:rsidTr="00FB0D52">
        <w:tblPrEx>
          <w:tblLook w:val="04A0" w:firstRow="1" w:lastRow="0" w:firstColumn="1" w:lastColumn="0" w:noHBand="0" w:noVBand="1"/>
        </w:tblPrEx>
        <w:tc>
          <w:tcPr>
            <w:tcW w:w="992" w:type="dxa"/>
          </w:tcPr>
          <w:p w14:paraId="2A6CAD1C" w14:textId="77777777" w:rsidR="00CE3886" w:rsidRPr="0060776D" w:rsidRDefault="00CE3886" w:rsidP="0060776D">
            <w:pPr>
              <w:pStyle w:val="Sectiontext"/>
              <w:jc w:val="center"/>
            </w:pPr>
          </w:p>
        </w:tc>
        <w:tc>
          <w:tcPr>
            <w:tcW w:w="563" w:type="dxa"/>
          </w:tcPr>
          <w:p w14:paraId="2639E0E4" w14:textId="77777777" w:rsidR="00CE3886" w:rsidRPr="0060776D" w:rsidRDefault="00CE3886" w:rsidP="0060776D">
            <w:pPr>
              <w:pStyle w:val="Sectiontext"/>
            </w:pPr>
            <w:r w:rsidRPr="0060776D">
              <w:t>a.</w:t>
            </w:r>
          </w:p>
        </w:tc>
        <w:tc>
          <w:tcPr>
            <w:tcW w:w="7804" w:type="dxa"/>
            <w:hideMark/>
          </w:tcPr>
          <w:p w14:paraId="15755CE1" w14:textId="77777777" w:rsidR="00CE3886" w:rsidRPr="0060776D" w:rsidRDefault="00CE3886" w:rsidP="0060776D">
            <w:pPr>
              <w:pStyle w:val="Sectiontext"/>
            </w:pPr>
            <w:r w:rsidRPr="0060776D">
              <w:t>A period of 28 continuous days.</w:t>
            </w:r>
          </w:p>
        </w:tc>
      </w:tr>
      <w:tr w:rsidR="00CE3886" w:rsidRPr="0060776D" w14:paraId="5EA69B6E" w14:textId="77777777" w:rsidTr="00FB0D52">
        <w:tblPrEx>
          <w:tblLook w:val="04A0" w:firstRow="1" w:lastRow="0" w:firstColumn="1" w:lastColumn="0" w:noHBand="0" w:noVBand="1"/>
        </w:tblPrEx>
        <w:tc>
          <w:tcPr>
            <w:tcW w:w="992" w:type="dxa"/>
          </w:tcPr>
          <w:p w14:paraId="004CD183" w14:textId="77777777" w:rsidR="00CE3886" w:rsidRPr="0060776D" w:rsidRDefault="00CE3886" w:rsidP="0060776D">
            <w:pPr>
              <w:pStyle w:val="Sectiontext"/>
              <w:jc w:val="center"/>
            </w:pPr>
          </w:p>
        </w:tc>
        <w:tc>
          <w:tcPr>
            <w:tcW w:w="563" w:type="dxa"/>
          </w:tcPr>
          <w:p w14:paraId="1E0E35DB" w14:textId="77777777" w:rsidR="00CE3886" w:rsidRPr="0060776D" w:rsidRDefault="00CE3886" w:rsidP="0060776D">
            <w:pPr>
              <w:pStyle w:val="Sectiontext"/>
            </w:pPr>
            <w:r w:rsidRPr="0060776D">
              <w:t>b.</w:t>
            </w:r>
          </w:p>
        </w:tc>
        <w:tc>
          <w:tcPr>
            <w:tcW w:w="7804" w:type="dxa"/>
            <w:hideMark/>
          </w:tcPr>
          <w:p w14:paraId="2234CCEE" w14:textId="77777777" w:rsidR="00CE3886" w:rsidRPr="0060776D" w:rsidRDefault="00CE3886" w:rsidP="0060776D">
            <w:pPr>
              <w:pStyle w:val="Sectiontext"/>
            </w:pPr>
            <w:r w:rsidRPr="0060776D">
              <w:t>A period determined by the CDF.</w:t>
            </w:r>
          </w:p>
        </w:tc>
      </w:tr>
      <w:tr w:rsidR="00CE3886" w:rsidRPr="0060776D" w14:paraId="41C127ED" w14:textId="77777777" w:rsidTr="00FB0D52">
        <w:tblPrEx>
          <w:tblLook w:val="04A0" w:firstRow="1" w:lastRow="0" w:firstColumn="1" w:lastColumn="0" w:noHBand="0" w:noVBand="1"/>
        </w:tblPrEx>
        <w:tc>
          <w:tcPr>
            <w:tcW w:w="992" w:type="dxa"/>
          </w:tcPr>
          <w:p w14:paraId="38A5A40D" w14:textId="77777777" w:rsidR="00CE3886" w:rsidRPr="0060776D" w:rsidRDefault="00CE3886" w:rsidP="0060776D">
            <w:pPr>
              <w:pStyle w:val="Sectiontext"/>
              <w:jc w:val="center"/>
            </w:pPr>
            <w:r w:rsidRPr="0060776D">
              <w:t>2.</w:t>
            </w:r>
          </w:p>
        </w:tc>
        <w:tc>
          <w:tcPr>
            <w:tcW w:w="8367" w:type="dxa"/>
            <w:gridSpan w:val="2"/>
            <w:hideMark/>
          </w:tcPr>
          <w:p w14:paraId="45935F70" w14:textId="77777777" w:rsidR="00CE3886" w:rsidRPr="0060776D" w:rsidRDefault="00CE3886" w:rsidP="0060776D">
            <w:pPr>
              <w:pStyle w:val="Sectiontext"/>
            </w:pPr>
            <w:r w:rsidRPr="0060776D">
              <w:t>For the purpose of paragraph 1.b, the CDF must consider all of the following.</w:t>
            </w:r>
          </w:p>
        </w:tc>
      </w:tr>
      <w:tr w:rsidR="00CE3886" w:rsidRPr="0060776D" w14:paraId="75982EB8" w14:textId="77777777" w:rsidTr="00FB0D52">
        <w:tblPrEx>
          <w:tblLook w:val="04A0" w:firstRow="1" w:lastRow="0" w:firstColumn="1" w:lastColumn="0" w:noHBand="0" w:noVBand="1"/>
        </w:tblPrEx>
        <w:tc>
          <w:tcPr>
            <w:tcW w:w="992" w:type="dxa"/>
          </w:tcPr>
          <w:p w14:paraId="2A257994" w14:textId="77777777" w:rsidR="00CE3886" w:rsidRPr="0060776D" w:rsidRDefault="00CE3886" w:rsidP="0060776D">
            <w:pPr>
              <w:pStyle w:val="Sectiontext"/>
              <w:jc w:val="center"/>
            </w:pPr>
          </w:p>
        </w:tc>
        <w:tc>
          <w:tcPr>
            <w:tcW w:w="563" w:type="dxa"/>
          </w:tcPr>
          <w:p w14:paraId="7AB5EB5E" w14:textId="77777777" w:rsidR="00CE3886" w:rsidRPr="0060776D" w:rsidRDefault="00CE3886" w:rsidP="0060776D">
            <w:pPr>
              <w:pStyle w:val="Sectiontext"/>
            </w:pPr>
            <w:r w:rsidRPr="0060776D">
              <w:t>a.</w:t>
            </w:r>
          </w:p>
        </w:tc>
        <w:tc>
          <w:tcPr>
            <w:tcW w:w="7804" w:type="dxa"/>
            <w:hideMark/>
          </w:tcPr>
          <w:p w14:paraId="301375BA" w14:textId="77777777" w:rsidR="00CE3886" w:rsidRPr="0060776D" w:rsidRDefault="00CE3886" w:rsidP="0060776D">
            <w:pPr>
              <w:pStyle w:val="Sectiontext"/>
            </w:pPr>
            <w:r w:rsidRPr="0060776D">
              <w:t xml:space="preserve">Whether the ADF is required to provide humanitarian aid, disaster relief or reconstruction assistance. </w:t>
            </w:r>
          </w:p>
        </w:tc>
      </w:tr>
      <w:tr w:rsidR="00CE3886" w:rsidRPr="0060776D" w14:paraId="0D45D3CB" w14:textId="77777777" w:rsidTr="00FB0D52">
        <w:tblPrEx>
          <w:tblLook w:val="04A0" w:firstRow="1" w:lastRow="0" w:firstColumn="1" w:lastColumn="0" w:noHBand="0" w:noVBand="1"/>
        </w:tblPrEx>
        <w:tc>
          <w:tcPr>
            <w:tcW w:w="992" w:type="dxa"/>
          </w:tcPr>
          <w:p w14:paraId="6A4533FD" w14:textId="77777777" w:rsidR="00CE3886" w:rsidRPr="0060776D" w:rsidRDefault="00CE3886" w:rsidP="0060776D">
            <w:pPr>
              <w:pStyle w:val="Sectiontext"/>
              <w:jc w:val="center"/>
            </w:pPr>
          </w:p>
        </w:tc>
        <w:tc>
          <w:tcPr>
            <w:tcW w:w="563" w:type="dxa"/>
          </w:tcPr>
          <w:p w14:paraId="7BE86785" w14:textId="77777777" w:rsidR="00CE3886" w:rsidRPr="0060776D" w:rsidRDefault="00CE3886" w:rsidP="0060776D">
            <w:pPr>
              <w:pStyle w:val="Sectiontext"/>
            </w:pPr>
            <w:r w:rsidRPr="0060776D">
              <w:t>b.</w:t>
            </w:r>
          </w:p>
        </w:tc>
        <w:tc>
          <w:tcPr>
            <w:tcW w:w="7804" w:type="dxa"/>
            <w:hideMark/>
          </w:tcPr>
          <w:p w14:paraId="1DD847C3" w14:textId="77777777" w:rsidR="00CE3886" w:rsidRPr="0060776D" w:rsidRDefault="00CE3886" w:rsidP="0060776D">
            <w:pPr>
              <w:pStyle w:val="Sectiontext"/>
            </w:pPr>
            <w:r w:rsidRPr="0060776D">
              <w:t>The level of assistance required of the ADF.</w:t>
            </w:r>
          </w:p>
        </w:tc>
      </w:tr>
      <w:tr w:rsidR="00CE3886" w:rsidRPr="0060776D" w14:paraId="04603F0D" w14:textId="77777777" w:rsidTr="00FB0D52">
        <w:tblPrEx>
          <w:tblLook w:val="04A0" w:firstRow="1" w:lastRow="0" w:firstColumn="1" w:lastColumn="0" w:noHBand="0" w:noVBand="1"/>
        </w:tblPrEx>
        <w:tc>
          <w:tcPr>
            <w:tcW w:w="992" w:type="dxa"/>
          </w:tcPr>
          <w:p w14:paraId="4ADABEF4" w14:textId="77777777" w:rsidR="00CE3886" w:rsidRPr="0060776D" w:rsidRDefault="00CE3886" w:rsidP="0060776D">
            <w:pPr>
              <w:pStyle w:val="Sectiontext"/>
              <w:jc w:val="center"/>
            </w:pPr>
          </w:p>
        </w:tc>
        <w:tc>
          <w:tcPr>
            <w:tcW w:w="563" w:type="dxa"/>
          </w:tcPr>
          <w:p w14:paraId="44DC76EC" w14:textId="77777777" w:rsidR="00CE3886" w:rsidRPr="0060776D" w:rsidRDefault="00CE3886" w:rsidP="0060776D">
            <w:pPr>
              <w:pStyle w:val="Sectiontext"/>
            </w:pPr>
            <w:r w:rsidRPr="0060776D">
              <w:t>c.</w:t>
            </w:r>
          </w:p>
        </w:tc>
        <w:tc>
          <w:tcPr>
            <w:tcW w:w="7804" w:type="dxa"/>
            <w:hideMark/>
          </w:tcPr>
          <w:p w14:paraId="58CB253B" w14:textId="77777777" w:rsidR="00CE3886" w:rsidRPr="0060776D" w:rsidRDefault="00CE3886" w:rsidP="0060776D">
            <w:pPr>
              <w:pStyle w:val="Sectiontext"/>
            </w:pPr>
            <w:r w:rsidRPr="0060776D">
              <w:t>The level of hardship expected.</w:t>
            </w:r>
          </w:p>
        </w:tc>
      </w:tr>
      <w:tr w:rsidR="00CE3886" w:rsidRPr="0060776D" w14:paraId="4DA06169" w14:textId="77777777" w:rsidTr="00FB0D52">
        <w:tblPrEx>
          <w:tblLook w:val="04A0" w:firstRow="1" w:lastRow="0" w:firstColumn="1" w:lastColumn="0" w:noHBand="0" w:noVBand="1"/>
        </w:tblPrEx>
        <w:tc>
          <w:tcPr>
            <w:tcW w:w="992" w:type="dxa"/>
          </w:tcPr>
          <w:p w14:paraId="7B5F7770" w14:textId="77777777" w:rsidR="00CE3886" w:rsidRPr="0060776D" w:rsidRDefault="00CE3886" w:rsidP="0060776D">
            <w:pPr>
              <w:pStyle w:val="Sectiontext"/>
              <w:jc w:val="center"/>
            </w:pPr>
          </w:p>
        </w:tc>
        <w:tc>
          <w:tcPr>
            <w:tcW w:w="563" w:type="dxa"/>
          </w:tcPr>
          <w:p w14:paraId="1875F9DA" w14:textId="77777777" w:rsidR="00CE3886" w:rsidRPr="0060776D" w:rsidRDefault="00CE3886" w:rsidP="0060776D">
            <w:pPr>
              <w:pStyle w:val="Sectiontext"/>
            </w:pPr>
            <w:r w:rsidRPr="0060776D">
              <w:t>d.</w:t>
            </w:r>
          </w:p>
        </w:tc>
        <w:tc>
          <w:tcPr>
            <w:tcW w:w="7804" w:type="dxa"/>
            <w:hideMark/>
          </w:tcPr>
          <w:p w14:paraId="00FEE4E9" w14:textId="77777777" w:rsidR="00CE3886" w:rsidRPr="0060776D" w:rsidRDefault="00CE3886" w:rsidP="0060776D">
            <w:pPr>
              <w:pStyle w:val="Sectiontext"/>
            </w:pPr>
            <w:r w:rsidRPr="0060776D">
              <w:t>The nature of duties expected.</w:t>
            </w:r>
          </w:p>
        </w:tc>
      </w:tr>
      <w:tr w:rsidR="00CE3886" w:rsidRPr="0060776D" w14:paraId="6B95A124" w14:textId="77777777" w:rsidTr="00FB0D52">
        <w:tblPrEx>
          <w:tblLook w:val="04A0" w:firstRow="1" w:lastRow="0" w:firstColumn="1" w:lastColumn="0" w:noHBand="0" w:noVBand="1"/>
        </w:tblPrEx>
        <w:tc>
          <w:tcPr>
            <w:tcW w:w="992" w:type="dxa"/>
          </w:tcPr>
          <w:p w14:paraId="1CC5DDC7" w14:textId="77777777" w:rsidR="00CE3886" w:rsidRPr="0060776D" w:rsidRDefault="00CE3886" w:rsidP="0060776D">
            <w:pPr>
              <w:pStyle w:val="Sectiontext"/>
              <w:jc w:val="center"/>
            </w:pPr>
          </w:p>
        </w:tc>
        <w:tc>
          <w:tcPr>
            <w:tcW w:w="563" w:type="dxa"/>
          </w:tcPr>
          <w:p w14:paraId="6DD9D80F" w14:textId="77777777" w:rsidR="00CE3886" w:rsidRPr="0060776D" w:rsidRDefault="00CE3886" w:rsidP="0060776D">
            <w:pPr>
              <w:pStyle w:val="Sectiontext"/>
            </w:pPr>
            <w:r w:rsidRPr="0060776D">
              <w:t>e.</w:t>
            </w:r>
          </w:p>
        </w:tc>
        <w:tc>
          <w:tcPr>
            <w:tcW w:w="7804" w:type="dxa"/>
            <w:hideMark/>
          </w:tcPr>
          <w:p w14:paraId="59429D33" w14:textId="77777777" w:rsidR="00CE3886" w:rsidRPr="0060776D" w:rsidRDefault="00CE3886" w:rsidP="0060776D">
            <w:pPr>
              <w:pStyle w:val="Sectiontext"/>
            </w:pPr>
            <w:r w:rsidRPr="0060776D">
              <w:t>The expected duration of duty at the location.</w:t>
            </w:r>
          </w:p>
        </w:tc>
      </w:tr>
      <w:tr w:rsidR="00CE3886" w:rsidRPr="00A2441E" w14:paraId="4E4CDF28" w14:textId="77777777" w:rsidTr="00FB0D52">
        <w:tblPrEx>
          <w:tblLook w:val="04A0" w:firstRow="1" w:lastRow="0" w:firstColumn="1" w:lastColumn="0" w:noHBand="0" w:noVBand="1"/>
        </w:tblPrEx>
        <w:tc>
          <w:tcPr>
            <w:tcW w:w="992" w:type="dxa"/>
          </w:tcPr>
          <w:p w14:paraId="6653C655" w14:textId="77777777" w:rsidR="00CE3886" w:rsidRPr="00A2441E" w:rsidRDefault="00CE3886" w:rsidP="0060776D">
            <w:pPr>
              <w:pStyle w:val="Sectiontext"/>
              <w:jc w:val="center"/>
              <w:rPr>
                <w:lang w:eastAsia="en-US"/>
              </w:rPr>
            </w:pPr>
          </w:p>
        </w:tc>
        <w:tc>
          <w:tcPr>
            <w:tcW w:w="563" w:type="dxa"/>
          </w:tcPr>
          <w:p w14:paraId="36EC8638" w14:textId="77777777" w:rsidR="00CE3886" w:rsidRPr="00A2441E" w:rsidRDefault="00CE3886" w:rsidP="0060776D">
            <w:pPr>
              <w:pStyle w:val="Sectiontext"/>
              <w:rPr>
                <w:rFonts w:cs="Arial"/>
                <w:iCs/>
                <w:lang w:eastAsia="en-US"/>
              </w:rPr>
            </w:pPr>
            <w:r w:rsidRPr="00A2441E">
              <w:rPr>
                <w:rFonts w:cs="Arial"/>
                <w:iCs/>
                <w:lang w:eastAsia="en-US"/>
              </w:rPr>
              <w:t>f.</w:t>
            </w:r>
          </w:p>
        </w:tc>
        <w:tc>
          <w:tcPr>
            <w:tcW w:w="7804" w:type="dxa"/>
            <w:hideMark/>
          </w:tcPr>
          <w:p w14:paraId="2AE5D5EE" w14:textId="77777777" w:rsidR="00CE3886" w:rsidRPr="00A2441E" w:rsidRDefault="00CE3886" w:rsidP="008669F8">
            <w:pPr>
              <w:pStyle w:val="Sectiontext"/>
              <w:rPr>
                <w:rFonts w:cs="Arial"/>
                <w:iCs/>
                <w:lang w:eastAsia="en-US"/>
              </w:rPr>
            </w:pPr>
            <w:r w:rsidRPr="00A2441E">
              <w:rPr>
                <w:rFonts w:cs="Arial"/>
                <w:iCs/>
                <w:lang w:eastAsia="en-US"/>
              </w:rPr>
              <w:t>Any other factors relevant to the location.</w:t>
            </w:r>
          </w:p>
        </w:tc>
      </w:tr>
    </w:tbl>
    <w:p w14:paraId="7619D73F" w14:textId="1C077B58" w:rsidR="00CE3886" w:rsidRPr="00A2441E" w:rsidRDefault="00CE3886">
      <w:pPr>
        <w:pStyle w:val="Heading6"/>
      </w:pPr>
      <w:bookmarkStart w:id="614" w:name="_Toc202426196"/>
      <w:r w:rsidRPr="00A2441E">
        <w:t>16.1.5</w:t>
      </w:r>
      <w:r w:rsidR="00262CD2">
        <w:tab/>
      </w:r>
      <w:r w:rsidRPr="00A2441E">
        <w:t>Member this Chapter applies to</w:t>
      </w:r>
      <w:bookmarkEnd w:id="614"/>
    </w:p>
    <w:tbl>
      <w:tblPr>
        <w:tblW w:w="9359" w:type="dxa"/>
        <w:tblInd w:w="113" w:type="dxa"/>
        <w:tblLayout w:type="fixed"/>
        <w:tblLook w:val="0000" w:firstRow="0" w:lastRow="0" w:firstColumn="0" w:lastColumn="0" w:noHBand="0" w:noVBand="0"/>
      </w:tblPr>
      <w:tblGrid>
        <w:gridCol w:w="992"/>
        <w:gridCol w:w="8367"/>
      </w:tblGrid>
      <w:tr w:rsidR="00CE3886" w:rsidRPr="0060776D" w14:paraId="65FB612C" w14:textId="77777777" w:rsidTr="00FB0D52">
        <w:tc>
          <w:tcPr>
            <w:tcW w:w="992" w:type="dxa"/>
          </w:tcPr>
          <w:p w14:paraId="5863844C" w14:textId="77777777" w:rsidR="00CE3886" w:rsidRPr="0060776D" w:rsidRDefault="00CE3886" w:rsidP="0060776D">
            <w:pPr>
              <w:pStyle w:val="Sectiontext"/>
            </w:pPr>
          </w:p>
        </w:tc>
        <w:tc>
          <w:tcPr>
            <w:tcW w:w="8367" w:type="dxa"/>
          </w:tcPr>
          <w:p w14:paraId="7CD72D8C" w14:textId="77777777" w:rsidR="00CE3886" w:rsidRPr="0060776D" w:rsidRDefault="00CE3886" w:rsidP="0060776D">
            <w:pPr>
              <w:pStyle w:val="Sectiontext"/>
            </w:pPr>
            <w:r w:rsidRPr="0060776D">
              <w:t>This Chapter applies to a member performing duty in a hardship location.</w:t>
            </w:r>
          </w:p>
        </w:tc>
      </w:tr>
    </w:tbl>
    <w:p w14:paraId="77CBC500" w14:textId="10FF046A" w:rsidR="00CE3886" w:rsidRPr="00A2441E" w:rsidRDefault="00CE3886">
      <w:pPr>
        <w:pStyle w:val="Heading6"/>
      </w:pPr>
      <w:bookmarkStart w:id="615" w:name="_Toc202426197"/>
      <w:r w:rsidRPr="00A2441E">
        <w:t>16.1.6</w:t>
      </w:r>
      <w:r w:rsidR="00262CD2">
        <w:tab/>
      </w:r>
      <w:r w:rsidRPr="00A2441E">
        <w:t>Member this Chapter does not apply to</w:t>
      </w:r>
      <w:bookmarkEnd w:id="615"/>
    </w:p>
    <w:tbl>
      <w:tblPr>
        <w:tblW w:w="9359" w:type="dxa"/>
        <w:tblInd w:w="113" w:type="dxa"/>
        <w:tblLayout w:type="fixed"/>
        <w:tblLook w:val="0000" w:firstRow="0" w:lastRow="0" w:firstColumn="0" w:lastColumn="0" w:noHBand="0" w:noVBand="0"/>
      </w:tblPr>
      <w:tblGrid>
        <w:gridCol w:w="992"/>
        <w:gridCol w:w="8367"/>
      </w:tblGrid>
      <w:tr w:rsidR="00CE3886" w:rsidRPr="00A2441E" w14:paraId="19E7F97C" w14:textId="77777777" w:rsidTr="00FB0D52">
        <w:tc>
          <w:tcPr>
            <w:tcW w:w="992" w:type="dxa"/>
          </w:tcPr>
          <w:p w14:paraId="5F51800B" w14:textId="77777777" w:rsidR="00CE3886" w:rsidRPr="00A2441E" w:rsidRDefault="00CE3886" w:rsidP="0060776D">
            <w:pPr>
              <w:pStyle w:val="Sectiontext"/>
            </w:pPr>
          </w:p>
        </w:tc>
        <w:tc>
          <w:tcPr>
            <w:tcW w:w="8367" w:type="dxa"/>
          </w:tcPr>
          <w:p w14:paraId="54AA0754" w14:textId="77777777" w:rsidR="00CE3886" w:rsidRPr="00A2441E" w:rsidRDefault="00CE3886" w:rsidP="0060776D">
            <w:pPr>
              <w:pStyle w:val="Sectiontext"/>
            </w:pPr>
            <w:r w:rsidRPr="00A2441E">
              <w:t xml:space="preserve">This Chapter does not apply to a member on warlike or non-warlike deployments. </w:t>
            </w:r>
          </w:p>
        </w:tc>
      </w:tr>
    </w:tbl>
    <w:p w14:paraId="3F8C3E2F" w14:textId="59DB946C" w:rsidR="001F5CF7" w:rsidRPr="00A2441E" w:rsidRDefault="001F5CF7" w:rsidP="008669F8">
      <w:pPr>
        <w:pStyle w:val="Heading3"/>
        <w:pageBreakBefore/>
      </w:pPr>
      <w:bookmarkStart w:id="616" w:name="_Toc202426198"/>
      <w:r w:rsidRPr="00A2441E">
        <w:t>Part 2A: Location allowance</w:t>
      </w:r>
      <w:bookmarkEnd w:id="616"/>
    </w:p>
    <w:p w14:paraId="023A79C1" w14:textId="55283219" w:rsidR="001F5CF7" w:rsidRPr="00A2441E" w:rsidRDefault="001F5CF7">
      <w:pPr>
        <w:pStyle w:val="Heading6"/>
      </w:pPr>
      <w:bookmarkStart w:id="617" w:name="_Toc202426199"/>
      <w:r w:rsidRPr="00A2441E">
        <w:t>16.2A.1</w:t>
      </w:r>
      <w:r w:rsidR="00262CD2">
        <w:tab/>
      </w:r>
      <w:r w:rsidRPr="00A2441E">
        <w:t>Purpose</w:t>
      </w:r>
      <w:bookmarkEnd w:id="617"/>
    </w:p>
    <w:tbl>
      <w:tblPr>
        <w:tblW w:w="0" w:type="auto"/>
        <w:tblInd w:w="113" w:type="dxa"/>
        <w:tblLayout w:type="fixed"/>
        <w:tblLook w:val="0000" w:firstRow="0" w:lastRow="0" w:firstColumn="0" w:lastColumn="0" w:noHBand="0" w:noVBand="0"/>
      </w:tblPr>
      <w:tblGrid>
        <w:gridCol w:w="992"/>
        <w:gridCol w:w="8363"/>
      </w:tblGrid>
      <w:tr w:rsidR="001F5CF7" w:rsidRPr="00A2441E" w14:paraId="28BC4153" w14:textId="77777777" w:rsidTr="001F5CF7">
        <w:tc>
          <w:tcPr>
            <w:tcW w:w="992" w:type="dxa"/>
          </w:tcPr>
          <w:p w14:paraId="185D8B13" w14:textId="77777777" w:rsidR="001F5CF7" w:rsidRPr="00A2441E" w:rsidRDefault="001F5CF7" w:rsidP="0060776D">
            <w:pPr>
              <w:pStyle w:val="Sectiontext"/>
            </w:pPr>
          </w:p>
        </w:tc>
        <w:tc>
          <w:tcPr>
            <w:tcW w:w="8363" w:type="dxa"/>
          </w:tcPr>
          <w:p w14:paraId="57AD26F4" w14:textId="77777777" w:rsidR="001F5CF7" w:rsidRPr="00A2441E" w:rsidRDefault="001F5CF7" w:rsidP="0060776D">
            <w:pPr>
              <w:pStyle w:val="Sectiontext"/>
            </w:pPr>
            <w:r w:rsidRPr="00A2441E">
              <w:t>Location allowance assists members and their dependants with the difficult conditions that may be encountered at a hardship location.</w:t>
            </w:r>
          </w:p>
        </w:tc>
      </w:tr>
    </w:tbl>
    <w:p w14:paraId="5922C918" w14:textId="27C30793" w:rsidR="001F5CF7" w:rsidRPr="00A2441E" w:rsidRDefault="001F5CF7">
      <w:pPr>
        <w:pStyle w:val="Heading6"/>
      </w:pPr>
      <w:bookmarkStart w:id="618" w:name="_Toc202426200"/>
      <w:r w:rsidRPr="00A2441E">
        <w:t>16.2A.2</w:t>
      </w:r>
      <w:r w:rsidR="00262CD2">
        <w:tab/>
      </w:r>
      <w:r w:rsidRPr="00A2441E">
        <w:t>Member this Part applies to</w:t>
      </w:r>
      <w:bookmarkEnd w:id="618"/>
    </w:p>
    <w:tbl>
      <w:tblPr>
        <w:tblW w:w="9355" w:type="dxa"/>
        <w:tblInd w:w="113" w:type="dxa"/>
        <w:tblLayout w:type="fixed"/>
        <w:tblLook w:val="0000" w:firstRow="0" w:lastRow="0" w:firstColumn="0" w:lastColumn="0" w:noHBand="0" w:noVBand="0"/>
      </w:tblPr>
      <w:tblGrid>
        <w:gridCol w:w="992"/>
        <w:gridCol w:w="567"/>
        <w:gridCol w:w="7796"/>
      </w:tblGrid>
      <w:tr w:rsidR="001F5CF7" w:rsidRPr="00A2441E" w14:paraId="7FBB2DA7" w14:textId="77777777" w:rsidTr="00696431">
        <w:tc>
          <w:tcPr>
            <w:tcW w:w="992" w:type="dxa"/>
          </w:tcPr>
          <w:p w14:paraId="2689838C" w14:textId="77777777" w:rsidR="001F5CF7" w:rsidRPr="00A2441E" w:rsidRDefault="001F5CF7" w:rsidP="0060776D">
            <w:pPr>
              <w:pStyle w:val="Sectiontext"/>
            </w:pPr>
          </w:p>
        </w:tc>
        <w:tc>
          <w:tcPr>
            <w:tcW w:w="8363" w:type="dxa"/>
            <w:gridSpan w:val="2"/>
          </w:tcPr>
          <w:p w14:paraId="048865EF" w14:textId="77777777" w:rsidR="001F5CF7" w:rsidRPr="00A2441E" w:rsidRDefault="001F5CF7" w:rsidP="0060776D">
            <w:pPr>
              <w:pStyle w:val="Sectiontext"/>
            </w:pPr>
            <w:r w:rsidRPr="00A2441E">
              <w:t>This Part applies to a member who meets one of the following conditions.</w:t>
            </w:r>
          </w:p>
        </w:tc>
      </w:tr>
      <w:tr w:rsidR="001F5CF7" w:rsidRPr="00A2441E" w14:paraId="1EA6FDED" w14:textId="77777777" w:rsidTr="00696431">
        <w:trPr>
          <w:cantSplit/>
        </w:trPr>
        <w:tc>
          <w:tcPr>
            <w:tcW w:w="992" w:type="dxa"/>
          </w:tcPr>
          <w:p w14:paraId="4AD369D6" w14:textId="77777777" w:rsidR="001F5CF7" w:rsidRPr="00A2441E" w:rsidRDefault="001F5CF7" w:rsidP="0060776D">
            <w:pPr>
              <w:pStyle w:val="Sectiontext"/>
            </w:pPr>
          </w:p>
        </w:tc>
        <w:tc>
          <w:tcPr>
            <w:tcW w:w="567" w:type="dxa"/>
          </w:tcPr>
          <w:p w14:paraId="2B900E7C" w14:textId="77777777" w:rsidR="001F5CF7" w:rsidRPr="00A2441E" w:rsidRDefault="001F5CF7" w:rsidP="0060776D">
            <w:pPr>
              <w:pStyle w:val="Sectiontext"/>
            </w:pPr>
            <w:r w:rsidRPr="00A2441E">
              <w:t>a.</w:t>
            </w:r>
          </w:p>
        </w:tc>
        <w:tc>
          <w:tcPr>
            <w:tcW w:w="7796" w:type="dxa"/>
          </w:tcPr>
          <w:p w14:paraId="5088796C" w14:textId="176F6D4D" w:rsidR="001F5CF7" w:rsidRPr="00A2441E" w:rsidRDefault="00317510" w:rsidP="0060776D">
            <w:pPr>
              <w:pStyle w:val="Sectiontext"/>
            </w:pPr>
            <w:r w:rsidRPr="00A2441E">
              <w:rPr>
                <w:bCs/>
              </w:rPr>
              <w:t>They are posted to a hardship location.</w:t>
            </w:r>
          </w:p>
        </w:tc>
      </w:tr>
      <w:tr w:rsidR="001F5CF7" w:rsidRPr="00A2441E" w14:paraId="0C51CAC8" w14:textId="77777777" w:rsidTr="00696431">
        <w:trPr>
          <w:cantSplit/>
        </w:trPr>
        <w:tc>
          <w:tcPr>
            <w:tcW w:w="992" w:type="dxa"/>
          </w:tcPr>
          <w:p w14:paraId="53A89AC8" w14:textId="77777777" w:rsidR="001F5CF7" w:rsidRPr="00A2441E" w:rsidRDefault="001F5CF7" w:rsidP="0060776D">
            <w:pPr>
              <w:pStyle w:val="Sectiontext"/>
            </w:pPr>
          </w:p>
        </w:tc>
        <w:tc>
          <w:tcPr>
            <w:tcW w:w="567" w:type="dxa"/>
          </w:tcPr>
          <w:p w14:paraId="0646C7CC" w14:textId="77777777" w:rsidR="001F5CF7" w:rsidRPr="00A2441E" w:rsidRDefault="001F5CF7" w:rsidP="0060776D">
            <w:pPr>
              <w:pStyle w:val="Sectiontext"/>
            </w:pPr>
            <w:r w:rsidRPr="00A2441E">
              <w:t>b.</w:t>
            </w:r>
          </w:p>
        </w:tc>
        <w:tc>
          <w:tcPr>
            <w:tcW w:w="7796" w:type="dxa"/>
          </w:tcPr>
          <w:p w14:paraId="646B881E" w14:textId="77777777" w:rsidR="001F5CF7" w:rsidRPr="00A2441E" w:rsidRDefault="001F5CF7" w:rsidP="0060776D">
            <w:pPr>
              <w:pStyle w:val="Sectiontext"/>
            </w:pPr>
            <w:r w:rsidRPr="00A2441E">
              <w:t>They are performing a period of short-term duty at a hardship location.</w:t>
            </w:r>
          </w:p>
        </w:tc>
      </w:tr>
      <w:tr w:rsidR="001F5CF7" w:rsidRPr="00A2441E" w14:paraId="39EF6F72" w14:textId="77777777" w:rsidTr="00696431">
        <w:trPr>
          <w:cantSplit/>
        </w:trPr>
        <w:tc>
          <w:tcPr>
            <w:tcW w:w="992" w:type="dxa"/>
          </w:tcPr>
          <w:p w14:paraId="38DD1301" w14:textId="77777777" w:rsidR="001F5CF7" w:rsidRPr="00A2441E" w:rsidRDefault="001F5CF7" w:rsidP="0060776D">
            <w:pPr>
              <w:pStyle w:val="Sectiontext"/>
            </w:pPr>
          </w:p>
        </w:tc>
        <w:tc>
          <w:tcPr>
            <w:tcW w:w="567" w:type="dxa"/>
          </w:tcPr>
          <w:p w14:paraId="142ED79F" w14:textId="77777777" w:rsidR="001F5CF7" w:rsidRPr="00A2441E" w:rsidRDefault="001F5CF7" w:rsidP="0060776D">
            <w:pPr>
              <w:pStyle w:val="Sectiontext"/>
            </w:pPr>
            <w:r w:rsidRPr="00A2441E">
              <w:t>c.</w:t>
            </w:r>
          </w:p>
        </w:tc>
        <w:tc>
          <w:tcPr>
            <w:tcW w:w="7796" w:type="dxa"/>
          </w:tcPr>
          <w:p w14:paraId="6412A276" w14:textId="77777777" w:rsidR="001F5CF7" w:rsidRPr="00A2441E" w:rsidRDefault="001F5CF7" w:rsidP="0060776D">
            <w:pPr>
              <w:pStyle w:val="Sectiontext"/>
            </w:pPr>
            <w:r w:rsidRPr="00A2441E">
              <w:t xml:space="preserve">The member is performing duty at a provisional hardship location. </w:t>
            </w:r>
          </w:p>
        </w:tc>
      </w:tr>
    </w:tbl>
    <w:p w14:paraId="6C6B7068" w14:textId="3E5669F4" w:rsidR="001F5CF7" w:rsidRPr="00A2441E" w:rsidRDefault="001F5CF7">
      <w:pPr>
        <w:pStyle w:val="Heading6"/>
      </w:pPr>
      <w:bookmarkStart w:id="619" w:name="_Toc202426201"/>
      <w:r w:rsidRPr="00A2441E">
        <w:t>16.2A.3</w:t>
      </w:r>
      <w:r w:rsidR="00262CD2">
        <w:tab/>
      </w:r>
      <w:r w:rsidRPr="00A2441E">
        <w:t>Member this Part does not apply to</w:t>
      </w:r>
      <w:bookmarkEnd w:id="619"/>
    </w:p>
    <w:tbl>
      <w:tblPr>
        <w:tblW w:w="9359" w:type="dxa"/>
        <w:tblInd w:w="113" w:type="dxa"/>
        <w:tblLayout w:type="fixed"/>
        <w:tblLook w:val="0000" w:firstRow="0" w:lastRow="0" w:firstColumn="0" w:lastColumn="0" w:noHBand="0" w:noVBand="0"/>
      </w:tblPr>
      <w:tblGrid>
        <w:gridCol w:w="992"/>
        <w:gridCol w:w="567"/>
        <w:gridCol w:w="7800"/>
      </w:tblGrid>
      <w:tr w:rsidR="001F5CF7" w:rsidRPr="00A2441E" w14:paraId="4FC2B892" w14:textId="77777777" w:rsidTr="00D320BF">
        <w:tc>
          <w:tcPr>
            <w:tcW w:w="992" w:type="dxa"/>
          </w:tcPr>
          <w:p w14:paraId="70C429F5" w14:textId="77777777" w:rsidR="001F5CF7" w:rsidRPr="00A2441E" w:rsidRDefault="001F5CF7" w:rsidP="0060776D">
            <w:pPr>
              <w:pStyle w:val="Sectiontext"/>
            </w:pPr>
          </w:p>
        </w:tc>
        <w:tc>
          <w:tcPr>
            <w:tcW w:w="8367" w:type="dxa"/>
            <w:gridSpan w:val="2"/>
          </w:tcPr>
          <w:p w14:paraId="308A96AA" w14:textId="77777777" w:rsidR="001F5CF7" w:rsidRPr="00A2441E" w:rsidRDefault="001F5CF7" w:rsidP="0060776D">
            <w:pPr>
              <w:pStyle w:val="Sectiontext"/>
              <w:rPr>
                <w:rFonts w:cs="Arial"/>
              </w:rPr>
            </w:pPr>
            <w:r w:rsidRPr="00A2441E">
              <w:rPr>
                <w:rFonts w:cs="Arial"/>
              </w:rPr>
              <w:t>This part does not apply to a member for a period when any of the following conditions apply to the member.</w:t>
            </w:r>
          </w:p>
        </w:tc>
      </w:tr>
      <w:tr w:rsidR="001F5CF7" w:rsidRPr="00A2441E" w14:paraId="527FDE3C" w14:textId="77777777" w:rsidTr="00D320BF">
        <w:trPr>
          <w:cantSplit/>
        </w:trPr>
        <w:tc>
          <w:tcPr>
            <w:tcW w:w="992" w:type="dxa"/>
          </w:tcPr>
          <w:p w14:paraId="7C2F9772" w14:textId="77777777" w:rsidR="001F5CF7" w:rsidRPr="00A2441E" w:rsidRDefault="001F5CF7" w:rsidP="0060776D">
            <w:pPr>
              <w:pStyle w:val="Sectiontext"/>
            </w:pPr>
          </w:p>
        </w:tc>
        <w:tc>
          <w:tcPr>
            <w:tcW w:w="567" w:type="dxa"/>
          </w:tcPr>
          <w:p w14:paraId="48D1EB85" w14:textId="77777777" w:rsidR="001F5CF7" w:rsidRPr="00A2441E" w:rsidRDefault="001F5CF7" w:rsidP="0060776D">
            <w:pPr>
              <w:pStyle w:val="Sectiontext"/>
            </w:pPr>
            <w:r w:rsidRPr="00A2441E">
              <w:t>a.</w:t>
            </w:r>
          </w:p>
        </w:tc>
        <w:tc>
          <w:tcPr>
            <w:tcW w:w="7800" w:type="dxa"/>
          </w:tcPr>
          <w:p w14:paraId="384537F1" w14:textId="77777777" w:rsidR="001F5CF7" w:rsidRPr="00A2441E" w:rsidRDefault="001F5CF7" w:rsidP="0060776D">
            <w:pPr>
              <w:pStyle w:val="Sectiontext"/>
            </w:pPr>
            <w:r w:rsidRPr="00A2441E">
              <w:t>They are not entitled to salary.</w:t>
            </w:r>
          </w:p>
        </w:tc>
      </w:tr>
      <w:tr w:rsidR="001F5CF7" w:rsidRPr="00A2441E" w14:paraId="5CCD2027" w14:textId="77777777" w:rsidTr="00D320BF">
        <w:trPr>
          <w:cantSplit/>
        </w:trPr>
        <w:tc>
          <w:tcPr>
            <w:tcW w:w="992" w:type="dxa"/>
          </w:tcPr>
          <w:p w14:paraId="0E7D7ACB" w14:textId="77777777" w:rsidR="001F5CF7" w:rsidRPr="00A2441E" w:rsidRDefault="001F5CF7" w:rsidP="0060776D">
            <w:pPr>
              <w:pStyle w:val="Sectiontext"/>
            </w:pPr>
          </w:p>
        </w:tc>
        <w:tc>
          <w:tcPr>
            <w:tcW w:w="567" w:type="dxa"/>
          </w:tcPr>
          <w:p w14:paraId="7EDC6CCC" w14:textId="77777777" w:rsidR="001F5CF7" w:rsidRPr="00A2441E" w:rsidRDefault="001F5CF7" w:rsidP="0060776D">
            <w:pPr>
              <w:pStyle w:val="Sectiontext"/>
            </w:pPr>
            <w:r w:rsidRPr="00A2441E">
              <w:t>b.</w:t>
            </w:r>
          </w:p>
        </w:tc>
        <w:tc>
          <w:tcPr>
            <w:tcW w:w="7800" w:type="dxa"/>
          </w:tcPr>
          <w:p w14:paraId="6946D102" w14:textId="77777777" w:rsidR="001F5CF7" w:rsidRPr="00A2441E" w:rsidRDefault="001F5CF7" w:rsidP="0060776D">
            <w:pPr>
              <w:pStyle w:val="Sectiontext"/>
              <w:rPr>
                <w:rFonts w:cs="Arial"/>
              </w:rPr>
            </w:pPr>
            <w:r w:rsidRPr="00A2441E">
              <w:t>They are absent from a hardship location, except as provided in section 16.2A.6.</w:t>
            </w:r>
          </w:p>
        </w:tc>
      </w:tr>
    </w:tbl>
    <w:p w14:paraId="69125111" w14:textId="120D5E2E" w:rsidR="00D320BF" w:rsidRPr="00A2441E" w:rsidRDefault="00D320BF">
      <w:pPr>
        <w:pStyle w:val="Heading6"/>
      </w:pPr>
      <w:bookmarkStart w:id="620" w:name="_Toc202426202"/>
      <w:r w:rsidRPr="00A2441E">
        <w:t>16.2A.3A</w:t>
      </w:r>
      <w:r w:rsidR="00262CD2">
        <w:tab/>
      </w:r>
      <w:r w:rsidRPr="00A2441E">
        <w:t>Dual Commonwealth benefit rule</w:t>
      </w:r>
      <w:bookmarkEnd w:id="620"/>
    </w:p>
    <w:tbl>
      <w:tblPr>
        <w:tblW w:w="9359" w:type="dxa"/>
        <w:tblInd w:w="113" w:type="dxa"/>
        <w:tblLayout w:type="fixed"/>
        <w:tblLook w:val="0000" w:firstRow="0" w:lastRow="0" w:firstColumn="0" w:lastColumn="0" w:noHBand="0" w:noVBand="0"/>
      </w:tblPr>
      <w:tblGrid>
        <w:gridCol w:w="992"/>
        <w:gridCol w:w="563"/>
        <w:gridCol w:w="7804"/>
      </w:tblGrid>
      <w:tr w:rsidR="00D320BF" w:rsidRPr="00A2441E" w14:paraId="109650D4" w14:textId="77777777" w:rsidTr="00FB0D52">
        <w:trPr>
          <w:trHeight w:val="80"/>
        </w:trPr>
        <w:tc>
          <w:tcPr>
            <w:tcW w:w="992" w:type="dxa"/>
          </w:tcPr>
          <w:p w14:paraId="7EBCD5EF" w14:textId="77777777" w:rsidR="00D320BF" w:rsidRPr="00A2441E" w:rsidRDefault="00D320BF" w:rsidP="00593C33">
            <w:pPr>
              <w:pStyle w:val="Sectiontext"/>
              <w:jc w:val="center"/>
            </w:pPr>
            <w:r w:rsidRPr="00A2441E">
              <w:t>1.</w:t>
            </w:r>
          </w:p>
        </w:tc>
        <w:tc>
          <w:tcPr>
            <w:tcW w:w="8367" w:type="dxa"/>
            <w:gridSpan w:val="2"/>
          </w:tcPr>
          <w:p w14:paraId="2D682D15" w14:textId="77777777" w:rsidR="00D320BF" w:rsidRPr="00A2441E" w:rsidRDefault="00D320BF" w:rsidP="0060776D">
            <w:pPr>
              <w:pStyle w:val="Sectiontext"/>
            </w:pPr>
            <w:r w:rsidRPr="00A2441E">
              <w:t xml:space="preserve">This section applies to a member if all of the following apply to their partner. </w:t>
            </w:r>
          </w:p>
        </w:tc>
      </w:tr>
      <w:tr w:rsidR="00D320BF" w:rsidRPr="00A2441E" w14:paraId="0F97E0E7" w14:textId="77777777" w:rsidTr="00FB0D52">
        <w:tblPrEx>
          <w:tblLook w:val="04A0" w:firstRow="1" w:lastRow="0" w:firstColumn="1" w:lastColumn="0" w:noHBand="0" w:noVBand="1"/>
        </w:tblPrEx>
        <w:tc>
          <w:tcPr>
            <w:tcW w:w="992" w:type="dxa"/>
          </w:tcPr>
          <w:p w14:paraId="71A79274" w14:textId="77777777" w:rsidR="00D320BF" w:rsidRPr="00A2441E" w:rsidRDefault="00D320BF" w:rsidP="00593C33">
            <w:pPr>
              <w:pStyle w:val="Sectiontext"/>
              <w:jc w:val="center"/>
              <w:rPr>
                <w:lang w:eastAsia="en-US"/>
              </w:rPr>
            </w:pPr>
          </w:p>
        </w:tc>
        <w:tc>
          <w:tcPr>
            <w:tcW w:w="563" w:type="dxa"/>
          </w:tcPr>
          <w:p w14:paraId="44AA6A3F" w14:textId="77777777" w:rsidR="00D320BF" w:rsidRPr="00A2441E" w:rsidRDefault="00D320BF" w:rsidP="0060776D">
            <w:pPr>
              <w:pStyle w:val="Sectiontext"/>
              <w:rPr>
                <w:rFonts w:cs="Arial"/>
                <w:iCs/>
                <w:lang w:eastAsia="en-US"/>
              </w:rPr>
            </w:pPr>
            <w:r w:rsidRPr="00A2441E">
              <w:rPr>
                <w:rFonts w:cs="Arial"/>
                <w:iCs/>
                <w:lang w:eastAsia="en-US"/>
              </w:rPr>
              <w:t>a.</w:t>
            </w:r>
          </w:p>
        </w:tc>
        <w:tc>
          <w:tcPr>
            <w:tcW w:w="7804" w:type="dxa"/>
            <w:hideMark/>
          </w:tcPr>
          <w:p w14:paraId="58BAC156" w14:textId="77777777" w:rsidR="00D320BF" w:rsidRPr="00A2441E" w:rsidRDefault="00D320BF" w:rsidP="0060776D">
            <w:pPr>
              <w:pStyle w:val="Sectiontext"/>
              <w:rPr>
                <w:rFonts w:cs="Arial"/>
                <w:lang w:eastAsia="en-US"/>
              </w:rPr>
            </w:pPr>
            <w:r w:rsidRPr="00A2441E">
              <w:rPr>
                <w:rFonts w:cs="Arial"/>
                <w:iCs/>
                <w:lang w:eastAsia="en-US"/>
              </w:rPr>
              <w:t xml:space="preserve">The member’s partner is posted to the same location as the member. </w:t>
            </w:r>
          </w:p>
        </w:tc>
      </w:tr>
      <w:tr w:rsidR="00D320BF" w:rsidRPr="00A2441E" w14:paraId="14585B6D" w14:textId="77777777" w:rsidTr="00FB0D52">
        <w:tblPrEx>
          <w:tblLook w:val="04A0" w:firstRow="1" w:lastRow="0" w:firstColumn="1" w:lastColumn="0" w:noHBand="0" w:noVBand="1"/>
        </w:tblPrEx>
        <w:tc>
          <w:tcPr>
            <w:tcW w:w="992" w:type="dxa"/>
          </w:tcPr>
          <w:p w14:paraId="509BBD88" w14:textId="77777777" w:rsidR="00D320BF" w:rsidRPr="00A2441E" w:rsidRDefault="00D320BF" w:rsidP="00593C33">
            <w:pPr>
              <w:pStyle w:val="Sectiontext"/>
              <w:jc w:val="center"/>
              <w:rPr>
                <w:lang w:eastAsia="en-US"/>
              </w:rPr>
            </w:pPr>
          </w:p>
        </w:tc>
        <w:tc>
          <w:tcPr>
            <w:tcW w:w="563" w:type="dxa"/>
          </w:tcPr>
          <w:p w14:paraId="01C2EC6B" w14:textId="77777777" w:rsidR="00D320BF" w:rsidRPr="00A2441E" w:rsidRDefault="00D320BF" w:rsidP="0060776D">
            <w:pPr>
              <w:pStyle w:val="Sectiontext"/>
              <w:rPr>
                <w:rFonts w:cs="Arial"/>
                <w:iCs/>
                <w:lang w:eastAsia="en-US"/>
              </w:rPr>
            </w:pPr>
            <w:r w:rsidRPr="00A2441E">
              <w:rPr>
                <w:rFonts w:cs="Arial"/>
                <w:iCs/>
                <w:lang w:eastAsia="en-US"/>
              </w:rPr>
              <w:t>b.</w:t>
            </w:r>
          </w:p>
        </w:tc>
        <w:tc>
          <w:tcPr>
            <w:tcW w:w="7804" w:type="dxa"/>
            <w:hideMark/>
          </w:tcPr>
          <w:p w14:paraId="2DF46877" w14:textId="77777777" w:rsidR="00D320BF" w:rsidRPr="00A2441E" w:rsidRDefault="00D320BF" w:rsidP="0060776D">
            <w:pPr>
              <w:pStyle w:val="Sectiontext"/>
              <w:rPr>
                <w:rFonts w:cs="Arial"/>
                <w:lang w:eastAsia="en-US"/>
              </w:rPr>
            </w:pPr>
            <w:r w:rsidRPr="00A2441E">
              <w:rPr>
                <w:rFonts w:cs="Arial"/>
                <w:iCs/>
                <w:lang w:eastAsia="en-US"/>
              </w:rPr>
              <w:t xml:space="preserve">The member’s partner is eligible for a benefit from the Commonwealth that is for the same or comparable purpose to the benefits provided under this Part. </w:t>
            </w:r>
          </w:p>
        </w:tc>
      </w:tr>
      <w:tr w:rsidR="00D320BF" w:rsidRPr="00A2441E" w14:paraId="52350090" w14:textId="77777777" w:rsidTr="00FB0D52">
        <w:tc>
          <w:tcPr>
            <w:tcW w:w="992" w:type="dxa"/>
          </w:tcPr>
          <w:p w14:paraId="1CB825F0" w14:textId="77777777" w:rsidR="00D320BF" w:rsidRPr="00A2441E" w:rsidRDefault="00D320BF" w:rsidP="00593C33">
            <w:pPr>
              <w:pStyle w:val="Sectiontext"/>
              <w:jc w:val="center"/>
            </w:pPr>
            <w:r w:rsidRPr="00A2441E">
              <w:t>2</w:t>
            </w:r>
          </w:p>
        </w:tc>
        <w:tc>
          <w:tcPr>
            <w:tcW w:w="8367" w:type="dxa"/>
            <w:gridSpan w:val="2"/>
          </w:tcPr>
          <w:p w14:paraId="5F942AA6" w14:textId="77777777" w:rsidR="00D320BF" w:rsidRPr="00A2441E" w:rsidRDefault="00D320BF" w:rsidP="0060776D">
            <w:pPr>
              <w:pStyle w:val="Sectiontext"/>
            </w:pPr>
            <w:r w:rsidRPr="00A2441E">
              <w:t xml:space="preserve">The member ceases to be eligible for a benefit under this Part if the member’s partner has a higher salary than the member and has been nominated to receive the comparable benefit. </w:t>
            </w:r>
          </w:p>
        </w:tc>
      </w:tr>
      <w:tr w:rsidR="00D320BF" w:rsidRPr="00A2441E" w14:paraId="27488C4A" w14:textId="77777777" w:rsidTr="00FB0D52">
        <w:tc>
          <w:tcPr>
            <w:tcW w:w="992" w:type="dxa"/>
          </w:tcPr>
          <w:p w14:paraId="5663817B" w14:textId="77777777" w:rsidR="00D320BF" w:rsidRPr="00A2441E" w:rsidRDefault="00D320BF" w:rsidP="00593C33">
            <w:pPr>
              <w:pStyle w:val="Sectiontext"/>
              <w:jc w:val="center"/>
            </w:pPr>
            <w:r w:rsidRPr="00A2441E">
              <w:t>3</w:t>
            </w:r>
          </w:p>
        </w:tc>
        <w:tc>
          <w:tcPr>
            <w:tcW w:w="8367" w:type="dxa"/>
            <w:gridSpan w:val="2"/>
          </w:tcPr>
          <w:p w14:paraId="426B3E79" w14:textId="77777777" w:rsidR="00D320BF" w:rsidRPr="00A2441E" w:rsidRDefault="00D320BF" w:rsidP="0060776D">
            <w:pPr>
              <w:pStyle w:val="Sectiontext"/>
            </w:pPr>
            <w:r w:rsidRPr="00A2441E">
              <w:t xml:space="preserve">If subsection 2 applies, and the member receives a benefit under this Part, the member must repay the amount received. </w:t>
            </w:r>
          </w:p>
        </w:tc>
      </w:tr>
    </w:tbl>
    <w:p w14:paraId="7D300B70" w14:textId="1E611336" w:rsidR="0009780B" w:rsidRPr="00A2441E" w:rsidRDefault="0009780B">
      <w:pPr>
        <w:pStyle w:val="Heading6"/>
      </w:pPr>
      <w:bookmarkStart w:id="621" w:name="_Toc202426203"/>
      <w:r w:rsidRPr="00A2441E">
        <w:t>16.2A.3B</w:t>
      </w:r>
      <w:r w:rsidR="00262CD2">
        <w:tab/>
      </w:r>
      <w:r w:rsidRPr="00A2441E">
        <w:t>Eligibility for location allowance</w:t>
      </w:r>
      <w:bookmarkEnd w:id="621"/>
    </w:p>
    <w:tbl>
      <w:tblPr>
        <w:tblW w:w="9364" w:type="dxa"/>
        <w:tblInd w:w="108" w:type="dxa"/>
        <w:shd w:val="clear" w:color="auto" w:fill="FFFFFF"/>
        <w:tblCellMar>
          <w:left w:w="0" w:type="dxa"/>
          <w:right w:w="0" w:type="dxa"/>
        </w:tblCellMar>
        <w:tblLook w:val="04A0" w:firstRow="1" w:lastRow="0" w:firstColumn="1" w:lastColumn="0" w:noHBand="0" w:noVBand="1"/>
      </w:tblPr>
      <w:tblGrid>
        <w:gridCol w:w="992"/>
        <w:gridCol w:w="8372"/>
      </w:tblGrid>
      <w:tr w:rsidR="0009780B" w:rsidRPr="00A2441E" w14:paraId="5BBB868A" w14:textId="77777777" w:rsidTr="00E94C9F">
        <w:tc>
          <w:tcPr>
            <w:tcW w:w="992" w:type="dxa"/>
            <w:shd w:val="clear" w:color="auto" w:fill="FFFFFF"/>
            <w:tcMar>
              <w:top w:w="0" w:type="dxa"/>
              <w:left w:w="108" w:type="dxa"/>
              <w:bottom w:w="0" w:type="dxa"/>
              <w:right w:w="108" w:type="dxa"/>
            </w:tcMar>
            <w:hideMark/>
          </w:tcPr>
          <w:p w14:paraId="3733C80A" w14:textId="77777777" w:rsidR="0009780B" w:rsidRPr="00A2441E" w:rsidRDefault="0009780B" w:rsidP="00F06C00">
            <w:pPr>
              <w:pStyle w:val="Sectiontext"/>
              <w:jc w:val="center"/>
            </w:pPr>
            <w:r w:rsidRPr="00A2441E">
              <w:t>1.</w:t>
            </w:r>
          </w:p>
        </w:tc>
        <w:tc>
          <w:tcPr>
            <w:tcW w:w="8372" w:type="dxa"/>
            <w:shd w:val="clear" w:color="auto" w:fill="FFFFFF"/>
            <w:tcMar>
              <w:top w:w="0" w:type="dxa"/>
              <w:left w:w="108" w:type="dxa"/>
              <w:bottom w:w="0" w:type="dxa"/>
              <w:right w:w="108" w:type="dxa"/>
            </w:tcMar>
            <w:hideMark/>
          </w:tcPr>
          <w:p w14:paraId="588E0751" w14:textId="77777777" w:rsidR="0009780B" w:rsidRPr="00F06C00" w:rsidRDefault="0009780B" w:rsidP="00F06C00">
            <w:pPr>
              <w:pStyle w:val="Sectiontext"/>
            </w:pPr>
            <w:r w:rsidRPr="00F06C00">
              <w:t>A member is eligible for location allowance if they meet the qualifying period in one or more qualifying locations</w:t>
            </w:r>
          </w:p>
        </w:tc>
      </w:tr>
      <w:tr w:rsidR="0009780B" w:rsidRPr="00A2441E" w14:paraId="577CD043" w14:textId="77777777" w:rsidTr="00E94C9F">
        <w:tc>
          <w:tcPr>
            <w:tcW w:w="992" w:type="dxa"/>
            <w:shd w:val="clear" w:color="auto" w:fill="FFFFFF"/>
            <w:tcMar>
              <w:top w:w="0" w:type="dxa"/>
              <w:left w:w="108" w:type="dxa"/>
              <w:bottom w:w="0" w:type="dxa"/>
              <w:right w:w="108" w:type="dxa"/>
            </w:tcMar>
          </w:tcPr>
          <w:p w14:paraId="44254D59" w14:textId="77777777" w:rsidR="0009780B" w:rsidRPr="00A2441E" w:rsidRDefault="0009780B" w:rsidP="00F06C00">
            <w:pPr>
              <w:pStyle w:val="Sectiontext"/>
              <w:jc w:val="center"/>
            </w:pPr>
            <w:r w:rsidRPr="00A2441E">
              <w:t>2.</w:t>
            </w:r>
          </w:p>
        </w:tc>
        <w:tc>
          <w:tcPr>
            <w:tcW w:w="8372" w:type="dxa"/>
            <w:shd w:val="clear" w:color="auto" w:fill="FFFFFF"/>
            <w:tcMar>
              <w:top w:w="0" w:type="dxa"/>
              <w:left w:w="108" w:type="dxa"/>
              <w:bottom w:w="0" w:type="dxa"/>
              <w:right w:w="108" w:type="dxa"/>
            </w:tcMar>
          </w:tcPr>
          <w:p w14:paraId="66153AC7" w14:textId="2CA7F901" w:rsidR="0009780B" w:rsidRPr="00F06C00" w:rsidRDefault="0009780B" w:rsidP="00F06C00">
            <w:pPr>
              <w:pStyle w:val="Sectiontext"/>
            </w:pPr>
            <w:r w:rsidRPr="00F06C00">
              <w:t>The dual Commonwealth benefit rule applies to this allowance.</w:t>
            </w:r>
          </w:p>
        </w:tc>
      </w:tr>
    </w:tbl>
    <w:p w14:paraId="6A4E90B9" w14:textId="52CD6CB0" w:rsidR="0009780B" w:rsidRPr="00A2441E" w:rsidRDefault="0009780B">
      <w:pPr>
        <w:pStyle w:val="Heading6"/>
      </w:pPr>
      <w:bookmarkStart w:id="622" w:name="_Toc202426204"/>
      <w:r w:rsidRPr="00A2441E">
        <w:t>16.2A.4</w:t>
      </w:r>
      <w:r w:rsidR="00262CD2">
        <w:tab/>
      </w:r>
      <w:r w:rsidRPr="00A2441E">
        <w:t>Payment of location allowance</w:t>
      </w:r>
      <w:bookmarkEnd w:id="622"/>
    </w:p>
    <w:tbl>
      <w:tblPr>
        <w:tblW w:w="9361" w:type="dxa"/>
        <w:tblInd w:w="108" w:type="dxa"/>
        <w:shd w:val="clear" w:color="auto" w:fill="FFFFFF"/>
        <w:tblCellMar>
          <w:left w:w="0" w:type="dxa"/>
          <w:right w:w="0" w:type="dxa"/>
        </w:tblCellMar>
        <w:tblLook w:val="04A0" w:firstRow="1" w:lastRow="0" w:firstColumn="1" w:lastColumn="0" w:noHBand="0" w:noVBand="1"/>
      </w:tblPr>
      <w:tblGrid>
        <w:gridCol w:w="993"/>
        <w:gridCol w:w="567"/>
        <w:gridCol w:w="567"/>
        <w:gridCol w:w="7234"/>
      </w:tblGrid>
      <w:tr w:rsidR="0009780B" w:rsidRPr="00A2441E" w14:paraId="06F6CDC2" w14:textId="77777777" w:rsidTr="00C00B31">
        <w:tc>
          <w:tcPr>
            <w:tcW w:w="993" w:type="dxa"/>
            <w:shd w:val="clear" w:color="auto" w:fill="FFFFFF"/>
            <w:tcMar>
              <w:top w:w="0" w:type="dxa"/>
              <w:left w:w="108" w:type="dxa"/>
              <w:bottom w:w="0" w:type="dxa"/>
              <w:right w:w="108" w:type="dxa"/>
            </w:tcMar>
            <w:hideMark/>
          </w:tcPr>
          <w:p w14:paraId="6313091C" w14:textId="77777777" w:rsidR="0009780B" w:rsidRPr="00A2441E" w:rsidRDefault="0009780B" w:rsidP="00593C33">
            <w:pPr>
              <w:pStyle w:val="Sectiontext"/>
              <w:jc w:val="center"/>
            </w:pPr>
            <w:r w:rsidRPr="00A2441E">
              <w:t>1.</w:t>
            </w:r>
          </w:p>
        </w:tc>
        <w:tc>
          <w:tcPr>
            <w:tcW w:w="8368" w:type="dxa"/>
            <w:gridSpan w:val="3"/>
            <w:shd w:val="clear" w:color="auto" w:fill="FFFFFF"/>
            <w:tcMar>
              <w:top w:w="0" w:type="dxa"/>
              <w:left w:w="108" w:type="dxa"/>
              <w:bottom w:w="0" w:type="dxa"/>
              <w:right w:w="108" w:type="dxa"/>
            </w:tcMar>
            <w:hideMark/>
          </w:tcPr>
          <w:p w14:paraId="6C515355" w14:textId="77777777" w:rsidR="0009780B" w:rsidRPr="00A2441E" w:rsidRDefault="0009780B" w:rsidP="00593C33">
            <w:pPr>
              <w:pStyle w:val="Sectiontext"/>
            </w:pPr>
            <w:r w:rsidRPr="00A2441E">
              <w:t>Subject to subsection 2, a member who is eligible for location allowance is paid the allowance commencing on the day they entered the hardship location.</w:t>
            </w:r>
          </w:p>
        </w:tc>
      </w:tr>
      <w:tr w:rsidR="0009780B" w:rsidRPr="00A2441E" w14:paraId="6BF02579" w14:textId="77777777" w:rsidTr="00C00B31">
        <w:tc>
          <w:tcPr>
            <w:tcW w:w="993" w:type="dxa"/>
            <w:shd w:val="clear" w:color="auto" w:fill="FFFFFF"/>
            <w:tcMar>
              <w:top w:w="0" w:type="dxa"/>
              <w:left w:w="108" w:type="dxa"/>
              <w:bottom w:w="0" w:type="dxa"/>
              <w:right w:w="108" w:type="dxa"/>
            </w:tcMar>
          </w:tcPr>
          <w:p w14:paraId="454031EA" w14:textId="77777777" w:rsidR="0009780B" w:rsidRPr="00A2441E" w:rsidRDefault="0009780B" w:rsidP="00CA1EEC">
            <w:pPr>
              <w:pStyle w:val="Sectiontext"/>
              <w:keepNext/>
              <w:keepLines/>
              <w:jc w:val="center"/>
            </w:pPr>
            <w:r w:rsidRPr="00A2441E">
              <w:t>2.</w:t>
            </w:r>
          </w:p>
        </w:tc>
        <w:tc>
          <w:tcPr>
            <w:tcW w:w="8368" w:type="dxa"/>
            <w:gridSpan w:val="3"/>
            <w:shd w:val="clear" w:color="auto" w:fill="FFFFFF"/>
            <w:tcMar>
              <w:top w:w="0" w:type="dxa"/>
              <w:left w:w="108" w:type="dxa"/>
              <w:bottom w:w="0" w:type="dxa"/>
              <w:right w:w="108" w:type="dxa"/>
            </w:tcMar>
          </w:tcPr>
          <w:p w14:paraId="4AC7BED1" w14:textId="77777777" w:rsidR="0009780B" w:rsidRPr="00A2441E" w:rsidRDefault="0009780B" w:rsidP="00CA1EEC">
            <w:pPr>
              <w:pStyle w:val="Sectiontext"/>
              <w:keepNext/>
              <w:keepLines/>
            </w:pPr>
            <w:r w:rsidRPr="00A2441E">
              <w:t>Location allowance is not payable for any of the following periods.</w:t>
            </w:r>
          </w:p>
        </w:tc>
      </w:tr>
      <w:tr w:rsidR="0009780B" w:rsidRPr="00A2441E" w14:paraId="7B7886D9" w14:textId="77777777" w:rsidTr="00C00B31">
        <w:tc>
          <w:tcPr>
            <w:tcW w:w="993" w:type="dxa"/>
            <w:shd w:val="clear" w:color="auto" w:fill="FFFFFF"/>
            <w:tcMar>
              <w:top w:w="0" w:type="dxa"/>
              <w:left w:w="108" w:type="dxa"/>
              <w:bottom w:w="0" w:type="dxa"/>
              <w:right w:w="108" w:type="dxa"/>
            </w:tcMar>
            <w:hideMark/>
          </w:tcPr>
          <w:p w14:paraId="76DA9315" w14:textId="4E560E62" w:rsidR="0009780B" w:rsidRPr="00A2441E" w:rsidRDefault="0009780B" w:rsidP="00593C33">
            <w:pPr>
              <w:pStyle w:val="Sectiontext"/>
              <w:jc w:val="center"/>
            </w:pPr>
          </w:p>
        </w:tc>
        <w:tc>
          <w:tcPr>
            <w:tcW w:w="567" w:type="dxa"/>
            <w:shd w:val="clear" w:color="auto" w:fill="FFFFFF"/>
            <w:tcMar>
              <w:top w:w="0" w:type="dxa"/>
              <w:left w:w="108" w:type="dxa"/>
              <w:bottom w:w="0" w:type="dxa"/>
              <w:right w:w="108" w:type="dxa"/>
            </w:tcMar>
            <w:hideMark/>
          </w:tcPr>
          <w:p w14:paraId="3A497DD9" w14:textId="77777777" w:rsidR="0009780B" w:rsidRPr="00A2441E" w:rsidRDefault="0009780B" w:rsidP="00593C33">
            <w:pPr>
              <w:pStyle w:val="Sectiontext"/>
            </w:pPr>
            <w:r w:rsidRPr="00A2441E">
              <w:t>a.</w:t>
            </w:r>
          </w:p>
        </w:tc>
        <w:tc>
          <w:tcPr>
            <w:tcW w:w="7801" w:type="dxa"/>
            <w:gridSpan w:val="2"/>
            <w:shd w:val="clear" w:color="auto" w:fill="FFFFFF"/>
            <w:tcMar>
              <w:top w:w="0" w:type="dxa"/>
              <w:left w:w="108" w:type="dxa"/>
              <w:bottom w:w="0" w:type="dxa"/>
              <w:right w:w="108" w:type="dxa"/>
            </w:tcMar>
          </w:tcPr>
          <w:p w14:paraId="306DB2FE" w14:textId="77777777" w:rsidR="0009780B" w:rsidRPr="00A2441E" w:rsidRDefault="0009780B" w:rsidP="00593C33">
            <w:pPr>
              <w:pStyle w:val="Sectiontext"/>
            </w:pPr>
            <w:r w:rsidRPr="00A2441E">
              <w:t>If a member is on a long-term posting overseas, one of the following.</w:t>
            </w:r>
          </w:p>
        </w:tc>
      </w:tr>
      <w:tr w:rsidR="0009780B" w:rsidRPr="00A2441E" w14:paraId="36106D9E" w14:textId="77777777" w:rsidTr="00C00B31">
        <w:tblPrEx>
          <w:shd w:val="clear" w:color="auto" w:fill="auto"/>
          <w:tblCellMar>
            <w:left w:w="108" w:type="dxa"/>
            <w:right w:w="108" w:type="dxa"/>
          </w:tblCellMar>
        </w:tblPrEx>
        <w:tc>
          <w:tcPr>
            <w:tcW w:w="993" w:type="dxa"/>
          </w:tcPr>
          <w:p w14:paraId="59DA2519" w14:textId="77777777" w:rsidR="0009780B" w:rsidRPr="00A2441E" w:rsidRDefault="0009780B" w:rsidP="00593C33">
            <w:pPr>
              <w:pStyle w:val="Sectiontext"/>
              <w:jc w:val="center"/>
              <w:rPr>
                <w:lang w:eastAsia="en-US"/>
              </w:rPr>
            </w:pPr>
          </w:p>
        </w:tc>
        <w:tc>
          <w:tcPr>
            <w:tcW w:w="567" w:type="dxa"/>
          </w:tcPr>
          <w:p w14:paraId="20CE0A13" w14:textId="77777777" w:rsidR="0009780B" w:rsidRPr="00A2441E" w:rsidRDefault="0009780B" w:rsidP="00593C33">
            <w:pPr>
              <w:pStyle w:val="Sectiontext"/>
              <w:rPr>
                <w:rFonts w:cs="Arial"/>
                <w:iCs/>
                <w:lang w:eastAsia="en-US"/>
              </w:rPr>
            </w:pPr>
          </w:p>
        </w:tc>
        <w:tc>
          <w:tcPr>
            <w:tcW w:w="567" w:type="dxa"/>
            <w:hideMark/>
          </w:tcPr>
          <w:p w14:paraId="1B653426" w14:textId="77777777" w:rsidR="0009780B" w:rsidRPr="00A2441E" w:rsidRDefault="0009780B" w:rsidP="00593C33">
            <w:pPr>
              <w:pStyle w:val="Sectiontext"/>
              <w:rPr>
                <w:rFonts w:cs="Arial"/>
                <w:iCs/>
                <w:lang w:eastAsia="en-US"/>
              </w:rPr>
            </w:pPr>
            <w:r w:rsidRPr="00A2441E">
              <w:rPr>
                <w:rFonts w:cs="Arial"/>
                <w:iCs/>
                <w:lang w:eastAsia="en-US"/>
              </w:rPr>
              <w:t>i.</w:t>
            </w:r>
          </w:p>
        </w:tc>
        <w:tc>
          <w:tcPr>
            <w:tcW w:w="7234" w:type="dxa"/>
          </w:tcPr>
          <w:p w14:paraId="148E66F4" w14:textId="77777777" w:rsidR="0009780B" w:rsidRPr="00A2441E" w:rsidRDefault="0009780B" w:rsidP="00593C33">
            <w:pPr>
              <w:pStyle w:val="Sectiontext"/>
              <w:rPr>
                <w:rFonts w:cs="Arial"/>
              </w:rPr>
            </w:pPr>
            <w:r w:rsidRPr="00A2441E">
              <w:rPr>
                <w:rFonts w:cs="Arial"/>
              </w:rPr>
              <w:t>If the member is an unaccompanied member, a period beginning 29 days after the member is temporarily absent from the hardship location and ending the day before they return.</w:t>
            </w:r>
          </w:p>
        </w:tc>
      </w:tr>
      <w:tr w:rsidR="0009780B" w:rsidRPr="00A2441E" w14:paraId="3A7EA5AE" w14:textId="77777777" w:rsidTr="00C00B31">
        <w:tblPrEx>
          <w:shd w:val="clear" w:color="auto" w:fill="auto"/>
          <w:tblCellMar>
            <w:left w:w="108" w:type="dxa"/>
            <w:right w:w="108" w:type="dxa"/>
          </w:tblCellMar>
        </w:tblPrEx>
        <w:tc>
          <w:tcPr>
            <w:tcW w:w="993" w:type="dxa"/>
          </w:tcPr>
          <w:p w14:paraId="2F4A0B1C" w14:textId="77777777" w:rsidR="0009780B" w:rsidRPr="00A2441E" w:rsidRDefault="0009780B" w:rsidP="00593C33">
            <w:pPr>
              <w:pStyle w:val="Sectiontext"/>
              <w:jc w:val="center"/>
              <w:rPr>
                <w:lang w:eastAsia="en-US"/>
              </w:rPr>
            </w:pPr>
          </w:p>
        </w:tc>
        <w:tc>
          <w:tcPr>
            <w:tcW w:w="567" w:type="dxa"/>
          </w:tcPr>
          <w:p w14:paraId="4698FA4D" w14:textId="77777777" w:rsidR="0009780B" w:rsidRPr="00A2441E" w:rsidRDefault="0009780B" w:rsidP="00593C33">
            <w:pPr>
              <w:pStyle w:val="Sectiontext"/>
              <w:rPr>
                <w:rFonts w:cs="Arial"/>
                <w:iCs/>
                <w:lang w:eastAsia="en-US"/>
              </w:rPr>
            </w:pPr>
          </w:p>
        </w:tc>
        <w:tc>
          <w:tcPr>
            <w:tcW w:w="567" w:type="dxa"/>
          </w:tcPr>
          <w:p w14:paraId="75C74099" w14:textId="77777777" w:rsidR="0009780B" w:rsidRPr="00A2441E" w:rsidRDefault="0009780B" w:rsidP="00593C33">
            <w:pPr>
              <w:pStyle w:val="Sectiontext"/>
              <w:rPr>
                <w:rFonts w:cs="Arial"/>
                <w:iCs/>
                <w:lang w:eastAsia="en-US"/>
              </w:rPr>
            </w:pPr>
            <w:r w:rsidRPr="00A2441E">
              <w:rPr>
                <w:rFonts w:cs="Arial"/>
                <w:iCs/>
                <w:lang w:eastAsia="en-US"/>
              </w:rPr>
              <w:t>ii.</w:t>
            </w:r>
          </w:p>
        </w:tc>
        <w:tc>
          <w:tcPr>
            <w:tcW w:w="7234" w:type="dxa"/>
          </w:tcPr>
          <w:p w14:paraId="78062B9C" w14:textId="77777777" w:rsidR="0009780B" w:rsidRPr="002E00F6" w:rsidRDefault="0009780B" w:rsidP="002E00F6">
            <w:pPr>
              <w:pStyle w:val="Sectiontext"/>
              <w:rPr>
                <w:rFonts w:cs="Arial"/>
              </w:rPr>
            </w:pPr>
            <w:r w:rsidRPr="002E00F6">
              <w:rPr>
                <w:rFonts w:cs="Arial"/>
              </w:rPr>
              <w:t>If the member is an accompanied member, a period beginning 29 days after the member and all dependants are temporarily absent from the hardship location and ending the day before they return.</w:t>
            </w:r>
          </w:p>
          <w:p w14:paraId="1FC3ED98" w14:textId="77EAAE70" w:rsidR="0009780B" w:rsidRPr="002E00F6" w:rsidRDefault="0009780B" w:rsidP="00F973A2">
            <w:pPr>
              <w:pStyle w:val="notepara"/>
            </w:pPr>
            <w:r w:rsidRPr="002E00F6">
              <w:rPr>
                <w:b/>
              </w:rPr>
              <w:t>Note:</w:t>
            </w:r>
            <w:r w:rsidR="00182767" w:rsidRPr="002E00F6">
              <w:tab/>
            </w:r>
            <w:r w:rsidRPr="002E00F6">
              <w:t>The allowance is still payable while any dependants remain at the hardship location.</w:t>
            </w:r>
          </w:p>
        </w:tc>
      </w:tr>
      <w:tr w:rsidR="0009780B" w:rsidRPr="00A2441E" w14:paraId="6DDC2256" w14:textId="77777777" w:rsidTr="00C00B31">
        <w:tc>
          <w:tcPr>
            <w:tcW w:w="993" w:type="dxa"/>
            <w:shd w:val="clear" w:color="auto" w:fill="FFFFFF"/>
            <w:tcMar>
              <w:top w:w="0" w:type="dxa"/>
              <w:left w:w="108" w:type="dxa"/>
              <w:bottom w:w="0" w:type="dxa"/>
              <w:right w:w="108" w:type="dxa"/>
            </w:tcMar>
          </w:tcPr>
          <w:p w14:paraId="27A6C64D" w14:textId="77777777" w:rsidR="0009780B" w:rsidRPr="00A2441E" w:rsidRDefault="0009780B" w:rsidP="00593C33">
            <w:pPr>
              <w:pStyle w:val="Sectiontext"/>
              <w:jc w:val="center"/>
              <w:rPr>
                <w:rFonts w:cs="Arial"/>
              </w:rPr>
            </w:pPr>
          </w:p>
        </w:tc>
        <w:tc>
          <w:tcPr>
            <w:tcW w:w="567" w:type="dxa"/>
            <w:shd w:val="clear" w:color="auto" w:fill="FFFFFF"/>
            <w:tcMar>
              <w:top w:w="0" w:type="dxa"/>
              <w:left w:w="108" w:type="dxa"/>
              <w:bottom w:w="0" w:type="dxa"/>
              <w:right w:w="108" w:type="dxa"/>
            </w:tcMar>
          </w:tcPr>
          <w:p w14:paraId="44123364" w14:textId="77777777" w:rsidR="0009780B" w:rsidRPr="00A2441E" w:rsidRDefault="0009780B" w:rsidP="00593C33">
            <w:pPr>
              <w:pStyle w:val="Sectiontext"/>
            </w:pPr>
            <w:r w:rsidRPr="00A2441E">
              <w:t>b.</w:t>
            </w:r>
          </w:p>
        </w:tc>
        <w:tc>
          <w:tcPr>
            <w:tcW w:w="7801" w:type="dxa"/>
            <w:gridSpan w:val="2"/>
            <w:shd w:val="clear" w:color="auto" w:fill="FFFFFF"/>
            <w:tcMar>
              <w:top w:w="0" w:type="dxa"/>
              <w:left w:w="108" w:type="dxa"/>
              <w:bottom w:w="0" w:type="dxa"/>
              <w:right w:w="108" w:type="dxa"/>
            </w:tcMar>
          </w:tcPr>
          <w:p w14:paraId="094A5EBF" w14:textId="77777777" w:rsidR="0009780B" w:rsidRPr="00A2441E" w:rsidRDefault="0009780B" w:rsidP="00593C33">
            <w:pPr>
              <w:pStyle w:val="Sectiontext"/>
              <w:rPr>
                <w:b/>
              </w:rPr>
            </w:pPr>
            <w:r w:rsidRPr="00A2441E">
              <w:t>A period the member is receiving deployment allowance unless the member is an accompanied member and at least one dependant remains at the hardship location.</w:t>
            </w:r>
          </w:p>
          <w:p w14:paraId="05216995" w14:textId="16EE6578" w:rsidR="0009780B" w:rsidRPr="003A37B9" w:rsidRDefault="0009780B" w:rsidP="00F973A2">
            <w:pPr>
              <w:pStyle w:val="notepara"/>
            </w:pPr>
            <w:r w:rsidRPr="003A37B9">
              <w:rPr>
                <w:b/>
              </w:rPr>
              <w:t>Note:</w:t>
            </w:r>
            <w:r w:rsidR="00182767" w:rsidRPr="003A37B9">
              <w:tab/>
            </w:r>
            <w:r w:rsidRPr="003A37B9">
              <w:t>This includes days on deployment that contributed to the qualifying period.</w:t>
            </w:r>
          </w:p>
        </w:tc>
      </w:tr>
      <w:tr w:rsidR="0009780B" w:rsidRPr="00A2441E" w14:paraId="321A3E95" w14:textId="77777777" w:rsidTr="00C00B31">
        <w:tc>
          <w:tcPr>
            <w:tcW w:w="993" w:type="dxa"/>
            <w:shd w:val="clear" w:color="auto" w:fill="FFFFFF"/>
            <w:tcMar>
              <w:top w:w="0" w:type="dxa"/>
              <w:left w:w="108" w:type="dxa"/>
              <w:bottom w:w="0" w:type="dxa"/>
              <w:right w:w="108" w:type="dxa"/>
            </w:tcMar>
          </w:tcPr>
          <w:p w14:paraId="311E39B3" w14:textId="77777777" w:rsidR="0009780B" w:rsidRPr="00A2441E" w:rsidRDefault="0009780B" w:rsidP="00593C33">
            <w:pPr>
              <w:pStyle w:val="Sectiontext"/>
              <w:jc w:val="center"/>
              <w:rPr>
                <w:rFonts w:cs="Arial"/>
              </w:rPr>
            </w:pPr>
          </w:p>
        </w:tc>
        <w:tc>
          <w:tcPr>
            <w:tcW w:w="567" w:type="dxa"/>
            <w:shd w:val="clear" w:color="auto" w:fill="FFFFFF"/>
            <w:tcMar>
              <w:top w:w="0" w:type="dxa"/>
              <w:left w:w="108" w:type="dxa"/>
              <w:bottom w:w="0" w:type="dxa"/>
              <w:right w:w="108" w:type="dxa"/>
            </w:tcMar>
          </w:tcPr>
          <w:p w14:paraId="6F9856A0" w14:textId="77777777" w:rsidR="0009780B" w:rsidRPr="00A2441E" w:rsidRDefault="0009780B" w:rsidP="00593C33">
            <w:pPr>
              <w:pStyle w:val="Sectiontext"/>
            </w:pPr>
            <w:r w:rsidRPr="00A2441E">
              <w:t>c.</w:t>
            </w:r>
          </w:p>
        </w:tc>
        <w:tc>
          <w:tcPr>
            <w:tcW w:w="7801" w:type="dxa"/>
            <w:gridSpan w:val="2"/>
            <w:shd w:val="clear" w:color="auto" w:fill="FFFFFF"/>
            <w:tcMar>
              <w:top w:w="0" w:type="dxa"/>
              <w:left w:w="108" w:type="dxa"/>
              <w:bottom w:w="0" w:type="dxa"/>
              <w:right w:w="108" w:type="dxa"/>
            </w:tcMar>
          </w:tcPr>
          <w:p w14:paraId="424026B8" w14:textId="77777777" w:rsidR="0009780B" w:rsidRPr="00A2441E" w:rsidRDefault="0009780B" w:rsidP="00593C33">
            <w:pPr>
              <w:pStyle w:val="Sectiontext"/>
            </w:pPr>
            <w:r w:rsidRPr="00A2441E">
              <w:t>If a member is on short-term duty overseas, a period the member is temporarily absent from the hardship location.</w:t>
            </w:r>
          </w:p>
        </w:tc>
      </w:tr>
      <w:tr w:rsidR="00D251FB" w:rsidRPr="00A2441E" w14:paraId="0C466391" w14:textId="77777777" w:rsidTr="00C00B31">
        <w:tblPrEx>
          <w:shd w:val="clear" w:color="auto" w:fill="auto"/>
          <w:tblCellMar>
            <w:left w:w="108" w:type="dxa"/>
            <w:right w:w="108" w:type="dxa"/>
          </w:tblCellMar>
          <w:tblLook w:val="0000" w:firstRow="0" w:lastRow="0" w:firstColumn="0" w:lastColumn="0" w:noHBand="0" w:noVBand="0"/>
        </w:tblPrEx>
        <w:tc>
          <w:tcPr>
            <w:tcW w:w="993" w:type="dxa"/>
          </w:tcPr>
          <w:p w14:paraId="33DF9686" w14:textId="77777777" w:rsidR="00D251FB" w:rsidRPr="00A2441E" w:rsidRDefault="00D251FB" w:rsidP="00593C33">
            <w:pPr>
              <w:pStyle w:val="Sectiontext"/>
              <w:jc w:val="center"/>
              <w:rPr>
                <w:rFonts w:cs="Arial"/>
              </w:rPr>
            </w:pPr>
            <w:r w:rsidRPr="00A2441E">
              <w:rPr>
                <w:rFonts w:cs="Arial"/>
              </w:rPr>
              <w:t>3.</w:t>
            </w:r>
          </w:p>
        </w:tc>
        <w:tc>
          <w:tcPr>
            <w:tcW w:w="8368" w:type="dxa"/>
            <w:gridSpan w:val="3"/>
          </w:tcPr>
          <w:p w14:paraId="239E5598" w14:textId="77777777" w:rsidR="00D251FB" w:rsidRPr="00A2441E" w:rsidRDefault="00D251FB" w:rsidP="00593C33">
            <w:pPr>
              <w:pStyle w:val="Sectiontext"/>
              <w:rPr>
                <w:rFonts w:cs="Arial"/>
                <w:iCs/>
              </w:rPr>
            </w:pPr>
            <w:r w:rsidRPr="00A2441E">
              <w:rPr>
                <w:rFonts w:cs="Arial"/>
                <w:iCs/>
              </w:rPr>
              <w:t>Despite subsection 2, if any of the following occur and the member left the posting location on or after 20 March 2020 payment of location allowance will recommence on the day the member or their dependant would have returned to the hardship location had the event not occurred.</w:t>
            </w:r>
          </w:p>
        </w:tc>
      </w:tr>
      <w:tr w:rsidR="00D251FB" w:rsidRPr="00A2441E" w14:paraId="2BE21EC4" w14:textId="77777777" w:rsidTr="00C00B31">
        <w:tblPrEx>
          <w:shd w:val="clear" w:color="auto" w:fill="auto"/>
          <w:tblCellMar>
            <w:left w:w="108" w:type="dxa"/>
            <w:right w:w="108" w:type="dxa"/>
          </w:tblCellMar>
        </w:tblPrEx>
        <w:tc>
          <w:tcPr>
            <w:tcW w:w="993" w:type="dxa"/>
          </w:tcPr>
          <w:p w14:paraId="03665FC3" w14:textId="77777777" w:rsidR="00D251FB" w:rsidRPr="00A2441E" w:rsidRDefault="00D251FB" w:rsidP="00593C33">
            <w:pPr>
              <w:pStyle w:val="Sectiontext"/>
              <w:jc w:val="center"/>
              <w:rPr>
                <w:rFonts w:cs="Arial"/>
                <w:lang w:eastAsia="en-US"/>
              </w:rPr>
            </w:pPr>
          </w:p>
        </w:tc>
        <w:tc>
          <w:tcPr>
            <w:tcW w:w="567" w:type="dxa"/>
            <w:hideMark/>
          </w:tcPr>
          <w:p w14:paraId="09746428" w14:textId="77777777" w:rsidR="00D251FB" w:rsidRPr="00A2441E" w:rsidRDefault="00D251FB" w:rsidP="00593C33">
            <w:pPr>
              <w:pStyle w:val="Sectiontext"/>
              <w:rPr>
                <w:rFonts w:cs="Arial"/>
                <w:iCs/>
              </w:rPr>
            </w:pPr>
            <w:r w:rsidRPr="00A2441E">
              <w:rPr>
                <w:rFonts w:cs="Arial"/>
                <w:iCs/>
              </w:rPr>
              <w:t>a.</w:t>
            </w:r>
          </w:p>
        </w:tc>
        <w:tc>
          <w:tcPr>
            <w:tcW w:w="7801" w:type="dxa"/>
            <w:gridSpan w:val="2"/>
          </w:tcPr>
          <w:p w14:paraId="5132FB5E" w14:textId="77777777" w:rsidR="00D251FB" w:rsidRPr="00A2441E" w:rsidRDefault="00D251FB" w:rsidP="00593C33">
            <w:pPr>
              <w:pStyle w:val="Sectiontext"/>
              <w:rPr>
                <w:rFonts w:cs="Arial"/>
                <w:iCs/>
              </w:rPr>
            </w:pPr>
            <w:r w:rsidRPr="00A2441E">
              <w:rPr>
                <w:rFonts w:cs="Arial"/>
                <w:iCs/>
              </w:rPr>
              <w:t>The member is required to isolate themself in response to an infectious disease.</w:t>
            </w:r>
          </w:p>
        </w:tc>
      </w:tr>
      <w:tr w:rsidR="00D251FB" w:rsidRPr="00A2441E" w14:paraId="70A4E024" w14:textId="77777777" w:rsidTr="00C00B31">
        <w:tblPrEx>
          <w:shd w:val="clear" w:color="auto" w:fill="auto"/>
          <w:tblCellMar>
            <w:left w:w="108" w:type="dxa"/>
            <w:right w:w="108" w:type="dxa"/>
          </w:tblCellMar>
        </w:tblPrEx>
        <w:tc>
          <w:tcPr>
            <w:tcW w:w="993" w:type="dxa"/>
          </w:tcPr>
          <w:p w14:paraId="1CC301F9" w14:textId="77777777" w:rsidR="00D251FB" w:rsidRPr="00A2441E" w:rsidRDefault="00D251FB" w:rsidP="00593C33">
            <w:pPr>
              <w:pStyle w:val="Sectiontext"/>
              <w:jc w:val="center"/>
              <w:rPr>
                <w:rFonts w:cs="Arial"/>
                <w:lang w:eastAsia="en-US"/>
              </w:rPr>
            </w:pPr>
          </w:p>
        </w:tc>
        <w:tc>
          <w:tcPr>
            <w:tcW w:w="567" w:type="dxa"/>
          </w:tcPr>
          <w:p w14:paraId="002F6CDA" w14:textId="77777777" w:rsidR="00D251FB" w:rsidRPr="00A2441E" w:rsidRDefault="00D251FB" w:rsidP="00593C33">
            <w:pPr>
              <w:pStyle w:val="Sectiontext"/>
              <w:rPr>
                <w:rFonts w:cs="Arial"/>
                <w:iCs/>
              </w:rPr>
            </w:pPr>
            <w:r w:rsidRPr="00A2441E">
              <w:rPr>
                <w:rFonts w:cs="Arial"/>
                <w:iCs/>
              </w:rPr>
              <w:t>b.</w:t>
            </w:r>
          </w:p>
        </w:tc>
        <w:tc>
          <w:tcPr>
            <w:tcW w:w="7801" w:type="dxa"/>
            <w:gridSpan w:val="2"/>
          </w:tcPr>
          <w:p w14:paraId="366F8DEF" w14:textId="77777777" w:rsidR="00D251FB" w:rsidRPr="00A2441E" w:rsidRDefault="00D251FB" w:rsidP="00593C33">
            <w:pPr>
              <w:pStyle w:val="Sectiontext"/>
              <w:rPr>
                <w:rFonts w:cs="Arial"/>
                <w:iCs/>
              </w:rPr>
            </w:pPr>
            <w:r w:rsidRPr="00A2441E">
              <w:rPr>
                <w:rFonts w:cs="Arial"/>
              </w:rPr>
              <w:t xml:space="preserve">The member’s transport back to the posting location has been disrupted because of travel restrictions or limited travel opportunities in response to </w:t>
            </w:r>
            <w:r w:rsidRPr="00A2441E">
              <w:rPr>
                <w:rFonts w:cs="Arial"/>
                <w:iCs/>
              </w:rPr>
              <w:t>an infectious disease.</w:t>
            </w:r>
          </w:p>
        </w:tc>
      </w:tr>
    </w:tbl>
    <w:p w14:paraId="0037B6E6" w14:textId="350D56F4" w:rsidR="001F5CF7" w:rsidRPr="00A2441E" w:rsidRDefault="001F5CF7">
      <w:pPr>
        <w:pStyle w:val="Heading6"/>
      </w:pPr>
      <w:bookmarkStart w:id="623" w:name="_Toc202426205"/>
      <w:r w:rsidRPr="00A2441E">
        <w:t>16.2A.5</w:t>
      </w:r>
      <w:r w:rsidR="00262CD2">
        <w:tab/>
      </w:r>
      <w:r w:rsidRPr="00A2441E">
        <w:t>Rate of allowance</w:t>
      </w:r>
      <w:bookmarkEnd w:id="623"/>
    </w:p>
    <w:tbl>
      <w:tblPr>
        <w:tblW w:w="9359" w:type="dxa"/>
        <w:tblInd w:w="113" w:type="dxa"/>
        <w:tblLayout w:type="fixed"/>
        <w:tblLook w:val="0000" w:firstRow="0" w:lastRow="0" w:firstColumn="0" w:lastColumn="0" w:noHBand="0" w:noVBand="0"/>
      </w:tblPr>
      <w:tblGrid>
        <w:gridCol w:w="992"/>
        <w:gridCol w:w="563"/>
        <w:gridCol w:w="7804"/>
      </w:tblGrid>
      <w:tr w:rsidR="008C6E5C" w:rsidRPr="00B541D9" w14:paraId="1D43C413" w14:textId="77777777" w:rsidTr="00725D80">
        <w:tc>
          <w:tcPr>
            <w:tcW w:w="992" w:type="dxa"/>
          </w:tcPr>
          <w:p w14:paraId="2ECCEC8D" w14:textId="77777777" w:rsidR="008C6E5C" w:rsidRPr="00B541D9" w:rsidRDefault="008C6E5C" w:rsidP="00725D80">
            <w:pPr>
              <w:pStyle w:val="Sectiontext"/>
              <w:jc w:val="center"/>
            </w:pPr>
            <w:r w:rsidRPr="00B541D9">
              <w:t>1.</w:t>
            </w:r>
          </w:p>
        </w:tc>
        <w:tc>
          <w:tcPr>
            <w:tcW w:w="8367" w:type="dxa"/>
            <w:gridSpan w:val="2"/>
          </w:tcPr>
          <w:p w14:paraId="069BACE0" w14:textId="77777777" w:rsidR="008C6E5C" w:rsidRPr="00B541D9" w:rsidRDefault="008C6E5C" w:rsidP="00725D80">
            <w:pPr>
              <w:pStyle w:val="Sectiontext"/>
              <w:rPr>
                <w:iCs/>
              </w:rPr>
            </w:pPr>
            <w:r w:rsidRPr="00B541D9">
              <w:rPr>
                <w:iCs/>
              </w:rPr>
              <w:t>Subject to section 16.2A.7, the rate of location allowance for a member in a location they are performing duty with the hardship location grade specified in column A of the following table is one of the following.</w:t>
            </w:r>
          </w:p>
        </w:tc>
      </w:tr>
      <w:tr w:rsidR="008C6E5C" w:rsidRPr="00B541D9" w14:paraId="5C80A39D" w14:textId="77777777" w:rsidTr="00725D80">
        <w:tblPrEx>
          <w:tblLook w:val="04A0" w:firstRow="1" w:lastRow="0" w:firstColumn="1" w:lastColumn="0" w:noHBand="0" w:noVBand="1"/>
        </w:tblPrEx>
        <w:tc>
          <w:tcPr>
            <w:tcW w:w="992" w:type="dxa"/>
          </w:tcPr>
          <w:p w14:paraId="4BC5D74E" w14:textId="77777777" w:rsidR="008C6E5C" w:rsidRPr="00B541D9" w:rsidRDefault="008C6E5C" w:rsidP="00725D80">
            <w:pPr>
              <w:pStyle w:val="Sectiontext"/>
              <w:jc w:val="center"/>
              <w:rPr>
                <w:lang w:eastAsia="en-US"/>
              </w:rPr>
            </w:pPr>
          </w:p>
        </w:tc>
        <w:tc>
          <w:tcPr>
            <w:tcW w:w="563" w:type="dxa"/>
            <w:hideMark/>
          </w:tcPr>
          <w:p w14:paraId="7FE1B355" w14:textId="77777777" w:rsidR="008C6E5C" w:rsidRPr="00B541D9" w:rsidRDefault="008C6E5C" w:rsidP="00725D80">
            <w:pPr>
              <w:pStyle w:val="Sectiontext"/>
              <w:jc w:val="center"/>
              <w:rPr>
                <w:rFonts w:cs="Arial"/>
                <w:lang w:eastAsia="en-US"/>
              </w:rPr>
            </w:pPr>
            <w:r w:rsidRPr="00B541D9">
              <w:rPr>
                <w:rFonts w:cs="Arial"/>
                <w:lang w:eastAsia="en-US"/>
              </w:rPr>
              <w:t>a.</w:t>
            </w:r>
          </w:p>
        </w:tc>
        <w:tc>
          <w:tcPr>
            <w:tcW w:w="7804" w:type="dxa"/>
          </w:tcPr>
          <w:p w14:paraId="10A9C895" w14:textId="77777777" w:rsidR="008C6E5C" w:rsidRPr="00B541D9" w:rsidRDefault="008C6E5C" w:rsidP="00725D80">
            <w:pPr>
              <w:pStyle w:val="Sectiontext"/>
              <w:rPr>
                <w:rFonts w:cs="Arial"/>
                <w:lang w:eastAsia="en-US"/>
              </w:rPr>
            </w:pPr>
            <w:r w:rsidRPr="00B541D9">
              <w:rPr>
                <w:rFonts w:cs="Arial"/>
                <w:lang w:eastAsia="en-US"/>
              </w:rPr>
              <w:t>For a member who is unaccompanied — the rate specified in column B of the same item.</w:t>
            </w:r>
          </w:p>
        </w:tc>
      </w:tr>
      <w:tr w:rsidR="008C6E5C" w:rsidRPr="00B541D9" w14:paraId="10646E34" w14:textId="77777777" w:rsidTr="00725D80">
        <w:tblPrEx>
          <w:tblLook w:val="04A0" w:firstRow="1" w:lastRow="0" w:firstColumn="1" w:lastColumn="0" w:noHBand="0" w:noVBand="1"/>
        </w:tblPrEx>
        <w:tc>
          <w:tcPr>
            <w:tcW w:w="992" w:type="dxa"/>
          </w:tcPr>
          <w:p w14:paraId="4E11B3AC" w14:textId="77777777" w:rsidR="008C6E5C" w:rsidRPr="00B541D9" w:rsidRDefault="008C6E5C" w:rsidP="00725D80">
            <w:pPr>
              <w:pStyle w:val="Sectiontext"/>
              <w:jc w:val="center"/>
              <w:rPr>
                <w:lang w:eastAsia="en-US"/>
              </w:rPr>
            </w:pPr>
          </w:p>
        </w:tc>
        <w:tc>
          <w:tcPr>
            <w:tcW w:w="563" w:type="dxa"/>
            <w:hideMark/>
          </w:tcPr>
          <w:p w14:paraId="1826AE12" w14:textId="77777777" w:rsidR="008C6E5C" w:rsidRPr="00B541D9" w:rsidRDefault="008C6E5C" w:rsidP="00725D80">
            <w:pPr>
              <w:pStyle w:val="Sectiontext"/>
              <w:jc w:val="center"/>
              <w:rPr>
                <w:rFonts w:cs="Arial"/>
                <w:lang w:eastAsia="en-US"/>
              </w:rPr>
            </w:pPr>
            <w:r w:rsidRPr="00B541D9">
              <w:rPr>
                <w:rFonts w:cs="Arial"/>
                <w:lang w:eastAsia="en-US"/>
              </w:rPr>
              <w:t>b.</w:t>
            </w:r>
          </w:p>
        </w:tc>
        <w:tc>
          <w:tcPr>
            <w:tcW w:w="7804" w:type="dxa"/>
          </w:tcPr>
          <w:p w14:paraId="1EF0A130" w14:textId="77777777" w:rsidR="008C6E5C" w:rsidRPr="00B541D9" w:rsidRDefault="008C6E5C" w:rsidP="00725D80">
            <w:pPr>
              <w:pStyle w:val="Sectiontext"/>
              <w:rPr>
                <w:rFonts w:cs="Arial"/>
                <w:lang w:eastAsia="en-US"/>
              </w:rPr>
            </w:pPr>
            <w:r w:rsidRPr="00B541D9">
              <w:rPr>
                <w:rFonts w:cs="Arial"/>
                <w:lang w:eastAsia="en-US"/>
              </w:rPr>
              <w:t>For a member who is accompanied — the rate specified in column C of the same item.</w:t>
            </w:r>
          </w:p>
        </w:tc>
      </w:tr>
    </w:tbl>
    <w:p w14:paraId="77E48A78" w14:textId="77777777" w:rsidR="008C6E5C" w:rsidRPr="00B541D9" w:rsidRDefault="008C6E5C" w:rsidP="008C6E5C"/>
    <w:tbl>
      <w:tblPr>
        <w:tblW w:w="8363" w:type="dxa"/>
        <w:tblInd w:w="1049" w:type="dxa"/>
        <w:tblLayout w:type="fixed"/>
        <w:tblCellMar>
          <w:left w:w="56" w:type="dxa"/>
          <w:right w:w="56" w:type="dxa"/>
        </w:tblCellMar>
        <w:tblLook w:val="0000" w:firstRow="0" w:lastRow="0" w:firstColumn="0" w:lastColumn="0" w:noHBand="0" w:noVBand="0"/>
      </w:tblPr>
      <w:tblGrid>
        <w:gridCol w:w="708"/>
        <w:gridCol w:w="1985"/>
        <w:gridCol w:w="2693"/>
        <w:gridCol w:w="2977"/>
      </w:tblGrid>
      <w:tr w:rsidR="008C6E5C" w:rsidRPr="00B541D9" w14:paraId="7224B626" w14:textId="77777777" w:rsidTr="00725D80">
        <w:trPr>
          <w:cantSplit/>
        </w:trPr>
        <w:tc>
          <w:tcPr>
            <w:tcW w:w="708" w:type="dxa"/>
            <w:tcBorders>
              <w:top w:val="single" w:sz="6" w:space="0" w:color="auto"/>
              <w:left w:val="single" w:sz="6" w:space="0" w:color="auto"/>
              <w:bottom w:val="single" w:sz="6" w:space="0" w:color="auto"/>
              <w:right w:val="single" w:sz="6" w:space="0" w:color="auto"/>
            </w:tcBorders>
          </w:tcPr>
          <w:p w14:paraId="15A105AC" w14:textId="77777777" w:rsidR="008C6E5C" w:rsidRPr="00B541D9" w:rsidRDefault="008C6E5C" w:rsidP="00725D80">
            <w:pPr>
              <w:pStyle w:val="TableHeaderArial"/>
              <w:keepNext w:val="0"/>
              <w:keepLines w:val="0"/>
            </w:pPr>
            <w:r w:rsidRPr="00B541D9">
              <w:t>Item</w:t>
            </w:r>
          </w:p>
        </w:tc>
        <w:tc>
          <w:tcPr>
            <w:tcW w:w="1985" w:type="dxa"/>
            <w:tcBorders>
              <w:top w:val="single" w:sz="6" w:space="0" w:color="auto"/>
              <w:left w:val="single" w:sz="6" w:space="0" w:color="auto"/>
              <w:bottom w:val="single" w:sz="6" w:space="0" w:color="auto"/>
              <w:right w:val="single" w:sz="6" w:space="0" w:color="auto"/>
            </w:tcBorders>
          </w:tcPr>
          <w:p w14:paraId="5D63567F" w14:textId="77777777" w:rsidR="008C6E5C" w:rsidRPr="00B541D9" w:rsidRDefault="008C6E5C" w:rsidP="00725D80">
            <w:pPr>
              <w:pStyle w:val="TableHeaderArial"/>
              <w:keepNext w:val="0"/>
              <w:keepLines w:val="0"/>
            </w:pPr>
            <w:r w:rsidRPr="00B541D9">
              <w:t>Column A</w:t>
            </w:r>
          </w:p>
          <w:p w14:paraId="46FA3D1F" w14:textId="77777777" w:rsidR="008C6E5C" w:rsidRPr="00B541D9" w:rsidRDefault="008C6E5C" w:rsidP="00725D80">
            <w:pPr>
              <w:pStyle w:val="TableHeaderArial"/>
              <w:keepNext w:val="0"/>
              <w:keepLines w:val="0"/>
            </w:pPr>
            <w:r w:rsidRPr="00B541D9">
              <w:t>Hardship location grade</w:t>
            </w:r>
          </w:p>
        </w:tc>
        <w:tc>
          <w:tcPr>
            <w:tcW w:w="2693" w:type="dxa"/>
            <w:tcBorders>
              <w:top w:val="single" w:sz="6" w:space="0" w:color="auto"/>
              <w:left w:val="single" w:sz="6" w:space="0" w:color="auto"/>
              <w:bottom w:val="single" w:sz="6" w:space="0" w:color="auto"/>
              <w:right w:val="single" w:sz="6" w:space="0" w:color="auto"/>
            </w:tcBorders>
          </w:tcPr>
          <w:p w14:paraId="0907B930" w14:textId="77777777" w:rsidR="008C6E5C" w:rsidRPr="00B541D9" w:rsidRDefault="008C6E5C" w:rsidP="00725D80">
            <w:pPr>
              <w:pStyle w:val="TableHeaderArial"/>
              <w:keepNext w:val="0"/>
              <w:keepLines w:val="0"/>
            </w:pPr>
            <w:r w:rsidRPr="00B541D9">
              <w:t>Column B</w:t>
            </w:r>
          </w:p>
          <w:p w14:paraId="085821A2" w14:textId="77777777" w:rsidR="008C6E5C" w:rsidRPr="00B541D9" w:rsidRDefault="008C6E5C" w:rsidP="00725D80">
            <w:pPr>
              <w:pStyle w:val="TableHeaderArial"/>
              <w:keepNext w:val="0"/>
              <w:keepLines w:val="0"/>
            </w:pPr>
            <w:r w:rsidRPr="00B541D9">
              <w:t>Rate for an unaccompanied member</w:t>
            </w:r>
          </w:p>
          <w:p w14:paraId="380F0A5C" w14:textId="77777777" w:rsidR="008C6E5C" w:rsidRPr="00B541D9" w:rsidRDefault="008C6E5C" w:rsidP="00725D80">
            <w:pPr>
              <w:pStyle w:val="TableHeaderArial"/>
              <w:keepNext w:val="0"/>
              <w:keepLines w:val="0"/>
            </w:pPr>
            <w:r w:rsidRPr="00B541D9">
              <w:t>(AUD per year)</w:t>
            </w:r>
          </w:p>
        </w:tc>
        <w:tc>
          <w:tcPr>
            <w:tcW w:w="2977" w:type="dxa"/>
            <w:tcBorders>
              <w:top w:val="single" w:sz="6" w:space="0" w:color="auto"/>
              <w:left w:val="single" w:sz="6" w:space="0" w:color="auto"/>
              <w:bottom w:val="single" w:sz="6" w:space="0" w:color="auto"/>
              <w:right w:val="single" w:sz="6" w:space="0" w:color="auto"/>
            </w:tcBorders>
          </w:tcPr>
          <w:p w14:paraId="340D4257" w14:textId="77777777" w:rsidR="008C6E5C" w:rsidRPr="00B541D9" w:rsidRDefault="008C6E5C" w:rsidP="00725D80">
            <w:pPr>
              <w:pStyle w:val="TableHeaderArial"/>
              <w:keepNext w:val="0"/>
              <w:keepLines w:val="0"/>
            </w:pPr>
            <w:r w:rsidRPr="00B541D9">
              <w:t>Column C</w:t>
            </w:r>
          </w:p>
          <w:p w14:paraId="7BB6D20D" w14:textId="77777777" w:rsidR="008C6E5C" w:rsidRPr="00B541D9" w:rsidRDefault="008C6E5C" w:rsidP="00725D80">
            <w:pPr>
              <w:pStyle w:val="TableHeaderArial"/>
              <w:keepNext w:val="0"/>
              <w:keepLines w:val="0"/>
            </w:pPr>
            <w:r w:rsidRPr="00B541D9">
              <w:t>Rate for an accompanied member</w:t>
            </w:r>
          </w:p>
          <w:p w14:paraId="2FA543BF" w14:textId="77777777" w:rsidR="008C6E5C" w:rsidRPr="00B541D9" w:rsidRDefault="008C6E5C" w:rsidP="00725D80">
            <w:pPr>
              <w:pStyle w:val="TableHeaderArial"/>
              <w:keepNext w:val="0"/>
              <w:keepLines w:val="0"/>
            </w:pPr>
            <w:r w:rsidRPr="00B541D9">
              <w:t>(AUD per year)</w:t>
            </w:r>
          </w:p>
        </w:tc>
      </w:tr>
      <w:tr w:rsidR="00181354" w:rsidRPr="00B541D9" w14:paraId="6F5CFFA9" w14:textId="77777777" w:rsidTr="00725D80">
        <w:trPr>
          <w:cantSplit/>
          <w:trHeight w:val="135"/>
        </w:trPr>
        <w:tc>
          <w:tcPr>
            <w:tcW w:w="708" w:type="dxa"/>
            <w:tcBorders>
              <w:top w:val="single" w:sz="6" w:space="0" w:color="auto"/>
              <w:left w:val="single" w:sz="6" w:space="0" w:color="auto"/>
              <w:bottom w:val="single" w:sz="6" w:space="0" w:color="auto"/>
              <w:right w:val="single" w:sz="6" w:space="0" w:color="auto"/>
            </w:tcBorders>
          </w:tcPr>
          <w:p w14:paraId="056CBFC0" w14:textId="77777777" w:rsidR="00181354" w:rsidRPr="00B541D9" w:rsidRDefault="00181354" w:rsidP="00181354">
            <w:pPr>
              <w:pStyle w:val="TableTextArial-left"/>
              <w:jc w:val="center"/>
            </w:pPr>
            <w:r w:rsidRPr="00B541D9">
              <w:t>1.</w:t>
            </w:r>
          </w:p>
        </w:tc>
        <w:tc>
          <w:tcPr>
            <w:tcW w:w="1985" w:type="dxa"/>
            <w:tcBorders>
              <w:top w:val="single" w:sz="6" w:space="0" w:color="auto"/>
              <w:left w:val="single" w:sz="6" w:space="0" w:color="auto"/>
              <w:bottom w:val="single" w:sz="6" w:space="0" w:color="auto"/>
              <w:right w:val="single" w:sz="6" w:space="0" w:color="auto"/>
            </w:tcBorders>
          </w:tcPr>
          <w:p w14:paraId="3804EA9D" w14:textId="77777777" w:rsidR="00181354" w:rsidRPr="00B541D9" w:rsidRDefault="00181354" w:rsidP="00181354">
            <w:pPr>
              <w:pStyle w:val="TableTextArial-left"/>
              <w:jc w:val="center"/>
            </w:pPr>
            <w:r w:rsidRPr="00B541D9">
              <w:t>A</w:t>
            </w:r>
          </w:p>
        </w:tc>
        <w:tc>
          <w:tcPr>
            <w:tcW w:w="2693" w:type="dxa"/>
            <w:tcBorders>
              <w:top w:val="single" w:sz="6" w:space="0" w:color="auto"/>
              <w:left w:val="single" w:sz="6" w:space="0" w:color="auto"/>
              <w:bottom w:val="single" w:sz="6" w:space="0" w:color="auto"/>
              <w:right w:val="single" w:sz="6" w:space="0" w:color="auto"/>
            </w:tcBorders>
          </w:tcPr>
          <w:p w14:paraId="2FA955EA" w14:textId="198FEE1E" w:rsidR="00181354" w:rsidRPr="00B541D9" w:rsidRDefault="00181354" w:rsidP="00181354">
            <w:pPr>
              <w:pStyle w:val="TableTextArial-left"/>
              <w:jc w:val="center"/>
            </w:pPr>
            <w:r w:rsidRPr="00972DB5">
              <w:rPr>
                <w:rFonts w:cs="Arial"/>
              </w:rPr>
              <w:t>Nil</w:t>
            </w:r>
          </w:p>
        </w:tc>
        <w:tc>
          <w:tcPr>
            <w:tcW w:w="2977" w:type="dxa"/>
            <w:tcBorders>
              <w:top w:val="single" w:sz="6" w:space="0" w:color="auto"/>
              <w:left w:val="single" w:sz="6" w:space="0" w:color="auto"/>
              <w:bottom w:val="single" w:sz="6" w:space="0" w:color="auto"/>
              <w:right w:val="single" w:sz="6" w:space="0" w:color="auto"/>
            </w:tcBorders>
          </w:tcPr>
          <w:p w14:paraId="0E51B36C" w14:textId="4A0B236D" w:rsidR="00181354" w:rsidRPr="00B541D9" w:rsidRDefault="00181354" w:rsidP="00181354">
            <w:pPr>
              <w:pStyle w:val="TableTextArial-left"/>
              <w:jc w:val="center"/>
            </w:pPr>
            <w:r w:rsidRPr="00972DB5">
              <w:rPr>
                <w:rFonts w:cs="Arial"/>
              </w:rPr>
              <w:t>Nil</w:t>
            </w:r>
          </w:p>
        </w:tc>
      </w:tr>
      <w:tr w:rsidR="00181354" w:rsidRPr="00B541D9" w14:paraId="220CF548" w14:textId="77777777" w:rsidTr="00725D80">
        <w:trPr>
          <w:cantSplit/>
          <w:trHeight w:val="135"/>
        </w:trPr>
        <w:tc>
          <w:tcPr>
            <w:tcW w:w="708" w:type="dxa"/>
            <w:tcBorders>
              <w:top w:val="single" w:sz="6" w:space="0" w:color="auto"/>
              <w:left w:val="single" w:sz="6" w:space="0" w:color="auto"/>
              <w:bottom w:val="single" w:sz="6" w:space="0" w:color="auto"/>
              <w:right w:val="single" w:sz="6" w:space="0" w:color="auto"/>
            </w:tcBorders>
          </w:tcPr>
          <w:p w14:paraId="5DC8F6E5" w14:textId="77777777" w:rsidR="00181354" w:rsidRPr="00B541D9" w:rsidRDefault="00181354" w:rsidP="00181354">
            <w:pPr>
              <w:pStyle w:val="TableTextArial-left"/>
              <w:jc w:val="center"/>
            </w:pPr>
            <w:r w:rsidRPr="00B541D9">
              <w:t>2.</w:t>
            </w:r>
          </w:p>
        </w:tc>
        <w:tc>
          <w:tcPr>
            <w:tcW w:w="1985" w:type="dxa"/>
            <w:tcBorders>
              <w:top w:val="single" w:sz="6" w:space="0" w:color="auto"/>
              <w:left w:val="single" w:sz="6" w:space="0" w:color="auto"/>
              <w:bottom w:val="single" w:sz="6" w:space="0" w:color="auto"/>
              <w:right w:val="single" w:sz="6" w:space="0" w:color="auto"/>
            </w:tcBorders>
          </w:tcPr>
          <w:p w14:paraId="01B49CD1" w14:textId="77777777" w:rsidR="00181354" w:rsidRPr="00B541D9" w:rsidRDefault="00181354" w:rsidP="00181354">
            <w:pPr>
              <w:pStyle w:val="TableTextArial-left"/>
              <w:jc w:val="center"/>
            </w:pPr>
            <w:r w:rsidRPr="00B541D9">
              <w:t>B</w:t>
            </w:r>
          </w:p>
        </w:tc>
        <w:tc>
          <w:tcPr>
            <w:tcW w:w="2693" w:type="dxa"/>
            <w:tcBorders>
              <w:top w:val="single" w:sz="6" w:space="0" w:color="auto"/>
              <w:left w:val="single" w:sz="6" w:space="0" w:color="auto"/>
              <w:bottom w:val="single" w:sz="6" w:space="0" w:color="auto"/>
              <w:right w:val="single" w:sz="6" w:space="0" w:color="auto"/>
            </w:tcBorders>
          </w:tcPr>
          <w:p w14:paraId="08F0A771" w14:textId="7BC5F1FF" w:rsidR="00181354" w:rsidRPr="00B541D9" w:rsidRDefault="00181354" w:rsidP="00181354">
            <w:pPr>
              <w:pStyle w:val="TableTextArial-left"/>
              <w:jc w:val="center"/>
            </w:pPr>
            <w:r w:rsidRPr="00972DB5">
              <w:rPr>
                <w:rFonts w:cs="Arial"/>
              </w:rPr>
              <w:t>Nil</w:t>
            </w:r>
          </w:p>
        </w:tc>
        <w:tc>
          <w:tcPr>
            <w:tcW w:w="2977" w:type="dxa"/>
            <w:tcBorders>
              <w:top w:val="single" w:sz="6" w:space="0" w:color="auto"/>
              <w:left w:val="single" w:sz="6" w:space="0" w:color="auto"/>
              <w:bottom w:val="single" w:sz="6" w:space="0" w:color="auto"/>
              <w:right w:val="single" w:sz="6" w:space="0" w:color="auto"/>
            </w:tcBorders>
          </w:tcPr>
          <w:p w14:paraId="13543F4C" w14:textId="0005DF4E" w:rsidR="00181354" w:rsidRPr="00B541D9" w:rsidRDefault="00181354" w:rsidP="00181354">
            <w:pPr>
              <w:pStyle w:val="TableTextArial-left"/>
              <w:jc w:val="center"/>
            </w:pPr>
            <w:r w:rsidRPr="00972DB5">
              <w:rPr>
                <w:rFonts w:cs="Arial"/>
              </w:rPr>
              <w:t>Nil</w:t>
            </w:r>
          </w:p>
        </w:tc>
      </w:tr>
      <w:tr w:rsidR="00181354" w:rsidRPr="00B541D9" w14:paraId="630F06F8" w14:textId="77777777" w:rsidTr="00725D80">
        <w:trPr>
          <w:cantSplit/>
          <w:trHeight w:val="135"/>
        </w:trPr>
        <w:tc>
          <w:tcPr>
            <w:tcW w:w="708" w:type="dxa"/>
            <w:tcBorders>
              <w:top w:val="single" w:sz="6" w:space="0" w:color="auto"/>
              <w:left w:val="single" w:sz="6" w:space="0" w:color="auto"/>
              <w:bottom w:val="single" w:sz="6" w:space="0" w:color="auto"/>
              <w:right w:val="single" w:sz="6" w:space="0" w:color="auto"/>
            </w:tcBorders>
          </w:tcPr>
          <w:p w14:paraId="662A9BF7" w14:textId="77777777" w:rsidR="00181354" w:rsidRPr="00B541D9" w:rsidRDefault="00181354" w:rsidP="00181354">
            <w:pPr>
              <w:pStyle w:val="TableTextArial-left"/>
              <w:jc w:val="center"/>
            </w:pPr>
            <w:r w:rsidRPr="00B541D9">
              <w:t>3.</w:t>
            </w:r>
          </w:p>
        </w:tc>
        <w:tc>
          <w:tcPr>
            <w:tcW w:w="1985" w:type="dxa"/>
            <w:tcBorders>
              <w:top w:val="single" w:sz="6" w:space="0" w:color="auto"/>
              <w:left w:val="single" w:sz="6" w:space="0" w:color="auto"/>
              <w:bottom w:val="single" w:sz="6" w:space="0" w:color="auto"/>
              <w:right w:val="single" w:sz="6" w:space="0" w:color="auto"/>
            </w:tcBorders>
          </w:tcPr>
          <w:p w14:paraId="0BAE3BE5" w14:textId="77777777" w:rsidR="00181354" w:rsidRPr="00B541D9" w:rsidRDefault="00181354" w:rsidP="00181354">
            <w:pPr>
              <w:pStyle w:val="TableTextArial-left"/>
              <w:jc w:val="center"/>
            </w:pPr>
            <w:r w:rsidRPr="00B541D9">
              <w:t>C</w:t>
            </w:r>
          </w:p>
        </w:tc>
        <w:tc>
          <w:tcPr>
            <w:tcW w:w="2693" w:type="dxa"/>
            <w:tcBorders>
              <w:top w:val="single" w:sz="6" w:space="0" w:color="auto"/>
              <w:left w:val="single" w:sz="6" w:space="0" w:color="auto"/>
              <w:bottom w:val="single" w:sz="6" w:space="0" w:color="auto"/>
              <w:right w:val="single" w:sz="6" w:space="0" w:color="auto"/>
            </w:tcBorders>
          </w:tcPr>
          <w:p w14:paraId="363C843A" w14:textId="5CADBCB4" w:rsidR="00181354" w:rsidRPr="00B541D9" w:rsidRDefault="00181354" w:rsidP="00181354">
            <w:pPr>
              <w:pStyle w:val="TableTextArial-left"/>
              <w:jc w:val="center"/>
            </w:pPr>
            <w:r w:rsidRPr="00972DB5">
              <w:rPr>
                <w:rFonts w:cs="Arial"/>
              </w:rPr>
              <w:t>18,</w:t>
            </w:r>
            <w:r w:rsidR="00345BC1">
              <w:rPr>
                <w:rFonts w:cs="Arial"/>
              </w:rPr>
              <w:t>747</w:t>
            </w:r>
          </w:p>
        </w:tc>
        <w:tc>
          <w:tcPr>
            <w:tcW w:w="2977" w:type="dxa"/>
            <w:tcBorders>
              <w:top w:val="single" w:sz="6" w:space="0" w:color="auto"/>
              <w:left w:val="single" w:sz="6" w:space="0" w:color="auto"/>
              <w:bottom w:val="single" w:sz="6" w:space="0" w:color="auto"/>
              <w:right w:val="single" w:sz="6" w:space="0" w:color="auto"/>
            </w:tcBorders>
          </w:tcPr>
          <w:p w14:paraId="4AA97C36" w14:textId="504ABB2F" w:rsidR="00181354" w:rsidRPr="00B541D9" w:rsidRDefault="00181354" w:rsidP="00181354">
            <w:pPr>
              <w:pStyle w:val="TableTextArial-left"/>
              <w:jc w:val="center"/>
            </w:pPr>
            <w:r w:rsidRPr="00972DB5">
              <w:rPr>
                <w:rFonts w:cs="Arial"/>
              </w:rPr>
              <w:t>2</w:t>
            </w:r>
            <w:r w:rsidR="00345BC1">
              <w:rPr>
                <w:rFonts w:cs="Arial"/>
              </w:rPr>
              <w:t>8,120</w:t>
            </w:r>
          </w:p>
        </w:tc>
      </w:tr>
      <w:tr w:rsidR="00181354" w:rsidRPr="00B541D9" w14:paraId="799FB770" w14:textId="77777777" w:rsidTr="00725D80">
        <w:trPr>
          <w:cantSplit/>
          <w:trHeight w:val="135"/>
        </w:trPr>
        <w:tc>
          <w:tcPr>
            <w:tcW w:w="708" w:type="dxa"/>
            <w:tcBorders>
              <w:top w:val="single" w:sz="6" w:space="0" w:color="auto"/>
              <w:left w:val="single" w:sz="6" w:space="0" w:color="auto"/>
              <w:bottom w:val="single" w:sz="6" w:space="0" w:color="auto"/>
              <w:right w:val="single" w:sz="6" w:space="0" w:color="auto"/>
            </w:tcBorders>
          </w:tcPr>
          <w:p w14:paraId="528B52C0" w14:textId="77777777" w:rsidR="00181354" w:rsidRPr="00B541D9" w:rsidRDefault="00181354" w:rsidP="00181354">
            <w:pPr>
              <w:pStyle w:val="TableTextArial-left"/>
              <w:jc w:val="center"/>
            </w:pPr>
            <w:r w:rsidRPr="00B541D9">
              <w:t>4.</w:t>
            </w:r>
          </w:p>
        </w:tc>
        <w:tc>
          <w:tcPr>
            <w:tcW w:w="1985" w:type="dxa"/>
            <w:tcBorders>
              <w:top w:val="single" w:sz="6" w:space="0" w:color="auto"/>
              <w:left w:val="single" w:sz="6" w:space="0" w:color="auto"/>
              <w:bottom w:val="single" w:sz="6" w:space="0" w:color="auto"/>
              <w:right w:val="single" w:sz="6" w:space="0" w:color="auto"/>
            </w:tcBorders>
          </w:tcPr>
          <w:p w14:paraId="45F276DA" w14:textId="77777777" w:rsidR="00181354" w:rsidRPr="00B541D9" w:rsidRDefault="00181354" w:rsidP="00181354">
            <w:pPr>
              <w:pStyle w:val="TableTextArial-left"/>
              <w:jc w:val="center"/>
            </w:pPr>
            <w:r w:rsidRPr="00B541D9">
              <w:t>D</w:t>
            </w:r>
          </w:p>
        </w:tc>
        <w:tc>
          <w:tcPr>
            <w:tcW w:w="2693" w:type="dxa"/>
            <w:tcBorders>
              <w:top w:val="single" w:sz="6" w:space="0" w:color="auto"/>
              <w:left w:val="single" w:sz="6" w:space="0" w:color="auto"/>
              <w:bottom w:val="single" w:sz="6" w:space="0" w:color="auto"/>
              <w:right w:val="single" w:sz="6" w:space="0" w:color="auto"/>
            </w:tcBorders>
          </w:tcPr>
          <w:p w14:paraId="01C660A4" w14:textId="0D3B369D" w:rsidR="00181354" w:rsidRPr="00B541D9" w:rsidRDefault="00181354" w:rsidP="00181354">
            <w:pPr>
              <w:pStyle w:val="TableTextArial-left"/>
              <w:jc w:val="center"/>
            </w:pPr>
            <w:r w:rsidRPr="00972DB5">
              <w:rPr>
                <w:rFonts w:cs="Arial"/>
              </w:rPr>
              <w:t>24</w:t>
            </w:r>
            <w:r w:rsidR="00345BC1">
              <w:rPr>
                <w:rFonts w:cs="Arial"/>
              </w:rPr>
              <w:t>,996</w:t>
            </w:r>
          </w:p>
        </w:tc>
        <w:tc>
          <w:tcPr>
            <w:tcW w:w="2977" w:type="dxa"/>
            <w:tcBorders>
              <w:top w:val="single" w:sz="6" w:space="0" w:color="auto"/>
              <w:left w:val="single" w:sz="6" w:space="0" w:color="auto"/>
              <w:bottom w:val="single" w:sz="6" w:space="0" w:color="auto"/>
              <w:right w:val="single" w:sz="6" w:space="0" w:color="auto"/>
            </w:tcBorders>
          </w:tcPr>
          <w:p w14:paraId="32762615" w14:textId="41A6028F" w:rsidR="00181354" w:rsidRPr="00B541D9" w:rsidRDefault="00181354" w:rsidP="00181354">
            <w:pPr>
              <w:pStyle w:val="TableTextArial-left"/>
              <w:jc w:val="center"/>
            </w:pPr>
            <w:r w:rsidRPr="00972DB5">
              <w:rPr>
                <w:rFonts w:cs="Arial"/>
              </w:rPr>
              <w:t>37,</w:t>
            </w:r>
            <w:r w:rsidR="00345BC1">
              <w:rPr>
                <w:rFonts w:cs="Arial"/>
              </w:rPr>
              <w:t>493</w:t>
            </w:r>
          </w:p>
        </w:tc>
      </w:tr>
      <w:tr w:rsidR="00181354" w:rsidRPr="00B541D9" w14:paraId="2FC57722" w14:textId="77777777" w:rsidTr="00725D80">
        <w:trPr>
          <w:cantSplit/>
          <w:trHeight w:val="135"/>
        </w:trPr>
        <w:tc>
          <w:tcPr>
            <w:tcW w:w="708" w:type="dxa"/>
            <w:tcBorders>
              <w:top w:val="single" w:sz="6" w:space="0" w:color="auto"/>
              <w:left w:val="single" w:sz="6" w:space="0" w:color="auto"/>
              <w:bottom w:val="single" w:sz="6" w:space="0" w:color="auto"/>
              <w:right w:val="single" w:sz="6" w:space="0" w:color="auto"/>
            </w:tcBorders>
          </w:tcPr>
          <w:p w14:paraId="7F4D4349" w14:textId="77777777" w:rsidR="00181354" w:rsidRPr="00B541D9" w:rsidRDefault="00181354" w:rsidP="00181354">
            <w:pPr>
              <w:pStyle w:val="TableTextArial-left"/>
              <w:jc w:val="center"/>
            </w:pPr>
            <w:r w:rsidRPr="00B541D9">
              <w:t>5.</w:t>
            </w:r>
          </w:p>
        </w:tc>
        <w:tc>
          <w:tcPr>
            <w:tcW w:w="1985" w:type="dxa"/>
            <w:tcBorders>
              <w:top w:val="single" w:sz="6" w:space="0" w:color="auto"/>
              <w:left w:val="single" w:sz="6" w:space="0" w:color="auto"/>
              <w:bottom w:val="single" w:sz="6" w:space="0" w:color="auto"/>
              <w:right w:val="single" w:sz="6" w:space="0" w:color="auto"/>
            </w:tcBorders>
          </w:tcPr>
          <w:p w14:paraId="521B549C" w14:textId="77777777" w:rsidR="00181354" w:rsidRPr="00B541D9" w:rsidRDefault="00181354" w:rsidP="00181354">
            <w:pPr>
              <w:pStyle w:val="TableTextArial-left"/>
              <w:jc w:val="center"/>
            </w:pPr>
            <w:r w:rsidRPr="00B541D9">
              <w:t>E</w:t>
            </w:r>
          </w:p>
        </w:tc>
        <w:tc>
          <w:tcPr>
            <w:tcW w:w="2693" w:type="dxa"/>
            <w:tcBorders>
              <w:top w:val="single" w:sz="6" w:space="0" w:color="auto"/>
              <w:left w:val="single" w:sz="6" w:space="0" w:color="auto"/>
              <w:bottom w:val="single" w:sz="6" w:space="0" w:color="auto"/>
              <w:right w:val="single" w:sz="6" w:space="0" w:color="auto"/>
            </w:tcBorders>
          </w:tcPr>
          <w:p w14:paraId="7D89BFB5" w14:textId="766DE949" w:rsidR="00181354" w:rsidRPr="00B541D9" w:rsidRDefault="00181354" w:rsidP="00181354">
            <w:pPr>
              <w:pStyle w:val="TableTextArial-left"/>
              <w:jc w:val="center"/>
            </w:pPr>
            <w:r w:rsidRPr="00972DB5">
              <w:rPr>
                <w:rFonts w:cs="Arial"/>
              </w:rPr>
              <w:t>3</w:t>
            </w:r>
            <w:r w:rsidR="00345BC1">
              <w:rPr>
                <w:rFonts w:cs="Arial"/>
              </w:rPr>
              <w:t>1,244</w:t>
            </w:r>
          </w:p>
        </w:tc>
        <w:tc>
          <w:tcPr>
            <w:tcW w:w="2977" w:type="dxa"/>
            <w:tcBorders>
              <w:top w:val="single" w:sz="6" w:space="0" w:color="auto"/>
              <w:left w:val="single" w:sz="6" w:space="0" w:color="auto"/>
              <w:bottom w:val="single" w:sz="6" w:space="0" w:color="auto"/>
              <w:right w:val="single" w:sz="6" w:space="0" w:color="auto"/>
            </w:tcBorders>
          </w:tcPr>
          <w:p w14:paraId="288C7732" w14:textId="39448248" w:rsidR="00181354" w:rsidRPr="00B541D9" w:rsidRDefault="00181354" w:rsidP="00181354">
            <w:pPr>
              <w:pStyle w:val="TableTextArial-left"/>
              <w:jc w:val="center"/>
            </w:pPr>
            <w:r w:rsidRPr="00972DB5">
              <w:rPr>
                <w:rFonts w:cs="Arial"/>
              </w:rPr>
              <w:t>46,</w:t>
            </w:r>
            <w:r w:rsidR="00345BC1">
              <w:rPr>
                <w:rFonts w:cs="Arial"/>
              </w:rPr>
              <w:t>866</w:t>
            </w:r>
          </w:p>
        </w:tc>
      </w:tr>
      <w:tr w:rsidR="00181354" w:rsidRPr="00B541D9" w14:paraId="264E8FBD" w14:textId="77777777" w:rsidTr="00725D80">
        <w:trPr>
          <w:cantSplit/>
          <w:trHeight w:val="135"/>
        </w:trPr>
        <w:tc>
          <w:tcPr>
            <w:tcW w:w="708" w:type="dxa"/>
            <w:tcBorders>
              <w:top w:val="single" w:sz="6" w:space="0" w:color="auto"/>
              <w:left w:val="single" w:sz="6" w:space="0" w:color="auto"/>
              <w:bottom w:val="single" w:sz="4" w:space="0" w:color="auto"/>
              <w:right w:val="single" w:sz="6" w:space="0" w:color="auto"/>
            </w:tcBorders>
          </w:tcPr>
          <w:p w14:paraId="45780F25" w14:textId="77777777" w:rsidR="00181354" w:rsidRPr="00B541D9" w:rsidRDefault="00181354" w:rsidP="00181354">
            <w:pPr>
              <w:pStyle w:val="TableTextArial-left"/>
              <w:jc w:val="center"/>
            </w:pPr>
            <w:r w:rsidRPr="00B541D9">
              <w:t>6.</w:t>
            </w:r>
          </w:p>
        </w:tc>
        <w:tc>
          <w:tcPr>
            <w:tcW w:w="1985" w:type="dxa"/>
            <w:tcBorders>
              <w:top w:val="single" w:sz="6" w:space="0" w:color="auto"/>
              <w:left w:val="single" w:sz="6" w:space="0" w:color="auto"/>
              <w:bottom w:val="single" w:sz="4" w:space="0" w:color="auto"/>
              <w:right w:val="single" w:sz="6" w:space="0" w:color="auto"/>
            </w:tcBorders>
          </w:tcPr>
          <w:p w14:paraId="29E9D655" w14:textId="77777777" w:rsidR="00181354" w:rsidRPr="00B541D9" w:rsidRDefault="00181354" w:rsidP="00181354">
            <w:pPr>
              <w:pStyle w:val="TableTextArial-left"/>
              <w:jc w:val="center"/>
            </w:pPr>
            <w:r w:rsidRPr="00B541D9">
              <w:t>F</w:t>
            </w:r>
          </w:p>
        </w:tc>
        <w:tc>
          <w:tcPr>
            <w:tcW w:w="2693" w:type="dxa"/>
            <w:tcBorders>
              <w:top w:val="single" w:sz="6" w:space="0" w:color="auto"/>
              <w:left w:val="single" w:sz="6" w:space="0" w:color="auto"/>
              <w:bottom w:val="single" w:sz="4" w:space="0" w:color="auto"/>
              <w:right w:val="single" w:sz="6" w:space="0" w:color="auto"/>
            </w:tcBorders>
          </w:tcPr>
          <w:p w14:paraId="0AD05732" w14:textId="6BF264B9" w:rsidR="00181354" w:rsidRPr="00B541D9" w:rsidRDefault="00181354" w:rsidP="00181354">
            <w:pPr>
              <w:pStyle w:val="TableTextArial-left"/>
              <w:jc w:val="center"/>
            </w:pPr>
            <w:r w:rsidRPr="00972DB5">
              <w:rPr>
                <w:rFonts w:cs="Arial"/>
              </w:rPr>
              <w:t>37,</w:t>
            </w:r>
            <w:r w:rsidR="00345BC1">
              <w:rPr>
                <w:rFonts w:cs="Arial"/>
              </w:rPr>
              <w:t>493</w:t>
            </w:r>
          </w:p>
        </w:tc>
        <w:tc>
          <w:tcPr>
            <w:tcW w:w="2977" w:type="dxa"/>
            <w:tcBorders>
              <w:top w:val="single" w:sz="6" w:space="0" w:color="auto"/>
              <w:left w:val="single" w:sz="6" w:space="0" w:color="auto"/>
              <w:bottom w:val="single" w:sz="4" w:space="0" w:color="auto"/>
              <w:right w:val="single" w:sz="6" w:space="0" w:color="auto"/>
            </w:tcBorders>
          </w:tcPr>
          <w:p w14:paraId="75ADC43F" w14:textId="013B75E0" w:rsidR="00181354" w:rsidRPr="00B541D9" w:rsidRDefault="00181354" w:rsidP="00181354">
            <w:pPr>
              <w:pStyle w:val="TableTextArial-left"/>
              <w:jc w:val="center"/>
            </w:pPr>
            <w:r w:rsidRPr="00972DB5">
              <w:rPr>
                <w:rFonts w:cs="Arial"/>
              </w:rPr>
              <w:t>5</w:t>
            </w:r>
            <w:r w:rsidR="00345BC1">
              <w:rPr>
                <w:rFonts w:cs="Arial"/>
              </w:rPr>
              <w:t>6,240</w:t>
            </w:r>
          </w:p>
        </w:tc>
      </w:tr>
    </w:tbl>
    <w:p w14:paraId="2EECFA09" w14:textId="77777777" w:rsidR="008C6E5C" w:rsidRPr="00B541D9" w:rsidRDefault="008C6E5C" w:rsidP="008C6E5C"/>
    <w:tbl>
      <w:tblPr>
        <w:tblW w:w="9364" w:type="dxa"/>
        <w:tblInd w:w="108" w:type="dxa"/>
        <w:tblLayout w:type="fixed"/>
        <w:tblLook w:val="0000" w:firstRow="0" w:lastRow="0" w:firstColumn="0" w:lastColumn="0" w:noHBand="0" w:noVBand="0"/>
      </w:tblPr>
      <w:tblGrid>
        <w:gridCol w:w="997"/>
        <w:gridCol w:w="8367"/>
      </w:tblGrid>
      <w:tr w:rsidR="001F5CF7" w:rsidRPr="00A2441E" w14:paraId="0C2E016F" w14:textId="77777777" w:rsidTr="000E0D77">
        <w:tc>
          <w:tcPr>
            <w:tcW w:w="997" w:type="dxa"/>
          </w:tcPr>
          <w:p w14:paraId="20E08C87" w14:textId="77777777" w:rsidR="001F5CF7" w:rsidRPr="00A2441E" w:rsidRDefault="001F5CF7" w:rsidP="00593C33">
            <w:pPr>
              <w:pStyle w:val="Sectiontext"/>
              <w:jc w:val="center"/>
            </w:pPr>
            <w:r w:rsidRPr="00A2441E">
              <w:t>2.</w:t>
            </w:r>
          </w:p>
        </w:tc>
        <w:tc>
          <w:tcPr>
            <w:tcW w:w="8367" w:type="dxa"/>
          </w:tcPr>
          <w:p w14:paraId="669C1066" w14:textId="74D49409" w:rsidR="001F5CF7" w:rsidRPr="00A2441E" w:rsidRDefault="001F5CF7" w:rsidP="00593C33">
            <w:pPr>
              <w:pStyle w:val="Sectiontext"/>
            </w:pPr>
            <w:r w:rsidRPr="00A2441E">
              <w:t>Location allowance is this paid fortnightly on a pro rata basis using the calculation provided under section 3.2.7.</w:t>
            </w:r>
          </w:p>
        </w:tc>
      </w:tr>
    </w:tbl>
    <w:p w14:paraId="5BF9B3C6" w14:textId="4929C4C9" w:rsidR="0009780B" w:rsidRPr="00C00B31" w:rsidRDefault="0009780B">
      <w:pPr>
        <w:pStyle w:val="Heading6"/>
      </w:pPr>
      <w:bookmarkStart w:id="624" w:name="_Toc202426206"/>
      <w:r w:rsidRPr="00C00B31">
        <w:t>16.2A.6</w:t>
      </w:r>
      <w:r w:rsidR="00262CD2" w:rsidRPr="00C00B31">
        <w:tab/>
      </w:r>
      <w:r w:rsidRPr="00C00B31">
        <w:t>Location allowance eligibility ends</w:t>
      </w:r>
      <w:bookmarkEnd w:id="624"/>
    </w:p>
    <w:tbl>
      <w:tblPr>
        <w:tblW w:w="9368" w:type="dxa"/>
        <w:tblInd w:w="108" w:type="dxa"/>
        <w:shd w:val="clear" w:color="auto" w:fill="FFFFFF"/>
        <w:tblCellMar>
          <w:left w:w="0" w:type="dxa"/>
          <w:right w:w="0" w:type="dxa"/>
        </w:tblCellMar>
        <w:tblLook w:val="04A0" w:firstRow="1" w:lastRow="0" w:firstColumn="1" w:lastColumn="0" w:noHBand="0" w:noVBand="1"/>
      </w:tblPr>
      <w:tblGrid>
        <w:gridCol w:w="993"/>
        <w:gridCol w:w="567"/>
        <w:gridCol w:w="567"/>
        <w:gridCol w:w="7241"/>
      </w:tblGrid>
      <w:tr w:rsidR="0009780B" w:rsidRPr="00A2441E" w14:paraId="5B94F43D" w14:textId="77777777" w:rsidTr="00E94C9F">
        <w:tc>
          <w:tcPr>
            <w:tcW w:w="993" w:type="dxa"/>
            <w:shd w:val="clear" w:color="auto" w:fill="FFFFFF"/>
            <w:tcMar>
              <w:top w:w="0" w:type="dxa"/>
              <w:left w:w="108" w:type="dxa"/>
              <w:bottom w:w="0" w:type="dxa"/>
              <w:right w:w="108" w:type="dxa"/>
            </w:tcMar>
            <w:hideMark/>
          </w:tcPr>
          <w:p w14:paraId="15729277" w14:textId="77777777" w:rsidR="0009780B" w:rsidRPr="00A2441E" w:rsidRDefault="0009780B" w:rsidP="00593C33">
            <w:pPr>
              <w:pStyle w:val="Sectiontext"/>
            </w:pPr>
          </w:p>
        </w:tc>
        <w:tc>
          <w:tcPr>
            <w:tcW w:w="8375" w:type="dxa"/>
            <w:gridSpan w:val="3"/>
            <w:shd w:val="clear" w:color="auto" w:fill="FFFFFF"/>
            <w:tcMar>
              <w:top w:w="0" w:type="dxa"/>
              <w:left w:w="108" w:type="dxa"/>
              <w:bottom w:w="0" w:type="dxa"/>
              <w:right w:w="108" w:type="dxa"/>
            </w:tcMar>
            <w:hideMark/>
          </w:tcPr>
          <w:p w14:paraId="6769A968" w14:textId="77777777" w:rsidR="0009780B" w:rsidRPr="00A2441E" w:rsidRDefault="0009780B" w:rsidP="00593C33">
            <w:pPr>
              <w:pStyle w:val="Sectiontext"/>
            </w:pPr>
            <w:r w:rsidRPr="00A2441E">
              <w:t>Eligibility for location allowance ends on the earlier of the following days.</w:t>
            </w:r>
          </w:p>
        </w:tc>
      </w:tr>
      <w:tr w:rsidR="0009780B" w:rsidRPr="00A2441E" w14:paraId="7EE7C317" w14:textId="77777777" w:rsidTr="00E94C9F">
        <w:tc>
          <w:tcPr>
            <w:tcW w:w="993" w:type="dxa"/>
            <w:shd w:val="clear" w:color="auto" w:fill="FFFFFF"/>
            <w:tcMar>
              <w:top w:w="0" w:type="dxa"/>
              <w:left w:w="108" w:type="dxa"/>
              <w:bottom w:w="0" w:type="dxa"/>
              <w:right w:w="108" w:type="dxa"/>
            </w:tcMar>
            <w:hideMark/>
          </w:tcPr>
          <w:p w14:paraId="7C6AB2DB" w14:textId="77777777" w:rsidR="0009780B" w:rsidRPr="00A2441E" w:rsidRDefault="0009780B" w:rsidP="00593C33">
            <w:pPr>
              <w:pStyle w:val="Sectiontext"/>
            </w:pPr>
            <w:r w:rsidRPr="00A2441E">
              <w:t> </w:t>
            </w:r>
          </w:p>
        </w:tc>
        <w:tc>
          <w:tcPr>
            <w:tcW w:w="567" w:type="dxa"/>
            <w:shd w:val="clear" w:color="auto" w:fill="FFFFFF"/>
            <w:tcMar>
              <w:top w:w="0" w:type="dxa"/>
              <w:left w:w="108" w:type="dxa"/>
              <w:bottom w:w="0" w:type="dxa"/>
              <w:right w:w="108" w:type="dxa"/>
            </w:tcMar>
            <w:hideMark/>
          </w:tcPr>
          <w:p w14:paraId="245C6E93" w14:textId="77777777" w:rsidR="0009780B" w:rsidRPr="00A2441E" w:rsidRDefault="0009780B" w:rsidP="00593C33">
            <w:pPr>
              <w:pStyle w:val="Sectiontext"/>
            </w:pPr>
            <w:r w:rsidRPr="00A2441E">
              <w:t>a.</w:t>
            </w:r>
          </w:p>
        </w:tc>
        <w:tc>
          <w:tcPr>
            <w:tcW w:w="7808" w:type="dxa"/>
            <w:gridSpan w:val="2"/>
            <w:shd w:val="clear" w:color="auto" w:fill="FFFFFF"/>
            <w:tcMar>
              <w:top w:w="0" w:type="dxa"/>
              <w:left w:w="108" w:type="dxa"/>
              <w:bottom w:w="0" w:type="dxa"/>
              <w:right w:w="108" w:type="dxa"/>
            </w:tcMar>
          </w:tcPr>
          <w:p w14:paraId="090AD05A" w14:textId="77777777" w:rsidR="0009780B" w:rsidRPr="00A2441E" w:rsidRDefault="0009780B" w:rsidP="00593C33">
            <w:pPr>
              <w:pStyle w:val="Sectiontext"/>
            </w:pPr>
            <w:r w:rsidRPr="00A2441E">
              <w:t>The later of the following days.</w:t>
            </w:r>
          </w:p>
        </w:tc>
      </w:tr>
      <w:tr w:rsidR="0009780B" w:rsidRPr="00A2441E" w14:paraId="5FD1AF4B" w14:textId="77777777" w:rsidTr="00E94C9F">
        <w:tblPrEx>
          <w:shd w:val="clear" w:color="auto" w:fill="auto"/>
          <w:tblCellMar>
            <w:left w:w="108" w:type="dxa"/>
            <w:right w:w="108" w:type="dxa"/>
          </w:tblCellMar>
        </w:tblPrEx>
        <w:tc>
          <w:tcPr>
            <w:tcW w:w="993" w:type="dxa"/>
          </w:tcPr>
          <w:p w14:paraId="1C34449D" w14:textId="77777777" w:rsidR="0009780B" w:rsidRPr="00A2441E" w:rsidRDefault="0009780B" w:rsidP="00593C33">
            <w:pPr>
              <w:pStyle w:val="Sectiontext"/>
              <w:rPr>
                <w:lang w:eastAsia="en-US"/>
              </w:rPr>
            </w:pPr>
          </w:p>
        </w:tc>
        <w:tc>
          <w:tcPr>
            <w:tcW w:w="567" w:type="dxa"/>
          </w:tcPr>
          <w:p w14:paraId="1C390D3C" w14:textId="77777777" w:rsidR="0009780B" w:rsidRPr="00A2441E" w:rsidRDefault="0009780B" w:rsidP="00593C33">
            <w:pPr>
              <w:pStyle w:val="Sectiontext"/>
              <w:rPr>
                <w:rFonts w:cs="Arial"/>
                <w:iCs/>
                <w:lang w:eastAsia="en-US"/>
              </w:rPr>
            </w:pPr>
          </w:p>
        </w:tc>
        <w:tc>
          <w:tcPr>
            <w:tcW w:w="567" w:type="dxa"/>
            <w:hideMark/>
          </w:tcPr>
          <w:p w14:paraId="53BD743D" w14:textId="77777777" w:rsidR="0009780B" w:rsidRPr="00A2441E" w:rsidRDefault="0009780B" w:rsidP="00593C33">
            <w:pPr>
              <w:pStyle w:val="Sectiontext"/>
              <w:rPr>
                <w:rFonts w:cs="Arial"/>
                <w:iCs/>
                <w:lang w:eastAsia="en-US"/>
              </w:rPr>
            </w:pPr>
            <w:r w:rsidRPr="00A2441E">
              <w:rPr>
                <w:rFonts w:cs="Arial"/>
                <w:iCs/>
                <w:lang w:eastAsia="en-US"/>
              </w:rPr>
              <w:t>i.</w:t>
            </w:r>
          </w:p>
        </w:tc>
        <w:tc>
          <w:tcPr>
            <w:tcW w:w="7241" w:type="dxa"/>
          </w:tcPr>
          <w:p w14:paraId="26211FE7" w14:textId="77777777" w:rsidR="0009780B" w:rsidRPr="00A2441E" w:rsidRDefault="0009780B" w:rsidP="00593C33">
            <w:pPr>
              <w:pStyle w:val="Sectiontext"/>
              <w:rPr>
                <w:rFonts w:cs="Arial"/>
              </w:rPr>
            </w:pPr>
            <w:r w:rsidRPr="00A2441E">
              <w:rPr>
                <w:rFonts w:cs="Arial"/>
              </w:rPr>
              <w:t>The day the member ceases to be posted or deployed to a qualifying location.</w:t>
            </w:r>
          </w:p>
        </w:tc>
      </w:tr>
      <w:tr w:rsidR="0009780B" w:rsidRPr="00A2441E" w14:paraId="046A55ED" w14:textId="77777777" w:rsidTr="00E94C9F">
        <w:tblPrEx>
          <w:shd w:val="clear" w:color="auto" w:fill="auto"/>
          <w:tblCellMar>
            <w:left w:w="108" w:type="dxa"/>
            <w:right w:w="108" w:type="dxa"/>
          </w:tblCellMar>
        </w:tblPrEx>
        <w:tc>
          <w:tcPr>
            <w:tcW w:w="993" w:type="dxa"/>
          </w:tcPr>
          <w:p w14:paraId="0A3EA9F0" w14:textId="77777777" w:rsidR="0009780B" w:rsidRPr="00A2441E" w:rsidRDefault="0009780B" w:rsidP="00593C33">
            <w:pPr>
              <w:pStyle w:val="Sectiontext"/>
              <w:rPr>
                <w:lang w:eastAsia="en-US"/>
              </w:rPr>
            </w:pPr>
          </w:p>
        </w:tc>
        <w:tc>
          <w:tcPr>
            <w:tcW w:w="567" w:type="dxa"/>
          </w:tcPr>
          <w:p w14:paraId="210A1FED" w14:textId="77777777" w:rsidR="0009780B" w:rsidRPr="00A2441E" w:rsidRDefault="0009780B" w:rsidP="00593C33">
            <w:pPr>
              <w:pStyle w:val="Sectiontext"/>
              <w:rPr>
                <w:rFonts w:cs="Arial"/>
                <w:iCs/>
                <w:lang w:eastAsia="en-US"/>
              </w:rPr>
            </w:pPr>
          </w:p>
        </w:tc>
        <w:tc>
          <w:tcPr>
            <w:tcW w:w="567" w:type="dxa"/>
          </w:tcPr>
          <w:p w14:paraId="1C77825E" w14:textId="77777777" w:rsidR="0009780B" w:rsidRPr="00A2441E" w:rsidRDefault="0009780B" w:rsidP="00593C33">
            <w:pPr>
              <w:pStyle w:val="Sectiontext"/>
              <w:rPr>
                <w:rFonts w:cs="Arial"/>
                <w:iCs/>
                <w:lang w:eastAsia="en-US"/>
              </w:rPr>
            </w:pPr>
            <w:r w:rsidRPr="00A2441E">
              <w:rPr>
                <w:rFonts w:cs="Arial"/>
                <w:iCs/>
                <w:lang w:eastAsia="en-US"/>
              </w:rPr>
              <w:t>ii.</w:t>
            </w:r>
          </w:p>
        </w:tc>
        <w:tc>
          <w:tcPr>
            <w:tcW w:w="7241" w:type="dxa"/>
          </w:tcPr>
          <w:p w14:paraId="2FD11DA0" w14:textId="77777777" w:rsidR="0009780B" w:rsidRPr="00A2441E" w:rsidRDefault="0009780B" w:rsidP="00593C33">
            <w:pPr>
              <w:pStyle w:val="Sectiontext"/>
              <w:rPr>
                <w:rFonts w:cs="Arial"/>
              </w:rPr>
            </w:pPr>
            <w:r w:rsidRPr="00A2441E">
              <w:rPr>
                <w:rFonts w:cs="Arial"/>
              </w:rPr>
              <w:t>The day the member stops performing short-term duty in a qualifying location.</w:t>
            </w:r>
          </w:p>
        </w:tc>
      </w:tr>
      <w:tr w:rsidR="0009780B" w:rsidRPr="00A2441E" w14:paraId="59E56089" w14:textId="77777777" w:rsidTr="00E94C9F">
        <w:tc>
          <w:tcPr>
            <w:tcW w:w="993" w:type="dxa"/>
            <w:shd w:val="clear" w:color="auto" w:fill="FFFFFF"/>
            <w:tcMar>
              <w:top w:w="0" w:type="dxa"/>
              <w:left w:w="108" w:type="dxa"/>
              <w:bottom w:w="0" w:type="dxa"/>
              <w:right w:w="108" w:type="dxa"/>
            </w:tcMar>
          </w:tcPr>
          <w:p w14:paraId="7E6F0D8E" w14:textId="77777777" w:rsidR="0009780B" w:rsidRPr="00A2441E" w:rsidRDefault="0009780B" w:rsidP="00593C33">
            <w:pPr>
              <w:pStyle w:val="Sectiontext"/>
            </w:pPr>
          </w:p>
        </w:tc>
        <w:tc>
          <w:tcPr>
            <w:tcW w:w="567" w:type="dxa"/>
            <w:shd w:val="clear" w:color="auto" w:fill="FFFFFF"/>
            <w:tcMar>
              <w:top w:w="0" w:type="dxa"/>
              <w:left w:w="108" w:type="dxa"/>
              <w:bottom w:w="0" w:type="dxa"/>
              <w:right w:w="108" w:type="dxa"/>
            </w:tcMar>
          </w:tcPr>
          <w:p w14:paraId="05680417" w14:textId="77777777" w:rsidR="0009780B" w:rsidRPr="00A2441E" w:rsidRDefault="0009780B" w:rsidP="00593C33">
            <w:pPr>
              <w:pStyle w:val="Sectiontext"/>
            </w:pPr>
            <w:r w:rsidRPr="00A2441E">
              <w:t>b.</w:t>
            </w:r>
          </w:p>
        </w:tc>
        <w:tc>
          <w:tcPr>
            <w:tcW w:w="7808" w:type="dxa"/>
            <w:gridSpan w:val="2"/>
            <w:shd w:val="clear" w:color="auto" w:fill="FFFFFF"/>
            <w:tcMar>
              <w:top w:w="0" w:type="dxa"/>
              <w:left w:w="108" w:type="dxa"/>
              <w:bottom w:w="0" w:type="dxa"/>
              <w:right w:w="108" w:type="dxa"/>
            </w:tcMar>
          </w:tcPr>
          <w:p w14:paraId="02719171" w14:textId="77777777" w:rsidR="0009780B" w:rsidRPr="00A2441E" w:rsidRDefault="0009780B" w:rsidP="00593C33">
            <w:pPr>
              <w:pStyle w:val="Sectiontext"/>
            </w:pPr>
            <w:r w:rsidRPr="00A2441E">
              <w:t>The day the location is no longer a qualifying location.</w:t>
            </w:r>
          </w:p>
        </w:tc>
      </w:tr>
      <w:tr w:rsidR="0009780B" w:rsidRPr="00A2441E" w14:paraId="0E2BD791" w14:textId="77777777" w:rsidTr="00E94C9F">
        <w:tc>
          <w:tcPr>
            <w:tcW w:w="993" w:type="dxa"/>
            <w:shd w:val="clear" w:color="auto" w:fill="FFFFFF"/>
            <w:tcMar>
              <w:top w:w="0" w:type="dxa"/>
              <w:left w:w="108" w:type="dxa"/>
              <w:bottom w:w="0" w:type="dxa"/>
              <w:right w:w="108" w:type="dxa"/>
            </w:tcMar>
          </w:tcPr>
          <w:p w14:paraId="4FB5425C" w14:textId="77777777" w:rsidR="0009780B" w:rsidRPr="00A2441E" w:rsidRDefault="0009780B" w:rsidP="008669F8">
            <w:pPr>
              <w:pStyle w:val="blocktext-plain0"/>
              <w:jc w:val="center"/>
              <w:rPr>
                <w:color w:val="000000"/>
              </w:rPr>
            </w:pPr>
          </w:p>
        </w:tc>
        <w:tc>
          <w:tcPr>
            <w:tcW w:w="8375" w:type="dxa"/>
            <w:gridSpan w:val="3"/>
            <w:shd w:val="clear" w:color="auto" w:fill="FFFFFF"/>
            <w:tcMar>
              <w:top w:w="0" w:type="dxa"/>
              <w:left w:w="108" w:type="dxa"/>
              <w:bottom w:w="0" w:type="dxa"/>
              <w:right w:w="108" w:type="dxa"/>
            </w:tcMar>
          </w:tcPr>
          <w:p w14:paraId="77BFA50D" w14:textId="7F09D27A" w:rsidR="0009780B" w:rsidRPr="00A2441E" w:rsidRDefault="0009780B" w:rsidP="003A37B9">
            <w:pPr>
              <w:pStyle w:val="notepara"/>
            </w:pPr>
            <w:r w:rsidRPr="00A2441E">
              <w:rPr>
                <w:b/>
              </w:rPr>
              <w:t>Note:</w:t>
            </w:r>
            <w:r w:rsidR="00182767">
              <w:tab/>
            </w:r>
            <w:r w:rsidRPr="00A2441E">
              <w:t>Eligibility for the allowance does not cease for a member who performs duty at a new hardship location immediately after the previous hardship location.</w:t>
            </w:r>
          </w:p>
        </w:tc>
      </w:tr>
    </w:tbl>
    <w:p w14:paraId="42F98242" w14:textId="63011065" w:rsidR="001F5CF7" w:rsidRPr="00A2441E" w:rsidRDefault="001F5CF7">
      <w:pPr>
        <w:pStyle w:val="Heading6"/>
      </w:pPr>
      <w:bookmarkStart w:id="625" w:name="_Toc202426207"/>
      <w:r w:rsidRPr="00A2441E">
        <w:t>16.2A.7</w:t>
      </w:r>
      <w:r w:rsidR="00262CD2">
        <w:tab/>
      </w:r>
      <w:r w:rsidRPr="00A2441E">
        <w:t>Duty in another hardship location</w:t>
      </w:r>
      <w:bookmarkEnd w:id="625"/>
    </w:p>
    <w:tbl>
      <w:tblPr>
        <w:tblW w:w="9355" w:type="dxa"/>
        <w:tblInd w:w="221" w:type="dxa"/>
        <w:tblLayout w:type="fixed"/>
        <w:tblLook w:val="0000" w:firstRow="0" w:lastRow="0" w:firstColumn="0" w:lastColumn="0" w:noHBand="0" w:noVBand="0"/>
      </w:tblPr>
      <w:tblGrid>
        <w:gridCol w:w="992"/>
        <w:gridCol w:w="8363"/>
      </w:tblGrid>
      <w:tr w:rsidR="001F5CF7" w:rsidRPr="00A2441E" w14:paraId="47EB8EC8" w14:textId="77777777" w:rsidTr="001F5CF7">
        <w:tc>
          <w:tcPr>
            <w:tcW w:w="992" w:type="dxa"/>
          </w:tcPr>
          <w:p w14:paraId="7906FABC" w14:textId="77777777" w:rsidR="001F5CF7" w:rsidRPr="00A2441E" w:rsidRDefault="001F5CF7" w:rsidP="00593C33">
            <w:pPr>
              <w:pStyle w:val="Sectiontext"/>
              <w:jc w:val="center"/>
            </w:pPr>
            <w:r w:rsidRPr="00A2441E">
              <w:t>1.</w:t>
            </w:r>
          </w:p>
        </w:tc>
        <w:tc>
          <w:tcPr>
            <w:tcW w:w="8363" w:type="dxa"/>
          </w:tcPr>
          <w:p w14:paraId="1BCDF98E" w14:textId="77777777" w:rsidR="001F5CF7" w:rsidRPr="00A2441E" w:rsidRDefault="001F5CF7" w:rsidP="00593C33">
            <w:pPr>
              <w:pStyle w:val="Sectiontext"/>
            </w:pPr>
            <w:r w:rsidRPr="00A2441E">
              <w:t>This section applies to a member who receives location allowance immediately prior to beginning short-term duty (‘the member’s previous location’) in another hardship location.</w:t>
            </w:r>
          </w:p>
        </w:tc>
      </w:tr>
      <w:tr w:rsidR="001F5CF7" w:rsidRPr="00A2441E" w14:paraId="12BB5F0D" w14:textId="77777777" w:rsidTr="001F5CF7">
        <w:tc>
          <w:tcPr>
            <w:tcW w:w="992" w:type="dxa"/>
          </w:tcPr>
          <w:p w14:paraId="32D17276" w14:textId="77777777" w:rsidR="001F5CF7" w:rsidRPr="00A2441E" w:rsidRDefault="001F5CF7" w:rsidP="00593C33">
            <w:pPr>
              <w:pStyle w:val="Sectiontext"/>
              <w:jc w:val="center"/>
            </w:pPr>
            <w:r w:rsidRPr="00A2441E">
              <w:t>2.</w:t>
            </w:r>
          </w:p>
        </w:tc>
        <w:tc>
          <w:tcPr>
            <w:tcW w:w="8363" w:type="dxa"/>
          </w:tcPr>
          <w:p w14:paraId="2820F09C" w14:textId="77777777" w:rsidR="001F5CF7" w:rsidRPr="00A2441E" w:rsidRDefault="001F5CF7" w:rsidP="00593C33">
            <w:pPr>
              <w:pStyle w:val="Sectiontext"/>
            </w:pPr>
            <w:r w:rsidRPr="00A2441E">
              <w:t>If the short-term duty location has a higher hardship</w:t>
            </w:r>
            <w:r w:rsidR="00DE2135" w:rsidRPr="00A2441E">
              <w:t xml:space="preserve"> location</w:t>
            </w:r>
            <w:r w:rsidRPr="00A2441E">
              <w:t xml:space="preserve"> grade than the member’s previous hardship location </w:t>
            </w:r>
            <w:r w:rsidRPr="00A2441E">
              <w:rPr>
                <w:rFonts w:cs="Arial"/>
              </w:rPr>
              <w:t>—</w:t>
            </w:r>
            <w:r w:rsidRPr="00A2441E">
              <w:t xml:space="preserve"> the location allowance is payable at the rate for the grade of the location of the short-term duty.</w:t>
            </w:r>
          </w:p>
        </w:tc>
      </w:tr>
      <w:tr w:rsidR="001F5CF7" w:rsidRPr="00A2441E" w14:paraId="1469B923" w14:textId="77777777" w:rsidTr="001F5CF7">
        <w:tc>
          <w:tcPr>
            <w:tcW w:w="992" w:type="dxa"/>
          </w:tcPr>
          <w:p w14:paraId="393A290D" w14:textId="77777777" w:rsidR="001F5CF7" w:rsidRPr="00A2441E" w:rsidRDefault="001F5CF7" w:rsidP="00593C33">
            <w:pPr>
              <w:pStyle w:val="Sectiontext"/>
              <w:jc w:val="center"/>
            </w:pPr>
            <w:r w:rsidRPr="00A2441E">
              <w:t>3.</w:t>
            </w:r>
          </w:p>
        </w:tc>
        <w:tc>
          <w:tcPr>
            <w:tcW w:w="8363" w:type="dxa"/>
          </w:tcPr>
          <w:p w14:paraId="07459B76" w14:textId="77777777" w:rsidR="001F5CF7" w:rsidRPr="00A2441E" w:rsidRDefault="001F5CF7" w:rsidP="00593C33">
            <w:pPr>
              <w:pStyle w:val="Sectiontext"/>
            </w:pPr>
            <w:r w:rsidRPr="00A2441E">
              <w:t>If the short-term duty location has a lower hardship</w:t>
            </w:r>
            <w:r w:rsidR="00455C62" w:rsidRPr="00A2441E">
              <w:t xml:space="preserve"> location</w:t>
            </w:r>
            <w:r w:rsidRPr="00A2441E">
              <w:t xml:space="preserve"> grade than the member’s previous hardship location </w:t>
            </w:r>
            <w:r w:rsidRPr="00A2441E">
              <w:rPr>
                <w:rFonts w:cs="Arial"/>
              </w:rPr>
              <w:t>—</w:t>
            </w:r>
            <w:r w:rsidRPr="00A2441E">
              <w:t xml:space="preserve"> the location allowance is payable at the rate for the grade of the member’s previous hardship location.</w:t>
            </w:r>
          </w:p>
        </w:tc>
      </w:tr>
    </w:tbl>
    <w:p w14:paraId="00418186" w14:textId="6CB7337A" w:rsidR="001F5CF7" w:rsidRPr="00A2441E" w:rsidRDefault="001F5CF7" w:rsidP="008669F8">
      <w:pPr>
        <w:pStyle w:val="Heading3"/>
        <w:pageBreakBefore/>
      </w:pPr>
      <w:r w:rsidRPr="00A2441E">
        <w:t xml:space="preserve"> </w:t>
      </w:r>
      <w:bookmarkStart w:id="626" w:name="_Toc202426208"/>
      <w:r w:rsidRPr="00A2441E">
        <w:t>Part 3A: Additional recreation leave</w:t>
      </w:r>
      <w:bookmarkEnd w:id="626"/>
    </w:p>
    <w:p w14:paraId="6C129DA9" w14:textId="0BC3AE04" w:rsidR="001F5CF7" w:rsidRPr="00A2441E" w:rsidRDefault="001F5CF7">
      <w:pPr>
        <w:pStyle w:val="Heading6"/>
      </w:pPr>
      <w:bookmarkStart w:id="627" w:name="_Toc202426209"/>
      <w:r w:rsidRPr="00A2441E">
        <w:t>16.3A.1</w:t>
      </w:r>
      <w:r w:rsidR="00262CD2">
        <w:tab/>
      </w:r>
      <w:r w:rsidRPr="00A2441E">
        <w:t>Purpose</w:t>
      </w:r>
      <w:bookmarkEnd w:id="627"/>
    </w:p>
    <w:tbl>
      <w:tblPr>
        <w:tblW w:w="9355" w:type="dxa"/>
        <w:tblInd w:w="113" w:type="dxa"/>
        <w:tblLayout w:type="fixed"/>
        <w:tblLook w:val="0000" w:firstRow="0" w:lastRow="0" w:firstColumn="0" w:lastColumn="0" w:noHBand="0" w:noVBand="0"/>
      </w:tblPr>
      <w:tblGrid>
        <w:gridCol w:w="992"/>
        <w:gridCol w:w="567"/>
        <w:gridCol w:w="7796"/>
      </w:tblGrid>
      <w:tr w:rsidR="001F5CF7" w:rsidRPr="00A2441E" w14:paraId="3BE24846" w14:textId="77777777" w:rsidTr="00317510">
        <w:tc>
          <w:tcPr>
            <w:tcW w:w="992" w:type="dxa"/>
          </w:tcPr>
          <w:p w14:paraId="21374E24" w14:textId="77777777" w:rsidR="001F5CF7" w:rsidRPr="00A2441E" w:rsidRDefault="001F5CF7" w:rsidP="00593C33">
            <w:pPr>
              <w:pStyle w:val="Sectiontext"/>
            </w:pPr>
          </w:p>
        </w:tc>
        <w:tc>
          <w:tcPr>
            <w:tcW w:w="8363" w:type="dxa"/>
            <w:gridSpan w:val="2"/>
          </w:tcPr>
          <w:p w14:paraId="61BD7299" w14:textId="77777777" w:rsidR="001F5CF7" w:rsidRPr="00A2441E" w:rsidRDefault="001F5CF7" w:rsidP="00593C33">
            <w:pPr>
              <w:pStyle w:val="Sectiontext"/>
            </w:pPr>
            <w:r w:rsidRPr="00A2441E">
              <w:t>The purpose of additional recreation leave is to enable members at hardship locations to do two things.</w:t>
            </w:r>
          </w:p>
        </w:tc>
      </w:tr>
      <w:tr w:rsidR="001F5CF7" w:rsidRPr="00A2441E" w14:paraId="6F077327" w14:textId="77777777" w:rsidTr="00317510">
        <w:trPr>
          <w:cantSplit/>
        </w:trPr>
        <w:tc>
          <w:tcPr>
            <w:tcW w:w="992" w:type="dxa"/>
          </w:tcPr>
          <w:p w14:paraId="72FB8676" w14:textId="77777777" w:rsidR="001F5CF7" w:rsidRPr="00A2441E" w:rsidRDefault="001F5CF7" w:rsidP="00593C33">
            <w:pPr>
              <w:pStyle w:val="Sectiontext"/>
            </w:pPr>
          </w:p>
        </w:tc>
        <w:tc>
          <w:tcPr>
            <w:tcW w:w="567" w:type="dxa"/>
          </w:tcPr>
          <w:p w14:paraId="36623F53" w14:textId="77777777" w:rsidR="001F5CF7" w:rsidRPr="00A2441E" w:rsidRDefault="001F5CF7" w:rsidP="00593C33">
            <w:pPr>
              <w:pStyle w:val="Sectiontext"/>
            </w:pPr>
            <w:r w:rsidRPr="00A2441E">
              <w:t>a.</w:t>
            </w:r>
          </w:p>
        </w:tc>
        <w:tc>
          <w:tcPr>
            <w:tcW w:w="7796" w:type="dxa"/>
          </w:tcPr>
          <w:p w14:paraId="722420B3" w14:textId="77777777" w:rsidR="001F5CF7" w:rsidRPr="00A2441E" w:rsidRDefault="001F5CF7" w:rsidP="00593C33">
            <w:pPr>
              <w:pStyle w:val="Sectiontext"/>
            </w:pPr>
            <w:r w:rsidRPr="00A2441E">
              <w:t>Obtain relief from the environment.</w:t>
            </w:r>
          </w:p>
        </w:tc>
      </w:tr>
      <w:tr w:rsidR="001F5CF7" w:rsidRPr="00A2441E" w14:paraId="3FE451CB" w14:textId="77777777" w:rsidTr="00317510">
        <w:trPr>
          <w:cantSplit/>
        </w:trPr>
        <w:tc>
          <w:tcPr>
            <w:tcW w:w="992" w:type="dxa"/>
          </w:tcPr>
          <w:p w14:paraId="0BD99063" w14:textId="77777777" w:rsidR="001F5CF7" w:rsidRPr="00A2441E" w:rsidRDefault="001F5CF7" w:rsidP="00593C33">
            <w:pPr>
              <w:pStyle w:val="Sectiontext"/>
            </w:pPr>
          </w:p>
        </w:tc>
        <w:tc>
          <w:tcPr>
            <w:tcW w:w="567" w:type="dxa"/>
          </w:tcPr>
          <w:p w14:paraId="3484EB20" w14:textId="77777777" w:rsidR="001F5CF7" w:rsidRPr="00A2441E" w:rsidRDefault="001F5CF7" w:rsidP="00593C33">
            <w:pPr>
              <w:pStyle w:val="Sectiontext"/>
            </w:pPr>
            <w:r w:rsidRPr="00A2441E">
              <w:t>b.</w:t>
            </w:r>
          </w:p>
        </w:tc>
        <w:tc>
          <w:tcPr>
            <w:tcW w:w="7796" w:type="dxa"/>
          </w:tcPr>
          <w:p w14:paraId="6A3CF733" w14:textId="77777777" w:rsidR="001F5CF7" w:rsidRPr="00A2441E" w:rsidRDefault="001F5CF7" w:rsidP="00593C33">
            <w:pPr>
              <w:pStyle w:val="Sectiontext"/>
            </w:pPr>
            <w:r w:rsidRPr="00A2441E">
              <w:t>Access suitable shopping and medical facilities.</w:t>
            </w:r>
          </w:p>
        </w:tc>
      </w:tr>
    </w:tbl>
    <w:p w14:paraId="22CEB088" w14:textId="3A2451F1" w:rsidR="00317510" w:rsidRPr="00A2441E" w:rsidRDefault="00317510">
      <w:pPr>
        <w:pStyle w:val="Heading6"/>
      </w:pPr>
      <w:bookmarkStart w:id="628" w:name="_Toc202426210"/>
      <w:r w:rsidRPr="00A2441E">
        <w:t>16.3A.2</w:t>
      </w:r>
      <w:r w:rsidR="00262CD2">
        <w:tab/>
      </w:r>
      <w:r w:rsidRPr="00A2441E">
        <w:t>Member this Part applies to</w:t>
      </w:r>
      <w:bookmarkEnd w:id="628"/>
    </w:p>
    <w:tbl>
      <w:tblPr>
        <w:tblW w:w="9360" w:type="dxa"/>
        <w:tblInd w:w="108" w:type="dxa"/>
        <w:tblLayout w:type="fixed"/>
        <w:tblLook w:val="04A0" w:firstRow="1" w:lastRow="0" w:firstColumn="1" w:lastColumn="0" w:noHBand="0" w:noVBand="1"/>
      </w:tblPr>
      <w:tblGrid>
        <w:gridCol w:w="993"/>
        <w:gridCol w:w="8367"/>
      </w:tblGrid>
      <w:tr w:rsidR="00317510" w:rsidRPr="00A2441E" w14:paraId="5719D281" w14:textId="77777777" w:rsidTr="00317510">
        <w:tc>
          <w:tcPr>
            <w:tcW w:w="993" w:type="dxa"/>
            <w:hideMark/>
          </w:tcPr>
          <w:p w14:paraId="6E5704CE" w14:textId="77777777" w:rsidR="00317510" w:rsidRPr="00A2441E" w:rsidRDefault="00317510" w:rsidP="008669F8">
            <w:pPr>
              <w:rPr>
                <w:b/>
              </w:rPr>
            </w:pPr>
          </w:p>
        </w:tc>
        <w:tc>
          <w:tcPr>
            <w:tcW w:w="8368" w:type="dxa"/>
            <w:hideMark/>
          </w:tcPr>
          <w:p w14:paraId="1B6043E8" w14:textId="77777777" w:rsidR="00317510" w:rsidRPr="00A2441E" w:rsidRDefault="00317510" w:rsidP="008669F8">
            <w:pPr>
              <w:pStyle w:val="Sectiontext"/>
              <w:rPr>
                <w:rFonts w:cs="Arial"/>
              </w:rPr>
            </w:pPr>
            <w:r w:rsidRPr="00A2441E">
              <w:rPr>
                <w:rFonts w:cs="Arial"/>
              </w:rPr>
              <w:t>This Part applies to a member posted to a hardship location.</w:t>
            </w:r>
          </w:p>
        </w:tc>
      </w:tr>
    </w:tbl>
    <w:p w14:paraId="06F4CAA3" w14:textId="1752D3B2" w:rsidR="001F5CF7" w:rsidRPr="00A2441E" w:rsidRDefault="001F5CF7">
      <w:pPr>
        <w:pStyle w:val="Heading6"/>
      </w:pPr>
      <w:bookmarkStart w:id="629" w:name="_Toc202426211"/>
      <w:r w:rsidRPr="00A2441E">
        <w:t>16.3A.3</w:t>
      </w:r>
      <w:r w:rsidR="00262CD2">
        <w:tab/>
      </w:r>
      <w:r w:rsidRPr="00A2441E">
        <w:t>Additional recreation leave</w:t>
      </w:r>
      <w:bookmarkEnd w:id="629"/>
    </w:p>
    <w:tbl>
      <w:tblPr>
        <w:tblW w:w="9355" w:type="dxa"/>
        <w:tblInd w:w="113" w:type="dxa"/>
        <w:tblLayout w:type="fixed"/>
        <w:tblLook w:val="0000" w:firstRow="0" w:lastRow="0" w:firstColumn="0" w:lastColumn="0" w:noHBand="0" w:noVBand="0"/>
      </w:tblPr>
      <w:tblGrid>
        <w:gridCol w:w="991"/>
        <w:gridCol w:w="563"/>
        <w:gridCol w:w="7801"/>
      </w:tblGrid>
      <w:tr w:rsidR="001F5CF7" w:rsidRPr="00A2441E" w14:paraId="01A64572" w14:textId="77777777" w:rsidTr="00343AC1">
        <w:tc>
          <w:tcPr>
            <w:tcW w:w="992" w:type="dxa"/>
          </w:tcPr>
          <w:p w14:paraId="780E8A8E" w14:textId="77777777" w:rsidR="001F5CF7" w:rsidRPr="00A2441E" w:rsidRDefault="001F5CF7" w:rsidP="00593C33">
            <w:pPr>
              <w:pStyle w:val="Sectiontext"/>
              <w:jc w:val="center"/>
            </w:pPr>
            <w:r w:rsidRPr="00A2441E">
              <w:t>1.</w:t>
            </w:r>
          </w:p>
        </w:tc>
        <w:tc>
          <w:tcPr>
            <w:tcW w:w="8363" w:type="dxa"/>
            <w:gridSpan w:val="2"/>
          </w:tcPr>
          <w:p w14:paraId="60E66464" w14:textId="77777777" w:rsidR="001F5CF7" w:rsidRPr="00A2441E" w:rsidRDefault="001F5CF7" w:rsidP="00593C33">
            <w:pPr>
              <w:pStyle w:val="Sectiontext"/>
            </w:pPr>
            <w:r w:rsidRPr="00A2441E">
              <w:t xml:space="preserve">A member performing duty at a hardship location may be entitled to additional recreation leave. </w:t>
            </w:r>
          </w:p>
        </w:tc>
      </w:tr>
      <w:tr w:rsidR="00D22181" w:rsidRPr="00D15A4D" w14:paraId="2FEF7C1F" w14:textId="77777777" w:rsidTr="00D22181">
        <w:tc>
          <w:tcPr>
            <w:tcW w:w="992" w:type="dxa"/>
          </w:tcPr>
          <w:p w14:paraId="4E4BED6F" w14:textId="77777777" w:rsidR="00D22181" w:rsidRPr="00D15A4D" w:rsidRDefault="00D22181" w:rsidP="00E34818">
            <w:pPr>
              <w:pStyle w:val="Sectiontext"/>
              <w:jc w:val="center"/>
            </w:pPr>
            <w:r>
              <w:t>2.</w:t>
            </w:r>
          </w:p>
        </w:tc>
        <w:tc>
          <w:tcPr>
            <w:tcW w:w="8367" w:type="dxa"/>
            <w:gridSpan w:val="2"/>
          </w:tcPr>
          <w:p w14:paraId="51E09636" w14:textId="77777777" w:rsidR="00D22181" w:rsidRPr="00D15A4D" w:rsidRDefault="00D22181" w:rsidP="00E34818">
            <w:pPr>
              <w:pStyle w:val="Sectiontext"/>
              <w:rPr>
                <w:iCs/>
              </w:rPr>
            </w:pPr>
            <w:r>
              <w:t>A member is eligible to accrue one of the following number of additional recreation leave credits within a 12-month period.</w:t>
            </w:r>
          </w:p>
        </w:tc>
      </w:tr>
      <w:tr w:rsidR="00D22181" w:rsidRPr="00D15A4D" w14:paraId="19F48DA8" w14:textId="77777777" w:rsidTr="00D22181">
        <w:tblPrEx>
          <w:tblLook w:val="04A0" w:firstRow="1" w:lastRow="0" w:firstColumn="1" w:lastColumn="0" w:noHBand="0" w:noVBand="1"/>
        </w:tblPrEx>
        <w:tc>
          <w:tcPr>
            <w:tcW w:w="992" w:type="dxa"/>
          </w:tcPr>
          <w:p w14:paraId="11797753" w14:textId="77777777" w:rsidR="00D22181" w:rsidRPr="00D15A4D" w:rsidRDefault="00D22181" w:rsidP="00E34818">
            <w:pPr>
              <w:pStyle w:val="Sectiontext"/>
              <w:jc w:val="center"/>
              <w:rPr>
                <w:lang w:eastAsia="en-US"/>
              </w:rPr>
            </w:pPr>
          </w:p>
        </w:tc>
        <w:tc>
          <w:tcPr>
            <w:tcW w:w="563" w:type="dxa"/>
            <w:hideMark/>
          </w:tcPr>
          <w:p w14:paraId="7BE35841" w14:textId="77777777" w:rsidR="00D22181" w:rsidRPr="00D15A4D" w:rsidRDefault="00D22181" w:rsidP="00E34818">
            <w:pPr>
              <w:pStyle w:val="Sectiontext"/>
              <w:rPr>
                <w:rFonts w:cs="Arial"/>
                <w:lang w:eastAsia="en-US"/>
              </w:rPr>
            </w:pPr>
            <w:r w:rsidRPr="00D15A4D">
              <w:rPr>
                <w:rFonts w:cs="Arial"/>
                <w:lang w:eastAsia="en-US"/>
              </w:rPr>
              <w:t>a.</w:t>
            </w:r>
          </w:p>
        </w:tc>
        <w:tc>
          <w:tcPr>
            <w:tcW w:w="7804" w:type="dxa"/>
          </w:tcPr>
          <w:p w14:paraId="5BBDC327" w14:textId="77777777" w:rsidR="00D22181" w:rsidRPr="00D15A4D" w:rsidRDefault="00D22181" w:rsidP="00E34818">
            <w:pPr>
              <w:pStyle w:val="Sectiontext"/>
              <w:rPr>
                <w:rFonts w:cs="Arial"/>
                <w:lang w:eastAsia="en-US"/>
              </w:rPr>
            </w:pPr>
            <w:r>
              <w:t xml:space="preserve">If the member is posted to </w:t>
            </w:r>
            <w:r w:rsidRPr="00A2441E">
              <w:t xml:space="preserve">Afghanistan or Iraq </w:t>
            </w:r>
            <w:r>
              <w:t>—</w:t>
            </w:r>
            <w:r w:rsidRPr="00A2441E">
              <w:t xml:space="preserve"> 15</w:t>
            </w:r>
            <w:r>
              <w:t xml:space="preserve"> credits.</w:t>
            </w:r>
          </w:p>
        </w:tc>
      </w:tr>
      <w:tr w:rsidR="00D22181" w:rsidRPr="00D15A4D" w14:paraId="204C2036" w14:textId="77777777" w:rsidTr="00D22181">
        <w:tblPrEx>
          <w:tblLook w:val="04A0" w:firstRow="1" w:lastRow="0" w:firstColumn="1" w:lastColumn="0" w:noHBand="0" w:noVBand="1"/>
        </w:tblPrEx>
        <w:tc>
          <w:tcPr>
            <w:tcW w:w="992" w:type="dxa"/>
          </w:tcPr>
          <w:p w14:paraId="55EB1B61" w14:textId="77777777" w:rsidR="00D22181" w:rsidRPr="00D15A4D" w:rsidRDefault="00D22181" w:rsidP="00E34818">
            <w:pPr>
              <w:pStyle w:val="Sectiontext"/>
              <w:jc w:val="center"/>
              <w:rPr>
                <w:lang w:eastAsia="en-US"/>
              </w:rPr>
            </w:pPr>
          </w:p>
        </w:tc>
        <w:tc>
          <w:tcPr>
            <w:tcW w:w="563" w:type="dxa"/>
          </w:tcPr>
          <w:p w14:paraId="37863EAB" w14:textId="77777777" w:rsidR="00D22181" w:rsidRPr="00D15A4D" w:rsidRDefault="00D22181" w:rsidP="00E34818">
            <w:pPr>
              <w:pStyle w:val="Sectiontext"/>
              <w:rPr>
                <w:rFonts w:cs="Arial"/>
                <w:lang w:eastAsia="en-US"/>
              </w:rPr>
            </w:pPr>
            <w:r>
              <w:rPr>
                <w:rFonts w:cs="Arial"/>
                <w:lang w:eastAsia="en-US"/>
              </w:rPr>
              <w:t>b.</w:t>
            </w:r>
          </w:p>
        </w:tc>
        <w:tc>
          <w:tcPr>
            <w:tcW w:w="7804" w:type="dxa"/>
          </w:tcPr>
          <w:p w14:paraId="341EE536" w14:textId="3D48BD44" w:rsidR="00D22181" w:rsidRDefault="00D22181" w:rsidP="00E34818">
            <w:pPr>
              <w:pStyle w:val="Sectiontext"/>
            </w:pPr>
            <w:r>
              <w:t xml:space="preserve">If the member is posted to a location that has a hardship grade in </w:t>
            </w:r>
            <w:r w:rsidR="00ED69D3">
              <w:t>column</w:t>
            </w:r>
            <w:r>
              <w:t xml:space="preserve"> A of the following table — the number of credits in column B of the same item.</w:t>
            </w:r>
          </w:p>
        </w:tc>
      </w:tr>
    </w:tbl>
    <w:p w14:paraId="237C780F" w14:textId="77777777" w:rsidR="00D22181" w:rsidRDefault="00D22181" w:rsidP="00D22181"/>
    <w:tbl>
      <w:tblPr>
        <w:tblW w:w="8367" w:type="dxa"/>
        <w:tblInd w:w="10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708"/>
        <w:gridCol w:w="3622"/>
        <w:gridCol w:w="4037"/>
      </w:tblGrid>
      <w:tr w:rsidR="00D22181" w:rsidRPr="00435702" w14:paraId="1F59E29C" w14:textId="77777777" w:rsidTr="00E34818">
        <w:trPr>
          <w:cantSplit/>
        </w:trPr>
        <w:tc>
          <w:tcPr>
            <w:tcW w:w="708" w:type="dxa"/>
          </w:tcPr>
          <w:p w14:paraId="79169304" w14:textId="77777777" w:rsidR="00D22181" w:rsidRPr="00435702" w:rsidRDefault="00D22181" w:rsidP="00E34818">
            <w:pPr>
              <w:pStyle w:val="TableHeaderArial"/>
            </w:pPr>
            <w:r w:rsidRPr="00A2441E">
              <w:t>Item</w:t>
            </w:r>
          </w:p>
        </w:tc>
        <w:tc>
          <w:tcPr>
            <w:tcW w:w="3622" w:type="dxa"/>
          </w:tcPr>
          <w:p w14:paraId="7212E9CD" w14:textId="77777777" w:rsidR="00D22181" w:rsidRDefault="00D22181" w:rsidP="00E34818">
            <w:pPr>
              <w:pStyle w:val="TableHeaderArial"/>
            </w:pPr>
            <w:r>
              <w:t>Column A</w:t>
            </w:r>
          </w:p>
          <w:p w14:paraId="5AA0464C" w14:textId="77777777" w:rsidR="00D22181" w:rsidRPr="00435702" w:rsidRDefault="00D22181" w:rsidP="00E34818">
            <w:pPr>
              <w:pStyle w:val="TableHeaderArial"/>
            </w:pPr>
            <w:r w:rsidRPr="00A2441E">
              <w:t>Hardship location grade</w:t>
            </w:r>
          </w:p>
        </w:tc>
        <w:tc>
          <w:tcPr>
            <w:tcW w:w="4037" w:type="dxa"/>
          </w:tcPr>
          <w:p w14:paraId="51B5AFF1" w14:textId="77777777" w:rsidR="00D22181" w:rsidRDefault="00D22181" w:rsidP="00E34818">
            <w:pPr>
              <w:pStyle w:val="TableHeaderArial"/>
            </w:pPr>
            <w:r>
              <w:t>Column B</w:t>
            </w:r>
          </w:p>
          <w:p w14:paraId="422BA4B1" w14:textId="77777777" w:rsidR="00D22181" w:rsidRPr="00435702" w:rsidRDefault="00D22181" w:rsidP="00E34818">
            <w:pPr>
              <w:pStyle w:val="TableHeaderArial"/>
            </w:pPr>
            <w:r w:rsidRPr="00A2441E">
              <w:t>A</w:t>
            </w:r>
            <w:r>
              <w:t>dditional recreation leave credits</w:t>
            </w:r>
          </w:p>
        </w:tc>
      </w:tr>
      <w:tr w:rsidR="00D22181" w:rsidRPr="00435702" w14:paraId="517A3FE4" w14:textId="77777777" w:rsidTr="00E34818">
        <w:trPr>
          <w:cantSplit/>
        </w:trPr>
        <w:tc>
          <w:tcPr>
            <w:tcW w:w="708" w:type="dxa"/>
          </w:tcPr>
          <w:p w14:paraId="56573903" w14:textId="77777777" w:rsidR="00D22181" w:rsidRPr="00435702" w:rsidRDefault="00D22181" w:rsidP="00E34818">
            <w:pPr>
              <w:pStyle w:val="Tabletext2"/>
              <w:jc w:val="center"/>
            </w:pPr>
            <w:r w:rsidRPr="00A2441E">
              <w:t>1.</w:t>
            </w:r>
          </w:p>
        </w:tc>
        <w:tc>
          <w:tcPr>
            <w:tcW w:w="3622" w:type="dxa"/>
          </w:tcPr>
          <w:p w14:paraId="6B3306B9" w14:textId="77777777" w:rsidR="00D22181" w:rsidRPr="00435702" w:rsidRDefault="00D22181" w:rsidP="00E34818">
            <w:pPr>
              <w:pStyle w:val="Tabletext2"/>
              <w:jc w:val="center"/>
            </w:pPr>
            <w:r w:rsidRPr="00A2441E">
              <w:t>C</w:t>
            </w:r>
          </w:p>
        </w:tc>
        <w:tc>
          <w:tcPr>
            <w:tcW w:w="4037" w:type="dxa"/>
          </w:tcPr>
          <w:p w14:paraId="1F95D0DC" w14:textId="77777777" w:rsidR="00D22181" w:rsidRPr="009715A2" w:rsidRDefault="00D22181" w:rsidP="00E34818">
            <w:pPr>
              <w:pStyle w:val="Tablea"/>
              <w:jc w:val="center"/>
              <w:rPr>
                <w:rFonts w:cs="Arial"/>
              </w:rPr>
            </w:pPr>
            <w:r w:rsidRPr="009715A2">
              <w:rPr>
                <w:rFonts w:cs="Arial"/>
              </w:rPr>
              <w:t>8</w:t>
            </w:r>
          </w:p>
        </w:tc>
      </w:tr>
      <w:tr w:rsidR="00D22181" w:rsidRPr="00435702" w14:paraId="1077511D" w14:textId="77777777" w:rsidTr="00E34818">
        <w:trPr>
          <w:cantSplit/>
        </w:trPr>
        <w:tc>
          <w:tcPr>
            <w:tcW w:w="708" w:type="dxa"/>
          </w:tcPr>
          <w:p w14:paraId="59F201F7" w14:textId="77777777" w:rsidR="00D22181" w:rsidRPr="00435702" w:rsidRDefault="00D22181" w:rsidP="00E34818">
            <w:pPr>
              <w:pStyle w:val="Tabletext2"/>
              <w:jc w:val="center"/>
            </w:pPr>
            <w:r w:rsidRPr="00A2441E">
              <w:t>2.</w:t>
            </w:r>
          </w:p>
        </w:tc>
        <w:tc>
          <w:tcPr>
            <w:tcW w:w="3622" w:type="dxa"/>
          </w:tcPr>
          <w:p w14:paraId="34424F67" w14:textId="77777777" w:rsidR="00D22181" w:rsidRPr="00435702" w:rsidRDefault="00D22181" w:rsidP="00E34818">
            <w:pPr>
              <w:pStyle w:val="Tabletext2"/>
              <w:jc w:val="center"/>
            </w:pPr>
            <w:r w:rsidRPr="00A2441E">
              <w:t>D</w:t>
            </w:r>
          </w:p>
        </w:tc>
        <w:tc>
          <w:tcPr>
            <w:tcW w:w="4037" w:type="dxa"/>
          </w:tcPr>
          <w:p w14:paraId="6EECE0C1" w14:textId="77777777" w:rsidR="00D22181" w:rsidRPr="009715A2" w:rsidRDefault="00D22181" w:rsidP="00E34818">
            <w:pPr>
              <w:pStyle w:val="Tablea"/>
              <w:jc w:val="center"/>
              <w:rPr>
                <w:rFonts w:cs="Arial"/>
              </w:rPr>
            </w:pPr>
            <w:r w:rsidRPr="009715A2">
              <w:rPr>
                <w:rFonts w:cs="Arial"/>
              </w:rPr>
              <w:t>9</w:t>
            </w:r>
          </w:p>
        </w:tc>
      </w:tr>
      <w:tr w:rsidR="00D22181" w:rsidRPr="00435702" w14:paraId="07905BB9" w14:textId="77777777" w:rsidTr="00E34818">
        <w:trPr>
          <w:cantSplit/>
        </w:trPr>
        <w:tc>
          <w:tcPr>
            <w:tcW w:w="708" w:type="dxa"/>
          </w:tcPr>
          <w:p w14:paraId="4C6F88E5" w14:textId="77777777" w:rsidR="00D22181" w:rsidRPr="00435702" w:rsidRDefault="00D22181" w:rsidP="00E34818">
            <w:pPr>
              <w:pStyle w:val="Tabletext2"/>
              <w:jc w:val="center"/>
            </w:pPr>
            <w:r w:rsidRPr="00A2441E">
              <w:t>3.</w:t>
            </w:r>
          </w:p>
        </w:tc>
        <w:tc>
          <w:tcPr>
            <w:tcW w:w="3622" w:type="dxa"/>
          </w:tcPr>
          <w:p w14:paraId="6DE39E58" w14:textId="77777777" w:rsidR="00D22181" w:rsidRPr="00435702" w:rsidRDefault="00D22181" w:rsidP="00E34818">
            <w:pPr>
              <w:pStyle w:val="Tabletext2"/>
              <w:jc w:val="center"/>
            </w:pPr>
            <w:r w:rsidRPr="00A2441E">
              <w:t>E</w:t>
            </w:r>
          </w:p>
        </w:tc>
        <w:tc>
          <w:tcPr>
            <w:tcW w:w="4037" w:type="dxa"/>
          </w:tcPr>
          <w:p w14:paraId="503E780D" w14:textId="77777777" w:rsidR="00D22181" w:rsidRPr="009715A2" w:rsidRDefault="00D22181" w:rsidP="00E34818">
            <w:pPr>
              <w:pStyle w:val="Tablea"/>
              <w:jc w:val="center"/>
              <w:rPr>
                <w:rFonts w:cs="Arial"/>
              </w:rPr>
            </w:pPr>
            <w:r w:rsidRPr="009715A2">
              <w:rPr>
                <w:rFonts w:cs="Arial"/>
              </w:rPr>
              <w:t>10</w:t>
            </w:r>
          </w:p>
        </w:tc>
      </w:tr>
      <w:tr w:rsidR="00D22181" w:rsidRPr="00435702" w14:paraId="318912B8" w14:textId="77777777" w:rsidTr="00E34818">
        <w:trPr>
          <w:cantSplit/>
        </w:trPr>
        <w:tc>
          <w:tcPr>
            <w:tcW w:w="708" w:type="dxa"/>
          </w:tcPr>
          <w:p w14:paraId="481B893F" w14:textId="77777777" w:rsidR="00D22181" w:rsidRPr="00A2441E" w:rsidRDefault="00D22181" w:rsidP="00E34818">
            <w:pPr>
              <w:pStyle w:val="Tabletext2"/>
              <w:jc w:val="center"/>
            </w:pPr>
            <w:r>
              <w:t>4.</w:t>
            </w:r>
          </w:p>
        </w:tc>
        <w:tc>
          <w:tcPr>
            <w:tcW w:w="3622" w:type="dxa"/>
          </w:tcPr>
          <w:p w14:paraId="636D02D6" w14:textId="77777777" w:rsidR="00D22181" w:rsidRDefault="00D22181" w:rsidP="00E34818">
            <w:pPr>
              <w:pStyle w:val="Tabletext2"/>
              <w:jc w:val="center"/>
            </w:pPr>
            <w:r w:rsidRPr="00A2441E">
              <w:t>F</w:t>
            </w:r>
          </w:p>
        </w:tc>
        <w:tc>
          <w:tcPr>
            <w:tcW w:w="4037" w:type="dxa"/>
          </w:tcPr>
          <w:p w14:paraId="6812BA7C" w14:textId="77777777" w:rsidR="00D22181" w:rsidRPr="009715A2" w:rsidRDefault="00D22181" w:rsidP="00E34818">
            <w:pPr>
              <w:pStyle w:val="Tablea"/>
              <w:jc w:val="center"/>
              <w:rPr>
                <w:rFonts w:cs="Arial"/>
              </w:rPr>
            </w:pPr>
            <w:r w:rsidRPr="009715A2">
              <w:rPr>
                <w:rFonts w:cs="Arial"/>
              </w:rPr>
              <w:t>10</w:t>
            </w:r>
          </w:p>
        </w:tc>
      </w:tr>
    </w:tbl>
    <w:p w14:paraId="729FF75B" w14:textId="77777777" w:rsidR="00D22181" w:rsidRDefault="00D22181" w:rsidP="00D22181"/>
    <w:tbl>
      <w:tblPr>
        <w:tblW w:w="9359" w:type="dxa"/>
        <w:tblInd w:w="113" w:type="dxa"/>
        <w:tblLayout w:type="fixed"/>
        <w:tblLook w:val="0000" w:firstRow="0" w:lastRow="0" w:firstColumn="0" w:lastColumn="0" w:noHBand="0" w:noVBand="0"/>
      </w:tblPr>
      <w:tblGrid>
        <w:gridCol w:w="992"/>
        <w:gridCol w:w="8367"/>
      </w:tblGrid>
      <w:tr w:rsidR="00D22181" w:rsidRPr="00D15A4D" w14:paraId="2FF476CA" w14:textId="77777777" w:rsidTr="00E34818">
        <w:tc>
          <w:tcPr>
            <w:tcW w:w="992" w:type="dxa"/>
          </w:tcPr>
          <w:p w14:paraId="7DE14814" w14:textId="77777777" w:rsidR="00D22181" w:rsidRDefault="00D22181" w:rsidP="00E34818">
            <w:pPr>
              <w:pStyle w:val="Sectiontext"/>
              <w:ind w:left="1440"/>
              <w:jc w:val="center"/>
            </w:pPr>
          </w:p>
        </w:tc>
        <w:tc>
          <w:tcPr>
            <w:tcW w:w="8367" w:type="dxa"/>
          </w:tcPr>
          <w:p w14:paraId="4697285E" w14:textId="77777777" w:rsidR="00D22181" w:rsidRPr="00A2441E" w:rsidRDefault="00D22181" w:rsidP="00E34818">
            <w:pPr>
              <w:pStyle w:val="notepara"/>
              <w:rPr>
                <w:b/>
              </w:rPr>
            </w:pPr>
            <w:r w:rsidRPr="000B020D">
              <w:rPr>
                <w:b/>
              </w:rPr>
              <w:t>Note:</w:t>
            </w:r>
            <w:r>
              <w:tab/>
              <w:t>Hardship location grades A and B do not attract additional recreation leave.</w:t>
            </w:r>
          </w:p>
        </w:tc>
      </w:tr>
      <w:tr w:rsidR="001F5CF7" w:rsidRPr="00A2441E" w14:paraId="6010267F" w14:textId="77777777" w:rsidTr="00FB5FB9">
        <w:tc>
          <w:tcPr>
            <w:tcW w:w="992" w:type="dxa"/>
          </w:tcPr>
          <w:p w14:paraId="7CE2E66E" w14:textId="77777777" w:rsidR="001F5CF7" w:rsidRPr="00A2441E" w:rsidRDefault="001F5CF7" w:rsidP="00593C33">
            <w:pPr>
              <w:pStyle w:val="Sectiontext"/>
              <w:jc w:val="center"/>
            </w:pPr>
            <w:r w:rsidRPr="00A2441E">
              <w:t>3.</w:t>
            </w:r>
          </w:p>
        </w:tc>
        <w:tc>
          <w:tcPr>
            <w:tcW w:w="8367" w:type="dxa"/>
          </w:tcPr>
          <w:p w14:paraId="3B5C5405" w14:textId="465F95F0" w:rsidR="001F5CF7" w:rsidRPr="00A2441E" w:rsidRDefault="001F5CF7" w:rsidP="00593C33">
            <w:pPr>
              <w:pStyle w:val="Sectiontext"/>
            </w:pPr>
            <w:r w:rsidRPr="00A2441E">
              <w:t xml:space="preserve">The member accrues additional recreation leave up to the annual maximum, on a pro rata basis for the period of duty at the hardship location. </w:t>
            </w:r>
          </w:p>
        </w:tc>
      </w:tr>
    </w:tbl>
    <w:p w14:paraId="57F06657" w14:textId="77777777" w:rsidR="008C2712" w:rsidRDefault="008C2712">
      <w:pPr>
        <w:rPr>
          <w:rFonts w:ascii="Arial" w:hAnsi="Arial"/>
          <w:b/>
          <w:color w:val="000000" w:themeColor="text1"/>
          <w:sz w:val="27"/>
        </w:rPr>
      </w:pPr>
      <w:r>
        <w:br w:type="page"/>
      </w:r>
    </w:p>
    <w:p w14:paraId="3FC3B40B" w14:textId="406403BE" w:rsidR="00FB5FB9" w:rsidRDefault="00FB5FB9" w:rsidP="00FB5FB9">
      <w:pPr>
        <w:pStyle w:val="Heading3"/>
      </w:pPr>
      <w:bookmarkStart w:id="630" w:name="_Toc202426212"/>
      <w:r>
        <w:t>Part 4: Assisted leave travel</w:t>
      </w:r>
      <w:bookmarkEnd w:id="630"/>
    </w:p>
    <w:p w14:paraId="51DED85F" w14:textId="77777777" w:rsidR="00FB5FB9" w:rsidRPr="00BA282F" w:rsidRDefault="00FB5FB9" w:rsidP="00BA282F">
      <w:pPr>
        <w:pStyle w:val="Heading4"/>
      </w:pPr>
      <w:bookmarkStart w:id="631" w:name="_Toc202426213"/>
      <w:r w:rsidRPr="00BA282F">
        <w:t>Division 1: Assisted leave travel benefit</w:t>
      </w:r>
      <w:bookmarkEnd w:id="631"/>
    </w:p>
    <w:p w14:paraId="6D1F8E33" w14:textId="155BB5C4" w:rsidR="00FB5FB9" w:rsidRPr="002D2743" w:rsidRDefault="00FB5FB9">
      <w:pPr>
        <w:pStyle w:val="Heading6"/>
      </w:pPr>
      <w:bookmarkStart w:id="632" w:name="_Toc202426214"/>
      <w:r w:rsidRPr="002D2743">
        <w:t>16.4.1</w:t>
      </w:r>
      <w:r w:rsidR="00262CD2">
        <w:tab/>
      </w:r>
      <w:r w:rsidRPr="002D2743">
        <w:t>Purpose</w:t>
      </w:r>
      <w:bookmarkEnd w:id="632"/>
    </w:p>
    <w:tbl>
      <w:tblPr>
        <w:tblW w:w="9359" w:type="dxa"/>
        <w:tblInd w:w="113" w:type="dxa"/>
        <w:tblLayout w:type="fixed"/>
        <w:tblLook w:val="04A0" w:firstRow="1" w:lastRow="0" w:firstColumn="1" w:lastColumn="0" w:noHBand="0" w:noVBand="1"/>
      </w:tblPr>
      <w:tblGrid>
        <w:gridCol w:w="992"/>
        <w:gridCol w:w="563"/>
        <w:gridCol w:w="7804"/>
      </w:tblGrid>
      <w:tr w:rsidR="00FB5FB9" w14:paraId="2496B308" w14:textId="77777777" w:rsidTr="00F417E9">
        <w:tc>
          <w:tcPr>
            <w:tcW w:w="992" w:type="dxa"/>
          </w:tcPr>
          <w:p w14:paraId="6E9F24A0" w14:textId="77777777" w:rsidR="00FB5FB9" w:rsidRDefault="00FB5FB9" w:rsidP="00F417E9">
            <w:pPr>
              <w:pStyle w:val="Sectiontext"/>
              <w:spacing w:line="256" w:lineRule="auto"/>
              <w:jc w:val="center"/>
              <w:rPr>
                <w:lang w:eastAsia="en-US"/>
              </w:rPr>
            </w:pPr>
            <w:r>
              <w:rPr>
                <w:lang w:eastAsia="en-US"/>
              </w:rPr>
              <w:t>1.</w:t>
            </w:r>
          </w:p>
        </w:tc>
        <w:tc>
          <w:tcPr>
            <w:tcW w:w="8367" w:type="dxa"/>
            <w:gridSpan w:val="2"/>
            <w:hideMark/>
          </w:tcPr>
          <w:p w14:paraId="6A4CEFC1" w14:textId="77777777" w:rsidR="00FB5FB9" w:rsidRDefault="00FB5FB9" w:rsidP="00F417E9">
            <w:pPr>
              <w:pStyle w:val="Sectiontext"/>
              <w:spacing w:line="256" w:lineRule="auto"/>
              <w:rPr>
                <w:iCs/>
                <w:lang w:eastAsia="en-US"/>
              </w:rPr>
            </w:pPr>
            <w:r>
              <w:rPr>
                <w:lang w:eastAsia="en-US"/>
              </w:rPr>
              <w:t>Assisted leave travel is provided to a member and each of their dependants living at a hardship location.</w:t>
            </w:r>
          </w:p>
        </w:tc>
      </w:tr>
      <w:tr w:rsidR="00FB5FB9" w14:paraId="3175DEEE" w14:textId="77777777" w:rsidTr="00F417E9">
        <w:tc>
          <w:tcPr>
            <w:tcW w:w="992" w:type="dxa"/>
          </w:tcPr>
          <w:p w14:paraId="445EED4F" w14:textId="77777777" w:rsidR="00FB5FB9" w:rsidRDefault="00FB5FB9" w:rsidP="00F417E9">
            <w:pPr>
              <w:pStyle w:val="Sectiontext"/>
              <w:spacing w:line="256" w:lineRule="auto"/>
              <w:jc w:val="center"/>
              <w:rPr>
                <w:lang w:eastAsia="en-US"/>
              </w:rPr>
            </w:pPr>
            <w:r>
              <w:rPr>
                <w:lang w:eastAsia="en-US"/>
              </w:rPr>
              <w:t>2.</w:t>
            </w:r>
          </w:p>
        </w:tc>
        <w:tc>
          <w:tcPr>
            <w:tcW w:w="8367" w:type="dxa"/>
            <w:gridSpan w:val="2"/>
            <w:hideMark/>
          </w:tcPr>
          <w:p w14:paraId="08C2BA68" w14:textId="77777777" w:rsidR="00FB5FB9" w:rsidRDefault="00FB5FB9" w:rsidP="00F417E9">
            <w:pPr>
              <w:pStyle w:val="Sectiontext"/>
              <w:spacing w:line="256" w:lineRule="auto"/>
              <w:rPr>
                <w:iCs/>
                <w:lang w:eastAsia="en-US"/>
              </w:rPr>
            </w:pPr>
            <w:r>
              <w:rPr>
                <w:lang w:eastAsia="en-US"/>
              </w:rPr>
              <w:t>Travel to a leave centre is to enable any of the following.</w:t>
            </w:r>
          </w:p>
        </w:tc>
      </w:tr>
      <w:tr w:rsidR="00FB5FB9" w14:paraId="6ACD16A9" w14:textId="77777777" w:rsidTr="00F417E9">
        <w:tc>
          <w:tcPr>
            <w:tcW w:w="992" w:type="dxa"/>
          </w:tcPr>
          <w:p w14:paraId="11F61E51" w14:textId="77777777" w:rsidR="00FB5FB9" w:rsidRDefault="00FB5FB9" w:rsidP="00F417E9">
            <w:pPr>
              <w:pStyle w:val="Sectiontext"/>
              <w:spacing w:line="256" w:lineRule="auto"/>
              <w:jc w:val="center"/>
              <w:rPr>
                <w:lang w:eastAsia="en-US"/>
              </w:rPr>
            </w:pPr>
          </w:p>
        </w:tc>
        <w:tc>
          <w:tcPr>
            <w:tcW w:w="563" w:type="dxa"/>
            <w:hideMark/>
          </w:tcPr>
          <w:p w14:paraId="29F5B257" w14:textId="77777777" w:rsidR="00FB5FB9" w:rsidRDefault="00FB5FB9" w:rsidP="00C300FC">
            <w:pPr>
              <w:pStyle w:val="Sectiontext"/>
              <w:spacing w:line="256" w:lineRule="auto"/>
              <w:rPr>
                <w:rFonts w:cs="Arial"/>
                <w:lang w:eastAsia="en-US"/>
              </w:rPr>
            </w:pPr>
            <w:r>
              <w:rPr>
                <w:lang w:eastAsia="en-US"/>
              </w:rPr>
              <w:t>a.</w:t>
            </w:r>
          </w:p>
        </w:tc>
        <w:tc>
          <w:tcPr>
            <w:tcW w:w="7804" w:type="dxa"/>
            <w:hideMark/>
          </w:tcPr>
          <w:p w14:paraId="51C76DD3" w14:textId="77777777" w:rsidR="00FB5FB9" w:rsidRDefault="00FB5FB9" w:rsidP="00F417E9">
            <w:pPr>
              <w:pStyle w:val="Sectiontext"/>
              <w:spacing w:line="256" w:lineRule="auto"/>
              <w:rPr>
                <w:lang w:eastAsia="en-US"/>
              </w:rPr>
            </w:pPr>
            <w:r>
              <w:rPr>
                <w:lang w:eastAsia="en-US"/>
              </w:rPr>
              <w:t>Access health and shopping facilities not normally available at the hardship location.</w:t>
            </w:r>
          </w:p>
        </w:tc>
      </w:tr>
      <w:tr w:rsidR="00FB5FB9" w14:paraId="4A29BEEB" w14:textId="77777777" w:rsidTr="00F417E9">
        <w:tc>
          <w:tcPr>
            <w:tcW w:w="992" w:type="dxa"/>
          </w:tcPr>
          <w:p w14:paraId="58EB3785" w14:textId="77777777" w:rsidR="00FB5FB9" w:rsidRDefault="00FB5FB9" w:rsidP="00F417E9">
            <w:pPr>
              <w:pStyle w:val="Sectiontext"/>
              <w:spacing w:line="256" w:lineRule="auto"/>
              <w:jc w:val="center"/>
              <w:rPr>
                <w:lang w:eastAsia="en-US"/>
              </w:rPr>
            </w:pPr>
          </w:p>
        </w:tc>
        <w:tc>
          <w:tcPr>
            <w:tcW w:w="563" w:type="dxa"/>
            <w:hideMark/>
          </w:tcPr>
          <w:p w14:paraId="52BDD955" w14:textId="77777777" w:rsidR="00FB5FB9" w:rsidRDefault="00FB5FB9" w:rsidP="00C300FC">
            <w:pPr>
              <w:pStyle w:val="Sectiontext"/>
              <w:spacing w:line="256" w:lineRule="auto"/>
              <w:rPr>
                <w:lang w:eastAsia="en-US"/>
              </w:rPr>
            </w:pPr>
            <w:r>
              <w:rPr>
                <w:lang w:eastAsia="en-US"/>
              </w:rPr>
              <w:t>b.</w:t>
            </w:r>
          </w:p>
        </w:tc>
        <w:tc>
          <w:tcPr>
            <w:tcW w:w="7804" w:type="dxa"/>
            <w:hideMark/>
          </w:tcPr>
          <w:p w14:paraId="584780EC" w14:textId="77777777" w:rsidR="00FB5FB9" w:rsidRDefault="00FB5FB9" w:rsidP="00F417E9">
            <w:pPr>
              <w:pStyle w:val="Sectiontext"/>
              <w:spacing w:line="256" w:lineRule="auto"/>
              <w:rPr>
                <w:lang w:eastAsia="en-US"/>
              </w:rPr>
            </w:pPr>
            <w:r>
              <w:rPr>
                <w:lang w:eastAsia="en-US"/>
              </w:rPr>
              <w:t>Obtain relief from the environment at the hardship location.</w:t>
            </w:r>
          </w:p>
        </w:tc>
      </w:tr>
    </w:tbl>
    <w:p w14:paraId="3E8E0767" w14:textId="3D7B5577" w:rsidR="00FB5FB9" w:rsidRDefault="00FB5FB9">
      <w:pPr>
        <w:pStyle w:val="Heading6"/>
      </w:pPr>
      <w:bookmarkStart w:id="633" w:name="_Toc202426215"/>
      <w:r w:rsidRPr="002D2743">
        <w:t>16.4.2</w:t>
      </w:r>
      <w:r w:rsidR="00262CD2">
        <w:tab/>
      </w:r>
      <w:r w:rsidRPr="002D2743">
        <w:t>Definitions</w:t>
      </w:r>
      <w:bookmarkEnd w:id="633"/>
    </w:p>
    <w:tbl>
      <w:tblPr>
        <w:tblW w:w="0" w:type="dxa"/>
        <w:tblInd w:w="108" w:type="dxa"/>
        <w:tblLayout w:type="fixed"/>
        <w:tblLook w:val="04A0" w:firstRow="1" w:lastRow="0" w:firstColumn="1" w:lastColumn="0" w:noHBand="0" w:noVBand="1"/>
      </w:tblPr>
      <w:tblGrid>
        <w:gridCol w:w="994"/>
        <w:gridCol w:w="563"/>
        <w:gridCol w:w="7808"/>
      </w:tblGrid>
      <w:tr w:rsidR="00FB5FB9" w14:paraId="02B1C4E0" w14:textId="77777777" w:rsidTr="00F417E9">
        <w:tc>
          <w:tcPr>
            <w:tcW w:w="994" w:type="dxa"/>
          </w:tcPr>
          <w:p w14:paraId="69BEBF93" w14:textId="77777777" w:rsidR="00FB5FB9" w:rsidRDefault="00FB5FB9" w:rsidP="00F417E9">
            <w:pPr>
              <w:pStyle w:val="Sectiontext"/>
              <w:spacing w:line="256" w:lineRule="auto"/>
              <w:jc w:val="center"/>
              <w:rPr>
                <w:lang w:eastAsia="en-US"/>
              </w:rPr>
            </w:pPr>
          </w:p>
        </w:tc>
        <w:tc>
          <w:tcPr>
            <w:tcW w:w="8371" w:type="dxa"/>
            <w:gridSpan w:val="2"/>
            <w:hideMark/>
          </w:tcPr>
          <w:p w14:paraId="55C85D57" w14:textId="77777777" w:rsidR="00FB5FB9" w:rsidRDefault="00FB5FB9" w:rsidP="00F417E9">
            <w:pPr>
              <w:pStyle w:val="Sectiontext"/>
              <w:spacing w:line="256" w:lineRule="auto"/>
              <w:rPr>
                <w:lang w:eastAsia="en-US"/>
              </w:rPr>
            </w:pPr>
            <w:r>
              <w:rPr>
                <w:lang w:eastAsia="en-US"/>
              </w:rPr>
              <w:t>In this Part, the following apply.</w:t>
            </w:r>
          </w:p>
        </w:tc>
      </w:tr>
      <w:tr w:rsidR="00FB5FB9" w14:paraId="5F82E2EE" w14:textId="77777777" w:rsidTr="00F417E9">
        <w:tc>
          <w:tcPr>
            <w:tcW w:w="994" w:type="dxa"/>
          </w:tcPr>
          <w:p w14:paraId="78DA78EC" w14:textId="77777777" w:rsidR="00FB5FB9" w:rsidRDefault="00FB5FB9" w:rsidP="00F417E9">
            <w:pPr>
              <w:pStyle w:val="Sectiontext"/>
              <w:spacing w:line="256" w:lineRule="auto"/>
              <w:jc w:val="center"/>
              <w:rPr>
                <w:lang w:eastAsia="en-US"/>
              </w:rPr>
            </w:pPr>
          </w:p>
        </w:tc>
        <w:tc>
          <w:tcPr>
            <w:tcW w:w="8371" w:type="dxa"/>
            <w:gridSpan w:val="2"/>
            <w:hideMark/>
          </w:tcPr>
          <w:p w14:paraId="705DF4BD" w14:textId="77777777" w:rsidR="00FB5FB9" w:rsidRDefault="00FB5FB9" w:rsidP="00F417E9">
            <w:pPr>
              <w:pStyle w:val="Sectiontext"/>
              <w:spacing w:line="256" w:lineRule="auto"/>
              <w:rPr>
                <w:lang w:eastAsia="en-US"/>
              </w:rPr>
            </w:pPr>
            <w:r>
              <w:rPr>
                <w:b/>
              </w:rPr>
              <w:t>Leave centre</w:t>
            </w:r>
            <w:r>
              <w:t xml:space="preserve"> </w:t>
            </w:r>
            <w:r>
              <w:rPr>
                <w:lang w:eastAsia="en-US"/>
              </w:rPr>
              <w:t xml:space="preserve">means any of the following. </w:t>
            </w:r>
          </w:p>
        </w:tc>
      </w:tr>
      <w:tr w:rsidR="00FB5FB9" w14:paraId="6DDF4C3F" w14:textId="77777777" w:rsidTr="00F417E9">
        <w:tc>
          <w:tcPr>
            <w:tcW w:w="994" w:type="dxa"/>
          </w:tcPr>
          <w:p w14:paraId="3B48B06F" w14:textId="77777777" w:rsidR="00FB5FB9" w:rsidRDefault="00FB5FB9" w:rsidP="00F417E9">
            <w:pPr>
              <w:pStyle w:val="Sectiontext"/>
              <w:spacing w:line="256" w:lineRule="auto"/>
              <w:jc w:val="center"/>
              <w:rPr>
                <w:lang w:eastAsia="en-US"/>
              </w:rPr>
            </w:pPr>
          </w:p>
        </w:tc>
        <w:tc>
          <w:tcPr>
            <w:tcW w:w="563" w:type="dxa"/>
            <w:hideMark/>
          </w:tcPr>
          <w:p w14:paraId="6EA56258" w14:textId="77777777" w:rsidR="00FB5FB9" w:rsidRDefault="00FB5FB9" w:rsidP="00C300FC">
            <w:pPr>
              <w:pStyle w:val="Sectiontext"/>
              <w:spacing w:line="256" w:lineRule="auto"/>
              <w:rPr>
                <w:rFonts w:cs="Arial"/>
                <w:lang w:eastAsia="en-US"/>
              </w:rPr>
            </w:pPr>
            <w:r>
              <w:rPr>
                <w:lang w:eastAsia="en-US"/>
              </w:rPr>
              <w:t>a.</w:t>
            </w:r>
          </w:p>
        </w:tc>
        <w:tc>
          <w:tcPr>
            <w:tcW w:w="7808" w:type="dxa"/>
            <w:hideMark/>
          </w:tcPr>
          <w:p w14:paraId="59BAC9DF" w14:textId="77777777" w:rsidR="00FB5FB9" w:rsidRDefault="00FB5FB9" w:rsidP="00F417E9">
            <w:pPr>
              <w:pStyle w:val="Sectiontext"/>
              <w:spacing w:line="256" w:lineRule="auto"/>
              <w:rPr>
                <w:lang w:eastAsia="en-US"/>
              </w:rPr>
            </w:pPr>
            <w:r>
              <w:rPr>
                <w:rFonts w:cs="Arial"/>
                <w:lang w:eastAsia="en-US"/>
              </w:rPr>
              <w:t>A regional leave centre.</w:t>
            </w:r>
          </w:p>
        </w:tc>
      </w:tr>
      <w:tr w:rsidR="00FB5FB9" w14:paraId="733E0F43" w14:textId="77777777" w:rsidTr="00F417E9">
        <w:tc>
          <w:tcPr>
            <w:tcW w:w="994" w:type="dxa"/>
          </w:tcPr>
          <w:p w14:paraId="2A7CFDBB" w14:textId="77777777" w:rsidR="00FB5FB9" w:rsidRDefault="00FB5FB9" w:rsidP="00F417E9">
            <w:pPr>
              <w:pStyle w:val="Sectiontext"/>
              <w:spacing w:line="256" w:lineRule="auto"/>
              <w:jc w:val="center"/>
              <w:rPr>
                <w:lang w:eastAsia="en-US"/>
              </w:rPr>
            </w:pPr>
          </w:p>
        </w:tc>
        <w:tc>
          <w:tcPr>
            <w:tcW w:w="563" w:type="dxa"/>
            <w:hideMark/>
          </w:tcPr>
          <w:p w14:paraId="181EB7B1" w14:textId="77777777" w:rsidR="00FB5FB9" w:rsidRDefault="00FB5FB9" w:rsidP="00C300FC">
            <w:pPr>
              <w:pStyle w:val="Sectiontext"/>
              <w:spacing w:line="256" w:lineRule="auto"/>
              <w:rPr>
                <w:lang w:eastAsia="en-US"/>
              </w:rPr>
            </w:pPr>
            <w:r>
              <w:rPr>
                <w:lang w:eastAsia="en-US"/>
              </w:rPr>
              <w:t>b.</w:t>
            </w:r>
          </w:p>
        </w:tc>
        <w:tc>
          <w:tcPr>
            <w:tcW w:w="7808" w:type="dxa"/>
            <w:hideMark/>
          </w:tcPr>
          <w:p w14:paraId="6D79C316" w14:textId="77777777" w:rsidR="00FB5FB9" w:rsidRDefault="00FB5FB9" w:rsidP="00F417E9">
            <w:pPr>
              <w:pStyle w:val="Sectiontext"/>
              <w:spacing w:line="256" w:lineRule="auto"/>
              <w:rPr>
                <w:lang w:eastAsia="en-US"/>
              </w:rPr>
            </w:pPr>
            <w:r>
              <w:rPr>
                <w:rFonts w:cs="Arial"/>
                <w:lang w:eastAsia="en-US"/>
              </w:rPr>
              <w:t>A relief leave centre.</w:t>
            </w:r>
          </w:p>
        </w:tc>
      </w:tr>
      <w:tr w:rsidR="00FB5FB9" w14:paraId="73EB1A75" w14:textId="77777777" w:rsidTr="00F417E9">
        <w:tc>
          <w:tcPr>
            <w:tcW w:w="994" w:type="dxa"/>
          </w:tcPr>
          <w:p w14:paraId="2EDC6950" w14:textId="77777777" w:rsidR="00FB5FB9" w:rsidRDefault="00FB5FB9" w:rsidP="00F417E9">
            <w:pPr>
              <w:pStyle w:val="Sectiontext"/>
              <w:spacing w:line="256" w:lineRule="auto"/>
              <w:jc w:val="center"/>
              <w:rPr>
                <w:lang w:eastAsia="en-US"/>
              </w:rPr>
            </w:pPr>
          </w:p>
        </w:tc>
        <w:tc>
          <w:tcPr>
            <w:tcW w:w="563" w:type="dxa"/>
            <w:hideMark/>
          </w:tcPr>
          <w:p w14:paraId="58C0F229" w14:textId="77777777" w:rsidR="00FB5FB9" w:rsidRDefault="00FB5FB9" w:rsidP="00C300FC">
            <w:pPr>
              <w:pStyle w:val="Sectiontext"/>
              <w:spacing w:line="256" w:lineRule="auto"/>
              <w:rPr>
                <w:lang w:eastAsia="en-US"/>
              </w:rPr>
            </w:pPr>
            <w:r>
              <w:rPr>
                <w:lang w:eastAsia="en-US"/>
              </w:rPr>
              <w:t>c.</w:t>
            </w:r>
          </w:p>
        </w:tc>
        <w:tc>
          <w:tcPr>
            <w:tcW w:w="7808" w:type="dxa"/>
            <w:hideMark/>
          </w:tcPr>
          <w:p w14:paraId="7D16EF66" w14:textId="77777777" w:rsidR="00FB5FB9" w:rsidRDefault="00FB5FB9" w:rsidP="00F417E9">
            <w:pPr>
              <w:pStyle w:val="Sectiontext"/>
              <w:spacing w:line="256" w:lineRule="auto"/>
              <w:rPr>
                <w:rFonts w:cs="Arial"/>
                <w:lang w:eastAsia="en-US"/>
              </w:rPr>
            </w:pPr>
            <w:r>
              <w:rPr>
                <w:rFonts w:cs="Arial"/>
                <w:lang w:eastAsia="en-US"/>
              </w:rPr>
              <w:t>A substituted leave centre under section 16.4.8.</w:t>
            </w:r>
          </w:p>
        </w:tc>
      </w:tr>
      <w:tr w:rsidR="00FB5FB9" w14:paraId="49601DC9" w14:textId="77777777" w:rsidTr="00F417E9">
        <w:tc>
          <w:tcPr>
            <w:tcW w:w="994" w:type="dxa"/>
          </w:tcPr>
          <w:p w14:paraId="1D62E4D4" w14:textId="77777777" w:rsidR="00FB5FB9" w:rsidRDefault="00FB5FB9" w:rsidP="00F417E9">
            <w:pPr>
              <w:pStyle w:val="Sectiontext"/>
              <w:spacing w:line="256" w:lineRule="auto"/>
              <w:jc w:val="center"/>
              <w:rPr>
                <w:lang w:eastAsia="en-US"/>
              </w:rPr>
            </w:pPr>
          </w:p>
        </w:tc>
        <w:tc>
          <w:tcPr>
            <w:tcW w:w="8371" w:type="dxa"/>
            <w:gridSpan w:val="2"/>
            <w:hideMark/>
          </w:tcPr>
          <w:p w14:paraId="75F16943" w14:textId="7EDB6002" w:rsidR="00FB5FB9" w:rsidRDefault="00FB5FB9" w:rsidP="00F417E9">
            <w:pPr>
              <w:pStyle w:val="Sectiontext"/>
              <w:spacing w:line="256" w:lineRule="auto"/>
              <w:rPr>
                <w:lang w:eastAsia="en-US"/>
              </w:rPr>
            </w:pPr>
            <w:r>
              <w:rPr>
                <w:b/>
                <w:lang w:eastAsia="en-US"/>
              </w:rPr>
              <w:t xml:space="preserve">Ordinary posting period </w:t>
            </w:r>
            <w:r>
              <w:rPr>
                <w:lang w:eastAsia="en-US"/>
              </w:rPr>
              <w:t xml:space="preserve">means, for a location in an item in column </w:t>
            </w:r>
            <w:r w:rsidR="00AB3DD4">
              <w:rPr>
                <w:lang w:eastAsia="en-US"/>
              </w:rPr>
              <w:t>A</w:t>
            </w:r>
            <w:r>
              <w:rPr>
                <w:lang w:eastAsia="en-US"/>
              </w:rPr>
              <w:t xml:space="preserve"> of the table in Annex 16.B, the period in months set out in column </w:t>
            </w:r>
            <w:r w:rsidR="008D1F9B">
              <w:rPr>
                <w:lang w:eastAsia="en-US"/>
              </w:rPr>
              <w:t>B</w:t>
            </w:r>
            <w:r>
              <w:rPr>
                <w:lang w:eastAsia="en-US"/>
              </w:rPr>
              <w:t xml:space="preserve"> of the same item.</w:t>
            </w:r>
          </w:p>
        </w:tc>
      </w:tr>
    </w:tbl>
    <w:p w14:paraId="076377F9" w14:textId="42B2918A" w:rsidR="00FB5FB9" w:rsidRDefault="00FB5FB9">
      <w:pPr>
        <w:pStyle w:val="Heading6"/>
      </w:pPr>
      <w:bookmarkStart w:id="634" w:name="_Toc202426216"/>
      <w:r w:rsidRPr="002D2743">
        <w:t>16.4.3</w:t>
      </w:r>
      <w:r w:rsidR="00262CD2">
        <w:tab/>
      </w:r>
      <w:r w:rsidRPr="002D2743">
        <w:t>Eligibility for assisted leave travel</w:t>
      </w:r>
      <w:bookmarkEnd w:id="634"/>
    </w:p>
    <w:tbl>
      <w:tblPr>
        <w:tblW w:w="0" w:type="dxa"/>
        <w:tblInd w:w="108" w:type="dxa"/>
        <w:tblLayout w:type="fixed"/>
        <w:tblLook w:val="04A0" w:firstRow="1" w:lastRow="0" w:firstColumn="1" w:lastColumn="0" w:noHBand="0" w:noVBand="1"/>
      </w:tblPr>
      <w:tblGrid>
        <w:gridCol w:w="994"/>
        <w:gridCol w:w="563"/>
        <w:gridCol w:w="7808"/>
      </w:tblGrid>
      <w:tr w:rsidR="00FB5FB9" w14:paraId="5D8D4A21" w14:textId="77777777" w:rsidTr="00F417E9">
        <w:tc>
          <w:tcPr>
            <w:tcW w:w="994" w:type="dxa"/>
          </w:tcPr>
          <w:p w14:paraId="0DFE37AB" w14:textId="77777777" w:rsidR="00FB5FB9" w:rsidRDefault="00FB5FB9" w:rsidP="00F417E9">
            <w:pPr>
              <w:pStyle w:val="Sectiontext"/>
              <w:spacing w:line="256" w:lineRule="auto"/>
              <w:jc w:val="center"/>
              <w:rPr>
                <w:lang w:eastAsia="en-US"/>
              </w:rPr>
            </w:pPr>
          </w:p>
        </w:tc>
        <w:tc>
          <w:tcPr>
            <w:tcW w:w="8371" w:type="dxa"/>
            <w:gridSpan w:val="2"/>
            <w:hideMark/>
          </w:tcPr>
          <w:p w14:paraId="6CAA550A" w14:textId="0ED5B3E9" w:rsidR="00FB5FB9" w:rsidRDefault="00FB5FB9" w:rsidP="00F417E9">
            <w:pPr>
              <w:pStyle w:val="Sectiontext"/>
              <w:spacing w:line="256" w:lineRule="auto"/>
              <w:rPr>
                <w:lang w:eastAsia="en-US"/>
              </w:rPr>
            </w:pPr>
            <w:r>
              <w:rPr>
                <w:lang w:eastAsia="en-US"/>
              </w:rPr>
              <w:t xml:space="preserve">A member who is posted to a hardship location is eligible for the number of assisted leave travel trips calculated under </w:t>
            </w:r>
            <w:r w:rsidR="00A826B8" w:rsidRPr="00293353">
              <w:rPr>
                <w:iCs/>
              </w:rPr>
              <w:t>Division</w:t>
            </w:r>
            <w:r>
              <w:rPr>
                <w:lang w:eastAsia="en-US"/>
              </w:rPr>
              <w:t xml:space="preserve"> 2 for each of the following.</w:t>
            </w:r>
          </w:p>
        </w:tc>
      </w:tr>
      <w:tr w:rsidR="00FB5FB9" w14:paraId="20178E9B" w14:textId="77777777" w:rsidTr="00F417E9">
        <w:tc>
          <w:tcPr>
            <w:tcW w:w="994" w:type="dxa"/>
          </w:tcPr>
          <w:p w14:paraId="1061CA9A" w14:textId="77777777" w:rsidR="00FB5FB9" w:rsidRDefault="00FB5FB9" w:rsidP="00F417E9">
            <w:pPr>
              <w:pStyle w:val="Sectiontext"/>
              <w:spacing w:line="256" w:lineRule="auto"/>
              <w:jc w:val="center"/>
              <w:rPr>
                <w:lang w:eastAsia="en-US"/>
              </w:rPr>
            </w:pPr>
          </w:p>
        </w:tc>
        <w:tc>
          <w:tcPr>
            <w:tcW w:w="563" w:type="dxa"/>
            <w:hideMark/>
          </w:tcPr>
          <w:p w14:paraId="12A63E08" w14:textId="77777777" w:rsidR="00FB5FB9" w:rsidRDefault="00FB5FB9" w:rsidP="00C300FC">
            <w:pPr>
              <w:pStyle w:val="Sectiontext"/>
              <w:spacing w:line="256" w:lineRule="auto"/>
              <w:rPr>
                <w:rFonts w:cs="Arial"/>
                <w:lang w:eastAsia="en-US"/>
              </w:rPr>
            </w:pPr>
            <w:r>
              <w:rPr>
                <w:lang w:eastAsia="en-US"/>
              </w:rPr>
              <w:t>a.</w:t>
            </w:r>
          </w:p>
        </w:tc>
        <w:tc>
          <w:tcPr>
            <w:tcW w:w="7808" w:type="dxa"/>
            <w:hideMark/>
          </w:tcPr>
          <w:p w14:paraId="0EA66258" w14:textId="77777777" w:rsidR="00FB5FB9" w:rsidRDefault="00FB5FB9" w:rsidP="00F417E9">
            <w:pPr>
              <w:pStyle w:val="Sectiontext"/>
              <w:spacing w:line="256" w:lineRule="auto"/>
              <w:rPr>
                <w:lang w:eastAsia="en-US"/>
              </w:rPr>
            </w:pPr>
            <w:r>
              <w:rPr>
                <w:lang w:eastAsia="en-US"/>
              </w:rPr>
              <w:t>The member.</w:t>
            </w:r>
          </w:p>
        </w:tc>
      </w:tr>
      <w:tr w:rsidR="00FB5FB9" w14:paraId="4C1B3E45" w14:textId="77777777" w:rsidTr="00F417E9">
        <w:tc>
          <w:tcPr>
            <w:tcW w:w="994" w:type="dxa"/>
          </w:tcPr>
          <w:p w14:paraId="42C69278" w14:textId="77777777" w:rsidR="00FB5FB9" w:rsidRDefault="00FB5FB9" w:rsidP="00F417E9">
            <w:pPr>
              <w:pStyle w:val="Sectiontext"/>
              <w:spacing w:line="256" w:lineRule="auto"/>
              <w:jc w:val="center"/>
              <w:rPr>
                <w:lang w:eastAsia="en-US"/>
              </w:rPr>
            </w:pPr>
          </w:p>
        </w:tc>
        <w:tc>
          <w:tcPr>
            <w:tcW w:w="563" w:type="dxa"/>
            <w:hideMark/>
          </w:tcPr>
          <w:p w14:paraId="56EDEE58" w14:textId="77777777" w:rsidR="00FB5FB9" w:rsidRDefault="00FB5FB9" w:rsidP="00C300FC">
            <w:pPr>
              <w:pStyle w:val="Sectiontext"/>
              <w:spacing w:line="256" w:lineRule="auto"/>
              <w:rPr>
                <w:lang w:eastAsia="en-US"/>
              </w:rPr>
            </w:pPr>
            <w:r>
              <w:rPr>
                <w:lang w:eastAsia="en-US"/>
              </w:rPr>
              <w:t>b.</w:t>
            </w:r>
          </w:p>
        </w:tc>
        <w:tc>
          <w:tcPr>
            <w:tcW w:w="7808" w:type="dxa"/>
            <w:hideMark/>
          </w:tcPr>
          <w:p w14:paraId="00DD7D44" w14:textId="77777777" w:rsidR="00FB5FB9" w:rsidRDefault="00FB5FB9" w:rsidP="00F417E9">
            <w:pPr>
              <w:pStyle w:val="Sectiontext"/>
              <w:spacing w:line="256" w:lineRule="auto"/>
              <w:rPr>
                <w:lang w:eastAsia="en-US"/>
              </w:rPr>
            </w:pPr>
            <w:r>
              <w:rPr>
                <w:lang w:eastAsia="en-US"/>
              </w:rPr>
              <w:t xml:space="preserve">Each of their dependants. </w:t>
            </w:r>
          </w:p>
        </w:tc>
      </w:tr>
    </w:tbl>
    <w:p w14:paraId="4C30A91F" w14:textId="10672A24" w:rsidR="00FB5FB9" w:rsidRDefault="00FB5FB9">
      <w:pPr>
        <w:pStyle w:val="Heading6"/>
      </w:pPr>
      <w:bookmarkStart w:id="635" w:name="_Toc202426217"/>
      <w:r w:rsidRPr="002D2743">
        <w:t>16.4.4</w:t>
      </w:r>
      <w:r w:rsidR="00262CD2">
        <w:tab/>
      </w:r>
      <w:r w:rsidRPr="002D2743">
        <w:t>Using assisted leave travel</w:t>
      </w:r>
      <w:bookmarkEnd w:id="635"/>
    </w:p>
    <w:tbl>
      <w:tblPr>
        <w:tblW w:w="0" w:type="dxa"/>
        <w:tblInd w:w="108" w:type="dxa"/>
        <w:tblLayout w:type="fixed"/>
        <w:tblLook w:val="04A0" w:firstRow="1" w:lastRow="0" w:firstColumn="1" w:lastColumn="0" w:noHBand="0" w:noVBand="1"/>
      </w:tblPr>
      <w:tblGrid>
        <w:gridCol w:w="993"/>
        <w:gridCol w:w="567"/>
        <w:gridCol w:w="7805"/>
      </w:tblGrid>
      <w:tr w:rsidR="00FB5FB9" w14:paraId="0C79B21A" w14:textId="77777777" w:rsidTr="00F417E9">
        <w:tc>
          <w:tcPr>
            <w:tcW w:w="993" w:type="dxa"/>
          </w:tcPr>
          <w:p w14:paraId="01D4D738" w14:textId="77777777" w:rsidR="00FB5FB9" w:rsidRDefault="00FB5FB9" w:rsidP="00F417E9">
            <w:pPr>
              <w:pStyle w:val="Sectiontext"/>
              <w:spacing w:line="256" w:lineRule="auto"/>
              <w:jc w:val="center"/>
              <w:rPr>
                <w:lang w:eastAsia="en-US"/>
              </w:rPr>
            </w:pPr>
          </w:p>
        </w:tc>
        <w:tc>
          <w:tcPr>
            <w:tcW w:w="8372" w:type="dxa"/>
            <w:gridSpan w:val="2"/>
            <w:hideMark/>
          </w:tcPr>
          <w:p w14:paraId="5D51215C" w14:textId="77777777" w:rsidR="00FB5FB9" w:rsidRDefault="00FB5FB9" w:rsidP="00F417E9">
            <w:pPr>
              <w:pStyle w:val="Sectiontext"/>
              <w:spacing w:line="256" w:lineRule="auto"/>
              <w:rPr>
                <w:lang w:eastAsia="en-US"/>
              </w:rPr>
            </w:pPr>
            <w:r>
              <w:rPr>
                <w:lang w:eastAsia="en-US"/>
              </w:rPr>
              <w:t>The number of assisted leave travel trips allocated to a person is reduced by 1 each time any of the following occurs.</w:t>
            </w:r>
          </w:p>
        </w:tc>
      </w:tr>
      <w:tr w:rsidR="00FB5FB9" w14:paraId="4F078277" w14:textId="77777777" w:rsidTr="00F417E9">
        <w:tc>
          <w:tcPr>
            <w:tcW w:w="993" w:type="dxa"/>
          </w:tcPr>
          <w:p w14:paraId="33B2343C" w14:textId="77777777" w:rsidR="00FB5FB9" w:rsidRDefault="00FB5FB9" w:rsidP="00F417E9">
            <w:pPr>
              <w:pStyle w:val="Sectiontext"/>
              <w:spacing w:line="256" w:lineRule="auto"/>
              <w:jc w:val="center"/>
              <w:rPr>
                <w:lang w:eastAsia="en-US"/>
              </w:rPr>
            </w:pPr>
          </w:p>
        </w:tc>
        <w:tc>
          <w:tcPr>
            <w:tcW w:w="567" w:type="dxa"/>
            <w:hideMark/>
          </w:tcPr>
          <w:p w14:paraId="568AC2C1" w14:textId="77777777" w:rsidR="00FB5FB9" w:rsidRDefault="00FB5FB9" w:rsidP="00C300FC">
            <w:pPr>
              <w:pStyle w:val="Sectiontext"/>
              <w:spacing w:line="256" w:lineRule="auto"/>
              <w:rPr>
                <w:rFonts w:cs="Arial"/>
                <w:lang w:eastAsia="en-US"/>
              </w:rPr>
            </w:pPr>
            <w:r>
              <w:rPr>
                <w:lang w:eastAsia="en-US"/>
              </w:rPr>
              <w:t>a.</w:t>
            </w:r>
          </w:p>
        </w:tc>
        <w:tc>
          <w:tcPr>
            <w:tcW w:w="7805" w:type="dxa"/>
            <w:hideMark/>
          </w:tcPr>
          <w:p w14:paraId="245E419A" w14:textId="77777777" w:rsidR="00FB5FB9" w:rsidRDefault="00FB5FB9" w:rsidP="00F417E9">
            <w:pPr>
              <w:pStyle w:val="Sectiontext"/>
              <w:spacing w:line="256" w:lineRule="auto"/>
              <w:rPr>
                <w:lang w:eastAsia="en-US"/>
              </w:rPr>
            </w:pPr>
            <w:r>
              <w:rPr>
                <w:lang w:eastAsia="en-US"/>
              </w:rPr>
              <w:t>They use an assisted leave travel benefit.</w:t>
            </w:r>
          </w:p>
        </w:tc>
      </w:tr>
      <w:tr w:rsidR="00FB5FB9" w14:paraId="643BD994" w14:textId="77777777" w:rsidTr="00F417E9">
        <w:tc>
          <w:tcPr>
            <w:tcW w:w="993" w:type="dxa"/>
          </w:tcPr>
          <w:p w14:paraId="6E25010B" w14:textId="77777777" w:rsidR="00FB5FB9" w:rsidRDefault="00FB5FB9" w:rsidP="00F417E9">
            <w:pPr>
              <w:pStyle w:val="Sectiontext"/>
              <w:spacing w:line="256" w:lineRule="auto"/>
              <w:jc w:val="center"/>
              <w:rPr>
                <w:lang w:eastAsia="en-US"/>
              </w:rPr>
            </w:pPr>
          </w:p>
        </w:tc>
        <w:tc>
          <w:tcPr>
            <w:tcW w:w="567" w:type="dxa"/>
            <w:hideMark/>
          </w:tcPr>
          <w:p w14:paraId="1CA5FFD4" w14:textId="77777777" w:rsidR="00FB5FB9" w:rsidRDefault="00FB5FB9" w:rsidP="00C300FC">
            <w:pPr>
              <w:pStyle w:val="Sectiontext"/>
              <w:spacing w:line="256" w:lineRule="auto"/>
              <w:rPr>
                <w:lang w:eastAsia="en-US"/>
              </w:rPr>
            </w:pPr>
            <w:r>
              <w:rPr>
                <w:lang w:eastAsia="en-US"/>
              </w:rPr>
              <w:t>b.</w:t>
            </w:r>
          </w:p>
        </w:tc>
        <w:tc>
          <w:tcPr>
            <w:tcW w:w="7805" w:type="dxa"/>
            <w:hideMark/>
          </w:tcPr>
          <w:p w14:paraId="2754332C" w14:textId="77777777" w:rsidR="00FB5FB9" w:rsidRDefault="00FB5FB9" w:rsidP="00F417E9">
            <w:pPr>
              <w:pStyle w:val="Sectiontext"/>
              <w:spacing w:line="256" w:lineRule="auto"/>
              <w:rPr>
                <w:lang w:eastAsia="en-US"/>
              </w:rPr>
            </w:pPr>
            <w:r>
              <w:rPr>
                <w:lang w:eastAsia="en-US"/>
              </w:rPr>
              <w:t>They offset an assisted leave travel benefit under Division 3.</w:t>
            </w:r>
          </w:p>
        </w:tc>
      </w:tr>
      <w:tr w:rsidR="00FB5FB9" w14:paraId="1648872B" w14:textId="77777777" w:rsidTr="00F417E9">
        <w:tc>
          <w:tcPr>
            <w:tcW w:w="993" w:type="dxa"/>
          </w:tcPr>
          <w:p w14:paraId="6716DE40" w14:textId="77777777" w:rsidR="00FB5FB9" w:rsidRDefault="00FB5FB9" w:rsidP="00F417E9">
            <w:pPr>
              <w:pStyle w:val="Sectiontext"/>
              <w:spacing w:line="256" w:lineRule="auto"/>
              <w:jc w:val="center"/>
              <w:rPr>
                <w:lang w:eastAsia="en-US"/>
              </w:rPr>
            </w:pPr>
          </w:p>
        </w:tc>
        <w:tc>
          <w:tcPr>
            <w:tcW w:w="567" w:type="dxa"/>
            <w:hideMark/>
          </w:tcPr>
          <w:p w14:paraId="73593522" w14:textId="77777777" w:rsidR="00FB5FB9" w:rsidRDefault="00FB5FB9" w:rsidP="00C300FC">
            <w:pPr>
              <w:pStyle w:val="Sectiontext"/>
              <w:spacing w:line="256" w:lineRule="auto"/>
              <w:rPr>
                <w:lang w:eastAsia="en-US"/>
              </w:rPr>
            </w:pPr>
            <w:r>
              <w:rPr>
                <w:lang w:eastAsia="en-US"/>
              </w:rPr>
              <w:t>c.</w:t>
            </w:r>
          </w:p>
        </w:tc>
        <w:tc>
          <w:tcPr>
            <w:tcW w:w="7805" w:type="dxa"/>
            <w:hideMark/>
          </w:tcPr>
          <w:p w14:paraId="40584B2B" w14:textId="6B3E3356" w:rsidR="00FB5FB9" w:rsidRDefault="00FB5FB9" w:rsidP="00F417E9">
            <w:pPr>
              <w:pStyle w:val="Sectiontext"/>
              <w:spacing w:line="256" w:lineRule="auto"/>
              <w:rPr>
                <w:lang w:eastAsia="en-US"/>
              </w:rPr>
            </w:pPr>
            <w:r>
              <w:rPr>
                <w:lang w:eastAsia="en-US"/>
              </w:rPr>
              <w:t xml:space="preserve">They use an additional travel benefit under </w:t>
            </w:r>
            <w:r w:rsidR="007F0D53" w:rsidRPr="00244013">
              <w:rPr>
                <w:iCs/>
              </w:rPr>
              <w:t>Chapter 15 Division 7 Subdivision 2</w:t>
            </w:r>
            <w:r>
              <w:rPr>
                <w:lang w:eastAsia="en-US"/>
              </w:rPr>
              <w:t>.</w:t>
            </w:r>
          </w:p>
        </w:tc>
      </w:tr>
    </w:tbl>
    <w:p w14:paraId="7776283A" w14:textId="3EA26AF4" w:rsidR="00FB5FB9" w:rsidRDefault="00FB5FB9">
      <w:pPr>
        <w:pStyle w:val="Heading6"/>
      </w:pPr>
      <w:bookmarkStart w:id="636" w:name="_Toc202426218"/>
      <w:r w:rsidRPr="002D2743">
        <w:t>16.4.5</w:t>
      </w:r>
      <w:r w:rsidR="00262CD2">
        <w:tab/>
      </w:r>
      <w:r w:rsidRPr="002D2743">
        <w:t>Assisted leave travel benefit</w:t>
      </w:r>
      <w:bookmarkEnd w:id="636"/>
    </w:p>
    <w:tbl>
      <w:tblPr>
        <w:tblW w:w="0" w:type="dxa"/>
        <w:tblInd w:w="108" w:type="dxa"/>
        <w:tblLayout w:type="fixed"/>
        <w:tblLook w:val="04A0" w:firstRow="1" w:lastRow="0" w:firstColumn="1" w:lastColumn="0" w:noHBand="0" w:noVBand="1"/>
      </w:tblPr>
      <w:tblGrid>
        <w:gridCol w:w="994"/>
        <w:gridCol w:w="567"/>
        <w:gridCol w:w="567"/>
        <w:gridCol w:w="7237"/>
      </w:tblGrid>
      <w:tr w:rsidR="00FB5FB9" w14:paraId="7760AEAA" w14:textId="77777777" w:rsidTr="00F417E9">
        <w:tc>
          <w:tcPr>
            <w:tcW w:w="994" w:type="dxa"/>
            <w:hideMark/>
          </w:tcPr>
          <w:p w14:paraId="0AF22E56" w14:textId="77777777" w:rsidR="00FB5FB9" w:rsidRDefault="00FB5FB9" w:rsidP="00F417E9">
            <w:pPr>
              <w:pStyle w:val="Sectiontext"/>
              <w:keepNext/>
              <w:keepLines/>
              <w:spacing w:line="256" w:lineRule="auto"/>
              <w:jc w:val="center"/>
              <w:rPr>
                <w:lang w:eastAsia="en-US"/>
              </w:rPr>
            </w:pPr>
            <w:r>
              <w:rPr>
                <w:lang w:eastAsia="en-US"/>
              </w:rPr>
              <w:t>1.</w:t>
            </w:r>
          </w:p>
        </w:tc>
        <w:tc>
          <w:tcPr>
            <w:tcW w:w="8371" w:type="dxa"/>
            <w:gridSpan w:val="3"/>
            <w:hideMark/>
          </w:tcPr>
          <w:p w14:paraId="07E85710" w14:textId="77777777" w:rsidR="00FB5FB9" w:rsidRDefault="00FB5FB9" w:rsidP="00F417E9">
            <w:pPr>
              <w:pStyle w:val="Sectiontext"/>
              <w:keepNext/>
              <w:keepLines/>
              <w:spacing w:line="256" w:lineRule="auto"/>
              <w:rPr>
                <w:lang w:eastAsia="en-US"/>
              </w:rPr>
            </w:pPr>
            <w:r>
              <w:rPr>
                <w:lang w:eastAsia="en-US"/>
              </w:rPr>
              <w:t>An assisted leave travel trip is the lesser of the following.</w:t>
            </w:r>
          </w:p>
        </w:tc>
      </w:tr>
      <w:tr w:rsidR="00FB5FB9" w14:paraId="1A389655" w14:textId="77777777" w:rsidTr="00F417E9">
        <w:tc>
          <w:tcPr>
            <w:tcW w:w="994" w:type="dxa"/>
          </w:tcPr>
          <w:p w14:paraId="5319B641" w14:textId="77777777" w:rsidR="00FB5FB9" w:rsidRDefault="00FB5FB9" w:rsidP="00F417E9">
            <w:pPr>
              <w:pStyle w:val="Sectiontext"/>
              <w:keepNext/>
              <w:keepLines/>
              <w:spacing w:line="256" w:lineRule="auto"/>
              <w:jc w:val="center"/>
              <w:rPr>
                <w:lang w:eastAsia="en-US"/>
              </w:rPr>
            </w:pPr>
          </w:p>
        </w:tc>
        <w:tc>
          <w:tcPr>
            <w:tcW w:w="567" w:type="dxa"/>
            <w:hideMark/>
          </w:tcPr>
          <w:p w14:paraId="1C71B741" w14:textId="77777777" w:rsidR="00FB5FB9" w:rsidRDefault="00FB5FB9" w:rsidP="00C300FC">
            <w:pPr>
              <w:pStyle w:val="Sectiontext"/>
              <w:keepNext/>
              <w:keepLines/>
              <w:spacing w:line="256" w:lineRule="auto"/>
              <w:jc w:val="center"/>
              <w:rPr>
                <w:rFonts w:cs="Arial"/>
                <w:lang w:eastAsia="en-US"/>
              </w:rPr>
            </w:pPr>
            <w:r>
              <w:rPr>
                <w:rFonts w:cs="Arial"/>
                <w:lang w:eastAsia="en-US"/>
              </w:rPr>
              <w:t>a.</w:t>
            </w:r>
          </w:p>
        </w:tc>
        <w:tc>
          <w:tcPr>
            <w:tcW w:w="7804" w:type="dxa"/>
            <w:gridSpan w:val="2"/>
            <w:hideMark/>
          </w:tcPr>
          <w:p w14:paraId="518FF1B5" w14:textId="4EEFB84B" w:rsidR="00FB5FB9" w:rsidRPr="00485E9F" w:rsidRDefault="00FB5FB9" w:rsidP="00485E9F">
            <w:pPr>
              <w:pStyle w:val="Sectiontext"/>
              <w:rPr>
                <w:lang w:eastAsia="en-US"/>
              </w:rPr>
            </w:pPr>
            <w:r w:rsidRPr="00485E9F">
              <w:rPr>
                <w:lang w:eastAsia="en-US"/>
              </w:rPr>
              <w:t>One of the following.</w:t>
            </w:r>
          </w:p>
        </w:tc>
      </w:tr>
      <w:tr w:rsidR="00FB5FB9" w14:paraId="1DBB1D8B" w14:textId="77777777" w:rsidTr="00F417E9">
        <w:tc>
          <w:tcPr>
            <w:tcW w:w="994" w:type="dxa"/>
          </w:tcPr>
          <w:p w14:paraId="07EBEBBC" w14:textId="77777777" w:rsidR="00FB5FB9" w:rsidRDefault="00FB5FB9" w:rsidP="00F417E9">
            <w:pPr>
              <w:pStyle w:val="Sectiontext"/>
              <w:spacing w:line="256" w:lineRule="auto"/>
              <w:jc w:val="center"/>
              <w:rPr>
                <w:lang w:eastAsia="en-US"/>
              </w:rPr>
            </w:pPr>
          </w:p>
        </w:tc>
        <w:tc>
          <w:tcPr>
            <w:tcW w:w="567" w:type="dxa"/>
          </w:tcPr>
          <w:p w14:paraId="00BF4F43" w14:textId="77777777" w:rsidR="00FB5FB9" w:rsidRDefault="00FB5FB9" w:rsidP="00C300FC">
            <w:pPr>
              <w:pStyle w:val="Sectiontext"/>
              <w:spacing w:line="256" w:lineRule="auto"/>
              <w:jc w:val="center"/>
              <w:rPr>
                <w:rFonts w:cs="Arial"/>
                <w:iCs/>
                <w:lang w:eastAsia="en-US"/>
              </w:rPr>
            </w:pPr>
          </w:p>
        </w:tc>
        <w:tc>
          <w:tcPr>
            <w:tcW w:w="567" w:type="dxa"/>
            <w:hideMark/>
          </w:tcPr>
          <w:p w14:paraId="46506726" w14:textId="77777777" w:rsidR="00FB5FB9" w:rsidRDefault="00FB5FB9" w:rsidP="00C300FC">
            <w:pPr>
              <w:pStyle w:val="Sectiontext"/>
              <w:spacing w:line="256" w:lineRule="auto"/>
              <w:jc w:val="center"/>
              <w:rPr>
                <w:rFonts w:cs="Arial"/>
                <w:iCs/>
                <w:lang w:eastAsia="en-US"/>
              </w:rPr>
            </w:pPr>
            <w:r>
              <w:rPr>
                <w:rFonts w:cs="Arial"/>
                <w:iCs/>
                <w:lang w:eastAsia="en-US"/>
              </w:rPr>
              <w:t>i.</w:t>
            </w:r>
          </w:p>
        </w:tc>
        <w:tc>
          <w:tcPr>
            <w:tcW w:w="7237" w:type="dxa"/>
            <w:hideMark/>
          </w:tcPr>
          <w:p w14:paraId="15920449" w14:textId="77777777" w:rsidR="00FB5FB9" w:rsidRDefault="00FB5FB9" w:rsidP="00485E9F">
            <w:pPr>
              <w:pStyle w:val="Sectiontext"/>
              <w:rPr>
                <w:rFonts w:cs="Arial"/>
                <w:iCs/>
                <w:lang w:eastAsia="en-US"/>
              </w:rPr>
            </w:pPr>
            <w:r>
              <w:rPr>
                <w:rFonts w:cs="Arial"/>
                <w:lang w:eastAsia="en-US"/>
              </w:rPr>
              <w:t>If the travel is by a means other than private vehicle — the cost of return travel to a regional leave centre or relief leave centre.</w:t>
            </w:r>
          </w:p>
        </w:tc>
      </w:tr>
      <w:tr w:rsidR="00FB5FB9" w14:paraId="4511C728" w14:textId="77777777" w:rsidTr="00F417E9">
        <w:tc>
          <w:tcPr>
            <w:tcW w:w="994" w:type="dxa"/>
          </w:tcPr>
          <w:p w14:paraId="2E6919BD" w14:textId="77777777" w:rsidR="00FB5FB9" w:rsidRDefault="00FB5FB9" w:rsidP="00F417E9">
            <w:pPr>
              <w:pStyle w:val="Sectiontext"/>
              <w:spacing w:line="256" w:lineRule="auto"/>
              <w:jc w:val="center"/>
              <w:rPr>
                <w:lang w:eastAsia="en-US"/>
              </w:rPr>
            </w:pPr>
          </w:p>
        </w:tc>
        <w:tc>
          <w:tcPr>
            <w:tcW w:w="567" w:type="dxa"/>
          </w:tcPr>
          <w:p w14:paraId="110D4300" w14:textId="77777777" w:rsidR="00FB5FB9" w:rsidRDefault="00FB5FB9" w:rsidP="00C300FC">
            <w:pPr>
              <w:pStyle w:val="Sectiontext"/>
              <w:spacing w:line="256" w:lineRule="auto"/>
              <w:jc w:val="center"/>
              <w:rPr>
                <w:rFonts w:cs="Arial"/>
                <w:iCs/>
                <w:lang w:eastAsia="en-US"/>
              </w:rPr>
            </w:pPr>
          </w:p>
        </w:tc>
        <w:tc>
          <w:tcPr>
            <w:tcW w:w="567" w:type="dxa"/>
            <w:hideMark/>
          </w:tcPr>
          <w:p w14:paraId="44D01A96" w14:textId="77777777" w:rsidR="00FB5FB9" w:rsidRDefault="00FB5FB9" w:rsidP="00C300FC">
            <w:pPr>
              <w:pStyle w:val="Sectiontext"/>
              <w:spacing w:line="256" w:lineRule="auto"/>
              <w:jc w:val="center"/>
              <w:rPr>
                <w:rFonts w:cs="Arial"/>
                <w:iCs/>
                <w:lang w:eastAsia="en-US"/>
              </w:rPr>
            </w:pPr>
            <w:r>
              <w:rPr>
                <w:rFonts w:cs="Arial"/>
                <w:iCs/>
                <w:lang w:eastAsia="en-US"/>
              </w:rPr>
              <w:t>ii.</w:t>
            </w:r>
          </w:p>
        </w:tc>
        <w:tc>
          <w:tcPr>
            <w:tcW w:w="7237" w:type="dxa"/>
            <w:hideMark/>
          </w:tcPr>
          <w:p w14:paraId="7E98C02F" w14:textId="77777777" w:rsidR="00FB5FB9" w:rsidRDefault="00FB5FB9" w:rsidP="00485E9F">
            <w:pPr>
              <w:pStyle w:val="Sectiontext"/>
              <w:rPr>
                <w:lang w:eastAsia="en-US"/>
              </w:rPr>
            </w:pPr>
            <w:r>
              <w:rPr>
                <w:lang w:eastAsia="en-US"/>
              </w:rPr>
              <w:t xml:space="preserve">If the travel is by private vehicle </w:t>
            </w:r>
            <w:r>
              <w:rPr>
                <w:rFonts w:cs="Arial"/>
                <w:lang w:eastAsia="en-US"/>
              </w:rPr>
              <w:t>—</w:t>
            </w:r>
            <w:r>
              <w:rPr>
                <w:lang w:eastAsia="en-US"/>
              </w:rPr>
              <w:t xml:space="preserve"> the amount calculated under section 16.4.6.</w:t>
            </w:r>
          </w:p>
        </w:tc>
      </w:tr>
      <w:tr w:rsidR="00FB5FB9" w14:paraId="74768F5D" w14:textId="77777777" w:rsidTr="00F417E9">
        <w:tc>
          <w:tcPr>
            <w:tcW w:w="994" w:type="dxa"/>
          </w:tcPr>
          <w:p w14:paraId="56121B94" w14:textId="77777777" w:rsidR="00FB5FB9" w:rsidRDefault="00FB5FB9" w:rsidP="00F417E9">
            <w:pPr>
              <w:pStyle w:val="Sectiontext"/>
              <w:keepNext/>
              <w:keepLines/>
              <w:spacing w:line="256" w:lineRule="auto"/>
              <w:jc w:val="center"/>
              <w:rPr>
                <w:lang w:eastAsia="en-US"/>
              </w:rPr>
            </w:pPr>
          </w:p>
        </w:tc>
        <w:tc>
          <w:tcPr>
            <w:tcW w:w="567" w:type="dxa"/>
            <w:hideMark/>
          </w:tcPr>
          <w:p w14:paraId="0FB8D2A3" w14:textId="77777777" w:rsidR="00FB5FB9" w:rsidRDefault="00FB5FB9" w:rsidP="00C300FC">
            <w:pPr>
              <w:pStyle w:val="Sectiontext"/>
              <w:keepNext/>
              <w:keepLines/>
              <w:spacing w:line="256" w:lineRule="auto"/>
              <w:jc w:val="center"/>
              <w:rPr>
                <w:rFonts w:cs="Arial"/>
                <w:lang w:eastAsia="en-US"/>
              </w:rPr>
            </w:pPr>
            <w:r>
              <w:rPr>
                <w:rFonts w:cs="Arial"/>
                <w:lang w:eastAsia="en-US"/>
              </w:rPr>
              <w:t>b.</w:t>
            </w:r>
          </w:p>
        </w:tc>
        <w:tc>
          <w:tcPr>
            <w:tcW w:w="7804" w:type="dxa"/>
            <w:gridSpan w:val="2"/>
            <w:hideMark/>
          </w:tcPr>
          <w:p w14:paraId="407570D6" w14:textId="77777777" w:rsidR="00FB5FB9" w:rsidRDefault="00FB5FB9" w:rsidP="00485E9F">
            <w:pPr>
              <w:pStyle w:val="Sectiontext"/>
              <w:rPr>
                <w:rFonts w:cs="Arial"/>
                <w:lang w:eastAsia="en-US"/>
              </w:rPr>
            </w:pPr>
            <w:r>
              <w:rPr>
                <w:rFonts w:cs="Arial"/>
                <w:lang w:eastAsia="en-US"/>
              </w:rPr>
              <w:t xml:space="preserve">The </w:t>
            </w:r>
            <w:r w:rsidRPr="00485E9F">
              <w:rPr>
                <w:lang w:eastAsia="en-US"/>
              </w:rPr>
              <w:t>allowable</w:t>
            </w:r>
            <w:r>
              <w:rPr>
                <w:rFonts w:cs="Arial"/>
                <w:lang w:eastAsia="en-US"/>
              </w:rPr>
              <w:t xml:space="preserve"> cost of return air travel subject to any of the following.</w:t>
            </w:r>
          </w:p>
        </w:tc>
      </w:tr>
      <w:tr w:rsidR="00FB5FB9" w14:paraId="47E12066" w14:textId="77777777" w:rsidTr="00F417E9">
        <w:tc>
          <w:tcPr>
            <w:tcW w:w="994" w:type="dxa"/>
          </w:tcPr>
          <w:p w14:paraId="0366E9E3" w14:textId="77777777" w:rsidR="00FB5FB9" w:rsidRDefault="00FB5FB9" w:rsidP="00F417E9">
            <w:pPr>
              <w:pStyle w:val="Sectiontext"/>
              <w:spacing w:line="256" w:lineRule="auto"/>
              <w:jc w:val="center"/>
              <w:rPr>
                <w:lang w:eastAsia="en-US"/>
              </w:rPr>
            </w:pPr>
          </w:p>
        </w:tc>
        <w:tc>
          <w:tcPr>
            <w:tcW w:w="567" w:type="dxa"/>
          </w:tcPr>
          <w:p w14:paraId="1E2749C3" w14:textId="77777777" w:rsidR="00FB5FB9" w:rsidRDefault="00FB5FB9" w:rsidP="00C300FC">
            <w:pPr>
              <w:pStyle w:val="Sectiontext"/>
              <w:spacing w:line="256" w:lineRule="auto"/>
              <w:jc w:val="center"/>
              <w:rPr>
                <w:rFonts w:cs="Arial"/>
                <w:iCs/>
                <w:lang w:eastAsia="en-US"/>
              </w:rPr>
            </w:pPr>
          </w:p>
        </w:tc>
        <w:tc>
          <w:tcPr>
            <w:tcW w:w="567" w:type="dxa"/>
            <w:hideMark/>
          </w:tcPr>
          <w:p w14:paraId="64457C54" w14:textId="77777777" w:rsidR="00FB5FB9" w:rsidRDefault="00FB5FB9" w:rsidP="00C300FC">
            <w:pPr>
              <w:pStyle w:val="Sectiontext"/>
              <w:spacing w:line="256" w:lineRule="auto"/>
              <w:jc w:val="center"/>
              <w:rPr>
                <w:rFonts w:cs="Arial"/>
                <w:iCs/>
                <w:lang w:eastAsia="en-US"/>
              </w:rPr>
            </w:pPr>
            <w:r>
              <w:rPr>
                <w:rFonts w:cs="Arial"/>
                <w:iCs/>
                <w:lang w:eastAsia="en-US"/>
              </w:rPr>
              <w:t>i.</w:t>
            </w:r>
          </w:p>
        </w:tc>
        <w:tc>
          <w:tcPr>
            <w:tcW w:w="7237" w:type="dxa"/>
            <w:hideMark/>
          </w:tcPr>
          <w:p w14:paraId="58BF8F16" w14:textId="77777777" w:rsidR="00FB5FB9" w:rsidRDefault="00FB5FB9" w:rsidP="00485E9F">
            <w:pPr>
              <w:pStyle w:val="Sectiontext"/>
              <w:rPr>
                <w:rFonts w:cs="Arial"/>
                <w:iCs/>
                <w:lang w:eastAsia="en-US"/>
              </w:rPr>
            </w:pPr>
            <w:r>
              <w:rPr>
                <w:rFonts w:cs="Arial"/>
                <w:lang w:eastAsia="en-US"/>
              </w:rPr>
              <w:t xml:space="preserve">For travel between </w:t>
            </w:r>
            <w:r>
              <w:rPr>
                <w:rFonts w:cs="Arial"/>
              </w:rPr>
              <w:t>Islamabad</w:t>
            </w:r>
            <w:r>
              <w:rPr>
                <w:rFonts w:cs="Arial"/>
                <w:lang w:eastAsia="en-US"/>
              </w:rPr>
              <w:t>, Pakistan and Karachi, Pakistan — the next highest class above economy.</w:t>
            </w:r>
          </w:p>
        </w:tc>
      </w:tr>
      <w:tr w:rsidR="00FB5FB9" w14:paraId="3D1AC3BF" w14:textId="77777777" w:rsidTr="00F417E9">
        <w:tc>
          <w:tcPr>
            <w:tcW w:w="994" w:type="dxa"/>
          </w:tcPr>
          <w:p w14:paraId="22A4C7FE" w14:textId="77777777" w:rsidR="00FB5FB9" w:rsidRDefault="00FB5FB9" w:rsidP="00F417E9">
            <w:pPr>
              <w:pStyle w:val="Sectiontext"/>
              <w:spacing w:line="256" w:lineRule="auto"/>
              <w:jc w:val="center"/>
              <w:rPr>
                <w:lang w:eastAsia="en-US"/>
              </w:rPr>
            </w:pPr>
          </w:p>
        </w:tc>
        <w:tc>
          <w:tcPr>
            <w:tcW w:w="567" w:type="dxa"/>
          </w:tcPr>
          <w:p w14:paraId="26991412" w14:textId="77777777" w:rsidR="00FB5FB9" w:rsidRDefault="00FB5FB9" w:rsidP="00C300FC">
            <w:pPr>
              <w:pStyle w:val="Sectiontext"/>
              <w:spacing w:line="256" w:lineRule="auto"/>
              <w:jc w:val="center"/>
              <w:rPr>
                <w:rFonts w:cs="Arial"/>
                <w:iCs/>
                <w:lang w:eastAsia="en-US"/>
              </w:rPr>
            </w:pPr>
          </w:p>
        </w:tc>
        <w:tc>
          <w:tcPr>
            <w:tcW w:w="567" w:type="dxa"/>
            <w:hideMark/>
          </w:tcPr>
          <w:p w14:paraId="59A3C43D" w14:textId="77777777" w:rsidR="00FB5FB9" w:rsidRDefault="00FB5FB9" w:rsidP="00C300FC">
            <w:pPr>
              <w:pStyle w:val="Sectiontext"/>
              <w:spacing w:line="256" w:lineRule="auto"/>
              <w:jc w:val="center"/>
              <w:rPr>
                <w:rFonts w:cs="Arial"/>
                <w:iCs/>
                <w:lang w:eastAsia="en-US"/>
              </w:rPr>
            </w:pPr>
            <w:r>
              <w:rPr>
                <w:rFonts w:cs="Arial"/>
                <w:iCs/>
                <w:lang w:eastAsia="en-US"/>
              </w:rPr>
              <w:t>ii.</w:t>
            </w:r>
          </w:p>
        </w:tc>
        <w:tc>
          <w:tcPr>
            <w:tcW w:w="7237" w:type="dxa"/>
            <w:hideMark/>
          </w:tcPr>
          <w:p w14:paraId="7AAC3FDC" w14:textId="77777777" w:rsidR="00FB5FB9" w:rsidRDefault="00FB5FB9" w:rsidP="00485E9F">
            <w:pPr>
              <w:pStyle w:val="Sectiontext"/>
              <w:rPr>
                <w:lang w:eastAsia="en-US"/>
              </w:rPr>
            </w:pPr>
            <w:r>
              <w:rPr>
                <w:rFonts w:cs="Arial"/>
                <w:lang w:eastAsia="en-US"/>
              </w:rPr>
              <w:t xml:space="preserve">For any other travel — </w:t>
            </w:r>
            <w:r>
              <w:rPr>
                <w:lang w:eastAsia="en-US"/>
              </w:rPr>
              <w:t>economy class.</w:t>
            </w:r>
          </w:p>
        </w:tc>
      </w:tr>
      <w:tr w:rsidR="00FB5FB9" w14:paraId="07892DDB" w14:textId="77777777" w:rsidTr="00F417E9">
        <w:tc>
          <w:tcPr>
            <w:tcW w:w="994" w:type="dxa"/>
            <w:hideMark/>
          </w:tcPr>
          <w:p w14:paraId="46D454B9" w14:textId="77777777" w:rsidR="00FB5FB9" w:rsidRDefault="00FB5FB9" w:rsidP="00F417E9">
            <w:pPr>
              <w:pStyle w:val="Sectiontext"/>
              <w:keepNext/>
              <w:keepLines/>
              <w:spacing w:line="256" w:lineRule="auto"/>
              <w:jc w:val="center"/>
              <w:rPr>
                <w:lang w:eastAsia="en-US"/>
              </w:rPr>
            </w:pPr>
            <w:r>
              <w:rPr>
                <w:lang w:eastAsia="en-US"/>
              </w:rPr>
              <w:t>2.</w:t>
            </w:r>
          </w:p>
        </w:tc>
        <w:tc>
          <w:tcPr>
            <w:tcW w:w="8371" w:type="dxa"/>
            <w:gridSpan w:val="3"/>
            <w:hideMark/>
          </w:tcPr>
          <w:p w14:paraId="5AC30AFB" w14:textId="77777777" w:rsidR="00FB5FB9" w:rsidRDefault="00FB5FB9" w:rsidP="00485E9F">
            <w:pPr>
              <w:pStyle w:val="Sectiontext"/>
              <w:keepNext/>
              <w:keepLines/>
              <w:spacing w:line="256" w:lineRule="auto"/>
              <w:rPr>
                <w:rFonts w:cs="Arial"/>
                <w:lang w:eastAsia="en-US"/>
              </w:rPr>
            </w:pPr>
            <w:r w:rsidRPr="00485E9F">
              <w:rPr>
                <w:lang w:eastAsia="en-US"/>
              </w:rPr>
              <w:t>All</w:t>
            </w:r>
            <w:r>
              <w:rPr>
                <w:rFonts w:cs="Arial"/>
                <w:lang w:eastAsia="en-US"/>
              </w:rPr>
              <w:t xml:space="preserve"> of the following apply to assisted leave travel.</w:t>
            </w:r>
          </w:p>
        </w:tc>
      </w:tr>
      <w:tr w:rsidR="00FB5FB9" w14:paraId="56BD072E" w14:textId="77777777" w:rsidTr="00F417E9">
        <w:tc>
          <w:tcPr>
            <w:tcW w:w="994" w:type="dxa"/>
          </w:tcPr>
          <w:p w14:paraId="34B0E8E6" w14:textId="77777777" w:rsidR="00FB5FB9" w:rsidRDefault="00FB5FB9" w:rsidP="00F417E9">
            <w:pPr>
              <w:pStyle w:val="Sectiontext"/>
              <w:spacing w:line="256" w:lineRule="auto"/>
              <w:jc w:val="center"/>
              <w:rPr>
                <w:lang w:eastAsia="en-US"/>
              </w:rPr>
            </w:pPr>
          </w:p>
        </w:tc>
        <w:tc>
          <w:tcPr>
            <w:tcW w:w="567" w:type="dxa"/>
            <w:hideMark/>
          </w:tcPr>
          <w:p w14:paraId="01E39E31" w14:textId="77777777" w:rsidR="00FB5FB9" w:rsidRDefault="00FB5FB9" w:rsidP="00C300FC">
            <w:pPr>
              <w:pStyle w:val="Sectiontext"/>
              <w:spacing w:line="256" w:lineRule="auto"/>
              <w:jc w:val="center"/>
              <w:rPr>
                <w:rFonts w:cs="Arial"/>
                <w:lang w:eastAsia="en-US"/>
              </w:rPr>
            </w:pPr>
            <w:r>
              <w:rPr>
                <w:rFonts w:cs="Arial"/>
                <w:lang w:eastAsia="en-US"/>
              </w:rPr>
              <w:t>a.</w:t>
            </w:r>
          </w:p>
        </w:tc>
        <w:tc>
          <w:tcPr>
            <w:tcW w:w="7804" w:type="dxa"/>
            <w:gridSpan w:val="2"/>
            <w:hideMark/>
          </w:tcPr>
          <w:p w14:paraId="14388117" w14:textId="5D7DF647" w:rsidR="00FB5FB9" w:rsidRDefault="00FB5FB9" w:rsidP="00485E9F">
            <w:pPr>
              <w:pStyle w:val="Sectiontext"/>
              <w:rPr>
                <w:rFonts w:cs="Arial"/>
                <w:lang w:eastAsia="en-US"/>
              </w:rPr>
            </w:pPr>
            <w:r>
              <w:rPr>
                <w:lang w:eastAsia="en-US"/>
              </w:rPr>
              <w:t>If the member is travelling, they must have been granted a period of recreation leave for the period they are absent from duty in connection with assisted leave travel.</w:t>
            </w:r>
          </w:p>
        </w:tc>
      </w:tr>
      <w:tr w:rsidR="00FB5FB9" w14:paraId="2EDC4B3F" w14:textId="77777777" w:rsidTr="00F417E9">
        <w:tc>
          <w:tcPr>
            <w:tcW w:w="994" w:type="dxa"/>
          </w:tcPr>
          <w:p w14:paraId="2CC9468E" w14:textId="77777777" w:rsidR="00FB5FB9" w:rsidRDefault="00FB5FB9" w:rsidP="00F417E9">
            <w:pPr>
              <w:pStyle w:val="Sectiontext"/>
              <w:spacing w:line="256" w:lineRule="auto"/>
              <w:jc w:val="center"/>
              <w:rPr>
                <w:lang w:eastAsia="en-US"/>
              </w:rPr>
            </w:pPr>
          </w:p>
        </w:tc>
        <w:tc>
          <w:tcPr>
            <w:tcW w:w="567" w:type="dxa"/>
            <w:hideMark/>
          </w:tcPr>
          <w:p w14:paraId="40A47D11" w14:textId="77777777" w:rsidR="00FB5FB9" w:rsidRDefault="00FB5FB9" w:rsidP="00C300FC">
            <w:pPr>
              <w:pStyle w:val="Sectiontext"/>
              <w:spacing w:line="256" w:lineRule="auto"/>
              <w:jc w:val="center"/>
              <w:rPr>
                <w:rFonts w:cs="Arial"/>
                <w:lang w:eastAsia="en-US"/>
              </w:rPr>
            </w:pPr>
            <w:r>
              <w:rPr>
                <w:rFonts w:cs="Arial"/>
                <w:lang w:eastAsia="en-US"/>
              </w:rPr>
              <w:t>b.</w:t>
            </w:r>
          </w:p>
        </w:tc>
        <w:tc>
          <w:tcPr>
            <w:tcW w:w="7804" w:type="dxa"/>
            <w:gridSpan w:val="2"/>
            <w:hideMark/>
          </w:tcPr>
          <w:p w14:paraId="015ED9F5" w14:textId="445DE440" w:rsidR="00FB5FB9" w:rsidRDefault="00FB5FB9" w:rsidP="00485E9F">
            <w:pPr>
              <w:pStyle w:val="Sectiontext"/>
              <w:rPr>
                <w:lang w:eastAsia="en-US"/>
              </w:rPr>
            </w:pPr>
            <w:r>
              <w:rPr>
                <w:lang w:eastAsia="en-US"/>
              </w:rPr>
              <w:t>Assisted leave travel may be used by a member or the member’s dependants separately or together.</w:t>
            </w:r>
          </w:p>
        </w:tc>
      </w:tr>
      <w:tr w:rsidR="00FB5FB9" w14:paraId="6469C254" w14:textId="77777777" w:rsidTr="00F417E9">
        <w:tc>
          <w:tcPr>
            <w:tcW w:w="994" w:type="dxa"/>
          </w:tcPr>
          <w:p w14:paraId="543F6F0D" w14:textId="77777777" w:rsidR="00FB5FB9" w:rsidRDefault="00FB5FB9" w:rsidP="00F417E9">
            <w:pPr>
              <w:pStyle w:val="Sectiontext"/>
              <w:spacing w:line="256" w:lineRule="auto"/>
              <w:jc w:val="center"/>
              <w:rPr>
                <w:lang w:eastAsia="en-US"/>
              </w:rPr>
            </w:pPr>
          </w:p>
        </w:tc>
        <w:tc>
          <w:tcPr>
            <w:tcW w:w="567" w:type="dxa"/>
            <w:hideMark/>
          </w:tcPr>
          <w:p w14:paraId="20942FC9" w14:textId="77777777" w:rsidR="00FB5FB9" w:rsidRDefault="00FB5FB9" w:rsidP="00C300FC">
            <w:pPr>
              <w:pStyle w:val="Sectiontext"/>
              <w:spacing w:line="256" w:lineRule="auto"/>
              <w:jc w:val="center"/>
              <w:rPr>
                <w:rFonts w:cs="Arial"/>
                <w:lang w:eastAsia="en-US"/>
              </w:rPr>
            </w:pPr>
            <w:r>
              <w:rPr>
                <w:rFonts w:cs="Arial"/>
                <w:lang w:eastAsia="en-US"/>
              </w:rPr>
              <w:t>c.</w:t>
            </w:r>
          </w:p>
        </w:tc>
        <w:tc>
          <w:tcPr>
            <w:tcW w:w="7804" w:type="dxa"/>
            <w:gridSpan w:val="2"/>
            <w:hideMark/>
          </w:tcPr>
          <w:p w14:paraId="6FF9FCF2" w14:textId="77777777" w:rsidR="00FB5FB9" w:rsidRDefault="00FB5FB9" w:rsidP="00485E9F">
            <w:pPr>
              <w:pStyle w:val="Sectiontext"/>
              <w:rPr>
                <w:lang w:eastAsia="en-US"/>
              </w:rPr>
            </w:pPr>
            <w:r>
              <w:rPr>
                <w:lang w:eastAsia="en-US"/>
              </w:rPr>
              <w:t>A person cannot use more than 1 assisted leave travel benefit at a time.</w:t>
            </w:r>
          </w:p>
        </w:tc>
      </w:tr>
      <w:tr w:rsidR="00FB5FB9" w14:paraId="4FE4CD7F" w14:textId="77777777" w:rsidTr="00F417E9">
        <w:tc>
          <w:tcPr>
            <w:tcW w:w="994" w:type="dxa"/>
          </w:tcPr>
          <w:p w14:paraId="4850F871" w14:textId="77777777" w:rsidR="00FB5FB9" w:rsidRDefault="00FB5FB9" w:rsidP="00F417E9">
            <w:pPr>
              <w:pStyle w:val="Sectiontext"/>
              <w:spacing w:line="256" w:lineRule="auto"/>
              <w:jc w:val="center"/>
              <w:rPr>
                <w:lang w:eastAsia="en-US"/>
              </w:rPr>
            </w:pPr>
          </w:p>
        </w:tc>
        <w:tc>
          <w:tcPr>
            <w:tcW w:w="567" w:type="dxa"/>
            <w:hideMark/>
          </w:tcPr>
          <w:p w14:paraId="6557DE6A" w14:textId="77777777" w:rsidR="00FB5FB9" w:rsidRDefault="00FB5FB9" w:rsidP="00C300FC">
            <w:pPr>
              <w:pStyle w:val="Sectiontext"/>
              <w:spacing w:line="256" w:lineRule="auto"/>
              <w:jc w:val="center"/>
              <w:rPr>
                <w:rFonts w:cs="Arial"/>
                <w:lang w:eastAsia="en-US"/>
              </w:rPr>
            </w:pPr>
            <w:r>
              <w:rPr>
                <w:rFonts w:cs="Arial"/>
                <w:lang w:eastAsia="en-US"/>
              </w:rPr>
              <w:t>d.</w:t>
            </w:r>
          </w:p>
        </w:tc>
        <w:tc>
          <w:tcPr>
            <w:tcW w:w="7804" w:type="dxa"/>
            <w:gridSpan w:val="2"/>
            <w:hideMark/>
          </w:tcPr>
          <w:p w14:paraId="76FC80C4" w14:textId="77777777" w:rsidR="00FB5FB9" w:rsidRDefault="00FB5FB9" w:rsidP="00485E9F">
            <w:pPr>
              <w:pStyle w:val="Sectiontext"/>
              <w:rPr>
                <w:lang w:eastAsia="en-US"/>
              </w:rPr>
            </w:pPr>
            <w:r>
              <w:rPr>
                <w:lang w:eastAsia="en-US"/>
              </w:rPr>
              <w:t>Assisted leave travel must commence at the hardship location.</w:t>
            </w:r>
          </w:p>
        </w:tc>
      </w:tr>
      <w:tr w:rsidR="00FB5FB9" w14:paraId="22A7F82C" w14:textId="77777777" w:rsidTr="00F417E9">
        <w:tc>
          <w:tcPr>
            <w:tcW w:w="994" w:type="dxa"/>
            <w:hideMark/>
          </w:tcPr>
          <w:p w14:paraId="17AC695D" w14:textId="77777777" w:rsidR="00FB5FB9" w:rsidRDefault="00FB5FB9" w:rsidP="00F417E9">
            <w:pPr>
              <w:pStyle w:val="Sectiontext"/>
              <w:spacing w:line="256" w:lineRule="auto"/>
              <w:jc w:val="center"/>
              <w:rPr>
                <w:lang w:eastAsia="en-US"/>
              </w:rPr>
            </w:pPr>
            <w:r>
              <w:rPr>
                <w:lang w:eastAsia="en-US"/>
              </w:rPr>
              <w:t>3.</w:t>
            </w:r>
          </w:p>
        </w:tc>
        <w:tc>
          <w:tcPr>
            <w:tcW w:w="8371" w:type="dxa"/>
            <w:gridSpan w:val="3"/>
            <w:hideMark/>
          </w:tcPr>
          <w:p w14:paraId="4C52E1A9" w14:textId="77777777" w:rsidR="00FB5FB9" w:rsidRDefault="00FB5FB9" w:rsidP="00F417E9">
            <w:pPr>
              <w:pStyle w:val="Sectiontext"/>
              <w:spacing w:line="256" w:lineRule="auto"/>
              <w:rPr>
                <w:lang w:eastAsia="en-US"/>
              </w:rPr>
            </w:pPr>
            <w:r>
              <w:rPr>
                <w:lang w:eastAsia="en-US"/>
              </w:rPr>
              <w:t>For the purpose of paragraph 1, if a flight is being taken as part of the assisted leave travel benefit, costs include excess baggage costs provided under section 16.4.7.</w:t>
            </w:r>
          </w:p>
        </w:tc>
      </w:tr>
    </w:tbl>
    <w:p w14:paraId="20E8796B" w14:textId="2BF4FAD0" w:rsidR="00FB5FB9" w:rsidRDefault="00FB5FB9">
      <w:pPr>
        <w:pStyle w:val="Heading6"/>
      </w:pPr>
      <w:bookmarkStart w:id="637" w:name="_Toc202426219"/>
      <w:r w:rsidRPr="002D2743">
        <w:t>16.4.6</w:t>
      </w:r>
      <w:r w:rsidR="00262CD2">
        <w:tab/>
      </w:r>
      <w:r w:rsidRPr="002D2743">
        <w:t>Travel by private vehicle</w:t>
      </w:r>
      <w:bookmarkEnd w:id="637"/>
    </w:p>
    <w:tbl>
      <w:tblPr>
        <w:tblW w:w="0" w:type="dxa"/>
        <w:tblInd w:w="113" w:type="dxa"/>
        <w:tblLayout w:type="fixed"/>
        <w:tblLook w:val="04A0" w:firstRow="1" w:lastRow="0" w:firstColumn="1" w:lastColumn="0" w:noHBand="0" w:noVBand="1"/>
      </w:tblPr>
      <w:tblGrid>
        <w:gridCol w:w="992"/>
        <w:gridCol w:w="567"/>
        <w:gridCol w:w="7796"/>
      </w:tblGrid>
      <w:tr w:rsidR="00FB5FB9" w14:paraId="51052851" w14:textId="77777777" w:rsidTr="00F417E9">
        <w:tc>
          <w:tcPr>
            <w:tcW w:w="992" w:type="dxa"/>
            <w:hideMark/>
          </w:tcPr>
          <w:p w14:paraId="1186B1A6" w14:textId="77777777" w:rsidR="00FB5FB9" w:rsidRDefault="00FB5FB9" w:rsidP="00C300FC">
            <w:pPr>
              <w:pStyle w:val="Sectiontext"/>
              <w:jc w:val="center"/>
              <w:rPr>
                <w:lang w:eastAsia="en-US"/>
              </w:rPr>
            </w:pPr>
            <w:r>
              <w:rPr>
                <w:lang w:eastAsia="en-US"/>
              </w:rPr>
              <w:t>1.</w:t>
            </w:r>
          </w:p>
        </w:tc>
        <w:tc>
          <w:tcPr>
            <w:tcW w:w="8363" w:type="dxa"/>
            <w:gridSpan w:val="2"/>
            <w:hideMark/>
          </w:tcPr>
          <w:p w14:paraId="7759F47C" w14:textId="77777777" w:rsidR="00FB5FB9" w:rsidRDefault="00FB5FB9" w:rsidP="00C300FC">
            <w:pPr>
              <w:pStyle w:val="Sectiontext"/>
              <w:rPr>
                <w:lang w:eastAsia="en-US"/>
              </w:rPr>
            </w:pPr>
            <w:r>
              <w:rPr>
                <w:lang w:eastAsia="en-US"/>
              </w:rPr>
              <w:t>The purpose of this section is to provide how to calculate the cost of return travel for the purpose of subparagraph 16.4.5.1.a.ii if the member or their dependant travels by private vehicle.</w:t>
            </w:r>
          </w:p>
        </w:tc>
      </w:tr>
      <w:tr w:rsidR="00FB5FB9" w14:paraId="34A8F5EB" w14:textId="77777777" w:rsidTr="00F417E9">
        <w:tc>
          <w:tcPr>
            <w:tcW w:w="992" w:type="dxa"/>
            <w:hideMark/>
          </w:tcPr>
          <w:p w14:paraId="4DE87B39" w14:textId="77777777" w:rsidR="00FB5FB9" w:rsidRDefault="00FB5FB9" w:rsidP="00C300FC">
            <w:pPr>
              <w:pStyle w:val="Sectiontext"/>
              <w:jc w:val="center"/>
              <w:rPr>
                <w:lang w:eastAsia="en-US"/>
              </w:rPr>
            </w:pPr>
            <w:r>
              <w:rPr>
                <w:lang w:eastAsia="en-US"/>
              </w:rPr>
              <w:t>2.</w:t>
            </w:r>
          </w:p>
        </w:tc>
        <w:tc>
          <w:tcPr>
            <w:tcW w:w="8363" w:type="dxa"/>
            <w:gridSpan w:val="2"/>
            <w:hideMark/>
          </w:tcPr>
          <w:p w14:paraId="6ACC24B4" w14:textId="77777777" w:rsidR="00FB5FB9" w:rsidRDefault="00FB5FB9" w:rsidP="00C300FC">
            <w:pPr>
              <w:pStyle w:val="Sectiontext"/>
              <w:rPr>
                <w:lang w:eastAsia="en-US"/>
              </w:rPr>
            </w:pPr>
            <w:r>
              <w:rPr>
                <w:lang w:eastAsia="en-US"/>
              </w:rPr>
              <w:t>The cost of return travel by private vehicle is the total of all of the following.</w:t>
            </w:r>
          </w:p>
        </w:tc>
      </w:tr>
      <w:tr w:rsidR="00FB5FB9" w14:paraId="36930778" w14:textId="77777777" w:rsidTr="00F417E9">
        <w:trPr>
          <w:cantSplit/>
        </w:trPr>
        <w:tc>
          <w:tcPr>
            <w:tcW w:w="992" w:type="dxa"/>
          </w:tcPr>
          <w:p w14:paraId="50EEFAD5" w14:textId="77777777" w:rsidR="00FB5FB9" w:rsidRDefault="00FB5FB9" w:rsidP="00C300FC">
            <w:pPr>
              <w:pStyle w:val="Sectiontext"/>
              <w:jc w:val="center"/>
              <w:rPr>
                <w:lang w:eastAsia="en-US"/>
              </w:rPr>
            </w:pPr>
          </w:p>
        </w:tc>
        <w:tc>
          <w:tcPr>
            <w:tcW w:w="567" w:type="dxa"/>
            <w:hideMark/>
          </w:tcPr>
          <w:p w14:paraId="7B199BA3" w14:textId="77777777" w:rsidR="00FB5FB9" w:rsidRDefault="00FB5FB9" w:rsidP="00C300FC">
            <w:pPr>
              <w:pStyle w:val="Sectiontext"/>
              <w:rPr>
                <w:lang w:eastAsia="en-US"/>
              </w:rPr>
            </w:pPr>
            <w:r>
              <w:rPr>
                <w:lang w:eastAsia="en-US"/>
              </w:rPr>
              <w:t>a.</w:t>
            </w:r>
          </w:p>
        </w:tc>
        <w:tc>
          <w:tcPr>
            <w:tcW w:w="7796" w:type="dxa"/>
            <w:hideMark/>
          </w:tcPr>
          <w:p w14:paraId="2074A963" w14:textId="77777777" w:rsidR="00FB5FB9" w:rsidRDefault="00FB5FB9" w:rsidP="00C300FC">
            <w:pPr>
              <w:pStyle w:val="Sectiontext"/>
              <w:rPr>
                <w:lang w:eastAsia="en-US"/>
              </w:rPr>
            </w:pPr>
            <w:r>
              <w:rPr>
                <w:iCs/>
                <w:lang w:eastAsia="en-US"/>
              </w:rPr>
              <w:t>The amount of vehicle allowance that would be payable under section 15.3.21 if the vehicle was being used on official business.</w:t>
            </w:r>
          </w:p>
        </w:tc>
      </w:tr>
      <w:tr w:rsidR="00FB5FB9" w14:paraId="10B16D33" w14:textId="77777777" w:rsidTr="00F417E9">
        <w:trPr>
          <w:cantSplit/>
        </w:trPr>
        <w:tc>
          <w:tcPr>
            <w:tcW w:w="992" w:type="dxa"/>
          </w:tcPr>
          <w:p w14:paraId="41924B87" w14:textId="77777777" w:rsidR="00FB5FB9" w:rsidRDefault="00FB5FB9" w:rsidP="00C300FC">
            <w:pPr>
              <w:pStyle w:val="Sectiontext"/>
              <w:jc w:val="center"/>
              <w:rPr>
                <w:lang w:eastAsia="en-US"/>
              </w:rPr>
            </w:pPr>
          </w:p>
        </w:tc>
        <w:tc>
          <w:tcPr>
            <w:tcW w:w="567" w:type="dxa"/>
            <w:hideMark/>
          </w:tcPr>
          <w:p w14:paraId="24685814" w14:textId="77777777" w:rsidR="00FB5FB9" w:rsidRDefault="00FB5FB9" w:rsidP="00C300FC">
            <w:pPr>
              <w:pStyle w:val="Sectiontext"/>
              <w:rPr>
                <w:lang w:eastAsia="en-US"/>
              </w:rPr>
            </w:pPr>
            <w:r>
              <w:rPr>
                <w:lang w:eastAsia="en-US"/>
              </w:rPr>
              <w:t>b.</w:t>
            </w:r>
          </w:p>
        </w:tc>
        <w:tc>
          <w:tcPr>
            <w:tcW w:w="7796" w:type="dxa"/>
            <w:hideMark/>
          </w:tcPr>
          <w:p w14:paraId="5207CF88" w14:textId="77777777" w:rsidR="00FB5FB9" w:rsidRDefault="00FB5FB9" w:rsidP="00C300FC">
            <w:pPr>
              <w:pStyle w:val="Sectiontext"/>
              <w:rPr>
                <w:lang w:eastAsia="en-US"/>
              </w:rPr>
            </w:pPr>
            <w:r>
              <w:rPr>
                <w:lang w:eastAsia="en-US"/>
              </w:rPr>
              <w:t>Any cost incurred in transporting the vehicle and occupants for part of the travel, excluding accommodation or meal costs.</w:t>
            </w:r>
          </w:p>
        </w:tc>
      </w:tr>
      <w:tr w:rsidR="00FB5FB9" w14:paraId="6B8637FE" w14:textId="77777777" w:rsidTr="00F417E9">
        <w:trPr>
          <w:cantSplit/>
        </w:trPr>
        <w:tc>
          <w:tcPr>
            <w:tcW w:w="992" w:type="dxa"/>
            <w:hideMark/>
          </w:tcPr>
          <w:p w14:paraId="01B6FA60" w14:textId="77777777" w:rsidR="00FB5FB9" w:rsidRDefault="00FB5FB9" w:rsidP="00C300FC">
            <w:pPr>
              <w:pStyle w:val="Sectiontext"/>
              <w:jc w:val="center"/>
              <w:rPr>
                <w:lang w:eastAsia="en-US"/>
              </w:rPr>
            </w:pPr>
            <w:r>
              <w:rPr>
                <w:lang w:eastAsia="en-US"/>
              </w:rPr>
              <w:t>3.</w:t>
            </w:r>
          </w:p>
        </w:tc>
        <w:tc>
          <w:tcPr>
            <w:tcW w:w="8363" w:type="dxa"/>
            <w:gridSpan w:val="2"/>
            <w:hideMark/>
          </w:tcPr>
          <w:p w14:paraId="63AFD4DE" w14:textId="77777777" w:rsidR="00FB5FB9" w:rsidRDefault="00FB5FB9" w:rsidP="00C300FC">
            <w:pPr>
              <w:pStyle w:val="Sectiontext"/>
              <w:rPr>
                <w:lang w:eastAsia="en-US"/>
              </w:rPr>
            </w:pPr>
            <w:r>
              <w:rPr>
                <w:lang w:eastAsia="en-US"/>
              </w:rPr>
              <w:t>If more than one person who is eligible for an assisted leave travel benefit travels in the same vehicle, vehicle allowance is only payable to one person.</w:t>
            </w:r>
          </w:p>
        </w:tc>
      </w:tr>
    </w:tbl>
    <w:p w14:paraId="171EF8F9" w14:textId="2A3F189F" w:rsidR="00FB5FB9" w:rsidRDefault="00FB5FB9">
      <w:pPr>
        <w:pStyle w:val="Heading6"/>
      </w:pPr>
      <w:bookmarkStart w:id="638" w:name="_Toc202426220"/>
      <w:r w:rsidRPr="002D2743">
        <w:t>16.4.7</w:t>
      </w:r>
      <w:r w:rsidR="00262CD2">
        <w:tab/>
      </w:r>
      <w:r w:rsidRPr="002D2743">
        <w:t>Excess baggage</w:t>
      </w:r>
      <w:bookmarkEnd w:id="638"/>
    </w:p>
    <w:tbl>
      <w:tblPr>
        <w:tblW w:w="0" w:type="dxa"/>
        <w:tblInd w:w="113" w:type="dxa"/>
        <w:tblLayout w:type="fixed"/>
        <w:tblLook w:val="04A0" w:firstRow="1" w:lastRow="0" w:firstColumn="1" w:lastColumn="0" w:noHBand="0" w:noVBand="1"/>
      </w:tblPr>
      <w:tblGrid>
        <w:gridCol w:w="992"/>
        <w:gridCol w:w="567"/>
        <w:gridCol w:w="7796"/>
      </w:tblGrid>
      <w:tr w:rsidR="00FB5FB9" w14:paraId="09AC62E7" w14:textId="77777777" w:rsidTr="00F417E9">
        <w:tc>
          <w:tcPr>
            <w:tcW w:w="992" w:type="dxa"/>
            <w:hideMark/>
          </w:tcPr>
          <w:p w14:paraId="1A4218F0" w14:textId="77777777" w:rsidR="00FB5FB9" w:rsidRDefault="00FB5FB9" w:rsidP="00C300FC">
            <w:pPr>
              <w:pStyle w:val="Sectiontext"/>
              <w:jc w:val="center"/>
              <w:rPr>
                <w:lang w:eastAsia="en-US"/>
              </w:rPr>
            </w:pPr>
            <w:r>
              <w:rPr>
                <w:lang w:eastAsia="en-US"/>
              </w:rPr>
              <w:t>1.</w:t>
            </w:r>
          </w:p>
        </w:tc>
        <w:tc>
          <w:tcPr>
            <w:tcW w:w="8363" w:type="dxa"/>
            <w:gridSpan w:val="2"/>
            <w:hideMark/>
          </w:tcPr>
          <w:p w14:paraId="74C376AB" w14:textId="10ADD9D2" w:rsidR="00FB5FB9" w:rsidRDefault="00FB5FB9" w:rsidP="00C300FC">
            <w:pPr>
              <w:pStyle w:val="Sectiontext"/>
              <w:rPr>
                <w:lang w:eastAsia="en-US"/>
              </w:rPr>
            </w:pPr>
            <w:r>
              <w:rPr>
                <w:lang w:eastAsia="en-US"/>
              </w:rPr>
              <w:t xml:space="preserve">A member posted to a location listed in Annex 16.B column </w:t>
            </w:r>
            <w:r w:rsidR="00AB3DD4">
              <w:rPr>
                <w:lang w:eastAsia="en-US"/>
              </w:rPr>
              <w:t>A</w:t>
            </w:r>
            <w:r>
              <w:rPr>
                <w:lang w:eastAsia="en-US"/>
              </w:rPr>
              <w:t xml:space="preserve"> is eligible to be reimbursed the cost of excess baggage if it is indicated in column </w:t>
            </w:r>
            <w:r w:rsidR="008D1F9B">
              <w:rPr>
                <w:lang w:eastAsia="en-US"/>
              </w:rPr>
              <w:t>C</w:t>
            </w:r>
            <w:r>
              <w:rPr>
                <w:lang w:eastAsia="en-US"/>
              </w:rPr>
              <w:t xml:space="preserve"> of the same item.</w:t>
            </w:r>
          </w:p>
        </w:tc>
      </w:tr>
      <w:tr w:rsidR="00FB5FB9" w14:paraId="02D14AE7" w14:textId="77777777" w:rsidTr="00F417E9">
        <w:trPr>
          <w:cantSplit/>
        </w:trPr>
        <w:tc>
          <w:tcPr>
            <w:tcW w:w="992" w:type="dxa"/>
            <w:hideMark/>
          </w:tcPr>
          <w:p w14:paraId="355AF73C" w14:textId="77777777" w:rsidR="00FB5FB9" w:rsidRDefault="00FB5FB9" w:rsidP="00EA3E4E">
            <w:pPr>
              <w:pStyle w:val="Sectiontext"/>
              <w:keepNext/>
              <w:keepLines/>
              <w:jc w:val="center"/>
              <w:rPr>
                <w:lang w:eastAsia="en-US"/>
              </w:rPr>
            </w:pPr>
            <w:r>
              <w:rPr>
                <w:lang w:eastAsia="en-US"/>
              </w:rPr>
              <w:t>2.</w:t>
            </w:r>
          </w:p>
        </w:tc>
        <w:tc>
          <w:tcPr>
            <w:tcW w:w="8363" w:type="dxa"/>
            <w:gridSpan w:val="2"/>
            <w:hideMark/>
          </w:tcPr>
          <w:p w14:paraId="7DCB7EED" w14:textId="77777777" w:rsidR="00FB5FB9" w:rsidRDefault="00FB5FB9" w:rsidP="00EA3E4E">
            <w:pPr>
              <w:pStyle w:val="Sectiontext"/>
              <w:keepNext/>
              <w:keepLines/>
              <w:rPr>
                <w:lang w:eastAsia="en-US"/>
              </w:rPr>
            </w:pPr>
            <w:r>
              <w:rPr>
                <w:lang w:eastAsia="en-US"/>
              </w:rPr>
              <w:t>The member may be reimbursed the cost of up to 12 kg of excess baggage charged by the airline for the excess baggage for any of the following people travelling.</w:t>
            </w:r>
          </w:p>
        </w:tc>
      </w:tr>
      <w:tr w:rsidR="00FB5FB9" w14:paraId="05FC7604" w14:textId="77777777" w:rsidTr="00F417E9">
        <w:trPr>
          <w:cantSplit/>
        </w:trPr>
        <w:tc>
          <w:tcPr>
            <w:tcW w:w="992" w:type="dxa"/>
          </w:tcPr>
          <w:p w14:paraId="32333CB0" w14:textId="77777777" w:rsidR="00FB5FB9" w:rsidRDefault="00FB5FB9" w:rsidP="00EA3E4E">
            <w:pPr>
              <w:pStyle w:val="Sectiontext"/>
              <w:keepNext/>
              <w:keepLines/>
              <w:rPr>
                <w:lang w:eastAsia="en-US"/>
              </w:rPr>
            </w:pPr>
          </w:p>
        </w:tc>
        <w:tc>
          <w:tcPr>
            <w:tcW w:w="567" w:type="dxa"/>
            <w:hideMark/>
          </w:tcPr>
          <w:p w14:paraId="72ABEB54" w14:textId="77777777" w:rsidR="00FB5FB9" w:rsidRDefault="00FB5FB9" w:rsidP="00EA3E4E">
            <w:pPr>
              <w:pStyle w:val="Sectiontext"/>
              <w:keepNext/>
              <w:keepLines/>
              <w:rPr>
                <w:lang w:eastAsia="en-US"/>
              </w:rPr>
            </w:pPr>
            <w:r>
              <w:rPr>
                <w:lang w:eastAsia="en-US"/>
              </w:rPr>
              <w:t>a.</w:t>
            </w:r>
          </w:p>
        </w:tc>
        <w:tc>
          <w:tcPr>
            <w:tcW w:w="7796" w:type="dxa"/>
            <w:hideMark/>
          </w:tcPr>
          <w:p w14:paraId="486FD99F" w14:textId="77777777" w:rsidR="00FB5FB9" w:rsidRDefault="00FB5FB9" w:rsidP="00EA3E4E">
            <w:pPr>
              <w:pStyle w:val="Sectiontext"/>
              <w:keepNext/>
              <w:keepLines/>
              <w:rPr>
                <w:lang w:eastAsia="en-US"/>
              </w:rPr>
            </w:pPr>
            <w:r>
              <w:rPr>
                <w:iCs/>
                <w:lang w:eastAsia="en-US"/>
              </w:rPr>
              <w:t>The member.</w:t>
            </w:r>
          </w:p>
        </w:tc>
      </w:tr>
      <w:tr w:rsidR="00FB5FB9" w14:paraId="52B98E6F" w14:textId="77777777" w:rsidTr="00F417E9">
        <w:trPr>
          <w:cantSplit/>
        </w:trPr>
        <w:tc>
          <w:tcPr>
            <w:tcW w:w="992" w:type="dxa"/>
          </w:tcPr>
          <w:p w14:paraId="41483558" w14:textId="77777777" w:rsidR="00FB5FB9" w:rsidRDefault="00FB5FB9" w:rsidP="00C300FC">
            <w:pPr>
              <w:pStyle w:val="Sectiontext"/>
              <w:rPr>
                <w:lang w:eastAsia="en-US"/>
              </w:rPr>
            </w:pPr>
          </w:p>
        </w:tc>
        <w:tc>
          <w:tcPr>
            <w:tcW w:w="567" w:type="dxa"/>
            <w:hideMark/>
          </w:tcPr>
          <w:p w14:paraId="0A334C29" w14:textId="77777777" w:rsidR="00FB5FB9" w:rsidRDefault="00FB5FB9" w:rsidP="00C300FC">
            <w:pPr>
              <w:pStyle w:val="Sectiontext"/>
              <w:rPr>
                <w:lang w:eastAsia="en-US"/>
              </w:rPr>
            </w:pPr>
            <w:r>
              <w:rPr>
                <w:lang w:eastAsia="en-US"/>
              </w:rPr>
              <w:t>b.</w:t>
            </w:r>
          </w:p>
        </w:tc>
        <w:tc>
          <w:tcPr>
            <w:tcW w:w="7796" w:type="dxa"/>
            <w:hideMark/>
          </w:tcPr>
          <w:p w14:paraId="6CFD768A" w14:textId="77777777" w:rsidR="00FB5FB9" w:rsidRDefault="00FB5FB9" w:rsidP="00C300FC">
            <w:pPr>
              <w:pStyle w:val="Sectiontext"/>
              <w:rPr>
                <w:lang w:eastAsia="en-US"/>
              </w:rPr>
            </w:pPr>
            <w:r>
              <w:rPr>
                <w:lang w:eastAsia="en-US"/>
              </w:rPr>
              <w:t xml:space="preserve">A dependant of the member.  </w:t>
            </w:r>
          </w:p>
        </w:tc>
      </w:tr>
    </w:tbl>
    <w:p w14:paraId="339A0D5E" w14:textId="37904237" w:rsidR="00FB5FB9" w:rsidRDefault="00FB5FB9">
      <w:pPr>
        <w:pStyle w:val="Heading6"/>
      </w:pPr>
      <w:bookmarkStart w:id="639" w:name="_Toc202426221"/>
      <w:r w:rsidRPr="002D2743">
        <w:t>16.4.8</w:t>
      </w:r>
      <w:r w:rsidR="00262CD2">
        <w:tab/>
      </w:r>
      <w:r w:rsidRPr="002D2743">
        <w:t>Substituted leave centre</w:t>
      </w:r>
      <w:bookmarkEnd w:id="639"/>
    </w:p>
    <w:tbl>
      <w:tblPr>
        <w:tblW w:w="0" w:type="dxa"/>
        <w:tblInd w:w="113" w:type="dxa"/>
        <w:tblLayout w:type="fixed"/>
        <w:tblLook w:val="04A0" w:firstRow="1" w:lastRow="0" w:firstColumn="1" w:lastColumn="0" w:noHBand="0" w:noVBand="1"/>
      </w:tblPr>
      <w:tblGrid>
        <w:gridCol w:w="992"/>
        <w:gridCol w:w="567"/>
        <w:gridCol w:w="7796"/>
      </w:tblGrid>
      <w:tr w:rsidR="00FB5FB9" w14:paraId="53EA5971" w14:textId="77777777" w:rsidTr="00F417E9">
        <w:tc>
          <w:tcPr>
            <w:tcW w:w="992" w:type="dxa"/>
          </w:tcPr>
          <w:p w14:paraId="37FFAF35" w14:textId="77777777" w:rsidR="00FB5FB9" w:rsidRDefault="00FB5FB9" w:rsidP="00C300FC">
            <w:pPr>
              <w:pStyle w:val="Sectiontext"/>
              <w:rPr>
                <w:lang w:eastAsia="en-US"/>
              </w:rPr>
            </w:pPr>
          </w:p>
        </w:tc>
        <w:tc>
          <w:tcPr>
            <w:tcW w:w="8363" w:type="dxa"/>
            <w:gridSpan w:val="2"/>
            <w:hideMark/>
          </w:tcPr>
          <w:p w14:paraId="66F158D9" w14:textId="77777777" w:rsidR="00FB5FB9" w:rsidRDefault="00FB5FB9" w:rsidP="00C300FC">
            <w:pPr>
              <w:pStyle w:val="Sectiontext"/>
              <w:rPr>
                <w:lang w:eastAsia="en-US"/>
              </w:rPr>
            </w:pPr>
            <w:r>
              <w:rPr>
                <w:lang w:eastAsia="en-US"/>
              </w:rPr>
              <w:t>The Director Overseas and Housing Policy may substitute a leave centre if they are satisfied that the leave centre is temporarily unsuitable for use when the leave centre is affected by any of the following.</w:t>
            </w:r>
          </w:p>
        </w:tc>
      </w:tr>
      <w:tr w:rsidR="00FB5FB9" w14:paraId="2C4365C6" w14:textId="77777777" w:rsidTr="00F417E9">
        <w:trPr>
          <w:cantSplit/>
        </w:trPr>
        <w:tc>
          <w:tcPr>
            <w:tcW w:w="992" w:type="dxa"/>
          </w:tcPr>
          <w:p w14:paraId="6076315F" w14:textId="77777777" w:rsidR="00FB5FB9" w:rsidRDefault="00FB5FB9" w:rsidP="00C300FC">
            <w:pPr>
              <w:pStyle w:val="Sectiontext"/>
              <w:rPr>
                <w:lang w:eastAsia="en-US"/>
              </w:rPr>
            </w:pPr>
          </w:p>
        </w:tc>
        <w:tc>
          <w:tcPr>
            <w:tcW w:w="567" w:type="dxa"/>
            <w:hideMark/>
          </w:tcPr>
          <w:p w14:paraId="3150E3E0" w14:textId="77777777" w:rsidR="00FB5FB9" w:rsidRDefault="00FB5FB9" w:rsidP="00C300FC">
            <w:pPr>
              <w:pStyle w:val="Sectiontext"/>
              <w:rPr>
                <w:lang w:eastAsia="en-US"/>
              </w:rPr>
            </w:pPr>
            <w:r>
              <w:rPr>
                <w:lang w:eastAsia="en-US"/>
              </w:rPr>
              <w:t>a.</w:t>
            </w:r>
          </w:p>
        </w:tc>
        <w:tc>
          <w:tcPr>
            <w:tcW w:w="7796" w:type="dxa"/>
            <w:hideMark/>
          </w:tcPr>
          <w:p w14:paraId="0742E477" w14:textId="77777777" w:rsidR="00FB5FB9" w:rsidRDefault="00FB5FB9" w:rsidP="00C300FC">
            <w:pPr>
              <w:pStyle w:val="Sectiontext"/>
              <w:rPr>
                <w:lang w:eastAsia="en-US"/>
              </w:rPr>
            </w:pPr>
            <w:r>
              <w:rPr>
                <w:iCs/>
                <w:lang w:eastAsia="en-US"/>
              </w:rPr>
              <w:t>War.</w:t>
            </w:r>
          </w:p>
        </w:tc>
      </w:tr>
      <w:tr w:rsidR="00FB5FB9" w14:paraId="68C59D1D" w14:textId="77777777" w:rsidTr="00F417E9">
        <w:trPr>
          <w:cantSplit/>
        </w:trPr>
        <w:tc>
          <w:tcPr>
            <w:tcW w:w="992" w:type="dxa"/>
          </w:tcPr>
          <w:p w14:paraId="30A42DC7" w14:textId="77777777" w:rsidR="00FB5FB9" w:rsidRDefault="00FB5FB9" w:rsidP="00C300FC">
            <w:pPr>
              <w:pStyle w:val="Sectiontext"/>
              <w:rPr>
                <w:lang w:eastAsia="en-US"/>
              </w:rPr>
            </w:pPr>
          </w:p>
        </w:tc>
        <w:tc>
          <w:tcPr>
            <w:tcW w:w="567" w:type="dxa"/>
            <w:hideMark/>
          </w:tcPr>
          <w:p w14:paraId="257D04C2" w14:textId="77777777" w:rsidR="00FB5FB9" w:rsidRDefault="00FB5FB9" w:rsidP="00C300FC">
            <w:pPr>
              <w:pStyle w:val="Sectiontext"/>
              <w:rPr>
                <w:lang w:eastAsia="en-US"/>
              </w:rPr>
            </w:pPr>
            <w:r>
              <w:rPr>
                <w:lang w:eastAsia="en-US"/>
              </w:rPr>
              <w:t>b.</w:t>
            </w:r>
          </w:p>
        </w:tc>
        <w:tc>
          <w:tcPr>
            <w:tcW w:w="7796" w:type="dxa"/>
            <w:hideMark/>
          </w:tcPr>
          <w:p w14:paraId="482C5BAB" w14:textId="77777777" w:rsidR="00FB5FB9" w:rsidRDefault="00FB5FB9" w:rsidP="00C300FC">
            <w:pPr>
              <w:pStyle w:val="Sectiontext"/>
              <w:rPr>
                <w:lang w:eastAsia="en-US"/>
              </w:rPr>
            </w:pPr>
            <w:r>
              <w:rPr>
                <w:lang w:eastAsia="en-US"/>
              </w:rPr>
              <w:t>Civil disorder.</w:t>
            </w:r>
          </w:p>
        </w:tc>
      </w:tr>
      <w:tr w:rsidR="00FB5FB9" w14:paraId="4476762E" w14:textId="77777777" w:rsidTr="00F417E9">
        <w:trPr>
          <w:cantSplit/>
        </w:trPr>
        <w:tc>
          <w:tcPr>
            <w:tcW w:w="992" w:type="dxa"/>
          </w:tcPr>
          <w:p w14:paraId="00295441" w14:textId="77777777" w:rsidR="00FB5FB9" w:rsidRDefault="00FB5FB9" w:rsidP="00C300FC">
            <w:pPr>
              <w:pStyle w:val="Sectiontext"/>
              <w:rPr>
                <w:lang w:eastAsia="en-US"/>
              </w:rPr>
            </w:pPr>
          </w:p>
        </w:tc>
        <w:tc>
          <w:tcPr>
            <w:tcW w:w="567" w:type="dxa"/>
            <w:hideMark/>
          </w:tcPr>
          <w:p w14:paraId="4C91F89C" w14:textId="77777777" w:rsidR="00FB5FB9" w:rsidRDefault="00FB5FB9" w:rsidP="00C300FC">
            <w:pPr>
              <w:pStyle w:val="Sectiontext"/>
              <w:rPr>
                <w:lang w:eastAsia="en-US"/>
              </w:rPr>
            </w:pPr>
            <w:r>
              <w:rPr>
                <w:lang w:eastAsia="en-US"/>
              </w:rPr>
              <w:t>c.</w:t>
            </w:r>
          </w:p>
        </w:tc>
        <w:tc>
          <w:tcPr>
            <w:tcW w:w="7796" w:type="dxa"/>
            <w:hideMark/>
          </w:tcPr>
          <w:p w14:paraId="16FB5EF4" w14:textId="77777777" w:rsidR="00FB5FB9" w:rsidRDefault="00FB5FB9" w:rsidP="00C300FC">
            <w:pPr>
              <w:pStyle w:val="Sectiontext"/>
              <w:rPr>
                <w:lang w:eastAsia="en-US"/>
              </w:rPr>
            </w:pPr>
            <w:r>
              <w:rPr>
                <w:iCs/>
                <w:lang w:eastAsia="en-US"/>
              </w:rPr>
              <w:t>Natural disaster.</w:t>
            </w:r>
          </w:p>
        </w:tc>
      </w:tr>
      <w:tr w:rsidR="00FB5FB9" w14:paraId="779A7598" w14:textId="77777777" w:rsidTr="00F417E9">
        <w:trPr>
          <w:cantSplit/>
        </w:trPr>
        <w:tc>
          <w:tcPr>
            <w:tcW w:w="992" w:type="dxa"/>
          </w:tcPr>
          <w:p w14:paraId="0FA09DC1" w14:textId="77777777" w:rsidR="00FB5FB9" w:rsidRDefault="00FB5FB9" w:rsidP="00C300FC">
            <w:pPr>
              <w:pStyle w:val="Sectiontext"/>
              <w:rPr>
                <w:lang w:eastAsia="en-US"/>
              </w:rPr>
            </w:pPr>
          </w:p>
        </w:tc>
        <w:tc>
          <w:tcPr>
            <w:tcW w:w="567" w:type="dxa"/>
            <w:hideMark/>
          </w:tcPr>
          <w:p w14:paraId="1FD09CD4" w14:textId="77777777" w:rsidR="00FB5FB9" w:rsidRDefault="00FB5FB9" w:rsidP="00C300FC">
            <w:pPr>
              <w:pStyle w:val="Sectiontext"/>
              <w:rPr>
                <w:lang w:eastAsia="en-US"/>
              </w:rPr>
            </w:pPr>
            <w:r>
              <w:rPr>
                <w:lang w:eastAsia="en-US"/>
              </w:rPr>
              <w:t>d.</w:t>
            </w:r>
          </w:p>
        </w:tc>
        <w:tc>
          <w:tcPr>
            <w:tcW w:w="7796" w:type="dxa"/>
            <w:hideMark/>
          </w:tcPr>
          <w:p w14:paraId="211D2ED5" w14:textId="77777777" w:rsidR="00FB5FB9" w:rsidRDefault="00FB5FB9" w:rsidP="00C300FC">
            <w:pPr>
              <w:pStyle w:val="Sectiontext"/>
              <w:rPr>
                <w:lang w:eastAsia="en-US"/>
              </w:rPr>
            </w:pPr>
            <w:r>
              <w:rPr>
                <w:lang w:eastAsia="en-US"/>
              </w:rPr>
              <w:t xml:space="preserve">A similar event. </w:t>
            </w:r>
          </w:p>
        </w:tc>
      </w:tr>
    </w:tbl>
    <w:p w14:paraId="7B9E4EB6" w14:textId="77777777" w:rsidR="00FB5FB9" w:rsidRDefault="00FB5FB9" w:rsidP="00FB5FB9">
      <w:pPr>
        <w:spacing w:after="160" w:line="256" w:lineRule="auto"/>
        <w:rPr>
          <w:rFonts w:ascii="Arial" w:eastAsiaTheme="majorEastAsia" w:hAnsi="Arial" w:cstheme="majorBidi"/>
          <w:b/>
        </w:rPr>
      </w:pPr>
      <w:r>
        <w:br w:type="page"/>
      </w:r>
    </w:p>
    <w:p w14:paraId="033E9E1F" w14:textId="77777777" w:rsidR="00FB5FB9" w:rsidRPr="00BA282F" w:rsidRDefault="00FB5FB9" w:rsidP="00BA282F">
      <w:pPr>
        <w:pStyle w:val="Heading4"/>
      </w:pPr>
      <w:bookmarkStart w:id="640" w:name="_Toc202426222"/>
      <w:r w:rsidRPr="00BA282F">
        <w:t>Division 2: Calculating number of trips</w:t>
      </w:r>
      <w:bookmarkEnd w:id="640"/>
    </w:p>
    <w:p w14:paraId="1444C46F" w14:textId="10AE935C" w:rsidR="00FB5FB9" w:rsidRPr="002D2743" w:rsidRDefault="00FB5FB9">
      <w:pPr>
        <w:pStyle w:val="Heading6"/>
      </w:pPr>
      <w:bookmarkStart w:id="641" w:name="_Toc202426223"/>
      <w:r w:rsidRPr="002D2743">
        <w:t>16.4.9</w:t>
      </w:r>
      <w:r w:rsidR="00262CD2">
        <w:tab/>
      </w:r>
      <w:r w:rsidRPr="002D2743">
        <w:t>Posting for the ordinary posting period</w:t>
      </w:r>
      <w:bookmarkEnd w:id="641"/>
    </w:p>
    <w:tbl>
      <w:tblPr>
        <w:tblW w:w="0" w:type="dxa"/>
        <w:tblInd w:w="108" w:type="dxa"/>
        <w:tblLayout w:type="fixed"/>
        <w:tblLook w:val="04A0" w:firstRow="1" w:lastRow="0" w:firstColumn="1" w:lastColumn="0" w:noHBand="0" w:noVBand="1"/>
      </w:tblPr>
      <w:tblGrid>
        <w:gridCol w:w="994"/>
        <w:gridCol w:w="8371"/>
      </w:tblGrid>
      <w:tr w:rsidR="00FB5FB9" w14:paraId="0069E501" w14:textId="77777777" w:rsidTr="00F417E9">
        <w:tc>
          <w:tcPr>
            <w:tcW w:w="994" w:type="dxa"/>
            <w:hideMark/>
          </w:tcPr>
          <w:p w14:paraId="2D30A082" w14:textId="77777777" w:rsidR="00FB5FB9" w:rsidRDefault="00FB5FB9" w:rsidP="00C300FC">
            <w:pPr>
              <w:pStyle w:val="Sectiontext"/>
              <w:jc w:val="center"/>
              <w:rPr>
                <w:lang w:eastAsia="en-US"/>
              </w:rPr>
            </w:pPr>
            <w:r>
              <w:rPr>
                <w:lang w:eastAsia="en-US"/>
              </w:rPr>
              <w:t>1.</w:t>
            </w:r>
          </w:p>
        </w:tc>
        <w:tc>
          <w:tcPr>
            <w:tcW w:w="8371" w:type="dxa"/>
            <w:hideMark/>
          </w:tcPr>
          <w:p w14:paraId="3D8A5EF6" w14:textId="77777777" w:rsidR="00FB5FB9" w:rsidRDefault="00FB5FB9" w:rsidP="00C300FC">
            <w:pPr>
              <w:pStyle w:val="Sectiontext"/>
              <w:rPr>
                <w:lang w:eastAsia="en-US"/>
              </w:rPr>
            </w:pPr>
            <w:r>
              <w:rPr>
                <w:lang w:eastAsia="en-US"/>
              </w:rPr>
              <w:t xml:space="preserve">This section applies to a member who is posted to a hardship location for the ordinary posting period. </w:t>
            </w:r>
          </w:p>
        </w:tc>
      </w:tr>
      <w:tr w:rsidR="00FB5FB9" w14:paraId="32BF992F" w14:textId="77777777" w:rsidTr="00F417E9">
        <w:tc>
          <w:tcPr>
            <w:tcW w:w="994" w:type="dxa"/>
            <w:hideMark/>
          </w:tcPr>
          <w:p w14:paraId="7982FE79" w14:textId="77777777" w:rsidR="00FB5FB9" w:rsidRDefault="00FB5FB9" w:rsidP="00C300FC">
            <w:pPr>
              <w:pStyle w:val="Sectiontext"/>
              <w:jc w:val="center"/>
              <w:rPr>
                <w:lang w:eastAsia="en-US"/>
              </w:rPr>
            </w:pPr>
            <w:r>
              <w:rPr>
                <w:lang w:eastAsia="en-US"/>
              </w:rPr>
              <w:t>2.</w:t>
            </w:r>
          </w:p>
        </w:tc>
        <w:tc>
          <w:tcPr>
            <w:tcW w:w="8371" w:type="dxa"/>
            <w:hideMark/>
          </w:tcPr>
          <w:p w14:paraId="3169611E" w14:textId="6FB1E1AB" w:rsidR="00FB5FB9" w:rsidRDefault="00FB5FB9" w:rsidP="00C300FC">
            <w:pPr>
              <w:pStyle w:val="Sectiontext"/>
              <w:rPr>
                <w:lang w:eastAsia="en-US"/>
              </w:rPr>
            </w:pPr>
            <w:r>
              <w:rPr>
                <w:lang w:eastAsia="en-US"/>
              </w:rPr>
              <w:t xml:space="preserve">A member posted to a location in an item in column 1 of the table in Annex 16.B is eligible for the number of assisted leave travel trips to a leave centre in column </w:t>
            </w:r>
            <w:r w:rsidR="008D1F9B">
              <w:rPr>
                <w:lang w:eastAsia="en-US"/>
              </w:rPr>
              <w:t>C</w:t>
            </w:r>
            <w:r>
              <w:rPr>
                <w:lang w:eastAsia="en-US"/>
              </w:rPr>
              <w:t xml:space="preserve"> of the same item.</w:t>
            </w:r>
          </w:p>
        </w:tc>
      </w:tr>
      <w:tr w:rsidR="00FB5FB9" w14:paraId="5F6439B1" w14:textId="77777777" w:rsidTr="00F417E9">
        <w:tc>
          <w:tcPr>
            <w:tcW w:w="994" w:type="dxa"/>
            <w:hideMark/>
          </w:tcPr>
          <w:p w14:paraId="7B647F61" w14:textId="77777777" w:rsidR="00FB5FB9" w:rsidRDefault="00FB5FB9" w:rsidP="00C300FC">
            <w:pPr>
              <w:pStyle w:val="Sectiontext"/>
              <w:jc w:val="center"/>
              <w:rPr>
                <w:lang w:eastAsia="en-US"/>
              </w:rPr>
            </w:pPr>
            <w:r>
              <w:rPr>
                <w:lang w:eastAsia="en-US"/>
              </w:rPr>
              <w:t>3.</w:t>
            </w:r>
          </w:p>
        </w:tc>
        <w:tc>
          <w:tcPr>
            <w:tcW w:w="8371" w:type="dxa"/>
            <w:hideMark/>
          </w:tcPr>
          <w:p w14:paraId="5977AE3D" w14:textId="77777777" w:rsidR="00FB5FB9" w:rsidRDefault="00FB5FB9" w:rsidP="00C300FC">
            <w:pPr>
              <w:pStyle w:val="Sectiontext"/>
              <w:rPr>
                <w:lang w:eastAsia="en-US"/>
              </w:rPr>
            </w:pPr>
            <w:r>
              <w:rPr>
                <w:lang w:eastAsia="en-US"/>
              </w:rPr>
              <w:t>The member may choose in writing the sequence in which assisted leave fares are taken for the leave centres during the ordinary posting period.</w:t>
            </w:r>
          </w:p>
        </w:tc>
      </w:tr>
    </w:tbl>
    <w:p w14:paraId="23062BD8" w14:textId="7C62580A" w:rsidR="00FB5FB9" w:rsidRDefault="00FB5FB9">
      <w:pPr>
        <w:pStyle w:val="Heading6"/>
      </w:pPr>
      <w:bookmarkStart w:id="642" w:name="_Toc202426224"/>
      <w:r w:rsidRPr="002D2743">
        <w:t>16.4.10</w:t>
      </w:r>
      <w:r w:rsidR="00262CD2">
        <w:tab/>
      </w:r>
      <w:r w:rsidRPr="002D2743">
        <w:t>Posting longer than ordinary posting period</w:t>
      </w:r>
      <w:bookmarkEnd w:id="642"/>
    </w:p>
    <w:tbl>
      <w:tblPr>
        <w:tblW w:w="0" w:type="dxa"/>
        <w:tblInd w:w="108" w:type="dxa"/>
        <w:tblLayout w:type="fixed"/>
        <w:tblLook w:val="04A0" w:firstRow="1" w:lastRow="0" w:firstColumn="1" w:lastColumn="0" w:noHBand="0" w:noVBand="1"/>
      </w:tblPr>
      <w:tblGrid>
        <w:gridCol w:w="994"/>
        <w:gridCol w:w="567"/>
        <w:gridCol w:w="7804"/>
      </w:tblGrid>
      <w:tr w:rsidR="00FB5FB9" w14:paraId="49CEB2BE" w14:textId="77777777" w:rsidTr="00F417E9">
        <w:tc>
          <w:tcPr>
            <w:tcW w:w="994" w:type="dxa"/>
            <w:hideMark/>
          </w:tcPr>
          <w:p w14:paraId="3ECCD091" w14:textId="77777777" w:rsidR="00FB5FB9" w:rsidRDefault="00FB5FB9" w:rsidP="00C300FC">
            <w:pPr>
              <w:pStyle w:val="Sectiontext"/>
              <w:jc w:val="center"/>
              <w:rPr>
                <w:lang w:eastAsia="en-US"/>
              </w:rPr>
            </w:pPr>
            <w:r>
              <w:rPr>
                <w:lang w:eastAsia="en-US"/>
              </w:rPr>
              <w:t>1.</w:t>
            </w:r>
          </w:p>
        </w:tc>
        <w:tc>
          <w:tcPr>
            <w:tcW w:w="8371" w:type="dxa"/>
            <w:gridSpan w:val="2"/>
            <w:hideMark/>
          </w:tcPr>
          <w:p w14:paraId="526A0F02" w14:textId="77777777" w:rsidR="00FB5FB9" w:rsidRDefault="00FB5FB9" w:rsidP="00C300FC">
            <w:pPr>
              <w:pStyle w:val="Sectiontext"/>
              <w:rPr>
                <w:lang w:eastAsia="en-US"/>
              </w:rPr>
            </w:pPr>
            <w:r>
              <w:rPr>
                <w:lang w:eastAsia="en-US"/>
              </w:rPr>
              <w:t xml:space="preserve">This section applies to a member when their posting to a hardship location is longer than the ordinary posting period. </w:t>
            </w:r>
          </w:p>
        </w:tc>
      </w:tr>
      <w:tr w:rsidR="00FB5FB9" w14:paraId="61DBC78F" w14:textId="77777777" w:rsidTr="00F417E9">
        <w:tc>
          <w:tcPr>
            <w:tcW w:w="994" w:type="dxa"/>
            <w:hideMark/>
          </w:tcPr>
          <w:p w14:paraId="19ABF5E6" w14:textId="77777777" w:rsidR="00FB5FB9" w:rsidRDefault="00FB5FB9" w:rsidP="00C300FC">
            <w:pPr>
              <w:pStyle w:val="Sectiontext"/>
              <w:jc w:val="center"/>
              <w:rPr>
                <w:lang w:eastAsia="en-US"/>
              </w:rPr>
            </w:pPr>
            <w:r>
              <w:rPr>
                <w:lang w:eastAsia="en-US"/>
              </w:rPr>
              <w:t>2.</w:t>
            </w:r>
          </w:p>
        </w:tc>
        <w:tc>
          <w:tcPr>
            <w:tcW w:w="8371" w:type="dxa"/>
            <w:gridSpan w:val="2"/>
            <w:hideMark/>
          </w:tcPr>
          <w:p w14:paraId="750527FB" w14:textId="77777777" w:rsidR="00FB5FB9" w:rsidRDefault="00FB5FB9" w:rsidP="00C300FC">
            <w:pPr>
              <w:pStyle w:val="Sectiontext"/>
              <w:rPr>
                <w:lang w:eastAsia="en-US"/>
              </w:rPr>
            </w:pPr>
            <w:r>
              <w:rPr>
                <w:lang w:eastAsia="en-US"/>
              </w:rPr>
              <w:t>The number of assisted leave travel trips the member is eligible for is calculated using the following formula.</w:t>
            </w:r>
          </w:p>
        </w:tc>
      </w:tr>
      <w:tr w:rsidR="00FB5FB9" w14:paraId="1D570B4E" w14:textId="77777777" w:rsidTr="00F417E9">
        <w:tc>
          <w:tcPr>
            <w:tcW w:w="994" w:type="dxa"/>
          </w:tcPr>
          <w:p w14:paraId="4783B10F" w14:textId="77777777" w:rsidR="00FB5FB9" w:rsidRDefault="00FB5FB9" w:rsidP="00C300FC">
            <w:pPr>
              <w:pStyle w:val="Sectiontext"/>
              <w:jc w:val="center"/>
              <w:rPr>
                <w:lang w:eastAsia="en-US"/>
              </w:rPr>
            </w:pPr>
          </w:p>
        </w:tc>
        <w:tc>
          <w:tcPr>
            <w:tcW w:w="8371" w:type="dxa"/>
            <w:gridSpan w:val="2"/>
            <w:hideMark/>
          </w:tcPr>
          <w:p w14:paraId="222C6CCF" w14:textId="77777777" w:rsidR="00FB5FB9" w:rsidRDefault="00FB5FB9" w:rsidP="00C300FC">
            <w:pPr>
              <w:pStyle w:val="Sectiontext"/>
              <w:rPr>
                <w:lang w:eastAsia="en-US"/>
              </w:rPr>
            </w:pPr>
            <w:r>
              <w:rPr>
                <w:noProof/>
              </w:rPr>
              <w:drawing>
                <wp:anchor distT="0" distB="0" distL="114300" distR="114300" simplePos="0" relativeHeight="251680768" behindDoc="0" locked="1" layoutInCell="1" allowOverlap="1" wp14:anchorId="43EF30F2" wp14:editId="7E9618C7">
                  <wp:simplePos x="0" y="0"/>
                  <wp:positionH relativeFrom="margin">
                    <wp:align>center</wp:align>
                  </wp:positionH>
                  <wp:positionV relativeFrom="topMargin">
                    <wp:posOffset>36195</wp:posOffset>
                  </wp:positionV>
                  <wp:extent cx="2343600" cy="450000"/>
                  <wp:effectExtent l="0" t="0" r="0" b="7620"/>
                  <wp:wrapSquare wrapText="bothSides"/>
                  <wp:docPr id="12" name="Picture 12" descr="Start formula number of trips equals start fraction open bracket A plus 1 close bracket times B over C end fraction plus A end formula" title="Formula 1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28A0092B-C50C-407E-A947-70E740481C1C}">
                                <a14:useLocalDpi xmlns:a14="http://schemas.microsoft.com/office/drawing/2010/main" val="0"/>
                              </a:ext>
                            </a:extLst>
                          </a:blip>
                          <a:stretch>
                            <a:fillRect/>
                          </a:stretch>
                        </pic:blipFill>
                        <pic:spPr>
                          <a:xfrm>
                            <a:off x="0" y="0"/>
                            <a:ext cx="2343600" cy="450000"/>
                          </a:xfrm>
                          <a:prstGeom prst="rect">
                            <a:avLst/>
                          </a:prstGeom>
                        </pic:spPr>
                      </pic:pic>
                    </a:graphicData>
                  </a:graphic>
                  <wp14:sizeRelH relativeFrom="margin">
                    <wp14:pctWidth>0</wp14:pctWidth>
                  </wp14:sizeRelH>
                  <wp14:sizeRelV relativeFrom="margin">
                    <wp14:pctHeight>0</wp14:pctHeight>
                  </wp14:sizeRelV>
                </wp:anchor>
              </w:drawing>
            </w:r>
          </w:p>
        </w:tc>
      </w:tr>
      <w:tr w:rsidR="00FB5FB9" w14:paraId="02A4C838" w14:textId="77777777" w:rsidTr="00F417E9">
        <w:trPr>
          <w:cantSplit/>
        </w:trPr>
        <w:tc>
          <w:tcPr>
            <w:tcW w:w="994" w:type="dxa"/>
          </w:tcPr>
          <w:p w14:paraId="2F597B77" w14:textId="77777777" w:rsidR="00FB5FB9" w:rsidRDefault="00FB5FB9" w:rsidP="00C300FC">
            <w:pPr>
              <w:pStyle w:val="Sectiontext"/>
              <w:jc w:val="center"/>
              <w:rPr>
                <w:lang w:eastAsia="en-US"/>
              </w:rPr>
            </w:pPr>
          </w:p>
        </w:tc>
        <w:tc>
          <w:tcPr>
            <w:tcW w:w="8371" w:type="dxa"/>
            <w:gridSpan w:val="2"/>
            <w:hideMark/>
          </w:tcPr>
          <w:p w14:paraId="16E24CB0" w14:textId="77777777" w:rsidR="00FB5FB9" w:rsidRDefault="00FB5FB9" w:rsidP="00C300FC">
            <w:pPr>
              <w:pStyle w:val="Sectiontext"/>
              <w:rPr>
                <w:lang w:eastAsia="en-US"/>
              </w:rPr>
            </w:pPr>
            <w:r>
              <w:rPr>
                <w:lang w:eastAsia="en-US"/>
              </w:rPr>
              <w:t>Where:</w:t>
            </w:r>
          </w:p>
        </w:tc>
      </w:tr>
      <w:tr w:rsidR="00FB5FB9" w14:paraId="3303BDB0" w14:textId="77777777" w:rsidTr="00F417E9">
        <w:tc>
          <w:tcPr>
            <w:tcW w:w="994" w:type="dxa"/>
          </w:tcPr>
          <w:p w14:paraId="06A1BC60" w14:textId="77777777" w:rsidR="00FB5FB9" w:rsidRDefault="00FB5FB9" w:rsidP="00C300FC">
            <w:pPr>
              <w:pStyle w:val="Sectiontext"/>
              <w:jc w:val="center"/>
              <w:rPr>
                <w:lang w:eastAsia="en-US"/>
              </w:rPr>
            </w:pPr>
          </w:p>
        </w:tc>
        <w:tc>
          <w:tcPr>
            <w:tcW w:w="567" w:type="dxa"/>
            <w:hideMark/>
          </w:tcPr>
          <w:p w14:paraId="05C472EB" w14:textId="77777777" w:rsidR="00FB5FB9" w:rsidRDefault="00FB5FB9" w:rsidP="00C300FC">
            <w:pPr>
              <w:pStyle w:val="Sectiontext"/>
              <w:rPr>
                <w:rFonts w:cs="Arial"/>
                <w:b/>
                <w:iCs/>
                <w:lang w:eastAsia="en-US"/>
              </w:rPr>
            </w:pPr>
            <w:r>
              <w:rPr>
                <w:rFonts w:cs="Arial"/>
                <w:b/>
                <w:iCs/>
                <w:lang w:eastAsia="en-US"/>
              </w:rPr>
              <w:t>A</w:t>
            </w:r>
          </w:p>
        </w:tc>
        <w:tc>
          <w:tcPr>
            <w:tcW w:w="7804" w:type="dxa"/>
            <w:hideMark/>
          </w:tcPr>
          <w:p w14:paraId="5C7942C7" w14:textId="027D32A6" w:rsidR="00FB5FB9" w:rsidRDefault="00FB5FB9" w:rsidP="00C300FC">
            <w:pPr>
              <w:pStyle w:val="Sectiontext"/>
              <w:rPr>
                <w:rFonts w:cs="Arial"/>
                <w:lang w:eastAsia="en-US"/>
              </w:rPr>
            </w:pPr>
            <w:r>
              <w:rPr>
                <w:rFonts w:cs="Arial"/>
                <w:lang w:eastAsia="en-US"/>
              </w:rPr>
              <w:t xml:space="preserve">is the total number of trips under Annex 16.B column </w:t>
            </w:r>
            <w:r w:rsidR="00275DE8">
              <w:rPr>
                <w:rFonts w:cs="Arial"/>
                <w:lang w:eastAsia="en-US"/>
              </w:rPr>
              <w:t>C</w:t>
            </w:r>
            <w:r>
              <w:rPr>
                <w:rFonts w:cs="Arial"/>
                <w:lang w:eastAsia="en-US"/>
              </w:rPr>
              <w:t>.</w:t>
            </w:r>
          </w:p>
        </w:tc>
      </w:tr>
      <w:tr w:rsidR="00FB5FB9" w14:paraId="5794A31C" w14:textId="77777777" w:rsidTr="00F417E9">
        <w:tc>
          <w:tcPr>
            <w:tcW w:w="994" w:type="dxa"/>
          </w:tcPr>
          <w:p w14:paraId="3190E361" w14:textId="77777777" w:rsidR="00FB5FB9" w:rsidRDefault="00FB5FB9" w:rsidP="00C300FC">
            <w:pPr>
              <w:pStyle w:val="Sectiontext"/>
              <w:jc w:val="center"/>
              <w:rPr>
                <w:lang w:eastAsia="en-US"/>
              </w:rPr>
            </w:pPr>
          </w:p>
        </w:tc>
        <w:tc>
          <w:tcPr>
            <w:tcW w:w="567" w:type="dxa"/>
            <w:hideMark/>
          </w:tcPr>
          <w:p w14:paraId="1E6FBCEF" w14:textId="77777777" w:rsidR="00FB5FB9" w:rsidRDefault="00FB5FB9" w:rsidP="00C300FC">
            <w:pPr>
              <w:pStyle w:val="Sectiontext"/>
              <w:rPr>
                <w:rFonts w:cs="Arial"/>
                <w:b/>
                <w:iCs/>
                <w:lang w:eastAsia="en-US"/>
              </w:rPr>
            </w:pPr>
            <w:r>
              <w:rPr>
                <w:rFonts w:cs="Arial"/>
                <w:b/>
                <w:iCs/>
                <w:lang w:eastAsia="en-US"/>
              </w:rPr>
              <w:t>B</w:t>
            </w:r>
          </w:p>
        </w:tc>
        <w:tc>
          <w:tcPr>
            <w:tcW w:w="7804" w:type="dxa"/>
            <w:hideMark/>
          </w:tcPr>
          <w:p w14:paraId="3FAFD53F" w14:textId="77777777" w:rsidR="00FB5FB9" w:rsidRDefault="00FB5FB9" w:rsidP="00C300FC">
            <w:pPr>
              <w:pStyle w:val="Sectiontext"/>
              <w:rPr>
                <w:rFonts w:cs="Arial"/>
                <w:lang w:eastAsia="en-US"/>
              </w:rPr>
            </w:pPr>
            <w:r>
              <w:rPr>
                <w:rFonts w:cs="Arial"/>
                <w:lang w:eastAsia="en-US"/>
              </w:rPr>
              <w:t>is the extra posting period in months.</w:t>
            </w:r>
          </w:p>
        </w:tc>
      </w:tr>
      <w:tr w:rsidR="00FB5FB9" w14:paraId="3BD157DB" w14:textId="77777777" w:rsidTr="00F417E9">
        <w:tc>
          <w:tcPr>
            <w:tcW w:w="994" w:type="dxa"/>
          </w:tcPr>
          <w:p w14:paraId="7C423F1C" w14:textId="77777777" w:rsidR="00FB5FB9" w:rsidRDefault="00FB5FB9" w:rsidP="00C300FC">
            <w:pPr>
              <w:pStyle w:val="Sectiontext"/>
              <w:jc w:val="center"/>
              <w:rPr>
                <w:lang w:eastAsia="en-US"/>
              </w:rPr>
            </w:pPr>
          </w:p>
        </w:tc>
        <w:tc>
          <w:tcPr>
            <w:tcW w:w="567" w:type="dxa"/>
            <w:hideMark/>
          </w:tcPr>
          <w:p w14:paraId="147C227D" w14:textId="77777777" w:rsidR="00FB5FB9" w:rsidRDefault="00FB5FB9" w:rsidP="00C300FC">
            <w:pPr>
              <w:pStyle w:val="Sectiontext"/>
              <w:rPr>
                <w:rFonts w:cs="Arial"/>
                <w:b/>
                <w:iCs/>
                <w:lang w:eastAsia="en-US"/>
              </w:rPr>
            </w:pPr>
            <w:r>
              <w:rPr>
                <w:rFonts w:cs="Arial"/>
                <w:b/>
                <w:iCs/>
                <w:lang w:eastAsia="en-US"/>
              </w:rPr>
              <w:t>C</w:t>
            </w:r>
          </w:p>
        </w:tc>
        <w:tc>
          <w:tcPr>
            <w:tcW w:w="7804" w:type="dxa"/>
            <w:hideMark/>
          </w:tcPr>
          <w:p w14:paraId="7943DF10" w14:textId="6780EB1D" w:rsidR="00FB5FB9" w:rsidRDefault="00FB5FB9" w:rsidP="00C300FC">
            <w:pPr>
              <w:pStyle w:val="Sectiontext"/>
              <w:rPr>
                <w:rFonts w:cs="Arial"/>
                <w:lang w:eastAsia="en-US"/>
              </w:rPr>
            </w:pPr>
            <w:r>
              <w:rPr>
                <w:rFonts w:cs="Arial"/>
                <w:lang w:eastAsia="en-US"/>
              </w:rPr>
              <w:t xml:space="preserve">is the ordinary posting period in months under Annex 16.B column </w:t>
            </w:r>
            <w:r w:rsidR="008D1F9B">
              <w:rPr>
                <w:rFonts w:cs="Arial"/>
                <w:lang w:eastAsia="en-US"/>
              </w:rPr>
              <w:t>B</w:t>
            </w:r>
            <w:r>
              <w:rPr>
                <w:rFonts w:cs="Arial"/>
                <w:lang w:eastAsia="en-US"/>
              </w:rPr>
              <w:t>.</w:t>
            </w:r>
          </w:p>
        </w:tc>
      </w:tr>
      <w:tr w:rsidR="00FB5FB9" w14:paraId="42E47E07" w14:textId="77777777" w:rsidTr="00F417E9">
        <w:tc>
          <w:tcPr>
            <w:tcW w:w="994" w:type="dxa"/>
            <w:hideMark/>
          </w:tcPr>
          <w:p w14:paraId="69244DE3" w14:textId="77777777" w:rsidR="00FB5FB9" w:rsidRDefault="00FB5FB9" w:rsidP="00C300FC">
            <w:pPr>
              <w:pStyle w:val="Sectiontext"/>
              <w:jc w:val="center"/>
              <w:rPr>
                <w:lang w:eastAsia="en-US"/>
              </w:rPr>
            </w:pPr>
            <w:r>
              <w:rPr>
                <w:lang w:eastAsia="en-US"/>
              </w:rPr>
              <w:t>3.</w:t>
            </w:r>
          </w:p>
        </w:tc>
        <w:tc>
          <w:tcPr>
            <w:tcW w:w="8371" w:type="dxa"/>
            <w:gridSpan w:val="2"/>
            <w:hideMark/>
          </w:tcPr>
          <w:p w14:paraId="30CCFBCC" w14:textId="77777777" w:rsidR="00FB5FB9" w:rsidRDefault="00FB5FB9" w:rsidP="00C300FC">
            <w:pPr>
              <w:pStyle w:val="Sectiontext"/>
              <w:rPr>
                <w:lang w:eastAsia="en-US"/>
              </w:rPr>
            </w:pPr>
            <w:r>
              <w:rPr>
                <w:lang w:eastAsia="en-US"/>
              </w:rPr>
              <w:t>The outcome of the formula in subsection 2 is rounded up to the nearest whole number.</w:t>
            </w:r>
          </w:p>
        </w:tc>
      </w:tr>
      <w:tr w:rsidR="00FB5FB9" w14:paraId="5EEA2C14" w14:textId="77777777" w:rsidTr="00F417E9">
        <w:tc>
          <w:tcPr>
            <w:tcW w:w="994" w:type="dxa"/>
            <w:hideMark/>
          </w:tcPr>
          <w:p w14:paraId="52C39FDE" w14:textId="77777777" w:rsidR="00FB5FB9" w:rsidRDefault="00FB5FB9" w:rsidP="00C300FC">
            <w:pPr>
              <w:pStyle w:val="Sectiontext"/>
              <w:jc w:val="center"/>
              <w:rPr>
                <w:lang w:eastAsia="en-US"/>
              </w:rPr>
            </w:pPr>
            <w:r>
              <w:rPr>
                <w:lang w:eastAsia="en-US"/>
              </w:rPr>
              <w:t>4.</w:t>
            </w:r>
          </w:p>
        </w:tc>
        <w:tc>
          <w:tcPr>
            <w:tcW w:w="8371" w:type="dxa"/>
            <w:gridSpan w:val="2"/>
            <w:vAlign w:val="center"/>
            <w:hideMark/>
          </w:tcPr>
          <w:p w14:paraId="35D8F2DF" w14:textId="637D4553" w:rsidR="00FB5FB9" w:rsidRDefault="00FB5FB9" w:rsidP="00C300FC">
            <w:pPr>
              <w:pStyle w:val="Sectiontext"/>
              <w:rPr>
                <w:lang w:eastAsia="en-US"/>
              </w:rPr>
            </w:pPr>
            <w:r>
              <w:rPr>
                <w:lang w:eastAsia="en-US"/>
              </w:rPr>
              <w:t xml:space="preserve">If the number of trips calculated under subsection 2 is more than what is provided under </w:t>
            </w:r>
            <w:r>
              <w:rPr>
                <w:rFonts w:cs="Arial"/>
                <w:lang w:eastAsia="en-US"/>
              </w:rPr>
              <w:t xml:space="preserve">Annex 16.B column </w:t>
            </w:r>
            <w:r w:rsidR="00656DDF">
              <w:rPr>
                <w:rFonts w:cs="Arial"/>
                <w:lang w:eastAsia="en-US"/>
              </w:rPr>
              <w:t>C</w:t>
            </w:r>
            <w:r>
              <w:rPr>
                <w:rFonts w:cs="Arial"/>
                <w:lang w:eastAsia="en-US"/>
              </w:rPr>
              <w:t>,</w:t>
            </w:r>
            <w:r>
              <w:rPr>
                <w:lang w:eastAsia="en-US"/>
              </w:rPr>
              <w:t xml:space="preserve"> at least one of the additional trips must be to a regional leave centre. </w:t>
            </w:r>
          </w:p>
        </w:tc>
      </w:tr>
    </w:tbl>
    <w:p w14:paraId="58A9D7A7" w14:textId="75666945" w:rsidR="00FB5FB9" w:rsidRDefault="00FB5FB9">
      <w:pPr>
        <w:pStyle w:val="Heading6"/>
      </w:pPr>
      <w:bookmarkStart w:id="643" w:name="_Toc202426225"/>
      <w:r w:rsidRPr="002D2743">
        <w:t>16.4.11</w:t>
      </w:r>
      <w:r w:rsidR="00262CD2">
        <w:tab/>
      </w:r>
      <w:r w:rsidRPr="002D2743">
        <w:t>Posting shorter than ordinary posting period</w:t>
      </w:r>
      <w:bookmarkEnd w:id="643"/>
    </w:p>
    <w:tbl>
      <w:tblPr>
        <w:tblW w:w="0" w:type="dxa"/>
        <w:tblInd w:w="108" w:type="dxa"/>
        <w:tblLayout w:type="fixed"/>
        <w:tblLook w:val="04A0" w:firstRow="1" w:lastRow="0" w:firstColumn="1" w:lastColumn="0" w:noHBand="0" w:noVBand="1"/>
      </w:tblPr>
      <w:tblGrid>
        <w:gridCol w:w="994"/>
        <w:gridCol w:w="515"/>
        <w:gridCol w:w="52"/>
        <w:gridCol w:w="7804"/>
      </w:tblGrid>
      <w:tr w:rsidR="00FB5FB9" w14:paraId="195F2406" w14:textId="77777777" w:rsidTr="00F417E9">
        <w:tc>
          <w:tcPr>
            <w:tcW w:w="992" w:type="dxa"/>
            <w:hideMark/>
          </w:tcPr>
          <w:p w14:paraId="06C2FA16" w14:textId="77777777" w:rsidR="00FB5FB9" w:rsidRDefault="00FB5FB9" w:rsidP="00C300FC">
            <w:pPr>
              <w:pStyle w:val="Sectiontext"/>
              <w:jc w:val="center"/>
              <w:rPr>
                <w:lang w:eastAsia="en-US"/>
              </w:rPr>
            </w:pPr>
            <w:r>
              <w:rPr>
                <w:lang w:eastAsia="en-US"/>
              </w:rPr>
              <w:t>1.</w:t>
            </w:r>
          </w:p>
        </w:tc>
        <w:tc>
          <w:tcPr>
            <w:tcW w:w="8363" w:type="dxa"/>
            <w:gridSpan w:val="3"/>
            <w:hideMark/>
          </w:tcPr>
          <w:p w14:paraId="0100DE5C" w14:textId="77777777" w:rsidR="00FB5FB9" w:rsidRDefault="00FB5FB9" w:rsidP="00C300FC">
            <w:pPr>
              <w:pStyle w:val="Sectiontext"/>
              <w:rPr>
                <w:lang w:eastAsia="en-US"/>
              </w:rPr>
            </w:pPr>
            <w:r>
              <w:rPr>
                <w:lang w:eastAsia="en-US"/>
              </w:rPr>
              <w:t>This section applies to a member when their posting to a hardship location is shorter than the ordinary posting period.</w:t>
            </w:r>
          </w:p>
        </w:tc>
      </w:tr>
      <w:tr w:rsidR="00FB5FB9" w14:paraId="67108951" w14:textId="77777777" w:rsidTr="00F417E9">
        <w:tc>
          <w:tcPr>
            <w:tcW w:w="992" w:type="dxa"/>
            <w:hideMark/>
          </w:tcPr>
          <w:p w14:paraId="71F5C149" w14:textId="77777777" w:rsidR="00FB5FB9" w:rsidRDefault="00FB5FB9" w:rsidP="00C300FC">
            <w:pPr>
              <w:pStyle w:val="Sectiontext"/>
              <w:jc w:val="center"/>
              <w:rPr>
                <w:lang w:eastAsia="en-US"/>
              </w:rPr>
            </w:pPr>
            <w:r>
              <w:rPr>
                <w:lang w:eastAsia="en-US"/>
              </w:rPr>
              <w:t>2.</w:t>
            </w:r>
          </w:p>
        </w:tc>
        <w:tc>
          <w:tcPr>
            <w:tcW w:w="8363" w:type="dxa"/>
            <w:gridSpan w:val="3"/>
            <w:hideMark/>
          </w:tcPr>
          <w:p w14:paraId="7C050151" w14:textId="77777777" w:rsidR="00FB5FB9" w:rsidRDefault="00FB5FB9" w:rsidP="00C300FC">
            <w:pPr>
              <w:pStyle w:val="Sectiontext"/>
              <w:rPr>
                <w:lang w:eastAsia="en-US"/>
              </w:rPr>
            </w:pPr>
            <w:r>
              <w:rPr>
                <w:lang w:eastAsia="en-US"/>
              </w:rPr>
              <w:t xml:space="preserve">This section does not apply to a member who has had their posting period reduced, other than at the member’s request. </w:t>
            </w:r>
          </w:p>
        </w:tc>
      </w:tr>
      <w:tr w:rsidR="00FB5FB9" w14:paraId="3B8B4828" w14:textId="77777777" w:rsidTr="00F417E9">
        <w:tc>
          <w:tcPr>
            <w:tcW w:w="992" w:type="dxa"/>
            <w:hideMark/>
          </w:tcPr>
          <w:p w14:paraId="0070E33D" w14:textId="77777777" w:rsidR="00FB5FB9" w:rsidRDefault="00FB5FB9" w:rsidP="00C300FC">
            <w:pPr>
              <w:pStyle w:val="Sectiontext"/>
              <w:jc w:val="center"/>
              <w:rPr>
                <w:lang w:eastAsia="en-US"/>
              </w:rPr>
            </w:pPr>
            <w:r>
              <w:rPr>
                <w:lang w:eastAsia="en-US"/>
              </w:rPr>
              <w:t>3.</w:t>
            </w:r>
          </w:p>
        </w:tc>
        <w:tc>
          <w:tcPr>
            <w:tcW w:w="8363" w:type="dxa"/>
            <w:gridSpan w:val="3"/>
            <w:hideMark/>
          </w:tcPr>
          <w:p w14:paraId="05CA437A" w14:textId="77777777" w:rsidR="00FB5FB9" w:rsidRDefault="00FB5FB9" w:rsidP="00C300FC">
            <w:pPr>
              <w:pStyle w:val="Sectiontext"/>
              <w:rPr>
                <w:lang w:eastAsia="en-US"/>
              </w:rPr>
            </w:pPr>
            <w:r>
              <w:rPr>
                <w:lang w:eastAsia="en-US"/>
              </w:rPr>
              <w:t>The number of assisted leave travel trips the member is eligible for is calculated using the following formula.</w:t>
            </w:r>
          </w:p>
        </w:tc>
      </w:tr>
      <w:tr w:rsidR="00FB5FB9" w14:paraId="6AB9BA59" w14:textId="77777777" w:rsidTr="00F417E9">
        <w:trPr>
          <w:trHeight w:val="651"/>
        </w:trPr>
        <w:tc>
          <w:tcPr>
            <w:tcW w:w="992" w:type="dxa"/>
          </w:tcPr>
          <w:p w14:paraId="695C0BA4" w14:textId="77777777" w:rsidR="00FB5FB9" w:rsidRDefault="00FB5FB9" w:rsidP="00C300FC">
            <w:pPr>
              <w:pStyle w:val="Sectiontext"/>
              <w:jc w:val="center"/>
              <w:rPr>
                <w:lang w:eastAsia="en-US"/>
              </w:rPr>
            </w:pPr>
          </w:p>
        </w:tc>
        <w:tc>
          <w:tcPr>
            <w:tcW w:w="8363" w:type="dxa"/>
            <w:gridSpan w:val="3"/>
            <w:hideMark/>
          </w:tcPr>
          <w:p w14:paraId="0B377CC1" w14:textId="77777777" w:rsidR="00FB5FB9" w:rsidRDefault="00FB5FB9" w:rsidP="00C300FC">
            <w:pPr>
              <w:pStyle w:val="Sectiontext"/>
              <w:rPr>
                <w:lang w:eastAsia="en-US"/>
              </w:rPr>
            </w:pPr>
            <w:r>
              <w:rPr>
                <w:noProof/>
              </w:rPr>
              <w:drawing>
                <wp:anchor distT="0" distB="0" distL="114300" distR="114300" simplePos="0" relativeHeight="251679744" behindDoc="0" locked="1" layoutInCell="1" allowOverlap="1" wp14:anchorId="0152D065" wp14:editId="5D60FEFA">
                  <wp:simplePos x="0" y="0"/>
                  <wp:positionH relativeFrom="column">
                    <wp:align>center</wp:align>
                  </wp:positionH>
                  <wp:positionV relativeFrom="topMargin">
                    <wp:posOffset>17780</wp:posOffset>
                  </wp:positionV>
                  <wp:extent cx="1605600" cy="324000"/>
                  <wp:effectExtent l="0" t="0" r="0" b="0"/>
                  <wp:wrapSquare wrapText="bothSides"/>
                  <wp:docPr id="13" name="Picture 13" descr="Start formula number of trips equals start fraction A times B over C end fraction end formula" title="Formula 16.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7">
                            <a:extLst>
                              <a:ext uri="{28A0092B-C50C-407E-A947-70E740481C1C}">
                                <a14:useLocalDpi xmlns:a14="http://schemas.microsoft.com/office/drawing/2010/main" val="0"/>
                              </a:ext>
                            </a:extLst>
                          </a:blip>
                          <a:srcRect l="8992" t="21947" r="11716" b="27997"/>
                          <a:stretch/>
                        </pic:blipFill>
                        <pic:spPr bwMode="auto">
                          <a:xfrm>
                            <a:off x="0" y="0"/>
                            <a:ext cx="1605600" cy="32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FB5FB9" w14:paraId="050A45A6" w14:textId="77777777" w:rsidTr="00F417E9">
        <w:tc>
          <w:tcPr>
            <w:tcW w:w="992" w:type="dxa"/>
          </w:tcPr>
          <w:p w14:paraId="722ED80C" w14:textId="77777777" w:rsidR="00FB5FB9" w:rsidRDefault="00FB5FB9" w:rsidP="00C300FC">
            <w:pPr>
              <w:pStyle w:val="Sectiontext"/>
              <w:jc w:val="center"/>
              <w:rPr>
                <w:lang w:eastAsia="en-US"/>
              </w:rPr>
            </w:pPr>
          </w:p>
        </w:tc>
        <w:tc>
          <w:tcPr>
            <w:tcW w:w="8363" w:type="dxa"/>
            <w:gridSpan w:val="3"/>
            <w:hideMark/>
          </w:tcPr>
          <w:p w14:paraId="0A233DE6" w14:textId="77777777" w:rsidR="00FB5FB9" w:rsidRDefault="00FB5FB9" w:rsidP="00C300FC">
            <w:pPr>
              <w:pStyle w:val="Sectiontext"/>
              <w:rPr>
                <w:lang w:eastAsia="en-US"/>
              </w:rPr>
            </w:pPr>
            <w:r>
              <w:rPr>
                <w:lang w:eastAsia="en-US"/>
              </w:rPr>
              <w:t>Where:</w:t>
            </w:r>
          </w:p>
        </w:tc>
      </w:tr>
      <w:tr w:rsidR="00FB5FB9" w14:paraId="31F37A41" w14:textId="77777777" w:rsidTr="00F417E9">
        <w:tc>
          <w:tcPr>
            <w:tcW w:w="992" w:type="dxa"/>
          </w:tcPr>
          <w:p w14:paraId="761EA168" w14:textId="77777777" w:rsidR="00FB5FB9" w:rsidRDefault="00FB5FB9" w:rsidP="00C300FC">
            <w:pPr>
              <w:pStyle w:val="Sectiontext"/>
              <w:rPr>
                <w:lang w:eastAsia="en-US"/>
              </w:rPr>
            </w:pPr>
          </w:p>
        </w:tc>
        <w:tc>
          <w:tcPr>
            <w:tcW w:w="515" w:type="dxa"/>
            <w:hideMark/>
          </w:tcPr>
          <w:p w14:paraId="10230427" w14:textId="77777777" w:rsidR="00FB5FB9" w:rsidRDefault="00FB5FB9" w:rsidP="00C300FC">
            <w:pPr>
              <w:pStyle w:val="Sectiontext"/>
              <w:rPr>
                <w:lang w:eastAsia="en-US"/>
              </w:rPr>
            </w:pPr>
            <w:r>
              <w:rPr>
                <w:rFonts w:cs="Arial"/>
                <w:b/>
                <w:iCs/>
                <w:lang w:eastAsia="en-US"/>
              </w:rPr>
              <w:t>A</w:t>
            </w:r>
          </w:p>
        </w:tc>
        <w:tc>
          <w:tcPr>
            <w:tcW w:w="7848" w:type="dxa"/>
            <w:gridSpan w:val="2"/>
            <w:hideMark/>
          </w:tcPr>
          <w:p w14:paraId="2A62F8E7" w14:textId="6607D851" w:rsidR="00FB5FB9" w:rsidRDefault="00FB5FB9" w:rsidP="00C300FC">
            <w:pPr>
              <w:pStyle w:val="Sectiontext"/>
              <w:rPr>
                <w:lang w:eastAsia="en-US"/>
              </w:rPr>
            </w:pPr>
            <w:r>
              <w:rPr>
                <w:rFonts w:cs="Arial"/>
                <w:lang w:eastAsia="en-US"/>
              </w:rPr>
              <w:t xml:space="preserve">is the total number of trips under Annex 16.B column </w:t>
            </w:r>
            <w:r w:rsidR="00656DDF">
              <w:rPr>
                <w:rFonts w:cs="Arial"/>
                <w:lang w:eastAsia="en-US"/>
              </w:rPr>
              <w:t>C</w:t>
            </w:r>
            <w:r>
              <w:rPr>
                <w:rFonts w:cs="Arial"/>
                <w:lang w:eastAsia="en-US"/>
              </w:rPr>
              <w:t>.</w:t>
            </w:r>
          </w:p>
        </w:tc>
      </w:tr>
      <w:tr w:rsidR="00FB5FB9" w14:paraId="01F2472F" w14:textId="77777777" w:rsidTr="00F417E9">
        <w:tc>
          <w:tcPr>
            <w:tcW w:w="992" w:type="dxa"/>
          </w:tcPr>
          <w:p w14:paraId="64A5DC43" w14:textId="77777777" w:rsidR="00FB5FB9" w:rsidRDefault="00FB5FB9" w:rsidP="00C300FC">
            <w:pPr>
              <w:pStyle w:val="Sectiontext"/>
              <w:rPr>
                <w:lang w:eastAsia="en-US"/>
              </w:rPr>
            </w:pPr>
          </w:p>
        </w:tc>
        <w:tc>
          <w:tcPr>
            <w:tcW w:w="515" w:type="dxa"/>
            <w:hideMark/>
          </w:tcPr>
          <w:p w14:paraId="49FFEF93" w14:textId="77777777" w:rsidR="00FB5FB9" w:rsidRDefault="00FB5FB9" w:rsidP="00C300FC">
            <w:pPr>
              <w:pStyle w:val="Sectiontext"/>
              <w:rPr>
                <w:lang w:eastAsia="en-US"/>
              </w:rPr>
            </w:pPr>
            <w:r>
              <w:rPr>
                <w:rFonts w:cs="Arial"/>
                <w:b/>
                <w:iCs/>
                <w:lang w:eastAsia="en-US"/>
              </w:rPr>
              <w:t>B</w:t>
            </w:r>
          </w:p>
        </w:tc>
        <w:tc>
          <w:tcPr>
            <w:tcW w:w="7848" w:type="dxa"/>
            <w:gridSpan w:val="2"/>
            <w:hideMark/>
          </w:tcPr>
          <w:p w14:paraId="7A96B031" w14:textId="77777777" w:rsidR="00FB5FB9" w:rsidRDefault="00FB5FB9" w:rsidP="00C300FC">
            <w:pPr>
              <w:pStyle w:val="Sectiontext"/>
              <w:rPr>
                <w:lang w:eastAsia="en-US"/>
              </w:rPr>
            </w:pPr>
            <w:r>
              <w:rPr>
                <w:rFonts w:cs="Arial"/>
                <w:lang w:eastAsia="en-US"/>
              </w:rPr>
              <w:t>is the actual posting period in months.</w:t>
            </w:r>
          </w:p>
        </w:tc>
      </w:tr>
      <w:tr w:rsidR="00FB5FB9" w14:paraId="0542B5C2" w14:textId="77777777" w:rsidTr="00F417E9">
        <w:tc>
          <w:tcPr>
            <w:tcW w:w="992" w:type="dxa"/>
          </w:tcPr>
          <w:p w14:paraId="46A18175" w14:textId="77777777" w:rsidR="00FB5FB9" w:rsidRDefault="00FB5FB9" w:rsidP="00C300FC">
            <w:pPr>
              <w:pStyle w:val="Sectiontext"/>
              <w:rPr>
                <w:lang w:eastAsia="en-US"/>
              </w:rPr>
            </w:pPr>
          </w:p>
        </w:tc>
        <w:tc>
          <w:tcPr>
            <w:tcW w:w="515" w:type="dxa"/>
            <w:hideMark/>
          </w:tcPr>
          <w:p w14:paraId="3CF045DD" w14:textId="77777777" w:rsidR="00FB5FB9" w:rsidRDefault="00FB5FB9" w:rsidP="00C300FC">
            <w:pPr>
              <w:pStyle w:val="Sectiontext"/>
              <w:rPr>
                <w:lang w:eastAsia="en-US"/>
              </w:rPr>
            </w:pPr>
            <w:r>
              <w:rPr>
                <w:rFonts w:cs="Arial"/>
                <w:b/>
                <w:iCs/>
                <w:lang w:eastAsia="en-US"/>
              </w:rPr>
              <w:t>C</w:t>
            </w:r>
          </w:p>
        </w:tc>
        <w:tc>
          <w:tcPr>
            <w:tcW w:w="7848" w:type="dxa"/>
            <w:gridSpan w:val="2"/>
            <w:hideMark/>
          </w:tcPr>
          <w:p w14:paraId="68B51064" w14:textId="4B3049F8" w:rsidR="00FB5FB9" w:rsidRDefault="00FB5FB9" w:rsidP="00C300FC">
            <w:pPr>
              <w:pStyle w:val="Sectiontext"/>
              <w:rPr>
                <w:lang w:eastAsia="en-US"/>
              </w:rPr>
            </w:pPr>
            <w:r>
              <w:rPr>
                <w:rFonts w:cs="Arial"/>
                <w:lang w:eastAsia="en-US"/>
              </w:rPr>
              <w:t xml:space="preserve">is the ordinary posting period in months under Annex 16.B column </w:t>
            </w:r>
            <w:r w:rsidR="00EC5159">
              <w:rPr>
                <w:rFonts w:cs="Arial"/>
                <w:lang w:eastAsia="en-US"/>
              </w:rPr>
              <w:t>B</w:t>
            </w:r>
            <w:r>
              <w:rPr>
                <w:rFonts w:cs="Arial"/>
                <w:lang w:eastAsia="en-US"/>
              </w:rPr>
              <w:t>.</w:t>
            </w:r>
          </w:p>
        </w:tc>
      </w:tr>
      <w:tr w:rsidR="00FB5FB9" w14:paraId="29BE3CB1" w14:textId="77777777" w:rsidTr="00F417E9">
        <w:tc>
          <w:tcPr>
            <w:tcW w:w="992" w:type="dxa"/>
            <w:hideMark/>
          </w:tcPr>
          <w:p w14:paraId="6B437664" w14:textId="77777777" w:rsidR="00FB5FB9" w:rsidRDefault="00FB5FB9" w:rsidP="00C300FC">
            <w:pPr>
              <w:pStyle w:val="Sectiontext"/>
              <w:jc w:val="center"/>
              <w:rPr>
                <w:lang w:eastAsia="en-US"/>
              </w:rPr>
            </w:pPr>
            <w:r>
              <w:rPr>
                <w:lang w:eastAsia="en-US"/>
              </w:rPr>
              <w:t>4.</w:t>
            </w:r>
          </w:p>
        </w:tc>
        <w:tc>
          <w:tcPr>
            <w:tcW w:w="8363" w:type="dxa"/>
            <w:gridSpan w:val="3"/>
            <w:hideMark/>
          </w:tcPr>
          <w:p w14:paraId="1621CCE5" w14:textId="77777777" w:rsidR="00FB5FB9" w:rsidRDefault="00FB5FB9" w:rsidP="00C300FC">
            <w:pPr>
              <w:pStyle w:val="Sectiontext"/>
              <w:rPr>
                <w:lang w:eastAsia="en-US"/>
              </w:rPr>
            </w:pPr>
            <w:r>
              <w:rPr>
                <w:lang w:eastAsia="en-US"/>
              </w:rPr>
              <w:t>The outcome of the formula in subsection 3 is rounded up to the nearest whole number.</w:t>
            </w:r>
          </w:p>
        </w:tc>
      </w:tr>
      <w:tr w:rsidR="00FB5FB9" w14:paraId="72D7A2C6" w14:textId="77777777" w:rsidTr="00F417E9">
        <w:tc>
          <w:tcPr>
            <w:tcW w:w="994" w:type="dxa"/>
            <w:hideMark/>
          </w:tcPr>
          <w:p w14:paraId="022B216E" w14:textId="77777777" w:rsidR="00FB5FB9" w:rsidRDefault="00FB5FB9" w:rsidP="00C300FC">
            <w:pPr>
              <w:pStyle w:val="Sectiontext"/>
              <w:jc w:val="center"/>
              <w:rPr>
                <w:lang w:eastAsia="en-US"/>
              </w:rPr>
            </w:pPr>
            <w:r>
              <w:rPr>
                <w:lang w:eastAsia="en-US"/>
              </w:rPr>
              <w:t>5.</w:t>
            </w:r>
          </w:p>
        </w:tc>
        <w:tc>
          <w:tcPr>
            <w:tcW w:w="8371" w:type="dxa"/>
            <w:gridSpan w:val="3"/>
            <w:hideMark/>
          </w:tcPr>
          <w:p w14:paraId="4BAE253E" w14:textId="05A6E8A1" w:rsidR="00FB5FB9" w:rsidRDefault="00FB5FB9" w:rsidP="00841B8F">
            <w:pPr>
              <w:pStyle w:val="Sectiontext"/>
              <w:rPr>
                <w:lang w:eastAsia="en-US"/>
              </w:rPr>
            </w:pPr>
            <w:r>
              <w:rPr>
                <w:lang w:eastAsia="en-US"/>
              </w:rPr>
              <w:t xml:space="preserve">If the length of a member’s posting is reduced at their own request, the CDF may decide not to reduce the amount of assisted leave travel under this section after considering all of the following. </w:t>
            </w:r>
          </w:p>
        </w:tc>
      </w:tr>
      <w:tr w:rsidR="00FB5FB9" w14:paraId="48886FEC" w14:textId="77777777" w:rsidTr="00F417E9">
        <w:trPr>
          <w:cantSplit/>
        </w:trPr>
        <w:tc>
          <w:tcPr>
            <w:tcW w:w="994" w:type="dxa"/>
          </w:tcPr>
          <w:p w14:paraId="558C824F" w14:textId="77777777" w:rsidR="00FB5FB9" w:rsidRDefault="00FB5FB9" w:rsidP="00C300FC">
            <w:pPr>
              <w:pStyle w:val="Sectiontext"/>
              <w:rPr>
                <w:lang w:eastAsia="en-US"/>
              </w:rPr>
            </w:pPr>
          </w:p>
        </w:tc>
        <w:tc>
          <w:tcPr>
            <w:tcW w:w="567" w:type="dxa"/>
            <w:gridSpan w:val="2"/>
            <w:hideMark/>
          </w:tcPr>
          <w:p w14:paraId="0A6FFE9F" w14:textId="77777777" w:rsidR="00FB5FB9" w:rsidRDefault="00FB5FB9" w:rsidP="00C300FC">
            <w:pPr>
              <w:pStyle w:val="Sectiontext"/>
              <w:rPr>
                <w:lang w:eastAsia="en-US"/>
              </w:rPr>
            </w:pPr>
            <w:r>
              <w:rPr>
                <w:lang w:eastAsia="en-US"/>
              </w:rPr>
              <w:t>a.</w:t>
            </w:r>
          </w:p>
        </w:tc>
        <w:tc>
          <w:tcPr>
            <w:tcW w:w="7804" w:type="dxa"/>
            <w:hideMark/>
          </w:tcPr>
          <w:p w14:paraId="0587DF26" w14:textId="77777777" w:rsidR="00FB5FB9" w:rsidRDefault="00FB5FB9" w:rsidP="00C300FC">
            <w:pPr>
              <w:pStyle w:val="Sectiontext"/>
              <w:rPr>
                <w:lang w:eastAsia="en-US"/>
              </w:rPr>
            </w:pPr>
            <w:r>
              <w:rPr>
                <w:lang w:eastAsia="en-US"/>
              </w:rPr>
              <w:t>The circumstances in which the posting was terminated.</w:t>
            </w:r>
          </w:p>
        </w:tc>
      </w:tr>
      <w:tr w:rsidR="00FB5FB9" w14:paraId="4ABC391E" w14:textId="77777777" w:rsidTr="00F417E9">
        <w:trPr>
          <w:cantSplit/>
        </w:trPr>
        <w:tc>
          <w:tcPr>
            <w:tcW w:w="994" w:type="dxa"/>
          </w:tcPr>
          <w:p w14:paraId="353A96A3" w14:textId="77777777" w:rsidR="00FB5FB9" w:rsidRDefault="00FB5FB9" w:rsidP="00C300FC">
            <w:pPr>
              <w:pStyle w:val="Sectiontext"/>
              <w:rPr>
                <w:lang w:eastAsia="en-US"/>
              </w:rPr>
            </w:pPr>
          </w:p>
        </w:tc>
        <w:tc>
          <w:tcPr>
            <w:tcW w:w="567" w:type="dxa"/>
            <w:gridSpan w:val="2"/>
            <w:hideMark/>
          </w:tcPr>
          <w:p w14:paraId="23B1C641" w14:textId="77777777" w:rsidR="00FB5FB9" w:rsidRDefault="00FB5FB9" w:rsidP="00C300FC">
            <w:pPr>
              <w:pStyle w:val="Sectiontext"/>
              <w:rPr>
                <w:lang w:eastAsia="en-US"/>
              </w:rPr>
            </w:pPr>
            <w:r>
              <w:rPr>
                <w:lang w:eastAsia="en-US"/>
              </w:rPr>
              <w:t>b.</w:t>
            </w:r>
          </w:p>
        </w:tc>
        <w:tc>
          <w:tcPr>
            <w:tcW w:w="7804" w:type="dxa"/>
            <w:hideMark/>
          </w:tcPr>
          <w:p w14:paraId="760F79B0" w14:textId="77777777" w:rsidR="00FB5FB9" w:rsidRDefault="00FB5FB9" w:rsidP="00C300FC">
            <w:pPr>
              <w:pStyle w:val="Sectiontext"/>
              <w:rPr>
                <w:lang w:eastAsia="en-US"/>
              </w:rPr>
            </w:pPr>
            <w:r>
              <w:rPr>
                <w:lang w:eastAsia="en-US"/>
              </w:rPr>
              <w:t>The period the member has served at the posting location.</w:t>
            </w:r>
          </w:p>
        </w:tc>
      </w:tr>
      <w:tr w:rsidR="00FB5FB9" w14:paraId="5528F949" w14:textId="77777777" w:rsidTr="00F417E9">
        <w:trPr>
          <w:cantSplit/>
        </w:trPr>
        <w:tc>
          <w:tcPr>
            <w:tcW w:w="994" w:type="dxa"/>
          </w:tcPr>
          <w:p w14:paraId="31E80832" w14:textId="77777777" w:rsidR="00FB5FB9" w:rsidRDefault="00FB5FB9" w:rsidP="00C300FC">
            <w:pPr>
              <w:pStyle w:val="Sectiontext"/>
              <w:rPr>
                <w:lang w:eastAsia="en-US"/>
              </w:rPr>
            </w:pPr>
          </w:p>
        </w:tc>
        <w:tc>
          <w:tcPr>
            <w:tcW w:w="567" w:type="dxa"/>
            <w:gridSpan w:val="2"/>
            <w:hideMark/>
          </w:tcPr>
          <w:p w14:paraId="2D8F26E7" w14:textId="77777777" w:rsidR="00FB5FB9" w:rsidRDefault="00FB5FB9" w:rsidP="00C300FC">
            <w:pPr>
              <w:pStyle w:val="Sectiontext"/>
              <w:rPr>
                <w:lang w:eastAsia="en-US"/>
              </w:rPr>
            </w:pPr>
            <w:r>
              <w:rPr>
                <w:lang w:eastAsia="en-US"/>
              </w:rPr>
              <w:t>c.</w:t>
            </w:r>
          </w:p>
        </w:tc>
        <w:tc>
          <w:tcPr>
            <w:tcW w:w="7804" w:type="dxa"/>
            <w:hideMark/>
          </w:tcPr>
          <w:p w14:paraId="67D4435B" w14:textId="77777777" w:rsidR="00FB5FB9" w:rsidRDefault="00FB5FB9" w:rsidP="00C300FC">
            <w:pPr>
              <w:pStyle w:val="Sectiontext"/>
              <w:rPr>
                <w:lang w:eastAsia="en-US"/>
              </w:rPr>
            </w:pPr>
            <w:r>
              <w:rPr>
                <w:lang w:eastAsia="en-US"/>
              </w:rPr>
              <w:t>The ordinary posting period at that location.</w:t>
            </w:r>
          </w:p>
        </w:tc>
      </w:tr>
      <w:tr w:rsidR="00FB5FB9" w14:paraId="7F2EA499" w14:textId="77777777" w:rsidTr="00F417E9">
        <w:trPr>
          <w:cantSplit/>
        </w:trPr>
        <w:tc>
          <w:tcPr>
            <w:tcW w:w="994" w:type="dxa"/>
          </w:tcPr>
          <w:p w14:paraId="1FF04FB2" w14:textId="77777777" w:rsidR="00FB5FB9" w:rsidRDefault="00FB5FB9" w:rsidP="00C300FC">
            <w:pPr>
              <w:pStyle w:val="Sectiontext"/>
              <w:rPr>
                <w:lang w:eastAsia="en-US"/>
              </w:rPr>
            </w:pPr>
          </w:p>
        </w:tc>
        <w:tc>
          <w:tcPr>
            <w:tcW w:w="567" w:type="dxa"/>
            <w:gridSpan w:val="2"/>
            <w:hideMark/>
          </w:tcPr>
          <w:p w14:paraId="612E21E6" w14:textId="77777777" w:rsidR="00FB5FB9" w:rsidRDefault="00FB5FB9" w:rsidP="00C300FC">
            <w:pPr>
              <w:pStyle w:val="Sectiontext"/>
              <w:rPr>
                <w:lang w:eastAsia="en-US"/>
              </w:rPr>
            </w:pPr>
            <w:r>
              <w:rPr>
                <w:lang w:eastAsia="en-US"/>
              </w:rPr>
              <w:t>d.</w:t>
            </w:r>
          </w:p>
        </w:tc>
        <w:tc>
          <w:tcPr>
            <w:tcW w:w="7804" w:type="dxa"/>
            <w:hideMark/>
          </w:tcPr>
          <w:p w14:paraId="41D76446" w14:textId="77777777" w:rsidR="00FB5FB9" w:rsidRDefault="00FB5FB9" w:rsidP="00C300FC">
            <w:pPr>
              <w:pStyle w:val="Sectiontext"/>
              <w:rPr>
                <w:lang w:eastAsia="en-US"/>
              </w:rPr>
            </w:pPr>
            <w:r>
              <w:rPr>
                <w:lang w:eastAsia="en-US"/>
              </w:rPr>
              <w:t>If the member's service will continue after the posting.</w:t>
            </w:r>
          </w:p>
        </w:tc>
      </w:tr>
      <w:tr w:rsidR="00FB5FB9" w14:paraId="5FD26F14" w14:textId="77777777" w:rsidTr="00F417E9">
        <w:trPr>
          <w:cantSplit/>
        </w:trPr>
        <w:tc>
          <w:tcPr>
            <w:tcW w:w="994" w:type="dxa"/>
          </w:tcPr>
          <w:p w14:paraId="3B6D7340" w14:textId="77777777" w:rsidR="00FB5FB9" w:rsidRDefault="00FB5FB9" w:rsidP="00C300FC">
            <w:pPr>
              <w:pStyle w:val="Sectiontext"/>
              <w:rPr>
                <w:lang w:eastAsia="en-US"/>
              </w:rPr>
            </w:pPr>
          </w:p>
        </w:tc>
        <w:tc>
          <w:tcPr>
            <w:tcW w:w="567" w:type="dxa"/>
            <w:gridSpan w:val="2"/>
            <w:hideMark/>
          </w:tcPr>
          <w:p w14:paraId="70EB26DA" w14:textId="77777777" w:rsidR="00FB5FB9" w:rsidRDefault="00FB5FB9" w:rsidP="00C300FC">
            <w:pPr>
              <w:pStyle w:val="Sectiontext"/>
              <w:rPr>
                <w:lang w:eastAsia="en-US"/>
              </w:rPr>
            </w:pPr>
            <w:r>
              <w:rPr>
                <w:lang w:eastAsia="en-US"/>
              </w:rPr>
              <w:t>e.</w:t>
            </w:r>
          </w:p>
        </w:tc>
        <w:tc>
          <w:tcPr>
            <w:tcW w:w="7804" w:type="dxa"/>
            <w:hideMark/>
          </w:tcPr>
          <w:p w14:paraId="083E79C7" w14:textId="77777777" w:rsidR="00FB5FB9" w:rsidRDefault="00FB5FB9" w:rsidP="00C300FC">
            <w:pPr>
              <w:pStyle w:val="Sectiontext"/>
              <w:rPr>
                <w:lang w:eastAsia="en-US"/>
              </w:rPr>
            </w:pPr>
            <w:r>
              <w:rPr>
                <w:lang w:eastAsia="en-US"/>
              </w:rPr>
              <w:t>Any other factor relevant to the termination of the posting.</w:t>
            </w:r>
          </w:p>
        </w:tc>
      </w:tr>
    </w:tbl>
    <w:p w14:paraId="35CCDB9B" w14:textId="77777777" w:rsidR="00FB5FB9" w:rsidRDefault="00FB5FB9" w:rsidP="00FB5FB9">
      <w:pPr>
        <w:spacing w:after="160" w:line="256" w:lineRule="auto"/>
        <w:rPr>
          <w:rFonts w:ascii="Arial Bold" w:hAnsi="Arial Bold"/>
          <w:b/>
          <w:bCs/>
          <w:sz w:val="27"/>
        </w:rPr>
      </w:pPr>
      <w:r>
        <w:br w:type="page"/>
      </w:r>
    </w:p>
    <w:p w14:paraId="0F11A9D2" w14:textId="77777777" w:rsidR="00FB5FB9" w:rsidRPr="00BA282F" w:rsidRDefault="00FB5FB9" w:rsidP="00BA282F">
      <w:pPr>
        <w:pStyle w:val="Heading4"/>
      </w:pPr>
      <w:bookmarkStart w:id="644" w:name="_Toc202426226"/>
      <w:r w:rsidRPr="00BA282F">
        <w:t>Division 3: Offsetting assisted leave travel</w:t>
      </w:r>
      <w:bookmarkEnd w:id="644"/>
    </w:p>
    <w:p w14:paraId="33AC8EF8" w14:textId="255DC937" w:rsidR="00FB5FB9" w:rsidRDefault="00FB5FB9">
      <w:pPr>
        <w:pStyle w:val="Heading6"/>
      </w:pPr>
      <w:bookmarkStart w:id="645" w:name="_Toc202426227"/>
      <w:r w:rsidRPr="002D2743">
        <w:t>16.4.12</w:t>
      </w:r>
      <w:r w:rsidR="00262CD2">
        <w:tab/>
      </w:r>
      <w:r w:rsidRPr="002D2743">
        <w:t>Offsetting assisted leave travel</w:t>
      </w:r>
      <w:bookmarkEnd w:id="645"/>
    </w:p>
    <w:tbl>
      <w:tblPr>
        <w:tblW w:w="0" w:type="dxa"/>
        <w:tblInd w:w="108" w:type="dxa"/>
        <w:tblLayout w:type="fixed"/>
        <w:tblLook w:val="04A0" w:firstRow="1" w:lastRow="0" w:firstColumn="1" w:lastColumn="0" w:noHBand="0" w:noVBand="1"/>
      </w:tblPr>
      <w:tblGrid>
        <w:gridCol w:w="994"/>
        <w:gridCol w:w="567"/>
        <w:gridCol w:w="7804"/>
      </w:tblGrid>
      <w:tr w:rsidR="00FB5FB9" w14:paraId="5C09AAA3" w14:textId="77777777" w:rsidTr="00F417E9">
        <w:tc>
          <w:tcPr>
            <w:tcW w:w="994" w:type="dxa"/>
            <w:hideMark/>
          </w:tcPr>
          <w:p w14:paraId="7DF583FA" w14:textId="77777777" w:rsidR="00FB5FB9" w:rsidRDefault="00FB5FB9" w:rsidP="00C300FC">
            <w:pPr>
              <w:pStyle w:val="Sectiontext"/>
              <w:jc w:val="center"/>
              <w:rPr>
                <w:lang w:eastAsia="en-US"/>
              </w:rPr>
            </w:pPr>
            <w:r>
              <w:rPr>
                <w:lang w:eastAsia="en-US"/>
              </w:rPr>
              <w:t>1.</w:t>
            </w:r>
          </w:p>
        </w:tc>
        <w:tc>
          <w:tcPr>
            <w:tcW w:w="8371" w:type="dxa"/>
            <w:gridSpan w:val="2"/>
            <w:hideMark/>
          </w:tcPr>
          <w:p w14:paraId="4ED4FD63" w14:textId="77777777" w:rsidR="00FB5FB9" w:rsidRDefault="00FB5FB9" w:rsidP="00C300FC">
            <w:pPr>
              <w:pStyle w:val="Sectiontext"/>
            </w:pPr>
            <w:r>
              <w:t xml:space="preserve">Subject to subsection 2, a member is eligible to offset their assisted leave travel benefit to travel to one of the following locations if the CDF is satisfied that the travel meets the purpose of assisted leave travel. </w:t>
            </w:r>
          </w:p>
        </w:tc>
      </w:tr>
      <w:tr w:rsidR="00FB5FB9" w14:paraId="1AF00A92" w14:textId="77777777" w:rsidTr="00F417E9">
        <w:trPr>
          <w:cantSplit/>
        </w:trPr>
        <w:tc>
          <w:tcPr>
            <w:tcW w:w="994" w:type="dxa"/>
          </w:tcPr>
          <w:p w14:paraId="79E409BA" w14:textId="77777777" w:rsidR="00FB5FB9" w:rsidRDefault="00FB5FB9" w:rsidP="00C300FC">
            <w:pPr>
              <w:pStyle w:val="Sectiontext"/>
              <w:jc w:val="center"/>
              <w:rPr>
                <w:lang w:eastAsia="en-US"/>
              </w:rPr>
            </w:pPr>
          </w:p>
        </w:tc>
        <w:tc>
          <w:tcPr>
            <w:tcW w:w="567" w:type="dxa"/>
            <w:hideMark/>
          </w:tcPr>
          <w:p w14:paraId="3C560E98" w14:textId="77777777" w:rsidR="00FB5FB9" w:rsidRDefault="00FB5FB9" w:rsidP="00C300FC">
            <w:pPr>
              <w:pStyle w:val="Sectiontext"/>
              <w:rPr>
                <w:lang w:eastAsia="en-US"/>
              </w:rPr>
            </w:pPr>
            <w:r>
              <w:rPr>
                <w:lang w:eastAsia="en-US"/>
              </w:rPr>
              <w:t>a.</w:t>
            </w:r>
          </w:p>
        </w:tc>
        <w:tc>
          <w:tcPr>
            <w:tcW w:w="7804" w:type="dxa"/>
            <w:hideMark/>
          </w:tcPr>
          <w:p w14:paraId="4C7AB7F5" w14:textId="77777777" w:rsidR="00FB5FB9" w:rsidRDefault="00FB5FB9" w:rsidP="00C300FC">
            <w:pPr>
              <w:pStyle w:val="Sectiontext"/>
              <w:rPr>
                <w:lang w:eastAsia="en-US"/>
              </w:rPr>
            </w:pPr>
            <w:r>
              <w:rPr>
                <w:lang w:eastAsia="en-US"/>
              </w:rPr>
              <w:t>A location in another country other than the location listed in Annex 16.B.</w:t>
            </w:r>
          </w:p>
        </w:tc>
      </w:tr>
      <w:tr w:rsidR="00FB5FB9" w14:paraId="696394D7" w14:textId="77777777" w:rsidTr="00F417E9">
        <w:trPr>
          <w:cantSplit/>
        </w:trPr>
        <w:tc>
          <w:tcPr>
            <w:tcW w:w="994" w:type="dxa"/>
          </w:tcPr>
          <w:p w14:paraId="05D25158" w14:textId="77777777" w:rsidR="00FB5FB9" w:rsidRDefault="00FB5FB9" w:rsidP="00C300FC">
            <w:pPr>
              <w:pStyle w:val="Sectiontext"/>
              <w:jc w:val="center"/>
              <w:rPr>
                <w:lang w:eastAsia="en-US"/>
              </w:rPr>
            </w:pPr>
          </w:p>
        </w:tc>
        <w:tc>
          <w:tcPr>
            <w:tcW w:w="567" w:type="dxa"/>
            <w:hideMark/>
          </w:tcPr>
          <w:p w14:paraId="70874953" w14:textId="77777777" w:rsidR="00FB5FB9" w:rsidRDefault="00FB5FB9" w:rsidP="00C300FC">
            <w:pPr>
              <w:pStyle w:val="Sectiontext"/>
              <w:rPr>
                <w:lang w:eastAsia="en-US"/>
              </w:rPr>
            </w:pPr>
            <w:r>
              <w:rPr>
                <w:lang w:eastAsia="en-US"/>
              </w:rPr>
              <w:t>b.</w:t>
            </w:r>
          </w:p>
        </w:tc>
        <w:tc>
          <w:tcPr>
            <w:tcW w:w="7804" w:type="dxa"/>
            <w:hideMark/>
          </w:tcPr>
          <w:p w14:paraId="1114E360" w14:textId="77777777" w:rsidR="00FB5FB9" w:rsidRDefault="00FB5FB9" w:rsidP="00C300FC">
            <w:pPr>
              <w:pStyle w:val="Sectiontext"/>
              <w:rPr>
                <w:lang w:eastAsia="en-US"/>
              </w:rPr>
            </w:pPr>
            <w:r>
              <w:rPr>
                <w:lang w:eastAsia="en-US"/>
              </w:rPr>
              <w:t>A location in the country where they are posted.</w:t>
            </w:r>
          </w:p>
        </w:tc>
      </w:tr>
      <w:tr w:rsidR="00FB5FB9" w14:paraId="2E8AA2A3" w14:textId="77777777" w:rsidTr="00F417E9">
        <w:trPr>
          <w:cantSplit/>
        </w:trPr>
        <w:tc>
          <w:tcPr>
            <w:tcW w:w="994" w:type="dxa"/>
            <w:hideMark/>
          </w:tcPr>
          <w:p w14:paraId="2C51FA70" w14:textId="77777777" w:rsidR="00FB5FB9" w:rsidRDefault="00FB5FB9" w:rsidP="00C300FC">
            <w:pPr>
              <w:pStyle w:val="Sectiontext"/>
              <w:jc w:val="center"/>
              <w:rPr>
                <w:lang w:eastAsia="en-US"/>
              </w:rPr>
            </w:pPr>
            <w:r>
              <w:rPr>
                <w:lang w:eastAsia="en-US"/>
              </w:rPr>
              <w:t>2.</w:t>
            </w:r>
          </w:p>
        </w:tc>
        <w:tc>
          <w:tcPr>
            <w:tcW w:w="8371" w:type="dxa"/>
            <w:gridSpan w:val="2"/>
            <w:hideMark/>
          </w:tcPr>
          <w:p w14:paraId="6001579A" w14:textId="77777777" w:rsidR="00FB5FB9" w:rsidRDefault="00FB5FB9" w:rsidP="00C300FC">
            <w:pPr>
              <w:pStyle w:val="Sectiontext"/>
              <w:rPr>
                <w:lang w:eastAsia="en-US"/>
              </w:rPr>
            </w:pPr>
            <w:r>
              <w:rPr>
                <w:lang w:eastAsia="en-US"/>
              </w:rPr>
              <w:t>The CDF must consider all of the following.</w:t>
            </w:r>
          </w:p>
        </w:tc>
      </w:tr>
      <w:tr w:rsidR="00FB5FB9" w14:paraId="20D9181A" w14:textId="77777777" w:rsidTr="00F417E9">
        <w:trPr>
          <w:cantSplit/>
        </w:trPr>
        <w:tc>
          <w:tcPr>
            <w:tcW w:w="994" w:type="dxa"/>
          </w:tcPr>
          <w:p w14:paraId="178E0C14" w14:textId="77777777" w:rsidR="00FB5FB9" w:rsidRDefault="00FB5FB9" w:rsidP="00C300FC">
            <w:pPr>
              <w:pStyle w:val="Sectiontext"/>
              <w:jc w:val="center"/>
              <w:rPr>
                <w:lang w:eastAsia="en-US"/>
              </w:rPr>
            </w:pPr>
          </w:p>
        </w:tc>
        <w:tc>
          <w:tcPr>
            <w:tcW w:w="567" w:type="dxa"/>
            <w:hideMark/>
          </w:tcPr>
          <w:p w14:paraId="3F720BF8" w14:textId="77777777" w:rsidR="00FB5FB9" w:rsidRDefault="00FB5FB9" w:rsidP="00C300FC">
            <w:pPr>
              <w:pStyle w:val="Sectiontext"/>
              <w:rPr>
                <w:lang w:eastAsia="en-US"/>
              </w:rPr>
            </w:pPr>
            <w:r>
              <w:rPr>
                <w:lang w:eastAsia="en-US"/>
              </w:rPr>
              <w:t>a.</w:t>
            </w:r>
          </w:p>
        </w:tc>
        <w:tc>
          <w:tcPr>
            <w:tcW w:w="7804" w:type="dxa"/>
            <w:hideMark/>
          </w:tcPr>
          <w:p w14:paraId="1542057C" w14:textId="77777777" w:rsidR="00FB5FB9" w:rsidRDefault="00FB5FB9" w:rsidP="00C300FC">
            <w:pPr>
              <w:pStyle w:val="Sectiontext"/>
              <w:rPr>
                <w:lang w:eastAsia="en-US"/>
              </w:rPr>
            </w:pPr>
            <w:r>
              <w:rPr>
                <w:lang w:eastAsia="en-US"/>
              </w:rPr>
              <w:t>The facilities and environment at the chosen location.</w:t>
            </w:r>
          </w:p>
        </w:tc>
      </w:tr>
      <w:tr w:rsidR="00FB5FB9" w14:paraId="50A71316" w14:textId="77777777" w:rsidTr="00F417E9">
        <w:trPr>
          <w:cantSplit/>
        </w:trPr>
        <w:tc>
          <w:tcPr>
            <w:tcW w:w="994" w:type="dxa"/>
          </w:tcPr>
          <w:p w14:paraId="437E5DCF" w14:textId="77777777" w:rsidR="00FB5FB9" w:rsidRDefault="00FB5FB9" w:rsidP="00C300FC">
            <w:pPr>
              <w:pStyle w:val="Sectiontext"/>
              <w:jc w:val="center"/>
              <w:rPr>
                <w:lang w:eastAsia="en-US"/>
              </w:rPr>
            </w:pPr>
          </w:p>
        </w:tc>
        <w:tc>
          <w:tcPr>
            <w:tcW w:w="567" w:type="dxa"/>
            <w:hideMark/>
          </w:tcPr>
          <w:p w14:paraId="61E1A929" w14:textId="77777777" w:rsidR="00FB5FB9" w:rsidRDefault="00FB5FB9" w:rsidP="00C300FC">
            <w:pPr>
              <w:pStyle w:val="Sectiontext"/>
              <w:rPr>
                <w:lang w:eastAsia="en-US"/>
              </w:rPr>
            </w:pPr>
            <w:r>
              <w:rPr>
                <w:lang w:eastAsia="en-US"/>
              </w:rPr>
              <w:t>b.</w:t>
            </w:r>
          </w:p>
        </w:tc>
        <w:tc>
          <w:tcPr>
            <w:tcW w:w="7804" w:type="dxa"/>
            <w:hideMark/>
          </w:tcPr>
          <w:p w14:paraId="2923775E" w14:textId="77777777" w:rsidR="00FB5FB9" w:rsidRDefault="00FB5FB9" w:rsidP="00C300FC">
            <w:pPr>
              <w:pStyle w:val="Sectiontext"/>
              <w:rPr>
                <w:lang w:eastAsia="en-US"/>
              </w:rPr>
            </w:pPr>
            <w:r>
              <w:rPr>
                <w:lang w:eastAsia="en-US"/>
              </w:rPr>
              <w:t xml:space="preserve">Any travel restrictions that may apply to the chosen location. </w:t>
            </w:r>
          </w:p>
        </w:tc>
      </w:tr>
    </w:tbl>
    <w:p w14:paraId="349406D7" w14:textId="50EDDEA9" w:rsidR="00FB5FB9" w:rsidRDefault="00FB5FB9">
      <w:pPr>
        <w:pStyle w:val="Heading6"/>
      </w:pPr>
      <w:bookmarkStart w:id="646" w:name="_Toc202426228"/>
      <w:r w:rsidRPr="002D2743">
        <w:t>16.4.13</w:t>
      </w:r>
      <w:r w:rsidR="00262CD2">
        <w:tab/>
      </w:r>
      <w:r w:rsidRPr="002D2743">
        <w:t>Reimbursement</w:t>
      </w:r>
      <w:bookmarkEnd w:id="646"/>
      <w:r w:rsidRPr="002D2743">
        <w:t xml:space="preserve"> </w:t>
      </w:r>
    </w:p>
    <w:tbl>
      <w:tblPr>
        <w:tblW w:w="0" w:type="dxa"/>
        <w:tblInd w:w="108" w:type="dxa"/>
        <w:tblLayout w:type="fixed"/>
        <w:tblLook w:val="04A0" w:firstRow="1" w:lastRow="0" w:firstColumn="1" w:lastColumn="0" w:noHBand="0" w:noVBand="1"/>
      </w:tblPr>
      <w:tblGrid>
        <w:gridCol w:w="994"/>
        <w:gridCol w:w="567"/>
        <w:gridCol w:w="7804"/>
      </w:tblGrid>
      <w:tr w:rsidR="00FB5FB9" w14:paraId="0ECDD38B" w14:textId="77777777" w:rsidTr="00F417E9">
        <w:tc>
          <w:tcPr>
            <w:tcW w:w="994" w:type="dxa"/>
            <w:hideMark/>
          </w:tcPr>
          <w:p w14:paraId="2DD72366" w14:textId="77777777" w:rsidR="00FB5FB9" w:rsidRDefault="00FB5FB9" w:rsidP="00C300FC">
            <w:pPr>
              <w:pStyle w:val="Sectiontext"/>
              <w:jc w:val="center"/>
              <w:rPr>
                <w:lang w:eastAsia="en-US"/>
              </w:rPr>
            </w:pPr>
            <w:r>
              <w:rPr>
                <w:lang w:eastAsia="en-US"/>
              </w:rPr>
              <w:t>1.</w:t>
            </w:r>
          </w:p>
        </w:tc>
        <w:tc>
          <w:tcPr>
            <w:tcW w:w="8371" w:type="dxa"/>
            <w:gridSpan w:val="2"/>
            <w:hideMark/>
          </w:tcPr>
          <w:p w14:paraId="3175C9DC" w14:textId="77777777" w:rsidR="00FB5FB9" w:rsidRDefault="00FB5FB9" w:rsidP="00C300FC">
            <w:pPr>
              <w:pStyle w:val="Sectiontext"/>
            </w:pPr>
            <w:r>
              <w:t>A member is eligible to be reimbursed the lesser of the following for an assisted leave travel benefit that they have been approved to offset under section 16.4.12.</w:t>
            </w:r>
          </w:p>
        </w:tc>
      </w:tr>
      <w:tr w:rsidR="00FB5FB9" w14:paraId="6CA4EC1A" w14:textId="77777777" w:rsidTr="00F417E9">
        <w:trPr>
          <w:cantSplit/>
        </w:trPr>
        <w:tc>
          <w:tcPr>
            <w:tcW w:w="994" w:type="dxa"/>
          </w:tcPr>
          <w:p w14:paraId="09392E14" w14:textId="77777777" w:rsidR="00FB5FB9" w:rsidRDefault="00FB5FB9" w:rsidP="00C300FC">
            <w:pPr>
              <w:pStyle w:val="Sectiontext"/>
              <w:jc w:val="center"/>
              <w:rPr>
                <w:lang w:eastAsia="en-US"/>
              </w:rPr>
            </w:pPr>
          </w:p>
        </w:tc>
        <w:tc>
          <w:tcPr>
            <w:tcW w:w="567" w:type="dxa"/>
            <w:hideMark/>
          </w:tcPr>
          <w:p w14:paraId="71A959AE" w14:textId="77777777" w:rsidR="00FB5FB9" w:rsidRDefault="00FB5FB9" w:rsidP="00C300FC">
            <w:pPr>
              <w:pStyle w:val="Sectiontext"/>
              <w:rPr>
                <w:lang w:eastAsia="en-US"/>
              </w:rPr>
            </w:pPr>
            <w:r>
              <w:rPr>
                <w:lang w:eastAsia="en-US"/>
              </w:rPr>
              <w:t>a.</w:t>
            </w:r>
          </w:p>
        </w:tc>
        <w:tc>
          <w:tcPr>
            <w:tcW w:w="7804" w:type="dxa"/>
            <w:hideMark/>
          </w:tcPr>
          <w:p w14:paraId="08E24CB2" w14:textId="77777777" w:rsidR="00FB5FB9" w:rsidRDefault="00FB5FB9" w:rsidP="00C300FC">
            <w:pPr>
              <w:pStyle w:val="Sectiontext"/>
              <w:rPr>
                <w:lang w:eastAsia="en-US"/>
              </w:rPr>
            </w:pPr>
            <w:r>
              <w:rPr>
                <w:lang w:eastAsia="en-US"/>
              </w:rPr>
              <w:t>The actual cost of the travel.</w:t>
            </w:r>
          </w:p>
        </w:tc>
      </w:tr>
      <w:tr w:rsidR="00FB5FB9" w14:paraId="20849B20" w14:textId="77777777" w:rsidTr="00F417E9">
        <w:trPr>
          <w:cantSplit/>
        </w:trPr>
        <w:tc>
          <w:tcPr>
            <w:tcW w:w="994" w:type="dxa"/>
          </w:tcPr>
          <w:p w14:paraId="0E029E6E" w14:textId="77777777" w:rsidR="00FB5FB9" w:rsidRDefault="00FB5FB9" w:rsidP="00C300FC">
            <w:pPr>
              <w:pStyle w:val="Sectiontext"/>
              <w:jc w:val="center"/>
              <w:rPr>
                <w:lang w:eastAsia="en-US"/>
              </w:rPr>
            </w:pPr>
          </w:p>
        </w:tc>
        <w:tc>
          <w:tcPr>
            <w:tcW w:w="567" w:type="dxa"/>
            <w:hideMark/>
          </w:tcPr>
          <w:p w14:paraId="1584948A" w14:textId="77777777" w:rsidR="00FB5FB9" w:rsidRDefault="00FB5FB9" w:rsidP="00C300FC">
            <w:pPr>
              <w:pStyle w:val="Sectiontext"/>
              <w:rPr>
                <w:lang w:eastAsia="en-US"/>
              </w:rPr>
            </w:pPr>
            <w:r>
              <w:rPr>
                <w:lang w:eastAsia="en-US"/>
              </w:rPr>
              <w:t>b.</w:t>
            </w:r>
          </w:p>
        </w:tc>
        <w:tc>
          <w:tcPr>
            <w:tcW w:w="7804" w:type="dxa"/>
            <w:hideMark/>
          </w:tcPr>
          <w:p w14:paraId="1A433CEA" w14:textId="7EA2FE2C" w:rsidR="00FB5FB9" w:rsidRDefault="00FB5FB9" w:rsidP="00C300FC">
            <w:pPr>
              <w:pStyle w:val="Sectiontext"/>
              <w:rPr>
                <w:lang w:eastAsia="en-US"/>
              </w:rPr>
            </w:pPr>
            <w:r>
              <w:rPr>
                <w:lang w:eastAsia="en-US"/>
              </w:rPr>
              <w:t>The value of the travel they would have received under section 16.4.</w:t>
            </w:r>
            <w:r w:rsidR="006B403E">
              <w:rPr>
                <w:lang w:eastAsia="en-US"/>
              </w:rPr>
              <w:t>5</w:t>
            </w:r>
            <w:r>
              <w:rPr>
                <w:lang w:eastAsia="en-US"/>
              </w:rPr>
              <w:t>.</w:t>
            </w:r>
          </w:p>
        </w:tc>
      </w:tr>
      <w:tr w:rsidR="00FB5FB9" w14:paraId="442D6AD1" w14:textId="77777777" w:rsidTr="00F417E9">
        <w:trPr>
          <w:cantSplit/>
        </w:trPr>
        <w:tc>
          <w:tcPr>
            <w:tcW w:w="994" w:type="dxa"/>
            <w:hideMark/>
          </w:tcPr>
          <w:p w14:paraId="1A3FE45B" w14:textId="77777777" w:rsidR="00FB5FB9" w:rsidRDefault="00FB5FB9" w:rsidP="00C300FC">
            <w:pPr>
              <w:pStyle w:val="Sectiontext"/>
              <w:jc w:val="center"/>
              <w:rPr>
                <w:lang w:eastAsia="en-US"/>
              </w:rPr>
            </w:pPr>
            <w:r>
              <w:rPr>
                <w:lang w:eastAsia="en-US"/>
              </w:rPr>
              <w:t>2.</w:t>
            </w:r>
          </w:p>
        </w:tc>
        <w:tc>
          <w:tcPr>
            <w:tcW w:w="8371" w:type="dxa"/>
            <w:gridSpan w:val="2"/>
            <w:hideMark/>
          </w:tcPr>
          <w:p w14:paraId="202846B6" w14:textId="77777777" w:rsidR="00FB5FB9" w:rsidRDefault="00FB5FB9" w:rsidP="00C300FC">
            <w:pPr>
              <w:pStyle w:val="Sectiontext"/>
              <w:rPr>
                <w:lang w:eastAsia="en-US"/>
              </w:rPr>
            </w:pPr>
            <w:r>
              <w:rPr>
                <w:lang w:eastAsia="en-US"/>
              </w:rPr>
              <w:t xml:space="preserve">For the purpose of paragraph 1.b, the value of the travel is based on travel to a regional leave centre or relief leave centre that is in a location other than a location in Australia. </w:t>
            </w:r>
          </w:p>
        </w:tc>
      </w:tr>
    </w:tbl>
    <w:p w14:paraId="1A352D92" w14:textId="389E0CDE" w:rsidR="00FB5FB9" w:rsidRPr="00BA282F" w:rsidRDefault="00FB5FB9" w:rsidP="001E2998">
      <w:pPr>
        <w:pStyle w:val="Heading4"/>
        <w:pageBreakBefore/>
      </w:pPr>
      <w:bookmarkStart w:id="647" w:name="_Toc202426229"/>
      <w:r w:rsidRPr="00BA282F">
        <w:t xml:space="preserve">Division 4: </w:t>
      </w:r>
      <w:r w:rsidR="0077076F">
        <w:rPr>
          <w:rFonts w:cs="Arial"/>
        </w:rPr>
        <w:t>After travel</w:t>
      </w:r>
      <w:bookmarkEnd w:id="647"/>
    </w:p>
    <w:p w14:paraId="0522051F" w14:textId="1D21B67C" w:rsidR="00FB5FB9" w:rsidRPr="002D2743" w:rsidRDefault="00FB5FB9">
      <w:pPr>
        <w:pStyle w:val="Heading6"/>
      </w:pPr>
      <w:bookmarkStart w:id="648" w:name="_Toc202426230"/>
      <w:r w:rsidRPr="002D2743">
        <w:t>16.4.15</w:t>
      </w:r>
      <w:r w:rsidR="00262CD2">
        <w:tab/>
      </w:r>
      <w:r w:rsidRPr="002D2743">
        <w:t>Recovery of travel costs</w:t>
      </w:r>
      <w:bookmarkEnd w:id="648"/>
    </w:p>
    <w:tbl>
      <w:tblPr>
        <w:tblW w:w="0" w:type="dxa"/>
        <w:tblInd w:w="108" w:type="dxa"/>
        <w:tblLayout w:type="fixed"/>
        <w:tblLook w:val="04A0" w:firstRow="1" w:lastRow="0" w:firstColumn="1" w:lastColumn="0" w:noHBand="0" w:noVBand="1"/>
      </w:tblPr>
      <w:tblGrid>
        <w:gridCol w:w="994"/>
        <w:gridCol w:w="567"/>
        <w:gridCol w:w="7804"/>
      </w:tblGrid>
      <w:tr w:rsidR="00FB5FB9" w14:paraId="7418AF0C" w14:textId="77777777" w:rsidTr="00F417E9">
        <w:tc>
          <w:tcPr>
            <w:tcW w:w="994" w:type="dxa"/>
          </w:tcPr>
          <w:p w14:paraId="052B29E4" w14:textId="77777777" w:rsidR="00FB5FB9" w:rsidRDefault="00FB5FB9" w:rsidP="00C300FC">
            <w:pPr>
              <w:pStyle w:val="Sectiontext"/>
              <w:rPr>
                <w:lang w:eastAsia="en-US"/>
              </w:rPr>
            </w:pPr>
          </w:p>
        </w:tc>
        <w:tc>
          <w:tcPr>
            <w:tcW w:w="8371" w:type="dxa"/>
            <w:gridSpan w:val="2"/>
            <w:hideMark/>
          </w:tcPr>
          <w:p w14:paraId="63F2C912" w14:textId="77777777" w:rsidR="00FB5FB9" w:rsidRDefault="00FB5FB9" w:rsidP="00C300FC">
            <w:pPr>
              <w:pStyle w:val="Sectiontext"/>
            </w:pPr>
            <w:r>
              <w:t>A member must repay the full amount of assistance provided under this Division if any of the following apply.</w:t>
            </w:r>
          </w:p>
        </w:tc>
      </w:tr>
      <w:tr w:rsidR="00FB5FB9" w14:paraId="5CDDDFA9" w14:textId="77777777" w:rsidTr="00F417E9">
        <w:trPr>
          <w:cantSplit/>
        </w:trPr>
        <w:tc>
          <w:tcPr>
            <w:tcW w:w="994" w:type="dxa"/>
          </w:tcPr>
          <w:p w14:paraId="720054B2" w14:textId="77777777" w:rsidR="00FB5FB9" w:rsidRDefault="00FB5FB9" w:rsidP="00C300FC">
            <w:pPr>
              <w:pStyle w:val="Sectiontext"/>
              <w:rPr>
                <w:lang w:eastAsia="en-US"/>
              </w:rPr>
            </w:pPr>
          </w:p>
        </w:tc>
        <w:tc>
          <w:tcPr>
            <w:tcW w:w="567" w:type="dxa"/>
            <w:hideMark/>
          </w:tcPr>
          <w:p w14:paraId="11BE1BE4" w14:textId="77777777" w:rsidR="00FB5FB9" w:rsidRDefault="00FB5FB9" w:rsidP="00C300FC">
            <w:pPr>
              <w:pStyle w:val="Sectiontext"/>
              <w:rPr>
                <w:lang w:eastAsia="en-US"/>
              </w:rPr>
            </w:pPr>
            <w:r>
              <w:rPr>
                <w:lang w:eastAsia="en-US"/>
              </w:rPr>
              <w:t>a.</w:t>
            </w:r>
          </w:p>
        </w:tc>
        <w:tc>
          <w:tcPr>
            <w:tcW w:w="7804" w:type="dxa"/>
            <w:hideMark/>
          </w:tcPr>
          <w:p w14:paraId="4540AA9B" w14:textId="77777777" w:rsidR="00FB5FB9" w:rsidRDefault="00FB5FB9" w:rsidP="00C300FC">
            <w:pPr>
              <w:pStyle w:val="Sectiontext"/>
              <w:rPr>
                <w:lang w:eastAsia="en-US"/>
              </w:rPr>
            </w:pPr>
            <w:r>
              <w:rPr>
                <w:lang w:eastAsia="en-US"/>
              </w:rPr>
              <w:t>Travel for which a benefit has been provided does not occur.</w:t>
            </w:r>
          </w:p>
        </w:tc>
      </w:tr>
      <w:tr w:rsidR="00FB5FB9" w14:paraId="64244595" w14:textId="77777777" w:rsidTr="00F417E9">
        <w:trPr>
          <w:cantSplit/>
        </w:trPr>
        <w:tc>
          <w:tcPr>
            <w:tcW w:w="994" w:type="dxa"/>
          </w:tcPr>
          <w:p w14:paraId="46DA510D" w14:textId="77777777" w:rsidR="00FB5FB9" w:rsidRDefault="00FB5FB9" w:rsidP="00C300FC">
            <w:pPr>
              <w:pStyle w:val="Sectiontext"/>
              <w:rPr>
                <w:lang w:eastAsia="en-US"/>
              </w:rPr>
            </w:pPr>
          </w:p>
        </w:tc>
        <w:tc>
          <w:tcPr>
            <w:tcW w:w="567" w:type="dxa"/>
            <w:hideMark/>
          </w:tcPr>
          <w:p w14:paraId="406446D3" w14:textId="77777777" w:rsidR="00FB5FB9" w:rsidRDefault="00FB5FB9" w:rsidP="00C300FC">
            <w:pPr>
              <w:pStyle w:val="Sectiontext"/>
              <w:rPr>
                <w:lang w:eastAsia="en-US"/>
              </w:rPr>
            </w:pPr>
            <w:r>
              <w:rPr>
                <w:lang w:eastAsia="en-US"/>
              </w:rPr>
              <w:t>b.</w:t>
            </w:r>
          </w:p>
        </w:tc>
        <w:tc>
          <w:tcPr>
            <w:tcW w:w="7804" w:type="dxa"/>
            <w:hideMark/>
          </w:tcPr>
          <w:p w14:paraId="61FDE418" w14:textId="77777777" w:rsidR="00FB5FB9" w:rsidRDefault="00FB5FB9" w:rsidP="00C300FC">
            <w:pPr>
              <w:pStyle w:val="Sectiontext"/>
              <w:rPr>
                <w:lang w:eastAsia="en-US"/>
              </w:rPr>
            </w:pPr>
            <w:r>
              <w:rPr>
                <w:lang w:eastAsia="en-US"/>
              </w:rPr>
              <w:t>Proof of travel required under section 16.4.16 is not provided.</w:t>
            </w:r>
          </w:p>
        </w:tc>
      </w:tr>
    </w:tbl>
    <w:p w14:paraId="5E8E4F4D" w14:textId="60CE1066" w:rsidR="00FB5FB9" w:rsidRDefault="00FB5FB9">
      <w:pPr>
        <w:pStyle w:val="Heading6"/>
      </w:pPr>
      <w:bookmarkStart w:id="649" w:name="_Toc202426231"/>
      <w:r w:rsidRPr="002D2743">
        <w:t>16.4.16</w:t>
      </w:r>
      <w:r w:rsidR="00262CD2">
        <w:tab/>
      </w:r>
      <w:r w:rsidRPr="002D2743">
        <w:t>Proof of travel</w:t>
      </w:r>
      <w:bookmarkEnd w:id="649"/>
    </w:p>
    <w:tbl>
      <w:tblPr>
        <w:tblW w:w="0" w:type="dxa"/>
        <w:tblInd w:w="108" w:type="dxa"/>
        <w:tblLayout w:type="fixed"/>
        <w:tblLook w:val="04A0" w:firstRow="1" w:lastRow="0" w:firstColumn="1" w:lastColumn="0" w:noHBand="0" w:noVBand="1"/>
      </w:tblPr>
      <w:tblGrid>
        <w:gridCol w:w="994"/>
        <w:gridCol w:w="567"/>
        <w:gridCol w:w="7804"/>
      </w:tblGrid>
      <w:tr w:rsidR="00FB5FB9" w14:paraId="258A82A6" w14:textId="77777777" w:rsidTr="00F417E9">
        <w:tc>
          <w:tcPr>
            <w:tcW w:w="994" w:type="dxa"/>
            <w:hideMark/>
          </w:tcPr>
          <w:p w14:paraId="14852593" w14:textId="77777777" w:rsidR="00FB5FB9" w:rsidRDefault="00FB5FB9" w:rsidP="00C300FC">
            <w:pPr>
              <w:pStyle w:val="Sectiontext"/>
              <w:jc w:val="center"/>
              <w:rPr>
                <w:lang w:eastAsia="en-US"/>
              </w:rPr>
            </w:pPr>
            <w:r>
              <w:rPr>
                <w:lang w:eastAsia="en-US"/>
              </w:rPr>
              <w:t>1.</w:t>
            </w:r>
          </w:p>
        </w:tc>
        <w:tc>
          <w:tcPr>
            <w:tcW w:w="8371" w:type="dxa"/>
            <w:gridSpan w:val="2"/>
            <w:hideMark/>
          </w:tcPr>
          <w:p w14:paraId="52FF41C2" w14:textId="77777777" w:rsidR="00FB5FB9" w:rsidRDefault="00FB5FB9" w:rsidP="00C300FC">
            <w:pPr>
              <w:pStyle w:val="Sectiontext"/>
            </w:pPr>
            <w:r>
              <w:t>A member must provide documentary evidence of travel within 2 weeks of the traveller returning to the member’s posting location if any of the following apply.</w:t>
            </w:r>
          </w:p>
        </w:tc>
      </w:tr>
      <w:tr w:rsidR="00FB5FB9" w14:paraId="206320FD" w14:textId="77777777" w:rsidTr="00F417E9">
        <w:tc>
          <w:tcPr>
            <w:tcW w:w="994" w:type="dxa"/>
          </w:tcPr>
          <w:p w14:paraId="4DC2E59B" w14:textId="77777777" w:rsidR="00FB5FB9" w:rsidRDefault="00FB5FB9" w:rsidP="00C300FC">
            <w:pPr>
              <w:pStyle w:val="Sectiontext"/>
              <w:jc w:val="center"/>
              <w:rPr>
                <w:lang w:eastAsia="en-US"/>
              </w:rPr>
            </w:pPr>
          </w:p>
        </w:tc>
        <w:tc>
          <w:tcPr>
            <w:tcW w:w="567" w:type="dxa"/>
            <w:hideMark/>
          </w:tcPr>
          <w:p w14:paraId="48EF5A34" w14:textId="77777777" w:rsidR="00FB5FB9" w:rsidRDefault="00FB5FB9" w:rsidP="00C300FC">
            <w:pPr>
              <w:pStyle w:val="Sectiontext"/>
              <w:rPr>
                <w:rFonts w:cs="Arial"/>
                <w:lang w:eastAsia="en-US"/>
              </w:rPr>
            </w:pPr>
            <w:r>
              <w:rPr>
                <w:rFonts w:cs="Arial"/>
                <w:lang w:eastAsia="en-US"/>
              </w:rPr>
              <w:t>a.</w:t>
            </w:r>
          </w:p>
        </w:tc>
        <w:tc>
          <w:tcPr>
            <w:tcW w:w="7804" w:type="dxa"/>
            <w:hideMark/>
          </w:tcPr>
          <w:p w14:paraId="21645023" w14:textId="77777777" w:rsidR="00FB5FB9" w:rsidRDefault="00FB5FB9" w:rsidP="00C300FC">
            <w:pPr>
              <w:pStyle w:val="Sectiontext"/>
            </w:pPr>
            <w:r>
              <w:t>They offset their assisted leave travel under Division 3.</w:t>
            </w:r>
          </w:p>
        </w:tc>
      </w:tr>
      <w:tr w:rsidR="00FB5FB9" w14:paraId="01E49470" w14:textId="77777777" w:rsidTr="00F417E9">
        <w:tc>
          <w:tcPr>
            <w:tcW w:w="994" w:type="dxa"/>
          </w:tcPr>
          <w:p w14:paraId="15F54E53" w14:textId="77777777" w:rsidR="00FB5FB9" w:rsidRDefault="00FB5FB9" w:rsidP="00C300FC">
            <w:pPr>
              <w:pStyle w:val="Sectiontext"/>
              <w:jc w:val="center"/>
              <w:rPr>
                <w:lang w:eastAsia="en-US"/>
              </w:rPr>
            </w:pPr>
          </w:p>
        </w:tc>
        <w:tc>
          <w:tcPr>
            <w:tcW w:w="567" w:type="dxa"/>
            <w:hideMark/>
          </w:tcPr>
          <w:p w14:paraId="7ECA7368" w14:textId="77777777" w:rsidR="00FB5FB9" w:rsidRDefault="00FB5FB9" w:rsidP="00C300FC">
            <w:pPr>
              <w:pStyle w:val="Sectiontext"/>
              <w:rPr>
                <w:rFonts w:cs="Arial"/>
                <w:lang w:eastAsia="en-US"/>
              </w:rPr>
            </w:pPr>
            <w:r>
              <w:rPr>
                <w:rFonts w:cs="Arial"/>
                <w:lang w:eastAsia="en-US"/>
              </w:rPr>
              <w:t>b.</w:t>
            </w:r>
          </w:p>
        </w:tc>
        <w:tc>
          <w:tcPr>
            <w:tcW w:w="7804" w:type="dxa"/>
            <w:hideMark/>
          </w:tcPr>
          <w:p w14:paraId="37BA51E5" w14:textId="77777777" w:rsidR="00FB5FB9" w:rsidRDefault="00FB5FB9" w:rsidP="00C300FC">
            <w:pPr>
              <w:pStyle w:val="Sectiontext"/>
            </w:pPr>
            <w:r>
              <w:t xml:space="preserve">They are reimbursed costs in advance of the assisted leave travel benefit being taken. </w:t>
            </w:r>
          </w:p>
        </w:tc>
      </w:tr>
      <w:tr w:rsidR="00FB5FB9" w14:paraId="06B38108" w14:textId="77777777" w:rsidTr="00F417E9">
        <w:tc>
          <w:tcPr>
            <w:tcW w:w="994" w:type="dxa"/>
            <w:hideMark/>
          </w:tcPr>
          <w:p w14:paraId="391F42C9" w14:textId="77777777" w:rsidR="00FB5FB9" w:rsidRDefault="00FB5FB9" w:rsidP="00C300FC">
            <w:pPr>
              <w:pStyle w:val="Sectiontext"/>
              <w:jc w:val="center"/>
              <w:rPr>
                <w:lang w:eastAsia="en-US"/>
              </w:rPr>
            </w:pPr>
            <w:r>
              <w:rPr>
                <w:lang w:eastAsia="en-US"/>
              </w:rPr>
              <w:t>2.</w:t>
            </w:r>
          </w:p>
        </w:tc>
        <w:tc>
          <w:tcPr>
            <w:tcW w:w="8371" w:type="dxa"/>
            <w:gridSpan w:val="2"/>
            <w:hideMark/>
          </w:tcPr>
          <w:p w14:paraId="7F51F867" w14:textId="77777777" w:rsidR="00FB5FB9" w:rsidRDefault="00FB5FB9" w:rsidP="00C300FC">
            <w:pPr>
              <w:pStyle w:val="Sectiontext"/>
            </w:pPr>
            <w:r>
              <w:t xml:space="preserve">In this section, </w:t>
            </w:r>
            <w:r>
              <w:rPr>
                <w:b/>
              </w:rPr>
              <w:t>documentary evidence</w:t>
            </w:r>
            <w:r>
              <w:t xml:space="preserve"> includes any of the following.</w:t>
            </w:r>
          </w:p>
        </w:tc>
      </w:tr>
      <w:tr w:rsidR="00FB5FB9" w14:paraId="3BD9483D" w14:textId="77777777" w:rsidTr="00F417E9">
        <w:tc>
          <w:tcPr>
            <w:tcW w:w="994" w:type="dxa"/>
          </w:tcPr>
          <w:p w14:paraId="2F69BBE4" w14:textId="77777777" w:rsidR="00FB5FB9" w:rsidRDefault="00FB5FB9" w:rsidP="00C300FC">
            <w:pPr>
              <w:pStyle w:val="Sectiontext"/>
              <w:jc w:val="center"/>
              <w:rPr>
                <w:lang w:eastAsia="en-US"/>
              </w:rPr>
            </w:pPr>
          </w:p>
        </w:tc>
        <w:tc>
          <w:tcPr>
            <w:tcW w:w="567" w:type="dxa"/>
            <w:hideMark/>
          </w:tcPr>
          <w:p w14:paraId="0659E536" w14:textId="77777777" w:rsidR="00FB5FB9" w:rsidRDefault="00FB5FB9" w:rsidP="00C300FC">
            <w:pPr>
              <w:pStyle w:val="Sectiontext"/>
              <w:rPr>
                <w:rFonts w:cs="Arial"/>
                <w:lang w:eastAsia="en-US"/>
              </w:rPr>
            </w:pPr>
            <w:r>
              <w:rPr>
                <w:rFonts w:cs="Arial"/>
                <w:lang w:eastAsia="en-US"/>
              </w:rPr>
              <w:t>a.</w:t>
            </w:r>
          </w:p>
        </w:tc>
        <w:tc>
          <w:tcPr>
            <w:tcW w:w="7804" w:type="dxa"/>
            <w:hideMark/>
          </w:tcPr>
          <w:p w14:paraId="41BAF1C1" w14:textId="77777777" w:rsidR="00FB5FB9" w:rsidRDefault="00FB5FB9" w:rsidP="00C300FC">
            <w:pPr>
              <w:pStyle w:val="Sectiontext"/>
            </w:pPr>
            <w:r>
              <w:t xml:space="preserve">A dated exit or entry stamp in a passport. </w:t>
            </w:r>
          </w:p>
        </w:tc>
      </w:tr>
      <w:tr w:rsidR="00FB5FB9" w14:paraId="71C8E622" w14:textId="77777777" w:rsidTr="00F417E9">
        <w:tc>
          <w:tcPr>
            <w:tcW w:w="994" w:type="dxa"/>
          </w:tcPr>
          <w:p w14:paraId="19B51ECF" w14:textId="77777777" w:rsidR="00FB5FB9" w:rsidRDefault="00FB5FB9" w:rsidP="00C300FC">
            <w:pPr>
              <w:pStyle w:val="Sectiontext"/>
              <w:jc w:val="center"/>
              <w:rPr>
                <w:lang w:eastAsia="en-US"/>
              </w:rPr>
            </w:pPr>
          </w:p>
        </w:tc>
        <w:tc>
          <w:tcPr>
            <w:tcW w:w="567" w:type="dxa"/>
            <w:hideMark/>
          </w:tcPr>
          <w:p w14:paraId="546BAC16" w14:textId="77777777" w:rsidR="00FB5FB9" w:rsidRDefault="00FB5FB9" w:rsidP="00C300FC">
            <w:pPr>
              <w:pStyle w:val="Sectiontext"/>
              <w:rPr>
                <w:rFonts w:cs="Arial"/>
                <w:lang w:eastAsia="en-US"/>
              </w:rPr>
            </w:pPr>
            <w:r>
              <w:rPr>
                <w:rFonts w:cs="Arial"/>
                <w:lang w:eastAsia="en-US"/>
              </w:rPr>
              <w:t>b.</w:t>
            </w:r>
          </w:p>
        </w:tc>
        <w:tc>
          <w:tcPr>
            <w:tcW w:w="7804" w:type="dxa"/>
            <w:hideMark/>
          </w:tcPr>
          <w:p w14:paraId="41B5AD5F" w14:textId="77777777" w:rsidR="00FB5FB9" w:rsidRDefault="00FB5FB9" w:rsidP="00C300FC">
            <w:pPr>
              <w:pStyle w:val="Sectiontext"/>
            </w:pPr>
            <w:r>
              <w:t xml:space="preserve">An airline boarding pass that states the flight date and destination. </w:t>
            </w:r>
          </w:p>
        </w:tc>
      </w:tr>
      <w:tr w:rsidR="00FB5FB9" w14:paraId="24EBDCAE" w14:textId="77777777" w:rsidTr="00F417E9">
        <w:tc>
          <w:tcPr>
            <w:tcW w:w="994" w:type="dxa"/>
          </w:tcPr>
          <w:p w14:paraId="43319146" w14:textId="77777777" w:rsidR="00FB5FB9" w:rsidRDefault="00FB5FB9" w:rsidP="00C300FC">
            <w:pPr>
              <w:pStyle w:val="Sectiontext"/>
              <w:jc w:val="center"/>
              <w:rPr>
                <w:lang w:eastAsia="en-US"/>
              </w:rPr>
            </w:pPr>
          </w:p>
        </w:tc>
        <w:tc>
          <w:tcPr>
            <w:tcW w:w="567" w:type="dxa"/>
            <w:hideMark/>
          </w:tcPr>
          <w:p w14:paraId="5F9F0C0F" w14:textId="77777777" w:rsidR="00FB5FB9" w:rsidRDefault="00FB5FB9" w:rsidP="00C300FC">
            <w:pPr>
              <w:pStyle w:val="Sectiontext"/>
              <w:rPr>
                <w:rFonts w:cs="Arial"/>
                <w:lang w:eastAsia="en-US"/>
              </w:rPr>
            </w:pPr>
            <w:r>
              <w:rPr>
                <w:rFonts w:cs="Arial"/>
                <w:lang w:eastAsia="en-US"/>
              </w:rPr>
              <w:t>c.</w:t>
            </w:r>
          </w:p>
        </w:tc>
        <w:tc>
          <w:tcPr>
            <w:tcW w:w="7804" w:type="dxa"/>
            <w:hideMark/>
          </w:tcPr>
          <w:p w14:paraId="739E8F49" w14:textId="77777777" w:rsidR="00FB5FB9" w:rsidRDefault="00FB5FB9" w:rsidP="00C300FC">
            <w:pPr>
              <w:pStyle w:val="Sectiontext"/>
            </w:pPr>
            <w:r>
              <w:t xml:space="preserve">A written confirmation from a travel agent. </w:t>
            </w:r>
          </w:p>
        </w:tc>
      </w:tr>
      <w:tr w:rsidR="00FB5FB9" w14:paraId="6D65E340" w14:textId="77777777" w:rsidTr="00F417E9">
        <w:tc>
          <w:tcPr>
            <w:tcW w:w="994" w:type="dxa"/>
          </w:tcPr>
          <w:p w14:paraId="077DCE1D" w14:textId="77777777" w:rsidR="00FB5FB9" w:rsidRDefault="00FB5FB9" w:rsidP="00C300FC">
            <w:pPr>
              <w:pStyle w:val="Sectiontext"/>
              <w:jc w:val="center"/>
              <w:rPr>
                <w:lang w:eastAsia="en-US"/>
              </w:rPr>
            </w:pPr>
          </w:p>
        </w:tc>
        <w:tc>
          <w:tcPr>
            <w:tcW w:w="567" w:type="dxa"/>
            <w:hideMark/>
          </w:tcPr>
          <w:p w14:paraId="0058EC48" w14:textId="77777777" w:rsidR="00FB5FB9" w:rsidRDefault="00FB5FB9" w:rsidP="00C300FC">
            <w:pPr>
              <w:pStyle w:val="Sectiontext"/>
              <w:rPr>
                <w:rFonts w:cs="Arial"/>
                <w:lang w:eastAsia="en-US"/>
              </w:rPr>
            </w:pPr>
            <w:r>
              <w:rPr>
                <w:rFonts w:cs="Arial"/>
                <w:lang w:eastAsia="en-US"/>
              </w:rPr>
              <w:t>d.</w:t>
            </w:r>
          </w:p>
        </w:tc>
        <w:tc>
          <w:tcPr>
            <w:tcW w:w="7804" w:type="dxa"/>
            <w:hideMark/>
          </w:tcPr>
          <w:p w14:paraId="6E6D2D0B" w14:textId="77777777" w:rsidR="00FB5FB9" w:rsidRDefault="00FB5FB9" w:rsidP="00C300FC">
            <w:pPr>
              <w:pStyle w:val="Sectiontext"/>
            </w:pPr>
            <w:r>
              <w:t>A bus or train ticket.</w:t>
            </w:r>
          </w:p>
        </w:tc>
      </w:tr>
    </w:tbl>
    <w:p w14:paraId="2E770738" w14:textId="2D5FD94E" w:rsidR="008B6BD4" w:rsidRPr="00A2441E" w:rsidRDefault="008B6BD4" w:rsidP="008669F8">
      <w:pPr>
        <w:pStyle w:val="Heading3"/>
        <w:pageBreakBefore/>
      </w:pPr>
      <w:bookmarkStart w:id="650" w:name="_Toc202426232"/>
      <w:r w:rsidRPr="00A2441E">
        <w:t>Part 5: Accommodation on unavoidable stopovers</w:t>
      </w:r>
      <w:bookmarkEnd w:id="650"/>
    </w:p>
    <w:p w14:paraId="275CB70D" w14:textId="5E176864" w:rsidR="008B6BD4" w:rsidRPr="00A2441E" w:rsidRDefault="008B6BD4">
      <w:pPr>
        <w:pStyle w:val="Heading6"/>
      </w:pPr>
      <w:bookmarkStart w:id="651" w:name="bk959031651Purpose"/>
      <w:bookmarkStart w:id="652" w:name="_Toc202426233"/>
      <w:r w:rsidRPr="00A2441E">
        <w:t>16.5.1</w:t>
      </w:r>
      <w:r w:rsidR="00262CD2">
        <w:tab/>
      </w:r>
      <w:r w:rsidRPr="00A2441E">
        <w:t>Purpose</w:t>
      </w:r>
      <w:bookmarkEnd w:id="652"/>
    </w:p>
    <w:bookmarkEnd w:id="651"/>
    <w:tbl>
      <w:tblPr>
        <w:tblW w:w="0" w:type="auto"/>
        <w:tblInd w:w="113" w:type="dxa"/>
        <w:tblLayout w:type="fixed"/>
        <w:tblLook w:val="0000" w:firstRow="0" w:lastRow="0" w:firstColumn="0" w:lastColumn="0" w:noHBand="0" w:noVBand="0"/>
      </w:tblPr>
      <w:tblGrid>
        <w:gridCol w:w="992"/>
        <w:gridCol w:w="8363"/>
      </w:tblGrid>
      <w:tr w:rsidR="008B6BD4" w:rsidRPr="00A2441E" w14:paraId="7FC31072" w14:textId="77777777" w:rsidTr="008B6BD4">
        <w:tc>
          <w:tcPr>
            <w:tcW w:w="992" w:type="dxa"/>
          </w:tcPr>
          <w:p w14:paraId="2AE7410B" w14:textId="77777777" w:rsidR="008B6BD4" w:rsidRPr="00A2441E" w:rsidRDefault="008B6BD4" w:rsidP="00DC5891">
            <w:pPr>
              <w:pStyle w:val="Sectiontext"/>
            </w:pPr>
          </w:p>
        </w:tc>
        <w:tc>
          <w:tcPr>
            <w:tcW w:w="8363" w:type="dxa"/>
          </w:tcPr>
          <w:p w14:paraId="04B71C3D" w14:textId="77777777" w:rsidR="008B6BD4" w:rsidRPr="00A2441E" w:rsidRDefault="008B6BD4" w:rsidP="00DC5891">
            <w:pPr>
              <w:pStyle w:val="Sectiontext"/>
            </w:pPr>
            <w:r w:rsidRPr="00A2441E">
              <w:t>In using assisted leave travel, members may incur accommodation costs on an unavoidable stopover. This can result from the limited choice of direct flights at the hardship location. This Part allows members to be reimbursed the accommodation costs.</w:t>
            </w:r>
          </w:p>
        </w:tc>
      </w:tr>
    </w:tbl>
    <w:p w14:paraId="795ADFC5" w14:textId="4DA7DA74" w:rsidR="008B6BD4" w:rsidRPr="00A2441E" w:rsidRDefault="008B6BD4">
      <w:pPr>
        <w:pStyle w:val="Heading6"/>
      </w:pPr>
      <w:bookmarkStart w:id="653" w:name="bk959031653MemberthisPartappliesto"/>
      <w:bookmarkStart w:id="654" w:name="_Toc202426234"/>
      <w:r w:rsidRPr="00A2441E">
        <w:t>16.5.3</w:t>
      </w:r>
      <w:r w:rsidR="00262CD2">
        <w:tab/>
      </w:r>
      <w:r w:rsidRPr="00A2441E">
        <w:t>Member this Part applies to</w:t>
      </w:r>
      <w:bookmarkEnd w:id="654"/>
    </w:p>
    <w:bookmarkEnd w:id="653"/>
    <w:tbl>
      <w:tblPr>
        <w:tblW w:w="0" w:type="auto"/>
        <w:tblInd w:w="113" w:type="dxa"/>
        <w:tblLayout w:type="fixed"/>
        <w:tblLook w:val="0000" w:firstRow="0" w:lastRow="0" w:firstColumn="0" w:lastColumn="0" w:noHBand="0" w:noVBand="0"/>
      </w:tblPr>
      <w:tblGrid>
        <w:gridCol w:w="992"/>
        <w:gridCol w:w="567"/>
        <w:gridCol w:w="7796"/>
      </w:tblGrid>
      <w:tr w:rsidR="008B6BD4" w:rsidRPr="00A2441E" w14:paraId="4E9A01A2" w14:textId="77777777" w:rsidTr="008B6BD4">
        <w:tc>
          <w:tcPr>
            <w:tcW w:w="992" w:type="dxa"/>
          </w:tcPr>
          <w:p w14:paraId="2E477A3C" w14:textId="77777777" w:rsidR="008B6BD4" w:rsidRPr="00A2441E" w:rsidRDefault="008B6BD4" w:rsidP="00DC5891">
            <w:pPr>
              <w:pStyle w:val="Sectiontext"/>
            </w:pPr>
          </w:p>
        </w:tc>
        <w:tc>
          <w:tcPr>
            <w:tcW w:w="8363" w:type="dxa"/>
            <w:gridSpan w:val="2"/>
          </w:tcPr>
          <w:p w14:paraId="07291868" w14:textId="1EAC0D44" w:rsidR="008B6BD4" w:rsidRPr="00A2441E" w:rsidRDefault="008B6BD4" w:rsidP="00DC5891">
            <w:pPr>
              <w:pStyle w:val="Sectiontext"/>
            </w:pPr>
            <w:r w:rsidRPr="00A2441E">
              <w:t xml:space="preserve">This Part applies to a member who meets </w:t>
            </w:r>
            <w:r w:rsidR="00613717">
              <w:t>all of the following.</w:t>
            </w:r>
          </w:p>
        </w:tc>
      </w:tr>
      <w:tr w:rsidR="008B6BD4" w:rsidRPr="00A2441E" w14:paraId="5CF5186D" w14:textId="77777777" w:rsidTr="008B6BD4">
        <w:trPr>
          <w:cantSplit/>
        </w:trPr>
        <w:tc>
          <w:tcPr>
            <w:tcW w:w="992" w:type="dxa"/>
          </w:tcPr>
          <w:p w14:paraId="053D7201" w14:textId="77777777" w:rsidR="008B6BD4" w:rsidRPr="00A2441E" w:rsidRDefault="008B6BD4" w:rsidP="00DC5891">
            <w:pPr>
              <w:pStyle w:val="Sectiontext"/>
            </w:pPr>
          </w:p>
        </w:tc>
        <w:tc>
          <w:tcPr>
            <w:tcW w:w="567" w:type="dxa"/>
          </w:tcPr>
          <w:p w14:paraId="214B5526" w14:textId="77777777" w:rsidR="008B6BD4" w:rsidRPr="00A2441E" w:rsidRDefault="008B6BD4" w:rsidP="00DC5891">
            <w:pPr>
              <w:pStyle w:val="Sectiontext"/>
            </w:pPr>
            <w:r w:rsidRPr="00A2441E">
              <w:t>a.</w:t>
            </w:r>
          </w:p>
        </w:tc>
        <w:tc>
          <w:tcPr>
            <w:tcW w:w="7796" w:type="dxa"/>
          </w:tcPr>
          <w:p w14:paraId="620E62E7" w14:textId="77777777" w:rsidR="008B6BD4" w:rsidRPr="00A2441E" w:rsidRDefault="001F5CF7" w:rsidP="00DC5891">
            <w:pPr>
              <w:pStyle w:val="Sectiontext"/>
            </w:pPr>
            <w:r w:rsidRPr="00A2441E">
              <w:t>They are on a long-term posting to a hardship location.</w:t>
            </w:r>
          </w:p>
        </w:tc>
      </w:tr>
      <w:tr w:rsidR="008B6BD4" w:rsidRPr="00A2441E" w14:paraId="35B7BBEC" w14:textId="77777777" w:rsidTr="008B6BD4">
        <w:trPr>
          <w:cantSplit/>
        </w:trPr>
        <w:tc>
          <w:tcPr>
            <w:tcW w:w="992" w:type="dxa"/>
          </w:tcPr>
          <w:p w14:paraId="41B6E5A3" w14:textId="77777777" w:rsidR="008B6BD4" w:rsidRPr="00A2441E" w:rsidRDefault="008B6BD4" w:rsidP="00DC5891">
            <w:pPr>
              <w:pStyle w:val="Sectiontext"/>
            </w:pPr>
          </w:p>
        </w:tc>
        <w:tc>
          <w:tcPr>
            <w:tcW w:w="567" w:type="dxa"/>
          </w:tcPr>
          <w:p w14:paraId="20948877" w14:textId="77777777" w:rsidR="008B6BD4" w:rsidRPr="00A2441E" w:rsidRDefault="008B6BD4" w:rsidP="00DC5891">
            <w:pPr>
              <w:pStyle w:val="Sectiontext"/>
            </w:pPr>
            <w:r w:rsidRPr="00A2441E">
              <w:t>b.</w:t>
            </w:r>
          </w:p>
        </w:tc>
        <w:tc>
          <w:tcPr>
            <w:tcW w:w="7796" w:type="dxa"/>
          </w:tcPr>
          <w:p w14:paraId="7D44066F" w14:textId="77777777" w:rsidR="008B6BD4" w:rsidRPr="00A2441E" w:rsidRDefault="008B6BD4" w:rsidP="00DC5891">
            <w:pPr>
              <w:pStyle w:val="Sectiontext"/>
            </w:pPr>
            <w:r w:rsidRPr="00A2441E">
              <w:t>They are granted a reasonable period of leave.</w:t>
            </w:r>
          </w:p>
        </w:tc>
      </w:tr>
    </w:tbl>
    <w:p w14:paraId="64B12047" w14:textId="0CBC1A1A" w:rsidR="008B6BD4" w:rsidRPr="00A2441E" w:rsidRDefault="008B6BD4">
      <w:pPr>
        <w:pStyle w:val="Heading6"/>
      </w:pPr>
      <w:bookmarkStart w:id="655" w:name="bk959031654MemberthisPartdoesnotapplyto"/>
      <w:bookmarkStart w:id="656" w:name="_Toc202426235"/>
      <w:r w:rsidRPr="00A2441E">
        <w:t>16.5.4</w:t>
      </w:r>
      <w:r w:rsidR="00262CD2">
        <w:tab/>
      </w:r>
      <w:r w:rsidRPr="00A2441E">
        <w:t>Member this Part does not apply to</w:t>
      </w:r>
      <w:bookmarkEnd w:id="656"/>
    </w:p>
    <w:bookmarkEnd w:id="655"/>
    <w:tbl>
      <w:tblPr>
        <w:tblW w:w="9355" w:type="dxa"/>
        <w:tblInd w:w="113" w:type="dxa"/>
        <w:tblLayout w:type="fixed"/>
        <w:tblLook w:val="0000" w:firstRow="0" w:lastRow="0" w:firstColumn="0" w:lastColumn="0" w:noHBand="0" w:noVBand="0"/>
      </w:tblPr>
      <w:tblGrid>
        <w:gridCol w:w="992"/>
        <w:gridCol w:w="567"/>
        <w:gridCol w:w="7796"/>
      </w:tblGrid>
      <w:tr w:rsidR="008B6BD4" w:rsidRPr="00A2441E" w14:paraId="4DE48383" w14:textId="77777777" w:rsidTr="009A3B8A">
        <w:tc>
          <w:tcPr>
            <w:tcW w:w="992" w:type="dxa"/>
          </w:tcPr>
          <w:p w14:paraId="7A3031EF" w14:textId="77777777" w:rsidR="008B6BD4" w:rsidRPr="00A2441E" w:rsidRDefault="008B6BD4" w:rsidP="00DC5891">
            <w:pPr>
              <w:pStyle w:val="Sectiontext"/>
            </w:pPr>
          </w:p>
        </w:tc>
        <w:tc>
          <w:tcPr>
            <w:tcW w:w="8363" w:type="dxa"/>
            <w:gridSpan w:val="2"/>
          </w:tcPr>
          <w:p w14:paraId="25F89E7A" w14:textId="75DDCD1D" w:rsidR="008B6BD4" w:rsidRPr="00A2441E" w:rsidRDefault="008B6BD4" w:rsidP="00DC5891">
            <w:pPr>
              <w:pStyle w:val="Sectiontext"/>
            </w:pPr>
            <w:r w:rsidRPr="00A2441E">
              <w:t xml:space="preserve">This Part does not apply to a member who meets </w:t>
            </w:r>
            <w:r w:rsidR="00613717">
              <w:t>any of the following</w:t>
            </w:r>
            <w:r w:rsidRPr="00A2441E">
              <w:t>.</w:t>
            </w:r>
          </w:p>
        </w:tc>
      </w:tr>
      <w:tr w:rsidR="008B6BD4" w:rsidRPr="00A2441E" w14:paraId="015BCE4C" w14:textId="77777777" w:rsidTr="009A3B8A">
        <w:trPr>
          <w:cantSplit/>
        </w:trPr>
        <w:tc>
          <w:tcPr>
            <w:tcW w:w="992" w:type="dxa"/>
          </w:tcPr>
          <w:p w14:paraId="52962695" w14:textId="77777777" w:rsidR="008B6BD4" w:rsidRPr="00A2441E" w:rsidRDefault="008B6BD4" w:rsidP="00DC5891">
            <w:pPr>
              <w:pStyle w:val="Sectiontext"/>
            </w:pPr>
          </w:p>
        </w:tc>
        <w:tc>
          <w:tcPr>
            <w:tcW w:w="567" w:type="dxa"/>
          </w:tcPr>
          <w:p w14:paraId="655314D8" w14:textId="77777777" w:rsidR="008B6BD4" w:rsidRPr="00A2441E" w:rsidRDefault="008B6BD4" w:rsidP="00DC5891">
            <w:pPr>
              <w:pStyle w:val="Sectiontext"/>
            </w:pPr>
            <w:r w:rsidRPr="00A2441E">
              <w:t>a.</w:t>
            </w:r>
          </w:p>
        </w:tc>
        <w:tc>
          <w:tcPr>
            <w:tcW w:w="7796" w:type="dxa"/>
          </w:tcPr>
          <w:p w14:paraId="3F537FD4" w14:textId="77777777" w:rsidR="008B6BD4" w:rsidRPr="00A2441E" w:rsidRDefault="008B6BD4" w:rsidP="00DC5891">
            <w:pPr>
              <w:pStyle w:val="Sectiontext"/>
            </w:pPr>
            <w:r w:rsidRPr="00A2441E">
              <w:t>They are on short-term duty at a location for less than 28 days.</w:t>
            </w:r>
          </w:p>
        </w:tc>
      </w:tr>
      <w:tr w:rsidR="008B6BD4" w:rsidRPr="00A2441E" w14:paraId="262022F6" w14:textId="77777777" w:rsidTr="009A3B8A">
        <w:trPr>
          <w:cantSplit/>
        </w:trPr>
        <w:tc>
          <w:tcPr>
            <w:tcW w:w="992" w:type="dxa"/>
          </w:tcPr>
          <w:p w14:paraId="3A05EAC3" w14:textId="77777777" w:rsidR="008B6BD4" w:rsidRPr="00A2441E" w:rsidRDefault="008B6BD4" w:rsidP="00DC5891">
            <w:pPr>
              <w:pStyle w:val="Sectiontext"/>
            </w:pPr>
          </w:p>
        </w:tc>
        <w:tc>
          <w:tcPr>
            <w:tcW w:w="567" w:type="dxa"/>
          </w:tcPr>
          <w:p w14:paraId="100C1AAD" w14:textId="77777777" w:rsidR="008B6BD4" w:rsidRPr="00A2441E" w:rsidRDefault="008B6BD4" w:rsidP="00DC5891">
            <w:pPr>
              <w:pStyle w:val="Sectiontext"/>
            </w:pPr>
            <w:r w:rsidRPr="00A2441E">
              <w:t>b.</w:t>
            </w:r>
          </w:p>
        </w:tc>
        <w:tc>
          <w:tcPr>
            <w:tcW w:w="7796" w:type="dxa"/>
          </w:tcPr>
          <w:p w14:paraId="3B682A00" w14:textId="63D51EBE" w:rsidR="008B6BD4" w:rsidRPr="00A2441E" w:rsidRDefault="008B6BD4" w:rsidP="00DC5891">
            <w:pPr>
              <w:pStyle w:val="Sectiontext"/>
            </w:pPr>
            <w:r w:rsidRPr="00A2441E">
              <w:t>They travel under Part 4 section 16.4.1</w:t>
            </w:r>
            <w:r w:rsidR="00485F7A">
              <w:t>2</w:t>
            </w:r>
            <w:r w:rsidRPr="00A2441E">
              <w:t xml:space="preserve"> to a location other than a leave centre ('offset travel').</w:t>
            </w:r>
          </w:p>
        </w:tc>
      </w:tr>
    </w:tbl>
    <w:p w14:paraId="2FCE7648" w14:textId="6D2C871A" w:rsidR="008B6BD4" w:rsidRPr="00A2441E" w:rsidRDefault="008B6BD4">
      <w:pPr>
        <w:pStyle w:val="Heading6"/>
      </w:pPr>
      <w:bookmarkStart w:id="657" w:name="bk959031655Accommodation"/>
      <w:bookmarkStart w:id="658" w:name="_Toc202426236"/>
      <w:r w:rsidRPr="00A2441E">
        <w:t>16.5.5</w:t>
      </w:r>
      <w:r w:rsidR="00262CD2">
        <w:tab/>
      </w:r>
      <w:r w:rsidRPr="00A2441E">
        <w:t>Accommodation</w:t>
      </w:r>
      <w:bookmarkEnd w:id="658"/>
    </w:p>
    <w:bookmarkEnd w:id="657"/>
    <w:tbl>
      <w:tblPr>
        <w:tblW w:w="0" w:type="auto"/>
        <w:tblInd w:w="113" w:type="dxa"/>
        <w:tblLayout w:type="fixed"/>
        <w:tblLook w:val="0000" w:firstRow="0" w:lastRow="0" w:firstColumn="0" w:lastColumn="0" w:noHBand="0" w:noVBand="0"/>
      </w:tblPr>
      <w:tblGrid>
        <w:gridCol w:w="992"/>
        <w:gridCol w:w="8363"/>
      </w:tblGrid>
      <w:tr w:rsidR="008B6BD4" w:rsidRPr="00A2441E" w14:paraId="187AFABD" w14:textId="77777777" w:rsidTr="008B6BD4">
        <w:tc>
          <w:tcPr>
            <w:tcW w:w="992" w:type="dxa"/>
          </w:tcPr>
          <w:p w14:paraId="1E9C7329" w14:textId="77777777" w:rsidR="008B6BD4" w:rsidRPr="00A2441E" w:rsidRDefault="008B6BD4" w:rsidP="002751C1">
            <w:pPr>
              <w:pStyle w:val="Sectiontext"/>
            </w:pPr>
          </w:p>
        </w:tc>
        <w:tc>
          <w:tcPr>
            <w:tcW w:w="8363" w:type="dxa"/>
          </w:tcPr>
          <w:p w14:paraId="72FABEEA" w14:textId="77777777" w:rsidR="008B6BD4" w:rsidRPr="00A2441E" w:rsidRDefault="008B6BD4" w:rsidP="002751C1">
            <w:pPr>
              <w:pStyle w:val="Sectiontext"/>
            </w:pPr>
            <w:r w:rsidRPr="00A2441E">
              <w:t>Members are responsible for the costs involved with accommodation during assisted leave travel, unless they have an unavoidable stopover.</w:t>
            </w:r>
          </w:p>
        </w:tc>
      </w:tr>
    </w:tbl>
    <w:p w14:paraId="40F1F582" w14:textId="50D47ADF" w:rsidR="008B6BD4" w:rsidRPr="00A2441E" w:rsidRDefault="008B6BD4">
      <w:pPr>
        <w:pStyle w:val="Heading6"/>
      </w:pPr>
      <w:bookmarkStart w:id="659" w:name="bk959031656Accommodationconditionsforpa"/>
      <w:bookmarkStart w:id="660" w:name="_Toc202426237"/>
      <w:r w:rsidRPr="00A2441E">
        <w:t>16.5.6</w:t>
      </w:r>
      <w:r w:rsidR="00262CD2">
        <w:tab/>
      </w:r>
      <w:r w:rsidRPr="00A2441E">
        <w:t>Accommodation – conditions for payment of costs</w:t>
      </w:r>
      <w:bookmarkEnd w:id="660"/>
    </w:p>
    <w:tbl>
      <w:tblPr>
        <w:tblW w:w="0" w:type="auto"/>
        <w:tblInd w:w="113" w:type="dxa"/>
        <w:tblLayout w:type="fixed"/>
        <w:tblLook w:val="0000" w:firstRow="0" w:lastRow="0" w:firstColumn="0" w:lastColumn="0" w:noHBand="0" w:noVBand="0"/>
      </w:tblPr>
      <w:tblGrid>
        <w:gridCol w:w="992"/>
        <w:gridCol w:w="567"/>
        <w:gridCol w:w="7796"/>
      </w:tblGrid>
      <w:tr w:rsidR="008B6BD4" w:rsidRPr="00A2441E" w14:paraId="61759BC4" w14:textId="77777777" w:rsidTr="008B6BD4">
        <w:tc>
          <w:tcPr>
            <w:tcW w:w="992" w:type="dxa"/>
          </w:tcPr>
          <w:bookmarkEnd w:id="659"/>
          <w:p w14:paraId="1D6455B2" w14:textId="77777777" w:rsidR="008B6BD4" w:rsidRPr="00A2441E" w:rsidRDefault="008B6BD4" w:rsidP="002751C1">
            <w:pPr>
              <w:pStyle w:val="Sectiontext"/>
              <w:jc w:val="center"/>
            </w:pPr>
            <w:r w:rsidRPr="00A2441E">
              <w:t>1.</w:t>
            </w:r>
          </w:p>
        </w:tc>
        <w:tc>
          <w:tcPr>
            <w:tcW w:w="8363" w:type="dxa"/>
            <w:gridSpan w:val="2"/>
          </w:tcPr>
          <w:p w14:paraId="2D383C7F" w14:textId="77777777" w:rsidR="008B6BD4" w:rsidRPr="00A2441E" w:rsidRDefault="008B6BD4" w:rsidP="002751C1">
            <w:pPr>
              <w:pStyle w:val="Sectiontext"/>
            </w:pPr>
            <w:r w:rsidRPr="00A2441E">
              <w:t>If the CDF is satisfied that a stopover is unavoidable during assisted leave travel, the member and dependants are to be reimbursed for one night's accommodation, meals and incidentals at the stopover location.</w:t>
            </w:r>
          </w:p>
        </w:tc>
      </w:tr>
      <w:tr w:rsidR="008B6BD4" w:rsidRPr="00A2441E" w14:paraId="2902D05D" w14:textId="77777777" w:rsidTr="008B6BD4">
        <w:tc>
          <w:tcPr>
            <w:tcW w:w="992" w:type="dxa"/>
          </w:tcPr>
          <w:p w14:paraId="77E5A0EA" w14:textId="77777777" w:rsidR="008B6BD4" w:rsidRPr="00A2441E" w:rsidRDefault="008B6BD4" w:rsidP="002751C1">
            <w:pPr>
              <w:pStyle w:val="Sectiontext"/>
              <w:jc w:val="center"/>
            </w:pPr>
            <w:r w:rsidRPr="00A2441E">
              <w:t>2.</w:t>
            </w:r>
          </w:p>
        </w:tc>
        <w:tc>
          <w:tcPr>
            <w:tcW w:w="8363" w:type="dxa"/>
            <w:gridSpan w:val="2"/>
          </w:tcPr>
          <w:p w14:paraId="3F5B34BB" w14:textId="1FA40082" w:rsidR="008B6BD4" w:rsidRPr="00A2441E" w:rsidRDefault="00DB5644" w:rsidP="002751C1">
            <w:pPr>
              <w:pStyle w:val="Sectiontext"/>
            </w:pPr>
            <w:r w:rsidRPr="00A2441E">
              <w:t xml:space="preserve">When making the decision under subsection 1, the CDF must consider any advice from </w:t>
            </w:r>
            <w:r w:rsidR="00613717">
              <w:t>the following</w:t>
            </w:r>
            <w:r w:rsidRPr="00A2441E">
              <w:t>.</w:t>
            </w:r>
          </w:p>
        </w:tc>
      </w:tr>
      <w:tr w:rsidR="00DB5644" w:rsidRPr="00A2441E" w14:paraId="7DAB0334" w14:textId="77777777" w:rsidTr="008B6BD4">
        <w:trPr>
          <w:cantSplit/>
        </w:trPr>
        <w:tc>
          <w:tcPr>
            <w:tcW w:w="992" w:type="dxa"/>
          </w:tcPr>
          <w:p w14:paraId="6C003EDF" w14:textId="77777777" w:rsidR="00DB5644" w:rsidRPr="00A2441E" w:rsidRDefault="00DB5644" w:rsidP="002751C1">
            <w:pPr>
              <w:pStyle w:val="Sectiontext"/>
              <w:jc w:val="center"/>
            </w:pPr>
          </w:p>
        </w:tc>
        <w:tc>
          <w:tcPr>
            <w:tcW w:w="567" w:type="dxa"/>
          </w:tcPr>
          <w:p w14:paraId="6078EEF7" w14:textId="77777777" w:rsidR="00DB5644" w:rsidRPr="00A2441E" w:rsidRDefault="00DB5644" w:rsidP="002751C1">
            <w:pPr>
              <w:pStyle w:val="Sectiontext"/>
            </w:pPr>
            <w:r w:rsidRPr="00A2441E">
              <w:t>a.</w:t>
            </w:r>
          </w:p>
        </w:tc>
        <w:tc>
          <w:tcPr>
            <w:tcW w:w="7796" w:type="dxa"/>
          </w:tcPr>
          <w:p w14:paraId="1A74609C" w14:textId="77777777" w:rsidR="00DB5644" w:rsidRPr="00A2441E" w:rsidRDefault="00DB5644" w:rsidP="002751C1">
            <w:pPr>
              <w:pStyle w:val="Sectiontext"/>
            </w:pPr>
            <w:r w:rsidRPr="00A2441E">
              <w:t>For travel from Australia – Defence Travel.</w:t>
            </w:r>
          </w:p>
        </w:tc>
      </w:tr>
      <w:tr w:rsidR="00DB5644" w:rsidRPr="00A2441E" w14:paraId="4B706EC8" w14:textId="77777777" w:rsidTr="008B6BD4">
        <w:trPr>
          <w:cantSplit/>
        </w:trPr>
        <w:tc>
          <w:tcPr>
            <w:tcW w:w="992" w:type="dxa"/>
          </w:tcPr>
          <w:p w14:paraId="24A6ED7C" w14:textId="77777777" w:rsidR="00DB5644" w:rsidRPr="00A2441E" w:rsidRDefault="00DB5644" w:rsidP="002751C1">
            <w:pPr>
              <w:pStyle w:val="Sectiontext"/>
              <w:jc w:val="center"/>
            </w:pPr>
          </w:p>
        </w:tc>
        <w:tc>
          <w:tcPr>
            <w:tcW w:w="567" w:type="dxa"/>
          </w:tcPr>
          <w:p w14:paraId="32F170CF" w14:textId="77777777" w:rsidR="00DB5644" w:rsidRPr="00A2441E" w:rsidRDefault="00DB5644" w:rsidP="002751C1">
            <w:pPr>
              <w:pStyle w:val="Sectiontext"/>
            </w:pPr>
            <w:r w:rsidRPr="00A2441E">
              <w:t>b.</w:t>
            </w:r>
          </w:p>
        </w:tc>
        <w:tc>
          <w:tcPr>
            <w:tcW w:w="7796" w:type="dxa"/>
          </w:tcPr>
          <w:p w14:paraId="738188F7" w14:textId="77777777" w:rsidR="00DB5644" w:rsidRPr="00A2441E" w:rsidRDefault="00DB5644" w:rsidP="002751C1">
            <w:pPr>
              <w:pStyle w:val="Sectiontext"/>
            </w:pPr>
            <w:r w:rsidRPr="00A2441E">
              <w:t>For travel to Australia – the travel agent contracted by the post, or Defence Travel.</w:t>
            </w:r>
          </w:p>
        </w:tc>
      </w:tr>
      <w:tr w:rsidR="008B6BD4" w:rsidRPr="00A2441E" w14:paraId="4F15DE0B" w14:textId="77777777" w:rsidTr="008B6BD4">
        <w:tc>
          <w:tcPr>
            <w:tcW w:w="992" w:type="dxa"/>
          </w:tcPr>
          <w:p w14:paraId="3356BCA8" w14:textId="77777777" w:rsidR="008B6BD4" w:rsidRPr="00A2441E" w:rsidRDefault="008B6BD4" w:rsidP="002751C1">
            <w:pPr>
              <w:pStyle w:val="Sectiontext"/>
              <w:jc w:val="center"/>
            </w:pPr>
            <w:r w:rsidRPr="00A2441E">
              <w:t>3.</w:t>
            </w:r>
          </w:p>
        </w:tc>
        <w:tc>
          <w:tcPr>
            <w:tcW w:w="8363" w:type="dxa"/>
            <w:gridSpan w:val="2"/>
          </w:tcPr>
          <w:p w14:paraId="394960DD" w14:textId="757061D8" w:rsidR="008B6BD4" w:rsidRPr="00A2441E" w:rsidRDefault="008B6BD4" w:rsidP="002751C1">
            <w:pPr>
              <w:pStyle w:val="Sectiontext"/>
            </w:pPr>
            <w:r w:rsidRPr="00A2441E">
              <w:t>The limit of reimbursement is what would have been paid, if the member and dependants had been eligible for travel costs during the stopover under Chapter 13, Short-term duty overseas.</w:t>
            </w:r>
          </w:p>
        </w:tc>
      </w:tr>
    </w:tbl>
    <w:p w14:paraId="76258B5C" w14:textId="59A11664" w:rsidR="008B6BD4" w:rsidRPr="00A2441E" w:rsidRDefault="0006644C">
      <w:pPr>
        <w:pStyle w:val="Heading6"/>
      </w:pPr>
      <w:bookmarkStart w:id="661" w:name="bk959031657AccommodationPapuaNewGuineas"/>
      <w:bookmarkStart w:id="662" w:name="_Toc202426238"/>
      <w:r w:rsidRPr="00A2441E">
        <w:t>1</w:t>
      </w:r>
      <w:r w:rsidR="008B6BD4" w:rsidRPr="00A2441E">
        <w:t>6.5.7</w:t>
      </w:r>
      <w:r w:rsidR="00262CD2">
        <w:tab/>
      </w:r>
      <w:r w:rsidR="008B6BD4" w:rsidRPr="00A2441E">
        <w:t>Accommodation – Papua New Guinea stopover in Port Moresby</w:t>
      </w:r>
      <w:bookmarkEnd w:id="662"/>
    </w:p>
    <w:bookmarkEnd w:id="661"/>
    <w:tbl>
      <w:tblPr>
        <w:tblW w:w="0" w:type="auto"/>
        <w:tblInd w:w="113" w:type="dxa"/>
        <w:tblLayout w:type="fixed"/>
        <w:tblLook w:val="0000" w:firstRow="0" w:lastRow="0" w:firstColumn="0" w:lastColumn="0" w:noHBand="0" w:noVBand="0"/>
      </w:tblPr>
      <w:tblGrid>
        <w:gridCol w:w="992"/>
        <w:gridCol w:w="8363"/>
      </w:tblGrid>
      <w:tr w:rsidR="008B6BD4" w:rsidRPr="00A2441E" w14:paraId="7C9E101B" w14:textId="77777777" w:rsidTr="008B6BD4">
        <w:tc>
          <w:tcPr>
            <w:tcW w:w="992" w:type="dxa"/>
          </w:tcPr>
          <w:p w14:paraId="1960343F" w14:textId="77777777" w:rsidR="008B6BD4" w:rsidRPr="00A2441E" w:rsidRDefault="008B6BD4" w:rsidP="002751C1">
            <w:pPr>
              <w:pStyle w:val="Sectiontext"/>
            </w:pPr>
          </w:p>
        </w:tc>
        <w:tc>
          <w:tcPr>
            <w:tcW w:w="8363" w:type="dxa"/>
          </w:tcPr>
          <w:p w14:paraId="1AC1170D" w14:textId="77777777" w:rsidR="008B6BD4" w:rsidRPr="00A2441E" w:rsidRDefault="008B6BD4" w:rsidP="002751C1">
            <w:pPr>
              <w:pStyle w:val="Sectiontext"/>
            </w:pPr>
            <w:r w:rsidRPr="00A2441E">
              <w:t xml:space="preserve">Members who </w:t>
            </w:r>
            <w:r w:rsidR="00025A86" w:rsidRPr="00A2441E">
              <w:t xml:space="preserve">are </w:t>
            </w:r>
            <w:r w:rsidRPr="00A2441E">
              <w:t>on a long-term posting to the hardship location of Papua New Guinea, at a location other than Port Moresby, are eligible for one night's accommodation in Port Moresby, when returning from a leave centre.</w:t>
            </w:r>
          </w:p>
        </w:tc>
      </w:tr>
    </w:tbl>
    <w:p w14:paraId="56DCD976" w14:textId="13CF8EA9" w:rsidR="008B6BD4" w:rsidRPr="00A2441E" w:rsidRDefault="008B6BD4" w:rsidP="008669F8">
      <w:pPr>
        <w:pStyle w:val="Heading3"/>
        <w:pageBreakBefore/>
      </w:pPr>
      <w:bookmarkStart w:id="663" w:name="_Toc202426239"/>
      <w:r w:rsidRPr="00A2441E">
        <w:t>Part 7: Extraordinary costs</w:t>
      </w:r>
      <w:bookmarkEnd w:id="663"/>
    </w:p>
    <w:p w14:paraId="718F753B" w14:textId="312A2D5A" w:rsidR="008B6BD4" w:rsidRPr="00A2441E" w:rsidRDefault="008B6BD4">
      <w:pPr>
        <w:pStyle w:val="Heading6"/>
      </w:pPr>
      <w:bookmarkStart w:id="664" w:name="bk1056191671Purpose"/>
      <w:bookmarkStart w:id="665" w:name="_Toc202426240"/>
      <w:r w:rsidRPr="00A2441E">
        <w:t>16.7.1</w:t>
      </w:r>
      <w:r w:rsidR="00262CD2">
        <w:tab/>
      </w:r>
      <w:r w:rsidRPr="00A2441E">
        <w:t>Purpose</w:t>
      </w:r>
      <w:bookmarkEnd w:id="665"/>
    </w:p>
    <w:tbl>
      <w:tblPr>
        <w:tblW w:w="0" w:type="auto"/>
        <w:tblInd w:w="113" w:type="dxa"/>
        <w:tblLayout w:type="fixed"/>
        <w:tblLook w:val="0000" w:firstRow="0" w:lastRow="0" w:firstColumn="0" w:lastColumn="0" w:noHBand="0" w:noVBand="0"/>
      </w:tblPr>
      <w:tblGrid>
        <w:gridCol w:w="992"/>
        <w:gridCol w:w="8363"/>
      </w:tblGrid>
      <w:tr w:rsidR="008B6BD4" w:rsidRPr="00A2441E" w14:paraId="52F8D7CE" w14:textId="77777777" w:rsidTr="008B6BD4">
        <w:tc>
          <w:tcPr>
            <w:tcW w:w="992" w:type="dxa"/>
          </w:tcPr>
          <w:bookmarkEnd w:id="664"/>
          <w:p w14:paraId="279151D2" w14:textId="77777777" w:rsidR="008B6BD4" w:rsidRPr="00A2441E" w:rsidRDefault="008B6BD4" w:rsidP="002751C1">
            <w:pPr>
              <w:pStyle w:val="Sectiontext"/>
              <w:jc w:val="center"/>
            </w:pPr>
            <w:r w:rsidRPr="00A2441E">
              <w:t>1.</w:t>
            </w:r>
          </w:p>
        </w:tc>
        <w:tc>
          <w:tcPr>
            <w:tcW w:w="8363" w:type="dxa"/>
          </w:tcPr>
          <w:p w14:paraId="0CFCA2A9" w14:textId="77777777" w:rsidR="008B6BD4" w:rsidRPr="00A2441E" w:rsidRDefault="008B6BD4" w:rsidP="002751C1">
            <w:pPr>
              <w:pStyle w:val="Sectiontext"/>
            </w:pPr>
            <w:r w:rsidRPr="00A2441E">
              <w:t xml:space="preserve">A member might be at a posting location when war breaks out, there is civil disorder or a natural disaster or similar event. As a result, normal supplies of goods and services might be disrupted. They may need to pay more for goods and services essential to allow them to stay. </w:t>
            </w:r>
          </w:p>
        </w:tc>
      </w:tr>
      <w:tr w:rsidR="008B6BD4" w:rsidRPr="00A2441E" w14:paraId="2172EF6C" w14:textId="77777777" w:rsidTr="008B6BD4">
        <w:tc>
          <w:tcPr>
            <w:tcW w:w="992" w:type="dxa"/>
          </w:tcPr>
          <w:p w14:paraId="2F7BCC55" w14:textId="77777777" w:rsidR="008B6BD4" w:rsidRPr="00A2441E" w:rsidRDefault="008B6BD4" w:rsidP="002751C1">
            <w:pPr>
              <w:pStyle w:val="Sectiontext"/>
              <w:jc w:val="center"/>
            </w:pPr>
            <w:r w:rsidRPr="00A2441E">
              <w:t>2.</w:t>
            </w:r>
          </w:p>
        </w:tc>
        <w:tc>
          <w:tcPr>
            <w:tcW w:w="8363" w:type="dxa"/>
          </w:tcPr>
          <w:p w14:paraId="3B5AB232" w14:textId="77777777" w:rsidR="008B6BD4" w:rsidRPr="00A2441E" w:rsidRDefault="008B6BD4" w:rsidP="002751C1">
            <w:pPr>
              <w:pStyle w:val="Sectiontext"/>
            </w:pPr>
            <w:r w:rsidRPr="00A2441E">
              <w:t>This Part is designed to reimburse members for these extra costs. The costs may only be reimbursed to members on long-term posting in some approved situations.</w:t>
            </w:r>
          </w:p>
        </w:tc>
      </w:tr>
    </w:tbl>
    <w:p w14:paraId="5157D21B" w14:textId="681036AF" w:rsidR="008B6BD4" w:rsidRPr="00A2441E" w:rsidRDefault="008B6BD4">
      <w:pPr>
        <w:pStyle w:val="Heading6"/>
      </w:pPr>
      <w:bookmarkStart w:id="666" w:name="bk1056191672MemberthisPartappliesto"/>
      <w:bookmarkStart w:id="667" w:name="_Toc202426241"/>
      <w:r w:rsidRPr="00A2441E">
        <w:t>16.7.2</w:t>
      </w:r>
      <w:r w:rsidR="00262CD2">
        <w:tab/>
      </w:r>
      <w:r w:rsidRPr="00A2441E">
        <w:t>Member this Part applies to</w:t>
      </w:r>
      <w:bookmarkEnd w:id="667"/>
    </w:p>
    <w:tbl>
      <w:tblPr>
        <w:tblW w:w="9355" w:type="dxa"/>
        <w:tblInd w:w="113" w:type="dxa"/>
        <w:tblLayout w:type="fixed"/>
        <w:tblLook w:val="0000" w:firstRow="0" w:lastRow="0" w:firstColumn="0" w:lastColumn="0" w:noHBand="0" w:noVBand="0"/>
      </w:tblPr>
      <w:tblGrid>
        <w:gridCol w:w="992"/>
        <w:gridCol w:w="567"/>
        <w:gridCol w:w="7796"/>
      </w:tblGrid>
      <w:tr w:rsidR="003543D9" w:rsidRPr="00A2441E" w14:paraId="38797588" w14:textId="77777777" w:rsidTr="003543D9">
        <w:tc>
          <w:tcPr>
            <w:tcW w:w="992" w:type="dxa"/>
          </w:tcPr>
          <w:p w14:paraId="6EC40C62" w14:textId="77777777" w:rsidR="003543D9" w:rsidRPr="00A2441E" w:rsidRDefault="003543D9" w:rsidP="002751C1">
            <w:pPr>
              <w:pStyle w:val="Sectiontext"/>
            </w:pPr>
          </w:p>
        </w:tc>
        <w:tc>
          <w:tcPr>
            <w:tcW w:w="8363" w:type="dxa"/>
            <w:gridSpan w:val="2"/>
          </w:tcPr>
          <w:p w14:paraId="721C085B" w14:textId="77777777" w:rsidR="003543D9" w:rsidRPr="00A2441E" w:rsidRDefault="003543D9" w:rsidP="002751C1">
            <w:pPr>
              <w:pStyle w:val="Sectiontext"/>
            </w:pPr>
            <w:r w:rsidRPr="00A2441E">
              <w:t>This Part applies to a member on a long-term posting overseas where normal supplies have been disrupted who meets one of the following.</w:t>
            </w:r>
          </w:p>
        </w:tc>
      </w:tr>
      <w:tr w:rsidR="003543D9" w:rsidRPr="00A2441E" w14:paraId="758F4C97" w14:textId="77777777" w:rsidTr="003543D9">
        <w:tc>
          <w:tcPr>
            <w:tcW w:w="992" w:type="dxa"/>
          </w:tcPr>
          <w:p w14:paraId="269EC098" w14:textId="77777777" w:rsidR="003543D9" w:rsidRPr="00A2441E" w:rsidRDefault="003543D9" w:rsidP="002751C1">
            <w:pPr>
              <w:pStyle w:val="Sectiontext"/>
            </w:pPr>
          </w:p>
        </w:tc>
        <w:tc>
          <w:tcPr>
            <w:tcW w:w="567" w:type="dxa"/>
          </w:tcPr>
          <w:p w14:paraId="334F470F" w14:textId="77777777" w:rsidR="003543D9" w:rsidRPr="00A2441E" w:rsidRDefault="003543D9" w:rsidP="002751C1">
            <w:pPr>
              <w:pStyle w:val="Sectiontext"/>
            </w:pPr>
            <w:r w:rsidRPr="00A2441E">
              <w:t>a.</w:t>
            </w:r>
          </w:p>
        </w:tc>
        <w:tc>
          <w:tcPr>
            <w:tcW w:w="7796" w:type="dxa"/>
          </w:tcPr>
          <w:p w14:paraId="0365DB00" w14:textId="77777777" w:rsidR="003543D9" w:rsidRPr="00A2441E" w:rsidRDefault="003543D9" w:rsidP="002751C1">
            <w:pPr>
              <w:pStyle w:val="Sectiontext"/>
            </w:pPr>
            <w:r w:rsidRPr="00A2441E">
              <w:t>The member is unable to leave the posting location.</w:t>
            </w:r>
          </w:p>
        </w:tc>
      </w:tr>
      <w:tr w:rsidR="003543D9" w:rsidRPr="00A2441E" w14:paraId="2760A702" w14:textId="77777777" w:rsidTr="003543D9">
        <w:tc>
          <w:tcPr>
            <w:tcW w:w="992" w:type="dxa"/>
          </w:tcPr>
          <w:p w14:paraId="157A2289" w14:textId="77777777" w:rsidR="003543D9" w:rsidRPr="00A2441E" w:rsidRDefault="003543D9" w:rsidP="002751C1">
            <w:pPr>
              <w:pStyle w:val="Sectiontext"/>
            </w:pPr>
          </w:p>
        </w:tc>
        <w:tc>
          <w:tcPr>
            <w:tcW w:w="567" w:type="dxa"/>
          </w:tcPr>
          <w:p w14:paraId="098BA7FB" w14:textId="77777777" w:rsidR="003543D9" w:rsidRPr="00A2441E" w:rsidRDefault="003543D9" w:rsidP="002751C1">
            <w:pPr>
              <w:pStyle w:val="Sectiontext"/>
            </w:pPr>
            <w:r w:rsidRPr="00A2441E">
              <w:t>b.</w:t>
            </w:r>
          </w:p>
        </w:tc>
        <w:tc>
          <w:tcPr>
            <w:tcW w:w="7796" w:type="dxa"/>
          </w:tcPr>
          <w:p w14:paraId="4DB8033A" w14:textId="77777777" w:rsidR="003543D9" w:rsidRPr="00A2441E" w:rsidRDefault="003543D9" w:rsidP="002751C1">
            <w:pPr>
              <w:pStyle w:val="Sectiontext"/>
            </w:pPr>
            <w:r w:rsidRPr="00A2441E">
              <w:t>The member is required to stay at the posting location.</w:t>
            </w:r>
          </w:p>
        </w:tc>
      </w:tr>
    </w:tbl>
    <w:p w14:paraId="44EABB22" w14:textId="3E1785E4" w:rsidR="008B6BD4" w:rsidRPr="00A2441E" w:rsidRDefault="008B6BD4">
      <w:pPr>
        <w:pStyle w:val="Heading6"/>
      </w:pPr>
      <w:bookmarkStart w:id="668" w:name="bk1056191673Extraordinarycostsincurreda"/>
      <w:bookmarkStart w:id="669" w:name="_Toc202426242"/>
      <w:bookmarkEnd w:id="666"/>
      <w:r w:rsidRPr="00A2441E">
        <w:t>16.7.3</w:t>
      </w:r>
      <w:r w:rsidR="00262CD2">
        <w:tab/>
      </w:r>
      <w:r w:rsidRPr="00A2441E">
        <w:t>Extraordinary costs incurred at posting location</w:t>
      </w:r>
      <w:bookmarkEnd w:id="669"/>
    </w:p>
    <w:tbl>
      <w:tblPr>
        <w:tblW w:w="0" w:type="auto"/>
        <w:tblInd w:w="113" w:type="dxa"/>
        <w:tblLayout w:type="fixed"/>
        <w:tblLook w:val="0000" w:firstRow="0" w:lastRow="0" w:firstColumn="0" w:lastColumn="0" w:noHBand="0" w:noVBand="0"/>
      </w:tblPr>
      <w:tblGrid>
        <w:gridCol w:w="992"/>
        <w:gridCol w:w="567"/>
        <w:gridCol w:w="7796"/>
      </w:tblGrid>
      <w:tr w:rsidR="008B6BD4" w:rsidRPr="00A2441E" w14:paraId="386A4131" w14:textId="77777777" w:rsidTr="008B6BD4">
        <w:tc>
          <w:tcPr>
            <w:tcW w:w="992" w:type="dxa"/>
          </w:tcPr>
          <w:bookmarkEnd w:id="668"/>
          <w:p w14:paraId="7C19E409" w14:textId="77777777" w:rsidR="008B6BD4" w:rsidRPr="00A2441E" w:rsidRDefault="008B6BD4" w:rsidP="002751C1">
            <w:pPr>
              <w:pStyle w:val="Sectiontext"/>
              <w:jc w:val="center"/>
            </w:pPr>
            <w:r w:rsidRPr="00A2441E">
              <w:t>1.</w:t>
            </w:r>
          </w:p>
        </w:tc>
        <w:tc>
          <w:tcPr>
            <w:tcW w:w="8363" w:type="dxa"/>
            <w:gridSpan w:val="2"/>
          </w:tcPr>
          <w:p w14:paraId="084E2190" w14:textId="77777777" w:rsidR="008B6BD4" w:rsidRPr="00A2441E" w:rsidRDefault="008B6BD4" w:rsidP="002751C1">
            <w:pPr>
              <w:pStyle w:val="Sectiontext"/>
            </w:pPr>
            <w:r w:rsidRPr="00A2441E">
              <w:t>The member may be reimbursed extraordinary costs incurred by the member in buying goods and services. Approval may only be given if the CDF is satisfied that the goods and services are essential for the member to remain at the location.</w:t>
            </w:r>
          </w:p>
        </w:tc>
      </w:tr>
      <w:tr w:rsidR="008B6BD4" w:rsidRPr="00A2441E" w14:paraId="022D59D1" w14:textId="77777777" w:rsidTr="008B6BD4">
        <w:tc>
          <w:tcPr>
            <w:tcW w:w="992" w:type="dxa"/>
          </w:tcPr>
          <w:p w14:paraId="5F53D143" w14:textId="77777777" w:rsidR="008B6BD4" w:rsidRPr="00A2441E" w:rsidRDefault="008B6BD4" w:rsidP="002751C1">
            <w:pPr>
              <w:pStyle w:val="Sectiontext"/>
              <w:jc w:val="center"/>
            </w:pPr>
            <w:r w:rsidRPr="00A2441E">
              <w:t>2.</w:t>
            </w:r>
          </w:p>
        </w:tc>
        <w:tc>
          <w:tcPr>
            <w:tcW w:w="8363" w:type="dxa"/>
            <w:gridSpan w:val="2"/>
          </w:tcPr>
          <w:p w14:paraId="2D8FD6BA" w14:textId="5525512E" w:rsidR="008B6BD4" w:rsidRPr="00A2441E" w:rsidRDefault="008B6BD4" w:rsidP="002751C1">
            <w:pPr>
              <w:pStyle w:val="Sectiontext"/>
            </w:pPr>
            <w:r w:rsidRPr="00A2441E">
              <w:t xml:space="preserve">The CDF must consider all </w:t>
            </w:r>
            <w:r w:rsidR="00613717">
              <w:t>of the following</w:t>
            </w:r>
            <w:r w:rsidRPr="00A2441E">
              <w:t>.</w:t>
            </w:r>
          </w:p>
        </w:tc>
      </w:tr>
      <w:tr w:rsidR="008B6BD4" w:rsidRPr="00A2441E" w14:paraId="756433F6" w14:textId="77777777" w:rsidTr="008B6BD4">
        <w:trPr>
          <w:cantSplit/>
        </w:trPr>
        <w:tc>
          <w:tcPr>
            <w:tcW w:w="992" w:type="dxa"/>
          </w:tcPr>
          <w:p w14:paraId="20DB5BE7" w14:textId="77777777" w:rsidR="008B6BD4" w:rsidRPr="00A2441E" w:rsidRDefault="008B6BD4" w:rsidP="002751C1">
            <w:pPr>
              <w:pStyle w:val="Sectiontext"/>
              <w:jc w:val="center"/>
            </w:pPr>
          </w:p>
        </w:tc>
        <w:tc>
          <w:tcPr>
            <w:tcW w:w="567" w:type="dxa"/>
          </w:tcPr>
          <w:p w14:paraId="1A617082" w14:textId="77777777" w:rsidR="008B6BD4" w:rsidRPr="00A2441E" w:rsidRDefault="008B6BD4" w:rsidP="002751C1">
            <w:pPr>
              <w:pStyle w:val="Sectiontext"/>
            </w:pPr>
            <w:r w:rsidRPr="00A2441E">
              <w:t>a.</w:t>
            </w:r>
          </w:p>
        </w:tc>
        <w:tc>
          <w:tcPr>
            <w:tcW w:w="7796" w:type="dxa"/>
          </w:tcPr>
          <w:p w14:paraId="2725EF90" w14:textId="77777777" w:rsidR="008B6BD4" w:rsidRPr="00A2441E" w:rsidRDefault="008B6BD4" w:rsidP="002751C1">
            <w:pPr>
              <w:pStyle w:val="Sectiontext"/>
            </w:pPr>
            <w:r w:rsidRPr="00A2441E">
              <w:t>The nature, duration and impact of the disruption to the normal supply of goods and services to the member.</w:t>
            </w:r>
          </w:p>
        </w:tc>
      </w:tr>
      <w:tr w:rsidR="008B6BD4" w:rsidRPr="00A2441E" w14:paraId="7BBCF35F" w14:textId="77777777" w:rsidTr="008B6BD4">
        <w:trPr>
          <w:cantSplit/>
        </w:trPr>
        <w:tc>
          <w:tcPr>
            <w:tcW w:w="992" w:type="dxa"/>
          </w:tcPr>
          <w:p w14:paraId="202A5D9A" w14:textId="77777777" w:rsidR="008B6BD4" w:rsidRPr="00A2441E" w:rsidRDefault="008B6BD4" w:rsidP="002751C1">
            <w:pPr>
              <w:pStyle w:val="Sectiontext"/>
              <w:jc w:val="center"/>
            </w:pPr>
          </w:p>
        </w:tc>
        <w:tc>
          <w:tcPr>
            <w:tcW w:w="567" w:type="dxa"/>
          </w:tcPr>
          <w:p w14:paraId="1455B2E4" w14:textId="77777777" w:rsidR="008B6BD4" w:rsidRPr="00A2441E" w:rsidRDefault="008B6BD4" w:rsidP="002751C1">
            <w:pPr>
              <w:pStyle w:val="Sectiontext"/>
            </w:pPr>
            <w:r w:rsidRPr="00A2441E">
              <w:t>b.</w:t>
            </w:r>
          </w:p>
        </w:tc>
        <w:tc>
          <w:tcPr>
            <w:tcW w:w="7796" w:type="dxa"/>
          </w:tcPr>
          <w:p w14:paraId="36BC956B" w14:textId="77777777" w:rsidR="008B6BD4" w:rsidRPr="00A2441E" w:rsidRDefault="008B6BD4" w:rsidP="002751C1">
            <w:pPr>
              <w:pStyle w:val="Sectiontext"/>
            </w:pPr>
            <w:r w:rsidRPr="00A2441E">
              <w:t>The nature and amount of the extraordinary costs incurred by the member.</w:t>
            </w:r>
          </w:p>
        </w:tc>
      </w:tr>
      <w:tr w:rsidR="008B6BD4" w:rsidRPr="00A2441E" w14:paraId="6EEB29FD" w14:textId="77777777" w:rsidTr="008B6BD4">
        <w:trPr>
          <w:cantSplit/>
        </w:trPr>
        <w:tc>
          <w:tcPr>
            <w:tcW w:w="992" w:type="dxa"/>
          </w:tcPr>
          <w:p w14:paraId="1AD18AFC" w14:textId="77777777" w:rsidR="008B6BD4" w:rsidRPr="00A2441E" w:rsidRDefault="008B6BD4" w:rsidP="002751C1">
            <w:pPr>
              <w:pStyle w:val="Sectiontext"/>
              <w:jc w:val="center"/>
            </w:pPr>
          </w:p>
        </w:tc>
        <w:tc>
          <w:tcPr>
            <w:tcW w:w="567" w:type="dxa"/>
          </w:tcPr>
          <w:p w14:paraId="73CDA89B" w14:textId="77777777" w:rsidR="008B6BD4" w:rsidRPr="00A2441E" w:rsidRDefault="008B6BD4" w:rsidP="002751C1">
            <w:pPr>
              <w:pStyle w:val="Sectiontext"/>
            </w:pPr>
            <w:r w:rsidRPr="00A2441E">
              <w:t>c.</w:t>
            </w:r>
          </w:p>
        </w:tc>
        <w:tc>
          <w:tcPr>
            <w:tcW w:w="7796" w:type="dxa"/>
          </w:tcPr>
          <w:p w14:paraId="33CA31F4" w14:textId="77777777" w:rsidR="008B6BD4" w:rsidRPr="00A2441E" w:rsidRDefault="008B6BD4" w:rsidP="002751C1">
            <w:pPr>
              <w:pStyle w:val="Sectiontext"/>
            </w:pPr>
            <w:r w:rsidRPr="00A2441E">
              <w:t>The availability and cost of buying the goods and services from another supplier.</w:t>
            </w:r>
          </w:p>
        </w:tc>
      </w:tr>
      <w:tr w:rsidR="008B6BD4" w:rsidRPr="00A2441E" w14:paraId="3A047C7B" w14:textId="77777777" w:rsidTr="008B6BD4">
        <w:trPr>
          <w:cantSplit/>
        </w:trPr>
        <w:tc>
          <w:tcPr>
            <w:tcW w:w="992" w:type="dxa"/>
          </w:tcPr>
          <w:p w14:paraId="4EB6D2A2" w14:textId="77777777" w:rsidR="008B6BD4" w:rsidRPr="00A2441E" w:rsidRDefault="008B6BD4" w:rsidP="002751C1">
            <w:pPr>
              <w:pStyle w:val="Sectiontext"/>
              <w:jc w:val="center"/>
            </w:pPr>
          </w:p>
        </w:tc>
        <w:tc>
          <w:tcPr>
            <w:tcW w:w="567" w:type="dxa"/>
          </w:tcPr>
          <w:p w14:paraId="56BB7747" w14:textId="77777777" w:rsidR="008B6BD4" w:rsidRPr="00A2441E" w:rsidRDefault="008B6BD4" w:rsidP="002751C1">
            <w:pPr>
              <w:pStyle w:val="Sectiontext"/>
            </w:pPr>
            <w:r w:rsidRPr="00A2441E">
              <w:t>d.</w:t>
            </w:r>
          </w:p>
        </w:tc>
        <w:tc>
          <w:tcPr>
            <w:tcW w:w="7796" w:type="dxa"/>
          </w:tcPr>
          <w:p w14:paraId="70DBC43E" w14:textId="77777777" w:rsidR="008B6BD4" w:rsidRPr="00A2441E" w:rsidRDefault="008B6BD4" w:rsidP="002751C1">
            <w:pPr>
              <w:pStyle w:val="Sectiontext"/>
            </w:pPr>
            <w:r w:rsidRPr="00A2441E">
              <w:t>The allowances that are already being paid to the member.</w:t>
            </w:r>
          </w:p>
        </w:tc>
      </w:tr>
      <w:tr w:rsidR="008B6BD4" w:rsidRPr="00A2441E" w14:paraId="2DAFADC2" w14:textId="77777777" w:rsidTr="008B6BD4">
        <w:trPr>
          <w:cantSplit/>
        </w:trPr>
        <w:tc>
          <w:tcPr>
            <w:tcW w:w="992" w:type="dxa"/>
          </w:tcPr>
          <w:p w14:paraId="59283B32" w14:textId="77777777" w:rsidR="008B6BD4" w:rsidRPr="00A2441E" w:rsidRDefault="008B6BD4" w:rsidP="002751C1">
            <w:pPr>
              <w:pStyle w:val="Sectiontext"/>
              <w:jc w:val="center"/>
            </w:pPr>
          </w:p>
        </w:tc>
        <w:tc>
          <w:tcPr>
            <w:tcW w:w="567" w:type="dxa"/>
          </w:tcPr>
          <w:p w14:paraId="7773D610" w14:textId="77777777" w:rsidR="008B6BD4" w:rsidRPr="00A2441E" w:rsidRDefault="008B6BD4" w:rsidP="002751C1">
            <w:pPr>
              <w:pStyle w:val="Sectiontext"/>
            </w:pPr>
            <w:r w:rsidRPr="00A2441E">
              <w:t>e.</w:t>
            </w:r>
          </w:p>
        </w:tc>
        <w:tc>
          <w:tcPr>
            <w:tcW w:w="7796" w:type="dxa"/>
          </w:tcPr>
          <w:p w14:paraId="31E8090B" w14:textId="77777777" w:rsidR="008B6BD4" w:rsidRPr="00A2441E" w:rsidRDefault="008B6BD4" w:rsidP="002751C1">
            <w:pPr>
              <w:pStyle w:val="Sectiontext"/>
            </w:pPr>
            <w:r w:rsidRPr="00A2441E">
              <w:t>The extent to which the Commonwealth is already providing the goods and services to the member.</w:t>
            </w:r>
          </w:p>
        </w:tc>
      </w:tr>
      <w:tr w:rsidR="008B6BD4" w:rsidRPr="00A2441E" w14:paraId="4142FDC2" w14:textId="77777777" w:rsidTr="008B6BD4">
        <w:trPr>
          <w:cantSplit/>
        </w:trPr>
        <w:tc>
          <w:tcPr>
            <w:tcW w:w="992" w:type="dxa"/>
          </w:tcPr>
          <w:p w14:paraId="47A9BF3F" w14:textId="77777777" w:rsidR="008B6BD4" w:rsidRPr="00A2441E" w:rsidRDefault="008B6BD4" w:rsidP="002751C1">
            <w:pPr>
              <w:pStyle w:val="Sectiontext"/>
              <w:jc w:val="center"/>
            </w:pPr>
          </w:p>
        </w:tc>
        <w:tc>
          <w:tcPr>
            <w:tcW w:w="567" w:type="dxa"/>
          </w:tcPr>
          <w:p w14:paraId="561AB092" w14:textId="77777777" w:rsidR="008B6BD4" w:rsidRPr="00A2441E" w:rsidRDefault="008B6BD4" w:rsidP="002751C1">
            <w:pPr>
              <w:pStyle w:val="Sectiontext"/>
            </w:pPr>
            <w:r w:rsidRPr="00A2441E">
              <w:t>f.</w:t>
            </w:r>
          </w:p>
        </w:tc>
        <w:tc>
          <w:tcPr>
            <w:tcW w:w="7796" w:type="dxa"/>
          </w:tcPr>
          <w:p w14:paraId="58F4C554" w14:textId="77777777" w:rsidR="008B6BD4" w:rsidRPr="00A2441E" w:rsidRDefault="008B6BD4" w:rsidP="002751C1">
            <w:pPr>
              <w:pStyle w:val="Sectiontext"/>
            </w:pPr>
            <w:r w:rsidRPr="00A2441E">
              <w:t>The nature and extent of any other help provided to the member to buy goods and services.</w:t>
            </w:r>
          </w:p>
        </w:tc>
      </w:tr>
      <w:tr w:rsidR="008B6BD4" w:rsidRPr="00A2441E" w14:paraId="004BA549" w14:textId="77777777" w:rsidTr="008B6BD4">
        <w:trPr>
          <w:cantSplit/>
        </w:trPr>
        <w:tc>
          <w:tcPr>
            <w:tcW w:w="992" w:type="dxa"/>
          </w:tcPr>
          <w:p w14:paraId="420DD7F0" w14:textId="77777777" w:rsidR="008B6BD4" w:rsidRPr="00A2441E" w:rsidRDefault="008B6BD4" w:rsidP="002751C1">
            <w:pPr>
              <w:pStyle w:val="Sectiontext"/>
              <w:jc w:val="center"/>
            </w:pPr>
          </w:p>
        </w:tc>
        <w:tc>
          <w:tcPr>
            <w:tcW w:w="567" w:type="dxa"/>
          </w:tcPr>
          <w:p w14:paraId="2821F193" w14:textId="77777777" w:rsidR="008B6BD4" w:rsidRPr="00A2441E" w:rsidRDefault="008B6BD4" w:rsidP="002751C1">
            <w:pPr>
              <w:pStyle w:val="Sectiontext"/>
            </w:pPr>
            <w:r w:rsidRPr="00A2441E">
              <w:t>g.</w:t>
            </w:r>
          </w:p>
        </w:tc>
        <w:tc>
          <w:tcPr>
            <w:tcW w:w="7796" w:type="dxa"/>
          </w:tcPr>
          <w:p w14:paraId="393D50A5" w14:textId="77777777" w:rsidR="008B6BD4" w:rsidRPr="00A2441E" w:rsidRDefault="008B6BD4" w:rsidP="002751C1">
            <w:pPr>
              <w:pStyle w:val="Sectiontext"/>
            </w:pPr>
            <w:r w:rsidRPr="00A2441E">
              <w:t>Any other factor relevant to the extraordinary costs incurred by the member.</w:t>
            </w:r>
          </w:p>
        </w:tc>
      </w:tr>
    </w:tbl>
    <w:p w14:paraId="0F6A0107" w14:textId="4BA6130A" w:rsidR="008B6BD4" w:rsidRPr="00A2441E" w:rsidRDefault="001052D5" w:rsidP="008669F8">
      <w:pPr>
        <w:pStyle w:val="Heading3"/>
        <w:pageBreakBefore/>
      </w:pPr>
      <w:bookmarkStart w:id="670" w:name="_Toc202426243"/>
      <w:r w:rsidRPr="00A2441E">
        <w:t>P</w:t>
      </w:r>
      <w:r w:rsidR="001F5CF7" w:rsidRPr="00A2441E">
        <w:t>art 8: Special l</w:t>
      </w:r>
      <w:r w:rsidR="008B6BD4" w:rsidRPr="00A2441E">
        <w:t>ocation allowances</w:t>
      </w:r>
      <w:bookmarkEnd w:id="670"/>
    </w:p>
    <w:p w14:paraId="70B61765" w14:textId="1C94DC44" w:rsidR="008B6BD4" w:rsidRPr="00A2441E" w:rsidRDefault="008B6BD4">
      <w:pPr>
        <w:pStyle w:val="Heading6"/>
      </w:pPr>
      <w:bookmarkStart w:id="671" w:name="bk1106511681Purpose"/>
      <w:bookmarkStart w:id="672" w:name="_Toc202426244"/>
      <w:r w:rsidRPr="00A2441E">
        <w:t>16.8.1</w:t>
      </w:r>
      <w:r w:rsidR="00262CD2">
        <w:tab/>
      </w:r>
      <w:r w:rsidRPr="00A2441E">
        <w:t>Purpose</w:t>
      </w:r>
      <w:bookmarkEnd w:id="672"/>
    </w:p>
    <w:bookmarkEnd w:id="671"/>
    <w:tbl>
      <w:tblPr>
        <w:tblW w:w="0" w:type="auto"/>
        <w:tblInd w:w="113" w:type="dxa"/>
        <w:tblLayout w:type="fixed"/>
        <w:tblLook w:val="0000" w:firstRow="0" w:lastRow="0" w:firstColumn="0" w:lastColumn="0" w:noHBand="0" w:noVBand="0"/>
      </w:tblPr>
      <w:tblGrid>
        <w:gridCol w:w="992"/>
        <w:gridCol w:w="8363"/>
      </w:tblGrid>
      <w:tr w:rsidR="008B6BD4" w:rsidRPr="00A2441E" w14:paraId="002E155D" w14:textId="77777777" w:rsidTr="008B6BD4">
        <w:tc>
          <w:tcPr>
            <w:tcW w:w="992" w:type="dxa"/>
          </w:tcPr>
          <w:p w14:paraId="14AC8431" w14:textId="77777777" w:rsidR="008B6BD4" w:rsidRPr="00A2441E" w:rsidRDefault="008B6BD4" w:rsidP="002751C1">
            <w:pPr>
              <w:pStyle w:val="Sectiontext"/>
            </w:pPr>
          </w:p>
        </w:tc>
        <w:tc>
          <w:tcPr>
            <w:tcW w:w="8363" w:type="dxa"/>
          </w:tcPr>
          <w:p w14:paraId="39580113" w14:textId="77777777" w:rsidR="008B6BD4" w:rsidRPr="00A2441E" w:rsidRDefault="008B6BD4" w:rsidP="002751C1">
            <w:pPr>
              <w:pStyle w:val="Sectiontext"/>
            </w:pPr>
            <w:r w:rsidRPr="00A2441E">
              <w:t>A location allowance recognises the hazards of service in a location.</w:t>
            </w:r>
          </w:p>
        </w:tc>
      </w:tr>
    </w:tbl>
    <w:p w14:paraId="02F65400" w14:textId="4D67BE85" w:rsidR="008B6BD4" w:rsidRPr="00A2441E" w:rsidRDefault="008B6BD4">
      <w:pPr>
        <w:pStyle w:val="Heading6"/>
      </w:pPr>
      <w:bookmarkStart w:id="673" w:name="bk1106511682MemberthisPartappliesto"/>
      <w:bookmarkStart w:id="674" w:name="_Toc202426245"/>
      <w:r w:rsidRPr="00A2441E">
        <w:t>16.8.2</w:t>
      </w:r>
      <w:r w:rsidR="00262CD2">
        <w:tab/>
      </w:r>
      <w:r w:rsidRPr="00A2441E">
        <w:t>Member this Part applies to</w:t>
      </w:r>
      <w:bookmarkEnd w:id="674"/>
    </w:p>
    <w:bookmarkEnd w:id="673"/>
    <w:tbl>
      <w:tblPr>
        <w:tblW w:w="0" w:type="auto"/>
        <w:tblInd w:w="113" w:type="dxa"/>
        <w:tblLayout w:type="fixed"/>
        <w:tblLook w:val="0000" w:firstRow="0" w:lastRow="0" w:firstColumn="0" w:lastColumn="0" w:noHBand="0" w:noVBand="0"/>
      </w:tblPr>
      <w:tblGrid>
        <w:gridCol w:w="992"/>
        <w:gridCol w:w="8363"/>
      </w:tblGrid>
      <w:tr w:rsidR="008B6BD4" w:rsidRPr="00A2441E" w14:paraId="684B27A4" w14:textId="77777777" w:rsidTr="008B6BD4">
        <w:tc>
          <w:tcPr>
            <w:tcW w:w="992" w:type="dxa"/>
          </w:tcPr>
          <w:p w14:paraId="3F0134DB" w14:textId="77777777" w:rsidR="008B6BD4" w:rsidRPr="00A2441E" w:rsidRDefault="008B6BD4" w:rsidP="002751C1">
            <w:pPr>
              <w:pStyle w:val="Sectiontext"/>
            </w:pPr>
          </w:p>
        </w:tc>
        <w:tc>
          <w:tcPr>
            <w:tcW w:w="8363" w:type="dxa"/>
          </w:tcPr>
          <w:p w14:paraId="2C5587E5" w14:textId="197CB51F" w:rsidR="008B6BD4" w:rsidRPr="00A2441E" w:rsidRDefault="008B6BD4" w:rsidP="002F396E">
            <w:pPr>
              <w:pStyle w:val="Sectiontext"/>
            </w:pPr>
            <w:r w:rsidRPr="00A2441E">
              <w:t>This Part applies to a member on a long-term posting in Iraq or Papua New Guinea.</w:t>
            </w:r>
          </w:p>
        </w:tc>
      </w:tr>
    </w:tbl>
    <w:p w14:paraId="263CBB69" w14:textId="727CA5EA" w:rsidR="008B6BD4" w:rsidRPr="00A2441E" w:rsidRDefault="008B6BD4">
      <w:pPr>
        <w:pStyle w:val="Heading6"/>
      </w:pPr>
      <w:bookmarkStart w:id="675" w:name="bk1106511683AllowancesforDefenceAttache"/>
      <w:bookmarkStart w:id="676" w:name="_Toc202426246"/>
      <w:r w:rsidRPr="00A2441E">
        <w:t>16.8.3</w:t>
      </w:r>
      <w:r w:rsidR="00262CD2">
        <w:tab/>
      </w:r>
      <w:r w:rsidRPr="00A2441E">
        <w:t>Allowances for selected Defence Attachés</w:t>
      </w:r>
      <w:bookmarkEnd w:id="676"/>
      <w:r w:rsidRPr="00A2441E">
        <w:t xml:space="preserve"> </w:t>
      </w:r>
    </w:p>
    <w:tbl>
      <w:tblPr>
        <w:tblW w:w="9355" w:type="dxa"/>
        <w:tblInd w:w="113" w:type="dxa"/>
        <w:tblLayout w:type="fixed"/>
        <w:tblLook w:val="0000" w:firstRow="0" w:lastRow="0" w:firstColumn="0" w:lastColumn="0" w:noHBand="0" w:noVBand="0"/>
      </w:tblPr>
      <w:tblGrid>
        <w:gridCol w:w="992"/>
        <w:gridCol w:w="8363"/>
      </w:tblGrid>
      <w:tr w:rsidR="00485F7A" w:rsidRPr="00A2441E" w14:paraId="14D71C63" w14:textId="77777777" w:rsidTr="00485F7A">
        <w:tc>
          <w:tcPr>
            <w:tcW w:w="992" w:type="dxa"/>
          </w:tcPr>
          <w:bookmarkEnd w:id="675"/>
          <w:p w14:paraId="02EE7627" w14:textId="50166106" w:rsidR="00485F7A" w:rsidRPr="00A2441E" w:rsidRDefault="00485F7A" w:rsidP="00485F7A">
            <w:pPr>
              <w:pStyle w:val="Sectiontext"/>
              <w:jc w:val="center"/>
            </w:pPr>
            <w:r w:rsidRPr="00EA335B">
              <w:t>1.</w:t>
            </w:r>
          </w:p>
        </w:tc>
        <w:tc>
          <w:tcPr>
            <w:tcW w:w="8363" w:type="dxa"/>
          </w:tcPr>
          <w:p w14:paraId="113762D4" w14:textId="04ADDE17" w:rsidR="00485F7A" w:rsidRPr="00A2441E" w:rsidRDefault="00485F7A" w:rsidP="00485F7A">
            <w:pPr>
              <w:pStyle w:val="Sectiontext"/>
            </w:pPr>
            <w:r w:rsidRPr="00EA335B">
              <w:rPr>
                <w:iCs/>
              </w:rPr>
              <w:t>This section applies to a member on a long-term posting overseas as the Defence Attaché Baghdad.</w:t>
            </w:r>
          </w:p>
        </w:tc>
      </w:tr>
      <w:tr w:rsidR="008B6BD4" w:rsidRPr="00A2441E" w14:paraId="7C36A453" w14:textId="77777777" w:rsidTr="00485F7A">
        <w:tc>
          <w:tcPr>
            <w:tcW w:w="992" w:type="dxa"/>
          </w:tcPr>
          <w:p w14:paraId="7AC42EE2" w14:textId="77777777" w:rsidR="008B6BD4" w:rsidRPr="00A2441E" w:rsidRDefault="008B6BD4" w:rsidP="002751C1">
            <w:pPr>
              <w:pStyle w:val="Sectiontext"/>
              <w:jc w:val="center"/>
            </w:pPr>
            <w:r w:rsidRPr="00A2441E">
              <w:t>2.</w:t>
            </w:r>
          </w:p>
        </w:tc>
        <w:tc>
          <w:tcPr>
            <w:tcW w:w="8363" w:type="dxa"/>
          </w:tcPr>
          <w:p w14:paraId="53479547" w14:textId="2CB861FA" w:rsidR="008B6BD4" w:rsidRPr="00A2441E" w:rsidRDefault="00900571" w:rsidP="00B86DB9">
            <w:pPr>
              <w:pStyle w:val="Sectiontext"/>
            </w:pPr>
            <w:r w:rsidRPr="00A2441E">
              <w:t xml:space="preserve">The member is eligible for a special location allowance of AUD </w:t>
            </w:r>
            <w:r w:rsidR="00D22181">
              <w:t xml:space="preserve">293.47 </w:t>
            </w:r>
            <w:r w:rsidRPr="00A2441E">
              <w:t>a day. This allowance is payable on a fortnightly basis.</w:t>
            </w:r>
          </w:p>
        </w:tc>
      </w:tr>
      <w:tr w:rsidR="00485F7A" w:rsidRPr="00A2441E" w14:paraId="416073EB" w14:textId="77777777" w:rsidTr="00485F7A">
        <w:tc>
          <w:tcPr>
            <w:tcW w:w="992" w:type="dxa"/>
          </w:tcPr>
          <w:p w14:paraId="574AF4B2" w14:textId="0F1A0FC8" w:rsidR="00485F7A" w:rsidRPr="00A2441E" w:rsidRDefault="00485F7A" w:rsidP="00485F7A">
            <w:pPr>
              <w:pStyle w:val="Sectiontext"/>
              <w:jc w:val="center"/>
            </w:pPr>
            <w:r w:rsidRPr="00EA335B">
              <w:t>3.</w:t>
            </w:r>
          </w:p>
        </w:tc>
        <w:tc>
          <w:tcPr>
            <w:tcW w:w="8363" w:type="dxa"/>
          </w:tcPr>
          <w:p w14:paraId="719A23E8" w14:textId="610E8B85" w:rsidR="00485F7A" w:rsidRPr="00A2441E" w:rsidRDefault="00485F7A" w:rsidP="00485F7A">
            <w:pPr>
              <w:pStyle w:val="Sectiontext"/>
            </w:pPr>
            <w:r w:rsidRPr="00EA335B">
              <w:rPr>
                <w:iCs/>
              </w:rPr>
              <w:t>For the purpose of the Military Rehabilitation and Compensation (Pay-related Allowances) Determination 2017, special location allowance means Defence attaché Baghdad allowance.</w:t>
            </w:r>
          </w:p>
        </w:tc>
      </w:tr>
    </w:tbl>
    <w:p w14:paraId="0D2E04C4" w14:textId="268B539C" w:rsidR="008B6BD4" w:rsidRPr="00A2441E" w:rsidRDefault="008B6BD4">
      <w:pPr>
        <w:pStyle w:val="Heading6"/>
      </w:pPr>
      <w:bookmarkStart w:id="677" w:name="bk1106511685AttractionallowanceforPapua"/>
      <w:bookmarkStart w:id="678" w:name="_Toc202426247"/>
      <w:r w:rsidRPr="00A2441E">
        <w:t>16.8.5</w:t>
      </w:r>
      <w:r w:rsidR="00262CD2">
        <w:tab/>
      </w:r>
      <w:r w:rsidRPr="00A2441E">
        <w:t>Attraction allowance for Papua New Guinea</w:t>
      </w:r>
      <w:bookmarkEnd w:id="678"/>
    </w:p>
    <w:tbl>
      <w:tblPr>
        <w:tblW w:w="0" w:type="auto"/>
        <w:tblInd w:w="113" w:type="dxa"/>
        <w:tblLayout w:type="fixed"/>
        <w:tblLook w:val="0000" w:firstRow="0" w:lastRow="0" w:firstColumn="0" w:lastColumn="0" w:noHBand="0" w:noVBand="0"/>
      </w:tblPr>
      <w:tblGrid>
        <w:gridCol w:w="992"/>
        <w:gridCol w:w="8363"/>
      </w:tblGrid>
      <w:tr w:rsidR="00DB5644" w:rsidRPr="00A2441E" w14:paraId="519250A1" w14:textId="77777777" w:rsidTr="008B6BD4">
        <w:tc>
          <w:tcPr>
            <w:tcW w:w="992" w:type="dxa"/>
          </w:tcPr>
          <w:bookmarkEnd w:id="677"/>
          <w:p w14:paraId="39798328" w14:textId="77777777" w:rsidR="00DB5644" w:rsidRPr="00A2441E" w:rsidRDefault="00DB5644" w:rsidP="002751C1">
            <w:pPr>
              <w:pStyle w:val="Sectiontext"/>
              <w:jc w:val="center"/>
            </w:pPr>
            <w:r w:rsidRPr="00A2441E">
              <w:t>1.</w:t>
            </w:r>
          </w:p>
        </w:tc>
        <w:tc>
          <w:tcPr>
            <w:tcW w:w="8363" w:type="dxa"/>
          </w:tcPr>
          <w:p w14:paraId="05A978F7" w14:textId="77777777" w:rsidR="00DB5644" w:rsidRPr="00A2441E" w:rsidRDefault="00DB5644" w:rsidP="002751C1">
            <w:pPr>
              <w:pStyle w:val="Sectiontext"/>
            </w:pPr>
            <w:r w:rsidRPr="00A2441E">
              <w:t>A member on long-term posting to Papua New Guinea receives an attraction allowance at the rate of AUD 10,000 a year.</w:t>
            </w:r>
          </w:p>
        </w:tc>
      </w:tr>
      <w:tr w:rsidR="00DB5644" w:rsidRPr="00A2441E" w14:paraId="0DB547FB" w14:textId="77777777" w:rsidTr="008B6BD4">
        <w:tc>
          <w:tcPr>
            <w:tcW w:w="992" w:type="dxa"/>
          </w:tcPr>
          <w:p w14:paraId="752C1377" w14:textId="77777777" w:rsidR="00DB5644" w:rsidRPr="00A2441E" w:rsidRDefault="00DB5644" w:rsidP="002751C1">
            <w:pPr>
              <w:pStyle w:val="Sectiontext"/>
              <w:jc w:val="center"/>
            </w:pPr>
            <w:r w:rsidRPr="00A2441E">
              <w:t>2.</w:t>
            </w:r>
          </w:p>
        </w:tc>
        <w:tc>
          <w:tcPr>
            <w:tcW w:w="8363" w:type="dxa"/>
          </w:tcPr>
          <w:p w14:paraId="36F3BA69" w14:textId="77777777" w:rsidR="00DB5644" w:rsidRPr="00A2441E" w:rsidRDefault="00DB5644" w:rsidP="002751C1">
            <w:pPr>
              <w:pStyle w:val="Sectiontext"/>
            </w:pPr>
            <w:r w:rsidRPr="00A2441E">
              <w:t xml:space="preserve">The allowance is payable to the member on a pro rata fortnightly basis. </w:t>
            </w:r>
          </w:p>
          <w:p w14:paraId="3F43237D" w14:textId="38865626" w:rsidR="00DB5644" w:rsidRPr="00A2441E" w:rsidRDefault="00DB5644" w:rsidP="003A37B9">
            <w:pPr>
              <w:pStyle w:val="notepara"/>
            </w:pPr>
            <w:r w:rsidRPr="00A2441E">
              <w:rPr>
                <w:b/>
              </w:rPr>
              <w:t>Note:</w:t>
            </w:r>
            <w:r w:rsidR="00182767">
              <w:tab/>
            </w:r>
            <w:r w:rsidRPr="00A2441E">
              <w:t>This amount is subject to income tax.</w:t>
            </w:r>
          </w:p>
        </w:tc>
      </w:tr>
    </w:tbl>
    <w:p w14:paraId="7E972C4A" w14:textId="77777777" w:rsidR="008B6BD4" w:rsidRPr="00A2441E" w:rsidRDefault="008B6BD4" w:rsidP="008669F8"/>
    <w:p w14:paraId="088B175C" w14:textId="77777777" w:rsidR="008B6BD4" w:rsidRPr="00A2441E" w:rsidRDefault="008B6BD4" w:rsidP="008669F8">
      <w:pPr>
        <w:pStyle w:val="Heading3"/>
        <w:sectPr w:rsidR="008B6BD4" w:rsidRPr="00A2441E" w:rsidSect="003B6ACB">
          <w:headerReference w:type="even" r:id="rId48"/>
          <w:headerReference w:type="default" r:id="rId49"/>
          <w:headerReference w:type="first" r:id="rId50"/>
          <w:pgSz w:w="11906" w:h="16838" w:code="9"/>
          <w:pgMar w:top="1134" w:right="1134" w:bottom="992" w:left="1418" w:header="720" w:footer="720" w:gutter="0"/>
          <w:cols w:space="720"/>
        </w:sectPr>
      </w:pPr>
    </w:p>
    <w:p w14:paraId="13F1D06E" w14:textId="7BF5527E" w:rsidR="001F5CF7" w:rsidRPr="00A2441E" w:rsidRDefault="001F5CF7" w:rsidP="00A30F73">
      <w:pPr>
        <w:pStyle w:val="Heading3"/>
      </w:pPr>
      <w:bookmarkStart w:id="679" w:name="_Toc202426248"/>
      <w:r w:rsidRPr="00A2441E">
        <w:t xml:space="preserve">Annex 16.B: Hardship </w:t>
      </w:r>
      <w:r w:rsidR="0014556D" w:rsidRPr="00A2441E">
        <w:t>location</w:t>
      </w:r>
      <w:r w:rsidRPr="00A2441E">
        <w:t xml:space="preserve"> conditions of service</w:t>
      </w:r>
      <w:bookmarkEnd w:id="679"/>
    </w:p>
    <w:p w14:paraId="2D5900F9" w14:textId="77777777" w:rsidR="001F5CF7" w:rsidRPr="00A2441E" w:rsidRDefault="001F5CF7" w:rsidP="008669F8"/>
    <w:tbl>
      <w:tblPr>
        <w:tblW w:w="11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2370"/>
        <w:gridCol w:w="1691"/>
        <w:gridCol w:w="1552"/>
        <w:gridCol w:w="1554"/>
        <w:gridCol w:w="1549"/>
        <w:gridCol w:w="1950"/>
      </w:tblGrid>
      <w:tr w:rsidR="00764F50" w:rsidRPr="00A2441E" w14:paraId="619FA79C" w14:textId="77777777" w:rsidTr="00AA36A0">
        <w:trPr>
          <w:jc w:val="center"/>
        </w:trPr>
        <w:tc>
          <w:tcPr>
            <w:tcW w:w="761" w:type="dxa"/>
            <w:vMerge w:val="restart"/>
            <w:tcBorders>
              <w:top w:val="single" w:sz="6" w:space="0" w:color="auto"/>
              <w:left w:val="single" w:sz="6" w:space="0" w:color="auto"/>
              <w:bottom w:val="single" w:sz="6" w:space="0" w:color="auto"/>
              <w:right w:val="single" w:sz="6" w:space="0" w:color="auto"/>
            </w:tcBorders>
            <w:shd w:val="clear" w:color="auto" w:fill="auto"/>
          </w:tcPr>
          <w:p w14:paraId="4A87287F" w14:textId="77777777" w:rsidR="00764F50" w:rsidRPr="00A2441E" w:rsidRDefault="00764F50" w:rsidP="00BA282F">
            <w:pPr>
              <w:pStyle w:val="TableHeaderArial"/>
            </w:pPr>
            <w:r w:rsidRPr="00A2441E">
              <w:t>Item</w:t>
            </w:r>
          </w:p>
        </w:tc>
        <w:tc>
          <w:tcPr>
            <w:tcW w:w="2372" w:type="dxa"/>
            <w:tcBorders>
              <w:top w:val="single" w:sz="6" w:space="0" w:color="auto"/>
              <w:left w:val="single" w:sz="6" w:space="0" w:color="auto"/>
              <w:bottom w:val="single" w:sz="6" w:space="0" w:color="auto"/>
              <w:right w:val="single" w:sz="6" w:space="0" w:color="auto"/>
            </w:tcBorders>
            <w:shd w:val="clear" w:color="auto" w:fill="auto"/>
          </w:tcPr>
          <w:p w14:paraId="3E297A63" w14:textId="7C883891" w:rsidR="00764F50" w:rsidRPr="00A2441E" w:rsidRDefault="00764F50" w:rsidP="00BA282F">
            <w:pPr>
              <w:pStyle w:val="TableHeaderArial"/>
            </w:pPr>
            <w:r w:rsidRPr="00A2441E">
              <w:t xml:space="preserve">Column </w:t>
            </w:r>
            <w:r>
              <w:t>A</w:t>
            </w:r>
          </w:p>
        </w:tc>
        <w:tc>
          <w:tcPr>
            <w:tcW w:w="1693" w:type="dxa"/>
            <w:tcBorders>
              <w:top w:val="single" w:sz="6" w:space="0" w:color="auto"/>
              <w:left w:val="single" w:sz="6" w:space="0" w:color="auto"/>
              <w:bottom w:val="single" w:sz="6" w:space="0" w:color="auto"/>
              <w:right w:val="single" w:sz="6" w:space="0" w:color="auto"/>
            </w:tcBorders>
            <w:shd w:val="clear" w:color="auto" w:fill="auto"/>
          </w:tcPr>
          <w:p w14:paraId="5848F12B" w14:textId="77B4E912" w:rsidR="00764F50" w:rsidRPr="00A2441E" w:rsidRDefault="00764F50" w:rsidP="00BA282F">
            <w:pPr>
              <w:pStyle w:val="TableHeaderArial"/>
            </w:pPr>
            <w:r w:rsidRPr="00A2441E">
              <w:t xml:space="preserve">Column </w:t>
            </w:r>
            <w:r>
              <w:t>B</w:t>
            </w:r>
          </w:p>
        </w:tc>
        <w:tc>
          <w:tcPr>
            <w:tcW w:w="6612" w:type="dxa"/>
            <w:gridSpan w:val="4"/>
            <w:tcBorders>
              <w:top w:val="single" w:sz="6" w:space="0" w:color="auto"/>
              <w:left w:val="single" w:sz="6" w:space="0" w:color="auto"/>
              <w:bottom w:val="single" w:sz="6" w:space="0" w:color="auto"/>
              <w:right w:val="single" w:sz="6" w:space="0" w:color="auto"/>
            </w:tcBorders>
            <w:shd w:val="clear" w:color="auto" w:fill="auto"/>
          </w:tcPr>
          <w:p w14:paraId="0158EA39" w14:textId="11D48379" w:rsidR="00764F50" w:rsidRPr="00A2441E" w:rsidRDefault="00764F50" w:rsidP="00BA282F">
            <w:pPr>
              <w:pStyle w:val="TableHeaderArial"/>
            </w:pPr>
            <w:r w:rsidRPr="00A2441E">
              <w:t xml:space="preserve">Column </w:t>
            </w:r>
            <w:r>
              <w:t>C</w:t>
            </w:r>
          </w:p>
        </w:tc>
      </w:tr>
      <w:tr w:rsidR="00764F50" w:rsidRPr="00A2441E" w14:paraId="1BB33169" w14:textId="77777777" w:rsidTr="00AA36A0">
        <w:trPr>
          <w:jc w:val="center"/>
        </w:trPr>
        <w:tc>
          <w:tcPr>
            <w:tcW w:w="761" w:type="dxa"/>
            <w:vMerge/>
            <w:tcBorders>
              <w:top w:val="single" w:sz="6" w:space="0" w:color="auto"/>
              <w:left w:val="single" w:sz="6" w:space="0" w:color="auto"/>
              <w:bottom w:val="single" w:sz="6" w:space="0" w:color="auto"/>
              <w:right w:val="single" w:sz="6" w:space="0" w:color="auto"/>
            </w:tcBorders>
            <w:shd w:val="clear" w:color="auto" w:fill="auto"/>
          </w:tcPr>
          <w:p w14:paraId="44EDF16D" w14:textId="77777777" w:rsidR="00764F50" w:rsidRPr="00A2441E" w:rsidRDefault="00764F50" w:rsidP="00BA282F">
            <w:pPr>
              <w:pStyle w:val="TableHeaderArial"/>
            </w:pPr>
          </w:p>
        </w:tc>
        <w:tc>
          <w:tcPr>
            <w:tcW w:w="237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753AFB2" w14:textId="77777777" w:rsidR="00764F50" w:rsidRPr="00A2441E" w:rsidRDefault="00764F50" w:rsidP="00BA282F">
            <w:pPr>
              <w:pStyle w:val="TableHeaderArial"/>
            </w:pPr>
            <w:r w:rsidRPr="00A2441E">
              <w:t>Location</w:t>
            </w:r>
          </w:p>
        </w:tc>
        <w:tc>
          <w:tcPr>
            <w:tcW w:w="1693"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0883C58" w14:textId="77777777" w:rsidR="00764F50" w:rsidRPr="00A2441E" w:rsidRDefault="00764F50" w:rsidP="00BA282F">
            <w:pPr>
              <w:pStyle w:val="TableHeaderArial"/>
            </w:pPr>
            <w:r w:rsidRPr="00A2441E">
              <w:t>Ordinary posting period in months</w:t>
            </w:r>
          </w:p>
        </w:tc>
        <w:tc>
          <w:tcPr>
            <w:tcW w:w="6612"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57FDF66" w14:textId="77777777" w:rsidR="00764F50" w:rsidRPr="00A2441E" w:rsidRDefault="00764F50" w:rsidP="00BA282F">
            <w:pPr>
              <w:pStyle w:val="TableHeaderArial"/>
            </w:pPr>
            <w:r w:rsidRPr="00A2441E">
              <w:t>Assisted Leave Travel</w:t>
            </w:r>
          </w:p>
        </w:tc>
      </w:tr>
      <w:tr w:rsidR="00764F50" w:rsidRPr="00A2441E" w14:paraId="26A9A786" w14:textId="77777777" w:rsidTr="00AA36A0">
        <w:trPr>
          <w:jc w:val="center"/>
        </w:trPr>
        <w:tc>
          <w:tcPr>
            <w:tcW w:w="761" w:type="dxa"/>
            <w:vMerge/>
            <w:tcBorders>
              <w:top w:val="single" w:sz="6" w:space="0" w:color="auto"/>
              <w:left w:val="single" w:sz="6" w:space="0" w:color="auto"/>
              <w:bottom w:val="single" w:sz="6" w:space="0" w:color="auto"/>
              <w:right w:val="single" w:sz="6" w:space="0" w:color="auto"/>
            </w:tcBorders>
            <w:shd w:val="clear" w:color="auto" w:fill="auto"/>
          </w:tcPr>
          <w:p w14:paraId="447B3AAC" w14:textId="77777777" w:rsidR="00764F50" w:rsidRPr="00A2441E" w:rsidRDefault="00764F50" w:rsidP="00BA282F">
            <w:pPr>
              <w:pStyle w:val="TableHeaderArial"/>
            </w:pPr>
          </w:p>
        </w:tc>
        <w:tc>
          <w:tcPr>
            <w:tcW w:w="2372"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686B4CC" w14:textId="77777777" w:rsidR="00764F50" w:rsidRPr="00A2441E" w:rsidRDefault="00764F50" w:rsidP="00BA282F">
            <w:pPr>
              <w:pStyle w:val="TableHeaderArial"/>
            </w:pPr>
          </w:p>
        </w:tc>
        <w:tc>
          <w:tcPr>
            <w:tcW w:w="1693"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8D2C78F" w14:textId="77777777" w:rsidR="00764F50" w:rsidRPr="00A2441E" w:rsidRDefault="00764F50" w:rsidP="00BA282F">
            <w:pPr>
              <w:pStyle w:val="TableHeaderArial"/>
            </w:pPr>
          </w:p>
        </w:tc>
        <w:tc>
          <w:tcPr>
            <w:tcW w:w="310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93E7D70" w14:textId="77777777" w:rsidR="00764F50" w:rsidRPr="00A2441E" w:rsidRDefault="00764F50" w:rsidP="00BA282F">
            <w:pPr>
              <w:pStyle w:val="TableHeaderArial"/>
            </w:pPr>
            <w:r w:rsidRPr="00A2441E">
              <w:t>Leave Centres</w:t>
            </w:r>
          </w:p>
        </w:tc>
        <w:tc>
          <w:tcPr>
            <w:tcW w:w="155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D5EE5EA" w14:textId="77777777" w:rsidR="00764F50" w:rsidRPr="00A2441E" w:rsidRDefault="00764F50" w:rsidP="00BA282F">
            <w:pPr>
              <w:pStyle w:val="TableHeaderArial"/>
            </w:pPr>
            <w:r w:rsidRPr="00A2441E">
              <w:t>Leave interval in months</w:t>
            </w:r>
          </w:p>
        </w:tc>
        <w:tc>
          <w:tcPr>
            <w:tcW w:w="1953"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CA70CA2" w14:textId="77777777" w:rsidR="00764F50" w:rsidRPr="00A2441E" w:rsidRDefault="00764F50" w:rsidP="00BA282F">
            <w:pPr>
              <w:pStyle w:val="TableHeaderArial"/>
            </w:pPr>
            <w:r w:rsidRPr="00A2441E">
              <w:t>Excess baggage benefit</w:t>
            </w:r>
          </w:p>
        </w:tc>
      </w:tr>
      <w:tr w:rsidR="00764F50" w:rsidRPr="00A2441E" w14:paraId="529F55EE" w14:textId="77777777" w:rsidTr="00AA36A0">
        <w:trPr>
          <w:jc w:val="center"/>
        </w:trPr>
        <w:tc>
          <w:tcPr>
            <w:tcW w:w="761" w:type="dxa"/>
            <w:vMerge/>
            <w:tcBorders>
              <w:top w:val="single" w:sz="6" w:space="0" w:color="auto"/>
              <w:left w:val="single" w:sz="6" w:space="0" w:color="auto"/>
              <w:bottom w:val="single" w:sz="6" w:space="0" w:color="auto"/>
              <w:right w:val="single" w:sz="6" w:space="0" w:color="auto"/>
            </w:tcBorders>
            <w:shd w:val="clear" w:color="auto" w:fill="auto"/>
          </w:tcPr>
          <w:p w14:paraId="558C958C" w14:textId="77777777" w:rsidR="00764F50" w:rsidRPr="00A2441E" w:rsidRDefault="00764F50" w:rsidP="008669F8">
            <w:pPr>
              <w:jc w:val="center"/>
              <w:rPr>
                <w:rFonts w:ascii="Arial" w:hAnsi="Arial" w:cs="Arial"/>
                <w:b/>
              </w:rPr>
            </w:pPr>
          </w:p>
        </w:tc>
        <w:tc>
          <w:tcPr>
            <w:tcW w:w="2372"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D51FBD9" w14:textId="77777777" w:rsidR="00764F50" w:rsidRPr="00A2441E" w:rsidRDefault="00764F50" w:rsidP="008669F8">
            <w:pPr>
              <w:jc w:val="center"/>
              <w:rPr>
                <w:rFonts w:ascii="Arial" w:hAnsi="Arial" w:cs="Arial"/>
                <w:b/>
              </w:rPr>
            </w:pPr>
          </w:p>
        </w:tc>
        <w:tc>
          <w:tcPr>
            <w:tcW w:w="1693"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D375B19" w14:textId="77777777" w:rsidR="00764F50" w:rsidRPr="00A2441E" w:rsidRDefault="00764F50" w:rsidP="008669F8">
            <w:pPr>
              <w:jc w:val="center"/>
              <w:rPr>
                <w:rFonts w:ascii="Arial" w:hAnsi="Arial" w:cs="Arial"/>
                <w:b/>
              </w:rPr>
            </w:pP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6FAE8873" w14:textId="77777777" w:rsidR="00764F50" w:rsidRPr="00A2441E" w:rsidRDefault="00764F50" w:rsidP="00BA282F">
            <w:pPr>
              <w:pStyle w:val="TableHeaderArial"/>
            </w:pPr>
            <w:r w:rsidRPr="00A2441E">
              <w:t xml:space="preserve">Regional </w:t>
            </w:r>
            <w:r w:rsidRPr="00A2441E">
              <w:br/>
              <w:t>(no. of trips)</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15B590BA" w14:textId="77777777" w:rsidR="00764F50" w:rsidRPr="00A2441E" w:rsidRDefault="00764F50" w:rsidP="00BA282F">
            <w:pPr>
              <w:pStyle w:val="TableHeaderArial"/>
            </w:pPr>
            <w:r w:rsidRPr="00A2441E">
              <w:t xml:space="preserve">Relief </w:t>
            </w:r>
            <w:r w:rsidRPr="00A2441E">
              <w:br/>
              <w:t>(no. of trips)</w:t>
            </w:r>
          </w:p>
        </w:tc>
        <w:tc>
          <w:tcPr>
            <w:tcW w:w="155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17DE73D" w14:textId="77777777" w:rsidR="00764F50" w:rsidRPr="00A2441E" w:rsidRDefault="00764F50" w:rsidP="008669F8">
            <w:pPr>
              <w:jc w:val="center"/>
              <w:rPr>
                <w:rFonts w:ascii="Arial" w:hAnsi="Arial" w:cs="Arial"/>
                <w:b/>
              </w:rPr>
            </w:pPr>
          </w:p>
        </w:tc>
        <w:tc>
          <w:tcPr>
            <w:tcW w:w="1953"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61D0DCB" w14:textId="77777777" w:rsidR="00764F50" w:rsidRPr="00A2441E" w:rsidRDefault="00764F50" w:rsidP="008669F8">
            <w:pPr>
              <w:jc w:val="center"/>
              <w:rPr>
                <w:rFonts w:ascii="Arial" w:hAnsi="Arial" w:cs="Arial"/>
                <w:b/>
              </w:rPr>
            </w:pPr>
          </w:p>
        </w:tc>
      </w:tr>
      <w:tr w:rsidR="00764F50" w:rsidRPr="00A2441E" w14:paraId="290C3959"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45B06FF1" w14:textId="77777777" w:rsidR="00764F50" w:rsidRPr="00A2441E" w:rsidRDefault="00764F50" w:rsidP="00BA282F">
            <w:pPr>
              <w:pStyle w:val="Tabletext2"/>
              <w:jc w:val="center"/>
            </w:pPr>
            <w:r w:rsidRPr="00A2441E">
              <w:t>1.</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1CC33A48" w14:textId="77777777" w:rsidR="00764F50" w:rsidRPr="00A2441E" w:rsidRDefault="00764F50" w:rsidP="00BA282F">
            <w:pPr>
              <w:pStyle w:val="Tabletext2"/>
              <w:jc w:val="center"/>
            </w:pPr>
            <w:r w:rsidRPr="00A2441E">
              <w:t>Afghanistan</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089FABCF" w14:textId="77777777" w:rsidR="00764F50" w:rsidRPr="00A2441E" w:rsidRDefault="00764F50" w:rsidP="00BA282F">
            <w:pPr>
              <w:pStyle w:val="Tabletext2"/>
              <w:jc w:val="center"/>
            </w:pPr>
            <w:r w:rsidRPr="00A2441E">
              <w:t>12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708EDAE5" w14:textId="77777777" w:rsidR="00764F50" w:rsidRPr="00A2441E" w:rsidRDefault="00764F50" w:rsidP="00BA282F">
            <w:pPr>
              <w:pStyle w:val="Tabletext2"/>
              <w:jc w:val="center"/>
            </w:pPr>
            <w:r w:rsidRPr="00A2441E">
              <w:t>London (2)</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337073F6" w14:textId="77777777" w:rsidR="00764F50" w:rsidRPr="00A2441E" w:rsidRDefault="00764F50" w:rsidP="00BA282F">
            <w:pPr>
              <w:pStyle w:val="Tabletext2"/>
              <w:jc w:val="center"/>
            </w:pPr>
            <w:r w:rsidRPr="00A2441E">
              <w:t>Rome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7C1D6613" w14:textId="77777777" w:rsidR="00764F50" w:rsidRPr="00A2441E" w:rsidRDefault="00764F50" w:rsidP="00BA282F">
            <w:pPr>
              <w:pStyle w:val="Tabletext2"/>
              <w:jc w:val="center"/>
            </w:pPr>
            <w:r w:rsidRPr="00A2441E">
              <w:t>3</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0EE1F292" w14:textId="77777777" w:rsidR="00764F50" w:rsidRPr="00A2441E" w:rsidRDefault="00764F50" w:rsidP="00BA282F">
            <w:pPr>
              <w:pStyle w:val="Tabletext2"/>
              <w:jc w:val="center"/>
            </w:pPr>
            <w:r w:rsidRPr="00A2441E">
              <w:t>Yes</w:t>
            </w:r>
          </w:p>
        </w:tc>
      </w:tr>
      <w:tr w:rsidR="00764F50" w:rsidRPr="00A2441E" w14:paraId="3F0864CC"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5500C626" w14:textId="77777777" w:rsidR="00764F50" w:rsidRPr="00A2441E" w:rsidRDefault="00764F50" w:rsidP="00BA282F">
            <w:pPr>
              <w:pStyle w:val="Tabletext2"/>
              <w:jc w:val="center"/>
            </w:pPr>
            <w:r w:rsidRPr="00A2441E">
              <w:t>2.</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19BE9033" w14:textId="77777777" w:rsidR="00764F50" w:rsidRPr="00A2441E" w:rsidRDefault="00764F50" w:rsidP="00BA282F">
            <w:pPr>
              <w:pStyle w:val="Tabletext2"/>
              <w:jc w:val="center"/>
            </w:pPr>
            <w:r w:rsidRPr="00A2441E">
              <w:t>Bahrain</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3EAEB9B0" w14:textId="77777777" w:rsidR="00764F50" w:rsidRPr="00A2441E" w:rsidRDefault="00764F50" w:rsidP="00BA282F">
            <w:pPr>
              <w:pStyle w:val="Tabletext2"/>
              <w:jc w:val="center"/>
            </w:pPr>
            <w:r w:rsidRPr="00A2441E">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50166183" w14:textId="77777777" w:rsidR="00764F50" w:rsidRPr="00A2441E" w:rsidRDefault="00764F50" w:rsidP="00BA282F">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05A7D0DC" w14:textId="77777777" w:rsidR="00764F50" w:rsidRPr="00A2441E" w:rsidRDefault="00764F50" w:rsidP="00BA282F">
            <w:pPr>
              <w:pStyle w:val="Tabletext2"/>
              <w:jc w:val="center"/>
            </w:pPr>
            <w:r w:rsidRPr="00A2441E">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12043B7A" w14:textId="77777777" w:rsidR="00764F50" w:rsidRPr="00A2441E" w:rsidRDefault="00764F50" w:rsidP="00BA282F">
            <w:pPr>
              <w:pStyle w:val="Tabletext2"/>
              <w:jc w:val="center"/>
            </w:pPr>
            <w:r w:rsidRPr="00A2441E">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476A6999" w14:textId="77777777" w:rsidR="00764F50" w:rsidRPr="00A2441E" w:rsidRDefault="00764F50" w:rsidP="00BA282F">
            <w:pPr>
              <w:pStyle w:val="Tabletext2"/>
              <w:jc w:val="center"/>
            </w:pPr>
            <w:r w:rsidRPr="00A2441E">
              <w:t>–</w:t>
            </w:r>
          </w:p>
        </w:tc>
      </w:tr>
      <w:tr w:rsidR="00764F50" w:rsidRPr="00A2441E" w14:paraId="453D117E"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4E84057E" w14:textId="139FB41E" w:rsidR="00764F50" w:rsidRPr="00A2441E" w:rsidRDefault="00764F50" w:rsidP="00BA282F">
            <w:pPr>
              <w:pStyle w:val="Tabletext2"/>
              <w:jc w:val="center"/>
            </w:pPr>
            <w:r w:rsidRPr="00A2441E">
              <w:t>2A.</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39D39754" w14:textId="70CDB16C" w:rsidR="00764F50" w:rsidRPr="00A2441E" w:rsidRDefault="00764F50" w:rsidP="00BA282F">
            <w:pPr>
              <w:pStyle w:val="Tabletext2"/>
              <w:jc w:val="center"/>
            </w:pPr>
            <w:r w:rsidRPr="00A2441E">
              <w:t>Bangladesh</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05614238" w14:textId="1E1C63DD" w:rsidR="00764F50" w:rsidRPr="00A2441E" w:rsidRDefault="00764F50" w:rsidP="00BA282F">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7F360381" w14:textId="422FD0DA" w:rsidR="00764F50" w:rsidRPr="00A2441E" w:rsidRDefault="00764F50" w:rsidP="00BA282F">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56316FA9" w14:textId="3F6C248B" w:rsidR="00764F50" w:rsidRPr="00A2441E" w:rsidRDefault="00764F50" w:rsidP="00BA282F">
            <w:pPr>
              <w:pStyle w:val="Tabletext2"/>
              <w:jc w:val="center"/>
            </w:pPr>
            <w:r w:rsidRPr="00A2441E">
              <w:t>Singapore (3)</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419593B7" w14:textId="32C2D12C" w:rsidR="00764F50" w:rsidRPr="00A2441E" w:rsidRDefault="00764F50" w:rsidP="00BA282F">
            <w:pPr>
              <w:pStyle w:val="Tabletext2"/>
              <w:jc w:val="center"/>
            </w:pPr>
            <w:r w:rsidRPr="00A2441E">
              <w:t>4.8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2250ADD9" w14:textId="76DF554E" w:rsidR="00764F50" w:rsidRPr="00A2441E" w:rsidRDefault="00764F50" w:rsidP="00BA282F">
            <w:pPr>
              <w:pStyle w:val="Tabletext2"/>
              <w:jc w:val="center"/>
            </w:pPr>
            <w:r w:rsidRPr="00A2441E">
              <w:t>Yes</w:t>
            </w:r>
          </w:p>
        </w:tc>
      </w:tr>
      <w:tr w:rsidR="00764F50" w:rsidRPr="00A2441E" w14:paraId="45520318"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400FAE57" w14:textId="77777777" w:rsidR="00764F50" w:rsidRPr="00A2441E" w:rsidRDefault="00764F50" w:rsidP="00BA282F">
            <w:pPr>
              <w:pStyle w:val="Tabletext2"/>
              <w:jc w:val="center"/>
            </w:pPr>
            <w:r w:rsidRPr="00A2441E">
              <w:t>3.</w:t>
            </w:r>
          </w:p>
        </w:tc>
        <w:tc>
          <w:tcPr>
            <w:tcW w:w="2372" w:type="dxa"/>
            <w:tcBorders>
              <w:top w:val="single" w:sz="6" w:space="0" w:color="auto"/>
              <w:left w:val="single" w:sz="6" w:space="0" w:color="auto"/>
              <w:bottom w:val="single" w:sz="6" w:space="0" w:color="auto"/>
              <w:right w:val="single" w:sz="6" w:space="0" w:color="auto"/>
            </w:tcBorders>
            <w:shd w:val="clear" w:color="auto" w:fill="auto"/>
          </w:tcPr>
          <w:p w14:paraId="34A01D57" w14:textId="77777777" w:rsidR="00764F50" w:rsidRPr="00A2441E" w:rsidRDefault="00764F50" w:rsidP="00BA282F">
            <w:pPr>
              <w:pStyle w:val="Tabletext2"/>
              <w:jc w:val="center"/>
            </w:pPr>
            <w:r w:rsidRPr="00A2441E">
              <w:t>Brunei</w:t>
            </w:r>
          </w:p>
        </w:tc>
        <w:tc>
          <w:tcPr>
            <w:tcW w:w="1693" w:type="dxa"/>
            <w:tcBorders>
              <w:top w:val="single" w:sz="6" w:space="0" w:color="auto"/>
              <w:left w:val="single" w:sz="6" w:space="0" w:color="auto"/>
              <w:bottom w:val="single" w:sz="6" w:space="0" w:color="auto"/>
              <w:right w:val="single" w:sz="6" w:space="0" w:color="auto"/>
            </w:tcBorders>
            <w:shd w:val="clear" w:color="auto" w:fill="auto"/>
          </w:tcPr>
          <w:p w14:paraId="7D92755C" w14:textId="77777777" w:rsidR="00764F50" w:rsidRPr="00A2441E" w:rsidRDefault="00764F50" w:rsidP="00BA282F">
            <w:pPr>
              <w:pStyle w:val="Tabletext2"/>
              <w:jc w:val="center"/>
              <w:rPr>
                <w:color w:val="000000"/>
              </w:rPr>
            </w:pPr>
            <w:r w:rsidRPr="00A2441E">
              <w:rPr>
                <w:color w:val="000000"/>
              </w:rPr>
              <w:t>24</w:t>
            </w:r>
          </w:p>
        </w:tc>
        <w:tc>
          <w:tcPr>
            <w:tcW w:w="1553" w:type="dxa"/>
            <w:tcBorders>
              <w:top w:val="single" w:sz="6" w:space="0" w:color="auto"/>
              <w:left w:val="single" w:sz="6" w:space="0" w:color="auto"/>
              <w:bottom w:val="single" w:sz="6" w:space="0" w:color="auto"/>
              <w:right w:val="single" w:sz="6" w:space="0" w:color="auto"/>
            </w:tcBorders>
            <w:shd w:val="clear" w:color="auto" w:fill="auto"/>
          </w:tcPr>
          <w:p w14:paraId="76AD33B1" w14:textId="77777777" w:rsidR="00764F50" w:rsidRPr="00A2441E" w:rsidRDefault="00764F50" w:rsidP="00BA282F">
            <w:pPr>
              <w:pStyle w:val="Tabletext2"/>
              <w:jc w:val="center"/>
              <w:rPr>
                <w:color w:val="000000"/>
              </w:rPr>
            </w:pPr>
            <w:r w:rsidRPr="00A2441E">
              <w:rPr>
                <w:color w:val="000000"/>
              </w:rPr>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tcPr>
          <w:p w14:paraId="6DA51571" w14:textId="77777777" w:rsidR="00764F50" w:rsidRPr="00A2441E" w:rsidRDefault="00764F50" w:rsidP="00BA282F">
            <w:pPr>
              <w:pStyle w:val="Tabletext2"/>
              <w:jc w:val="center"/>
              <w:rPr>
                <w:color w:val="000000"/>
              </w:rPr>
            </w:pPr>
            <w:r w:rsidRPr="00A2441E">
              <w:rPr>
                <w:color w:val="000000"/>
              </w:rPr>
              <w:t>Singapore (2)</w:t>
            </w:r>
          </w:p>
        </w:tc>
        <w:tc>
          <w:tcPr>
            <w:tcW w:w="1551" w:type="dxa"/>
            <w:tcBorders>
              <w:top w:val="single" w:sz="6" w:space="0" w:color="auto"/>
              <w:left w:val="single" w:sz="6" w:space="0" w:color="auto"/>
              <w:bottom w:val="single" w:sz="6" w:space="0" w:color="auto"/>
              <w:right w:val="single" w:sz="6" w:space="0" w:color="auto"/>
            </w:tcBorders>
            <w:shd w:val="clear" w:color="auto" w:fill="auto"/>
          </w:tcPr>
          <w:p w14:paraId="713491E6" w14:textId="77777777" w:rsidR="00764F50" w:rsidRPr="00A2441E" w:rsidRDefault="00764F50" w:rsidP="00BA282F">
            <w:pPr>
              <w:pStyle w:val="Tabletext2"/>
              <w:jc w:val="center"/>
              <w:rPr>
                <w:color w:val="000000"/>
              </w:rPr>
            </w:pPr>
            <w:r w:rsidRPr="00A2441E">
              <w:rPr>
                <w:color w:val="000000"/>
              </w:rPr>
              <w:t>8</w:t>
            </w:r>
          </w:p>
        </w:tc>
        <w:tc>
          <w:tcPr>
            <w:tcW w:w="1953" w:type="dxa"/>
            <w:tcBorders>
              <w:top w:val="single" w:sz="6" w:space="0" w:color="auto"/>
              <w:left w:val="single" w:sz="6" w:space="0" w:color="auto"/>
              <w:bottom w:val="single" w:sz="6" w:space="0" w:color="auto"/>
              <w:right w:val="single" w:sz="6" w:space="0" w:color="auto"/>
            </w:tcBorders>
            <w:shd w:val="clear" w:color="auto" w:fill="auto"/>
          </w:tcPr>
          <w:p w14:paraId="08CE1C85" w14:textId="77777777" w:rsidR="00764F50" w:rsidRPr="00A2441E" w:rsidRDefault="00764F50" w:rsidP="00BA282F">
            <w:pPr>
              <w:pStyle w:val="Tabletext2"/>
              <w:jc w:val="center"/>
              <w:rPr>
                <w:color w:val="000000"/>
              </w:rPr>
            </w:pPr>
            <w:r w:rsidRPr="00A2441E">
              <w:rPr>
                <w:color w:val="000000"/>
              </w:rPr>
              <w:t>Regional centre only</w:t>
            </w:r>
          </w:p>
        </w:tc>
      </w:tr>
      <w:tr w:rsidR="00764F50" w:rsidRPr="00A2441E" w14:paraId="40C0D1F5"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64D76F9" w14:textId="77777777" w:rsidR="00764F50" w:rsidRPr="00A2441E" w:rsidRDefault="00764F50" w:rsidP="00BA282F">
            <w:pPr>
              <w:pStyle w:val="Tabletext2"/>
              <w:jc w:val="center"/>
            </w:pPr>
            <w:r w:rsidRPr="00A2441E">
              <w:t>4.</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14DA24B2" w14:textId="77777777" w:rsidR="00764F50" w:rsidRPr="00A2441E" w:rsidRDefault="00764F50" w:rsidP="00BA282F">
            <w:pPr>
              <w:pStyle w:val="Tabletext2"/>
              <w:jc w:val="center"/>
            </w:pPr>
            <w:r w:rsidRPr="00A2441E">
              <w:t>Cambodia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0FBE8C6B" w14:textId="77777777" w:rsidR="00764F50" w:rsidRPr="00A2441E" w:rsidRDefault="00764F50" w:rsidP="00BA282F">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1C1DB0DA" w14:textId="77777777" w:rsidR="00764F50" w:rsidRPr="00A2441E" w:rsidRDefault="00764F50" w:rsidP="00BA282F">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3A1655B7" w14:textId="77777777" w:rsidR="00764F50" w:rsidRPr="00A2441E" w:rsidRDefault="00764F50" w:rsidP="00BA282F">
            <w:pPr>
              <w:pStyle w:val="Tabletext2"/>
              <w:jc w:val="center"/>
            </w:pPr>
            <w:r w:rsidRPr="00A2441E">
              <w:t>Singapore (3)</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05E32201" w14:textId="77777777" w:rsidR="00764F50" w:rsidRPr="00A2441E" w:rsidRDefault="00764F50" w:rsidP="00BA282F">
            <w:pPr>
              <w:pStyle w:val="Tabletext2"/>
              <w:jc w:val="center"/>
            </w:pPr>
            <w:r w:rsidRPr="00A2441E">
              <w:t>4.8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59C2FA4" w14:textId="77777777" w:rsidR="00764F50" w:rsidRPr="00A2441E" w:rsidRDefault="00764F50" w:rsidP="00BA282F">
            <w:pPr>
              <w:pStyle w:val="Tabletext2"/>
              <w:jc w:val="center"/>
            </w:pPr>
            <w:r w:rsidRPr="00A2441E">
              <w:t>Yes</w:t>
            </w:r>
          </w:p>
        </w:tc>
      </w:tr>
      <w:tr w:rsidR="00764F50" w:rsidRPr="00A2441E" w14:paraId="0A54CD2F"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40436B30" w14:textId="77777777" w:rsidR="00764F50" w:rsidRPr="00A2441E" w:rsidRDefault="00764F50" w:rsidP="00BA282F">
            <w:pPr>
              <w:pStyle w:val="Tabletext2"/>
              <w:jc w:val="center"/>
            </w:pPr>
            <w:r w:rsidRPr="00A2441E">
              <w:t>5.</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7573D957" w14:textId="77777777" w:rsidR="00764F50" w:rsidRPr="00A2441E" w:rsidRDefault="00764F50" w:rsidP="00BA282F">
            <w:pPr>
              <w:pStyle w:val="Tabletext2"/>
              <w:jc w:val="center"/>
            </w:pPr>
            <w:r w:rsidRPr="00A2441E">
              <w:t>Canada – Cold Lake, Alberta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7865D4B0" w14:textId="77777777" w:rsidR="00764F50" w:rsidRPr="00A2441E" w:rsidRDefault="00764F50" w:rsidP="00BA282F">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759D6E54" w14:textId="77777777" w:rsidR="00764F50" w:rsidRPr="00A2441E" w:rsidRDefault="00764F50" w:rsidP="00BA282F">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339E793D" w14:textId="77777777" w:rsidR="00764F50" w:rsidRPr="00A2441E" w:rsidRDefault="00764F50" w:rsidP="00BA282F">
            <w:pPr>
              <w:pStyle w:val="Tabletext2"/>
              <w:jc w:val="center"/>
            </w:pPr>
            <w:r w:rsidRPr="00A2441E">
              <w:t>Vancouver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619DE237" w14:textId="77777777" w:rsidR="00764F50" w:rsidRPr="00A2441E" w:rsidRDefault="00764F50" w:rsidP="00BA282F">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00FC35A5" w14:textId="77777777" w:rsidR="00764F50" w:rsidRPr="00A2441E" w:rsidRDefault="00764F50" w:rsidP="00BA282F">
            <w:pPr>
              <w:pStyle w:val="Tabletext2"/>
              <w:jc w:val="center"/>
            </w:pPr>
            <w:r w:rsidRPr="00A2441E">
              <w:t>–</w:t>
            </w:r>
          </w:p>
        </w:tc>
      </w:tr>
      <w:tr w:rsidR="00764F50" w:rsidRPr="00A2441E" w14:paraId="008735D9"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2504A81" w14:textId="77777777" w:rsidR="00764F50" w:rsidRPr="00A2441E" w:rsidRDefault="00764F50" w:rsidP="00BA282F">
            <w:pPr>
              <w:pStyle w:val="Tabletext2"/>
              <w:jc w:val="center"/>
            </w:pPr>
            <w:r w:rsidRPr="00A2441E">
              <w:t>6.</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0D472D2E" w14:textId="77777777" w:rsidR="00764F50" w:rsidRPr="00A2441E" w:rsidRDefault="00764F50" w:rsidP="00BA282F">
            <w:pPr>
              <w:pStyle w:val="Tabletext2"/>
              <w:jc w:val="center"/>
            </w:pPr>
            <w:r w:rsidRPr="00A2441E">
              <w:t>Canada – Moose Jaw, Saskatchewan</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7E9CE9FD" w14:textId="77777777" w:rsidR="00764F50" w:rsidRPr="00A2441E" w:rsidRDefault="00764F50" w:rsidP="00BA282F">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64C99C86" w14:textId="77777777" w:rsidR="00764F50" w:rsidRPr="00A2441E" w:rsidRDefault="00764F50" w:rsidP="00BA282F">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2586A636" w14:textId="77777777" w:rsidR="00764F50" w:rsidRPr="00A2441E" w:rsidRDefault="00764F50" w:rsidP="00BA282F">
            <w:pPr>
              <w:pStyle w:val="Tabletext2"/>
              <w:jc w:val="center"/>
            </w:pPr>
            <w:r w:rsidRPr="00A2441E">
              <w:t>Vancouver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39A31DD0" w14:textId="77777777" w:rsidR="00764F50" w:rsidRPr="00A2441E" w:rsidRDefault="00764F50" w:rsidP="00BA282F">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41BB973E" w14:textId="77777777" w:rsidR="00764F50" w:rsidRPr="00A2441E" w:rsidRDefault="00764F50" w:rsidP="00BA282F">
            <w:pPr>
              <w:pStyle w:val="Tabletext2"/>
              <w:jc w:val="center"/>
            </w:pPr>
            <w:r w:rsidRPr="00A2441E">
              <w:t>–</w:t>
            </w:r>
          </w:p>
        </w:tc>
      </w:tr>
      <w:tr w:rsidR="00764F50" w:rsidRPr="00A2441E" w14:paraId="65CDB349"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5E297389" w14:textId="77777777" w:rsidR="00764F50" w:rsidRPr="00A2441E" w:rsidRDefault="00764F50" w:rsidP="00BA282F">
            <w:pPr>
              <w:pStyle w:val="Tabletext2"/>
              <w:jc w:val="center"/>
            </w:pPr>
            <w:r w:rsidRPr="00A2441E">
              <w:t>7.</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77424754" w14:textId="77777777" w:rsidR="00764F50" w:rsidRPr="00A2441E" w:rsidRDefault="00764F50" w:rsidP="00BA282F">
            <w:pPr>
              <w:pStyle w:val="Tabletext2"/>
              <w:jc w:val="center"/>
            </w:pPr>
            <w:r w:rsidRPr="00A2441E">
              <w:t>Canada – Oromocto</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44B750C9" w14:textId="77777777" w:rsidR="00764F50" w:rsidRPr="00A2441E" w:rsidRDefault="00764F50" w:rsidP="00BA282F">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47A2FED1" w14:textId="77777777" w:rsidR="00764F50" w:rsidRPr="00A2441E" w:rsidRDefault="00764F50" w:rsidP="00BA282F">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531682EC" w14:textId="77777777" w:rsidR="00764F50" w:rsidRPr="00A2441E" w:rsidRDefault="00764F50" w:rsidP="00BA282F">
            <w:pPr>
              <w:pStyle w:val="Tabletext2"/>
              <w:jc w:val="center"/>
            </w:pPr>
            <w:r w:rsidRPr="00A2441E">
              <w:t>Ottawa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21A98043" w14:textId="77777777" w:rsidR="00764F50" w:rsidRPr="00A2441E" w:rsidRDefault="00764F50" w:rsidP="00BA282F">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EAA4CB9" w14:textId="77777777" w:rsidR="00764F50" w:rsidRPr="00A2441E" w:rsidRDefault="00764F50" w:rsidP="00BA282F">
            <w:pPr>
              <w:pStyle w:val="Tabletext2"/>
              <w:jc w:val="center"/>
            </w:pPr>
            <w:r w:rsidRPr="00A2441E">
              <w:t>–</w:t>
            </w:r>
          </w:p>
        </w:tc>
      </w:tr>
      <w:tr w:rsidR="00764F50" w:rsidRPr="00A2441E" w14:paraId="623EB7E9"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1F63F0E8" w14:textId="77777777" w:rsidR="00764F50" w:rsidRPr="00A2441E" w:rsidRDefault="00764F50" w:rsidP="00BA282F">
            <w:pPr>
              <w:pStyle w:val="Tabletext2"/>
              <w:jc w:val="center"/>
            </w:pPr>
            <w:r w:rsidRPr="00A2441E">
              <w:t>8.</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581DB1A5" w14:textId="77777777" w:rsidR="00764F50" w:rsidRPr="00A2441E" w:rsidRDefault="00764F50" w:rsidP="00BA282F">
            <w:pPr>
              <w:pStyle w:val="Tabletext2"/>
              <w:jc w:val="center"/>
            </w:pPr>
            <w:r w:rsidRPr="00A2441E">
              <w:t>China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0634FE15" w14:textId="77777777" w:rsidR="00764F50" w:rsidRPr="00A2441E" w:rsidRDefault="00764F50" w:rsidP="00BA282F">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3A0417C3" w14:textId="77777777" w:rsidR="00764F50" w:rsidRPr="00A2441E" w:rsidRDefault="00764F50" w:rsidP="00BA282F">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4A106D27" w14:textId="77777777" w:rsidR="00764F50" w:rsidRPr="00A2441E" w:rsidRDefault="00764F50" w:rsidP="00BA282F">
            <w:pPr>
              <w:pStyle w:val="Tabletext2"/>
              <w:jc w:val="center"/>
            </w:pPr>
            <w:r w:rsidRPr="00A2441E">
              <w:t>Singapore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73385EC9" w14:textId="77777777" w:rsidR="00764F50" w:rsidRPr="00A2441E" w:rsidRDefault="00764F50" w:rsidP="00BA282F">
            <w:pPr>
              <w:pStyle w:val="Tabletext2"/>
              <w:jc w:val="center"/>
            </w:pPr>
            <w:r w:rsidRPr="00A2441E">
              <w:t>6</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54993B41" w14:textId="77777777" w:rsidR="00764F50" w:rsidRPr="00A2441E" w:rsidRDefault="00764F50" w:rsidP="00BA282F">
            <w:pPr>
              <w:pStyle w:val="Tabletext2"/>
              <w:jc w:val="center"/>
            </w:pPr>
            <w:r w:rsidRPr="00A2441E">
              <w:t>Regional centre only</w:t>
            </w:r>
          </w:p>
        </w:tc>
      </w:tr>
      <w:tr w:rsidR="00764F50" w:rsidRPr="00A2441E" w14:paraId="6FAA029B"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1B224688" w14:textId="77777777" w:rsidR="00764F50" w:rsidRPr="00A2441E" w:rsidRDefault="00764F50" w:rsidP="00BA282F">
            <w:pPr>
              <w:pStyle w:val="Tabletext2"/>
              <w:jc w:val="center"/>
            </w:pPr>
            <w:r w:rsidRPr="00A2441E">
              <w:t>9.</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0CF87D91" w14:textId="77777777" w:rsidR="00764F50" w:rsidRPr="00A2441E" w:rsidRDefault="00764F50" w:rsidP="00BA282F">
            <w:pPr>
              <w:pStyle w:val="Tabletext2"/>
              <w:jc w:val="center"/>
            </w:pPr>
            <w:r w:rsidRPr="00A2441E">
              <w:t>Cook Islands</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33F5D2F5" w14:textId="77777777" w:rsidR="00764F50" w:rsidRPr="00A2441E" w:rsidRDefault="00764F50" w:rsidP="00BA282F">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78AACC14" w14:textId="77777777" w:rsidR="00764F50" w:rsidRPr="00A2441E" w:rsidRDefault="00764F50" w:rsidP="00BA282F">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4B641B9E" w14:textId="77777777" w:rsidR="00764F50" w:rsidRPr="00A2441E" w:rsidRDefault="00764F50" w:rsidP="00BA282F">
            <w:pPr>
              <w:pStyle w:val="Tabletext2"/>
              <w:jc w:val="center"/>
            </w:pPr>
            <w:r w:rsidRPr="00A2441E">
              <w:t>Auckland (3)</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5A845C15" w14:textId="77777777" w:rsidR="00764F50" w:rsidRPr="00A2441E" w:rsidRDefault="00764F50" w:rsidP="00BA282F">
            <w:pPr>
              <w:pStyle w:val="Tabletext2"/>
              <w:jc w:val="center"/>
            </w:pPr>
            <w:r w:rsidRPr="00A2441E">
              <w:t>4.8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22CD69BF" w14:textId="77777777" w:rsidR="00764F50" w:rsidRPr="00A2441E" w:rsidRDefault="00764F50" w:rsidP="00BA282F">
            <w:pPr>
              <w:pStyle w:val="Tabletext2"/>
              <w:jc w:val="center"/>
            </w:pPr>
            <w:r w:rsidRPr="00A2441E">
              <w:t>Regional centre only</w:t>
            </w:r>
          </w:p>
        </w:tc>
      </w:tr>
      <w:tr w:rsidR="00287497" w:rsidRPr="00A2441E" w14:paraId="42B9F497"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03179266" w14:textId="69CE9524" w:rsidR="00287497" w:rsidRPr="00A2441E" w:rsidRDefault="00287497" w:rsidP="00287497">
            <w:pPr>
              <w:pStyle w:val="Tabletext2"/>
              <w:jc w:val="center"/>
            </w:pPr>
            <w:r w:rsidRPr="00244013">
              <w:t>9A.</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3A5807E1" w14:textId="353C6D08" w:rsidR="00287497" w:rsidRPr="00A2441E" w:rsidRDefault="00287497" w:rsidP="00287497">
            <w:pPr>
              <w:pStyle w:val="Tabletext2"/>
              <w:jc w:val="center"/>
            </w:pPr>
            <w:r w:rsidRPr="00244013">
              <w:rPr>
                <w:rFonts w:cs="Arial"/>
              </w:rPr>
              <w:t>Djibouti</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E331EC0" w14:textId="6A2F9569" w:rsidR="00287497" w:rsidRPr="00A2441E" w:rsidRDefault="00287497" w:rsidP="00287497">
            <w:pPr>
              <w:pStyle w:val="Tabletext2"/>
              <w:jc w:val="center"/>
            </w:pPr>
            <w:r w:rsidRPr="00244013">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6A2F9EB0" w14:textId="3E83BE41" w:rsidR="00287497" w:rsidRPr="00A2441E" w:rsidRDefault="00287497" w:rsidP="00287497">
            <w:pPr>
              <w:pStyle w:val="Tabletext2"/>
              <w:jc w:val="center"/>
            </w:pPr>
            <w:r w:rsidRPr="00244013">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3FE7B834" w14:textId="5F2686AC" w:rsidR="00287497" w:rsidRPr="00A2441E" w:rsidRDefault="00287497" w:rsidP="00287497">
            <w:pPr>
              <w:pStyle w:val="Tabletext2"/>
              <w:jc w:val="center"/>
            </w:pPr>
            <w:r w:rsidRPr="00244013">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37927CCE" w14:textId="64096420" w:rsidR="00287497" w:rsidRPr="00A2441E" w:rsidRDefault="00287497" w:rsidP="00287497">
            <w:pPr>
              <w:pStyle w:val="Tabletext2"/>
              <w:jc w:val="center"/>
            </w:pPr>
            <w:r w:rsidRPr="00244013">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09CAC37B" w14:textId="57531230" w:rsidR="00287497" w:rsidRPr="00A2441E" w:rsidRDefault="00287497" w:rsidP="00287497">
            <w:pPr>
              <w:pStyle w:val="Tabletext2"/>
              <w:jc w:val="center"/>
            </w:pPr>
            <w:r w:rsidRPr="00244013">
              <w:t>–</w:t>
            </w:r>
          </w:p>
        </w:tc>
      </w:tr>
      <w:tr w:rsidR="00287497" w:rsidRPr="00A2441E" w14:paraId="5EE7A89A"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6832E047" w14:textId="77777777" w:rsidR="00287497" w:rsidRPr="00A2441E" w:rsidRDefault="00287497" w:rsidP="00287497">
            <w:pPr>
              <w:pStyle w:val="Tabletext2"/>
              <w:jc w:val="center"/>
            </w:pPr>
            <w:r w:rsidRPr="00A2441E">
              <w:t>10.</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02D2FA42" w14:textId="77777777" w:rsidR="00287497" w:rsidRPr="00A2441E" w:rsidRDefault="00287497" w:rsidP="00287497">
            <w:pPr>
              <w:pStyle w:val="Tabletext2"/>
              <w:jc w:val="center"/>
            </w:pPr>
            <w:r w:rsidRPr="00A2441E">
              <w:t>Egypt</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72D7701E" w14:textId="77777777" w:rsidR="00287497" w:rsidRPr="00A2441E" w:rsidRDefault="00287497" w:rsidP="00287497">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4DF52D4E" w14:textId="77777777" w:rsidR="00287497" w:rsidRPr="00A2441E" w:rsidRDefault="00287497" w:rsidP="00287497">
            <w:pPr>
              <w:pStyle w:val="Tabletext2"/>
              <w:jc w:val="center"/>
            </w:pPr>
            <w:r w:rsidRPr="00A2441E">
              <w:t>London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51D7E439" w14:textId="77777777" w:rsidR="00287497" w:rsidRPr="00A2441E" w:rsidRDefault="00287497" w:rsidP="00287497">
            <w:pPr>
              <w:pStyle w:val="Tabletext2"/>
              <w:jc w:val="center"/>
            </w:pPr>
            <w:r w:rsidRPr="00A2441E">
              <w:t>Rome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625B4535" w14:textId="77777777" w:rsidR="00287497" w:rsidRPr="00A2441E" w:rsidRDefault="00287497" w:rsidP="00287497">
            <w:pPr>
              <w:pStyle w:val="Tabletext2"/>
              <w:jc w:val="center"/>
            </w:pPr>
            <w:r w:rsidRPr="00A2441E">
              <w:t>6</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627AEEAC" w14:textId="77777777" w:rsidR="00287497" w:rsidRPr="00A2441E" w:rsidRDefault="00287497" w:rsidP="00287497">
            <w:pPr>
              <w:pStyle w:val="Tabletext2"/>
              <w:jc w:val="center"/>
            </w:pPr>
            <w:r w:rsidRPr="00A2441E">
              <w:t>Regional centre only</w:t>
            </w:r>
          </w:p>
        </w:tc>
      </w:tr>
      <w:tr w:rsidR="00287497" w:rsidRPr="00A2441E" w14:paraId="02F285B3"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0A797528" w14:textId="3AE5C5C0" w:rsidR="00287497" w:rsidRPr="00A2441E" w:rsidRDefault="00287497" w:rsidP="00287497">
            <w:pPr>
              <w:pStyle w:val="Tabletext2"/>
              <w:jc w:val="center"/>
            </w:pPr>
            <w:r w:rsidRPr="00A2441E">
              <w:t>10A.</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70903F71" w14:textId="1BE0390F" w:rsidR="00287497" w:rsidRPr="00A2441E" w:rsidRDefault="00287497" w:rsidP="00287497">
            <w:pPr>
              <w:pStyle w:val="Tabletext2"/>
              <w:jc w:val="center"/>
            </w:pPr>
            <w:r w:rsidRPr="00A2441E">
              <w:t>Estonia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68DECFEE" w14:textId="03F9B3EB" w:rsidR="00287497" w:rsidRPr="00A2441E" w:rsidRDefault="00287497" w:rsidP="00287497">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46DBBD4B" w14:textId="1D77EC14" w:rsidR="00287497" w:rsidRPr="00A2441E" w:rsidRDefault="00287497" w:rsidP="00287497">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76F9CC4C" w14:textId="1CA88D77" w:rsidR="00287497" w:rsidRPr="00A2441E" w:rsidRDefault="00287497" w:rsidP="00287497">
            <w:pPr>
              <w:pStyle w:val="Tabletext2"/>
              <w:jc w:val="center"/>
            </w:pPr>
            <w:r w:rsidRPr="00A2441E">
              <w:t>London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681F6895" w14:textId="0947CBAD" w:rsidR="00287497" w:rsidRPr="00A2441E" w:rsidRDefault="00287497" w:rsidP="00287497">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17FC0867" w14:textId="225D5D3A" w:rsidR="00287497" w:rsidRPr="00A2441E" w:rsidRDefault="00287497" w:rsidP="00287497">
            <w:pPr>
              <w:pStyle w:val="Tabletext2"/>
              <w:jc w:val="center"/>
            </w:pPr>
            <w:r w:rsidRPr="00A2441E">
              <w:t>Yes</w:t>
            </w:r>
          </w:p>
        </w:tc>
      </w:tr>
      <w:tr w:rsidR="00537844" w:rsidRPr="00A2441E" w14:paraId="0E01338A"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3A8AA803" w14:textId="5CD501CD" w:rsidR="00537844" w:rsidRPr="00A2441E" w:rsidRDefault="00537844" w:rsidP="00287497">
            <w:pPr>
              <w:pStyle w:val="Tabletext2"/>
              <w:jc w:val="center"/>
            </w:pPr>
            <w:r>
              <w:t>10AA.</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745C53BA" w14:textId="0C6F2C74" w:rsidR="00537844" w:rsidRPr="00A2441E" w:rsidRDefault="00537844" w:rsidP="00287497">
            <w:pPr>
              <w:pStyle w:val="Tabletext2"/>
              <w:jc w:val="center"/>
            </w:pPr>
            <w:r>
              <w:t>Eritrea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15050234" w14:textId="59800507" w:rsidR="00537844" w:rsidRPr="00A2441E" w:rsidRDefault="00537844" w:rsidP="00287497">
            <w:pPr>
              <w:pStyle w:val="Tabletext2"/>
              <w:jc w:val="center"/>
            </w:pPr>
            <w:r w:rsidRPr="00244013">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7C3253A3" w14:textId="506973ED" w:rsidR="00537844" w:rsidRPr="00A2441E" w:rsidRDefault="00537844" w:rsidP="00287497">
            <w:pPr>
              <w:pStyle w:val="Tabletext2"/>
              <w:jc w:val="center"/>
            </w:pPr>
            <w:r w:rsidRPr="00244013">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31BF90BF" w14:textId="3F57D314" w:rsidR="00537844" w:rsidRPr="00A2441E" w:rsidRDefault="00537844" w:rsidP="00287497">
            <w:pPr>
              <w:pStyle w:val="Tabletext2"/>
              <w:jc w:val="center"/>
            </w:pPr>
            <w:r w:rsidRPr="00244013">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1D20C508" w14:textId="0BD8B0D9" w:rsidR="00537844" w:rsidRPr="00A2441E" w:rsidRDefault="00537844" w:rsidP="00287497">
            <w:pPr>
              <w:pStyle w:val="Tabletext2"/>
              <w:jc w:val="center"/>
            </w:pPr>
            <w:r w:rsidRPr="00244013">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0D338EFD" w14:textId="1C7A0FDE" w:rsidR="00537844" w:rsidRPr="00A2441E" w:rsidRDefault="00537844" w:rsidP="00287497">
            <w:pPr>
              <w:pStyle w:val="Tabletext2"/>
              <w:jc w:val="center"/>
            </w:pPr>
            <w:r w:rsidRPr="00244013">
              <w:t>–</w:t>
            </w:r>
          </w:p>
        </w:tc>
      </w:tr>
      <w:tr w:rsidR="00287497" w:rsidRPr="00A2441E" w14:paraId="363A71A8"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83BFA5A" w14:textId="77777777" w:rsidR="00287497" w:rsidRPr="00A2441E" w:rsidRDefault="00287497" w:rsidP="00287497">
            <w:pPr>
              <w:pStyle w:val="Tabletext2"/>
              <w:jc w:val="center"/>
            </w:pPr>
            <w:r w:rsidRPr="00A2441E">
              <w:t>11.</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300049CE" w14:textId="77777777" w:rsidR="00287497" w:rsidRPr="00A2441E" w:rsidRDefault="00287497" w:rsidP="00287497">
            <w:pPr>
              <w:pStyle w:val="Tabletext2"/>
              <w:jc w:val="center"/>
            </w:pPr>
            <w:r w:rsidRPr="00A2441E">
              <w:t>Ethiopia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161C2819" w14:textId="77777777" w:rsidR="00287497" w:rsidRPr="00A2441E" w:rsidRDefault="00287497" w:rsidP="00287497">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513B0CC4" w14:textId="77777777" w:rsidR="00287497" w:rsidRPr="00A2441E" w:rsidRDefault="00287497" w:rsidP="00287497">
            <w:pPr>
              <w:pStyle w:val="Tabletext2"/>
              <w:jc w:val="center"/>
            </w:pPr>
            <w:r w:rsidRPr="00A2441E">
              <w:t>London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61659231" w14:textId="77777777" w:rsidR="00287497" w:rsidRPr="00A2441E" w:rsidRDefault="00287497" w:rsidP="00287497">
            <w:pPr>
              <w:pStyle w:val="Tabletext2"/>
              <w:jc w:val="center"/>
            </w:pPr>
            <w:r w:rsidRPr="00A2441E">
              <w:t>Rome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10A65D96" w14:textId="77777777" w:rsidR="00287497" w:rsidRPr="00A2441E" w:rsidRDefault="00287497" w:rsidP="00287497">
            <w:pPr>
              <w:pStyle w:val="Tabletext2"/>
              <w:jc w:val="center"/>
            </w:pPr>
            <w:r w:rsidRPr="00A2441E">
              <w:t>6</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5960F9AA" w14:textId="77777777" w:rsidR="00287497" w:rsidRPr="00A2441E" w:rsidRDefault="00287497" w:rsidP="00287497">
            <w:pPr>
              <w:pStyle w:val="Tabletext2"/>
              <w:jc w:val="center"/>
            </w:pPr>
            <w:r w:rsidRPr="00A2441E">
              <w:t>Regional centre only</w:t>
            </w:r>
          </w:p>
        </w:tc>
      </w:tr>
      <w:tr w:rsidR="00287497" w:rsidRPr="00A2441E" w14:paraId="40A512B1"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B2715D1" w14:textId="77777777" w:rsidR="00287497" w:rsidRPr="00A2441E" w:rsidRDefault="00287497" w:rsidP="00287497">
            <w:pPr>
              <w:pStyle w:val="Tabletext2"/>
              <w:jc w:val="center"/>
            </w:pPr>
            <w:r w:rsidRPr="00A2441E">
              <w:t>12.</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257CE053" w14:textId="77777777" w:rsidR="00287497" w:rsidRPr="00A2441E" w:rsidRDefault="00287497" w:rsidP="00287497">
            <w:pPr>
              <w:pStyle w:val="Tabletext2"/>
              <w:jc w:val="center"/>
            </w:pPr>
            <w:r w:rsidRPr="00A2441E">
              <w:t>Fiji</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42B68B1F" w14:textId="77777777" w:rsidR="00287497" w:rsidRPr="00A2441E" w:rsidRDefault="00287497" w:rsidP="00287497">
            <w:pPr>
              <w:pStyle w:val="Tabletext2"/>
              <w:jc w:val="center"/>
            </w:pPr>
            <w:r w:rsidRPr="00A2441E">
              <w:t>36</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7003FC3A" w14:textId="77777777" w:rsidR="00287497" w:rsidRPr="00A2441E" w:rsidRDefault="00287497" w:rsidP="00287497">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63F02059" w14:textId="77777777" w:rsidR="00287497" w:rsidRPr="00A2441E" w:rsidRDefault="00287497" w:rsidP="00287497">
            <w:pPr>
              <w:pStyle w:val="Tabletext2"/>
              <w:jc w:val="center"/>
            </w:pPr>
            <w:r w:rsidRPr="00A2441E">
              <w:t>Sydney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0E15EA1A" w14:textId="77777777" w:rsidR="00287497" w:rsidRPr="00A2441E" w:rsidRDefault="00287497" w:rsidP="00287497">
            <w:pPr>
              <w:pStyle w:val="Tabletext2"/>
              <w:jc w:val="center"/>
            </w:pPr>
            <w:r w:rsidRPr="00A2441E">
              <w:t>9</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9C28CE8" w14:textId="77777777" w:rsidR="00287497" w:rsidRPr="00A2441E" w:rsidRDefault="00287497" w:rsidP="00287497">
            <w:pPr>
              <w:pStyle w:val="Tabletext2"/>
              <w:jc w:val="center"/>
            </w:pPr>
            <w:r w:rsidRPr="00A2441E">
              <w:t>Regional centre only</w:t>
            </w:r>
          </w:p>
        </w:tc>
      </w:tr>
      <w:tr w:rsidR="00287497" w:rsidRPr="00A2441E" w14:paraId="6E86A19B"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17CAEC2A" w14:textId="77777777" w:rsidR="00287497" w:rsidRPr="00A2441E" w:rsidRDefault="00287497" w:rsidP="00287497">
            <w:pPr>
              <w:pStyle w:val="Tabletext2"/>
              <w:jc w:val="center"/>
            </w:pPr>
            <w:r w:rsidRPr="00A2441E">
              <w:t>13.</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5ED2D542" w14:textId="77777777" w:rsidR="00287497" w:rsidRPr="00A2441E" w:rsidRDefault="00287497" w:rsidP="00287497">
            <w:pPr>
              <w:pStyle w:val="Tabletext2"/>
              <w:jc w:val="center"/>
            </w:pPr>
            <w:r w:rsidRPr="00A2441E">
              <w:t>Gaza Strip</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94C2230" w14:textId="77777777" w:rsidR="00287497" w:rsidRPr="00A2441E" w:rsidRDefault="00287497" w:rsidP="00287497">
            <w:pPr>
              <w:pStyle w:val="Tabletext2"/>
              <w:jc w:val="center"/>
            </w:pPr>
            <w:r w:rsidRPr="00A2441E">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58C863C7" w14:textId="77777777" w:rsidR="00287497" w:rsidRPr="00A2441E" w:rsidRDefault="00287497" w:rsidP="00287497">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1AA8A90E" w14:textId="77777777" w:rsidR="00287497" w:rsidRPr="00A2441E" w:rsidRDefault="00287497" w:rsidP="00287497">
            <w:pPr>
              <w:pStyle w:val="Tabletext2"/>
              <w:jc w:val="center"/>
            </w:pPr>
            <w:r w:rsidRPr="00A2441E">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536A36CE" w14:textId="77777777" w:rsidR="00287497" w:rsidRPr="00A2441E" w:rsidRDefault="00287497" w:rsidP="00287497">
            <w:pPr>
              <w:pStyle w:val="Tabletext2"/>
              <w:jc w:val="center"/>
            </w:pPr>
            <w:r w:rsidRPr="00A2441E">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2CC569EF" w14:textId="77777777" w:rsidR="00287497" w:rsidRPr="00A2441E" w:rsidRDefault="00287497" w:rsidP="00287497">
            <w:pPr>
              <w:pStyle w:val="Tabletext2"/>
              <w:jc w:val="center"/>
            </w:pPr>
            <w:r w:rsidRPr="00A2441E">
              <w:t>–</w:t>
            </w:r>
          </w:p>
        </w:tc>
      </w:tr>
      <w:tr w:rsidR="00287497" w:rsidRPr="00A2441E" w14:paraId="0F8139A1"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606D4A9" w14:textId="5A5E1E2D" w:rsidR="00287497" w:rsidRPr="00A2441E" w:rsidRDefault="00287497" w:rsidP="00287497">
            <w:pPr>
              <w:pStyle w:val="Tabletext2"/>
              <w:jc w:val="center"/>
            </w:pPr>
            <w:r w:rsidRPr="00A2441E">
              <w:t>13A.</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7F19514D" w14:textId="2BCD33BF" w:rsidR="00287497" w:rsidRPr="00A2441E" w:rsidRDefault="00287497" w:rsidP="00287497">
            <w:pPr>
              <w:pStyle w:val="Tabletext2"/>
              <w:jc w:val="center"/>
            </w:pPr>
            <w:r w:rsidRPr="00A2441E">
              <w:t>Greece</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0950E532" w14:textId="053CC98F" w:rsidR="00287497" w:rsidRPr="00A2441E" w:rsidRDefault="00287497" w:rsidP="00287497">
            <w:pPr>
              <w:pStyle w:val="Tabletext2"/>
              <w:jc w:val="center"/>
            </w:pPr>
            <w:r w:rsidRPr="00A2441E">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7F756A21" w14:textId="080D24A1" w:rsidR="00287497" w:rsidRPr="00A2441E" w:rsidRDefault="00287497" w:rsidP="00287497">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56757251" w14:textId="7B42F85F" w:rsidR="00287497" w:rsidRPr="00A2441E" w:rsidRDefault="00287497" w:rsidP="00287497">
            <w:pPr>
              <w:pStyle w:val="Tabletext2"/>
              <w:jc w:val="center"/>
            </w:pPr>
            <w:r w:rsidRPr="00A2441E">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72AF70DA" w14:textId="533F4414" w:rsidR="00287497" w:rsidRPr="00A2441E" w:rsidRDefault="00287497" w:rsidP="00287497">
            <w:pPr>
              <w:pStyle w:val="Tabletext2"/>
              <w:jc w:val="center"/>
            </w:pPr>
            <w:r w:rsidRPr="00A2441E">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4F895CD2" w14:textId="3D239EF0" w:rsidR="00287497" w:rsidRPr="00A2441E" w:rsidRDefault="00287497" w:rsidP="00287497">
            <w:pPr>
              <w:pStyle w:val="Tabletext2"/>
              <w:jc w:val="center"/>
            </w:pPr>
            <w:r w:rsidRPr="00A2441E">
              <w:t>–</w:t>
            </w:r>
          </w:p>
        </w:tc>
      </w:tr>
      <w:tr w:rsidR="00287497" w:rsidRPr="00A2441E" w14:paraId="7FCCF0D0"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3DF29917" w14:textId="77777777" w:rsidR="00287497" w:rsidRPr="00A2441E" w:rsidRDefault="00287497" w:rsidP="00287497">
            <w:pPr>
              <w:pStyle w:val="Tabletext2"/>
              <w:jc w:val="center"/>
            </w:pPr>
            <w:r w:rsidRPr="00A2441E">
              <w:t>14.</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1EE7E2D8" w14:textId="77777777" w:rsidR="00287497" w:rsidRPr="00A2441E" w:rsidRDefault="00287497" w:rsidP="00287497">
            <w:pPr>
              <w:pStyle w:val="Tabletext2"/>
              <w:jc w:val="center"/>
            </w:pPr>
            <w:r w:rsidRPr="00A2441E">
              <w:t>India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40F649FE" w14:textId="77777777" w:rsidR="00287497" w:rsidRPr="00A2441E" w:rsidRDefault="00287497" w:rsidP="00287497">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438160BA" w14:textId="77777777" w:rsidR="00287497" w:rsidRPr="00A2441E" w:rsidRDefault="00287497" w:rsidP="00287497">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55689609" w14:textId="77777777" w:rsidR="00287497" w:rsidRPr="00A2441E" w:rsidRDefault="00287497" w:rsidP="00287497">
            <w:pPr>
              <w:pStyle w:val="Tabletext2"/>
              <w:jc w:val="center"/>
            </w:pPr>
            <w:r w:rsidRPr="00A2441E">
              <w:t>Singapore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2850C8A3" w14:textId="77777777" w:rsidR="00287497" w:rsidRPr="00A2441E" w:rsidRDefault="00287497" w:rsidP="00287497">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3E2DE83C" w14:textId="77777777" w:rsidR="00287497" w:rsidRPr="00A2441E" w:rsidRDefault="00287497" w:rsidP="00287497">
            <w:pPr>
              <w:pStyle w:val="Tabletext2"/>
              <w:jc w:val="center"/>
            </w:pPr>
            <w:r w:rsidRPr="00A2441E">
              <w:t>Yes</w:t>
            </w:r>
          </w:p>
        </w:tc>
      </w:tr>
      <w:tr w:rsidR="00287497" w:rsidRPr="00A2441E" w14:paraId="5B07B0C9"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43F546C" w14:textId="77777777" w:rsidR="00287497" w:rsidRPr="00A2441E" w:rsidRDefault="00287497" w:rsidP="00287497">
            <w:pPr>
              <w:pStyle w:val="Tabletext2"/>
              <w:jc w:val="center"/>
            </w:pPr>
            <w:r w:rsidRPr="00A2441E">
              <w:t>15.</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3C96A38D" w14:textId="77777777" w:rsidR="00287497" w:rsidRPr="00A2441E" w:rsidRDefault="00287497" w:rsidP="00287497">
            <w:pPr>
              <w:pStyle w:val="Tabletext2"/>
              <w:jc w:val="center"/>
            </w:pPr>
            <w:r w:rsidRPr="00A2441E">
              <w:t>Indonesia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7A0D3CD9" w14:textId="77777777" w:rsidR="00287497" w:rsidRPr="00A2441E" w:rsidRDefault="00287497" w:rsidP="00287497">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68E44EDC" w14:textId="77777777" w:rsidR="00287497" w:rsidRPr="00A2441E" w:rsidRDefault="00287497" w:rsidP="00287497">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19B23BD8" w14:textId="77777777" w:rsidR="00287497" w:rsidRPr="00A2441E" w:rsidRDefault="00287497" w:rsidP="00287497">
            <w:pPr>
              <w:pStyle w:val="Tabletext2"/>
              <w:jc w:val="center"/>
            </w:pPr>
            <w:r w:rsidRPr="00A2441E">
              <w:t>Singapore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65AE92DA" w14:textId="77777777" w:rsidR="00287497" w:rsidRPr="00A2441E" w:rsidRDefault="00287497" w:rsidP="00287497">
            <w:pPr>
              <w:pStyle w:val="Tabletext2"/>
              <w:jc w:val="center"/>
            </w:pPr>
            <w:r w:rsidRPr="00A2441E">
              <w:t>6</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54496AD" w14:textId="77777777" w:rsidR="00287497" w:rsidRPr="00A2441E" w:rsidRDefault="00287497" w:rsidP="00287497">
            <w:pPr>
              <w:pStyle w:val="Tabletext2"/>
              <w:jc w:val="center"/>
            </w:pPr>
            <w:r w:rsidRPr="00A2441E">
              <w:t>Regional centre only</w:t>
            </w:r>
          </w:p>
        </w:tc>
      </w:tr>
      <w:tr w:rsidR="00287497" w:rsidRPr="00A2441E" w14:paraId="38E0EAE7"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51160375" w14:textId="77777777" w:rsidR="00287497" w:rsidRPr="00A2441E" w:rsidRDefault="00287497" w:rsidP="00287497">
            <w:pPr>
              <w:pStyle w:val="Tabletext2"/>
              <w:jc w:val="center"/>
            </w:pPr>
            <w:r w:rsidRPr="00A2441E">
              <w:t>16.</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548F83AF" w14:textId="77777777" w:rsidR="00287497" w:rsidRPr="00A2441E" w:rsidRDefault="00287497" w:rsidP="00287497">
            <w:pPr>
              <w:pStyle w:val="Tabletext2"/>
              <w:jc w:val="center"/>
            </w:pPr>
            <w:r w:rsidRPr="00A2441E">
              <w:t>Iran</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20BBA4CC" w14:textId="77777777" w:rsidR="00287497" w:rsidRPr="00A2441E" w:rsidRDefault="00287497" w:rsidP="00287497">
            <w:pPr>
              <w:pStyle w:val="Tabletext2"/>
              <w:jc w:val="center"/>
            </w:pPr>
            <w:r w:rsidRPr="00A2441E">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59ADDFE1" w14:textId="77777777" w:rsidR="00287497" w:rsidRPr="00A2441E" w:rsidRDefault="00287497" w:rsidP="00287497">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7E72964C" w14:textId="77777777" w:rsidR="00287497" w:rsidRPr="00A2441E" w:rsidRDefault="00287497" w:rsidP="00287497">
            <w:pPr>
              <w:pStyle w:val="Tabletext2"/>
              <w:jc w:val="center"/>
            </w:pPr>
            <w:r w:rsidRPr="00A2441E">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0CFCE077" w14:textId="77777777" w:rsidR="00287497" w:rsidRPr="00A2441E" w:rsidRDefault="00287497" w:rsidP="00287497">
            <w:pPr>
              <w:pStyle w:val="Tabletext2"/>
              <w:jc w:val="center"/>
            </w:pPr>
            <w:r w:rsidRPr="00A2441E">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5C3BFCA3" w14:textId="77777777" w:rsidR="00287497" w:rsidRPr="00A2441E" w:rsidRDefault="00287497" w:rsidP="00287497">
            <w:pPr>
              <w:pStyle w:val="Tabletext2"/>
              <w:jc w:val="center"/>
            </w:pPr>
            <w:r w:rsidRPr="00A2441E">
              <w:t>–</w:t>
            </w:r>
          </w:p>
        </w:tc>
      </w:tr>
      <w:tr w:rsidR="00287497" w:rsidRPr="00A2441E" w14:paraId="71F092E7"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27A08513" w14:textId="77777777" w:rsidR="00287497" w:rsidRPr="00A2441E" w:rsidRDefault="00287497" w:rsidP="00287497">
            <w:pPr>
              <w:pStyle w:val="Tabletext2"/>
              <w:jc w:val="center"/>
            </w:pPr>
            <w:r w:rsidRPr="00A2441E">
              <w:t>17.</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541DE59F" w14:textId="77777777" w:rsidR="00287497" w:rsidRPr="00A2441E" w:rsidRDefault="00287497" w:rsidP="00287497">
            <w:pPr>
              <w:pStyle w:val="Tabletext2"/>
              <w:jc w:val="center"/>
            </w:pPr>
            <w:r w:rsidRPr="00A2441E">
              <w:t>Iraq</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19FED5B0" w14:textId="77777777" w:rsidR="00287497" w:rsidRPr="00A2441E" w:rsidRDefault="00287497" w:rsidP="00287497">
            <w:pPr>
              <w:pStyle w:val="Tabletext2"/>
              <w:jc w:val="center"/>
            </w:pPr>
            <w:r w:rsidRPr="00A2441E">
              <w:t>12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60587B01" w14:textId="77777777" w:rsidR="00287497" w:rsidRPr="00A2441E" w:rsidRDefault="00287497" w:rsidP="00287497">
            <w:pPr>
              <w:pStyle w:val="Tabletext2"/>
              <w:jc w:val="center"/>
            </w:pPr>
            <w:r w:rsidRPr="00A2441E">
              <w:t>London (2)</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3D73CCCD" w14:textId="77777777" w:rsidR="00287497" w:rsidRPr="00A2441E" w:rsidRDefault="00287497" w:rsidP="00287497">
            <w:pPr>
              <w:pStyle w:val="Tabletext2"/>
              <w:jc w:val="center"/>
            </w:pPr>
            <w:r w:rsidRPr="00A2441E">
              <w:t>Rome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1E849C7B" w14:textId="77777777" w:rsidR="00287497" w:rsidRPr="00A2441E" w:rsidRDefault="00287497" w:rsidP="00287497">
            <w:pPr>
              <w:pStyle w:val="Tabletext2"/>
              <w:jc w:val="center"/>
            </w:pPr>
            <w:r w:rsidRPr="00A2441E">
              <w:t>3</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6073E383" w14:textId="77777777" w:rsidR="00287497" w:rsidRPr="00A2441E" w:rsidRDefault="00287497" w:rsidP="00287497">
            <w:pPr>
              <w:pStyle w:val="Tabletext2"/>
              <w:jc w:val="center"/>
            </w:pPr>
            <w:r w:rsidRPr="00A2441E">
              <w:t>Yes</w:t>
            </w:r>
          </w:p>
        </w:tc>
      </w:tr>
      <w:tr w:rsidR="00287497" w:rsidRPr="00A2441E" w14:paraId="27DE8E9F"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35409431" w14:textId="77777777" w:rsidR="00287497" w:rsidRPr="00A2441E" w:rsidRDefault="00287497" w:rsidP="00287497">
            <w:pPr>
              <w:pStyle w:val="Tabletext2"/>
              <w:jc w:val="center"/>
            </w:pPr>
            <w:r w:rsidRPr="00A2441E">
              <w:t>18.</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0981E16A" w14:textId="77777777" w:rsidR="00287497" w:rsidRPr="00A2441E" w:rsidRDefault="00287497" w:rsidP="00287497">
            <w:pPr>
              <w:pStyle w:val="Tabletext2"/>
              <w:jc w:val="center"/>
            </w:pPr>
            <w:r w:rsidRPr="00A2441E">
              <w:t>Israel</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6B1492B" w14:textId="77777777" w:rsidR="00287497" w:rsidRPr="00A2441E" w:rsidRDefault="00287497" w:rsidP="00287497">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6A50D028" w14:textId="77777777" w:rsidR="00287497" w:rsidRPr="00A2441E" w:rsidRDefault="00287497" w:rsidP="00287497">
            <w:pPr>
              <w:pStyle w:val="Tabletext2"/>
              <w:jc w:val="center"/>
            </w:pPr>
            <w:r w:rsidRPr="00A2441E">
              <w:t>London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394E910F" w14:textId="77777777" w:rsidR="00287497" w:rsidRPr="00A2441E" w:rsidRDefault="00287497" w:rsidP="00287497">
            <w:pPr>
              <w:pStyle w:val="Tabletext2"/>
              <w:jc w:val="center"/>
            </w:pPr>
            <w:r w:rsidRPr="00A2441E">
              <w:t>Rome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161FAFF6" w14:textId="77777777" w:rsidR="00287497" w:rsidRPr="00A2441E" w:rsidRDefault="00287497" w:rsidP="00287497">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58AE3D18" w14:textId="77777777" w:rsidR="00287497" w:rsidRPr="00A2441E" w:rsidRDefault="00287497" w:rsidP="00287497">
            <w:pPr>
              <w:pStyle w:val="Tabletext2"/>
              <w:jc w:val="center"/>
            </w:pPr>
            <w:r w:rsidRPr="00A2441E">
              <w:t>Regional centre only</w:t>
            </w:r>
          </w:p>
        </w:tc>
      </w:tr>
      <w:tr w:rsidR="002A3F49" w:rsidRPr="00A2441E" w14:paraId="7F5F172C"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3B685BF1" w14:textId="2E80CBBC" w:rsidR="002A3F49" w:rsidRPr="00A2441E" w:rsidRDefault="002A3F49" w:rsidP="002A3F49">
            <w:pPr>
              <w:pStyle w:val="Tabletext2"/>
              <w:jc w:val="center"/>
            </w:pPr>
            <w:r w:rsidRPr="00C21A2E">
              <w:t>18A.</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2D9BFE39" w14:textId="1E14AAB0" w:rsidR="002A3F49" w:rsidRPr="00A2441E" w:rsidRDefault="002A3F49" w:rsidP="002A3F49">
            <w:pPr>
              <w:pStyle w:val="Tabletext2"/>
              <w:jc w:val="center"/>
            </w:pPr>
            <w:r w:rsidRPr="00C21A2E">
              <w:t>Italy – Naples</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474AA18" w14:textId="19E4EF0B" w:rsidR="002A3F49" w:rsidRPr="00A2441E" w:rsidRDefault="002A3F49" w:rsidP="002A3F49">
            <w:pPr>
              <w:pStyle w:val="Tabletext2"/>
              <w:jc w:val="center"/>
            </w:pPr>
            <w:r w:rsidRPr="00C21A2E">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1AAE4F4F" w14:textId="7EB328F2" w:rsidR="002A3F49" w:rsidRPr="00A2441E" w:rsidRDefault="002A3F49" w:rsidP="002A3F49">
            <w:pPr>
              <w:pStyle w:val="Tabletext2"/>
              <w:jc w:val="center"/>
            </w:pPr>
            <w:r w:rsidRPr="00C21A2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2C255574" w14:textId="3A36D5B5" w:rsidR="002A3F49" w:rsidRPr="00A2441E" w:rsidRDefault="002A3F49" w:rsidP="002A3F49">
            <w:pPr>
              <w:pStyle w:val="Tabletext2"/>
              <w:jc w:val="center"/>
            </w:pPr>
            <w:r w:rsidRPr="00C21A2E">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2F4C0F1F" w14:textId="64B15C17" w:rsidR="002A3F49" w:rsidRPr="00A2441E" w:rsidRDefault="002A3F49" w:rsidP="002A3F49">
            <w:pPr>
              <w:pStyle w:val="Tabletext2"/>
              <w:jc w:val="center"/>
            </w:pPr>
            <w:r w:rsidRPr="00C21A2E">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13ECD2C9" w14:textId="0326C84F" w:rsidR="002A3F49" w:rsidRPr="00A2441E" w:rsidRDefault="002A3F49" w:rsidP="002A3F49">
            <w:pPr>
              <w:pStyle w:val="Tabletext2"/>
              <w:jc w:val="center"/>
            </w:pPr>
            <w:r w:rsidRPr="00C21A2E">
              <w:t>–</w:t>
            </w:r>
          </w:p>
        </w:tc>
      </w:tr>
      <w:tr w:rsidR="002A3F49" w:rsidRPr="00A2441E" w14:paraId="5F541865"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20124327" w14:textId="77777777" w:rsidR="002A3F49" w:rsidRPr="00A2441E" w:rsidRDefault="002A3F49" w:rsidP="002A3F49">
            <w:pPr>
              <w:pStyle w:val="Tabletext2"/>
              <w:jc w:val="center"/>
            </w:pPr>
            <w:r w:rsidRPr="00A2441E">
              <w:t>19.</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77A6FD64" w14:textId="77777777" w:rsidR="002A3F49" w:rsidRPr="00A2441E" w:rsidRDefault="002A3F49" w:rsidP="002A3F49">
            <w:pPr>
              <w:pStyle w:val="Tabletext2"/>
              <w:jc w:val="center"/>
            </w:pPr>
            <w:r w:rsidRPr="00A2441E">
              <w:t>Japan</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C53D771" w14:textId="77777777" w:rsidR="002A3F49" w:rsidRPr="00A2441E" w:rsidRDefault="002A3F49" w:rsidP="002A3F49">
            <w:pPr>
              <w:pStyle w:val="Tabletext2"/>
              <w:jc w:val="center"/>
            </w:pPr>
            <w:r w:rsidRPr="00A2441E">
              <w:t>36</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177CFC78"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30EE4915" w14:textId="77777777" w:rsidR="002A3F49" w:rsidRPr="00A2441E" w:rsidRDefault="002A3F49" w:rsidP="002A3F49">
            <w:pPr>
              <w:pStyle w:val="Tabletext2"/>
              <w:jc w:val="center"/>
            </w:pPr>
            <w:r w:rsidRPr="00A2441E">
              <w:noBreakHyphen/>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40767B07" w14:textId="77777777" w:rsidR="002A3F49" w:rsidRPr="00A2441E" w:rsidRDefault="002A3F49" w:rsidP="002A3F49">
            <w:pPr>
              <w:pStyle w:val="Tabletext2"/>
              <w:jc w:val="center"/>
            </w:pPr>
            <w:r w:rsidRPr="00A2441E">
              <w:t>18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1C5A9190" w14:textId="77777777" w:rsidR="002A3F49" w:rsidRPr="00A2441E" w:rsidRDefault="002A3F49" w:rsidP="002A3F49">
            <w:pPr>
              <w:pStyle w:val="Tabletext2"/>
              <w:jc w:val="center"/>
            </w:pPr>
            <w:r w:rsidRPr="00A2441E">
              <w:t>Yes</w:t>
            </w:r>
          </w:p>
        </w:tc>
      </w:tr>
      <w:tr w:rsidR="002A3F49" w:rsidRPr="00A2441E" w14:paraId="018253AE"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397C9E2" w14:textId="77777777" w:rsidR="002A3F49" w:rsidRPr="00A2441E" w:rsidRDefault="002A3F49" w:rsidP="002A3F49">
            <w:pPr>
              <w:pStyle w:val="Tabletext2"/>
              <w:jc w:val="center"/>
            </w:pPr>
            <w:r w:rsidRPr="00A2441E">
              <w:t>20.</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2128E481" w14:textId="77777777" w:rsidR="002A3F49" w:rsidRPr="00A2441E" w:rsidRDefault="002A3F49" w:rsidP="002A3F49">
            <w:pPr>
              <w:pStyle w:val="Tabletext2"/>
              <w:jc w:val="center"/>
            </w:pPr>
            <w:r w:rsidRPr="00A2441E">
              <w:t>Jordan</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38D2F704"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105B193E" w14:textId="3FF0899D" w:rsidR="002A3F49" w:rsidRPr="00A2441E" w:rsidRDefault="002A3F49" w:rsidP="002A3F49">
            <w:pPr>
              <w:pStyle w:val="Tabletext2"/>
              <w:jc w:val="center"/>
            </w:pPr>
            <w:r w:rsidRPr="00A2441E">
              <w:t>London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11E40943" w14:textId="77777777" w:rsidR="002A3F49" w:rsidRPr="00A2441E" w:rsidRDefault="002A3F49" w:rsidP="002A3F49">
            <w:pPr>
              <w:pStyle w:val="Tabletext2"/>
              <w:jc w:val="center"/>
            </w:pPr>
            <w:r w:rsidRPr="00A2441E">
              <w:t>Rome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7444097B" w14:textId="77777777" w:rsidR="002A3F49" w:rsidRPr="00A2441E" w:rsidRDefault="002A3F49" w:rsidP="002A3F49">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12CB216" w14:textId="77777777" w:rsidR="002A3F49" w:rsidRPr="00A2441E" w:rsidRDefault="002A3F49" w:rsidP="002A3F49">
            <w:pPr>
              <w:pStyle w:val="Tabletext2"/>
              <w:jc w:val="center"/>
            </w:pPr>
            <w:r w:rsidRPr="00A2441E">
              <w:t>Regional centre only</w:t>
            </w:r>
          </w:p>
        </w:tc>
      </w:tr>
      <w:tr w:rsidR="002A3F49" w:rsidRPr="00A2441E" w14:paraId="02BC59F9"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FD0DBED" w14:textId="77777777" w:rsidR="002A3F49" w:rsidRPr="00A2441E" w:rsidRDefault="002A3F49" w:rsidP="002A3F49">
            <w:pPr>
              <w:pStyle w:val="Tabletext2"/>
              <w:jc w:val="center"/>
            </w:pPr>
            <w:r w:rsidRPr="00A2441E">
              <w:t>21.</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0A920944" w14:textId="77777777" w:rsidR="002A3F49" w:rsidRPr="00A2441E" w:rsidRDefault="002A3F49" w:rsidP="002A3F49">
            <w:pPr>
              <w:pStyle w:val="Tabletext2"/>
              <w:jc w:val="center"/>
            </w:pPr>
            <w:r w:rsidRPr="00A2441E">
              <w:t>Kenya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1F7A1F97" w14:textId="77777777" w:rsidR="002A3F49" w:rsidRPr="00A2441E" w:rsidRDefault="002A3F49" w:rsidP="002A3F49">
            <w:pPr>
              <w:pStyle w:val="Tabletext2"/>
              <w:jc w:val="center"/>
            </w:pPr>
            <w:r w:rsidRPr="00A2441E">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2B1AABF0" w14:textId="77777777" w:rsidR="002A3F49" w:rsidRPr="00A2441E" w:rsidRDefault="002A3F49" w:rsidP="002A3F49">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3942E5FD" w14:textId="77777777" w:rsidR="002A3F49" w:rsidRPr="00A2441E" w:rsidRDefault="002A3F49" w:rsidP="002A3F49">
            <w:pPr>
              <w:pStyle w:val="Tabletext2"/>
              <w:jc w:val="center"/>
            </w:pPr>
            <w:r w:rsidRPr="00A2441E">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567DDF8B" w14:textId="77777777" w:rsidR="002A3F49" w:rsidRPr="00A2441E" w:rsidRDefault="002A3F49" w:rsidP="002A3F49">
            <w:pPr>
              <w:pStyle w:val="Tabletext2"/>
              <w:jc w:val="center"/>
            </w:pPr>
            <w:r w:rsidRPr="00A2441E">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35F5C006" w14:textId="77777777" w:rsidR="002A3F49" w:rsidRPr="00A2441E" w:rsidRDefault="002A3F49" w:rsidP="002A3F49">
            <w:pPr>
              <w:pStyle w:val="Tabletext2"/>
              <w:jc w:val="center"/>
            </w:pPr>
            <w:r w:rsidRPr="00A2441E">
              <w:t>–</w:t>
            </w:r>
          </w:p>
        </w:tc>
      </w:tr>
      <w:tr w:rsidR="002A3F49" w:rsidRPr="00A2441E" w14:paraId="5453775A"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0ED44A06" w14:textId="77777777" w:rsidR="002A3F49" w:rsidRPr="00A2441E" w:rsidRDefault="002A3F49" w:rsidP="002A3F49">
            <w:pPr>
              <w:pStyle w:val="Tabletext2"/>
              <w:jc w:val="center"/>
            </w:pPr>
            <w:r w:rsidRPr="00A2441E">
              <w:t>22.</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0128943D" w14:textId="77777777" w:rsidR="002A3F49" w:rsidRPr="00A2441E" w:rsidRDefault="002A3F49" w:rsidP="002A3F49">
            <w:pPr>
              <w:pStyle w:val="Tabletext2"/>
              <w:jc w:val="center"/>
            </w:pPr>
            <w:r w:rsidRPr="00A2441E">
              <w:t>Kiribati</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0CCB9A4A"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79EAD036"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4042B053" w14:textId="77777777" w:rsidR="002A3F49" w:rsidRPr="00A2441E" w:rsidRDefault="002A3F49" w:rsidP="002A3F49">
            <w:pPr>
              <w:pStyle w:val="Tabletext2"/>
              <w:jc w:val="center"/>
            </w:pPr>
            <w:r w:rsidRPr="00A2441E">
              <w:t>Sydney (2)</w:t>
            </w:r>
          </w:p>
          <w:p w14:paraId="59733665" w14:textId="77777777" w:rsidR="002A3F49" w:rsidRPr="00A2441E" w:rsidRDefault="002A3F49" w:rsidP="002A3F49">
            <w:pPr>
              <w:pStyle w:val="Tabletext2"/>
              <w:jc w:val="center"/>
            </w:pPr>
            <w:r w:rsidRPr="00A2441E">
              <w:t>Nadi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33FA9D27" w14:textId="77777777" w:rsidR="002A3F49" w:rsidRPr="00A2441E" w:rsidRDefault="002A3F49" w:rsidP="002A3F49">
            <w:pPr>
              <w:pStyle w:val="Tabletext2"/>
              <w:jc w:val="center"/>
            </w:pPr>
            <w:r w:rsidRPr="00A2441E">
              <w:t>4.8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306BC08E" w14:textId="77777777" w:rsidR="002A3F49" w:rsidRPr="00A2441E" w:rsidRDefault="002A3F49" w:rsidP="002A3F49">
            <w:pPr>
              <w:pStyle w:val="Tabletext2"/>
              <w:jc w:val="center"/>
            </w:pPr>
            <w:r w:rsidRPr="00A2441E">
              <w:t>Yes, except from Nadi</w:t>
            </w:r>
          </w:p>
        </w:tc>
      </w:tr>
      <w:tr w:rsidR="002A3F49" w:rsidRPr="00A2441E" w14:paraId="6DADE21D"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2116A1A5" w14:textId="77777777" w:rsidR="002A3F49" w:rsidRPr="00A2441E" w:rsidRDefault="002A3F49" w:rsidP="002A3F49">
            <w:pPr>
              <w:pStyle w:val="Tabletext2"/>
              <w:jc w:val="center"/>
            </w:pPr>
            <w:r w:rsidRPr="00A2441E">
              <w:t>25.</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7C440AA2" w14:textId="77777777" w:rsidR="002A3F49" w:rsidRPr="00A2441E" w:rsidRDefault="002A3F49" w:rsidP="002A3F49">
            <w:pPr>
              <w:pStyle w:val="Tabletext2"/>
              <w:jc w:val="center"/>
            </w:pPr>
            <w:r w:rsidRPr="00A2441E">
              <w:t>Kuwait</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958E4EE" w14:textId="77777777" w:rsidR="002A3F49" w:rsidRPr="00A2441E" w:rsidRDefault="002A3F49" w:rsidP="002A3F49">
            <w:pPr>
              <w:pStyle w:val="Tabletext2"/>
              <w:jc w:val="center"/>
            </w:pPr>
            <w:r w:rsidRPr="00A2441E">
              <w:t>12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425376DF" w14:textId="77777777" w:rsidR="002A3F49" w:rsidRPr="00A2441E" w:rsidRDefault="002A3F49" w:rsidP="002A3F49">
            <w:pPr>
              <w:pStyle w:val="Tabletext2"/>
              <w:jc w:val="center"/>
            </w:pPr>
            <w:r w:rsidRPr="00A2441E">
              <w:t>London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17041EE2" w14:textId="77777777" w:rsidR="002A3F49" w:rsidRPr="00A2441E" w:rsidRDefault="002A3F49" w:rsidP="002A3F49">
            <w:pPr>
              <w:pStyle w:val="Tabletext2"/>
              <w:jc w:val="center"/>
            </w:pPr>
            <w:r w:rsidRPr="00A2441E">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14217DB9" w14:textId="77777777" w:rsidR="002A3F49" w:rsidRPr="00A2441E" w:rsidRDefault="002A3F49" w:rsidP="002A3F49">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63E0EFD5" w14:textId="77777777" w:rsidR="002A3F49" w:rsidRPr="00A2441E" w:rsidRDefault="002A3F49" w:rsidP="002A3F49">
            <w:pPr>
              <w:pStyle w:val="Tabletext2"/>
              <w:jc w:val="center"/>
            </w:pPr>
            <w:r w:rsidRPr="00A2441E">
              <w:t>Regional centre only</w:t>
            </w:r>
          </w:p>
        </w:tc>
      </w:tr>
      <w:tr w:rsidR="002A3F49" w:rsidRPr="00A2441E" w14:paraId="44478B4B"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42C876C9" w14:textId="77777777" w:rsidR="002A3F49" w:rsidRPr="00A2441E" w:rsidRDefault="002A3F49" w:rsidP="002A3F49">
            <w:pPr>
              <w:pStyle w:val="Tabletext2"/>
              <w:jc w:val="center"/>
            </w:pPr>
            <w:r w:rsidRPr="00A2441E">
              <w:t>26.</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1F81C76D" w14:textId="4ACF31C2" w:rsidR="002A3F49" w:rsidRPr="00A2441E" w:rsidRDefault="002A3F49" w:rsidP="002A3F49">
            <w:pPr>
              <w:pStyle w:val="Tabletext2"/>
              <w:jc w:val="center"/>
            </w:pPr>
            <w:r w:rsidRPr="00A2441E">
              <w:t>Laos</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0CC623C" w14:textId="7766B0E0"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4BE17622" w14:textId="446039B9"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237DC421" w14:textId="3DB5F7C0" w:rsidR="002A3F49" w:rsidRPr="00A2441E" w:rsidRDefault="002A3F49" w:rsidP="002A3F49">
            <w:pPr>
              <w:pStyle w:val="Tabletext2"/>
              <w:jc w:val="center"/>
            </w:pPr>
            <w:r w:rsidRPr="00A2441E">
              <w:t>Singapore (3)</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2AD9EE4C" w14:textId="3964180E" w:rsidR="002A3F49" w:rsidRPr="00A2441E" w:rsidRDefault="002A3F49" w:rsidP="002A3F49">
            <w:pPr>
              <w:pStyle w:val="Tabletext2"/>
              <w:jc w:val="center"/>
            </w:pPr>
            <w:r w:rsidRPr="00A2441E">
              <w:t>4.8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059797F4" w14:textId="060CA9EF" w:rsidR="002A3F49" w:rsidRPr="00A2441E" w:rsidRDefault="002A3F49" w:rsidP="002A3F49">
            <w:pPr>
              <w:pStyle w:val="Tabletext2"/>
              <w:jc w:val="center"/>
            </w:pPr>
            <w:r w:rsidRPr="00A2441E">
              <w:t>Yes</w:t>
            </w:r>
          </w:p>
        </w:tc>
      </w:tr>
      <w:tr w:rsidR="002A3F49" w:rsidRPr="00A2441E" w14:paraId="22739E34"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0D165635" w14:textId="3A980C72" w:rsidR="002A3F49" w:rsidRPr="00A2441E" w:rsidRDefault="002A3F49" w:rsidP="002A3F49">
            <w:pPr>
              <w:pStyle w:val="Tabletext2"/>
              <w:jc w:val="center"/>
            </w:pPr>
            <w:r w:rsidRPr="00967662">
              <w:t>26A.</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2CF5F90F" w14:textId="762251B2" w:rsidR="002A3F49" w:rsidRPr="00A2441E" w:rsidRDefault="002A3F49" w:rsidP="002A3F49">
            <w:pPr>
              <w:pStyle w:val="Tabletext2"/>
              <w:jc w:val="center"/>
            </w:pPr>
            <w:r w:rsidRPr="00967662">
              <w:t>Latvia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73608B10" w14:textId="1DA5032A" w:rsidR="002A3F49" w:rsidRPr="00A2441E" w:rsidRDefault="002A3F49" w:rsidP="002A3F49">
            <w:pPr>
              <w:pStyle w:val="Tabletext2"/>
              <w:jc w:val="center"/>
            </w:pPr>
            <w:r w:rsidRPr="00967662">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59C3E41D" w14:textId="5E773281" w:rsidR="002A3F49" w:rsidRPr="00A2441E" w:rsidRDefault="002A3F49" w:rsidP="002A3F49">
            <w:pPr>
              <w:pStyle w:val="Tabletext2"/>
              <w:jc w:val="center"/>
            </w:pPr>
            <w:r w:rsidRPr="00967662">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4B131DC0" w14:textId="1DD96D4F" w:rsidR="002A3F49" w:rsidRPr="00A2441E" w:rsidRDefault="002A3F49" w:rsidP="002A3F49">
            <w:pPr>
              <w:pStyle w:val="Tabletext2"/>
              <w:jc w:val="center"/>
            </w:pPr>
            <w:r w:rsidRPr="00967662">
              <w:t>London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37693A33" w14:textId="39433F80" w:rsidR="002A3F49" w:rsidRPr="00A2441E" w:rsidRDefault="002A3F49" w:rsidP="002A3F49">
            <w:pPr>
              <w:pStyle w:val="Tabletext2"/>
              <w:jc w:val="center"/>
            </w:pPr>
            <w:r w:rsidRPr="00967662">
              <w:t>6</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5AEA7C22" w14:textId="63E7D622" w:rsidR="002A3F49" w:rsidRPr="00A2441E" w:rsidRDefault="002A3F49" w:rsidP="002A3F49">
            <w:pPr>
              <w:pStyle w:val="Tabletext2"/>
              <w:jc w:val="center"/>
            </w:pPr>
            <w:r w:rsidRPr="00967662">
              <w:t>Yes</w:t>
            </w:r>
          </w:p>
        </w:tc>
      </w:tr>
      <w:tr w:rsidR="002A3F49" w:rsidRPr="00A2441E" w14:paraId="0BD4C8B0"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07B79A6F" w14:textId="77777777" w:rsidR="002A3F49" w:rsidRPr="00A2441E" w:rsidRDefault="002A3F49" w:rsidP="002A3F49">
            <w:pPr>
              <w:pStyle w:val="Tabletext2"/>
              <w:jc w:val="center"/>
            </w:pPr>
            <w:r w:rsidRPr="00A2441E">
              <w:t>27.</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29AC542A" w14:textId="77777777" w:rsidR="002A3F49" w:rsidRPr="00A2441E" w:rsidRDefault="002A3F49" w:rsidP="002A3F49">
            <w:pPr>
              <w:pStyle w:val="Tabletext2"/>
              <w:jc w:val="center"/>
            </w:pPr>
            <w:r w:rsidRPr="00A2441E">
              <w:t>Lebanon</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3259FCE"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657085CA" w14:textId="77777777" w:rsidR="002A3F49" w:rsidRPr="00A2441E" w:rsidRDefault="002A3F49" w:rsidP="002A3F49">
            <w:pPr>
              <w:pStyle w:val="Tabletext2"/>
              <w:jc w:val="center"/>
            </w:pPr>
            <w:r w:rsidRPr="00A2441E">
              <w:t>London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28C97C10" w14:textId="77777777" w:rsidR="002A3F49" w:rsidRPr="00A2441E" w:rsidRDefault="002A3F49" w:rsidP="002A3F49">
            <w:pPr>
              <w:pStyle w:val="Tabletext2"/>
              <w:jc w:val="center"/>
            </w:pPr>
            <w:r w:rsidRPr="00A2441E">
              <w:t>Rome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54A937F2" w14:textId="77777777" w:rsidR="002A3F49" w:rsidRPr="00A2441E" w:rsidRDefault="002A3F49" w:rsidP="002A3F49">
            <w:pPr>
              <w:pStyle w:val="Tabletext2"/>
              <w:jc w:val="center"/>
            </w:pPr>
            <w:r w:rsidRPr="00A2441E">
              <w:t>6</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AD41959" w14:textId="77777777" w:rsidR="002A3F49" w:rsidRPr="00A2441E" w:rsidRDefault="002A3F49" w:rsidP="002A3F49">
            <w:pPr>
              <w:pStyle w:val="Tabletext2"/>
              <w:jc w:val="center"/>
            </w:pPr>
            <w:r w:rsidRPr="00A2441E">
              <w:t>Regional centre only</w:t>
            </w:r>
          </w:p>
        </w:tc>
      </w:tr>
      <w:tr w:rsidR="002A3F49" w:rsidRPr="00A2441E" w14:paraId="05CA0644"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D23C0BB" w14:textId="77777777" w:rsidR="002A3F49" w:rsidRPr="00A2441E" w:rsidRDefault="002A3F49" w:rsidP="002A3F49">
            <w:pPr>
              <w:pStyle w:val="Tabletext2"/>
              <w:jc w:val="center"/>
            </w:pPr>
            <w:r w:rsidRPr="00A2441E">
              <w:t>28.</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5FA5B9FF" w14:textId="77777777" w:rsidR="002A3F49" w:rsidRPr="00A2441E" w:rsidRDefault="002A3F49" w:rsidP="002A3F49">
            <w:pPr>
              <w:pStyle w:val="Tabletext2"/>
              <w:jc w:val="center"/>
            </w:pPr>
            <w:r w:rsidRPr="00A2441E">
              <w:t>Malaysia – Johor Bahru</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73DD5369" w14:textId="77777777" w:rsidR="002A3F49" w:rsidRPr="00A2441E" w:rsidRDefault="002A3F49" w:rsidP="002A3F49">
            <w:pPr>
              <w:pStyle w:val="Tabletext2"/>
              <w:jc w:val="center"/>
            </w:pPr>
            <w:r w:rsidRPr="00A2441E">
              <w:t>36</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0CD5D2F1"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020A1B55" w14:textId="77777777" w:rsidR="002A3F49" w:rsidRPr="00A2441E" w:rsidRDefault="002A3F49" w:rsidP="002A3F49">
            <w:pPr>
              <w:pStyle w:val="Tabletext2"/>
              <w:jc w:val="center"/>
            </w:pPr>
            <w:r w:rsidRPr="00A2441E">
              <w:t>Capital city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58C72CB2" w14:textId="77777777" w:rsidR="002A3F49" w:rsidRPr="00A2441E" w:rsidRDefault="002A3F49" w:rsidP="002A3F49">
            <w:pPr>
              <w:pStyle w:val="Tabletext2"/>
              <w:jc w:val="center"/>
            </w:pPr>
            <w:r w:rsidRPr="00A2441E">
              <w:t>12</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6C0A97EF" w14:textId="77777777" w:rsidR="002A3F49" w:rsidRPr="00A2441E" w:rsidRDefault="002A3F49" w:rsidP="002A3F49">
            <w:pPr>
              <w:pStyle w:val="Tabletext2"/>
              <w:jc w:val="center"/>
            </w:pPr>
            <w:r w:rsidRPr="00A2441E">
              <w:t>Regional centre only</w:t>
            </w:r>
          </w:p>
        </w:tc>
      </w:tr>
      <w:tr w:rsidR="002A3F49" w:rsidRPr="00A2441E" w14:paraId="5170412C"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325F067E" w14:textId="77777777" w:rsidR="002A3F49" w:rsidRPr="00A2441E" w:rsidRDefault="002A3F49" w:rsidP="002A3F49">
            <w:pPr>
              <w:pStyle w:val="Tabletext2"/>
              <w:jc w:val="center"/>
            </w:pPr>
            <w:r w:rsidRPr="00A2441E">
              <w:t>29.</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0288D490" w14:textId="77777777" w:rsidR="002A3F49" w:rsidRPr="00A2441E" w:rsidRDefault="002A3F49" w:rsidP="002A3F49">
            <w:pPr>
              <w:pStyle w:val="Tabletext2"/>
              <w:jc w:val="center"/>
            </w:pPr>
            <w:r w:rsidRPr="00A2441E">
              <w:t>Malaysia – Kuala Lumpur</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64F420C" w14:textId="77777777" w:rsidR="002A3F49" w:rsidRPr="00A2441E" w:rsidRDefault="002A3F49" w:rsidP="002A3F49">
            <w:pPr>
              <w:pStyle w:val="Tabletext2"/>
              <w:jc w:val="center"/>
            </w:pPr>
            <w:r w:rsidRPr="00A2441E">
              <w:t>36</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39A5A6DF"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22FF81B2" w14:textId="77777777" w:rsidR="002A3F49" w:rsidRPr="00A2441E" w:rsidRDefault="002A3F49" w:rsidP="002A3F49">
            <w:pPr>
              <w:pStyle w:val="Tabletext2"/>
              <w:jc w:val="center"/>
            </w:pPr>
            <w:r w:rsidRPr="00A2441E">
              <w:t>Capital city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3F1F447C" w14:textId="77777777" w:rsidR="002A3F49" w:rsidRPr="00A2441E" w:rsidRDefault="002A3F49" w:rsidP="002A3F49">
            <w:pPr>
              <w:pStyle w:val="Tabletext2"/>
              <w:jc w:val="center"/>
            </w:pPr>
            <w:r w:rsidRPr="00A2441E">
              <w:t>12</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2D931314" w14:textId="77777777" w:rsidR="002A3F49" w:rsidRPr="00A2441E" w:rsidRDefault="002A3F49" w:rsidP="002A3F49">
            <w:pPr>
              <w:pStyle w:val="Tabletext2"/>
              <w:jc w:val="center"/>
            </w:pPr>
            <w:r w:rsidRPr="00A2441E">
              <w:t>Regional centre only</w:t>
            </w:r>
          </w:p>
        </w:tc>
      </w:tr>
      <w:tr w:rsidR="002A3F49" w:rsidRPr="00A2441E" w14:paraId="05A56099"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5A812766" w14:textId="77777777" w:rsidR="002A3F49" w:rsidRPr="00A2441E" w:rsidRDefault="002A3F49" w:rsidP="002A3F49">
            <w:pPr>
              <w:pStyle w:val="Tabletext2"/>
              <w:jc w:val="center"/>
            </w:pPr>
            <w:r w:rsidRPr="00A2441E">
              <w:t>29A.</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27D15BE8" w14:textId="77777777" w:rsidR="002A3F49" w:rsidRPr="00A2441E" w:rsidRDefault="002A3F49" w:rsidP="002A3F49">
            <w:pPr>
              <w:pStyle w:val="Tabletext2"/>
              <w:jc w:val="center"/>
            </w:pPr>
            <w:r w:rsidRPr="00A2441E">
              <w:t>Malaysia – Lumut</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25BFA3AE" w14:textId="77777777" w:rsidR="002A3F49" w:rsidRPr="00A2441E" w:rsidRDefault="002A3F49" w:rsidP="002A3F49">
            <w:pPr>
              <w:pStyle w:val="Tabletext2"/>
              <w:jc w:val="center"/>
            </w:pPr>
            <w:r w:rsidRPr="00A2441E">
              <w:t>36</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43F7203B"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7A9C3EFD" w14:textId="77777777" w:rsidR="002A3F49" w:rsidRPr="00A2441E" w:rsidRDefault="002A3F49" w:rsidP="002A3F49">
            <w:pPr>
              <w:pStyle w:val="Tabletext2"/>
              <w:jc w:val="center"/>
            </w:pPr>
            <w:r w:rsidRPr="00A2441E">
              <w:t>Capital city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57295BA8" w14:textId="77777777" w:rsidR="002A3F49" w:rsidRPr="00A2441E" w:rsidRDefault="002A3F49" w:rsidP="002A3F49">
            <w:pPr>
              <w:pStyle w:val="Tabletext2"/>
              <w:jc w:val="center"/>
            </w:pPr>
            <w:r w:rsidRPr="00A2441E">
              <w:t>12</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68AE1DA9" w14:textId="77777777" w:rsidR="002A3F49" w:rsidRPr="00A2441E" w:rsidRDefault="002A3F49" w:rsidP="002A3F49">
            <w:pPr>
              <w:pStyle w:val="Tabletext2"/>
              <w:jc w:val="center"/>
            </w:pPr>
            <w:r w:rsidRPr="00A2441E">
              <w:t>Regional centre only</w:t>
            </w:r>
          </w:p>
        </w:tc>
      </w:tr>
      <w:tr w:rsidR="002A3F49" w:rsidRPr="00A2441E" w14:paraId="1CE7470F"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3477761F" w14:textId="77777777" w:rsidR="002A3F49" w:rsidRPr="00A2441E" w:rsidRDefault="002A3F49" w:rsidP="002A3F49">
            <w:pPr>
              <w:pStyle w:val="Tabletext2"/>
              <w:jc w:val="center"/>
            </w:pPr>
            <w:r w:rsidRPr="00A2441E">
              <w:t>30.</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65FB4100" w14:textId="77777777" w:rsidR="002A3F49" w:rsidRPr="00A2441E" w:rsidRDefault="002A3F49" w:rsidP="002A3F49">
            <w:pPr>
              <w:pStyle w:val="Tabletext2"/>
              <w:jc w:val="center"/>
            </w:pPr>
            <w:r w:rsidRPr="00A2441E">
              <w:t>Malaysia – other locations</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72F9909D" w14:textId="77777777" w:rsidR="002A3F49" w:rsidRPr="00A2441E" w:rsidRDefault="002A3F49" w:rsidP="002A3F49">
            <w:pPr>
              <w:pStyle w:val="Tabletext2"/>
              <w:jc w:val="center"/>
            </w:pPr>
            <w:r w:rsidRPr="00A2441E">
              <w:t>36</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6B2DBB49"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5476E138" w14:textId="77777777" w:rsidR="002A3F49" w:rsidRPr="00A2441E" w:rsidRDefault="002A3F49" w:rsidP="002A3F49">
            <w:pPr>
              <w:pStyle w:val="Tabletext2"/>
              <w:jc w:val="center"/>
            </w:pPr>
            <w:r w:rsidRPr="00A2441E">
              <w:t>Capital city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6FAB0B5D" w14:textId="77777777" w:rsidR="002A3F49" w:rsidRPr="00A2441E" w:rsidRDefault="002A3F49" w:rsidP="002A3F49">
            <w:pPr>
              <w:pStyle w:val="Tabletext2"/>
              <w:jc w:val="center"/>
            </w:pPr>
            <w:r w:rsidRPr="00A2441E">
              <w:t>12</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0FDFEFD1" w14:textId="77777777" w:rsidR="002A3F49" w:rsidRPr="00A2441E" w:rsidRDefault="002A3F49" w:rsidP="002A3F49">
            <w:pPr>
              <w:pStyle w:val="Tabletext2"/>
              <w:jc w:val="center"/>
            </w:pPr>
            <w:r w:rsidRPr="00A2441E">
              <w:t>Regional centre only</w:t>
            </w:r>
          </w:p>
        </w:tc>
      </w:tr>
      <w:tr w:rsidR="002A3F49" w:rsidRPr="00A2441E" w14:paraId="307B4592"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6F9DD48D" w14:textId="77777777" w:rsidR="002A3F49" w:rsidRPr="00A2441E" w:rsidRDefault="002A3F49" w:rsidP="002A3F49">
            <w:pPr>
              <w:pStyle w:val="Tabletext2"/>
              <w:jc w:val="center"/>
            </w:pPr>
            <w:r w:rsidRPr="00A2441E">
              <w:t>31.</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14F017B7" w14:textId="77777777" w:rsidR="002A3F49" w:rsidRPr="00A2441E" w:rsidRDefault="002A3F49" w:rsidP="002A3F49">
            <w:pPr>
              <w:pStyle w:val="Tabletext2"/>
              <w:jc w:val="center"/>
            </w:pPr>
            <w:r w:rsidRPr="00A2441E">
              <w:t>Marshall Islands</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9CA8FEF"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4B00B677"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7564C99F" w14:textId="77777777" w:rsidR="002A3F49" w:rsidRPr="00A2441E" w:rsidRDefault="002A3F49" w:rsidP="002A3F49">
            <w:pPr>
              <w:pStyle w:val="Tabletext2"/>
              <w:jc w:val="center"/>
            </w:pPr>
            <w:r w:rsidRPr="00A2441E">
              <w:t>Honolulu (3)</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3697C329" w14:textId="77777777" w:rsidR="002A3F49" w:rsidRPr="00A2441E" w:rsidRDefault="002A3F49" w:rsidP="002A3F49">
            <w:pPr>
              <w:pStyle w:val="Tabletext2"/>
              <w:jc w:val="center"/>
            </w:pPr>
            <w:r w:rsidRPr="00A2441E">
              <w:t>4.8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726D308" w14:textId="77777777" w:rsidR="002A3F49" w:rsidRPr="00A2441E" w:rsidRDefault="002A3F49" w:rsidP="002A3F49">
            <w:pPr>
              <w:pStyle w:val="Tabletext2"/>
              <w:jc w:val="center"/>
            </w:pPr>
            <w:r w:rsidRPr="00A2441E">
              <w:t>Yes</w:t>
            </w:r>
          </w:p>
        </w:tc>
      </w:tr>
      <w:tr w:rsidR="002A3F49" w:rsidRPr="00A2441E" w14:paraId="61D62570"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0428C0B8" w14:textId="77777777" w:rsidR="002A3F49" w:rsidRPr="00A2441E" w:rsidRDefault="002A3F49" w:rsidP="002A3F49">
            <w:pPr>
              <w:pStyle w:val="Tabletext2"/>
              <w:jc w:val="center"/>
            </w:pPr>
            <w:r w:rsidRPr="00A2441E">
              <w:t>32.</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2A75FBAE" w14:textId="77777777" w:rsidR="002A3F49" w:rsidRPr="00A2441E" w:rsidRDefault="002A3F49" w:rsidP="002A3F49">
            <w:pPr>
              <w:pStyle w:val="Tabletext2"/>
              <w:jc w:val="center"/>
            </w:pPr>
            <w:r w:rsidRPr="00A2441E">
              <w:t>Micronesia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0B451BD4"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754950C8"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18ACEE69" w14:textId="77777777" w:rsidR="002A3F49" w:rsidRPr="00A2441E" w:rsidRDefault="002A3F49" w:rsidP="002A3F49">
            <w:pPr>
              <w:pStyle w:val="Tabletext2"/>
              <w:jc w:val="center"/>
            </w:pPr>
            <w:r w:rsidRPr="00A2441E">
              <w:t>Sydney (1)</w:t>
            </w:r>
          </w:p>
          <w:p w14:paraId="3D42FF65" w14:textId="77777777" w:rsidR="002A3F49" w:rsidRPr="00A2441E" w:rsidRDefault="002A3F49" w:rsidP="002A3F49">
            <w:pPr>
              <w:pStyle w:val="Tabletext2"/>
              <w:jc w:val="center"/>
            </w:pPr>
            <w:r w:rsidRPr="00A2441E">
              <w:t>Guam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4E4CA9F2" w14:textId="77777777" w:rsidR="002A3F49" w:rsidRPr="00A2441E" w:rsidRDefault="002A3F49" w:rsidP="002A3F49">
            <w:pPr>
              <w:pStyle w:val="Tabletext2"/>
              <w:jc w:val="center"/>
            </w:pPr>
            <w:r w:rsidRPr="00A2441E">
              <w:t>6</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6E208419" w14:textId="77777777" w:rsidR="002A3F49" w:rsidRPr="00A2441E" w:rsidRDefault="002A3F49" w:rsidP="002A3F49">
            <w:pPr>
              <w:pStyle w:val="Tabletext2"/>
              <w:jc w:val="center"/>
            </w:pPr>
            <w:r w:rsidRPr="00A2441E">
              <w:t>Regional centre only</w:t>
            </w:r>
          </w:p>
        </w:tc>
      </w:tr>
      <w:tr w:rsidR="002A3F49" w:rsidRPr="00A2441E" w14:paraId="32057A02"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6F673518" w14:textId="77777777" w:rsidR="002A3F49" w:rsidRPr="00A2441E" w:rsidRDefault="002A3F49" w:rsidP="002A3F49">
            <w:pPr>
              <w:pStyle w:val="Tabletext2"/>
              <w:jc w:val="center"/>
            </w:pPr>
            <w:r w:rsidRPr="00A2441E">
              <w:t>33.</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656CB9C6" w14:textId="77777777" w:rsidR="002A3F49" w:rsidRPr="00A2441E" w:rsidRDefault="002A3F49" w:rsidP="002A3F49">
            <w:pPr>
              <w:pStyle w:val="Tabletext2"/>
              <w:jc w:val="center"/>
            </w:pPr>
            <w:r w:rsidRPr="00A2441E">
              <w:t>Myanmar</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171FDC0A"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3C492FD1"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5EBC4A01" w14:textId="77777777" w:rsidR="002A3F49" w:rsidRPr="00A2441E" w:rsidRDefault="002A3F49" w:rsidP="002A3F49">
            <w:pPr>
              <w:pStyle w:val="Tabletext2"/>
              <w:jc w:val="center"/>
            </w:pPr>
            <w:r w:rsidRPr="00A2441E">
              <w:t>Singapore (3)</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786FE379" w14:textId="77777777" w:rsidR="002A3F49" w:rsidRPr="00A2441E" w:rsidRDefault="002A3F49" w:rsidP="002A3F49">
            <w:pPr>
              <w:pStyle w:val="Tabletext2"/>
              <w:jc w:val="center"/>
            </w:pPr>
            <w:r w:rsidRPr="00A2441E">
              <w:t>4.8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776945C" w14:textId="77777777" w:rsidR="002A3F49" w:rsidRPr="00A2441E" w:rsidRDefault="002A3F49" w:rsidP="002A3F49">
            <w:pPr>
              <w:pStyle w:val="Tabletext2"/>
              <w:jc w:val="center"/>
            </w:pPr>
            <w:r w:rsidRPr="00A2441E">
              <w:t>Yes</w:t>
            </w:r>
          </w:p>
        </w:tc>
      </w:tr>
      <w:tr w:rsidR="002A3F49" w:rsidRPr="00A2441E" w14:paraId="0767C0FC"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17267E30" w14:textId="77777777" w:rsidR="002A3F49" w:rsidRPr="00A2441E" w:rsidRDefault="002A3F49" w:rsidP="002A3F49">
            <w:pPr>
              <w:pStyle w:val="Tabletext2"/>
              <w:jc w:val="center"/>
            </w:pPr>
            <w:r w:rsidRPr="00A2441E">
              <w:t>34.</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3AC3BAA6" w14:textId="77777777" w:rsidR="002A3F49" w:rsidRPr="00A2441E" w:rsidRDefault="002A3F49" w:rsidP="002A3F49">
            <w:pPr>
              <w:pStyle w:val="Tabletext2"/>
              <w:jc w:val="center"/>
            </w:pPr>
            <w:r w:rsidRPr="00A2441E">
              <w:t>Nauru</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01DC4986" w14:textId="77777777" w:rsidR="002A3F49" w:rsidRPr="00A2441E" w:rsidRDefault="002A3F49" w:rsidP="002A3F49">
            <w:pPr>
              <w:pStyle w:val="Tabletext2"/>
              <w:jc w:val="center"/>
            </w:pPr>
            <w:r w:rsidRPr="00A2441E">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7AFD5DA3" w14:textId="77777777" w:rsidR="002A3F49" w:rsidRPr="00A2441E" w:rsidRDefault="002A3F49" w:rsidP="002A3F49">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64FE2CC0" w14:textId="77777777" w:rsidR="002A3F49" w:rsidRPr="00A2441E" w:rsidRDefault="002A3F49" w:rsidP="002A3F49">
            <w:pPr>
              <w:pStyle w:val="Tabletext2"/>
              <w:jc w:val="center"/>
            </w:pPr>
            <w:r w:rsidRPr="00A2441E">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0607C04F" w14:textId="77777777" w:rsidR="002A3F49" w:rsidRPr="00A2441E" w:rsidRDefault="002A3F49" w:rsidP="002A3F49">
            <w:pPr>
              <w:pStyle w:val="Tabletext2"/>
              <w:jc w:val="center"/>
            </w:pPr>
            <w:r w:rsidRPr="00A2441E">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2694228" w14:textId="77777777" w:rsidR="002A3F49" w:rsidRPr="00A2441E" w:rsidRDefault="002A3F49" w:rsidP="002A3F49">
            <w:pPr>
              <w:pStyle w:val="Tabletext2"/>
              <w:jc w:val="center"/>
            </w:pPr>
            <w:r w:rsidRPr="00A2441E">
              <w:t>–</w:t>
            </w:r>
          </w:p>
        </w:tc>
      </w:tr>
      <w:tr w:rsidR="002A3F49" w:rsidRPr="00A2441E" w14:paraId="07618C47"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326330A8" w14:textId="77777777" w:rsidR="002A3F49" w:rsidRPr="00A2441E" w:rsidRDefault="002A3F49" w:rsidP="002A3F49">
            <w:pPr>
              <w:pStyle w:val="Tabletext2"/>
              <w:jc w:val="center"/>
            </w:pPr>
            <w:r w:rsidRPr="00A2441E">
              <w:t>35.</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224E5DD9" w14:textId="77777777" w:rsidR="002A3F49" w:rsidRPr="00A2441E" w:rsidRDefault="002A3F49" w:rsidP="002A3F49">
            <w:pPr>
              <w:pStyle w:val="Tabletext2"/>
              <w:jc w:val="center"/>
            </w:pPr>
            <w:r w:rsidRPr="00A2441E">
              <w:t>Nepal</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337305E1" w14:textId="77777777" w:rsidR="002A3F49" w:rsidRPr="00A2441E" w:rsidRDefault="002A3F49" w:rsidP="002A3F49">
            <w:pPr>
              <w:pStyle w:val="Tabletext2"/>
              <w:jc w:val="center"/>
            </w:pPr>
            <w:r w:rsidRPr="00A2441E">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5EB55D7B" w14:textId="77777777" w:rsidR="002A3F49" w:rsidRPr="00A2441E" w:rsidRDefault="002A3F49" w:rsidP="002A3F49">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6ED0223B" w14:textId="77777777" w:rsidR="002A3F49" w:rsidRPr="00A2441E" w:rsidRDefault="002A3F49" w:rsidP="002A3F49">
            <w:pPr>
              <w:pStyle w:val="Tabletext2"/>
              <w:jc w:val="center"/>
            </w:pPr>
            <w:r w:rsidRPr="00A2441E">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41BE1683" w14:textId="77777777" w:rsidR="002A3F49" w:rsidRPr="00A2441E" w:rsidRDefault="002A3F49" w:rsidP="002A3F49">
            <w:pPr>
              <w:pStyle w:val="Tabletext2"/>
              <w:jc w:val="center"/>
            </w:pPr>
            <w:r w:rsidRPr="00A2441E">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34727AC7" w14:textId="77777777" w:rsidR="002A3F49" w:rsidRPr="00A2441E" w:rsidRDefault="002A3F49" w:rsidP="002A3F49">
            <w:pPr>
              <w:pStyle w:val="Tabletext2"/>
              <w:jc w:val="center"/>
            </w:pPr>
            <w:r w:rsidRPr="00A2441E">
              <w:t>–</w:t>
            </w:r>
          </w:p>
        </w:tc>
      </w:tr>
      <w:tr w:rsidR="002A3F49" w:rsidRPr="00A2441E" w14:paraId="3582E1F6"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444F2E66" w14:textId="77777777" w:rsidR="002A3F49" w:rsidRPr="00A2441E" w:rsidRDefault="002A3F49" w:rsidP="002A3F49">
            <w:pPr>
              <w:pStyle w:val="Tabletext2"/>
              <w:jc w:val="center"/>
            </w:pPr>
            <w:r w:rsidRPr="00A2441E">
              <w:t>35A.</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2CB3D825" w14:textId="77777777" w:rsidR="002A3F49" w:rsidRPr="00A2441E" w:rsidRDefault="002A3F49" w:rsidP="002A3F49">
            <w:pPr>
              <w:pStyle w:val="Tabletext2"/>
              <w:jc w:val="center"/>
            </w:pPr>
            <w:r w:rsidRPr="00A2441E">
              <w:t>New Caledonia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0A77DC29"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3345C6C5"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16E73E0C" w14:textId="77777777" w:rsidR="002A3F49" w:rsidRPr="00A2441E" w:rsidRDefault="002A3F49" w:rsidP="002A3F49">
            <w:pPr>
              <w:pStyle w:val="Tabletext2"/>
              <w:jc w:val="center"/>
            </w:pPr>
            <w:r w:rsidRPr="00A2441E">
              <w:t>Sydney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40441AF7" w14:textId="77777777" w:rsidR="002A3F49" w:rsidRPr="00A2441E" w:rsidRDefault="002A3F49" w:rsidP="002A3F49">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0FCB4FF3" w14:textId="77777777" w:rsidR="002A3F49" w:rsidRPr="00A2441E" w:rsidRDefault="002A3F49" w:rsidP="002A3F49">
            <w:pPr>
              <w:pStyle w:val="Tabletext2"/>
              <w:jc w:val="center"/>
            </w:pPr>
            <w:r w:rsidRPr="00A2441E">
              <w:t>Regional centre only</w:t>
            </w:r>
          </w:p>
        </w:tc>
      </w:tr>
      <w:tr w:rsidR="002A3F49" w:rsidRPr="00A2441E" w14:paraId="7CF0303D"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9236A76" w14:textId="77777777" w:rsidR="002A3F49" w:rsidRPr="00A2441E" w:rsidRDefault="002A3F49" w:rsidP="002A3F49">
            <w:pPr>
              <w:pStyle w:val="Tabletext2"/>
              <w:jc w:val="center"/>
            </w:pPr>
            <w:r w:rsidRPr="00A2441E">
              <w:t>36.</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5EB837BD" w14:textId="77777777" w:rsidR="002A3F49" w:rsidRPr="00A2441E" w:rsidRDefault="002A3F49" w:rsidP="002A3F49">
            <w:pPr>
              <w:pStyle w:val="Tabletext2"/>
              <w:jc w:val="center"/>
            </w:pPr>
            <w:r w:rsidRPr="00A2441E">
              <w:t>Pakistan – Quetta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C3F25B3" w14:textId="77777777" w:rsidR="002A3F49" w:rsidRPr="00A2441E" w:rsidRDefault="002A3F49" w:rsidP="002A3F49">
            <w:pPr>
              <w:pStyle w:val="Tabletext2"/>
              <w:jc w:val="center"/>
            </w:pPr>
            <w:r w:rsidRPr="00A2441E">
              <w:t>12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7D962E46"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057A2300" w14:textId="77777777" w:rsidR="002A3F49" w:rsidRPr="00A2441E" w:rsidRDefault="002A3F49" w:rsidP="002A3F49">
            <w:pPr>
              <w:pStyle w:val="Tabletext2"/>
              <w:jc w:val="center"/>
            </w:pPr>
            <w:r w:rsidRPr="00A2441E">
              <w:t>Singapore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399D7C4F" w14:textId="77777777" w:rsidR="002A3F49" w:rsidRPr="00A2441E" w:rsidRDefault="002A3F49" w:rsidP="002A3F49">
            <w:pPr>
              <w:pStyle w:val="Tabletext2"/>
              <w:jc w:val="center"/>
            </w:pPr>
            <w:r w:rsidRPr="00A2441E">
              <w:t>6</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69B6BD36" w14:textId="77777777" w:rsidR="002A3F49" w:rsidRPr="00A2441E" w:rsidRDefault="002A3F49" w:rsidP="002A3F49">
            <w:pPr>
              <w:pStyle w:val="Tabletext2"/>
              <w:jc w:val="center"/>
            </w:pPr>
            <w:r w:rsidRPr="00A2441E">
              <w:t>Regional centre only</w:t>
            </w:r>
          </w:p>
        </w:tc>
      </w:tr>
      <w:tr w:rsidR="002A3F49" w:rsidRPr="00A2441E" w14:paraId="7C2DE3F6"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25778C1F" w14:textId="77777777" w:rsidR="002A3F49" w:rsidRPr="00A2441E" w:rsidRDefault="002A3F49" w:rsidP="002A3F49">
            <w:pPr>
              <w:pStyle w:val="Tabletext2"/>
              <w:jc w:val="center"/>
            </w:pPr>
            <w:r w:rsidRPr="00A2441E">
              <w:t>37.</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764753C1" w14:textId="77777777" w:rsidR="002A3F49" w:rsidRPr="00A2441E" w:rsidRDefault="002A3F49" w:rsidP="002A3F49">
            <w:pPr>
              <w:pStyle w:val="Tabletext2"/>
              <w:jc w:val="center"/>
            </w:pPr>
            <w:r w:rsidRPr="00A2441E">
              <w:t>Pakistan – other locations</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296512CB"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258EBD01" w14:textId="77777777" w:rsidR="002A3F49" w:rsidRPr="00A2441E" w:rsidRDefault="002A3F49" w:rsidP="002A3F49">
            <w:pPr>
              <w:pStyle w:val="Tabletext2"/>
              <w:jc w:val="center"/>
            </w:pPr>
            <w:r w:rsidRPr="00A2441E">
              <w:t>Capital city (2)</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6FF59F3C" w14:textId="77777777" w:rsidR="002A3F49" w:rsidRPr="00A2441E" w:rsidRDefault="002A3F49" w:rsidP="002A3F49">
            <w:pPr>
              <w:pStyle w:val="Tabletext2"/>
              <w:jc w:val="center"/>
            </w:pPr>
            <w:r w:rsidRPr="00A2441E">
              <w:t>Singapore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3CEAB2C3" w14:textId="77777777" w:rsidR="002A3F49" w:rsidRPr="00A2441E" w:rsidRDefault="002A3F49" w:rsidP="002A3F49">
            <w:pPr>
              <w:pStyle w:val="Tabletext2"/>
              <w:jc w:val="center"/>
            </w:pPr>
            <w:r w:rsidRPr="00A2441E">
              <w:t>6</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12D8C752" w14:textId="77777777" w:rsidR="002A3F49" w:rsidRPr="00A2441E" w:rsidRDefault="002A3F49" w:rsidP="002A3F49">
            <w:pPr>
              <w:pStyle w:val="Tabletext2"/>
              <w:jc w:val="center"/>
            </w:pPr>
            <w:r w:rsidRPr="00A2441E">
              <w:t>Regional centre only</w:t>
            </w:r>
          </w:p>
        </w:tc>
      </w:tr>
      <w:tr w:rsidR="002A3F49" w:rsidRPr="00A2441E" w14:paraId="61061765"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078F57CC" w14:textId="77777777" w:rsidR="002A3F49" w:rsidRPr="00A2441E" w:rsidRDefault="002A3F49" w:rsidP="002A3F49">
            <w:pPr>
              <w:pStyle w:val="Tabletext2"/>
              <w:jc w:val="center"/>
            </w:pPr>
            <w:r w:rsidRPr="00A2441E">
              <w:t>38.</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2127D14D" w14:textId="77777777" w:rsidR="002A3F49" w:rsidRPr="00A2441E" w:rsidRDefault="002A3F49" w:rsidP="002A3F49">
            <w:pPr>
              <w:pStyle w:val="Tabletext2"/>
              <w:jc w:val="center"/>
            </w:pPr>
            <w:r w:rsidRPr="00A2441E">
              <w:t>Palau</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0F95468D"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6CC03EF3"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263BE52B" w14:textId="77777777" w:rsidR="002A3F49" w:rsidRPr="00A2441E" w:rsidRDefault="002A3F49" w:rsidP="002A3F49">
            <w:pPr>
              <w:pStyle w:val="Tabletext2"/>
              <w:jc w:val="center"/>
            </w:pPr>
            <w:r w:rsidRPr="00A2441E">
              <w:t>Singapore (3)</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62D363E2" w14:textId="77777777" w:rsidR="002A3F49" w:rsidRPr="00A2441E" w:rsidRDefault="002A3F49" w:rsidP="002A3F49">
            <w:pPr>
              <w:pStyle w:val="Tabletext2"/>
              <w:jc w:val="center"/>
            </w:pPr>
            <w:r w:rsidRPr="00A2441E">
              <w:t>4.8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62ABB6F5" w14:textId="77777777" w:rsidR="002A3F49" w:rsidRPr="00A2441E" w:rsidRDefault="002A3F49" w:rsidP="002A3F49">
            <w:pPr>
              <w:pStyle w:val="Tabletext2"/>
              <w:jc w:val="center"/>
            </w:pPr>
            <w:r w:rsidRPr="00A2441E">
              <w:t>Yes</w:t>
            </w:r>
          </w:p>
        </w:tc>
      </w:tr>
      <w:tr w:rsidR="002A3F49" w:rsidRPr="00A2441E" w14:paraId="5DCAEAAC"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41BC7401" w14:textId="77777777" w:rsidR="002A3F49" w:rsidRPr="00A2441E" w:rsidRDefault="002A3F49" w:rsidP="002A3F49">
            <w:pPr>
              <w:pStyle w:val="Tabletext2"/>
              <w:jc w:val="center"/>
            </w:pPr>
            <w:r w:rsidRPr="00A2441E">
              <w:t>39.</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75BB1CEE" w14:textId="77777777" w:rsidR="002A3F49" w:rsidRPr="00A2441E" w:rsidRDefault="002A3F49" w:rsidP="002A3F49">
            <w:pPr>
              <w:pStyle w:val="Tabletext2"/>
              <w:jc w:val="center"/>
            </w:pPr>
            <w:r w:rsidRPr="00A2441E">
              <w:t>Papua New Guinea – Lae</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2651DD1C"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2D9C3E62"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5E120CD1" w14:textId="77777777" w:rsidR="002A3F49" w:rsidRPr="00A2441E" w:rsidRDefault="002A3F49" w:rsidP="002A3F49">
            <w:pPr>
              <w:pStyle w:val="Tabletext2"/>
              <w:jc w:val="center"/>
            </w:pPr>
            <w:r w:rsidRPr="00A2441E">
              <w:t>Brisbane (1)</w:t>
            </w:r>
          </w:p>
          <w:p w14:paraId="7582983F" w14:textId="77777777" w:rsidR="002A3F49" w:rsidRPr="00A2441E" w:rsidRDefault="002A3F49" w:rsidP="002A3F49">
            <w:pPr>
              <w:pStyle w:val="Tabletext2"/>
              <w:jc w:val="center"/>
            </w:pPr>
            <w:r w:rsidRPr="00A2441E">
              <w:t>Cairns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2E179F6D" w14:textId="77777777" w:rsidR="002A3F49" w:rsidRPr="00A2441E" w:rsidRDefault="002A3F49" w:rsidP="002A3F49">
            <w:pPr>
              <w:pStyle w:val="Tabletext2"/>
              <w:jc w:val="center"/>
            </w:pPr>
            <w:r w:rsidRPr="00A2441E">
              <w:t>4.8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5B4BD9DC" w14:textId="77777777" w:rsidR="002A3F49" w:rsidRPr="00A2441E" w:rsidRDefault="002A3F49" w:rsidP="002A3F49">
            <w:pPr>
              <w:pStyle w:val="Tabletext2"/>
              <w:jc w:val="center"/>
            </w:pPr>
            <w:r w:rsidRPr="00A2441E">
              <w:t>Yes</w:t>
            </w:r>
          </w:p>
        </w:tc>
      </w:tr>
      <w:tr w:rsidR="002A3F49" w:rsidRPr="00A2441E" w14:paraId="708DF37B"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4C99B548" w14:textId="77777777" w:rsidR="002A3F49" w:rsidRPr="00A2441E" w:rsidRDefault="002A3F49" w:rsidP="002A3F49">
            <w:pPr>
              <w:pStyle w:val="Tabletext2"/>
              <w:jc w:val="center"/>
            </w:pPr>
            <w:r w:rsidRPr="00A2441E">
              <w:t>40.</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3FCC5B1B" w14:textId="77777777" w:rsidR="002A3F49" w:rsidRPr="00A2441E" w:rsidRDefault="002A3F49" w:rsidP="002A3F49">
            <w:pPr>
              <w:pStyle w:val="Tabletext2"/>
              <w:jc w:val="center"/>
            </w:pPr>
            <w:r w:rsidRPr="00A2441E">
              <w:t>Papua New Guinea – other locations</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1DCFED62"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4CD28285"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42E611D1" w14:textId="77777777" w:rsidR="002A3F49" w:rsidRPr="00A2441E" w:rsidRDefault="002A3F49" w:rsidP="002A3F49">
            <w:pPr>
              <w:pStyle w:val="Tabletext2"/>
              <w:jc w:val="center"/>
            </w:pPr>
            <w:r w:rsidRPr="00A2441E">
              <w:t>Brisbane (1)</w:t>
            </w:r>
          </w:p>
          <w:p w14:paraId="0F464F2D" w14:textId="77777777" w:rsidR="002A3F49" w:rsidRPr="00A2441E" w:rsidRDefault="002A3F49" w:rsidP="002A3F49">
            <w:pPr>
              <w:pStyle w:val="Tabletext2"/>
              <w:jc w:val="center"/>
            </w:pPr>
            <w:r w:rsidRPr="00A2441E">
              <w:t>Cairns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1758396E" w14:textId="77777777" w:rsidR="002A3F49" w:rsidRPr="00A2441E" w:rsidRDefault="002A3F49" w:rsidP="002A3F49">
            <w:pPr>
              <w:pStyle w:val="Tabletext2"/>
              <w:jc w:val="center"/>
            </w:pPr>
            <w:r w:rsidRPr="00A2441E">
              <w:t>4.8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2EA000C3" w14:textId="77777777" w:rsidR="002A3F49" w:rsidRPr="00A2441E" w:rsidRDefault="002A3F49" w:rsidP="002A3F49">
            <w:pPr>
              <w:pStyle w:val="Tabletext2"/>
              <w:jc w:val="center"/>
            </w:pPr>
            <w:r w:rsidRPr="00A2441E">
              <w:t>Yes,</w:t>
            </w:r>
            <w:r w:rsidRPr="00A2441E">
              <w:rPr>
                <w:vertAlign w:val="superscript"/>
              </w:rPr>
              <w:t xml:space="preserve"> </w:t>
            </w:r>
            <w:r w:rsidRPr="00A2441E">
              <w:t>except from Cairns</w:t>
            </w:r>
          </w:p>
        </w:tc>
      </w:tr>
      <w:tr w:rsidR="002A3F49" w:rsidRPr="00A2441E" w14:paraId="476C1363"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10C29E70" w14:textId="77777777" w:rsidR="002A3F49" w:rsidRPr="00A2441E" w:rsidRDefault="002A3F49" w:rsidP="002A3F49">
            <w:pPr>
              <w:pStyle w:val="Tabletext2"/>
              <w:jc w:val="center"/>
            </w:pPr>
            <w:r w:rsidRPr="00A2441E">
              <w:t>41.</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1544DFC5" w14:textId="77777777" w:rsidR="002A3F49" w:rsidRPr="00A2441E" w:rsidRDefault="002A3F49" w:rsidP="002A3F49">
            <w:pPr>
              <w:pStyle w:val="Tabletext2"/>
              <w:jc w:val="center"/>
            </w:pPr>
            <w:r w:rsidRPr="00A2441E">
              <w:t>Philippines</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0E493B12"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2A6BE55A"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084A6FF0" w14:textId="77777777" w:rsidR="002A3F49" w:rsidRPr="00A2441E" w:rsidRDefault="002A3F49" w:rsidP="002A3F49">
            <w:pPr>
              <w:pStyle w:val="Tabletext2"/>
              <w:jc w:val="center"/>
            </w:pPr>
            <w:r w:rsidRPr="00A2441E">
              <w:t>Singapore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2AB4ED2E" w14:textId="77777777" w:rsidR="002A3F49" w:rsidRPr="00A2441E" w:rsidRDefault="002A3F49" w:rsidP="002A3F49">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9FBD0E1" w14:textId="77777777" w:rsidR="002A3F49" w:rsidRPr="00A2441E" w:rsidRDefault="002A3F49" w:rsidP="002A3F49">
            <w:pPr>
              <w:pStyle w:val="Tabletext2"/>
              <w:jc w:val="center"/>
            </w:pPr>
            <w:r w:rsidRPr="00A2441E">
              <w:t>Regional centre only</w:t>
            </w:r>
          </w:p>
        </w:tc>
      </w:tr>
      <w:tr w:rsidR="002A3F49" w:rsidRPr="00A2441E" w14:paraId="7D45E90A"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1830972E" w14:textId="77777777" w:rsidR="002A3F49" w:rsidRPr="00A2441E" w:rsidRDefault="002A3F49" w:rsidP="002A3F49">
            <w:pPr>
              <w:pStyle w:val="Tabletext2"/>
              <w:jc w:val="center"/>
            </w:pPr>
            <w:r w:rsidRPr="00A2441E">
              <w:br w:type="page"/>
              <w:t>42.</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1B248DDD" w14:textId="77777777" w:rsidR="002A3F49" w:rsidRPr="00A2441E" w:rsidRDefault="002A3F49" w:rsidP="002A3F49">
            <w:pPr>
              <w:pStyle w:val="Tabletext2"/>
              <w:jc w:val="center"/>
            </w:pPr>
            <w:r w:rsidRPr="00A2441E">
              <w:t>Qatar</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64631C11" w14:textId="77777777" w:rsidR="002A3F49" w:rsidRPr="00A2441E" w:rsidRDefault="002A3F49" w:rsidP="002A3F49">
            <w:pPr>
              <w:pStyle w:val="Tabletext2"/>
              <w:jc w:val="center"/>
            </w:pPr>
            <w:r w:rsidRPr="00A2441E">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4938AEA3" w14:textId="77777777" w:rsidR="002A3F49" w:rsidRPr="00A2441E" w:rsidRDefault="002A3F49" w:rsidP="002A3F49">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1E9083BA" w14:textId="77777777" w:rsidR="002A3F49" w:rsidRPr="00A2441E" w:rsidRDefault="002A3F49" w:rsidP="002A3F49">
            <w:pPr>
              <w:pStyle w:val="Tabletext2"/>
              <w:jc w:val="center"/>
            </w:pPr>
            <w:r w:rsidRPr="00A2441E">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291A2840" w14:textId="77777777" w:rsidR="002A3F49" w:rsidRPr="00A2441E" w:rsidRDefault="002A3F49" w:rsidP="002A3F49">
            <w:pPr>
              <w:pStyle w:val="Tabletext2"/>
              <w:jc w:val="center"/>
            </w:pPr>
            <w:r w:rsidRPr="00A2441E">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6B86E322" w14:textId="77777777" w:rsidR="002A3F49" w:rsidRPr="00A2441E" w:rsidRDefault="002A3F49" w:rsidP="002A3F49">
            <w:pPr>
              <w:pStyle w:val="Tabletext2"/>
              <w:jc w:val="center"/>
            </w:pPr>
            <w:r w:rsidRPr="00A2441E">
              <w:t>–</w:t>
            </w:r>
          </w:p>
        </w:tc>
      </w:tr>
      <w:tr w:rsidR="002A3F49" w:rsidRPr="00A2441E" w14:paraId="4BDED2F5"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6A7CA8FF" w14:textId="07DD9307" w:rsidR="002A3F49" w:rsidRPr="00A2441E" w:rsidRDefault="002A3F49" w:rsidP="002A3F49">
            <w:pPr>
              <w:pStyle w:val="Tabletext2"/>
              <w:jc w:val="center"/>
            </w:pPr>
            <w:r w:rsidRPr="00A2441E">
              <w:t>42A.</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4B6C2690" w14:textId="5B1BC905" w:rsidR="002A3F49" w:rsidRPr="00A2441E" w:rsidRDefault="002A3F49" w:rsidP="002A3F49">
            <w:pPr>
              <w:pStyle w:val="Tabletext2"/>
              <w:jc w:val="center"/>
            </w:pPr>
            <w:r w:rsidRPr="00A2441E">
              <w:t>Romania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0F1039AF" w14:textId="7232D4E4" w:rsidR="002A3F49" w:rsidRPr="00A2441E" w:rsidRDefault="002A3F49" w:rsidP="002A3F49">
            <w:pPr>
              <w:pStyle w:val="Tabletext2"/>
              <w:jc w:val="center"/>
            </w:pPr>
            <w:r w:rsidRPr="00A2441E">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7C819A1B" w14:textId="231E33AE" w:rsidR="002A3F49" w:rsidRPr="00A2441E" w:rsidRDefault="002A3F49" w:rsidP="002A3F49">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1301EC1B" w14:textId="58B14FA2" w:rsidR="002A3F49" w:rsidRPr="00A2441E" w:rsidRDefault="002A3F49" w:rsidP="002A3F49">
            <w:pPr>
              <w:pStyle w:val="Tabletext2"/>
              <w:jc w:val="center"/>
            </w:pPr>
            <w:r w:rsidRPr="00A2441E">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4BCB89AC" w14:textId="2548E740" w:rsidR="002A3F49" w:rsidRPr="00A2441E" w:rsidRDefault="002A3F49" w:rsidP="002A3F49">
            <w:pPr>
              <w:pStyle w:val="Tabletext2"/>
              <w:jc w:val="center"/>
            </w:pPr>
            <w:r w:rsidRPr="00A2441E">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5A6D585C" w14:textId="78DC3D37" w:rsidR="002A3F49" w:rsidRPr="00A2441E" w:rsidRDefault="002A3F49" w:rsidP="002A3F49">
            <w:pPr>
              <w:pStyle w:val="Tabletext2"/>
              <w:jc w:val="center"/>
            </w:pPr>
            <w:r w:rsidRPr="00A2441E">
              <w:t>–</w:t>
            </w:r>
          </w:p>
        </w:tc>
      </w:tr>
      <w:tr w:rsidR="002A3F49" w:rsidRPr="00A2441E" w14:paraId="50423337"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E0A2582" w14:textId="77777777" w:rsidR="002A3F49" w:rsidRPr="00A2441E" w:rsidRDefault="002A3F49" w:rsidP="002A3F49">
            <w:pPr>
              <w:pStyle w:val="Tabletext2"/>
              <w:jc w:val="center"/>
            </w:pPr>
            <w:r w:rsidRPr="00A2441E">
              <w:t>43.</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664DD640" w14:textId="77777777" w:rsidR="002A3F49" w:rsidRPr="00A2441E" w:rsidRDefault="002A3F49" w:rsidP="002A3F49">
            <w:pPr>
              <w:pStyle w:val="Tabletext2"/>
              <w:jc w:val="center"/>
            </w:pPr>
            <w:r w:rsidRPr="00A2441E">
              <w:t>Samoa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3212FFD"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3B3AD57A"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5B1C779E" w14:textId="77777777" w:rsidR="002A3F49" w:rsidRPr="00A2441E" w:rsidRDefault="002A3F49" w:rsidP="002A3F49">
            <w:pPr>
              <w:pStyle w:val="Tabletext2"/>
              <w:jc w:val="center"/>
            </w:pPr>
            <w:r w:rsidRPr="00A2441E">
              <w:t>Auckland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6E25E17B" w14:textId="77777777" w:rsidR="002A3F49" w:rsidRPr="00A2441E" w:rsidRDefault="002A3F49" w:rsidP="002A3F49">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3E4819E7" w14:textId="77777777" w:rsidR="002A3F49" w:rsidRPr="00A2441E" w:rsidRDefault="002A3F49" w:rsidP="002A3F49">
            <w:pPr>
              <w:pStyle w:val="Tabletext2"/>
              <w:jc w:val="center"/>
            </w:pPr>
            <w:r w:rsidRPr="00A2441E">
              <w:t>Yes</w:t>
            </w:r>
          </w:p>
        </w:tc>
      </w:tr>
      <w:tr w:rsidR="002A3F49" w:rsidRPr="00A2441E" w14:paraId="12476760"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16B3A86A" w14:textId="77777777" w:rsidR="002A3F49" w:rsidRPr="00A2441E" w:rsidRDefault="002A3F49" w:rsidP="002A3F49">
            <w:pPr>
              <w:pStyle w:val="Tabletext2"/>
              <w:jc w:val="center"/>
            </w:pPr>
            <w:r w:rsidRPr="00A2441E">
              <w:t>44.</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05509F69" w14:textId="77777777" w:rsidR="002A3F49" w:rsidRPr="00A2441E" w:rsidRDefault="002A3F49" w:rsidP="002A3F49">
            <w:pPr>
              <w:pStyle w:val="Tabletext2"/>
              <w:jc w:val="center"/>
            </w:pPr>
            <w:r w:rsidRPr="00A2441E">
              <w:t>Saudi Arabia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01003BC4"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01017FA9" w14:textId="77777777" w:rsidR="002A3F49" w:rsidRPr="00A2441E" w:rsidRDefault="002A3F49" w:rsidP="002A3F49">
            <w:pPr>
              <w:pStyle w:val="Tabletext2"/>
              <w:jc w:val="center"/>
            </w:pPr>
            <w:r w:rsidRPr="00A2441E">
              <w:t>London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318B2561" w14:textId="77777777" w:rsidR="002A3F49" w:rsidRPr="00A2441E" w:rsidRDefault="002A3F49" w:rsidP="002A3F49">
            <w:pPr>
              <w:pStyle w:val="Tabletext2"/>
              <w:jc w:val="center"/>
            </w:pPr>
            <w:r w:rsidRPr="00A2441E">
              <w:t>Rome (3)</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4225B4F1" w14:textId="77777777" w:rsidR="002A3F49" w:rsidRPr="00A2441E" w:rsidRDefault="002A3F49" w:rsidP="002A3F49">
            <w:pPr>
              <w:pStyle w:val="Tabletext2"/>
              <w:jc w:val="center"/>
            </w:pPr>
            <w:r w:rsidRPr="00A2441E">
              <w:t>4.8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3B9B63AC" w14:textId="77777777" w:rsidR="002A3F49" w:rsidRPr="00A2441E" w:rsidRDefault="002A3F49" w:rsidP="002A3F49">
            <w:pPr>
              <w:pStyle w:val="Tabletext2"/>
              <w:jc w:val="center"/>
            </w:pPr>
            <w:r w:rsidRPr="00A2441E">
              <w:t>Regional centre only</w:t>
            </w:r>
          </w:p>
        </w:tc>
      </w:tr>
      <w:tr w:rsidR="002A3F49" w:rsidRPr="00A2441E" w14:paraId="1492D053"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58558E03" w14:textId="77777777" w:rsidR="002A3F49" w:rsidRPr="00A2441E" w:rsidRDefault="002A3F49" w:rsidP="002A3F49">
            <w:pPr>
              <w:pStyle w:val="Tabletext2"/>
              <w:jc w:val="center"/>
            </w:pPr>
            <w:r w:rsidRPr="00A2441E">
              <w:t>45.</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6535F582" w14:textId="77777777" w:rsidR="002A3F49" w:rsidRPr="00A2441E" w:rsidRDefault="002A3F49" w:rsidP="002A3F49">
            <w:pPr>
              <w:pStyle w:val="Tabletext2"/>
              <w:jc w:val="center"/>
            </w:pPr>
            <w:r w:rsidRPr="00A2441E">
              <w:t>Senegal</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6218760F" w14:textId="77777777" w:rsidR="002A3F49" w:rsidRPr="00A2441E" w:rsidRDefault="002A3F49" w:rsidP="002A3F49">
            <w:pPr>
              <w:pStyle w:val="Tabletext2"/>
              <w:jc w:val="center"/>
            </w:pPr>
            <w:r w:rsidRPr="00A2441E">
              <w:t>12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5F7604A0"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4D9C4C89" w14:textId="77777777" w:rsidR="002A3F49" w:rsidRPr="00A2441E" w:rsidRDefault="002A3F49" w:rsidP="002A3F49">
            <w:pPr>
              <w:pStyle w:val="Tabletext2"/>
              <w:jc w:val="center"/>
            </w:pPr>
            <w:r w:rsidRPr="00A2441E">
              <w:t>London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0030F885" w14:textId="77777777" w:rsidR="002A3F49" w:rsidRPr="00A2441E" w:rsidRDefault="002A3F49" w:rsidP="002A3F49">
            <w:pPr>
              <w:pStyle w:val="Tabletext2"/>
              <w:jc w:val="center"/>
            </w:pPr>
            <w:r w:rsidRPr="00A2441E">
              <w:t>4</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1BAA423" w14:textId="77777777" w:rsidR="002A3F49" w:rsidRPr="00A2441E" w:rsidRDefault="002A3F49" w:rsidP="002A3F49">
            <w:pPr>
              <w:pStyle w:val="Tabletext2"/>
              <w:jc w:val="center"/>
            </w:pPr>
            <w:r w:rsidRPr="00A2441E">
              <w:t>Yes</w:t>
            </w:r>
          </w:p>
        </w:tc>
      </w:tr>
      <w:tr w:rsidR="002A3F49" w:rsidRPr="00A2441E" w14:paraId="6364E97E"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5F4EB101" w14:textId="77777777" w:rsidR="002A3F49" w:rsidRPr="00A2441E" w:rsidRDefault="002A3F49" w:rsidP="002A3F49">
            <w:pPr>
              <w:pStyle w:val="Tabletext2"/>
              <w:jc w:val="center"/>
            </w:pPr>
            <w:r w:rsidRPr="00A2441E">
              <w:t>46.</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68E95DAF" w14:textId="77777777" w:rsidR="002A3F49" w:rsidRPr="00A2441E" w:rsidRDefault="002A3F49" w:rsidP="002A3F49">
            <w:pPr>
              <w:pStyle w:val="Tabletext2"/>
              <w:jc w:val="center"/>
            </w:pPr>
            <w:r w:rsidRPr="00A2441E">
              <w:t>Serbia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BBBF91C" w14:textId="77777777" w:rsidR="002A3F49" w:rsidRPr="00A2441E" w:rsidRDefault="002A3F49" w:rsidP="002A3F49">
            <w:pPr>
              <w:pStyle w:val="Tabletext2"/>
              <w:jc w:val="center"/>
            </w:pPr>
            <w:r w:rsidRPr="00A2441E">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55508EA6" w14:textId="77777777" w:rsidR="002A3F49" w:rsidRPr="00A2441E" w:rsidRDefault="002A3F49" w:rsidP="002A3F49">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0E7D4A3A" w14:textId="77777777" w:rsidR="002A3F49" w:rsidRPr="00A2441E" w:rsidRDefault="002A3F49" w:rsidP="002A3F49">
            <w:pPr>
              <w:pStyle w:val="Tabletext2"/>
              <w:jc w:val="center"/>
            </w:pPr>
            <w:r w:rsidRPr="00A2441E">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77955754" w14:textId="77777777" w:rsidR="002A3F49" w:rsidRPr="00A2441E" w:rsidRDefault="002A3F49" w:rsidP="002A3F49">
            <w:pPr>
              <w:pStyle w:val="Tabletext2"/>
              <w:jc w:val="center"/>
            </w:pPr>
            <w:r w:rsidRPr="00A2441E">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37441D90" w14:textId="77777777" w:rsidR="002A3F49" w:rsidRPr="00A2441E" w:rsidRDefault="002A3F49" w:rsidP="002A3F49">
            <w:pPr>
              <w:pStyle w:val="Tabletext2"/>
              <w:jc w:val="center"/>
            </w:pPr>
            <w:r w:rsidRPr="00A2441E">
              <w:t>–</w:t>
            </w:r>
          </w:p>
        </w:tc>
      </w:tr>
      <w:tr w:rsidR="002A3F49" w:rsidRPr="00A2441E" w14:paraId="64702A9C"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315E816F" w14:textId="77777777" w:rsidR="002A3F49" w:rsidRPr="00A2441E" w:rsidRDefault="002A3F49" w:rsidP="002A3F49">
            <w:pPr>
              <w:pStyle w:val="Tabletext2"/>
              <w:jc w:val="center"/>
            </w:pPr>
            <w:r w:rsidRPr="00A2441E">
              <w:t>47.</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11984011" w14:textId="77777777" w:rsidR="002A3F49" w:rsidRPr="00A2441E" w:rsidRDefault="002A3F49" w:rsidP="002A3F49">
            <w:pPr>
              <w:pStyle w:val="Tabletext2"/>
              <w:jc w:val="center"/>
            </w:pPr>
            <w:r w:rsidRPr="00A2441E">
              <w:t>Singapore</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18DE7D42" w14:textId="77777777" w:rsidR="002A3F49" w:rsidRPr="00A2441E" w:rsidRDefault="002A3F49" w:rsidP="002A3F49">
            <w:pPr>
              <w:pStyle w:val="Tabletext2"/>
              <w:jc w:val="center"/>
            </w:pPr>
            <w:r w:rsidRPr="00A2441E">
              <w:t>36</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2A77FF7B" w14:textId="77777777" w:rsidR="002A3F49" w:rsidRPr="00A2441E" w:rsidRDefault="002A3F49" w:rsidP="002A3F49">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5890D57E" w14:textId="77777777" w:rsidR="002A3F49" w:rsidRPr="00A2441E" w:rsidRDefault="002A3F49" w:rsidP="002A3F49">
            <w:pPr>
              <w:pStyle w:val="Tabletext2"/>
              <w:jc w:val="center"/>
            </w:pPr>
            <w:r w:rsidRPr="00A2441E">
              <w:t>Perth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475B2B60" w14:textId="77777777" w:rsidR="002A3F49" w:rsidRPr="00A2441E" w:rsidRDefault="002A3F49" w:rsidP="002A3F49">
            <w:pPr>
              <w:pStyle w:val="Tabletext2"/>
              <w:jc w:val="center"/>
            </w:pPr>
            <w:r w:rsidRPr="00A2441E">
              <w:t>18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0F9BCB3C" w14:textId="77777777" w:rsidR="002A3F49" w:rsidRPr="00A2441E" w:rsidRDefault="002A3F49" w:rsidP="002A3F49">
            <w:pPr>
              <w:pStyle w:val="Tabletext2"/>
              <w:jc w:val="center"/>
            </w:pPr>
            <w:r w:rsidRPr="00A2441E">
              <w:t>No</w:t>
            </w:r>
          </w:p>
        </w:tc>
      </w:tr>
      <w:tr w:rsidR="002A3F49" w:rsidRPr="00A2441E" w14:paraId="7569D813"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3E1F9191" w14:textId="77777777" w:rsidR="002A3F49" w:rsidRPr="00A2441E" w:rsidRDefault="002A3F49" w:rsidP="002A3F49">
            <w:pPr>
              <w:pStyle w:val="Tabletext2"/>
              <w:jc w:val="center"/>
            </w:pPr>
            <w:r w:rsidRPr="00A2441E">
              <w:t>48.</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5C203AEB" w14:textId="77777777" w:rsidR="002A3F49" w:rsidRPr="00A2441E" w:rsidRDefault="002A3F49" w:rsidP="002A3F49">
            <w:pPr>
              <w:pStyle w:val="Tabletext2"/>
              <w:jc w:val="center"/>
            </w:pPr>
            <w:r w:rsidRPr="00A2441E">
              <w:t>Solomon Islands</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B814201"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08CE0B24"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638E1155" w14:textId="77777777" w:rsidR="002A3F49" w:rsidRPr="00A2441E" w:rsidRDefault="002A3F49" w:rsidP="002A3F49">
            <w:pPr>
              <w:pStyle w:val="Tabletext2"/>
              <w:jc w:val="center"/>
            </w:pPr>
            <w:r w:rsidRPr="00A2441E">
              <w:t>Brisbane (3)</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5C3BDEFE" w14:textId="77777777" w:rsidR="002A3F49" w:rsidRPr="00A2441E" w:rsidRDefault="002A3F49" w:rsidP="002A3F49">
            <w:pPr>
              <w:pStyle w:val="Tabletext2"/>
              <w:jc w:val="center"/>
            </w:pPr>
            <w:r w:rsidRPr="00A2441E">
              <w:t>4.8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FE68C70" w14:textId="77777777" w:rsidR="002A3F49" w:rsidRPr="00A2441E" w:rsidRDefault="002A3F49" w:rsidP="002A3F49">
            <w:pPr>
              <w:pStyle w:val="Tabletext2"/>
              <w:jc w:val="center"/>
            </w:pPr>
            <w:r w:rsidRPr="00A2441E">
              <w:t>Yes</w:t>
            </w:r>
          </w:p>
        </w:tc>
      </w:tr>
      <w:tr w:rsidR="002A3F49" w:rsidRPr="00A2441E" w14:paraId="4186A065"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1A8AC634" w14:textId="6A8DD606" w:rsidR="002A3F49" w:rsidRPr="00A2441E" w:rsidRDefault="002A3F49" w:rsidP="002A3F49">
            <w:pPr>
              <w:pStyle w:val="Tabletext2"/>
              <w:jc w:val="center"/>
            </w:pPr>
            <w:r>
              <w:t>48A.</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58E2701D" w14:textId="19DE3ADC" w:rsidR="002A3F49" w:rsidRPr="00A2441E" w:rsidRDefault="002A3F49" w:rsidP="002A3F49">
            <w:pPr>
              <w:pStyle w:val="Tabletext2"/>
              <w:jc w:val="center"/>
            </w:pPr>
            <w:r>
              <w:t>Somalia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01F3DD5C" w14:textId="6BB3FF6B" w:rsidR="002A3F49" w:rsidRPr="00A2441E" w:rsidRDefault="002A3F49" w:rsidP="002A3F49">
            <w:pPr>
              <w:pStyle w:val="Tabletext2"/>
              <w:jc w:val="center"/>
            </w:pPr>
            <w:r w:rsidRPr="00244013">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037FB737" w14:textId="7C30555F" w:rsidR="002A3F49" w:rsidRPr="00A2441E" w:rsidRDefault="002A3F49" w:rsidP="002A3F49">
            <w:pPr>
              <w:pStyle w:val="Tabletext2"/>
              <w:jc w:val="center"/>
            </w:pPr>
            <w:r w:rsidRPr="00244013">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55A47393" w14:textId="034314BE" w:rsidR="002A3F49" w:rsidRPr="00A2441E" w:rsidRDefault="002A3F49" w:rsidP="002A3F49">
            <w:pPr>
              <w:pStyle w:val="Tabletext2"/>
              <w:jc w:val="center"/>
            </w:pPr>
            <w:r w:rsidRPr="00244013">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20F2C0E3" w14:textId="3D0BC8A0" w:rsidR="002A3F49" w:rsidRPr="00A2441E" w:rsidRDefault="002A3F49" w:rsidP="002A3F49">
            <w:pPr>
              <w:pStyle w:val="Tabletext2"/>
              <w:jc w:val="center"/>
            </w:pPr>
            <w:r w:rsidRPr="00244013">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1BDE7DA3" w14:textId="098664C0" w:rsidR="002A3F49" w:rsidRPr="00A2441E" w:rsidRDefault="002A3F49" w:rsidP="002A3F49">
            <w:pPr>
              <w:pStyle w:val="Tabletext2"/>
              <w:jc w:val="center"/>
            </w:pPr>
            <w:r w:rsidRPr="00244013">
              <w:t>–</w:t>
            </w:r>
          </w:p>
        </w:tc>
      </w:tr>
      <w:tr w:rsidR="002A3F49" w:rsidRPr="00A2441E" w14:paraId="4D7C0AD4"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8933A19" w14:textId="77777777" w:rsidR="002A3F49" w:rsidRPr="00A2441E" w:rsidRDefault="002A3F49" w:rsidP="002A3F49">
            <w:pPr>
              <w:pStyle w:val="Tabletext2"/>
              <w:jc w:val="center"/>
            </w:pPr>
            <w:r w:rsidRPr="00A2441E">
              <w:t>49.</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4328D22F" w14:textId="77777777" w:rsidR="002A3F49" w:rsidRPr="00A2441E" w:rsidRDefault="002A3F49" w:rsidP="002A3F49">
            <w:pPr>
              <w:pStyle w:val="Tabletext2"/>
              <w:jc w:val="center"/>
            </w:pPr>
            <w:r w:rsidRPr="00A2441E">
              <w:t>South Africa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10142DB8" w14:textId="77777777" w:rsidR="002A3F49" w:rsidRPr="00A2441E" w:rsidRDefault="002A3F49" w:rsidP="002A3F49">
            <w:pPr>
              <w:pStyle w:val="Tabletext2"/>
              <w:jc w:val="center"/>
            </w:pPr>
            <w:r w:rsidRPr="00A2441E">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712A9ABF" w14:textId="77777777" w:rsidR="002A3F49" w:rsidRPr="00A2441E" w:rsidRDefault="002A3F49" w:rsidP="002A3F49">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0A7F865A" w14:textId="77777777" w:rsidR="002A3F49" w:rsidRPr="00A2441E" w:rsidRDefault="002A3F49" w:rsidP="002A3F49">
            <w:pPr>
              <w:pStyle w:val="Tabletext2"/>
              <w:jc w:val="center"/>
            </w:pPr>
            <w:r w:rsidRPr="00A2441E">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5951F300" w14:textId="77777777" w:rsidR="002A3F49" w:rsidRPr="00A2441E" w:rsidRDefault="002A3F49" w:rsidP="002A3F49">
            <w:pPr>
              <w:pStyle w:val="Tabletext2"/>
              <w:jc w:val="center"/>
            </w:pPr>
            <w:r w:rsidRPr="00A2441E">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37E42BB4" w14:textId="77777777" w:rsidR="002A3F49" w:rsidRPr="00A2441E" w:rsidRDefault="002A3F49" w:rsidP="002A3F49">
            <w:pPr>
              <w:pStyle w:val="Tabletext2"/>
              <w:jc w:val="center"/>
            </w:pPr>
            <w:r w:rsidRPr="00A2441E">
              <w:t>–</w:t>
            </w:r>
          </w:p>
        </w:tc>
      </w:tr>
      <w:tr w:rsidR="002A3F49" w:rsidRPr="00A2441E" w14:paraId="41DC4586"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1BEFBF8" w14:textId="384C0422" w:rsidR="002A3F49" w:rsidRPr="00A2441E" w:rsidRDefault="002A3F49" w:rsidP="002A3F49">
            <w:pPr>
              <w:pStyle w:val="Tabletext2"/>
              <w:jc w:val="center"/>
            </w:pPr>
            <w:r w:rsidRPr="00A2441E">
              <w:t>49AA.</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46D53B40" w14:textId="66EC3135" w:rsidR="002A3F49" w:rsidRPr="00A2441E" w:rsidRDefault="002A3F49" w:rsidP="002A3F49">
            <w:pPr>
              <w:pStyle w:val="Tabletext2"/>
              <w:jc w:val="center"/>
            </w:pPr>
            <w:r w:rsidRPr="00A2441E">
              <w:t>South Korea – Changwon</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7D4EDE4A" w14:textId="48792A35"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55B2A721" w14:textId="385189FD"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41C28CB5" w14:textId="23A8229A" w:rsidR="002A3F49" w:rsidRPr="00A2441E" w:rsidRDefault="002A3F49" w:rsidP="002A3F49">
            <w:pPr>
              <w:pStyle w:val="Tabletext2"/>
              <w:jc w:val="center"/>
            </w:pPr>
            <w:r w:rsidRPr="00A2441E">
              <w:t>Singapore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5F9CCEEC" w14:textId="45F3B033" w:rsidR="002A3F49" w:rsidRPr="00A2441E" w:rsidRDefault="002A3F49" w:rsidP="002A3F49">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1DBB2567" w14:textId="1F3B7835" w:rsidR="002A3F49" w:rsidRPr="00A2441E" w:rsidRDefault="002A3F49" w:rsidP="002A3F49">
            <w:pPr>
              <w:pStyle w:val="Tabletext2"/>
              <w:jc w:val="center"/>
            </w:pPr>
            <w:r w:rsidRPr="00A2441E">
              <w:t>Regional centre only</w:t>
            </w:r>
          </w:p>
        </w:tc>
      </w:tr>
      <w:tr w:rsidR="002A3F49" w:rsidRPr="00C21A2E" w14:paraId="15F57548" w14:textId="77777777" w:rsidTr="00F755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61" w:type="dxa"/>
            <w:shd w:val="clear" w:color="auto" w:fill="auto"/>
            <w:vAlign w:val="center"/>
          </w:tcPr>
          <w:p w14:paraId="3ECFF22D" w14:textId="77777777" w:rsidR="002A3F49" w:rsidRPr="00C21A2E" w:rsidRDefault="002A3F49" w:rsidP="008D16C0">
            <w:pPr>
              <w:pStyle w:val="Tabletext2"/>
              <w:jc w:val="center"/>
            </w:pPr>
            <w:r w:rsidRPr="00C21A2E">
              <w:t>49BA.</w:t>
            </w:r>
          </w:p>
        </w:tc>
        <w:tc>
          <w:tcPr>
            <w:tcW w:w="2372" w:type="dxa"/>
            <w:shd w:val="clear" w:color="auto" w:fill="auto"/>
            <w:vAlign w:val="center"/>
          </w:tcPr>
          <w:p w14:paraId="4A8A7D77" w14:textId="77777777" w:rsidR="002A3F49" w:rsidRPr="00C21A2E" w:rsidRDefault="002A3F49" w:rsidP="008D16C0">
            <w:pPr>
              <w:pStyle w:val="Tabletext2"/>
              <w:jc w:val="center"/>
            </w:pPr>
            <w:r w:rsidRPr="00C21A2E">
              <w:t>South Korea – Hwacheon-gun</w:t>
            </w:r>
          </w:p>
        </w:tc>
        <w:tc>
          <w:tcPr>
            <w:tcW w:w="1693" w:type="dxa"/>
            <w:shd w:val="clear" w:color="auto" w:fill="auto"/>
            <w:vAlign w:val="center"/>
          </w:tcPr>
          <w:p w14:paraId="3DFC2542" w14:textId="77777777" w:rsidR="002A3F49" w:rsidRPr="00C21A2E" w:rsidRDefault="002A3F49" w:rsidP="008D16C0">
            <w:pPr>
              <w:pStyle w:val="Tabletext2"/>
              <w:jc w:val="center"/>
            </w:pPr>
            <w:r w:rsidRPr="00C21A2E">
              <w:t>–</w:t>
            </w:r>
          </w:p>
        </w:tc>
        <w:tc>
          <w:tcPr>
            <w:tcW w:w="1553" w:type="dxa"/>
            <w:shd w:val="clear" w:color="auto" w:fill="auto"/>
            <w:vAlign w:val="center"/>
          </w:tcPr>
          <w:p w14:paraId="0D2E2574" w14:textId="77777777" w:rsidR="002A3F49" w:rsidRPr="00C21A2E" w:rsidRDefault="002A3F49" w:rsidP="008D16C0">
            <w:pPr>
              <w:pStyle w:val="Tabletext2"/>
              <w:jc w:val="center"/>
            </w:pPr>
            <w:r w:rsidRPr="00C21A2E">
              <w:t>–</w:t>
            </w:r>
          </w:p>
        </w:tc>
        <w:tc>
          <w:tcPr>
            <w:tcW w:w="1555" w:type="dxa"/>
            <w:shd w:val="clear" w:color="auto" w:fill="auto"/>
            <w:vAlign w:val="center"/>
          </w:tcPr>
          <w:p w14:paraId="3E5F89C4" w14:textId="77777777" w:rsidR="002A3F49" w:rsidRPr="00C21A2E" w:rsidRDefault="002A3F49" w:rsidP="008D16C0">
            <w:pPr>
              <w:pStyle w:val="Tabletext2"/>
              <w:jc w:val="center"/>
            </w:pPr>
            <w:r w:rsidRPr="00C21A2E">
              <w:t>–</w:t>
            </w:r>
          </w:p>
        </w:tc>
        <w:tc>
          <w:tcPr>
            <w:tcW w:w="1551" w:type="dxa"/>
            <w:shd w:val="clear" w:color="auto" w:fill="auto"/>
            <w:vAlign w:val="center"/>
          </w:tcPr>
          <w:p w14:paraId="7234E7A3" w14:textId="77777777" w:rsidR="002A3F49" w:rsidRPr="00C21A2E" w:rsidRDefault="002A3F49" w:rsidP="008D16C0">
            <w:pPr>
              <w:pStyle w:val="Tabletext2"/>
              <w:jc w:val="center"/>
            </w:pPr>
            <w:r w:rsidRPr="00C21A2E">
              <w:t>–</w:t>
            </w:r>
          </w:p>
        </w:tc>
        <w:tc>
          <w:tcPr>
            <w:tcW w:w="1953" w:type="dxa"/>
            <w:shd w:val="clear" w:color="auto" w:fill="auto"/>
            <w:vAlign w:val="center"/>
          </w:tcPr>
          <w:p w14:paraId="72A74455" w14:textId="77777777" w:rsidR="002A3F49" w:rsidRPr="00C21A2E" w:rsidRDefault="002A3F49" w:rsidP="008D16C0">
            <w:pPr>
              <w:pStyle w:val="Tabletext2"/>
              <w:jc w:val="center"/>
            </w:pPr>
            <w:r w:rsidRPr="00C21A2E">
              <w:t>–</w:t>
            </w:r>
          </w:p>
        </w:tc>
      </w:tr>
      <w:tr w:rsidR="002A3F49" w:rsidRPr="00C21A2E" w14:paraId="4F854C0C" w14:textId="77777777" w:rsidTr="00F755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04A0FD23" w14:textId="77777777" w:rsidR="002A3F49" w:rsidRPr="00C21A2E" w:rsidRDefault="002A3F49" w:rsidP="008D16C0">
            <w:pPr>
              <w:pStyle w:val="Tabletext2"/>
              <w:jc w:val="center"/>
            </w:pPr>
            <w:r w:rsidRPr="00C21A2E">
              <w:t>49BB.</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2F1BE11C" w14:textId="77777777" w:rsidR="002A3F49" w:rsidRPr="00C21A2E" w:rsidRDefault="002A3F49" w:rsidP="008D16C0">
            <w:pPr>
              <w:pStyle w:val="Tabletext2"/>
              <w:jc w:val="center"/>
            </w:pPr>
            <w:r w:rsidRPr="00C21A2E">
              <w:t>South Korea – Inje-gun</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B97CE41" w14:textId="77777777" w:rsidR="002A3F49" w:rsidRPr="00C21A2E" w:rsidRDefault="002A3F49" w:rsidP="008D16C0">
            <w:pPr>
              <w:pStyle w:val="Tabletext2"/>
              <w:jc w:val="center"/>
            </w:pPr>
            <w:r w:rsidRPr="00C21A2E">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69D080B5" w14:textId="77777777" w:rsidR="002A3F49" w:rsidRPr="00C21A2E" w:rsidRDefault="002A3F49" w:rsidP="008D16C0">
            <w:pPr>
              <w:pStyle w:val="Tabletext2"/>
              <w:jc w:val="center"/>
            </w:pPr>
            <w:r w:rsidRPr="00C21A2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7EE68B92" w14:textId="77777777" w:rsidR="002A3F49" w:rsidRPr="00C21A2E" w:rsidRDefault="002A3F49" w:rsidP="008D16C0">
            <w:pPr>
              <w:pStyle w:val="Tabletext2"/>
              <w:jc w:val="center"/>
            </w:pPr>
            <w:r w:rsidRPr="00C21A2E">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6D856EDA" w14:textId="77777777" w:rsidR="002A3F49" w:rsidRPr="00C21A2E" w:rsidRDefault="002A3F49" w:rsidP="008D16C0">
            <w:pPr>
              <w:pStyle w:val="Tabletext2"/>
              <w:jc w:val="center"/>
            </w:pPr>
            <w:r w:rsidRPr="00C21A2E">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32FA8321" w14:textId="77777777" w:rsidR="002A3F49" w:rsidRPr="00C21A2E" w:rsidRDefault="002A3F49" w:rsidP="008D16C0">
            <w:pPr>
              <w:pStyle w:val="Tabletext2"/>
              <w:jc w:val="center"/>
            </w:pPr>
            <w:r w:rsidRPr="00C21A2E">
              <w:t>–</w:t>
            </w:r>
          </w:p>
        </w:tc>
      </w:tr>
      <w:tr w:rsidR="002A3F49" w:rsidRPr="00C21A2E" w14:paraId="72439CF0" w14:textId="77777777" w:rsidTr="00F755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47C35801" w14:textId="77777777" w:rsidR="002A3F49" w:rsidRPr="00C21A2E" w:rsidRDefault="002A3F49" w:rsidP="008D16C0">
            <w:pPr>
              <w:pStyle w:val="Tabletext2"/>
              <w:jc w:val="center"/>
            </w:pPr>
            <w:r w:rsidRPr="00C21A2E">
              <w:t>49BC.</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2C13EA91" w14:textId="77777777" w:rsidR="002A3F49" w:rsidRPr="00C21A2E" w:rsidRDefault="002A3F49" w:rsidP="008D16C0">
            <w:pPr>
              <w:pStyle w:val="Tabletext2"/>
              <w:jc w:val="center"/>
            </w:pPr>
            <w:r w:rsidRPr="00C21A2E">
              <w:t>South Korea – Pyeongtaek</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131A8C1A" w14:textId="77777777" w:rsidR="002A3F49" w:rsidRPr="00C21A2E" w:rsidRDefault="002A3F49" w:rsidP="008D16C0">
            <w:pPr>
              <w:pStyle w:val="Tabletext2"/>
              <w:jc w:val="center"/>
            </w:pPr>
            <w:r w:rsidRPr="00C21A2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7C7D8999" w14:textId="77777777" w:rsidR="002A3F49" w:rsidRPr="00C21A2E" w:rsidRDefault="002A3F49" w:rsidP="008D16C0">
            <w:pPr>
              <w:pStyle w:val="Tabletext2"/>
              <w:jc w:val="center"/>
            </w:pPr>
            <w:r w:rsidRPr="00C21A2E">
              <w:rPr>
                <w:rFonts w:cs="Arial"/>
                <w:color w:val="1A1A1A"/>
                <w:sz w:val="21"/>
                <w:szCs w:val="21"/>
                <w:shd w:val="clear" w:color="auto" w:fill="FFFFFF"/>
              </w:rPr>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7714AFB6" w14:textId="77777777" w:rsidR="002A3F49" w:rsidRPr="00C21A2E" w:rsidRDefault="002A3F49" w:rsidP="008D16C0">
            <w:pPr>
              <w:pStyle w:val="Tabletext2"/>
              <w:jc w:val="center"/>
            </w:pPr>
            <w:r w:rsidRPr="00C21A2E">
              <w:t>Singapore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6FA5C024" w14:textId="77777777" w:rsidR="002A3F49" w:rsidRPr="00C21A2E" w:rsidRDefault="002A3F49" w:rsidP="008D16C0">
            <w:pPr>
              <w:pStyle w:val="Tabletext2"/>
              <w:jc w:val="center"/>
            </w:pPr>
            <w:r w:rsidRPr="00C21A2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44C91BFD" w14:textId="77777777" w:rsidR="002A3F49" w:rsidRPr="00C21A2E" w:rsidRDefault="002A3F49" w:rsidP="008D16C0">
            <w:pPr>
              <w:pStyle w:val="Tabletext2"/>
              <w:jc w:val="center"/>
            </w:pPr>
            <w:r w:rsidRPr="00C21A2E">
              <w:t>Regional centre only</w:t>
            </w:r>
          </w:p>
        </w:tc>
      </w:tr>
      <w:tr w:rsidR="002A3F49" w:rsidRPr="00A2441E" w14:paraId="2139A956"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2AB84534" w14:textId="77777777" w:rsidR="002A3F49" w:rsidRPr="00A2441E" w:rsidRDefault="002A3F49" w:rsidP="002A3F49">
            <w:pPr>
              <w:pStyle w:val="Tabletext2"/>
              <w:jc w:val="center"/>
            </w:pPr>
            <w:r w:rsidRPr="00A2441E">
              <w:t>49A.</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7A439BBA" w14:textId="77777777" w:rsidR="002A3F49" w:rsidRPr="00A2441E" w:rsidRDefault="002A3F49" w:rsidP="002A3F49">
            <w:pPr>
              <w:pStyle w:val="Tabletext2"/>
              <w:jc w:val="center"/>
            </w:pPr>
            <w:r w:rsidRPr="00A2441E">
              <w:t>South Korea – Daejeon</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0EBA257C"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163CC3B7"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342D09C4" w14:textId="77777777" w:rsidR="002A3F49" w:rsidRPr="00A2441E" w:rsidRDefault="002A3F49" w:rsidP="002A3F49">
            <w:pPr>
              <w:pStyle w:val="Tabletext2"/>
              <w:jc w:val="center"/>
            </w:pPr>
            <w:r w:rsidRPr="00A2441E">
              <w:t>Singapore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3EDC6637" w14:textId="77777777" w:rsidR="002A3F49" w:rsidRPr="00A2441E" w:rsidRDefault="002A3F49" w:rsidP="002A3F49">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284A26CC" w14:textId="77777777" w:rsidR="002A3F49" w:rsidRPr="00A2441E" w:rsidRDefault="002A3F49" w:rsidP="002A3F49">
            <w:pPr>
              <w:pStyle w:val="Tabletext2"/>
              <w:jc w:val="center"/>
            </w:pPr>
            <w:r w:rsidRPr="00A2441E">
              <w:t>Regional centre only</w:t>
            </w:r>
          </w:p>
        </w:tc>
      </w:tr>
      <w:tr w:rsidR="002A3F49" w:rsidRPr="00A2441E" w14:paraId="5FE821FA"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3C221B57" w14:textId="77777777" w:rsidR="002A3F49" w:rsidRPr="00A2441E" w:rsidRDefault="002A3F49" w:rsidP="002A3F49">
            <w:pPr>
              <w:pStyle w:val="Tabletext2"/>
              <w:jc w:val="center"/>
            </w:pPr>
            <w:r w:rsidRPr="00A2441E">
              <w:t>49B.</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037F9CF2" w14:textId="77777777" w:rsidR="002A3F49" w:rsidRPr="00A2441E" w:rsidRDefault="002A3F49" w:rsidP="002A3F49">
            <w:pPr>
              <w:pStyle w:val="Tabletext2"/>
              <w:jc w:val="center"/>
            </w:pPr>
            <w:r w:rsidRPr="00A2441E">
              <w:t>South Korea – Seoul</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1B49634"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17F31BC4"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647CDDA1" w14:textId="77777777" w:rsidR="002A3F49" w:rsidRPr="00A2441E" w:rsidRDefault="002A3F49" w:rsidP="002A3F49">
            <w:pPr>
              <w:pStyle w:val="Tabletext2"/>
              <w:jc w:val="center"/>
            </w:pPr>
            <w:r w:rsidRPr="00A2441E">
              <w:t>Singapore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254F68DE" w14:textId="77777777" w:rsidR="002A3F49" w:rsidRPr="00A2441E" w:rsidRDefault="002A3F49" w:rsidP="002A3F49">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276DE64" w14:textId="77777777" w:rsidR="002A3F49" w:rsidRPr="00A2441E" w:rsidRDefault="002A3F49" w:rsidP="002A3F49">
            <w:pPr>
              <w:pStyle w:val="Tabletext2"/>
              <w:jc w:val="center"/>
            </w:pPr>
            <w:r w:rsidRPr="00A2441E">
              <w:t>Regional centre only</w:t>
            </w:r>
          </w:p>
        </w:tc>
      </w:tr>
      <w:tr w:rsidR="002A3F49" w:rsidRPr="00A2441E" w14:paraId="671EFD4A"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429D84FD" w14:textId="63A9F218" w:rsidR="002A3F49" w:rsidRPr="00A2441E" w:rsidRDefault="002A3F49" w:rsidP="002A3F49">
            <w:pPr>
              <w:pStyle w:val="Tabletext2"/>
              <w:jc w:val="center"/>
            </w:pPr>
            <w:r>
              <w:t>49C.</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3003B979" w14:textId="039F98F9" w:rsidR="002A3F49" w:rsidRPr="00A2441E" w:rsidRDefault="002A3F49" w:rsidP="002A3F49">
            <w:pPr>
              <w:pStyle w:val="Tabletext2"/>
              <w:jc w:val="center"/>
            </w:pPr>
            <w:r>
              <w:t>South Sudan</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19EF2F73" w14:textId="4044AB2D" w:rsidR="002A3F49" w:rsidRPr="00A2441E" w:rsidRDefault="002A3F49" w:rsidP="002A3F49">
            <w:pPr>
              <w:pStyle w:val="Tabletext2"/>
              <w:jc w:val="center"/>
            </w:pPr>
            <w:r w:rsidRPr="00244013">
              <w:t>–</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07FC161D" w14:textId="367B3C95" w:rsidR="002A3F49" w:rsidRPr="00A2441E" w:rsidRDefault="002A3F49" w:rsidP="002A3F49">
            <w:pPr>
              <w:pStyle w:val="Tabletext2"/>
              <w:jc w:val="center"/>
            </w:pPr>
            <w:r w:rsidRPr="00244013">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6CE90703" w14:textId="1F77589F" w:rsidR="002A3F49" w:rsidRPr="00A2441E" w:rsidRDefault="002A3F49" w:rsidP="002A3F49">
            <w:pPr>
              <w:pStyle w:val="Tabletext2"/>
              <w:jc w:val="center"/>
            </w:pPr>
            <w:r w:rsidRPr="00244013">
              <w:t>–</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42BEEBEF" w14:textId="035BECE8" w:rsidR="002A3F49" w:rsidRPr="00A2441E" w:rsidRDefault="002A3F49" w:rsidP="002A3F49">
            <w:pPr>
              <w:pStyle w:val="Tabletext2"/>
              <w:jc w:val="center"/>
            </w:pPr>
            <w:r w:rsidRPr="00244013">
              <w:t>–</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316E14C1" w14:textId="6130C254" w:rsidR="002A3F49" w:rsidRPr="00A2441E" w:rsidRDefault="002A3F49" w:rsidP="002A3F49">
            <w:pPr>
              <w:pStyle w:val="Tabletext2"/>
              <w:jc w:val="center"/>
            </w:pPr>
            <w:r w:rsidRPr="00244013">
              <w:t>–</w:t>
            </w:r>
          </w:p>
        </w:tc>
      </w:tr>
      <w:tr w:rsidR="002A3F49" w:rsidRPr="00A2441E" w14:paraId="211E8583"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676C4DE2" w14:textId="77777777" w:rsidR="002A3F49" w:rsidRPr="00A2441E" w:rsidRDefault="002A3F49" w:rsidP="002A3F49">
            <w:pPr>
              <w:pStyle w:val="Tabletext2"/>
              <w:jc w:val="center"/>
            </w:pPr>
            <w:r w:rsidRPr="00A2441E">
              <w:t>50.</w:t>
            </w:r>
          </w:p>
        </w:tc>
        <w:tc>
          <w:tcPr>
            <w:tcW w:w="2372" w:type="dxa"/>
            <w:tcBorders>
              <w:top w:val="single" w:sz="6" w:space="0" w:color="auto"/>
              <w:left w:val="single" w:sz="6" w:space="0" w:color="auto"/>
              <w:bottom w:val="single" w:sz="6" w:space="0" w:color="auto"/>
              <w:right w:val="single" w:sz="6" w:space="0" w:color="auto"/>
            </w:tcBorders>
            <w:shd w:val="clear" w:color="auto" w:fill="auto"/>
          </w:tcPr>
          <w:p w14:paraId="40F4BDAE" w14:textId="77777777" w:rsidR="002A3F49" w:rsidRPr="00A2441E" w:rsidRDefault="002A3F49" w:rsidP="002A3F49">
            <w:pPr>
              <w:pStyle w:val="Tabletext2"/>
              <w:jc w:val="center"/>
            </w:pPr>
            <w:r w:rsidRPr="00A2441E">
              <w:t>Sri Lanka</w:t>
            </w:r>
          </w:p>
        </w:tc>
        <w:tc>
          <w:tcPr>
            <w:tcW w:w="1693" w:type="dxa"/>
            <w:tcBorders>
              <w:top w:val="single" w:sz="6" w:space="0" w:color="auto"/>
              <w:left w:val="single" w:sz="6" w:space="0" w:color="auto"/>
              <w:bottom w:val="single" w:sz="6" w:space="0" w:color="auto"/>
              <w:right w:val="single" w:sz="6" w:space="0" w:color="auto"/>
            </w:tcBorders>
            <w:shd w:val="clear" w:color="auto" w:fill="auto"/>
          </w:tcPr>
          <w:p w14:paraId="081D893E"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tcPr>
          <w:p w14:paraId="7026B882"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tcPr>
          <w:p w14:paraId="18813AC8" w14:textId="77777777" w:rsidR="002A3F49" w:rsidRPr="00A2441E" w:rsidRDefault="002A3F49" w:rsidP="002A3F49">
            <w:pPr>
              <w:pStyle w:val="Tabletext2"/>
              <w:jc w:val="center"/>
            </w:pPr>
            <w:r w:rsidRPr="00A2441E">
              <w:t>Singapore (2)</w:t>
            </w:r>
          </w:p>
        </w:tc>
        <w:tc>
          <w:tcPr>
            <w:tcW w:w="1551" w:type="dxa"/>
            <w:tcBorders>
              <w:top w:val="single" w:sz="6" w:space="0" w:color="auto"/>
              <w:left w:val="single" w:sz="6" w:space="0" w:color="auto"/>
              <w:bottom w:val="single" w:sz="6" w:space="0" w:color="auto"/>
              <w:right w:val="single" w:sz="6" w:space="0" w:color="auto"/>
            </w:tcBorders>
            <w:shd w:val="clear" w:color="auto" w:fill="auto"/>
          </w:tcPr>
          <w:p w14:paraId="30B8BF55" w14:textId="77777777" w:rsidR="002A3F49" w:rsidRPr="00A2441E" w:rsidRDefault="002A3F49" w:rsidP="002A3F49">
            <w:pPr>
              <w:pStyle w:val="Tabletext2"/>
              <w:jc w:val="center"/>
            </w:pPr>
            <w:r w:rsidRPr="00A2441E">
              <w:t>6</w:t>
            </w:r>
          </w:p>
        </w:tc>
        <w:tc>
          <w:tcPr>
            <w:tcW w:w="1953" w:type="dxa"/>
            <w:tcBorders>
              <w:top w:val="single" w:sz="6" w:space="0" w:color="auto"/>
              <w:left w:val="single" w:sz="6" w:space="0" w:color="auto"/>
              <w:bottom w:val="single" w:sz="6" w:space="0" w:color="auto"/>
              <w:right w:val="single" w:sz="6" w:space="0" w:color="auto"/>
            </w:tcBorders>
            <w:shd w:val="clear" w:color="auto" w:fill="auto"/>
          </w:tcPr>
          <w:p w14:paraId="3A90EDF4" w14:textId="77777777" w:rsidR="002A3F49" w:rsidRPr="00A2441E" w:rsidRDefault="002A3F49" w:rsidP="002A3F49">
            <w:pPr>
              <w:pStyle w:val="Tabletext2"/>
              <w:jc w:val="center"/>
            </w:pPr>
            <w:r w:rsidRPr="00A2441E">
              <w:t>Yes</w:t>
            </w:r>
          </w:p>
        </w:tc>
      </w:tr>
      <w:tr w:rsidR="002A3F49" w:rsidRPr="00A2441E" w14:paraId="22B0BD64"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0796D975" w14:textId="18941028" w:rsidR="002A3F49" w:rsidRPr="00A2441E" w:rsidRDefault="002A3F49" w:rsidP="002A3F49">
            <w:pPr>
              <w:pStyle w:val="Tabletext2"/>
              <w:jc w:val="center"/>
            </w:pPr>
            <w:r>
              <w:t>50A.</w:t>
            </w:r>
          </w:p>
        </w:tc>
        <w:tc>
          <w:tcPr>
            <w:tcW w:w="2372" w:type="dxa"/>
            <w:tcBorders>
              <w:top w:val="single" w:sz="6" w:space="0" w:color="auto"/>
              <w:left w:val="single" w:sz="6" w:space="0" w:color="auto"/>
              <w:bottom w:val="single" w:sz="6" w:space="0" w:color="auto"/>
              <w:right w:val="single" w:sz="6" w:space="0" w:color="auto"/>
            </w:tcBorders>
            <w:shd w:val="clear" w:color="auto" w:fill="auto"/>
          </w:tcPr>
          <w:p w14:paraId="4120FFD2" w14:textId="4C5005DA" w:rsidR="002A3F49" w:rsidRPr="00A2441E" w:rsidRDefault="002A3F49" w:rsidP="002A3F49">
            <w:pPr>
              <w:pStyle w:val="Tabletext2"/>
              <w:jc w:val="center"/>
            </w:pPr>
            <w:r>
              <w:t>Sudan</w:t>
            </w:r>
          </w:p>
        </w:tc>
        <w:tc>
          <w:tcPr>
            <w:tcW w:w="1693" w:type="dxa"/>
            <w:tcBorders>
              <w:top w:val="single" w:sz="6" w:space="0" w:color="auto"/>
              <w:left w:val="single" w:sz="6" w:space="0" w:color="auto"/>
              <w:bottom w:val="single" w:sz="6" w:space="0" w:color="auto"/>
              <w:right w:val="single" w:sz="6" w:space="0" w:color="auto"/>
            </w:tcBorders>
            <w:shd w:val="clear" w:color="auto" w:fill="auto"/>
          </w:tcPr>
          <w:p w14:paraId="2A02FC79" w14:textId="3F3F5FE5" w:rsidR="002A3F49" w:rsidRPr="00A2441E" w:rsidRDefault="002A3F49" w:rsidP="002A3F49">
            <w:pPr>
              <w:pStyle w:val="Tabletext2"/>
              <w:jc w:val="center"/>
            </w:pPr>
            <w:r w:rsidRPr="00244013">
              <w:t>–</w:t>
            </w:r>
          </w:p>
        </w:tc>
        <w:tc>
          <w:tcPr>
            <w:tcW w:w="1553" w:type="dxa"/>
            <w:tcBorders>
              <w:top w:val="single" w:sz="6" w:space="0" w:color="auto"/>
              <w:left w:val="single" w:sz="6" w:space="0" w:color="auto"/>
              <w:bottom w:val="single" w:sz="6" w:space="0" w:color="auto"/>
              <w:right w:val="single" w:sz="6" w:space="0" w:color="auto"/>
            </w:tcBorders>
            <w:shd w:val="clear" w:color="auto" w:fill="auto"/>
          </w:tcPr>
          <w:p w14:paraId="4F9C77FC" w14:textId="0B9C3764" w:rsidR="002A3F49" w:rsidRPr="00A2441E" w:rsidRDefault="002A3F49" w:rsidP="002A3F49">
            <w:pPr>
              <w:pStyle w:val="Tabletext2"/>
              <w:jc w:val="center"/>
            </w:pPr>
            <w:r w:rsidRPr="00244013">
              <w:t>–</w:t>
            </w:r>
          </w:p>
        </w:tc>
        <w:tc>
          <w:tcPr>
            <w:tcW w:w="1555" w:type="dxa"/>
            <w:tcBorders>
              <w:top w:val="single" w:sz="6" w:space="0" w:color="auto"/>
              <w:left w:val="single" w:sz="6" w:space="0" w:color="auto"/>
              <w:bottom w:val="single" w:sz="6" w:space="0" w:color="auto"/>
              <w:right w:val="single" w:sz="6" w:space="0" w:color="auto"/>
            </w:tcBorders>
            <w:shd w:val="clear" w:color="auto" w:fill="auto"/>
          </w:tcPr>
          <w:p w14:paraId="40B3EA12" w14:textId="27948A7B" w:rsidR="002A3F49" w:rsidRPr="00A2441E" w:rsidRDefault="002A3F49" w:rsidP="002A3F49">
            <w:pPr>
              <w:pStyle w:val="Tabletext2"/>
              <w:jc w:val="center"/>
            </w:pPr>
            <w:r w:rsidRPr="00244013">
              <w:t>–</w:t>
            </w:r>
          </w:p>
        </w:tc>
        <w:tc>
          <w:tcPr>
            <w:tcW w:w="1551" w:type="dxa"/>
            <w:tcBorders>
              <w:top w:val="single" w:sz="6" w:space="0" w:color="auto"/>
              <w:left w:val="single" w:sz="6" w:space="0" w:color="auto"/>
              <w:bottom w:val="single" w:sz="6" w:space="0" w:color="auto"/>
              <w:right w:val="single" w:sz="6" w:space="0" w:color="auto"/>
            </w:tcBorders>
            <w:shd w:val="clear" w:color="auto" w:fill="auto"/>
          </w:tcPr>
          <w:p w14:paraId="5127811D" w14:textId="11A7345C" w:rsidR="002A3F49" w:rsidRPr="00A2441E" w:rsidRDefault="002A3F49" w:rsidP="002A3F49">
            <w:pPr>
              <w:pStyle w:val="Tabletext2"/>
              <w:jc w:val="center"/>
            </w:pPr>
            <w:r w:rsidRPr="00244013">
              <w:t>–</w:t>
            </w:r>
          </w:p>
        </w:tc>
        <w:tc>
          <w:tcPr>
            <w:tcW w:w="1953" w:type="dxa"/>
            <w:tcBorders>
              <w:top w:val="single" w:sz="6" w:space="0" w:color="auto"/>
              <w:left w:val="single" w:sz="6" w:space="0" w:color="auto"/>
              <w:bottom w:val="single" w:sz="6" w:space="0" w:color="auto"/>
              <w:right w:val="single" w:sz="6" w:space="0" w:color="auto"/>
            </w:tcBorders>
            <w:shd w:val="clear" w:color="auto" w:fill="auto"/>
          </w:tcPr>
          <w:p w14:paraId="739127CC" w14:textId="346F1FF6" w:rsidR="002A3F49" w:rsidRPr="00A2441E" w:rsidRDefault="002A3F49" w:rsidP="002A3F49">
            <w:pPr>
              <w:pStyle w:val="Tabletext2"/>
              <w:jc w:val="center"/>
            </w:pPr>
            <w:r w:rsidRPr="00244013">
              <w:t>–</w:t>
            </w:r>
          </w:p>
        </w:tc>
      </w:tr>
      <w:tr w:rsidR="002A3F49" w:rsidRPr="00A2441E" w14:paraId="2769F423"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2AF4AC5C" w14:textId="77777777" w:rsidR="002A3F49" w:rsidRPr="00A2441E" w:rsidRDefault="002A3F49" w:rsidP="002A3F49">
            <w:pPr>
              <w:pStyle w:val="Tabletext2"/>
              <w:jc w:val="center"/>
            </w:pPr>
            <w:r w:rsidRPr="00A2441E">
              <w:t>51.</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078520FD" w14:textId="77777777" w:rsidR="002A3F49" w:rsidRPr="00A2441E" w:rsidRDefault="002A3F49" w:rsidP="002A3F49">
            <w:pPr>
              <w:pStyle w:val="Tabletext2"/>
              <w:jc w:val="center"/>
            </w:pPr>
            <w:r w:rsidRPr="00A2441E">
              <w:t>Syria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194F3C0A"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0FBF12F8" w14:textId="77777777" w:rsidR="002A3F49" w:rsidRPr="00A2441E" w:rsidRDefault="002A3F49" w:rsidP="002A3F49">
            <w:pPr>
              <w:pStyle w:val="Tabletext2"/>
              <w:jc w:val="center"/>
            </w:pPr>
            <w:r w:rsidRPr="00A2441E">
              <w:t>London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30476493" w14:textId="77777777" w:rsidR="002A3F49" w:rsidRPr="00A2441E" w:rsidRDefault="002A3F49" w:rsidP="002A3F49">
            <w:pPr>
              <w:pStyle w:val="Tabletext2"/>
              <w:jc w:val="center"/>
            </w:pPr>
            <w:r w:rsidRPr="00A2441E">
              <w:t>Rome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3DEA22E2" w14:textId="77777777" w:rsidR="002A3F49" w:rsidRPr="00A2441E" w:rsidRDefault="002A3F49" w:rsidP="002A3F49">
            <w:pPr>
              <w:pStyle w:val="Tabletext2"/>
              <w:jc w:val="center"/>
            </w:pPr>
            <w:r w:rsidRPr="00A2441E">
              <w:t>6</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5A491CE1" w14:textId="77777777" w:rsidR="002A3F49" w:rsidRPr="00A2441E" w:rsidRDefault="002A3F49" w:rsidP="002A3F49">
            <w:pPr>
              <w:pStyle w:val="Tabletext2"/>
              <w:jc w:val="center"/>
            </w:pPr>
            <w:r w:rsidRPr="00A2441E">
              <w:t>Yes</w:t>
            </w:r>
          </w:p>
        </w:tc>
      </w:tr>
      <w:tr w:rsidR="002A3F49" w:rsidRPr="00A2441E" w14:paraId="63C7BEFC"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26C79AEA" w14:textId="77777777" w:rsidR="002A3F49" w:rsidRPr="00A2441E" w:rsidRDefault="002A3F49" w:rsidP="002A3F49">
            <w:pPr>
              <w:pStyle w:val="Tabletext2"/>
              <w:jc w:val="center"/>
            </w:pPr>
            <w:r w:rsidRPr="00A2441E">
              <w:t>52.</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528EBF53" w14:textId="77777777" w:rsidR="002A3F49" w:rsidRPr="00A2441E" w:rsidRDefault="002A3F49" w:rsidP="002A3F49">
            <w:pPr>
              <w:pStyle w:val="Tabletext2"/>
              <w:jc w:val="center"/>
            </w:pPr>
            <w:r w:rsidRPr="00A2441E">
              <w:t>Thailand</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494EB575"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6B942F54"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2EE8A3F3" w14:textId="77777777" w:rsidR="002A3F49" w:rsidRPr="00A2441E" w:rsidRDefault="002A3F49" w:rsidP="002A3F49">
            <w:pPr>
              <w:pStyle w:val="Tabletext2"/>
              <w:jc w:val="center"/>
            </w:pPr>
            <w:r w:rsidRPr="00A2441E">
              <w:t>Singapore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2DE673A0" w14:textId="77777777" w:rsidR="002A3F49" w:rsidRPr="00A2441E" w:rsidRDefault="002A3F49" w:rsidP="002A3F49">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CEE8C80" w14:textId="77777777" w:rsidR="002A3F49" w:rsidRPr="00A2441E" w:rsidRDefault="002A3F49" w:rsidP="002A3F49">
            <w:pPr>
              <w:pStyle w:val="Tabletext2"/>
              <w:jc w:val="center"/>
            </w:pPr>
            <w:r w:rsidRPr="00A2441E">
              <w:t>Regional centre only</w:t>
            </w:r>
          </w:p>
        </w:tc>
      </w:tr>
      <w:tr w:rsidR="002A3F49" w:rsidRPr="00A2441E" w14:paraId="3AF2E7C6"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00F6A32A" w14:textId="77777777" w:rsidR="002A3F49" w:rsidRPr="00A2441E" w:rsidRDefault="002A3F49" w:rsidP="002A3F49">
            <w:pPr>
              <w:pStyle w:val="Tabletext2"/>
              <w:jc w:val="center"/>
            </w:pPr>
            <w:r w:rsidRPr="00A2441E">
              <w:t>53.</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10DE3F07" w14:textId="09DC2E58" w:rsidR="002A3F49" w:rsidRPr="00A2441E" w:rsidRDefault="002A3F49" w:rsidP="002A3F49">
            <w:pPr>
              <w:pStyle w:val="Tabletext2"/>
              <w:jc w:val="center"/>
            </w:pPr>
            <w:r w:rsidRPr="00A2441E">
              <w:t>Timor-Leste</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3924AEEF"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4F57DF6D" w14:textId="77777777" w:rsidR="002A3F49" w:rsidRPr="00A2441E" w:rsidRDefault="002A3F49" w:rsidP="002A3F49">
            <w:pPr>
              <w:pStyle w:val="Tabletext2"/>
              <w:jc w:val="center"/>
            </w:pPr>
            <w:r w:rsidRPr="00A2441E">
              <w:t>Capital city (2)</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79233D99" w14:textId="77777777" w:rsidR="002A3F49" w:rsidRPr="00A2441E" w:rsidRDefault="002A3F49" w:rsidP="002A3F49">
            <w:pPr>
              <w:pStyle w:val="Tabletext2"/>
              <w:jc w:val="center"/>
            </w:pPr>
            <w:r w:rsidRPr="00A2441E">
              <w:t>Singapore (2)</w:t>
            </w:r>
          </w:p>
          <w:p w14:paraId="57FF1117" w14:textId="77777777" w:rsidR="002A3F49" w:rsidRPr="00A2441E" w:rsidRDefault="002A3F49" w:rsidP="002A3F49">
            <w:pPr>
              <w:pStyle w:val="Tabletext2"/>
              <w:jc w:val="center"/>
            </w:pPr>
            <w:r w:rsidRPr="00A2441E">
              <w:t>Darwin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6F3F7898" w14:textId="77777777" w:rsidR="002A3F49" w:rsidRPr="00A2441E" w:rsidRDefault="002A3F49" w:rsidP="002A3F49">
            <w:pPr>
              <w:pStyle w:val="Tabletext2"/>
              <w:jc w:val="center"/>
            </w:pPr>
            <w:r w:rsidRPr="00A2441E">
              <w:t>3.4</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10245DE" w14:textId="77777777" w:rsidR="002A3F49" w:rsidRPr="00A2441E" w:rsidRDefault="002A3F49" w:rsidP="002A3F49">
            <w:pPr>
              <w:pStyle w:val="Tabletext2"/>
              <w:jc w:val="center"/>
            </w:pPr>
            <w:r w:rsidRPr="00A2441E">
              <w:t>Regional centre only</w:t>
            </w:r>
          </w:p>
        </w:tc>
      </w:tr>
      <w:tr w:rsidR="002A3F49" w:rsidRPr="00A2441E" w14:paraId="6F20A298"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13B2574C" w14:textId="77777777" w:rsidR="002A3F49" w:rsidRPr="00A2441E" w:rsidRDefault="002A3F49" w:rsidP="002A3F49">
            <w:pPr>
              <w:pStyle w:val="Tabletext2"/>
              <w:jc w:val="center"/>
            </w:pPr>
            <w:r w:rsidRPr="00A2441E">
              <w:t>54.</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3BCBB336" w14:textId="77777777" w:rsidR="002A3F49" w:rsidRPr="00A2441E" w:rsidRDefault="002A3F49" w:rsidP="002A3F49">
            <w:pPr>
              <w:pStyle w:val="Tabletext2"/>
              <w:jc w:val="center"/>
            </w:pPr>
            <w:r w:rsidRPr="00A2441E">
              <w:t>Tonga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10A6E5BA"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6DC7D281"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25E39913" w14:textId="77777777" w:rsidR="002A3F49" w:rsidRPr="00A2441E" w:rsidRDefault="002A3F49" w:rsidP="002A3F49">
            <w:pPr>
              <w:pStyle w:val="Tabletext2"/>
              <w:jc w:val="center"/>
            </w:pPr>
            <w:r w:rsidRPr="00A2441E">
              <w:t>Auckland (1)</w:t>
            </w:r>
          </w:p>
          <w:p w14:paraId="27742B45" w14:textId="77777777" w:rsidR="002A3F49" w:rsidRPr="00A2441E" w:rsidRDefault="002A3F49" w:rsidP="002A3F49">
            <w:pPr>
              <w:pStyle w:val="Tabletext2"/>
              <w:jc w:val="center"/>
            </w:pPr>
            <w:r w:rsidRPr="00A2441E">
              <w:t>Sydney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2EACC6D7" w14:textId="77777777" w:rsidR="002A3F49" w:rsidRPr="00A2441E" w:rsidRDefault="002A3F49" w:rsidP="002A3F49">
            <w:pPr>
              <w:pStyle w:val="Tabletext2"/>
              <w:jc w:val="center"/>
            </w:pPr>
            <w:r w:rsidRPr="00A2441E">
              <w:t>6</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3554F89A" w14:textId="77777777" w:rsidR="002A3F49" w:rsidRPr="00A2441E" w:rsidRDefault="002A3F49" w:rsidP="002A3F49">
            <w:pPr>
              <w:pStyle w:val="Tabletext2"/>
              <w:jc w:val="center"/>
            </w:pPr>
            <w:r w:rsidRPr="00A2441E">
              <w:t>Regional centre only</w:t>
            </w:r>
          </w:p>
        </w:tc>
      </w:tr>
      <w:tr w:rsidR="002A3F49" w:rsidRPr="00A2441E" w14:paraId="5337BACB"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520A9774" w14:textId="77777777" w:rsidR="002A3F49" w:rsidRPr="00A2441E" w:rsidRDefault="002A3F49" w:rsidP="002A3F49">
            <w:pPr>
              <w:pStyle w:val="Tabletext2"/>
              <w:jc w:val="center"/>
            </w:pPr>
            <w:r w:rsidRPr="00A2441E">
              <w:t>55.</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7B612F41" w14:textId="52753548" w:rsidR="002A3F49" w:rsidRPr="00A2441E" w:rsidRDefault="002A3F49" w:rsidP="002A3F49">
            <w:pPr>
              <w:pStyle w:val="Tabletext2"/>
              <w:jc w:val="center"/>
            </w:pPr>
            <w:r>
              <w:rPr>
                <w:iCs/>
              </w:rPr>
              <w:t>Türkiye</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5A5EC2F4"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0069EBAD" w14:textId="77777777" w:rsidR="002A3F49" w:rsidRPr="00A2441E" w:rsidRDefault="002A3F49" w:rsidP="002A3F49">
            <w:pPr>
              <w:pStyle w:val="Tabletext2"/>
              <w:jc w:val="center"/>
            </w:pPr>
            <w:r w:rsidRPr="00A2441E">
              <w:t>London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7A8307F0" w14:textId="77777777" w:rsidR="002A3F49" w:rsidRPr="00A2441E" w:rsidRDefault="002A3F49" w:rsidP="002A3F49">
            <w:pPr>
              <w:pStyle w:val="Tabletext2"/>
              <w:jc w:val="center"/>
            </w:pPr>
            <w:r w:rsidRPr="00A2441E">
              <w:t>Capital city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0FD475F5" w14:textId="77777777" w:rsidR="002A3F49" w:rsidRPr="00A2441E" w:rsidRDefault="002A3F49" w:rsidP="002A3F49">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tcPr>
          <w:p w14:paraId="64BDEBED" w14:textId="77777777" w:rsidR="002A3F49" w:rsidRPr="00A2441E" w:rsidRDefault="002A3F49" w:rsidP="002A3F49">
            <w:pPr>
              <w:pStyle w:val="Tabletext2"/>
              <w:jc w:val="center"/>
            </w:pPr>
            <w:r w:rsidRPr="00A2441E">
              <w:t>Regional centre only</w:t>
            </w:r>
          </w:p>
        </w:tc>
      </w:tr>
      <w:tr w:rsidR="002A3F49" w:rsidRPr="00A2441E" w14:paraId="21AE1EED"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1C05CE39" w14:textId="77777777" w:rsidR="002A3F49" w:rsidRPr="00A2441E" w:rsidRDefault="002A3F49" w:rsidP="002A3F49">
            <w:pPr>
              <w:pStyle w:val="Tabletext2"/>
              <w:jc w:val="center"/>
            </w:pPr>
            <w:r w:rsidRPr="00A2441E">
              <w:t>56.</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25C51755" w14:textId="77777777" w:rsidR="002A3F49" w:rsidRPr="00A2441E" w:rsidRDefault="002A3F49" w:rsidP="002A3F49">
            <w:pPr>
              <w:pStyle w:val="Tabletext2"/>
              <w:jc w:val="center"/>
            </w:pPr>
            <w:r w:rsidRPr="00A2441E">
              <w:t>Tuvalu</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151CDB51" w14:textId="77777777" w:rsidR="002A3F49" w:rsidRPr="00A2441E" w:rsidRDefault="002A3F49" w:rsidP="002A3F49">
            <w:pPr>
              <w:pStyle w:val="Tabletext2"/>
              <w:jc w:val="center"/>
            </w:pPr>
            <w:r w:rsidRPr="00A2441E">
              <w:t>12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0F167830"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6C0D8108" w14:textId="77777777" w:rsidR="002A3F49" w:rsidRPr="00A2441E" w:rsidRDefault="002A3F49" w:rsidP="002A3F49">
            <w:pPr>
              <w:pStyle w:val="Tabletext2"/>
              <w:jc w:val="center"/>
            </w:pPr>
            <w:r w:rsidRPr="00A2441E">
              <w:t>Sydney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5D1C0791" w14:textId="77777777" w:rsidR="002A3F49" w:rsidRPr="00A2441E" w:rsidRDefault="002A3F49" w:rsidP="002A3F49">
            <w:pPr>
              <w:pStyle w:val="Tabletext2"/>
              <w:jc w:val="center"/>
            </w:pPr>
            <w:r w:rsidRPr="00A2441E">
              <w:t>4</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175B22AA" w14:textId="77777777" w:rsidR="002A3F49" w:rsidRPr="00A2441E" w:rsidRDefault="002A3F49" w:rsidP="002A3F49">
            <w:pPr>
              <w:pStyle w:val="Tabletext2"/>
              <w:jc w:val="center"/>
            </w:pPr>
            <w:r w:rsidRPr="00A2441E">
              <w:t>Yes</w:t>
            </w:r>
          </w:p>
        </w:tc>
      </w:tr>
      <w:tr w:rsidR="002A3F49" w:rsidRPr="00A2441E" w14:paraId="2F26C4D5"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2FE521B2" w14:textId="77777777" w:rsidR="002A3F49" w:rsidRPr="00A2441E" w:rsidRDefault="002A3F49" w:rsidP="002A3F49">
            <w:pPr>
              <w:pStyle w:val="Tabletext2"/>
              <w:jc w:val="center"/>
            </w:pPr>
            <w:r w:rsidRPr="00A2441E">
              <w:t>57.</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044A7AF7" w14:textId="77777777" w:rsidR="002A3F49" w:rsidRPr="00A2441E" w:rsidRDefault="002A3F49" w:rsidP="002A3F49">
            <w:pPr>
              <w:pStyle w:val="Tabletext2"/>
              <w:jc w:val="center"/>
            </w:pPr>
            <w:r w:rsidRPr="00A2441E">
              <w:t>Uganda</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385C0C47"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3E4FE2A0" w14:textId="77777777" w:rsidR="002A3F49" w:rsidRPr="00A2441E" w:rsidRDefault="002A3F49" w:rsidP="002A3F49">
            <w:pPr>
              <w:pStyle w:val="Tabletext2"/>
              <w:jc w:val="center"/>
            </w:pPr>
            <w:r w:rsidRPr="00A2441E">
              <w:t>London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19B5DE02" w14:textId="77777777" w:rsidR="002A3F49" w:rsidRPr="00A2441E" w:rsidRDefault="002A3F49" w:rsidP="002A3F49">
            <w:pPr>
              <w:pStyle w:val="Tabletext2"/>
              <w:jc w:val="center"/>
            </w:pPr>
            <w:r w:rsidRPr="00A2441E">
              <w:t>Rome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7112A9F2" w14:textId="77777777" w:rsidR="002A3F49" w:rsidRPr="00A2441E" w:rsidRDefault="002A3F49" w:rsidP="002A3F49">
            <w:pPr>
              <w:pStyle w:val="Tabletext2"/>
              <w:jc w:val="center"/>
            </w:pPr>
            <w:r w:rsidRPr="00A2441E">
              <w:t>6</w:t>
            </w:r>
          </w:p>
        </w:tc>
        <w:tc>
          <w:tcPr>
            <w:tcW w:w="1953" w:type="dxa"/>
            <w:tcBorders>
              <w:top w:val="single" w:sz="6" w:space="0" w:color="auto"/>
              <w:left w:val="single" w:sz="6" w:space="0" w:color="auto"/>
              <w:bottom w:val="single" w:sz="6" w:space="0" w:color="auto"/>
              <w:right w:val="single" w:sz="6" w:space="0" w:color="auto"/>
            </w:tcBorders>
            <w:shd w:val="clear" w:color="auto" w:fill="auto"/>
          </w:tcPr>
          <w:p w14:paraId="740EA418" w14:textId="77777777" w:rsidR="002A3F49" w:rsidRPr="00A2441E" w:rsidRDefault="002A3F49" w:rsidP="002A3F49">
            <w:pPr>
              <w:pStyle w:val="Tabletext2"/>
              <w:jc w:val="center"/>
            </w:pPr>
            <w:r w:rsidRPr="00A2441E">
              <w:t>Regional centre only</w:t>
            </w:r>
          </w:p>
        </w:tc>
      </w:tr>
      <w:tr w:rsidR="002A3F49" w:rsidRPr="00A2441E" w14:paraId="451C5D90"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931741A" w14:textId="54783C00" w:rsidR="002A3F49" w:rsidRPr="00A2441E" w:rsidRDefault="002A3F49" w:rsidP="002A3F49">
            <w:pPr>
              <w:pStyle w:val="Tabletext2"/>
              <w:jc w:val="center"/>
            </w:pPr>
            <w:r>
              <w:t>57A.</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794007C5" w14:textId="3FDDBD47" w:rsidR="002A3F49" w:rsidRPr="00A2441E" w:rsidRDefault="002A3F49" w:rsidP="002A3F49">
            <w:pPr>
              <w:pStyle w:val="Tabletext2"/>
              <w:jc w:val="center"/>
            </w:pPr>
            <w:r>
              <w:t>Ukraine</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28771A5C" w14:textId="2EDB059E" w:rsidR="002A3F49" w:rsidRPr="00A2441E" w:rsidRDefault="002A3F49" w:rsidP="002A3F49">
            <w:pPr>
              <w:pStyle w:val="Tabletext2"/>
              <w:jc w:val="center"/>
            </w:pPr>
            <w:r>
              <w:t>12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7C3B16C2" w14:textId="3087C8E0" w:rsidR="002A3F49" w:rsidRPr="00A2441E" w:rsidRDefault="002A3F49" w:rsidP="002A3F49">
            <w:pPr>
              <w:pStyle w:val="Tabletext2"/>
              <w:jc w:val="center"/>
            </w:pPr>
            <w:r>
              <w:t>London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01E4FA6E" w14:textId="069AAF9D" w:rsidR="002A3F49" w:rsidRPr="00A2441E" w:rsidRDefault="002A3F49" w:rsidP="002A3F49">
            <w:pPr>
              <w:pStyle w:val="Tabletext2"/>
              <w:jc w:val="center"/>
            </w:pPr>
            <w:r>
              <w:t>Warsaw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4867FB71" w14:textId="16A6EF50" w:rsidR="002A3F49" w:rsidRPr="00A2441E" w:rsidRDefault="002A3F49" w:rsidP="002A3F49">
            <w:pPr>
              <w:pStyle w:val="Tabletext2"/>
              <w:jc w:val="center"/>
            </w:pPr>
            <w:r>
              <w:t>4</w:t>
            </w:r>
          </w:p>
        </w:tc>
        <w:tc>
          <w:tcPr>
            <w:tcW w:w="1953" w:type="dxa"/>
            <w:tcBorders>
              <w:top w:val="single" w:sz="6" w:space="0" w:color="auto"/>
              <w:left w:val="single" w:sz="6" w:space="0" w:color="auto"/>
              <w:bottom w:val="single" w:sz="6" w:space="0" w:color="auto"/>
              <w:right w:val="single" w:sz="6" w:space="0" w:color="auto"/>
            </w:tcBorders>
            <w:shd w:val="clear" w:color="auto" w:fill="auto"/>
          </w:tcPr>
          <w:p w14:paraId="582601B5" w14:textId="7B339597" w:rsidR="002A3F49" w:rsidRPr="00A2441E" w:rsidRDefault="002A3F49" w:rsidP="002A3F49">
            <w:pPr>
              <w:pStyle w:val="Tabletext2"/>
              <w:jc w:val="center"/>
            </w:pPr>
            <w:r>
              <w:t>Yes</w:t>
            </w:r>
          </w:p>
        </w:tc>
      </w:tr>
      <w:tr w:rsidR="002A3F49" w:rsidRPr="00A2441E" w14:paraId="67AD085A"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D59DB8B" w14:textId="77777777" w:rsidR="002A3F49" w:rsidRPr="00A2441E" w:rsidRDefault="002A3F49" w:rsidP="002A3F49">
            <w:pPr>
              <w:pStyle w:val="Tabletext2"/>
              <w:jc w:val="center"/>
            </w:pPr>
            <w:r w:rsidRPr="00A2441E">
              <w:t>58.</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7B485E3A" w14:textId="77777777" w:rsidR="002A3F49" w:rsidRPr="00A2441E" w:rsidRDefault="002A3F49" w:rsidP="002A3F49">
            <w:pPr>
              <w:pStyle w:val="Tabletext2"/>
              <w:jc w:val="center"/>
            </w:pPr>
            <w:r w:rsidRPr="00A2441E">
              <w:t>United Arab Emirates</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2253C54B"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02C48938" w14:textId="77777777" w:rsidR="002A3F49" w:rsidRPr="00A2441E" w:rsidRDefault="002A3F49" w:rsidP="002A3F49">
            <w:pPr>
              <w:pStyle w:val="Tabletext2"/>
              <w:jc w:val="center"/>
            </w:pPr>
            <w:r w:rsidRPr="00A2441E">
              <w:t>London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48D0DAF2" w14:textId="77777777" w:rsidR="002A3F49" w:rsidRPr="00A2441E" w:rsidRDefault="002A3F49" w:rsidP="002A3F49">
            <w:pPr>
              <w:pStyle w:val="Tabletext2"/>
              <w:jc w:val="center"/>
            </w:pPr>
            <w:r w:rsidRPr="00A2441E">
              <w:t>Rome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0F6C5933" w14:textId="77777777" w:rsidR="002A3F49" w:rsidRPr="00A2441E" w:rsidRDefault="002A3F49" w:rsidP="002A3F49">
            <w:pPr>
              <w:pStyle w:val="Tabletext2"/>
              <w:jc w:val="center"/>
            </w:pPr>
            <w:r w:rsidRPr="00A2441E">
              <w:t>6</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4AA6B77E" w14:textId="77777777" w:rsidR="002A3F49" w:rsidRPr="00A2441E" w:rsidRDefault="002A3F49" w:rsidP="002A3F49">
            <w:pPr>
              <w:pStyle w:val="Tabletext2"/>
              <w:jc w:val="center"/>
            </w:pPr>
            <w:r w:rsidRPr="00A2441E">
              <w:t>No</w:t>
            </w:r>
          </w:p>
        </w:tc>
      </w:tr>
      <w:tr w:rsidR="002A3F49" w:rsidRPr="00A2441E" w14:paraId="1839789F"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74264114" w14:textId="77777777" w:rsidR="002A3F49" w:rsidRPr="00A2441E" w:rsidRDefault="002A3F49" w:rsidP="002A3F49">
            <w:pPr>
              <w:pStyle w:val="Tabletext2"/>
              <w:jc w:val="center"/>
            </w:pPr>
            <w:r w:rsidRPr="00A2441E">
              <w:t>59.</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7A9B9B0B" w14:textId="77777777" w:rsidR="002A3F49" w:rsidRPr="00A2441E" w:rsidRDefault="002A3F49" w:rsidP="002A3F49">
            <w:pPr>
              <w:pStyle w:val="Tabletext2"/>
              <w:jc w:val="center"/>
            </w:pPr>
            <w:r w:rsidRPr="00A2441E">
              <w:t>USA – Guam</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3E97DBB9"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62D5233E" w14:textId="77777777" w:rsidR="002A3F49" w:rsidRPr="00A2441E" w:rsidRDefault="002A3F49" w:rsidP="002A3F49">
            <w:pPr>
              <w:pStyle w:val="Tabletext2"/>
              <w:jc w:val="center"/>
            </w:pPr>
            <w:r w:rsidRPr="00A2441E">
              <w:t>–</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25B5F5F7" w14:textId="77777777" w:rsidR="002A3F49" w:rsidRPr="00A2441E" w:rsidRDefault="002A3F49" w:rsidP="002A3F49">
            <w:pPr>
              <w:pStyle w:val="Tabletext2"/>
              <w:jc w:val="center"/>
            </w:pPr>
            <w:r w:rsidRPr="00A2441E">
              <w:t>Brisbane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50A9C28C" w14:textId="77777777" w:rsidR="002A3F49" w:rsidRPr="00A2441E" w:rsidRDefault="002A3F49" w:rsidP="002A3F49">
            <w:pPr>
              <w:pStyle w:val="Tabletext2"/>
              <w:jc w:val="center"/>
            </w:pPr>
            <w:r w:rsidRPr="00A2441E">
              <w:t>6</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1B994915" w14:textId="77777777" w:rsidR="002A3F49" w:rsidRPr="00A2441E" w:rsidRDefault="002A3F49" w:rsidP="002A3F49">
            <w:pPr>
              <w:pStyle w:val="Tabletext2"/>
              <w:jc w:val="center"/>
            </w:pPr>
            <w:r w:rsidRPr="00A2441E">
              <w:t>Yes</w:t>
            </w:r>
          </w:p>
        </w:tc>
      </w:tr>
      <w:tr w:rsidR="002A3F49" w:rsidRPr="00A2441E" w14:paraId="1E1BB994"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6FD51DE3" w14:textId="77777777" w:rsidR="002A3F49" w:rsidRPr="00A2441E" w:rsidRDefault="002A3F49" w:rsidP="002A3F49">
            <w:pPr>
              <w:pStyle w:val="Tabletext2"/>
              <w:jc w:val="center"/>
            </w:pPr>
            <w:r w:rsidRPr="00A2441E">
              <w:t>60.</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5DE87B29" w14:textId="77777777" w:rsidR="002A3F49" w:rsidRPr="00A2441E" w:rsidRDefault="002A3F49" w:rsidP="002A3F49">
            <w:pPr>
              <w:pStyle w:val="Tabletext2"/>
              <w:jc w:val="center"/>
            </w:pPr>
            <w:r w:rsidRPr="00A2441E">
              <w:t>Vanuatu</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3AC9AABD"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65A7DC24"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73B535DB" w14:textId="77777777" w:rsidR="002A3F49" w:rsidRPr="00A2441E" w:rsidRDefault="002A3F49" w:rsidP="002A3F49">
            <w:pPr>
              <w:pStyle w:val="Tabletext2"/>
              <w:jc w:val="center"/>
            </w:pPr>
            <w:r w:rsidRPr="00A2441E">
              <w:t>Brisbane (1)</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09DFF82A" w14:textId="77777777" w:rsidR="002A3F49" w:rsidRPr="00A2441E" w:rsidRDefault="002A3F49" w:rsidP="002A3F49">
            <w:pPr>
              <w:pStyle w:val="Tabletext2"/>
              <w:jc w:val="center"/>
            </w:pPr>
            <w:r w:rsidRPr="00A2441E">
              <w:t>8</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7040226B" w14:textId="77777777" w:rsidR="002A3F49" w:rsidRPr="00A2441E" w:rsidRDefault="002A3F49" w:rsidP="002A3F49">
            <w:pPr>
              <w:pStyle w:val="Tabletext2"/>
              <w:jc w:val="center"/>
            </w:pPr>
            <w:r w:rsidRPr="00A2441E">
              <w:t>Regional centre only</w:t>
            </w:r>
          </w:p>
        </w:tc>
      </w:tr>
      <w:tr w:rsidR="002A3F49" w:rsidRPr="00A2441E" w14:paraId="0E7676F8" w14:textId="77777777" w:rsidTr="00AA36A0">
        <w:trPr>
          <w:jc w:val="center"/>
        </w:trPr>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14:paraId="28AB2CA6" w14:textId="77777777" w:rsidR="002A3F49" w:rsidRPr="00A2441E" w:rsidRDefault="002A3F49" w:rsidP="002A3F49">
            <w:pPr>
              <w:pStyle w:val="Tabletext2"/>
              <w:jc w:val="center"/>
            </w:pPr>
            <w:r w:rsidRPr="00A2441E">
              <w:t>61.</w:t>
            </w:r>
          </w:p>
        </w:tc>
        <w:tc>
          <w:tcPr>
            <w:tcW w:w="2372" w:type="dxa"/>
            <w:tcBorders>
              <w:top w:val="single" w:sz="6" w:space="0" w:color="auto"/>
              <w:left w:val="single" w:sz="6" w:space="0" w:color="auto"/>
              <w:bottom w:val="single" w:sz="6" w:space="0" w:color="auto"/>
              <w:right w:val="single" w:sz="6" w:space="0" w:color="auto"/>
            </w:tcBorders>
            <w:shd w:val="clear" w:color="auto" w:fill="auto"/>
            <w:vAlign w:val="center"/>
          </w:tcPr>
          <w:p w14:paraId="49DC9387" w14:textId="77777777" w:rsidR="002A3F49" w:rsidRPr="00A2441E" w:rsidRDefault="002A3F49" w:rsidP="002A3F49">
            <w:pPr>
              <w:pStyle w:val="Tabletext2"/>
              <w:jc w:val="center"/>
            </w:pPr>
            <w:r w:rsidRPr="00A2441E">
              <w:t>Vietnam</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tcPr>
          <w:p w14:paraId="2E1476DD" w14:textId="77777777" w:rsidR="002A3F49" w:rsidRPr="00A2441E" w:rsidRDefault="002A3F49" w:rsidP="002A3F49">
            <w:pPr>
              <w:pStyle w:val="Tabletext2"/>
              <w:jc w:val="center"/>
            </w:pPr>
            <w:r w:rsidRPr="00A2441E">
              <w:t>24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14:paraId="6220C770" w14:textId="77777777" w:rsidR="002A3F49" w:rsidRPr="00A2441E" w:rsidRDefault="002A3F49" w:rsidP="002A3F49">
            <w:pPr>
              <w:pStyle w:val="Tabletext2"/>
              <w:jc w:val="center"/>
            </w:pPr>
            <w:r w:rsidRPr="00A2441E">
              <w:t>Capital city (1)</w:t>
            </w:r>
          </w:p>
        </w:tc>
        <w:tc>
          <w:tcPr>
            <w:tcW w:w="1555" w:type="dxa"/>
            <w:tcBorders>
              <w:top w:val="single" w:sz="6" w:space="0" w:color="auto"/>
              <w:left w:val="single" w:sz="6" w:space="0" w:color="auto"/>
              <w:bottom w:val="single" w:sz="6" w:space="0" w:color="auto"/>
              <w:right w:val="single" w:sz="6" w:space="0" w:color="auto"/>
            </w:tcBorders>
            <w:shd w:val="clear" w:color="auto" w:fill="auto"/>
            <w:vAlign w:val="center"/>
          </w:tcPr>
          <w:p w14:paraId="1E8FF4A6" w14:textId="77777777" w:rsidR="002A3F49" w:rsidRPr="00A2441E" w:rsidRDefault="002A3F49" w:rsidP="002A3F49">
            <w:pPr>
              <w:pStyle w:val="Tabletext2"/>
              <w:jc w:val="center"/>
            </w:pPr>
            <w:r w:rsidRPr="00A2441E">
              <w:t>Singapore (2)</w:t>
            </w: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13A9396F" w14:textId="77777777" w:rsidR="002A3F49" w:rsidRPr="00A2441E" w:rsidRDefault="002A3F49" w:rsidP="002A3F49">
            <w:pPr>
              <w:pStyle w:val="Tabletext2"/>
              <w:jc w:val="center"/>
            </w:pPr>
            <w:r w:rsidRPr="00A2441E">
              <w:t>6</w:t>
            </w:r>
          </w:p>
        </w:tc>
        <w:tc>
          <w:tcPr>
            <w:tcW w:w="1953" w:type="dxa"/>
            <w:tcBorders>
              <w:top w:val="single" w:sz="6" w:space="0" w:color="auto"/>
              <w:left w:val="single" w:sz="6" w:space="0" w:color="auto"/>
              <w:bottom w:val="single" w:sz="6" w:space="0" w:color="auto"/>
              <w:right w:val="single" w:sz="6" w:space="0" w:color="auto"/>
            </w:tcBorders>
            <w:shd w:val="clear" w:color="auto" w:fill="auto"/>
            <w:vAlign w:val="center"/>
          </w:tcPr>
          <w:p w14:paraId="5E0D027B" w14:textId="77777777" w:rsidR="002A3F49" w:rsidRPr="00A2441E" w:rsidRDefault="002A3F49" w:rsidP="002A3F49">
            <w:pPr>
              <w:pStyle w:val="Tabletext2"/>
              <w:jc w:val="center"/>
            </w:pPr>
            <w:r w:rsidRPr="00A2441E">
              <w:t>Yes</w:t>
            </w:r>
          </w:p>
        </w:tc>
      </w:tr>
    </w:tbl>
    <w:p w14:paraId="71BED318" w14:textId="77777777" w:rsidR="008B6BD4" w:rsidRPr="00A2441E" w:rsidRDefault="008B6BD4" w:rsidP="008669F8">
      <w:pPr>
        <w:rPr>
          <w:sz w:val="24"/>
        </w:rPr>
      </w:pPr>
    </w:p>
    <w:p w14:paraId="40B5391A" w14:textId="77777777" w:rsidR="00B55908" w:rsidRPr="00A2441E" w:rsidRDefault="00B55908" w:rsidP="008669F8">
      <w:pPr>
        <w:sectPr w:rsidR="00B55908" w:rsidRPr="00A2441E" w:rsidSect="001F5CF7">
          <w:footerReference w:type="default" r:id="rId51"/>
          <w:pgSz w:w="16838" w:h="11906" w:orient="landscape" w:code="9"/>
          <w:pgMar w:top="1418" w:right="1134" w:bottom="851" w:left="1418" w:header="720" w:footer="720" w:gutter="0"/>
          <w:cols w:space="720"/>
        </w:sectPr>
      </w:pPr>
    </w:p>
    <w:p w14:paraId="035C7E2E" w14:textId="5482977C" w:rsidR="00B55908" w:rsidRPr="00A2441E" w:rsidRDefault="00B55908" w:rsidP="008669F8">
      <w:pPr>
        <w:pStyle w:val="Heading2"/>
        <w:shd w:val="clear" w:color="auto" w:fill="auto"/>
      </w:pPr>
      <w:bookmarkStart w:id="680" w:name="_Toc202426249"/>
      <w:r w:rsidRPr="00A2441E">
        <w:t xml:space="preserve">Chapter 17: </w:t>
      </w:r>
      <w:r w:rsidR="00A30F73">
        <w:t>Warlike and non-warlike deployments</w:t>
      </w:r>
      <w:bookmarkEnd w:id="680"/>
      <w:r w:rsidR="00A30F73">
        <w:t xml:space="preserve"> </w:t>
      </w:r>
    </w:p>
    <w:p w14:paraId="2AF5C7C4" w14:textId="0A45AF83" w:rsidR="00B55908" w:rsidRDefault="00B55908" w:rsidP="008669F8">
      <w:pPr>
        <w:pStyle w:val="Heading3"/>
      </w:pPr>
      <w:bookmarkStart w:id="681" w:name="_Toc202426250"/>
      <w:r w:rsidRPr="00A2441E">
        <w:t xml:space="preserve">Part 1: </w:t>
      </w:r>
      <w:r w:rsidR="00D61F52" w:rsidRPr="00A2441E">
        <w:t>General provisions</w:t>
      </w:r>
      <w:bookmarkEnd w:id="681"/>
    </w:p>
    <w:p w14:paraId="4080C79D" w14:textId="33906555" w:rsidR="00485F7A" w:rsidRPr="00EA335B" w:rsidRDefault="00485F7A">
      <w:pPr>
        <w:pStyle w:val="Heading6"/>
      </w:pPr>
      <w:bookmarkStart w:id="682" w:name="bk125027PM19111Purpose"/>
      <w:bookmarkStart w:id="683" w:name="bk10640PM19111Purpose"/>
      <w:bookmarkStart w:id="684" w:name="bk51054PM1811Purpose"/>
      <w:bookmarkStart w:id="685" w:name="bk51233PM1811Purpose"/>
      <w:bookmarkStart w:id="686" w:name="bk101125AM1811Purpose"/>
      <w:bookmarkStart w:id="687" w:name="bk91047AM1811Purpose"/>
      <w:bookmarkStart w:id="688" w:name="bk91056AM1811Purpose"/>
      <w:bookmarkStart w:id="689" w:name="bk122901PM1811Purpose"/>
      <w:bookmarkStart w:id="690" w:name="bk124440PM1811PurposeofthisChapter"/>
      <w:bookmarkStart w:id="691" w:name="bk124556PM1811PurposeofthisChapter"/>
      <w:bookmarkStart w:id="692" w:name="bk124619PM1811PurposeofthisChapter"/>
      <w:bookmarkStart w:id="693" w:name="bk25704PM1811PurposeofthisChapter"/>
      <w:bookmarkStart w:id="694" w:name="bk25758PM1811PurposeofthisChapter"/>
      <w:bookmarkStart w:id="695" w:name="bk102205AM1811PurposeofthisChapter"/>
      <w:bookmarkStart w:id="696" w:name="bk93817PM1811PurposeofthisChapter"/>
      <w:bookmarkStart w:id="697" w:name="bk103012PM1811PurposeofthisChapter"/>
      <w:bookmarkStart w:id="698" w:name="bk1558331711PurposeofthisChapter"/>
      <w:bookmarkStart w:id="699" w:name="_Toc202426251"/>
      <w:r w:rsidRPr="00EA335B">
        <w:t>17.1.1</w:t>
      </w:r>
      <w:r w:rsidR="00262CD2">
        <w:tab/>
      </w:r>
      <w:r w:rsidRPr="00EA335B">
        <w:t>Purpose</w:t>
      </w:r>
      <w:bookmarkEnd w:id="699"/>
    </w:p>
    <w:tbl>
      <w:tblPr>
        <w:tblW w:w="9386" w:type="dxa"/>
        <w:tblInd w:w="112" w:type="dxa"/>
        <w:tblLayout w:type="fixed"/>
        <w:tblLook w:val="0000" w:firstRow="0" w:lastRow="0" w:firstColumn="0" w:lastColumn="0" w:noHBand="0" w:noVBand="0"/>
      </w:tblPr>
      <w:tblGrid>
        <w:gridCol w:w="993"/>
        <w:gridCol w:w="8393"/>
      </w:tblGrid>
      <w:tr w:rsidR="00485F7A" w:rsidRPr="00EA335B" w14:paraId="22933F29" w14:textId="77777777" w:rsidTr="00E118F5">
        <w:tc>
          <w:tcPr>
            <w:tcW w:w="993" w:type="dxa"/>
          </w:tcPr>
          <w:p w14:paraId="2776AF06" w14:textId="77777777" w:rsidR="00485F7A" w:rsidRPr="00EA335B" w:rsidRDefault="00485F7A" w:rsidP="00E118F5">
            <w:pPr>
              <w:pStyle w:val="Sectiontext"/>
              <w:jc w:val="center"/>
            </w:pPr>
          </w:p>
        </w:tc>
        <w:tc>
          <w:tcPr>
            <w:tcW w:w="8393" w:type="dxa"/>
          </w:tcPr>
          <w:p w14:paraId="0F253C9E" w14:textId="77777777" w:rsidR="00485F7A" w:rsidRPr="00EA335B" w:rsidRDefault="00485F7A" w:rsidP="00E118F5">
            <w:pPr>
              <w:pStyle w:val="Sectiontext"/>
              <w:rPr>
                <w:iCs/>
              </w:rPr>
            </w:pPr>
            <w:r w:rsidRPr="00EA335B">
              <w:rPr>
                <w:iCs/>
              </w:rPr>
              <w:t>This Chapter provides conditions of service for members on a warlike or non-warlike deployment to compensate them for additional disabilities or hardships that they are likely to experience.</w:t>
            </w:r>
          </w:p>
        </w:tc>
      </w:tr>
    </w:tbl>
    <w:p w14:paraId="0B70B146" w14:textId="7DF5E166" w:rsidR="00B55908" w:rsidRPr="00A2441E" w:rsidRDefault="00B55908">
      <w:pPr>
        <w:pStyle w:val="Heading6"/>
      </w:pPr>
      <w:bookmarkStart w:id="700" w:name="bk125027PM19121Coverage"/>
      <w:bookmarkStart w:id="701" w:name="bk10640PM19121Membersthisdivisionapplie"/>
      <w:bookmarkStart w:id="702" w:name="bk51054PM1813MemberthisChapterappliesto"/>
      <w:bookmarkStart w:id="703" w:name="bk51233PM1813MemberthisChapterappliesto"/>
      <w:bookmarkStart w:id="704" w:name="bk101125AM1813MemberthisChapterappliest"/>
      <w:bookmarkStart w:id="705" w:name="bk91047AM1813MemberthisChapterappliesto"/>
      <w:bookmarkStart w:id="706" w:name="bk91056AM1813MemberthisChapterappliesto"/>
      <w:bookmarkStart w:id="707" w:name="bk122901PM1813MemberthisChapterappliest"/>
      <w:bookmarkStart w:id="708" w:name="bk124440PM1813MemberthisChapterappliest"/>
      <w:bookmarkStart w:id="709" w:name="bk124556PM1813MemberthisChapterappliest"/>
      <w:bookmarkStart w:id="710" w:name="bk124619PM1813MemberthisChapterappliest"/>
      <w:bookmarkStart w:id="711" w:name="bk25704PM1814MemberthisChapterappliesto"/>
      <w:bookmarkStart w:id="712" w:name="bk25758PM1813MemberthisChapterappliesto"/>
      <w:bookmarkStart w:id="713" w:name="bk102205AM1813MemberthisChapterappliest"/>
      <w:bookmarkStart w:id="714" w:name="bk93817PM1813MemberthisChapterappliesto"/>
      <w:bookmarkStart w:id="715" w:name="bk103012PM1813MemberthisChapterappliest"/>
      <w:bookmarkStart w:id="716" w:name="bk1558331713MemberthisChapterappliesto"/>
      <w:bookmarkStart w:id="717" w:name="_Toc202426252"/>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r w:rsidRPr="00A2441E">
        <w:t>17.1.3</w:t>
      </w:r>
      <w:r w:rsidR="00262CD2">
        <w:tab/>
      </w:r>
      <w:r w:rsidRPr="00A2441E">
        <w:t>Member this Chapter applies to</w:t>
      </w:r>
      <w:bookmarkEnd w:id="717"/>
    </w:p>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tbl>
      <w:tblPr>
        <w:tblW w:w="9355" w:type="dxa"/>
        <w:tblInd w:w="113" w:type="dxa"/>
        <w:tblLayout w:type="fixed"/>
        <w:tblLook w:val="0000" w:firstRow="0" w:lastRow="0" w:firstColumn="0" w:lastColumn="0" w:noHBand="0" w:noVBand="0"/>
      </w:tblPr>
      <w:tblGrid>
        <w:gridCol w:w="992"/>
        <w:gridCol w:w="8363"/>
      </w:tblGrid>
      <w:tr w:rsidR="00B55908" w:rsidRPr="00A2441E" w14:paraId="5994A901" w14:textId="77777777" w:rsidTr="00485F7A">
        <w:tc>
          <w:tcPr>
            <w:tcW w:w="992" w:type="dxa"/>
          </w:tcPr>
          <w:p w14:paraId="7D4D8AF1" w14:textId="77777777" w:rsidR="00B55908" w:rsidRPr="00A2441E" w:rsidRDefault="00B55908" w:rsidP="002751C1">
            <w:pPr>
              <w:pStyle w:val="Sectiontext"/>
            </w:pPr>
          </w:p>
        </w:tc>
        <w:tc>
          <w:tcPr>
            <w:tcW w:w="8363" w:type="dxa"/>
          </w:tcPr>
          <w:p w14:paraId="22D82874" w14:textId="77777777" w:rsidR="00B55908" w:rsidRPr="00A2441E" w:rsidRDefault="00B55908" w:rsidP="002751C1">
            <w:pPr>
              <w:pStyle w:val="Sectiontext"/>
            </w:pPr>
            <w:r w:rsidRPr="00A2441E">
              <w:t>This Chapter applies to members on warlike and non-warlike deployments.</w:t>
            </w:r>
          </w:p>
        </w:tc>
      </w:tr>
    </w:tbl>
    <w:p w14:paraId="3671B192" w14:textId="6BE9594A" w:rsidR="00485F7A" w:rsidRPr="00EA335B" w:rsidRDefault="00485F7A">
      <w:pPr>
        <w:pStyle w:val="Heading6"/>
      </w:pPr>
      <w:bookmarkStart w:id="718" w:name="bk51054PM1814MemberthisChapterdoesnotap"/>
      <w:bookmarkStart w:id="719" w:name="bk51233PM1814MemberthisChapterdoesnotap"/>
      <w:bookmarkStart w:id="720" w:name="bk101125AM1814MemberthisChapterdoesnota"/>
      <w:bookmarkStart w:id="721" w:name="bk91047AM1814MemberthisChapterdoesnotap"/>
      <w:bookmarkStart w:id="722" w:name="bk91056AM1814MemberthisChapterdoesnotap"/>
      <w:bookmarkStart w:id="723" w:name="bk122901PM1814MemberthisChapterdoesnota"/>
      <w:bookmarkStart w:id="724" w:name="bk124440PM1814MemberthisChapterdoesnota"/>
      <w:bookmarkStart w:id="725" w:name="bk124556PM1814MemberthisChapterdoesnota"/>
      <w:bookmarkStart w:id="726" w:name="bk124619PM1814MemberthisChapterdoesnota"/>
      <w:bookmarkStart w:id="727" w:name="bk25704PM1815MemberthisChapterdoesnotap"/>
      <w:bookmarkStart w:id="728" w:name="bk25758PM1814MemberthisChapterdoesnotap"/>
      <w:bookmarkStart w:id="729" w:name="bk102205AM1814MemberthisChapterdoesnota"/>
      <w:bookmarkStart w:id="730" w:name="bk93817PM1814MemberthisChapterdoesnotap"/>
      <w:bookmarkStart w:id="731" w:name="bk103012PM1814MemberthisChapterdoesnota"/>
      <w:bookmarkStart w:id="732" w:name="bk1558331714MemberthisChapterdoesnotapp"/>
      <w:bookmarkStart w:id="733" w:name="_Toc202426253"/>
      <w:r w:rsidRPr="00EA335B">
        <w:t>17.1.4</w:t>
      </w:r>
      <w:r w:rsidR="00262CD2">
        <w:tab/>
      </w:r>
      <w:r w:rsidR="00774075">
        <w:t>Limited application of this Chapter</w:t>
      </w:r>
      <w:bookmarkEnd w:id="733"/>
    </w:p>
    <w:tbl>
      <w:tblPr>
        <w:tblW w:w="9397" w:type="dxa"/>
        <w:tblInd w:w="108" w:type="dxa"/>
        <w:tblLayout w:type="fixed"/>
        <w:tblLook w:val="0000" w:firstRow="0" w:lastRow="0" w:firstColumn="0" w:lastColumn="0" w:noHBand="0" w:noVBand="0"/>
      </w:tblPr>
      <w:tblGrid>
        <w:gridCol w:w="997"/>
        <w:gridCol w:w="8368"/>
        <w:gridCol w:w="32"/>
      </w:tblGrid>
      <w:tr w:rsidR="003F57A9" w:rsidRPr="00D15A4D" w14:paraId="1E6F6167" w14:textId="77777777" w:rsidTr="00E93462">
        <w:trPr>
          <w:gridAfter w:val="1"/>
          <w:wAfter w:w="32" w:type="dxa"/>
        </w:trPr>
        <w:tc>
          <w:tcPr>
            <w:tcW w:w="997" w:type="dxa"/>
          </w:tcPr>
          <w:p w14:paraId="0C6DD587" w14:textId="77777777" w:rsidR="003F57A9" w:rsidRPr="00D15A4D" w:rsidRDefault="003F57A9" w:rsidP="007C067B">
            <w:pPr>
              <w:pStyle w:val="Sectiontext"/>
              <w:jc w:val="center"/>
            </w:pPr>
            <w:r>
              <w:t>1.</w:t>
            </w:r>
          </w:p>
        </w:tc>
        <w:tc>
          <w:tcPr>
            <w:tcW w:w="8368" w:type="dxa"/>
          </w:tcPr>
          <w:p w14:paraId="6CA559B5" w14:textId="77777777" w:rsidR="003F57A9" w:rsidRDefault="003F57A9" w:rsidP="007C067B">
            <w:pPr>
              <w:pStyle w:val="Sectiontext"/>
              <w:rPr>
                <w:iCs/>
              </w:rPr>
            </w:pPr>
            <w:r>
              <w:rPr>
                <w:iCs/>
              </w:rPr>
              <w:t>A member on a peacetime deployment is eligible for relief out-of-country travel fare assistance under Division 4 of Part 7.</w:t>
            </w:r>
          </w:p>
        </w:tc>
      </w:tr>
      <w:tr w:rsidR="00684E09" w:rsidRPr="00D15A4D" w14:paraId="3C837A64" w14:textId="77777777" w:rsidTr="003F57A9">
        <w:tc>
          <w:tcPr>
            <w:tcW w:w="997" w:type="dxa"/>
          </w:tcPr>
          <w:p w14:paraId="0DC49AE1" w14:textId="77777777" w:rsidR="00684E09" w:rsidRDefault="00684E09" w:rsidP="00942EBD">
            <w:pPr>
              <w:pStyle w:val="Sectiontext"/>
              <w:jc w:val="center"/>
            </w:pPr>
            <w:r>
              <w:t>2.</w:t>
            </w:r>
          </w:p>
        </w:tc>
        <w:tc>
          <w:tcPr>
            <w:tcW w:w="8400" w:type="dxa"/>
            <w:gridSpan w:val="2"/>
          </w:tcPr>
          <w:p w14:paraId="4A766EBF" w14:textId="77777777" w:rsidR="00684E09" w:rsidRPr="00E12854" w:rsidRDefault="00684E09" w:rsidP="00942EBD">
            <w:pPr>
              <w:pStyle w:val="Sectiontext"/>
            </w:pPr>
            <w:r>
              <w:t>The remaining provisions of Chapter 17 do not apply to a member listed under subsection 1.</w:t>
            </w:r>
          </w:p>
        </w:tc>
      </w:tr>
    </w:tbl>
    <w:p w14:paraId="42E8067B" w14:textId="219ACF4D" w:rsidR="00B55908" w:rsidRPr="00A2441E" w:rsidRDefault="00B55908" w:rsidP="008669F8">
      <w:pPr>
        <w:pStyle w:val="Heading3"/>
        <w:pageBreakBefore/>
      </w:pPr>
      <w:bookmarkStart w:id="734" w:name="_Toc202426254"/>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r w:rsidRPr="00A2441E">
        <w:t>Part 2: Eligibility to receive conditions of service</w:t>
      </w:r>
      <w:bookmarkEnd w:id="734"/>
    </w:p>
    <w:p w14:paraId="5A4D7D91" w14:textId="4AB3675C" w:rsidR="00B55908" w:rsidRPr="00A2441E" w:rsidRDefault="00B55908">
      <w:pPr>
        <w:pStyle w:val="Heading6"/>
      </w:pPr>
      <w:bookmarkStart w:id="735" w:name="bk102658AM1811Purpose"/>
      <w:bookmarkStart w:id="736" w:name="bk113804AM1821Purpose"/>
      <w:bookmarkStart w:id="737" w:name="bk103738AM1821Purpose"/>
      <w:bookmarkStart w:id="738" w:name="bk103856AM1821Purpose"/>
      <w:bookmarkStart w:id="739" w:name="bk104100AM1821Purpose"/>
      <w:bookmarkStart w:id="740" w:name="bk104258AM1821Purpose"/>
      <w:bookmarkStart w:id="741" w:name="bk113649PM1821Purpose"/>
      <w:bookmarkStart w:id="742" w:name="bk122519PM1821Purpose"/>
      <w:bookmarkStart w:id="743" w:name="bk122625PM1821Purpose"/>
      <w:bookmarkStart w:id="744" w:name="bk33104PM1821Purpose"/>
      <w:bookmarkStart w:id="745" w:name="bk33201PM1821Purpose"/>
      <w:bookmarkStart w:id="746" w:name="bk33227PM1821Purpose"/>
      <w:bookmarkStart w:id="747" w:name="bk121320AM1821Purpose"/>
      <w:bookmarkStart w:id="748" w:name="bk60341PM1721Purpose"/>
      <w:bookmarkStart w:id="749" w:name="bk53100PM1721Purpose"/>
      <w:bookmarkStart w:id="750" w:name="bk1604061721Purpose"/>
      <w:bookmarkStart w:id="751" w:name="_Toc202426255"/>
      <w:r w:rsidRPr="00A2441E">
        <w:t>17.2.1</w:t>
      </w:r>
      <w:r w:rsidR="00262CD2">
        <w:tab/>
      </w:r>
      <w:r w:rsidRPr="00A2441E">
        <w:t>Purpose</w:t>
      </w:r>
      <w:bookmarkEnd w:id="751"/>
    </w:p>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tbl>
      <w:tblPr>
        <w:tblW w:w="9326" w:type="dxa"/>
        <w:tblInd w:w="142" w:type="dxa"/>
        <w:tblLayout w:type="fixed"/>
        <w:tblLook w:val="0000" w:firstRow="0" w:lastRow="0" w:firstColumn="0" w:lastColumn="0" w:noHBand="0" w:noVBand="0"/>
      </w:tblPr>
      <w:tblGrid>
        <w:gridCol w:w="963"/>
        <w:gridCol w:w="8363"/>
      </w:tblGrid>
      <w:tr w:rsidR="00B55908" w:rsidRPr="00A2441E" w14:paraId="4CC0AF47" w14:textId="77777777" w:rsidTr="002751C1">
        <w:tc>
          <w:tcPr>
            <w:tcW w:w="963" w:type="dxa"/>
          </w:tcPr>
          <w:p w14:paraId="69D6F831" w14:textId="77777777" w:rsidR="00B55908" w:rsidRPr="00A2441E" w:rsidRDefault="00B55908" w:rsidP="002751C1">
            <w:pPr>
              <w:pStyle w:val="Sectiontext"/>
            </w:pPr>
          </w:p>
        </w:tc>
        <w:tc>
          <w:tcPr>
            <w:tcW w:w="8363" w:type="dxa"/>
          </w:tcPr>
          <w:p w14:paraId="76FC6BCE" w14:textId="77777777" w:rsidR="00B55908" w:rsidRPr="00A2441E" w:rsidRDefault="00B55908" w:rsidP="002751C1">
            <w:pPr>
              <w:pStyle w:val="Sectiontext"/>
            </w:pPr>
            <w:r w:rsidRPr="00A2441E">
              <w:t>The purpose of this Part is to describe who is eligible to receive conditions of service for deployment.</w:t>
            </w:r>
          </w:p>
        </w:tc>
      </w:tr>
    </w:tbl>
    <w:p w14:paraId="56331360" w14:textId="419F9723" w:rsidR="00B91892" w:rsidRPr="00A2441E" w:rsidRDefault="00B91892">
      <w:pPr>
        <w:pStyle w:val="Heading6"/>
      </w:pPr>
      <w:bookmarkStart w:id="752" w:name="bk113805AM1823MemberthisPartdoesnotappl"/>
      <w:bookmarkStart w:id="753" w:name="bk103738AM1823MemberthisPartdoesnotappl"/>
      <w:bookmarkStart w:id="754" w:name="bk103856AM1823MemberthisPartdoesnotappl"/>
      <w:bookmarkStart w:id="755" w:name="bk104100AM1823MemberthisPartdoesnotappl"/>
      <w:bookmarkStart w:id="756" w:name="bk104258AM1823MemberthisPartdoesnotappl"/>
      <w:bookmarkStart w:id="757" w:name="bk113649PM1823MemberthisPartdoesnotappl"/>
      <w:bookmarkStart w:id="758" w:name="bk122519PM1823MemberthisPartdoesnotappl"/>
      <w:bookmarkStart w:id="759" w:name="bk122625PM1823MemberthisPartdoesnotappl"/>
      <w:bookmarkStart w:id="760" w:name="bk33104PM1823MemberthisPartdoesnotapply"/>
      <w:bookmarkStart w:id="761" w:name="bk33201PM1822MemberthisPartdoesnotapply"/>
      <w:bookmarkStart w:id="762" w:name="bk33227PM1822MemberthisPartdoesnotapply"/>
      <w:bookmarkStart w:id="763" w:name="bk121320AM1822MemberthisPartdoesnotappl"/>
      <w:bookmarkStart w:id="764" w:name="bk60341PM1722MemberthisPartdoesnotapply"/>
      <w:bookmarkStart w:id="765" w:name="bk53100PM1722MemberthisPartdoesnotapply"/>
      <w:bookmarkStart w:id="766" w:name="bk1604061722MemberthisPartdoesnotapplyt"/>
      <w:bookmarkStart w:id="767" w:name="bk125058PM19121Whoiseligible"/>
      <w:bookmarkStart w:id="768" w:name="bk10652PM1912Memberswhoareentitled"/>
      <w:bookmarkStart w:id="769" w:name="bk10706PM19121Memberswhoareentitled"/>
      <w:bookmarkStart w:id="770" w:name="bk102659AM19121Memberswhoareentitled"/>
      <w:bookmarkStart w:id="771" w:name="_Toc202426256"/>
      <w:r w:rsidRPr="00A2441E">
        <w:t>17.2.1A</w:t>
      </w:r>
      <w:r w:rsidR="00262CD2">
        <w:tab/>
      </w:r>
      <w:r w:rsidRPr="00A2441E">
        <w:t>Period of eligibility</w:t>
      </w:r>
      <w:bookmarkEnd w:id="771"/>
    </w:p>
    <w:tbl>
      <w:tblPr>
        <w:tblW w:w="9359" w:type="dxa"/>
        <w:tblInd w:w="113" w:type="dxa"/>
        <w:tblLayout w:type="fixed"/>
        <w:tblLook w:val="04A0" w:firstRow="1" w:lastRow="0" w:firstColumn="1" w:lastColumn="0" w:noHBand="0" w:noVBand="1"/>
      </w:tblPr>
      <w:tblGrid>
        <w:gridCol w:w="992"/>
        <w:gridCol w:w="8367"/>
      </w:tblGrid>
      <w:tr w:rsidR="00B91892" w:rsidRPr="00A2441E" w14:paraId="5FC80899" w14:textId="77777777" w:rsidTr="00AC6709">
        <w:tc>
          <w:tcPr>
            <w:tcW w:w="992" w:type="dxa"/>
          </w:tcPr>
          <w:p w14:paraId="007B3840" w14:textId="77777777" w:rsidR="00B91892" w:rsidRPr="00A2441E" w:rsidRDefault="00B91892" w:rsidP="000B52D4">
            <w:pPr>
              <w:pStyle w:val="Sectiontext"/>
              <w:rPr>
                <w:lang w:eastAsia="en-US"/>
              </w:rPr>
            </w:pPr>
          </w:p>
        </w:tc>
        <w:tc>
          <w:tcPr>
            <w:tcW w:w="8367" w:type="dxa"/>
          </w:tcPr>
          <w:p w14:paraId="122991B8" w14:textId="77777777" w:rsidR="00B91892" w:rsidRPr="00A2441E" w:rsidRDefault="00B91892" w:rsidP="000B52D4">
            <w:pPr>
              <w:pStyle w:val="Sectiontext"/>
              <w:rPr>
                <w:rFonts w:cs="Arial"/>
                <w:lang w:eastAsia="en-US"/>
              </w:rPr>
            </w:pPr>
            <w:r w:rsidRPr="00A2441E">
              <w:t>A member, including a member of the Reserves, is eligible to receive benefits under this Chapter for the period they are force assigned.</w:t>
            </w:r>
          </w:p>
        </w:tc>
      </w:tr>
    </w:tbl>
    <w:p w14:paraId="12C71B18" w14:textId="76F0E9A6" w:rsidR="00B55908" w:rsidRPr="00A2441E" w:rsidRDefault="00B55908" w:rsidP="008669F8">
      <w:pPr>
        <w:pStyle w:val="Heading3"/>
        <w:pageBreakBefore/>
      </w:pPr>
      <w:bookmarkStart w:id="772" w:name="_Toc202426257"/>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r w:rsidRPr="00A2441E">
        <w:t>Part 3: Conditions of service – overview</w:t>
      </w:r>
      <w:bookmarkEnd w:id="772"/>
    </w:p>
    <w:p w14:paraId="7B671D10" w14:textId="54028ED3" w:rsidR="00B55908" w:rsidRPr="00A2441E" w:rsidRDefault="00B55908">
      <w:pPr>
        <w:pStyle w:val="Heading6"/>
      </w:pPr>
      <w:bookmarkStart w:id="773" w:name="bk122907AM1821Introduction"/>
      <w:bookmarkStart w:id="774" w:name="bk60618PM1731Introduction"/>
      <w:bookmarkStart w:id="775" w:name="bk1604331731Introduction"/>
      <w:bookmarkStart w:id="776" w:name="bk1417391731Introduction"/>
      <w:bookmarkStart w:id="777" w:name="_Toc202426258"/>
      <w:r w:rsidRPr="00A2441E">
        <w:t>17.3.1</w:t>
      </w:r>
      <w:r w:rsidR="00262CD2">
        <w:tab/>
      </w:r>
      <w:r w:rsidRPr="00A2441E">
        <w:t>Introduction</w:t>
      </w:r>
      <w:bookmarkEnd w:id="777"/>
    </w:p>
    <w:bookmarkEnd w:id="773"/>
    <w:bookmarkEnd w:id="774"/>
    <w:bookmarkEnd w:id="775"/>
    <w:bookmarkEnd w:id="776"/>
    <w:tbl>
      <w:tblPr>
        <w:tblW w:w="0" w:type="auto"/>
        <w:tblInd w:w="113" w:type="dxa"/>
        <w:tblLayout w:type="fixed"/>
        <w:tblLook w:val="0000" w:firstRow="0" w:lastRow="0" w:firstColumn="0" w:lastColumn="0" w:noHBand="0" w:noVBand="0"/>
      </w:tblPr>
      <w:tblGrid>
        <w:gridCol w:w="992"/>
        <w:gridCol w:w="8363"/>
      </w:tblGrid>
      <w:tr w:rsidR="00B55908" w:rsidRPr="00A2441E" w14:paraId="611C8884" w14:textId="77777777" w:rsidTr="00B55908">
        <w:tc>
          <w:tcPr>
            <w:tcW w:w="992" w:type="dxa"/>
          </w:tcPr>
          <w:p w14:paraId="3DD2FB9A" w14:textId="77777777" w:rsidR="00B55908" w:rsidRPr="00A2441E" w:rsidRDefault="00B55908" w:rsidP="002751C1">
            <w:pPr>
              <w:pStyle w:val="Sectiontext"/>
            </w:pPr>
          </w:p>
        </w:tc>
        <w:tc>
          <w:tcPr>
            <w:tcW w:w="8363" w:type="dxa"/>
          </w:tcPr>
          <w:p w14:paraId="620B2879" w14:textId="77777777" w:rsidR="00B55908" w:rsidRPr="00A2441E" w:rsidRDefault="00B55908" w:rsidP="002751C1">
            <w:pPr>
              <w:pStyle w:val="Sectiontext"/>
            </w:pPr>
            <w:r w:rsidRPr="00A2441E">
              <w:t>The ADF pay structure comprises a basic salary supplemented by work-related allowances. The basic salary, determined by the Defence Force Remuneration Tribunal, compensates a member for peacetime work. For United Nations or other multi-national force deployments, a special conditions of service package compensates members for additional hardships that they are likely to experience.</w:t>
            </w:r>
          </w:p>
        </w:tc>
      </w:tr>
    </w:tbl>
    <w:p w14:paraId="1EAE12A3" w14:textId="7A7C73B1" w:rsidR="00B55908" w:rsidRPr="00A2441E" w:rsidRDefault="00B55908">
      <w:pPr>
        <w:pStyle w:val="Heading6"/>
      </w:pPr>
      <w:bookmarkStart w:id="778" w:name="bk1604331733Classofairtraveloperationse"/>
      <w:bookmarkStart w:id="779" w:name="bk1417391733Classofairtravelwarlikeandn"/>
      <w:bookmarkStart w:id="780" w:name="_Toc202426259"/>
      <w:r w:rsidRPr="00A2441E">
        <w:t>17.3.2</w:t>
      </w:r>
      <w:r w:rsidR="00262CD2">
        <w:tab/>
      </w:r>
      <w:r w:rsidRPr="00A2441E">
        <w:t>Class of air travel – warlike and non-warlike deployments</w:t>
      </w:r>
      <w:bookmarkEnd w:id="780"/>
    </w:p>
    <w:tbl>
      <w:tblPr>
        <w:tblW w:w="9359" w:type="dxa"/>
        <w:tblInd w:w="113" w:type="dxa"/>
        <w:tblLayout w:type="fixed"/>
        <w:tblLook w:val="0000" w:firstRow="0" w:lastRow="0" w:firstColumn="0" w:lastColumn="0" w:noHBand="0" w:noVBand="0"/>
      </w:tblPr>
      <w:tblGrid>
        <w:gridCol w:w="992"/>
        <w:gridCol w:w="567"/>
        <w:gridCol w:w="7800"/>
      </w:tblGrid>
      <w:tr w:rsidR="00B55908" w:rsidRPr="00A2441E" w14:paraId="02B7FC7F" w14:textId="77777777" w:rsidTr="009A23E4">
        <w:tc>
          <w:tcPr>
            <w:tcW w:w="992" w:type="dxa"/>
          </w:tcPr>
          <w:bookmarkEnd w:id="778"/>
          <w:bookmarkEnd w:id="779"/>
          <w:p w14:paraId="170DB329" w14:textId="77777777" w:rsidR="00B55908" w:rsidRPr="00A2441E" w:rsidRDefault="00B55908" w:rsidP="002751C1">
            <w:pPr>
              <w:pStyle w:val="Sectiontext"/>
              <w:jc w:val="center"/>
            </w:pPr>
            <w:r w:rsidRPr="00A2441E">
              <w:t>1.</w:t>
            </w:r>
          </w:p>
        </w:tc>
        <w:tc>
          <w:tcPr>
            <w:tcW w:w="8363" w:type="dxa"/>
            <w:gridSpan w:val="2"/>
          </w:tcPr>
          <w:p w14:paraId="039EEB5D" w14:textId="77777777" w:rsidR="00B55908" w:rsidRPr="00A2441E" w:rsidRDefault="00B55908" w:rsidP="002751C1">
            <w:pPr>
              <w:pStyle w:val="Sectiontext"/>
            </w:pPr>
            <w:r w:rsidRPr="00A2441E">
              <w:t>This section applies to members travelling to, on or from warlike or non-warlike deployments.</w:t>
            </w:r>
          </w:p>
        </w:tc>
      </w:tr>
      <w:tr w:rsidR="00B55908" w:rsidRPr="00A2441E" w14:paraId="28CE964D" w14:textId="77777777" w:rsidTr="009A23E4">
        <w:tc>
          <w:tcPr>
            <w:tcW w:w="992" w:type="dxa"/>
          </w:tcPr>
          <w:p w14:paraId="675E3FF8" w14:textId="77777777" w:rsidR="00B55908" w:rsidRPr="00A2441E" w:rsidRDefault="00B55908" w:rsidP="002751C1">
            <w:pPr>
              <w:pStyle w:val="Sectiontext"/>
              <w:jc w:val="center"/>
            </w:pPr>
            <w:r w:rsidRPr="00A2441E">
              <w:t>2.</w:t>
            </w:r>
          </w:p>
        </w:tc>
        <w:tc>
          <w:tcPr>
            <w:tcW w:w="8363" w:type="dxa"/>
            <w:gridSpan w:val="2"/>
          </w:tcPr>
          <w:p w14:paraId="25C8F0E7" w14:textId="77777777" w:rsidR="00B55908" w:rsidRPr="00A2441E" w:rsidRDefault="00B55908" w:rsidP="002751C1">
            <w:pPr>
              <w:pStyle w:val="Sectiontext"/>
            </w:pPr>
            <w:r w:rsidRPr="00A2441E">
              <w:t>Other provisions about class of air travel do not apply to members who travel in an aircraft owned or chartered by the Commonwealth. The travel arrangements are as provided on board the aircraft.</w:t>
            </w:r>
          </w:p>
        </w:tc>
      </w:tr>
      <w:tr w:rsidR="00B55908" w:rsidRPr="00A2441E" w14:paraId="71B71324" w14:textId="77777777" w:rsidTr="009A23E4">
        <w:tc>
          <w:tcPr>
            <w:tcW w:w="992" w:type="dxa"/>
          </w:tcPr>
          <w:p w14:paraId="1868CD49" w14:textId="77777777" w:rsidR="00B55908" w:rsidRPr="00A2441E" w:rsidRDefault="00B55908" w:rsidP="002751C1">
            <w:pPr>
              <w:pStyle w:val="Sectiontext"/>
              <w:jc w:val="center"/>
            </w:pPr>
            <w:r w:rsidRPr="00A2441E">
              <w:t>3.</w:t>
            </w:r>
          </w:p>
        </w:tc>
        <w:tc>
          <w:tcPr>
            <w:tcW w:w="8363" w:type="dxa"/>
            <w:gridSpan w:val="2"/>
          </w:tcPr>
          <w:p w14:paraId="07981DAC" w14:textId="77777777" w:rsidR="00B55908" w:rsidRPr="00A2441E" w:rsidRDefault="00B55908" w:rsidP="002751C1">
            <w:pPr>
              <w:pStyle w:val="Sectiontext"/>
            </w:pPr>
            <w:r w:rsidRPr="00A2441E">
              <w:t>If members travel by commercial air service, they are eligible for travel in the class that corresponds to their rank, as follows.</w:t>
            </w:r>
          </w:p>
        </w:tc>
      </w:tr>
      <w:tr w:rsidR="00B55908" w:rsidRPr="00A2441E" w14:paraId="76F13F04" w14:textId="77777777" w:rsidTr="009A23E4">
        <w:trPr>
          <w:cantSplit/>
        </w:trPr>
        <w:tc>
          <w:tcPr>
            <w:tcW w:w="992" w:type="dxa"/>
          </w:tcPr>
          <w:p w14:paraId="17664D1C" w14:textId="77777777" w:rsidR="00B55908" w:rsidRPr="00A2441E" w:rsidRDefault="00B55908" w:rsidP="002751C1">
            <w:pPr>
              <w:pStyle w:val="Sectiontext"/>
              <w:jc w:val="center"/>
            </w:pPr>
          </w:p>
        </w:tc>
        <w:tc>
          <w:tcPr>
            <w:tcW w:w="567" w:type="dxa"/>
          </w:tcPr>
          <w:p w14:paraId="4AA8D68E" w14:textId="77777777" w:rsidR="00B55908" w:rsidRPr="00A2441E" w:rsidRDefault="00B55908" w:rsidP="002751C1">
            <w:pPr>
              <w:pStyle w:val="Sectiontext"/>
            </w:pPr>
            <w:r w:rsidRPr="00A2441E">
              <w:t>a.</w:t>
            </w:r>
          </w:p>
        </w:tc>
        <w:tc>
          <w:tcPr>
            <w:tcW w:w="7796" w:type="dxa"/>
          </w:tcPr>
          <w:p w14:paraId="4A3BE5F2" w14:textId="77777777" w:rsidR="00B55908" w:rsidRPr="00A2441E" w:rsidRDefault="00B55908" w:rsidP="002751C1">
            <w:pPr>
              <w:pStyle w:val="Sectiontext"/>
            </w:pPr>
            <w:r w:rsidRPr="00A2441E">
              <w:t>For a member who holds the rank of Brigadier or higher –– business class.</w:t>
            </w:r>
          </w:p>
        </w:tc>
      </w:tr>
      <w:tr w:rsidR="00B55908" w:rsidRPr="00A2441E" w14:paraId="54E87725" w14:textId="77777777" w:rsidTr="009A23E4">
        <w:trPr>
          <w:cantSplit/>
        </w:trPr>
        <w:tc>
          <w:tcPr>
            <w:tcW w:w="992" w:type="dxa"/>
          </w:tcPr>
          <w:p w14:paraId="200B6EF2" w14:textId="77777777" w:rsidR="00B55908" w:rsidRPr="00A2441E" w:rsidRDefault="00B55908" w:rsidP="002751C1">
            <w:pPr>
              <w:pStyle w:val="Sectiontext"/>
              <w:jc w:val="center"/>
            </w:pPr>
          </w:p>
        </w:tc>
        <w:tc>
          <w:tcPr>
            <w:tcW w:w="567" w:type="dxa"/>
          </w:tcPr>
          <w:p w14:paraId="71AC025E" w14:textId="77777777" w:rsidR="00B55908" w:rsidRPr="00A2441E" w:rsidRDefault="00B55908" w:rsidP="002751C1">
            <w:pPr>
              <w:pStyle w:val="Sectiontext"/>
            </w:pPr>
            <w:r w:rsidRPr="00A2441E">
              <w:t>b.</w:t>
            </w:r>
          </w:p>
        </w:tc>
        <w:tc>
          <w:tcPr>
            <w:tcW w:w="7796" w:type="dxa"/>
          </w:tcPr>
          <w:p w14:paraId="32B495ED" w14:textId="1D69D53A" w:rsidR="00B55908" w:rsidRPr="00A2441E" w:rsidRDefault="00B55908" w:rsidP="002751C1">
            <w:pPr>
              <w:pStyle w:val="Sectiontext"/>
            </w:pPr>
            <w:r w:rsidRPr="00A2441E">
              <w:t>For a member who holds the rank of Colonel or lower — economy class.</w:t>
            </w:r>
          </w:p>
        </w:tc>
      </w:tr>
      <w:tr w:rsidR="00253076" w:rsidRPr="00B541D9" w14:paraId="515159E6" w14:textId="77777777" w:rsidTr="00253076">
        <w:tblPrEx>
          <w:tblLook w:val="04A0" w:firstRow="1" w:lastRow="0" w:firstColumn="1" w:lastColumn="0" w:noHBand="0" w:noVBand="1"/>
        </w:tblPrEx>
        <w:tc>
          <w:tcPr>
            <w:tcW w:w="991" w:type="dxa"/>
            <w:shd w:val="clear" w:color="auto" w:fill="auto"/>
          </w:tcPr>
          <w:p w14:paraId="221912D5" w14:textId="77777777" w:rsidR="00253076" w:rsidRPr="00B541D9" w:rsidRDefault="00253076" w:rsidP="002D701A">
            <w:pPr>
              <w:pStyle w:val="Sectiontext"/>
              <w:jc w:val="center"/>
              <w:rPr>
                <w:lang w:eastAsia="en-US"/>
              </w:rPr>
            </w:pPr>
            <w:r w:rsidRPr="00B541D9">
              <w:t>4.</w:t>
            </w:r>
          </w:p>
        </w:tc>
        <w:tc>
          <w:tcPr>
            <w:tcW w:w="8368" w:type="dxa"/>
            <w:gridSpan w:val="2"/>
            <w:shd w:val="clear" w:color="auto" w:fill="auto"/>
          </w:tcPr>
          <w:p w14:paraId="36F432E5" w14:textId="77777777" w:rsidR="00253076" w:rsidRPr="00B541D9" w:rsidRDefault="00253076" w:rsidP="002D701A">
            <w:pPr>
              <w:pStyle w:val="Sectiontext"/>
            </w:pPr>
            <w:r w:rsidRPr="00B541D9">
              <w:t>Despite paragraph 17.3.2.3.b, the member is eligible to travel business class if the CDF is satisfied it is reasonable having regard to all of the following.</w:t>
            </w:r>
          </w:p>
        </w:tc>
      </w:tr>
      <w:tr w:rsidR="00253076" w:rsidRPr="00B541D9" w14:paraId="50C7A137" w14:textId="77777777" w:rsidTr="00253076">
        <w:tblPrEx>
          <w:tblLook w:val="04A0" w:firstRow="1" w:lastRow="0" w:firstColumn="1" w:lastColumn="0" w:noHBand="0" w:noVBand="1"/>
        </w:tblPrEx>
        <w:tc>
          <w:tcPr>
            <w:tcW w:w="991" w:type="dxa"/>
            <w:shd w:val="clear" w:color="auto" w:fill="auto"/>
          </w:tcPr>
          <w:p w14:paraId="38F2BD2C" w14:textId="77777777" w:rsidR="00253076" w:rsidRPr="00B541D9" w:rsidRDefault="00253076" w:rsidP="002D701A">
            <w:pPr>
              <w:pStyle w:val="Sectiontext"/>
              <w:jc w:val="center"/>
              <w:rPr>
                <w:lang w:eastAsia="en-US"/>
              </w:rPr>
            </w:pPr>
          </w:p>
        </w:tc>
        <w:tc>
          <w:tcPr>
            <w:tcW w:w="567" w:type="dxa"/>
            <w:shd w:val="clear" w:color="auto" w:fill="auto"/>
          </w:tcPr>
          <w:p w14:paraId="53501B0C" w14:textId="77777777" w:rsidR="00253076" w:rsidRPr="00B541D9" w:rsidRDefault="00253076" w:rsidP="002D701A">
            <w:pPr>
              <w:pStyle w:val="Sectiontext"/>
              <w:rPr>
                <w:rFonts w:cs="Arial"/>
                <w:lang w:eastAsia="en-US"/>
              </w:rPr>
            </w:pPr>
            <w:r w:rsidRPr="00B541D9">
              <w:t>a.</w:t>
            </w:r>
          </w:p>
        </w:tc>
        <w:tc>
          <w:tcPr>
            <w:tcW w:w="7801" w:type="dxa"/>
            <w:shd w:val="clear" w:color="auto" w:fill="auto"/>
          </w:tcPr>
          <w:p w14:paraId="432A81F0" w14:textId="77777777" w:rsidR="00253076" w:rsidRPr="00B541D9" w:rsidRDefault="00253076" w:rsidP="002D701A">
            <w:pPr>
              <w:pStyle w:val="Sectiontext"/>
            </w:pPr>
            <w:r w:rsidRPr="00B541D9">
              <w:t>Any special circumstances prevent the person from travelling economy class.</w:t>
            </w:r>
          </w:p>
        </w:tc>
      </w:tr>
      <w:tr w:rsidR="00253076" w:rsidRPr="00B541D9" w14:paraId="694E5763" w14:textId="77777777" w:rsidTr="00253076">
        <w:tblPrEx>
          <w:tblLook w:val="04A0" w:firstRow="1" w:lastRow="0" w:firstColumn="1" w:lastColumn="0" w:noHBand="0" w:noVBand="1"/>
        </w:tblPrEx>
        <w:tc>
          <w:tcPr>
            <w:tcW w:w="991" w:type="dxa"/>
            <w:shd w:val="clear" w:color="auto" w:fill="auto"/>
          </w:tcPr>
          <w:p w14:paraId="15808A55" w14:textId="77777777" w:rsidR="00253076" w:rsidRPr="00B541D9" w:rsidRDefault="00253076" w:rsidP="002D701A">
            <w:pPr>
              <w:pStyle w:val="Sectiontext"/>
              <w:jc w:val="center"/>
              <w:rPr>
                <w:lang w:eastAsia="en-US"/>
              </w:rPr>
            </w:pPr>
          </w:p>
        </w:tc>
        <w:tc>
          <w:tcPr>
            <w:tcW w:w="567" w:type="dxa"/>
            <w:shd w:val="clear" w:color="auto" w:fill="auto"/>
          </w:tcPr>
          <w:p w14:paraId="7F47A010" w14:textId="77777777" w:rsidR="00253076" w:rsidRPr="00B541D9" w:rsidRDefault="00253076" w:rsidP="002D701A">
            <w:pPr>
              <w:pStyle w:val="Sectiontext"/>
              <w:rPr>
                <w:rFonts w:cs="Arial"/>
                <w:lang w:eastAsia="en-US"/>
              </w:rPr>
            </w:pPr>
            <w:r w:rsidRPr="00B541D9">
              <w:t>b.</w:t>
            </w:r>
          </w:p>
        </w:tc>
        <w:tc>
          <w:tcPr>
            <w:tcW w:w="7801" w:type="dxa"/>
            <w:shd w:val="clear" w:color="auto" w:fill="auto"/>
          </w:tcPr>
          <w:p w14:paraId="79D48710" w14:textId="77777777" w:rsidR="00253076" w:rsidRPr="00B541D9" w:rsidRDefault="00253076" w:rsidP="002D701A">
            <w:pPr>
              <w:pStyle w:val="Sectiontext"/>
            </w:pPr>
            <w:r w:rsidRPr="00B541D9">
              <w:t>The member is part of a group, unit or headquarters travelling at the same time and for the same or a similar purpose.</w:t>
            </w:r>
          </w:p>
        </w:tc>
      </w:tr>
      <w:tr w:rsidR="00253076" w:rsidRPr="00B541D9" w14:paraId="53C3C6F9" w14:textId="77777777" w:rsidTr="00253076">
        <w:tblPrEx>
          <w:tblLook w:val="04A0" w:firstRow="1" w:lastRow="0" w:firstColumn="1" w:lastColumn="0" w:noHBand="0" w:noVBand="1"/>
        </w:tblPrEx>
        <w:tc>
          <w:tcPr>
            <w:tcW w:w="991" w:type="dxa"/>
            <w:shd w:val="clear" w:color="auto" w:fill="auto"/>
          </w:tcPr>
          <w:p w14:paraId="7D7B646D" w14:textId="77777777" w:rsidR="00253076" w:rsidRPr="00B541D9" w:rsidRDefault="00253076" w:rsidP="002D701A">
            <w:pPr>
              <w:pStyle w:val="Sectiontext"/>
              <w:jc w:val="center"/>
              <w:rPr>
                <w:lang w:eastAsia="en-US"/>
              </w:rPr>
            </w:pPr>
          </w:p>
        </w:tc>
        <w:tc>
          <w:tcPr>
            <w:tcW w:w="567" w:type="dxa"/>
            <w:shd w:val="clear" w:color="auto" w:fill="auto"/>
          </w:tcPr>
          <w:p w14:paraId="01C8A648" w14:textId="77777777" w:rsidR="00253076" w:rsidRPr="00B541D9" w:rsidRDefault="00253076" w:rsidP="002D701A">
            <w:pPr>
              <w:pStyle w:val="Sectiontext"/>
              <w:rPr>
                <w:rFonts w:cs="Arial"/>
                <w:lang w:eastAsia="en-US"/>
              </w:rPr>
            </w:pPr>
            <w:r w:rsidRPr="00B541D9">
              <w:t>c.</w:t>
            </w:r>
          </w:p>
        </w:tc>
        <w:tc>
          <w:tcPr>
            <w:tcW w:w="7801" w:type="dxa"/>
            <w:shd w:val="clear" w:color="auto" w:fill="auto"/>
          </w:tcPr>
          <w:p w14:paraId="099FD53A" w14:textId="77777777" w:rsidR="00253076" w:rsidRPr="00B541D9" w:rsidRDefault="00253076" w:rsidP="002D701A">
            <w:pPr>
              <w:pStyle w:val="Sectiontext"/>
            </w:pPr>
            <w:r w:rsidRPr="00B541D9">
              <w:t>The nature of the duties being undertaken in the course of the travel.</w:t>
            </w:r>
          </w:p>
        </w:tc>
      </w:tr>
      <w:tr w:rsidR="00253076" w:rsidRPr="00B541D9" w14:paraId="57D422AB" w14:textId="77777777" w:rsidTr="00253076">
        <w:tblPrEx>
          <w:tblLook w:val="04A0" w:firstRow="1" w:lastRow="0" w:firstColumn="1" w:lastColumn="0" w:noHBand="0" w:noVBand="1"/>
        </w:tblPrEx>
        <w:tc>
          <w:tcPr>
            <w:tcW w:w="991" w:type="dxa"/>
            <w:shd w:val="clear" w:color="auto" w:fill="auto"/>
          </w:tcPr>
          <w:p w14:paraId="18B51212" w14:textId="77777777" w:rsidR="00253076" w:rsidRPr="00B541D9" w:rsidRDefault="00253076" w:rsidP="002D701A">
            <w:pPr>
              <w:pStyle w:val="Sectiontext"/>
              <w:jc w:val="center"/>
              <w:rPr>
                <w:lang w:eastAsia="en-US"/>
              </w:rPr>
            </w:pPr>
          </w:p>
        </w:tc>
        <w:tc>
          <w:tcPr>
            <w:tcW w:w="567" w:type="dxa"/>
            <w:shd w:val="clear" w:color="auto" w:fill="auto"/>
          </w:tcPr>
          <w:p w14:paraId="7582FC00" w14:textId="77777777" w:rsidR="00253076" w:rsidRPr="00B541D9" w:rsidRDefault="00253076" w:rsidP="002D701A">
            <w:pPr>
              <w:pStyle w:val="Sectiontext"/>
              <w:rPr>
                <w:rFonts w:cs="Arial"/>
                <w:lang w:eastAsia="en-US"/>
              </w:rPr>
            </w:pPr>
            <w:r w:rsidRPr="00B541D9">
              <w:t>d.</w:t>
            </w:r>
          </w:p>
        </w:tc>
        <w:tc>
          <w:tcPr>
            <w:tcW w:w="7801" w:type="dxa"/>
            <w:shd w:val="clear" w:color="auto" w:fill="auto"/>
          </w:tcPr>
          <w:p w14:paraId="3D0A866F" w14:textId="77777777" w:rsidR="00253076" w:rsidRPr="00B541D9" w:rsidRDefault="00253076" w:rsidP="002D701A">
            <w:pPr>
              <w:pStyle w:val="Sectiontext"/>
            </w:pPr>
            <w:r w:rsidRPr="00B541D9">
              <w:t>The member’s health.</w:t>
            </w:r>
          </w:p>
        </w:tc>
      </w:tr>
      <w:tr w:rsidR="00253076" w:rsidRPr="00B541D9" w14:paraId="64ED8E79" w14:textId="77777777" w:rsidTr="00253076">
        <w:tblPrEx>
          <w:tblLook w:val="04A0" w:firstRow="1" w:lastRow="0" w:firstColumn="1" w:lastColumn="0" w:noHBand="0" w:noVBand="1"/>
        </w:tblPrEx>
        <w:tc>
          <w:tcPr>
            <w:tcW w:w="991" w:type="dxa"/>
            <w:shd w:val="clear" w:color="auto" w:fill="auto"/>
          </w:tcPr>
          <w:p w14:paraId="0042EBDE" w14:textId="77777777" w:rsidR="00253076" w:rsidRPr="00B541D9" w:rsidRDefault="00253076" w:rsidP="002D701A">
            <w:pPr>
              <w:pStyle w:val="Sectiontext"/>
              <w:jc w:val="center"/>
              <w:rPr>
                <w:lang w:eastAsia="en-US"/>
              </w:rPr>
            </w:pPr>
          </w:p>
        </w:tc>
        <w:tc>
          <w:tcPr>
            <w:tcW w:w="567" w:type="dxa"/>
            <w:shd w:val="clear" w:color="auto" w:fill="auto"/>
          </w:tcPr>
          <w:p w14:paraId="225F4CC9" w14:textId="77777777" w:rsidR="00253076" w:rsidRPr="00B541D9" w:rsidRDefault="00253076" w:rsidP="002D701A">
            <w:pPr>
              <w:pStyle w:val="Sectiontext"/>
              <w:rPr>
                <w:rFonts w:cs="Arial"/>
                <w:lang w:eastAsia="en-US"/>
              </w:rPr>
            </w:pPr>
            <w:r w:rsidRPr="00B541D9">
              <w:t>e.</w:t>
            </w:r>
          </w:p>
        </w:tc>
        <w:tc>
          <w:tcPr>
            <w:tcW w:w="7801" w:type="dxa"/>
            <w:shd w:val="clear" w:color="auto" w:fill="auto"/>
          </w:tcPr>
          <w:p w14:paraId="3D118A25" w14:textId="77777777" w:rsidR="00253076" w:rsidRPr="00B541D9" w:rsidRDefault="00253076" w:rsidP="002D701A">
            <w:pPr>
              <w:pStyle w:val="Sectiontext"/>
            </w:pPr>
            <w:r w:rsidRPr="00B541D9">
              <w:t>The status and class of air travel benefit of a person the member is required to accompany during the air travel in the course of duty.</w:t>
            </w:r>
          </w:p>
        </w:tc>
      </w:tr>
    </w:tbl>
    <w:p w14:paraId="52A6025B" w14:textId="2882EFB9" w:rsidR="00B55908" w:rsidRPr="00A2441E" w:rsidRDefault="00B55908" w:rsidP="008669F8">
      <w:pPr>
        <w:pStyle w:val="Heading3"/>
        <w:pageBreakBefore/>
      </w:pPr>
      <w:bookmarkStart w:id="781" w:name="_Toc202426260"/>
      <w:r w:rsidRPr="00A2441E">
        <w:t>Part 7: Allowances and leave</w:t>
      </w:r>
      <w:bookmarkEnd w:id="781"/>
    </w:p>
    <w:p w14:paraId="76CDCD03" w14:textId="12D81D57" w:rsidR="00B55908" w:rsidRPr="00A2441E" w:rsidRDefault="00B55908" w:rsidP="008669F8">
      <w:pPr>
        <w:pStyle w:val="Heading4"/>
      </w:pPr>
      <w:bookmarkStart w:id="782" w:name="_Toc202426261"/>
      <w:r w:rsidRPr="00A2441E">
        <w:t>D</w:t>
      </w:r>
      <w:bookmarkStart w:id="783" w:name="div1"/>
      <w:r w:rsidRPr="00A2441E">
        <w:t>i</w:t>
      </w:r>
      <w:bookmarkEnd w:id="783"/>
      <w:r w:rsidRPr="00A2441E">
        <w:t>vision 1: Deployment allowance</w:t>
      </w:r>
      <w:bookmarkEnd w:id="782"/>
    </w:p>
    <w:p w14:paraId="503EE7A5" w14:textId="605C3530" w:rsidR="00B55908" w:rsidRPr="00A2441E" w:rsidRDefault="00B55908">
      <w:pPr>
        <w:pStyle w:val="Heading6"/>
      </w:pPr>
      <w:bookmarkStart w:id="784" w:name="bk125758PM19211Purpose"/>
      <w:bookmarkStart w:id="785" w:name="bk10221PM19211Purpose"/>
      <w:bookmarkStart w:id="786" w:name="bk22013PM19211Purpose"/>
      <w:bookmarkStart w:id="787" w:name="bk81534PM18831Purpose"/>
      <w:bookmarkStart w:id="788" w:name="bk40702PM1883Purpose"/>
      <w:bookmarkStart w:id="789" w:name="bk45413PM1883Purpose"/>
      <w:bookmarkStart w:id="790" w:name="bk113418AM1883Purpose"/>
      <w:bookmarkStart w:id="791" w:name="bk55806PM1793Purpose"/>
      <w:bookmarkStart w:id="792" w:name="bk1623211793Purpose"/>
      <w:bookmarkStart w:id="793" w:name="bk1623541793Purpose"/>
      <w:bookmarkStart w:id="794" w:name="_Toc202426262"/>
      <w:r w:rsidRPr="00A2441E">
        <w:t>17.7.3</w:t>
      </w:r>
      <w:r w:rsidR="00262CD2">
        <w:tab/>
      </w:r>
      <w:r w:rsidRPr="00A2441E">
        <w:t>Purpose</w:t>
      </w:r>
      <w:bookmarkEnd w:id="794"/>
    </w:p>
    <w:bookmarkEnd w:id="784"/>
    <w:bookmarkEnd w:id="785"/>
    <w:bookmarkEnd w:id="786"/>
    <w:bookmarkEnd w:id="787"/>
    <w:bookmarkEnd w:id="788"/>
    <w:bookmarkEnd w:id="789"/>
    <w:bookmarkEnd w:id="790"/>
    <w:bookmarkEnd w:id="791"/>
    <w:bookmarkEnd w:id="792"/>
    <w:bookmarkEnd w:id="793"/>
    <w:tbl>
      <w:tblPr>
        <w:tblW w:w="0" w:type="auto"/>
        <w:tblInd w:w="113" w:type="dxa"/>
        <w:tblLayout w:type="fixed"/>
        <w:tblLook w:val="0000" w:firstRow="0" w:lastRow="0" w:firstColumn="0" w:lastColumn="0" w:noHBand="0" w:noVBand="0"/>
      </w:tblPr>
      <w:tblGrid>
        <w:gridCol w:w="992"/>
        <w:gridCol w:w="8363"/>
      </w:tblGrid>
      <w:tr w:rsidR="00B55908" w:rsidRPr="00A2441E" w14:paraId="779E6E62" w14:textId="77777777" w:rsidTr="00B55908">
        <w:tc>
          <w:tcPr>
            <w:tcW w:w="992" w:type="dxa"/>
          </w:tcPr>
          <w:p w14:paraId="18499304" w14:textId="77777777" w:rsidR="00B55908" w:rsidRPr="00A2441E" w:rsidRDefault="00B55908" w:rsidP="002751C1">
            <w:pPr>
              <w:pStyle w:val="Sectiontext"/>
            </w:pPr>
          </w:p>
        </w:tc>
        <w:tc>
          <w:tcPr>
            <w:tcW w:w="8363" w:type="dxa"/>
          </w:tcPr>
          <w:p w14:paraId="5999AD69" w14:textId="77777777" w:rsidR="00B55908" w:rsidRPr="00A2441E" w:rsidRDefault="00B55908" w:rsidP="002751C1">
            <w:pPr>
              <w:pStyle w:val="Sectiontext"/>
            </w:pPr>
            <w:r w:rsidRPr="00A2441E">
              <w:t>The purpose of deployment allowance is to compensate members for the hazard, stress and environmental factors that they are likely to experience over the term of a warlike or non-warlike deployment.</w:t>
            </w:r>
          </w:p>
        </w:tc>
      </w:tr>
    </w:tbl>
    <w:p w14:paraId="596BDE93" w14:textId="70874B4A" w:rsidR="00B55908" w:rsidRPr="00A2441E" w:rsidRDefault="00B55908">
      <w:pPr>
        <w:pStyle w:val="Heading6"/>
      </w:pPr>
      <w:bookmarkStart w:id="795" w:name="bk125759PM19212Whoallowanceappliesto"/>
      <w:bookmarkStart w:id="796" w:name="bk10221PM19212Whoallowanceappliesto"/>
      <w:bookmarkStart w:id="797" w:name="bk22014PM19212Whoallowanceappliesto"/>
      <w:bookmarkStart w:id="798" w:name="bk81534PM18833MemberthisDivisionapplies"/>
      <w:bookmarkStart w:id="799" w:name="bk40703PM1885MemberthisDivisionappliest"/>
      <w:bookmarkStart w:id="800" w:name="bk45413PM1885MemberthisDivisionappliest"/>
      <w:bookmarkStart w:id="801" w:name="bk113418AM1885MemberthisDivisionapplies"/>
      <w:bookmarkStart w:id="802" w:name="bk55806PM1795MemberthisDivisionappliest"/>
      <w:bookmarkStart w:id="803" w:name="bk1623211795MemberthisDivisionappliesto"/>
      <w:bookmarkStart w:id="804" w:name="bk1623541795MemberthisDivisionappliesto"/>
      <w:bookmarkStart w:id="805" w:name="_Toc202426263"/>
      <w:r w:rsidRPr="00A2441E">
        <w:t>17.7.5</w:t>
      </w:r>
      <w:r w:rsidR="00262CD2">
        <w:tab/>
      </w:r>
      <w:r w:rsidRPr="00A2441E">
        <w:t>Member this Division applies to</w:t>
      </w:r>
      <w:bookmarkEnd w:id="805"/>
    </w:p>
    <w:tbl>
      <w:tblPr>
        <w:tblW w:w="9355" w:type="dxa"/>
        <w:tblInd w:w="113" w:type="dxa"/>
        <w:tblLayout w:type="fixed"/>
        <w:tblLook w:val="0000" w:firstRow="0" w:lastRow="0" w:firstColumn="0" w:lastColumn="0" w:noHBand="0" w:noVBand="0"/>
      </w:tblPr>
      <w:tblGrid>
        <w:gridCol w:w="992"/>
        <w:gridCol w:w="567"/>
        <w:gridCol w:w="7796"/>
      </w:tblGrid>
      <w:tr w:rsidR="00B55908" w:rsidRPr="00A2441E" w14:paraId="550CEA0C" w14:textId="77777777" w:rsidTr="0085542F">
        <w:tc>
          <w:tcPr>
            <w:tcW w:w="992" w:type="dxa"/>
          </w:tcPr>
          <w:bookmarkEnd w:id="795"/>
          <w:bookmarkEnd w:id="796"/>
          <w:bookmarkEnd w:id="797"/>
          <w:bookmarkEnd w:id="798"/>
          <w:bookmarkEnd w:id="799"/>
          <w:bookmarkEnd w:id="800"/>
          <w:bookmarkEnd w:id="801"/>
          <w:bookmarkEnd w:id="802"/>
          <w:bookmarkEnd w:id="803"/>
          <w:bookmarkEnd w:id="804"/>
          <w:p w14:paraId="1A469C26" w14:textId="77777777" w:rsidR="00B55908" w:rsidRPr="00A2441E" w:rsidRDefault="00B55908" w:rsidP="002751C1">
            <w:pPr>
              <w:pStyle w:val="Sectiontext"/>
              <w:jc w:val="center"/>
            </w:pPr>
            <w:r w:rsidRPr="00A2441E">
              <w:t>1.</w:t>
            </w:r>
          </w:p>
        </w:tc>
        <w:tc>
          <w:tcPr>
            <w:tcW w:w="8363" w:type="dxa"/>
            <w:gridSpan w:val="2"/>
          </w:tcPr>
          <w:p w14:paraId="21E1231E" w14:textId="4C2252DF" w:rsidR="00B55908" w:rsidRPr="00A2441E" w:rsidRDefault="00B55908" w:rsidP="002751C1">
            <w:pPr>
              <w:pStyle w:val="Sectiontext"/>
            </w:pPr>
            <w:r w:rsidRPr="00A2441E">
              <w:t xml:space="preserve">Deployment allowance is payable to a member who meets </w:t>
            </w:r>
            <w:r w:rsidR="00613717">
              <w:t>all of the following</w:t>
            </w:r>
            <w:r w:rsidRPr="00A2441E">
              <w:t>.</w:t>
            </w:r>
          </w:p>
        </w:tc>
      </w:tr>
      <w:tr w:rsidR="0006478C" w:rsidRPr="00A2441E" w14:paraId="5971C822" w14:textId="77777777" w:rsidTr="0085542F">
        <w:trPr>
          <w:cantSplit/>
        </w:trPr>
        <w:tc>
          <w:tcPr>
            <w:tcW w:w="992" w:type="dxa"/>
          </w:tcPr>
          <w:p w14:paraId="6B7BB861" w14:textId="77777777" w:rsidR="0006478C" w:rsidRPr="00A2441E" w:rsidRDefault="0006478C" w:rsidP="002751C1">
            <w:pPr>
              <w:pStyle w:val="Sectiontext"/>
              <w:jc w:val="center"/>
            </w:pPr>
            <w:bookmarkStart w:id="806" w:name="bk81534PM18834MemberthisDivisiondoesnot"/>
            <w:bookmarkStart w:id="807" w:name="bk40703PM1886MemberthisDivisiondoesnota"/>
            <w:bookmarkStart w:id="808" w:name="bk45413PM1886MemberthisDivisiondoesnota"/>
            <w:bookmarkStart w:id="809" w:name="bk113418AM1886MemberthisDivisiondoesnot"/>
            <w:bookmarkStart w:id="810" w:name="bk55806PM1796MemberthisDivisiondoesnota"/>
            <w:bookmarkStart w:id="811" w:name="bk1623211796MemberthisDivisiondoesnotap"/>
            <w:bookmarkStart w:id="812" w:name="bk1623541796MemberthisDivisiondoesnotap"/>
          </w:p>
        </w:tc>
        <w:tc>
          <w:tcPr>
            <w:tcW w:w="567" w:type="dxa"/>
          </w:tcPr>
          <w:p w14:paraId="045D6245" w14:textId="3B43E1E2" w:rsidR="0006478C" w:rsidRPr="00A2441E" w:rsidRDefault="0006478C" w:rsidP="002751C1">
            <w:pPr>
              <w:pStyle w:val="Sectiontext"/>
            </w:pPr>
            <w:r w:rsidRPr="00A2441E">
              <w:rPr>
                <w:rFonts w:cs="Arial"/>
                <w:lang w:eastAsia="en-US"/>
              </w:rPr>
              <w:t>a.</w:t>
            </w:r>
          </w:p>
        </w:tc>
        <w:tc>
          <w:tcPr>
            <w:tcW w:w="7796" w:type="dxa"/>
          </w:tcPr>
          <w:p w14:paraId="0D8F9C74" w14:textId="446E215B" w:rsidR="0006478C" w:rsidRPr="00A2441E" w:rsidRDefault="0006478C" w:rsidP="002751C1">
            <w:pPr>
              <w:pStyle w:val="Sectiontext"/>
            </w:pPr>
            <w:r w:rsidRPr="00A2441E">
              <w:t xml:space="preserve">The member is force assigned on </w:t>
            </w:r>
            <w:r w:rsidR="000A72BA" w:rsidRPr="00EA335B">
              <w:rPr>
                <w:iCs/>
              </w:rPr>
              <w:t>a warlike or non-warlike deployment</w:t>
            </w:r>
            <w:r w:rsidRPr="00A2441E">
              <w:t>.</w:t>
            </w:r>
          </w:p>
        </w:tc>
      </w:tr>
      <w:tr w:rsidR="00B55908" w:rsidRPr="00A2441E" w14:paraId="7E8323CA" w14:textId="77777777" w:rsidTr="0085542F">
        <w:trPr>
          <w:cantSplit/>
        </w:trPr>
        <w:tc>
          <w:tcPr>
            <w:tcW w:w="992" w:type="dxa"/>
          </w:tcPr>
          <w:p w14:paraId="7D17B0D1" w14:textId="77777777" w:rsidR="00B55908" w:rsidRPr="00A2441E" w:rsidRDefault="00B55908" w:rsidP="002751C1">
            <w:pPr>
              <w:pStyle w:val="Sectiontext"/>
              <w:jc w:val="center"/>
            </w:pPr>
          </w:p>
        </w:tc>
        <w:tc>
          <w:tcPr>
            <w:tcW w:w="567" w:type="dxa"/>
          </w:tcPr>
          <w:p w14:paraId="10E7346B" w14:textId="77777777" w:rsidR="00B55908" w:rsidRPr="00A2441E" w:rsidRDefault="00B55908" w:rsidP="002751C1">
            <w:pPr>
              <w:pStyle w:val="Sectiontext"/>
            </w:pPr>
            <w:r w:rsidRPr="00A2441E">
              <w:t>b.</w:t>
            </w:r>
          </w:p>
        </w:tc>
        <w:tc>
          <w:tcPr>
            <w:tcW w:w="7796" w:type="dxa"/>
          </w:tcPr>
          <w:p w14:paraId="10D2B554" w14:textId="09181CD3" w:rsidR="00B55908" w:rsidRPr="00A2441E" w:rsidRDefault="00B55908" w:rsidP="002751C1">
            <w:pPr>
              <w:pStyle w:val="Sectiontext"/>
            </w:pPr>
            <w:r w:rsidRPr="00A2441E">
              <w:t xml:space="preserve">The member enters the specified area for </w:t>
            </w:r>
            <w:r w:rsidR="000A72BA">
              <w:rPr>
                <w:iCs/>
              </w:rPr>
              <w:t>the</w:t>
            </w:r>
            <w:r w:rsidR="000A72BA" w:rsidRPr="00EA335B">
              <w:rPr>
                <w:iCs/>
              </w:rPr>
              <w:t xml:space="preserve"> warlike or non-warlike deployment</w:t>
            </w:r>
            <w:r w:rsidRPr="00A2441E">
              <w:t>.</w:t>
            </w:r>
          </w:p>
        </w:tc>
      </w:tr>
      <w:tr w:rsidR="00B55908" w:rsidRPr="00A2441E" w14:paraId="6A5B758C" w14:textId="77777777" w:rsidTr="0085542F">
        <w:tc>
          <w:tcPr>
            <w:tcW w:w="992" w:type="dxa"/>
          </w:tcPr>
          <w:p w14:paraId="0800F924" w14:textId="77777777" w:rsidR="00B55908" w:rsidRPr="00A2441E" w:rsidRDefault="00B55908" w:rsidP="002751C1">
            <w:pPr>
              <w:pStyle w:val="Sectiontext"/>
              <w:jc w:val="center"/>
            </w:pPr>
            <w:r w:rsidRPr="00A2441E">
              <w:t>2.</w:t>
            </w:r>
          </w:p>
        </w:tc>
        <w:tc>
          <w:tcPr>
            <w:tcW w:w="8363" w:type="dxa"/>
            <w:gridSpan w:val="2"/>
          </w:tcPr>
          <w:p w14:paraId="28629E31" w14:textId="77777777" w:rsidR="00B55908" w:rsidRPr="00A2441E" w:rsidRDefault="00B55908" w:rsidP="002751C1">
            <w:pPr>
              <w:pStyle w:val="Sectiontext"/>
            </w:pPr>
            <w:r w:rsidRPr="00A2441E">
              <w:t xml:space="preserve">If no specified area is prescribed, deployment allowance is payable to a member who performs duty while assigned to an operation that is prescribed under section 5C of the </w:t>
            </w:r>
            <w:r w:rsidRPr="00A2441E">
              <w:rPr>
                <w:i/>
              </w:rPr>
              <w:t>Veterans' Entitlements Act 1986</w:t>
            </w:r>
            <w:r w:rsidRPr="00A2441E">
              <w:t>.</w:t>
            </w:r>
          </w:p>
        </w:tc>
      </w:tr>
    </w:tbl>
    <w:p w14:paraId="304C90FC" w14:textId="63D963B4" w:rsidR="00B55908" w:rsidRPr="00A2441E" w:rsidRDefault="00B55908">
      <w:pPr>
        <w:pStyle w:val="Heading6"/>
      </w:pPr>
      <w:bookmarkStart w:id="813" w:name="_Toc202426264"/>
      <w:r w:rsidRPr="00A2441E">
        <w:t>17.7.6</w:t>
      </w:r>
      <w:r w:rsidR="00262CD2">
        <w:tab/>
      </w:r>
      <w:r w:rsidRPr="00A2441E">
        <w:t>Rate of allowance</w:t>
      </w:r>
      <w:bookmarkEnd w:id="813"/>
    </w:p>
    <w:tbl>
      <w:tblPr>
        <w:tblW w:w="9360" w:type="dxa"/>
        <w:tblInd w:w="113" w:type="dxa"/>
        <w:shd w:val="clear" w:color="auto" w:fill="FFFFFF"/>
        <w:tblCellMar>
          <w:left w:w="0" w:type="dxa"/>
          <w:right w:w="0" w:type="dxa"/>
        </w:tblCellMar>
        <w:tblLook w:val="04A0" w:firstRow="1" w:lastRow="0" w:firstColumn="1" w:lastColumn="0" w:noHBand="0" w:noVBand="1"/>
      </w:tblPr>
      <w:tblGrid>
        <w:gridCol w:w="992"/>
        <w:gridCol w:w="8368"/>
      </w:tblGrid>
      <w:tr w:rsidR="00025A86" w:rsidRPr="00A2441E" w14:paraId="06445372" w14:textId="77777777" w:rsidTr="00081633">
        <w:tc>
          <w:tcPr>
            <w:tcW w:w="992" w:type="dxa"/>
            <w:shd w:val="clear" w:color="auto" w:fill="FFFFFF"/>
            <w:tcMar>
              <w:top w:w="0" w:type="dxa"/>
              <w:left w:w="108" w:type="dxa"/>
              <w:bottom w:w="0" w:type="dxa"/>
              <w:right w:w="108" w:type="dxa"/>
            </w:tcMar>
            <w:hideMark/>
          </w:tcPr>
          <w:p w14:paraId="0462E1DA" w14:textId="77777777" w:rsidR="00025A86" w:rsidRPr="00A2441E" w:rsidRDefault="00025A86" w:rsidP="002751C1">
            <w:pPr>
              <w:pStyle w:val="Sectiontext"/>
              <w:jc w:val="center"/>
            </w:pPr>
            <w:bookmarkStart w:id="814" w:name="bk125759PM19213Whenallowanceapplies"/>
            <w:bookmarkStart w:id="815" w:name="bk10221PM19213Whenallowanceapplies"/>
            <w:bookmarkStart w:id="816" w:name="bk22014PM19213Whenallowanceapplies"/>
            <w:bookmarkStart w:id="817" w:name="bk81534PM18835Eligibility"/>
            <w:bookmarkStart w:id="818" w:name="bk40703PM1887Eligibility"/>
            <w:bookmarkStart w:id="819" w:name="bk45413PM1887Eligibility"/>
            <w:bookmarkStart w:id="820" w:name="bk113418AM1887Eligibility"/>
            <w:bookmarkStart w:id="821" w:name="bk55806PM1797Eligibility"/>
            <w:bookmarkStart w:id="822" w:name="bk1623211797Eligibility"/>
            <w:bookmarkStart w:id="823" w:name="bk1623541797Eligibility"/>
            <w:bookmarkEnd w:id="806"/>
            <w:bookmarkEnd w:id="807"/>
            <w:bookmarkEnd w:id="808"/>
            <w:bookmarkEnd w:id="809"/>
            <w:bookmarkEnd w:id="810"/>
            <w:bookmarkEnd w:id="811"/>
            <w:bookmarkEnd w:id="812"/>
            <w:r w:rsidRPr="00A2441E">
              <w:t>1.</w:t>
            </w:r>
          </w:p>
        </w:tc>
        <w:tc>
          <w:tcPr>
            <w:tcW w:w="8368" w:type="dxa"/>
            <w:shd w:val="clear" w:color="auto" w:fill="FFFFFF"/>
            <w:tcMar>
              <w:top w:w="0" w:type="dxa"/>
              <w:left w:w="108" w:type="dxa"/>
              <w:bottom w:w="0" w:type="dxa"/>
              <w:right w:w="108" w:type="dxa"/>
            </w:tcMar>
            <w:hideMark/>
          </w:tcPr>
          <w:p w14:paraId="607F148D" w14:textId="77777777" w:rsidR="00025A86" w:rsidRPr="00A2441E" w:rsidRDefault="00025A86" w:rsidP="002751C1">
            <w:pPr>
              <w:pStyle w:val="Sectiontext"/>
            </w:pPr>
            <w:r w:rsidRPr="00A2441E">
              <w:t>The daily rate of deployment allowance for a member's operation under column A and specified area under column B is the amount under column C.</w:t>
            </w:r>
          </w:p>
        </w:tc>
      </w:tr>
    </w:tbl>
    <w:p w14:paraId="20A8C9EF" w14:textId="77777777" w:rsidR="00B86DB9" w:rsidRPr="00EA335B" w:rsidRDefault="00B86DB9" w:rsidP="00B86DB9"/>
    <w:tbl>
      <w:tblPr>
        <w:tblW w:w="7643" w:type="dxa"/>
        <w:tblInd w:w="10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709"/>
        <w:gridCol w:w="1718"/>
        <w:gridCol w:w="3141"/>
        <w:gridCol w:w="2075"/>
      </w:tblGrid>
      <w:tr w:rsidR="00D22181" w:rsidRPr="007D7D22" w14:paraId="6E3AD52C" w14:textId="77777777" w:rsidTr="00343AC1">
        <w:tc>
          <w:tcPr>
            <w:tcW w:w="709" w:type="dxa"/>
            <w:shd w:val="clear" w:color="auto" w:fill="FFFFFF"/>
            <w:tcMar>
              <w:top w:w="0" w:type="dxa"/>
              <w:left w:w="56" w:type="dxa"/>
              <w:bottom w:w="0" w:type="dxa"/>
              <w:right w:w="56" w:type="dxa"/>
            </w:tcMar>
            <w:hideMark/>
          </w:tcPr>
          <w:p w14:paraId="4E82F1D1" w14:textId="77777777" w:rsidR="00D22181" w:rsidRPr="007D7D22" w:rsidRDefault="00D22181" w:rsidP="00E34818">
            <w:pPr>
              <w:pStyle w:val="TableHeaderArial"/>
            </w:pPr>
            <w:r w:rsidRPr="007D7D22">
              <w:t>Item</w:t>
            </w:r>
          </w:p>
        </w:tc>
        <w:tc>
          <w:tcPr>
            <w:tcW w:w="1718" w:type="dxa"/>
            <w:shd w:val="clear" w:color="auto" w:fill="FFFFFF"/>
            <w:tcMar>
              <w:top w:w="0" w:type="dxa"/>
              <w:left w:w="56" w:type="dxa"/>
              <w:bottom w:w="0" w:type="dxa"/>
              <w:right w:w="56" w:type="dxa"/>
            </w:tcMar>
            <w:hideMark/>
          </w:tcPr>
          <w:p w14:paraId="1083B339" w14:textId="77777777" w:rsidR="00D22181" w:rsidRPr="007D7D22" w:rsidRDefault="00D22181" w:rsidP="00E34818">
            <w:pPr>
              <w:pStyle w:val="TableHeaderArial"/>
            </w:pPr>
            <w:r w:rsidRPr="007D7D22">
              <w:t>Column A</w:t>
            </w:r>
          </w:p>
          <w:p w14:paraId="277F5272" w14:textId="77777777" w:rsidR="00D22181" w:rsidRPr="007D7D22" w:rsidRDefault="00D22181" w:rsidP="00E34818">
            <w:pPr>
              <w:pStyle w:val="TableHeaderArial"/>
            </w:pPr>
            <w:r w:rsidRPr="007D7D22">
              <w:t>Operation</w:t>
            </w:r>
          </w:p>
        </w:tc>
        <w:tc>
          <w:tcPr>
            <w:tcW w:w="3141" w:type="dxa"/>
            <w:shd w:val="clear" w:color="auto" w:fill="FFFFFF"/>
            <w:tcMar>
              <w:top w:w="0" w:type="dxa"/>
              <w:left w:w="56" w:type="dxa"/>
              <w:bottom w:w="0" w:type="dxa"/>
              <w:right w:w="56" w:type="dxa"/>
            </w:tcMar>
            <w:hideMark/>
          </w:tcPr>
          <w:p w14:paraId="5A8AB6DB" w14:textId="77777777" w:rsidR="00D22181" w:rsidRPr="007D7D22" w:rsidRDefault="00D22181" w:rsidP="00E34818">
            <w:pPr>
              <w:pStyle w:val="TableHeaderArial"/>
            </w:pPr>
            <w:r w:rsidRPr="007D7D22">
              <w:t>Column B</w:t>
            </w:r>
          </w:p>
          <w:p w14:paraId="1695C86D" w14:textId="77777777" w:rsidR="00D22181" w:rsidRPr="007D7D22" w:rsidRDefault="00D22181" w:rsidP="00E34818">
            <w:pPr>
              <w:pStyle w:val="TableHeaderArial"/>
            </w:pPr>
            <w:r w:rsidRPr="007D7D22">
              <w:t>Specified area</w:t>
            </w:r>
          </w:p>
        </w:tc>
        <w:tc>
          <w:tcPr>
            <w:tcW w:w="2075" w:type="dxa"/>
            <w:shd w:val="clear" w:color="auto" w:fill="FFFFFF"/>
            <w:tcMar>
              <w:top w:w="0" w:type="dxa"/>
              <w:left w:w="56" w:type="dxa"/>
              <w:bottom w:w="0" w:type="dxa"/>
              <w:right w:w="56" w:type="dxa"/>
            </w:tcMar>
            <w:hideMark/>
          </w:tcPr>
          <w:p w14:paraId="0B36C169" w14:textId="77777777" w:rsidR="00D22181" w:rsidRPr="007D7D22" w:rsidRDefault="00D22181" w:rsidP="00E34818">
            <w:pPr>
              <w:pStyle w:val="TableHeaderArial"/>
            </w:pPr>
            <w:r w:rsidRPr="007D7D22">
              <w:t>Column C</w:t>
            </w:r>
          </w:p>
          <w:p w14:paraId="4EA69B61" w14:textId="77777777" w:rsidR="00D22181" w:rsidRPr="007D7D22" w:rsidRDefault="00D22181" w:rsidP="00E34818">
            <w:pPr>
              <w:pStyle w:val="TableHeaderArial"/>
            </w:pPr>
            <w:r w:rsidRPr="007D7D22">
              <w:t>Daily rate of allowance</w:t>
            </w:r>
          </w:p>
          <w:p w14:paraId="68A3C7F4" w14:textId="77777777" w:rsidR="00D22181" w:rsidRPr="007D7D22" w:rsidRDefault="00D22181" w:rsidP="00E34818">
            <w:pPr>
              <w:pStyle w:val="TableHeaderArial"/>
            </w:pPr>
            <w:r w:rsidRPr="007D7D22">
              <w:t>(AUD)</w:t>
            </w:r>
          </w:p>
        </w:tc>
      </w:tr>
      <w:tr w:rsidR="00D22181" w:rsidRPr="007D7D22" w14:paraId="3FDB2981" w14:textId="77777777" w:rsidTr="00343AC1">
        <w:tc>
          <w:tcPr>
            <w:tcW w:w="709" w:type="dxa"/>
            <w:shd w:val="clear" w:color="auto" w:fill="FFFFFF"/>
            <w:tcMar>
              <w:top w:w="0" w:type="dxa"/>
              <w:left w:w="56" w:type="dxa"/>
              <w:bottom w:w="0" w:type="dxa"/>
              <w:right w:w="56" w:type="dxa"/>
            </w:tcMar>
            <w:hideMark/>
          </w:tcPr>
          <w:p w14:paraId="6210EAA6" w14:textId="77777777" w:rsidR="00D22181" w:rsidRPr="007D7D22" w:rsidRDefault="00D22181" w:rsidP="00E34818">
            <w:pPr>
              <w:pStyle w:val="Tabletext2"/>
              <w:jc w:val="center"/>
            </w:pPr>
            <w:r w:rsidRPr="007D7D22">
              <w:t>1.</w:t>
            </w:r>
          </w:p>
        </w:tc>
        <w:tc>
          <w:tcPr>
            <w:tcW w:w="1718" w:type="dxa"/>
            <w:shd w:val="clear" w:color="auto" w:fill="FFFFFF"/>
            <w:tcMar>
              <w:top w:w="0" w:type="dxa"/>
              <w:left w:w="56" w:type="dxa"/>
              <w:bottom w:w="0" w:type="dxa"/>
              <w:right w:w="56" w:type="dxa"/>
            </w:tcMar>
            <w:hideMark/>
          </w:tcPr>
          <w:p w14:paraId="3E06D146" w14:textId="77777777" w:rsidR="00D22181" w:rsidRPr="007D7D22" w:rsidRDefault="00D22181" w:rsidP="00E34818">
            <w:pPr>
              <w:pStyle w:val="Tabletext2"/>
            </w:pPr>
            <w:r w:rsidRPr="007D7D22">
              <w:t>ACCORDION</w:t>
            </w:r>
          </w:p>
        </w:tc>
        <w:tc>
          <w:tcPr>
            <w:tcW w:w="3141" w:type="dxa"/>
            <w:shd w:val="clear" w:color="auto" w:fill="FFFFFF"/>
            <w:tcMar>
              <w:top w:w="0" w:type="dxa"/>
              <w:left w:w="56" w:type="dxa"/>
              <w:bottom w:w="0" w:type="dxa"/>
              <w:right w:w="56" w:type="dxa"/>
            </w:tcMar>
            <w:hideMark/>
          </w:tcPr>
          <w:p w14:paraId="269744A5" w14:textId="77777777" w:rsidR="00D22181" w:rsidRPr="007D7D22" w:rsidRDefault="00D22181" w:rsidP="00E34818">
            <w:pPr>
              <w:pStyle w:val="Tabletext2"/>
            </w:pPr>
            <w:r w:rsidRPr="007D7D22">
              <w:t>Bahrain, Qatar and United Arab Emirates</w:t>
            </w:r>
          </w:p>
        </w:tc>
        <w:tc>
          <w:tcPr>
            <w:tcW w:w="2075" w:type="dxa"/>
            <w:shd w:val="clear" w:color="auto" w:fill="FFFFFF"/>
            <w:tcMar>
              <w:top w:w="0" w:type="dxa"/>
              <w:left w:w="56" w:type="dxa"/>
              <w:bottom w:w="0" w:type="dxa"/>
              <w:right w:w="56" w:type="dxa"/>
            </w:tcMar>
            <w:hideMark/>
          </w:tcPr>
          <w:p w14:paraId="14313C18" w14:textId="77777777" w:rsidR="00D22181" w:rsidRPr="007D7D22" w:rsidRDefault="00D22181" w:rsidP="00E34818">
            <w:pPr>
              <w:pStyle w:val="Tabletext2"/>
              <w:jc w:val="center"/>
            </w:pPr>
            <w:r w:rsidRPr="007D7D22">
              <w:t>106.59</w:t>
            </w:r>
          </w:p>
        </w:tc>
      </w:tr>
      <w:tr w:rsidR="00D22181" w:rsidRPr="007D7D22" w14:paraId="593872AE" w14:textId="77777777" w:rsidTr="00343AC1">
        <w:tc>
          <w:tcPr>
            <w:tcW w:w="709" w:type="dxa"/>
            <w:shd w:val="clear" w:color="auto" w:fill="FFFFFF"/>
            <w:tcMar>
              <w:top w:w="0" w:type="dxa"/>
              <w:left w:w="56" w:type="dxa"/>
              <w:bottom w:w="0" w:type="dxa"/>
              <w:right w:w="56" w:type="dxa"/>
            </w:tcMar>
            <w:hideMark/>
          </w:tcPr>
          <w:p w14:paraId="55D409F6" w14:textId="77777777" w:rsidR="00D22181" w:rsidRPr="007D7D22" w:rsidRDefault="00D22181" w:rsidP="00E34818">
            <w:pPr>
              <w:pStyle w:val="Tabletext2"/>
              <w:jc w:val="center"/>
            </w:pPr>
            <w:r w:rsidRPr="007D7D22">
              <w:t>2.</w:t>
            </w:r>
          </w:p>
        </w:tc>
        <w:tc>
          <w:tcPr>
            <w:tcW w:w="1718" w:type="dxa"/>
            <w:shd w:val="clear" w:color="auto" w:fill="FFFFFF"/>
            <w:tcMar>
              <w:top w:w="0" w:type="dxa"/>
              <w:left w:w="56" w:type="dxa"/>
              <w:bottom w:w="0" w:type="dxa"/>
              <w:right w:w="56" w:type="dxa"/>
            </w:tcMar>
            <w:hideMark/>
          </w:tcPr>
          <w:p w14:paraId="428F02E0" w14:textId="77777777" w:rsidR="00D22181" w:rsidRPr="007D7D22" w:rsidRDefault="00D22181" w:rsidP="00E34818">
            <w:pPr>
              <w:pStyle w:val="Tabletext2"/>
            </w:pPr>
            <w:r w:rsidRPr="007D7D22">
              <w:t>ASLAN</w:t>
            </w:r>
          </w:p>
        </w:tc>
        <w:tc>
          <w:tcPr>
            <w:tcW w:w="3141" w:type="dxa"/>
            <w:shd w:val="clear" w:color="auto" w:fill="FFFFFF"/>
            <w:tcMar>
              <w:top w:w="0" w:type="dxa"/>
              <w:left w:w="56" w:type="dxa"/>
              <w:bottom w:w="0" w:type="dxa"/>
              <w:right w:w="56" w:type="dxa"/>
            </w:tcMar>
            <w:hideMark/>
          </w:tcPr>
          <w:p w14:paraId="036E236B" w14:textId="77777777" w:rsidR="00D22181" w:rsidRPr="007D7D22" w:rsidRDefault="00D22181" w:rsidP="00E34818">
            <w:pPr>
              <w:pStyle w:val="Tabletext2"/>
            </w:pPr>
            <w:r w:rsidRPr="007D7D22">
              <w:t>South Sudan</w:t>
            </w:r>
          </w:p>
        </w:tc>
        <w:tc>
          <w:tcPr>
            <w:tcW w:w="2075" w:type="dxa"/>
            <w:shd w:val="clear" w:color="auto" w:fill="FFFFFF"/>
            <w:tcMar>
              <w:top w:w="0" w:type="dxa"/>
              <w:left w:w="56" w:type="dxa"/>
              <w:bottom w:w="0" w:type="dxa"/>
              <w:right w:w="56" w:type="dxa"/>
            </w:tcMar>
            <w:hideMark/>
          </w:tcPr>
          <w:p w14:paraId="335183C2" w14:textId="77777777" w:rsidR="00D22181" w:rsidRPr="007D7D22" w:rsidRDefault="00D22181" w:rsidP="00E34818">
            <w:pPr>
              <w:pStyle w:val="Tabletext2"/>
              <w:jc w:val="center"/>
            </w:pPr>
            <w:r w:rsidRPr="007D7D22">
              <w:t>195.63</w:t>
            </w:r>
          </w:p>
        </w:tc>
      </w:tr>
      <w:tr w:rsidR="00D22181" w:rsidRPr="007D7D22" w14:paraId="007CFDC4" w14:textId="77777777" w:rsidTr="00343AC1">
        <w:trPr>
          <w:trHeight w:val="270"/>
        </w:trPr>
        <w:tc>
          <w:tcPr>
            <w:tcW w:w="709" w:type="dxa"/>
            <w:vMerge w:val="restart"/>
            <w:shd w:val="clear" w:color="auto" w:fill="FFFFFF"/>
            <w:tcMar>
              <w:top w:w="0" w:type="dxa"/>
              <w:left w:w="56" w:type="dxa"/>
              <w:bottom w:w="0" w:type="dxa"/>
              <w:right w:w="56" w:type="dxa"/>
            </w:tcMar>
            <w:hideMark/>
          </w:tcPr>
          <w:p w14:paraId="659468CE" w14:textId="77777777" w:rsidR="00D22181" w:rsidRPr="007D7D22" w:rsidRDefault="00D22181" w:rsidP="00E34818">
            <w:pPr>
              <w:pStyle w:val="Tabletext2"/>
              <w:jc w:val="center"/>
            </w:pPr>
            <w:r w:rsidRPr="007D7D22">
              <w:t>3.</w:t>
            </w:r>
          </w:p>
        </w:tc>
        <w:tc>
          <w:tcPr>
            <w:tcW w:w="1718" w:type="dxa"/>
            <w:vMerge w:val="restart"/>
            <w:shd w:val="clear" w:color="auto" w:fill="FFFFFF"/>
            <w:tcMar>
              <w:top w:w="0" w:type="dxa"/>
              <w:left w:w="56" w:type="dxa"/>
              <w:bottom w:w="0" w:type="dxa"/>
              <w:right w:w="56" w:type="dxa"/>
            </w:tcMar>
            <w:hideMark/>
          </w:tcPr>
          <w:p w14:paraId="0985A0BF" w14:textId="77777777" w:rsidR="00D22181" w:rsidRPr="007D7D22" w:rsidRDefault="00D22181" w:rsidP="00E34818">
            <w:pPr>
              <w:pStyle w:val="Tabletext2"/>
            </w:pPr>
            <w:r w:rsidRPr="007D7D22">
              <w:t>AUGURY</w:t>
            </w:r>
          </w:p>
        </w:tc>
        <w:tc>
          <w:tcPr>
            <w:tcW w:w="3141" w:type="dxa"/>
            <w:shd w:val="clear" w:color="auto" w:fill="FFFFFF"/>
            <w:tcMar>
              <w:top w:w="0" w:type="dxa"/>
              <w:left w:w="56" w:type="dxa"/>
              <w:bottom w:w="0" w:type="dxa"/>
              <w:right w:w="56" w:type="dxa"/>
            </w:tcMar>
            <w:hideMark/>
          </w:tcPr>
          <w:p w14:paraId="6674872A" w14:textId="77777777" w:rsidR="00D22181" w:rsidRPr="007D7D22" w:rsidRDefault="00D22181" w:rsidP="00E34818">
            <w:pPr>
              <w:pStyle w:val="Tabletext2"/>
            </w:pPr>
            <w:r w:rsidRPr="007D7D22">
              <w:t>Afghanistan, Iraq and Syria</w:t>
            </w:r>
          </w:p>
        </w:tc>
        <w:tc>
          <w:tcPr>
            <w:tcW w:w="2075" w:type="dxa"/>
            <w:shd w:val="clear" w:color="auto" w:fill="FFFFFF"/>
            <w:tcMar>
              <w:top w:w="0" w:type="dxa"/>
              <w:left w:w="56" w:type="dxa"/>
              <w:bottom w:w="0" w:type="dxa"/>
              <w:right w:w="56" w:type="dxa"/>
            </w:tcMar>
            <w:hideMark/>
          </w:tcPr>
          <w:p w14:paraId="1F7256E9" w14:textId="77777777" w:rsidR="00D22181" w:rsidRPr="007D7D22" w:rsidRDefault="00D22181" w:rsidP="00E34818">
            <w:pPr>
              <w:pStyle w:val="Tabletext2"/>
              <w:jc w:val="center"/>
            </w:pPr>
            <w:r w:rsidRPr="007D7D22">
              <w:t>195.63</w:t>
            </w:r>
          </w:p>
        </w:tc>
      </w:tr>
      <w:tr w:rsidR="00D22181" w:rsidRPr="007D7D22" w14:paraId="12F9ABA7" w14:textId="77777777" w:rsidTr="00343AC1">
        <w:trPr>
          <w:trHeight w:val="270"/>
        </w:trPr>
        <w:tc>
          <w:tcPr>
            <w:tcW w:w="709" w:type="dxa"/>
            <w:vMerge/>
            <w:shd w:val="clear" w:color="auto" w:fill="FFFFFF"/>
            <w:vAlign w:val="center"/>
            <w:hideMark/>
          </w:tcPr>
          <w:p w14:paraId="562008DD" w14:textId="77777777" w:rsidR="00D22181" w:rsidRPr="007D7D22" w:rsidRDefault="00D22181" w:rsidP="00E34818">
            <w:pPr>
              <w:pStyle w:val="Tabletext2"/>
              <w:jc w:val="center"/>
            </w:pPr>
          </w:p>
        </w:tc>
        <w:tc>
          <w:tcPr>
            <w:tcW w:w="1718" w:type="dxa"/>
            <w:vMerge/>
            <w:shd w:val="clear" w:color="auto" w:fill="FFFFFF"/>
            <w:vAlign w:val="center"/>
            <w:hideMark/>
          </w:tcPr>
          <w:p w14:paraId="2600FD20" w14:textId="77777777" w:rsidR="00D22181" w:rsidRPr="007D7D22" w:rsidRDefault="00D22181" w:rsidP="00E34818">
            <w:pPr>
              <w:pStyle w:val="Tabletext2"/>
            </w:pPr>
          </w:p>
        </w:tc>
        <w:tc>
          <w:tcPr>
            <w:tcW w:w="3141" w:type="dxa"/>
            <w:shd w:val="clear" w:color="auto" w:fill="FFFFFF"/>
            <w:tcMar>
              <w:top w:w="0" w:type="dxa"/>
              <w:left w:w="56" w:type="dxa"/>
              <w:bottom w:w="0" w:type="dxa"/>
              <w:right w:w="56" w:type="dxa"/>
            </w:tcMar>
            <w:hideMark/>
          </w:tcPr>
          <w:p w14:paraId="0EFB76B7" w14:textId="77777777" w:rsidR="00D22181" w:rsidRPr="007D7D22" w:rsidRDefault="00D22181" w:rsidP="00E34818">
            <w:pPr>
              <w:pStyle w:val="Tabletext2"/>
            </w:pPr>
            <w:r w:rsidRPr="007D7D22">
              <w:t>Jordan</w:t>
            </w:r>
          </w:p>
          <w:p w14:paraId="600605E6" w14:textId="77777777" w:rsidR="00D22181" w:rsidRPr="007D7D22" w:rsidRDefault="00D22181" w:rsidP="00E34818">
            <w:pPr>
              <w:pStyle w:val="Tabletext2"/>
            </w:pPr>
            <w:r w:rsidRPr="007D7D22">
              <w:t>United Arab Emirates</w:t>
            </w:r>
          </w:p>
        </w:tc>
        <w:tc>
          <w:tcPr>
            <w:tcW w:w="2075" w:type="dxa"/>
            <w:shd w:val="clear" w:color="auto" w:fill="FFFFFF"/>
            <w:tcMar>
              <w:top w:w="0" w:type="dxa"/>
              <w:left w:w="56" w:type="dxa"/>
              <w:bottom w:w="0" w:type="dxa"/>
              <w:right w:w="56" w:type="dxa"/>
            </w:tcMar>
            <w:hideMark/>
          </w:tcPr>
          <w:p w14:paraId="621D23F7" w14:textId="77777777" w:rsidR="00D22181" w:rsidRPr="007D7D22" w:rsidRDefault="00D22181" w:rsidP="00E34818">
            <w:pPr>
              <w:pStyle w:val="Tabletext2"/>
              <w:jc w:val="center"/>
            </w:pPr>
            <w:r w:rsidRPr="007D7D22">
              <w:t>106.59</w:t>
            </w:r>
          </w:p>
        </w:tc>
      </w:tr>
      <w:tr w:rsidR="00832B89" w:rsidRPr="00EA335B" w14:paraId="4935F95C" w14:textId="77777777" w:rsidTr="00C2407B">
        <w:trPr>
          <w:trHeight w:val="270"/>
        </w:trPr>
        <w:tc>
          <w:tcPr>
            <w:tcW w:w="709" w:type="dxa"/>
            <w:vMerge w:val="restart"/>
            <w:shd w:val="clear" w:color="auto" w:fill="FFFFFF"/>
            <w:tcMar>
              <w:top w:w="0" w:type="dxa"/>
              <w:left w:w="56" w:type="dxa"/>
              <w:bottom w:w="0" w:type="dxa"/>
              <w:right w:w="56" w:type="dxa"/>
            </w:tcMar>
            <w:hideMark/>
          </w:tcPr>
          <w:p w14:paraId="18B539E9" w14:textId="77777777" w:rsidR="00832B89" w:rsidRPr="00EA335B" w:rsidRDefault="00832B89" w:rsidP="00C2407B">
            <w:pPr>
              <w:pStyle w:val="Tabletext2"/>
              <w:jc w:val="center"/>
            </w:pPr>
            <w:r w:rsidRPr="00EA335B">
              <w:t>3</w:t>
            </w:r>
            <w:r>
              <w:t>A</w:t>
            </w:r>
            <w:r w:rsidRPr="00EA335B">
              <w:t>.</w:t>
            </w:r>
          </w:p>
        </w:tc>
        <w:tc>
          <w:tcPr>
            <w:tcW w:w="1718" w:type="dxa"/>
            <w:vMerge w:val="restart"/>
            <w:tcBorders>
              <w:right w:val="single" w:sz="6" w:space="0" w:color="auto"/>
            </w:tcBorders>
            <w:shd w:val="clear" w:color="auto" w:fill="FFFFFF"/>
            <w:tcMar>
              <w:top w:w="0" w:type="dxa"/>
              <w:left w:w="56" w:type="dxa"/>
              <w:bottom w:w="0" w:type="dxa"/>
              <w:right w:w="56" w:type="dxa"/>
            </w:tcMar>
            <w:hideMark/>
          </w:tcPr>
          <w:p w14:paraId="7B7B652D" w14:textId="77777777" w:rsidR="00832B89" w:rsidRPr="00EA335B" w:rsidRDefault="00832B89" w:rsidP="00C2407B">
            <w:pPr>
              <w:pStyle w:val="Tabletext2"/>
            </w:pPr>
            <w:r>
              <w:t>BEECH</w:t>
            </w:r>
          </w:p>
        </w:tc>
        <w:tc>
          <w:tcPr>
            <w:tcW w:w="3141" w:type="dxa"/>
            <w:tcBorders>
              <w:top w:val="single" w:sz="6" w:space="0" w:color="auto"/>
              <w:left w:val="single" w:sz="6" w:space="0" w:color="auto"/>
              <w:bottom w:val="single" w:sz="6" w:space="0" w:color="auto"/>
              <w:right w:val="single" w:sz="6" w:space="0" w:color="auto"/>
            </w:tcBorders>
            <w:shd w:val="clear" w:color="auto" w:fill="FFFFFF"/>
            <w:tcMar>
              <w:top w:w="0" w:type="dxa"/>
              <w:left w:w="56" w:type="dxa"/>
              <w:bottom w:w="0" w:type="dxa"/>
              <w:right w:w="56" w:type="dxa"/>
            </w:tcMar>
            <w:hideMark/>
          </w:tcPr>
          <w:p w14:paraId="47E55EC4" w14:textId="77777777" w:rsidR="00832B89" w:rsidRDefault="00832B89" w:rsidP="00C2407B">
            <w:pPr>
              <w:pStyle w:val="Tabletext2"/>
            </w:pPr>
            <w:r>
              <w:t>The land, territorial waters and superjacent airspace of the following:</w:t>
            </w:r>
          </w:p>
          <w:p w14:paraId="457162F0" w14:textId="77777777" w:rsidR="00832B89" w:rsidRPr="00E54F48" w:rsidRDefault="00832B89" w:rsidP="00C2407B">
            <w:pPr>
              <w:pStyle w:val="Tablea"/>
              <w:rPr>
                <w:rFonts w:cs="Arial"/>
              </w:rPr>
            </w:pPr>
            <w:r w:rsidRPr="00E54F48">
              <w:rPr>
                <w:rFonts w:cs="Arial"/>
              </w:rPr>
              <w:t>a.  Israel and the Occupied Palestinian Territories;</w:t>
            </w:r>
          </w:p>
          <w:p w14:paraId="29ED73F2" w14:textId="77777777" w:rsidR="00832B89" w:rsidRPr="0028119A" w:rsidRDefault="00832B89" w:rsidP="00C2407B">
            <w:pPr>
              <w:pStyle w:val="Tablea"/>
            </w:pPr>
            <w:r w:rsidRPr="00E54F48">
              <w:rPr>
                <w:rFonts w:cs="Arial"/>
              </w:rPr>
              <w:t>b.  Lebanon</w:t>
            </w:r>
          </w:p>
        </w:tc>
        <w:tc>
          <w:tcPr>
            <w:tcW w:w="2075" w:type="dxa"/>
            <w:tcBorders>
              <w:left w:val="single" w:sz="6" w:space="0" w:color="auto"/>
            </w:tcBorders>
            <w:shd w:val="clear" w:color="auto" w:fill="FFFFFF"/>
            <w:tcMar>
              <w:top w:w="0" w:type="dxa"/>
              <w:left w:w="56" w:type="dxa"/>
              <w:bottom w:w="0" w:type="dxa"/>
              <w:right w:w="56" w:type="dxa"/>
            </w:tcMar>
            <w:hideMark/>
          </w:tcPr>
          <w:p w14:paraId="1585CDD4" w14:textId="77777777" w:rsidR="00832B89" w:rsidRPr="00EA335B" w:rsidRDefault="00832B89" w:rsidP="00C2407B">
            <w:pPr>
              <w:pStyle w:val="Tabletext2"/>
              <w:jc w:val="center"/>
              <w:rPr>
                <w:color w:val="000000"/>
              </w:rPr>
            </w:pPr>
            <w:r w:rsidRPr="00EA335B">
              <w:t>1</w:t>
            </w:r>
            <w:r>
              <w:t>95.63</w:t>
            </w:r>
          </w:p>
        </w:tc>
      </w:tr>
      <w:tr w:rsidR="00832B89" w:rsidRPr="00EA335B" w14:paraId="153A96D6" w14:textId="77777777" w:rsidTr="00C2407B">
        <w:trPr>
          <w:trHeight w:val="270"/>
        </w:trPr>
        <w:tc>
          <w:tcPr>
            <w:tcW w:w="709" w:type="dxa"/>
            <w:vMerge/>
            <w:shd w:val="clear" w:color="auto" w:fill="FFFFFF"/>
            <w:vAlign w:val="center"/>
            <w:hideMark/>
          </w:tcPr>
          <w:p w14:paraId="36AC12DE" w14:textId="77777777" w:rsidR="00832B89" w:rsidRPr="00EA335B" w:rsidRDefault="00832B89" w:rsidP="00C2407B">
            <w:pPr>
              <w:pStyle w:val="Tabletext2"/>
            </w:pPr>
          </w:p>
        </w:tc>
        <w:tc>
          <w:tcPr>
            <w:tcW w:w="1718" w:type="dxa"/>
            <w:vMerge/>
            <w:tcBorders>
              <w:right w:val="single" w:sz="6" w:space="0" w:color="auto"/>
            </w:tcBorders>
            <w:shd w:val="clear" w:color="auto" w:fill="FFFFFF"/>
            <w:vAlign w:val="center"/>
            <w:hideMark/>
          </w:tcPr>
          <w:p w14:paraId="025C9D54" w14:textId="77777777" w:rsidR="00832B89" w:rsidRPr="00EA335B" w:rsidRDefault="00832B89" w:rsidP="00C2407B">
            <w:pPr>
              <w:pStyle w:val="Tabletext2"/>
            </w:pPr>
          </w:p>
        </w:tc>
        <w:tc>
          <w:tcPr>
            <w:tcW w:w="3141" w:type="dxa"/>
            <w:tcBorders>
              <w:top w:val="single" w:sz="6" w:space="0" w:color="auto"/>
              <w:left w:val="single" w:sz="6" w:space="0" w:color="auto"/>
              <w:bottom w:val="single" w:sz="6" w:space="0" w:color="auto"/>
              <w:right w:val="single" w:sz="6" w:space="0" w:color="auto"/>
            </w:tcBorders>
            <w:shd w:val="clear" w:color="auto" w:fill="FFFFFF"/>
            <w:tcMar>
              <w:top w:w="0" w:type="dxa"/>
              <w:left w:w="56" w:type="dxa"/>
              <w:bottom w:w="0" w:type="dxa"/>
              <w:right w:w="56" w:type="dxa"/>
            </w:tcMar>
            <w:hideMark/>
          </w:tcPr>
          <w:p w14:paraId="360C485A" w14:textId="77777777" w:rsidR="00832B89" w:rsidRPr="0028119A" w:rsidRDefault="00832B89" w:rsidP="00C2407B">
            <w:pPr>
              <w:pStyle w:val="Tabletext2"/>
            </w:pPr>
            <w:r>
              <w:t>The land, territorial waters and superjacent airspace of the Sinai in Egypt.</w:t>
            </w:r>
          </w:p>
        </w:tc>
        <w:tc>
          <w:tcPr>
            <w:tcW w:w="2075" w:type="dxa"/>
            <w:tcBorders>
              <w:left w:val="single" w:sz="6" w:space="0" w:color="auto"/>
            </w:tcBorders>
            <w:shd w:val="clear" w:color="auto" w:fill="FFFFFF"/>
            <w:tcMar>
              <w:top w:w="0" w:type="dxa"/>
              <w:left w:w="56" w:type="dxa"/>
              <w:bottom w:w="0" w:type="dxa"/>
              <w:right w:w="56" w:type="dxa"/>
            </w:tcMar>
            <w:hideMark/>
          </w:tcPr>
          <w:p w14:paraId="10407E51" w14:textId="77777777" w:rsidR="00832B89" w:rsidRPr="00EA335B" w:rsidRDefault="00832B89" w:rsidP="00C2407B">
            <w:pPr>
              <w:pStyle w:val="Tabletext2"/>
              <w:jc w:val="center"/>
              <w:rPr>
                <w:color w:val="000000"/>
              </w:rPr>
            </w:pPr>
            <w:r>
              <w:t>136.00</w:t>
            </w:r>
          </w:p>
        </w:tc>
      </w:tr>
      <w:tr w:rsidR="00D22181" w:rsidRPr="007D7D22" w14:paraId="5FCA376D" w14:textId="77777777" w:rsidTr="00343AC1">
        <w:trPr>
          <w:trHeight w:val="270"/>
        </w:trPr>
        <w:tc>
          <w:tcPr>
            <w:tcW w:w="709" w:type="dxa"/>
            <w:vMerge w:val="restart"/>
            <w:shd w:val="clear" w:color="auto" w:fill="FFFFFF"/>
            <w:tcMar>
              <w:top w:w="0" w:type="dxa"/>
              <w:left w:w="56" w:type="dxa"/>
              <w:bottom w:w="0" w:type="dxa"/>
              <w:right w:w="56" w:type="dxa"/>
            </w:tcMar>
            <w:hideMark/>
          </w:tcPr>
          <w:p w14:paraId="0F3ACEE2" w14:textId="77777777" w:rsidR="00D22181" w:rsidRPr="007D7D22" w:rsidRDefault="00D22181" w:rsidP="00E34818">
            <w:pPr>
              <w:pStyle w:val="Tabletext2"/>
              <w:jc w:val="center"/>
            </w:pPr>
            <w:r>
              <w:t>4</w:t>
            </w:r>
            <w:r w:rsidRPr="007D7D22">
              <w:t>.</w:t>
            </w:r>
          </w:p>
        </w:tc>
        <w:tc>
          <w:tcPr>
            <w:tcW w:w="1718" w:type="dxa"/>
            <w:vMerge w:val="restart"/>
            <w:shd w:val="clear" w:color="auto" w:fill="FFFFFF"/>
            <w:tcMar>
              <w:top w:w="0" w:type="dxa"/>
              <w:left w:w="56" w:type="dxa"/>
              <w:bottom w:w="0" w:type="dxa"/>
              <w:right w:w="56" w:type="dxa"/>
            </w:tcMar>
            <w:hideMark/>
          </w:tcPr>
          <w:p w14:paraId="5E1F63D4" w14:textId="77777777" w:rsidR="00D22181" w:rsidRPr="007D7D22" w:rsidRDefault="00D22181" w:rsidP="00E34818">
            <w:pPr>
              <w:pStyle w:val="Tabletext2"/>
            </w:pPr>
            <w:r w:rsidRPr="007D7D22">
              <w:t>FORTITUDE</w:t>
            </w:r>
          </w:p>
        </w:tc>
        <w:tc>
          <w:tcPr>
            <w:tcW w:w="3141" w:type="dxa"/>
            <w:shd w:val="clear" w:color="auto" w:fill="FFFFFF"/>
            <w:tcMar>
              <w:top w:w="0" w:type="dxa"/>
              <w:left w:w="56" w:type="dxa"/>
              <w:bottom w:w="0" w:type="dxa"/>
              <w:right w:w="56" w:type="dxa"/>
            </w:tcMar>
            <w:hideMark/>
          </w:tcPr>
          <w:p w14:paraId="7545B0E7" w14:textId="77777777" w:rsidR="00D22181" w:rsidRPr="007D7D22" w:rsidRDefault="00D22181" w:rsidP="00E34818">
            <w:pPr>
              <w:pStyle w:val="Tabletext2"/>
            </w:pPr>
            <w:r w:rsidRPr="007D7D22">
              <w:t>Egypt, Israel and Jordan</w:t>
            </w:r>
          </w:p>
        </w:tc>
        <w:tc>
          <w:tcPr>
            <w:tcW w:w="2075" w:type="dxa"/>
            <w:shd w:val="clear" w:color="auto" w:fill="FFFFFF"/>
            <w:tcMar>
              <w:top w:w="0" w:type="dxa"/>
              <w:left w:w="56" w:type="dxa"/>
              <w:bottom w:w="0" w:type="dxa"/>
              <w:right w:w="56" w:type="dxa"/>
            </w:tcMar>
            <w:hideMark/>
          </w:tcPr>
          <w:p w14:paraId="0DA0758C" w14:textId="77777777" w:rsidR="00D22181" w:rsidRPr="007D7D22" w:rsidRDefault="00D22181" w:rsidP="00E34818">
            <w:pPr>
              <w:pStyle w:val="Tabletext2"/>
              <w:jc w:val="center"/>
            </w:pPr>
            <w:r w:rsidRPr="007D7D22">
              <w:t>106.59</w:t>
            </w:r>
          </w:p>
        </w:tc>
      </w:tr>
      <w:tr w:rsidR="00D22181" w:rsidRPr="007D7D22" w14:paraId="022B936A" w14:textId="77777777" w:rsidTr="00343AC1">
        <w:trPr>
          <w:trHeight w:val="270"/>
        </w:trPr>
        <w:tc>
          <w:tcPr>
            <w:tcW w:w="709" w:type="dxa"/>
            <w:vMerge/>
            <w:shd w:val="clear" w:color="auto" w:fill="FFFFFF"/>
            <w:vAlign w:val="center"/>
            <w:hideMark/>
          </w:tcPr>
          <w:p w14:paraId="6BBD39F2" w14:textId="77777777" w:rsidR="00D22181" w:rsidRPr="007D7D22" w:rsidRDefault="00D22181" w:rsidP="00E34818">
            <w:pPr>
              <w:pStyle w:val="Tabletext2"/>
              <w:jc w:val="center"/>
            </w:pPr>
          </w:p>
        </w:tc>
        <w:tc>
          <w:tcPr>
            <w:tcW w:w="1718" w:type="dxa"/>
            <w:vMerge/>
            <w:shd w:val="clear" w:color="auto" w:fill="FFFFFF"/>
            <w:vAlign w:val="center"/>
            <w:hideMark/>
          </w:tcPr>
          <w:p w14:paraId="5564E197" w14:textId="77777777" w:rsidR="00D22181" w:rsidRPr="007D7D22" w:rsidRDefault="00D22181" w:rsidP="00E34818">
            <w:pPr>
              <w:pStyle w:val="Tabletext2"/>
            </w:pPr>
          </w:p>
        </w:tc>
        <w:tc>
          <w:tcPr>
            <w:tcW w:w="3141" w:type="dxa"/>
            <w:shd w:val="clear" w:color="auto" w:fill="FFFFFF"/>
            <w:tcMar>
              <w:top w:w="0" w:type="dxa"/>
              <w:left w:w="56" w:type="dxa"/>
              <w:bottom w:w="0" w:type="dxa"/>
              <w:right w:w="56" w:type="dxa"/>
            </w:tcMar>
            <w:hideMark/>
          </w:tcPr>
          <w:p w14:paraId="1A2F2E42" w14:textId="77777777" w:rsidR="00D22181" w:rsidRPr="007D7D22" w:rsidRDefault="00D22181" w:rsidP="00E34818">
            <w:pPr>
              <w:pStyle w:val="Tabletext2"/>
            </w:pPr>
            <w:r w:rsidRPr="007D7D22">
              <w:t>Lebanon</w:t>
            </w:r>
          </w:p>
        </w:tc>
        <w:tc>
          <w:tcPr>
            <w:tcW w:w="2075" w:type="dxa"/>
            <w:shd w:val="clear" w:color="auto" w:fill="FFFFFF"/>
            <w:tcMar>
              <w:top w:w="0" w:type="dxa"/>
              <w:left w:w="56" w:type="dxa"/>
              <w:bottom w:w="0" w:type="dxa"/>
              <w:right w:w="56" w:type="dxa"/>
            </w:tcMar>
            <w:hideMark/>
          </w:tcPr>
          <w:p w14:paraId="1F0E49A2" w14:textId="77777777" w:rsidR="00D22181" w:rsidRPr="007D7D22" w:rsidRDefault="00D22181" w:rsidP="00E34818">
            <w:pPr>
              <w:pStyle w:val="Tabletext2"/>
              <w:jc w:val="center"/>
            </w:pPr>
            <w:r w:rsidRPr="007D7D22">
              <w:t>166.22</w:t>
            </w:r>
          </w:p>
        </w:tc>
      </w:tr>
      <w:tr w:rsidR="00D22181" w:rsidRPr="007D7D22" w14:paraId="39B98D21" w14:textId="77777777" w:rsidTr="00343AC1">
        <w:trPr>
          <w:trHeight w:val="270"/>
        </w:trPr>
        <w:tc>
          <w:tcPr>
            <w:tcW w:w="709" w:type="dxa"/>
            <w:vMerge/>
            <w:shd w:val="clear" w:color="auto" w:fill="FFFFFF"/>
            <w:vAlign w:val="center"/>
            <w:hideMark/>
          </w:tcPr>
          <w:p w14:paraId="5CC2E887" w14:textId="77777777" w:rsidR="00D22181" w:rsidRPr="007D7D22" w:rsidRDefault="00D22181" w:rsidP="00E34818">
            <w:pPr>
              <w:pStyle w:val="Tabletext2"/>
              <w:jc w:val="center"/>
            </w:pPr>
          </w:p>
        </w:tc>
        <w:tc>
          <w:tcPr>
            <w:tcW w:w="1718" w:type="dxa"/>
            <w:vMerge/>
            <w:shd w:val="clear" w:color="auto" w:fill="FFFFFF"/>
            <w:vAlign w:val="center"/>
            <w:hideMark/>
          </w:tcPr>
          <w:p w14:paraId="3C5F6487" w14:textId="77777777" w:rsidR="00D22181" w:rsidRPr="007D7D22" w:rsidRDefault="00D22181" w:rsidP="00E34818">
            <w:pPr>
              <w:pStyle w:val="Tabletext2"/>
            </w:pPr>
          </w:p>
        </w:tc>
        <w:tc>
          <w:tcPr>
            <w:tcW w:w="3141" w:type="dxa"/>
            <w:shd w:val="clear" w:color="auto" w:fill="FFFFFF"/>
            <w:tcMar>
              <w:top w:w="0" w:type="dxa"/>
              <w:left w:w="56" w:type="dxa"/>
              <w:bottom w:w="0" w:type="dxa"/>
              <w:right w:w="56" w:type="dxa"/>
            </w:tcMar>
            <w:hideMark/>
          </w:tcPr>
          <w:p w14:paraId="32A06596" w14:textId="77777777" w:rsidR="00D22181" w:rsidRPr="007D7D22" w:rsidRDefault="00D22181" w:rsidP="00E34818">
            <w:pPr>
              <w:pStyle w:val="Tabletext2"/>
            </w:pPr>
            <w:r w:rsidRPr="007D7D22">
              <w:t>Syria</w:t>
            </w:r>
          </w:p>
        </w:tc>
        <w:tc>
          <w:tcPr>
            <w:tcW w:w="2075" w:type="dxa"/>
            <w:shd w:val="clear" w:color="auto" w:fill="FFFFFF"/>
            <w:tcMar>
              <w:top w:w="0" w:type="dxa"/>
              <w:left w:w="56" w:type="dxa"/>
              <w:bottom w:w="0" w:type="dxa"/>
              <w:right w:w="56" w:type="dxa"/>
            </w:tcMar>
            <w:hideMark/>
          </w:tcPr>
          <w:p w14:paraId="4E65FD77" w14:textId="77777777" w:rsidR="00D22181" w:rsidRPr="007D7D22" w:rsidRDefault="00D22181" w:rsidP="00E34818">
            <w:pPr>
              <w:pStyle w:val="Tabletext2"/>
              <w:jc w:val="center"/>
            </w:pPr>
            <w:r w:rsidRPr="007D7D22">
              <w:t>195.63</w:t>
            </w:r>
          </w:p>
        </w:tc>
      </w:tr>
      <w:tr w:rsidR="0066131F" w:rsidRPr="00EA335B" w14:paraId="2E7023B8" w14:textId="77777777" w:rsidTr="00C2407B">
        <w:trPr>
          <w:trHeight w:val="270"/>
        </w:trPr>
        <w:tc>
          <w:tcPr>
            <w:tcW w:w="709" w:type="dxa"/>
            <w:vMerge w:val="restart"/>
            <w:shd w:val="clear" w:color="auto" w:fill="FFFFFF"/>
            <w:tcMar>
              <w:top w:w="0" w:type="dxa"/>
              <w:left w:w="56" w:type="dxa"/>
              <w:bottom w:w="0" w:type="dxa"/>
              <w:right w:w="56" w:type="dxa"/>
            </w:tcMar>
            <w:hideMark/>
          </w:tcPr>
          <w:p w14:paraId="4C2AC8CC" w14:textId="77777777" w:rsidR="0066131F" w:rsidRPr="00EA335B" w:rsidRDefault="0066131F" w:rsidP="00C2407B">
            <w:pPr>
              <w:pStyle w:val="Tabletext2"/>
              <w:jc w:val="center"/>
            </w:pPr>
            <w:r>
              <w:t>4A</w:t>
            </w:r>
            <w:r w:rsidRPr="00EA335B">
              <w:t>.</w:t>
            </w:r>
          </w:p>
        </w:tc>
        <w:tc>
          <w:tcPr>
            <w:tcW w:w="1718" w:type="dxa"/>
            <w:vMerge w:val="restart"/>
            <w:shd w:val="clear" w:color="auto" w:fill="FFFFFF"/>
            <w:tcMar>
              <w:top w:w="0" w:type="dxa"/>
              <w:left w:w="56" w:type="dxa"/>
              <w:bottom w:w="0" w:type="dxa"/>
              <w:right w:w="56" w:type="dxa"/>
            </w:tcMar>
            <w:hideMark/>
          </w:tcPr>
          <w:p w14:paraId="2066106E" w14:textId="77777777" w:rsidR="0066131F" w:rsidRPr="00E54F48" w:rsidRDefault="0066131F" w:rsidP="00C2407B">
            <w:pPr>
              <w:pStyle w:val="Tabletext2"/>
              <w:rPr>
                <w:rFonts w:cs="Arial"/>
              </w:rPr>
            </w:pPr>
            <w:r w:rsidRPr="00E54F48">
              <w:rPr>
                <w:rFonts w:cs="Arial"/>
              </w:rPr>
              <w:t>HYDRANTH</w:t>
            </w:r>
          </w:p>
        </w:tc>
        <w:tc>
          <w:tcPr>
            <w:tcW w:w="3141" w:type="dxa"/>
            <w:tcBorders>
              <w:top w:val="single" w:sz="6" w:space="0" w:color="auto"/>
              <w:bottom w:val="single" w:sz="6" w:space="0" w:color="auto"/>
            </w:tcBorders>
            <w:shd w:val="clear" w:color="auto" w:fill="FFFFFF"/>
            <w:tcMar>
              <w:top w:w="0" w:type="dxa"/>
              <w:left w:w="56" w:type="dxa"/>
              <w:bottom w:w="0" w:type="dxa"/>
              <w:right w:w="56" w:type="dxa"/>
            </w:tcMar>
            <w:hideMark/>
          </w:tcPr>
          <w:p w14:paraId="06910908" w14:textId="77777777" w:rsidR="0066131F" w:rsidRPr="00E54F48" w:rsidRDefault="0066131F" w:rsidP="00C2407B">
            <w:pPr>
              <w:pStyle w:val="Tabletext2"/>
              <w:rPr>
                <w:rFonts w:cs="Arial"/>
              </w:rPr>
            </w:pPr>
            <w:r w:rsidRPr="00E54F48">
              <w:rPr>
                <w:rFonts w:cs="Arial"/>
              </w:rPr>
              <w:t>The waters and superjacent airspace of the following:</w:t>
            </w:r>
          </w:p>
          <w:p w14:paraId="05142CCF" w14:textId="77777777" w:rsidR="0066131F" w:rsidRPr="00E54F48" w:rsidRDefault="0066131F" w:rsidP="00C2407B">
            <w:pPr>
              <w:pStyle w:val="Tablea"/>
              <w:rPr>
                <w:rFonts w:cs="Arial"/>
              </w:rPr>
            </w:pPr>
            <w:r w:rsidRPr="00E54F48">
              <w:rPr>
                <w:rFonts w:cs="Arial"/>
              </w:rPr>
              <w:t>a.  Arabian Sea (bounded by 10 deg</w:t>
            </w:r>
            <w:r>
              <w:rPr>
                <w:rFonts w:cs="Arial"/>
              </w:rPr>
              <w:t>rees north and 60 degrees east)</w:t>
            </w:r>
          </w:p>
          <w:p w14:paraId="7207BDD0" w14:textId="77777777" w:rsidR="0066131F" w:rsidRPr="00E54F48" w:rsidRDefault="0066131F" w:rsidP="00C2407B">
            <w:pPr>
              <w:pStyle w:val="Tablea"/>
              <w:rPr>
                <w:rFonts w:cs="Arial"/>
              </w:rPr>
            </w:pPr>
            <w:r w:rsidRPr="00E54F48">
              <w:rPr>
                <w:rFonts w:cs="Arial"/>
              </w:rPr>
              <w:t>b.  Gulf of Oman;</w:t>
            </w:r>
          </w:p>
          <w:p w14:paraId="2E09D2BE" w14:textId="77777777" w:rsidR="0066131F" w:rsidRPr="00E54F48" w:rsidRDefault="0066131F" w:rsidP="00C2407B">
            <w:pPr>
              <w:pStyle w:val="Tablea"/>
              <w:rPr>
                <w:rFonts w:cs="Arial"/>
              </w:rPr>
            </w:pPr>
            <w:r w:rsidRPr="00E54F48">
              <w:rPr>
                <w:rFonts w:cs="Arial"/>
              </w:rPr>
              <w:t>c.  Persian Gulf</w:t>
            </w:r>
            <w:r>
              <w:rPr>
                <w:rFonts w:cs="Arial"/>
              </w:rPr>
              <w:t>.</w:t>
            </w:r>
          </w:p>
        </w:tc>
        <w:tc>
          <w:tcPr>
            <w:tcW w:w="2075" w:type="dxa"/>
            <w:shd w:val="clear" w:color="auto" w:fill="FFFFFF"/>
            <w:tcMar>
              <w:top w:w="0" w:type="dxa"/>
              <w:left w:w="56" w:type="dxa"/>
              <w:bottom w:w="0" w:type="dxa"/>
              <w:right w:w="56" w:type="dxa"/>
            </w:tcMar>
            <w:hideMark/>
          </w:tcPr>
          <w:p w14:paraId="49E6985E" w14:textId="77777777" w:rsidR="0066131F" w:rsidRPr="00EA335B" w:rsidRDefault="0066131F" w:rsidP="00C2407B">
            <w:pPr>
              <w:pStyle w:val="Tabletext2"/>
              <w:jc w:val="center"/>
              <w:rPr>
                <w:color w:val="000000"/>
              </w:rPr>
            </w:pPr>
            <w:r>
              <w:t>136.00</w:t>
            </w:r>
          </w:p>
        </w:tc>
      </w:tr>
      <w:tr w:rsidR="0066131F" w:rsidRPr="00EA335B" w14:paraId="6F09DB52" w14:textId="77777777" w:rsidTr="00C2407B">
        <w:trPr>
          <w:trHeight w:val="270"/>
        </w:trPr>
        <w:tc>
          <w:tcPr>
            <w:tcW w:w="709" w:type="dxa"/>
            <w:vMerge/>
            <w:shd w:val="clear" w:color="auto" w:fill="FFFFFF"/>
            <w:vAlign w:val="center"/>
            <w:hideMark/>
          </w:tcPr>
          <w:p w14:paraId="1F170DF5" w14:textId="77777777" w:rsidR="0066131F" w:rsidRPr="00EA335B" w:rsidRDefault="0066131F" w:rsidP="00C2407B">
            <w:pPr>
              <w:pStyle w:val="Tabletext2"/>
            </w:pPr>
          </w:p>
        </w:tc>
        <w:tc>
          <w:tcPr>
            <w:tcW w:w="1718" w:type="dxa"/>
            <w:vMerge/>
            <w:shd w:val="clear" w:color="auto" w:fill="FFFFFF"/>
            <w:vAlign w:val="center"/>
            <w:hideMark/>
          </w:tcPr>
          <w:p w14:paraId="527F27C0" w14:textId="77777777" w:rsidR="0066131F" w:rsidRPr="00EA335B" w:rsidRDefault="0066131F" w:rsidP="00C2407B">
            <w:pPr>
              <w:pStyle w:val="Tabletext2"/>
            </w:pPr>
          </w:p>
        </w:tc>
        <w:tc>
          <w:tcPr>
            <w:tcW w:w="3141" w:type="dxa"/>
            <w:tcBorders>
              <w:top w:val="single" w:sz="6" w:space="0" w:color="auto"/>
              <w:bottom w:val="single" w:sz="6" w:space="0" w:color="auto"/>
            </w:tcBorders>
            <w:shd w:val="clear" w:color="auto" w:fill="FFFFFF"/>
            <w:tcMar>
              <w:top w:w="0" w:type="dxa"/>
              <w:left w:w="56" w:type="dxa"/>
              <w:bottom w:w="0" w:type="dxa"/>
              <w:right w:w="56" w:type="dxa"/>
            </w:tcMar>
            <w:hideMark/>
          </w:tcPr>
          <w:p w14:paraId="7324CFFB" w14:textId="77777777" w:rsidR="0066131F" w:rsidRDefault="0066131F" w:rsidP="00C2407B">
            <w:pPr>
              <w:pStyle w:val="Tabletext2"/>
            </w:pPr>
            <w:r>
              <w:t>The land, territorial waters and superjacent airspace of the following.</w:t>
            </w:r>
          </w:p>
          <w:p w14:paraId="664BCB37" w14:textId="77777777" w:rsidR="0066131F" w:rsidRDefault="0066131F" w:rsidP="00C2407B">
            <w:pPr>
              <w:pStyle w:val="Tabletext2"/>
            </w:pPr>
            <w:r>
              <w:t>a.  Bahrain;</w:t>
            </w:r>
          </w:p>
          <w:p w14:paraId="04BFE0B7" w14:textId="77777777" w:rsidR="0066131F" w:rsidRPr="0028119A" w:rsidRDefault="0066131F" w:rsidP="00C2407B">
            <w:pPr>
              <w:pStyle w:val="Tabletext2"/>
            </w:pPr>
            <w:r>
              <w:t>b.  Qatar.</w:t>
            </w:r>
          </w:p>
        </w:tc>
        <w:tc>
          <w:tcPr>
            <w:tcW w:w="2075" w:type="dxa"/>
            <w:shd w:val="clear" w:color="auto" w:fill="FFFFFF"/>
            <w:tcMar>
              <w:top w:w="0" w:type="dxa"/>
              <w:left w:w="56" w:type="dxa"/>
              <w:bottom w:w="0" w:type="dxa"/>
              <w:right w:w="56" w:type="dxa"/>
            </w:tcMar>
            <w:hideMark/>
          </w:tcPr>
          <w:p w14:paraId="501C76E4" w14:textId="77777777" w:rsidR="0066131F" w:rsidRPr="00EA335B" w:rsidRDefault="0066131F" w:rsidP="00C2407B">
            <w:pPr>
              <w:pStyle w:val="Tabletext2"/>
              <w:jc w:val="center"/>
              <w:rPr>
                <w:color w:val="000000"/>
              </w:rPr>
            </w:pPr>
            <w:r>
              <w:t>106.59</w:t>
            </w:r>
          </w:p>
        </w:tc>
      </w:tr>
      <w:tr w:rsidR="00D22181" w:rsidRPr="007D7D22" w14:paraId="3DC4CD54" w14:textId="77777777" w:rsidTr="00343AC1">
        <w:trPr>
          <w:trHeight w:val="270"/>
        </w:trPr>
        <w:tc>
          <w:tcPr>
            <w:tcW w:w="709" w:type="dxa"/>
            <w:shd w:val="clear" w:color="auto" w:fill="FFFFFF"/>
            <w:hideMark/>
          </w:tcPr>
          <w:p w14:paraId="1E680F18" w14:textId="77777777" w:rsidR="00D22181" w:rsidRPr="007D7D22" w:rsidRDefault="00D22181" w:rsidP="00E34818">
            <w:pPr>
              <w:pStyle w:val="Tabletext2"/>
              <w:jc w:val="center"/>
            </w:pPr>
            <w:r>
              <w:t>5</w:t>
            </w:r>
            <w:r w:rsidRPr="007D7D22">
              <w:t>.</w:t>
            </w:r>
          </w:p>
        </w:tc>
        <w:tc>
          <w:tcPr>
            <w:tcW w:w="1718" w:type="dxa"/>
            <w:shd w:val="clear" w:color="auto" w:fill="FFFFFF"/>
            <w:hideMark/>
          </w:tcPr>
          <w:p w14:paraId="1917D8F9" w14:textId="77777777" w:rsidR="00D22181" w:rsidRPr="007D7D22" w:rsidRDefault="00D22181" w:rsidP="00E34818">
            <w:pPr>
              <w:pStyle w:val="Tabletext2"/>
            </w:pPr>
            <w:r w:rsidRPr="007D7D22">
              <w:t>LILIA</w:t>
            </w:r>
          </w:p>
        </w:tc>
        <w:tc>
          <w:tcPr>
            <w:tcW w:w="3141" w:type="dxa"/>
            <w:shd w:val="clear" w:color="auto" w:fill="FFFFFF"/>
            <w:tcMar>
              <w:top w:w="0" w:type="dxa"/>
              <w:left w:w="56" w:type="dxa"/>
              <w:bottom w:w="0" w:type="dxa"/>
              <w:right w:w="56" w:type="dxa"/>
            </w:tcMar>
            <w:hideMark/>
          </w:tcPr>
          <w:p w14:paraId="42EB8659" w14:textId="77777777" w:rsidR="00D22181" w:rsidRPr="007D7D22" w:rsidRDefault="00D22181" w:rsidP="00E34818">
            <w:pPr>
              <w:pStyle w:val="Tabletext2"/>
            </w:pPr>
            <w:r w:rsidRPr="007D7D22">
              <w:t>The land, territorial waters and superjacent airspace of the Solomon Islands</w:t>
            </w:r>
          </w:p>
        </w:tc>
        <w:tc>
          <w:tcPr>
            <w:tcW w:w="2075" w:type="dxa"/>
            <w:shd w:val="clear" w:color="auto" w:fill="FFFFFF"/>
            <w:tcMar>
              <w:top w:w="0" w:type="dxa"/>
              <w:left w:w="56" w:type="dxa"/>
              <w:bottom w:w="0" w:type="dxa"/>
              <w:right w:w="56" w:type="dxa"/>
            </w:tcMar>
            <w:hideMark/>
          </w:tcPr>
          <w:p w14:paraId="608DDF85" w14:textId="77777777" w:rsidR="00D22181" w:rsidRPr="007D7D22" w:rsidRDefault="00D22181" w:rsidP="00E34818">
            <w:pPr>
              <w:pStyle w:val="Tabletext2"/>
              <w:jc w:val="center"/>
            </w:pPr>
            <w:r w:rsidRPr="007D7D22">
              <w:t>105.86</w:t>
            </w:r>
          </w:p>
        </w:tc>
      </w:tr>
      <w:tr w:rsidR="00D22181" w:rsidRPr="007D7D22" w14:paraId="0285DD46" w14:textId="77777777" w:rsidTr="00343AC1">
        <w:tc>
          <w:tcPr>
            <w:tcW w:w="709" w:type="dxa"/>
            <w:shd w:val="clear" w:color="auto" w:fill="FFFFFF"/>
            <w:tcMar>
              <w:top w:w="0" w:type="dxa"/>
              <w:left w:w="56" w:type="dxa"/>
              <w:bottom w:w="0" w:type="dxa"/>
              <w:right w:w="56" w:type="dxa"/>
            </w:tcMar>
            <w:hideMark/>
          </w:tcPr>
          <w:p w14:paraId="4205EB74" w14:textId="77777777" w:rsidR="00D22181" w:rsidRPr="007D7D22" w:rsidRDefault="00D22181" w:rsidP="00E34818">
            <w:pPr>
              <w:pStyle w:val="Tabletext2"/>
              <w:jc w:val="center"/>
            </w:pPr>
            <w:r>
              <w:t>6</w:t>
            </w:r>
            <w:r w:rsidRPr="007D7D22">
              <w:t>.</w:t>
            </w:r>
          </w:p>
        </w:tc>
        <w:tc>
          <w:tcPr>
            <w:tcW w:w="1718" w:type="dxa"/>
            <w:shd w:val="clear" w:color="auto" w:fill="FFFFFF"/>
            <w:tcMar>
              <w:top w:w="0" w:type="dxa"/>
              <w:left w:w="56" w:type="dxa"/>
              <w:bottom w:w="0" w:type="dxa"/>
              <w:right w:w="56" w:type="dxa"/>
            </w:tcMar>
            <w:hideMark/>
          </w:tcPr>
          <w:p w14:paraId="7826961B" w14:textId="77777777" w:rsidR="00D22181" w:rsidRPr="007D7D22" w:rsidRDefault="00D22181" w:rsidP="00E34818">
            <w:pPr>
              <w:pStyle w:val="Tabletext2"/>
            </w:pPr>
            <w:r w:rsidRPr="007D7D22">
              <w:t>LITTEN</w:t>
            </w:r>
          </w:p>
        </w:tc>
        <w:tc>
          <w:tcPr>
            <w:tcW w:w="3141" w:type="dxa"/>
            <w:shd w:val="clear" w:color="auto" w:fill="FFFFFF"/>
            <w:tcMar>
              <w:top w:w="0" w:type="dxa"/>
              <w:left w:w="56" w:type="dxa"/>
              <w:bottom w:w="0" w:type="dxa"/>
              <w:right w:w="56" w:type="dxa"/>
            </w:tcMar>
            <w:hideMark/>
          </w:tcPr>
          <w:p w14:paraId="7B598942" w14:textId="77777777" w:rsidR="00D22181" w:rsidRPr="007D7D22" w:rsidRDefault="00D22181" w:rsidP="00E34818">
            <w:pPr>
              <w:pStyle w:val="Tabletext2"/>
            </w:pPr>
            <w:r w:rsidRPr="007D7D22">
              <w:t>Libyan territorial waters</w:t>
            </w:r>
          </w:p>
        </w:tc>
        <w:tc>
          <w:tcPr>
            <w:tcW w:w="2075" w:type="dxa"/>
            <w:shd w:val="clear" w:color="auto" w:fill="FFFFFF"/>
            <w:tcMar>
              <w:top w:w="0" w:type="dxa"/>
              <w:left w:w="56" w:type="dxa"/>
              <w:bottom w:w="0" w:type="dxa"/>
              <w:right w:w="56" w:type="dxa"/>
            </w:tcMar>
            <w:hideMark/>
          </w:tcPr>
          <w:p w14:paraId="34F3A822" w14:textId="77777777" w:rsidR="00D22181" w:rsidRPr="007D7D22" w:rsidRDefault="00D22181" w:rsidP="00E34818">
            <w:pPr>
              <w:pStyle w:val="Tabletext2"/>
              <w:jc w:val="center"/>
            </w:pPr>
            <w:r w:rsidRPr="007D7D22">
              <w:t>166.22</w:t>
            </w:r>
          </w:p>
        </w:tc>
      </w:tr>
      <w:tr w:rsidR="00D22181" w:rsidRPr="007D7D22" w14:paraId="050C1054" w14:textId="77777777" w:rsidTr="00343AC1">
        <w:tc>
          <w:tcPr>
            <w:tcW w:w="709" w:type="dxa"/>
            <w:shd w:val="clear" w:color="auto" w:fill="FFFFFF"/>
            <w:tcMar>
              <w:top w:w="0" w:type="dxa"/>
              <w:left w:w="56" w:type="dxa"/>
              <w:bottom w:w="0" w:type="dxa"/>
              <w:right w:w="56" w:type="dxa"/>
            </w:tcMar>
            <w:hideMark/>
          </w:tcPr>
          <w:p w14:paraId="64866D64" w14:textId="77777777" w:rsidR="00D22181" w:rsidRPr="007D7D22" w:rsidRDefault="00D22181" w:rsidP="00E34818">
            <w:pPr>
              <w:pStyle w:val="Tabletext2"/>
              <w:jc w:val="center"/>
            </w:pPr>
            <w:r>
              <w:t>7</w:t>
            </w:r>
            <w:r w:rsidRPr="007D7D22">
              <w:t>.</w:t>
            </w:r>
          </w:p>
        </w:tc>
        <w:tc>
          <w:tcPr>
            <w:tcW w:w="1718" w:type="dxa"/>
            <w:shd w:val="clear" w:color="auto" w:fill="FFFFFF"/>
            <w:tcMar>
              <w:top w:w="0" w:type="dxa"/>
              <w:left w:w="56" w:type="dxa"/>
              <w:bottom w:w="0" w:type="dxa"/>
              <w:right w:w="56" w:type="dxa"/>
            </w:tcMar>
            <w:hideMark/>
          </w:tcPr>
          <w:p w14:paraId="141F808E" w14:textId="77777777" w:rsidR="00D22181" w:rsidRPr="007D7D22" w:rsidRDefault="00D22181" w:rsidP="00E34818">
            <w:pPr>
              <w:pStyle w:val="Tabletext2"/>
            </w:pPr>
            <w:r w:rsidRPr="007D7D22">
              <w:t>MANITOU</w:t>
            </w:r>
          </w:p>
        </w:tc>
        <w:tc>
          <w:tcPr>
            <w:tcW w:w="3141" w:type="dxa"/>
            <w:shd w:val="clear" w:color="auto" w:fill="FFFFFF"/>
            <w:tcMar>
              <w:top w:w="0" w:type="dxa"/>
              <w:left w:w="56" w:type="dxa"/>
              <w:bottom w:w="0" w:type="dxa"/>
              <w:right w:w="56" w:type="dxa"/>
            </w:tcMar>
            <w:hideMark/>
          </w:tcPr>
          <w:p w14:paraId="17938F4C" w14:textId="77777777" w:rsidR="00D22181" w:rsidRPr="007D7D22" w:rsidRDefault="00D22181" w:rsidP="00E34818">
            <w:pPr>
              <w:pStyle w:val="Tabletext2"/>
            </w:pPr>
            <w:r w:rsidRPr="007D7D22">
              <w:t>The seas and superjacent airspace of:</w:t>
            </w:r>
          </w:p>
          <w:p w14:paraId="12ED0392" w14:textId="77777777" w:rsidR="00D22181" w:rsidRPr="007D7D22" w:rsidRDefault="00D22181" w:rsidP="00E34818">
            <w:pPr>
              <w:pStyle w:val="Tabletext2"/>
            </w:pPr>
            <w:r w:rsidRPr="007D7D22">
              <w:t>a.  the Arabian Sea;</w:t>
            </w:r>
          </w:p>
          <w:p w14:paraId="29AEAAEB" w14:textId="77777777" w:rsidR="00D22181" w:rsidRPr="007D7D22" w:rsidRDefault="00D22181" w:rsidP="00E34818">
            <w:pPr>
              <w:pStyle w:val="Tabletext2"/>
            </w:pPr>
            <w:r w:rsidRPr="007D7D22">
              <w:t>b.  the Gulf of Aden;</w:t>
            </w:r>
          </w:p>
          <w:p w14:paraId="2CDFB9A9" w14:textId="77777777" w:rsidR="00D22181" w:rsidRPr="007D7D22" w:rsidRDefault="00D22181" w:rsidP="00E34818">
            <w:pPr>
              <w:pStyle w:val="Tabletext2"/>
            </w:pPr>
            <w:r w:rsidRPr="007D7D22">
              <w:t>c.  the Gulf of Aqaba;</w:t>
            </w:r>
          </w:p>
          <w:p w14:paraId="1DE25C64" w14:textId="77777777" w:rsidR="00D22181" w:rsidRPr="007D7D22" w:rsidRDefault="00D22181" w:rsidP="00E34818">
            <w:pPr>
              <w:pStyle w:val="Tabletext2"/>
            </w:pPr>
            <w:r w:rsidRPr="007D7D22">
              <w:t>d.  the Gulf of Oman;</w:t>
            </w:r>
          </w:p>
          <w:p w14:paraId="0FFF338F" w14:textId="77777777" w:rsidR="00D22181" w:rsidRPr="007D7D22" w:rsidRDefault="00D22181" w:rsidP="00E34818">
            <w:pPr>
              <w:pStyle w:val="Tabletext2"/>
            </w:pPr>
            <w:r w:rsidRPr="007D7D22">
              <w:t>e.  the Gulf of Suez;</w:t>
            </w:r>
          </w:p>
          <w:p w14:paraId="4C69B683" w14:textId="77777777" w:rsidR="00D22181" w:rsidRPr="007D7D22" w:rsidRDefault="00D22181" w:rsidP="00E34818">
            <w:pPr>
              <w:pStyle w:val="Tabletext2"/>
            </w:pPr>
            <w:r w:rsidRPr="007D7D22">
              <w:t>f.   the Persian Gulf;</w:t>
            </w:r>
          </w:p>
          <w:p w14:paraId="0E8B96F6" w14:textId="77777777" w:rsidR="00D22181" w:rsidRPr="007D7D22" w:rsidRDefault="00D22181" w:rsidP="00E34818">
            <w:pPr>
              <w:pStyle w:val="Tabletext2"/>
            </w:pPr>
            <w:r w:rsidRPr="007D7D22">
              <w:t>g.  the Red Sea; and</w:t>
            </w:r>
          </w:p>
          <w:p w14:paraId="1C2B06E7" w14:textId="77777777" w:rsidR="00D22181" w:rsidRPr="007D7D22" w:rsidRDefault="00D22181" w:rsidP="00E34818">
            <w:pPr>
              <w:pStyle w:val="Tabletext2"/>
            </w:pPr>
            <w:r w:rsidRPr="007D7D22">
              <w:t>h.  the Indian Ocean north of Latitude 15 degrees South and west of Longitude 70 degrees East.</w:t>
            </w:r>
          </w:p>
          <w:p w14:paraId="39B493DA" w14:textId="77777777" w:rsidR="00D22181" w:rsidRPr="007D7D22" w:rsidRDefault="00D22181" w:rsidP="00E34818">
            <w:pPr>
              <w:pStyle w:val="Tabletext2"/>
            </w:pPr>
            <w:r w:rsidRPr="007D7D22">
              <w:t>This includes the ports adjacent and the area within a 10 kilometre radius of each port.</w:t>
            </w:r>
          </w:p>
        </w:tc>
        <w:tc>
          <w:tcPr>
            <w:tcW w:w="2075" w:type="dxa"/>
            <w:shd w:val="clear" w:color="auto" w:fill="FFFFFF"/>
            <w:tcMar>
              <w:top w:w="0" w:type="dxa"/>
              <w:left w:w="56" w:type="dxa"/>
              <w:bottom w:w="0" w:type="dxa"/>
              <w:right w:w="56" w:type="dxa"/>
            </w:tcMar>
            <w:hideMark/>
          </w:tcPr>
          <w:p w14:paraId="5F98D40E" w14:textId="77777777" w:rsidR="00D22181" w:rsidRPr="007D7D22" w:rsidRDefault="00D22181" w:rsidP="00E34818">
            <w:pPr>
              <w:pStyle w:val="Tabletext2"/>
              <w:jc w:val="center"/>
            </w:pPr>
            <w:r w:rsidRPr="007D7D22">
              <w:t>106.59</w:t>
            </w:r>
          </w:p>
        </w:tc>
      </w:tr>
      <w:tr w:rsidR="00D22181" w:rsidRPr="007D7D22" w14:paraId="344633B3" w14:textId="77777777" w:rsidTr="00343AC1">
        <w:tc>
          <w:tcPr>
            <w:tcW w:w="709" w:type="dxa"/>
            <w:shd w:val="clear" w:color="auto" w:fill="FFFFFF"/>
            <w:tcMar>
              <w:top w:w="0" w:type="dxa"/>
              <w:left w:w="56" w:type="dxa"/>
              <w:bottom w:w="0" w:type="dxa"/>
              <w:right w:w="56" w:type="dxa"/>
            </w:tcMar>
            <w:hideMark/>
          </w:tcPr>
          <w:p w14:paraId="3ADB27EE" w14:textId="77777777" w:rsidR="00D22181" w:rsidRPr="007D7D22" w:rsidRDefault="00D22181" w:rsidP="00E34818">
            <w:pPr>
              <w:pStyle w:val="Tabletext2"/>
              <w:jc w:val="center"/>
            </w:pPr>
            <w:r>
              <w:t>8.</w:t>
            </w:r>
          </w:p>
        </w:tc>
        <w:tc>
          <w:tcPr>
            <w:tcW w:w="1718" w:type="dxa"/>
            <w:shd w:val="clear" w:color="auto" w:fill="FFFFFF"/>
            <w:tcMar>
              <w:top w:w="0" w:type="dxa"/>
              <w:left w:w="56" w:type="dxa"/>
              <w:bottom w:w="0" w:type="dxa"/>
              <w:right w:w="56" w:type="dxa"/>
            </w:tcMar>
            <w:hideMark/>
          </w:tcPr>
          <w:p w14:paraId="04979EE5" w14:textId="77777777" w:rsidR="00D22181" w:rsidRPr="007D7D22" w:rsidRDefault="00D22181" w:rsidP="00E34818">
            <w:pPr>
              <w:pStyle w:val="Tabletext2"/>
            </w:pPr>
            <w:r w:rsidRPr="007D7D22">
              <w:t>MAZURKA</w:t>
            </w:r>
          </w:p>
        </w:tc>
        <w:tc>
          <w:tcPr>
            <w:tcW w:w="3141" w:type="dxa"/>
            <w:shd w:val="clear" w:color="auto" w:fill="FFFFFF"/>
            <w:tcMar>
              <w:top w:w="0" w:type="dxa"/>
              <w:left w:w="56" w:type="dxa"/>
              <w:bottom w:w="0" w:type="dxa"/>
              <w:right w:w="56" w:type="dxa"/>
            </w:tcMar>
            <w:hideMark/>
          </w:tcPr>
          <w:p w14:paraId="47B76AF7" w14:textId="77777777" w:rsidR="00D22181" w:rsidRPr="007D7D22" w:rsidRDefault="00D22181" w:rsidP="00E34818">
            <w:pPr>
              <w:pStyle w:val="Tabletext2"/>
            </w:pPr>
            <w:r w:rsidRPr="007D7D22">
              <w:t>Egypt between the east bank of the Suez Canal and the international boundary between Egypt and Israel established by the peace treaty between Egypt and Israel signed in Washington on 26 March 1979, and an adjoining area extending 5km into Israel.</w:t>
            </w:r>
          </w:p>
        </w:tc>
        <w:tc>
          <w:tcPr>
            <w:tcW w:w="2075" w:type="dxa"/>
            <w:shd w:val="clear" w:color="auto" w:fill="FFFFFF"/>
            <w:tcMar>
              <w:top w:w="0" w:type="dxa"/>
              <w:left w:w="56" w:type="dxa"/>
              <w:bottom w:w="0" w:type="dxa"/>
              <w:right w:w="56" w:type="dxa"/>
            </w:tcMar>
            <w:hideMark/>
          </w:tcPr>
          <w:p w14:paraId="628F7346" w14:textId="77777777" w:rsidR="00D22181" w:rsidRPr="007D7D22" w:rsidRDefault="00D22181" w:rsidP="00E34818">
            <w:pPr>
              <w:pStyle w:val="Tabletext2"/>
              <w:jc w:val="center"/>
            </w:pPr>
            <w:r w:rsidRPr="007D7D22">
              <w:t>166.22</w:t>
            </w:r>
          </w:p>
        </w:tc>
      </w:tr>
      <w:tr w:rsidR="0094604E" w:rsidRPr="007D7D22" w14:paraId="23C2FC8B" w14:textId="77777777" w:rsidTr="00C2407B">
        <w:tc>
          <w:tcPr>
            <w:tcW w:w="709" w:type="dxa"/>
            <w:vMerge w:val="restart"/>
            <w:shd w:val="clear" w:color="auto" w:fill="FFFFFF"/>
            <w:tcMar>
              <w:top w:w="0" w:type="dxa"/>
              <w:left w:w="56" w:type="dxa"/>
              <w:bottom w:w="0" w:type="dxa"/>
              <w:right w:w="56" w:type="dxa"/>
            </w:tcMar>
            <w:hideMark/>
          </w:tcPr>
          <w:p w14:paraId="26C39F37" w14:textId="77777777" w:rsidR="0094604E" w:rsidRPr="007D7D22" w:rsidRDefault="0094604E" w:rsidP="0094604E">
            <w:pPr>
              <w:pStyle w:val="Tabletext2"/>
              <w:jc w:val="center"/>
            </w:pPr>
            <w:r>
              <w:t>9.</w:t>
            </w:r>
          </w:p>
        </w:tc>
        <w:tc>
          <w:tcPr>
            <w:tcW w:w="1718" w:type="dxa"/>
            <w:vMerge w:val="restart"/>
            <w:shd w:val="clear" w:color="auto" w:fill="FFFFFF"/>
            <w:tcMar>
              <w:top w:w="0" w:type="dxa"/>
              <w:left w:w="56" w:type="dxa"/>
              <w:bottom w:w="0" w:type="dxa"/>
              <w:right w:w="56" w:type="dxa"/>
            </w:tcMar>
            <w:hideMark/>
          </w:tcPr>
          <w:p w14:paraId="39BFBB5A" w14:textId="77777777" w:rsidR="0094604E" w:rsidRPr="007D7D22" w:rsidRDefault="0094604E" w:rsidP="0094604E">
            <w:pPr>
              <w:pStyle w:val="Tabletext2"/>
            </w:pPr>
            <w:r w:rsidRPr="007D7D22">
              <w:t>OKRA</w:t>
            </w:r>
          </w:p>
        </w:tc>
        <w:tc>
          <w:tcPr>
            <w:tcW w:w="3141" w:type="dxa"/>
            <w:shd w:val="clear" w:color="auto" w:fill="FFFFFF"/>
            <w:tcMar>
              <w:top w:w="0" w:type="dxa"/>
              <w:left w:w="56" w:type="dxa"/>
              <w:bottom w:w="0" w:type="dxa"/>
              <w:right w:w="56" w:type="dxa"/>
            </w:tcMar>
            <w:hideMark/>
          </w:tcPr>
          <w:p w14:paraId="2DAF2042" w14:textId="77777777" w:rsidR="0094604E" w:rsidRDefault="0094604E" w:rsidP="0094604E">
            <w:pPr>
              <w:pStyle w:val="Tabletext2"/>
            </w:pPr>
            <w:r>
              <w:t>The land, territorial waters and superjacent airspace of the following.</w:t>
            </w:r>
          </w:p>
          <w:p w14:paraId="327560D0" w14:textId="77777777" w:rsidR="0094604E" w:rsidRDefault="0094604E" w:rsidP="0094604E">
            <w:pPr>
              <w:pStyle w:val="Tabletext2"/>
            </w:pPr>
            <w:r>
              <w:t>a.  </w:t>
            </w:r>
            <w:r w:rsidRPr="000A394C">
              <w:t>Iraq</w:t>
            </w:r>
            <w:r>
              <w:t>;</w:t>
            </w:r>
          </w:p>
          <w:p w14:paraId="0B833248" w14:textId="5C0FE76C" w:rsidR="0094604E" w:rsidRPr="007D7D22" w:rsidRDefault="0094604E" w:rsidP="0094604E">
            <w:pPr>
              <w:pStyle w:val="Tabletext2"/>
            </w:pPr>
            <w:r>
              <w:t>b.  </w:t>
            </w:r>
            <w:r w:rsidRPr="000A394C">
              <w:t>Syria</w:t>
            </w:r>
            <w:r>
              <w:t>.</w:t>
            </w:r>
          </w:p>
        </w:tc>
        <w:tc>
          <w:tcPr>
            <w:tcW w:w="2075" w:type="dxa"/>
            <w:shd w:val="clear" w:color="auto" w:fill="FFFFFF"/>
            <w:tcMar>
              <w:top w:w="0" w:type="dxa"/>
              <w:left w:w="56" w:type="dxa"/>
              <w:bottom w:w="0" w:type="dxa"/>
              <w:right w:w="56" w:type="dxa"/>
            </w:tcMar>
            <w:hideMark/>
          </w:tcPr>
          <w:p w14:paraId="432CABAE" w14:textId="77777777" w:rsidR="0094604E" w:rsidRPr="007D7D22" w:rsidRDefault="0094604E" w:rsidP="0094604E">
            <w:pPr>
              <w:pStyle w:val="Tabletext2"/>
              <w:jc w:val="center"/>
            </w:pPr>
            <w:r w:rsidRPr="007D7D22">
              <w:t>195.63</w:t>
            </w:r>
          </w:p>
        </w:tc>
      </w:tr>
      <w:tr w:rsidR="0094604E" w:rsidRPr="007D7D22" w14:paraId="188579EE" w14:textId="77777777" w:rsidTr="00C2407B">
        <w:tc>
          <w:tcPr>
            <w:tcW w:w="709" w:type="dxa"/>
            <w:vMerge/>
            <w:shd w:val="clear" w:color="auto" w:fill="FFFFFF"/>
            <w:vAlign w:val="center"/>
            <w:hideMark/>
          </w:tcPr>
          <w:p w14:paraId="0A5F1B2B" w14:textId="77777777" w:rsidR="0094604E" w:rsidRPr="007D7D22" w:rsidRDefault="0094604E" w:rsidP="0094604E">
            <w:pPr>
              <w:pStyle w:val="Tabletext2"/>
              <w:jc w:val="center"/>
            </w:pPr>
          </w:p>
        </w:tc>
        <w:tc>
          <w:tcPr>
            <w:tcW w:w="1718" w:type="dxa"/>
            <w:vMerge/>
            <w:shd w:val="clear" w:color="auto" w:fill="FFFFFF"/>
            <w:vAlign w:val="center"/>
            <w:hideMark/>
          </w:tcPr>
          <w:p w14:paraId="7DA1FCB6" w14:textId="77777777" w:rsidR="0094604E" w:rsidRPr="007D7D22" w:rsidRDefault="0094604E" w:rsidP="0094604E">
            <w:pPr>
              <w:pStyle w:val="Tabletext2"/>
            </w:pPr>
          </w:p>
        </w:tc>
        <w:tc>
          <w:tcPr>
            <w:tcW w:w="3141" w:type="dxa"/>
            <w:shd w:val="clear" w:color="auto" w:fill="FFFFFF"/>
            <w:tcMar>
              <w:top w:w="0" w:type="dxa"/>
              <w:left w:w="56" w:type="dxa"/>
              <w:bottom w:w="0" w:type="dxa"/>
              <w:right w:w="56" w:type="dxa"/>
            </w:tcMar>
            <w:hideMark/>
          </w:tcPr>
          <w:p w14:paraId="373F721D" w14:textId="77777777" w:rsidR="0094604E" w:rsidRPr="000A394C" w:rsidRDefault="0094604E" w:rsidP="0094604E">
            <w:pPr>
              <w:pStyle w:val="Tabletext2"/>
            </w:pPr>
            <w:r>
              <w:t>All</w:t>
            </w:r>
            <w:r w:rsidRPr="000A394C">
              <w:t xml:space="preserve"> of the following</w:t>
            </w:r>
            <w:r>
              <w:t>:</w:t>
            </w:r>
          </w:p>
          <w:p w14:paraId="18098872" w14:textId="77777777" w:rsidR="0094604E" w:rsidRPr="00E54F48" w:rsidRDefault="0094604E" w:rsidP="0094604E">
            <w:pPr>
              <w:pStyle w:val="Tablea"/>
              <w:rPr>
                <w:rFonts w:cs="Arial"/>
              </w:rPr>
            </w:pPr>
            <w:r w:rsidRPr="00E54F48">
              <w:rPr>
                <w:rFonts w:cs="Arial"/>
              </w:rPr>
              <w:t>a.  The land, territorial waters and superjacent airspace of the following.</w:t>
            </w:r>
          </w:p>
          <w:p w14:paraId="40C442F3" w14:textId="77777777" w:rsidR="0094604E" w:rsidRPr="00E54F48" w:rsidRDefault="0094604E" w:rsidP="0094604E">
            <w:pPr>
              <w:pStyle w:val="Tablea"/>
              <w:rPr>
                <w:rFonts w:cs="Arial"/>
              </w:rPr>
            </w:pPr>
            <w:r w:rsidRPr="00E54F48">
              <w:rPr>
                <w:rFonts w:cs="Arial"/>
              </w:rPr>
              <w:tab/>
              <w:t>i.  Bahrain;</w:t>
            </w:r>
          </w:p>
          <w:p w14:paraId="44492D55" w14:textId="77777777" w:rsidR="0094604E" w:rsidRPr="00E54F48" w:rsidRDefault="0094604E" w:rsidP="0094604E">
            <w:pPr>
              <w:pStyle w:val="Tablea"/>
              <w:rPr>
                <w:rFonts w:cs="Arial"/>
              </w:rPr>
            </w:pPr>
            <w:r w:rsidRPr="00E54F48">
              <w:rPr>
                <w:rFonts w:cs="Arial"/>
              </w:rPr>
              <w:tab/>
              <w:t>ii.  Cyprus;</w:t>
            </w:r>
          </w:p>
          <w:p w14:paraId="465CF38A" w14:textId="77777777" w:rsidR="0094604E" w:rsidRPr="00E54F48" w:rsidRDefault="0094604E" w:rsidP="0094604E">
            <w:pPr>
              <w:pStyle w:val="Tablea"/>
              <w:rPr>
                <w:rFonts w:cs="Arial"/>
              </w:rPr>
            </w:pPr>
            <w:r w:rsidRPr="00E54F48">
              <w:rPr>
                <w:rFonts w:cs="Arial"/>
              </w:rPr>
              <w:tab/>
              <w:t>iii.  Jordan;</w:t>
            </w:r>
          </w:p>
          <w:p w14:paraId="76F7D0EB" w14:textId="77777777" w:rsidR="0094604E" w:rsidRPr="00E54F48" w:rsidRDefault="0094604E" w:rsidP="0094604E">
            <w:pPr>
              <w:pStyle w:val="Tablea"/>
              <w:rPr>
                <w:rFonts w:cs="Arial"/>
              </w:rPr>
            </w:pPr>
            <w:r w:rsidRPr="00E54F48">
              <w:rPr>
                <w:rFonts w:cs="Arial"/>
              </w:rPr>
              <w:tab/>
              <w:t>iv.  Kuwait;</w:t>
            </w:r>
          </w:p>
          <w:p w14:paraId="1C16B4C5" w14:textId="77777777" w:rsidR="0094604E" w:rsidRPr="00E54F48" w:rsidRDefault="0094604E" w:rsidP="0094604E">
            <w:pPr>
              <w:pStyle w:val="Tablea"/>
              <w:rPr>
                <w:rFonts w:cs="Arial"/>
              </w:rPr>
            </w:pPr>
            <w:r w:rsidRPr="00E54F48">
              <w:rPr>
                <w:rFonts w:cs="Arial"/>
              </w:rPr>
              <w:tab/>
              <w:t>v.   Qatar;</w:t>
            </w:r>
          </w:p>
          <w:p w14:paraId="2E21A489" w14:textId="77777777" w:rsidR="0094604E" w:rsidRPr="00E54F48" w:rsidRDefault="0094604E" w:rsidP="0094604E">
            <w:pPr>
              <w:pStyle w:val="Tablea"/>
              <w:rPr>
                <w:rFonts w:cs="Arial"/>
              </w:rPr>
            </w:pPr>
            <w:r w:rsidRPr="00E54F48">
              <w:rPr>
                <w:rFonts w:cs="Arial"/>
              </w:rPr>
              <w:tab/>
              <w:t>vi.  The United Arab Emirates;</w:t>
            </w:r>
          </w:p>
          <w:p w14:paraId="5BB1F3BC" w14:textId="77777777" w:rsidR="0094604E" w:rsidRPr="00E54F48" w:rsidRDefault="0094604E" w:rsidP="0094604E">
            <w:pPr>
              <w:pStyle w:val="Tablea"/>
              <w:rPr>
                <w:rFonts w:cs="Arial"/>
              </w:rPr>
            </w:pPr>
            <w:r w:rsidRPr="00E54F48">
              <w:rPr>
                <w:rFonts w:cs="Arial"/>
              </w:rPr>
              <w:t>b.  The waters and superjacent airspace of the Persian Gulf;</w:t>
            </w:r>
          </w:p>
          <w:p w14:paraId="36C0E47B" w14:textId="54E05693" w:rsidR="0094604E" w:rsidRPr="007D7D22" w:rsidRDefault="0094604E" w:rsidP="0094604E">
            <w:pPr>
              <w:pStyle w:val="Tablea"/>
            </w:pPr>
            <w:r w:rsidRPr="00E54F48">
              <w:rPr>
                <w:rFonts w:cs="Arial"/>
              </w:rPr>
              <w:t>c.  The land territory of Türkiye east of Longitude 35° East</w:t>
            </w:r>
            <w:r>
              <w:rPr>
                <w:rFonts w:cs="Arial"/>
              </w:rPr>
              <w:t>.</w:t>
            </w:r>
          </w:p>
        </w:tc>
        <w:tc>
          <w:tcPr>
            <w:tcW w:w="2075" w:type="dxa"/>
            <w:shd w:val="clear" w:color="auto" w:fill="FFFFFF"/>
            <w:tcMar>
              <w:top w:w="0" w:type="dxa"/>
              <w:left w:w="56" w:type="dxa"/>
              <w:bottom w:w="0" w:type="dxa"/>
              <w:right w:w="56" w:type="dxa"/>
            </w:tcMar>
            <w:hideMark/>
          </w:tcPr>
          <w:p w14:paraId="210A0599" w14:textId="77777777" w:rsidR="0094604E" w:rsidRPr="007D7D22" w:rsidRDefault="0094604E" w:rsidP="0094604E">
            <w:pPr>
              <w:pStyle w:val="Tabletext2"/>
              <w:jc w:val="center"/>
            </w:pPr>
            <w:r w:rsidRPr="007D7D22">
              <w:t>106.59</w:t>
            </w:r>
          </w:p>
        </w:tc>
      </w:tr>
      <w:tr w:rsidR="00D22181" w:rsidRPr="007D7D22" w14:paraId="29262E02" w14:textId="77777777" w:rsidTr="00343AC1">
        <w:tc>
          <w:tcPr>
            <w:tcW w:w="709" w:type="dxa"/>
            <w:shd w:val="clear" w:color="auto" w:fill="FFFFFF"/>
            <w:hideMark/>
          </w:tcPr>
          <w:p w14:paraId="1216D715" w14:textId="77777777" w:rsidR="00D22181" w:rsidRPr="007D7D22" w:rsidRDefault="00D22181" w:rsidP="00E34818">
            <w:pPr>
              <w:pStyle w:val="Tabletext2"/>
              <w:jc w:val="center"/>
            </w:pPr>
            <w:r>
              <w:t>10</w:t>
            </w:r>
            <w:r w:rsidRPr="007D7D22">
              <w:t>.</w:t>
            </w:r>
          </w:p>
        </w:tc>
        <w:tc>
          <w:tcPr>
            <w:tcW w:w="1718" w:type="dxa"/>
            <w:shd w:val="clear" w:color="auto" w:fill="FFFFFF"/>
            <w:hideMark/>
          </w:tcPr>
          <w:p w14:paraId="1145F648" w14:textId="77777777" w:rsidR="00D22181" w:rsidRPr="007D7D22" w:rsidRDefault="00D22181" w:rsidP="00E34818">
            <w:pPr>
              <w:pStyle w:val="Tabletext2"/>
            </w:pPr>
            <w:r w:rsidRPr="007D7D22">
              <w:t>ORENDA</w:t>
            </w:r>
          </w:p>
        </w:tc>
        <w:tc>
          <w:tcPr>
            <w:tcW w:w="3141" w:type="dxa"/>
            <w:shd w:val="clear" w:color="auto" w:fill="FFFFFF"/>
            <w:tcMar>
              <w:top w:w="0" w:type="dxa"/>
              <w:left w:w="56" w:type="dxa"/>
              <w:bottom w:w="0" w:type="dxa"/>
              <w:right w:w="56" w:type="dxa"/>
            </w:tcMar>
            <w:hideMark/>
          </w:tcPr>
          <w:p w14:paraId="4405DDBB" w14:textId="77777777" w:rsidR="00D22181" w:rsidRPr="007D7D22" w:rsidRDefault="00D22181" w:rsidP="00E34818">
            <w:pPr>
              <w:pStyle w:val="Tabletext2"/>
            </w:pPr>
            <w:r w:rsidRPr="007D7D22">
              <w:t>The land territory and superjacent airspace of Mali</w:t>
            </w:r>
          </w:p>
        </w:tc>
        <w:tc>
          <w:tcPr>
            <w:tcW w:w="2075" w:type="dxa"/>
            <w:shd w:val="clear" w:color="auto" w:fill="FFFFFF"/>
            <w:tcMar>
              <w:top w:w="0" w:type="dxa"/>
              <w:left w:w="56" w:type="dxa"/>
              <w:bottom w:w="0" w:type="dxa"/>
              <w:right w:w="56" w:type="dxa"/>
            </w:tcMar>
            <w:hideMark/>
          </w:tcPr>
          <w:p w14:paraId="301823E7" w14:textId="77777777" w:rsidR="00D22181" w:rsidRPr="007D7D22" w:rsidRDefault="00D22181" w:rsidP="00E34818">
            <w:pPr>
              <w:pStyle w:val="Tabletext2"/>
              <w:jc w:val="center"/>
            </w:pPr>
            <w:r w:rsidRPr="007D7D22">
              <w:t>195.63</w:t>
            </w:r>
          </w:p>
        </w:tc>
      </w:tr>
      <w:tr w:rsidR="00D22181" w:rsidRPr="007D7D22" w14:paraId="35E9199E" w14:textId="77777777" w:rsidTr="00343AC1">
        <w:trPr>
          <w:trHeight w:val="101"/>
        </w:trPr>
        <w:tc>
          <w:tcPr>
            <w:tcW w:w="709" w:type="dxa"/>
            <w:vMerge w:val="restart"/>
            <w:shd w:val="clear" w:color="auto" w:fill="FFFFFF"/>
            <w:tcMar>
              <w:top w:w="0" w:type="dxa"/>
              <w:left w:w="56" w:type="dxa"/>
              <w:bottom w:w="0" w:type="dxa"/>
              <w:right w:w="56" w:type="dxa"/>
            </w:tcMar>
            <w:hideMark/>
          </w:tcPr>
          <w:p w14:paraId="38BFDB71" w14:textId="77777777" w:rsidR="00D22181" w:rsidRPr="007D7D22" w:rsidRDefault="00D22181" w:rsidP="00E34818">
            <w:pPr>
              <w:pStyle w:val="Tabletext2"/>
              <w:jc w:val="center"/>
            </w:pPr>
            <w:r>
              <w:t>11</w:t>
            </w:r>
            <w:r w:rsidRPr="007D7D22">
              <w:t>.</w:t>
            </w:r>
          </w:p>
        </w:tc>
        <w:tc>
          <w:tcPr>
            <w:tcW w:w="1718" w:type="dxa"/>
            <w:vMerge w:val="restart"/>
            <w:shd w:val="clear" w:color="auto" w:fill="FFFFFF"/>
            <w:tcMar>
              <w:top w:w="0" w:type="dxa"/>
              <w:left w:w="56" w:type="dxa"/>
              <w:bottom w:w="0" w:type="dxa"/>
              <w:right w:w="56" w:type="dxa"/>
            </w:tcMar>
            <w:hideMark/>
          </w:tcPr>
          <w:p w14:paraId="33525A4A" w14:textId="77777777" w:rsidR="00D22181" w:rsidRPr="007D7D22" w:rsidRDefault="00D22181" w:rsidP="00E34818">
            <w:pPr>
              <w:pStyle w:val="Tabletext2"/>
            </w:pPr>
            <w:r w:rsidRPr="007D7D22">
              <w:t>PALADIN</w:t>
            </w:r>
          </w:p>
        </w:tc>
        <w:tc>
          <w:tcPr>
            <w:tcW w:w="3141" w:type="dxa"/>
            <w:shd w:val="clear" w:color="auto" w:fill="FFFFFF"/>
            <w:tcMar>
              <w:top w:w="0" w:type="dxa"/>
              <w:left w:w="56" w:type="dxa"/>
              <w:bottom w:w="0" w:type="dxa"/>
              <w:right w:w="56" w:type="dxa"/>
            </w:tcMar>
            <w:hideMark/>
          </w:tcPr>
          <w:p w14:paraId="795E935C" w14:textId="77777777" w:rsidR="00D22181" w:rsidRPr="007D7D22" w:rsidRDefault="00D22181" w:rsidP="00E34818">
            <w:pPr>
              <w:pStyle w:val="Tabletext2"/>
            </w:pPr>
            <w:r w:rsidRPr="007D7D22">
              <w:t>Egypt, Israel, Jordan</w:t>
            </w:r>
          </w:p>
        </w:tc>
        <w:tc>
          <w:tcPr>
            <w:tcW w:w="2075" w:type="dxa"/>
            <w:shd w:val="clear" w:color="auto" w:fill="FFFFFF"/>
            <w:tcMar>
              <w:top w:w="0" w:type="dxa"/>
              <w:left w:w="56" w:type="dxa"/>
              <w:bottom w:w="0" w:type="dxa"/>
              <w:right w:w="56" w:type="dxa"/>
            </w:tcMar>
            <w:hideMark/>
          </w:tcPr>
          <w:p w14:paraId="3C481F64" w14:textId="77777777" w:rsidR="00D22181" w:rsidRPr="007D7D22" w:rsidRDefault="00D22181" w:rsidP="00E34818">
            <w:pPr>
              <w:pStyle w:val="Tabletext2"/>
              <w:jc w:val="center"/>
            </w:pPr>
            <w:r w:rsidRPr="007D7D22">
              <w:t>106.59</w:t>
            </w:r>
          </w:p>
        </w:tc>
      </w:tr>
      <w:tr w:rsidR="00D22181" w:rsidRPr="007D7D22" w14:paraId="2D4926FF" w14:textId="77777777" w:rsidTr="00343AC1">
        <w:trPr>
          <w:trHeight w:val="101"/>
        </w:trPr>
        <w:tc>
          <w:tcPr>
            <w:tcW w:w="709" w:type="dxa"/>
            <w:vMerge/>
            <w:shd w:val="clear" w:color="auto" w:fill="FFFFFF"/>
            <w:vAlign w:val="center"/>
            <w:hideMark/>
          </w:tcPr>
          <w:p w14:paraId="4A889784" w14:textId="77777777" w:rsidR="00D22181" w:rsidRPr="007D7D22" w:rsidRDefault="00D22181" w:rsidP="00E34818">
            <w:pPr>
              <w:pStyle w:val="Tabletext2"/>
              <w:jc w:val="center"/>
            </w:pPr>
          </w:p>
        </w:tc>
        <w:tc>
          <w:tcPr>
            <w:tcW w:w="1718" w:type="dxa"/>
            <w:vMerge/>
            <w:shd w:val="clear" w:color="auto" w:fill="FFFFFF"/>
            <w:vAlign w:val="center"/>
            <w:hideMark/>
          </w:tcPr>
          <w:p w14:paraId="752989FA" w14:textId="77777777" w:rsidR="00D22181" w:rsidRPr="007D7D22" w:rsidRDefault="00D22181" w:rsidP="00E34818">
            <w:pPr>
              <w:pStyle w:val="Tabletext2"/>
            </w:pPr>
          </w:p>
        </w:tc>
        <w:tc>
          <w:tcPr>
            <w:tcW w:w="3141" w:type="dxa"/>
            <w:shd w:val="clear" w:color="auto" w:fill="FFFFFF"/>
            <w:tcMar>
              <w:top w:w="0" w:type="dxa"/>
              <w:left w:w="56" w:type="dxa"/>
              <w:bottom w:w="0" w:type="dxa"/>
              <w:right w:w="56" w:type="dxa"/>
            </w:tcMar>
            <w:hideMark/>
          </w:tcPr>
          <w:p w14:paraId="559F32A8" w14:textId="77777777" w:rsidR="00D22181" w:rsidRPr="007D7D22" w:rsidRDefault="00D22181" w:rsidP="00E34818">
            <w:pPr>
              <w:pStyle w:val="Tabletext2"/>
            </w:pPr>
            <w:r w:rsidRPr="007D7D22">
              <w:t>Lebanon</w:t>
            </w:r>
          </w:p>
        </w:tc>
        <w:tc>
          <w:tcPr>
            <w:tcW w:w="2075" w:type="dxa"/>
            <w:shd w:val="clear" w:color="auto" w:fill="FFFFFF"/>
            <w:tcMar>
              <w:top w:w="0" w:type="dxa"/>
              <w:left w:w="56" w:type="dxa"/>
              <w:bottom w:w="0" w:type="dxa"/>
              <w:right w:w="56" w:type="dxa"/>
            </w:tcMar>
            <w:hideMark/>
          </w:tcPr>
          <w:p w14:paraId="5767342A" w14:textId="77777777" w:rsidR="00D22181" w:rsidRPr="007D7D22" w:rsidRDefault="00D22181" w:rsidP="00E34818">
            <w:pPr>
              <w:pStyle w:val="Tabletext2"/>
              <w:jc w:val="center"/>
            </w:pPr>
            <w:r w:rsidRPr="007D7D22">
              <w:t>166.22</w:t>
            </w:r>
          </w:p>
        </w:tc>
      </w:tr>
      <w:tr w:rsidR="00D22181" w:rsidRPr="007D7D22" w14:paraId="4C0AE4B0" w14:textId="77777777" w:rsidTr="00343AC1">
        <w:trPr>
          <w:trHeight w:val="101"/>
        </w:trPr>
        <w:tc>
          <w:tcPr>
            <w:tcW w:w="709" w:type="dxa"/>
            <w:vMerge/>
            <w:shd w:val="clear" w:color="auto" w:fill="FFFFFF"/>
            <w:vAlign w:val="center"/>
            <w:hideMark/>
          </w:tcPr>
          <w:p w14:paraId="6A69C227" w14:textId="77777777" w:rsidR="00D22181" w:rsidRPr="007D7D22" w:rsidRDefault="00D22181" w:rsidP="00E34818">
            <w:pPr>
              <w:pStyle w:val="Tabletext2"/>
              <w:jc w:val="center"/>
            </w:pPr>
          </w:p>
        </w:tc>
        <w:tc>
          <w:tcPr>
            <w:tcW w:w="1718" w:type="dxa"/>
            <w:vMerge/>
            <w:shd w:val="clear" w:color="auto" w:fill="FFFFFF"/>
            <w:vAlign w:val="center"/>
            <w:hideMark/>
          </w:tcPr>
          <w:p w14:paraId="764A30E0" w14:textId="77777777" w:rsidR="00D22181" w:rsidRPr="007D7D22" w:rsidRDefault="00D22181" w:rsidP="00E34818">
            <w:pPr>
              <w:pStyle w:val="Tabletext2"/>
            </w:pPr>
          </w:p>
        </w:tc>
        <w:tc>
          <w:tcPr>
            <w:tcW w:w="3141" w:type="dxa"/>
            <w:shd w:val="clear" w:color="auto" w:fill="FFFFFF"/>
            <w:tcMar>
              <w:top w:w="0" w:type="dxa"/>
              <w:left w:w="56" w:type="dxa"/>
              <w:bottom w:w="0" w:type="dxa"/>
              <w:right w:w="56" w:type="dxa"/>
            </w:tcMar>
            <w:hideMark/>
          </w:tcPr>
          <w:p w14:paraId="1741F1FF" w14:textId="77777777" w:rsidR="00D22181" w:rsidRPr="007D7D22" w:rsidRDefault="00D22181" w:rsidP="00E34818">
            <w:pPr>
              <w:pStyle w:val="Tabletext2"/>
            </w:pPr>
            <w:r w:rsidRPr="007D7D22">
              <w:t>Syria</w:t>
            </w:r>
          </w:p>
        </w:tc>
        <w:tc>
          <w:tcPr>
            <w:tcW w:w="2075" w:type="dxa"/>
            <w:shd w:val="clear" w:color="auto" w:fill="FFFFFF"/>
            <w:tcMar>
              <w:top w:w="0" w:type="dxa"/>
              <w:left w:w="56" w:type="dxa"/>
              <w:bottom w:w="0" w:type="dxa"/>
              <w:right w:w="56" w:type="dxa"/>
            </w:tcMar>
            <w:hideMark/>
          </w:tcPr>
          <w:p w14:paraId="57ED7769" w14:textId="77777777" w:rsidR="00D22181" w:rsidRPr="007D7D22" w:rsidRDefault="00D22181" w:rsidP="00E34818">
            <w:pPr>
              <w:pStyle w:val="Tabletext2"/>
              <w:jc w:val="center"/>
            </w:pPr>
            <w:r w:rsidRPr="007D7D22">
              <w:t>195.63</w:t>
            </w:r>
          </w:p>
        </w:tc>
      </w:tr>
      <w:tr w:rsidR="00D22181" w:rsidRPr="007D7D22" w14:paraId="1D2F3AB3" w14:textId="77777777" w:rsidTr="00343AC1">
        <w:trPr>
          <w:trHeight w:val="270"/>
        </w:trPr>
        <w:tc>
          <w:tcPr>
            <w:tcW w:w="709" w:type="dxa"/>
            <w:shd w:val="clear" w:color="auto" w:fill="auto"/>
            <w:tcMar>
              <w:top w:w="0" w:type="dxa"/>
              <w:left w:w="56" w:type="dxa"/>
              <w:bottom w:w="0" w:type="dxa"/>
              <w:right w:w="56" w:type="dxa"/>
            </w:tcMar>
            <w:hideMark/>
          </w:tcPr>
          <w:p w14:paraId="58F42334" w14:textId="77777777" w:rsidR="00D22181" w:rsidRPr="007D7D22" w:rsidRDefault="00D22181" w:rsidP="00E34818">
            <w:pPr>
              <w:pStyle w:val="Tabletext2"/>
              <w:jc w:val="center"/>
            </w:pPr>
            <w:r>
              <w:t>12.</w:t>
            </w:r>
          </w:p>
        </w:tc>
        <w:tc>
          <w:tcPr>
            <w:tcW w:w="1718" w:type="dxa"/>
            <w:shd w:val="clear" w:color="auto" w:fill="auto"/>
            <w:tcMar>
              <w:top w:w="0" w:type="dxa"/>
              <w:left w:w="56" w:type="dxa"/>
              <w:bottom w:w="0" w:type="dxa"/>
              <w:right w:w="56" w:type="dxa"/>
            </w:tcMar>
            <w:hideMark/>
          </w:tcPr>
          <w:p w14:paraId="28F777FB" w14:textId="77777777" w:rsidR="00D22181" w:rsidRPr="007D7D22" w:rsidRDefault="00D22181" w:rsidP="00E34818">
            <w:pPr>
              <w:pStyle w:val="Tabletext2"/>
            </w:pPr>
            <w:r w:rsidRPr="007D7D22">
              <w:t>STEADFAST</w:t>
            </w:r>
          </w:p>
        </w:tc>
        <w:tc>
          <w:tcPr>
            <w:tcW w:w="3141" w:type="dxa"/>
            <w:shd w:val="clear" w:color="auto" w:fill="auto"/>
            <w:tcMar>
              <w:top w:w="0" w:type="dxa"/>
              <w:left w:w="56" w:type="dxa"/>
              <w:bottom w:w="0" w:type="dxa"/>
              <w:right w:w="56" w:type="dxa"/>
            </w:tcMar>
            <w:hideMark/>
          </w:tcPr>
          <w:p w14:paraId="38C295DA" w14:textId="77777777" w:rsidR="00D22181" w:rsidRPr="007D7D22" w:rsidRDefault="00D22181" w:rsidP="00E34818">
            <w:pPr>
              <w:pStyle w:val="Tabletext2"/>
            </w:pPr>
            <w:r w:rsidRPr="007D7D22">
              <w:t>Iraq</w:t>
            </w:r>
          </w:p>
        </w:tc>
        <w:tc>
          <w:tcPr>
            <w:tcW w:w="2075" w:type="dxa"/>
            <w:shd w:val="clear" w:color="auto" w:fill="auto"/>
            <w:tcMar>
              <w:top w:w="0" w:type="dxa"/>
              <w:left w:w="56" w:type="dxa"/>
              <w:bottom w:w="0" w:type="dxa"/>
              <w:right w:w="56" w:type="dxa"/>
            </w:tcMar>
            <w:hideMark/>
          </w:tcPr>
          <w:p w14:paraId="1BFB927B" w14:textId="77777777" w:rsidR="00D22181" w:rsidRPr="007D7D22" w:rsidRDefault="00D22181" w:rsidP="00E34818">
            <w:pPr>
              <w:pStyle w:val="Tabletext2"/>
              <w:jc w:val="center"/>
            </w:pPr>
            <w:r w:rsidRPr="007D7D22">
              <w:t>195.63</w:t>
            </w:r>
          </w:p>
        </w:tc>
      </w:tr>
      <w:tr w:rsidR="00D22181" w:rsidRPr="007D7D22" w14:paraId="50D2A6CF" w14:textId="77777777" w:rsidTr="00343AC1">
        <w:trPr>
          <w:trHeight w:val="270"/>
        </w:trPr>
        <w:tc>
          <w:tcPr>
            <w:tcW w:w="709" w:type="dxa"/>
            <w:shd w:val="clear" w:color="auto" w:fill="FFFFFF"/>
            <w:tcMar>
              <w:top w:w="0" w:type="dxa"/>
              <w:left w:w="56" w:type="dxa"/>
              <w:bottom w:w="0" w:type="dxa"/>
              <w:right w:w="56" w:type="dxa"/>
            </w:tcMar>
            <w:hideMark/>
          </w:tcPr>
          <w:p w14:paraId="37EB997A" w14:textId="77777777" w:rsidR="00D22181" w:rsidRPr="007D7D22" w:rsidRDefault="00D22181" w:rsidP="00E34818">
            <w:pPr>
              <w:pStyle w:val="Tabletext2"/>
              <w:jc w:val="center"/>
            </w:pPr>
            <w:r>
              <w:t>13</w:t>
            </w:r>
            <w:r w:rsidRPr="007D7D22">
              <w:t>.</w:t>
            </w:r>
          </w:p>
        </w:tc>
        <w:tc>
          <w:tcPr>
            <w:tcW w:w="1718" w:type="dxa"/>
            <w:shd w:val="clear" w:color="auto" w:fill="FFFFFF"/>
            <w:tcMar>
              <w:top w:w="0" w:type="dxa"/>
              <w:left w:w="56" w:type="dxa"/>
              <w:bottom w:w="0" w:type="dxa"/>
              <w:right w:w="56" w:type="dxa"/>
            </w:tcMar>
            <w:hideMark/>
          </w:tcPr>
          <w:p w14:paraId="646BBCDA" w14:textId="77777777" w:rsidR="00D22181" w:rsidRPr="007D7D22" w:rsidRDefault="00D22181" w:rsidP="00E34818">
            <w:pPr>
              <w:pStyle w:val="Tabletext2"/>
            </w:pPr>
            <w:r w:rsidRPr="007D7D22">
              <w:t>Any other operation in accordance with subsection 17.7.5.2</w:t>
            </w:r>
          </w:p>
        </w:tc>
        <w:tc>
          <w:tcPr>
            <w:tcW w:w="3141" w:type="dxa"/>
            <w:shd w:val="clear" w:color="auto" w:fill="FFFFFF"/>
            <w:tcMar>
              <w:top w:w="0" w:type="dxa"/>
              <w:left w:w="56" w:type="dxa"/>
              <w:bottom w:w="0" w:type="dxa"/>
              <w:right w:w="56" w:type="dxa"/>
            </w:tcMar>
            <w:hideMark/>
          </w:tcPr>
          <w:p w14:paraId="1438E7BE" w14:textId="77777777" w:rsidR="00D22181" w:rsidRPr="007D7D22" w:rsidRDefault="00D22181" w:rsidP="00E34818">
            <w:pPr>
              <w:pStyle w:val="Tabletext2"/>
            </w:pPr>
            <w:r w:rsidRPr="007D7D22">
              <w:t>Not applicable.</w:t>
            </w:r>
          </w:p>
        </w:tc>
        <w:tc>
          <w:tcPr>
            <w:tcW w:w="2075" w:type="dxa"/>
            <w:shd w:val="clear" w:color="auto" w:fill="FFFFFF"/>
            <w:tcMar>
              <w:top w:w="0" w:type="dxa"/>
              <w:left w:w="56" w:type="dxa"/>
              <w:bottom w:w="0" w:type="dxa"/>
              <w:right w:w="56" w:type="dxa"/>
            </w:tcMar>
            <w:hideMark/>
          </w:tcPr>
          <w:p w14:paraId="661F10C1" w14:textId="77777777" w:rsidR="00D22181" w:rsidRPr="007D7D22" w:rsidRDefault="00D22181" w:rsidP="00E34818">
            <w:pPr>
              <w:pStyle w:val="Tabletext2"/>
            </w:pPr>
            <w:r w:rsidRPr="007D7D22">
              <w:t>A rate approved by the Minister for Defence that is between 61.60 and 293.47.</w:t>
            </w:r>
          </w:p>
        </w:tc>
      </w:tr>
    </w:tbl>
    <w:p w14:paraId="765CE36D" w14:textId="24CCF247" w:rsidR="00B55908" w:rsidRPr="00A2441E" w:rsidRDefault="00B55908">
      <w:pPr>
        <w:pStyle w:val="Heading6"/>
      </w:pPr>
      <w:bookmarkStart w:id="824" w:name="_Toc202426265"/>
      <w:r w:rsidRPr="00A2441E">
        <w:t>17.7.7</w:t>
      </w:r>
      <w:r w:rsidR="00262CD2">
        <w:tab/>
      </w:r>
      <w:r w:rsidRPr="00A2441E">
        <w:t>Payment of allowance</w:t>
      </w:r>
      <w:bookmarkEnd w:id="824"/>
    </w:p>
    <w:tbl>
      <w:tblPr>
        <w:tblW w:w="0" w:type="auto"/>
        <w:tblInd w:w="113" w:type="dxa"/>
        <w:tblLayout w:type="fixed"/>
        <w:tblLook w:val="0000" w:firstRow="0" w:lastRow="0" w:firstColumn="0" w:lastColumn="0" w:noHBand="0" w:noVBand="0"/>
      </w:tblPr>
      <w:tblGrid>
        <w:gridCol w:w="992"/>
        <w:gridCol w:w="567"/>
        <w:gridCol w:w="7800"/>
      </w:tblGrid>
      <w:tr w:rsidR="00B55908" w:rsidRPr="00A2441E" w14:paraId="5114413C" w14:textId="77777777" w:rsidTr="00B55908">
        <w:tc>
          <w:tcPr>
            <w:tcW w:w="992" w:type="dxa"/>
          </w:tcPr>
          <w:p w14:paraId="648DD08B" w14:textId="77777777" w:rsidR="00B55908" w:rsidRPr="00A2441E" w:rsidRDefault="00B55908" w:rsidP="00C15C50">
            <w:pPr>
              <w:pStyle w:val="Sectiontext"/>
            </w:pPr>
            <w:bookmarkStart w:id="825" w:name="bk125759PM19214Allowancerate"/>
            <w:bookmarkStart w:id="826" w:name="bk10221PM19214Allowancerate"/>
            <w:bookmarkStart w:id="827" w:name="bk22014PM19214Allowancerate"/>
            <w:bookmarkStart w:id="828" w:name="bk81534PM18836Rateofallowance"/>
            <w:bookmarkStart w:id="829" w:name="bk40703PM1888Rateofallowance"/>
            <w:bookmarkStart w:id="830" w:name="bk45413PM1888Rateofallowance"/>
            <w:bookmarkStart w:id="831" w:name="bk113418AM1888Rateofallowance"/>
            <w:bookmarkStart w:id="832" w:name="bk55806PM1798Rateofallowance"/>
            <w:bookmarkStart w:id="833" w:name="bk1623221798Rateofallowance"/>
            <w:bookmarkStart w:id="834" w:name="bk1623551798Rateofallowance"/>
            <w:bookmarkEnd w:id="814"/>
            <w:bookmarkEnd w:id="815"/>
            <w:bookmarkEnd w:id="816"/>
            <w:bookmarkEnd w:id="817"/>
            <w:bookmarkEnd w:id="818"/>
            <w:bookmarkEnd w:id="819"/>
            <w:bookmarkEnd w:id="820"/>
            <w:bookmarkEnd w:id="821"/>
            <w:bookmarkEnd w:id="822"/>
            <w:bookmarkEnd w:id="823"/>
          </w:p>
        </w:tc>
        <w:tc>
          <w:tcPr>
            <w:tcW w:w="8367" w:type="dxa"/>
            <w:gridSpan w:val="2"/>
          </w:tcPr>
          <w:p w14:paraId="2F865FC1" w14:textId="77777777" w:rsidR="00B55908" w:rsidRPr="00A2441E" w:rsidRDefault="00B55908" w:rsidP="00C15C50">
            <w:pPr>
              <w:pStyle w:val="Sectiontext"/>
            </w:pPr>
            <w:r w:rsidRPr="00A2441E">
              <w:t>Deployment allowance is payable at the relevant rate in section 17.7.6, for each day the member is in the specified area during the following period.</w:t>
            </w:r>
          </w:p>
        </w:tc>
      </w:tr>
      <w:tr w:rsidR="00B55908" w:rsidRPr="00A2441E" w14:paraId="490762E5" w14:textId="77777777" w:rsidTr="00B55908">
        <w:trPr>
          <w:cantSplit/>
        </w:trPr>
        <w:tc>
          <w:tcPr>
            <w:tcW w:w="992" w:type="dxa"/>
          </w:tcPr>
          <w:p w14:paraId="111777A3" w14:textId="77777777" w:rsidR="00B55908" w:rsidRPr="00A2441E" w:rsidRDefault="00B55908" w:rsidP="00C15C50">
            <w:pPr>
              <w:pStyle w:val="Sectiontext"/>
            </w:pPr>
          </w:p>
        </w:tc>
        <w:tc>
          <w:tcPr>
            <w:tcW w:w="567" w:type="dxa"/>
          </w:tcPr>
          <w:p w14:paraId="4C555DB7" w14:textId="77777777" w:rsidR="00B55908" w:rsidRPr="00A2441E" w:rsidRDefault="00B55908" w:rsidP="00C15C50">
            <w:pPr>
              <w:pStyle w:val="Sectiontext"/>
            </w:pPr>
            <w:r w:rsidRPr="00A2441E">
              <w:t>a.</w:t>
            </w:r>
          </w:p>
        </w:tc>
        <w:tc>
          <w:tcPr>
            <w:tcW w:w="7800" w:type="dxa"/>
          </w:tcPr>
          <w:p w14:paraId="01F9037C" w14:textId="77777777" w:rsidR="00B55908" w:rsidRPr="00A2441E" w:rsidRDefault="00B55908" w:rsidP="00C15C50">
            <w:pPr>
              <w:pStyle w:val="Sectiontext"/>
            </w:pPr>
            <w:r w:rsidRPr="00A2441E">
              <w:t>Starting on the day the member first enters the specified area for the deployment to which they are assigned.</w:t>
            </w:r>
          </w:p>
        </w:tc>
      </w:tr>
      <w:tr w:rsidR="00B55908" w:rsidRPr="00690951" w14:paraId="04E7BD1A" w14:textId="77777777" w:rsidTr="00B55908">
        <w:trPr>
          <w:cantSplit/>
        </w:trPr>
        <w:tc>
          <w:tcPr>
            <w:tcW w:w="992" w:type="dxa"/>
          </w:tcPr>
          <w:p w14:paraId="3B69C389" w14:textId="77777777" w:rsidR="00B55908" w:rsidRPr="00690951" w:rsidRDefault="00B55908" w:rsidP="00C15C50">
            <w:pPr>
              <w:pStyle w:val="Sectiontext"/>
            </w:pPr>
          </w:p>
        </w:tc>
        <w:tc>
          <w:tcPr>
            <w:tcW w:w="567" w:type="dxa"/>
          </w:tcPr>
          <w:p w14:paraId="637F2F2A" w14:textId="77777777" w:rsidR="00B55908" w:rsidRPr="00690951" w:rsidRDefault="00B55908" w:rsidP="00C15C50">
            <w:pPr>
              <w:pStyle w:val="Sectiontext"/>
            </w:pPr>
            <w:r w:rsidRPr="00690951">
              <w:t>b.</w:t>
            </w:r>
          </w:p>
        </w:tc>
        <w:tc>
          <w:tcPr>
            <w:tcW w:w="7800" w:type="dxa"/>
          </w:tcPr>
          <w:p w14:paraId="21415AA4" w14:textId="2D57EB8B" w:rsidR="00B55908" w:rsidRPr="00690951" w:rsidRDefault="00B55908" w:rsidP="00C15C50">
            <w:pPr>
              <w:pStyle w:val="Sectiontext"/>
            </w:pPr>
            <w:r w:rsidRPr="00690951">
              <w:t>Ceasing on the day after the member leaves the specified area of the deployment they are assigned to for the last time on that deployment.</w:t>
            </w:r>
          </w:p>
          <w:p w14:paraId="633F0D22" w14:textId="1C903DB5" w:rsidR="00B55908" w:rsidRPr="00690951" w:rsidRDefault="00877BF8" w:rsidP="00F973A2">
            <w:pPr>
              <w:pStyle w:val="notepara"/>
            </w:pPr>
            <w:r w:rsidRPr="00690951">
              <w:rPr>
                <w:b/>
              </w:rPr>
              <w:t>Note:</w:t>
            </w:r>
            <w:r w:rsidRPr="00690951">
              <w:tab/>
              <w:t>Subsection 17.7.8.3 applies if a member leaves the specified area for a reason which is not related to the deployment.</w:t>
            </w:r>
          </w:p>
        </w:tc>
      </w:tr>
    </w:tbl>
    <w:p w14:paraId="494E4990" w14:textId="2D266DAF" w:rsidR="00B55908" w:rsidRPr="00A2441E" w:rsidRDefault="00B55908">
      <w:pPr>
        <w:pStyle w:val="Heading6"/>
      </w:pPr>
      <w:bookmarkStart w:id="835" w:name="_Toc202426266"/>
      <w:r w:rsidRPr="00A2441E">
        <w:t>17.7.8</w:t>
      </w:r>
      <w:r w:rsidR="00262CD2">
        <w:tab/>
      </w:r>
      <w:r w:rsidRPr="00A2441E">
        <w:t>Breaks in service</w:t>
      </w:r>
      <w:bookmarkEnd w:id="835"/>
    </w:p>
    <w:tbl>
      <w:tblPr>
        <w:tblW w:w="9355" w:type="dxa"/>
        <w:tblInd w:w="113" w:type="dxa"/>
        <w:tblLayout w:type="fixed"/>
        <w:tblLook w:val="0000" w:firstRow="0" w:lastRow="0" w:firstColumn="0" w:lastColumn="0" w:noHBand="0" w:noVBand="0"/>
      </w:tblPr>
      <w:tblGrid>
        <w:gridCol w:w="992"/>
        <w:gridCol w:w="567"/>
        <w:gridCol w:w="7796"/>
      </w:tblGrid>
      <w:tr w:rsidR="00B55908" w:rsidRPr="00A2441E" w14:paraId="1E20D9E5" w14:textId="77777777" w:rsidTr="00B01A67">
        <w:tc>
          <w:tcPr>
            <w:tcW w:w="992" w:type="dxa"/>
          </w:tcPr>
          <w:bookmarkEnd w:id="825"/>
          <w:bookmarkEnd w:id="826"/>
          <w:bookmarkEnd w:id="827"/>
          <w:bookmarkEnd w:id="828"/>
          <w:bookmarkEnd w:id="829"/>
          <w:bookmarkEnd w:id="830"/>
          <w:bookmarkEnd w:id="831"/>
          <w:bookmarkEnd w:id="832"/>
          <w:bookmarkEnd w:id="833"/>
          <w:bookmarkEnd w:id="834"/>
          <w:p w14:paraId="5B68FF37" w14:textId="77777777" w:rsidR="00B55908" w:rsidRPr="00A2441E" w:rsidRDefault="00B55908" w:rsidP="00C15C50">
            <w:pPr>
              <w:pStyle w:val="Sectiontext"/>
              <w:jc w:val="center"/>
            </w:pPr>
            <w:r w:rsidRPr="00A2441E">
              <w:t>1.</w:t>
            </w:r>
          </w:p>
        </w:tc>
        <w:tc>
          <w:tcPr>
            <w:tcW w:w="8363" w:type="dxa"/>
            <w:gridSpan w:val="2"/>
          </w:tcPr>
          <w:p w14:paraId="6613BC04" w14:textId="54EE9E1F" w:rsidR="00B55908" w:rsidRPr="00A2441E" w:rsidRDefault="00B55908" w:rsidP="00C15C50">
            <w:pPr>
              <w:pStyle w:val="Sectiontext"/>
            </w:pPr>
            <w:r w:rsidRPr="00A2441E">
              <w:t xml:space="preserve">If the member temporarily leaves the specified area during their deployment for </w:t>
            </w:r>
            <w:r w:rsidR="006875EE">
              <w:t>any</w:t>
            </w:r>
            <w:r w:rsidRPr="00A2441E">
              <w:t xml:space="preserve"> of the following reasons, the member continues to receive deployment allowance at the rate for the operation they are assigned to.</w:t>
            </w:r>
          </w:p>
        </w:tc>
      </w:tr>
      <w:tr w:rsidR="00B55908" w:rsidRPr="00A2441E" w14:paraId="43F0E93A" w14:textId="77777777" w:rsidTr="00B01A67">
        <w:trPr>
          <w:cantSplit/>
        </w:trPr>
        <w:tc>
          <w:tcPr>
            <w:tcW w:w="992" w:type="dxa"/>
          </w:tcPr>
          <w:p w14:paraId="6D53E401" w14:textId="77777777" w:rsidR="00B55908" w:rsidRPr="00A2441E" w:rsidRDefault="00B55908" w:rsidP="00C15C50">
            <w:pPr>
              <w:pStyle w:val="Sectiontext"/>
              <w:jc w:val="center"/>
            </w:pPr>
          </w:p>
        </w:tc>
        <w:tc>
          <w:tcPr>
            <w:tcW w:w="567" w:type="dxa"/>
          </w:tcPr>
          <w:p w14:paraId="465EF4F2" w14:textId="77777777" w:rsidR="00B55908" w:rsidRPr="00A2441E" w:rsidRDefault="00B55908" w:rsidP="00C15C50">
            <w:pPr>
              <w:pStyle w:val="Sectiontext"/>
            </w:pPr>
            <w:r w:rsidRPr="00A2441E">
              <w:t>a.</w:t>
            </w:r>
          </w:p>
        </w:tc>
        <w:tc>
          <w:tcPr>
            <w:tcW w:w="7796" w:type="dxa"/>
          </w:tcPr>
          <w:p w14:paraId="2DF24FEC" w14:textId="7B01D786" w:rsidR="00B55908" w:rsidRPr="00A2441E" w:rsidRDefault="00B55908" w:rsidP="00C15C50">
            <w:pPr>
              <w:pStyle w:val="Sectiontext"/>
            </w:pPr>
            <w:r w:rsidRPr="00A2441E">
              <w:t>Operational reasons related to the deployment.</w:t>
            </w:r>
          </w:p>
        </w:tc>
      </w:tr>
      <w:tr w:rsidR="00B55908" w:rsidRPr="00A2441E" w14:paraId="72F5D111" w14:textId="77777777" w:rsidTr="00B01A67">
        <w:trPr>
          <w:cantSplit/>
        </w:trPr>
        <w:tc>
          <w:tcPr>
            <w:tcW w:w="992" w:type="dxa"/>
          </w:tcPr>
          <w:p w14:paraId="0C301D68" w14:textId="77777777" w:rsidR="00B55908" w:rsidRPr="00A2441E" w:rsidRDefault="00B55908" w:rsidP="00C15C50">
            <w:pPr>
              <w:pStyle w:val="Sectiontext"/>
              <w:jc w:val="center"/>
            </w:pPr>
          </w:p>
        </w:tc>
        <w:tc>
          <w:tcPr>
            <w:tcW w:w="567" w:type="dxa"/>
          </w:tcPr>
          <w:p w14:paraId="2CE4CF43" w14:textId="77777777" w:rsidR="00B55908" w:rsidRPr="00A2441E" w:rsidRDefault="00B55908" w:rsidP="00C15C50">
            <w:pPr>
              <w:pStyle w:val="Sectiontext"/>
            </w:pPr>
            <w:r w:rsidRPr="00A2441E">
              <w:t>b.</w:t>
            </w:r>
          </w:p>
        </w:tc>
        <w:tc>
          <w:tcPr>
            <w:tcW w:w="7796" w:type="dxa"/>
          </w:tcPr>
          <w:p w14:paraId="60F004D2" w14:textId="77777777" w:rsidR="00B55908" w:rsidRPr="00A2441E" w:rsidRDefault="00B55908" w:rsidP="00C15C50">
            <w:pPr>
              <w:pStyle w:val="Sectiontext"/>
            </w:pPr>
            <w:r w:rsidRPr="00A2441E">
              <w:t>Recreation or war service leave.</w:t>
            </w:r>
          </w:p>
        </w:tc>
      </w:tr>
      <w:tr w:rsidR="00B55908" w:rsidRPr="00A2441E" w14:paraId="2053FDBE" w14:textId="77777777" w:rsidTr="00B01A67">
        <w:tc>
          <w:tcPr>
            <w:tcW w:w="992" w:type="dxa"/>
          </w:tcPr>
          <w:p w14:paraId="6463A444" w14:textId="77777777" w:rsidR="00B55908" w:rsidRPr="00A2441E" w:rsidRDefault="00B55908" w:rsidP="00C15C50">
            <w:pPr>
              <w:pStyle w:val="Sectiontext"/>
              <w:jc w:val="center"/>
            </w:pPr>
            <w:bookmarkStart w:id="836" w:name="bk125759PM19215ThreatlevelforMilitaryAr"/>
            <w:bookmarkStart w:id="837" w:name="bk10221PM19215ThreatlevelforMilitaryArm"/>
            <w:bookmarkStart w:id="838" w:name="bk22014PM19215ThreatlevelforMilitaryArm"/>
            <w:bookmarkStart w:id="839" w:name="bk81535PM18837Threatlevelformilitaryarm"/>
            <w:bookmarkStart w:id="840" w:name="bk40703PM1889Threatlevelformilitaryarme"/>
            <w:bookmarkStart w:id="841" w:name="bk45414PM1889Threatlevelformilitaryarme"/>
            <w:bookmarkStart w:id="842" w:name="bk113418AM1889Threatlevelformilitaryarm"/>
            <w:bookmarkStart w:id="843" w:name="bk55807PM1799Threatlevelformilitaryarme"/>
            <w:bookmarkStart w:id="844" w:name="bk1623221799Threatlevelformilitaryarmed"/>
            <w:bookmarkStart w:id="845" w:name="bk1623551799Threatlevelformilitaryarmed"/>
            <w:r w:rsidRPr="00A2441E">
              <w:t>2.</w:t>
            </w:r>
          </w:p>
        </w:tc>
        <w:tc>
          <w:tcPr>
            <w:tcW w:w="8363" w:type="dxa"/>
            <w:gridSpan w:val="2"/>
          </w:tcPr>
          <w:p w14:paraId="5DA1B971" w14:textId="77777777" w:rsidR="00B55908" w:rsidRPr="00A2441E" w:rsidRDefault="00B55908" w:rsidP="00C15C50">
            <w:pPr>
              <w:pStyle w:val="Sectiontext"/>
            </w:pPr>
            <w:r w:rsidRPr="00A2441E">
              <w:t>After the period of temporary absence under subsection 1, the rate of deployment allowance payable is the rate for the specified area the member is deployed to on return.</w:t>
            </w:r>
          </w:p>
        </w:tc>
      </w:tr>
      <w:tr w:rsidR="00B55908" w:rsidRPr="00A2441E" w14:paraId="339AAA35" w14:textId="77777777" w:rsidTr="00B01A67">
        <w:tc>
          <w:tcPr>
            <w:tcW w:w="992" w:type="dxa"/>
          </w:tcPr>
          <w:p w14:paraId="514BA31A" w14:textId="77777777" w:rsidR="00B55908" w:rsidRPr="00A2441E" w:rsidRDefault="00B55908" w:rsidP="00C15C50">
            <w:pPr>
              <w:pStyle w:val="Sectiontext"/>
              <w:jc w:val="center"/>
            </w:pPr>
            <w:r w:rsidRPr="00A2441E">
              <w:t>3.</w:t>
            </w:r>
          </w:p>
        </w:tc>
        <w:tc>
          <w:tcPr>
            <w:tcW w:w="8363" w:type="dxa"/>
            <w:gridSpan w:val="2"/>
          </w:tcPr>
          <w:p w14:paraId="5DBCEB45" w14:textId="77777777" w:rsidR="00B55908" w:rsidRPr="00A2441E" w:rsidRDefault="00B55908" w:rsidP="00C15C50">
            <w:pPr>
              <w:pStyle w:val="Sectiontext"/>
            </w:pPr>
            <w:r w:rsidRPr="00A2441E">
              <w:t>If the member leaves the specified area for a reason which is not related to the deployment, the payment of deployment allowance ceases on the day after the member leaves the specified area and recommences if the member returns to the specified area.</w:t>
            </w:r>
          </w:p>
        </w:tc>
      </w:tr>
    </w:tbl>
    <w:p w14:paraId="38F16D9F" w14:textId="4B6D14B6" w:rsidR="00B55908" w:rsidRPr="00A2441E" w:rsidRDefault="00B55908">
      <w:pPr>
        <w:pStyle w:val="Heading6"/>
      </w:pPr>
      <w:bookmarkStart w:id="846" w:name="_Toc202426267"/>
      <w:r w:rsidRPr="00A2441E">
        <w:t>17.7.9</w:t>
      </w:r>
      <w:r w:rsidR="00262CD2">
        <w:tab/>
      </w:r>
      <w:r w:rsidRPr="00A2441E">
        <w:t>Eligibility for multiple rates</w:t>
      </w:r>
      <w:bookmarkEnd w:id="846"/>
    </w:p>
    <w:tbl>
      <w:tblPr>
        <w:tblW w:w="9359" w:type="dxa"/>
        <w:tblInd w:w="113" w:type="dxa"/>
        <w:tblLayout w:type="fixed"/>
        <w:tblLook w:val="0000" w:firstRow="0" w:lastRow="0" w:firstColumn="0" w:lastColumn="0" w:noHBand="0" w:noVBand="0"/>
      </w:tblPr>
      <w:tblGrid>
        <w:gridCol w:w="992"/>
        <w:gridCol w:w="567"/>
        <w:gridCol w:w="7800"/>
      </w:tblGrid>
      <w:tr w:rsidR="00B55908" w:rsidRPr="00A2441E" w14:paraId="4E84AB72" w14:textId="77777777" w:rsidTr="00B01A67">
        <w:tc>
          <w:tcPr>
            <w:tcW w:w="992" w:type="dxa"/>
          </w:tcPr>
          <w:bookmarkEnd w:id="836"/>
          <w:bookmarkEnd w:id="837"/>
          <w:bookmarkEnd w:id="838"/>
          <w:bookmarkEnd w:id="839"/>
          <w:bookmarkEnd w:id="840"/>
          <w:bookmarkEnd w:id="841"/>
          <w:bookmarkEnd w:id="842"/>
          <w:bookmarkEnd w:id="843"/>
          <w:bookmarkEnd w:id="844"/>
          <w:bookmarkEnd w:id="845"/>
          <w:p w14:paraId="21074AF3" w14:textId="77777777" w:rsidR="00B55908" w:rsidRPr="00A2441E" w:rsidRDefault="00B55908" w:rsidP="00C15C50">
            <w:pPr>
              <w:pStyle w:val="Sectiontext"/>
              <w:jc w:val="center"/>
            </w:pPr>
            <w:r w:rsidRPr="00A2441E">
              <w:t>1.</w:t>
            </w:r>
          </w:p>
        </w:tc>
        <w:tc>
          <w:tcPr>
            <w:tcW w:w="8367" w:type="dxa"/>
            <w:gridSpan w:val="2"/>
          </w:tcPr>
          <w:p w14:paraId="2FD30C1E" w14:textId="131AD6DE" w:rsidR="00B55908" w:rsidRPr="00A2441E" w:rsidRDefault="00B55908" w:rsidP="00C15C50">
            <w:pPr>
              <w:pStyle w:val="Sectiontext"/>
            </w:pPr>
            <w:r w:rsidRPr="00A2441E">
              <w:t xml:space="preserve">This section applies to a member who is in </w:t>
            </w:r>
            <w:r w:rsidR="006875EE">
              <w:t>any</w:t>
            </w:r>
            <w:r w:rsidRPr="00A2441E">
              <w:t xml:space="preserve"> of the following situations.</w:t>
            </w:r>
          </w:p>
        </w:tc>
      </w:tr>
      <w:tr w:rsidR="00B55908" w:rsidRPr="00A2441E" w14:paraId="179B963F" w14:textId="77777777" w:rsidTr="00B01A67">
        <w:trPr>
          <w:cantSplit/>
        </w:trPr>
        <w:tc>
          <w:tcPr>
            <w:tcW w:w="992" w:type="dxa"/>
          </w:tcPr>
          <w:p w14:paraId="52B2185E" w14:textId="77777777" w:rsidR="00B55908" w:rsidRPr="00A2441E" w:rsidRDefault="00B55908" w:rsidP="00C15C50">
            <w:pPr>
              <w:pStyle w:val="Sectiontext"/>
              <w:jc w:val="center"/>
            </w:pPr>
          </w:p>
        </w:tc>
        <w:tc>
          <w:tcPr>
            <w:tcW w:w="567" w:type="dxa"/>
          </w:tcPr>
          <w:p w14:paraId="155DB3D4" w14:textId="77777777" w:rsidR="00B55908" w:rsidRPr="00A2441E" w:rsidRDefault="00B55908" w:rsidP="00C15C50">
            <w:pPr>
              <w:pStyle w:val="Sectiontext"/>
            </w:pPr>
            <w:r w:rsidRPr="00A2441E">
              <w:t>a.</w:t>
            </w:r>
          </w:p>
        </w:tc>
        <w:tc>
          <w:tcPr>
            <w:tcW w:w="7800" w:type="dxa"/>
          </w:tcPr>
          <w:p w14:paraId="46C89226" w14:textId="77777777" w:rsidR="00B55908" w:rsidRPr="00A2441E" w:rsidRDefault="00B55908" w:rsidP="00C15C50">
            <w:pPr>
              <w:pStyle w:val="Sectiontext"/>
            </w:pPr>
            <w:r w:rsidRPr="00A2441E">
              <w:t>The member is assigned to an operation with more than one rate of deployment allowance.</w:t>
            </w:r>
          </w:p>
        </w:tc>
      </w:tr>
      <w:tr w:rsidR="00B55908" w:rsidRPr="00A2441E" w14:paraId="33B5985C" w14:textId="77777777" w:rsidTr="00B01A67">
        <w:trPr>
          <w:cantSplit/>
        </w:trPr>
        <w:tc>
          <w:tcPr>
            <w:tcW w:w="992" w:type="dxa"/>
          </w:tcPr>
          <w:p w14:paraId="46DFAB94" w14:textId="77777777" w:rsidR="00B55908" w:rsidRPr="00A2441E" w:rsidRDefault="00B55908" w:rsidP="00C15C50">
            <w:pPr>
              <w:pStyle w:val="Sectiontext"/>
              <w:jc w:val="center"/>
            </w:pPr>
          </w:p>
        </w:tc>
        <w:tc>
          <w:tcPr>
            <w:tcW w:w="567" w:type="dxa"/>
          </w:tcPr>
          <w:p w14:paraId="0DC62B8E" w14:textId="77777777" w:rsidR="00B55908" w:rsidRPr="00A2441E" w:rsidRDefault="00B55908" w:rsidP="00C15C50">
            <w:pPr>
              <w:pStyle w:val="Sectiontext"/>
            </w:pPr>
            <w:r w:rsidRPr="00A2441E">
              <w:t>b.</w:t>
            </w:r>
          </w:p>
        </w:tc>
        <w:tc>
          <w:tcPr>
            <w:tcW w:w="7800" w:type="dxa"/>
          </w:tcPr>
          <w:p w14:paraId="06819173" w14:textId="77777777" w:rsidR="00B55908" w:rsidRPr="00A2441E" w:rsidRDefault="00B55908" w:rsidP="00C15C50">
            <w:pPr>
              <w:pStyle w:val="Sectiontext"/>
            </w:pPr>
            <w:r w:rsidRPr="00A2441E">
              <w:t>The member is assigned to more than one operation, for which there are different rates of deployment allowance.</w:t>
            </w:r>
          </w:p>
        </w:tc>
      </w:tr>
      <w:tr w:rsidR="00B55908" w:rsidRPr="00A2441E" w14:paraId="64DEC653" w14:textId="77777777" w:rsidTr="00B01A67">
        <w:tc>
          <w:tcPr>
            <w:tcW w:w="992" w:type="dxa"/>
          </w:tcPr>
          <w:p w14:paraId="58A2C202" w14:textId="77777777" w:rsidR="00B55908" w:rsidRPr="00A2441E" w:rsidRDefault="00B55908" w:rsidP="00C15C50">
            <w:pPr>
              <w:pStyle w:val="Sectiontext"/>
              <w:jc w:val="center"/>
            </w:pPr>
            <w:bookmarkStart w:id="847" w:name="bk125759PM19216ThreatlevelforEnvironmen"/>
            <w:bookmarkStart w:id="848" w:name="bk10222PM19216ThreatlevelforEnvironment"/>
            <w:bookmarkStart w:id="849" w:name="bk22014PM19216ThreatlevelforEnvironment"/>
            <w:bookmarkStart w:id="850" w:name="bk81535PM18838Threatlevelforenvironment"/>
            <w:bookmarkStart w:id="851" w:name="bk40703PM18810Threatlevelforenvironment"/>
            <w:bookmarkStart w:id="852" w:name="bk45414PM18810Threatlevelforenvironment"/>
            <w:bookmarkStart w:id="853" w:name="bk113418AM18810Threatlevelforenvironmen"/>
            <w:bookmarkStart w:id="854" w:name="bk55807PM17910Threatlevelforenvironment"/>
            <w:bookmarkStart w:id="855" w:name="bk16232217910Threatlevelforenvironmenta"/>
            <w:bookmarkStart w:id="856" w:name="bk16235517910Threatlevelforenvironmenta"/>
            <w:r w:rsidRPr="00A2441E">
              <w:t>2.</w:t>
            </w:r>
          </w:p>
        </w:tc>
        <w:tc>
          <w:tcPr>
            <w:tcW w:w="8367" w:type="dxa"/>
            <w:gridSpan w:val="2"/>
          </w:tcPr>
          <w:p w14:paraId="76F9B697" w14:textId="77777777" w:rsidR="00B55908" w:rsidRPr="00A2441E" w:rsidRDefault="00B55908" w:rsidP="00C15C50">
            <w:pPr>
              <w:pStyle w:val="Sectiontext"/>
            </w:pPr>
            <w:r w:rsidRPr="00A2441E">
              <w:t>If the member temporarily leaves the specified area for a reason in subsection 17.7.8.1, then the rate of deployment allowance payable during their period of absence is the highest rate that has been payable to the member during their deployment.</w:t>
            </w:r>
          </w:p>
        </w:tc>
      </w:tr>
    </w:tbl>
    <w:p w14:paraId="30D7622A" w14:textId="6870A655" w:rsidR="00B55908" w:rsidRPr="00A2441E" w:rsidRDefault="00B55908">
      <w:pPr>
        <w:pStyle w:val="Heading6"/>
      </w:pPr>
      <w:bookmarkStart w:id="857" w:name="_Toc202426268"/>
      <w:r w:rsidRPr="00A2441E">
        <w:t>17.7.10</w:t>
      </w:r>
      <w:r w:rsidR="00262CD2">
        <w:tab/>
      </w:r>
      <w:r w:rsidRPr="00A2441E">
        <w:t>Member on transit through a specified area</w:t>
      </w:r>
      <w:bookmarkEnd w:id="857"/>
    </w:p>
    <w:bookmarkEnd w:id="847"/>
    <w:bookmarkEnd w:id="848"/>
    <w:bookmarkEnd w:id="849"/>
    <w:bookmarkEnd w:id="850"/>
    <w:bookmarkEnd w:id="851"/>
    <w:bookmarkEnd w:id="852"/>
    <w:bookmarkEnd w:id="853"/>
    <w:bookmarkEnd w:id="854"/>
    <w:bookmarkEnd w:id="855"/>
    <w:bookmarkEnd w:id="856"/>
    <w:tbl>
      <w:tblPr>
        <w:tblW w:w="9359" w:type="dxa"/>
        <w:tblInd w:w="113" w:type="dxa"/>
        <w:tblLayout w:type="fixed"/>
        <w:tblLook w:val="0000" w:firstRow="0" w:lastRow="0" w:firstColumn="0" w:lastColumn="0" w:noHBand="0" w:noVBand="0"/>
      </w:tblPr>
      <w:tblGrid>
        <w:gridCol w:w="992"/>
        <w:gridCol w:w="567"/>
        <w:gridCol w:w="7800"/>
      </w:tblGrid>
      <w:tr w:rsidR="00B55908" w:rsidRPr="00A2441E" w14:paraId="7B588904" w14:textId="77777777" w:rsidTr="00956C20">
        <w:tc>
          <w:tcPr>
            <w:tcW w:w="992" w:type="dxa"/>
          </w:tcPr>
          <w:p w14:paraId="51DDBD5F" w14:textId="77777777" w:rsidR="00B55908" w:rsidRPr="00A2441E" w:rsidRDefault="00B55908" w:rsidP="00C15C50">
            <w:pPr>
              <w:pStyle w:val="Sectiontext"/>
            </w:pPr>
          </w:p>
        </w:tc>
        <w:tc>
          <w:tcPr>
            <w:tcW w:w="8367" w:type="dxa"/>
            <w:gridSpan w:val="2"/>
          </w:tcPr>
          <w:p w14:paraId="42B6D6BB" w14:textId="77777777" w:rsidR="00B55908" w:rsidRPr="00A2441E" w:rsidRDefault="00B55908" w:rsidP="00C15C50">
            <w:pPr>
              <w:pStyle w:val="Sectiontext"/>
            </w:pPr>
            <w:r w:rsidRPr="00A2441E">
              <w:t>If a member is required to transit through a specified area that is not the specified area for their deployment (the "other area"), the relevant of the following conditions applies.</w:t>
            </w:r>
          </w:p>
        </w:tc>
      </w:tr>
      <w:tr w:rsidR="00B55908" w:rsidRPr="00A2441E" w14:paraId="69252806" w14:textId="77777777" w:rsidTr="00956C20">
        <w:trPr>
          <w:cantSplit/>
        </w:trPr>
        <w:tc>
          <w:tcPr>
            <w:tcW w:w="992" w:type="dxa"/>
          </w:tcPr>
          <w:p w14:paraId="0E8D4A6E" w14:textId="77777777" w:rsidR="00B55908" w:rsidRPr="00A2441E" w:rsidRDefault="00B55908" w:rsidP="00C15C50">
            <w:pPr>
              <w:pStyle w:val="Sectiontext"/>
            </w:pPr>
          </w:p>
        </w:tc>
        <w:tc>
          <w:tcPr>
            <w:tcW w:w="567" w:type="dxa"/>
          </w:tcPr>
          <w:p w14:paraId="5D6D07B2" w14:textId="77777777" w:rsidR="00B55908" w:rsidRPr="00A2441E" w:rsidRDefault="00B55908" w:rsidP="00C15C50">
            <w:pPr>
              <w:pStyle w:val="Sectiontext"/>
            </w:pPr>
            <w:r w:rsidRPr="00A2441E">
              <w:t>a.</w:t>
            </w:r>
          </w:p>
        </w:tc>
        <w:tc>
          <w:tcPr>
            <w:tcW w:w="7800" w:type="dxa"/>
          </w:tcPr>
          <w:p w14:paraId="3ACD182C" w14:textId="77777777" w:rsidR="00B55908" w:rsidRPr="00A2441E" w:rsidRDefault="00B55908" w:rsidP="00C15C50">
            <w:pPr>
              <w:pStyle w:val="Sectiontext"/>
            </w:pPr>
            <w:r w:rsidRPr="00A2441E">
              <w:t>If the member has already been in their specified area and has left it temporarily for one of the reasons under subsection 17.7.8.1, the rate of deployment allowance payable to the member continues to be payable to them while they are in the other area.</w:t>
            </w:r>
          </w:p>
        </w:tc>
      </w:tr>
      <w:tr w:rsidR="00B55908" w:rsidRPr="00A2441E" w14:paraId="77B91007" w14:textId="77777777" w:rsidTr="00956C20">
        <w:trPr>
          <w:cantSplit/>
        </w:trPr>
        <w:tc>
          <w:tcPr>
            <w:tcW w:w="992" w:type="dxa"/>
          </w:tcPr>
          <w:p w14:paraId="771F6A03" w14:textId="77777777" w:rsidR="00B55908" w:rsidRPr="00A2441E" w:rsidRDefault="00B55908" w:rsidP="00C15C50">
            <w:pPr>
              <w:pStyle w:val="Sectiontext"/>
            </w:pPr>
          </w:p>
        </w:tc>
        <w:tc>
          <w:tcPr>
            <w:tcW w:w="567" w:type="dxa"/>
          </w:tcPr>
          <w:p w14:paraId="0B32EC74" w14:textId="77777777" w:rsidR="00B55908" w:rsidRPr="00A2441E" w:rsidRDefault="00B55908" w:rsidP="00C15C50">
            <w:pPr>
              <w:pStyle w:val="Sectiontext"/>
            </w:pPr>
            <w:r w:rsidRPr="00A2441E">
              <w:t>b.</w:t>
            </w:r>
          </w:p>
        </w:tc>
        <w:tc>
          <w:tcPr>
            <w:tcW w:w="7800" w:type="dxa"/>
          </w:tcPr>
          <w:p w14:paraId="3BA5DF41" w14:textId="77777777" w:rsidR="00B55908" w:rsidRPr="00A2441E" w:rsidRDefault="00B55908" w:rsidP="00C15C50">
            <w:pPr>
              <w:pStyle w:val="Sectiontext"/>
            </w:pPr>
            <w:r w:rsidRPr="00A2441E">
              <w:t>If the member has not yet arrived in their specified area, deployment allowance is not payable for time spent in the other area.</w:t>
            </w:r>
          </w:p>
          <w:p w14:paraId="65729488" w14:textId="0E11798F" w:rsidR="00B55908" w:rsidRPr="00A2441E" w:rsidRDefault="00B55908" w:rsidP="00F973A2">
            <w:pPr>
              <w:pStyle w:val="notepara"/>
            </w:pPr>
            <w:r w:rsidRPr="00A2441E">
              <w:rPr>
                <w:b/>
              </w:rPr>
              <w:t>Note:</w:t>
            </w:r>
            <w:r w:rsidR="00086EC0">
              <w:tab/>
            </w:r>
            <w:r w:rsidRPr="00A2441E">
              <w:t>The member only receives deployment allowance when they meet the criteria under paragraph 17.7.5.1.a.</w:t>
            </w:r>
          </w:p>
        </w:tc>
      </w:tr>
      <w:tr w:rsidR="00B55908" w:rsidRPr="00A2441E" w14:paraId="66087A25" w14:textId="77777777" w:rsidTr="00956C20">
        <w:trPr>
          <w:cantSplit/>
        </w:trPr>
        <w:tc>
          <w:tcPr>
            <w:tcW w:w="992" w:type="dxa"/>
          </w:tcPr>
          <w:p w14:paraId="3B6ED69B" w14:textId="77777777" w:rsidR="00B55908" w:rsidRPr="00A2441E" w:rsidRDefault="00B55908" w:rsidP="00C15C50">
            <w:pPr>
              <w:pStyle w:val="Sectiontext"/>
            </w:pPr>
          </w:p>
        </w:tc>
        <w:tc>
          <w:tcPr>
            <w:tcW w:w="567" w:type="dxa"/>
          </w:tcPr>
          <w:p w14:paraId="262BCD0E" w14:textId="77777777" w:rsidR="00B55908" w:rsidRPr="00A2441E" w:rsidRDefault="00B55908" w:rsidP="00C15C50">
            <w:pPr>
              <w:pStyle w:val="Sectiontext"/>
            </w:pPr>
            <w:r w:rsidRPr="00A2441E">
              <w:t>c.</w:t>
            </w:r>
          </w:p>
        </w:tc>
        <w:tc>
          <w:tcPr>
            <w:tcW w:w="7800" w:type="dxa"/>
          </w:tcPr>
          <w:p w14:paraId="79665644" w14:textId="77777777" w:rsidR="00B55908" w:rsidRPr="00A2441E" w:rsidRDefault="00B55908" w:rsidP="00C15C50">
            <w:pPr>
              <w:pStyle w:val="Sectiontext"/>
            </w:pPr>
            <w:r w:rsidRPr="00A2441E">
              <w:t>If the member has left their specified area for the last time, deployment allowance is not payable in the other area as they have met the conditions under paragraph 17.7.7.b.</w:t>
            </w:r>
          </w:p>
        </w:tc>
      </w:tr>
    </w:tbl>
    <w:p w14:paraId="40D90D1F" w14:textId="2A3116A2" w:rsidR="00B55908" w:rsidRPr="00A2441E" w:rsidRDefault="00B55908">
      <w:pPr>
        <w:pStyle w:val="Heading6"/>
      </w:pPr>
      <w:bookmarkStart w:id="858" w:name="bk125759PM19217Whenabsentonleaveafterde"/>
      <w:bookmarkStart w:id="859" w:name="bk10222PM19217Whenabsentonleaveafterdep"/>
      <w:bookmarkStart w:id="860" w:name="bk22014PM19217Whenabsentonleaveafterdep"/>
      <w:bookmarkStart w:id="861" w:name="bk81535PM18839Allowanceduringleaveafter"/>
      <w:bookmarkStart w:id="862" w:name="bk40703PM18811Allowanceduringleaveafter"/>
      <w:bookmarkStart w:id="863" w:name="bk45414PM18811Allowanceduringleaveafter"/>
      <w:bookmarkStart w:id="864" w:name="bk113418AM18811Allowanceduringleaveafte"/>
      <w:bookmarkStart w:id="865" w:name="bk55807PM17911Allowanceduringleaveafter"/>
      <w:bookmarkStart w:id="866" w:name="bk16232217911Allowanceduringleaveafterd"/>
      <w:bookmarkStart w:id="867" w:name="bk16235517911Allowanceduringleaveafterd"/>
      <w:bookmarkStart w:id="868" w:name="_Toc202426269"/>
      <w:r w:rsidRPr="00A2441E">
        <w:t>17.7.11</w:t>
      </w:r>
      <w:r w:rsidR="00262CD2">
        <w:tab/>
      </w:r>
      <w:r w:rsidRPr="00A2441E">
        <w:t>Review of rates</w:t>
      </w:r>
      <w:bookmarkEnd w:id="868"/>
    </w:p>
    <w:tbl>
      <w:tblPr>
        <w:tblW w:w="9359" w:type="dxa"/>
        <w:tblInd w:w="113" w:type="dxa"/>
        <w:tblLayout w:type="fixed"/>
        <w:tblLook w:val="0000" w:firstRow="0" w:lastRow="0" w:firstColumn="0" w:lastColumn="0" w:noHBand="0" w:noVBand="0"/>
      </w:tblPr>
      <w:tblGrid>
        <w:gridCol w:w="992"/>
        <w:gridCol w:w="567"/>
        <w:gridCol w:w="7800"/>
      </w:tblGrid>
      <w:tr w:rsidR="00B55908" w:rsidRPr="00A2441E" w14:paraId="6F1296ED" w14:textId="77777777" w:rsidTr="00B01A67">
        <w:tc>
          <w:tcPr>
            <w:tcW w:w="992" w:type="dxa"/>
          </w:tcPr>
          <w:p w14:paraId="61D936FA" w14:textId="77777777" w:rsidR="00B55908" w:rsidRPr="00A2441E" w:rsidRDefault="00B55908" w:rsidP="00C15C50">
            <w:pPr>
              <w:pStyle w:val="Sectiontext"/>
              <w:jc w:val="center"/>
            </w:pPr>
            <w:bookmarkStart w:id="869" w:name="bk125759PM19219Reviewofrates"/>
            <w:bookmarkStart w:id="870" w:name="bk10222PM19219Reviewofrates"/>
            <w:bookmarkStart w:id="871" w:name="bk22014PM19219Reviewofrates"/>
            <w:bookmarkStart w:id="872" w:name="bk81535PM188312Reviewofrates"/>
            <w:bookmarkStart w:id="873" w:name="bk40704PM18815Reviewofrates"/>
            <w:bookmarkStart w:id="874" w:name="bk45414PM18814Reviewofrates"/>
            <w:bookmarkStart w:id="875" w:name="bk113418AM18813Reviewofrates"/>
            <w:bookmarkStart w:id="876" w:name="bk55807PM17913Reviewofrates"/>
            <w:bookmarkStart w:id="877" w:name="bk16232217912Reviewofrates"/>
            <w:bookmarkStart w:id="878" w:name="bk16235517912Reviewofrates"/>
            <w:bookmarkEnd w:id="858"/>
            <w:bookmarkEnd w:id="859"/>
            <w:bookmarkEnd w:id="860"/>
            <w:bookmarkEnd w:id="861"/>
            <w:bookmarkEnd w:id="862"/>
            <w:bookmarkEnd w:id="863"/>
            <w:bookmarkEnd w:id="864"/>
            <w:bookmarkEnd w:id="865"/>
            <w:bookmarkEnd w:id="866"/>
            <w:bookmarkEnd w:id="867"/>
            <w:r w:rsidRPr="00A2441E">
              <w:t>1.</w:t>
            </w:r>
          </w:p>
        </w:tc>
        <w:tc>
          <w:tcPr>
            <w:tcW w:w="8367" w:type="dxa"/>
            <w:gridSpan w:val="2"/>
          </w:tcPr>
          <w:p w14:paraId="651EF10E" w14:textId="77777777" w:rsidR="00B55908" w:rsidRPr="00A2441E" w:rsidRDefault="00B55908" w:rsidP="00C15C50">
            <w:pPr>
              <w:pStyle w:val="Sectiontext"/>
            </w:pPr>
            <w:r w:rsidRPr="00A2441E">
              <w:t>Deployment allowance rates may be reviewed on any of these occasions.</w:t>
            </w:r>
          </w:p>
        </w:tc>
      </w:tr>
      <w:tr w:rsidR="00B55908" w:rsidRPr="00A2441E" w14:paraId="4D2FCA5C" w14:textId="77777777" w:rsidTr="00B01A67">
        <w:trPr>
          <w:cantSplit/>
        </w:trPr>
        <w:tc>
          <w:tcPr>
            <w:tcW w:w="992" w:type="dxa"/>
          </w:tcPr>
          <w:p w14:paraId="3734F111" w14:textId="77777777" w:rsidR="00B55908" w:rsidRPr="00A2441E" w:rsidRDefault="00B55908" w:rsidP="00C15C50">
            <w:pPr>
              <w:pStyle w:val="Sectiontext"/>
              <w:jc w:val="center"/>
            </w:pPr>
          </w:p>
        </w:tc>
        <w:tc>
          <w:tcPr>
            <w:tcW w:w="567" w:type="dxa"/>
          </w:tcPr>
          <w:p w14:paraId="0510F378" w14:textId="77777777" w:rsidR="00B55908" w:rsidRPr="00A2441E" w:rsidRDefault="00B55908" w:rsidP="00C15C50">
            <w:pPr>
              <w:pStyle w:val="Sectiontext"/>
            </w:pPr>
            <w:r w:rsidRPr="00A2441E">
              <w:t>a.</w:t>
            </w:r>
          </w:p>
        </w:tc>
        <w:tc>
          <w:tcPr>
            <w:tcW w:w="7800" w:type="dxa"/>
          </w:tcPr>
          <w:p w14:paraId="7658F159" w14:textId="1DAEE160" w:rsidR="00B55908" w:rsidRPr="00A2441E" w:rsidRDefault="00B55908" w:rsidP="00D326A0">
            <w:pPr>
              <w:pStyle w:val="Sectiontext"/>
            </w:pPr>
            <w:r w:rsidRPr="00A2441E">
              <w:t xml:space="preserve">Every </w:t>
            </w:r>
            <w:r w:rsidR="00D326A0">
              <w:t>6</w:t>
            </w:r>
            <w:r w:rsidRPr="00A2441E">
              <w:t xml:space="preserve"> months.</w:t>
            </w:r>
          </w:p>
        </w:tc>
      </w:tr>
      <w:tr w:rsidR="00B55908" w:rsidRPr="00A2441E" w14:paraId="46CAD4D7" w14:textId="77777777" w:rsidTr="00B01A67">
        <w:trPr>
          <w:cantSplit/>
        </w:trPr>
        <w:tc>
          <w:tcPr>
            <w:tcW w:w="992" w:type="dxa"/>
          </w:tcPr>
          <w:p w14:paraId="3D72FBF8" w14:textId="77777777" w:rsidR="00B55908" w:rsidRPr="00A2441E" w:rsidRDefault="00B55908" w:rsidP="00C15C50">
            <w:pPr>
              <w:pStyle w:val="Sectiontext"/>
              <w:jc w:val="center"/>
            </w:pPr>
          </w:p>
        </w:tc>
        <w:tc>
          <w:tcPr>
            <w:tcW w:w="567" w:type="dxa"/>
          </w:tcPr>
          <w:p w14:paraId="7F393D0B" w14:textId="77777777" w:rsidR="00B55908" w:rsidRPr="00A2441E" w:rsidRDefault="00B55908" w:rsidP="00C15C50">
            <w:pPr>
              <w:pStyle w:val="Sectiontext"/>
            </w:pPr>
            <w:r w:rsidRPr="00A2441E">
              <w:t>b.</w:t>
            </w:r>
          </w:p>
        </w:tc>
        <w:tc>
          <w:tcPr>
            <w:tcW w:w="7800" w:type="dxa"/>
          </w:tcPr>
          <w:p w14:paraId="51E7DB09" w14:textId="77777777" w:rsidR="00B55908" w:rsidRPr="00A2441E" w:rsidRDefault="00B55908" w:rsidP="00C15C50">
            <w:pPr>
              <w:pStyle w:val="Sectiontext"/>
            </w:pPr>
            <w:r w:rsidRPr="00A2441E">
              <w:t>If forces are rotated.</w:t>
            </w:r>
          </w:p>
        </w:tc>
      </w:tr>
      <w:tr w:rsidR="00B55908" w:rsidRPr="00A2441E" w14:paraId="6A8B3DAD" w14:textId="77777777" w:rsidTr="00B01A67">
        <w:trPr>
          <w:cantSplit/>
        </w:trPr>
        <w:tc>
          <w:tcPr>
            <w:tcW w:w="992" w:type="dxa"/>
          </w:tcPr>
          <w:p w14:paraId="6E541D82" w14:textId="77777777" w:rsidR="00B55908" w:rsidRPr="00A2441E" w:rsidRDefault="00B55908" w:rsidP="00C15C50">
            <w:pPr>
              <w:pStyle w:val="Sectiontext"/>
              <w:jc w:val="center"/>
            </w:pPr>
          </w:p>
        </w:tc>
        <w:tc>
          <w:tcPr>
            <w:tcW w:w="567" w:type="dxa"/>
          </w:tcPr>
          <w:p w14:paraId="2BFD0987" w14:textId="77777777" w:rsidR="00B55908" w:rsidRPr="00A2441E" w:rsidRDefault="00B55908" w:rsidP="00C15C50">
            <w:pPr>
              <w:pStyle w:val="Sectiontext"/>
            </w:pPr>
            <w:r w:rsidRPr="00A2441E">
              <w:t>c.</w:t>
            </w:r>
          </w:p>
        </w:tc>
        <w:tc>
          <w:tcPr>
            <w:tcW w:w="7800" w:type="dxa"/>
          </w:tcPr>
          <w:p w14:paraId="256338EA" w14:textId="77777777" w:rsidR="00B55908" w:rsidRPr="00A2441E" w:rsidRDefault="00B55908" w:rsidP="00C15C50">
            <w:pPr>
              <w:pStyle w:val="Sectiontext"/>
            </w:pPr>
            <w:r w:rsidRPr="00A2441E">
              <w:t>If there is a change in the assessed threat level.</w:t>
            </w:r>
          </w:p>
        </w:tc>
      </w:tr>
      <w:tr w:rsidR="00B55908" w:rsidRPr="00A2441E" w14:paraId="7A312465" w14:textId="77777777" w:rsidTr="00B01A67">
        <w:trPr>
          <w:cantSplit/>
        </w:trPr>
        <w:tc>
          <w:tcPr>
            <w:tcW w:w="992" w:type="dxa"/>
          </w:tcPr>
          <w:p w14:paraId="7AC9F96D" w14:textId="77777777" w:rsidR="00B55908" w:rsidRPr="00A2441E" w:rsidRDefault="00B55908" w:rsidP="00C15C50">
            <w:pPr>
              <w:pStyle w:val="Sectiontext"/>
              <w:jc w:val="center"/>
            </w:pPr>
          </w:p>
        </w:tc>
        <w:tc>
          <w:tcPr>
            <w:tcW w:w="567" w:type="dxa"/>
          </w:tcPr>
          <w:p w14:paraId="3172B3CC" w14:textId="77777777" w:rsidR="00B55908" w:rsidRPr="00A2441E" w:rsidRDefault="00B55908" w:rsidP="00C15C50">
            <w:pPr>
              <w:pStyle w:val="Sectiontext"/>
            </w:pPr>
            <w:r w:rsidRPr="00A2441E">
              <w:t>d.</w:t>
            </w:r>
          </w:p>
        </w:tc>
        <w:tc>
          <w:tcPr>
            <w:tcW w:w="7800" w:type="dxa"/>
          </w:tcPr>
          <w:p w14:paraId="186873DA" w14:textId="77777777" w:rsidR="00B55908" w:rsidRPr="00A2441E" w:rsidRDefault="00B55908" w:rsidP="00C15C50">
            <w:pPr>
              <w:pStyle w:val="Sectiontext"/>
            </w:pPr>
            <w:r w:rsidRPr="00A2441E">
              <w:t>If the Defence Force Remuneration Tribunal determines a general salary increase for the ADF.</w:t>
            </w:r>
          </w:p>
        </w:tc>
      </w:tr>
      <w:tr w:rsidR="00B55908" w:rsidRPr="00A2441E" w14:paraId="51B460BD" w14:textId="77777777" w:rsidTr="00B01A67">
        <w:tc>
          <w:tcPr>
            <w:tcW w:w="992" w:type="dxa"/>
          </w:tcPr>
          <w:p w14:paraId="33E214DB" w14:textId="77777777" w:rsidR="00B55908" w:rsidRPr="00A2441E" w:rsidRDefault="00B55908" w:rsidP="00C15C50">
            <w:pPr>
              <w:pStyle w:val="Sectiontext"/>
              <w:jc w:val="center"/>
            </w:pPr>
            <w:r w:rsidRPr="00A2441E">
              <w:t>2.</w:t>
            </w:r>
          </w:p>
        </w:tc>
        <w:tc>
          <w:tcPr>
            <w:tcW w:w="8367" w:type="dxa"/>
            <w:gridSpan w:val="2"/>
          </w:tcPr>
          <w:p w14:paraId="0346E463" w14:textId="77777777" w:rsidR="00B55908" w:rsidRPr="00A2441E" w:rsidRDefault="00B55908" w:rsidP="00C15C50">
            <w:pPr>
              <w:pStyle w:val="Sectiontext"/>
            </w:pPr>
            <w:r w:rsidRPr="00A2441E">
              <w:t>A member receiving deployment allowance must be made aware by their Commanding Officer that the rate initially determined may be amended and so could increase or decrease during their deployment, as a result of review.</w:t>
            </w:r>
          </w:p>
        </w:tc>
      </w:tr>
      <w:tr w:rsidR="009D652E" w:rsidRPr="00A2441E" w14:paraId="467D9039" w14:textId="77777777" w:rsidTr="00B01A67">
        <w:tc>
          <w:tcPr>
            <w:tcW w:w="992" w:type="dxa"/>
          </w:tcPr>
          <w:p w14:paraId="594947A7" w14:textId="014129D7" w:rsidR="009D652E" w:rsidRPr="00A2441E" w:rsidRDefault="009D652E" w:rsidP="00C15C50">
            <w:pPr>
              <w:pStyle w:val="Sectiontext"/>
              <w:jc w:val="center"/>
            </w:pPr>
            <w:r w:rsidRPr="00A2441E">
              <w:t>3.</w:t>
            </w:r>
          </w:p>
        </w:tc>
        <w:tc>
          <w:tcPr>
            <w:tcW w:w="8367" w:type="dxa"/>
            <w:gridSpan w:val="2"/>
          </w:tcPr>
          <w:p w14:paraId="6B4EBB8A" w14:textId="3BEEC8B7" w:rsidR="009D652E" w:rsidRPr="00A2441E" w:rsidRDefault="009D652E" w:rsidP="00C15C50">
            <w:pPr>
              <w:pStyle w:val="Sectiontext"/>
            </w:pPr>
            <w:r w:rsidRPr="00A2441E">
              <w:t xml:space="preserve">In the section, </w:t>
            </w:r>
            <w:r w:rsidRPr="00A2441E">
              <w:rPr>
                <w:b/>
              </w:rPr>
              <w:t>threat level</w:t>
            </w:r>
            <w:r w:rsidRPr="00A2441E">
              <w:t xml:space="preserve"> means the level of operational threat and environmental hazard.</w:t>
            </w:r>
          </w:p>
        </w:tc>
      </w:tr>
    </w:tbl>
    <w:p w14:paraId="0FF0040A" w14:textId="420F7F44" w:rsidR="00B55908" w:rsidRPr="00A2441E" w:rsidRDefault="00B55908">
      <w:pPr>
        <w:pStyle w:val="Heading6"/>
      </w:pPr>
      <w:bookmarkStart w:id="879" w:name="_Toc202426270"/>
      <w:r w:rsidRPr="00A2441E">
        <w:t>17.7.12</w:t>
      </w:r>
      <w:r w:rsidR="00262CD2">
        <w:tab/>
      </w:r>
      <w:r w:rsidRPr="00A2441E">
        <w:t>Allowances that may be payable</w:t>
      </w:r>
      <w:bookmarkEnd w:id="879"/>
    </w:p>
    <w:bookmarkEnd w:id="869"/>
    <w:bookmarkEnd w:id="870"/>
    <w:bookmarkEnd w:id="871"/>
    <w:bookmarkEnd w:id="872"/>
    <w:bookmarkEnd w:id="873"/>
    <w:bookmarkEnd w:id="874"/>
    <w:bookmarkEnd w:id="875"/>
    <w:bookmarkEnd w:id="876"/>
    <w:bookmarkEnd w:id="877"/>
    <w:bookmarkEnd w:id="878"/>
    <w:tbl>
      <w:tblPr>
        <w:tblW w:w="0" w:type="auto"/>
        <w:tblInd w:w="113" w:type="dxa"/>
        <w:tblLayout w:type="fixed"/>
        <w:tblLook w:val="0000" w:firstRow="0" w:lastRow="0" w:firstColumn="0" w:lastColumn="0" w:noHBand="0" w:noVBand="0"/>
      </w:tblPr>
      <w:tblGrid>
        <w:gridCol w:w="992"/>
        <w:gridCol w:w="8363"/>
      </w:tblGrid>
      <w:tr w:rsidR="00B55908" w:rsidRPr="00A2441E" w14:paraId="46E30F9F" w14:textId="77777777" w:rsidTr="00B55908">
        <w:tc>
          <w:tcPr>
            <w:tcW w:w="992" w:type="dxa"/>
          </w:tcPr>
          <w:p w14:paraId="05D7A1CB" w14:textId="77777777" w:rsidR="00B55908" w:rsidRPr="00A2441E" w:rsidRDefault="00B55908" w:rsidP="00C15C50">
            <w:pPr>
              <w:pStyle w:val="Sectiontext"/>
            </w:pPr>
          </w:p>
        </w:tc>
        <w:tc>
          <w:tcPr>
            <w:tcW w:w="8363" w:type="dxa"/>
          </w:tcPr>
          <w:p w14:paraId="3C669807" w14:textId="77FB7FA0" w:rsidR="00B55908" w:rsidRPr="00A2441E" w:rsidRDefault="00B55908" w:rsidP="00C15C50">
            <w:pPr>
              <w:pStyle w:val="Sectiontext"/>
            </w:pPr>
            <w:r w:rsidRPr="00A2441E">
              <w:t xml:space="preserve">A member getting deployment allowance may be eligible for additional allowances in </w:t>
            </w:r>
            <w:r w:rsidR="006875EE">
              <w:t>any of the following</w:t>
            </w:r>
            <w:r w:rsidRPr="00A2441E">
              <w:t xml:space="preserve"> situations.</w:t>
            </w:r>
          </w:p>
        </w:tc>
      </w:tr>
    </w:tbl>
    <w:p w14:paraId="0FDB20C1" w14:textId="77777777" w:rsidR="00B55908" w:rsidRPr="00A2441E" w:rsidRDefault="00B55908" w:rsidP="00F06C00">
      <w:pPr>
        <w:pStyle w:val="NoSpacing"/>
      </w:pPr>
      <w:bookmarkStart w:id="880" w:name="bk16232217913Allowancesthatmaybepayable"/>
      <w:bookmarkStart w:id="881" w:name="bk16235517913Allowancesthatmaybepayable"/>
    </w:p>
    <w:tbl>
      <w:tblPr>
        <w:tblW w:w="0" w:type="auto"/>
        <w:tblInd w:w="1049" w:type="dxa"/>
        <w:tblLayout w:type="fixed"/>
        <w:tblCellMar>
          <w:left w:w="56" w:type="dxa"/>
          <w:right w:w="56" w:type="dxa"/>
        </w:tblCellMar>
        <w:tblLook w:val="0000" w:firstRow="0" w:lastRow="0" w:firstColumn="0" w:lastColumn="0" w:noHBand="0" w:noVBand="0"/>
      </w:tblPr>
      <w:tblGrid>
        <w:gridCol w:w="708"/>
        <w:gridCol w:w="2552"/>
        <w:gridCol w:w="5103"/>
      </w:tblGrid>
      <w:tr w:rsidR="00B55908" w:rsidRPr="00A2441E" w14:paraId="19D9912A" w14:textId="77777777" w:rsidTr="00B55908">
        <w:trPr>
          <w:cantSplit/>
        </w:trPr>
        <w:tc>
          <w:tcPr>
            <w:tcW w:w="708" w:type="dxa"/>
            <w:tcBorders>
              <w:top w:val="single" w:sz="6" w:space="0" w:color="auto"/>
              <w:left w:val="single" w:sz="6" w:space="0" w:color="auto"/>
              <w:bottom w:val="single" w:sz="6" w:space="0" w:color="auto"/>
              <w:right w:val="single" w:sz="6" w:space="0" w:color="auto"/>
            </w:tcBorders>
          </w:tcPr>
          <w:p w14:paraId="6484455B" w14:textId="77777777" w:rsidR="00B55908" w:rsidRPr="00A2441E" w:rsidRDefault="00B55908" w:rsidP="008669F8">
            <w:pPr>
              <w:pStyle w:val="TableHeaderArial"/>
              <w:keepNext w:val="0"/>
              <w:keepLines w:val="0"/>
            </w:pPr>
            <w:r w:rsidRPr="00A2441E">
              <w:t>Item</w:t>
            </w:r>
          </w:p>
        </w:tc>
        <w:tc>
          <w:tcPr>
            <w:tcW w:w="2552" w:type="dxa"/>
            <w:tcBorders>
              <w:top w:val="single" w:sz="6" w:space="0" w:color="auto"/>
              <w:left w:val="single" w:sz="6" w:space="0" w:color="auto"/>
              <w:bottom w:val="single" w:sz="6" w:space="0" w:color="auto"/>
              <w:right w:val="single" w:sz="6" w:space="0" w:color="auto"/>
            </w:tcBorders>
          </w:tcPr>
          <w:p w14:paraId="4165AB92" w14:textId="77777777" w:rsidR="00B55908" w:rsidRPr="00A2441E" w:rsidRDefault="00B55908" w:rsidP="008669F8">
            <w:pPr>
              <w:pStyle w:val="TableHeaderArial"/>
              <w:keepNext w:val="0"/>
              <w:keepLines w:val="0"/>
            </w:pPr>
            <w:r w:rsidRPr="00A2441E">
              <w:t>Allowance</w:t>
            </w:r>
          </w:p>
        </w:tc>
        <w:tc>
          <w:tcPr>
            <w:tcW w:w="5103" w:type="dxa"/>
            <w:tcBorders>
              <w:top w:val="single" w:sz="6" w:space="0" w:color="auto"/>
              <w:left w:val="single" w:sz="6" w:space="0" w:color="auto"/>
              <w:bottom w:val="single" w:sz="6" w:space="0" w:color="auto"/>
              <w:right w:val="single" w:sz="6" w:space="0" w:color="auto"/>
            </w:tcBorders>
          </w:tcPr>
          <w:p w14:paraId="7473CF03" w14:textId="77777777" w:rsidR="00B55908" w:rsidRPr="00A2441E" w:rsidRDefault="00B55908" w:rsidP="008669F8">
            <w:pPr>
              <w:pStyle w:val="TableHeaderArial"/>
              <w:keepNext w:val="0"/>
              <w:keepLines w:val="0"/>
            </w:pPr>
            <w:r w:rsidRPr="00A2441E">
              <w:t>Additional information</w:t>
            </w:r>
          </w:p>
        </w:tc>
      </w:tr>
      <w:tr w:rsidR="00B55908" w:rsidRPr="00A2441E" w14:paraId="79EF2030" w14:textId="77777777" w:rsidTr="00B55908">
        <w:trPr>
          <w:cantSplit/>
        </w:trPr>
        <w:tc>
          <w:tcPr>
            <w:tcW w:w="708" w:type="dxa"/>
            <w:tcBorders>
              <w:top w:val="single" w:sz="6" w:space="0" w:color="auto"/>
              <w:left w:val="single" w:sz="6" w:space="0" w:color="auto"/>
              <w:bottom w:val="single" w:sz="6" w:space="0" w:color="auto"/>
              <w:right w:val="single" w:sz="6" w:space="0" w:color="auto"/>
            </w:tcBorders>
          </w:tcPr>
          <w:p w14:paraId="4AA2C176" w14:textId="77777777" w:rsidR="00B55908" w:rsidRPr="00C457A2" w:rsidRDefault="00B55908" w:rsidP="00C457A2">
            <w:pPr>
              <w:pStyle w:val="Tabletext2"/>
              <w:jc w:val="center"/>
            </w:pPr>
            <w:r w:rsidRPr="00C457A2">
              <w:t>1.</w:t>
            </w:r>
          </w:p>
        </w:tc>
        <w:tc>
          <w:tcPr>
            <w:tcW w:w="2552" w:type="dxa"/>
            <w:tcBorders>
              <w:top w:val="single" w:sz="6" w:space="0" w:color="auto"/>
              <w:left w:val="single" w:sz="6" w:space="0" w:color="auto"/>
              <w:bottom w:val="single" w:sz="6" w:space="0" w:color="auto"/>
              <w:right w:val="single" w:sz="6" w:space="0" w:color="auto"/>
            </w:tcBorders>
          </w:tcPr>
          <w:p w14:paraId="60E4B776" w14:textId="77777777" w:rsidR="00B55908" w:rsidRPr="00A2441E" w:rsidRDefault="00B55908" w:rsidP="00C457A2">
            <w:pPr>
              <w:pStyle w:val="Tabletext2"/>
            </w:pPr>
            <w:r w:rsidRPr="00A2441E">
              <w:t>Separation allowance</w:t>
            </w:r>
          </w:p>
        </w:tc>
        <w:tc>
          <w:tcPr>
            <w:tcW w:w="5103" w:type="dxa"/>
            <w:tcBorders>
              <w:top w:val="single" w:sz="6" w:space="0" w:color="auto"/>
              <w:left w:val="single" w:sz="6" w:space="0" w:color="auto"/>
              <w:bottom w:val="single" w:sz="6" w:space="0" w:color="auto"/>
              <w:right w:val="single" w:sz="6" w:space="0" w:color="auto"/>
            </w:tcBorders>
          </w:tcPr>
          <w:p w14:paraId="79EC5112" w14:textId="20FF5A9C" w:rsidR="00B55908" w:rsidRPr="00A2441E" w:rsidRDefault="00B55908" w:rsidP="00C457A2">
            <w:pPr>
              <w:pStyle w:val="Tabletext2"/>
            </w:pPr>
            <w:r w:rsidRPr="00A2441E">
              <w:t>If applicable, separation allowance may be payable.</w:t>
            </w:r>
          </w:p>
        </w:tc>
      </w:tr>
      <w:tr w:rsidR="00B55908" w:rsidRPr="00A2441E" w14:paraId="688298E9" w14:textId="77777777" w:rsidTr="00B55908">
        <w:trPr>
          <w:cantSplit/>
        </w:trPr>
        <w:tc>
          <w:tcPr>
            <w:tcW w:w="708" w:type="dxa"/>
            <w:tcBorders>
              <w:top w:val="single" w:sz="6" w:space="0" w:color="auto"/>
              <w:left w:val="single" w:sz="6" w:space="0" w:color="auto"/>
              <w:bottom w:val="single" w:sz="6" w:space="0" w:color="auto"/>
              <w:right w:val="single" w:sz="6" w:space="0" w:color="auto"/>
            </w:tcBorders>
          </w:tcPr>
          <w:p w14:paraId="65B2CCFE" w14:textId="77777777" w:rsidR="00B55908" w:rsidRPr="00C457A2" w:rsidRDefault="00B55908" w:rsidP="00C457A2">
            <w:pPr>
              <w:pStyle w:val="Tabletext2"/>
              <w:jc w:val="center"/>
            </w:pPr>
            <w:r w:rsidRPr="00C457A2">
              <w:t>2.</w:t>
            </w:r>
          </w:p>
        </w:tc>
        <w:tc>
          <w:tcPr>
            <w:tcW w:w="2552" w:type="dxa"/>
            <w:tcBorders>
              <w:top w:val="single" w:sz="6" w:space="0" w:color="auto"/>
              <w:left w:val="single" w:sz="6" w:space="0" w:color="auto"/>
              <w:bottom w:val="single" w:sz="6" w:space="0" w:color="auto"/>
              <w:right w:val="single" w:sz="6" w:space="0" w:color="auto"/>
            </w:tcBorders>
          </w:tcPr>
          <w:p w14:paraId="176F1A59" w14:textId="77777777" w:rsidR="00B55908" w:rsidRPr="00A2441E" w:rsidRDefault="00B55908" w:rsidP="00C457A2">
            <w:pPr>
              <w:pStyle w:val="Tabletext2"/>
            </w:pPr>
            <w:r w:rsidRPr="00A2441E">
              <w:t>Travel costs</w:t>
            </w:r>
          </w:p>
        </w:tc>
        <w:tc>
          <w:tcPr>
            <w:tcW w:w="5103" w:type="dxa"/>
            <w:tcBorders>
              <w:top w:val="single" w:sz="6" w:space="0" w:color="auto"/>
              <w:left w:val="single" w:sz="6" w:space="0" w:color="auto"/>
              <w:bottom w:val="single" w:sz="6" w:space="0" w:color="auto"/>
              <w:right w:val="single" w:sz="6" w:space="0" w:color="auto"/>
            </w:tcBorders>
          </w:tcPr>
          <w:p w14:paraId="226A7120" w14:textId="704A024D" w:rsidR="00B55908" w:rsidRPr="00A2441E" w:rsidRDefault="00B55908" w:rsidP="00C457A2">
            <w:pPr>
              <w:pStyle w:val="Tabletext2"/>
            </w:pPr>
            <w:r w:rsidRPr="00A2441E">
              <w:t>Travel costs are only payable to a member on any day the member has to pay for their own accommodation or meals while on deployment.</w:t>
            </w:r>
          </w:p>
        </w:tc>
      </w:tr>
    </w:tbl>
    <w:p w14:paraId="78327A97" w14:textId="0BC91A48" w:rsidR="00B55908" w:rsidRPr="00A2441E" w:rsidRDefault="00B55908" w:rsidP="008669F8">
      <w:pPr>
        <w:pStyle w:val="Heading4"/>
        <w:pageBreakBefore/>
      </w:pPr>
      <w:bookmarkStart w:id="882" w:name="_Toc202426271"/>
      <w:bookmarkEnd w:id="880"/>
      <w:bookmarkEnd w:id="881"/>
      <w:r w:rsidRPr="00A2441E">
        <w:t>Division 2: Civil practice support allowance</w:t>
      </w:r>
      <w:bookmarkEnd w:id="882"/>
    </w:p>
    <w:p w14:paraId="4395DAC8" w14:textId="51FC35DB" w:rsidR="00B55908" w:rsidRPr="00A2441E" w:rsidRDefault="00B55908">
      <w:pPr>
        <w:pStyle w:val="Heading6"/>
      </w:pPr>
      <w:bookmarkStart w:id="883" w:name="bk125832PM19241Purpose"/>
      <w:bookmarkStart w:id="884" w:name="bk10337PM19241Purpose"/>
      <w:bookmarkStart w:id="885" w:name="bk81504PM18861Purpose"/>
      <w:bookmarkStart w:id="886" w:name="bk40758PM18833Purpose"/>
      <w:bookmarkStart w:id="887" w:name="bk40813PM18833Purpose"/>
      <w:bookmarkStart w:id="888" w:name="bk25250PM18833Purpose"/>
      <w:bookmarkStart w:id="889" w:name="bk25418PM18833Purpose"/>
      <w:bookmarkStart w:id="890" w:name="bk91450PM18834Purpose"/>
      <w:bookmarkStart w:id="891" w:name="bk110323PM18830Purpose"/>
      <w:bookmarkStart w:id="892" w:name="bk113351AM18829Purpose"/>
      <w:bookmarkStart w:id="893" w:name="bk15573117930Purpose"/>
      <w:bookmarkStart w:id="894" w:name="bk11384417928Purpose"/>
      <w:bookmarkStart w:id="895" w:name="bk10542817928Purpose"/>
      <w:bookmarkStart w:id="896" w:name="_Toc202426272"/>
      <w:r w:rsidRPr="00A2441E">
        <w:t>17.7.13</w:t>
      </w:r>
      <w:r w:rsidR="00262CD2">
        <w:tab/>
      </w:r>
      <w:r w:rsidRPr="00A2441E">
        <w:t>Purpose</w:t>
      </w:r>
      <w:bookmarkEnd w:id="896"/>
    </w:p>
    <w:bookmarkEnd w:id="883"/>
    <w:bookmarkEnd w:id="884"/>
    <w:bookmarkEnd w:id="885"/>
    <w:bookmarkEnd w:id="886"/>
    <w:bookmarkEnd w:id="887"/>
    <w:bookmarkEnd w:id="888"/>
    <w:bookmarkEnd w:id="889"/>
    <w:bookmarkEnd w:id="890"/>
    <w:bookmarkEnd w:id="891"/>
    <w:bookmarkEnd w:id="892"/>
    <w:bookmarkEnd w:id="893"/>
    <w:bookmarkEnd w:id="894"/>
    <w:bookmarkEnd w:id="895"/>
    <w:tbl>
      <w:tblPr>
        <w:tblW w:w="0" w:type="auto"/>
        <w:tblInd w:w="113" w:type="dxa"/>
        <w:tblLayout w:type="fixed"/>
        <w:tblLook w:val="0000" w:firstRow="0" w:lastRow="0" w:firstColumn="0" w:lastColumn="0" w:noHBand="0" w:noVBand="0"/>
      </w:tblPr>
      <w:tblGrid>
        <w:gridCol w:w="992"/>
        <w:gridCol w:w="8363"/>
      </w:tblGrid>
      <w:tr w:rsidR="00B55908" w:rsidRPr="00A2441E" w14:paraId="190C9B17" w14:textId="77777777" w:rsidTr="00B55908">
        <w:tc>
          <w:tcPr>
            <w:tcW w:w="992" w:type="dxa"/>
          </w:tcPr>
          <w:p w14:paraId="66F70218" w14:textId="77777777" w:rsidR="00B55908" w:rsidRPr="00A2441E" w:rsidRDefault="00B55908" w:rsidP="00C15C50">
            <w:pPr>
              <w:pStyle w:val="Sectiontext"/>
            </w:pPr>
          </w:p>
        </w:tc>
        <w:tc>
          <w:tcPr>
            <w:tcW w:w="8363" w:type="dxa"/>
          </w:tcPr>
          <w:p w14:paraId="2D1851F3" w14:textId="77777777" w:rsidR="00B55908" w:rsidRPr="00A2441E" w:rsidRDefault="00B55908" w:rsidP="00C15C50">
            <w:pPr>
              <w:pStyle w:val="Sectiontext"/>
            </w:pPr>
            <w:r w:rsidRPr="00A2441E">
              <w:t>The purpose of civil practice support allowance is to help medical officers in the Reserves with the costs of maintaining their civil medical practices. It applies while medical officers are on short periods of continuous full-time service with a deployment.</w:t>
            </w:r>
          </w:p>
        </w:tc>
      </w:tr>
    </w:tbl>
    <w:p w14:paraId="13A68398" w14:textId="125068EB" w:rsidR="00B55908" w:rsidRPr="00A2441E" w:rsidRDefault="00B55908">
      <w:pPr>
        <w:pStyle w:val="Heading6"/>
      </w:pPr>
      <w:bookmarkStart w:id="897" w:name="bk125832PM19243Whenallowanceapplies"/>
      <w:bookmarkStart w:id="898" w:name="bk10337PM19243Whenallowanceapplies"/>
      <w:bookmarkStart w:id="899" w:name="bk81504PM18863MemberthisDivisionapplies"/>
      <w:bookmarkStart w:id="900" w:name="bk40758PM18835MemberthisDivisionapplies"/>
      <w:bookmarkStart w:id="901" w:name="bk40813PM18835MemberthisDivisionapplies"/>
      <w:bookmarkStart w:id="902" w:name="bk25250PM18834MemberthisDivisionapplies"/>
      <w:bookmarkStart w:id="903" w:name="bk25418PM18834MemberthisDivisionapplies"/>
      <w:bookmarkStart w:id="904" w:name="bk91451PM18835MemberthisDivisionapplies"/>
      <w:bookmarkStart w:id="905" w:name="bk110323PM18831MemberthisDivisionapplie"/>
      <w:bookmarkStart w:id="906" w:name="bk113351AM18830MemberthisDivisionapplie"/>
      <w:bookmarkStart w:id="907" w:name="bk15573117931MemberthisDivisionappliest"/>
      <w:bookmarkStart w:id="908" w:name="bk11384417929MemberthisDivisionappliest"/>
      <w:bookmarkStart w:id="909" w:name="bk10542817929MemberthisDivisionappliest"/>
      <w:bookmarkStart w:id="910" w:name="_Toc202426273"/>
      <w:r w:rsidRPr="00A2441E">
        <w:t>17.7.14</w:t>
      </w:r>
      <w:r w:rsidR="00262CD2">
        <w:tab/>
      </w:r>
      <w:r w:rsidRPr="00A2441E">
        <w:t>Member this Division applies to</w:t>
      </w:r>
      <w:bookmarkEnd w:id="910"/>
    </w:p>
    <w:bookmarkEnd w:id="897"/>
    <w:bookmarkEnd w:id="898"/>
    <w:bookmarkEnd w:id="899"/>
    <w:bookmarkEnd w:id="900"/>
    <w:bookmarkEnd w:id="901"/>
    <w:bookmarkEnd w:id="902"/>
    <w:bookmarkEnd w:id="903"/>
    <w:bookmarkEnd w:id="904"/>
    <w:bookmarkEnd w:id="905"/>
    <w:bookmarkEnd w:id="906"/>
    <w:bookmarkEnd w:id="907"/>
    <w:bookmarkEnd w:id="908"/>
    <w:bookmarkEnd w:id="909"/>
    <w:tbl>
      <w:tblPr>
        <w:tblW w:w="0" w:type="auto"/>
        <w:tblInd w:w="113" w:type="dxa"/>
        <w:tblLayout w:type="fixed"/>
        <w:tblLook w:val="0000" w:firstRow="0" w:lastRow="0" w:firstColumn="0" w:lastColumn="0" w:noHBand="0" w:noVBand="0"/>
      </w:tblPr>
      <w:tblGrid>
        <w:gridCol w:w="992"/>
        <w:gridCol w:w="8363"/>
      </w:tblGrid>
      <w:tr w:rsidR="00B55908" w:rsidRPr="00A2441E" w14:paraId="14FCA3DC" w14:textId="77777777" w:rsidTr="00B55908">
        <w:tc>
          <w:tcPr>
            <w:tcW w:w="992" w:type="dxa"/>
          </w:tcPr>
          <w:p w14:paraId="76132792" w14:textId="77777777" w:rsidR="00B55908" w:rsidRPr="00A2441E" w:rsidRDefault="00B55908" w:rsidP="00C15C50">
            <w:pPr>
              <w:pStyle w:val="Sectiontext"/>
            </w:pPr>
          </w:p>
        </w:tc>
        <w:tc>
          <w:tcPr>
            <w:tcW w:w="8363" w:type="dxa"/>
          </w:tcPr>
          <w:p w14:paraId="57E20592" w14:textId="2282FB39" w:rsidR="00B55908" w:rsidRPr="00A2441E" w:rsidRDefault="00B55908" w:rsidP="00C15C50">
            <w:pPr>
              <w:pStyle w:val="Sectiontext"/>
            </w:pPr>
            <w:r w:rsidRPr="00A2441E">
              <w:t xml:space="preserve">This Division applies to a medical officer in the Reserves who volunteers and is </w:t>
            </w:r>
            <w:r w:rsidR="00583A84" w:rsidRPr="00A2441E">
              <w:rPr>
                <w:iCs/>
              </w:rPr>
              <w:t>force assigned on a deployment</w:t>
            </w:r>
            <w:r w:rsidRPr="00A2441E">
              <w:t>.</w:t>
            </w:r>
          </w:p>
        </w:tc>
      </w:tr>
    </w:tbl>
    <w:p w14:paraId="3B26DF07" w14:textId="56EEE627" w:rsidR="00B55908" w:rsidRPr="00A2441E" w:rsidRDefault="00B55908">
      <w:pPr>
        <w:pStyle w:val="Heading6"/>
      </w:pPr>
      <w:bookmarkStart w:id="911" w:name="bk125832PM19244Allowancerates"/>
      <w:bookmarkStart w:id="912" w:name="bk10337PM19244Allowancerates"/>
      <w:bookmarkStart w:id="913" w:name="bk81504PM18864Rateofallowance"/>
      <w:bookmarkStart w:id="914" w:name="bk40758PM18836Rateofallowance"/>
      <w:bookmarkStart w:id="915" w:name="bk40813PM18836Rateofallowance"/>
      <w:bookmarkStart w:id="916" w:name="bk25250PM18835Rateofallowance"/>
      <w:bookmarkStart w:id="917" w:name="bk25418PM18835Rateofallowance"/>
      <w:bookmarkStart w:id="918" w:name="bk91451PM18836Rateofallowance"/>
      <w:bookmarkStart w:id="919" w:name="bk110323PM18832Rateofallowance"/>
      <w:bookmarkStart w:id="920" w:name="bk113351AM18831Rateofallowance"/>
      <w:bookmarkStart w:id="921" w:name="bk15573117932Rateofallowance"/>
      <w:bookmarkStart w:id="922" w:name="bk11384417930Rateofallowance"/>
      <w:bookmarkStart w:id="923" w:name="bk10542917930Rateofallowance"/>
      <w:bookmarkStart w:id="924" w:name="_Toc202426274"/>
      <w:r w:rsidRPr="00A2441E">
        <w:t>17.7.15</w:t>
      </w:r>
      <w:r w:rsidR="00262CD2">
        <w:tab/>
      </w:r>
      <w:r w:rsidRPr="00A2441E">
        <w:t>Rate of allowance</w:t>
      </w:r>
      <w:bookmarkEnd w:id="924"/>
    </w:p>
    <w:bookmarkEnd w:id="911"/>
    <w:bookmarkEnd w:id="912"/>
    <w:bookmarkEnd w:id="913"/>
    <w:bookmarkEnd w:id="914"/>
    <w:bookmarkEnd w:id="915"/>
    <w:bookmarkEnd w:id="916"/>
    <w:bookmarkEnd w:id="917"/>
    <w:bookmarkEnd w:id="918"/>
    <w:bookmarkEnd w:id="919"/>
    <w:bookmarkEnd w:id="920"/>
    <w:bookmarkEnd w:id="921"/>
    <w:bookmarkEnd w:id="922"/>
    <w:bookmarkEnd w:id="923"/>
    <w:tbl>
      <w:tblPr>
        <w:tblW w:w="0" w:type="auto"/>
        <w:tblInd w:w="113" w:type="dxa"/>
        <w:tblLayout w:type="fixed"/>
        <w:tblLook w:val="0000" w:firstRow="0" w:lastRow="0" w:firstColumn="0" w:lastColumn="0" w:noHBand="0" w:noVBand="0"/>
      </w:tblPr>
      <w:tblGrid>
        <w:gridCol w:w="992"/>
        <w:gridCol w:w="567"/>
        <w:gridCol w:w="7796"/>
      </w:tblGrid>
      <w:tr w:rsidR="00B55908" w:rsidRPr="00A2441E" w14:paraId="2C773E78" w14:textId="77777777" w:rsidTr="00B55908">
        <w:tc>
          <w:tcPr>
            <w:tcW w:w="992" w:type="dxa"/>
          </w:tcPr>
          <w:p w14:paraId="5D46DA8B" w14:textId="77777777" w:rsidR="00B55908" w:rsidRPr="00A2441E" w:rsidRDefault="00B55908" w:rsidP="00C15C50">
            <w:pPr>
              <w:pStyle w:val="Sectiontext"/>
            </w:pPr>
          </w:p>
        </w:tc>
        <w:tc>
          <w:tcPr>
            <w:tcW w:w="8363" w:type="dxa"/>
            <w:gridSpan w:val="2"/>
          </w:tcPr>
          <w:p w14:paraId="023AFFE2" w14:textId="701C9900" w:rsidR="00B55908" w:rsidRPr="00A2441E" w:rsidRDefault="00B55908" w:rsidP="00C15C50">
            <w:pPr>
              <w:pStyle w:val="Sectiontext"/>
            </w:pPr>
            <w:r w:rsidRPr="00A2441E">
              <w:t xml:space="preserve">The rate of civil practice support allowance for the period of service is AUD 1,600 a week. </w:t>
            </w:r>
            <w:r w:rsidR="00E2746A">
              <w:t>All of the following</w:t>
            </w:r>
            <w:r w:rsidRPr="00A2441E">
              <w:t xml:space="preserve"> must be met.</w:t>
            </w:r>
          </w:p>
        </w:tc>
      </w:tr>
      <w:tr w:rsidR="00B55908" w:rsidRPr="00A2441E" w14:paraId="49ADD0AB" w14:textId="77777777" w:rsidTr="00B55908">
        <w:trPr>
          <w:cantSplit/>
        </w:trPr>
        <w:tc>
          <w:tcPr>
            <w:tcW w:w="992" w:type="dxa"/>
          </w:tcPr>
          <w:p w14:paraId="75A4525E" w14:textId="77777777" w:rsidR="00B55908" w:rsidRPr="00A2441E" w:rsidRDefault="00B55908" w:rsidP="00C15C50">
            <w:pPr>
              <w:pStyle w:val="Sectiontext"/>
            </w:pPr>
          </w:p>
        </w:tc>
        <w:tc>
          <w:tcPr>
            <w:tcW w:w="567" w:type="dxa"/>
          </w:tcPr>
          <w:p w14:paraId="3BF8C9A6" w14:textId="77777777" w:rsidR="00B55908" w:rsidRPr="00A2441E" w:rsidRDefault="00B55908" w:rsidP="00C15C50">
            <w:pPr>
              <w:pStyle w:val="Sectiontext"/>
            </w:pPr>
            <w:r w:rsidRPr="00A2441E">
              <w:t>a.</w:t>
            </w:r>
          </w:p>
        </w:tc>
        <w:tc>
          <w:tcPr>
            <w:tcW w:w="7796" w:type="dxa"/>
          </w:tcPr>
          <w:p w14:paraId="525CB58D" w14:textId="77777777" w:rsidR="00B55908" w:rsidRPr="00A2441E" w:rsidRDefault="00B55908" w:rsidP="00C15C50">
            <w:pPr>
              <w:pStyle w:val="Sectiontext"/>
            </w:pPr>
            <w:r w:rsidRPr="00A2441E">
              <w:t>The CDF certifies that the member is on a specialist medical roster in support of a deployment or peacetime operation.</w:t>
            </w:r>
          </w:p>
        </w:tc>
      </w:tr>
      <w:tr w:rsidR="00B55908" w:rsidRPr="00A2441E" w14:paraId="569CA23C" w14:textId="77777777" w:rsidTr="00B55908">
        <w:trPr>
          <w:cantSplit/>
        </w:trPr>
        <w:tc>
          <w:tcPr>
            <w:tcW w:w="992" w:type="dxa"/>
          </w:tcPr>
          <w:p w14:paraId="2C2AFFEC" w14:textId="77777777" w:rsidR="00B55908" w:rsidRPr="00A2441E" w:rsidRDefault="00B55908" w:rsidP="00C15C50">
            <w:pPr>
              <w:pStyle w:val="Sectiontext"/>
            </w:pPr>
          </w:p>
        </w:tc>
        <w:tc>
          <w:tcPr>
            <w:tcW w:w="567" w:type="dxa"/>
          </w:tcPr>
          <w:p w14:paraId="08A8C55F" w14:textId="77777777" w:rsidR="00B55908" w:rsidRPr="00A2441E" w:rsidRDefault="00B55908" w:rsidP="00C15C50">
            <w:pPr>
              <w:pStyle w:val="Sectiontext"/>
            </w:pPr>
            <w:r w:rsidRPr="00A2441E">
              <w:t>b.</w:t>
            </w:r>
          </w:p>
        </w:tc>
        <w:tc>
          <w:tcPr>
            <w:tcW w:w="7796" w:type="dxa"/>
          </w:tcPr>
          <w:p w14:paraId="4DA88FAC" w14:textId="77777777" w:rsidR="00B55908" w:rsidRPr="00A2441E" w:rsidRDefault="00B55908" w:rsidP="00C15C50">
            <w:pPr>
              <w:pStyle w:val="Sectiontext"/>
            </w:pPr>
            <w:r w:rsidRPr="00A2441E">
              <w:t>The member has a functioning civil medical practice.</w:t>
            </w:r>
          </w:p>
        </w:tc>
      </w:tr>
    </w:tbl>
    <w:p w14:paraId="5208AF16" w14:textId="3CF64EA7" w:rsidR="00B55908" w:rsidRPr="00A2441E" w:rsidRDefault="00B55908">
      <w:pPr>
        <w:pStyle w:val="Heading6"/>
      </w:pPr>
      <w:bookmarkStart w:id="925" w:name="bk125832PM19245Additionalannualleave"/>
      <w:bookmarkStart w:id="926" w:name="bk10337PM19245Additionalannualleave"/>
      <w:bookmarkStart w:id="927" w:name="bk81504PM18865Periodofservice"/>
      <w:bookmarkStart w:id="928" w:name="bk40758PM18837Periodofservice"/>
      <w:bookmarkStart w:id="929" w:name="bk40814PM18837Periodofservice"/>
      <w:bookmarkStart w:id="930" w:name="bk25250PM18836Periodofservice"/>
      <w:bookmarkStart w:id="931" w:name="bk25418PM18836Periodofservice"/>
      <w:bookmarkStart w:id="932" w:name="bk91451PM18837Periodofservice"/>
      <w:bookmarkStart w:id="933" w:name="bk110323PM18833Periodofservice"/>
      <w:bookmarkStart w:id="934" w:name="bk113351AM18832Periodofservice"/>
      <w:bookmarkStart w:id="935" w:name="bk15573117933Periodofservice"/>
      <w:bookmarkStart w:id="936" w:name="bk11384417931Periodofservice"/>
      <w:bookmarkStart w:id="937" w:name="bk10542917931Periodofservice"/>
      <w:bookmarkStart w:id="938" w:name="_Toc202426275"/>
      <w:r w:rsidRPr="00A2441E">
        <w:t>17.7.16</w:t>
      </w:r>
      <w:r w:rsidR="00262CD2">
        <w:tab/>
      </w:r>
      <w:r w:rsidRPr="00A2441E">
        <w:t>Period of service</w:t>
      </w:r>
      <w:bookmarkEnd w:id="938"/>
    </w:p>
    <w:tbl>
      <w:tblPr>
        <w:tblW w:w="0" w:type="auto"/>
        <w:tblInd w:w="113" w:type="dxa"/>
        <w:tblLayout w:type="fixed"/>
        <w:tblLook w:val="0000" w:firstRow="0" w:lastRow="0" w:firstColumn="0" w:lastColumn="0" w:noHBand="0" w:noVBand="0"/>
      </w:tblPr>
      <w:tblGrid>
        <w:gridCol w:w="992"/>
        <w:gridCol w:w="567"/>
        <w:gridCol w:w="7796"/>
      </w:tblGrid>
      <w:tr w:rsidR="00B55908" w:rsidRPr="00A2441E" w14:paraId="585664E3" w14:textId="77777777" w:rsidTr="00B55908">
        <w:tc>
          <w:tcPr>
            <w:tcW w:w="992" w:type="dxa"/>
          </w:tcPr>
          <w:bookmarkEnd w:id="925"/>
          <w:bookmarkEnd w:id="926"/>
          <w:bookmarkEnd w:id="927"/>
          <w:bookmarkEnd w:id="928"/>
          <w:bookmarkEnd w:id="929"/>
          <w:bookmarkEnd w:id="930"/>
          <w:bookmarkEnd w:id="931"/>
          <w:bookmarkEnd w:id="932"/>
          <w:bookmarkEnd w:id="933"/>
          <w:bookmarkEnd w:id="934"/>
          <w:bookmarkEnd w:id="935"/>
          <w:bookmarkEnd w:id="936"/>
          <w:bookmarkEnd w:id="937"/>
          <w:p w14:paraId="3231D049" w14:textId="77777777" w:rsidR="00B55908" w:rsidRPr="00A2441E" w:rsidRDefault="00B55908" w:rsidP="00C15C50">
            <w:pPr>
              <w:pStyle w:val="Sectiontext"/>
              <w:jc w:val="center"/>
            </w:pPr>
            <w:r w:rsidRPr="00A2441E">
              <w:t>1.</w:t>
            </w:r>
          </w:p>
        </w:tc>
        <w:tc>
          <w:tcPr>
            <w:tcW w:w="8363" w:type="dxa"/>
            <w:gridSpan w:val="2"/>
          </w:tcPr>
          <w:p w14:paraId="3C104C93" w14:textId="0BE6508F" w:rsidR="00B55908" w:rsidRPr="00A2441E" w:rsidRDefault="00B55908" w:rsidP="00D326A0">
            <w:pPr>
              <w:pStyle w:val="Sectiontext"/>
            </w:pPr>
            <w:r w:rsidRPr="00A2441E">
              <w:t xml:space="preserve">A period of service is a period of continuous full-time service. The period is for not less than </w:t>
            </w:r>
            <w:r w:rsidR="00D326A0">
              <w:t>2</w:t>
            </w:r>
            <w:r w:rsidRPr="00A2441E">
              <w:t xml:space="preserve"> weeks in an operational area on a deployment.</w:t>
            </w:r>
          </w:p>
        </w:tc>
      </w:tr>
      <w:tr w:rsidR="00B55908" w:rsidRPr="00A2441E" w14:paraId="13EE4BEA" w14:textId="77777777" w:rsidTr="00B55908">
        <w:tc>
          <w:tcPr>
            <w:tcW w:w="992" w:type="dxa"/>
          </w:tcPr>
          <w:p w14:paraId="05694F3B" w14:textId="77777777" w:rsidR="00B55908" w:rsidRPr="00A2441E" w:rsidRDefault="00B55908" w:rsidP="00C15C50">
            <w:pPr>
              <w:pStyle w:val="Sectiontext"/>
              <w:jc w:val="center"/>
            </w:pPr>
            <w:bookmarkStart w:id="939" w:name="bk125832PM19246Allowancenotpayable"/>
            <w:bookmarkStart w:id="940" w:name="bk10337PM19246Allowancenotpayable"/>
            <w:r w:rsidRPr="00A2441E">
              <w:t>2.</w:t>
            </w:r>
          </w:p>
        </w:tc>
        <w:tc>
          <w:tcPr>
            <w:tcW w:w="8363" w:type="dxa"/>
            <w:gridSpan w:val="2"/>
          </w:tcPr>
          <w:p w14:paraId="34113A17" w14:textId="0191325E" w:rsidR="00B55908" w:rsidRPr="00A2441E" w:rsidRDefault="00B55908" w:rsidP="00D326A0">
            <w:pPr>
              <w:pStyle w:val="Sectiontext"/>
            </w:pPr>
            <w:r w:rsidRPr="00A2441E">
              <w:t xml:space="preserve">The allowance is </w:t>
            </w:r>
            <w:r w:rsidRPr="00A2441E">
              <w:rPr>
                <w:b/>
              </w:rPr>
              <w:t>not</w:t>
            </w:r>
            <w:r w:rsidRPr="00A2441E">
              <w:t xml:space="preserve"> payable for less than </w:t>
            </w:r>
            <w:r w:rsidR="00D326A0">
              <w:t>2</w:t>
            </w:r>
            <w:r w:rsidRPr="00A2441E">
              <w:t xml:space="preserve"> weeks in any period of service unless the CDF approves payment for a lesser period. The CDF must consider all </w:t>
            </w:r>
            <w:r w:rsidR="00E2746A">
              <w:t>of the following</w:t>
            </w:r>
            <w:r w:rsidRPr="00A2441E">
              <w:t>.</w:t>
            </w:r>
          </w:p>
        </w:tc>
      </w:tr>
      <w:tr w:rsidR="00B55908" w:rsidRPr="00A2441E" w14:paraId="0BC80D7D" w14:textId="77777777" w:rsidTr="00B55908">
        <w:trPr>
          <w:cantSplit/>
        </w:trPr>
        <w:tc>
          <w:tcPr>
            <w:tcW w:w="992" w:type="dxa"/>
          </w:tcPr>
          <w:p w14:paraId="37E31564" w14:textId="77777777" w:rsidR="00B55908" w:rsidRPr="00A2441E" w:rsidRDefault="00B55908" w:rsidP="00C15C50">
            <w:pPr>
              <w:pStyle w:val="Sectiontext"/>
              <w:jc w:val="center"/>
            </w:pPr>
          </w:p>
        </w:tc>
        <w:tc>
          <w:tcPr>
            <w:tcW w:w="567" w:type="dxa"/>
          </w:tcPr>
          <w:p w14:paraId="1DB87ED0" w14:textId="77777777" w:rsidR="00B55908" w:rsidRPr="00A2441E" w:rsidRDefault="00B55908" w:rsidP="00C15C50">
            <w:pPr>
              <w:pStyle w:val="Sectiontext"/>
            </w:pPr>
            <w:r w:rsidRPr="00A2441E">
              <w:t>a.</w:t>
            </w:r>
          </w:p>
        </w:tc>
        <w:tc>
          <w:tcPr>
            <w:tcW w:w="7796" w:type="dxa"/>
          </w:tcPr>
          <w:p w14:paraId="49E5B11A" w14:textId="77777777" w:rsidR="00B55908" w:rsidRPr="00A2441E" w:rsidRDefault="00B55908" w:rsidP="00C15C50">
            <w:pPr>
              <w:pStyle w:val="Sectiontext"/>
            </w:pPr>
            <w:r w:rsidRPr="00A2441E">
              <w:t>The nature and period of the service.</w:t>
            </w:r>
          </w:p>
        </w:tc>
      </w:tr>
      <w:tr w:rsidR="00B55908" w:rsidRPr="00A2441E" w14:paraId="2B452B33" w14:textId="77777777" w:rsidTr="00B55908">
        <w:trPr>
          <w:cantSplit/>
        </w:trPr>
        <w:tc>
          <w:tcPr>
            <w:tcW w:w="992" w:type="dxa"/>
          </w:tcPr>
          <w:p w14:paraId="14BA1C20" w14:textId="77777777" w:rsidR="00B55908" w:rsidRPr="00A2441E" w:rsidRDefault="00B55908" w:rsidP="00C15C50">
            <w:pPr>
              <w:pStyle w:val="Sectiontext"/>
              <w:jc w:val="center"/>
            </w:pPr>
          </w:p>
        </w:tc>
        <w:tc>
          <w:tcPr>
            <w:tcW w:w="567" w:type="dxa"/>
          </w:tcPr>
          <w:p w14:paraId="42D5B571" w14:textId="77777777" w:rsidR="00B55908" w:rsidRPr="00A2441E" w:rsidRDefault="00B55908" w:rsidP="00C15C50">
            <w:pPr>
              <w:pStyle w:val="Sectiontext"/>
            </w:pPr>
            <w:r w:rsidRPr="00A2441E">
              <w:t>b.</w:t>
            </w:r>
          </w:p>
        </w:tc>
        <w:tc>
          <w:tcPr>
            <w:tcW w:w="7796" w:type="dxa"/>
          </w:tcPr>
          <w:p w14:paraId="1B9E8446" w14:textId="77777777" w:rsidR="00B55908" w:rsidRPr="00A2441E" w:rsidRDefault="00B55908" w:rsidP="00C15C50">
            <w:pPr>
              <w:pStyle w:val="Sectiontext"/>
            </w:pPr>
            <w:r w:rsidRPr="00A2441E">
              <w:t>The member's experience, qualifications and skills.</w:t>
            </w:r>
          </w:p>
        </w:tc>
      </w:tr>
      <w:tr w:rsidR="00B55908" w:rsidRPr="00A2441E" w14:paraId="4367731A" w14:textId="77777777" w:rsidTr="00B55908">
        <w:trPr>
          <w:cantSplit/>
        </w:trPr>
        <w:tc>
          <w:tcPr>
            <w:tcW w:w="992" w:type="dxa"/>
          </w:tcPr>
          <w:p w14:paraId="17971F18" w14:textId="77777777" w:rsidR="00B55908" w:rsidRPr="00A2441E" w:rsidRDefault="00B55908" w:rsidP="00C15C50">
            <w:pPr>
              <w:pStyle w:val="Sectiontext"/>
              <w:jc w:val="center"/>
            </w:pPr>
          </w:p>
        </w:tc>
        <w:tc>
          <w:tcPr>
            <w:tcW w:w="567" w:type="dxa"/>
          </w:tcPr>
          <w:p w14:paraId="1B908DD9" w14:textId="77777777" w:rsidR="00B55908" w:rsidRPr="00A2441E" w:rsidRDefault="00B55908" w:rsidP="00C15C50">
            <w:pPr>
              <w:pStyle w:val="Sectiontext"/>
            </w:pPr>
            <w:r w:rsidRPr="00A2441E">
              <w:t>c.</w:t>
            </w:r>
          </w:p>
        </w:tc>
        <w:tc>
          <w:tcPr>
            <w:tcW w:w="7796" w:type="dxa"/>
          </w:tcPr>
          <w:p w14:paraId="139E852B" w14:textId="77777777" w:rsidR="00B55908" w:rsidRPr="00A2441E" w:rsidRDefault="00B55908" w:rsidP="00C15C50">
            <w:pPr>
              <w:pStyle w:val="Sectiontext"/>
            </w:pPr>
            <w:r w:rsidRPr="00A2441E">
              <w:t>The likely benefit to the ADF.</w:t>
            </w:r>
          </w:p>
        </w:tc>
      </w:tr>
      <w:tr w:rsidR="00B55908" w:rsidRPr="00A2441E" w14:paraId="7A248A0D" w14:textId="77777777" w:rsidTr="00B55908">
        <w:tc>
          <w:tcPr>
            <w:tcW w:w="992" w:type="dxa"/>
          </w:tcPr>
          <w:p w14:paraId="72B773ED" w14:textId="77777777" w:rsidR="00B55908" w:rsidRPr="00A2441E" w:rsidRDefault="00B55908" w:rsidP="00C15C50">
            <w:pPr>
              <w:pStyle w:val="Sectiontext"/>
              <w:jc w:val="center"/>
            </w:pPr>
            <w:r w:rsidRPr="00A2441E">
              <w:t>3.</w:t>
            </w:r>
          </w:p>
        </w:tc>
        <w:tc>
          <w:tcPr>
            <w:tcW w:w="8363" w:type="dxa"/>
            <w:gridSpan w:val="2"/>
          </w:tcPr>
          <w:p w14:paraId="02E72FE1" w14:textId="77777777" w:rsidR="00B55908" w:rsidRPr="00A2441E" w:rsidRDefault="00B55908" w:rsidP="00C15C50">
            <w:pPr>
              <w:pStyle w:val="Sectiontext"/>
            </w:pPr>
            <w:r w:rsidRPr="00A2441E">
              <w:t>The allowance may be paid for more than one period of service during a deployment.</w:t>
            </w:r>
          </w:p>
        </w:tc>
      </w:tr>
      <w:tr w:rsidR="00B55908" w:rsidRPr="00A2441E" w14:paraId="636282E1" w14:textId="77777777" w:rsidTr="00B55908">
        <w:tc>
          <w:tcPr>
            <w:tcW w:w="992" w:type="dxa"/>
          </w:tcPr>
          <w:p w14:paraId="66D10138" w14:textId="77777777" w:rsidR="00B55908" w:rsidRPr="00A2441E" w:rsidRDefault="00B55908" w:rsidP="00C15C50">
            <w:pPr>
              <w:pStyle w:val="Sectiontext"/>
              <w:jc w:val="center"/>
            </w:pPr>
            <w:r w:rsidRPr="00A2441E">
              <w:t>4.</w:t>
            </w:r>
          </w:p>
        </w:tc>
        <w:tc>
          <w:tcPr>
            <w:tcW w:w="8363" w:type="dxa"/>
            <w:gridSpan w:val="2"/>
          </w:tcPr>
          <w:p w14:paraId="7B28B2DB" w14:textId="1CCB2BB0" w:rsidR="00B55908" w:rsidRPr="00A2441E" w:rsidRDefault="00B55908" w:rsidP="00D326A0">
            <w:pPr>
              <w:pStyle w:val="Sectiontext"/>
            </w:pPr>
            <w:r w:rsidRPr="00A2441E">
              <w:t xml:space="preserve">This subsection applies to a member whose deployment ceases before the end of </w:t>
            </w:r>
            <w:r w:rsidR="00D326A0">
              <w:t>2</w:t>
            </w:r>
            <w:r w:rsidRPr="00A2441E">
              <w:t xml:space="preserve"> weeks or the lesser period of service approved by the CDF under subsection 2. The member is eligible for a portion of the allowance for the period of service completed. However, this only occurs in any of the following situations.</w:t>
            </w:r>
          </w:p>
        </w:tc>
      </w:tr>
      <w:tr w:rsidR="00B55908" w:rsidRPr="00A2441E" w14:paraId="01AF5A5C" w14:textId="77777777" w:rsidTr="00B55908">
        <w:trPr>
          <w:cantSplit/>
        </w:trPr>
        <w:tc>
          <w:tcPr>
            <w:tcW w:w="992" w:type="dxa"/>
          </w:tcPr>
          <w:p w14:paraId="5543CD60" w14:textId="77777777" w:rsidR="00B55908" w:rsidRPr="00A2441E" w:rsidRDefault="00B55908" w:rsidP="00C15C50">
            <w:pPr>
              <w:pStyle w:val="Sectiontext"/>
              <w:jc w:val="center"/>
            </w:pPr>
          </w:p>
        </w:tc>
        <w:tc>
          <w:tcPr>
            <w:tcW w:w="567" w:type="dxa"/>
          </w:tcPr>
          <w:p w14:paraId="252ABB56" w14:textId="77777777" w:rsidR="00B55908" w:rsidRPr="00A2441E" w:rsidRDefault="00B55908" w:rsidP="00C15C50">
            <w:pPr>
              <w:pStyle w:val="Sectiontext"/>
            </w:pPr>
            <w:r w:rsidRPr="00A2441E">
              <w:t>a.</w:t>
            </w:r>
          </w:p>
        </w:tc>
        <w:tc>
          <w:tcPr>
            <w:tcW w:w="7796" w:type="dxa"/>
          </w:tcPr>
          <w:p w14:paraId="73619573" w14:textId="77777777" w:rsidR="00B55908" w:rsidRPr="00A2441E" w:rsidRDefault="00B55908" w:rsidP="00C15C50">
            <w:pPr>
              <w:pStyle w:val="Sectiontext"/>
            </w:pPr>
            <w:r w:rsidRPr="00A2441E">
              <w:t>The member dies.</w:t>
            </w:r>
          </w:p>
        </w:tc>
      </w:tr>
      <w:tr w:rsidR="00B55908" w:rsidRPr="00A2441E" w14:paraId="4F3D3AFF" w14:textId="77777777" w:rsidTr="00B55908">
        <w:trPr>
          <w:cantSplit/>
        </w:trPr>
        <w:tc>
          <w:tcPr>
            <w:tcW w:w="992" w:type="dxa"/>
          </w:tcPr>
          <w:p w14:paraId="3F2A3F62" w14:textId="77777777" w:rsidR="00B55908" w:rsidRPr="00A2441E" w:rsidRDefault="00B55908" w:rsidP="00C15C50">
            <w:pPr>
              <w:pStyle w:val="Sectiontext"/>
              <w:jc w:val="center"/>
            </w:pPr>
          </w:p>
        </w:tc>
        <w:tc>
          <w:tcPr>
            <w:tcW w:w="567" w:type="dxa"/>
          </w:tcPr>
          <w:p w14:paraId="52CE62C7" w14:textId="77777777" w:rsidR="00B55908" w:rsidRPr="00A2441E" w:rsidRDefault="00B55908" w:rsidP="00C15C50">
            <w:pPr>
              <w:pStyle w:val="Sectiontext"/>
            </w:pPr>
            <w:r w:rsidRPr="00A2441E">
              <w:t>b.</w:t>
            </w:r>
          </w:p>
        </w:tc>
        <w:tc>
          <w:tcPr>
            <w:tcW w:w="7796" w:type="dxa"/>
          </w:tcPr>
          <w:p w14:paraId="52B04468" w14:textId="77777777" w:rsidR="00B55908" w:rsidRPr="00A2441E" w:rsidRDefault="00B55908" w:rsidP="00C15C50">
            <w:pPr>
              <w:pStyle w:val="Sectiontext"/>
            </w:pPr>
            <w:r w:rsidRPr="00A2441E">
              <w:t>The member becomes medically unfit and cannot complete the period of service because of physical or mental incapacity not within the member's control.</w:t>
            </w:r>
          </w:p>
        </w:tc>
      </w:tr>
      <w:tr w:rsidR="00B55908" w:rsidRPr="00A2441E" w14:paraId="29FCB781" w14:textId="77777777" w:rsidTr="00B55908">
        <w:trPr>
          <w:cantSplit/>
        </w:trPr>
        <w:tc>
          <w:tcPr>
            <w:tcW w:w="992" w:type="dxa"/>
          </w:tcPr>
          <w:p w14:paraId="7B0D3415" w14:textId="77777777" w:rsidR="00B55908" w:rsidRPr="00A2441E" w:rsidRDefault="00B55908" w:rsidP="00C15C50">
            <w:pPr>
              <w:pStyle w:val="Sectiontext"/>
              <w:jc w:val="center"/>
            </w:pPr>
          </w:p>
        </w:tc>
        <w:tc>
          <w:tcPr>
            <w:tcW w:w="567" w:type="dxa"/>
          </w:tcPr>
          <w:p w14:paraId="4493F59A" w14:textId="77777777" w:rsidR="00B55908" w:rsidRPr="00A2441E" w:rsidRDefault="00B55908" w:rsidP="00C15C50">
            <w:pPr>
              <w:pStyle w:val="Sectiontext"/>
            </w:pPr>
            <w:r w:rsidRPr="00A2441E">
              <w:t>c.</w:t>
            </w:r>
          </w:p>
        </w:tc>
        <w:tc>
          <w:tcPr>
            <w:tcW w:w="7796" w:type="dxa"/>
          </w:tcPr>
          <w:p w14:paraId="7B41E50A" w14:textId="77777777" w:rsidR="00B55908" w:rsidRPr="00A2441E" w:rsidRDefault="00B55908" w:rsidP="00C15C50">
            <w:pPr>
              <w:pStyle w:val="Sectiontext"/>
            </w:pPr>
            <w:r w:rsidRPr="00A2441E">
              <w:t>The member cannot complete the period of service for reasons not in the member's control, and the CDF has agreed to that.</w:t>
            </w:r>
          </w:p>
        </w:tc>
      </w:tr>
      <w:tr w:rsidR="00B55908" w:rsidRPr="00A2441E" w14:paraId="002DC1D5" w14:textId="77777777" w:rsidTr="00B55908">
        <w:tc>
          <w:tcPr>
            <w:tcW w:w="992" w:type="dxa"/>
          </w:tcPr>
          <w:p w14:paraId="5F18A7E7" w14:textId="77777777" w:rsidR="00B55908" w:rsidRPr="00A2441E" w:rsidRDefault="00B55908" w:rsidP="00C15C50">
            <w:pPr>
              <w:pStyle w:val="Sectiontext"/>
              <w:jc w:val="center"/>
            </w:pPr>
            <w:r w:rsidRPr="00A2441E">
              <w:t>5.</w:t>
            </w:r>
          </w:p>
        </w:tc>
        <w:tc>
          <w:tcPr>
            <w:tcW w:w="8363" w:type="dxa"/>
            <w:gridSpan w:val="2"/>
          </w:tcPr>
          <w:p w14:paraId="4FEE332A" w14:textId="77777777" w:rsidR="00B55908" w:rsidRPr="00A2441E" w:rsidRDefault="00B55908" w:rsidP="00C15C50">
            <w:pPr>
              <w:pStyle w:val="Sectiontext"/>
            </w:pPr>
            <w:r w:rsidRPr="00A2441E">
              <w:t>While a member is eligible for civil practice support allowance, they are not eligible for any other allowance or reimbursement under Chapters 1 to 17 for any costs they incur in connection with their absence from their civil practice.</w:t>
            </w:r>
          </w:p>
        </w:tc>
      </w:tr>
    </w:tbl>
    <w:p w14:paraId="7671A73F" w14:textId="60C22281" w:rsidR="00B55908" w:rsidRPr="00A2441E" w:rsidRDefault="00B55908" w:rsidP="008669F8">
      <w:pPr>
        <w:pStyle w:val="Heading4"/>
        <w:pageBreakBefore/>
      </w:pPr>
      <w:bookmarkStart w:id="941" w:name="_Toc202426276"/>
      <w:bookmarkEnd w:id="939"/>
      <w:bookmarkEnd w:id="940"/>
      <w:r w:rsidRPr="00A2441E">
        <w:t>Div</w:t>
      </w:r>
      <w:bookmarkStart w:id="942" w:name="div5"/>
      <w:bookmarkEnd w:id="942"/>
      <w:r w:rsidRPr="00A2441E">
        <w:t>ision 3: Non-warlike deployments – additional recreation leave</w:t>
      </w:r>
      <w:bookmarkEnd w:id="941"/>
    </w:p>
    <w:p w14:paraId="012A15CD" w14:textId="11DA5573" w:rsidR="00B55908" w:rsidRPr="00A2441E" w:rsidRDefault="00B55908">
      <w:pPr>
        <w:pStyle w:val="Heading6"/>
      </w:pPr>
      <w:bookmarkStart w:id="943" w:name="bk81448PM18871Purpose"/>
      <w:bookmarkStart w:id="944" w:name="bk40824PM18838Purpose"/>
      <w:bookmarkStart w:id="945" w:name="bk40841PM18839Purpose"/>
      <w:bookmarkStart w:id="946" w:name="bk91440PM18838Purpose"/>
      <w:bookmarkStart w:id="947" w:name="bk110317PM18834Purpose"/>
      <w:bookmarkStart w:id="948" w:name="bk113345AM18833Purpose"/>
      <w:bookmarkStart w:id="949" w:name="bk15572017934Purpose"/>
      <w:bookmarkStart w:id="950" w:name="bk11394517932Purpose"/>
      <w:bookmarkStart w:id="951" w:name="_Toc202426277"/>
      <w:r w:rsidRPr="00A2441E">
        <w:t>17.7.17</w:t>
      </w:r>
      <w:r w:rsidR="00262CD2">
        <w:tab/>
      </w:r>
      <w:r w:rsidRPr="00A2441E">
        <w:t>Purpose</w:t>
      </w:r>
      <w:bookmarkEnd w:id="951"/>
    </w:p>
    <w:bookmarkEnd w:id="943"/>
    <w:bookmarkEnd w:id="944"/>
    <w:bookmarkEnd w:id="945"/>
    <w:bookmarkEnd w:id="946"/>
    <w:bookmarkEnd w:id="947"/>
    <w:bookmarkEnd w:id="948"/>
    <w:bookmarkEnd w:id="949"/>
    <w:bookmarkEnd w:id="950"/>
    <w:tbl>
      <w:tblPr>
        <w:tblW w:w="0" w:type="auto"/>
        <w:tblInd w:w="113" w:type="dxa"/>
        <w:tblLayout w:type="fixed"/>
        <w:tblLook w:val="0000" w:firstRow="0" w:lastRow="0" w:firstColumn="0" w:lastColumn="0" w:noHBand="0" w:noVBand="0"/>
      </w:tblPr>
      <w:tblGrid>
        <w:gridCol w:w="992"/>
        <w:gridCol w:w="8363"/>
      </w:tblGrid>
      <w:tr w:rsidR="00B55908" w:rsidRPr="00A2441E" w14:paraId="0AF24F62" w14:textId="77777777" w:rsidTr="00B55908">
        <w:tc>
          <w:tcPr>
            <w:tcW w:w="992" w:type="dxa"/>
          </w:tcPr>
          <w:p w14:paraId="4693095A" w14:textId="77777777" w:rsidR="00B55908" w:rsidRPr="00A2441E" w:rsidRDefault="00B55908" w:rsidP="00C15C50">
            <w:pPr>
              <w:pStyle w:val="Sectiontext"/>
            </w:pPr>
          </w:p>
        </w:tc>
        <w:tc>
          <w:tcPr>
            <w:tcW w:w="8363" w:type="dxa"/>
          </w:tcPr>
          <w:p w14:paraId="11DA9E29" w14:textId="77777777" w:rsidR="00B55908" w:rsidRPr="00A2441E" w:rsidRDefault="00B55908" w:rsidP="00C15C50">
            <w:pPr>
              <w:pStyle w:val="Sectiontext"/>
            </w:pPr>
            <w:r w:rsidRPr="00A2441E">
              <w:t>The purpose of additional recreation leave for non-warlike deployments is to enable a member to obtain relief from military and environmental hazards in an operational area.</w:t>
            </w:r>
          </w:p>
        </w:tc>
      </w:tr>
    </w:tbl>
    <w:p w14:paraId="0CDC16D4" w14:textId="3FAA2BE0" w:rsidR="00B55908" w:rsidRPr="00A2441E" w:rsidRDefault="00B55908">
      <w:pPr>
        <w:pStyle w:val="Heading6"/>
      </w:pPr>
      <w:bookmarkStart w:id="952" w:name="bk81448PM18872MemberthisDivisionapplies"/>
      <w:bookmarkStart w:id="953" w:name="bk40824PM18839MemberthisDivisionapplies"/>
      <w:bookmarkStart w:id="954" w:name="bk40841PM18840MemberthisDivisionapplies"/>
      <w:bookmarkStart w:id="955" w:name="bk91440PM18839MemberthisDivisionapplies"/>
      <w:bookmarkStart w:id="956" w:name="bk110317PM18835MemberthisDivisionapplie"/>
      <w:bookmarkStart w:id="957" w:name="bk113345AM18834MemberthisDivisionapplie"/>
      <w:bookmarkStart w:id="958" w:name="bk15572017935MemberthisDivisionappliest"/>
      <w:bookmarkStart w:id="959" w:name="bk11394517933MemberthisDivisionappliest"/>
      <w:bookmarkStart w:id="960" w:name="_Toc202426278"/>
      <w:r w:rsidRPr="00A2441E">
        <w:t>17.7.18</w:t>
      </w:r>
      <w:r w:rsidR="00262CD2">
        <w:tab/>
      </w:r>
      <w:r w:rsidRPr="00A2441E">
        <w:t>Member this Division applies to</w:t>
      </w:r>
      <w:bookmarkEnd w:id="960"/>
    </w:p>
    <w:bookmarkEnd w:id="952"/>
    <w:bookmarkEnd w:id="953"/>
    <w:bookmarkEnd w:id="954"/>
    <w:bookmarkEnd w:id="955"/>
    <w:bookmarkEnd w:id="956"/>
    <w:bookmarkEnd w:id="957"/>
    <w:bookmarkEnd w:id="958"/>
    <w:bookmarkEnd w:id="959"/>
    <w:tbl>
      <w:tblPr>
        <w:tblW w:w="0" w:type="auto"/>
        <w:tblInd w:w="113" w:type="dxa"/>
        <w:tblLayout w:type="fixed"/>
        <w:tblLook w:val="0000" w:firstRow="0" w:lastRow="0" w:firstColumn="0" w:lastColumn="0" w:noHBand="0" w:noVBand="0"/>
      </w:tblPr>
      <w:tblGrid>
        <w:gridCol w:w="992"/>
        <w:gridCol w:w="8363"/>
      </w:tblGrid>
      <w:tr w:rsidR="00B55908" w:rsidRPr="00A2441E" w14:paraId="4B306C18" w14:textId="77777777" w:rsidTr="00B55908">
        <w:tc>
          <w:tcPr>
            <w:tcW w:w="992" w:type="dxa"/>
          </w:tcPr>
          <w:p w14:paraId="72648DA4" w14:textId="77777777" w:rsidR="00B55908" w:rsidRPr="00A2441E" w:rsidRDefault="00B55908" w:rsidP="00C15C50">
            <w:pPr>
              <w:pStyle w:val="Sectiontext"/>
            </w:pPr>
          </w:p>
        </w:tc>
        <w:tc>
          <w:tcPr>
            <w:tcW w:w="8363" w:type="dxa"/>
          </w:tcPr>
          <w:p w14:paraId="169AC97D" w14:textId="77777777" w:rsidR="00B55908" w:rsidRPr="00A2441E" w:rsidRDefault="00B55908" w:rsidP="00C15C50">
            <w:pPr>
              <w:pStyle w:val="Sectiontext"/>
            </w:pPr>
            <w:r w:rsidRPr="00A2441E">
              <w:t>This Division applies to a member for any period in which they are deployed to a non-warlike operation.</w:t>
            </w:r>
          </w:p>
        </w:tc>
      </w:tr>
    </w:tbl>
    <w:p w14:paraId="1BAFAA97" w14:textId="069B44EF" w:rsidR="00B55908" w:rsidRPr="00A2441E" w:rsidRDefault="00B55908">
      <w:pPr>
        <w:pStyle w:val="Heading6"/>
      </w:pPr>
      <w:bookmarkStart w:id="961" w:name="bk81448PM18873Rateofaccrual"/>
      <w:bookmarkStart w:id="962" w:name="bk40824PM18840Rateofaccrual"/>
      <w:bookmarkStart w:id="963" w:name="bk40841PM18841Rateofaccrual"/>
      <w:bookmarkStart w:id="964" w:name="bk91440PM18840Rateofaccrual"/>
      <w:bookmarkStart w:id="965" w:name="bk110317PM18836Rateofaccrual"/>
      <w:bookmarkStart w:id="966" w:name="bk113345AM18835Rateofaccrual"/>
      <w:bookmarkStart w:id="967" w:name="bk15572017936Rateofaccrual"/>
      <w:bookmarkStart w:id="968" w:name="bk11394517934Rateofaccrual"/>
      <w:bookmarkStart w:id="969" w:name="_Toc202426279"/>
      <w:r w:rsidRPr="00A2441E">
        <w:t>17.7.19</w:t>
      </w:r>
      <w:r w:rsidR="00262CD2">
        <w:tab/>
      </w:r>
      <w:r w:rsidRPr="00A2441E">
        <w:t>Rate of accrual</w:t>
      </w:r>
      <w:bookmarkEnd w:id="969"/>
    </w:p>
    <w:bookmarkEnd w:id="961"/>
    <w:bookmarkEnd w:id="962"/>
    <w:bookmarkEnd w:id="963"/>
    <w:bookmarkEnd w:id="964"/>
    <w:bookmarkEnd w:id="965"/>
    <w:bookmarkEnd w:id="966"/>
    <w:bookmarkEnd w:id="967"/>
    <w:bookmarkEnd w:id="968"/>
    <w:tbl>
      <w:tblPr>
        <w:tblW w:w="0" w:type="auto"/>
        <w:tblInd w:w="113" w:type="dxa"/>
        <w:tblLayout w:type="fixed"/>
        <w:tblLook w:val="0000" w:firstRow="0" w:lastRow="0" w:firstColumn="0" w:lastColumn="0" w:noHBand="0" w:noVBand="0"/>
      </w:tblPr>
      <w:tblGrid>
        <w:gridCol w:w="992"/>
        <w:gridCol w:w="8363"/>
      </w:tblGrid>
      <w:tr w:rsidR="00B55908" w:rsidRPr="00A2441E" w14:paraId="0C10C3F7" w14:textId="77777777" w:rsidTr="00B55908">
        <w:tc>
          <w:tcPr>
            <w:tcW w:w="992" w:type="dxa"/>
          </w:tcPr>
          <w:p w14:paraId="3D301C7A" w14:textId="77777777" w:rsidR="00B55908" w:rsidRPr="00A2441E" w:rsidRDefault="00B55908" w:rsidP="00C15C50">
            <w:pPr>
              <w:pStyle w:val="Sectiontext"/>
            </w:pPr>
          </w:p>
        </w:tc>
        <w:tc>
          <w:tcPr>
            <w:tcW w:w="8363" w:type="dxa"/>
          </w:tcPr>
          <w:p w14:paraId="060BC1A6" w14:textId="3A1FE334" w:rsidR="00B55908" w:rsidRPr="00A2441E" w:rsidRDefault="00B55908" w:rsidP="00C15C50">
            <w:pPr>
              <w:pStyle w:val="Sectiontext"/>
            </w:pPr>
            <w:bookmarkStart w:id="970" w:name="OLE_LINK8"/>
            <w:r w:rsidRPr="00A2441E">
              <w:t>The member accrues additional recreation leave up to a maximum of 10 days a year on a pro-rata basis for the period of their non-warlike deployment.</w:t>
            </w:r>
            <w:bookmarkEnd w:id="970"/>
          </w:p>
        </w:tc>
      </w:tr>
    </w:tbl>
    <w:p w14:paraId="4EC09F9A" w14:textId="1BE04572" w:rsidR="00B55908" w:rsidRPr="00A2441E" w:rsidRDefault="00B55908" w:rsidP="008669F8">
      <w:pPr>
        <w:pStyle w:val="Heading4"/>
        <w:pageBreakBefore/>
      </w:pPr>
      <w:bookmarkStart w:id="971" w:name="Div6"/>
      <w:bookmarkStart w:id="972" w:name="bk15238PM18429Reliefoutofcountrytravelp"/>
      <w:bookmarkStart w:id="973" w:name="bk15331PM18429Reliefoutofcountrytravelp"/>
      <w:bookmarkStart w:id="974" w:name="bk15427PM18429Reliefoutofcountrytravela"/>
      <w:bookmarkStart w:id="975" w:name="bk22747PM18425Reliefoutofcountrytravela"/>
      <w:bookmarkStart w:id="976" w:name="bk16230617521Reliefoutofcountrytravelfa"/>
      <w:bookmarkStart w:id="977" w:name="_Toc202426280"/>
      <w:bookmarkEnd w:id="971"/>
      <w:r w:rsidRPr="00A2441E">
        <w:t>Division 4: Relief out-of-country travel fare assistance</w:t>
      </w:r>
      <w:bookmarkEnd w:id="977"/>
    </w:p>
    <w:p w14:paraId="4EB7C05E" w14:textId="15586932" w:rsidR="00B55908" w:rsidRPr="00A2441E" w:rsidRDefault="00B55908">
      <w:pPr>
        <w:pStyle w:val="Heading6"/>
      </w:pPr>
      <w:bookmarkStart w:id="978" w:name="bk11403917936Purpose"/>
      <w:bookmarkStart w:id="979" w:name="_Toc202426281"/>
      <w:r w:rsidRPr="00A2441E">
        <w:t>17.7.21</w:t>
      </w:r>
      <w:r w:rsidR="00262CD2">
        <w:tab/>
      </w:r>
      <w:r w:rsidRPr="00A2441E">
        <w:t>Purpose</w:t>
      </w:r>
      <w:bookmarkEnd w:id="979"/>
    </w:p>
    <w:bookmarkEnd w:id="972"/>
    <w:bookmarkEnd w:id="973"/>
    <w:bookmarkEnd w:id="974"/>
    <w:bookmarkEnd w:id="975"/>
    <w:bookmarkEnd w:id="976"/>
    <w:bookmarkEnd w:id="978"/>
    <w:tbl>
      <w:tblPr>
        <w:tblW w:w="0" w:type="auto"/>
        <w:tblInd w:w="113" w:type="dxa"/>
        <w:tblLayout w:type="fixed"/>
        <w:tblLook w:val="0000" w:firstRow="0" w:lastRow="0" w:firstColumn="0" w:lastColumn="0" w:noHBand="0" w:noVBand="0"/>
      </w:tblPr>
      <w:tblGrid>
        <w:gridCol w:w="985"/>
        <w:gridCol w:w="8370"/>
      </w:tblGrid>
      <w:tr w:rsidR="00B55908" w:rsidRPr="00A2441E" w14:paraId="318CE1C7" w14:textId="77777777" w:rsidTr="00B55908">
        <w:tc>
          <w:tcPr>
            <w:tcW w:w="985" w:type="dxa"/>
          </w:tcPr>
          <w:p w14:paraId="7A5BC5CA" w14:textId="77777777" w:rsidR="00B55908" w:rsidRPr="00A2441E" w:rsidRDefault="00B55908" w:rsidP="00C15C50">
            <w:pPr>
              <w:pStyle w:val="Sectiontext"/>
            </w:pPr>
          </w:p>
        </w:tc>
        <w:tc>
          <w:tcPr>
            <w:tcW w:w="8370" w:type="dxa"/>
          </w:tcPr>
          <w:p w14:paraId="2DBFC8F3" w14:textId="77777777" w:rsidR="00B55908" w:rsidRPr="00A2441E" w:rsidRDefault="00B55908" w:rsidP="00C15C50">
            <w:pPr>
              <w:pStyle w:val="Sectiontext"/>
            </w:pPr>
            <w:r w:rsidRPr="00A2441E">
              <w:t>The purpose of relief out-of-country travel fare assistance is to help the member have time away from the difficulties of a deployment.</w:t>
            </w:r>
          </w:p>
        </w:tc>
      </w:tr>
    </w:tbl>
    <w:p w14:paraId="04BE5E6C" w14:textId="24CABDCD" w:rsidR="00B55908" w:rsidRPr="00A2441E" w:rsidRDefault="00B55908">
      <w:pPr>
        <w:pStyle w:val="Heading6"/>
      </w:pPr>
      <w:bookmarkStart w:id="980" w:name="bk15238PM18430Reliefoutofcountrytraveld"/>
      <w:bookmarkStart w:id="981" w:name="bk15331PM18430Reliefoutofcountrytraveld"/>
      <w:bookmarkStart w:id="982" w:name="bk15427PM18430Reliefoutofcountrytravela"/>
      <w:bookmarkStart w:id="983" w:name="bk22747PM18426Reliefoutofcountrytravela"/>
      <w:bookmarkStart w:id="984" w:name="bk16230617522Reliefoutofcountrytravelfa"/>
      <w:bookmarkStart w:id="985" w:name="bk11403917937Destination"/>
      <w:bookmarkStart w:id="986" w:name="bk93556PM184612Reliefoutofcountrytravel"/>
      <w:bookmarkStart w:id="987" w:name="bk83057AM18430Reliefoutofcountrytraveld"/>
      <w:bookmarkStart w:id="988" w:name="bk121525AM184712Reliefoutofcountrytrave"/>
      <w:bookmarkStart w:id="989" w:name="_Toc202426282"/>
      <w:r w:rsidRPr="00A2441E">
        <w:t>17.7.22</w:t>
      </w:r>
      <w:r w:rsidR="00262CD2">
        <w:tab/>
      </w:r>
      <w:r w:rsidRPr="00A2441E">
        <w:t>Destination</w:t>
      </w:r>
      <w:bookmarkEnd w:id="989"/>
    </w:p>
    <w:tbl>
      <w:tblPr>
        <w:tblW w:w="0" w:type="auto"/>
        <w:tblInd w:w="113" w:type="dxa"/>
        <w:tblLayout w:type="fixed"/>
        <w:tblLook w:val="0000" w:firstRow="0" w:lastRow="0" w:firstColumn="0" w:lastColumn="0" w:noHBand="0" w:noVBand="0"/>
      </w:tblPr>
      <w:tblGrid>
        <w:gridCol w:w="985"/>
        <w:gridCol w:w="7"/>
        <w:gridCol w:w="567"/>
        <w:gridCol w:w="7800"/>
      </w:tblGrid>
      <w:tr w:rsidR="00B55908" w:rsidRPr="00A2441E" w14:paraId="176D0C45" w14:textId="77777777" w:rsidTr="00B55908">
        <w:tc>
          <w:tcPr>
            <w:tcW w:w="992" w:type="dxa"/>
            <w:gridSpan w:val="2"/>
          </w:tcPr>
          <w:bookmarkEnd w:id="980"/>
          <w:bookmarkEnd w:id="981"/>
          <w:bookmarkEnd w:id="982"/>
          <w:bookmarkEnd w:id="983"/>
          <w:bookmarkEnd w:id="984"/>
          <w:bookmarkEnd w:id="985"/>
          <w:p w14:paraId="16390185" w14:textId="77777777" w:rsidR="00B55908" w:rsidRPr="00A2441E" w:rsidRDefault="00B55908" w:rsidP="00C15C50">
            <w:pPr>
              <w:pStyle w:val="Sectiontext"/>
              <w:jc w:val="center"/>
            </w:pPr>
            <w:r w:rsidRPr="00A2441E">
              <w:t>1.</w:t>
            </w:r>
          </w:p>
        </w:tc>
        <w:tc>
          <w:tcPr>
            <w:tcW w:w="8363" w:type="dxa"/>
            <w:gridSpan w:val="2"/>
          </w:tcPr>
          <w:p w14:paraId="23FC0C35" w14:textId="77777777" w:rsidR="00B55908" w:rsidRPr="00A2441E" w:rsidRDefault="00B55908" w:rsidP="00C15C50">
            <w:pPr>
              <w:pStyle w:val="Sectiontext"/>
            </w:pPr>
            <w:r w:rsidRPr="00A2441E">
              <w:t>Relief out-of-country travel fare assistance provides the member with return travel to an approved destination.</w:t>
            </w:r>
          </w:p>
        </w:tc>
      </w:tr>
      <w:bookmarkEnd w:id="986"/>
      <w:bookmarkEnd w:id="987"/>
      <w:tr w:rsidR="00B55908" w:rsidRPr="00A2441E" w14:paraId="4DE9967A" w14:textId="77777777" w:rsidTr="00B55908">
        <w:tc>
          <w:tcPr>
            <w:tcW w:w="985" w:type="dxa"/>
          </w:tcPr>
          <w:p w14:paraId="4D7C83B0" w14:textId="77777777" w:rsidR="00B55908" w:rsidRPr="00A2441E" w:rsidRDefault="00B55908" w:rsidP="00C15C50">
            <w:pPr>
              <w:pStyle w:val="Sectiontext"/>
              <w:jc w:val="center"/>
            </w:pPr>
            <w:r w:rsidRPr="00A2441E">
              <w:t>2.</w:t>
            </w:r>
          </w:p>
        </w:tc>
        <w:tc>
          <w:tcPr>
            <w:tcW w:w="8374" w:type="dxa"/>
            <w:gridSpan w:val="3"/>
          </w:tcPr>
          <w:p w14:paraId="3CD4E1DC" w14:textId="0B026A2C" w:rsidR="00B55908" w:rsidRPr="00A2441E" w:rsidRDefault="00B55908" w:rsidP="00C15C50">
            <w:pPr>
              <w:pStyle w:val="Sectiontext"/>
            </w:pPr>
            <w:r w:rsidRPr="00A2441E">
              <w:t xml:space="preserve">The CDF may approve the destination for relief out-of-country travel fare assistance. The CDF must choose a location that meets </w:t>
            </w:r>
            <w:r w:rsidR="00E2746A">
              <w:t>all of the following</w:t>
            </w:r>
            <w:r w:rsidRPr="00A2441E">
              <w:t>.</w:t>
            </w:r>
          </w:p>
        </w:tc>
      </w:tr>
      <w:tr w:rsidR="00B55908" w:rsidRPr="00A2441E" w14:paraId="6108F7E7" w14:textId="77777777" w:rsidTr="00B55908">
        <w:trPr>
          <w:cantSplit/>
        </w:trPr>
        <w:tc>
          <w:tcPr>
            <w:tcW w:w="992" w:type="dxa"/>
            <w:gridSpan w:val="2"/>
          </w:tcPr>
          <w:p w14:paraId="153EB332" w14:textId="77777777" w:rsidR="00B55908" w:rsidRPr="00A2441E" w:rsidRDefault="00B55908" w:rsidP="00C15C50">
            <w:pPr>
              <w:pStyle w:val="Sectiontext"/>
              <w:jc w:val="center"/>
            </w:pPr>
          </w:p>
        </w:tc>
        <w:tc>
          <w:tcPr>
            <w:tcW w:w="567" w:type="dxa"/>
          </w:tcPr>
          <w:p w14:paraId="216D35B8" w14:textId="77777777" w:rsidR="00B55908" w:rsidRPr="00A2441E" w:rsidRDefault="00B55908" w:rsidP="00C15C50">
            <w:pPr>
              <w:pStyle w:val="Sectiontext"/>
            </w:pPr>
            <w:r w:rsidRPr="00A2441E">
              <w:t>a.</w:t>
            </w:r>
          </w:p>
        </w:tc>
        <w:tc>
          <w:tcPr>
            <w:tcW w:w="7800" w:type="dxa"/>
          </w:tcPr>
          <w:p w14:paraId="75B2A24A" w14:textId="77777777" w:rsidR="00B55908" w:rsidRPr="00A2441E" w:rsidRDefault="00B55908" w:rsidP="00C15C50">
            <w:pPr>
              <w:pStyle w:val="Sectiontext"/>
            </w:pPr>
            <w:r w:rsidRPr="00A2441E">
              <w:t>A safe environment for rest and recreation.</w:t>
            </w:r>
          </w:p>
        </w:tc>
      </w:tr>
      <w:tr w:rsidR="00B55908" w:rsidRPr="00A2441E" w14:paraId="11262AA5" w14:textId="77777777" w:rsidTr="00B55908">
        <w:trPr>
          <w:cantSplit/>
        </w:trPr>
        <w:tc>
          <w:tcPr>
            <w:tcW w:w="992" w:type="dxa"/>
            <w:gridSpan w:val="2"/>
          </w:tcPr>
          <w:p w14:paraId="301B3F0C" w14:textId="77777777" w:rsidR="00B55908" w:rsidRPr="00A2441E" w:rsidRDefault="00B55908" w:rsidP="00C15C50">
            <w:pPr>
              <w:pStyle w:val="Sectiontext"/>
              <w:jc w:val="center"/>
            </w:pPr>
          </w:p>
        </w:tc>
        <w:tc>
          <w:tcPr>
            <w:tcW w:w="567" w:type="dxa"/>
          </w:tcPr>
          <w:p w14:paraId="204E78F1" w14:textId="77777777" w:rsidR="00B55908" w:rsidRPr="00A2441E" w:rsidRDefault="00B55908" w:rsidP="00C15C50">
            <w:pPr>
              <w:pStyle w:val="Sectiontext"/>
            </w:pPr>
            <w:r w:rsidRPr="00A2441E">
              <w:t>b.</w:t>
            </w:r>
          </w:p>
        </w:tc>
        <w:tc>
          <w:tcPr>
            <w:tcW w:w="7800" w:type="dxa"/>
          </w:tcPr>
          <w:p w14:paraId="7D827742" w14:textId="77777777" w:rsidR="00B55908" w:rsidRPr="00A2441E" w:rsidRDefault="00B55908" w:rsidP="00C15C50">
            <w:pPr>
              <w:pStyle w:val="Sectiontext"/>
            </w:pPr>
            <w:r w:rsidRPr="00A2441E">
              <w:t>Adequate rest and recreation facilities.</w:t>
            </w:r>
          </w:p>
        </w:tc>
      </w:tr>
    </w:tbl>
    <w:p w14:paraId="003EC59A" w14:textId="01484C2B" w:rsidR="00B55908" w:rsidRPr="00A2441E" w:rsidRDefault="00B55908">
      <w:pPr>
        <w:pStyle w:val="Heading6"/>
      </w:pPr>
      <w:bookmarkStart w:id="990" w:name="bk121407AM18478Reliefoutofcountrytravel"/>
      <w:bookmarkStart w:id="991" w:name="bk121525AM184713Reliefoutofcountrytrave"/>
      <w:bookmarkStart w:id="992" w:name="bk93557PM184613Reliefoutofcountrytravel"/>
      <w:bookmarkStart w:id="993" w:name="bk83057AM18431Reliefoutofcountrytravelc"/>
      <w:bookmarkStart w:id="994" w:name="bk15239PM18431Reliefoutofcountrytravelc"/>
      <w:bookmarkStart w:id="995" w:name="bk15331PM18431Reliefoutofcountrytravelc"/>
      <w:bookmarkStart w:id="996" w:name="bk15427PM18431Reliefoutofcountrytravela"/>
      <w:bookmarkStart w:id="997" w:name="bk22748PM18427Reliefoutofcountrytravela"/>
      <w:bookmarkStart w:id="998" w:name="bk16230617523Reliefoutofcountrytravelfa"/>
      <w:bookmarkStart w:id="999" w:name="bk11403917938Conditions"/>
      <w:bookmarkStart w:id="1000" w:name="_Toc202426283"/>
      <w:bookmarkEnd w:id="988"/>
      <w:r w:rsidRPr="00A2441E">
        <w:t>17.7.23</w:t>
      </w:r>
      <w:r w:rsidR="00262CD2">
        <w:tab/>
      </w:r>
      <w:r w:rsidRPr="00A2441E">
        <w:t>Conditions</w:t>
      </w:r>
      <w:bookmarkEnd w:id="1000"/>
    </w:p>
    <w:tbl>
      <w:tblPr>
        <w:tblW w:w="9359" w:type="dxa"/>
        <w:tblInd w:w="113" w:type="dxa"/>
        <w:tblLayout w:type="fixed"/>
        <w:tblLook w:val="0000" w:firstRow="0" w:lastRow="0" w:firstColumn="0" w:lastColumn="0" w:noHBand="0" w:noVBand="0"/>
      </w:tblPr>
      <w:tblGrid>
        <w:gridCol w:w="992"/>
        <w:gridCol w:w="567"/>
        <w:gridCol w:w="567"/>
        <w:gridCol w:w="7233"/>
      </w:tblGrid>
      <w:tr w:rsidR="00BD48B1" w:rsidRPr="00B541D9" w14:paraId="28483C3C" w14:textId="77777777" w:rsidTr="00BD48B1">
        <w:tc>
          <w:tcPr>
            <w:tcW w:w="992" w:type="dxa"/>
          </w:tcPr>
          <w:p w14:paraId="6A210580" w14:textId="77777777" w:rsidR="00BD48B1" w:rsidRPr="00B541D9" w:rsidRDefault="00BD48B1" w:rsidP="002D701A">
            <w:pPr>
              <w:pStyle w:val="Sectiontext"/>
              <w:jc w:val="center"/>
            </w:pPr>
            <w:r w:rsidRPr="00B541D9">
              <w:t>1.</w:t>
            </w:r>
          </w:p>
        </w:tc>
        <w:tc>
          <w:tcPr>
            <w:tcW w:w="8363" w:type="dxa"/>
            <w:gridSpan w:val="3"/>
          </w:tcPr>
          <w:p w14:paraId="0FDCE4F5" w14:textId="77777777" w:rsidR="00BD48B1" w:rsidRPr="00BD48B1" w:rsidRDefault="00BD48B1" w:rsidP="002D701A">
            <w:pPr>
              <w:pStyle w:val="Sectiontext"/>
            </w:pPr>
            <w:r w:rsidRPr="00BD48B1">
              <w:t xml:space="preserve">This section applies to a member who meets one of the following. </w:t>
            </w:r>
          </w:p>
        </w:tc>
      </w:tr>
      <w:tr w:rsidR="00BD48B1" w:rsidRPr="00B541D9" w14:paraId="627C70EA" w14:textId="77777777" w:rsidTr="00BD48B1">
        <w:tblPrEx>
          <w:tblLook w:val="04A0" w:firstRow="1" w:lastRow="0" w:firstColumn="1" w:lastColumn="0" w:noHBand="0" w:noVBand="1"/>
        </w:tblPrEx>
        <w:tc>
          <w:tcPr>
            <w:tcW w:w="991" w:type="dxa"/>
          </w:tcPr>
          <w:p w14:paraId="763B8A3B" w14:textId="77777777" w:rsidR="00BD48B1" w:rsidRPr="00B541D9" w:rsidRDefault="00BD48B1" w:rsidP="002D701A">
            <w:pPr>
              <w:pStyle w:val="Sectiontext"/>
              <w:jc w:val="center"/>
              <w:rPr>
                <w:lang w:eastAsia="en-US"/>
              </w:rPr>
            </w:pPr>
          </w:p>
        </w:tc>
        <w:tc>
          <w:tcPr>
            <w:tcW w:w="567" w:type="dxa"/>
            <w:hideMark/>
          </w:tcPr>
          <w:p w14:paraId="653301BA" w14:textId="77777777" w:rsidR="00BD48B1" w:rsidRPr="00B541D9" w:rsidRDefault="00BD48B1" w:rsidP="002D701A">
            <w:pPr>
              <w:pStyle w:val="Sectiontext"/>
              <w:rPr>
                <w:rFonts w:cs="Arial"/>
                <w:lang w:eastAsia="en-US"/>
              </w:rPr>
            </w:pPr>
            <w:r w:rsidRPr="00B541D9">
              <w:t>a.</w:t>
            </w:r>
          </w:p>
        </w:tc>
        <w:tc>
          <w:tcPr>
            <w:tcW w:w="7801" w:type="dxa"/>
            <w:gridSpan w:val="2"/>
          </w:tcPr>
          <w:p w14:paraId="70D625FE" w14:textId="77777777" w:rsidR="00BD48B1" w:rsidRPr="00B541D9" w:rsidRDefault="00BD48B1" w:rsidP="002D701A">
            <w:pPr>
              <w:pStyle w:val="Sectiontext"/>
              <w:rPr>
                <w:rFonts w:cs="Arial"/>
                <w:lang w:eastAsia="en-US"/>
              </w:rPr>
            </w:pPr>
            <w:r w:rsidRPr="00B541D9">
              <w:t>The member is deployed for 6 months or more.</w:t>
            </w:r>
          </w:p>
        </w:tc>
      </w:tr>
      <w:tr w:rsidR="00BD48B1" w:rsidRPr="00B541D9" w14:paraId="4A10CD28" w14:textId="77777777" w:rsidTr="00BD48B1">
        <w:tblPrEx>
          <w:tblLook w:val="04A0" w:firstRow="1" w:lastRow="0" w:firstColumn="1" w:lastColumn="0" w:noHBand="0" w:noVBand="1"/>
        </w:tblPrEx>
        <w:tc>
          <w:tcPr>
            <w:tcW w:w="991" w:type="dxa"/>
          </w:tcPr>
          <w:p w14:paraId="5B04B3B9" w14:textId="77777777" w:rsidR="00BD48B1" w:rsidRPr="00B541D9" w:rsidRDefault="00BD48B1" w:rsidP="002D701A">
            <w:pPr>
              <w:pStyle w:val="Sectiontext"/>
              <w:jc w:val="center"/>
              <w:rPr>
                <w:lang w:eastAsia="en-US"/>
              </w:rPr>
            </w:pPr>
          </w:p>
        </w:tc>
        <w:tc>
          <w:tcPr>
            <w:tcW w:w="567" w:type="dxa"/>
            <w:hideMark/>
          </w:tcPr>
          <w:p w14:paraId="5E6F9D91" w14:textId="77777777" w:rsidR="00BD48B1" w:rsidRPr="00B541D9" w:rsidRDefault="00BD48B1" w:rsidP="002D701A">
            <w:pPr>
              <w:pStyle w:val="Sectiontext"/>
              <w:rPr>
                <w:rFonts w:cs="Arial"/>
                <w:lang w:eastAsia="en-US"/>
              </w:rPr>
            </w:pPr>
            <w:r w:rsidRPr="00B541D9">
              <w:t>b.</w:t>
            </w:r>
          </w:p>
        </w:tc>
        <w:tc>
          <w:tcPr>
            <w:tcW w:w="7801" w:type="dxa"/>
            <w:gridSpan w:val="2"/>
          </w:tcPr>
          <w:p w14:paraId="7AFCA9F3" w14:textId="77777777" w:rsidR="00BD48B1" w:rsidRPr="00B541D9" w:rsidRDefault="00BD48B1" w:rsidP="002D701A">
            <w:pPr>
              <w:pStyle w:val="Sectiontext"/>
              <w:rPr>
                <w:rFonts w:cs="Arial"/>
                <w:lang w:eastAsia="en-US"/>
              </w:rPr>
            </w:pPr>
            <w:r w:rsidRPr="00B541D9">
              <w:t xml:space="preserve">The CDF is satisfied of all of the following. </w:t>
            </w:r>
          </w:p>
        </w:tc>
      </w:tr>
      <w:tr w:rsidR="00BD48B1" w:rsidRPr="00B541D9" w14:paraId="453A0FFD" w14:textId="77777777" w:rsidTr="00BD48B1">
        <w:tblPrEx>
          <w:tblLook w:val="04A0" w:firstRow="1" w:lastRow="0" w:firstColumn="1" w:lastColumn="0" w:noHBand="0" w:noVBand="1"/>
        </w:tblPrEx>
        <w:tc>
          <w:tcPr>
            <w:tcW w:w="991" w:type="dxa"/>
          </w:tcPr>
          <w:p w14:paraId="019B575E" w14:textId="77777777" w:rsidR="00BD48B1" w:rsidRPr="00B541D9" w:rsidRDefault="00BD48B1" w:rsidP="002D701A">
            <w:pPr>
              <w:pStyle w:val="Sectiontext"/>
              <w:jc w:val="center"/>
              <w:rPr>
                <w:lang w:eastAsia="en-US"/>
              </w:rPr>
            </w:pPr>
          </w:p>
        </w:tc>
        <w:tc>
          <w:tcPr>
            <w:tcW w:w="567" w:type="dxa"/>
          </w:tcPr>
          <w:p w14:paraId="3F7370D6" w14:textId="77777777" w:rsidR="00BD48B1" w:rsidRPr="00B541D9" w:rsidRDefault="00BD48B1" w:rsidP="002D701A">
            <w:pPr>
              <w:pStyle w:val="Sectiontext"/>
              <w:rPr>
                <w:rFonts w:cs="Arial"/>
                <w:iCs/>
                <w:lang w:eastAsia="en-US"/>
              </w:rPr>
            </w:pPr>
          </w:p>
        </w:tc>
        <w:tc>
          <w:tcPr>
            <w:tcW w:w="567" w:type="dxa"/>
            <w:hideMark/>
          </w:tcPr>
          <w:p w14:paraId="4ABCAAB8" w14:textId="77777777" w:rsidR="00BD48B1" w:rsidRPr="00B541D9" w:rsidRDefault="00BD48B1" w:rsidP="002D701A">
            <w:pPr>
              <w:pStyle w:val="Sectiontext"/>
              <w:rPr>
                <w:rFonts w:cs="Arial"/>
                <w:iCs/>
                <w:lang w:eastAsia="en-US"/>
              </w:rPr>
            </w:pPr>
            <w:r w:rsidRPr="00B541D9">
              <w:t>i.</w:t>
            </w:r>
          </w:p>
        </w:tc>
        <w:tc>
          <w:tcPr>
            <w:tcW w:w="7234" w:type="dxa"/>
          </w:tcPr>
          <w:p w14:paraId="42EE2624" w14:textId="77777777" w:rsidR="00BD48B1" w:rsidRPr="00B541D9" w:rsidRDefault="00BD48B1" w:rsidP="002D701A">
            <w:pPr>
              <w:pStyle w:val="Sectiontext"/>
              <w:rPr>
                <w:rFonts w:cs="Arial"/>
                <w:iCs/>
                <w:lang w:eastAsia="en-US"/>
              </w:rPr>
            </w:pPr>
            <w:r w:rsidRPr="00B541D9">
              <w:t>The member is on a deployment of less than 6 months.</w:t>
            </w:r>
          </w:p>
        </w:tc>
      </w:tr>
      <w:tr w:rsidR="00BD48B1" w:rsidRPr="00B541D9" w14:paraId="20B4159A" w14:textId="77777777" w:rsidTr="00BD48B1">
        <w:tblPrEx>
          <w:tblLook w:val="04A0" w:firstRow="1" w:lastRow="0" w:firstColumn="1" w:lastColumn="0" w:noHBand="0" w:noVBand="1"/>
        </w:tblPrEx>
        <w:tc>
          <w:tcPr>
            <w:tcW w:w="991" w:type="dxa"/>
          </w:tcPr>
          <w:p w14:paraId="5F843FBD" w14:textId="77777777" w:rsidR="00BD48B1" w:rsidRPr="00B541D9" w:rsidRDefault="00BD48B1" w:rsidP="002D701A">
            <w:pPr>
              <w:pStyle w:val="Sectiontext"/>
              <w:jc w:val="center"/>
              <w:rPr>
                <w:lang w:eastAsia="en-US"/>
              </w:rPr>
            </w:pPr>
          </w:p>
        </w:tc>
        <w:tc>
          <w:tcPr>
            <w:tcW w:w="567" w:type="dxa"/>
          </w:tcPr>
          <w:p w14:paraId="6F8E25E6" w14:textId="77777777" w:rsidR="00BD48B1" w:rsidRPr="00B541D9" w:rsidRDefault="00BD48B1" w:rsidP="002D701A">
            <w:pPr>
              <w:pStyle w:val="Sectiontext"/>
              <w:rPr>
                <w:rFonts w:cs="Arial"/>
                <w:iCs/>
                <w:lang w:eastAsia="en-US"/>
              </w:rPr>
            </w:pPr>
          </w:p>
        </w:tc>
        <w:tc>
          <w:tcPr>
            <w:tcW w:w="567" w:type="dxa"/>
          </w:tcPr>
          <w:p w14:paraId="3B50EC81" w14:textId="77777777" w:rsidR="00BD48B1" w:rsidRPr="00B541D9" w:rsidRDefault="00BD48B1" w:rsidP="002D701A">
            <w:pPr>
              <w:pStyle w:val="Sectiontext"/>
              <w:rPr>
                <w:rFonts w:cs="Arial"/>
                <w:iCs/>
                <w:lang w:eastAsia="en-US"/>
              </w:rPr>
            </w:pPr>
            <w:r w:rsidRPr="00B541D9">
              <w:t>ii.</w:t>
            </w:r>
          </w:p>
        </w:tc>
        <w:tc>
          <w:tcPr>
            <w:tcW w:w="7234" w:type="dxa"/>
          </w:tcPr>
          <w:p w14:paraId="2A8DE5C2" w14:textId="77777777" w:rsidR="00BD48B1" w:rsidRPr="00B541D9" w:rsidRDefault="00BD48B1" w:rsidP="002D701A">
            <w:pPr>
              <w:pStyle w:val="Sectiontext"/>
              <w:rPr>
                <w:rFonts w:cs="Arial"/>
                <w:iCs/>
                <w:lang w:eastAsia="en-US"/>
              </w:rPr>
            </w:pPr>
            <w:r w:rsidRPr="00B541D9">
              <w:t>The duties the member performs are exceptionally demanding.</w:t>
            </w:r>
          </w:p>
        </w:tc>
      </w:tr>
      <w:tr w:rsidR="00BD48B1" w:rsidRPr="00B541D9" w14:paraId="0B152DD3" w14:textId="77777777" w:rsidTr="00BD48B1">
        <w:tblPrEx>
          <w:tblLook w:val="04A0" w:firstRow="1" w:lastRow="0" w:firstColumn="1" w:lastColumn="0" w:noHBand="0" w:noVBand="1"/>
        </w:tblPrEx>
        <w:tc>
          <w:tcPr>
            <w:tcW w:w="991" w:type="dxa"/>
          </w:tcPr>
          <w:p w14:paraId="37AD6B6B" w14:textId="77777777" w:rsidR="00BD48B1" w:rsidRPr="00B541D9" w:rsidRDefault="00BD48B1" w:rsidP="002D701A">
            <w:pPr>
              <w:pStyle w:val="Sectiontext"/>
              <w:jc w:val="center"/>
              <w:rPr>
                <w:lang w:eastAsia="en-US"/>
              </w:rPr>
            </w:pPr>
          </w:p>
        </w:tc>
        <w:tc>
          <w:tcPr>
            <w:tcW w:w="567" w:type="dxa"/>
            <w:hideMark/>
          </w:tcPr>
          <w:p w14:paraId="12FEC3BC" w14:textId="77777777" w:rsidR="00BD48B1" w:rsidRPr="00B541D9" w:rsidRDefault="00BD48B1" w:rsidP="002D701A">
            <w:pPr>
              <w:pStyle w:val="Sectiontext"/>
              <w:rPr>
                <w:rFonts w:cs="Arial"/>
                <w:lang w:eastAsia="en-US"/>
              </w:rPr>
            </w:pPr>
            <w:r w:rsidRPr="00B541D9">
              <w:t>c.</w:t>
            </w:r>
          </w:p>
        </w:tc>
        <w:tc>
          <w:tcPr>
            <w:tcW w:w="7801" w:type="dxa"/>
            <w:gridSpan w:val="2"/>
          </w:tcPr>
          <w:p w14:paraId="52A7D14C" w14:textId="77777777" w:rsidR="00BD48B1" w:rsidRPr="00B541D9" w:rsidRDefault="00BD48B1" w:rsidP="002D701A">
            <w:pPr>
              <w:pStyle w:val="Sectiontext"/>
              <w:rPr>
                <w:rFonts w:cs="Arial"/>
                <w:lang w:eastAsia="en-US"/>
              </w:rPr>
            </w:pPr>
            <w:r w:rsidRPr="00B541D9">
              <w:t>The CDF is satisfied the member is likely to serve multiple deployments in a 12</w:t>
            </w:r>
            <w:r w:rsidRPr="00B541D9">
              <w:noBreakHyphen/>
              <w:t xml:space="preserve">month period.  </w:t>
            </w:r>
          </w:p>
        </w:tc>
      </w:tr>
      <w:tr w:rsidR="00BD48B1" w:rsidRPr="00B541D9" w14:paraId="0BF400F9" w14:textId="77777777" w:rsidTr="00BD48B1">
        <w:tc>
          <w:tcPr>
            <w:tcW w:w="991" w:type="dxa"/>
          </w:tcPr>
          <w:p w14:paraId="468BA9A1" w14:textId="77777777" w:rsidR="00BD48B1" w:rsidRPr="00B541D9" w:rsidRDefault="00BD48B1" w:rsidP="002D701A">
            <w:pPr>
              <w:pStyle w:val="Sectiontext"/>
              <w:jc w:val="center"/>
            </w:pPr>
            <w:r w:rsidRPr="00B541D9">
              <w:t>1A.</w:t>
            </w:r>
          </w:p>
        </w:tc>
        <w:tc>
          <w:tcPr>
            <w:tcW w:w="8368" w:type="dxa"/>
            <w:gridSpan w:val="3"/>
          </w:tcPr>
          <w:p w14:paraId="76F7653E" w14:textId="77777777" w:rsidR="00BD48B1" w:rsidRPr="00B541D9" w:rsidRDefault="00BD48B1" w:rsidP="002D701A">
            <w:pPr>
              <w:pStyle w:val="Sectiontext"/>
              <w:rPr>
                <w:iCs/>
              </w:rPr>
            </w:pPr>
            <w:r w:rsidRPr="00B541D9">
              <w:rPr>
                <w:iCs/>
              </w:rPr>
              <w:t>Subject to operational constraints, a member is eligible for relief out-of-country travel fare assistance for return travel to an approved destination if all of the following conditions are met.</w:t>
            </w:r>
          </w:p>
        </w:tc>
      </w:tr>
      <w:tr w:rsidR="00BD48B1" w:rsidRPr="00B541D9" w14:paraId="2453DBA9" w14:textId="77777777" w:rsidTr="00BD48B1">
        <w:tblPrEx>
          <w:tblLook w:val="04A0" w:firstRow="1" w:lastRow="0" w:firstColumn="1" w:lastColumn="0" w:noHBand="0" w:noVBand="1"/>
        </w:tblPrEx>
        <w:tc>
          <w:tcPr>
            <w:tcW w:w="991" w:type="dxa"/>
          </w:tcPr>
          <w:p w14:paraId="2AD61744" w14:textId="77777777" w:rsidR="00BD48B1" w:rsidRPr="00B541D9" w:rsidRDefault="00BD48B1" w:rsidP="002D701A">
            <w:pPr>
              <w:pStyle w:val="Sectiontext"/>
              <w:jc w:val="center"/>
              <w:rPr>
                <w:lang w:eastAsia="en-US"/>
              </w:rPr>
            </w:pPr>
          </w:p>
        </w:tc>
        <w:tc>
          <w:tcPr>
            <w:tcW w:w="567" w:type="dxa"/>
          </w:tcPr>
          <w:p w14:paraId="72475821" w14:textId="77777777" w:rsidR="00BD48B1" w:rsidRPr="00B541D9" w:rsidRDefault="00BD48B1" w:rsidP="002D701A">
            <w:pPr>
              <w:pStyle w:val="Sectiontext"/>
              <w:rPr>
                <w:rFonts w:cs="Arial"/>
                <w:iCs/>
                <w:lang w:eastAsia="en-US"/>
              </w:rPr>
            </w:pPr>
            <w:r w:rsidRPr="00B541D9">
              <w:t>a.</w:t>
            </w:r>
          </w:p>
        </w:tc>
        <w:tc>
          <w:tcPr>
            <w:tcW w:w="7801" w:type="dxa"/>
            <w:gridSpan w:val="2"/>
          </w:tcPr>
          <w:p w14:paraId="360CCE51" w14:textId="77777777" w:rsidR="00BD48B1" w:rsidRPr="00B541D9" w:rsidRDefault="00BD48B1" w:rsidP="002D701A">
            <w:pPr>
              <w:pStyle w:val="Sectiontext"/>
            </w:pPr>
            <w:r w:rsidRPr="00B541D9">
              <w:t>The member travels to a destination approved under subsection 17.7.22.2.</w:t>
            </w:r>
          </w:p>
        </w:tc>
      </w:tr>
      <w:tr w:rsidR="00BD48B1" w:rsidRPr="00B541D9" w14:paraId="53A25E8A" w14:textId="77777777" w:rsidTr="00BD48B1">
        <w:tblPrEx>
          <w:tblLook w:val="04A0" w:firstRow="1" w:lastRow="0" w:firstColumn="1" w:lastColumn="0" w:noHBand="0" w:noVBand="1"/>
        </w:tblPrEx>
        <w:tc>
          <w:tcPr>
            <w:tcW w:w="991" w:type="dxa"/>
          </w:tcPr>
          <w:p w14:paraId="401E9AE4" w14:textId="77777777" w:rsidR="00BD48B1" w:rsidRPr="00B541D9" w:rsidRDefault="00BD48B1" w:rsidP="002D701A">
            <w:pPr>
              <w:pStyle w:val="Sectiontext"/>
              <w:jc w:val="center"/>
              <w:rPr>
                <w:lang w:eastAsia="en-US"/>
              </w:rPr>
            </w:pPr>
          </w:p>
        </w:tc>
        <w:tc>
          <w:tcPr>
            <w:tcW w:w="567" w:type="dxa"/>
          </w:tcPr>
          <w:p w14:paraId="7128F504" w14:textId="77777777" w:rsidR="00BD48B1" w:rsidRPr="00B541D9" w:rsidRDefault="00BD48B1" w:rsidP="002D701A">
            <w:pPr>
              <w:pStyle w:val="Sectiontext"/>
              <w:rPr>
                <w:rFonts w:cs="Arial"/>
                <w:iCs/>
                <w:lang w:eastAsia="en-US"/>
              </w:rPr>
            </w:pPr>
            <w:r w:rsidRPr="00B541D9">
              <w:t>b.</w:t>
            </w:r>
          </w:p>
        </w:tc>
        <w:tc>
          <w:tcPr>
            <w:tcW w:w="7801" w:type="dxa"/>
            <w:gridSpan w:val="2"/>
          </w:tcPr>
          <w:p w14:paraId="4B4C92A3" w14:textId="5473C787" w:rsidR="00BD48B1" w:rsidRPr="00B541D9" w:rsidRDefault="00BD48B1" w:rsidP="002D701A">
            <w:pPr>
              <w:pStyle w:val="Sectiontext"/>
            </w:pPr>
            <w:r w:rsidRPr="00B541D9">
              <w:t xml:space="preserve">The member is outside the operational area </w:t>
            </w:r>
            <w:r w:rsidR="00951B5A" w:rsidRPr="0063740B">
              <w:rPr>
                <w:iCs/>
              </w:rPr>
              <w:t>on recreation or war service leave</w:t>
            </w:r>
            <w:r w:rsidR="00951B5A" w:rsidRPr="00B541D9">
              <w:t xml:space="preserve"> </w:t>
            </w:r>
            <w:r w:rsidRPr="00B541D9">
              <w:t>for 7 consecutive days or longer.</w:t>
            </w:r>
          </w:p>
        </w:tc>
      </w:tr>
      <w:tr w:rsidR="00BD48B1" w:rsidRPr="00B541D9" w14:paraId="584C8B8C" w14:textId="77777777" w:rsidTr="00BD48B1">
        <w:tblPrEx>
          <w:tblLook w:val="04A0" w:firstRow="1" w:lastRow="0" w:firstColumn="1" w:lastColumn="0" w:noHBand="0" w:noVBand="1"/>
        </w:tblPrEx>
        <w:tc>
          <w:tcPr>
            <w:tcW w:w="991" w:type="dxa"/>
          </w:tcPr>
          <w:p w14:paraId="1711C07B" w14:textId="77777777" w:rsidR="00BD48B1" w:rsidRPr="00B541D9" w:rsidRDefault="00BD48B1" w:rsidP="002D701A">
            <w:pPr>
              <w:pStyle w:val="Sectiontext"/>
              <w:jc w:val="center"/>
              <w:rPr>
                <w:lang w:eastAsia="en-US"/>
              </w:rPr>
            </w:pPr>
          </w:p>
        </w:tc>
        <w:tc>
          <w:tcPr>
            <w:tcW w:w="567" w:type="dxa"/>
          </w:tcPr>
          <w:p w14:paraId="1F11FB30" w14:textId="77777777" w:rsidR="00BD48B1" w:rsidRPr="00B541D9" w:rsidRDefault="00BD48B1" w:rsidP="002D701A">
            <w:pPr>
              <w:pStyle w:val="Sectiontext"/>
              <w:rPr>
                <w:rFonts w:cs="Arial"/>
                <w:iCs/>
                <w:lang w:eastAsia="en-US"/>
              </w:rPr>
            </w:pPr>
            <w:r w:rsidRPr="00B541D9">
              <w:t>c.</w:t>
            </w:r>
          </w:p>
        </w:tc>
        <w:tc>
          <w:tcPr>
            <w:tcW w:w="7801" w:type="dxa"/>
            <w:gridSpan w:val="2"/>
          </w:tcPr>
          <w:p w14:paraId="0FDE2560" w14:textId="77777777" w:rsidR="00BD48B1" w:rsidRPr="00B541D9" w:rsidRDefault="00BD48B1" w:rsidP="002D701A">
            <w:pPr>
              <w:pStyle w:val="Sectiontext"/>
            </w:pPr>
            <w:r w:rsidRPr="00B541D9">
              <w:t>If practicable, the travel is planned to occur during regular intervals during the deployment.</w:t>
            </w:r>
          </w:p>
        </w:tc>
      </w:tr>
      <w:tr w:rsidR="009C7F28" w:rsidRPr="00A2441E" w14:paraId="7F284611" w14:textId="77777777" w:rsidTr="00BD48B1">
        <w:tc>
          <w:tcPr>
            <w:tcW w:w="992" w:type="dxa"/>
          </w:tcPr>
          <w:p w14:paraId="07E10749" w14:textId="322C4D1F" w:rsidR="009C7F28" w:rsidRPr="00A2441E" w:rsidRDefault="009C7F28" w:rsidP="002133DD">
            <w:pPr>
              <w:pStyle w:val="Sectiontext"/>
              <w:keepNext/>
              <w:keepLines/>
              <w:jc w:val="center"/>
            </w:pPr>
            <w:bookmarkStart w:id="1001" w:name="bk31540PM18410Leavefareconditionsoffset"/>
            <w:bookmarkStart w:id="1002" w:name="bk31621PM18410Leavefareconditionsoffset"/>
            <w:bookmarkStart w:id="1003" w:name="bk12010PM18411Leavefareconditionsoffset"/>
            <w:bookmarkStart w:id="1004" w:name="bk30355PM17411Leavefareconditionsoffset"/>
            <w:bookmarkStart w:id="1005" w:name="bk40725PM17411Offsettingassistancewithl"/>
            <w:bookmarkStart w:id="1006" w:name="bk40939PM17411Offsettingassistancewithl"/>
            <w:bookmarkStart w:id="1007" w:name="bk11403917939Offsettingfareassistance"/>
            <w:bookmarkStart w:id="1008" w:name="bk122850PM18136Offsettingleavetravelass"/>
            <w:bookmarkEnd w:id="990"/>
            <w:bookmarkEnd w:id="991"/>
            <w:bookmarkEnd w:id="992"/>
            <w:bookmarkEnd w:id="993"/>
            <w:bookmarkEnd w:id="994"/>
            <w:bookmarkEnd w:id="995"/>
            <w:bookmarkEnd w:id="996"/>
            <w:bookmarkEnd w:id="997"/>
            <w:bookmarkEnd w:id="998"/>
            <w:bookmarkEnd w:id="999"/>
            <w:r w:rsidRPr="00A2441E">
              <w:t>2.</w:t>
            </w:r>
          </w:p>
        </w:tc>
        <w:tc>
          <w:tcPr>
            <w:tcW w:w="8363" w:type="dxa"/>
            <w:gridSpan w:val="3"/>
          </w:tcPr>
          <w:p w14:paraId="5EE12A7F" w14:textId="328AAE34" w:rsidR="009C7F28" w:rsidRPr="00A2441E" w:rsidRDefault="009C7F28" w:rsidP="002133DD">
            <w:pPr>
              <w:pStyle w:val="Sectiontext"/>
              <w:keepNext/>
              <w:keepLines/>
            </w:pPr>
            <w:r w:rsidRPr="00A2441E">
              <w:t xml:space="preserve">A member whose deployment period is set out in an item in </w:t>
            </w:r>
            <w:r w:rsidR="00ED69D3">
              <w:t>column</w:t>
            </w:r>
            <w:r w:rsidRPr="00A2441E">
              <w:t xml:space="preserve"> A of the following table is eligible for relief out-of-country travel fare assistance for the number of trips in </w:t>
            </w:r>
            <w:r w:rsidR="00ED69D3">
              <w:t>column</w:t>
            </w:r>
            <w:r w:rsidRPr="00A2441E">
              <w:t xml:space="preserve"> B of the same item.</w:t>
            </w:r>
          </w:p>
        </w:tc>
      </w:tr>
    </w:tbl>
    <w:p w14:paraId="2E799B03" w14:textId="71B6CE2A" w:rsidR="009C7F28" w:rsidRPr="00A2441E" w:rsidRDefault="009C7F28" w:rsidP="002133DD">
      <w:pPr>
        <w:keepNext/>
        <w:keepLines/>
      </w:pPr>
    </w:p>
    <w:tbl>
      <w:tblPr>
        <w:tblW w:w="8363" w:type="dxa"/>
        <w:tblInd w:w="1053" w:type="dxa"/>
        <w:tblLayout w:type="fixed"/>
        <w:tblCellMar>
          <w:left w:w="56" w:type="dxa"/>
          <w:right w:w="56" w:type="dxa"/>
        </w:tblCellMar>
        <w:tblLook w:val="0000" w:firstRow="0" w:lastRow="0" w:firstColumn="0" w:lastColumn="0" w:noHBand="0" w:noVBand="0"/>
      </w:tblPr>
      <w:tblGrid>
        <w:gridCol w:w="708"/>
        <w:gridCol w:w="4249"/>
        <w:gridCol w:w="3406"/>
      </w:tblGrid>
      <w:tr w:rsidR="009C7F28" w:rsidRPr="00A2441E" w14:paraId="07D9701F" w14:textId="77777777" w:rsidTr="004A692F">
        <w:trPr>
          <w:cantSplit/>
        </w:trPr>
        <w:tc>
          <w:tcPr>
            <w:tcW w:w="708" w:type="dxa"/>
            <w:tcBorders>
              <w:top w:val="single" w:sz="6" w:space="0" w:color="auto"/>
              <w:left w:val="single" w:sz="6" w:space="0" w:color="auto"/>
              <w:bottom w:val="single" w:sz="6" w:space="0" w:color="auto"/>
              <w:right w:val="single" w:sz="6" w:space="0" w:color="auto"/>
            </w:tcBorders>
          </w:tcPr>
          <w:p w14:paraId="0A3C8DB2" w14:textId="77777777" w:rsidR="009C7F28" w:rsidRPr="00A2441E" w:rsidRDefault="009C7F28" w:rsidP="00C457A2">
            <w:pPr>
              <w:pStyle w:val="TableHeaderArial"/>
            </w:pPr>
            <w:r w:rsidRPr="00A2441E">
              <w:t>Item</w:t>
            </w:r>
          </w:p>
        </w:tc>
        <w:tc>
          <w:tcPr>
            <w:tcW w:w="4249" w:type="dxa"/>
            <w:tcBorders>
              <w:top w:val="single" w:sz="6" w:space="0" w:color="auto"/>
              <w:left w:val="single" w:sz="6" w:space="0" w:color="auto"/>
              <w:bottom w:val="single" w:sz="6" w:space="0" w:color="auto"/>
              <w:right w:val="single" w:sz="6" w:space="0" w:color="auto"/>
            </w:tcBorders>
          </w:tcPr>
          <w:p w14:paraId="5014A3B4" w14:textId="77777777" w:rsidR="009C7F28" w:rsidRPr="00A2441E" w:rsidRDefault="009C7F28" w:rsidP="00C457A2">
            <w:pPr>
              <w:pStyle w:val="TableHeaderArial"/>
            </w:pPr>
            <w:r w:rsidRPr="00A2441E">
              <w:t>Column A</w:t>
            </w:r>
          </w:p>
          <w:p w14:paraId="42D91984" w14:textId="77777777" w:rsidR="009C7F28" w:rsidRPr="00A2441E" w:rsidRDefault="009C7F28" w:rsidP="00C457A2">
            <w:pPr>
              <w:pStyle w:val="TableHeaderArial"/>
            </w:pPr>
            <w:r w:rsidRPr="00A2441E">
              <w:t>Deployment time</w:t>
            </w:r>
          </w:p>
        </w:tc>
        <w:tc>
          <w:tcPr>
            <w:tcW w:w="3406" w:type="dxa"/>
            <w:tcBorders>
              <w:top w:val="single" w:sz="6" w:space="0" w:color="auto"/>
              <w:left w:val="single" w:sz="6" w:space="0" w:color="auto"/>
              <w:bottom w:val="single" w:sz="6" w:space="0" w:color="auto"/>
              <w:right w:val="single" w:sz="6" w:space="0" w:color="auto"/>
            </w:tcBorders>
          </w:tcPr>
          <w:p w14:paraId="1DB4B0BA" w14:textId="77777777" w:rsidR="009C7F28" w:rsidRPr="00A2441E" w:rsidRDefault="009C7F28" w:rsidP="00C457A2">
            <w:pPr>
              <w:pStyle w:val="TableHeaderArial"/>
            </w:pPr>
            <w:r w:rsidRPr="00A2441E">
              <w:t>Column B</w:t>
            </w:r>
          </w:p>
          <w:p w14:paraId="37EC85E5" w14:textId="77777777" w:rsidR="009C7F28" w:rsidRPr="00A2441E" w:rsidRDefault="009C7F28" w:rsidP="00C457A2">
            <w:pPr>
              <w:pStyle w:val="TableHeaderArial"/>
            </w:pPr>
            <w:r w:rsidRPr="00A2441E">
              <w:t>Number of trips</w:t>
            </w:r>
          </w:p>
        </w:tc>
      </w:tr>
      <w:tr w:rsidR="009C7F28" w:rsidRPr="00A2441E" w14:paraId="031B4C79" w14:textId="77777777" w:rsidTr="004A692F">
        <w:trPr>
          <w:cantSplit/>
        </w:trPr>
        <w:tc>
          <w:tcPr>
            <w:tcW w:w="708" w:type="dxa"/>
            <w:tcBorders>
              <w:top w:val="single" w:sz="6" w:space="0" w:color="auto"/>
              <w:left w:val="single" w:sz="6" w:space="0" w:color="auto"/>
              <w:bottom w:val="single" w:sz="6" w:space="0" w:color="auto"/>
              <w:right w:val="single" w:sz="6" w:space="0" w:color="auto"/>
            </w:tcBorders>
          </w:tcPr>
          <w:p w14:paraId="3BAF0524" w14:textId="77777777" w:rsidR="009C7F28" w:rsidRPr="00A2441E" w:rsidRDefault="009C7F28" w:rsidP="00C457A2">
            <w:pPr>
              <w:pStyle w:val="Tabletext2"/>
              <w:jc w:val="center"/>
            </w:pPr>
            <w:r w:rsidRPr="00A2441E">
              <w:t>1.</w:t>
            </w:r>
          </w:p>
        </w:tc>
        <w:tc>
          <w:tcPr>
            <w:tcW w:w="4249" w:type="dxa"/>
            <w:tcBorders>
              <w:top w:val="single" w:sz="6" w:space="0" w:color="auto"/>
              <w:left w:val="single" w:sz="6" w:space="0" w:color="auto"/>
              <w:bottom w:val="single" w:sz="6" w:space="0" w:color="auto"/>
              <w:right w:val="single" w:sz="6" w:space="0" w:color="auto"/>
            </w:tcBorders>
          </w:tcPr>
          <w:p w14:paraId="4465128A" w14:textId="77777777" w:rsidR="009C7F28" w:rsidRPr="00A2441E" w:rsidRDefault="009C7F28" w:rsidP="00C457A2">
            <w:pPr>
              <w:pStyle w:val="Tabletext2"/>
            </w:pPr>
            <w:r w:rsidRPr="00A2441E">
              <w:t>One of the following.</w:t>
            </w:r>
          </w:p>
          <w:p w14:paraId="74851783" w14:textId="2CA6E0D1" w:rsidR="009C7F28" w:rsidRPr="00A2441E" w:rsidRDefault="009C7F28" w:rsidP="00C457A2">
            <w:pPr>
              <w:pStyle w:val="Tablea"/>
            </w:pPr>
            <w:r w:rsidRPr="00A2441E">
              <w:t xml:space="preserve">a. It is intended that the member be deployed for </w:t>
            </w:r>
            <w:r w:rsidR="00D326A0">
              <w:t>6</w:t>
            </w:r>
            <w:r w:rsidRPr="00A2441E">
              <w:t xml:space="preserve"> months or more, but less than </w:t>
            </w:r>
            <w:r w:rsidR="00AD6CB7">
              <w:t>9 </w:t>
            </w:r>
            <w:r w:rsidRPr="00A2441E">
              <w:t>months.</w:t>
            </w:r>
          </w:p>
          <w:p w14:paraId="30E4058F" w14:textId="77777777" w:rsidR="009C7F28" w:rsidRPr="00A2441E" w:rsidRDefault="009C7F28" w:rsidP="00C457A2">
            <w:pPr>
              <w:pStyle w:val="Tablea"/>
            </w:pPr>
            <w:r w:rsidRPr="00A2441E">
              <w:t>b. The member is approved for out-of-country travel fare assistance under paragraph 1.a.</w:t>
            </w:r>
          </w:p>
        </w:tc>
        <w:tc>
          <w:tcPr>
            <w:tcW w:w="3406" w:type="dxa"/>
            <w:tcBorders>
              <w:top w:val="single" w:sz="6" w:space="0" w:color="auto"/>
              <w:left w:val="single" w:sz="6" w:space="0" w:color="auto"/>
              <w:bottom w:val="single" w:sz="6" w:space="0" w:color="auto"/>
              <w:right w:val="single" w:sz="6" w:space="0" w:color="auto"/>
            </w:tcBorders>
          </w:tcPr>
          <w:p w14:paraId="36B61A4A" w14:textId="77777777" w:rsidR="009C7F28" w:rsidRPr="00A2441E" w:rsidRDefault="009C7F28" w:rsidP="00C457A2">
            <w:pPr>
              <w:pStyle w:val="Tabletext2"/>
              <w:jc w:val="center"/>
            </w:pPr>
            <w:r w:rsidRPr="00A2441E">
              <w:t>1</w:t>
            </w:r>
          </w:p>
        </w:tc>
      </w:tr>
      <w:tr w:rsidR="009C7F28" w:rsidRPr="00A2441E" w14:paraId="0CE0F271" w14:textId="77777777" w:rsidTr="004A692F">
        <w:trPr>
          <w:cantSplit/>
        </w:trPr>
        <w:tc>
          <w:tcPr>
            <w:tcW w:w="708" w:type="dxa"/>
            <w:tcBorders>
              <w:top w:val="single" w:sz="6" w:space="0" w:color="auto"/>
              <w:left w:val="single" w:sz="6" w:space="0" w:color="auto"/>
              <w:bottom w:val="single" w:sz="6" w:space="0" w:color="auto"/>
              <w:right w:val="single" w:sz="6" w:space="0" w:color="auto"/>
            </w:tcBorders>
          </w:tcPr>
          <w:p w14:paraId="49516B4A" w14:textId="77777777" w:rsidR="009C7F28" w:rsidRPr="00A2441E" w:rsidRDefault="009C7F28" w:rsidP="00C457A2">
            <w:pPr>
              <w:pStyle w:val="Tabletext2"/>
              <w:jc w:val="center"/>
            </w:pPr>
            <w:r w:rsidRPr="00A2441E">
              <w:t>2.</w:t>
            </w:r>
          </w:p>
        </w:tc>
        <w:tc>
          <w:tcPr>
            <w:tcW w:w="4249" w:type="dxa"/>
            <w:tcBorders>
              <w:top w:val="single" w:sz="6" w:space="0" w:color="auto"/>
              <w:left w:val="single" w:sz="6" w:space="0" w:color="auto"/>
              <w:bottom w:val="single" w:sz="6" w:space="0" w:color="auto"/>
              <w:right w:val="single" w:sz="6" w:space="0" w:color="auto"/>
            </w:tcBorders>
          </w:tcPr>
          <w:p w14:paraId="538DCB9A" w14:textId="31D8E3D7" w:rsidR="009C7F28" w:rsidRPr="00A2441E" w:rsidRDefault="009C7F28" w:rsidP="00AD6CB7">
            <w:pPr>
              <w:pStyle w:val="Tabletext2"/>
            </w:pPr>
            <w:r w:rsidRPr="00A2441E">
              <w:t xml:space="preserve">It is intended that the member be deployed for </w:t>
            </w:r>
            <w:r w:rsidR="00AD6CB7">
              <w:t>9 </w:t>
            </w:r>
            <w:r w:rsidRPr="00A2441E">
              <w:t>months or more, but less than 12 months.</w:t>
            </w:r>
          </w:p>
        </w:tc>
        <w:tc>
          <w:tcPr>
            <w:tcW w:w="3406" w:type="dxa"/>
            <w:tcBorders>
              <w:top w:val="single" w:sz="6" w:space="0" w:color="auto"/>
              <w:left w:val="single" w:sz="6" w:space="0" w:color="auto"/>
              <w:bottom w:val="single" w:sz="6" w:space="0" w:color="auto"/>
              <w:right w:val="single" w:sz="6" w:space="0" w:color="auto"/>
            </w:tcBorders>
          </w:tcPr>
          <w:p w14:paraId="01C8BC00" w14:textId="77777777" w:rsidR="009C7F28" w:rsidRPr="00A2441E" w:rsidRDefault="009C7F28" w:rsidP="00C457A2">
            <w:pPr>
              <w:pStyle w:val="Tabletext2"/>
              <w:jc w:val="center"/>
            </w:pPr>
            <w:r w:rsidRPr="00A2441E">
              <w:t>2</w:t>
            </w:r>
          </w:p>
        </w:tc>
      </w:tr>
      <w:tr w:rsidR="009C7F28" w:rsidRPr="00A2441E" w14:paraId="76652046" w14:textId="77777777" w:rsidTr="004A692F">
        <w:trPr>
          <w:cantSplit/>
        </w:trPr>
        <w:tc>
          <w:tcPr>
            <w:tcW w:w="708" w:type="dxa"/>
            <w:tcBorders>
              <w:top w:val="single" w:sz="6" w:space="0" w:color="auto"/>
              <w:left w:val="single" w:sz="6" w:space="0" w:color="auto"/>
              <w:bottom w:val="single" w:sz="6" w:space="0" w:color="auto"/>
              <w:right w:val="single" w:sz="6" w:space="0" w:color="auto"/>
            </w:tcBorders>
          </w:tcPr>
          <w:p w14:paraId="2CC19380" w14:textId="77777777" w:rsidR="009C7F28" w:rsidRPr="00A2441E" w:rsidRDefault="009C7F28" w:rsidP="00C457A2">
            <w:pPr>
              <w:pStyle w:val="Tabletext2"/>
              <w:jc w:val="center"/>
            </w:pPr>
            <w:r w:rsidRPr="00A2441E">
              <w:t>3.</w:t>
            </w:r>
          </w:p>
        </w:tc>
        <w:tc>
          <w:tcPr>
            <w:tcW w:w="4249" w:type="dxa"/>
            <w:tcBorders>
              <w:top w:val="single" w:sz="6" w:space="0" w:color="auto"/>
              <w:left w:val="single" w:sz="6" w:space="0" w:color="auto"/>
              <w:bottom w:val="single" w:sz="6" w:space="0" w:color="auto"/>
              <w:right w:val="single" w:sz="6" w:space="0" w:color="auto"/>
            </w:tcBorders>
          </w:tcPr>
          <w:p w14:paraId="194453AF" w14:textId="77777777" w:rsidR="009C7F28" w:rsidRPr="00A2441E" w:rsidRDefault="009C7F28" w:rsidP="00C457A2">
            <w:pPr>
              <w:pStyle w:val="Tabletext2"/>
            </w:pPr>
            <w:r w:rsidRPr="00A2441E">
              <w:t>It is intended that the member be deployed for 12 months or more, but less than 15 months.</w:t>
            </w:r>
          </w:p>
        </w:tc>
        <w:tc>
          <w:tcPr>
            <w:tcW w:w="3406" w:type="dxa"/>
            <w:tcBorders>
              <w:top w:val="single" w:sz="6" w:space="0" w:color="auto"/>
              <w:left w:val="single" w:sz="6" w:space="0" w:color="auto"/>
              <w:bottom w:val="single" w:sz="6" w:space="0" w:color="auto"/>
              <w:right w:val="single" w:sz="6" w:space="0" w:color="auto"/>
            </w:tcBorders>
          </w:tcPr>
          <w:p w14:paraId="6D4B2206" w14:textId="77777777" w:rsidR="009C7F28" w:rsidRPr="00A2441E" w:rsidRDefault="009C7F28" w:rsidP="00C457A2">
            <w:pPr>
              <w:pStyle w:val="Tabletext2"/>
              <w:jc w:val="center"/>
            </w:pPr>
            <w:r w:rsidRPr="00A2441E">
              <w:t>3</w:t>
            </w:r>
          </w:p>
        </w:tc>
      </w:tr>
      <w:tr w:rsidR="009C7F28" w:rsidRPr="00A2441E" w14:paraId="0E25B14A" w14:textId="77777777" w:rsidTr="004A692F">
        <w:trPr>
          <w:cantSplit/>
        </w:trPr>
        <w:tc>
          <w:tcPr>
            <w:tcW w:w="708" w:type="dxa"/>
            <w:tcBorders>
              <w:top w:val="single" w:sz="6" w:space="0" w:color="auto"/>
              <w:left w:val="single" w:sz="6" w:space="0" w:color="auto"/>
              <w:bottom w:val="single" w:sz="6" w:space="0" w:color="auto"/>
              <w:right w:val="single" w:sz="6" w:space="0" w:color="auto"/>
            </w:tcBorders>
          </w:tcPr>
          <w:p w14:paraId="209408CE" w14:textId="77777777" w:rsidR="009C7F28" w:rsidRPr="00A2441E" w:rsidRDefault="009C7F28" w:rsidP="00C457A2">
            <w:pPr>
              <w:pStyle w:val="Tabletext2"/>
              <w:jc w:val="center"/>
            </w:pPr>
            <w:r w:rsidRPr="00A2441E">
              <w:t>4.</w:t>
            </w:r>
          </w:p>
        </w:tc>
        <w:tc>
          <w:tcPr>
            <w:tcW w:w="4249" w:type="dxa"/>
            <w:tcBorders>
              <w:top w:val="single" w:sz="6" w:space="0" w:color="auto"/>
              <w:left w:val="single" w:sz="6" w:space="0" w:color="auto"/>
              <w:bottom w:val="single" w:sz="6" w:space="0" w:color="auto"/>
              <w:right w:val="single" w:sz="6" w:space="0" w:color="auto"/>
            </w:tcBorders>
          </w:tcPr>
          <w:p w14:paraId="6A22858C" w14:textId="77777777" w:rsidR="009C7F28" w:rsidRPr="00A2441E" w:rsidRDefault="009C7F28" w:rsidP="00C457A2">
            <w:pPr>
              <w:pStyle w:val="Tabletext2"/>
            </w:pPr>
            <w:r w:rsidRPr="00A2441E">
              <w:t>It is intended that the member be deployed for 15 months or more, but less than 18 months.</w:t>
            </w:r>
          </w:p>
        </w:tc>
        <w:tc>
          <w:tcPr>
            <w:tcW w:w="3406" w:type="dxa"/>
            <w:tcBorders>
              <w:top w:val="single" w:sz="6" w:space="0" w:color="auto"/>
              <w:left w:val="single" w:sz="6" w:space="0" w:color="auto"/>
              <w:bottom w:val="single" w:sz="6" w:space="0" w:color="auto"/>
              <w:right w:val="single" w:sz="6" w:space="0" w:color="auto"/>
            </w:tcBorders>
          </w:tcPr>
          <w:p w14:paraId="496A4D56" w14:textId="77777777" w:rsidR="009C7F28" w:rsidRPr="00A2441E" w:rsidRDefault="009C7F28" w:rsidP="00C457A2">
            <w:pPr>
              <w:pStyle w:val="Tabletext2"/>
              <w:jc w:val="center"/>
            </w:pPr>
            <w:r w:rsidRPr="00A2441E">
              <w:t>4</w:t>
            </w:r>
          </w:p>
        </w:tc>
      </w:tr>
      <w:tr w:rsidR="009C7F28" w:rsidRPr="00A2441E" w14:paraId="764A9139" w14:textId="77777777" w:rsidTr="004A692F">
        <w:trPr>
          <w:cantSplit/>
        </w:trPr>
        <w:tc>
          <w:tcPr>
            <w:tcW w:w="708" w:type="dxa"/>
            <w:tcBorders>
              <w:top w:val="single" w:sz="6" w:space="0" w:color="auto"/>
              <w:left w:val="single" w:sz="6" w:space="0" w:color="auto"/>
              <w:bottom w:val="single" w:sz="6" w:space="0" w:color="auto"/>
              <w:right w:val="single" w:sz="6" w:space="0" w:color="auto"/>
            </w:tcBorders>
          </w:tcPr>
          <w:p w14:paraId="570F1D94" w14:textId="77777777" w:rsidR="009C7F28" w:rsidRPr="00A2441E" w:rsidRDefault="009C7F28" w:rsidP="00C457A2">
            <w:pPr>
              <w:pStyle w:val="Tabletext2"/>
              <w:jc w:val="center"/>
            </w:pPr>
            <w:r w:rsidRPr="00A2441E">
              <w:t>5.</w:t>
            </w:r>
          </w:p>
        </w:tc>
        <w:tc>
          <w:tcPr>
            <w:tcW w:w="4249" w:type="dxa"/>
            <w:tcBorders>
              <w:top w:val="single" w:sz="6" w:space="0" w:color="auto"/>
              <w:left w:val="single" w:sz="6" w:space="0" w:color="auto"/>
              <w:bottom w:val="single" w:sz="6" w:space="0" w:color="auto"/>
              <w:right w:val="single" w:sz="6" w:space="0" w:color="auto"/>
            </w:tcBorders>
          </w:tcPr>
          <w:p w14:paraId="79EE8B5B" w14:textId="77777777" w:rsidR="009C7F28" w:rsidRPr="00A2441E" w:rsidRDefault="009C7F28" w:rsidP="00C457A2">
            <w:pPr>
              <w:pStyle w:val="Tabletext2"/>
            </w:pPr>
            <w:r w:rsidRPr="00A2441E">
              <w:t>It is intended that the member be deployed for 18 months or more.</w:t>
            </w:r>
          </w:p>
        </w:tc>
        <w:tc>
          <w:tcPr>
            <w:tcW w:w="3406" w:type="dxa"/>
            <w:tcBorders>
              <w:top w:val="single" w:sz="6" w:space="0" w:color="auto"/>
              <w:left w:val="single" w:sz="6" w:space="0" w:color="auto"/>
              <w:bottom w:val="single" w:sz="6" w:space="0" w:color="auto"/>
              <w:right w:val="single" w:sz="6" w:space="0" w:color="auto"/>
            </w:tcBorders>
          </w:tcPr>
          <w:p w14:paraId="4F652508" w14:textId="77777777" w:rsidR="009C7F28" w:rsidRPr="00A2441E" w:rsidRDefault="009C7F28" w:rsidP="00C457A2">
            <w:pPr>
              <w:pStyle w:val="Tabletext2"/>
              <w:jc w:val="center"/>
            </w:pPr>
            <w:r w:rsidRPr="00A2441E">
              <w:t>5</w:t>
            </w:r>
          </w:p>
        </w:tc>
      </w:tr>
    </w:tbl>
    <w:p w14:paraId="25B23870" w14:textId="77777777" w:rsidR="009C7F28" w:rsidRPr="00A2441E" w:rsidRDefault="009C7F28" w:rsidP="008669F8"/>
    <w:tbl>
      <w:tblPr>
        <w:tblW w:w="9363" w:type="dxa"/>
        <w:tblInd w:w="113" w:type="dxa"/>
        <w:tblLayout w:type="fixed"/>
        <w:tblLook w:val="0000" w:firstRow="0" w:lastRow="0" w:firstColumn="0" w:lastColumn="0" w:noHBand="0" w:noVBand="0"/>
      </w:tblPr>
      <w:tblGrid>
        <w:gridCol w:w="992"/>
        <w:gridCol w:w="567"/>
        <w:gridCol w:w="567"/>
        <w:gridCol w:w="7237"/>
      </w:tblGrid>
      <w:tr w:rsidR="00B55908" w:rsidRPr="00A2441E" w14:paraId="634D465C" w14:textId="77777777" w:rsidTr="00B9073E">
        <w:tc>
          <w:tcPr>
            <w:tcW w:w="992" w:type="dxa"/>
          </w:tcPr>
          <w:p w14:paraId="3D6B6E40" w14:textId="77777777" w:rsidR="00B55908" w:rsidRPr="00A2441E" w:rsidRDefault="00B55908" w:rsidP="00C15C50">
            <w:pPr>
              <w:pStyle w:val="Sectiontext"/>
              <w:jc w:val="center"/>
            </w:pPr>
            <w:r w:rsidRPr="00A2441E">
              <w:t>3.</w:t>
            </w:r>
          </w:p>
        </w:tc>
        <w:tc>
          <w:tcPr>
            <w:tcW w:w="8371" w:type="dxa"/>
            <w:gridSpan w:val="3"/>
          </w:tcPr>
          <w:p w14:paraId="5D716C1C" w14:textId="69676CA0" w:rsidR="00B55908" w:rsidRPr="00A2441E" w:rsidRDefault="00B55908" w:rsidP="00C15C50">
            <w:pPr>
              <w:pStyle w:val="Sectiontext"/>
            </w:pPr>
            <w:r w:rsidRPr="00A2441E">
              <w:t xml:space="preserve">The member is eligible for relief out-of-country travel fare assistance up to </w:t>
            </w:r>
            <w:r w:rsidR="00E2746A">
              <w:t>the following limits</w:t>
            </w:r>
            <w:r w:rsidRPr="00A2441E">
              <w:t xml:space="preserve">. </w:t>
            </w:r>
          </w:p>
        </w:tc>
      </w:tr>
      <w:tr w:rsidR="00B55908" w:rsidRPr="00A2441E" w14:paraId="0272CC09" w14:textId="77777777" w:rsidTr="00B9073E">
        <w:trPr>
          <w:cantSplit/>
        </w:trPr>
        <w:tc>
          <w:tcPr>
            <w:tcW w:w="992" w:type="dxa"/>
          </w:tcPr>
          <w:p w14:paraId="26912F9C" w14:textId="77777777" w:rsidR="00B55908" w:rsidRPr="00A2441E" w:rsidRDefault="00B55908" w:rsidP="00C15C50">
            <w:pPr>
              <w:pStyle w:val="Sectiontext"/>
              <w:jc w:val="center"/>
            </w:pPr>
          </w:p>
        </w:tc>
        <w:tc>
          <w:tcPr>
            <w:tcW w:w="567" w:type="dxa"/>
          </w:tcPr>
          <w:p w14:paraId="2ADC34A3" w14:textId="77777777" w:rsidR="00B55908" w:rsidRPr="00A2441E" w:rsidRDefault="00B55908" w:rsidP="00C15C50">
            <w:pPr>
              <w:pStyle w:val="Sectiontext"/>
            </w:pPr>
            <w:r w:rsidRPr="00A2441E">
              <w:t>a.</w:t>
            </w:r>
          </w:p>
        </w:tc>
        <w:tc>
          <w:tcPr>
            <w:tcW w:w="7804" w:type="dxa"/>
            <w:gridSpan w:val="2"/>
          </w:tcPr>
          <w:p w14:paraId="5CDC1732" w14:textId="77777777" w:rsidR="00B55908" w:rsidRPr="00A2441E" w:rsidRDefault="00B55908" w:rsidP="00C15C50">
            <w:pPr>
              <w:pStyle w:val="Sectiontext"/>
            </w:pPr>
            <w:r w:rsidRPr="00A2441E">
              <w:t>The cost of return travel to the approved destination under these conditions.</w:t>
            </w:r>
          </w:p>
        </w:tc>
      </w:tr>
      <w:tr w:rsidR="00B55908" w:rsidRPr="00A2441E" w14:paraId="67E8F30B" w14:textId="77777777" w:rsidTr="00B9073E">
        <w:trPr>
          <w:cantSplit/>
        </w:trPr>
        <w:tc>
          <w:tcPr>
            <w:tcW w:w="1559" w:type="dxa"/>
            <w:gridSpan w:val="2"/>
          </w:tcPr>
          <w:p w14:paraId="090A13D8" w14:textId="77777777" w:rsidR="00B55908" w:rsidRPr="00A2441E" w:rsidRDefault="00B55908" w:rsidP="00C15C50">
            <w:pPr>
              <w:pStyle w:val="Sectiontext"/>
              <w:jc w:val="center"/>
            </w:pPr>
          </w:p>
        </w:tc>
        <w:tc>
          <w:tcPr>
            <w:tcW w:w="567" w:type="dxa"/>
          </w:tcPr>
          <w:p w14:paraId="62A7FD24" w14:textId="77777777" w:rsidR="00B55908" w:rsidRPr="00A2441E" w:rsidRDefault="00B55908" w:rsidP="00C15C50">
            <w:pPr>
              <w:pStyle w:val="Sectiontext"/>
            </w:pPr>
            <w:r w:rsidRPr="00A2441E">
              <w:t>i.</w:t>
            </w:r>
          </w:p>
        </w:tc>
        <w:tc>
          <w:tcPr>
            <w:tcW w:w="7237" w:type="dxa"/>
          </w:tcPr>
          <w:p w14:paraId="61A73D56" w14:textId="77777777" w:rsidR="00B55908" w:rsidRPr="00A2441E" w:rsidRDefault="00B55908" w:rsidP="00C15C50">
            <w:pPr>
              <w:pStyle w:val="Sectiontext"/>
            </w:pPr>
            <w:r w:rsidRPr="00A2441E">
              <w:t>It is economy class.</w:t>
            </w:r>
          </w:p>
        </w:tc>
      </w:tr>
      <w:tr w:rsidR="00B55908" w:rsidRPr="00A2441E" w14:paraId="69E1E37E" w14:textId="77777777" w:rsidTr="00B9073E">
        <w:trPr>
          <w:cantSplit/>
        </w:trPr>
        <w:tc>
          <w:tcPr>
            <w:tcW w:w="1559" w:type="dxa"/>
            <w:gridSpan w:val="2"/>
          </w:tcPr>
          <w:p w14:paraId="6EC0CEED" w14:textId="77777777" w:rsidR="00B55908" w:rsidRPr="00A2441E" w:rsidRDefault="00B55908" w:rsidP="00C15C50">
            <w:pPr>
              <w:pStyle w:val="Sectiontext"/>
              <w:jc w:val="center"/>
            </w:pPr>
          </w:p>
        </w:tc>
        <w:tc>
          <w:tcPr>
            <w:tcW w:w="567" w:type="dxa"/>
          </w:tcPr>
          <w:p w14:paraId="75CF4372" w14:textId="77777777" w:rsidR="00B55908" w:rsidRPr="00A2441E" w:rsidRDefault="00B55908" w:rsidP="00C15C50">
            <w:pPr>
              <w:pStyle w:val="Sectiontext"/>
            </w:pPr>
            <w:r w:rsidRPr="00A2441E">
              <w:t>ii.</w:t>
            </w:r>
          </w:p>
        </w:tc>
        <w:tc>
          <w:tcPr>
            <w:tcW w:w="7237" w:type="dxa"/>
          </w:tcPr>
          <w:p w14:paraId="2B5B553E" w14:textId="77777777" w:rsidR="00B55908" w:rsidRPr="00A2441E" w:rsidRDefault="00B55908" w:rsidP="00C15C50">
            <w:pPr>
              <w:pStyle w:val="Sectiontext"/>
            </w:pPr>
            <w:r w:rsidRPr="00A2441E">
              <w:t>It is on the cheapest available airline that offers a reasonable standard of safety and security.</w:t>
            </w:r>
          </w:p>
        </w:tc>
      </w:tr>
      <w:tr w:rsidR="00B55908" w:rsidRPr="00A2441E" w14:paraId="6026D7D6" w14:textId="77777777" w:rsidTr="00B9073E">
        <w:trPr>
          <w:cantSplit/>
        </w:trPr>
        <w:tc>
          <w:tcPr>
            <w:tcW w:w="1559" w:type="dxa"/>
            <w:gridSpan w:val="2"/>
          </w:tcPr>
          <w:p w14:paraId="19E14CEA" w14:textId="77777777" w:rsidR="00B55908" w:rsidRPr="00A2441E" w:rsidRDefault="00B55908" w:rsidP="00C15C50">
            <w:pPr>
              <w:pStyle w:val="Sectiontext"/>
              <w:jc w:val="center"/>
            </w:pPr>
          </w:p>
        </w:tc>
        <w:tc>
          <w:tcPr>
            <w:tcW w:w="567" w:type="dxa"/>
          </w:tcPr>
          <w:p w14:paraId="73507550" w14:textId="77777777" w:rsidR="00B55908" w:rsidRPr="00A2441E" w:rsidRDefault="00B55908" w:rsidP="00C15C50">
            <w:pPr>
              <w:pStyle w:val="Sectiontext"/>
            </w:pPr>
            <w:r w:rsidRPr="00A2441E">
              <w:t>iii.</w:t>
            </w:r>
          </w:p>
        </w:tc>
        <w:tc>
          <w:tcPr>
            <w:tcW w:w="7237" w:type="dxa"/>
          </w:tcPr>
          <w:p w14:paraId="70B162C3" w14:textId="77777777" w:rsidR="00B55908" w:rsidRPr="00A2441E" w:rsidRDefault="00B55908" w:rsidP="00C15C50">
            <w:pPr>
              <w:pStyle w:val="Sectiontext"/>
            </w:pPr>
            <w:r w:rsidRPr="00A2441E">
              <w:t>It does not include any avoidable stopovers.</w:t>
            </w:r>
          </w:p>
        </w:tc>
      </w:tr>
      <w:tr w:rsidR="00B55908" w:rsidRPr="00A2441E" w14:paraId="59522F7F" w14:textId="77777777" w:rsidTr="00B9073E">
        <w:trPr>
          <w:cantSplit/>
        </w:trPr>
        <w:tc>
          <w:tcPr>
            <w:tcW w:w="992" w:type="dxa"/>
          </w:tcPr>
          <w:p w14:paraId="4D331677" w14:textId="77777777" w:rsidR="00B55908" w:rsidRPr="00A2441E" w:rsidRDefault="00B55908" w:rsidP="00C15C50">
            <w:pPr>
              <w:pStyle w:val="Sectiontext"/>
              <w:jc w:val="center"/>
            </w:pPr>
          </w:p>
        </w:tc>
        <w:tc>
          <w:tcPr>
            <w:tcW w:w="567" w:type="dxa"/>
          </w:tcPr>
          <w:p w14:paraId="3BF1B862" w14:textId="77777777" w:rsidR="00B55908" w:rsidRPr="00A2441E" w:rsidRDefault="00B55908" w:rsidP="00C15C50">
            <w:pPr>
              <w:pStyle w:val="Sectiontext"/>
            </w:pPr>
            <w:r w:rsidRPr="00A2441E">
              <w:t>b.</w:t>
            </w:r>
          </w:p>
        </w:tc>
        <w:tc>
          <w:tcPr>
            <w:tcW w:w="7804" w:type="dxa"/>
            <w:gridSpan w:val="2"/>
          </w:tcPr>
          <w:p w14:paraId="433B69AF" w14:textId="77777777" w:rsidR="00B55908" w:rsidRPr="00A2441E" w:rsidRDefault="00B55908" w:rsidP="00C15C50">
            <w:pPr>
              <w:pStyle w:val="Sectiontext"/>
            </w:pPr>
            <w:r w:rsidRPr="00A2441E">
              <w:t>The member is not eligible for travel costs while on relief out of country travel fare assistance.</w:t>
            </w:r>
          </w:p>
        </w:tc>
      </w:tr>
      <w:tr w:rsidR="00B9073E" w:rsidRPr="00B7134E" w14:paraId="2E281E17" w14:textId="77777777" w:rsidTr="00B9073E">
        <w:tc>
          <w:tcPr>
            <w:tcW w:w="992" w:type="dxa"/>
          </w:tcPr>
          <w:p w14:paraId="4E5888B2" w14:textId="77777777" w:rsidR="00B9073E" w:rsidRPr="00B7134E" w:rsidRDefault="00B9073E" w:rsidP="002D701A">
            <w:pPr>
              <w:pStyle w:val="Sectiontext"/>
              <w:jc w:val="center"/>
            </w:pPr>
          </w:p>
        </w:tc>
        <w:tc>
          <w:tcPr>
            <w:tcW w:w="8367" w:type="dxa"/>
            <w:gridSpan w:val="3"/>
          </w:tcPr>
          <w:p w14:paraId="3580ED9B" w14:textId="77777777" w:rsidR="00B9073E" w:rsidRPr="00B7134E" w:rsidRDefault="00B9073E" w:rsidP="002D701A">
            <w:pPr>
              <w:pStyle w:val="notepara"/>
            </w:pPr>
            <w:r w:rsidRPr="00B7134E">
              <w:rPr>
                <w:b/>
                <w:bCs/>
              </w:rPr>
              <w:t>Note:</w:t>
            </w:r>
            <w:r w:rsidRPr="00B7134E">
              <w:tab/>
              <w:t>Short absence for travel provided under this Division may be available under Chapter 5 Part 11 Division 6.</w:t>
            </w:r>
          </w:p>
        </w:tc>
      </w:tr>
    </w:tbl>
    <w:p w14:paraId="6CE27595" w14:textId="5BD06B5F" w:rsidR="00F06C00" w:rsidRPr="00C25906" w:rsidRDefault="00B55908">
      <w:pPr>
        <w:pStyle w:val="Heading6"/>
      </w:pPr>
      <w:bookmarkStart w:id="1009" w:name="_Toc202426284"/>
      <w:r w:rsidRPr="00C25906">
        <w:t>17.7.24</w:t>
      </w:r>
      <w:r w:rsidR="00262CD2" w:rsidRPr="00C25906">
        <w:tab/>
      </w:r>
      <w:r w:rsidRPr="00C25906">
        <w:t>Offsetting fare assistance</w:t>
      </w:r>
      <w:bookmarkEnd w:id="1009"/>
    </w:p>
    <w:tbl>
      <w:tblPr>
        <w:tblW w:w="9355" w:type="dxa"/>
        <w:tblInd w:w="113" w:type="dxa"/>
        <w:tblLayout w:type="fixed"/>
        <w:tblLook w:val="0000" w:firstRow="0" w:lastRow="0" w:firstColumn="0" w:lastColumn="0" w:noHBand="0" w:noVBand="0"/>
      </w:tblPr>
      <w:tblGrid>
        <w:gridCol w:w="992"/>
        <w:gridCol w:w="567"/>
        <w:gridCol w:w="7796"/>
      </w:tblGrid>
      <w:tr w:rsidR="00B55908" w:rsidRPr="00A2441E" w14:paraId="47A4C3DC" w14:textId="77777777" w:rsidTr="00B54309">
        <w:tc>
          <w:tcPr>
            <w:tcW w:w="992" w:type="dxa"/>
          </w:tcPr>
          <w:bookmarkEnd w:id="1001"/>
          <w:bookmarkEnd w:id="1002"/>
          <w:bookmarkEnd w:id="1003"/>
          <w:bookmarkEnd w:id="1004"/>
          <w:bookmarkEnd w:id="1005"/>
          <w:bookmarkEnd w:id="1006"/>
          <w:bookmarkEnd w:id="1007"/>
          <w:p w14:paraId="57CE2240" w14:textId="77777777" w:rsidR="00B55908" w:rsidRPr="00A2441E" w:rsidRDefault="00B55908" w:rsidP="00684738">
            <w:pPr>
              <w:pStyle w:val="Sectiontext"/>
              <w:jc w:val="center"/>
            </w:pPr>
            <w:r w:rsidRPr="00A2441E">
              <w:t>1.</w:t>
            </w:r>
          </w:p>
        </w:tc>
        <w:tc>
          <w:tcPr>
            <w:tcW w:w="8363" w:type="dxa"/>
            <w:gridSpan w:val="2"/>
          </w:tcPr>
          <w:p w14:paraId="1A04DD26" w14:textId="77777777" w:rsidR="00B55908" w:rsidRPr="00A2441E" w:rsidRDefault="00B55908" w:rsidP="00684738">
            <w:pPr>
              <w:pStyle w:val="Sectiontext"/>
            </w:pPr>
            <w:r w:rsidRPr="00A2441E">
              <w:t>If the CDF is satisfied that travel to another country meets the purpose of relief out-of-country travel fare assistance, the member may travel to a destination in another country that meets the purpose of assistance with relief travel.</w:t>
            </w:r>
          </w:p>
        </w:tc>
      </w:tr>
      <w:tr w:rsidR="00B55908" w:rsidRPr="00A2441E" w14:paraId="1FBF1D68" w14:textId="77777777" w:rsidTr="00B54309">
        <w:tc>
          <w:tcPr>
            <w:tcW w:w="992" w:type="dxa"/>
          </w:tcPr>
          <w:p w14:paraId="16FAAC96" w14:textId="77777777" w:rsidR="00B55908" w:rsidRPr="00A2441E" w:rsidRDefault="00B55908" w:rsidP="00684738">
            <w:pPr>
              <w:pStyle w:val="Sectiontext"/>
              <w:jc w:val="center"/>
            </w:pPr>
            <w:r w:rsidRPr="00A2441E">
              <w:t>2.</w:t>
            </w:r>
          </w:p>
        </w:tc>
        <w:tc>
          <w:tcPr>
            <w:tcW w:w="8363" w:type="dxa"/>
            <w:gridSpan w:val="2"/>
          </w:tcPr>
          <w:p w14:paraId="29BBABEB" w14:textId="78ABA37D" w:rsidR="00B55908" w:rsidRPr="00A2441E" w:rsidRDefault="00B55908" w:rsidP="00684738">
            <w:pPr>
              <w:pStyle w:val="Sectiontext"/>
            </w:pPr>
            <w:r w:rsidRPr="00A2441E">
              <w:t xml:space="preserve">The CDF must consider </w:t>
            </w:r>
            <w:r w:rsidR="00E2746A">
              <w:t>all of the following</w:t>
            </w:r>
            <w:r w:rsidRPr="00A2441E">
              <w:t>.</w:t>
            </w:r>
          </w:p>
        </w:tc>
      </w:tr>
      <w:tr w:rsidR="00B55908" w:rsidRPr="00A2441E" w14:paraId="29DD522C" w14:textId="77777777" w:rsidTr="00B54309">
        <w:trPr>
          <w:cantSplit/>
        </w:trPr>
        <w:tc>
          <w:tcPr>
            <w:tcW w:w="992" w:type="dxa"/>
          </w:tcPr>
          <w:p w14:paraId="01D7D9C1" w14:textId="77777777" w:rsidR="00B55908" w:rsidRPr="00A2441E" w:rsidRDefault="00B55908" w:rsidP="00684738">
            <w:pPr>
              <w:pStyle w:val="Sectiontext"/>
              <w:jc w:val="center"/>
            </w:pPr>
          </w:p>
        </w:tc>
        <w:tc>
          <w:tcPr>
            <w:tcW w:w="567" w:type="dxa"/>
          </w:tcPr>
          <w:p w14:paraId="50C972B7" w14:textId="77777777" w:rsidR="00B55908" w:rsidRPr="00A2441E" w:rsidRDefault="00B55908" w:rsidP="00684738">
            <w:pPr>
              <w:pStyle w:val="Sectiontext"/>
            </w:pPr>
            <w:r w:rsidRPr="00A2441E">
              <w:t>a.</w:t>
            </w:r>
          </w:p>
        </w:tc>
        <w:tc>
          <w:tcPr>
            <w:tcW w:w="7796" w:type="dxa"/>
          </w:tcPr>
          <w:p w14:paraId="5B42B9C3" w14:textId="77777777" w:rsidR="00B55908" w:rsidRPr="00A2441E" w:rsidRDefault="00B55908" w:rsidP="00684738">
            <w:pPr>
              <w:pStyle w:val="Sectiontext"/>
            </w:pPr>
            <w:r w:rsidRPr="00A2441E">
              <w:t>The purpose of the relief travel.</w:t>
            </w:r>
          </w:p>
        </w:tc>
      </w:tr>
      <w:tr w:rsidR="00B55908" w:rsidRPr="00A2441E" w14:paraId="12889D6A" w14:textId="77777777" w:rsidTr="00B54309">
        <w:trPr>
          <w:cantSplit/>
        </w:trPr>
        <w:tc>
          <w:tcPr>
            <w:tcW w:w="992" w:type="dxa"/>
          </w:tcPr>
          <w:p w14:paraId="2AA61DC7" w14:textId="77777777" w:rsidR="00B55908" w:rsidRPr="00A2441E" w:rsidRDefault="00B55908" w:rsidP="00684738">
            <w:pPr>
              <w:pStyle w:val="Sectiontext"/>
              <w:jc w:val="center"/>
            </w:pPr>
          </w:p>
        </w:tc>
        <w:tc>
          <w:tcPr>
            <w:tcW w:w="567" w:type="dxa"/>
          </w:tcPr>
          <w:p w14:paraId="41D1332F" w14:textId="77777777" w:rsidR="00B55908" w:rsidRPr="00A2441E" w:rsidRDefault="00B55908" w:rsidP="00684738">
            <w:pPr>
              <w:pStyle w:val="Sectiontext"/>
            </w:pPr>
            <w:r w:rsidRPr="00A2441E">
              <w:t>b.</w:t>
            </w:r>
          </w:p>
        </w:tc>
        <w:tc>
          <w:tcPr>
            <w:tcW w:w="7796" w:type="dxa"/>
          </w:tcPr>
          <w:p w14:paraId="11A56E64" w14:textId="77777777" w:rsidR="00B55908" w:rsidRPr="00A2441E" w:rsidRDefault="00B55908" w:rsidP="00684738">
            <w:pPr>
              <w:pStyle w:val="Sectiontext"/>
            </w:pPr>
            <w:r w:rsidRPr="00A2441E">
              <w:t>The facilities and environment at the destination.</w:t>
            </w:r>
          </w:p>
        </w:tc>
      </w:tr>
      <w:tr w:rsidR="00B54309" w:rsidRPr="00A2441E" w14:paraId="53C851EA" w14:textId="77777777" w:rsidTr="00B54309">
        <w:tc>
          <w:tcPr>
            <w:tcW w:w="992" w:type="dxa"/>
          </w:tcPr>
          <w:p w14:paraId="1E0BAFFF" w14:textId="133F1B2B" w:rsidR="00B54309" w:rsidRPr="00A2441E" w:rsidRDefault="00B54309" w:rsidP="00684738">
            <w:pPr>
              <w:pStyle w:val="Sectiontext"/>
              <w:jc w:val="center"/>
            </w:pPr>
            <w:r w:rsidRPr="00A2441E">
              <w:t>3.</w:t>
            </w:r>
          </w:p>
        </w:tc>
        <w:tc>
          <w:tcPr>
            <w:tcW w:w="8363" w:type="dxa"/>
            <w:gridSpan w:val="2"/>
          </w:tcPr>
          <w:p w14:paraId="416B7DDD" w14:textId="214EB123" w:rsidR="00B54309" w:rsidRPr="00A2441E" w:rsidRDefault="00B54309" w:rsidP="00684738">
            <w:pPr>
              <w:pStyle w:val="Sectiontext"/>
            </w:pPr>
            <w:r w:rsidRPr="00A2441E">
              <w:t xml:space="preserve">For the purpose of subsection 1, the maximum relief out-of-country travel fare assistance is the amount they would have been eligible for under this Division. </w:t>
            </w:r>
          </w:p>
        </w:tc>
      </w:tr>
      <w:tr w:rsidR="00B55908" w:rsidRPr="00A2441E" w14:paraId="74D48810" w14:textId="77777777" w:rsidTr="00B54309">
        <w:tc>
          <w:tcPr>
            <w:tcW w:w="992" w:type="dxa"/>
          </w:tcPr>
          <w:p w14:paraId="46FB548D" w14:textId="77777777" w:rsidR="00B55908" w:rsidRPr="00A2441E" w:rsidRDefault="00B55908" w:rsidP="00684738">
            <w:pPr>
              <w:pStyle w:val="Sectiontext"/>
              <w:jc w:val="center"/>
            </w:pPr>
            <w:r w:rsidRPr="00A2441E">
              <w:t>4.</w:t>
            </w:r>
          </w:p>
        </w:tc>
        <w:tc>
          <w:tcPr>
            <w:tcW w:w="8363" w:type="dxa"/>
            <w:gridSpan w:val="2"/>
          </w:tcPr>
          <w:p w14:paraId="32E77732" w14:textId="77777777" w:rsidR="00B55908" w:rsidRPr="00C76338" w:rsidRDefault="00B55908" w:rsidP="00684738">
            <w:pPr>
              <w:pStyle w:val="Sectiontext"/>
              <w:rPr>
                <w:rStyle w:val="Query"/>
                <w:color w:val="auto"/>
              </w:rPr>
            </w:pPr>
            <w:r w:rsidRPr="00C76338">
              <w:t>Allowable offset arrangements are advised at the start of each deployment.</w:t>
            </w:r>
          </w:p>
        </w:tc>
      </w:tr>
      <w:tr w:rsidR="00B55908" w:rsidRPr="00A2441E" w14:paraId="057A2505" w14:textId="77777777" w:rsidTr="00B54309">
        <w:tc>
          <w:tcPr>
            <w:tcW w:w="992" w:type="dxa"/>
          </w:tcPr>
          <w:p w14:paraId="1874B1EB" w14:textId="77777777" w:rsidR="00B55908" w:rsidRPr="00A2441E" w:rsidRDefault="00B55908" w:rsidP="00684738">
            <w:pPr>
              <w:pStyle w:val="Sectiontext"/>
              <w:jc w:val="center"/>
            </w:pPr>
            <w:r w:rsidRPr="00A2441E">
              <w:t>5.</w:t>
            </w:r>
          </w:p>
        </w:tc>
        <w:tc>
          <w:tcPr>
            <w:tcW w:w="8363" w:type="dxa"/>
            <w:gridSpan w:val="2"/>
          </w:tcPr>
          <w:p w14:paraId="4FDA519F" w14:textId="5686B3C6" w:rsidR="00B55908" w:rsidRPr="00A2441E" w:rsidRDefault="00B55908" w:rsidP="00600D0C">
            <w:pPr>
              <w:pStyle w:val="Sectiontext"/>
            </w:pPr>
            <w:r w:rsidRPr="00A2441E">
              <w:t xml:space="preserve">If it is intended that a member stay on deployment for 12 months or more, the member may apply to combine two trips that they are eligible for under the table in subsection 17.7.23.2, for </w:t>
            </w:r>
            <w:r w:rsidR="00E2746A" w:rsidRPr="00561834">
              <w:t>any of the following reasons</w:t>
            </w:r>
            <w:r w:rsidRPr="00A2441E">
              <w:t>.</w:t>
            </w:r>
          </w:p>
        </w:tc>
      </w:tr>
      <w:bookmarkEnd w:id="1008"/>
      <w:tr w:rsidR="00B55908" w:rsidRPr="00A2441E" w14:paraId="634CECB7" w14:textId="77777777" w:rsidTr="00B54309">
        <w:trPr>
          <w:cantSplit/>
        </w:trPr>
        <w:tc>
          <w:tcPr>
            <w:tcW w:w="992" w:type="dxa"/>
          </w:tcPr>
          <w:p w14:paraId="39EAE5A4" w14:textId="77777777" w:rsidR="00B55908" w:rsidRPr="00A2441E" w:rsidRDefault="00B55908" w:rsidP="00684738">
            <w:pPr>
              <w:pStyle w:val="Sectiontext"/>
              <w:jc w:val="center"/>
            </w:pPr>
          </w:p>
        </w:tc>
        <w:tc>
          <w:tcPr>
            <w:tcW w:w="567" w:type="dxa"/>
          </w:tcPr>
          <w:p w14:paraId="0378A098" w14:textId="77777777" w:rsidR="00B55908" w:rsidRPr="00A2441E" w:rsidRDefault="00B55908" w:rsidP="00684738">
            <w:pPr>
              <w:pStyle w:val="Sectiontext"/>
            </w:pPr>
            <w:r w:rsidRPr="00A2441E">
              <w:t>a.</w:t>
            </w:r>
          </w:p>
        </w:tc>
        <w:tc>
          <w:tcPr>
            <w:tcW w:w="7796" w:type="dxa"/>
          </w:tcPr>
          <w:p w14:paraId="45B59CCB" w14:textId="77777777" w:rsidR="00B55908" w:rsidRPr="00A2441E" w:rsidRDefault="00B55908" w:rsidP="00684738">
            <w:pPr>
              <w:pStyle w:val="Sectiontext"/>
            </w:pPr>
            <w:r w:rsidRPr="00A2441E">
              <w:t>To assist the member and their dependants to use relief out-of-country travel fare assistance to reunite, in Australia or in an approved destination.</w:t>
            </w:r>
          </w:p>
        </w:tc>
      </w:tr>
      <w:tr w:rsidR="00B55908" w:rsidRPr="00A2441E" w14:paraId="0642352E" w14:textId="77777777" w:rsidTr="00B54309">
        <w:trPr>
          <w:cantSplit/>
        </w:trPr>
        <w:tc>
          <w:tcPr>
            <w:tcW w:w="992" w:type="dxa"/>
          </w:tcPr>
          <w:p w14:paraId="19220193" w14:textId="77777777" w:rsidR="00B55908" w:rsidRPr="00A2441E" w:rsidRDefault="00B55908" w:rsidP="00684738">
            <w:pPr>
              <w:pStyle w:val="Sectiontext"/>
              <w:jc w:val="center"/>
            </w:pPr>
          </w:p>
        </w:tc>
        <w:tc>
          <w:tcPr>
            <w:tcW w:w="567" w:type="dxa"/>
          </w:tcPr>
          <w:p w14:paraId="48A316C1" w14:textId="77777777" w:rsidR="00B55908" w:rsidRPr="00A2441E" w:rsidRDefault="00B55908" w:rsidP="00684738">
            <w:pPr>
              <w:pStyle w:val="Sectiontext"/>
            </w:pPr>
            <w:r w:rsidRPr="00A2441E">
              <w:t>b.</w:t>
            </w:r>
          </w:p>
        </w:tc>
        <w:tc>
          <w:tcPr>
            <w:tcW w:w="7796" w:type="dxa"/>
          </w:tcPr>
          <w:p w14:paraId="33ACC65A" w14:textId="77777777" w:rsidR="00B55908" w:rsidRPr="00A2441E" w:rsidRDefault="00B55908" w:rsidP="00684738">
            <w:pPr>
              <w:pStyle w:val="Sectiontext"/>
            </w:pPr>
            <w:r w:rsidRPr="00A2441E">
              <w:t>If the member has no dependants (or does not wish to reunite with them), to travel on relief out-of-country travel fare assistance to Australia or another country that is more expensive to travel to than the standard approved destination.</w:t>
            </w:r>
          </w:p>
        </w:tc>
      </w:tr>
      <w:tr w:rsidR="00B55908" w:rsidRPr="00A2441E" w14:paraId="7FD260B5" w14:textId="77777777" w:rsidTr="00B54309">
        <w:tc>
          <w:tcPr>
            <w:tcW w:w="992" w:type="dxa"/>
          </w:tcPr>
          <w:p w14:paraId="34FEC7F4" w14:textId="77777777" w:rsidR="00B55908" w:rsidRPr="00A2441E" w:rsidRDefault="00B55908" w:rsidP="00684738">
            <w:pPr>
              <w:pStyle w:val="BlockText-Plain"/>
              <w:jc w:val="center"/>
            </w:pPr>
          </w:p>
        </w:tc>
        <w:tc>
          <w:tcPr>
            <w:tcW w:w="8363" w:type="dxa"/>
            <w:gridSpan w:val="2"/>
          </w:tcPr>
          <w:p w14:paraId="2D49B5DB" w14:textId="68A21D3A" w:rsidR="00B55908" w:rsidRPr="00A2441E" w:rsidRDefault="00B55908" w:rsidP="00413637">
            <w:pPr>
              <w:pStyle w:val="notepara"/>
            </w:pPr>
            <w:r w:rsidRPr="00A2441E">
              <w:rPr>
                <w:b/>
              </w:rPr>
              <w:t>Note:</w:t>
            </w:r>
            <w:r w:rsidR="00086EC0">
              <w:tab/>
            </w:r>
            <w:r w:rsidRPr="00A2441E">
              <w:t>The offset can only be used to purchase fares. The alternative location must still be approved under section 17.7.22.</w:t>
            </w:r>
          </w:p>
        </w:tc>
      </w:tr>
      <w:tr w:rsidR="00B55908" w14:paraId="578FE9B3" w14:textId="77777777" w:rsidTr="00B54309">
        <w:tc>
          <w:tcPr>
            <w:tcW w:w="992" w:type="dxa"/>
          </w:tcPr>
          <w:p w14:paraId="44D4EAE7" w14:textId="77777777" w:rsidR="00B55908" w:rsidRPr="00684738" w:rsidRDefault="00B55908" w:rsidP="00684738">
            <w:pPr>
              <w:pStyle w:val="Sectiontext"/>
              <w:jc w:val="center"/>
            </w:pPr>
            <w:r w:rsidRPr="00684738">
              <w:t>6.</w:t>
            </w:r>
          </w:p>
        </w:tc>
        <w:tc>
          <w:tcPr>
            <w:tcW w:w="8363" w:type="dxa"/>
            <w:gridSpan w:val="2"/>
          </w:tcPr>
          <w:p w14:paraId="3744702B" w14:textId="5F711781" w:rsidR="00B55908" w:rsidRPr="00684738" w:rsidRDefault="00B55908" w:rsidP="000144A7">
            <w:pPr>
              <w:pStyle w:val="Sectiontext"/>
            </w:pPr>
            <w:r w:rsidRPr="00684738">
              <w:t xml:space="preserve">Proof of travel is required under </w:t>
            </w:r>
            <w:r w:rsidR="00640491" w:rsidRPr="00293353">
              <w:rPr>
                <w:iCs/>
              </w:rPr>
              <w:t>section 16.4.16</w:t>
            </w:r>
            <w:r w:rsidR="000144A7">
              <w:t>.</w:t>
            </w:r>
          </w:p>
        </w:tc>
      </w:tr>
    </w:tbl>
    <w:p w14:paraId="47056E30" w14:textId="698BB829" w:rsidR="00B55908" w:rsidRDefault="00B55908" w:rsidP="009B1B03">
      <w:pPr>
        <w:rPr>
          <w:sz w:val="4"/>
          <w:szCs w:val="4"/>
        </w:rPr>
      </w:pPr>
    </w:p>
    <w:p w14:paraId="3024E007" w14:textId="5596008D" w:rsidR="00931B1E" w:rsidRDefault="00931B1E" w:rsidP="00931B1E">
      <w:pPr>
        <w:pStyle w:val="Sectiontext"/>
      </w:pPr>
    </w:p>
    <w:sectPr w:rsidR="00931B1E" w:rsidSect="00BD2036">
      <w:footerReference w:type="default" r:id="rId52"/>
      <w:pgSz w:w="11906" w:h="16838"/>
      <w:pgMar w:top="1134" w:right="1134" w:bottom="992" w:left="1418"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7782C" w16cex:dateUtc="2023-05-23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AF8DB7" w16cid:durableId="28172D42"/>
  <w16cid:commentId w16cid:paraId="3A3AA65C" w16cid:durableId="28172D43"/>
  <w16cid:commentId w16cid:paraId="0BB5AC05" w16cid:durableId="2817782C"/>
  <w16cid:commentId w16cid:paraId="30DD62F5" w16cid:durableId="28172D44"/>
  <w16cid:commentId w16cid:paraId="43D379D1" w16cid:durableId="28172D45"/>
  <w16cid:commentId w16cid:paraId="54665709" w16cid:durableId="28172D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65446" w14:textId="77777777" w:rsidR="00305645" w:rsidRDefault="00305645">
      <w:r>
        <w:separator/>
      </w:r>
    </w:p>
  </w:endnote>
  <w:endnote w:type="continuationSeparator" w:id="0">
    <w:p w14:paraId="46E0F4D6" w14:textId="77777777" w:rsidR="00305645" w:rsidRDefault="00305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B37C3" w14:textId="77777777" w:rsidR="00305645" w:rsidRPr="00DD6B49" w:rsidRDefault="00305645" w:rsidP="00DD6B49">
    <w:pPr>
      <w:pStyle w:val="Footer"/>
      <w:pBdr>
        <w:top w:val="none" w:sz="0" w:space="0" w:color="auto"/>
      </w:pBdr>
      <w:ind w:left="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F3E04" w14:textId="77777777" w:rsidR="00305645" w:rsidRPr="00FF0044" w:rsidRDefault="00305645" w:rsidP="00DD6B49">
    <w:pPr>
      <w:pStyle w:val="Footer"/>
      <w:pBdr>
        <w:top w:val="none" w:sz="0" w:space="0" w:color="auto"/>
      </w:pBdr>
      <w:rPr>
        <w:rFonts w:ascii="Times New Roman" w:hAnsi="Times New Roman"/>
        <w:sz w:val="22"/>
        <w:szCs w:val="22"/>
      </w:rPr>
    </w:pPr>
    <w:r w:rsidRPr="00FF0044">
      <w:rPr>
        <w:rFonts w:ascii="Times New Roman" w:hAnsi="Times New Roman"/>
        <w:sz w:val="22"/>
        <w:szCs w:val="22"/>
      </w:rPr>
      <w:t>Prepared by the Department of Defence</w:t>
    </w:r>
  </w:p>
  <w:p w14:paraId="556B0A74" w14:textId="77777777" w:rsidR="00305645" w:rsidRDefault="00305645" w:rsidP="00DD6B49">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3"/>
      <w:gridCol w:w="807"/>
      <w:gridCol w:w="2920"/>
      <w:gridCol w:w="2653"/>
      <w:gridCol w:w="1593"/>
    </w:tblGrid>
    <w:tr w:rsidR="00305645" w:rsidRPr="00AB12BB" w14:paraId="0A51CBDF" w14:textId="77777777" w:rsidTr="00343AC1">
      <w:tc>
        <w:tcPr>
          <w:tcW w:w="1383" w:type="dxa"/>
          <w:tcBorders>
            <w:top w:val="nil"/>
            <w:left w:val="nil"/>
            <w:bottom w:val="nil"/>
            <w:right w:val="nil"/>
          </w:tcBorders>
        </w:tcPr>
        <w:p w14:paraId="7DF847E3" w14:textId="77777777" w:rsidR="00305645" w:rsidRPr="0084114A" w:rsidRDefault="00305645" w:rsidP="004C4E30">
          <w:pPr>
            <w:spacing w:line="240" w:lineRule="atLeast"/>
            <w:rPr>
              <w:rFonts w:ascii="Arial" w:hAnsi="Arial" w:cs="Arial"/>
              <w:sz w:val="18"/>
            </w:rPr>
          </w:pPr>
        </w:p>
      </w:tc>
      <w:tc>
        <w:tcPr>
          <w:tcW w:w="6380" w:type="dxa"/>
          <w:gridSpan w:val="3"/>
          <w:tcBorders>
            <w:top w:val="nil"/>
            <w:left w:val="nil"/>
            <w:bottom w:val="nil"/>
            <w:right w:val="nil"/>
          </w:tcBorders>
        </w:tcPr>
        <w:p w14:paraId="24F3D070" w14:textId="4B8A4BA0" w:rsidR="00305645" w:rsidRPr="00FF0044" w:rsidRDefault="00305645" w:rsidP="00C6085C">
          <w:pPr>
            <w:spacing w:line="240" w:lineRule="atLeast"/>
            <w:jc w:val="center"/>
            <w:rPr>
              <w:i/>
              <w:sz w:val="16"/>
              <w:szCs w:val="16"/>
            </w:rPr>
          </w:pPr>
          <w:r w:rsidRPr="00FF0044">
            <w:rPr>
              <w:i/>
              <w:sz w:val="16"/>
              <w:szCs w:val="16"/>
            </w:rPr>
            <w:t>Defence Determination 2016/19, Conditions of service</w:t>
          </w:r>
        </w:p>
      </w:tc>
      <w:tc>
        <w:tcPr>
          <w:tcW w:w="1593" w:type="dxa"/>
          <w:tcBorders>
            <w:top w:val="nil"/>
            <w:left w:val="nil"/>
            <w:bottom w:val="nil"/>
            <w:right w:val="nil"/>
          </w:tcBorders>
        </w:tcPr>
        <w:p w14:paraId="389013BB" w14:textId="1ADEA989" w:rsidR="00305645" w:rsidRPr="00FF0044" w:rsidRDefault="00305645" w:rsidP="004C4E30">
          <w:pPr>
            <w:spacing w:line="240" w:lineRule="atLeast"/>
            <w:jc w:val="right"/>
            <w:rPr>
              <w:sz w:val="16"/>
              <w:szCs w:val="16"/>
            </w:rPr>
          </w:pPr>
          <w:r w:rsidRPr="00FF0044">
            <w:rPr>
              <w:sz w:val="16"/>
              <w:szCs w:val="16"/>
            </w:rPr>
            <w:fldChar w:fldCharType="begin"/>
          </w:r>
          <w:r w:rsidRPr="00FF0044">
            <w:rPr>
              <w:sz w:val="16"/>
              <w:szCs w:val="16"/>
            </w:rPr>
            <w:instrText xml:space="preserve"> PAGE   \* MERGEFORMAT </w:instrText>
          </w:r>
          <w:r w:rsidRPr="00FF0044">
            <w:rPr>
              <w:sz w:val="16"/>
              <w:szCs w:val="16"/>
            </w:rPr>
            <w:fldChar w:fldCharType="separate"/>
          </w:r>
          <w:r w:rsidR="00753F3E">
            <w:rPr>
              <w:noProof/>
              <w:sz w:val="16"/>
              <w:szCs w:val="16"/>
            </w:rPr>
            <w:t>ix</w:t>
          </w:r>
          <w:r w:rsidRPr="00FF0044">
            <w:rPr>
              <w:noProof/>
              <w:sz w:val="16"/>
              <w:szCs w:val="16"/>
            </w:rPr>
            <w:fldChar w:fldCharType="end"/>
          </w:r>
        </w:p>
      </w:tc>
    </w:tr>
    <w:tr w:rsidR="00305645" w:rsidRPr="00AB12BB" w14:paraId="028D5550" w14:textId="77777777" w:rsidTr="00343A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14:paraId="7F06E2CE" w14:textId="78C3A23B" w:rsidR="00305645" w:rsidRPr="00FF0044" w:rsidRDefault="00305645" w:rsidP="004078BB">
          <w:pPr>
            <w:spacing w:before="120"/>
            <w:rPr>
              <w:sz w:val="16"/>
              <w:szCs w:val="16"/>
            </w:rPr>
          </w:pPr>
          <w:r>
            <w:rPr>
              <w:sz w:val="16"/>
              <w:szCs w:val="16"/>
            </w:rPr>
            <w:t>Compilation No. 138</w:t>
          </w:r>
        </w:p>
      </w:tc>
      <w:tc>
        <w:tcPr>
          <w:tcW w:w="2920" w:type="dxa"/>
        </w:tcPr>
        <w:p w14:paraId="4637ECE6" w14:textId="77777777" w:rsidR="00305645" w:rsidRPr="00FF0044" w:rsidRDefault="00305645" w:rsidP="004C4E30">
          <w:pPr>
            <w:spacing w:before="120"/>
            <w:jc w:val="center"/>
            <w:rPr>
              <w:sz w:val="16"/>
              <w:szCs w:val="16"/>
            </w:rPr>
          </w:pPr>
        </w:p>
      </w:tc>
      <w:tc>
        <w:tcPr>
          <w:tcW w:w="4246" w:type="dxa"/>
          <w:gridSpan w:val="2"/>
        </w:tcPr>
        <w:p w14:paraId="6A881B54" w14:textId="44345F61" w:rsidR="00305645" w:rsidRPr="00FF0044" w:rsidRDefault="00305645" w:rsidP="00626288">
          <w:pPr>
            <w:spacing w:before="120"/>
            <w:jc w:val="right"/>
            <w:rPr>
              <w:sz w:val="16"/>
              <w:szCs w:val="16"/>
            </w:rPr>
          </w:pPr>
          <w:r w:rsidRPr="00FF0044">
            <w:rPr>
              <w:sz w:val="16"/>
              <w:szCs w:val="16"/>
            </w:rPr>
            <w:t xml:space="preserve">Compilation date: </w:t>
          </w:r>
          <w:r>
            <w:rPr>
              <w:sz w:val="16"/>
              <w:szCs w:val="16"/>
            </w:rPr>
            <w:t>03/07/2025</w:t>
          </w:r>
        </w:p>
      </w:tc>
    </w:tr>
    <w:tr w:rsidR="00305645" w:rsidRPr="00AB12BB" w14:paraId="60FDAC4A" w14:textId="77777777" w:rsidTr="00343A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5"/>
        </w:tcPr>
        <w:p w14:paraId="030E91D8" w14:textId="77777777" w:rsidR="00305645" w:rsidRPr="00AB12BB" w:rsidRDefault="00305645" w:rsidP="004C4E30">
          <w:pPr>
            <w:rPr>
              <w:sz w:val="18"/>
            </w:rPr>
          </w:pPr>
        </w:p>
      </w:tc>
    </w:tr>
  </w:tbl>
  <w:p w14:paraId="7EC772C8" w14:textId="77777777" w:rsidR="00305645" w:rsidRPr="00DD6B49" w:rsidRDefault="00305645" w:rsidP="00C6085C">
    <w:pPr>
      <w:pStyle w:val="Footer"/>
      <w:pBdr>
        <w:top w:val="none" w:sz="0" w:space="0" w:color="auto"/>
      </w:pBdr>
      <w:ind w:left="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3"/>
      <w:gridCol w:w="807"/>
      <w:gridCol w:w="2920"/>
      <w:gridCol w:w="7364"/>
      <w:gridCol w:w="1843"/>
    </w:tblGrid>
    <w:tr w:rsidR="00305645" w:rsidRPr="00AB12BB" w14:paraId="5D286CAD" w14:textId="77777777" w:rsidTr="00CF5C0E">
      <w:tc>
        <w:tcPr>
          <w:tcW w:w="1383" w:type="dxa"/>
          <w:tcBorders>
            <w:top w:val="nil"/>
            <w:left w:val="nil"/>
            <w:bottom w:val="nil"/>
            <w:right w:val="nil"/>
          </w:tcBorders>
        </w:tcPr>
        <w:p w14:paraId="10C5D408" w14:textId="77777777" w:rsidR="00305645" w:rsidRPr="0084114A" w:rsidRDefault="00305645" w:rsidP="004C4E30">
          <w:pPr>
            <w:spacing w:line="240" w:lineRule="atLeast"/>
            <w:rPr>
              <w:rFonts w:ascii="Arial" w:hAnsi="Arial" w:cs="Arial"/>
              <w:sz w:val="18"/>
            </w:rPr>
          </w:pPr>
        </w:p>
      </w:tc>
      <w:tc>
        <w:tcPr>
          <w:tcW w:w="11091" w:type="dxa"/>
          <w:gridSpan w:val="3"/>
          <w:tcBorders>
            <w:top w:val="nil"/>
            <w:left w:val="nil"/>
            <w:bottom w:val="nil"/>
            <w:right w:val="nil"/>
          </w:tcBorders>
        </w:tcPr>
        <w:p w14:paraId="1063E451" w14:textId="77777777" w:rsidR="00305645" w:rsidRPr="00FF0044" w:rsidRDefault="00305645" w:rsidP="00C6085C">
          <w:pPr>
            <w:spacing w:line="240" w:lineRule="atLeast"/>
            <w:jc w:val="center"/>
            <w:rPr>
              <w:i/>
              <w:sz w:val="16"/>
              <w:szCs w:val="16"/>
            </w:rPr>
          </w:pPr>
          <w:r w:rsidRPr="00FF0044">
            <w:rPr>
              <w:i/>
              <w:sz w:val="16"/>
              <w:szCs w:val="16"/>
            </w:rPr>
            <w:t>Defence Determination 2016/19, Conditions of service</w:t>
          </w:r>
        </w:p>
      </w:tc>
      <w:tc>
        <w:tcPr>
          <w:tcW w:w="1843" w:type="dxa"/>
          <w:tcBorders>
            <w:top w:val="nil"/>
            <w:left w:val="nil"/>
            <w:bottom w:val="nil"/>
            <w:right w:val="nil"/>
          </w:tcBorders>
        </w:tcPr>
        <w:p w14:paraId="633AADBF" w14:textId="67CC72C6" w:rsidR="00305645" w:rsidRPr="00FF0044" w:rsidRDefault="00305645" w:rsidP="004C4E30">
          <w:pPr>
            <w:spacing w:line="240" w:lineRule="atLeast"/>
            <w:jc w:val="right"/>
            <w:rPr>
              <w:sz w:val="16"/>
              <w:szCs w:val="16"/>
            </w:rPr>
          </w:pPr>
          <w:r w:rsidRPr="00FF0044">
            <w:rPr>
              <w:sz w:val="16"/>
              <w:szCs w:val="16"/>
            </w:rPr>
            <w:fldChar w:fldCharType="begin"/>
          </w:r>
          <w:r w:rsidRPr="00FF0044">
            <w:rPr>
              <w:sz w:val="16"/>
              <w:szCs w:val="16"/>
            </w:rPr>
            <w:instrText xml:space="preserve"> PAGE   \* MERGEFORMAT </w:instrText>
          </w:r>
          <w:r w:rsidRPr="00FF0044">
            <w:rPr>
              <w:sz w:val="16"/>
              <w:szCs w:val="16"/>
            </w:rPr>
            <w:fldChar w:fldCharType="separate"/>
          </w:r>
          <w:r w:rsidR="00753F3E">
            <w:rPr>
              <w:noProof/>
              <w:sz w:val="16"/>
              <w:szCs w:val="16"/>
            </w:rPr>
            <w:t>190</w:t>
          </w:r>
          <w:r w:rsidRPr="00FF0044">
            <w:rPr>
              <w:noProof/>
              <w:sz w:val="16"/>
              <w:szCs w:val="16"/>
            </w:rPr>
            <w:fldChar w:fldCharType="end"/>
          </w:r>
        </w:p>
      </w:tc>
    </w:tr>
    <w:tr w:rsidR="00305645" w:rsidRPr="00AB12BB" w14:paraId="5F637F0B" w14:textId="77777777" w:rsidTr="00CF5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14:paraId="72DDFF16" w14:textId="05881D3F" w:rsidR="00305645" w:rsidRPr="00FF0044" w:rsidRDefault="00305645" w:rsidP="00BB522E">
          <w:pPr>
            <w:spacing w:before="120"/>
            <w:rPr>
              <w:sz w:val="16"/>
              <w:szCs w:val="16"/>
            </w:rPr>
          </w:pPr>
          <w:r>
            <w:rPr>
              <w:sz w:val="16"/>
              <w:szCs w:val="16"/>
            </w:rPr>
            <w:t>Compilation No. 138</w:t>
          </w:r>
        </w:p>
      </w:tc>
      <w:tc>
        <w:tcPr>
          <w:tcW w:w="2920" w:type="dxa"/>
        </w:tcPr>
        <w:p w14:paraId="498FF1D1" w14:textId="77777777" w:rsidR="00305645" w:rsidRPr="00FF0044" w:rsidRDefault="00305645" w:rsidP="004C4E30">
          <w:pPr>
            <w:spacing w:before="120"/>
            <w:jc w:val="center"/>
            <w:rPr>
              <w:sz w:val="16"/>
              <w:szCs w:val="16"/>
            </w:rPr>
          </w:pPr>
        </w:p>
      </w:tc>
      <w:tc>
        <w:tcPr>
          <w:tcW w:w="9207" w:type="dxa"/>
          <w:gridSpan w:val="2"/>
        </w:tcPr>
        <w:p w14:paraId="323CBE76" w14:textId="0B4D965E" w:rsidR="00305645" w:rsidRPr="00FF0044" w:rsidRDefault="00305645" w:rsidP="00407535">
          <w:pPr>
            <w:spacing w:before="120"/>
            <w:jc w:val="right"/>
            <w:rPr>
              <w:sz w:val="16"/>
              <w:szCs w:val="16"/>
            </w:rPr>
          </w:pPr>
          <w:r w:rsidRPr="00FF0044">
            <w:rPr>
              <w:sz w:val="16"/>
              <w:szCs w:val="16"/>
            </w:rPr>
            <w:t xml:space="preserve">Compilation date: </w:t>
          </w:r>
          <w:r>
            <w:rPr>
              <w:sz w:val="16"/>
              <w:szCs w:val="16"/>
            </w:rPr>
            <w:t>03/07/2025</w:t>
          </w:r>
        </w:p>
      </w:tc>
    </w:tr>
    <w:tr w:rsidR="00305645" w:rsidRPr="00AB12BB" w14:paraId="35E9C6D7" w14:textId="77777777" w:rsidTr="00CF5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317" w:type="dxa"/>
          <w:gridSpan w:val="5"/>
        </w:tcPr>
        <w:p w14:paraId="070DC275" w14:textId="77777777" w:rsidR="00305645" w:rsidRPr="00AB12BB" w:rsidRDefault="00305645" w:rsidP="004C4E30">
          <w:pPr>
            <w:rPr>
              <w:sz w:val="18"/>
            </w:rPr>
          </w:pPr>
        </w:p>
      </w:tc>
    </w:tr>
  </w:tbl>
  <w:p w14:paraId="647DF2C1" w14:textId="77777777" w:rsidR="00305645" w:rsidRPr="00DD6B49" w:rsidRDefault="00305645" w:rsidP="00C6085C">
    <w:pPr>
      <w:pStyle w:val="Footer"/>
      <w:pBdr>
        <w:top w:val="none" w:sz="0" w:space="0" w:color="auto"/>
      </w:pBdr>
      <w:ind w:left="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3"/>
      <w:gridCol w:w="807"/>
      <w:gridCol w:w="2920"/>
      <w:gridCol w:w="2653"/>
      <w:gridCol w:w="1593"/>
    </w:tblGrid>
    <w:tr w:rsidR="00305645" w:rsidRPr="00AB12BB" w14:paraId="1BB82E5D" w14:textId="77777777" w:rsidTr="00343AC1">
      <w:tc>
        <w:tcPr>
          <w:tcW w:w="1383" w:type="dxa"/>
          <w:tcBorders>
            <w:top w:val="nil"/>
            <w:left w:val="nil"/>
            <w:bottom w:val="nil"/>
            <w:right w:val="nil"/>
          </w:tcBorders>
        </w:tcPr>
        <w:p w14:paraId="30B494A9" w14:textId="77777777" w:rsidR="00305645" w:rsidRPr="0084114A" w:rsidRDefault="00305645" w:rsidP="004C4E30">
          <w:pPr>
            <w:spacing w:line="240" w:lineRule="atLeast"/>
            <w:rPr>
              <w:rFonts w:ascii="Arial" w:hAnsi="Arial" w:cs="Arial"/>
              <w:sz w:val="18"/>
            </w:rPr>
          </w:pPr>
        </w:p>
      </w:tc>
      <w:tc>
        <w:tcPr>
          <w:tcW w:w="6380" w:type="dxa"/>
          <w:gridSpan w:val="3"/>
          <w:tcBorders>
            <w:top w:val="nil"/>
            <w:left w:val="nil"/>
            <w:bottom w:val="nil"/>
            <w:right w:val="nil"/>
          </w:tcBorders>
        </w:tcPr>
        <w:p w14:paraId="1AB7F309" w14:textId="77777777" w:rsidR="00305645" w:rsidRPr="00FF0044" w:rsidRDefault="00305645" w:rsidP="00C6085C">
          <w:pPr>
            <w:spacing w:line="240" w:lineRule="atLeast"/>
            <w:jc w:val="center"/>
            <w:rPr>
              <w:i/>
              <w:sz w:val="16"/>
              <w:szCs w:val="16"/>
            </w:rPr>
          </w:pPr>
          <w:r w:rsidRPr="00FF0044">
            <w:rPr>
              <w:i/>
              <w:sz w:val="16"/>
              <w:szCs w:val="16"/>
            </w:rPr>
            <w:t>Defence Determination 2016/19, Conditions of service</w:t>
          </w:r>
        </w:p>
      </w:tc>
      <w:tc>
        <w:tcPr>
          <w:tcW w:w="1593" w:type="dxa"/>
          <w:tcBorders>
            <w:top w:val="nil"/>
            <w:left w:val="nil"/>
            <w:bottom w:val="nil"/>
            <w:right w:val="nil"/>
          </w:tcBorders>
        </w:tcPr>
        <w:p w14:paraId="1DF3595E" w14:textId="542CABD4" w:rsidR="00305645" w:rsidRPr="00FF0044" w:rsidRDefault="00305645" w:rsidP="004C4E30">
          <w:pPr>
            <w:spacing w:line="240" w:lineRule="atLeast"/>
            <w:jc w:val="right"/>
            <w:rPr>
              <w:sz w:val="16"/>
              <w:szCs w:val="16"/>
            </w:rPr>
          </w:pPr>
          <w:r w:rsidRPr="00FF0044">
            <w:rPr>
              <w:sz w:val="16"/>
              <w:szCs w:val="16"/>
            </w:rPr>
            <w:fldChar w:fldCharType="begin"/>
          </w:r>
          <w:r w:rsidRPr="00FF0044">
            <w:rPr>
              <w:sz w:val="16"/>
              <w:szCs w:val="16"/>
            </w:rPr>
            <w:instrText xml:space="preserve"> PAGE   \* MERGEFORMAT </w:instrText>
          </w:r>
          <w:r w:rsidRPr="00FF0044">
            <w:rPr>
              <w:sz w:val="16"/>
              <w:szCs w:val="16"/>
            </w:rPr>
            <w:fldChar w:fldCharType="separate"/>
          </w:r>
          <w:r w:rsidR="00753F3E">
            <w:rPr>
              <w:noProof/>
              <w:sz w:val="16"/>
              <w:szCs w:val="16"/>
            </w:rPr>
            <w:t>210</w:t>
          </w:r>
          <w:r w:rsidRPr="00FF0044">
            <w:rPr>
              <w:noProof/>
              <w:sz w:val="16"/>
              <w:szCs w:val="16"/>
            </w:rPr>
            <w:fldChar w:fldCharType="end"/>
          </w:r>
        </w:p>
      </w:tc>
    </w:tr>
    <w:tr w:rsidR="00305645" w:rsidRPr="00AB12BB" w14:paraId="69E85AF6" w14:textId="77777777" w:rsidTr="00343A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14:paraId="03D756A4" w14:textId="13A06363" w:rsidR="00305645" w:rsidRPr="00FF0044" w:rsidRDefault="00305645" w:rsidP="00BB522E">
          <w:pPr>
            <w:spacing w:before="120"/>
            <w:rPr>
              <w:sz w:val="16"/>
              <w:szCs w:val="16"/>
            </w:rPr>
          </w:pPr>
          <w:r>
            <w:rPr>
              <w:sz w:val="16"/>
              <w:szCs w:val="16"/>
            </w:rPr>
            <w:t>Compilation No. 138</w:t>
          </w:r>
        </w:p>
      </w:tc>
      <w:tc>
        <w:tcPr>
          <w:tcW w:w="2920" w:type="dxa"/>
        </w:tcPr>
        <w:p w14:paraId="77239589" w14:textId="77777777" w:rsidR="00305645" w:rsidRPr="00FF0044" w:rsidRDefault="00305645" w:rsidP="004C4E30">
          <w:pPr>
            <w:spacing w:before="120"/>
            <w:jc w:val="center"/>
            <w:rPr>
              <w:sz w:val="16"/>
              <w:szCs w:val="16"/>
            </w:rPr>
          </w:pPr>
        </w:p>
      </w:tc>
      <w:tc>
        <w:tcPr>
          <w:tcW w:w="4246" w:type="dxa"/>
          <w:gridSpan w:val="2"/>
        </w:tcPr>
        <w:p w14:paraId="2B2C9F4F" w14:textId="30A23DA8" w:rsidR="00305645" w:rsidRPr="00FF0044" w:rsidRDefault="00305645" w:rsidP="00613717">
          <w:pPr>
            <w:spacing w:before="120"/>
            <w:jc w:val="right"/>
            <w:rPr>
              <w:sz w:val="16"/>
              <w:szCs w:val="16"/>
            </w:rPr>
          </w:pPr>
          <w:r w:rsidRPr="00FF0044">
            <w:rPr>
              <w:sz w:val="16"/>
              <w:szCs w:val="16"/>
            </w:rPr>
            <w:t xml:space="preserve">Compilation date: </w:t>
          </w:r>
          <w:r>
            <w:rPr>
              <w:sz w:val="16"/>
              <w:szCs w:val="16"/>
            </w:rPr>
            <w:t>03/07/2025</w:t>
          </w:r>
        </w:p>
      </w:tc>
    </w:tr>
    <w:tr w:rsidR="00305645" w:rsidRPr="00AB12BB" w14:paraId="36627A17" w14:textId="77777777" w:rsidTr="00343A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5"/>
        </w:tcPr>
        <w:p w14:paraId="11F6713A" w14:textId="77777777" w:rsidR="00305645" w:rsidRPr="00AB12BB" w:rsidRDefault="00305645" w:rsidP="004C4E30">
          <w:pPr>
            <w:rPr>
              <w:sz w:val="18"/>
            </w:rPr>
          </w:pPr>
        </w:p>
      </w:tc>
    </w:tr>
  </w:tbl>
  <w:p w14:paraId="7AF28AC9" w14:textId="77777777" w:rsidR="00305645" w:rsidRPr="00DD6B49" w:rsidRDefault="00305645" w:rsidP="00C6085C">
    <w:pPr>
      <w:pStyle w:val="Footer"/>
      <w:pBdr>
        <w:top w:val="none" w:sz="0" w:space="0" w:color="auto"/>
      </w:pBdr>
      <w:ind w:left="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3"/>
      <w:gridCol w:w="807"/>
      <w:gridCol w:w="2920"/>
      <w:gridCol w:w="7506"/>
      <w:gridCol w:w="1701"/>
    </w:tblGrid>
    <w:tr w:rsidR="00305645" w:rsidRPr="00AB12BB" w14:paraId="775CF5B1" w14:textId="77777777" w:rsidTr="00CF5C0E">
      <w:tc>
        <w:tcPr>
          <w:tcW w:w="1383" w:type="dxa"/>
          <w:tcBorders>
            <w:top w:val="nil"/>
            <w:left w:val="nil"/>
            <w:bottom w:val="nil"/>
            <w:right w:val="nil"/>
          </w:tcBorders>
        </w:tcPr>
        <w:p w14:paraId="118100DF" w14:textId="77777777" w:rsidR="00305645" w:rsidRPr="0084114A" w:rsidRDefault="00305645" w:rsidP="004C4E30">
          <w:pPr>
            <w:spacing w:line="240" w:lineRule="atLeast"/>
            <w:rPr>
              <w:rFonts w:ascii="Arial" w:hAnsi="Arial" w:cs="Arial"/>
              <w:sz w:val="18"/>
            </w:rPr>
          </w:pPr>
        </w:p>
      </w:tc>
      <w:tc>
        <w:tcPr>
          <w:tcW w:w="11233" w:type="dxa"/>
          <w:gridSpan w:val="3"/>
          <w:tcBorders>
            <w:top w:val="nil"/>
            <w:left w:val="nil"/>
            <w:bottom w:val="nil"/>
            <w:right w:val="nil"/>
          </w:tcBorders>
        </w:tcPr>
        <w:p w14:paraId="1D0B284E" w14:textId="77777777" w:rsidR="00305645" w:rsidRPr="00FF0044" w:rsidRDefault="00305645" w:rsidP="00C6085C">
          <w:pPr>
            <w:spacing w:line="240" w:lineRule="atLeast"/>
            <w:jc w:val="center"/>
            <w:rPr>
              <w:i/>
              <w:sz w:val="16"/>
              <w:szCs w:val="16"/>
            </w:rPr>
          </w:pPr>
          <w:r w:rsidRPr="00FF0044">
            <w:rPr>
              <w:i/>
              <w:sz w:val="16"/>
              <w:szCs w:val="16"/>
            </w:rPr>
            <w:t>Defence Determination 2016/19, Conditions of service</w:t>
          </w:r>
        </w:p>
      </w:tc>
      <w:tc>
        <w:tcPr>
          <w:tcW w:w="1701" w:type="dxa"/>
          <w:tcBorders>
            <w:top w:val="nil"/>
            <w:left w:val="nil"/>
            <w:bottom w:val="nil"/>
            <w:right w:val="nil"/>
          </w:tcBorders>
        </w:tcPr>
        <w:p w14:paraId="50160224" w14:textId="077EA112" w:rsidR="00305645" w:rsidRPr="00FF0044" w:rsidRDefault="00305645" w:rsidP="004C4E30">
          <w:pPr>
            <w:spacing w:line="240" w:lineRule="atLeast"/>
            <w:jc w:val="right"/>
            <w:rPr>
              <w:sz w:val="16"/>
              <w:szCs w:val="16"/>
            </w:rPr>
          </w:pPr>
          <w:r w:rsidRPr="00FF0044">
            <w:rPr>
              <w:sz w:val="16"/>
              <w:szCs w:val="16"/>
            </w:rPr>
            <w:fldChar w:fldCharType="begin"/>
          </w:r>
          <w:r w:rsidRPr="00FF0044">
            <w:rPr>
              <w:sz w:val="16"/>
              <w:szCs w:val="16"/>
            </w:rPr>
            <w:instrText xml:space="preserve"> PAGE   \* MERGEFORMAT </w:instrText>
          </w:r>
          <w:r w:rsidRPr="00FF0044">
            <w:rPr>
              <w:sz w:val="16"/>
              <w:szCs w:val="16"/>
            </w:rPr>
            <w:fldChar w:fldCharType="separate"/>
          </w:r>
          <w:r w:rsidR="00753F3E">
            <w:rPr>
              <w:noProof/>
              <w:sz w:val="16"/>
              <w:szCs w:val="16"/>
            </w:rPr>
            <w:t>215</w:t>
          </w:r>
          <w:r w:rsidRPr="00FF0044">
            <w:rPr>
              <w:noProof/>
              <w:sz w:val="16"/>
              <w:szCs w:val="16"/>
            </w:rPr>
            <w:fldChar w:fldCharType="end"/>
          </w:r>
        </w:p>
      </w:tc>
    </w:tr>
    <w:tr w:rsidR="00305645" w:rsidRPr="00AB12BB" w14:paraId="678450BA" w14:textId="77777777" w:rsidTr="00CF5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14:paraId="444A869B" w14:textId="0D47AD85" w:rsidR="00305645" w:rsidRPr="00FF0044" w:rsidRDefault="00305645" w:rsidP="00BB522E">
          <w:pPr>
            <w:spacing w:before="120"/>
            <w:rPr>
              <w:sz w:val="16"/>
              <w:szCs w:val="16"/>
            </w:rPr>
          </w:pPr>
          <w:r>
            <w:rPr>
              <w:sz w:val="16"/>
              <w:szCs w:val="16"/>
            </w:rPr>
            <w:t>Compilation No. 138</w:t>
          </w:r>
        </w:p>
      </w:tc>
      <w:tc>
        <w:tcPr>
          <w:tcW w:w="2920" w:type="dxa"/>
        </w:tcPr>
        <w:p w14:paraId="7A1AB329" w14:textId="77777777" w:rsidR="00305645" w:rsidRPr="00FF0044" w:rsidRDefault="00305645" w:rsidP="004C4E30">
          <w:pPr>
            <w:spacing w:before="120"/>
            <w:jc w:val="center"/>
            <w:rPr>
              <w:sz w:val="16"/>
              <w:szCs w:val="16"/>
            </w:rPr>
          </w:pPr>
        </w:p>
      </w:tc>
      <w:tc>
        <w:tcPr>
          <w:tcW w:w="9207" w:type="dxa"/>
          <w:gridSpan w:val="2"/>
        </w:tcPr>
        <w:p w14:paraId="6D581757" w14:textId="3CD67308" w:rsidR="00305645" w:rsidRPr="00FF0044" w:rsidRDefault="00305645" w:rsidP="00407535">
          <w:pPr>
            <w:spacing w:before="120"/>
            <w:jc w:val="right"/>
            <w:rPr>
              <w:sz w:val="16"/>
              <w:szCs w:val="16"/>
            </w:rPr>
          </w:pPr>
          <w:r w:rsidRPr="00FF0044">
            <w:rPr>
              <w:sz w:val="16"/>
              <w:szCs w:val="16"/>
            </w:rPr>
            <w:t xml:space="preserve">Compilation date: </w:t>
          </w:r>
          <w:r>
            <w:rPr>
              <w:sz w:val="16"/>
              <w:szCs w:val="16"/>
            </w:rPr>
            <w:t>03/07/2025</w:t>
          </w:r>
        </w:p>
      </w:tc>
    </w:tr>
    <w:tr w:rsidR="00305645" w:rsidRPr="00AB12BB" w14:paraId="2AF18B93" w14:textId="77777777" w:rsidTr="00CF5C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317" w:type="dxa"/>
          <w:gridSpan w:val="5"/>
        </w:tcPr>
        <w:p w14:paraId="5A19CD9B" w14:textId="77777777" w:rsidR="00305645" w:rsidRPr="00AB12BB" w:rsidRDefault="00305645" w:rsidP="004C4E30">
          <w:pPr>
            <w:rPr>
              <w:sz w:val="18"/>
            </w:rPr>
          </w:pPr>
        </w:p>
      </w:tc>
    </w:tr>
  </w:tbl>
  <w:p w14:paraId="0F845F32" w14:textId="77777777" w:rsidR="00305645" w:rsidRPr="00DD6B49" w:rsidRDefault="00305645" w:rsidP="00C6085C">
    <w:pPr>
      <w:pStyle w:val="Footer"/>
      <w:pBdr>
        <w:top w:val="none" w:sz="0" w:space="0" w:color="auto"/>
      </w:pBdr>
      <w:ind w:left="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3"/>
      <w:gridCol w:w="807"/>
      <w:gridCol w:w="2920"/>
      <w:gridCol w:w="2653"/>
      <w:gridCol w:w="1593"/>
    </w:tblGrid>
    <w:tr w:rsidR="00305645" w:rsidRPr="00AB12BB" w14:paraId="6EC8D40A" w14:textId="77777777" w:rsidTr="00343AC1">
      <w:tc>
        <w:tcPr>
          <w:tcW w:w="1383" w:type="dxa"/>
          <w:tcBorders>
            <w:top w:val="nil"/>
            <w:left w:val="nil"/>
            <w:bottom w:val="nil"/>
            <w:right w:val="nil"/>
          </w:tcBorders>
        </w:tcPr>
        <w:p w14:paraId="02F012FB" w14:textId="77777777" w:rsidR="00305645" w:rsidRPr="0084114A" w:rsidRDefault="00305645" w:rsidP="004C4E30">
          <w:pPr>
            <w:spacing w:line="240" w:lineRule="atLeast"/>
            <w:rPr>
              <w:rFonts w:ascii="Arial" w:hAnsi="Arial" w:cs="Arial"/>
              <w:sz w:val="18"/>
            </w:rPr>
          </w:pPr>
        </w:p>
      </w:tc>
      <w:tc>
        <w:tcPr>
          <w:tcW w:w="6380" w:type="dxa"/>
          <w:gridSpan w:val="3"/>
          <w:tcBorders>
            <w:top w:val="nil"/>
            <w:left w:val="nil"/>
            <w:bottom w:val="nil"/>
            <w:right w:val="nil"/>
          </w:tcBorders>
        </w:tcPr>
        <w:p w14:paraId="4F14E54C" w14:textId="77777777" w:rsidR="00305645" w:rsidRPr="00FF0044" w:rsidRDefault="00305645" w:rsidP="00C6085C">
          <w:pPr>
            <w:spacing w:line="240" w:lineRule="atLeast"/>
            <w:jc w:val="center"/>
            <w:rPr>
              <w:i/>
              <w:sz w:val="16"/>
              <w:szCs w:val="16"/>
            </w:rPr>
          </w:pPr>
          <w:r w:rsidRPr="00FF0044">
            <w:rPr>
              <w:i/>
              <w:sz w:val="16"/>
              <w:szCs w:val="16"/>
            </w:rPr>
            <w:t>Defence Determination 2016/19, Conditions of service</w:t>
          </w:r>
        </w:p>
      </w:tc>
      <w:tc>
        <w:tcPr>
          <w:tcW w:w="1593" w:type="dxa"/>
          <w:tcBorders>
            <w:top w:val="nil"/>
            <w:left w:val="nil"/>
            <w:bottom w:val="nil"/>
            <w:right w:val="nil"/>
          </w:tcBorders>
        </w:tcPr>
        <w:p w14:paraId="6FAD84B4" w14:textId="5B3098B7" w:rsidR="00305645" w:rsidRPr="00FF0044" w:rsidRDefault="00305645" w:rsidP="004C4E30">
          <w:pPr>
            <w:spacing w:line="240" w:lineRule="atLeast"/>
            <w:jc w:val="right"/>
            <w:rPr>
              <w:sz w:val="16"/>
              <w:szCs w:val="16"/>
            </w:rPr>
          </w:pPr>
          <w:r w:rsidRPr="00FF0044">
            <w:rPr>
              <w:sz w:val="16"/>
              <w:szCs w:val="16"/>
            </w:rPr>
            <w:fldChar w:fldCharType="begin"/>
          </w:r>
          <w:r w:rsidRPr="00FF0044">
            <w:rPr>
              <w:sz w:val="16"/>
              <w:szCs w:val="16"/>
            </w:rPr>
            <w:instrText xml:space="preserve"> PAGE   \* MERGEFORMAT </w:instrText>
          </w:r>
          <w:r w:rsidRPr="00FF0044">
            <w:rPr>
              <w:sz w:val="16"/>
              <w:szCs w:val="16"/>
            </w:rPr>
            <w:fldChar w:fldCharType="separate"/>
          </w:r>
          <w:r w:rsidR="00753F3E">
            <w:rPr>
              <w:noProof/>
              <w:sz w:val="16"/>
              <w:szCs w:val="16"/>
            </w:rPr>
            <w:t>226</w:t>
          </w:r>
          <w:r w:rsidRPr="00FF0044">
            <w:rPr>
              <w:noProof/>
              <w:sz w:val="16"/>
              <w:szCs w:val="16"/>
            </w:rPr>
            <w:fldChar w:fldCharType="end"/>
          </w:r>
        </w:p>
      </w:tc>
    </w:tr>
    <w:tr w:rsidR="00305645" w:rsidRPr="00AB12BB" w14:paraId="49969943" w14:textId="77777777" w:rsidTr="00343A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14:paraId="297B7E24" w14:textId="1112F00B" w:rsidR="00305645" w:rsidRPr="00FF0044" w:rsidRDefault="00305645" w:rsidP="00BB522E">
          <w:pPr>
            <w:spacing w:before="120"/>
            <w:rPr>
              <w:sz w:val="16"/>
              <w:szCs w:val="16"/>
            </w:rPr>
          </w:pPr>
          <w:r>
            <w:rPr>
              <w:sz w:val="16"/>
              <w:szCs w:val="16"/>
            </w:rPr>
            <w:t>Compilation No. 138</w:t>
          </w:r>
        </w:p>
      </w:tc>
      <w:tc>
        <w:tcPr>
          <w:tcW w:w="2920" w:type="dxa"/>
        </w:tcPr>
        <w:p w14:paraId="01A30452" w14:textId="77777777" w:rsidR="00305645" w:rsidRPr="00FF0044" w:rsidRDefault="00305645" w:rsidP="004C4E30">
          <w:pPr>
            <w:spacing w:before="120"/>
            <w:jc w:val="center"/>
            <w:rPr>
              <w:sz w:val="16"/>
              <w:szCs w:val="16"/>
            </w:rPr>
          </w:pPr>
        </w:p>
      </w:tc>
      <w:tc>
        <w:tcPr>
          <w:tcW w:w="4246" w:type="dxa"/>
          <w:gridSpan w:val="2"/>
        </w:tcPr>
        <w:p w14:paraId="65E97E13" w14:textId="5D7C38A3" w:rsidR="00305645" w:rsidRPr="00FF0044" w:rsidRDefault="00305645" w:rsidP="00245ECE">
          <w:pPr>
            <w:spacing w:before="120"/>
            <w:jc w:val="right"/>
            <w:rPr>
              <w:sz w:val="16"/>
              <w:szCs w:val="16"/>
            </w:rPr>
          </w:pPr>
          <w:r w:rsidRPr="00FF0044">
            <w:rPr>
              <w:sz w:val="16"/>
              <w:szCs w:val="16"/>
            </w:rPr>
            <w:t xml:space="preserve">Compilation date: </w:t>
          </w:r>
          <w:r>
            <w:rPr>
              <w:sz w:val="16"/>
              <w:szCs w:val="16"/>
            </w:rPr>
            <w:t>03/07/2025</w:t>
          </w:r>
        </w:p>
      </w:tc>
    </w:tr>
    <w:tr w:rsidR="00305645" w:rsidRPr="00AB12BB" w14:paraId="74F6F0D0" w14:textId="77777777" w:rsidTr="00343A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5"/>
        </w:tcPr>
        <w:p w14:paraId="31827608" w14:textId="77777777" w:rsidR="00305645" w:rsidRPr="00AB12BB" w:rsidRDefault="00305645" w:rsidP="004C4E30">
          <w:pPr>
            <w:rPr>
              <w:sz w:val="18"/>
            </w:rPr>
          </w:pPr>
        </w:p>
      </w:tc>
    </w:tr>
  </w:tbl>
  <w:p w14:paraId="40814895" w14:textId="77777777" w:rsidR="00305645" w:rsidRPr="00DD6B49" w:rsidRDefault="00305645" w:rsidP="00C6085C">
    <w:pPr>
      <w:pStyle w:val="Footer"/>
      <w:pBdr>
        <w:top w:val="none" w:sz="0" w:space="0" w:color="auto"/>
      </w:pBd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51F17" w14:textId="77777777" w:rsidR="00305645" w:rsidRDefault="00305645">
      <w:r>
        <w:separator/>
      </w:r>
    </w:p>
  </w:footnote>
  <w:footnote w:type="continuationSeparator" w:id="0">
    <w:p w14:paraId="6E18B703" w14:textId="77777777" w:rsidR="00305645" w:rsidRDefault="00305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F1A35" w14:textId="0864A83A" w:rsidR="00305645" w:rsidRDefault="00305645"/>
  <w:p w14:paraId="79FD2A6F" w14:textId="77777777" w:rsidR="00305645" w:rsidRDefault="00305645"/>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B070C" w14:textId="35DDDDE3" w:rsidR="00305645" w:rsidRDefault="00305645"/>
  <w:p w14:paraId="51CA553D" w14:textId="77777777" w:rsidR="00305645" w:rsidRDefault="0030564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08322" w14:textId="3FCB212C" w:rsidR="00305645" w:rsidRDefault="003056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25F0C" w14:textId="6EC47929" w:rsidR="00305645" w:rsidRDefault="003056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EDD72" w14:textId="78B12AFD" w:rsidR="00305645" w:rsidRDefault="003056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1C4CB" w14:textId="14436C75" w:rsidR="00305645" w:rsidRDefault="0030564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E5F5D" w14:textId="79A479B4" w:rsidR="00305645" w:rsidRDefault="0030564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6DFCA" w14:textId="0269147B" w:rsidR="00305645" w:rsidRDefault="0030564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A5953" w14:textId="1B960BBC" w:rsidR="00305645" w:rsidRDefault="0030564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2E60A" w14:textId="664CDC99" w:rsidR="00305645" w:rsidRDefault="003056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1.2pt;height:44pt" o:bullet="t">
        <v:imagedata r:id="rId1" o:title="corner"/>
      </v:shape>
    </w:pict>
  </w:numPicBullet>
  <w:abstractNum w:abstractNumId="0" w15:restartNumberingAfterBreak="0">
    <w:nsid w:val="FFFFFF7C"/>
    <w:multiLevelType w:val="singleLevel"/>
    <w:tmpl w:val="519407D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0AC8BC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79893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FEA5F4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4A8F5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BE759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D8A9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D0374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D01D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41674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1632F"/>
    <w:multiLevelType w:val="hybridMultilevel"/>
    <w:tmpl w:val="B088E52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42385F"/>
    <w:multiLevelType w:val="singleLevel"/>
    <w:tmpl w:val="921811A8"/>
    <w:lvl w:ilvl="0">
      <w:start w:val="1"/>
      <w:numFmt w:val="none"/>
      <w:pStyle w:val="ScheduleList"/>
      <w:lvlText w:val="Schedule:"/>
      <w:lvlJc w:val="left"/>
      <w:pPr>
        <w:tabs>
          <w:tab w:val="num" w:pos="1080"/>
        </w:tabs>
        <w:ind w:left="720" w:hanging="720"/>
      </w:pPr>
      <w:rPr>
        <w:b/>
      </w:rPr>
    </w:lvl>
  </w:abstractNum>
  <w:abstractNum w:abstractNumId="13" w15:restartNumberingAfterBreak="0">
    <w:nsid w:val="1259146A"/>
    <w:multiLevelType w:val="hybridMultilevel"/>
    <w:tmpl w:val="F148073A"/>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B03710E"/>
    <w:multiLevelType w:val="hybridMultilevel"/>
    <w:tmpl w:val="6F7076BC"/>
    <w:styleLink w:val="OPCBodyList"/>
    <w:lvl w:ilvl="0" w:tplc="F79E1F6E">
      <w:start w:val="1"/>
      <w:numFmt w:val="decimal"/>
      <w:pStyle w:val="BodyNum"/>
      <w:lvlText w:val="%1"/>
      <w:lvlJc w:val="left"/>
      <w:pPr>
        <w:tabs>
          <w:tab w:val="num" w:pos="720"/>
        </w:tabs>
        <w:ind w:left="0" w:firstLine="0"/>
      </w:pPr>
      <w:rPr>
        <w:rFonts w:hint="default"/>
      </w:rPr>
    </w:lvl>
    <w:lvl w:ilvl="1" w:tplc="21BA4CCC">
      <w:start w:val="1"/>
      <w:numFmt w:val="lowerLetter"/>
      <w:pStyle w:val="BodyPara"/>
      <w:lvlText w:val="(%2)"/>
      <w:lvlJc w:val="left"/>
      <w:pPr>
        <w:tabs>
          <w:tab w:val="num" w:pos="1440"/>
        </w:tabs>
        <w:ind w:left="1440" w:hanging="720"/>
      </w:pPr>
      <w:rPr>
        <w:rFonts w:hint="default"/>
      </w:rPr>
    </w:lvl>
    <w:lvl w:ilvl="2" w:tplc="8DA43498">
      <w:start w:val="1"/>
      <w:numFmt w:val="bullet"/>
      <w:lvlText w:val=""/>
      <w:lvlJc w:val="left"/>
      <w:pPr>
        <w:tabs>
          <w:tab w:val="num" w:pos="1440"/>
        </w:tabs>
        <w:ind w:left="1440" w:hanging="720"/>
      </w:pPr>
      <w:rPr>
        <w:rFonts w:ascii="Symbol" w:hAnsi="Symbol" w:hint="default"/>
      </w:rPr>
    </w:lvl>
    <w:lvl w:ilvl="3" w:tplc="30DCC952">
      <w:start w:val="1"/>
      <w:numFmt w:val="lowerRoman"/>
      <w:lvlText w:val="(%4)"/>
      <w:lvlJc w:val="left"/>
      <w:pPr>
        <w:tabs>
          <w:tab w:val="num" w:pos="2160"/>
        </w:tabs>
        <w:ind w:left="2160" w:hanging="720"/>
      </w:pPr>
      <w:rPr>
        <w:rFonts w:hint="default"/>
      </w:rPr>
    </w:lvl>
    <w:lvl w:ilvl="4" w:tplc="FA4CD5A0">
      <w:start w:val="1"/>
      <w:numFmt w:val="lowerLetter"/>
      <w:lvlText w:val="(%5)"/>
      <w:lvlJc w:val="left"/>
      <w:pPr>
        <w:ind w:left="1800" w:hanging="360"/>
      </w:pPr>
      <w:rPr>
        <w:rFonts w:hint="default"/>
      </w:rPr>
    </w:lvl>
    <w:lvl w:ilvl="5" w:tplc="DBD63616">
      <w:start w:val="1"/>
      <w:numFmt w:val="lowerRoman"/>
      <w:lvlText w:val="(%6)"/>
      <w:lvlJc w:val="left"/>
      <w:pPr>
        <w:ind w:left="2160" w:hanging="360"/>
      </w:pPr>
      <w:rPr>
        <w:rFonts w:hint="default"/>
      </w:rPr>
    </w:lvl>
    <w:lvl w:ilvl="6" w:tplc="56F8D93E">
      <w:start w:val="1"/>
      <w:numFmt w:val="decimal"/>
      <w:lvlText w:val="%7."/>
      <w:lvlJc w:val="left"/>
      <w:pPr>
        <w:ind w:left="2520" w:hanging="360"/>
      </w:pPr>
      <w:rPr>
        <w:rFonts w:hint="default"/>
      </w:rPr>
    </w:lvl>
    <w:lvl w:ilvl="7" w:tplc="C0841EC4">
      <w:start w:val="1"/>
      <w:numFmt w:val="lowerLetter"/>
      <w:lvlText w:val="%8."/>
      <w:lvlJc w:val="left"/>
      <w:pPr>
        <w:ind w:left="2880" w:hanging="360"/>
      </w:pPr>
      <w:rPr>
        <w:rFonts w:hint="default"/>
      </w:rPr>
    </w:lvl>
    <w:lvl w:ilvl="8" w:tplc="AAD665B6">
      <w:start w:val="1"/>
      <w:numFmt w:val="lowerRoman"/>
      <w:lvlText w:val="%9."/>
      <w:lvlJc w:val="left"/>
      <w:pPr>
        <w:ind w:left="3240" w:hanging="360"/>
      </w:pPr>
      <w:rPr>
        <w:rFonts w:hint="default"/>
      </w:rPr>
    </w:lvl>
  </w:abstractNum>
  <w:abstractNum w:abstractNumId="15" w15:restartNumberingAfterBreak="0">
    <w:nsid w:val="22B82746"/>
    <w:multiLevelType w:val="singleLevel"/>
    <w:tmpl w:val="1868BD24"/>
    <w:lvl w:ilvl="0">
      <w:start w:val="1"/>
      <w:numFmt w:val="bullet"/>
      <w:pStyle w:val="CDFBullets"/>
      <w:lvlText w:val=""/>
      <w:lvlJc w:val="left"/>
      <w:pPr>
        <w:tabs>
          <w:tab w:val="num" w:pos="360"/>
        </w:tabs>
        <w:ind w:left="360" w:hanging="360"/>
      </w:pPr>
      <w:rPr>
        <w:rFonts w:ascii="Symbol" w:hAnsi="Symbol" w:hint="default"/>
      </w:rPr>
    </w:lvl>
  </w:abstractNum>
  <w:abstractNum w:abstractNumId="16" w15:restartNumberingAfterBreak="0">
    <w:nsid w:val="25F85130"/>
    <w:multiLevelType w:val="hybridMultilevel"/>
    <w:tmpl w:val="0D8021CC"/>
    <w:lvl w:ilvl="0" w:tplc="136099F6">
      <w:start w:val="1"/>
      <w:numFmt w:val="lowerLetter"/>
      <w:lvlText w:val="%1."/>
      <w:lvlJc w:val="left"/>
      <w:pPr>
        <w:ind w:left="720" w:hanging="360"/>
      </w:pPr>
      <w:rPr>
        <w:rFonts w:cs="Times New Roman"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956EB5"/>
    <w:multiLevelType w:val="hybridMultilevel"/>
    <w:tmpl w:val="54887B68"/>
    <w:lvl w:ilvl="0" w:tplc="1E64432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FA4F6D"/>
    <w:multiLevelType w:val="multilevel"/>
    <w:tmpl w:val="AE0450E6"/>
    <w:lvl w:ilvl="0">
      <w:start w:val="1"/>
      <w:numFmt w:val="bullet"/>
      <w:pStyle w:val="BulletText2Arial"/>
      <w:lvlText w:val=""/>
      <w:lvlJc w:val="left"/>
      <w:pPr>
        <w:tabs>
          <w:tab w:val="num" w:pos="1996"/>
        </w:tabs>
        <w:ind w:left="1996" w:hanging="360"/>
      </w:pPr>
      <w:rPr>
        <w:rFonts w:ascii="Wingdings" w:hAnsi="Wingdings" w:hint="default"/>
      </w:rPr>
    </w:lvl>
    <w:lvl w:ilvl="1" w:tentative="1">
      <w:start w:val="1"/>
      <w:numFmt w:val="bullet"/>
      <w:lvlText w:val="o"/>
      <w:lvlJc w:val="left"/>
      <w:pPr>
        <w:tabs>
          <w:tab w:val="num" w:pos="2716"/>
        </w:tabs>
        <w:ind w:left="2716" w:hanging="360"/>
      </w:pPr>
      <w:rPr>
        <w:rFonts w:ascii="Courier New" w:hAnsi="Courier New" w:cs="Wingdings" w:hint="default"/>
      </w:rPr>
    </w:lvl>
    <w:lvl w:ilvl="2" w:tentative="1">
      <w:start w:val="1"/>
      <w:numFmt w:val="bullet"/>
      <w:lvlText w:val=""/>
      <w:lvlJc w:val="left"/>
      <w:pPr>
        <w:tabs>
          <w:tab w:val="num" w:pos="3436"/>
        </w:tabs>
        <w:ind w:left="3436" w:hanging="360"/>
      </w:pPr>
      <w:rPr>
        <w:rFonts w:ascii="Wingdings" w:hAnsi="Wingdings" w:hint="default"/>
      </w:rPr>
    </w:lvl>
    <w:lvl w:ilvl="3" w:tentative="1">
      <w:start w:val="1"/>
      <w:numFmt w:val="bullet"/>
      <w:lvlText w:val=""/>
      <w:lvlJc w:val="left"/>
      <w:pPr>
        <w:tabs>
          <w:tab w:val="num" w:pos="4156"/>
        </w:tabs>
        <w:ind w:left="4156" w:hanging="360"/>
      </w:pPr>
      <w:rPr>
        <w:rFonts w:ascii="Symbol" w:hAnsi="Symbol" w:hint="default"/>
      </w:rPr>
    </w:lvl>
    <w:lvl w:ilvl="4" w:tentative="1">
      <w:start w:val="1"/>
      <w:numFmt w:val="bullet"/>
      <w:lvlText w:val="o"/>
      <w:lvlJc w:val="left"/>
      <w:pPr>
        <w:tabs>
          <w:tab w:val="num" w:pos="4876"/>
        </w:tabs>
        <w:ind w:left="4876" w:hanging="360"/>
      </w:pPr>
      <w:rPr>
        <w:rFonts w:ascii="Courier New" w:hAnsi="Courier New" w:cs="Wingdings" w:hint="default"/>
      </w:rPr>
    </w:lvl>
    <w:lvl w:ilvl="5" w:tentative="1">
      <w:start w:val="1"/>
      <w:numFmt w:val="bullet"/>
      <w:lvlText w:val=""/>
      <w:lvlJc w:val="left"/>
      <w:pPr>
        <w:tabs>
          <w:tab w:val="num" w:pos="5596"/>
        </w:tabs>
        <w:ind w:left="5596" w:hanging="360"/>
      </w:pPr>
      <w:rPr>
        <w:rFonts w:ascii="Wingdings" w:hAnsi="Wingdings" w:hint="default"/>
      </w:rPr>
    </w:lvl>
    <w:lvl w:ilvl="6" w:tentative="1">
      <w:start w:val="1"/>
      <w:numFmt w:val="bullet"/>
      <w:lvlText w:val=""/>
      <w:lvlJc w:val="left"/>
      <w:pPr>
        <w:tabs>
          <w:tab w:val="num" w:pos="6316"/>
        </w:tabs>
        <w:ind w:left="6316" w:hanging="360"/>
      </w:pPr>
      <w:rPr>
        <w:rFonts w:ascii="Symbol" w:hAnsi="Symbol" w:hint="default"/>
      </w:rPr>
    </w:lvl>
    <w:lvl w:ilvl="7" w:tentative="1">
      <w:start w:val="1"/>
      <w:numFmt w:val="bullet"/>
      <w:lvlText w:val="o"/>
      <w:lvlJc w:val="left"/>
      <w:pPr>
        <w:tabs>
          <w:tab w:val="num" w:pos="7036"/>
        </w:tabs>
        <w:ind w:left="7036" w:hanging="360"/>
      </w:pPr>
      <w:rPr>
        <w:rFonts w:ascii="Courier New" w:hAnsi="Courier New" w:cs="Wingdings" w:hint="default"/>
      </w:rPr>
    </w:lvl>
    <w:lvl w:ilvl="8" w:tentative="1">
      <w:start w:val="1"/>
      <w:numFmt w:val="bullet"/>
      <w:lvlText w:val=""/>
      <w:lvlJc w:val="left"/>
      <w:pPr>
        <w:tabs>
          <w:tab w:val="num" w:pos="7756"/>
        </w:tabs>
        <w:ind w:left="7756" w:hanging="360"/>
      </w:pPr>
      <w:rPr>
        <w:rFonts w:ascii="Wingdings" w:hAnsi="Wingdings" w:hint="default"/>
      </w:rPr>
    </w:lvl>
  </w:abstractNum>
  <w:abstractNum w:abstractNumId="21" w15:restartNumberingAfterBreak="0">
    <w:nsid w:val="43C06A4D"/>
    <w:multiLevelType w:val="hybridMultilevel"/>
    <w:tmpl w:val="750CB85E"/>
    <w:lvl w:ilvl="0" w:tplc="71A8A464">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D60F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FC2027B"/>
    <w:multiLevelType w:val="multilevel"/>
    <w:tmpl w:val="93EAE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BB2F02"/>
    <w:multiLevelType w:val="multilevel"/>
    <w:tmpl w:val="3FEA85C6"/>
    <w:styleLink w:val="PPRBulletList"/>
    <w:lvl w:ilvl="0">
      <w:start w:val="1"/>
      <w:numFmt w:val="bullet"/>
      <w:lvlText w:val=""/>
      <w:lvlPicBulletId w:val="0"/>
      <w:lvlJc w:val="left"/>
      <w:pPr>
        <w:tabs>
          <w:tab w:val="num" w:pos="624"/>
        </w:tabs>
        <w:ind w:left="624" w:hanging="624"/>
      </w:pPr>
      <w:rPr>
        <w:rFonts w:ascii="Symbol" w:hAnsi="Symbol" w:hint="default"/>
        <w:color w:val="auto"/>
      </w:rPr>
    </w:lvl>
    <w:lvl w:ilvl="1">
      <w:start w:val="1"/>
      <w:numFmt w:val="bullet"/>
      <w:lvlText w:val=""/>
      <w:lvlPicBulletId w:val="0"/>
      <w:lvlJc w:val="left"/>
      <w:pPr>
        <w:tabs>
          <w:tab w:val="num" w:pos="624"/>
        </w:tabs>
        <w:ind w:left="1247" w:hanging="623"/>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FE555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56EA0CA3"/>
    <w:multiLevelType w:val="multilevel"/>
    <w:tmpl w:val="215E6794"/>
    <w:lvl w:ilvl="0">
      <w:start w:val="1"/>
      <w:numFmt w:val="bullet"/>
      <w:pStyle w:val="TableBullet1"/>
      <w:lvlText w:val=""/>
      <w:lvlJc w:val="left"/>
      <w:pPr>
        <w:tabs>
          <w:tab w:val="num" w:pos="283"/>
        </w:tabs>
        <w:ind w:left="283" w:hanging="283"/>
      </w:pPr>
      <w:rPr>
        <w:rFonts w:ascii="Wingdings" w:hAnsi="Wingdings" w:hint="default"/>
        <w:sz w:val="16"/>
      </w:rPr>
    </w:lvl>
    <w:lvl w:ilvl="1">
      <w:start w:val="1"/>
      <w:numFmt w:val="bullet"/>
      <w:pStyle w:val="TableBullet2"/>
      <w:lvlText w:val="-"/>
      <w:lvlJc w:val="left"/>
      <w:pPr>
        <w:tabs>
          <w:tab w:val="num" w:pos="567"/>
        </w:tabs>
        <w:ind w:left="567" w:hanging="284"/>
      </w:pPr>
      <w:rPr>
        <w:rFonts w:ascii="Times New Roman" w:hAnsi="Times New Roman" w:hint="default"/>
      </w:rPr>
    </w:lvl>
    <w:lvl w:ilvl="2">
      <w:start w:val="1"/>
      <w:numFmt w:val="bullet"/>
      <w:lvlText w:val="x"/>
      <w:lvlJc w:val="left"/>
      <w:pPr>
        <w:tabs>
          <w:tab w:val="num" w:pos="1701"/>
        </w:tabs>
        <w:ind w:left="1701" w:hanging="284"/>
      </w:pPr>
      <w:rPr>
        <w:rFonts w:ascii="Wingdings" w:hAnsi="Wingdings" w:hint="default"/>
        <w:strike/>
        <w:dstrike w:val="0"/>
      </w:rPr>
    </w:lvl>
    <w:lvl w:ilvl="3">
      <w:start w:val="1"/>
      <w:numFmt w:val="bullet"/>
      <w:lvlText w:val="x"/>
      <w:lvlJc w:val="left"/>
      <w:pPr>
        <w:tabs>
          <w:tab w:val="num" w:pos="1984"/>
        </w:tabs>
        <w:ind w:left="1984" w:hanging="283"/>
      </w:pPr>
      <w:rPr>
        <w:rFonts w:ascii="Wingdings" w:hAnsi="Wingdings" w:hint="default"/>
      </w:rPr>
    </w:lvl>
    <w:lvl w:ilvl="4">
      <w:start w:val="1"/>
      <w:numFmt w:val="bullet"/>
      <w:lvlText w:val="x"/>
      <w:lvlJc w:val="left"/>
      <w:pPr>
        <w:tabs>
          <w:tab w:val="num" w:pos="2268"/>
        </w:tabs>
        <w:ind w:left="2268" w:hanging="284"/>
      </w:pPr>
      <w:rPr>
        <w:rFonts w:ascii="Wingdings" w:hAnsi="Wingdings" w:hint="default"/>
      </w:rPr>
    </w:lvl>
    <w:lvl w:ilvl="5">
      <w:start w:val="1"/>
      <w:numFmt w:val="bullet"/>
      <w:lvlText w:val="x"/>
      <w:lvlJc w:val="left"/>
      <w:pPr>
        <w:tabs>
          <w:tab w:val="num" w:pos="2551"/>
        </w:tabs>
        <w:ind w:left="2551" w:hanging="283"/>
      </w:pPr>
      <w:rPr>
        <w:rFonts w:ascii="Wingdings" w:hAnsi="Wingdings" w:hint="default"/>
      </w:rPr>
    </w:lvl>
    <w:lvl w:ilvl="6">
      <w:start w:val="1"/>
      <w:numFmt w:val="bullet"/>
      <w:lvlText w:val="x"/>
      <w:lvlJc w:val="left"/>
      <w:pPr>
        <w:tabs>
          <w:tab w:val="num" w:pos="2835"/>
        </w:tabs>
        <w:ind w:left="2835" w:hanging="284"/>
      </w:pPr>
      <w:rPr>
        <w:rFonts w:ascii="Wingdings" w:hAnsi="Wingdings" w:hint="default"/>
      </w:rPr>
    </w:lvl>
    <w:lvl w:ilvl="7">
      <w:start w:val="1"/>
      <w:numFmt w:val="bullet"/>
      <w:lvlText w:val="x"/>
      <w:lvlJc w:val="left"/>
      <w:pPr>
        <w:tabs>
          <w:tab w:val="num" w:pos="3118"/>
        </w:tabs>
        <w:ind w:left="3118" w:hanging="283"/>
      </w:pPr>
      <w:rPr>
        <w:rFonts w:ascii="Wingdings" w:hAnsi="Wingdings" w:hint="default"/>
      </w:rPr>
    </w:lvl>
    <w:lvl w:ilvl="8">
      <w:start w:val="1"/>
      <w:numFmt w:val="bullet"/>
      <w:lvlText w:val="x"/>
      <w:lvlJc w:val="left"/>
      <w:pPr>
        <w:tabs>
          <w:tab w:val="num" w:pos="3402"/>
        </w:tabs>
        <w:ind w:left="3402" w:hanging="284"/>
      </w:pPr>
      <w:rPr>
        <w:rFonts w:ascii="Wingdings" w:hAnsi="Wingdings" w:hint="default"/>
      </w:rPr>
    </w:lvl>
  </w:abstractNum>
  <w:abstractNum w:abstractNumId="27" w15:restartNumberingAfterBreak="0">
    <w:nsid w:val="57D2694D"/>
    <w:multiLevelType w:val="hybridMultilevel"/>
    <w:tmpl w:val="E4B4636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2A748B"/>
    <w:multiLevelType w:val="hybridMultilevel"/>
    <w:tmpl w:val="F148073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FCF58A4"/>
    <w:multiLevelType w:val="hybridMultilevel"/>
    <w:tmpl w:val="2BBE5E56"/>
    <w:lvl w:ilvl="0" w:tplc="64D6C83C">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331B1E"/>
    <w:multiLevelType w:val="hybridMultilevel"/>
    <w:tmpl w:val="1C0AF754"/>
    <w:lvl w:ilvl="0" w:tplc="F7A07A12">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1" w15:restartNumberingAfterBreak="0">
    <w:nsid w:val="620405AE"/>
    <w:multiLevelType w:val="singleLevel"/>
    <w:tmpl w:val="A7DE5C72"/>
    <w:lvl w:ilvl="0">
      <w:start w:val="1"/>
      <w:numFmt w:val="decimal"/>
      <w:pStyle w:val="ScheduleListEntry"/>
      <w:lvlText w:val="%1."/>
      <w:lvlJc w:val="left"/>
      <w:pPr>
        <w:tabs>
          <w:tab w:val="num" w:pos="360"/>
        </w:tabs>
        <w:ind w:left="360" w:hanging="360"/>
      </w:pPr>
    </w:lvl>
  </w:abstractNum>
  <w:abstractNum w:abstractNumId="32" w15:restartNumberingAfterBreak="0">
    <w:nsid w:val="626F109D"/>
    <w:multiLevelType w:val="hybridMultilevel"/>
    <w:tmpl w:val="01847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D94234"/>
    <w:multiLevelType w:val="hybridMultilevel"/>
    <w:tmpl w:val="6B5C20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77B1C70"/>
    <w:multiLevelType w:val="multilevel"/>
    <w:tmpl w:val="1332C648"/>
    <w:styleLink w:val="PPRBulletListIndented"/>
    <w:lvl w:ilvl="0">
      <w:start w:val="1"/>
      <w:numFmt w:val="bullet"/>
      <w:lvlText w:val=""/>
      <w:lvlPicBulletId w:val="0"/>
      <w:lvlJc w:val="left"/>
      <w:pPr>
        <w:tabs>
          <w:tab w:val="num" w:pos="1247"/>
        </w:tabs>
        <w:ind w:left="1247" w:hanging="623"/>
      </w:pPr>
      <w:rPr>
        <w:rFonts w:ascii="Symbol" w:hAnsi="Symbol" w:hint="default"/>
        <w:color w:val="auto"/>
      </w:rPr>
    </w:lvl>
    <w:lvl w:ilvl="1">
      <w:start w:val="1"/>
      <w:numFmt w:val="bullet"/>
      <w:lvlText w:val=""/>
      <w:lvlPicBulletId w:val="0"/>
      <w:lvlJc w:val="left"/>
      <w:pPr>
        <w:tabs>
          <w:tab w:val="num" w:pos="1440"/>
        </w:tabs>
        <w:ind w:left="1440" w:hanging="360"/>
      </w:pPr>
      <w:rPr>
        <w:rFonts w:ascii="Symbol" w:hAnsi="Symbol" w:cs="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3B6493"/>
    <w:multiLevelType w:val="multilevel"/>
    <w:tmpl w:val="479EFD04"/>
    <w:styleLink w:val="PPRBulletNumberedIndented"/>
    <w:lvl w:ilvl="0">
      <w:start w:val="1"/>
      <w:numFmt w:val="decimal"/>
      <w:lvlText w:val="%1."/>
      <w:lvlJc w:val="left"/>
      <w:pPr>
        <w:tabs>
          <w:tab w:val="num" w:pos="567"/>
        </w:tabs>
        <w:ind w:left="360" w:firstLine="264"/>
      </w:pPr>
      <w:rPr>
        <w:rFonts w:hint="default"/>
        <w:color w:val="EE3224"/>
      </w:rPr>
    </w:lvl>
    <w:lvl w:ilvl="1">
      <w:start w:val="1"/>
      <w:numFmt w:val="decimal"/>
      <w:lvlText w:val="%1.%2."/>
      <w:lvlJc w:val="left"/>
      <w:pPr>
        <w:tabs>
          <w:tab w:val="num" w:pos="1287"/>
        </w:tabs>
        <w:ind w:left="792" w:firstLine="189"/>
      </w:pPr>
      <w:rPr>
        <w:rFonts w:hint="default"/>
        <w:color w:val="EE3224"/>
      </w:rPr>
    </w:lvl>
    <w:lvl w:ilvl="2">
      <w:start w:val="1"/>
      <w:numFmt w:val="decimal"/>
      <w:lvlText w:val="%1.%2.%3."/>
      <w:lvlJc w:val="left"/>
      <w:pPr>
        <w:tabs>
          <w:tab w:val="num" w:pos="2007"/>
        </w:tabs>
        <w:ind w:left="1224" w:firstLine="120"/>
      </w:pPr>
      <w:rPr>
        <w:rFonts w:hint="default"/>
        <w:color w:val="EE3224"/>
      </w:rPr>
    </w:lvl>
    <w:lvl w:ilvl="3">
      <w:start w:val="1"/>
      <w:numFmt w:val="decimal"/>
      <w:lvlText w:val="%1.%2.%3.%4."/>
      <w:lvlJc w:val="left"/>
      <w:pPr>
        <w:tabs>
          <w:tab w:val="num" w:pos="2727"/>
        </w:tabs>
        <w:ind w:left="1728" w:hanging="27"/>
      </w:pPr>
      <w:rPr>
        <w:rFonts w:hint="default"/>
        <w:color w:val="EE3224"/>
      </w:rPr>
    </w:lvl>
    <w:lvl w:ilvl="4">
      <w:start w:val="1"/>
      <w:numFmt w:val="decimal"/>
      <w:lvlText w:val="%1.%2.%3.%4.%5."/>
      <w:lvlJc w:val="left"/>
      <w:pPr>
        <w:tabs>
          <w:tab w:val="num" w:pos="3805"/>
        </w:tabs>
        <w:ind w:left="2232" w:hanging="168"/>
      </w:pPr>
      <w:rPr>
        <w:rFonts w:hint="default"/>
        <w:color w:val="FA3224"/>
      </w:rPr>
    </w:lvl>
    <w:lvl w:ilvl="5">
      <w:start w:val="1"/>
      <w:numFmt w:val="decimal"/>
      <w:lvlText w:val="%1.%2.%3.%4.%5.%6."/>
      <w:lvlJc w:val="left"/>
      <w:pPr>
        <w:tabs>
          <w:tab w:val="num" w:pos="4680"/>
        </w:tabs>
        <w:ind w:left="2736" w:hanging="315"/>
      </w:pPr>
      <w:rPr>
        <w:rFonts w:hint="default"/>
      </w:rPr>
    </w:lvl>
    <w:lvl w:ilvl="6">
      <w:start w:val="1"/>
      <w:numFmt w:val="decimal"/>
      <w:lvlText w:val="%1.%2.%3.%4.%5.%6.%7."/>
      <w:lvlJc w:val="left"/>
      <w:pPr>
        <w:tabs>
          <w:tab w:val="num" w:pos="5400"/>
        </w:tabs>
        <w:ind w:left="3240" w:firstLine="49"/>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6" w15:restartNumberingAfterBreak="0">
    <w:nsid w:val="685F64DC"/>
    <w:multiLevelType w:val="multilevel"/>
    <w:tmpl w:val="EBF0FEA8"/>
    <w:styleLink w:val="PPRBulletNumbered"/>
    <w:lvl w:ilvl="0">
      <w:start w:val="1"/>
      <w:numFmt w:val="decimal"/>
      <w:lvlText w:val="%1."/>
      <w:lvlJc w:val="left"/>
      <w:pPr>
        <w:tabs>
          <w:tab w:val="num" w:pos="567"/>
        </w:tabs>
        <w:ind w:left="360" w:hanging="360"/>
      </w:pPr>
      <w:rPr>
        <w:rFonts w:hint="default"/>
        <w:color w:val="EE3224"/>
      </w:rPr>
    </w:lvl>
    <w:lvl w:ilvl="1">
      <w:start w:val="1"/>
      <w:numFmt w:val="decimal"/>
      <w:lvlText w:val="%1.%2."/>
      <w:lvlJc w:val="left"/>
      <w:pPr>
        <w:tabs>
          <w:tab w:val="num" w:pos="1287"/>
        </w:tabs>
        <w:ind w:left="792" w:hanging="432"/>
      </w:pPr>
      <w:rPr>
        <w:rFonts w:hint="default"/>
        <w:color w:val="EE3224"/>
      </w:rPr>
    </w:lvl>
    <w:lvl w:ilvl="2">
      <w:start w:val="1"/>
      <w:numFmt w:val="decimal"/>
      <w:lvlText w:val="%1.%2.%3."/>
      <w:lvlJc w:val="left"/>
      <w:pPr>
        <w:tabs>
          <w:tab w:val="num" w:pos="2007"/>
        </w:tabs>
        <w:ind w:left="1224" w:hanging="504"/>
      </w:pPr>
      <w:rPr>
        <w:rFonts w:hint="default"/>
        <w:color w:val="EE3224"/>
      </w:rPr>
    </w:lvl>
    <w:lvl w:ilvl="3">
      <w:start w:val="1"/>
      <w:numFmt w:val="decimal"/>
      <w:lvlText w:val="%1.%2.%3.%4."/>
      <w:lvlJc w:val="left"/>
      <w:pPr>
        <w:tabs>
          <w:tab w:val="num" w:pos="2727"/>
        </w:tabs>
        <w:ind w:left="1728" w:hanging="648"/>
      </w:pPr>
      <w:rPr>
        <w:rFonts w:hint="default"/>
        <w:color w:val="EE3224"/>
      </w:rPr>
    </w:lvl>
    <w:lvl w:ilvl="4">
      <w:start w:val="1"/>
      <w:numFmt w:val="decimal"/>
      <w:lvlText w:val="%1.%2.%3.%4.%5."/>
      <w:lvlJc w:val="left"/>
      <w:pPr>
        <w:tabs>
          <w:tab w:val="num" w:pos="3805"/>
        </w:tabs>
        <w:ind w:left="2232" w:hanging="792"/>
      </w:pPr>
      <w:rPr>
        <w:rFonts w:hint="default"/>
        <w:color w:val="FA3224"/>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7" w15:restartNumberingAfterBreak="0">
    <w:nsid w:val="6D495850"/>
    <w:multiLevelType w:val="hybridMultilevel"/>
    <w:tmpl w:val="7DA6D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ED5A4E"/>
    <w:multiLevelType w:val="multilevel"/>
    <w:tmpl w:val="38D23232"/>
    <w:lvl w:ilvl="0">
      <w:start w:val="1"/>
      <w:numFmt w:val="bullet"/>
      <w:pStyle w:val="BulletText1Arial"/>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7175D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6E21EA3"/>
    <w:multiLevelType w:val="singleLevel"/>
    <w:tmpl w:val="583697E0"/>
    <w:lvl w:ilvl="0">
      <w:start w:val="1"/>
      <w:numFmt w:val="bullet"/>
      <w:pStyle w:val="BulletText1"/>
      <w:lvlText w:val=""/>
      <w:lvlJc w:val="left"/>
      <w:pPr>
        <w:tabs>
          <w:tab w:val="num" w:pos="360"/>
        </w:tabs>
        <w:ind w:left="360" w:hanging="360"/>
      </w:pPr>
      <w:rPr>
        <w:rFonts w:ascii="Symbol" w:hAnsi="Symbol" w:hint="default"/>
        <w:lang w:val="en-AU"/>
      </w:rPr>
    </w:lvl>
  </w:abstractNum>
  <w:abstractNum w:abstractNumId="41" w15:restartNumberingAfterBreak="0">
    <w:nsid w:val="7D83618E"/>
    <w:multiLevelType w:val="hybridMultilevel"/>
    <w:tmpl w:val="874618D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2"/>
  </w:num>
  <w:num w:numId="13">
    <w:abstractNumId w:val="31"/>
  </w:num>
  <w:num w:numId="14">
    <w:abstractNumId w:val="15"/>
  </w:num>
  <w:num w:numId="15">
    <w:abstractNumId w:val="38"/>
  </w:num>
  <w:num w:numId="16">
    <w:abstractNumId w:val="20"/>
  </w:num>
  <w:num w:numId="17">
    <w:abstractNumId w:val="40"/>
  </w:num>
  <w:num w:numId="18">
    <w:abstractNumId w:val="22"/>
  </w:num>
  <w:num w:numId="19">
    <w:abstractNumId w:val="39"/>
  </w:num>
  <w:num w:numId="20">
    <w:abstractNumId w:val="25"/>
  </w:num>
  <w:num w:numId="21">
    <w:abstractNumId w:val="34"/>
  </w:num>
  <w:num w:numId="22">
    <w:abstractNumId w:val="24"/>
  </w:num>
  <w:num w:numId="23">
    <w:abstractNumId w:val="36"/>
  </w:num>
  <w:num w:numId="24">
    <w:abstractNumId w:val="35"/>
  </w:num>
  <w:num w:numId="25">
    <w:abstractNumId w:val="41"/>
  </w:num>
  <w:num w:numId="26">
    <w:abstractNumId w:val="18"/>
  </w:num>
  <w:num w:numId="27">
    <w:abstractNumId w:val="14"/>
  </w:num>
  <w:num w:numId="28">
    <w:abstractNumId w:val="16"/>
  </w:num>
  <w:num w:numId="29">
    <w:abstractNumId w:val="17"/>
  </w:num>
  <w:num w:numId="30">
    <w:abstractNumId w:val="28"/>
  </w:num>
  <w:num w:numId="31">
    <w:abstractNumId w:val="13"/>
  </w:num>
  <w:num w:numId="32">
    <w:abstractNumId w:val="27"/>
  </w:num>
  <w:num w:numId="33">
    <w:abstractNumId w:val="21"/>
  </w:num>
  <w:num w:numId="34">
    <w:abstractNumId w:val="10"/>
  </w:num>
  <w:num w:numId="35">
    <w:abstractNumId w:val="37"/>
  </w:num>
  <w:num w:numId="36">
    <w:abstractNumId w:val="32"/>
  </w:num>
  <w:num w:numId="37">
    <w:abstractNumId w:val="11"/>
  </w:num>
  <w:num w:numId="38">
    <w:abstractNumId w:val="19"/>
  </w:num>
  <w:num w:numId="39">
    <w:abstractNumId w:val="30"/>
  </w:num>
  <w:num w:numId="40">
    <w:abstractNumId w:val="29"/>
  </w:num>
  <w:num w:numId="41">
    <w:abstractNumId w:val="23"/>
  </w:num>
  <w:num w:numId="42">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en-AU" w:vendorID="64" w:dllVersion="131078" w:nlCheck="1" w:checkStyle="0"/>
  <w:activeWritingStyle w:appName="MSWord" w:lang="en-US" w:vendorID="64" w:dllVersion="131078" w:nlCheck="1" w:checkStyle="0"/>
  <w:stylePaneFormatFilter w:val="3C04" w:allStyles="0" w:customStyles="0" w:latentStyles="1" w:stylesInUse="0" w:headingStyles="0" w:numberingStyles="0" w:tableStyles="0" w:directFormattingOnRuns="0" w:directFormattingOnParagraphs="0" w:directFormattingOnNumbering="1" w:directFormattingOnTables="1" w:clearFormatting="1" w:top3HeadingStyles="1" w:visibleStyles="0" w:alternateStyleNames="0"/>
  <w:documentProtection w:edit="readOnly"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DE"/>
    <w:rsid w:val="000017BE"/>
    <w:rsid w:val="00002175"/>
    <w:rsid w:val="000039D4"/>
    <w:rsid w:val="00004AD2"/>
    <w:rsid w:val="00004ED8"/>
    <w:rsid w:val="00004EE2"/>
    <w:rsid w:val="000101AE"/>
    <w:rsid w:val="00010B9D"/>
    <w:rsid w:val="00013B84"/>
    <w:rsid w:val="00013EA2"/>
    <w:rsid w:val="00013F39"/>
    <w:rsid w:val="000144A7"/>
    <w:rsid w:val="00015257"/>
    <w:rsid w:val="00015DB3"/>
    <w:rsid w:val="00015EEB"/>
    <w:rsid w:val="00015F6E"/>
    <w:rsid w:val="000174F2"/>
    <w:rsid w:val="00017BF0"/>
    <w:rsid w:val="0002014E"/>
    <w:rsid w:val="00020D35"/>
    <w:rsid w:val="00020D8A"/>
    <w:rsid w:val="00021786"/>
    <w:rsid w:val="000217DE"/>
    <w:rsid w:val="00023B9D"/>
    <w:rsid w:val="000255BF"/>
    <w:rsid w:val="0002584C"/>
    <w:rsid w:val="00025A86"/>
    <w:rsid w:val="000269BA"/>
    <w:rsid w:val="000325D0"/>
    <w:rsid w:val="00032ABC"/>
    <w:rsid w:val="0003331D"/>
    <w:rsid w:val="0003495D"/>
    <w:rsid w:val="00035611"/>
    <w:rsid w:val="000360D7"/>
    <w:rsid w:val="00041403"/>
    <w:rsid w:val="00042393"/>
    <w:rsid w:val="00043D7E"/>
    <w:rsid w:val="00045136"/>
    <w:rsid w:val="00050114"/>
    <w:rsid w:val="0005034F"/>
    <w:rsid w:val="00052B6F"/>
    <w:rsid w:val="000533CE"/>
    <w:rsid w:val="00053845"/>
    <w:rsid w:val="000541F1"/>
    <w:rsid w:val="00054CAC"/>
    <w:rsid w:val="00055183"/>
    <w:rsid w:val="00057ECB"/>
    <w:rsid w:val="00060191"/>
    <w:rsid w:val="00060C3E"/>
    <w:rsid w:val="0006106F"/>
    <w:rsid w:val="000612F9"/>
    <w:rsid w:val="0006157F"/>
    <w:rsid w:val="00062A8C"/>
    <w:rsid w:val="000631F9"/>
    <w:rsid w:val="00063F26"/>
    <w:rsid w:val="0006478C"/>
    <w:rsid w:val="00064D0E"/>
    <w:rsid w:val="0006644C"/>
    <w:rsid w:val="0006698C"/>
    <w:rsid w:val="00070D87"/>
    <w:rsid w:val="000718C7"/>
    <w:rsid w:val="0007209A"/>
    <w:rsid w:val="000720A8"/>
    <w:rsid w:val="000733E1"/>
    <w:rsid w:val="00074890"/>
    <w:rsid w:val="0007591F"/>
    <w:rsid w:val="00075FED"/>
    <w:rsid w:val="000766D2"/>
    <w:rsid w:val="00077F5B"/>
    <w:rsid w:val="00080389"/>
    <w:rsid w:val="00081633"/>
    <w:rsid w:val="000837F9"/>
    <w:rsid w:val="00083E32"/>
    <w:rsid w:val="000843D6"/>
    <w:rsid w:val="000845F0"/>
    <w:rsid w:val="000850E0"/>
    <w:rsid w:val="00086B98"/>
    <w:rsid w:val="00086EC0"/>
    <w:rsid w:val="000876B7"/>
    <w:rsid w:val="000902BF"/>
    <w:rsid w:val="00091CCA"/>
    <w:rsid w:val="0009227E"/>
    <w:rsid w:val="000942FD"/>
    <w:rsid w:val="000944CA"/>
    <w:rsid w:val="00095062"/>
    <w:rsid w:val="00095D3A"/>
    <w:rsid w:val="00096AA3"/>
    <w:rsid w:val="0009780B"/>
    <w:rsid w:val="000A1A98"/>
    <w:rsid w:val="000A570C"/>
    <w:rsid w:val="000A69EA"/>
    <w:rsid w:val="000A72BA"/>
    <w:rsid w:val="000B1D55"/>
    <w:rsid w:val="000B2202"/>
    <w:rsid w:val="000B266C"/>
    <w:rsid w:val="000B3356"/>
    <w:rsid w:val="000B52D4"/>
    <w:rsid w:val="000B5CF9"/>
    <w:rsid w:val="000B7C74"/>
    <w:rsid w:val="000B7D38"/>
    <w:rsid w:val="000C0EA7"/>
    <w:rsid w:val="000C14E2"/>
    <w:rsid w:val="000C184D"/>
    <w:rsid w:val="000C1F89"/>
    <w:rsid w:val="000C2958"/>
    <w:rsid w:val="000C2D5F"/>
    <w:rsid w:val="000C2E7C"/>
    <w:rsid w:val="000C2FE8"/>
    <w:rsid w:val="000C4006"/>
    <w:rsid w:val="000C4F90"/>
    <w:rsid w:val="000C5A34"/>
    <w:rsid w:val="000C738A"/>
    <w:rsid w:val="000C73F2"/>
    <w:rsid w:val="000D00F2"/>
    <w:rsid w:val="000D016C"/>
    <w:rsid w:val="000D0B24"/>
    <w:rsid w:val="000D16DB"/>
    <w:rsid w:val="000D4066"/>
    <w:rsid w:val="000D4240"/>
    <w:rsid w:val="000D7588"/>
    <w:rsid w:val="000E093C"/>
    <w:rsid w:val="000E0D77"/>
    <w:rsid w:val="000E0E44"/>
    <w:rsid w:val="000E1C16"/>
    <w:rsid w:val="000E23C2"/>
    <w:rsid w:val="000E2727"/>
    <w:rsid w:val="000E2D16"/>
    <w:rsid w:val="000E30AC"/>
    <w:rsid w:val="000E36F5"/>
    <w:rsid w:val="000E3710"/>
    <w:rsid w:val="000E3DFE"/>
    <w:rsid w:val="000E4651"/>
    <w:rsid w:val="000E4B52"/>
    <w:rsid w:val="000E4DEA"/>
    <w:rsid w:val="000E5832"/>
    <w:rsid w:val="000E7EBB"/>
    <w:rsid w:val="000F1C2A"/>
    <w:rsid w:val="000F2910"/>
    <w:rsid w:val="000F30A5"/>
    <w:rsid w:val="000F4144"/>
    <w:rsid w:val="000F4D08"/>
    <w:rsid w:val="000F52EA"/>
    <w:rsid w:val="000F594B"/>
    <w:rsid w:val="000F600E"/>
    <w:rsid w:val="000F77AC"/>
    <w:rsid w:val="000F7C5F"/>
    <w:rsid w:val="00102719"/>
    <w:rsid w:val="00103350"/>
    <w:rsid w:val="00104501"/>
    <w:rsid w:val="00104AB9"/>
    <w:rsid w:val="00104B8B"/>
    <w:rsid w:val="001052D5"/>
    <w:rsid w:val="001058F1"/>
    <w:rsid w:val="001059DA"/>
    <w:rsid w:val="001063C4"/>
    <w:rsid w:val="001112C1"/>
    <w:rsid w:val="001114DA"/>
    <w:rsid w:val="0011233A"/>
    <w:rsid w:val="00113A0A"/>
    <w:rsid w:val="001164ED"/>
    <w:rsid w:val="00117CB8"/>
    <w:rsid w:val="00123461"/>
    <w:rsid w:val="00125AEC"/>
    <w:rsid w:val="00127E69"/>
    <w:rsid w:val="0013187E"/>
    <w:rsid w:val="00131AD4"/>
    <w:rsid w:val="0013592E"/>
    <w:rsid w:val="00136AFA"/>
    <w:rsid w:val="00136C94"/>
    <w:rsid w:val="00136FCC"/>
    <w:rsid w:val="0013771A"/>
    <w:rsid w:val="00140995"/>
    <w:rsid w:val="00140C5F"/>
    <w:rsid w:val="00140D36"/>
    <w:rsid w:val="001438D2"/>
    <w:rsid w:val="00143A8F"/>
    <w:rsid w:val="00143E14"/>
    <w:rsid w:val="0014556D"/>
    <w:rsid w:val="0014599B"/>
    <w:rsid w:val="001474A4"/>
    <w:rsid w:val="00147870"/>
    <w:rsid w:val="00150095"/>
    <w:rsid w:val="00151FCE"/>
    <w:rsid w:val="001541EB"/>
    <w:rsid w:val="0015430F"/>
    <w:rsid w:val="00155F3E"/>
    <w:rsid w:val="0015756E"/>
    <w:rsid w:val="00157A5A"/>
    <w:rsid w:val="00157AA4"/>
    <w:rsid w:val="00157AD0"/>
    <w:rsid w:val="0016033F"/>
    <w:rsid w:val="00160535"/>
    <w:rsid w:val="00165409"/>
    <w:rsid w:val="00166020"/>
    <w:rsid w:val="001704AC"/>
    <w:rsid w:val="001717A4"/>
    <w:rsid w:val="001720DC"/>
    <w:rsid w:val="00172806"/>
    <w:rsid w:val="00172F87"/>
    <w:rsid w:val="00174E9E"/>
    <w:rsid w:val="00176539"/>
    <w:rsid w:val="0017664E"/>
    <w:rsid w:val="0017797A"/>
    <w:rsid w:val="00181354"/>
    <w:rsid w:val="001816DA"/>
    <w:rsid w:val="001818C2"/>
    <w:rsid w:val="00182767"/>
    <w:rsid w:val="0018338B"/>
    <w:rsid w:val="0018368C"/>
    <w:rsid w:val="001844A9"/>
    <w:rsid w:val="0018450A"/>
    <w:rsid w:val="00185DEE"/>
    <w:rsid w:val="00186F02"/>
    <w:rsid w:val="00186FA6"/>
    <w:rsid w:val="00186FF9"/>
    <w:rsid w:val="001911C3"/>
    <w:rsid w:val="00192994"/>
    <w:rsid w:val="00193CF2"/>
    <w:rsid w:val="00193CF9"/>
    <w:rsid w:val="00193E3A"/>
    <w:rsid w:val="00193FED"/>
    <w:rsid w:val="00194318"/>
    <w:rsid w:val="00197277"/>
    <w:rsid w:val="001A06C9"/>
    <w:rsid w:val="001A1807"/>
    <w:rsid w:val="001A1BAC"/>
    <w:rsid w:val="001A1CE7"/>
    <w:rsid w:val="001A2F0A"/>
    <w:rsid w:val="001A35E3"/>
    <w:rsid w:val="001A3C17"/>
    <w:rsid w:val="001A4FBA"/>
    <w:rsid w:val="001A7592"/>
    <w:rsid w:val="001A7807"/>
    <w:rsid w:val="001A787F"/>
    <w:rsid w:val="001B0B05"/>
    <w:rsid w:val="001B1DF4"/>
    <w:rsid w:val="001B2A9F"/>
    <w:rsid w:val="001B4339"/>
    <w:rsid w:val="001B506C"/>
    <w:rsid w:val="001B707F"/>
    <w:rsid w:val="001B773F"/>
    <w:rsid w:val="001C022B"/>
    <w:rsid w:val="001C0FE8"/>
    <w:rsid w:val="001C12FE"/>
    <w:rsid w:val="001C1A3E"/>
    <w:rsid w:val="001C53D7"/>
    <w:rsid w:val="001C570C"/>
    <w:rsid w:val="001C687F"/>
    <w:rsid w:val="001C6B1E"/>
    <w:rsid w:val="001C6DE3"/>
    <w:rsid w:val="001C6E78"/>
    <w:rsid w:val="001C7056"/>
    <w:rsid w:val="001C7478"/>
    <w:rsid w:val="001D0B3C"/>
    <w:rsid w:val="001D154F"/>
    <w:rsid w:val="001D16B3"/>
    <w:rsid w:val="001D1F92"/>
    <w:rsid w:val="001D2092"/>
    <w:rsid w:val="001D4059"/>
    <w:rsid w:val="001D54F0"/>
    <w:rsid w:val="001D66A2"/>
    <w:rsid w:val="001E09FF"/>
    <w:rsid w:val="001E0C23"/>
    <w:rsid w:val="001E1893"/>
    <w:rsid w:val="001E20D7"/>
    <w:rsid w:val="001E2998"/>
    <w:rsid w:val="001E2B4A"/>
    <w:rsid w:val="001E2C6B"/>
    <w:rsid w:val="001E3B5A"/>
    <w:rsid w:val="001E5438"/>
    <w:rsid w:val="001F0DBB"/>
    <w:rsid w:val="001F1137"/>
    <w:rsid w:val="001F36FE"/>
    <w:rsid w:val="001F45B0"/>
    <w:rsid w:val="001F4B93"/>
    <w:rsid w:val="001F5975"/>
    <w:rsid w:val="001F5CF7"/>
    <w:rsid w:val="001F6FB5"/>
    <w:rsid w:val="001F72BB"/>
    <w:rsid w:val="00201881"/>
    <w:rsid w:val="00202BDC"/>
    <w:rsid w:val="00203458"/>
    <w:rsid w:val="002047C4"/>
    <w:rsid w:val="0020541D"/>
    <w:rsid w:val="00205FED"/>
    <w:rsid w:val="00206AA8"/>
    <w:rsid w:val="00210850"/>
    <w:rsid w:val="002133DD"/>
    <w:rsid w:val="0021461F"/>
    <w:rsid w:val="0022067F"/>
    <w:rsid w:val="002208D9"/>
    <w:rsid w:val="00223606"/>
    <w:rsid w:val="00223B01"/>
    <w:rsid w:val="002242EB"/>
    <w:rsid w:val="002264BF"/>
    <w:rsid w:val="00226636"/>
    <w:rsid w:val="002273DA"/>
    <w:rsid w:val="002276A2"/>
    <w:rsid w:val="00227999"/>
    <w:rsid w:val="0023027F"/>
    <w:rsid w:val="00231088"/>
    <w:rsid w:val="00232ED7"/>
    <w:rsid w:val="002339CA"/>
    <w:rsid w:val="00234700"/>
    <w:rsid w:val="00234E8F"/>
    <w:rsid w:val="0023500E"/>
    <w:rsid w:val="00236760"/>
    <w:rsid w:val="002369B7"/>
    <w:rsid w:val="00236FDD"/>
    <w:rsid w:val="00237472"/>
    <w:rsid w:val="002403ED"/>
    <w:rsid w:val="00240617"/>
    <w:rsid w:val="00240FD6"/>
    <w:rsid w:val="00242688"/>
    <w:rsid w:val="00243A2A"/>
    <w:rsid w:val="00244E04"/>
    <w:rsid w:val="00245ECE"/>
    <w:rsid w:val="00246FA5"/>
    <w:rsid w:val="00247876"/>
    <w:rsid w:val="0025004C"/>
    <w:rsid w:val="002501F3"/>
    <w:rsid w:val="00251C08"/>
    <w:rsid w:val="00253076"/>
    <w:rsid w:val="002542EC"/>
    <w:rsid w:val="00254828"/>
    <w:rsid w:val="00254995"/>
    <w:rsid w:val="00255792"/>
    <w:rsid w:val="00255AC4"/>
    <w:rsid w:val="00255DF3"/>
    <w:rsid w:val="0025608D"/>
    <w:rsid w:val="00256D58"/>
    <w:rsid w:val="00257E7B"/>
    <w:rsid w:val="0026097C"/>
    <w:rsid w:val="00262CD2"/>
    <w:rsid w:val="00262FB8"/>
    <w:rsid w:val="00265634"/>
    <w:rsid w:val="00266C7C"/>
    <w:rsid w:val="00267809"/>
    <w:rsid w:val="00267B2B"/>
    <w:rsid w:val="00270F1B"/>
    <w:rsid w:val="002711A1"/>
    <w:rsid w:val="002713B5"/>
    <w:rsid w:val="00272BEA"/>
    <w:rsid w:val="00274AF2"/>
    <w:rsid w:val="002751C1"/>
    <w:rsid w:val="0027528A"/>
    <w:rsid w:val="00275DE8"/>
    <w:rsid w:val="0027711A"/>
    <w:rsid w:val="002822D8"/>
    <w:rsid w:val="0028351F"/>
    <w:rsid w:val="00285150"/>
    <w:rsid w:val="0028568A"/>
    <w:rsid w:val="00285843"/>
    <w:rsid w:val="00285AFB"/>
    <w:rsid w:val="00287497"/>
    <w:rsid w:val="00290B94"/>
    <w:rsid w:val="00291DC8"/>
    <w:rsid w:val="00292E36"/>
    <w:rsid w:val="00293652"/>
    <w:rsid w:val="00295AF1"/>
    <w:rsid w:val="002A1918"/>
    <w:rsid w:val="002A3F49"/>
    <w:rsid w:val="002A4BA5"/>
    <w:rsid w:val="002A5BE6"/>
    <w:rsid w:val="002A77B2"/>
    <w:rsid w:val="002B028E"/>
    <w:rsid w:val="002B0E0F"/>
    <w:rsid w:val="002B1147"/>
    <w:rsid w:val="002B16E3"/>
    <w:rsid w:val="002B1752"/>
    <w:rsid w:val="002B365D"/>
    <w:rsid w:val="002B3BC3"/>
    <w:rsid w:val="002B45E6"/>
    <w:rsid w:val="002B570E"/>
    <w:rsid w:val="002C07E0"/>
    <w:rsid w:val="002C09A0"/>
    <w:rsid w:val="002C0F81"/>
    <w:rsid w:val="002C1FE0"/>
    <w:rsid w:val="002C7536"/>
    <w:rsid w:val="002D0657"/>
    <w:rsid w:val="002D2614"/>
    <w:rsid w:val="002D3DF1"/>
    <w:rsid w:val="002D3F9C"/>
    <w:rsid w:val="002D43C3"/>
    <w:rsid w:val="002D4F7E"/>
    <w:rsid w:val="002D6B68"/>
    <w:rsid w:val="002D701A"/>
    <w:rsid w:val="002D74D2"/>
    <w:rsid w:val="002D7C0F"/>
    <w:rsid w:val="002E00F6"/>
    <w:rsid w:val="002E072D"/>
    <w:rsid w:val="002E0D16"/>
    <w:rsid w:val="002E2495"/>
    <w:rsid w:val="002E26C3"/>
    <w:rsid w:val="002E3D83"/>
    <w:rsid w:val="002E3E2A"/>
    <w:rsid w:val="002E535F"/>
    <w:rsid w:val="002E5DFA"/>
    <w:rsid w:val="002E7A74"/>
    <w:rsid w:val="002E7C8B"/>
    <w:rsid w:val="002F08C5"/>
    <w:rsid w:val="002F1AB7"/>
    <w:rsid w:val="002F353D"/>
    <w:rsid w:val="002F396E"/>
    <w:rsid w:val="002F3FE9"/>
    <w:rsid w:val="002F4D4A"/>
    <w:rsid w:val="002F51B2"/>
    <w:rsid w:val="002F7A77"/>
    <w:rsid w:val="00300C4B"/>
    <w:rsid w:val="003026C9"/>
    <w:rsid w:val="0030348B"/>
    <w:rsid w:val="003034DF"/>
    <w:rsid w:val="0030411F"/>
    <w:rsid w:val="00304872"/>
    <w:rsid w:val="00305645"/>
    <w:rsid w:val="00306A3F"/>
    <w:rsid w:val="00307992"/>
    <w:rsid w:val="003104BD"/>
    <w:rsid w:val="00310DC4"/>
    <w:rsid w:val="00311089"/>
    <w:rsid w:val="0031160A"/>
    <w:rsid w:val="00312679"/>
    <w:rsid w:val="00313680"/>
    <w:rsid w:val="00315087"/>
    <w:rsid w:val="00317510"/>
    <w:rsid w:val="00317A19"/>
    <w:rsid w:val="00320A43"/>
    <w:rsid w:val="00320DC5"/>
    <w:rsid w:val="00321D67"/>
    <w:rsid w:val="00322ADF"/>
    <w:rsid w:val="00322E0F"/>
    <w:rsid w:val="0032556C"/>
    <w:rsid w:val="00327516"/>
    <w:rsid w:val="00330486"/>
    <w:rsid w:val="00330AB2"/>
    <w:rsid w:val="0033561A"/>
    <w:rsid w:val="00336F0B"/>
    <w:rsid w:val="00337C0A"/>
    <w:rsid w:val="00343614"/>
    <w:rsid w:val="00343AC1"/>
    <w:rsid w:val="00345BC1"/>
    <w:rsid w:val="00346DC2"/>
    <w:rsid w:val="00350C5D"/>
    <w:rsid w:val="00353C3E"/>
    <w:rsid w:val="003543D9"/>
    <w:rsid w:val="00355D58"/>
    <w:rsid w:val="00355FCE"/>
    <w:rsid w:val="0036080F"/>
    <w:rsid w:val="0036269A"/>
    <w:rsid w:val="00363551"/>
    <w:rsid w:val="00364016"/>
    <w:rsid w:val="003643D4"/>
    <w:rsid w:val="003646A9"/>
    <w:rsid w:val="00366CF5"/>
    <w:rsid w:val="00367B7A"/>
    <w:rsid w:val="00372590"/>
    <w:rsid w:val="003726DB"/>
    <w:rsid w:val="00372CE6"/>
    <w:rsid w:val="00375B88"/>
    <w:rsid w:val="00377417"/>
    <w:rsid w:val="003778A1"/>
    <w:rsid w:val="00380E30"/>
    <w:rsid w:val="00382AB3"/>
    <w:rsid w:val="003865BA"/>
    <w:rsid w:val="00386644"/>
    <w:rsid w:val="00387CF8"/>
    <w:rsid w:val="003904CF"/>
    <w:rsid w:val="00391F56"/>
    <w:rsid w:val="00394B8A"/>
    <w:rsid w:val="00395C96"/>
    <w:rsid w:val="003970F5"/>
    <w:rsid w:val="003A0E12"/>
    <w:rsid w:val="003A1836"/>
    <w:rsid w:val="003A2E9C"/>
    <w:rsid w:val="003A37B9"/>
    <w:rsid w:val="003A4607"/>
    <w:rsid w:val="003B0EFD"/>
    <w:rsid w:val="003B102D"/>
    <w:rsid w:val="003B1133"/>
    <w:rsid w:val="003B2130"/>
    <w:rsid w:val="003B3223"/>
    <w:rsid w:val="003B389B"/>
    <w:rsid w:val="003B5099"/>
    <w:rsid w:val="003B6046"/>
    <w:rsid w:val="003B6ACB"/>
    <w:rsid w:val="003B77B3"/>
    <w:rsid w:val="003C1FAC"/>
    <w:rsid w:val="003C29AF"/>
    <w:rsid w:val="003C3745"/>
    <w:rsid w:val="003C7DB1"/>
    <w:rsid w:val="003D116E"/>
    <w:rsid w:val="003D1F51"/>
    <w:rsid w:val="003D2EAA"/>
    <w:rsid w:val="003D31BD"/>
    <w:rsid w:val="003D4B70"/>
    <w:rsid w:val="003D5262"/>
    <w:rsid w:val="003D5347"/>
    <w:rsid w:val="003D54DF"/>
    <w:rsid w:val="003D6302"/>
    <w:rsid w:val="003D669A"/>
    <w:rsid w:val="003D7401"/>
    <w:rsid w:val="003E149E"/>
    <w:rsid w:val="003E1E44"/>
    <w:rsid w:val="003E2459"/>
    <w:rsid w:val="003E3375"/>
    <w:rsid w:val="003E34D8"/>
    <w:rsid w:val="003E46FB"/>
    <w:rsid w:val="003E4FF3"/>
    <w:rsid w:val="003E50E5"/>
    <w:rsid w:val="003E5CC5"/>
    <w:rsid w:val="003F012E"/>
    <w:rsid w:val="003F1FBD"/>
    <w:rsid w:val="003F2F3B"/>
    <w:rsid w:val="003F35D7"/>
    <w:rsid w:val="003F3C6C"/>
    <w:rsid w:val="003F469F"/>
    <w:rsid w:val="003F4AFA"/>
    <w:rsid w:val="003F5403"/>
    <w:rsid w:val="003F57A9"/>
    <w:rsid w:val="003F5A3F"/>
    <w:rsid w:val="003F6676"/>
    <w:rsid w:val="003F6A70"/>
    <w:rsid w:val="003F7212"/>
    <w:rsid w:val="003F74EB"/>
    <w:rsid w:val="003F7B4F"/>
    <w:rsid w:val="00401494"/>
    <w:rsid w:val="00401502"/>
    <w:rsid w:val="00401699"/>
    <w:rsid w:val="00401976"/>
    <w:rsid w:val="0040228C"/>
    <w:rsid w:val="00402292"/>
    <w:rsid w:val="0040411F"/>
    <w:rsid w:val="00405085"/>
    <w:rsid w:val="0040536E"/>
    <w:rsid w:val="00406F56"/>
    <w:rsid w:val="00407535"/>
    <w:rsid w:val="00407889"/>
    <w:rsid w:val="004078BB"/>
    <w:rsid w:val="004100AC"/>
    <w:rsid w:val="004102DC"/>
    <w:rsid w:val="0041095B"/>
    <w:rsid w:val="004112DD"/>
    <w:rsid w:val="00411FA0"/>
    <w:rsid w:val="0041243C"/>
    <w:rsid w:val="00413637"/>
    <w:rsid w:val="004146B8"/>
    <w:rsid w:val="00414C70"/>
    <w:rsid w:val="00415D03"/>
    <w:rsid w:val="004162AF"/>
    <w:rsid w:val="004167AF"/>
    <w:rsid w:val="004172BF"/>
    <w:rsid w:val="0041780A"/>
    <w:rsid w:val="004179D8"/>
    <w:rsid w:val="00421114"/>
    <w:rsid w:val="00421148"/>
    <w:rsid w:val="00422839"/>
    <w:rsid w:val="00424930"/>
    <w:rsid w:val="00424AC3"/>
    <w:rsid w:val="00424DD3"/>
    <w:rsid w:val="004257D6"/>
    <w:rsid w:val="00430F10"/>
    <w:rsid w:val="004311F3"/>
    <w:rsid w:val="00432E46"/>
    <w:rsid w:val="004342C5"/>
    <w:rsid w:val="00434587"/>
    <w:rsid w:val="00434D34"/>
    <w:rsid w:val="004406A8"/>
    <w:rsid w:val="004414D4"/>
    <w:rsid w:val="0044216D"/>
    <w:rsid w:val="00442A49"/>
    <w:rsid w:val="004430EB"/>
    <w:rsid w:val="00444D7C"/>
    <w:rsid w:val="00444DED"/>
    <w:rsid w:val="00444FC2"/>
    <w:rsid w:val="00446EE5"/>
    <w:rsid w:val="00447FCB"/>
    <w:rsid w:val="00450194"/>
    <w:rsid w:val="00450C6E"/>
    <w:rsid w:val="004517EB"/>
    <w:rsid w:val="00452587"/>
    <w:rsid w:val="00453296"/>
    <w:rsid w:val="00453999"/>
    <w:rsid w:val="00453D5C"/>
    <w:rsid w:val="004559EA"/>
    <w:rsid w:val="00455C62"/>
    <w:rsid w:val="00455D42"/>
    <w:rsid w:val="004613A4"/>
    <w:rsid w:val="00462178"/>
    <w:rsid w:val="00462B00"/>
    <w:rsid w:val="004661AC"/>
    <w:rsid w:val="0047005E"/>
    <w:rsid w:val="00471EE5"/>
    <w:rsid w:val="004725AC"/>
    <w:rsid w:val="00473326"/>
    <w:rsid w:val="00473B95"/>
    <w:rsid w:val="00476011"/>
    <w:rsid w:val="00477CF4"/>
    <w:rsid w:val="00481652"/>
    <w:rsid w:val="00482954"/>
    <w:rsid w:val="004843C0"/>
    <w:rsid w:val="004853F6"/>
    <w:rsid w:val="00485E9F"/>
    <w:rsid w:val="00485F7A"/>
    <w:rsid w:val="004877BE"/>
    <w:rsid w:val="00487E74"/>
    <w:rsid w:val="00490007"/>
    <w:rsid w:val="004904A2"/>
    <w:rsid w:val="0049113F"/>
    <w:rsid w:val="00491773"/>
    <w:rsid w:val="00491AA4"/>
    <w:rsid w:val="00491D31"/>
    <w:rsid w:val="004960A4"/>
    <w:rsid w:val="00496AF0"/>
    <w:rsid w:val="004A0F44"/>
    <w:rsid w:val="004A147E"/>
    <w:rsid w:val="004A223B"/>
    <w:rsid w:val="004A54E3"/>
    <w:rsid w:val="004A692F"/>
    <w:rsid w:val="004A7377"/>
    <w:rsid w:val="004B3FEC"/>
    <w:rsid w:val="004B4228"/>
    <w:rsid w:val="004B514D"/>
    <w:rsid w:val="004B5583"/>
    <w:rsid w:val="004B6911"/>
    <w:rsid w:val="004B70F8"/>
    <w:rsid w:val="004C1D47"/>
    <w:rsid w:val="004C4C71"/>
    <w:rsid w:val="004C4E30"/>
    <w:rsid w:val="004C6522"/>
    <w:rsid w:val="004C7CAD"/>
    <w:rsid w:val="004D0AF5"/>
    <w:rsid w:val="004D133E"/>
    <w:rsid w:val="004D14F2"/>
    <w:rsid w:val="004D2106"/>
    <w:rsid w:val="004D25C6"/>
    <w:rsid w:val="004D3643"/>
    <w:rsid w:val="004D372A"/>
    <w:rsid w:val="004D7347"/>
    <w:rsid w:val="004D73EF"/>
    <w:rsid w:val="004E4086"/>
    <w:rsid w:val="004E5027"/>
    <w:rsid w:val="004E5D29"/>
    <w:rsid w:val="004F02AB"/>
    <w:rsid w:val="004F236A"/>
    <w:rsid w:val="004F3B46"/>
    <w:rsid w:val="004F4ED1"/>
    <w:rsid w:val="004F6BF2"/>
    <w:rsid w:val="004F6CBD"/>
    <w:rsid w:val="004F72BF"/>
    <w:rsid w:val="004F74AF"/>
    <w:rsid w:val="00500EF1"/>
    <w:rsid w:val="0050135E"/>
    <w:rsid w:val="005041CD"/>
    <w:rsid w:val="00505A1E"/>
    <w:rsid w:val="00505E6F"/>
    <w:rsid w:val="00507443"/>
    <w:rsid w:val="00507D45"/>
    <w:rsid w:val="00510A7F"/>
    <w:rsid w:val="00514123"/>
    <w:rsid w:val="0051491D"/>
    <w:rsid w:val="00514B1C"/>
    <w:rsid w:val="005151B6"/>
    <w:rsid w:val="005156AE"/>
    <w:rsid w:val="00516839"/>
    <w:rsid w:val="005174A1"/>
    <w:rsid w:val="0051776B"/>
    <w:rsid w:val="00520006"/>
    <w:rsid w:val="00520722"/>
    <w:rsid w:val="00523298"/>
    <w:rsid w:val="00524053"/>
    <w:rsid w:val="00524400"/>
    <w:rsid w:val="00525F1D"/>
    <w:rsid w:val="00526329"/>
    <w:rsid w:val="0052647C"/>
    <w:rsid w:val="005268F3"/>
    <w:rsid w:val="00526B94"/>
    <w:rsid w:val="005314EF"/>
    <w:rsid w:val="00531E43"/>
    <w:rsid w:val="0053476B"/>
    <w:rsid w:val="005361DA"/>
    <w:rsid w:val="00536205"/>
    <w:rsid w:val="005362BC"/>
    <w:rsid w:val="00536C3C"/>
    <w:rsid w:val="00536FE6"/>
    <w:rsid w:val="00537844"/>
    <w:rsid w:val="005379A0"/>
    <w:rsid w:val="0054033C"/>
    <w:rsid w:val="00540A01"/>
    <w:rsid w:val="005411FB"/>
    <w:rsid w:val="00541D82"/>
    <w:rsid w:val="005429F0"/>
    <w:rsid w:val="00543771"/>
    <w:rsid w:val="0054489E"/>
    <w:rsid w:val="005463CE"/>
    <w:rsid w:val="0054691B"/>
    <w:rsid w:val="00546AFD"/>
    <w:rsid w:val="00546F87"/>
    <w:rsid w:val="00547C60"/>
    <w:rsid w:val="00551CDA"/>
    <w:rsid w:val="0055298E"/>
    <w:rsid w:val="00552A6F"/>
    <w:rsid w:val="00552ED2"/>
    <w:rsid w:val="00553289"/>
    <w:rsid w:val="00553578"/>
    <w:rsid w:val="0055367A"/>
    <w:rsid w:val="00554762"/>
    <w:rsid w:val="00557BFD"/>
    <w:rsid w:val="00557CDD"/>
    <w:rsid w:val="00560414"/>
    <w:rsid w:val="00564E45"/>
    <w:rsid w:val="00565A5D"/>
    <w:rsid w:val="00567029"/>
    <w:rsid w:val="005676AD"/>
    <w:rsid w:val="00570A55"/>
    <w:rsid w:val="005710D1"/>
    <w:rsid w:val="00571B7A"/>
    <w:rsid w:val="0057226A"/>
    <w:rsid w:val="005729F0"/>
    <w:rsid w:val="0057319F"/>
    <w:rsid w:val="0057359C"/>
    <w:rsid w:val="005744AC"/>
    <w:rsid w:val="00574C8C"/>
    <w:rsid w:val="00574FF7"/>
    <w:rsid w:val="00575A3A"/>
    <w:rsid w:val="005771FE"/>
    <w:rsid w:val="00581C3C"/>
    <w:rsid w:val="00582FA6"/>
    <w:rsid w:val="00583A84"/>
    <w:rsid w:val="005862F7"/>
    <w:rsid w:val="00586B47"/>
    <w:rsid w:val="00586DC7"/>
    <w:rsid w:val="00587805"/>
    <w:rsid w:val="00587FC8"/>
    <w:rsid w:val="0059089C"/>
    <w:rsid w:val="005908F2"/>
    <w:rsid w:val="00591D51"/>
    <w:rsid w:val="005925A6"/>
    <w:rsid w:val="00592E74"/>
    <w:rsid w:val="00593078"/>
    <w:rsid w:val="00593C33"/>
    <w:rsid w:val="00594534"/>
    <w:rsid w:val="00594620"/>
    <w:rsid w:val="0059576E"/>
    <w:rsid w:val="00595967"/>
    <w:rsid w:val="0059603F"/>
    <w:rsid w:val="0059645A"/>
    <w:rsid w:val="005A020E"/>
    <w:rsid w:val="005A28C8"/>
    <w:rsid w:val="005A2D06"/>
    <w:rsid w:val="005A3FCD"/>
    <w:rsid w:val="005A46D4"/>
    <w:rsid w:val="005A5254"/>
    <w:rsid w:val="005A58D1"/>
    <w:rsid w:val="005A7A27"/>
    <w:rsid w:val="005B180A"/>
    <w:rsid w:val="005B442D"/>
    <w:rsid w:val="005B6DFE"/>
    <w:rsid w:val="005B7ECF"/>
    <w:rsid w:val="005C0A63"/>
    <w:rsid w:val="005C0BD6"/>
    <w:rsid w:val="005C130E"/>
    <w:rsid w:val="005C16DB"/>
    <w:rsid w:val="005C1B2B"/>
    <w:rsid w:val="005C2AE6"/>
    <w:rsid w:val="005C2F47"/>
    <w:rsid w:val="005C55C5"/>
    <w:rsid w:val="005C60D1"/>
    <w:rsid w:val="005C7260"/>
    <w:rsid w:val="005C7D57"/>
    <w:rsid w:val="005D01D6"/>
    <w:rsid w:val="005D1A84"/>
    <w:rsid w:val="005D42E7"/>
    <w:rsid w:val="005D4EB4"/>
    <w:rsid w:val="005D6364"/>
    <w:rsid w:val="005D758C"/>
    <w:rsid w:val="005E0555"/>
    <w:rsid w:val="005E07EF"/>
    <w:rsid w:val="005E14A9"/>
    <w:rsid w:val="005E287B"/>
    <w:rsid w:val="005E2FD2"/>
    <w:rsid w:val="005E3BC2"/>
    <w:rsid w:val="005E3C07"/>
    <w:rsid w:val="005E5232"/>
    <w:rsid w:val="005E5E17"/>
    <w:rsid w:val="005E673F"/>
    <w:rsid w:val="005E6804"/>
    <w:rsid w:val="005E6E52"/>
    <w:rsid w:val="005E7B5A"/>
    <w:rsid w:val="005F12B4"/>
    <w:rsid w:val="005F1C31"/>
    <w:rsid w:val="005F31C6"/>
    <w:rsid w:val="005F58BA"/>
    <w:rsid w:val="005F6B8F"/>
    <w:rsid w:val="005F754F"/>
    <w:rsid w:val="0060048F"/>
    <w:rsid w:val="0060076C"/>
    <w:rsid w:val="00600D0C"/>
    <w:rsid w:val="006030C9"/>
    <w:rsid w:val="00603397"/>
    <w:rsid w:val="00603CB1"/>
    <w:rsid w:val="0060420C"/>
    <w:rsid w:val="0060678A"/>
    <w:rsid w:val="00606B19"/>
    <w:rsid w:val="0060776D"/>
    <w:rsid w:val="00610FA7"/>
    <w:rsid w:val="00612145"/>
    <w:rsid w:val="0061248A"/>
    <w:rsid w:val="00612853"/>
    <w:rsid w:val="00613104"/>
    <w:rsid w:val="00613717"/>
    <w:rsid w:val="006141DD"/>
    <w:rsid w:val="00614624"/>
    <w:rsid w:val="006149F9"/>
    <w:rsid w:val="00615B06"/>
    <w:rsid w:val="0061668C"/>
    <w:rsid w:val="0061783D"/>
    <w:rsid w:val="00617BA5"/>
    <w:rsid w:val="0062149D"/>
    <w:rsid w:val="00623155"/>
    <w:rsid w:val="006232EA"/>
    <w:rsid w:val="00625BD3"/>
    <w:rsid w:val="00626288"/>
    <w:rsid w:val="00630278"/>
    <w:rsid w:val="006366DB"/>
    <w:rsid w:val="0063776F"/>
    <w:rsid w:val="00640491"/>
    <w:rsid w:val="006407D4"/>
    <w:rsid w:val="00640AB7"/>
    <w:rsid w:val="00641A17"/>
    <w:rsid w:val="00644127"/>
    <w:rsid w:val="006443DF"/>
    <w:rsid w:val="0064473E"/>
    <w:rsid w:val="00644EC2"/>
    <w:rsid w:val="0064514D"/>
    <w:rsid w:val="00645B3B"/>
    <w:rsid w:val="00646A0B"/>
    <w:rsid w:val="00650222"/>
    <w:rsid w:val="006511BD"/>
    <w:rsid w:val="006521A5"/>
    <w:rsid w:val="0065280F"/>
    <w:rsid w:val="00652B92"/>
    <w:rsid w:val="0065308F"/>
    <w:rsid w:val="006535AA"/>
    <w:rsid w:val="00655521"/>
    <w:rsid w:val="00655858"/>
    <w:rsid w:val="00655873"/>
    <w:rsid w:val="00655D10"/>
    <w:rsid w:val="0065647A"/>
    <w:rsid w:val="00656A5E"/>
    <w:rsid w:val="00656DDF"/>
    <w:rsid w:val="00657066"/>
    <w:rsid w:val="00660E31"/>
    <w:rsid w:val="0066131F"/>
    <w:rsid w:val="00665A87"/>
    <w:rsid w:val="00665F21"/>
    <w:rsid w:val="006718FB"/>
    <w:rsid w:val="00671CEA"/>
    <w:rsid w:val="006726C1"/>
    <w:rsid w:val="006727C3"/>
    <w:rsid w:val="0067294D"/>
    <w:rsid w:val="00674F43"/>
    <w:rsid w:val="0067598B"/>
    <w:rsid w:val="00676714"/>
    <w:rsid w:val="00676A7E"/>
    <w:rsid w:val="00676BE2"/>
    <w:rsid w:val="00676F4D"/>
    <w:rsid w:val="0067708A"/>
    <w:rsid w:val="00680355"/>
    <w:rsid w:val="00681651"/>
    <w:rsid w:val="00683209"/>
    <w:rsid w:val="00684022"/>
    <w:rsid w:val="00684448"/>
    <w:rsid w:val="00684738"/>
    <w:rsid w:val="00684E09"/>
    <w:rsid w:val="00684F40"/>
    <w:rsid w:val="006853E0"/>
    <w:rsid w:val="00685FF4"/>
    <w:rsid w:val="00686B3D"/>
    <w:rsid w:val="006875EE"/>
    <w:rsid w:val="00687793"/>
    <w:rsid w:val="00690809"/>
    <w:rsid w:val="00690951"/>
    <w:rsid w:val="0069161F"/>
    <w:rsid w:val="00691A96"/>
    <w:rsid w:val="00692A01"/>
    <w:rsid w:val="0069318A"/>
    <w:rsid w:val="00694261"/>
    <w:rsid w:val="006960A1"/>
    <w:rsid w:val="00696431"/>
    <w:rsid w:val="006A01AD"/>
    <w:rsid w:val="006A0D62"/>
    <w:rsid w:val="006A2D3F"/>
    <w:rsid w:val="006A2DE2"/>
    <w:rsid w:val="006A3801"/>
    <w:rsid w:val="006B05CE"/>
    <w:rsid w:val="006B400A"/>
    <w:rsid w:val="006B403E"/>
    <w:rsid w:val="006B6195"/>
    <w:rsid w:val="006B65CF"/>
    <w:rsid w:val="006B6F70"/>
    <w:rsid w:val="006B7786"/>
    <w:rsid w:val="006C18D8"/>
    <w:rsid w:val="006C2954"/>
    <w:rsid w:val="006C2D5D"/>
    <w:rsid w:val="006C31DC"/>
    <w:rsid w:val="006C3E98"/>
    <w:rsid w:val="006C52D4"/>
    <w:rsid w:val="006C6963"/>
    <w:rsid w:val="006D29C4"/>
    <w:rsid w:val="006D3AED"/>
    <w:rsid w:val="006D4115"/>
    <w:rsid w:val="006D580C"/>
    <w:rsid w:val="006D6A37"/>
    <w:rsid w:val="006E048E"/>
    <w:rsid w:val="006E0F92"/>
    <w:rsid w:val="006E15E2"/>
    <w:rsid w:val="006E1F91"/>
    <w:rsid w:val="006E5147"/>
    <w:rsid w:val="006E6833"/>
    <w:rsid w:val="006E7522"/>
    <w:rsid w:val="006F026D"/>
    <w:rsid w:val="006F1287"/>
    <w:rsid w:val="006F1538"/>
    <w:rsid w:val="006F1D04"/>
    <w:rsid w:val="006F2740"/>
    <w:rsid w:val="006F289B"/>
    <w:rsid w:val="006F2B1E"/>
    <w:rsid w:val="006F2F1B"/>
    <w:rsid w:val="006F3545"/>
    <w:rsid w:val="006F3919"/>
    <w:rsid w:val="006F3D49"/>
    <w:rsid w:val="006F4316"/>
    <w:rsid w:val="006F45EA"/>
    <w:rsid w:val="006F499A"/>
    <w:rsid w:val="006F509F"/>
    <w:rsid w:val="006F5591"/>
    <w:rsid w:val="006F74FB"/>
    <w:rsid w:val="00701FE8"/>
    <w:rsid w:val="00703669"/>
    <w:rsid w:val="007053EF"/>
    <w:rsid w:val="00705E99"/>
    <w:rsid w:val="00707960"/>
    <w:rsid w:val="00707D9F"/>
    <w:rsid w:val="007102EC"/>
    <w:rsid w:val="00710EB5"/>
    <w:rsid w:val="007120FF"/>
    <w:rsid w:val="00712DBF"/>
    <w:rsid w:val="00713F78"/>
    <w:rsid w:val="0071443C"/>
    <w:rsid w:val="0071449C"/>
    <w:rsid w:val="0071597A"/>
    <w:rsid w:val="00716264"/>
    <w:rsid w:val="00716B8A"/>
    <w:rsid w:val="0072147C"/>
    <w:rsid w:val="00721CC7"/>
    <w:rsid w:val="00721DC9"/>
    <w:rsid w:val="00725880"/>
    <w:rsid w:val="00725D80"/>
    <w:rsid w:val="007270DB"/>
    <w:rsid w:val="0073022C"/>
    <w:rsid w:val="007304A0"/>
    <w:rsid w:val="00733B97"/>
    <w:rsid w:val="00733C55"/>
    <w:rsid w:val="00734D51"/>
    <w:rsid w:val="007365BE"/>
    <w:rsid w:val="007400DE"/>
    <w:rsid w:val="007413FF"/>
    <w:rsid w:val="0074215A"/>
    <w:rsid w:val="00743F0E"/>
    <w:rsid w:val="00745016"/>
    <w:rsid w:val="0074536B"/>
    <w:rsid w:val="007456E1"/>
    <w:rsid w:val="007477AB"/>
    <w:rsid w:val="00751AFD"/>
    <w:rsid w:val="00751CE8"/>
    <w:rsid w:val="00752AE4"/>
    <w:rsid w:val="007535B4"/>
    <w:rsid w:val="00753F3E"/>
    <w:rsid w:val="007542CA"/>
    <w:rsid w:val="007550BF"/>
    <w:rsid w:val="00760EF8"/>
    <w:rsid w:val="00761A25"/>
    <w:rsid w:val="00761C38"/>
    <w:rsid w:val="00763F66"/>
    <w:rsid w:val="00764F50"/>
    <w:rsid w:val="0077076F"/>
    <w:rsid w:val="007719A7"/>
    <w:rsid w:val="00771FDF"/>
    <w:rsid w:val="00772135"/>
    <w:rsid w:val="0077243B"/>
    <w:rsid w:val="007724E1"/>
    <w:rsid w:val="00774075"/>
    <w:rsid w:val="00775135"/>
    <w:rsid w:val="007776B4"/>
    <w:rsid w:val="00780929"/>
    <w:rsid w:val="00780C92"/>
    <w:rsid w:val="00783EF1"/>
    <w:rsid w:val="00785021"/>
    <w:rsid w:val="00787680"/>
    <w:rsid w:val="007905E6"/>
    <w:rsid w:val="00792CF1"/>
    <w:rsid w:val="007934E9"/>
    <w:rsid w:val="0079450A"/>
    <w:rsid w:val="00794962"/>
    <w:rsid w:val="00794A1C"/>
    <w:rsid w:val="00797A4E"/>
    <w:rsid w:val="007A0B00"/>
    <w:rsid w:val="007A0BA7"/>
    <w:rsid w:val="007A2523"/>
    <w:rsid w:val="007A2944"/>
    <w:rsid w:val="007A338C"/>
    <w:rsid w:val="007A518C"/>
    <w:rsid w:val="007A51CE"/>
    <w:rsid w:val="007A56F9"/>
    <w:rsid w:val="007A5B97"/>
    <w:rsid w:val="007A5EAE"/>
    <w:rsid w:val="007A7BF1"/>
    <w:rsid w:val="007B012E"/>
    <w:rsid w:val="007B0991"/>
    <w:rsid w:val="007B1668"/>
    <w:rsid w:val="007B1A02"/>
    <w:rsid w:val="007B1F99"/>
    <w:rsid w:val="007B2053"/>
    <w:rsid w:val="007B2A7E"/>
    <w:rsid w:val="007B3882"/>
    <w:rsid w:val="007B52B1"/>
    <w:rsid w:val="007B6039"/>
    <w:rsid w:val="007B63DE"/>
    <w:rsid w:val="007B71B4"/>
    <w:rsid w:val="007C067B"/>
    <w:rsid w:val="007C0720"/>
    <w:rsid w:val="007C509A"/>
    <w:rsid w:val="007C5ECE"/>
    <w:rsid w:val="007C6948"/>
    <w:rsid w:val="007C6F9B"/>
    <w:rsid w:val="007C7EFA"/>
    <w:rsid w:val="007D4678"/>
    <w:rsid w:val="007D586F"/>
    <w:rsid w:val="007D632B"/>
    <w:rsid w:val="007D6716"/>
    <w:rsid w:val="007D729E"/>
    <w:rsid w:val="007D7C21"/>
    <w:rsid w:val="007E1897"/>
    <w:rsid w:val="007E252B"/>
    <w:rsid w:val="007E32FD"/>
    <w:rsid w:val="007E35CD"/>
    <w:rsid w:val="007E6FBE"/>
    <w:rsid w:val="007E713B"/>
    <w:rsid w:val="007E7198"/>
    <w:rsid w:val="007F0D53"/>
    <w:rsid w:val="007F14AA"/>
    <w:rsid w:val="007F14FC"/>
    <w:rsid w:val="007F3908"/>
    <w:rsid w:val="007F3D5A"/>
    <w:rsid w:val="007F5E6A"/>
    <w:rsid w:val="007F6E07"/>
    <w:rsid w:val="007F777B"/>
    <w:rsid w:val="007F7857"/>
    <w:rsid w:val="0080059C"/>
    <w:rsid w:val="0080061C"/>
    <w:rsid w:val="008006BC"/>
    <w:rsid w:val="0080075F"/>
    <w:rsid w:val="00800DA8"/>
    <w:rsid w:val="00800ED9"/>
    <w:rsid w:val="00802A0A"/>
    <w:rsid w:val="00803814"/>
    <w:rsid w:val="00803832"/>
    <w:rsid w:val="00805114"/>
    <w:rsid w:val="00805A95"/>
    <w:rsid w:val="00806668"/>
    <w:rsid w:val="00807ABA"/>
    <w:rsid w:val="00807EF7"/>
    <w:rsid w:val="00812F38"/>
    <w:rsid w:val="00813BC2"/>
    <w:rsid w:val="00814A4B"/>
    <w:rsid w:val="00814B43"/>
    <w:rsid w:val="008161E8"/>
    <w:rsid w:val="0081682C"/>
    <w:rsid w:val="00816F5C"/>
    <w:rsid w:val="00820C7C"/>
    <w:rsid w:val="00821A00"/>
    <w:rsid w:val="00822B09"/>
    <w:rsid w:val="00822ED8"/>
    <w:rsid w:val="008253A4"/>
    <w:rsid w:val="00825552"/>
    <w:rsid w:val="008258F0"/>
    <w:rsid w:val="00827235"/>
    <w:rsid w:val="00827EF9"/>
    <w:rsid w:val="0083028A"/>
    <w:rsid w:val="008309AA"/>
    <w:rsid w:val="00830C82"/>
    <w:rsid w:val="00831889"/>
    <w:rsid w:val="00831937"/>
    <w:rsid w:val="0083194B"/>
    <w:rsid w:val="00832032"/>
    <w:rsid w:val="0083230B"/>
    <w:rsid w:val="00832B89"/>
    <w:rsid w:val="0083423A"/>
    <w:rsid w:val="00835F07"/>
    <w:rsid w:val="00836B7F"/>
    <w:rsid w:val="00836D70"/>
    <w:rsid w:val="008373CC"/>
    <w:rsid w:val="0083741A"/>
    <w:rsid w:val="0083773B"/>
    <w:rsid w:val="00837B26"/>
    <w:rsid w:val="00840F2D"/>
    <w:rsid w:val="0084114A"/>
    <w:rsid w:val="008411D1"/>
    <w:rsid w:val="0084156E"/>
    <w:rsid w:val="00841994"/>
    <w:rsid w:val="00841B8F"/>
    <w:rsid w:val="00841C72"/>
    <w:rsid w:val="00842628"/>
    <w:rsid w:val="008431B2"/>
    <w:rsid w:val="008449A9"/>
    <w:rsid w:val="00844E5D"/>
    <w:rsid w:val="0084593F"/>
    <w:rsid w:val="00845ABC"/>
    <w:rsid w:val="008462B9"/>
    <w:rsid w:val="008468B8"/>
    <w:rsid w:val="00847760"/>
    <w:rsid w:val="0084792F"/>
    <w:rsid w:val="00847A3A"/>
    <w:rsid w:val="008511BF"/>
    <w:rsid w:val="008514A3"/>
    <w:rsid w:val="00852015"/>
    <w:rsid w:val="00852723"/>
    <w:rsid w:val="0085382A"/>
    <w:rsid w:val="008540B5"/>
    <w:rsid w:val="0085542F"/>
    <w:rsid w:val="00855630"/>
    <w:rsid w:val="00856180"/>
    <w:rsid w:val="00856250"/>
    <w:rsid w:val="00856B5F"/>
    <w:rsid w:val="00857B16"/>
    <w:rsid w:val="0086028B"/>
    <w:rsid w:val="008603A0"/>
    <w:rsid w:val="008606FE"/>
    <w:rsid w:val="008608DB"/>
    <w:rsid w:val="00861083"/>
    <w:rsid w:val="00863236"/>
    <w:rsid w:val="0086522A"/>
    <w:rsid w:val="008664FD"/>
    <w:rsid w:val="008669F8"/>
    <w:rsid w:val="00871059"/>
    <w:rsid w:val="00871365"/>
    <w:rsid w:val="008728ED"/>
    <w:rsid w:val="0087318F"/>
    <w:rsid w:val="00873322"/>
    <w:rsid w:val="00874754"/>
    <w:rsid w:val="00875BE8"/>
    <w:rsid w:val="00876753"/>
    <w:rsid w:val="00877BF8"/>
    <w:rsid w:val="00881594"/>
    <w:rsid w:val="008817FC"/>
    <w:rsid w:val="00886A3A"/>
    <w:rsid w:val="00886C6C"/>
    <w:rsid w:val="00886EEE"/>
    <w:rsid w:val="0088721B"/>
    <w:rsid w:val="00887629"/>
    <w:rsid w:val="008878E5"/>
    <w:rsid w:val="008905C5"/>
    <w:rsid w:val="00890A58"/>
    <w:rsid w:val="00890E86"/>
    <w:rsid w:val="00891BD1"/>
    <w:rsid w:val="00894139"/>
    <w:rsid w:val="00894A50"/>
    <w:rsid w:val="00896FD2"/>
    <w:rsid w:val="008A0767"/>
    <w:rsid w:val="008A2F6C"/>
    <w:rsid w:val="008A302E"/>
    <w:rsid w:val="008A36B1"/>
    <w:rsid w:val="008A4814"/>
    <w:rsid w:val="008A6582"/>
    <w:rsid w:val="008B204A"/>
    <w:rsid w:val="008B34B3"/>
    <w:rsid w:val="008B34C9"/>
    <w:rsid w:val="008B3B46"/>
    <w:rsid w:val="008B3CB3"/>
    <w:rsid w:val="008B56DD"/>
    <w:rsid w:val="008B5D65"/>
    <w:rsid w:val="008B64D4"/>
    <w:rsid w:val="008B6BD4"/>
    <w:rsid w:val="008C03AD"/>
    <w:rsid w:val="008C117C"/>
    <w:rsid w:val="008C2712"/>
    <w:rsid w:val="008C2D0A"/>
    <w:rsid w:val="008C380A"/>
    <w:rsid w:val="008C48D2"/>
    <w:rsid w:val="008C513B"/>
    <w:rsid w:val="008C520B"/>
    <w:rsid w:val="008C5F41"/>
    <w:rsid w:val="008C6E5C"/>
    <w:rsid w:val="008D0CCC"/>
    <w:rsid w:val="008D16C0"/>
    <w:rsid w:val="008D1BBA"/>
    <w:rsid w:val="008D1F41"/>
    <w:rsid w:val="008D1F9B"/>
    <w:rsid w:val="008D3292"/>
    <w:rsid w:val="008D3F1C"/>
    <w:rsid w:val="008D4FDE"/>
    <w:rsid w:val="008D55E7"/>
    <w:rsid w:val="008D5F78"/>
    <w:rsid w:val="008D6CE0"/>
    <w:rsid w:val="008E1030"/>
    <w:rsid w:val="008E2240"/>
    <w:rsid w:val="008E3027"/>
    <w:rsid w:val="008E3B27"/>
    <w:rsid w:val="008E4A8F"/>
    <w:rsid w:val="008E4C86"/>
    <w:rsid w:val="008E6201"/>
    <w:rsid w:val="008E658D"/>
    <w:rsid w:val="008F15E4"/>
    <w:rsid w:val="008F2496"/>
    <w:rsid w:val="008F50B6"/>
    <w:rsid w:val="008F5629"/>
    <w:rsid w:val="00900571"/>
    <w:rsid w:val="00904B9C"/>
    <w:rsid w:val="00906557"/>
    <w:rsid w:val="00907B12"/>
    <w:rsid w:val="00910176"/>
    <w:rsid w:val="0091028A"/>
    <w:rsid w:val="009115D3"/>
    <w:rsid w:val="0091256F"/>
    <w:rsid w:val="00912700"/>
    <w:rsid w:val="00912FB0"/>
    <w:rsid w:val="00914409"/>
    <w:rsid w:val="009162BF"/>
    <w:rsid w:val="009179E2"/>
    <w:rsid w:val="009206B1"/>
    <w:rsid w:val="00920C46"/>
    <w:rsid w:val="009222C8"/>
    <w:rsid w:val="00922D2B"/>
    <w:rsid w:val="00923D46"/>
    <w:rsid w:val="00924697"/>
    <w:rsid w:val="00924B22"/>
    <w:rsid w:val="00924BA0"/>
    <w:rsid w:val="009252FB"/>
    <w:rsid w:val="00927DDF"/>
    <w:rsid w:val="00931B1E"/>
    <w:rsid w:val="0093342F"/>
    <w:rsid w:val="009335BE"/>
    <w:rsid w:val="00934ACD"/>
    <w:rsid w:val="00934CCB"/>
    <w:rsid w:val="009350E5"/>
    <w:rsid w:val="00940BC3"/>
    <w:rsid w:val="00940C4B"/>
    <w:rsid w:val="0094250F"/>
    <w:rsid w:val="00942EBD"/>
    <w:rsid w:val="00945013"/>
    <w:rsid w:val="00945AFA"/>
    <w:rsid w:val="00945E4E"/>
    <w:rsid w:val="0094604E"/>
    <w:rsid w:val="00947C1E"/>
    <w:rsid w:val="00950A7D"/>
    <w:rsid w:val="00951B1B"/>
    <w:rsid w:val="00951B5A"/>
    <w:rsid w:val="009531D6"/>
    <w:rsid w:val="009540F0"/>
    <w:rsid w:val="00954A1C"/>
    <w:rsid w:val="009553DD"/>
    <w:rsid w:val="00956C20"/>
    <w:rsid w:val="009574A6"/>
    <w:rsid w:val="009615E7"/>
    <w:rsid w:val="00961796"/>
    <w:rsid w:val="00961867"/>
    <w:rsid w:val="00961970"/>
    <w:rsid w:val="00961AFF"/>
    <w:rsid w:val="00961F0F"/>
    <w:rsid w:val="00963E69"/>
    <w:rsid w:val="00963FE8"/>
    <w:rsid w:val="009654F7"/>
    <w:rsid w:val="00965F1A"/>
    <w:rsid w:val="00967763"/>
    <w:rsid w:val="009678D6"/>
    <w:rsid w:val="00967F22"/>
    <w:rsid w:val="00971B30"/>
    <w:rsid w:val="009736CD"/>
    <w:rsid w:val="00974EDE"/>
    <w:rsid w:val="00975C0B"/>
    <w:rsid w:val="00977A6A"/>
    <w:rsid w:val="00980A64"/>
    <w:rsid w:val="00980B34"/>
    <w:rsid w:val="00980F52"/>
    <w:rsid w:val="00981CE7"/>
    <w:rsid w:val="0098259C"/>
    <w:rsid w:val="00987872"/>
    <w:rsid w:val="009900F3"/>
    <w:rsid w:val="00993CA8"/>
    <w:rsid w:val="00993D2E"/>
    <w:rsid w:val="009976C3"/>
    <w:rsid w:val="009A01C0"/>
    <w:rsid w:val="009A07BF"/>
    <w:rsid w:val="009A07EA"/>
    <w:rsid w:val="009A23E4"/>
    <w:rsid w:val="009A2E64"/>
    <w:rsid w:val="009A2ECE"/>
    <w:rsid w:val="009A32FF"/>
    <w:rsid w:val="009A3B8A"/>
    <w:rsid w:val="009A6C07"/>
    <w:rsid w:val="009B0C8A"/>
    <w:rsid w:val="009B1B03"/>
    <w:rsid w:val="009B2D90"/>
    <w:rsid w:val="009B30A8"/>
    <w:rsid w:val="009B3734"/>
    <w:rsid w:val="009B39F3"/>
    <w:rsid w:val="009B474C"/>
    <w:rsid w:val="009B5F68"/>
    <w:rsid w:val="009B678A"/>
    <w:rsid w:val="009B7EEA"/>
    <w:rsid w:val="009C0B4A"/>
    <w:rsid w:val="009C0F4F"/>
    <w:rsid w:val="009C1236"/>
    <w:rsid w:val="009C3075"/>
    <w:rsid w:val="009C3187"/>
    <w:rsid w:val="009C4572"/>
    <w:rsid w:val="009C4DBE"/>
    <w:rsid w:val="009C5345"/>
    <w:rsid w:val="009C55E0"/>
    <w:rsid w:val="009C603F"/>
    <w:rsid w:val="009C6B9E"/>
    <w:rsid w:val="009C75AA"/>
    <w:rsid w:val="009C7F28"/>
    <w:rsid w:val="009D039E"/>
    <w:rsid w:val="009D23A3"/>
    <w:rsid w:val="009D3132"/>
    <w:rsid w:val="009D3AEC"/>
    <w:rsid w:val="009D4A68"/>
    <w:rsid w:val="009D59DF"/>
    <w:rsid w:val="009D652E"/>
    <w:rsid w:val="009D720A"/>
    <w:rsid w:val="009E04D3"/>
    <w:rsid w:val="009E140F"/>
    <w:rsid w:val="009E2CD7"/>
    <w:rsid w:val="009E2FE2"/>
    <w:rsid w:val="009E42C7"/>
    <w:rsid w:val="009E5544"/>
    <w:rsid w:val="009F0823"/>
    <w:rsid w:val="009F1F7F"/>
    <w:rsid w:val="009F21FF"/>
    <w:rsid w:val="009F4862"/>
    <w:rsid w:val="009F7EA5"/>
    <w:rsid w:val="00A008CF"/>
    <w:rsid w:val="00A03C27"/>
    <w:rsid w:val="00A04610"/>
    <w:rsid w:val="00A04B41"/>
    <w:rsid w:val="00A0515E"/>
    <w:rsid w:val="00A0596A"/>
    <w:rsid w:val="00A06192"/>
    <w:rsid w:val="00A104D5"/>
    <w:rsid w:val="00A11BAC"/>
    <w:rsid w:val="00A1229F"/>
    <w:rsid w:val="00A12E0E"/>
    <w:rsid w:val="00A12E56"/>
    <w:rsid w:val="00A13005"/>
    <w:rsid w:val="00A17531"/>
    <w:rsid w:val="00A20AB4"/>
    <w:rsid w:val="00A225A8"/>
    <w:rsid w:val="00A2441E"/>
    <w:rsid w:val="00A24859"/>
    <w:rsid w:val="00A2601F"/>
    <w:rsid w:val="00A268C1"/>
    <w:rsid w:val="00A3081E"/>
    <w:rsid w:val="00A30F73"/>
    <w:rsid w:val="00A3319A"/>
    <w:rsid w:val="00A3369D"/>
    <w:rsid w:val="00A33775"/>
    <w:rsid w:val="00A3547C"/>
    <w:rsid w:val="00A35D61"/>
    <w:rsid w:val="00A35E79"/>
    <w:rsid w:val="00A40230"/>
    <w:rsid w:val="00A40459"/>
    <w:rsid w:val="00A406B2"/>
    <w:rsid w:val="00A4165F"/>
    <w:rsid w:val="00A4222A"/>
    <w:rsid w:val="00A42415"/>
    <w:rsid w:val="00A429C9"/>
    <w:rsid w:val="00A43218"/>
    <w:rsid w:val="00A43F52"/>
    <w:rsid w:val="00A458C1"/>
    <w:rsid w:val="00A45D36"/>
    <w:rsid w:val="00A461A1"/>
    <w:rsid w:val="00A46838"/>
    <w:rsid w:val="00A4709D"/>
    <w:rsid w:val="00A513AE"/>
    <w:rsid w:val="00A515BE"/>
    <w:rsid w:val="00A5216A"/>
    <w:rsid w:val="00A526AF"/>
    <w:rsid w:val="00A52A90"/>
    <w:rsid w:val="00A54624"/>
    <w:rsid w:val="00A5499C"/>
    <w:rsid w:val="00A54BE5"/>
    <w:rsid w:val="00A57B26"/>
    <w:rsid w:val="00A60116"/>
    <w:rsid w:val="00A60816"/>
    <w:rsid w:val="00A61790"/>
    <w:rsid w:val="00A625FB"/>
    <w:rsid w:val="00A626EC"/>
    <w:rsid w:val="00A62BCB"/>
    <w:rsid w:val="00A6426A"/>
    <w:rsid w:val="00A72200"/>
    <w:rsid w:val="00A7240B"/>
    <w:rsid w:val="00A727C9"/>
    <w:rsid w:val="00A73873"/>
    <w:rsid w:val="00A73E42"/>
    <w:rsid w:val="00A73E5F"/>
    <w:rsid w:val="00A73FF8"/>
    <w:rsid w:val="00A7413D"/>
    <w:rsid w:val="00A75D3B"/>
    <w:rsid w:val="00A76D51"/>
    <w:rsid w:val="00A81A85"/>
    <w:rsid w:val="00A81BB5"/>
    <w:rsid w:val="00A82144"/>
    <w:rsid w:val="00A826B8"/>
    <w:rsid w:val="00A843B4"/>
    <w:rsid w:val="00A91340"/>
    <w:rsid w:val="00A918A1"/>
    <w:rsid w:val="00A91C79"/>
    <w:rsid w:val="00A92AE5"/>
    <w:rsid w:val="00A9401D"/>
    <w:rsid w:val="00A965AB"/>
    <w:rsid w:val="00A96925"/>
    <w:rsid w:val="00AA1229"/>
    <w:rsid w:val="00AA2549"/>
    <w:rsid w:val="00AA2DF6"/>
    <w:rsid w:val="00AA36A0"/>
    <w:rsid w:val="00AA3A9F"/>
    <w:rsid w:val="00AA3B72"/>
    <w:rsid w:val="00AA43DA"/>
    <w:rsid w:val="00AA485C"/>
    <w:rsid w:val="00AA54CA"/>
    <w:rsid w:val="00AA574D"/>
    <w:rsid w:val="00AA6477"/>
    <w:rsid w:val="00AA7FE4"/>
    <w:rsid w:val="00AB091B"/>
    <w:rsid w:val="00AB1170"/>
    <w:rsid w:val="00AB186B"/>
    <w:rsid w:val="00AB3DD4"/>
    <w:rsid w:val="00AB7C9E"/>
    <w:rsid w:val="00AC0B08"/>
    <w:rsid w:val="00AC0ECA"/>
    <w:rsid w:val="00AC19C6"/>
    <w:rsid w:val="00AC3E2A"/>
    <w:rsid w:val="00AC4993"/>
    <w:rsid w:val="00AC55F3"/>
    <w:rsid w:val="00AC57D1"/>
    <w:rsid w:val="00AC6709"/>
    <w:rsid w:val="00AC6F7D"/>
    <w:rsid w:val="00AD1403"/>
    <w:rsid w:val="00AD1776"/>
    <w:rsid w:val="00AD21B8"/>
    <w:rsid w:val="00AD402A"/>
    <w:rsid w:val="00AD572C"/>
    <w:rsid w:val="00AD5858"/>
    <w:rsid w:val="00AD59BB"/>
    <w:rsid w:val="00AD66A6"/>
    <w:rsid w:val="00AD6CB7"/>
    <w:rsid w:val="00AD7044"/>
    <w:rsid w:val="00AD7CCF"/>
    <w:rsid w:val="00AE08DC"/>
    <w:rsid w:val="00AE09CA"/>
    <w:rsid w:val="00AE161F"/>
    <w:rsid w:val="00AE3741"/>
    <w:rsid w:val="00AE4B0A"/>
    <w:rsid w:val="00AE4E58"/>
    <w:rsid w:val="00AE787B"/>
    <w:rsid w:val="00AE79F1"/>
    <w:rsid w:val="00AF0034"/>
    <w:rsid w:val="00AF0C61"/>
    <w:rsid w:val="00AF1327"/>
    <w:rsid w:val="00AF181B"/>
    <w:rsid w:val="00AF3C2B"/>
    <w:rsid w:val="00AF3DEE"/>
    <w:rsid w:val="00AF4D59"/>
    <w:rsid w:val="00AF588A"/>
    <w:rsid w:val="00AF7890"/>
    <w:rsid w:val="00B002BB"/>
    <w:rsid w:val="00B007DD"/>
    <w:rsid w:val="00B016F5"/>
    <w:rsid w:val="00B01A67"/>
    <w:rsid w:val="00B023F1"/>
    <w:rsid w:val="00B02601"/>
    <w:rsid w:val="00B038E5"/>
    <w:rsid w:val="00B04D71"/>
    <w:rsid w:val="00B0549B"/>
    <w:rsid w:val="00B07259"/>
    <w:rsid w:val="00B1192C"/>
    <w:rsid w:val="00B136CB"/>
    <w:rsid w:val="00B13CF5"/>
    <w:rsid w:val="00B14F5C"/>
    <w:rsid w:val="00B158C4"/>
    <w:rsid w:val="00B16A37"/>
    <w:rsid w:val="00B2055D"/>
    <w:rsid w:val="00B20A46"/>
    <w:rsid w:val="00B21A8C"/>
    <w:rsid w:val="00B21DDD"/>
    <w:rsid w:val="00B223EB"/>
    <w:rsid w:val="00B22944"/>
    <w:rsid w:val="00B22BF6"/>
    <w:rsid w:val="00B239B2"/>
    <w:rsid w:val="00B245C9"/>
    <w:rsid w:val="00B25ED9"/>
    <w:rsid w:val="00B26449"/>
    <w:rsid w:val="00B2670E"/>
    <w:rsid w:val="00B26853"/>
    <w:rsid w:val="00B27226"/>
    <w:rsid w:val="00B27461"/>
    <w:rsid w:val="00B3013C"/>
    <w:rsid w:val="00B32D8A"/>
    <w:rsid w:val="00B34018"/>
    <w:rsid w:val="00B34791"/>
    <w:rsid w:val="00B347A7"/>
    <w:rsid w:val="00B35DFE"/>
    <w:rsid w:val="00B36180"/>
    <w:rsid w:val="00B36886"/>
    <w:rsid w:val="00B37EF4"/>
    <w:rsid w:val="00B421FB"/>
    <w:rsid w:val="00B43126"/>
    <w:rsid w:val="00B43DD2"/>
    <w:rsid w:val="00B44D8D"/>
    <w:rsid w:val="00B46E85"/>
    <w:rsid w:val="00B474B0"/>
    <w:rsid w:val="00B474F1"/>
    <w:rsid w:val="00B47F23"/>
    <w:rsid w:val="00B501E6"/>
    <w:rsid w:val="00B50700"/>
    <w:rsid w:val="00B51009"/>
    <w:rsid w:val="00B51373"/>
    <w:rsid w:val="00B52C0C"/>
    <w:rsid w:val="00B54309"/>
    <w:rsid w:val="00B5480F"/>
    <w:rsid w:val="00B55908"/>
    <w:rsid w:val="00B561DE"/>
    <w:rsid w:val="00B56C0B"/>
    <w:rsid w:val="00B570AF"/>
    <w:rsid w:val="00B57EA8"/>
    <w:rsid w:val="00B601DF"/>
    <w:rsid w:val="00B60E29"/>
    <w:rsid w:val="00B617DF"/>
    <w:rsid w:val="00B61ACC"/>
    <w:rsid w:val="00B621E8"/>
    <w:rsid w:val="00B62204"/>
    <w:rsid w:val="00B6447E"/>
    <w:rsid w:val="00B644AB"/>
    <w:rsid w:val="00B651D2"/>
    <w:rsid w:val="00B66DE3"/>
    <w:rsid w:val="00B6776B"/>
    <w:rsid w:val="00B70CCD"/>
    <w:rsid w:val="00B715BA"/>
    <w:rsid w:val="00B71998"/>
    <w:rsid w:val="00B71F56"/>
    <w:rsid w:val="00B7281A"/>
    <w:rsid w:val="00B72CE6"/>
    <w:rsid w:val="00B73052"/>
    <w:rsid w:val="00B74842"/>
    <w:rsid w:val="00B74BA1"/>
    <w:rsid w:val="00B809A7"/>
    <w:rsid w:val="00B80FF5"/>
    <w:rsid w:val="00B83DF1"/>
    <w:rsid w:val="00B84331"/>
    <w:rsid w:val="00B84486"/>
    <w:rsid w:val="00B8461A"/>
    <w:rsid w:val="00B8461D"/>
    <w:rsid w:val="00B86DB9"/>
    <w:rsid w:val="00B86E85"/>
    <w:rsid w:val="00B9073E"/>
    <w:rsid w:val="00B9135A"/>
    <w:rsid w:val="00B915A1"/>
    <w:rsid w:val="00B91892"/>
    <w:rsid w:val="00B92A9A"/>
    <w:rsid w:val="00B92DC1"/>
    <w:rsid w:val="00B93713"/>
    <w:rsid w:val="00B94797"/>
    <w:rsid w:val="00B9636F"/>
    <w:rsid w:val="00B972F6"/>
    <w:rsid w:val="00B97CFC"/>
    <w:rsid w:val="00BA112F"/>
    <w:rsid w:val="00BA1371"/>
    <w:rsid w:val="00BA282F"/>
    <w:rsid w:val="00BA28A2"/>
    <w:rsid w:val="00BA457B"/>
    <w:rsid w:val="00BA4E46"/>
    <w:rsid w:val="00BA64BE"/>
    <w:rsid w:val="00BA68B5"/>
    <w:rsid w:val="00BA6CC0"/>
    <w:rsid w:val="00BA7153"/>
    <w:rsid w:val="00BA7B00"/>
    <w:rsid w:val="00BB1B9C"/>
    <w:rsid w:val="00BB2243"/>
    <w:rsid w:val="00BB25CB"/>
    <w:rsid w:val="00BB28EE"/>
    <w:rsid w:val="00BB2BFD"/>
    <w:rsid w:val="00BB4705"/>
    <w:rsid w:val="00BB522E"/>
    <w:rsid w:val="00BB581B"/>
    <w:rsid w:val="00BB5F82"/>
    <w:rsid w:val="00BB62B1"/>
    <w:rsid w:val="00BB7AE9"/>
    <w:rsid w:val="00BC1A00"/>
    <w:rsid w:val="00BC23EA"/>
    <w:rsid w:val="00BC2CD7"/>
    <w:rsid w:val="00BC37C9"/>
    <w:rsid w:val="00BC4CD7"/>
    <w:rsid w:val="00BC505E"/>
    <w:rsid w:val="00BC7498"/>
    <w:rsid w:val="00BC758C"/>
    <w:rsid w:val="00BD2036"/>
    <w:rsid w:val="00BD2378"/>
    <w:rsid w:val="00BD26A4"/>
    <w:rsid w:val="00BD47CD"/>
    <w:rsid w:val="00BD48B1"/>
    <w:rsid w:val="00BD4B20"/>
    <w:rsid w:val="00BD510F"/>
    <w:rsid w:val="00BD58C5"/>
    <w:rsid w:val="00BD71E1"/>
    <w:rsid w:val="00BD7F43"/>
    <w:rsid w:val="00BE0E77"/>
    <w:rsid w:val="00BE103E"/>
    <w:rsid w:val="00BE246B"/>
    <w:rsid w:val="00BE3EE6"/>
    <w:rsid w:val="00BE492B"/>
    <w:rsid w:val="00BE4E6E"/>
    <w:rsid w:val="00BE5C34"/>
    <w:rsid w:val="00BE6894"/>
    <w:rsid w:val="00BE742F"/>
    <w:rsid w:val="00BE79F4"/>
    <w:rsid w:val="00BE7AE9"/>
    <w:rsid w:val="00BF0112"/>
    <w:rsid w:val="00BF10A0"/>
    <w:rsid w:val="00BF1C17"/>
    <w:rsid w:val="00BF3F88"/>
    <w:rsid w:val="00BF7A44"/>
    <w:rsid w:val="00BF7F9B"/>
    <w:rsid w:val="00C00B31"/>
    <w:rsid w:val="00C0188E"/>
    <w:rsid w:val="00C01DD5"/>
    <w:rsid w:val="00C02474"/>
    <w:rsid w:val="00C028B5"/>
    <w:rsid w:val="00C029B7"/>
    <w:rsid w:val="00C02E51"/>
    <w:rsid w:val="00C05C62"/>
    <w:rsid w:val="00C05F94"/>
    <w:rsid w:val="00C074F6"/>
    <w:rsid w:val="00C102B3"/>
    <w:rsid w:val="00C1099B"/>
    <w:rsid w:val="00C11B70"/>
    <w:rsid w:val="00C15C50"/>
    <w:rsid w:val="00C15DFF"/>
    <w:rsid w:val="00C1600A"/>
    <w:rsid w:val="00C16B11"/>
    <w:rsid w:val="00C178EC"/>
    <w:rsid w:val="00C17FD0"/>
    <w:rsid w:val="00C204F1"/>
    <w:rsid w:val="00C2082D"/>
    <w:rsid w:val="00C21270"/>
    <w:rsid w:val="00C22059"/>
    <w:rsid w:val="00C22C37"/>
    <w:rsid w:val="00C2407B"/>
    <w:rsid w:val="00C25906"/>
    <w:rsid w:val="00C25FC4"/>
    <w:rsid w:val="00C272A6"/>
    <w:rsid w:val="00C300FC"/>
    <w:rsid w:val="00C3037A"/>
    <w:rsid w:val="00C30CBF"/>
    <w:rsid w:val="00C30D6D"/>
    <w:rsid w:val="00C313DC"/>
    <w:rsid w:val="00C31EE2"/>
    <w:rsid w:val="00C32581"/>
    <w:rsid w:val="00C32C7C"/>
    <w:rsid w:val="00C331AD"/>
    <w:rsid w:val="00C33FB0"/>
    <w:rsid w:val="00C34791"/>
    <w:rsid w:val="00C3624A"/>
    <w:rsid w:val="00C36372"/>
    <w:rsid w:val="00C3693A"/>
    <w:rsid w:val="00C36F1A"/>
    <w:rsid w:val="00C372EB"/>
    <w:rsid w:val="00C40643"/>
    <w:rsid w:val="00C40F1C"/>
    <w:rsid w:val="00C4160A"/>
    <w:rsid w:val="00C4201F"/>
    <w:rsid w:val="00C4460F"/>
    <w:rsid w:val="00C44F9C"/>
    <w:rsid w:val="00C456B8"/>
    <w:rsid w:val="00C457A2"/>
    <w:rsid w:val="00C45C82"/>
    <w:rsid w:val="00C46AA6"/>
    <w:rsid w:val="00C50517"/>
    <w:rsid w:val="00C51054"/>
    <w:rsid w:val="00C5205B"/>
    <w:rsid w:val="00C53EF2"/>
    <w:rsid w:val="00C5780E"/>
    <w:rsid w:val="00C6070C"/>
    <w:rsid w:val="00C6085C"/>
    <w:rsid w:val="00C6088E"/>
    <w:rsid w:val="00C622D6"/>
    <w:rsid w:val="00C64A84"/>
    <w:rsid w:val="00C651B5"/>
    <w:rsid w:val="00C67233"/>
    <w:rsid w:val="00C704F5"/>
    <w:rsid w:val="00C705BA"/>
    <w:rsid w:val="00C705E0"/>
    <w:rsid w:val="00C70A44"/>
    <w:rsid w:val="00C71A00"/>
    <w:rsid w:val="00C7224C"/>
    <w:rsid w:val="00C727DA"/>
    <w:rsid w:val="00C72939"/>
    <w:rsid w:val="00C7430E"/>
    <w:rsid w:val="00C750A9"/>
    <w:rsid w:val="00C75BDA"/>
    <w:rsid w:val="00C76338"/>
    <w:rsid w:val="00C80E97"/>
    <w:rsid w:val="00C8183D"/>
    <w:rsid w:val="00C83906"/>
    <w:rsid w:val="00C83AEA"/>
    <w:rsid w:val="00C83B0F"/>
    <w:rsid w:val="00C84565"/>
    <w:rsid w:val="00C85A7C"/>
    <w:rsid w:val="00C9270B"/>
    <w:rsid w:val="00C92F74"/>
    <w:rsid w:val="00C930F1"/>
    <w:rsid w:val="00C94B6F"/>
    <w:rsid w:val="00C952F7"/>
    <w:rsid w:val="00C96284"/>
    <w:rsid w:val="00C96539"/>
    <w:rsid w:val="00C96F61"/>
    <w:rsid w:val="00C9721F"/>
    <w:rsid w:val="00C975DB"/>
    <w:rsid w:val="00CA1EEC"/>
    <w:rsid w:val="00CA1F95"/>
    <w:rsid w:val="00CA20D1"/>
    <w:rsid w:val="00CA2D36"/>
    <w:rsid w:val="00CA2D56"/>
    <w:rsid w:val="00CA3F3A"/>
    <w:rsid w:val="00CA484F"/>
    <w:rsid w:val="00CA5B14"/>
    <w:rsid w:val="00CA6BDD"/>
    <w:rsid w:val="00CA7A55"/>
    <w:rsid w:val="00CB0EDD"/>
    <w:rsid w:val="00CB14DC"/>
    <w:rsid w:val="00CB1707"/>
    <w:rsid w:val="00CB1DA4"/>
    <w:rsid w:val="00CB1F0D"/>
    <w:rsid w:val="00CB26E1"/>
    <w:rsid w:val="00CB2874"/>
    <w:rsid w:val="00CB34BF"/>
    <w:rsid w:val="00CB5281"/>
    <w:rsid w:val="00CB6F08"/>
    <w:rsid w:val="00CB76F6"/>
    <w:rsid w:val="00CB7C81"/>
    <w:rsid w:val="00CC1252"/>
    <w:rsid w:val="00CC27AE"/>
    <w:rsid w:val="00CC2C04"/>
    <w:rsid w:val="00CC2D29"/>
    <w:rsid w:val="00CC39FB"/>
    <w:rsid w:val="00CC53A5"/>
    <w:rsid w:val="00CC6284"/>
    <w:rsid w:val="00CD11D5"/>
    <w:rsid w:val="00CD2A81"/>
    <w:rsid w:val="00CD35BA"/>
    <w:rsid w:val="00CD47E2"/>
    <w:rsid w:val="00CD774B"/>
    <w:rsid w:val="00CE0BE6"/>
    <w:rsid w:val="00CE0CF9"/>
    <w:rsid w:val="00CE1304"/>
    <w:rsid w:val="00CE2615"/>
    <w:rsid w:val="00CE2666"/>
    <w:rsid w:val="00CE281E"/>
    <w:rsid w:val="00CE3886"/>
    <w:rsid w:val="00CE39A5"/>
    <w:rsid w:val="00CE6D10"/>
    <w:rsid w:val="00CF25A4"/>
    <w:rsid w:val="00CF25E5"/>
    <w:rsid w:val="00CF27FA"/>
    <w:rsid w:val="00CF3C63"/>
    <w:rsid w:val="00CF3D10"/>
    <w:rsid w:val="00CF4BD7"/>
    <w:rsid w:val="00CF5C0E"/>
    <w:rsid w:val="00CF60B4"/>
    <w:rsid w:val="00CF7168"/>
    <w:rsid w:val="00CF7DCA"/>
    <w:rsid w:val="00D001C3"/>
    <w:rsid w:val="00D00371"/>
    <w:rsid w:val="00D0059D"/>
    <w:rsid w:val="00D01A9D"/>
    <w:rsid w:val="00D02361"/>
    <w:rsid w:val="00D02E0B"/>
    <w:rsid w:val="00D03DFA"/>
    <w:rsid w:val="00D073B8"/>
    <w:rsid w:val="00D0744F"/>
    <w:rsid w:val="00D1124E"/>
    <w:rsid w:val="00D1186C"/>
    <w:rsid w:val="00D1196C"/>
    <w:rsid w:val="00D11999"/>
    <w:rsid w:val="00D14298"/>
    <w:rsid w:val="00D14E76"/>
    <w:rsid w:val="00D16361"/>
    <w:rsid w:val="00D17274"/>
    <w:rsid w:val="00D17299"/>
    <w:rsid w:val="00D1745D"/>
    <w:rsid w:val="00D2124E"/>
    <w:rsid w:val="00D21528"/>
    <w:rsid w:val="00D22181"/>
    <w:rsid w:val="00D22DBF"/>
    <w:rsid w:val="00D23DBD"/>
    <w:rsid w:val="00D248D0"/>
    <w:rsid w:val="00D251FB"/>
    <w:rsid w:val="00D27D82"/>
    <w:rsid w:val="00D302A9"/>
    <w:rsid w:val="00D310AF"/>
    <w:rsid w:val="00D3130C"/>
    <w:rsid w:val="00D320BF"/>
    <w:rsid w:val="00D326A0"/>
    <w:rsid w:val="00D332A7"/>
    <w:rsid w:val="00D34F88"/>
    <w:rsid w:val="00D35084"/>
    <w:rsid w:val="00D35B7C"/>
    <w:rsid w:val="00D364AB"/>
    <w:rsid w:val="00D41F3A"/>
    <w:rsid w:val="00D4227A"/>
    <w:rsid w:val="00D42E97"/>
    <w:rsid w:val="00D43A66"/>
    <w:rsid w:val="00D44D6E"/>
    <w:rsid w:val="00D46D06"/>
    <w:rsid w:val="00D471DA"/>
    <w:rsid w:val="00D47FCA"/>
    <w:rsid w:val="00D50955"/>
    <w:rsid w:val="00D53E4A"/>
    <w:rsid w:val="00D54B84"/>
    <w:rsid w:val="00D5667C"/>
    <w:rsid w:val="00D61F52"/>
    <w:rsid w:val="00D620E5"/>
    <w:rsid w:val="00D62FC3"/>
    <w:rsid w:val="00D63EC7"/>
    <w:rsid w:val="00D64794"/>
    <w:rsid w:val="00D70264"/>
    <w:rsid w:val="00D70799"/>
    <w:rsid w:val="00D70D19"/>
    <w:rsid w:val="00D71404"/>
    <w:rsid w:val="00D72AE5"/>
    <w:rsid w:val="00D73BBB"/>
    <w:rsid w:val="00D761A1"/>
    <w:rsid w:val="00D77CFF"/>
    <w:rsid w:val="00D80750"/>
    <w:rsid w:val="00D85FCE"/>
    <w:rsid w:val="00D86534"/>
    <w:rsid w:val="00D86A67"/>
    <w:rsid w:val="00D87D6D"/>
    <w:rsid w:val="00D90D4A"/>
    <w:rsid w:val="00D925FD"/>
    <w:rsid w:val="00D947D1"/>
    <w:rsid w:val="00D968DF"/>
    <w:rsid w:val="00DA0078"/>
    <w:rsid w:val="00DA0D7A"/>
    <w:rsid w:val="00DA0F34"/>
    <w:rsid w:val="00DA1A3A"/>
    <w:rsid w:val="00DA2381"/>
    <w:rsid w:val="00DA4A7C"/>
    <w:rsid w:val="00DA560B"/>
    <w:rsid w:val="00DA58B2"/>
    <w:rsid w:val="00DB14F3"/>
    <w:rsid w:val="00DB28C9"/>
    <w:rsid w:val="00DB3D85"/>
    <w:rsid w:val="00DB442C"/>
    <w:rsid w:val="00DB5644"/>
    <w:rsid w:val="00DB5F5E"/>
    <w:rsid w:val="00DB776A"/>
    <w:rsid w:val="00DC0263"/>
    <w:rsid w:val="00DC11EC"/>
    <w:rsid w:val="00DC236D"/>
    <w:rsid w:val="00DC23F2"/>
    <w:rsid w:val="00DC271B"/>
    <w:rsid w:val="00DC289D"/>
    <w:rsid w:val="00DC2B5B"/>
    <w:rsid w:val="00DC51B7"/>
    <w:rsid w:val="00DC5891"/>
    <w:rsid w:val="00DC5BEA"/>
    <w:rsid w:val="00DD14DD"/>
    <w:rsid w:val="00DD1CEA"/>
    <w:rsid w:val="00DD1D2C"/>
    <w:rsid w:val="00DD1E48"/>
    <w:rsid w:val="00DD2331"/>
    <w:rsid w:val="00DD306C"/>
    <w:rsid w:val="00DD37DC"/>
    <w:rsid w:val="00DD4B3A"/>
    <w:rsid w:val="00DD5597"/>
    <w:rsid w:val="00DD5C5C"/>
    <w:rsid w:val="00DD6983"/>
    <w:rsid w:val="00DD6B49"/>
    <w:rsid w:val="00DE132A"/>
    <w:rsid w:val="00DE2135"/>
    <w:rsid w:val="00DE30FE"/>
    <w:rsid w:val="00DE4C66"/>
    <w:rsid w:val="00DE4D1E"/>
    <w:rsid w:val="00DE5434"/>
    <w:rsid w:val="00DE7288"/>
    <w:rsid w:val="00DE7920"/>
    <w:rsid w:val="00DF0923"/>
    <w:rsid w:val="00DF09F7"/>
    <w:rsid w:val="00DF1268"/>
    <w:rsid w:val="00DF2383"/>
    <w:rsid w:val="00DF2AFB"/>
    <w:rsid w:val="00DF2EA3"/>
    <w:rsid w:val="00DF4593"/>
    <w:rsid w:val="00DF5A12"/>
    <w:rsid w:val="00DF6148"/>
    <w:rsid w:val="00DF741F"/>
    <w:rsid w:val="00E00905"/>
    <w:rsid w:val="00E00D2D"/>
    <w:rsid w:val="00E031C3"/>
    <w:rsid w:val="00E03251"/>
    <w:rsid w:val="00E04573"/>
    <w:rsid w:val="00E055A0"/>
    <w:rsid w:val="00E05FD6"/>
    <w:rsid w:val="00E06439"/>
    <w:rsid w:val="00E06A54"/>
    <w:rsid w:val="00E07693"/>
    <w:rsid w:val="00E10D05"/>
    <w:rsid w:val="00E11556"/>
    <w:rsid w:val="00E118F5"/>
    <w:rsid w:val="00E124C2"/>
    <w:rsid w:val="00E1325B"/>
    <w:rsid w:val="00E14D4C"/>
    <w:rsid w:val="00E1618A"/>
    <w:rsid w:val="00E237A3"/>
    <w:rsid w:val="00E23C8D"/>
    <w:rsid w:val="00E23DD2"/>
    <w:rsid w:val="00E24AF2"/>
    <w:rsid w:val="00E25AE1"/>
    <w:rsid w:val="00E25B3E"/>
    <w:rsid w:val="00E2746A"/>
    <w:rsid w:val="00E300F6"/>
    <w:rsid w:val="00E30694"/>
    <w:rsid w:val="00E30C03"/>
    <w:rsid w:val="00E31BDB"/>
    <w:rsid w:val="00E31DFC"/>
    <w:rsid w:val="00E34818"/>
    <w:rsid w:val="00E3493C"/>
    <w:rsid w:val="00E35B1C"/>
    <w:rsid w:val="00E35D79"/>
    <w:rsid w:val="00E36236"/>
    <w:rsid w:val="00E36AD0"/>
    <w:rsid w:val="00E36B00"/>
    <w:rsid w:val="00E371A4"/>
    <w:rsid w:val="00E40C2E"/>
    <w:rsid w:val="00E40D02"/>
    <w:rsid w:val="00E42CE8"/>
    <w:rsid w:val="00E43A1B"/>
    <w:rsid w:val="00E43CDE"/>
    <w:rsid w:val="00E443D2"/>
    <w:rsid w:val="00E446DC"/>
    <w:rsid w:val="00E45FCF"/>
    <w:rsid w:val="00E467D8"/>
    <w:rsid w:val="00E54A2E"/>
    <w:rsid w:val="00E54B47"/>
    <w:rsid w:val="00E561C4"/>
    <w:rsid w:val="00E563F3"/>
    <w:rsid w:val="00E56F84"/>
    <w:rsid w:val="00E6077E"/>
    <w:rsid w:val="00E6297F"/>
    <w:rsid w:val="00E62ACD"/>
    <w:rsid w:val="00E62D11"/>
    <w:rsid w:val="00E63F13"/>
    <w:rsid w:val="00E63FB2"/>
    <w:rsid w:val="00E64552"/>
    <w:rsid w:val="00E64A04"/>
    <w:rsid w:val="00E666C7"/>
    <w:rsid w:val="00E67004"/>
    <w:rsid w:val="00E67B62"/>
    <w:rsid w:val="00E709C3"/>
    <w:rsid w:val="00E70CEA"/>
    <w:rsid w:val="00E71260"/>
    <w:rsid w:val="00E71C15"/>
    <w:rsid w:val="00E727E6"/>
    <w:rsid w:val="00E728BD"/>
    <w:rsid w:val="00E72D7C"/>
    <w:rsid w:val="00E733AF"/>
    <w:rsid w:val="00E73A20"/>
    <w:rsid w:val="00E73BD3"/>
    <w:rsid w:val="00E73C7B"/>
    <w:rsid w:val="00E74A6B"/>
    <w:rsid w:val="00E755C0"/>
    <w:rsid w:val="00E75FB7"/>
    <w:rsid w:val="00E7797B"/>
    <w:rsid w:val="00E80E4F"/>
    <w:rsid w:val="00E81279"/>
    <w:rsid w:val="00E825B7"/>
    <w:rsid w:val="00E83E18"/>
    <w:rsid w:val="00E854B0"/>
    <w:rsid w:val="00E862D1"/>
    <w:rsid w:val="00E87BCC"/>
    <w:rsid w:val="00E923F3"/>
    <w:rsid w:val="00E93462"/>
    <w:rsid w:val="00E93856"/>
    <w:rsid w:val="00E93E43"/>
    <w:rsid w:val="00E94C9F"/>
    <w:rsid w:val="00E95172"/>
    <w:rsid w:val="00E95F7D"/>
    <w:rsid w:val="00E976FF"/>
    <w:rsid w:val="00EA1183"/>
    <w:rsid w:val="00EA2EB1"/>
    <w:rsid w:val="00EA377D"/>
    <w:rsid w:val="00EA37A9"/>
    <w:rsid w:val="00EA3E4E"/>
    <w:rsid w:val="00EA4C27"/>
    <w:rsid w:val="00EA502C"/>
    <w:rsid w:val="00EA5401"/>
    <w:rsid w:val="00EA619A"/>
    <w:rsid w:val="00EA6606"/>
    <w:rsid w:val="00EA6CEF"/>
    <w:rsid w:val="00EA7BB3"/>
    <w:rsid w:val="00EA7E55"/>
    <w:rsid w:val="00EB1433"/>
    <w:rsid w:val="00EB1801"/>
    <w:rsid w:val="00EB1E26"/>
    <w:rsid w:val="00EB22E2"/>
    <w:rsid w:val="00EB5015"/>
    <w:rsid w:val="00EB5A00"/>
    <w:rsid w:val="00EB5A70"/>
    <w:rsid w:val="00EB5D7E"/>
    <w:rsid w:val="00EB61F8"/>
    <w:rsid w:val="00EB6F41"/>
    <w:rsid w:val="00EB7E03"/>
    <w:rsid w:val="00EC0C16"/>
    <w:rsid w:val="00EC0F2F"/>
    <w:rsid w:val="00EC1672"/>
    <w:rsid w:val="00EC2C81"/>
    <w:rsid w:val="00EC2D40"/>
    <w:rsid w:val="00EC3E62"/>
    <w:rsid w:val="00EC4010"/>
    <w:rsid w:val="00EC470E"/>
    <w:rsid w:val="00EC4FF2"/>
    <w:rsid w:val="00EC5159"/>
    <w:rsid w:val="00EC6DA6"/>
    <w:rsid w:val="00ED018D"/>
    <w:rsid w:val="00ED1E11"/>
    <w:rsid w:val="00ED2918"/>
    <w:rsid w:val="00ED69D3"/>
    <w:rsid w:val="00ED7C21"/>
    <w:rsid w:val="00ED7FBA"/>
    <w:rsid w:val="00EE1112"/>
    <w:rsid w:val="00EE119D"/>
    <w:rsid w:val="00EE1D54"/>
    <w:rsid w:val="00EE2364"/>
    <w:rsid w:val="00EE2B0D"/>
    <w:rsid w:val="00EE2EC6"/>
    <w:rsid w:val="00EE347D"/>
    <w:rsid w:val="00EE5868"/>
    <w:rsid w:val="00EE5DBD"/>
    <w:rsid w:val="00EE6C0C"/>
    <w:rsid w:val="00EE7413"/>
    <w:rsid w:val="00EE7E3B"/>
    <w:rsid w:val="00EF0273"/>
    <w:rsid w:val="00EF169E"/>
    <w:rsid w:val="00EF16AA"/>
    <w:rsid w:val="00EF1B34"/>
    <w:rsid w:val="00EF20FC"/>
    <w:rsid w:val="00EF3F20"/>
    <w:rsid w:val="00EF5060"/>
    <w:rsid w:val="00EF50FC"/>
    <w:rsid w:val="00EF59C3"/>
    <w:rsid w:val="00F00620"/>
    <w:rsid w:val="00F019B1"/>
    <w:rsid w:val="00F020BB"/>
    <w:rsid w:val="00F02EDE"/>
    <w:rsid w:val="00F02FA9"/>
    <w:rsid w:val="00F0448E"/>
    <w:rsid w:val="00F04D8B"/>
    <w:rsid w:val="00F06B16"/>
    <w:rsid w:val="00F06B63"/>
    <w:rsid w:val="00F06C00"/>
    <w:rsid w:val="00F07746"/>
    <w:rsid w:val="00F077DA"/>
    <w:rsid w:val="00F07F95"/>
    <w:rsid w:val="00F1092C"/>
    <w:rsid w:val="00F1188C"/>
    <w:rsid w:val="00F127EE"/>
    <w:rsid w:val="00F1290F"/>
    <w:rsid w:val="00F1317B"/>
    <w:rsid w:val="00F138EC"/>
    <w:rsid w:val="00F13D79"/>
    <w:rsid w:val="00F14265"/>
    <w:rsid w:val="00F15240"/>
    <w:rsid w:val="00F152BB"/>
    <w:rsid w:val="00F155AD"/>
    <w:rsid w:val="00F1723B"/>
    <w:rsid w:val="00F172DB"/>
    <w:rsid w:val="00F175D4"/>
    <w:rsid w:val="00F20B28"/>
    <w:rsid w:val="00F21429"/>
    <w:rsid w:val="00F215D2"/>
    <w:rsid w:val="00F24851"/>
    <w:rsid w:val="00F25938"/>
    <w:rsid w:val="00F25F4D"/>
    <w:rsid w:val="00F2615F"/>
    <w:rsid w:val="00F304C1"/>
    <w:rsid w:val="00F316DE"/>
    <w:rsid w:val="00F316E8"/>
    <w:rsid w:val="00F31C87"/>
    <w:rsid w:val="00F373E8"/>
    <w:rsid w:val="00F37960"/>
    <w:rsid w:val="00F410B7"/>
    <w:rsid w:val="00F415BC"/>
    <w:rsid w:val="00F417E9"/>
    <w:rsid w:val="00F42D16"/>
    <w:rsid w:val="00F43C9B"/>
    <w:rsid w:val="00F44879"/>
    <w:rsid w:val="00F44ACC"/>
    <w:rsid w:val="00F45164"/>
    <w:rsid w:val="00F45AA8"/>
    <w:rsid w:val="00F46094"/>
    <w:rsid w:val="00F46A1E"/>
    <w:rsid w:val="00F47FE6"/>
    <w:rsid w:val="00F51D43"/>
    <w:rsid w:val="00F51F35"/>
    <w:rsid w:val="00F528C9"/>
    <w:rsid w:val="00F5312F"/>
    <w:rsid w:val="00F542A6"/>
    <w:rsid w:val="00F54574"/>
    <w:rsid w:val="00F552CC"/>
    <w:rsid w:val="00F555D4"/>
    <w:rsid w:val="00F60ED1"/>
    <w:rsid w:val="00F6167C"/>
    <w:rsid w:val="00F61809"/>
    <w:rsid w:val="00F6388F"/>
    <w:rsid w:val="00F6468D"/>
    <w:rsid w:val="00F64FFA"/>
    <w:rsid w:val="00F6505B"/>
    <w:rsid w:val="00F66F7E"/>
    <w:rsid w:val="00F6752C"/>
    <w:rsid w:val="00F676B7"/>
    <w:rsid w:val="00F70739"/>
    <w:rsid w:val="00F70B12"/>
    <w:rsid w:val="00F717AA"/>
    <w:rsid w:val="00F72390"/>
    <w:rsid w:val="00F744CC"/>
    <w:rsid w:val="00F74C52"/>
    <w:rsid w:val="00F755F2"/>
    <w:rsid w:val="00F76BAD"/>
    <w:rsid w:val="00F77ABB"/>
    <w:rsid w:val="00F807DC"/>
    <w:rsid w:val="00F81C1D"/>
    <w:rsid w:val="00F81DA3"/>
    <w:rsid w:val="00F83555"/>
    <w:rsid w:val="00F851BC"/>
    <w:rsid w:val="00F85860"/>
    <w:rsid w:val="00F86A74"/>
    <w:rsid w:val="00F92BBF"/>
    <w:rsid w:val="00F93AB3"/>
    <w:rsid w:val="00F94325"/>
    <w:rsid w:val="00F973A2"/>
    <w:rsid w:val="00F97EAC"/>
    <w:rsid w:val="00F97F22"/>
    <w:rsid w:val="00FA0483"/>
    <w:rsid w:val="00FA2B8A"/>
    <w:rsid w:val="00FA356E"/>
    <w:rsid w:val="00FA3B58"/>
    <w:rsid w:val="00FA5733"/>
    <w:rsid w:val="00FA5E99"/>
    <w:rsid w:val="00FA6347"/>
    <w:rsid w:val="00FA65C0"/>
    <w:rsid w:val="00FA7224"/>
    <w:rsid w:val="00FA740A"/>
    <w:rsid w:val="00FB0267"/>
    <w:rsid w:val="00FB02B8"/>
    <w:rsid w:val="00FB0688"/>
    <w:rsid w:val="00FB0858"/>
    <w:rsid w:val="00FB09CE"/>
    <w:rsid w:val="00FB0D52"/>
    <w:rsid w:val="00FB2590"/>
    <w:rsid w:val="00FB5312"/>
    <w:rsid w:val="00FB5FB9"/>
    <w:rsid w:val="00FB6018"/>
    <w:rsid w:val="00FB6596"/>
    <w:rsid w:val="00FC15DD"/>
    <w:rsid w:val="00FC1BD0"/>
    <w:rsid w:val="00FC3615"/>
    <w:rsid w:val="00FC4DBE"/>
    <w:rsid w:val="00FC7109"/>
    <w:rsid w:val="00FC7A1E"/>
    <w:rsid w:val="00FD12FF"/>
    <w:rsid w:val="00FD20CC"/>
    <w:rsid w:val="00FD247F"/>
    <w:rsid w:val="00FD3981"/>
    <w:rsid w:val="00FD3E1E"/>
    <w:rsid w:val="00FD3FE2"/>
    <w:rsid w:val="00FD61B0"/>
    <w:rsid w:val="00FD68BD"/>
    <w:rsid w:val="00FD76C2"/>
    <w:rsid w:val="00FD7A89"/>
    <w:rsid w:val="00FE2013"/>
    <w:rsid w:val="00FE24E6"/>
    <w:rsid w:val="00FE2774"/>
    <w:rsid w:val="00FE3BD4"/>
    <w:rsid w:val="00FE3CCD"/>
    <w:rsid w:val="00FE615B"/>
    <w:rsid w:val="00FE7AEF"/>
    <w:rsid w:val="00FE7DBE"/>
    <w:rsid w:val="00FF0044"/>
    <w:rsid w:val="00FF06AB"/>
    <w:rsid w:val="00FF1306"/>
    <w:rsid w:val="00FF4772"/>
    <w:rsid w:val="00FF6A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46A6D2"/>
  <w15:chartTrackingRefBased/>
  <w15:docId w15:val="{7169C39D-E77C-40A0-85AA-CEB059D2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ne number" w:uiPriority="99"/>
    <w:lsdException w:name="Note Heading" w:uiPriority="99"/>
    <w:lsdException w:name="Hyperlink" w:uiPriority="99"/>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62B00"/>
  </w:style>
  <w:style w:type="paragraph" w:styleId="Heading1">
    <w:name w:val="heading 1"/>
    <w:aliases w:val="Document/Determination Title"/>
    <w:basedOn w:val="Normal"/>
    <w:next w:val="BlockTextArial"/>
    <w:link w:val="Heading1Char"/>
    <w:pPr>
      <w:widowControl w:val="0"/>
      <w:spacing w:after="240"/>
      <w:outlineLvl w:val="0"/>
    </w:pPr>
    <w:rPr>
      <w:rFonts w:ascii="Arial" w:hAnsi="Arial"/>
      <w:b/>
      <w:sz w:val="36"/>
    </w:rPr>
  </w:style>
  <w:style w:type="paragraph" w:styleId="Heading2">
    <w:name w:val="heading 2"/>
    <w:aliases w:val="Chapter Title,Chapter"/>
    <w:basedOn w:val="Normal"/>
    <w:next w:val="BlockTextArial"/>
    <w:link w:val="Heading2Char"/>
    <w:uiPriority w:val="9"/>
    <w:qFormat/>
    <w:rsid w:val="004A54E3"/>
    <w:pPr>
      <w:keepNext/>
      <w:keepLines/>
      <w:shd w:val="clear" w:color="FFFF00" w:fill="auto"/>
      <w:spacing w:after="240"/>
      <w:outlineLvl w:val="1"/>
    </w:pPr>
    <w:rPr>
      <w:rFonts w:ascii="Arial" w:hAnsi="Arial"/>
      <w:b/>
      <w:sz w:val="30"/>
    </w:rPr>
  </w:style>
  <w:style w:type="paragraph" w:styleId="Heading3">
    <w:name w:val="heading 3"/>
    <w:aliases w:val="Part/Section Title,Part"/>
    <w:basedOn w:val="Normal"/>
    <w:next w:val="BlockTextArial"/>
    <w:link w:val="Heading3Char"/>
    <w:uiPriority w:val="9"/>
    <w:qFormat/>
    <w:rsid w:val="004A54E3"/>
    <w:pPr>
      <w:keepNext/>
      <w:keepLines/>
      <w:spacing w:after="120"/>
      <w:outlineLvl w:val="2"/>
    </w:pPr>
    <w:rPr>
      <w:rFonts w:ascii="Arial" w:hAnsi="Arial"/>
      <w:b/>
      <w:sz w:val="28"/>
    </w:rPr>
  </w:style>
  <w:style w:type="paragraph" w:styleId="Heading4">
    <w:name w:val="heading 4"/>
    <w:aliases w:val="Division/Annex/Map Title,Division"/>
    <w:basedOn w:val="Normal"/>
    <w:next w:val="BlockTextArial"/>
    <w:link w:val="Heading4Char"/>
    <w:uiPriority w:val="9"/>
    <w:qFormat/>
    <w:rsid w:val="004A54E3"/>
    <w:pPr>
      <w:keepNext/>
      <w:keepLines/>
      <w:spacing w:before="120" w:after="120"/>
      <w:outlineLvl w:val="3"/>
    </w:pPr>
    <w:rPr>
      <w:rFonts w:ascii="Arial" w:hAnsi="Arial"/>
      <w:b/>
      <w:sz w:val="26"/>
    </w:rPr>
  </w:style>
  <w:style w:type="paragraph" w:styleId="Heading5">
    <w:name w:val="heading 5"/>
    <w:aliases w:val="Subdivision"/>
    <w:basedOn w:val="Normal"/>
    <w:next w:val="BlockTextArial"/>
    <w:link w:val="Heading5Char"/>
    <w:qFormat/>
    <w:rsid w:val="00F127EE"/>
    <w:pPr>
      <w:keepNext/>
      <w:keepLines/>
      <w:spacing w:before="360"/>
      <w:outlineLvl w:val="4"/>
    </w:pPr>
    <w:rPr>
      <w:rFonts w:ascii="Arial" w:hAnsi="Arial"/>
      <w:b/>
      <w:sz w:val="24"/>
    </w:rPr>
  </w:style>
  <w:style w:type="paragraph" w:styleId="Heading6">
    <w:name w:val="heading 6"/>
    <w:aliases w:val="Clause/Item"/>
    <w:next w:val="BlockTextArial"/>
    <w:link w:val="Heading6Char"/>
    <w:autoRedefine/>
    <w:uiPriority w:val="9"/>
    <w:qFormat/>
    <w:rsid w:val="001A3C17"/>
    <w:pPr>
      <w:keepNext/>
      <w:tabs>
        <w:tab w:val="left" w:pos="1134"/>
      </w:tabs>
      <w:spacing w:before="360" w:after="120"/>
      <w:ind w:left="1134" w:hanging="1134"/>
      <w:outlineLvl w:val="5"/>
    </w:pPr>
    <w:rPr>
      <w:rFonts w:ascii="Arial" w:hAnsi="Arial"/>
      <w:b/>
      <w:sz w:val="22"/>
    </w:rPr>
  </w:style>
  <w:style w:type="paragraph" w:styleId="Heading7">
    <w:name w:val="heading 7"/>
    <w:aliases w:val="Subdiv,Annex (Part)"/>
    <w:link w:val="Heading7Char"/>
    <w:uiPriority w:val="9"/>
    <w:qFormat/>
    <w:rsid w:val="003778A1"/>
    <w:pPr>
      <w:keepNext/>
      <w:keepLines/>
      <w:shd w:val="clear" w:color="FFFF00" w:fill="auto"/>
      <w:spacing w:before="360"/>
      <w:outlineLvl w:val="6"/>
    </w:pPr>
    <w:rPr>
      <w:rFonts w:ascii="Arial" w:hAnsi="Arial"/>
      <w:b/>
      <w:sz w:val="24"/>
    </w:rPr>
  </w:style>
  <w:style w:type="paragraph" w:styleId="Heading8">
    <w:name w:val="heading 8"/>
    <w:basedOn w:val="Normal"/>
    <w:next w:val="BlockTextArial"/>
    <w:link w:val="Heading8Char"/>
    <w:uiPriority w:val="9"/>
    <w:rsid w:val="0081682C"/>
    <w:pPr>
      <w:keepLines/>
      <w:spacing w:before="240" w:after="60"/>
      <w:outlineLvl w:val="7"/>
    </w:pPr>
    <w:rPr>
      <w:rFonts w:ascii="Arial" w:hAnsi="Arial"/>
      <w:i/>
      <w:sz w:val="22"/>
    </w:rPr>
  </w:style>
  <w:style w:type="paragraph" w:styleId="Heading9">
    <w:name w:val="heading 9"/>
    <w:aliases w:val="Group"/>
    <w:basedOn w:val="Heading7"/>
    <w:next w:val="BlockTextArial"/>
    <w:link w:val="Heading9Char"/>
    <w:uiPriority w:val="9"/>
    <w:qFormat/>
    <w:rsid w:val="00C259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TextArial">
    <w:name w:val="Block Text (Arial)"/>
    <w:basedOn w:val="Normal"/>
    <w:pPr>
      <w:keepLines/>
      <w:spacing w:before="120" w:after="120"/>
    </w:pPr>
    <w:rPr>
      <w:rFonts w:ascii="Arial" w:hAnsi="Arial"/>
      <w:sz w:val="22"/>
    </w:rPr>
  </w:style>
  <w:style w:type="paragraph" w:styleId="Footer">
    <w:name w:val="footer"/>
    <w:basedOn w:val="Normal"/>
    <w:link w:val="FooterChar"/>
    <w:uiPriority w:val="99"/>
    <w:pPr>
      <w:keepLines/>
      <w:pBdr>
        <w:top w:val="single" w:sz="6" w:space="4" w:color="800000"/>
      </w:pBdr>
      <w:tabs>
        <w:tab w:val="center" w:pos="4395"/>
        <w:tab w:val="right" w:pos="8931"/>
      </w:tabs>
      <w:ind w:left="-425"/>
    </w:pPr>
    <w:rPr>
      <w:rFonts w:ascii="Arial" w:hAnsi="Arial"/>
      <w:sz w:val="18"/>
    </w:rPr>
  </w:style>
  <w:style w:type="paragraph" w:customStyle="1" w:styleId="Header1">
    <w:name w:val="Header1"/>
    <w:aliases w:val="small"/>
    <w:basedOn w:val="Header"/>
    <w:pPr>
      <w:widowControl w:val="0"/>
      <w:tabs>
        <w:tab w:val="clear" w:pos="4153"/>
        <w:tab w:val="clear" w:pos="8306"/>
      </w:tabs>
      <w:jc w:val="right"/>
    </w:pPr>
    <w:rPr>
      <w:rFonts w:ascii="Arial" w:hAnsi="Arial"/>
      <w:sz w:val="18"/>
    </w:rPr>
  </w:style>
  <w:style w:type="paragraph" w:styleId="Header">
    <w:name w:val="header"/>
    <w:basedOn w:val="Normal"/>
    <w:link w:val="HeaderChar"/>
    <w:uiPriority w:val="99"/>
    <w:pPr>
      <w:tabs>
        <w:tab w:val="center" w:pos="4153"/>
        <w:tab w:val="right" w:pos="8306"/>
      </w:tabs>
    </w:pPr>
  </w:style>
  <w:style w:type="paragraph" w:customStyle="1" w:styleId="Header2">
    <w:name w:val="Header2"/>
    <w:aliases w:val="large"/>
    <w:basedOn w:val="Normal"/>
    <w:next w:val="Normal"/>
    <w:pPr>
      <w:keepLines/>
      <w:pBdr>
        <w:bottom w:val="single" w:sz="6" w:space="1" w:color="800000"/>
      </w:pBdr>
      <w:spacing w:before="120" w:after="240"/>
    </w:pPr>
    <w:rPr>
      <w:rFonts w:ascii="Arial" w:hAnsi="Arial"/>
      <w:b/>
      <w:color w:val="000080"/>
      <w:sz w:val="24"/>
    </w:rPr>
  </w:style>
  <w:style w:type="character" w:styleId="PageNumber">
    <w:name w:val="page number"/>
    <w:basedOn w:val="DefaultParagraphFont"/>
  </w:style>
  <w:style w:type="paragraph" w:customStyle="1" w:styleId="TableHeaderArial">
    <w:name w:val="Table Header (Arial)"/>
    <w:basedOn w:val="Normal"/>
    <w:qFormat/>
    <w:pPr>
      <w:keepNext/>
      <w:keepLines/>
      <w:spacing w:before="40" w:after="20"/>
      <w:jc w:val="center"/>
    </w:pPr>
    <w:rPr>
      <w:rFonts w:ascii="Arial" w:hAnsi="Arial"/>
      <w:b/>
    </w:rPr>
  </w:style>
  <w:style w:type="paragraph" w:customStyle="1" w:styleId="TableTextArial-left">
    <w:name w:val="Table Text (Arial - left)"/>
    <w:basedOn w:val="Normal"/>
    <w:link w:val="TableTextArial-leftChar"/>
    <w:pPr>
      <w:spacing w:before="20" w:after="20"/>
    </w:pPr>
    <w:rPr>
      <w:rFonts w:ascii="Arial" w:hAnsi="Arial"/>
    </w:rPr>
  </w:style>
  <w:style w:type="paragraph" w:customStyle="1" w:styleId="BlockListArial">
    <w:name w:val="Block List (Arial)"/>
    <w:basedOn w:val="Normal"/>
    <w:pPr>
      <w:keepLines/>
      <w:spacing w:after="40"/>
    </w:pPr>
    <w:rPr>
      <w:rFonts w:ascii="Arial" w:hAnsi="Arial"/>
      <w:sz w:val="22"/>
    </w:rPr>
  </w:style>
  <w:style w:type="paragraph" w:customStyle="1" w:styleId="BlockText-PlainNoSpacing">
    <w:name w:val="Block Text - Plain (No Spacing)"/>
    <w:basedOn w:val="Normal"/>
    <w:link w:val="BlockText-PlainNoSpacingChar"/>
    <w:pPr>
      <w:keepNext/>
      <w:keepLines/>
      <w:spacing w:before="20" w:after="20"/>
    </w:pPr>
    <w:rPr>
      <w:rFonts w:ascii="Arial" w:hAnsi="Arial"/>
    </w:rPr>
  </w:style>
  <w:style w:type="paragraph" w:customStyle="1" w:styleId="BlockText-Plain">
    <w:name w:val="Block Text- Plain"/>
    <w:basedOn w:val="Normal"/>
    <w:link w:val="BlockText-PlainChar"/>
    <w:pPr>
      <w:spacing w:after="200"/>
    </w:pPr>
    <w:rPr>
      <w:rFonts w:ascii="Arial" w:hAnsi="Arial"/>
    </w:rPr>
  </w:style>
  <w:style w:type="character" w:styleId="Hyperlink">
    <w:name w:val="Hyperlink"/>
    <w:uiPriority w:val="99"/>
    <w:rPr>
      <w:rFonts w:ascii="Arial" w:hAnsi="Arial"/>
      <w:color w:val="0000FF"/>
      <w:sz w:val="20"/>
      <w:u w:val="single"/>
    </w:rPr>
  </w:style>
  <w:style w:type="paragraph" w:customStyle="1" w:styleId="TableTextNumbered">
    <w:name w:val="Table Text (Numbered)"/>
    <w:basedOn w:val="Normal"/>
    <w:pPr>
      <w:keepLines/>
      <w:tabs>
        <w:tab w:val="left" w:pos="284"/>
      </w:tabs>
      <w:spacing w:before="40" w:after="20"/>
      <w:ind w:left="284" w:hanging="284"/>
    </w:pPr>
    <w:rPr>
      <w:rFonts w:ascii="Arial" w:hAnsi="Arial"/>
    </w:rPr>
  </w:style>
  <w:style w:type="paragraph" w:customStyle="1" w:styleId="CDFHeading">
    <w:name w:val="CDF Heading"/>
    <w:basedOn w:val="Normal"/>
    <w:next w:val="Normal"/>
    <w:pPr>
      <w:keepNext/>
      <w:keepLines/>
      <w:spacing w:before="200"/>
    </w:pPr>
    <w:rPr>
      <w:rFonts w:ascii="Arial Narrow" w:hAnsi="Arial Narrow"/>
      <w:b/>
      <w:color w:val="800080"/>
    </w:rPr>
  </w:style>
  <w:style w:type="paragraph" w:customStyle="1" w:styleId="CDFText">
    <w:name w:val="CDF Text"/>
    <w:basedOn w:val="CDFHeading"/>
    <w:pPr>
      <w:keepNext w:val="0"/>
      <w:spacing w:before="0" w:after="40"/>
    </w:pPr>
    <w:rPr>
      <w:b w:val="0"/>
    </w:rPr>
  </w:style>
  <w:style w:type="paragraph" w:customStyle="1" w:styleId="TableTextArial-ctrd">
    <w:name w:val="Table Text (Arial - ctrd)"/>
    <w:basedOn w:val="Normal"/>
    <w:pPr>
      <w:widowControl w:val="0"/>
      <w:numPr>
        <w:ilvl w:val="12"/>
      </w:numPr>
      <w:spacing w:before="20"/>
      <w:jc w:val="center"/>
    </w:pPr>
    <w:rPr>
      <w:rFonts w:ascii="Arial" w:hAnsi="Arial"/>
    </w:rPr>
  </w:style>
  <w:style w:type="paragraph" w:customStyle="1" w:styleId="AppendixListEntry">
    <w:name w:val="AppendixListEntry"/>
    <w:basedOn w:val="Normal"/>
    <w:pPr>
      <w:tabs>
        <w:tab w:val="left" w:pos="851"/>
        <w:tab w:val="left" w:pos="1418"/>
        <w:tab w:val="left" w:pos="1985"/>
        <w:tab w:val="left" w:pos="3119"/>
      </w:tabs>
      <w:ind w:left="851" w:hanging="851"/>
    </w:pPr>
    <w:rPr>
      <w:rFonts w:ascii="Arial" w:hAnsi="Arial"/>
    </w:rPr>
  </w:style>
  <w:style w:type="paragraph" w:customStyle="1" w:styleId="BlockList-LinksArial">
    <w:name w:val="Block List- Links (Arial)"/>
    <w:basedOn w:val="Normal"/>
    <w:pPr>
      <w:keepLines/>
      <w:spacing w:after="40"/>
    </w:pPr>
    <w:rPr>
      <w:rFonts w:ascii="Arial" w:hAnsi="Arial"/>
      <w:sz w:val="22"/>
    </w:rPr>
  </w:style>
  <w:style w:type="paragraph" w:customStyle="1" w:styleId="BlockText-Clause">
    <w:name w:val="Block Text- Clause"/>
    <w:basedOn w:val="Normal"/>
    <w:pPr>
      <w:keepLines/>
      <w:spacing w:after="180"/>
      <w:ind w:left="993" w:hanging="1418"/>
    </w:pPr>
    <w:rPr>
      <w:rFonts w:ascii="Arial" w:hAnsi="Arial"/>
      <w:sz w:val="22"/>
    </w:rPr>
  </w:style>
  <w:style w:type="paragraph" w:customStyle="1" w:styleId="BlockTextNoSpacing-Plain">
    <w:name w:val="Block Text No Spacing - Plain"/>
    <w:basedOn w:val="Normal"/>
    <w:pPr>
      <w:keepNext/>
      <w:keepLines/>
      <w:spacing w:before="20" w:after="20"/>
    </w:pPr>
    <w:rPr>
      <w:rFonts w:ascii="Arial" w:hAnsi="Arial"/>
    </w:rPr>
  </w:style>
  <w:style w:type="paragraph" w:customStyle="1" w:styleId="BlockText-Para">
    <w:name w:val="Block Text- Para"/>
    <w:basedOn w:val="Normal"/>
    <w:pPr>
      <w:keepLines/>
      <w:spacing w:before="60" w:after="120"/>
      <w:ind w:hanging="1"/>
    </w:pPr>
    <w:rPr>
      <w:rFonts w:ascii="Arial" w:hAnsi="Arial"/>
      <w:sz w:val="22"/>
    </w:rPr>
  </w:style>
  <w:style w:type="paragraph" w:customStyle="1" w:styleId="BlockText-PlainArial">
    <w:name w:val="Block Text- Plain (Arial)"/>
    <w:basedOn w:val="Normal"/>
    <w:pPr>
      <w:keepLines/>
      <w:spacing w:before="120" w:after="120"/>
      <w:ind w:left="992"/>
    </w:pPr>
    <w:rPr>
      <w:rFonts w:ascii="Arial" w:hAnsi="Arial"/>
      <w:sz w:val="22"/>
    </w:rPr>
  </w:style>
  <w:style w:type="paragraph" w:customStyle="1" w:styleId="BlockText-SubPara">
    <w:name w:val="Block Text- SubPara"/>
    <w:basedOn w:val="Normal"/>
    <w:pPr>
      <w:keepLines/>
      <w:spacing w:before="60" w:after="60"/>
    </w:pPr>
    <w:rPr>
      <w:rFonts w:ascii="Arial" w:hAnsi="Arial"/>
      <w:sz w:val="22"/>
    </w:rPr>
  </w:style>
  <w:style w:type="paragraph" w:customStyle="1" w:styleId="BlockText-line">
    <w:name w:val="Block Text-line"/>
    <w:basedOn w:val="Normal"/>
    <w:pPr>
      <w:keepLines/>
      <w:pBdr>
        <w:top w:val="single" w:sz="6" w:space="1" w:color="auto"/>
      </w:pBdr>
    </w:pPr>
    <w:rPr>
      <w:rFonts w:ascii="Arial" w:hAnsi="Arial"/>
      <w:sz w:val="18"/>
    </w:rPr>
  </w:style>
  <w:style w:type="paragraph" w:customStyle="1" w:styleId="BulletText1Arial">
    <w:name w:val="Bullet Text 1 (Arial)"/>
    <w:basedOn w:val="Normal"/>
    <w:pPr>
      <w:keepLines/>
      <w:widowControl w:val="0"/>
      <w:numPr>
        <w:numId w:val="15"/>
      </w:numPr>
      <w:tabs>
        <w:tab w:val="clear" w:pos="720"/>
        <w:tab w:val="left" w:pos="1276"/>
      </w:tabs>
      <w:spacing w:after="60"/>
      <w:ind w:left="1276" w:hanging="284"/>
    </w:pPr>
    <w:rPr>
      <w:rFonts w:ascii="Arial" w:hAnsi="Arial"/>
    </w:rPr>
  </w:style>
  <w:style w:type="paragraph" w:customStyle="1" w:styleId="BulletText2Arial">
    <w:name w:val="Bullet Text 2 (Arial)"/>
    <w:basedOn w:val="Normal"/>
    <w:pPr>
      <w:keepLines/>
      <w:widowControl w:val="0"/>
      <w:numPr>
        <w:numId w:val="16"/>
      </w:numPr>
      <w:tabs>
        <w:tab w:val="clear" w:pos="1996"/>
        <w:tab w:val="left" w:pos="1559"/>
      </w:tabs>
      <w:spacing w:after="40"/>
    </w:pPr>
    <w:rPr>
      <w:rFonts w:ascii="Arial" w:hAnsi="Arial"/>
    </w:rPr>
  </w:style>
  <w:style w:type="paragraph" w:customStyle="1" w:styleId="GuidanceHeading">
    <w:name w:val="Guidance Heading"/>
    <w:basedOn w:val="Normal"/>
    <w:next w:val="Normal"/>
    <w:pPr>
      <w:keepNext/>
      <w:keepLines/>
      <w:outlineLvl w:val="5"/>
    </w:pPr>
    <w:rPr>
      <w:rFonts w:ascii="Arial Bold" w:hAnsi="Arial Bold"/>
      <w:b/>
      <w:color w:val="800080"/>
    </w:rPr>
  </w:style>
  <w:style w:type="paragraph" w:customStyle="1" w:styleId="CDFBullets">
    <w:name w:val="CDF Bullets"/>
    <w:basedOn w:val="CDFText"/>
    <w:pPr>
      <w:numPr>
        <w:numId w:val="14"/>
      </w:numPr>
      <w:spacing w:after="0"/>
    </w:pPr>
  </w:style>
  <w:style w:type="paragraph" w:customStyle="1" w:styleId="Clause">
    <w:name w:val="Clause"/>
    <w:basedOn w:val="Normal"/>
    <w:pPr>
      <w:keepLines/>
      <w:tabs>
        <w:tab w:val="right" w:pos="794"/>
      </w:tabs>
      <w:spacing w:before="40" w:after="80"/>
      <w:ind w:left="993" w:hanging="1418"/>
    </w:pPr>
    <w:rPr>
      <w:sz w:val="24"/>
    </w:rPr>
  </w:style>
  <w:style w:type="paragraph" w:customStyle="1" w:styleId="ClauseHeading">
    <w:name w:val="Clause Heading"/>
    <w:basedOn w:val="Normal"/>
    <w:next w:val="Clause"/>
    <w:pPr>
      <w:keepNext/>
      <w:keepLines/>
      <w:tabs>
        <w:tab w:val="right" w:pos="794"/>
      </w:tabs>
      <w:spacing w:before="260"/>
      <w:ind w:left="993" w:hanging="1418"/>
      <w:jc w:val="both"/>
      <w:outlineLvl w:val="4"/>
    </w:pPr>
    <w:rPr>
      <w:rFonts w:ascii="Arial" w:hAnsi="Arial"/>
      <w:b/>
      <w:sz w:val="23"/>
    </w:rPr>
  </w:style>
  <w:style w:type="paragraph" w:customStyle="1" w:styleId="Definition">
    <w:name w:val="Definition"/>
    <w:aliases w:val="dd"/>
    <w:basedOn w:val="Normal"/>
    <w:pPr>
      <w:spacing w:before="80" w:line="260" w:lineRule="exact"/>
      <w:ind w:left="964"/>
    </w:pPr>
    <w:rPr>
      <w:sz w:val="24"/>
    </w:rPr>
  </w:style>
  <w:style w:type="paragraph" w:customStyle="1" w:styleId="DivisionHeading">
    <w:name w:val="Division Heading"/>
    <w:aliases w:val="HD"/>
    <w:basedOn w:val="Normal"/>
    <w:next w:val="ClauseHeading"/>
    <w:pPr>
      <w:keepNext/>
      <w:pageBreakBefore/>
      <w:tabs>
        <w:tab w:val="left" w:pos="1134"/>
      </w:tabs>
      <w:spacing w:before="500"/>
      <w:ind w:left="936" w:hanging="1361"/>
      <w:outlineLvl w:val="3"/>
    </w:pPr>
    <w:rPr>
      <w:rFonts w:ascii="Arial Bold" w:hAnsi="Arial Bold"/>
      <w:color w:val="000080"/>
      <w:sz w:val="26"/>
    </w:rPr>
  </w:style>
  <w:style w:type="paragraph" w:customStyle="1" w:styleId="EmbeddedText">
    <w:name w:val="Embedded Text"/>
    <w:basedOn w:val="Normal"/>
    <w:pPr>
      <w:keepLines/>
    </w:pPr>
    <w:rPr>
      <w:rFonts w:ascii="Times" w:hAnsi="Times"/>
      <w:sz w:val="24"/>
    </w:rPr>
  </w:style>
  <w:style w:type="paragraph" w:customStyle="1" w:styleId="FooterTitle">
    <w:name w:val="Footer Title"/>
    <w:basedOn w:val="Normal"/>
    <w:next w:val="Normal"/>
    <w:pPr>
      <w:keepLines/>
      <w:jc w:val="center"/>
    </w:pPr>
    <w:rPr>
      <w:rFonts w:ascii="Arial" w:hAnsi="Arial"/>
      <w:sz w:val="18"/>
    </w:rPr>
  </w:style>
  <w:style w:type="paragraph" w:customStyle="1" w:styleId="GuidanceBullet1">
    <w:name w:val="Guidance Bullet 1"/>
    <w:basedOn w:val="Normal"/>
    <w:pPr>
      <w:keepLines/>
      <w:tabs>
        <w:tab w:val="left" w:pos="1247"/>
      </w:tabs>
      <w:spacing w:after="40"/>
      <w:ind w:left="1276" w:hanging="284"/>
    </w:pPr>
    <w:rPr>
      <w:rFonts w:ascii="Arial" w:hAnsi="Arial"/>
      <w:color w:val="800080"/>
      <w:sz w:val="22"/>
    </w:rPr>
  </w:style>
  <w:style w:type="paragraph" w:customStyle="1" w:styleId="GuidanceHeadingL1">
    <w:name w:val="Guidance Heading L1"/>
    <w:aliases w:val=" no TOC,no TOC"/>
    <w:basedOn w:val="GuidanceHeading"/>
    <w:pPr>
      <w:spacing w:before="120"/>
      <w:outlineLvl w:val="9"/>
    </w:pPr>
  </w:style>
  <w:style w:type="paragraph" w:customStyle="1" w:styleId="GuidanceText">
    <w:name w:val="Guidance Text"/>
    <w:basedOn w:val="Normal"/>
    <w:pPr>
      <w:keepLines/>
      <w:spacing w:before="60" w:after="48"/>
    </w:pPr>
    <w:rPr>
      <w:rFonts w:ascii="Arial" w:hAnsi="Arial"/>
      <w:color w:val="800080"/>
    </w:rPr>
  </w:style>
  <w:style w:type="paragraph" w:customStyle="1" w:styleId="GuidanceAdviceL1">
    <w:name w:val="GuidanceAdviceL1"/>
    <w:basedOn w:val="Normal"/>
    <w:pPr>
      <w:keepLines/>
      <w:tabs>
        <w:tab w:val="num" w:pos="1701"/>
      </w:tabs>
      <w:spacing w:before="80" w:after="40"/>
      <w:ind w:left="992"/>
    </w:pPr>
    <w:rPr>
      <w:rFonts w:ascii="Arial" w:hAnsi="Arial"/>
      <w:color w:val="800080"/>
    </w:rPr>
  </w:style>
  <w:style w:type="paragraph" w:customStyle="1" w:styleId="GuidanceAdviceL1-nonum">
    <w:name w:val="GuidanceAdviceL1-no num"/>
    <w:basedOn w:val="GuidanceAdviceL1"/>
    <w:pPr>
      <w:tabs>
        <w:tab w:val="clear" w:pos="1701"/>
      </w:tabs>
      <w:spacing w:before="0"/>
    </w:pPr>
  </w:style>
  <w:style w:type="paragraph" w:customStyle="1" w:styleId="GuidanceAdviceL2">
    <w:name w:val="GuidanceAdviceL2"/>
    <w:basedOn w:val="GuidanceAdviceL1"/>
    <w:pPr>
      <w:tabs>
        <w:tab w:val="clear" w:pos="1701"/>
        <w:tab w:val="num" w:pos="360"/>
        <w:tab w:val="left" w:pos="1247"/>
      </w:tabs>
      <w:spacing w:before="0"/>
      <w:ind w:left="1276" w:hanging="284"/>
    </w:pPr>
  </w:style>
  <w:style w:type="paragraph" w:customStyle="1" w:styleId="GuidanceAdviceL3">
    <w:name w:val="GuidanceAdviceL3"/>
    <w:basedOn w:val="GuidanceAdviceL1"/>
    <w:pPr>
      <w:tabs>
        <w:tab w:val="clear" w:pos="1701"/>
        <w:tab w:val="num" w:pos="360"/>
        <w:tab w:val="left" w:pos="1985"/>
        <w:tab w:val="left" w:pos="2268"/>
      </w:tabs>
      <w:ind w:left="1985" w:hanging="851"/>
    </w:pPr>
  </w:style>
  <w:style w:type="paragraph" w:customStyle="1" w:styleId="H1">
    <w:name w:val="H1"/>
    <w:aliases w:val="Determination Title"/>
    <w:basedOn w:val="Heading1"/>
    <w:next w:val="BlockText-Clause"/>
    <w:pPr>
      <w:shd w:val="clear" w:color="FFFF00" w:fill="auto"/>
      <w:spacing w:after="120"/>
      <w:outlineLvl w:val="9"/>
    </w:pPr>
  </w:style>
  <w:style w:type="paragraph" w:styleId="ListBullet">
    <w:name w:val="List Bullet"/>
    <w:basedOn w:val="Normal"/>
    <w:autoRedefine/>
    <w:pPr>
      <w:keepLines/>
      <w:numPr>
        <w:numId w:val="1"/>
      </w:numPr>
    </w:pPr>
    <w:rPr>
      <w:rFonts w:ascii="Arial" w:hAnsi="Arial"/>
      <w:sz w:val="22"/>
    </w:rPr>
  </w:style>
  <w:style w:type="paragraph" w:styleId="ListBullet2">
    <w:name w:val="List Bullet 2"/>
    <w:basedOn w:val="Normal"/>
    <w:autoRedefine/>
    <w:pPr>
      <w:numPr>
        <w:numId w:val="2"/>
      </w:numPr>
    </w:pPr>
    <w:rPr>
      <w:sz w:val="24"/>
    </w:rPr>
  </w:style>
  <w:style w:type="paragraph" w:styleId="ListBullet3">
    <w:name w:val="List Bullet 3"/>
    <w:basedOn w:val="Normal"/>
    <w:autoRedefine/>
    <w:pPr>
      <w:numPr>
        <w:numId w:val="3"/>
      </w:numPr>
    </w:pPr>
    <w:rPr>
      <w:sz w:val="24"/>
    </w:rPr>
  </w:style>
  <w:style w:type="paragraph" w:styleId="ListBullet4">
    <w:name w:val="List Bullet 4"/>
    <w:basedOn w:val="Normal"/>
    <w:autoRedefine/>
    <w:pPr>
      <w:numPr>
        <w:numId w:val="4"/>
      </w:numPr>
    </w:pPr>
    <w:rPr>
      <w:sz w:val="24"/>
    </w:rPr>
  </w:style>
  <w:style w:type="paragraph" w:styleId="ListBullet5">
    <w:name w:val="List Bullet 5"/>
    <w:basedOn w:val="Normal"/>
    <w:autoRedefine/>
    <w:pPr>
      <w:numPr>
        <w:numId w:val="5"/>
      </w:numPr>
    </w:pPr>
    <w:rPr>
      <w:sz w:val="24"/>
    </w:rPr>
  </w:style>
  <w:style w:type="paragraph" w:styleId="ListNumber">
    <w:name w:val="List Number"/>
    <w:basedOn w:val="Normal"/>
    <w:pPr>
      <w:numPr>
        <w:numId w:val="6"/>
      </w:numPr>
    </w:pPr>
    <w:rPr>
      <w:sz w:val="24"/>
    </w:rPr>
  </w:style>
  <w:style w:type="paragraph" w:styleId="ListNumber2">
    <w:name w:val="List Number 2"/>
    <w:basedOn w:val="Normal"/>
    <w:pPr>
      <w:numPr>
        <w:numId w:val="7"/>
      </w:numPr>
    </w:pPr>
    <w:rPr>
      <w:sz w:val="24"/>
    </w:rPr>
  </w:style>
  <w:style w:type="paragraph" w:styleId="ListNumber3">
    <w:name w:val="List Number 3"/>
    <w:basedOn w:val="Normal"/>
    <w:pPr>
      <w:numPr>
        <w:numId w:val="8"/>
      </w:numPr>
    </w:pPr>
    <w:rPr>
      <w:sz w:val="24"/>
    </w:rPr>
  </w:style>
  <w:style w:type="paragraph" w:styleId="ListNumber4">
    <w:name w:val="List Number 4"/>
    <w:basedOn w:val="Normal"/>
    <w:pPr>
      <w:numPr>
        <w:numId w:val="9"/>
      </w:numPr>
    </w:pPr>
    <w:rPr>
      <w:sz w:val="24"/>
    </w:rPr>
  </w:style>
  <w:style w:type="paragraph" w:styleId="ListNumber5">
    <w:name w:val="List Number 5"/>
    <w:basedOn w:val="Normal"/>
    <w:pPr>
      <w:numPr>
        <w:numId w:val="10"/>
      </w:numPr>
    </w:pPr>
    <w:rPr>
      <w:sz w:val="24"/>
    </w:rPr>
  </w:style>
  <w:style w:type="paragraph" w:customStyle="1" w:styleId="Paraa">
    <w:name w:val="Para (a)"/>
    <w:basedOn w:val="Normal"/>
    <w:pPr>
      <w:keepLines/>
      <w:ind w:left="1417" w:hanging="425"/>
    </w:pPr>
    <w:rPr>
      <w:sz w:val="24"/>
    </w:rPr>
  </w:style>
  <w:style w:type="character" w:customStyle="1" w:styleId="Query">
    <w:name w:val="Query"/>
    <w:rPr>
      <w:rFonts w:ascii="Arial" w:hAnsi="Arial"/>
      <w:b/>
      <w:smallCaps/>
      <w:color w:val="990099"/>
      <w:sz w:val="20"/>
    </w:rPr>
  </w:style>
  <w:style w:type="paragraph" w:customStyle="1" w:styleId="ScheduleList">
    <w:name w:val="ScheduleList"/>
    <w:basedOn w:val="Normal"/>
    <w:next w:val="Normal"/>
    <w:pPr>
      <w:numPr>
        <w:numId w:val="12"/>
      </w:numPr>
      <w:tabs>
        <w:tab w:val="left" w:pos="851"/>
        <w:tab w:val="left" w:pos="1985"/>
        <w:tab w:val="left" w:pos="2552"/>
        <w:tab w:val="left" w:pos="3119"/>
      </w:tabs>
      <w:jc w:val="both"/>
    </w:pPr>
    <w:rPr>
      <w:rFonts w:ascii="Arial" w:hAnsi="Arial"/>
    </w:rPr>
  </w:style>
  <w:style w:type="paragraph" w:customStyle="1" w:styleId="ScheduleListEntry">
    <w:name w:val="ScheduleListEntry"/>
    <w:basedOn w:val="Normal"/>
    <w:pPr>
      <w:numPr>
        <w:numId w:val="13"/>
      </w:numPr>
      <w:tabs>
        <w:tab w:val="clear" w:pos="360"/>
        <w:tab w:val="left" w:pos="851"/>
        <w:tab w:val="left" w:pos="1418"/>
        <w:tab w:val="left" w:pos="1985"/>
        <w:tab w:val="left" w:pos="3119"/>
      </w:tabs>
      <w:ind w:left="851" w:hanging="851"/>
      <w:jc w:val="both"/>
    </w:pPr>
    <w:rPr>
      <w:rFonts w:ascii="Arial" w:hAnsi="Arial"/>
    </w:rPr>
  </w:style>
  <w:style w:type="paragraph" w:customStyle="1" w:styleId="TableBullet1">
    <w:name w:val="Table Bullet 1"/>
    <w:basedOn w:val="Normal"/>
    <w:pPr>
      <w:keepLines/>
      <w:numPr>
        <w:numId w:val="11"/>
      </w:numPr>
      <w:spacing w:before="60" w:after="30"/>
    </w:pPr>
    <w:rPr>
      <w:rFonts w:ascii="Arial" w:hAnsi="Arial"/>
    </w:rPr>
  </w:style>
  <w:style w:type="paragraph" w:customStyle="1" w:styleId="TableBullet2">
    <w:name w:val="Table Bullet 2"/>
    <w:basedOn w:val="TableBullet1"/>
    <w:pPr>
      <w:numPr>
        <w:ilvl w:val="1"/>
      </w:numPr>
      <w:tabs>
        <w:tab w:val="clear" w:pos="567"/>
        <w:tab w:val="num" w:pos="360"/>
      </w:tabs>
      <w:spacing w:before="0"/>
    </w:pPr>
  </w:style>
  <w:style w:type="paragraph" w:customStyle="1" w:styleId="TableTextArial-Ctrd0">
    <w:name w:val="Table Text (Arial - Ctrd)"/>
    <w:basedOn w:val="Normal"/>
    <w:pPr>
      <w:widowControl w:val="0"/>
      <w:numPr>
        <w:ilvl w:val="12"/>
      </w:numPr>
      <w:spacing w:before="20"/>
      <w:jc w:val="center"/>
    </w:pPr>
    <w:rPr>
      <w:rFonts w:ascii="Arial" w:hAnsi="Arial"/>
    </w:rPr>
  </w:style>
  <w:style w:type="paragraph" w:customStyle="1" w:styleId="TOC">
    <w:name w:val="TOC"/>
    <w:basedOn w:val="Normal"/>
    <w:rPr>
      <w:sz w:val="24"/>
    </w:rPr>
  </w:style>
  <w:style w:type="paragraph" w:styleId="TOCHeading">
    <w:name w:val="TOC Heading"/>
    <w:basedOn w:val="Normal"/>
    <w:next w:val="Normal"/>
    <w:pPr>
      <w:keepLines/>
      <w:tabs>
        <w:tab w:val="left" w:pos="1985"/>
      </w:tabs>
      <w:spacing w:before="240"/>
      <w:ind w:left="1984" w:hanging="992"/>
    </w:pPr>
    <w:rPr>
      <w:rFonts w:ascii="Arial" w:hAnsi="Arial"/>
      <w:b/>
      <w:sz w:val="22"/>
    </w:rPr>
  </w:style>
  <w:style w:type="paragraph" w:customStyle="1" w:styleId="TOCText1Arial">
    <w:name w:val="TOC Text 1 (Arial)"/>
    <w:basedOn w:val="Normal"/>
    <w:pPr>
      <w:keepLines/>
      <w:tabs>
        <w:tab w:val="left" w:pos="1276"/>
        <w:tab w:val="left" w:pos="3119"/>
      </w:tabs>
      <w:spacing w:before="120"/>
      <w:ind w:left="3119" w:hanging="1134"/>
    </w:pPr>
    <w:rPr>
      <w:rFonts w:ascii="Arial" w:hAnsi="Arial"/>
      <w:sz w:val="22"/>
    </w:rPr>
  </w:style>
  <w:style w:type="paragraph" w:customStyle="1" w:styleId="Updated">
    <w:name w:val="Updated"/>
    <w:basedOn w:val="Normal"/>
    <w:next w:val="Normal"/>
    <w:pPr>
      <w:keepLines/>
      <w:jc w:val="right"/>
    </w:pPr>
    <w:rPr>
      <w:rFonts w:ascii="Arial" w:hAnsi="Arial"/>
      <w:i/>
      <w:sz w:val="18"/>
    </w:rPr>
  </w:style>
  <w:style w:type="character" w:customStyle="1" w:styleId="BlockText-PlainChar">
    <w:name w:val="Block Text- Plain Char"/>
    <w:link w:val="BlockText-Plain"/>
    <w:rsid w:val="00660E31"/>
    <w:rPr>
      <w:rFonts w:ascii="Arial" w:hAnsi="Arial"/>
      <w:lang w:val="en-AU" w:eastAsia="en-AU" w:bidi="ar-SA"/>
    </w:rPr>
  </w:style>
  <w:style w:type="paragraph" w:styleId="BalloonText">
    <w:name w:val="Balloon Text"/>
    <w:basedOn w:val="Normal"/>
    <w:link w:val="BalloonTextChar"/>
    <w:uiPriority w:val="99"/>
    <w:semiHidden/>
    <w:rsid w:val="00665A87"/>
    <w:pPr>
      <w:keepLines/>
    </w:pPr>
    <w:rPr>
      <w:rFonts w:ascii="Tahoma" w:hAnsi="Tahoma"/>
      <w:sz w:val="16"/>
    </w:rPr>
  </w:style>
  <w:style w:type="paragraph" w:customStyle="1" w:styleId="tabletext">
    <w:name w:val="table text"/>
    <w:basedOn w:val="Normal"/>
    <w:rsid w:val="00665A87"/>
    <w:pPr>
      <w:tabs>
        <w:tab w:val="left" w:pos="1418"/>
        <w:tab w:val="left" w:pos="2268"/>
        <w:tab w:val="right" w:pos="9072"/>
      </w:tabs>
      <w:spacing w:before="120"/>
      <w:ind w:left="2977" w:hanging="2977"/>
    </w:pPr>
    <w:rPr>
      <w:rFonts w:ascii="Arial" w:hAnsi="Arial"/>
    </w:rPr>
  </w:style>
  <w:style w:type="paragraph" w:customStyle="1" w:styleId="Guidance">
    <w:name w:val="Guidance"/>
    <w:basedOn w:val="Normal"/>
    <w:rsid w:val="008E4A8F"/>
    <w:pPr>
      <w:tabs>
        <w:tab w:val="left" w:pos="1134"/>
      </w:tabs>
      <w:spacing w:before="120"/>
    </w:pPr>
    <w:rPr>
      <w:rFonts w:ascii="Arial" w:hAnsi="Arial"/>
      <w:color w:val="0000FF"/>
    </w:rPr>
  </w:style>
  <w:style w:type="paragraph" w:customStyle="1" w:styleId="paragraph">
    <w:name w:val="paragraph"/>
    <w:aliases w:val="a"/>
    <w:basedOn w:val="Definition"/>
    <w:rsid w:val="008E4A8F"/>
    <w:pPr>
      <w:tabs>
        <w:tab w:val="right" w:pos="1276"/>
      </w:tabs>
      <w:spacing w:before="60"/>
      <w:ind w:left="1418" w:hanging="1418"/>
    </w:pPr>
  </w:style>
  <w:style w:type="paragraph" w:customStyle="1" w:styleId="subparagraph">
    <w:name w:val="subparagraph"/>
    <w:basedOn w:val="paragraph"/>
    <w:rsid w:val="008E4A8F"/>
    <w:pPr>
      <w:tabs>
        <w:tab w:val="clear" w:pos="1276"/>
        <w:tab w:val="right" w:pos="1701"/>
        <w:tab w:val="left" w:pos="1985"/>
      </w:tabs>
      <w:ind w:left="1985" w:hanging="1985"/>
    </w:pPr>
  </w:style>
  <w:style w:type="paragraph" w:customStyle="1" w:styleId="SecCDFEntry">
    <w:name w:val="SecCDFEntry"/>
    <w:basedOn w:val="Normal"/>
    <w:rsid w:val="008E4A8F"/>
    <w:pPr>
      <w:tabs>
        <w:tab w:val="left" w:pos="794"/>
      </w:tabs>
      <w:spacing w:after="120"/>
      <w:ind w:left="1134" w:hanging="567"/>
    </w:pPr>
    <w:rPr>
      <w:rFonts w:ascii="Arial" w:hAnsi="Arial"/>
      <w:color w:val="0000FF"/>
    </w:rPr>
  </w:style>
  <w:style w:type="paragraph" w:customStyle="1" w:styleId="SecCDF">
    <w:name w:val="SecCDF"/>
    <w:basedOn w:val="SecCDFEntry"/>
    <w:next w:val="SecCDFEntry"/>
    <w:rsid w:val="008E4A8F"/>
    <w:pPr>
      <w:spacing w:before="120" w:after="0"/>
      <w:ind w:left="0" w:firstLine="0"/>
    </w:pPr>
    <w:rPr>
      <w:b/>
    </w:rPr>
  </w:style>
  <w:style w:type="paragraph" w:customStyle="1" w:styleId="furtherinformation">
    <w:name w:val="further information"/>
    <w:basedOn w:val="Normal"/>
    <w:rsid w:val="008E4A8F"/>
    <w:pPr>
      <w:tabs>
        <w:tab w:val="right" w:pos="794"/>
        <w:tab w:val="left" w:pos="2268"/>
        <w:tab w:val="right" w:pos="9072"/>
      </w:tabs>
      <w:spacing w:before="120"/>
      <w:ind w:left="2268" w:hanging="2268"/>
    </w:pPr>
    <w:rPr>
      <w:rFonts w:ascii="Arial" w:hAnsi="Arial"/>
      <w:b/>
    </w:rPr>
  </w:style>
  <w:style w:type="paragraph" w:customStyle="1" w:styleId="Clauseheading0">
    <w:name w:val="Clause heading"/>
    <w:basedOn w:val="Clause"/>
    <w:rsid w:val="008E4A8F"/>
    <w:pPr>
      <w:keepLines w:val="0"/>
      <w:tabs>
        <w:tab w:val="clear" w:pos="794"/>
        <w:tab w:val="left" w:pos="993"/>
      </w:tabs>
      <w:spacing w:before="360" w:after="0"/>
      <w:ind w:left="992" w:hanging="992"/>
    </w:pPr>
    <w:rPr>
      <w:rFonts w:ascii="Arial" w:hAnsi="Arial"/>
      <w:b/>
    </w:rPr>
  </w:style>
  <w:style w:type="paragraph" w:customStyle="1" w:styleId="PartHeading">
    <w:name w:val="Part Heading"/>
    <w:basedOn w:val="Normal"/>
    <w:next w:val="Normal"/>
    <w:rsid w:val="008E4A8F"/>
    <w:pPr>
      <w:keepNext/>
      <w:spacing w:before="360"/>
      <w:ind w:left="2268" w:hanging="2268"/>
    </w:pPr>
    <w:rPr>
      <w:rFonts w:ascii="Arial" w:hAnsi="Arial"/>
      <w:b/>
      <w:sz w:val="32"/>
    </w:rPr>
  </w:style>
  <w:style w:type="paragraph" w:customStyle="1" w:styleId="TableText0">
    <w:name w:val="Table Text"/>
    <w:basedOn w:val="Normal"/>
    <w:rsid w:val="008E4A8F"/>
    <w:pPr>
      <w:spacing w:before="40" w:line="200" w:lineRule="exact"/>
    </w:pPr>
    <w:rPr>
      <w:rFonts w:ascii="Arial" w:hAnsi="Arial"/>
    </w:rPr>
  </w:style>
  <w:style w:type="paragraph" w:customStyle="1" w:styleId="GuidanceHeader">
    <w:name w:val="GuidanceHeader"/>
    <w:basedOn w:val="Normal"/>
    <w:autoRedefine/>
    <w:rsid w:val="008E4A8F"/>
    <w:pPr>
      <w:keepNext/>
      <w:tabs>
        <w:tab w:val="left" w:pos="2268"/>
      </w:tabs>
      <w:spacing w:before="240"/>
      <w:ind w:left="2268" w:hanging="2268"/>
    </w:pPr>
    <w:rPr>
      <w:rFonts w:ascii="Arial" w:hAnsi="Arial"/>
      <w:b/>
      <w:color w:val="0000FF"/>
    </w:rPr>
  </w:style>
  <w:style w:type="table" w:styleId="TableGrid">
    <w:name w:val="Table Grid"/>
    <w:basedOn w:val="TableNormal"/>
    <w:uiPriority w:val="59"/>
    <w:rsid w:val="008E4A8F"/>
    <w:pPr>
      <w:keepLine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Text2">
    <w:name w:val="Bullet Text 2"/>
    <w:basedOn w:val="Normal"/>
    <w:rsid w:val="0081682C"/>
    <w:pPr>
      <w:keepLines/>
      <w:tabs>
        <w:tab w:val="num" w:pos="624"/>
        <w:tab w:val="num" w:pos="1209"/>
      </w:tabs>
      <w:ind w:left="624" w:hanging="397"/>
    </w:pPr>
    <w:rPr>
      <w:rFonts w:ascii="Arial" w:hAnsi="Arial"/>
      <w:sz w:val="22"/>
    </w:rPr>
  </w:style>
  <w:style w:type="paragraph" w:customStyle="1" w:styleId="Note">
    <w:name w:val="Note"/>
    <w:basedOn w:val="Normal"/>
    <w:next w:val="ClauseHeading"/>
    <w:rsid w:val="0081682C"/>
    <w:pPr>
      <w:spacing w:before="120" w:line="220" w:lineRule="exact"/>
      <w:ind w:left="964"/>
      <w:jc w:val="both"/>
    </w:pPr>
  </w:style>
  <w:style w:type="paragraph" w:customStyle="1" w:styleId="Examplebody">
    <w:name w:val="Example body"/>
    <w:basedOn w:val="Normal"/>
    <w:rsid w:val="0081682C"/>
    <w:pPr>
      <w:spacing w:before="60" w:line="220" w:lineRule="exact"/>
      <w:ind w:left="964"/>
    </w:pPr>
  </w:style>
  <w:style w:type="paragraph" w:customStyle="1" w:styleId="Exampleheader">
    <w:name w:val="Example header"/>
    <w:basedOn w:val="Examplebody"/>
    <w:rsid w:val="0081682C"/>
    <w:pPr>
      <w:spacing w:before="120" w:line="240" w:lineRule="exact"/>
    </w:pPr>
    <w:rPr>
      <w:i/>
    </w:rPr>
  </w:style>
  <w:style w:type="paragraph" w:customStyle="1" w:styleId="BulletText1">
    <w:name w:val="Bullet Text 1"/>
    <w:basedOn w:val="Normal"/>
    <w:autoRedefine/>
    <w:rsid w:val="0081682C"/>
    <w:pPr>
      <w:keepLines/>
      <w:widowControl w:val="0"/>
      <w:numPr>
        <w:numId w:val="17"/>
      </w:numPr>
    </w:pPr>
    <w:rPr>
      <w:sz w:val="24"/>
    </w:rPr>
  </w:style>
  <w:style w:type="paragraph" w:customStyle="1" w:styleId="TitleChapter">
    <w:name w:val="TitleChapter"/>
    <w:basedOn w:val="Heading7"/>
    <w:rsid w:val="0081682C"/>
    <w:pPr>
      <w:widowControl w:val="0"/>
      <w:outlineLvl w:val="9"/>
    </w:pPr>
    <w:rPr>
      <w:b w:val="0"/>
      <w:sz w:val="28"/>
    </w:rPr>
  </w:style>
  <w:style w:type="paragraph" w:customStyle="1" w:styleId="Tag">
    <w:name w:val="Tag"/>
    <w:basedOn w:val="Normal"/>
    <w:rsid w:val="0081682C"/>
    <w:pPr>
      <w:keepNext/>
      <w:widowControl w:val="0"/>
    </w:pPr>
    <w:rPr>
      <w:rFonts w:ascii="Arial" w:hAnsi="Arial"/>
    </w:rPr>
  </w:style>
  <w:style w:type="paragraph" w:customStyle="1" w:styleId="TitleSection">
    <w:name w:val="TitleSection"/>
    <w:rsid w:val="0081682C"/>
    <w:pPr>
      <w:keepLines/>
      <w:widowControl w:val="0"/>
      <w:jc w:val="center"/>
    </w:pPr>
    <w:rPr>
      <w:rFonts w:ascii="Arial" w:hAnsi="Arial"/>
      <w:b/>
      <w:lang w:val="en-US"/>
    </w:rPr>
  </w:style>
  <w:style w:type="paragraph" w:customStyle="1" w:styleId="TitleGroup">
    <w:name w:val="TitleGroup"/>
    <w:rsid w:val="0081682C"/>
    <w:pPr>
      <w:keepNext/>
      <w:widowControl w:val="0"/>
    </w:pPr>
    <w:rPr>
      <w:rFonts w:ascii="Arial" w:hAnsi="Arial"/>
      <w:b/>
      <w:lang w:val="en-US"/>
    </w:rPr>
  </w:style>
  <w:style w:type="paragraph" w:customStyle="1" w:styleId="AnnexList">
    <w:name w:val="AnnexList"/>
    <w:basedOn w:val="Normal"/>
    <w:next w:val="AppendixListEntry"/>
    <w:rsid w:val="0081682C"/>
    <w:pPr>
      <w:widowControl w:val="0"/>
      <w:tabs>
        <w:tab w:val="left" w:pos="360"/>
        <w:tab w:val="left" w:pos="851"/>
        <w:tab w:val="left" w:pos="1418"/>
        <w:tab w:val="left" w:pos="1985"/>
        <w:tab w:val="left" w:pos="2552"/>
        <w:tab w:val="left" w:pos="3119"/>
      </w:tabs>
      <w:ind w:left="360" w:hanging="360"/>
      <w:jc w:val="both"/>
    </w:pPr>
    <w:rPr>
      <w:rFonts w:ascii="Arial" w:hAnsi="Arial"/>
    </w:rPr>
  </w:style>
  <w:style w:type="paragraph" w:customStyle="1" w:styleId="Clause2">
    <w:name w:val="Clause (2)"/>
    <w:basedOn w:val="Normal"/>
    <w:rsid w:val="0081682C"/>
    <w:pPr>
      <w:tabs>
        <w:tab w:val="right" w:pos="794"/>
      </w:tabs>
      <w:spacing w:before="180" w:line="260" w:lineRule="exact"/>
      <w:ind w:left="964" w:hanging="964"/>
      <w:jc w:val="both"/>
    </w:pPr>
    <w:rPr>
      <w:sz w:val="24"/>
    </w:rPr>
  </w:style>
  <w:style w:type="paragraph" w:styleId="DocumentMap">
    <w:name w:val="Document Map"/>
    <w:basedOn w:val="Normal"/>
    <w:link w:val="DocumentMapChar"/>
    <w:semiHidden/>
    <w:rsid w:val="0081682C"/>
    <w:pPr>
      <w:shd w:val="clear" w:color="auto" w:fill="000080"/>
    </w:pPr>
    <w:rPr>
      <w:rFonts w:ascii="Tahoma" w:hAnsi="Tahoma" w:cs="Tahoma"/>
    </w:rPr>
  </w:style>
  <w:style w:type="paragraph" w:styleId="BlockText">
    <w:name w:val="Block Text"/>
    <w:basedOn w:val="Normal"/>
    <w:rsid w:val="0081682C"/>
    <w:pPr>
      <w:keepLines/>
    </w:pPr>
    <w:rPr>
      <w:noProof/>
      <w:sz w:val="22"/>
    </w:rPr>
  </w:style>
  <w:style w:type="character" w:customStyle="1" w:styleId="BlockText-PlainCharChar">
    <w:name w:val="Block Text- Plain Char Char"/>
    <w:rsid w:val="0081682C"/>
    <w:rPr>
      <w:rFonts w:ascii="Arial" w:hAnsi="Arial"/>
      <w:lang w:val="en-AU" w:eastAsia="en-AU" w:bidi="ar-SA"/>
    </w:rPr>
  </w:style>
  <w:style w:type="paragraph" w:customStyle="1" w:styleId="tableheaderarial0">
    <w:name w:val="tableheaderarial"/>
    <w:basedOn w:val="Normal"/>
    <w:rsid w:val="0081682C"/>
    <w:pPr>
      <w:keepNext/>
      <w:spacing w:before="40" w:after="20"/>
      <w:jc w:val="center"/>
    </w:pPr>
    <w:rPr>
      <w:rFonts w:ascii="Arial" w:hAnsi="Arial" w:cs="Arial"/>
      <w:b/>
      <w:bCs/>
    </w:rPr>
  </w:style>
  <w:style w:type="paragraph" w:styleId="MacroText">
    <w:name w:val="macro"/>
    <w:link w:val="MacroTextChar"/>
    <w:semiHidden/>
    <w:rsid w:val="0081682C"/>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customStyle="1" w:styleId="blocktext-plain0">
    <w:name w:val="blocktext-plain"/>
    <w:basedOn w:val="Normal"/>
    <w:rsid w:val="0081682C"/>
    <w:pPr>
      <w:spacing w:after="200"/>
    </w:pPr>
    <w:rPr>
      <w:rFonts w:ascii="Arial" w:hAnsi="Arial" w:cs="Arial"/>
    </w:rPr>
  </w:style>
  <w:style w:type="character" w:styleId="EndnoteReference">
    <w:name w:val="endnote reference"/>
    <w:semiHidden/>
    <w:rsid w:val="0081682C"/>
    <w:rPr>
      <w:vertAlign w:val="superscript"/>
    </w:rPr>
  </w:style>
  <w:style w:type="paragraph" w:styleId="EndnoteText">
    <w:name w:val="endnote text"/>
    <w:basedOn w:val="Normal"/>
    <w:link w:val="EndnoteTextChar"/>
    <w:semiHidden/>
    <w:rsid w:val="0081682C"/>
    <w:pPr>
      <w:keepLines/>
    </w:pPr>
    <w:rPr>
      <w:rFonts w:ascii="Arial" w:hAnsi="Arial"/>
    </w:rPr>
  </w:style>
  <w:style w:type="character" w:styleId="FollowedHyperlink">
    <w:name w:val="FollowedHyperlink"/>
    <w:rsid w:val="0081682C"/>
    <w:rPr>
      <w:color w:val="800080"/>
      <w:u w:val="single"/>
    </w:rPr>
  </w:style>
  <w:style w:type="character" w:styleId="FootnoteReference">
    <w:name w:val="footnote reference"/>
    <w:semiHidden/>
    <w:rsid w:val="0081682C"/>
    <w:rPr>
      <w:vertAlign w:val="superscript"/>
    </w:rPr>
  </w:style>
  <w:style w:type="paragraph" w:styleId="FootnoteText">
    <w:name w:val="footnote text"/>
    <w:basedOn w:val="Normal"/>
    <w:link w:val="FootnoteTextChar"/>
    <w:semiHidden/>
    <w:rsid w:val="0081682C"/>
    <w:pPr>
      <w:keepLines/>
      <w:widowControl w:val="0"/>
    </w:pPr>
    <w:rPr>
      <w:rFonts w:ascii="Arial" w:hAnsi="Arial"/>
      <w:sz w:val="22"/>
    </w:rPr>
  </w:style>
  <w:style w:type="character" w:styleId="Strong">
    <w:name w:val="Strong"/>
    <w:uiPriority w:val="22"/>
    <w:qFormat/>
    <w:rsid w:val="0081682C"/>
    <w:rPr>
      <w:b/>
    </w:rPr>
  </w:style>
  <w:style w:type="paragraph" w:styleId="TOC1">
    <w:name w:val="toc 1"/>
    <w:basedOn w:val="Normal"/>
    <w:next w:val="Normal"/>
    <w:autoRedefine/>
    <w:uiPriority w:val="39"/>
    <w:rsid w:val="00F5312F"/>
    <w:pPr>
      <w:keepNext/>
      <w:keepLines/>
      <w:tabs>
        <w:tab w:val="left" w:pos="1701"/>
        <w:tab w:val="right" w:pos="9027"/>
      </w:tabs>
      <w:spacing w:before="120"/>
      <w:ind w:left="1701" w:right="1134" w:hanging="1701"/>
    </w:pPr>
    <w:rPr>
      <w:rFonts w:ascii="Arial" w:hAnsi="Arial"/>
      <w:b/>
      <w:noProof/>
      <w:color w:val="0000FF"/>
      <w:sz w:val="28"/>
    </w:rPr>
  </w:style>
  <w:style w:type="paragraph" w:styleId="TOC2">
    <w:name w:val="toc 2"/>
    <w:basedOn w:val="Normal"/>
    <w:next w:val="Normal"/>
    <w:link w:val="TOC2Char"/>
    <w:autoRedefine/>
    <w:uiPriority w:val="39"/>
    <w:rsid w:val="00205FED"/>
    <w:pPr>
      <w:keepNext/>
      <w:keepLines/>
      <w:widowControl w:val="0"/>
      <w:tabs>
        <w:tab w:val="right" w:pos="9072"/>
      </w:tabs>
      <w:spacing w:before="60" w:after="60"/>
      <w:ind w:left="1134" w:right="567" w:hanging="1134"/>
    </w:pPr>
    <w:rPr>
      <w:rFonts w:ascii="Arial" w:hAnsi="Arial" w:cs="Arial"/>
      <w:b/>
      <w:sz w:val="22"/>
      <w:szCs w:val="24"/>
    </w:rPr>
  </w:style>
  <w:style w:type="paragraph" w:styleId="TOC3">
    <w:name w:val="toc 3"/>
    <w:basedOn w:val="Normal"/>
    <w:next w:val="Normal"/>
    <w:autoRedefine/>
    <w:uiPriority w:val="39"/>
    <w:rsid w:val="00462B00"/>
    <w:pPr>
      <w:keepLines/>
      <w:widowControl w:val="0"/>
      <w:tabs>
        <w:tab w:val="right" w:leader="dot" w:pos="9072"/>
      </w:tabs>
      <w:spacing w:before="60" w:after="60"/>
      <w:ind w:left="568" w:right="567" w:hanging="284"/>
    </w:pPr>
    <w:rPr>
      <w:rFonts w:ascii="Arial" w:hAnsi="Arial" w:cs="Arial"/>
      <w:b/>
      <w:noProof/>
    </w:rPr>
  </w:style>
  <w:style w:type="paragraph" w:styleId="TOC4">
    <w:name w:val="toc 4"/>
    <w:basedOn w:val="Normal"/>
    <w:next w:val="Normal"/>
    <w:autoRedefine/>
    <w:uiPriority w:val="39"/>
    <w:rsid w:val="00514B1C"/>
    <w:pPr>
      <w:keepNext/>
      <w:keepLines/>
      <w:widowControl w:val="0"/>
      <w:tabs>
        <w:tab w:val="right" w:leader="dot" w:pos="9072"/>
      </w:tabs>
      <w:spacing w:before="60" w:after="60"/>
      <w:ind w:left="567" w:right="567"/>
    </w:pPr>
    <w:rPr>
      <w:rFonts w:ascii="Arial" w:hAnsi="Arial"/>
      <w:b/>
      <w:noProof/>
      <w:color w:val="000000" w:themeColor="text1"/>
    </w:rPr>
  </w:style>
  <w:style w:type="paragraph" w:styleId="TOC5">
    <w:name w:val="toc 5"/>
    <w:basedOn w:val="Normal"/>
    <w:next w:val="Normal"/>
    <w:link w:val="TOC5Char"/>
    <w:autoRedefine/>
    <w:uiPriority w:val="39"/>
    <w:rsid w:val="00205FED"/>
    <w:pPr>
      <w:keepLines/>
      <w:widowControl w:val="0"/>
      <w:tabs>
        <w:tab w:val="left" w:pos="1701"/>
        <w:tab w:val="right" w:leader="dot" w:pos="9072"/>
      </w:tabs>
      <w:spacing w:before="60" w:after="60"/>
      <w:ind w:left="1702" w:right="567" w:hanging="851"/>
    </w:pPr>
    <w:rPr>
      <w:rFonts w:ascii="Arial" w:hAnsi="Arial"/>
      <w:b/>
      <w:noProof/>
    </w:rPr>
  </w:style>
  <w:style w:type="paragraph" w:styleId="TOC6">
    <w:name w:val="toc 6"/>
    <w:next w:val="Normal"/>
    <w:autoRedefine/>
    <w:uiPriority w:val="39"/>
    <w:rsid w:val="00262CD2"/>
    <w:pPr>
      <w:tabs>
        <w:tab w:val="left" w:pos="2268"/>
        <w:tab w:val="right" w:leader="dot" w:pos="9072"/>
      </w:tabs>
      <w:spacing w:before="40" w:after="40"/>
      <w:ind w:left="2268" w:right="567" w:hanging="1134"/>
    </w:pPr>
    <w:rPr>
      <w:rFonts w:ascii="Arial" w:hAnsi="Arial" w:cs="Arial"/>
      <w:noProof/>
    </w:rPr>
  </w:style>
  <w:style w:type="paragraph" w:styleId="TOC7">
    <w:name w:val="toc 7"/>
    <w:basedOn w:val="Normal"/>
    <w:next w:val="Normal"/>
    <w:autoRedefine/>
    <w:uiPriority w:val="39"/>
    <w:rsid w:val="0081682C"/>
    <w:pPr>
      <w:keepLines/>
      <w:ind w:left="1440"/>
    </w:pPr>
    <w:rPr>
      <w:rFonts w:ascii="Arial" w:hAnsi="Arial"/>
      <w:color w:val="0000FF"/>
      <w:sz w:val="22"/>
    </w:rPr>
  </w:style>
  <w:style w:type="paragraph" w:styleId="TOC8">
    <w:name w:val="toc 8"/>
    <w:basedOn w:val="Normal"/>
    <w:next w:val="Normal"/>
    <w:autoRedefine/>
    <w:uiPriority w:val="39"/>
    <w:rsid w:val="0081682C"/>
    <w:pPr>
      <w:keepLines/>
      <w:ind w:left="1680"/>
    </w:pPr>
    <w:rPr>
      <w:rFonts w:ascii="Arial" w:hAnsi="Arial"/>
      <w:color w:val="0000FF"/>
      <w:sz w:val="22"/>
    </w:rPr>
  </w:style>
  <w:style w:type="paragraph" w:styleId="TOC9">
    <w:name w:val="toc 9"/>
    <w:basedOn w:val="Normal"/>
    <w:next w:val="Normal"/>
    <w:autoRedefine/>
    <w:uiPriority w:val="39"/>
    <w:rsid w:val="0081682C"/>
    <w:pPr>
      <w:keepLines/>
      <w:ind w:left="1920"/>
    </w:pPr>
    <w:rPr>
      <w:rFonts w:ascii="Arial" w:hAnsi="Arial"/>
      <w:color w:val="0000FF"/>
      <w:sz w:val="22"/>
    </w:rPr>
  </w:style>
  <w:style w:type="paragraph" w:styleId="PlainText">
    <w:name w:val="Plain Text"/>
    <w:basedOn w:val="Normal"/>
    <w:link w:val="PlainTextChar"/>
    <w:rsid w:val="0081682C"/>
    <w:rPr>
      <w:rFonts w:ascii="Arial" w:hAnsi="Arial" w:cs="Courier New"/>
      <w:sz w:val="22"/>
      <w:lang w:eastAsia="en-US"/>
    </w:rPr>
  </w:style>
  <w:style w:type="numbering" w:styleId="111111">
    <w:name w:val="Outline List 2"/>
    <w:basedOn w:val="NoList"/>
    <w:semiHidden/>
    <w:rsid w:val="0081682C"/>
    <w:pPr>
      <w:numPr>
        <w:numId w:val="18"/>
      </w:numPr>
    </w:pPr>
  </w:style>
  <w:style w:type="numbering" w:styleId="1ai">
    <w:name w:val="Outline List 1"/>
    <w:basedOn w:val="NoList"/>
    <w:semiHidden/>
    <w:rsid w:val="0081682C"/>
    <w:pPr>
      <w:numPr>
        <w:numId w:val="19"/>
      </w:numPr>
    </w:pPr>
  </w:style>
  <w:style w:type="numbering" w:styleId="ArticleSection">
    <w:name w:val="Outline List 3"/>
    <w:basedOn w:val="NoList"/>
    <w:semiHidden/>
    <w:rsid w:val="0081682C"/>
    <w:pPr>
      <w:numPr>
        <w:numId w:val="20"/>
      </w:numPr>
    </w:pPr>
  </w:style>
  <w:style w:type="paragraph" w:styleId="BodyText">
    <w:name w:val="Body Text"/>
    <w:basedOn w:val="Normal"/>
    <w:link w:val="BodyTextChar"/>
    <w:semiHidden/>
    <w:rsid w:val="0081682C"/>
    <w:pPr>
      <w:spacing w:after="120"/>
    </w:pPr>
    <w:rPr>
      <w:rFonts w:ascii="Arial" w:hAnsi="Arial"/>
      <w:sz w:val="22"/>
      <w:szCs w:val="24"/>
      <w:lang w:eastAsia="en-US"/>
    </w:rPr>
  </w:style>
  <w:style w:type="paragraph" w:styleId="BodyText2">
    <w:name w:val="Body Text 2"/>
    <w:basedOn w:val="Normal"/>
    <w:link w:val="BodyText2Char"/>
    <w:semiHidden/>
    <w:rsid w:val="0081682C"/>
    <w:pPr>
      <w:spacing w:after="120" w:line="480" w:lineRule="auto"/>
    </w:pPr>
    <w:rPr>
      <w:rFonts w:ascii="Arial" w:hAnsi="Arial"/>
      <w:sz w:val="22"/>
      <w:szCs w:val="24"/>
      <w:lang w:eastAsia="en-US"/>
    </w:rPr>
  </w:style>
  <w:style w:type="paragraph" w:styleId="BodyText3">
    <w:name w:val="Body Text 3"/>
    <w:basedOn w:val="Normal"/>
    <w:link w:val="BodyText3Char"/>
    <w:semiHidden/>
    <w:rsid w:val="0081682C"/>
    <w:pPr>
      <w:spacing w:after="120"/>
    </w:pPr>
    <w:rPr>
      <w:rFonts w:ascii="Arial" w:hAnsi="Arial"/>
      <w:sz w:val="16"/>
      <w:szCs w:val="16"/>
      <w:lang w:eastAsia="en-US"/>
    </w:rPr>
  </w:style>
  <w:style w:type="paragraph" w:styleId="BodyTextFirstIndent">
    <w:name w:val="Body Text First Indent"/>
    <w:basedOn w:val="BodyText"/>
    <w:link w:val="BodyTextFirstIndentChar"/>
    <w:semiHidden/>
    <w:rsid w:val="0081682C"/>
    <w:pPr>
      <w:ind w:firstLine="210"/>
    </w:pPr>
  </w:style>
  <w:style w:type="paragraph" w:styleId="BodyTextIndent">
    <w:name w:val="Body Text Indent"/>
    <w:basedOn w:val="Normal"/>
    <w:link w:val="BodyTextIndentChar"/>
    <w:semiHidden/>
    <w:rsid w:val="0081682C"/>
    <w:pPr>
      <w:spacing w:after="120"/>
      <w:ind w:left="283"/>
    </w:pPr>
    <w:rPr>
      <w:rFonts w:ascii="Arial" w:hAnsi="Arial"/>
      <w:sz w:val="22"/>
      <w:szCs w:val="24"/>
      <w:lang w:eastAsia="en-US"/>
    </w:rPr>
  </w:style>
  <w:style w:type="paragraph" w:styleId="BodyTextFirstIndent2">
    <w:name w:val="Body Text First Indent 2"/>
    <w:basedOn w:val="BodyTextIndent"/>
    <w:link w:val="BodyTextFirstIndent2Char"/>
    <w:semiHidden/>
    <w:rsid w:val="0081682C"/>
    <w:pPr>
      <w:ind w:firstLine="210"/>
    </w:pPr>
  </w:style>
  <w:style w:type="paragraph" w:styleId="BodyTextIndent2">
    <w:name w:val="Body Text Indent 2"/>
    <w:basedOn w:val="Normal"/>
    <w:link w:val="BodyTextIndent2Char"/>
    <w:semiHidden/>
    <w:rsid w:val="0081682C"/>
    <w:pPr>
      <w:spacing w:after="120" w:line="480" w:lineRule="auto"/>
      <w:ind w:left="283"/>
    </w:pPr>
    <w:rPr>
      <w:rFonts w:ascii="Arial" w:hAnsi="Arial"/>
      <w:sz w:val="22"/>
      <w:szCs w:val="24"/>
      <w:lang w:eastAsia="en-US"/>
    </w:rPr>
  </w:style>
  <w:style w:type="paragraph" w:styleId="BodyTextIndent3">
    <w:name w:val="Body Text Indent 3"/>
    <w:basedOn w:val="Normal"/>
    <w:link w:val="BodyTextIndent3Char"/>
    <w:semiHidden/>
    <w:rsid w:val="0081682C"/>
    <w:pPr>
      <w:spacing w:after="120"/>
      <w:ind w:left="283"/>
    </w:pPr>
    <w:rPr>
      <w:rFonts w:ascii="Arial" w:hAnsi="Arial"/>
      <w:sz w:val="16"/>
      <w:szCs w:val="16"/>
      <w:lang w:eastAsia="en-US"/>
    </w:rPr>
  </w:style>
  <w:style w:type="paragraph" w:customStyle="1" w:styleId="CentredParagraph">
    <w:name w:val="Centred Paragraph"/>
    <w:basedOn w:val="Normal"/>
    <w:rsid w:val="0081682C"/>
    <w:pPr>
      <w:spacing w:line="288" w:lineRule="auto"/>
      <w:jc w:val="center"/>
    </w:pPr>
    <w:rPr>
      <w:rFonts w:ascii="Arial" w:hAnsi="Arial"/>
      <w:sz w:val="22"/>
      <w:szCs w:val="24"/>
      <w:lang w:eastAsia="en-US"/>
    </w:rPr>
  </w:style>
  <w:style w:type="paragraph" w:styleId="Closing">
    <w:name w:val="Closing"/>
    <w:basedOn w:val="Normal"/>
    <w:link w:val="ClosingChar"/>
    <w:semiHidden/>
    <w:rsid w:val="0081682C"/>
    <w:pPr>
      <w:ind w:left="4252"/>
    </w:pPr>
    <w:rPr>
      <w:rFonts w:ascii="Arial" w:hAnsi="Arial"/>
      <w:sz w:val="22"/>
      <w:szCs w:val="24"/>
      <w:lang w:eastAsia="en-US"/>
    </w:rPr>
  </w:style>
  <w:style w:type="paragraph" w:styleId="Date">
    <w:name w:val="Date"/>
    <w:basedOn w:val="Normal"/>
    <w:next w:val="Normal"/>
    <w:link w:val="DateChar"/>
    <w:semiHidden/>
    <w:rsid w:val="0081682C"/>
    <w:rPr>
      <w:rFonts w:ascii="Arial" w:hAnsi="Arial"/>
      <w:sz w:val="22"/>
      <w:szCs w:val="24"/>
      <w:lang w:eastAsia="en-US"/>
    </w:rPr>
  </w:style>
  <w:style w:type="paragraph" w:styleId="E-mailSignature">
    <w:name w:val="E-mail Signature"/>
    <w:basedOn w:val="Normal"/>
    <w:link w:val="E-mailSignatureChar"/>
    <w:semiHidden/>
    <w:rsid w:val="0081682C"/>
    <w:rPr>
      <w:rFonts w:ascii="Arial" w:hAnsi="Arial"/>
      <w:sz w:val="22"/>
      <w:szCs w:val="24"/>
      <w:lang w:eastAsia="en-US"/>
    </w:rPr>
  </w:style>
  <w:style w:type="character" w:styleId="Emphasis">
    <w:name w:val="Emphasis"/>
    <w:aliases w:val="Italics"/>
    <w:uiPriority w:val="20"/>
    <w:qFormat/>
    <w:rsid w:val="0081682C"/>
    <w:rPr>
      <w:rFonts w:ascii="Arial" w:hAnsi="Arial"/>
      <w:i/>
      <w:iCs/>
      <w:sz w:val="22"/>
      <w:szCs w:val="22"/>
    </w:rPr>
  </w:style>
  <w:style w:type="paragraph" w:styleId="EnvelopeAddress">
    <w:name w:val="envelope address"/>
    <w:basedOn w:val="Normal"/>
    <w:semiHidden/>
    <w:rsid w:val="0081682C"/>
    <w:pPr>
      <w:framePr w:w="7920" w:h="1980" w:hRule="exact" w:hSpace="180" w:wrap="auto" w:hAnchor="page" w:xAlign="center" w:yAlign="bottom"/>
      <w:ind w:left="2880"/>
    </w:pPr>
    <w:rPr>
      <w:rFonts w:ascii="Arial" w:hAnsi="Arial" w:cs="Arial"/>
      <w:sz w:val="24"/>
      <w:szCs w:val="24"/>
      <w:lang w:eastAsia="en-US"/>
    </w:rPr>
  </w:style>
  <w:style w:type="paragraph" w:styleId="EnvelopeReturn">
    <w:name w:val="envelope return"/>
    <w:basedOn w:val="Normal"/>
    <w:semiHidden/>
    <w:rsid w:val="0081682C"/>
    <w:rPr>
      <w:rFonts w:ascii="Arial" w:hAnsi="Arial" w:cs="Arial"/>
      <w:lang w:eastAsia="en-US"/>
    </w:rPr>
  </w:style>
  <w:style w:type="character" w:styleId="HTMLAcronym">
    <w:name w:val="HTML Acronym"/>
    <w:basedOn w:val="DefaultParagraphFont"/>
    <w:semiHidden/>
    <w:rsid w:val="0081682C"/>
  </w:style>
  <w:style w:type="paragraph" w:styleId="HTMLAddress">
    <w:name w:val="HTML Address"/>
    <w:basedOn w:val="Normal"/>
    <w:link w:val="HTMLAddressChar"/>
    <w:semiHidden/>
    <w:rsid w:val="0081682C"/>
    <w:rPr>
      <w:rFonts w:ascii="Arial" w:hAnsi="Arial"/>
      <w:i/>
      <w:iCs/>
      <w:sz w:val="22"/>
      <w:szCs w:val="24"/>
      <w:lang w:eastAsia="en-US"/>
    </w:rPr>
  </w:style>
  <w:style w:type="character" w:styleId="HTMLCite">
    <w:name w:val="HTML Cite"/>
    <w:semiHidden/>
    <w:rsid w:val="0081682C"/>
    <w:rPr>
      <w:i/>
      <w:iCs/>
    </w:rPr>
  </w:style>
  <w:style w:type="character" w:styleId="HTMLCode">
    <w:name w:val="HTML Code"/>
    <w:semiHidden/>
    <w:rsid w:val="0081682C"/>
    <w:rPr>
      <w:rFonts w:ascii="Courier New" w:hAnsi="Courier New" w:cs="Courier New"/>
      <w:sz w:val="20"/>
      <w:szCs w:val="20"/>
    </w:rPr>
  </w:style>
  <w:style w:type="character" w:styleId="HTMLDefinition">
    <w:name w:val="HTML Definition"/>
    <w:semiHidden/>
    <w:rsid w:val="0081682C"/>
    <w:rPr>
      <w:i/>
      <w:iCs/>
    </w:rPr>
  </w:style>
  <w:style w:type="character" w:styleId="HTMLKeyboard">
    <w:name w:val="HTML Keyboard"/>
    <w:semiHidden/>
    <w:rsid w:val="0081682C"/>
    <w:rPr>
      <w:rFonts w:ascii="Courier New" w:hAnsi="Courier New" w:cs="Courier New"/>
      <w:sz w:val="20"/>
      <w:szCs w:val="20"/>
    </w:rPr>
  </w:style>
  <w:style w:type="paragraph" w:styleId="HTMLPreformatted">
    <w:name w:val="HTML Preformatted"/>
    <w:basedOn w:val="Normal"/>
    <w:link w:val="HTMLPreformattedChar"/>
    <w:semiHidden/>
    <w:rsid w:val="0081682C"/>
    <w:rPr>
      <w:rFonts w:ascii="Courier New" w:hAnsi="Courier New" w:cs="Courier New"/>
      <w:lang w:eastAsia="en-US"/>
    </w:rPr>
  </w:style>
  <w:style w:type="character" w:styleId="HTMLSample">
    <w:name w:val="HTML Sample"/>
    <w:semiHidden/>
    <w:rsid w:val="0081682C"/>
    <w:rPr>
      <w:rFonts w:ascii="Courier New" w:hAnsi="Courier New" w:cs="Courier New"/>
    </w:rPr>
  </w:style>
  <w:style w:type="character" w:styleId="HTMLTypewriter">
    <w:name w:val="HTML Typewriter"/>
    <w:semiHidden/>
    <w:rsid w:val="0081682C"/>
    <w:rPr>
      <w:rFonts w:ascii="Courier New" w:hAnsi="Courier New" w:cs="Courier New"/>
      <w:sz w:val="20"/>
      <w:szCs w:val="20"/>
    </w:rPr>
  </w:style>
  <w:style w:type="character" w:styleId="HTMLVariable">
    <w:name w:val="HTML Variable"/>
    <w:semiHidden/>
    <w:rsid w:val="0081682C"/>
    <w:rPr>
      <w:i/>
      <w:iCs/>
    </w:rPr>
  </w:style>
  <w:style w:type="character" w:styleId="LineNumber">
    <w:name w:val="line number"/>
    <w:basedOn w:val="DefaultParagraphFont"/>
    <w:uiPriority w:val="99"/>
    <w:semiHidden/>
    <w:rsid w:val="0081682C"/>
  </w:style>
  <w:style w:type="paragraph" w:styleId="List">
    <w:name w:val="List"/>
    <w:basedOn w:val="Normal"/>
    <w:semiHidden/>
    <w:rsid w:val="0081682C"/>
    <w:pPr>
      <w:ind w:left="283" w:hanging="283"/>
    </w:pPr>
    <w:rPr>
      <w:rFonts w:ascii="Arial" w:hAnsi="Arial"/>
      <w:sz w:val="22"/>
      <w:szCs w:val="24"/>
      <w:lang w:eastAsia="en-US"/>
    </w:rPr>
  </w:style>
  <w:style w:type="paragraph" w:styleId="List2">
    <w:name w:val="List 2"/>
    <w:basedOn w:val="Normal"/>
    <w:semiHidden/>
    <w:rsid w:val="0081682C"/>
    <w:pPr>
      <w:ind w:left="566" w:hanging="283"/>
    </w:pPr>
    <w:rPr>
      <w:rFonts w:ascii="Arial" w:hAnsi="Arial"/>
      <w:sz w:val="22"/>
      <w:szCs w:val="24"/>
      <w:lang w:eastAsia="en-US"/>
    </w:rPr>
  </w:style>
  <w:style w:type="paragraph" w:styleId="List3">
    <w:name w:val="List 3"/>
    <w:basedOn w:val="Normal"/>
    <w:semiHidden/>
    <w:rsid w:val="0081682C"/>
    <w:pPr>
      <w:ind w:left="849" w:hanging="283"/>
    </w:pPr>
    <w:rPr>
      <w:rFonts w:ascii="Arial" w:hAnsi="Arial"/>
      <w:sz w:val="22"/>
      <w:szCs w:val="24"/>
      <w:lang w:eastAsia="en-US"/>
    </w:rPr>
  </w:style>
  <w:style w:type="paragraph" w:styleId="List4">
    <w:name w:val="List 4"/>
    <w:basedOn w:val="Normal"/>
    <w:semiHidden/>
    <w:rsid w:val="0081682C"/>
    <w:pPr>
      <w:ind w:left="1132" w:hanging="283"/>
    </w:pPr>
    <w:rPr>
      <w:rFonts w:ascii="Arial" w:hAnsi="Arial"/>
      <w:sz w:val="22"/>
      <w:szCs w:val="24"/>
      <w:lang w:eastAsia="en-US"/>
    </w:rPr>
  </w:style>
  <w:style w:type="paragraph" w:styleId="List5">
    <w:name w:val="List 5"/>
    <w:basedOn w:val="Normal"/>
    <w:semiHidden/>
    <w:rsid w:val="0081682C"/>
    <w:pPr>
      <w:ind w:left="1415" w:hanging="283"/>
    </w:pPr>
    <w:rPr>
      <w:rFonts w:ascii="Arial" w:hAnsi="Arial"/>
      <w:sz w:val="22"/>
      <w:szCs w:val="24"/>
      <w:lang w:eastAsia="en-US"/>
    </w:rPr>
  </w:style>
  <w:style w:type="paragraph" w:styleId="ListContinue">
    <w:name w:val="List Continue"/>
    <w:basedOn w:val="Normal"/>
    <w:semiHidden/>
    <w:rsid w:val="0081682C"/>
    <w:pPr>
      <w:spacing w:after="120"/>
      <w:ind w:left="283"/>
    </w:pPr>
    <w:rPr>
      <w:rFonts w:ascii="Arial" w:hAnsi="Arial"/>
      <w:sz w:val="22"/>
      <w:szCs w:val="24"/>
      <w:lang w:eastAsia="en-US"/>
    </w:rPr>
  </w:style>
  <w:style w:type="paragraph" w:styleId="ListContinue2">
    <w:name w:val="List Continue 2"/>
    <w:basedOn w:val="Normal"/>
    <w:semiHidden/>
    <w:rsid w:val="0081682C"/>
    <w:pPr>
      <w:spacing w:after="120"/>
      <w:ind w:left="566"/>
    </w:pPr>
    <w:rPr>
      <w:rFonts w:ascii="Arial" w:hAnsi="Arial"/>
      <w:sz w:val="22"/>
      <w:szCs w:val="24"/>
      <w:lang w:eastAsia="en-US"/>
    </w:rPr>
  </w:style>
  <w:style w:type="paragraph" w:styleId="ListContinue3">
    <w:name w:val="List Continue 3"/>
    <w:basedOn w:val="Normal"/>
    <w:semiHidden/>
    <w:rsid w:val="0081682C"/>
    <w:pPr>
      <w:spacing w:after="120"/>
      <w:ind w:left="849"/>
    </w:pPr>
    <w:rPr>
      <w:rFonts w:ascii="Arial" w:hAnsi="Arial"/>
      <w:sz w:val="22"/>
      <w:szCs w:val="24"/>
      <w:lang w:eastAsia="en-US"/>
    </w:rPr>
  </w:style>
  <w:style w:type="paragraph" w:styleId="ListContinue4">
    <w:name w:val="List Continue 4"/>
    <w:basedOn w:val="Normal"/>
    <w:semiHidden/>
    <w:rsid w:val="0081682C"/>
    <w:pPr>
      <w:spacing w:after="120"/>
      <w:ind w:left="1132"/>
    </w:pPr>
    <w:rPr>
      <w:rFonts w:ascii="Arial" w:hAnsi="Arial"/>
      <w:sz w:val="22"/>
      <w:szCs w:val="24"/>
      <w:lang w:eastAsia="en-US"/>
    </w:rPr>
  </w:style>
  <w:style w:type="paragraph" w:styleId="ListContinue5">
    <w:name w:val="List Continue 5"/>
    <w:basedOn w:val="Normal"/>
    <w:semiHidden/>
    <w:rsid w:val="0081682C"/>
    <w:pPr>
      <w:spacing w:after="120"/>
      <w:ind w:left="1415"/>
    </w:pPr>
    <w:rPr>
      <w:rFonts w:ascii="Arial" w:hAnsi="Arial"/>
      <w:sz w:val="22"/>
      <w:szCs w:val="24"/>
      <w:lang w:eastAsia="en-US"/>
    </w:rPr>
  </w:style>
  <w:style w:type="paragraph" w:styleId="MessageHeader">
    <w:name w:val="Message Header"/>
    <w:basedOn w:val="Normal"/>
    <w:link w:val="MessageHeaderChar"/>
    <w:semiHidden/>
    <w:rsid w:val="0081682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eastAsia="en-US"/>
    </w:rPr>
  </w:style>
  <w:style w:type="paragraph" w:styleId="NormalWeb">
    <w:name w:val="Normal (Web)"/>
    <w:basedOn w:val="Normal"/>
    <w:uiPriority w:val="99"/>
    <w:rsid w:val="0081682C"/>
    <w:rPr>
      <w:sz w:val="24"/>
      <w:szCs w:val="24"/>
      <w:lang w:eastAsia="en-US"/>
    </w:rPr>
  </w:style>
  <w:style w:type="paragraph" w:styleId="NoteHeading">
    <w:name w:val="Note Heading"/>
    <w:basedOn w:val="Normal"/>
    <w:next w:val="Normal"/>
    <w:link w:val="NoteHeadingChar"/>
    <w:uiPriority w:val="99"/>
    <w:rsid w:val="0081682C"/>
    <w:rPr>
      <w:rFonts w:ascii="Arial" w:hAnsi="Arial"/>
      <w:sz w:val="22"/>
      <w:szCs w:val="24"/>
      <w:lang w:eastAsia="en-US"/>
    </w:rPr>
  </w:style>
  <w:style w:type="paragraph" w:customStyle="1" w:styleId="PPRBodyCopy11pt">
    <w:name w:val="PPR Body Copy 11pt"/>
    <w:basedOn w:val="Normal"/>
    <w:link w:val="PPRBodyCopy11ptChar"/>
    <w:rsid w:val="0081682C"/>
    <w:pPr>
      <w:spacing w:line="288" w:lineRule="auto"/>
      <w:ind w:right="227"/>
    </w:pPr>
    <w:rPr>
      <w:rFonts w:ascii="Arial" w:hAnsi="Arial"/>
      <w:sz w:val="22"/>
      <w:szCs w:val="24"/>
      <w:lang w:eastAsia="en-US"/>
    </w:rPr>
  </w:style>
  <w:style w:type="paragraph" w:customStyle="1" w:styleId="PPRAddressFooter">
    <w:name w:val="PPR Address Footer"/>
    <w:basedOn w:val="PPRBodyCopy11pt"/>
    <w:rsid w:val="0081682C"/>
    <w:pPr>
      <w:spacing w:line="240" w:lineRule="auto"/>
    </w:pPr>
    <w:rPr>
      <w:sz w:val="18"/>
      <w:szCs w:val="18"/>
    </w:rPr>
  </w:style>
  <w:style w:type="character" w:customStyle="1" w:styleId="PPRBodyCopy11ptChar">
    <w:name w:val="PPR Body Copy 11pt Char"/>
    <w:link w:val="PPRBodyCopy11pt"/>
    <w:rsid w:val="0081682C"/>
    <w:rPr>
      <w:rFonts w:ascii="Arial" w:hAnsi="Arial"/>
      <w:sz w:val="22"/>
      <w:szCs w:val="24"/>
      <w:lang w:val="en-AU" w:eastAsia="en-US" w:bidi="ar-SA"/>
    </w:rPr>
  </w:style>
  <w:style w:type="numbering" w:customStyle="1" w:styleId="PPRBulletListIndented">
    <w:name w:val="PPR Bullet List Indented"/>
    <w:basedOn w:val="NoList"/>
    <w:rsid w:val="0081682C"/>
    <w:pPr>
      <w:numPr>
        <w:numId w:val="21"/>
      </w:numPr>
    </w:pPr>
  </w:style>
  <w:style w:type="numbering" w:customStyle="1" w:styleId="PPRBulletList">
    <w:name w:val="PPR Bullet List"/>
    <w:basedOn w:val="PPRBulletListIndented"/>
    <w:rsid w:val="0081682C"/>
    <w:pPr>
      <w:numPr>
        <w:numId w:val="22"/>
      </w:numPr>
    </w:pPr>
  </w:style>
  <w:style w:type="paragraph" w:customStyle="1" w:styleId="PPRCopy10pt">
    <w:name w:val="PPR Copy 10pt"/>
    <w:basedOn w:val="PPRBodyCopy11pt"/>
    <w:rsid w:val="0081682C"/>
    <w:rPr>
      <w:sz w:val="20"/>
    </w:rPr>
  </w:style>
  <w:style w:type="paragraph" w:customStyle="1" w:styleId="PPRDocumentFooter">
    <w:name w:val="PPR Document Footer"/>
    <w:basedOn w:val="PPRAddressFooter"/>
    <w:rsid w:val="0081682C"/>
    <w:pPr>
      <w:tabs>
        <w:tab w:val="right" w:pos="4320"/>
      </w:tabs>
    </w:pPr>
    <w:rPr>
      <w:b/>
      <w:color w:val="CF2126"/>
    </w:rPr>
  </w:style>
  <w:style w:type="character" w:customStyle="1" w:styleId="PPRHighlightBodyCopy">
    <w:name w:val="PPR Highlight Body Copy"/>
    <w:rsid w:val="0081682C"/>
    <w:rPr>
      <w:rFonts w:ascii="Arial Black" w:hAnsi="Arial Black"/>
      <w:color w:val="000000"/>
      <w:sz w:val="22"/>
      <w:szCs w:val="22"/>
    </w:rPr>
  </w:style>
  <w:style w:type="character" w:customStyle="1" w:styleId="PPRHighlightBodyCopyRed">
    <w:name w:val="PPR Highlight Body Copy Red"/>
    <w:rsid w:val="0081682C"/>
    <w:rPr>
      <w:rFonts w:ascii="Arial Black" w:hAnsi="Arial Black"/>
      <w:color w:val="CF2126"/>
      <w:sz w:val="22"/>
      <w:szCs w:val="22"/>
    </w:rPr>
  </w:style>
  <w:style w:type="paragraph" w:customStyle="1" w:styleId="PPRMainHeader">
    <w:name w:val="PPR Main Header"/>
    <w:basedOn w:val="Heading1"/>
    <w:autoRedefine/>
    <w:rsid w:val="0081682C"/>
    <w:pPr>
      <w:keepNext/>
      <w:widowControl/>
      <w:spacing w:after="0" w:line="288" w:lineRule="auto"/>
    </w:pPr>
    <w:rPr>
      <w:rFonts w:ascii="Arial Black" w:hAnsi="Arial Black" w:cs="Arial"/>
      <w:b w:val="0"/>
      <w:bCs/>
      <w:color w:val="CF2126"/>
      <w:kern w:val="32"/>
      <w:sz w:val="44"/>
      <w:szCs w:val="44"/>
      <w:lang w:eastAsia="en-US"/>
    </w:rPr>
  </w:style>
  <w:style w:type="paragraph" w:customStyle="1" w:styleId="PPRSubheader1">
    <w:name w:val="PPR Sub header 1"/>
    <w:basedOn w:val="Heading3"/>
    <w:autoRedefine/>
    <w:rsid w:val="0081682C"/>
    <w:pPr>
      <w:keepLines w:val="0"/>
      <w:spacing w:after="0" w:line="288" w:lineRule="auto"/>
      <w:ind w:right="-62"/>
    </w:pPr>
    <w:rPr>
      <w:rFonts w:cs="Arial"/>
      <w:b w:val="0"/>
      <w:bCs/>
      <w:color w:val="000000"/>
      <w:szCs w:val="28"/>
      <w:lang w:eastAsia="en-US"/>
    </w:rPr>
  </w:style>
  <w:style w:type="paragraph" w:customStyle="1" w:styleId="PPRSubheader1RED">
    <w:name w:val="PPR Sub header 1 RED"/>
    <w:basedOn w:val="Heading2"/>
    <w:rsid w:val="0081682C"/>
    <w:pPr>
      <w:keepLines w:val="0"/>
      <w:shd w:val="clear" w:color="auto" w:fill="auto"/>
      <w:spacing w:after="0" w:line="288" w:lineRule="auto"/>
    </w:pPr>
    <w:rPr>
      <w:rFonts w:cs="Arial"/>
      <w:bCs/>
      <w:iCs/>
      <w:color w:val="CF2126"/>
      <w:sz w:val="28"/>
      <w:szCs w:val="44"/>
      <w:lang w:eastAsia="en-US"/>
    </w:rPr>
  </w:style>
  <w:style w:type="paragraph" w:customStyle="1" w:styleId="PPRSubheader2">
    <w:name w:val="PPR Sub header 2"/>
    <w:basedOn w:val="Heading5"/>
    <w:rsid w:val="0081682C"/>
    <w:pPr>
      <w:keepNext w:val="0"/>
      <w:keepLines w:val="0"/>
      <w:spacing w:before="0"/>
    </w:pPr>
    <w:rPr>
      <w:bCs/>
      <w:iCs/>
      <w:color w:val="000000"/>
      <w:szCs w:val="22"/>
      <w:lang w:eastAsia="en-US"/>
    </w:rPr>
  </w:style>
  <w:style w:type="paragraph" w:customStyle="1" w:styleId="PPRSubheader2RED">
    <w:name w:val="PPR Sub header 2 RED"/>
    <w:basedOn w:val="Heading4"/>
    <w:autoRedefine/>
    <w:rsid w:val="0081682C"/>
    <w:pPr>
      <w:keepLines w:val="0"/>
      <w:spacing w:before="0" w:after="0" w:line="288" w:lineRule="auto"/>
    </w:pPr>
    <w:rPr>
      <w:b w:val="0"/>
      <w:bCs/>
      <w:color w:val="CF2126"/>
      <w:sz w:val="22"/>
      <w:szCs w:val="44"/>
      <w:lang w:eastAsia="en-US"/>
    </w:rPr>
  </w:style>
  <w:style w:type="table" w:customStyle="1" w:styleId="PPRTable">
    <w:name w:val="PPR Table"/>
    <w:basedOn w:val="TableNormal"/>
    <w:rsid w:val="0081682C"/>
    <w:rPr>
      <w:rFonts w:ascii="Arial" w:hAnsi="Arial"/>
      <w:color w:val="000000"/>
      <w:sz w:val="22"/>
      <w:szCs w:val="22"/>
    </w:rPr>
    <w:tblP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Pr>
    <w:tcPr>
      <w:tcMar>
        <w:left w:w="57" w:type="dxa"/>
        <w:right w:w="57" w:type="dxa"/>
      </w:tcMar>
    </w:tcPr>
    <w:tblStylePr w:type="firstRow">
      <w:pPr>
        <w:jc w:val="left"/>
      </w:pPr>
      <w:rPr>
        <w:rFonts w:ascii="Yu Gothic" w:hAnsi="Yu Gothic"/>
        <w:b w:val="0"/>
        <w:i w:val="0"/>
        <w:color w:val="FFFFFF"/>
        <w:sz w:val="20"/>
        <w:szCs w:val="20"/>
      </w:rPr>
      <w:tblPr/>
      <w:trPr>
        <w:tblHeader/>
      </w:trPr>
      <w:tcPr>
        <w:tcBorders>
          <w:top w:val="single" w:sz="4" w:space="0" w:color="999999"/>
          <w:left w:val="single" w:sz="4" w:space="0" w:color="999999"/>
          <w:bottom w:val="single" w:sz="4" w:space="0" w:color="999999"/>
          <w:right w:val="single" w:sz="4" w:space="0" w:color="999999"/>
          <w:insideH w:val="single" w:sz="6" w:space="0" w:color="999999"/>
          <w:insideV w:val="single" w:sz="6" w:space="0" w:color="999999"/>
          <w:tl2br w:val="nil"/>
          <w:tr2bl w:val="nil"/>
        </w:tcBorders>
        <w:shd w:val="solid" w:color="CF2126" w:fill="auto"/>
        <w:vAlign w:val="center"/>
      </w:tcPr>
    </w:tblStylePr>
  </w:style>
  <w:style w:type="table" w:customStyle="1" w:styleId="PPRTableGray">
    <w:name w:val="PPR Table Gray"/>
    <w:basedOn w:val="PPRTable"/>
    <w:rsid w:val="0081682C"/>
    <w:tblPr/>
    <w:tblStylePr w:type="firstRow">
      <w:pPr>
        <w:jc w:val="left"/>
      </w:pPr>
      <w:rPr>
        <w:rFonts w:ascii="DengXian" w:hAnsi="DengXian"/>
        <w:b/>
        <w:i w:val="0"/>
        <w:color w:val="FFFFFF"/>
        <w:sz w:val="20"/>
        <w:szCs w:val="20"/>
      </w:rPr>
      <w:tblPr/>
      <w:trPr>
        <w:tblHeader/>
      </w:trPr>
      <w:tcPr>
        <w:tcBorders>
          <w:top w:val="single" w:sz="4" w:space="0" w:color="999999"/>
          <w:left w:val="single" w:sz="4" w:space="0" w:color="999999"/>
          <w:bottom w:val="single" w:sz="4" w:space="0" w:color="999999"/>
          <w:right w:val="single" w:sz="4" w:space="0" w:color="999999"/>
          <w:insideH w:val="single" w:sz="6" w:space="0" w:color="999999"/>
          <w:insideV w:val="single" w:sz="6" w:space="0" w:color="999999"/>
          <w:tl2br w:val="nil"/>
          <w:tr2bl w:val="nil"/>
        </w:tcBorders>
        <w:shd w:val="clear" w:color="auto" w:fill="C0C0C0"/>
        <w:vAlign w:val="center"/>
      </w:tcPr>
    </w:tblStylePr>
  </w:style>
  <w:style w:type="paragraph" w:customStyle="1" w:styleId="PPRTableHeaderWhiteRightAligned">
    <w:name w:val="PPR Table Header White Right Aligned"/>
    <w:basedOn w:val="Normal"/>
    <w:rsid w:val="0081682C"/>
    <w:pPr>
      <w:shd w:val="solid" w:color="CF2126" w:fill="FFFFFF"/>
      <w:spacing w:line="288" w:lineRule="auto"/>
      <w:jc w:val="right"/>
    </w:pPr>
    <w:rPr>
      <w:rFonts w:ascii="Arial Black" w:hAnsi="Arial Black"/>
      <w:caps/>
      <w:color w:val="FFFFFF"/>
      <w:lang w:eastAsia="en-US"/>
    </w:rPr>
  </w:style>
  <w:style w:type="paragraph" w:customStyle="1" w:styleId="PPRTableHeaderWhiteCentreAligned">
    <w:name w:val="PPR Table Header White Centre Aligned"/>
    <w:basedOn w:val="PPRTableHeaderWhiteRightAligned"/>
    <w:rsid w:val="0081682C"/>
    <w:pPr>
      <w:spacing w:line="240" w:lineRule="auto"/>
      <w:jc w:val="center"/>
    </w:pPr>
  </w:style>
  <w:style w:type="paragraph" w:customStyle="1" w:styleId="PPRTableHeaderWhiteLeftAligned">
    <w:name w:val="PPR Table Header White Left Aligned"/>
    <w:basedOn w:val="PPRTableHeaderWhiteRightAligned"/>
    <w:rsid w:val="0081682C"/>
    <w:pPr>
      <w:jc w:val="left"/>
    </w:pPr>
  </w:style>
  <w:style w:type="paragraph" w:styleId="Salutation">
    <w:name w:val="Salutation"/>
    <w:basedOn w:val="Normal"/>
    <w:next w:val="Normal"/>
    <w:link w:val="SalutationChar"/>
    <w:semiHidden/>
    <w:rsid w:val="0081682C"/>
    <w:rPr>
      <w:rFonts w:ascii="Arial" w:hAnsi="Arial"/>
      <w:sz w:val="22"/>
      <w:szCs w:val="24"/>
      <w:lang w:eastAsia="en-US"/>
    </w:rPr>
  </w:style>
  <w:style w:type="paragraph" w:styleId="Signature">
    <w:name w:val="Signature"/>
    <w:basedOn w:val="Normal"/>
    <w:link w:val="SignatureChar"/>
    <w:semiHidden/>
    <w:rsid w:val="0081682C"/>
    <w:pPr>
      <w:ind w:left="4252"/>
    </w:pPr>
    <w:rPr>
      <w:rFonts w:ascii="Arial" w:hAnsi="Arial"/>
      <w:sz w:val="22"/>
      <w:szCs w:val="24"/>
      <w:lang w:eastAsia="en-US"/>
    </w:rPr>
  </w:style>
  <w:style w:type="paragraph" w:styleId="Subtitle">
    <w:name w:val="Subtitle"/>
    <w:basedOn w:val="Normal"/>
    <w:link w:val="SubtitleChar"/>
    <w:rsid w:val="0081682C"/>
    <w:pPr>
      <w:spacing w:after="60"/>
      <w:jc w:val="center"/>
      <w:outlineLvl w:val="1"/>
    </w:pPr>
    <w:rPr>
      <w:rFonts w:ascii="Arial" w:hAnsi="Arial" w:cs="Arial"/>
      <w:sz w:val="24"/>
      <w:szCs w:val="24"/>
      <w:lang w:eastAsia="en-US"/>
    </w:rPr>
  </w:style>
  <w:style w:type="character" w:customStyle="1" w:styleId="Superscript">
    <w:name w:val="Superscript"/>
    <w:rsid w:val="0081682C"/>
    <w:rPr>
      <w:rFonts w:ascii="Arial" w:hAnsi="Arial"/>
      <w:color w:val="auto"/>
      <w:vertAlign w:val="superscript"/>
    </w:rPr>
  </w:style>
  <w:style w:type="table" w:styleId="Table3Deffects1">
    <w:name w:val="Table 3D effects 1"/>
    <w:basedOn w:val="TableNormal"/>
    <w:semiHidden/>
    <w:rsid w:val="0081682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1682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1682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1682C"/>
    <w:rPr>
      <w:rFonts w:ascii="Arial" w:hAnsi="Arial"/>
      <w:sz w:val="22"/>
      <w:szCs w:val="22"/>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cPr>
      <w:shd w:val="clear" w:color="auto" w:fill="auto"/>
    </w:tcPr>
    <w:tblStylePr w:type="firstRow">
      <w:rPr>
        <w:rFonts w:ascii="Arial" w:hAnsi="Arial"/>
        <w:i w:val="0"/>
        <w:iCs/>
        <w:sz w:val="22"/>
        <w:szCs w:val="22"/>
      </w:rPr>
      <w:tblPr/>
      <w:tcPr>
        <w:tcBorders>
          <w:top w:val="nil"/>
          <w:left w:val="nil"/>
          <w:bottom w:val="nil"/>
          <w:right w:val="nil"/>
        </w:tcBorders>
        <w:shd w:val="clear" w:color="auto" w:fill="auto"/>
      </w:tcPr>
    </w:tblStylePr>
    <w:tblStylePr w:type="lastRow">
      <w:rPr>
        <w:color w:val="auto"/>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val="clear" w:color="auto" w:fill="auto"/>
      </w:tcPr>
    </w:tblStylePr>
    <w:tblStylePr w:type="firstCol">
      <w:rPr>
        <w:rFonts w:ascii="Arial" w:hAnsi="Arial"/>
        <w:b w:val="0"/>
        <w:sz w:val="22"/>
      </w:rPr>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val="0"/>
        <w:bCs/>
      </w:rPr>
      <w:tblPr/>
      <w:tcPr>
        <w:tcBorders>
          <w:tl2br w:val="none" w:sz="0" w:space="0" w:color="auto"/>
          <w:tr2bl w:val="none" w:sz="0" w:space="0" w:color="auto"/>
        </w:tcBorders>
      </w:tcPr>
    </w:tblStylePr>
  </w:style>
  <w:style w:type="table" w:styleId="TableClassic2">
    <w:name w:val="Table Classic 2"/>
    <w:basedOn w:val="TableNormal"/>
    <w:semiHidden/>
    <w:rsid w:val="0081682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1682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1682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1682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1682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1682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1682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1682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1682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1682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1682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1682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1682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1682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1682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1682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1682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1682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1682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1682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1682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1682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1682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1682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1682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1682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1682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1682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1682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1682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1682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1682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1682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1682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1682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1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1682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1682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1682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81682C"/>
    <w:pPr>
      <w:spacing w:before="240" w:after="60"/>
      <w:jc w:val="center"/>
      <w:outlineLvl w:val="0"/>
    </w:pPr>
    <w:rPr>
      <w:rFonts w:ascii="Arial" w:hAnsi="Arial" w:cs="Arial"/>
      <w:b/>
      <w:bCs/>
      <w:kern w:val="28"/>
      <w:sz w:val="32"/>
      <w:szCs w:val="32"/>
      <w:lang w:eastAsia="en-US"/>
    </w:rPr>
  </w:style>
  <w:style w:type="numbering" w:customStyle="1" w:styleId="PPRBulletNumbered">
    <w:name w:val="PPR Bullet Numbered"/>
    <w:basedOn w:val="PPRBulletList"/>
    <w:rsid w:val="0081682C"/>
    <w:pPr>
      <w:numPr>
        <w:numId w:val="23"/>
      </w:numPr>
    </w:pPr>
  </w:style>
  <w:style w:type="numbering" w:customStyle="1" w:styleId="PPRBulletNumberedIndented">
    <w:name w:val="PPR Bullet Numbered Indented"/>
    <w:basedOn w:val="PPRBulletNumbered"/>
    <w:rsid w:val="0081682C"/>
    <w:pPr>
      <w:numPr>
        <w:numId w:val="24"/>
      </w:numPr>
    </w:pPr>
  </w:style>
  <w:style w:type="paragraph" w:customStyle="1" w:styleId="CDFNormal">
    <w:name w:val="CDFNormal"/>
    <w:basedOn w:val="Normal"/>
    <w:rsid w:val="0081682C"/>
    <w:pPr>
      <w:spacing w:after="120"/>
      <w:ind w:right="96"/>
    </w:pPr>
    <w:rPr>
      <w:sz w:val="24"/>
      <w:szCs w:val="24"/>
    </w:rPr>
  </w:style>
  <w:style w:type="table" w:customStyle="1" w:styleId="TableGrid10">
    <w:name w:val="Table Grid1"/>
    <w:basedOn w:val="TableNormal"/>
    <w:next w:val="TableGrid"/>
    <w:rsid w:val="0081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arial-left0">
    <w:name w:val="tabletextarial-left"/>
    <w:basedOn w:val="Normal"/>
    <w:rsid w:val="0081682C"/>
    <w:pPr>
      <w:spacing w:before="20" w:after="20"/>
    </w:pPr>
    <w:rPr>
      <w:rFonts w:ascii="Arial" w:hAnsi="Arial" w:cs="Arial"/>
    </w:rPr>
  </w:style>
  <w:style w:type="character" w:styleId="CommentReference">
    <w:name w:val="annotation reference"/>
    <w:uiPriority w:val="99"/>
    <w:semiHidden/>
    <w:rsid w:val="0081682C"/>
    <w:rPr>
      <w:sz w:val="16"/>
      <w:szCs w:val="16"/>
    </w:rPr>
  </w:style>
  <w:style w:type="paragraph" w:styleId="CommentText">
    <w:name w:val="annotation text"/>
    <w:basedOn w:val="Normal"/>
    <w:link w:val="CommentTextChar"/>
    <w:uiPriority w:val="99"/>
    <w:rsid w:val="0081682C"/>
  </w:style>
  <w:style w:type="paragraph" w:styleId="CommentSubject">
    <w:name w:val="annotation subject"/>
    <w:basedOn w:val="CommentText"/>
    <w:next w:val="CommentText"/>
    <w:link w:val="CommentSubjectChar"/>
    <w:uiPriority w:val="99"/>
    <w:semiHidden/>
    <w:rsid w:val="0081682C"/>
    <w:rPr>
      <w:b/>
      <w:bCs/>
    </w:rPr>
  </w:style>
  <w:style w:type="character" w:customStyle="1" w:styleId="TableTextArial-leftChar">
    <w:name w:val="Table Text (Arial - left) Char"/>
    <w:link w:val="TableTextArial-left"/>
    <w:locked/>
    <w:rsid w:val="0081682C"/>
    <w:rPr>
      <w:rFonts w:ascii="Arial" w:hAnsi="Arial"/>
      <w:lang w:val="en-AU" w:eastAsia="en-AU" w:bidi="ar-SA"/>
    </w:rPr>
  </w:style>
  <w:style w:type="paragraph" w:customStyle="1" w:styleId="AnnexTitle1">
    <w:name w:val="AnnexTitle1"/>
    <w:basedOn w:val="Normal"/>
    <w:autoRedefine/>
    <w:rsid w:val="00B55908"/>
    <w:pPr>
      <w:keepNext/>
      <w:keepLines/>
      <w:tabs>
        <w:tab w:val="left" w:pos="2268"/>
      </w:tabs>
      <w:ind w:left="2268" w:hanging="2268"/>
    </w:pPr>
    <w:rPr>
      <w:rFonts w:ascii="Arial" w:hAnsi="Arial"/>
      <w:b/>
      <w:sz w:val="28"/>
    </w:rPr>
  </w:style>
  <w:style w:type="character" w:customStyle="1" w:styleId="Heading4Char">
    <w:name w:val="Heading 4 Char"/>
    <w:aliases w:val="Division/Annex/Map Title Char,Division Char"/>
    <w:link w:val="Heading4"/>
    <w:uiPriority w:val="9"/>
    <w:rsid w:val="004A54E3"/>
    <w:rPr>
      <w:rFonts w:ascii="Arial" w:hAnsi="Arial"/>
      <w:b/>
      <w:sz w:val="26"/>
    </w:rPr>
  </w:style>
  <w:style w:type="character" w:customStyle="1" w:styleId="Heading5Char">
    <w:name w:val="Heading 5 Char"/>
    <w:aliases w:val="Subdivision Char"/>
    <w:link w:val="Heading5"/>
    <w:rsid w:val="00F127EE"/>
    <w:rPr>
      <w:rFonts w:ascii="Arial" w:hAnsi="Arial"/>
      <w:b/>
      <w:sz w:val="24"/>
    </w:rPr>
  </w:style>
  <w:style w:type="paragraph" w:customStyle="1" w:styleId="ShortT">
    <w:name w:val="ShortT"/>
    <w:basedOn w:val="Normal"/>
    <w:next w:val="Normal"/>
    <w:rsid w:val="00FC3615"/>
    <w:rPr>
      <w:rFonts w:eastAsia="Calibri"/>
      <w:b/>
      <w:sz w:val="40"/>
    </w:rPr>
  </w:style>
  <w:style w:type="character" w:customStyle="1" w:styleId="CharChapNo">
    <w:name w:val="CharChapNo"/>
    <w:uiPriority w:val="1"/>
    <w:rsid w:val="00FC3615"/>
    <w:rPr>
      <w:rFonts w:cs="Times New Roman"/>
    </w:rPr>
  </w:style>
  <w:style w:type="character" w:customStyle="1" w:styleId="CharChapText">
    <w:name w:val="CharChapText"/>
    <w:uiPriority w:val="1"/>
    <w:rsid w:val="00FC3615"/>
    <w:rPr>
      <w:rFonts w:cs="Times New Roman"/>
    </w:rPr>
  </w:style>
  <w:style w:type="character" w:customStyle="1" w:styleId="CharDivNo">
    <w:name w:val="CharDivNo"/>
    <w:uiPriority w:val="1"/>
    <w:rsid w:val="00FC3615"/>
    <w:rPr>
      <w:rFonts w:cs="Times New Roman"/>
    </w:rPr>
  </w:style>
  <w:style w:type="character" w:customStyle="1" w:styleId="CharDivText">
    <w:name w:val="CharDivText"/>
    <w:uiPriority w:val="1"/>
    <w:rsid w:val="00FC3615"/>
    <w:rPr>
      <w:rFonts w:cs="Times New Roman"/>
    </w:rPr>
  </w:style>
  <w:style w:type="character" w:customStyle="1" w:styleId="CharPartNo">
    <w:name w:val="CharPartNo"/>
    <w:uiPriority w:val="1"/>
    <w:rsid w:val="00FC3615"/>
    <w:rPr>
      <w:rFonts w:cs="Times New Roman"/>
    </w:rPr>
  </w:style>
  <w:style w:type="character" w:customStyle="1" w:styleId="CharPartText">
    <w:name w:val="CharPartText"/>
    <w:uiPriority w:val="1"/>
    <w:rsid w:val="00FC3615"/>
    <w:rPr>
      <w:rFonts w:cs="Times New Roman"/>
    </w:rPr>
  </w:style>
  <w:style w:type="character" w:customStyle="1" w:styleId="HeaderChar">
    <w:name w:val="Header Char"/>
    <w:link w:val="Header"/>
    <w:uiPriority w:val="99"/>
    <w:locked/>
    <w:rsid w:val="00FC3615"/>
    <w:rPr>
      <w:lang w:val="en-US" w:eastAsia="en-AU" w:bidi="ar-SA"/>
    </w:rPr>
  </w:style>
  <w:style w:type="paragraph" w:customStyle="1" w:styleId="CompiledMadeUnder">
    <w:name w:val="CompiledMadeUnder"/>
    <w:basedOn w:val="Normal"/>
    <w:next w:val="Normal"/>
    <w:rsid w:val="00FC3615"/>
    <w:pPr>
      <w:spacing w:line="260" w:lineRule="atLeast"/>
    </w:pPr>
    <w:rPr>
      <w:rFonts w:eastAsia="Calibri"/>
      <w:i/>
      <w:sz w:val="24"/>
      <w:szCs w:val="24"/>
    </w:rPr>
  </w:style>
  <w:style w:type="character" w:customStyle="1" w:styleId="BlockText-PlainNoSpacingChar">
    <w:name w:val="Block Text - Plain (No Spacing) Char"/>
    <w:link w:val="BlockText-PlainNoSpacing"/>
    <w:rsid w:val="003F6A70"/>
    <w:rPr>
      <w:rFonts w:ascii="Arial" w:hAnsi="Arial"/>
      <w:lang w:val="en-AU" w:eastAsia="en-AU" w:bidi="ar-SA"/>
    </w:rPr>
  </w:style>
  <w:style w:type="paragraph" w:customStyle="1" w:styleId="acthead6">
    <w:name w:val="acthead6"/>
    <w:basedOn w:val="Normal"/>
    <w:rsid w:val="001F5CF7"/>
    <w:pPr>
      <w:spacing w:before="100" w:beforeAutospacing="1" w:after="100" w:afterAutospacing="1"/>
    </w:pPr>
    <w:rPr>
      <w:sz w:val="24"/>
      <w:szCs w:val="24"/>
    </w:rPr>
  </w:style>
  <w:style w:type="character" w:customStyle="1" w:styleId="charamschno">
    <w:name w:val="charamschno"/>
    <w:basedOn w:val="DefaultParagraphFont"/>
    <w:rsid w:val="001F5CF7"/>
  </w:style>
  <w:style w:type="character" w:customStyle="1" w:styleId="charamschtext">
    <w:name w:val="charamschtext"/>
    <w:basedOn w:val="DefaultParagraphFont"/>
    <w:rsid w:val="001F5CF7"/>
  </w:style>
  <w:style w:type="paragraph" w:customStyle="1" w:styleId="Clause1">
    <w:name w:val="Clause (1)"/>
    <w:basedOn w:val="Normal"/>
    <w:next w:val="Clause2"/>
    <w:rsid w:val="001F5CF7"/>
    <w:pPr>
      <w:tabs>
        <w:tab w:val="right" w:pos="794"/>
      </w:tabs>
      <w:spacing w:before="120" w:line="240" w:lineRule="exact"/>
      <w:ind w:left="964" w:hanging="964"/>
      <w:jc w:val="both"/>
    </w:pPr>
    <w:rPr>
      <w:sz w:val="24"/>
      <w:lang w:eastAsia="en-US"/>
    </w:rPr>
  </w:style>
  <w:style w:type="paragraph" w:customStyle="1" w:styleId="TableColumnHeading">
    <w:name w:val="Table Column Heading"/>
    <w:basedOn w:val="Normal"/>
    <w:rsid w:val="001F5CF7"/>
    <w:pPr>
      <w:spacing w:before="180"/>
    </w:pPr>
    <w:rPr>
      <w:rFonts w:ascii="Arial" w:hAnsi="Arial"/>
      <w:b/>
      <w:sz w:val="18"/>
      <w:lang w:eastAsia="en-US"/>
    </w:rPr>
  </w:style>
  <w:style w:type="paragraph" w:customStyle="1" w:styleId="Normal10pt">
    <w:name w:val="Normal + 10 pt"/>
    <w:aliases w:val="Bold,Centered,Normal + 5 pt,After:  1 pt"/>
    <w:basedOn w:val="Normal"/>
    <w:rsid w:val="001F5CF7"/>
    <w:pPr>
      <w:keepLines/>
      <w:jc w:val="center"/>
    </w:pPr>
    <w:rPr>
      <w:rFonts w:ascii="Arial" w:hAnsi="Arial"/>
      <w:bCs/>
      <w:sz w:val="22"/>
    </w:rPr>
  </w:style>
  <w:style w:type="paragraph" w:customStyle="1" w:styleId="guidancetext0">
    <w:name w:val="guidancetext"/>
    <w:basedOn w:val="Normal"/>
    <w:rsid w:val="001F5CF7"/>
    <w:pPr>
      <w:spacing w:before="60" w:after="48"/>
    </w:pPr>
    <w:rPr>
      <w:rFonts w:ascii="Arial" w:hAnsi="Arial" w:cs="Arial"/>
      <w:color w:val="800080"/>
    </w:rPr>
  </w:style>
  <w:style w:type="paragraph" w:customStyle="1" w:styleId="tabletext1">
    <w:name w:val="tabletext"/>
    <w:basedOn w:val="Normal"/>
    <w:rsid w:val="001F5CF7"/>
    <w:pPr>
      <w:spacing w:before="100" w:beforeAutospacing="1" w:after="100" w:afterAutospacing="1"/>
    </w:pPr>
    <w:rPr>
      <w:sz w:val="24"/>
      <w:szCs w:val="24"/>
    </w:rPr>
  </w:style>
  <w:style w:type="character" w:customStyle="1" w:styleId="apple-converted-space">
    <w:name w:val="apple-converted-space"/>
    <w:rsid w:val="004D7347"/>
  </w:style>
  <w:style w:type="character" w:customStyle="1" w:styleId="FooterChar">
    <w:name w:val="Footer Char"/>
    <w:link w:val="Footer"/>
    <w:uiPriority w:val="99"/>
    <w:rsid w:val="008664FD"/>
    <w:rPr>
      <w:rFonts w:ascii="Arial" w:hAnsi="Arial"/>
      <w:sz w:val="18"/>
    </w:rPr>
  </w:style>
  <w:style w:type="paragraph" w:customStyle="1" w:styleId="Default">
    <w:name w:val="Default"/>
    <w:rsid w:val="009D23A3"/>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rsid w:val="005C1B2B"/>
    <w:pPr>
      <w:keepLines/>
      <w:ind w:left="720"/>
      <w:contextualSpacing/>
    </w:pPr>
    <w:rPr>
      <w:rFonts w:ascii="Arial" w:hAnsi="Arial"/>
      <w:sz w:val="22"/>
    </w:rPr>
  </w:style>
  <w:style w:type="paragraph" w:customStyle="1" w:styleId="subsection">
    <w:name w:val="subsection"/>
    <w:aliases w:val="ss"/>
    <w:basedOn w:val="Normal"/>
    <w:link w:val="subsectionChar"/>
    <w:rsid w:val="008D1BBA"/>
    <w:pPr>
      <w:tabs>
        <w:tab w:val="right" w:pos="1021"/>
      </w:tabs>
      <w:spacing w:before="180"/>
      <w:ind w:left="1134" w:hanging="1134"/>
    </w:pPr>
    <w:rPr>
      <w:sz w:val="22"/>
    </w:rPr>
  </w:style>
  <w:style w:type="character" w:customStyle="1" w:styleId="subsectionChar">
    <w:name w:val="subsection Char"/>
    <w:aliases w:val="ss Char"/>
    <w:link w:val="subsection"/>
    <w:locked/>
    <w:rsid w:val="008D1BBA"/>
    <w:rPr>
      <w:sz w:val="22"/>
    </w:rPr>
  </w:style>
  <w:style w:type="paragraph" w:customStyle="1" w:styleId="Sectiontext">
    <w:name w:val="Section text"/>
    <w:basedOn w:val="Normal"/>
    <w:link w:val="SectiontextChar"/>
    <w:qFormat/>
    <w:rsid w:val="00C3624A"/>
    <w:pPr>
      <w:spacing w:after="200"/>
    </w:pPr>
    <w:rPr>
      <w:rFonts w:ascii="Arial" w:hAnsi="Arial"/>
    </w:rPr>
  </w:style>
  <w:style w:type="character" w:customStyle="1" w:styleId="SectiontextChar">
    <w:name w:val="Section text Char"/>
    <w:link w:val="Sectiontext"/>
    <w:rsid w:val="00C3624A"/>
    <w:rPr>
      <w:rFonts w:ascii="Arial" w:hAnsi="Arial"/>
    </w:rPr>
  </w:style>
  <w:style w:type="paragraph" w:customStyle="1" w:styleId="blocktext-plainnospacing0">
    <w:name w:val="blocktext-plainnospacing"/>
    <w:basedOn w:val="Normal"/>
    <w:rsid w:val="00C3624A"/>
    <w:pPr>
      <w:spacing w:before="100" w:beforeAutospacing="1" w:after="100" w:afterAutospacing="1"/>
    </w:pPr>
    <w:rPr>
      <w:sz w:val="24"/>
      <w:szCs w:val="24"/>
    </w:rPr>
  </w:style>
  <w:style w:type="character" w:customStyle="1" w:styleId="Heading3Char">
    <w:name w:val="Heading 3 Char"/>
    <w:aliases w:val="Part/Section Title Char,Part Char"/>
    <w:link w:val="Heading3"/>
    <w:uiPriority w:val="9"/>
    <w:rsid w:val="004A54E3"/>
    <w:rPr>
      <w:rFonts w:ascii="Arial" w:hAnsi="Arial"/>
      <w:b/>
      <w:sz w:val="28"/>
    </w:rPr>
  </w:style>
  <w:style w:type="paragraph" w:customStyle="1" w:styleId="sectiontext0">
    <w:name w:val="sectiontext"/>
    <w:basedOn w:val="Normal"/>
    <w:rsid w:val="00F04D8B"/>
    <w:pPr>
      <w:spacing w:before="100" w:beforeAutospacing="1" w:after="100" w:afterAutospacing="1"/>
    </w:pPr>
    <w:rPr>
      <w:sz w:val="24"/>
      <w:szCs w:val="24"/>
    </w:rPr>
  </w:style>
  <w:style w:type="paragraph" w:customStyle="1" w:styleId="default0">
    <w:name w:val="default"/>
    <w:basedOn w:val="Normal"/>
    <w:rsid w:val="009654F7"/>
    <w:pPr>
      <w:spacing w:before="100" w:beforeAutospacing="1" w:after="100" w:afterAutospacing="1"/>
    </w:pPr>
    <w:rPr>
      <w:sz w:val="24"/>
      <w:szCs w:val="24"/>
    </w:rPr>
  </w:style>
  <w:style w:type="paragraph" w:customStyle="1" w:styleId="Divisiontitle">
    <w:name w:val="Division title"/>
    <w:basedOn w:val="Heading2"/>
    <w:rsid w:val="00B36180"/>
    <w:rPr>
      <w:sz w:val="26"/>
      <w:szCs w:val="26"/>
    </w:rPr>
  </w:style>
  <w:style w:type="paragraph" w:customStyle="1" w:styleId="bullettext1arial0">
    <w:name w:val="bullettext1arial"/>
    <w:basedOn w:val="Normal"/>
    <w:rsid w:val="00B007DD"/>
    <w:pPr>
      <w:spacing w:before="100" w:beforeAutospacing="1" w:after="100" w:afterAutospacing="1"/>
    </w:pPr>
    <w:rPr>
      <w:sz w:val="24"/>
      <w:szCs w:val="24"/>
    </w:rPr>
  </w:style>
  <w:style w:type="paragraph" w:customStyle="1" w:styleId="blocktext-plain00">
    <w:name w:val="blocktext-plain0"/>
    <w:basedOn w:val="Normal"/>
    <w:rsid w:val="00B007DD"/>
    <w:pPr>
      <w:spacing w:before="100" w:beforeAutospacing="1" w:after="100" w:afterAutospacing="1"/>
    </w:pPr>
    <w:rPr>
      <w:sz w:val="24"/>
      <w:szCs w:val="24"/>
    </w:rPr>
  </w:style>
  <w:style w:type="paragraph" w:customStyle="1" w:styleId="ActHead8">
    <w:name w:val="ActHead 8"/>
    <w:aliases w:val="ad"/>
    <w:basedOn w:val="Normal"/>
    <w:next w:val="Normal"/>
    <w:rsid w:val="00E031C3"/>
    <w:pPr>
      <w:keepNext/>
      <w:keepLines/>
      <w:spacing w:before="240"/>
      <w:ind w:left="1134" w:hanging="1134"/>
      <w:outlineLvl w:val="7"/>
    </w:pPr>
    <w:rPr>
      <w:rFonts w:ascii="Arial" w:hAnsi="Arial"/>
      <w:b/>
      <w:kern w:val="28"/>
      <w:sz w:val="26"/>
    </w:rPr>
  </w:style>
  <w:style w:type="paragraph" w:customStyle="1" w:styleId="ActHead4">
    <w:name w:val="ActHead 4"/>
    <w:aliases w:val="sd"/>
    <w:basedOn w:val="Normal"/>
    <w:next w:val="ActHead5"/>
    <w:rsid w:val="00564E45"/>
    <w:pPr>
      <w:keepNext/>
      <w:keepLines/>
      <w:spacing w:before="220"/>
      <w:ind w:left="1134" w:hanging="1134"/>
      <w:outlineLvl w:val="3"/>
    </w:pPr>
    <w:rPr>
      <w:b/>
      <w:kern w:val="28"/>
      <w:sz w:val="26"/>
    </w:rPr>
  </w:style>
  <w:style w:type="paragraph" w:customStyle="1" w:styleId="ActHead5">
    <w:name w:val="ActHead 5"/>
    <w:aliases w:val="s"/>
    <w:basedOn w:val="Normal"/>
    <w:next w:val="subsection"/>
    <w:rsid w:val="00E031C3"/>
    <w:pPr>
      <w:keepNext/>
      <w:keepLines/>
      <w:spacing w:before="280"/>
      <w:ind w:left="1134" w:hanging="1134"/>
      <w:outlineLvl w:val="4"/>
    </w:pPr>
    <w:rPr>
      <w:b/>
      <w:kern w:val="28"/>
      <w:sz w:val="24"/>
    </w:rPr>
  </w:style>
  <w:style w:type="character" w:customStyle="1" w:styleId="TOC2Char">
    <w:name w:val="TOC 2 Char"/>
    <w:link w:val="TOC2"/>
    <w:uiPriority w:val="39"/>
    <w:rsid w:val="00205FED"/>
    <w:rPr>
      <w:rFonts w:ascii="Arial" w:hAnsi="Arial" w:cs="Arial"/>
      <w:b/>
      <w:sz w:val="22"/>
      <w:szCs w:val="24"/>
    </w:rPr>
  </w:style>
  <w:style w:type="character" w:styleId="SubtleEmphasis">
    <w:name w:val="Subtle Emphasis"/>
    <w:basedOn w:val="DefaultParagraphFont"/>
    <w:uiPriority w:val="19"/>
    <w:rsid w:val="00FC4DBE"/>
    <w:rPr>
      <w:i/>
      <w:iCs/>
      <w:color w:val="404040" w:themeColor="text1" w:themeTint="BF"/>
    </w:rPr>
  </w:style>
  <w:style w:type="paragraph" w:styleId="NoSpacing">
    <w:name w:val="No Spacing"/>
    <w:uiPriority w:val="1"/>
    <w:qFormat/>
    <w:rsid w:val="00E561C4"/>
  </w:style>
  <w:style w:type="paragraph" w:styleId="Revision">
    <w:name w:val="Revision"/>
    <w:hidden/>
    <w:uiPriority w:val="99"/>
    <w:semiHidden/>
    <w:rsid w:val="00DC51B7"/>
  </w:style>
  <w:style w:type="character" w:customStyle="1" w:styleId="OPCCharBase">
    <w:name w:val="OPCCharBase"/>
    <w:uiPriority w:val="1"/>
    <w:rsid w:val="00752AE4"/>
  </w:style>
  <w:style w:type="paragraph" w:customStyle="1" w:styleId="OPCParaBase">
    <w:name w:val="OPCParaBase"/>
    <w:rsid w:val="00752AE4"/>
    <w:pPr>
      <w:spacing w:line="260" w:lineRule="atLeast"/>
    </w:pPr>
    <w:rPr>
      <w:sz w:val="22"/>
    </w:rPr>
  </w:style>
  <w:style w:type="paragraph" w:customStyle="1" w:styleId="ActHead1">
    <w:name w:val="ActHead 1"/>
    <w:aliases w:val="c"/>
    <w:basedOn w:val="OPCParaBase"/>
    <w:next w:val="Normal"/>
    <w:rsid w:val="00752AE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rsid w:val="00752AE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rsid w:val="00752AE4"/>
    <w:pPr>
      <w:keepNext/>
      <w:keepLines/>
      <w:spacing w:before="240" w:line="240" w:lineRule="auto"/>
      <w:ind w:left="1134" w:hanging="1134"/>
      <w:outlineLvl w:val="2"/>
    </w:pPr>
    <w:rPr>
      <w:b/>
      <w:kern w:val="28"/>
      <w:sz w:val="28"/>
    </w:rPr>
  </w:style>
  <w:style w:type="paragraph" w:customStyle="1" w:styleId="ActHead60">
    <w:name w:val="ActHead 6"/>
    <w:aliases w:val="as"/>
    <w:basedOn w:val="OPCParaBase"/>
    <w:next w:val="ActHead7"/>
    <w:qFormat/>
    <w:rsid w:val="00752AE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rsid w:val="00752AE4"/>
    <w:pPr>
      <w:keepNext/>
      <w:keepLines/>
      <w:spacing w:before="280" w:line="240" w:lineRule="auto"/>
      <w:outlineLvl w:val="6"/>
    </w:pPr>
    <w:rPr>
      <w:b/>
      <w:kern w:val="28"/>
      <w:sz w:val="28"/>
    </w:rPr>
  </w:style>
  <w:style w:type="paragraph" w:customStyle="1" w:styleId="ActHead9">
    <w:name w:val="ActHead 9"/>
    <w:aliases w:val="aat"/>
    <w:basedOn w:val="OPCParaBase"/>
    <w:next w:val="ItemHead"/>
    <w:rsid w:val="00752AE4"/>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rsid w:val="00752AE4"/>
    <w:rPr>
      <w:rFonts w:eastAsia="Times New Roman"/>
    </w:rPr>
  </w:style>
  <w:style w:type="paragraph" w:customStyle="1" w:styleId="Blocks">
    <w:name w:val="Blocks"/>
    <w:aliases w:val="bb"/>
    <w:basedOn w:val="OPCParaBase"/>
    <w:rsid w:val="00752AE4"/>
    <w:pPr>
      <w:spacing w:line="240" w:lineRule="auto"/>
    </w:pPr>
    <w:rPr>
      <w:sz w:val="24"/>
    </w:rPr>
  </w:style>
  <w:style w:type="paragraph" w:customStyle="1" w:styleId="BoxText">
    <w:name w:val="BoxText"/>
    <w:aliases w:val="bt"/>
    <w:basedOn w:val="OPCParaBase"/>
    <w:rsid w:val="00752AE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rsid w:val="00752AE4"/>
    <w:rPr>
      <w:b/>
    </w:rPr>
  </w:style>
  <w:style w:type="paragraph" w:customStyle="1" w:styleId="BoxHeadItalic">
    <w:name w:val="BoxHeadItalic"/>
    <w:aliases w:val="bhi"/>
    <w:basedOn w:val="BoxText"/>
    <w:next w:val="BoxStep"/>
    <w:rsid w:val="00752AE4"/>
    <w:rPr>
      <w:i/>
    </w:rPr>
  </w:style>
  <w:style w:type="paragraph" w:customStyle="1" w:styleId="BoxList">
    <w:name w:val="BoxList"/>
    <w:aliases w:val="bl"/>
    <w:basedOn w:val="BoxText"/>
    <w:rsid w:val="00752AE4"/>
    <w:pPr>
      <w:ind w:left="1559" w:hanging="425"/>
    </w:pPr>
  </w:style>
  <w:style w:type="paragraph" w:customStyle="1" w:styleId="BoxNote">
    <w:name w:val="BoxNote"/>
    <w:aliases w:val="bn"/>
    <w:basedOn w:val="BoxText"/>
    <w:rsid w:val="00752AE4"/>
    <w:pPr>
      <w:tabs>
        <w:tab w:val="left" w:pos="1985"/>
      </w:tabs>
      <w:spacing w:before="122" w:line="198" w:lineRule="exact"/>
      <w:ind w:left="2948" w:hanging="1814"/>
    </w:pPr>
    <w:rPr>
      <w:sz w:val="18"/>
    </w:rPr>
  </w:style>
  <w:style w:type="paragraph" w:customStyle="1" w:styleId="BoxPara">
    <w:name w:val="BoxPara"/>
    <w:aliases w:val="bp"/>
    <w:basedOn w:val="BoxText"/>
    <w:rsid w:val="00752AE4"/>
    <w:pPr>
      <w:tabs>
        <w:tab w:val="right" w:pos="2268"/>
      </w:tabs>
      <w:ind w:left="2552" w:hanging="1418"/>
    </w:pPr>
  </w:style>
  <w:style w:type="paragraph" w:customStyle="1" w:styleId="BoxStep">
    <w:name w:val="BoxStep"/>
    <w:aliases w:val="bs"/>
    <w:basedOn w:val="BoxText"/>
    <w:rsid w:val="00752AE4"/>
    <w:pPr>
      <w:ind w:left="1985" w:hanging="851"/>
    </w:pPr>
  </w:style>
  <w:style w:type="character" w:customStyle="1" w:styleId="CharAmPartNo">
    <w:name w:val="CharAmPartNo"/>
    <w:basedOn w:val="OPCCharBase"/>
    <w:uiPriority w:val="1"/>
    <w:rsid w:val="00752AE4"/>
  </w:style>
  <w:style w:type="character" w:customStyle="1" w:styleId="CharAmPartText">
    <w:name w:val="CharAmPartText"/>
    <w:basedOn w:val="OPCCharBase"/>
    <w:uiPriority w:val="1"/>
    <w:rsid w:val="00752AE4"/>
  </w:style>
  <w:style w:type="character" w:customStyle="1" w:styleId="CharAmSchNo0">
    <w:name w:val="CharAmSchNo"/>
    <w:basedOn w:val="OPCCharBase"/>
    <w:uiPriority w:val="1"/>
    <w:rsid w:val="00752AE4"/>
  </w:style>
  <w:style w:type="character" w:customStyle="1" w:styleId="CharAmSchText0">
    <w:name w:val="CharAmSchText"/>
    <w:basedOn w:val="OPCCharBase"/>
    <w:uiPriority w:val="1"/>
    <w:rsid w:val="00752AE4"/>
  </w:style>
  <w:style w:type="character" w:customStyle="1" w:styleId="CharBoldItalic">
    <w:name w:val="CharBoldItalic"/>
    <w:basedOn w:val="OPCCharBase"/>
    <w:uiPriority w:val="1"/>
    <w:rsid w:val="00752AE4"/>
    <w:rPr>
      <w:b/>
      <w:i/>
    </w:rPr>
  </w:style>
  <w:style w:type="character" w:customStyle="1" w:styleId="CharItalic">
    <w:name w:val="CharItalic"/>
    <w:basedOn w:val="OPCCharBase"/>
    <w:uiPriority w:val="1"/>
    <w:rsid w:val="00752AE4"/>
    <w:rPr>
      <w:i/>
    </w:rPr>
  </w:style>
  <w:style w:type="character" w:customStyle="1" w:styleId="CharSectno">
    <w:name w:val="CharSectno"/>
    <w:basedOn w:val="OPCCharBase"/>
    <w:rsid w:val="00752AE4"/>
  </w:style>
  <w:style w:type="character" w:customStyle="1" w:styleId="CharSubdNo">
    <w:name w:val="CharSubdNo"/>
    <w:basedOn w:val="OPCCharBase"/>
    <w:uiPriority w:val="1"/>
    <w:rsid w:val="00752AE4"/>
  </w:style>
  <w:style w:type="character" w:customStyle="1" w:styleId="CharSubdText">
    <w:name w:val="CharSubdText"/>
    <w:basedOn w:val="OPCCharBase"/>
    <w:uiPriority w:val="1"/>
    <w:rsid w:val="00752AE4"/>
  </w:style>
  <w:style w:type="paragraph" w:customStyle="1" w:styleId="CTA--">
    <w:name w:val="CTA --"/>
    <w:basedOn w:val="OPCParaBase"/>
    <w:next w:val="Normal"/>
    <w:rsid w:val="00752AE4"/>
    <w:pPr>
      <w:spacing w:before="60" w:line="240" w:lineRule="atLeast"/>
      <w:ind w:left="142" w:hanging="142"/>
    </w:pPr>
    <w:rPr>
      <w:sz w:val="20"/>
    </w:rPr>
  </w:style>
  <w:style w:type="paragraph" w:customStyle="1" w:styleId="CTA-">
    <w:name w:val="CTA -"/>
    <w:basedOn w:val="OPCParaBase"/>
    <w:rsid w:val="00752AE4"/>
    <w:pPr>
      <w:spacing w:before="60" w:line="240" w:lineRule="atLeast"/>
      <w:ind w:left="85" w:hanging="85"/>
    </w:pPr>
    <w:rPr>
      <w:sz w:val="20"/>
    </w:rPr>
  </w:style>
  <w:style w:type="paragraph" w:customStyle="1" w:styleId="CTA---">
    <w:name w:val="CTA ---"/>
    <w:basedOn w:val="OPCParaBase"/>
    <w:next w:val="Normal"/>
    <w:rsid w:val="00752AE4"/>
    <w:pPr>
      <w:spacing w:before="60" w:line="240" w:lineRule="atLeast"/>
      <w:ind w:left="198" w:hanging="198"/>
    </w:pPr>
    <w:rPr>
      <w:sz w:val="20"/>
    </w:rPr>
  </w:style>
  <w:style w:type="paragraph" w:customStyle="1" w:styleId="CTA----">
    <w:name w:val="CTA ----"/>
    <w:basedOn w:val="OPCParaBase"/>
    <w:next w:val="Normal"/>
    <w:rsid w:val="00752AE4"/>
    <w:pPr>
      <w:spacing w:before="60" w:line="240" w:lineRule="atLeast"/>
      <w:ind w:left="255" w:hanging="255"/>
    </w:pPr>
    <w:rPr>
      <w:sz w:val="20"/>
    </w:rPr>
  </w:style>
  <w:style w:type="paragraph" w:customStyle="1" w:styleId="CTA1a">
    <w:name w:val="CTA 1(a)"/>
    <w:basedOn w:val="OPCParaBase"/>
    <w:rsid w:val="00752AE4"/>
    <w:pPr>
      <w:tabs>
        <w:tab w:val="right" w:pos="414"/>
      </w:tabs>
      <w:spacing w:before="40" w:line="240" w:lineRule="atLeast"/>
      <w:ind w:left="675" w:hanging="675"/>
    </w:pPr>
    <w:rPr>
      <w:sz w:val="20"/>
    </w:rPr>
  </w:style>
  <w:style w:type="paragraph" w:customStyle="1" w:styleId="CTA1ai">
    <w:name w:val="CTA 1(a)(i)"/>
    <w:basedOn w:val="OPCParaBase"/>
    <w:rsid w:val="00752AE4"/>
    <w:pPr>
      <w:tabs>
        <w:tab w:val="right" w:pos="1004"/>
      </w:tabs>
      <w:spacing w:before="40" w:line="240" w:lineRule="atLeast"/>
      <w:ind w:left="1253" w:hanging="1253"/>
    </w:pPr>
    <w:rPr>
      <w:sz w:val="20"/>
    </w:rPr>
  </w:style>
  <w:style w:type="paragraph" w:customStyle="1" w:styleId="CTA2a">
    <w:name w:val="CTA 2(a)"/>
    <w:basedOn w:val="OPCParaBase"/>
    <w:rsid w:val="00752AE4"/>
    <w:pPr>
      <w:tabs>
        <w:tab w:val="right" w:pos="482"/>
      </w:tabs>
      <w:spacing w:before="40" w:line="240" w:lineRule="atLeast"/>
      <w:ind w:left="748" w:hanging="748"/>
    </w:pPr>
    <w:rPr>
      <w:sz w:val="20"/>
    </w:rPr>
  </w:style>
  <w:style w:type="paragraph" w:customStyle="1" w:styleId="CTA2ai">
    <w:name w:val="CTA 2(a)(i)"/>
    <w:basedOn w:val="OPCParaBase"/>
    <w:rsid w:val="00752AE4"/>
    <w:pPr>
      <w:tabs>
        <w:tab w:val="right" w:pos="1089"/>
      </w:tabs>
      <w:spacing w:before="40" w:line="240" w:lineRule="atLeast"/>
      <w:ind w:left="1327" w:hanging="1327"/>
    </w:pPr>
    <w:rPr>
      <w:sz w:val="20"/>
    </w:rPr>
  </w:style>
  <w:style w:type="paragraph" w:customStyle="1" w:styleId="CTA3a">
    <w:name w:val="CTA 3(a)"/>
    <w:basedOn w:val="OPCParaBase"/>
    <w:rsid w:val="00752AE4"/>
    <w:pPr>
      <w:tabs>
        <w:tab w:val="right" w:pos="556"/>
      </w:tabs>
      <w:spacing w:before="40" w:line="240" w:lineRule="atLeast"/>
      <w:ind w:left="805" w:hanging="805"/>
    </w:pPr>
    <w:rPr>
      <w:sz w:val="20"/>
    </w:rPr>
  </w:style>
  <w:style w:type="paragraph" w:customStyle="1" w:styleId="CTA3ai">
    <w:name w:val="CTA 3(a)(i)"/>
    <w:basedOn w:val="OPCParaBase"/>
    <w:rsid w:val="00752AE4"/>
    <w:pPr>
      <w:tabs>
        <w:tab w:val="right" w:pos="1140"/>
      </w:tabs>
      <w:spacing w:before="40" w:line="240" w:lineRule="atLeast"/>
      <w:ind w:left="1361" w:hanging="1361"/>
    </w:pPr>
    <w:rPr>
      <w:sz w:val="20"/>
    </w:rPr>
  </w:style>
  <w:style w:type="paragraph" w:customStyle="1" w:styleId="CTA4a">
    <w:name w:val="CTA 4(a)"/>
    <w:basedOn w:val="OPCParaBase"/>
    <w:rsid w:val="00752AE4"/>
    <w:pPr>
      <w:tabs>
        <w:tab w:val="right" w:pos="624"/>
      </w:tabs>
      <w:spacing w:before="40" w:line="240" w:lineRule="atLeast"/>
      <w:ind w:left="873" w:hanging="873"/>
    </w:pPr>
    <w:rPr>
      <w:sz w:val="20"/>
    </w:rPr>
  </w:style>
  <w:style w:type="paragraph" w:customStyle="1" w:styleId="CTA4ai">
    <w:name w:val="CTA 4(a)(i)"/>
    <w:basedOn w:val="OPCParaBase"/>
    <w:rsid w:val="00752AE4"/>
    <w:pPr>
      <w:tabs>
        <w:tab w:val="right" w:pos="1213"/>
      </w:tabs>
      <w:spacing w:before="40" w:line="240" w:lineRule="atLeast"/>
      <w:ind w:left="1452" w:hanging="1452"/>
    </w:pPr>
    <w:rPr>
      <w:sz w:val="20"/>
    </w:rPr>
  </w:style>
  <w:style w:type="paragraph" w:customStyle="1" w:styleId="CTACAPS">
    <w:name w:val="CTA CAPS"/>
    <w:basedOn w:val="OPCParaBase"/>
    <w:rsid w:val="00752AE4"/>
    <w:pPr>
      <w:spacing w:before="60" w:line="240" w:lineRule="atLeast"/>
    </w:pPr>
    <w:rPr>
      <w:sz w:val="20"/>
    </w:rPr>
  </w:style>
  <w:style w:type="paragraph" w:customStyle="1" w:styleId="CTAright">
    <w:name w:val="CTA right"/>
    <w:basedOn w:val="OPCParaBase"/>
    <w:rsid w:val="00752AE4"/>
    <w:pPr>
      <w:spacing w:before="60" w:line="240" w:lineRule="auto"/>
      <w:jc w:val="right"/>
    </w:pPr>
    <w:rPr>
      <w:sz w:val="20"/>
    </w:rPr>
  </w:style>
  <w:style w:type="paragraph" w:customStyle="1" w:styleId="ETAsubitem">
    <w:name w:val="ETA(subitem)"/>
    <w:basedOn w:val="OPCParaBase"/>
    <w:rsid w:val="00752AE4"/>
    <w:pPr>
      <w:tabs>
        <w:tab w:val="right" w:pos="340"/>
      </w:tabs>
      <w:spacing w:before="60" w:line="240" w:lineRule="auto"/>
      <w:ind w:left="454" w:hanging="454"/>
    </w:pPr>
    <w:rPr>
      <w:sz w:val="20"/>
    </w:rPr>
  </w:style>
  <w:style w:type="paragraph" w:customStyle="1" w:styleId="ETApara">
    <w:name w:val="ETA(para)"/>
    <w:basedOn w:val="OPCParaBase"/>
    <w:rsid w:val="00752AE4"/>
    <w:pPr>
      <w:tabs>
        <w:tab w:val="right" w:pos="754"/>
      </w:tabs>
      <w:spacing w:before="60" w:line="240" w:lineRule="auto"/>
      <w:ind w:left="828" w:hanging="828"/>
    </w:pPr>
    <w:rPr>
      <w:sz w:val="20"/>
    </w:rPr>
  </w:style>
  <w:style w:type="paragraph" w:customStyle="1" w:styleId="ETAsubpara">
    <w:name w:val="ETA(subpara)"/>
    <w:basedOn w:val="OPCParaBase"/>
    <w:rsid w:val="00752AE4"/>
    <w:pPr>
      <w:tabs>
        <w:tab w:val="right" w:pos="1083"/>
      </w:tabs>
      <w:spacing w:before="60" w:line="240" w:lineRule="auto"/>
      <w:ind w:left="1191" w:hanging="1191"/>
    </w:pPr>
    <w:rPr>
      <w:sz w:val="20"/>
    </w:rPr>
  </w:style>
  <w:style w:type="paragraph" w:customStyle="1" w:styleId="ETAsub-subpara">
    <w:name w:val="ETA(sub-subpara)"/>
    <w:basedOn w:val="OPCParaBase"/>
    <w:rsid w:val="00752AE4"/>
    <w:pPr>
      <w:tabs>
        <w:tab w:val="right" w:pos="1412"/>
      </w:tabs>
      <w:spacing w:before="60" w:line="240" w:lineRule="auto"/>
      <w:ind w:left="1525" w:hanging="1525"/>
    </w:pPr>
    <w:rPr>
      <w:sz w:val="20"/>
    </w:rPr>
  </w:style>
  <w:style w:type="paragraph" w:customStyle="1" w:styleId="Formula">
    <w:name w:val="Formula"/>
    <w:basedOn w:val="OPCParaBase"/>
    <w:rsid w:val="00752AE4"/>
    <w:pPr>
      <w:spacing w:line="240" w:lineRule="auto"/>
      <w:ind w:left="1134"/>
    </w:pPr>
    <w:rPr>
      <w:sz w:val="20"/>
    </w:rPr>
  </w:style>
  <w:style w:type="paragraph" w:customStyle="1" w:styleId="House">
    <w:name w:val="House"/>
    <w:basedOn w:val="OPCParaBase"/>
    <w:rsid w:val="00752AE4"/>
    <w:pPr>
      <w:spacing w:line="240" w:lineRule="auto"/>
    </w:pPr>
    <w:rPr>
      <w:sz w:val="28"/>
    </w:rPr>
  </w:style>
  <w:style w:type="paragraph" w:customStyle="1" w:styleId="Item">
    <w:name w:val="Item"/>
    <w:aliases w:val="i"/>
    <w:basedOn w:val="OPCParaBase"/>
    <w:next w:val="ItemHead"/>
    <w:rsid w:val="00752AE4"/>
    <w:pPr>
      <w:keepLines/>
      <w:spacing w:before="80" w:line="240" w:lineRule="auto"/>
      <w:ind w:left="709"/>
    </w:pPr>
  </w:style>
  <w:style w:type="paragraph" w:customStyle="1" w:styleId="ItemHead">
    <w:name w:val="ItemHead"/>
    <w:aliases w:val="ih"/>
    <w:basedOn w:val="OPCParaBase"/>
    <w:next w:val="Item"/>
    <w:rsid w:val="00752AE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52AE4"/>
    <w:pPr>
      <w:spacing w:line="240" w:lineRule="auto"/>
    </w:pPr>
    <w:rPr>
      <w:b/>
      <w:sz w:val="32"/>
    </w:rPr>
  </w:style>
  <w:style w:type="paragraph" w:customStyle="1" w:styleId="notedraft">
    <w:name w:val="note(draft)"/>
    <w:aliases w:val="nd"/>
    <w:basedOn w:val="OPCParaBase"/>
    <w:rsid w:val="00752AE4"/>
    <w:pPr>
      <w:spacing w:before="240" w:line="240" w:lineRule="auto"/>
      <w:ind w:left="284" w:hanging="284"/>
    </w:pPr>
    <w:rPr>
      <w:i/>
      <w:sz w:val="24"/>
    </w:rPr>
  </w:style>
  <w:style w:type="paragraph" w:customStyle="1" w:styleId="notemargin">
    <w:name w:val="note(margin)"/>
    <w:aliases w:val="nm"/>
    <w:basedOn w:val="OPCParaBase"/>
    <w:rsid w:val="00752AE4"/>
    <w:pPr>
      <w:tabs>
        <w:tab w:val="left" w:pos="709"/>
      </w:tabs>
      <w:spacing w:before="122" w:line="198" w:lineRule="exact"/>
      <w:ind w:left="709" w:hanging="709"/>
    </w:pPr>
    <w:rPr>
      <w:sz w:val="18"/>
    </w:rPr>
  </w:style>
  <w:style w:type="paragraph" w:customStyle="1" w:styleId="noteToPara">
    <w:name w:val="noteToPara"/>
    <w:aliases w:val="ntp"/>
    <w:basedOn w:val="OPCParaBase"/>
    <w:rsid w:val="00752AE4"/>
    <w:pPr>
      <w:spacing w:before="122" w:line="198" w:lineRule="exact"/>
      <w:ind w:left="2353" w:hanging="709"/>
    </w:pPr>
    <w:rPr>
      <w:sz w:val="18"/>
    </w:rPr>
  </w:style>
  <w:style w:type="paragraph" w:customStyle="1" w:styleId="noteParlAmend">
    <w:name w:val="note(ParlAmend)"/>
    <w:aliases w:val="npp"/>
    <w:basedOn w:val="OPCParaBase"/>
    <w:next w:val="ParlAmend"/>
    <w:rsid w:val="00752AE4"/>
    <w:pPr>
      <w:spacing w:line="240" w:lineRule="auto"/>
      <w:jc w:val="right"/>
    </w:pPr>
    <w:rPr>
      <w:rFonts w:ascii="Arial" w:hAnsi="Arial"/>
      <w:b/>
      <w:i/>
    </w:rPr>
  </w:style>
  <w:style w:type="paragraph" w:customStyle="1" w:styleId="notetext">
    <w:name w:val="note(text)"/>
    <w:aliases w:val="n"/>
    <w:basedOn w:val="OPCParaBase"/>
    <w:link w:val="notetextChar"/>
    <w:rsid w:val="00752AE4"/>
    <w:pPr>
      <w:spacing w:before="122" w:line="198" w:lineRule="exact"/>
      <w:ind w:left="1985" w:hanging="851"/>
    </w:pPr>
    <w:rPr>
      <w:sz w:val="18"/>
    </w:rPr>
  </w:style>
  <w:style w:type="paragraph" w:customStyle="1" w:styleId="Page1">
    <w:name w:val="Page1"/>
    <w:basedOn w:val="OPCParaBase"/>
    <w:rsid w:val="00752AE4"/>
    <w:pPr>
      <w:spacing w:before="5600" w:line="240" w:lineRule="auto"/>
    </w:pPr>
    <w:rPr>
      <w:b/>
      <w:sz w:val="32"/>
    </w:rPr>
  </w:style>
  <w:style w:type="paragraph" w:customStyle="1" w:styleId="PageBreak">
    <w:name w:val="PageBreak"/>
    <w:aliases w:val="pb"/>
    <w:basedOn w:val="OPCParaBase"/>
    <w:rsid w:val="00752AE4"/>
    <w:pPr>
      <w:spacing w:line="240" w:lineRule="auto"/>
    </w:pPr>
    <w:rPr>
      <w:sz w:val="20"/>
    </w:rPr>
  </w:style>
  <w:style w:type="paragraph" w:customStyle="1" w:styleId="paragraphsub">
    <w:name w:val="paragraph(sub)"/>
    <w:aliases w:val="aa"/>
    <w:basedOn w:val="OPCParaBase"/>
    <w:rsid w:val="00752AE4"/>
    <w:pPr>
      <w:tabs>
        <w:tab w:val="right" w:pos="1985"/>
      </w:tabs>
      <w:spacing w:before="40" w:line="240" w:lineRule="auto"/>
      <w:ind w:left="2098" w:hanging="2098"/>
    </w:pPr>
  </w:style>
  <w:style w:type="paragraph" w:customStyle="1" w:styleId="paragraphsub-sub">
    <w:name w:val="paragraph(sub-sub)"/>
    <w:aliases w:val="aaa"/>
    <w:basedOn w:val="OPCParaBase"/>
    <w:rsid w:val="00752AE4"/>
    <w:pPr>
      <w:tabs>
        <w:tab w:val="right" w:pos="2722"/>
      </w:tabs>
      <w:spacing w:before="40" w:line="240" w:lineRule="auto"/>
      <w:ind w:left="2835" w:hanging="2835"/>
    </w:pPr>
  </w:style>
  <w:style w:type="paragraph" w:customStyle="1" w:styleId="ParlAmend">
    <w:name w:val="ParlAmend"/>
    <w:aliases w:val="pp"/>
    <w:basedOn w:val="OPCParaBase"/>
    <w:rsid w:val="00752AE4"/>
    <w:pPr>
      <w:spacing w:before="240" w:line="240" w:lineRule="atLeast"/>
      <w:ind w:hanging="567"/>
    </w:pPr>
    <w:rPr>
      <w:sz w:val="24"/>
    </w:rPr>
  </w:style>
  <w:style w:type="paragraph" w:customStyle="1" w:styleId="Penalty">
    <w:name w:val="Penalty"/>
    <w:basedOn w:val="OPCParaBase"/>
    <w:rsid w:val="00752AE4"/>
    <w:pPr>
      <w:tabs>
        <w:tab w:val="left" w:pos="2977"/>
      </w:tabs>
      <w:spacing w:before="180" w:line="240" w:lineRule="auto"/>
      <w:ind w:left="1985" w:hanging="851"/>
    </w:pPr>
  </w:style>
  <w:style w:type="paragraph" w:customStyle="1" w:styleId="Portfolio">
    <w:name w:val="Portfolio"/>
    <w:basedOn w:val="OPCParaBase"/>
    <w:rsid w:val="00752AE4"/>
    <w:pPr>
      <w:spacing w:line="240" w:lineRule="auto"/>
    </w:pPr>
    <w:rPr>
      <w:i/>
      <w:sz w:val="20"/>
    </w:rPr>
  </w:style>
  <w:style w:type="paragraph" w:customStyle="1" w:styleId="Preamble">
    <w:name w:val="Preamble"/>
    <w:basedOn w:val="OPCParaBase"/>
    <w:next w:val="Normal"/>
    <w:rsid w:val="00752AE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52AE4"/>
    <w:pPr>
      <w:spacing w:line="240" w:lineRule="auto"/>
    </w:pPr>
    <w:rPr>
      <w:i/>
      <w:sz w:val="20"/>
    </w:rPr>
  </w:style>
  <w:style w:type="paragraph" w:customStyle="1" w:styleId="Session">
    <w:name w:val="Session"/>
    <w:basedOn w:val="OPCParaBase"/>
    <w:rsid w:val="00752AE4"/>
    <w:pPr>
      <w:spacing w:line="240" w:lineRule="auto"/>
    </w:pPr>
    <w:rPr>
      <w:sz w:val="28"/>
    </w:rPr>
  </w:style>
  <w:style w:type="paragraph" w:customStyle="1" w:styleId="Sponsor">
    <w:name w:val="Sponsor"/>
    <w:basedOn w:val="OPCParaBase"/>
    <w:rsid w:val="00752AE4"/>
    <w:pPr>
      <w:spacing w:line="240" w:lineRule="auto"/>
    </w:pPr>
    <w:rPr>
      <w:i/>
    </w:rPr>
  </w:style>
  <w:style w:type="paragraph" w:customStyle="1" w:styleId="Subitem">
    <w:name w:val="Subitem"/>
    <w:aliases w:val="iss"/>
    <w:basedOn w:val="OPCParaBase"/>
    <w:rsid w:val="00752AE4"/>
    <w:pPr>
      <w:spacing w:before="180" w:line="240" w:lineRule="auto"/>
      <w:ind w:left="709" w:hanging="709"/>
    </w:pPr>
  </w:style>
  <w:style w:type="paragraph" w:customStyle="1" w:styleId="SubitemHead">
    <w:name w:val="SubitemHead"/>
    <w:aliases w:val="issh"/>
    <w:basedOn w:val="OPCParaBase"/>
    <w:rsid w:val="00752AE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52AE4"/>
    <w:pPr>
      <w:spacing w:before="40" w:line="240" w:lineRule="auto"/>
      <w:ind w:left="1134"/>
    </w:pPr>
  </w:style>
  <w:style w:type="paragraph" w:customStyle="1" w:styleId="SubsectionHead">
    <w:name w:val="SubsectionHead"/>
    <w:aliases w:val="ssh"/>
    <w:basedOn w:val="OPCParaBase"/>
    <w:next w:val="subsection"/>
    <w:rsid w:val="00752AE4"/>
    <w:pPr>
      <w:keepNext/>
      <w:keepLines/>
      <w:spacing w:before="240" w:line="240" w:lineRule="auto"/>
      <w:ind w:left="1134"/>
    </w:pPr>
    <w:rPr>
      <w:i/>
    </w:rPr>
  </w:style>
  <w:style w:type="paragraph" w:customStyle="1" w:styleId="Tablea">
    <w:name w:val="Table(a)"/>
    <w:aliases w:val="ta"/>
    <w:basedOn w:val="Sectiontext"/>
    <w:qFormat/>
    <w:rsid w:val="00C6085C"/>
    <w:pPr>
      <w:spacing w:before="60" w:after="60"/>
      <w:ind w:left="284" w:hanging="284"/>
      <w:contextualSpacing/>
    </w:pPr>
  </w:style>
  <w:style w:type="paragraph" w:customStyle="1" w:styleId="TableAA">
    <w:name w:val="Table(AA)"/>
    <w:aliases w:val="taaa"/>
    <w:basedOn w:val="OPCParaBase"/>
    <w:rsid w:val="00752AE4"/>
    <w:pPr>
      <w:tabs>
        <w:tab w:val="left" w:pos="-6543"/>
        <w:tab w:val="left" w:pos="-6260"/>
      </w:tabs>
      <w:spacing w:line="240" w:lineRule="exact"/>
      <w:ind w:left="1055" w:hanging="284"/>
    </w:pPr>
    <w:rPr>
      <w:sz w:val="20"/>
    </w:rPr>
  </w:style>
  <w:style w:type="paragraph" w:customStyle="1" w:styleId="Tablei">
    <w:name w:val="Table(i)"/>
    <w:aliases w:val="taa"/>
    <w:basedOn w:val="Sectiontext"/>
    <w:qFormat/>
    <w:rsid w:val="00C6085C"/>
    <w:pPr>
      <w:tabs>
        <w:tab w:val="left" w:pos="-6543"/>
        <w:tab w:val="left" w:pos="-6260"/>
        <w:tab w:val="right" w:pos="970"/>
      </w:tabs>
      <w:spacing w:before="60" w:after="60"/>
      <w:ind w:left="568" w:hanging="284"/>
      <w:contextualSpacing/>
    </w:pPr>
  </w:style>
  <w:style w:type="paragraph" w:customStyle="1" w:styleId="Tabletext2">
    <w:name w:val="Tabletext"/>
    <w:aliases w:val="tt"/>
    <w:basedOn w:val="Sectiontext"/>
    <w:qFormat/>
    <w:rsid w:val="00DA58B2"/>
    <w:pPr>
      <w:spacing w:before="60" w:after="0"/>
    </w:pPr>
  </w:style>
  <w:style w:type="paragraph" w:customStyle="1" w:styleId="TLPBoxTextnote">
    <w:name w:val="TLPBoxText(note"/>
    <w:aliases w:val="right)"/>
    <w:basedOn w:val="OPCParaBase"/>
    <w:rsid w:val="00752AE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52AE4"/>
    <w:pPr>
      <w:numPr>
        <w:numId w:val="2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52AE4"/>
    <w:pPr>
      <w:spacing w:before="122" w:line="198" w:lineRule="exact"/>
      <w:ind w:left="1985" w:hanging="851"/>
      <w:jc w:val="right"/>
    </w:pPr>
    <w:rPr>
      <w:sz w:val="18"/>
    </w:rPr>
  </w:style>
  <w:style w:type="paragraph" w:customStyle="1" w:styleId="TLPTableBullet">
    <w:name w:val="TLPTableBullet"/>
    <w:aliases w:val="ttb"/>
    <w:basedOn w:val="OPCParaBase"/>
    <w:rsid w:val="00752AE4"/>
    <w:pPr>
      <w:spacing w:line="240" w:lineRule="exact"/>
      <w:ind w:left="284" w:hanging="284"/>
    </w:pPr>
    <w:rPr>
      <w:sz w:val="20"/>
    </w:rPr>
  </w:style>
  <w:style w:type="paragraph" w:customStyle="1" w:styleId="TofSectsGroupHeading">
    <w:name w:val="TofSects(GroupHeading)"/>
    <w:basedOn w:val="OPCParaBase"/>
    <w:next w:val="TofSectsSection"/>
    <w:rsid w:val="00752AE4"/>
    <w:pPr>
      <w:keepLines/>
      <w:spacing w:before="240" w:after="120" w:line="240" w:lineRule="auto"/>
      <w:ind w:left="794"/>
    </w:pPr>
    <w:rPr>
      <w:b/>
      <w:kern w:val="28"/>
      <w:sz w:val="20"/>
    </w:rPr>
  </w:style>
  <w:style w:type="paragraph" w:customStyle="1" w:styleId="TofSectsHeading">
    <w:name w:val="TofSects(Heading)"/>
    <w:basedOn w:val="OPCParaBase"/>
    <w:rsid w:val="00752AE4"/>
    <w:pPr>
      <w:spacing w:before="240" w:after="120" w:line="240" w:lineRule="auto"/>
    </w:pPr>
    <w:rPr>
      <w:b/>
      <w:sz w:val="24"/>
    </w:rPr>
  </w:style>
  <w:style w:type="paragraph" w:customStyle="1" w:styleId="TofSectsSection">
    <w:name w:val="TofSects(Section)"/>
    <w:basedOn w:val="OPCParaBase"/>
    <w:rsid w:val="00752AE4"/>
    <w:pPr>
      <w:keepLines/>
      <w:spacing w:before="40" w:line="240" w:lineRule="auto"/>
      <w:ind w:left="1588" w:hanging="794"/>
    </w:pPr>
    <w:rPr>
      <w:kern w:val="28"/>
      <w:sz w:val="18"/>
    </w:rPr>
  </w:style>
  <w:style w:type="paragraph" w:customStyle="1" w:styleId="TofSectsSubdiv">
    <w:name w:val="TofSects(Subdiv)"/>
    <w:basedOn w:val="OPCParaBase"/>
    <w:rsid w:val="00752AE4"/>
    <w:pPr>
      <w:keepLines/>
      <w:spacing w:before="80" w:line="240" w:lineRule="auto"/>
      <w:ind w:left="1588" w:hanging="794"/>
    </w:pPr>
    <w:rPr>
      <w:kern w:val="28"/>
    </w:rPr>
  </w:style>
  <w:style w:type="paragraph" w:customStyle="1" w:styleId="WRStyle">
    <w:name w:val="WR Style"/>
    <w:aliases w:val="WR"/>
    <w:basedOn w:val="OPCParaBase"/>
    <w:rsid w:val="00752AE4"/>
    <w:pPr>
      <w:spacing w:before="240" w:line="240" w:lineRule="auto"/>
      <w:ind w:left="284" w:hanging="284"/>
    </w:pPr>
    <w:rPr>
      <w:b/>
      <w:i/>
      <w:kern w:val="28"/>
      <w:sz w:val="24"/>
    </w:rPr>
  </w:style>
  <w:style w:type="paragraph" w:customStyle="1" w:styleId="notepara">
    <w:name w:val="note(para)"/>
    <w:aliases w:val="na"/>
    <w:basedOn w:val="Sectiontext"/>
    <w:qFormat/>
    <w:rsid w:val="00C6085C"/>
    <w:pPr>
      <w:tabs>
        <w:tab w:val="left" w:pos="709"/>
      </w:tabs>
      <w:spacing w:after="120"/>
      <w:ind w:left="709" w:hanging="709"/>
      <w:contextualSpacing/>
    </w:pPr>
    <w:rPr>
      <w:sz w:val="18"/>
    </w:rPr>
  </w:style>
  <w:style w:type="table" w:customStyle="1" w:styleId="CFlag">
    <w:name w:val="CFlag"/>
    <w:basedOn w:val="TableNormal"/>
    <w:uiPriority w:val="99"/>
    <w:rsid w:val="00752AE4"/>
    <w:tblPr/>
  </w:style>
  <w:style w:type="character" w:customStyle="1" w:styleId="BalloonTextChar">
    <w:name w:val="Balloon Text Char"/>
    <w:basedOn w:val="DefaultParagraphFont"/>
    <w:link w:val="BalloonText"/>
    <w:uiPriority w:val="99"/>
    <w:semiHidden/>
    <w:rsid w:val="00752AE4"/>
    <w:rPr>
      <w:rFonts w:ascii="Tahoma" w:hAnsi="Tahoma"/>
      <w:sz w:val="16"/>
    </w:rPr>
  </w:style>
  <w:style w:type="paragraph" w:customStyle="1" w:styleId="InstNo">
    <w:name w:val="InstNo"/>
    <w:basedOn w:val="OPCParaBase"/>
    <w:next w:val="Normal"/>
    <w:rsid w:val="00752AE4"/>
    <w:rPr>
      <w:b/>
      <w:sz w:val="28"/>
      <w:szCs w:val="32"/>
    </w:rPr>
  </w:style>
  <w:style w:type="paragraph" w:customStyle="1" w:styleId="LegislationMadeUnder">
    <w:name w:val="LegislationMadeUnder"/>
    <w:basedOn w:val="OPCParaBase"/>
    <w:next w:val="Normal"/>
    <w:rsid w:val="00752AE4"/>
    <w:rPr>
      <w:i/>
      <w:sz w:val="32"/>
      <w:szCs w:val="32"/>
    </w:rPr>
  </w:style>
  <w:style w:type="paragraph" w:customStyle="1" w:styleId="SignCoverPageEnd">
    <w:name w:val="SignCoverPageEnd"/>
    <w:basedOn w:val="OPCParaBase"/>
    <w:next w:val="Normal"/>
    <w:rsid w:val="00752AE4"/>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752AE4"/>
    <w:pPr>
      <w:pBdr>
        <w:top w:val="single" w:sz="4" w:space="1" w:color="auto"/>
      </w:pBdr>
      <w:spacing w:before="360"/>
      <w:ind w:right="397"/>
      <w:jc w:val="both"/>
    </w:pPr>
  </w:style>
  <w:style w:type="paragraph" w:customStyle="1" w:styleId="NotesHeading1">
    <w:name w:val="NotesHeading 1"/>
    <w:basedOn w:val="OPCParaBase"/>
    <w:next w:val="Normal"/>
    <w:rsid w:val="00752AE4"/>
    <w:rPr>
      <w:b/>
      <w:sz w:val="28"/>
      <w:szCs w:val="28"/>
    </w:rPr>
  </w:style>
  <w:style w:type="paragraph" w:customStyle="1" w:styleId="NotesHeading2">
    <w:name w:val="NotesHeading 2"/>
    <w:basedOn w:val="OPCParaBase"/>
    <w:next w:val="Normal"/>
    <w:rsid w:val="00752AE4"/>
    <w:rPr>
      <w:b/>
      <w:sz w:val="28"/>
      <w:szCs w:val="28"/>
    </w:rPr>
  </w:style>
  <w:style w:type="paragraph" w:customStyle="1" w:styleId="ENotesText">
    <w:name w:val="ENotesText"/>
    <w:aliases w:val="Ent"/>
    <w:basedOn w:val="OPCParaBase"/>
    <w:next w:val="Normal"/>
    <w:rsid w:val="00752AE4"/>
    <w:pPr>
      <w:spacing w:before="120"/>
    </w:pPr>
  </w:style>
  <w:style w:type="paragraph" w:customStyle="1" w:styleId="CompiledActNo">
    <w:name w:val="CompiledActNo"/>
    <w:basedOn w:val="OPCParaBase"/>
    <w:next w:val="Normal"/>
    <w:rsid w:val="00752AE4"/>
    <w:rPr>
      <w:b/>
      <w:sz w:val="24"/>
      <w:szCs w:val="24"/>
    </w:rPr>
  </w:style>
  <w:style w:type="paragraph" w:customStyle="1" w:styleId="Paragraphsub-sub-sub">
    <w:name w:val="Paragraph(sub-sub-sub)"/>
    <w:aliases w:val="aaaa"/>
    <w:basedOn w:val="OPCParaBase"/>
    <w:rsid w:val="00752AE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52AE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52AE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52AE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52AE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52AE4"/>
    <w:pPr>
      <w:spacing w:before="60"/>
    </w:pPr>
    <w:rPr>
      <w:rFonts w:eastAsiaTheme="minorHAnsi" w:cs="Arial"/>
      <w:szCs w:val="22"/>
      <w:lang w:eastAsia="en-US"/>
    </w:rPr>
  </w:style>
  <w:style w:type="paragraph" w:customStyle="1" w:styleId="NoteToSubpara">
    <w:name w:val="NoteToSubpara"/>
    <w:aliases w:val="nts"/>
    <w:basedOn w:val="OPCParaBase"/>
    <w:rsid w:val="00752AE4"/>
    <w:pPr>
      <w:spacing w:before="40" w:line="198" w:lineRule="exact"/>
      <w:ind w:left="2835" w:hanging="709"/>
    </w:pPr>
    <w:rPr>
      <w:sz w:val="18"/>
    </w:rPr>
  </w:style>
  <w:style w:type="paragraph" w:customStyle="1" w:styleId="ENoteTableHeading">
    <w:name w:val="ENoteTableHeading"/>
    <w:aliases w:val="enth"/>
    <w:basedOn w:val="OPCParaBase"/>
    <w:rsid w:val="00752AE4"/>
    <w:pPr>
      <w:keepNext/>
      <w:spacing w:before="60" w:line="240" w:lineRule="atLeast"/>
    </w:pPr>
    <w:rPr>
      <w:rFonts w:ascii="Arial" w:hAnsi="Arial"/>
      <w:b/>
      <w:sz w:val="16"/>
    </w:rPr>
  </w:style>
  <w:style w:type="paragraph" w:customStyle="1" w:styleId="ENoteTTi">
    <w:name w:val="ENoteTTi"/>
    <w:aliases w:val="entti"/>
    <w:basedOn w:val="OPCParaBase"/>
    <w:rsid w:val="00752AE4"/>
    <w:pPr>
      <w:keepNext/>
      <w:spacing w:before="60" w:line="240" w:lineRule="atLeast"/>
      <w:ind w:left="170"/>
    </w:pPr>
    <w:rPr>
      <w:sz w:val="16"/>
    </w:rPr>
  </w:style>
  <w:style w:type="paragraph" w:customStyle="1" w:styleId="ENotesHeading1">
    <w:name w:val="ENotesHeading 1"/>
    <w:aliases w:val="Enh1"/>
    <w:basedOn w:val="OPCParaBase"/>
    <w:next w:val="Normal"/>
    <w:rsid w:val="00752AE4"/>
    <w:pPr>
      <w:spacing w:before="120"/>
      <w:outlineLvl w:val="1"/>
    </w:pPr>
    <w:rPr>
      <w:b/>
      <w:sz w:val="28"/>
      <w:szCs w:val="28"/>
    </w:rPr>
  </w:style>
  <w:style w:type="paragraph" w:customStyle="1" w:styleId="ENotesHeading2">
    <w:name w:val="ENotesHeading 2"/>
    <w:aliases w:val="Enh2"/>
    <w:basedOn w:val="OPCParaBase"/>
    <w:next w:val="Normal"/>
    <w:rsid w:val="00752AE4"/>
    <w:pPr>
      <w:spacing w:before="120" w:after="120"/>
      <w:outlineLvl w:val="2"/>
    </w:pPr>
    <w:rPr>
      <w:b/>
      <w:sz w:val="24"/>
      <w:szCs w:val="28"/>
    </w:rPr>
  </w:style>
  <w:style w:type="paragraph" w:customStyle="1" w:styleId="ENoteTTIndentHeading">
    <w:name w:val="ENoteTTIndentHeading"/>
    <w:aliases w:val="enTTHi"/>
    <w:basedOn w:val="OPCParaBase"/>
    <w:rsid w:val="00752AE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52AE4"/>
    <w:pPr>
      <w:spacing w:before="60" w:line="240" w:lineRule="atLeast"/>
    </w:pPr>
    <w:rPr>
      <w:sz w:val="16"/>
    </w:rPr>
  </w:style>
  <w:style w:type="paragraph" w:customStyle="1" w:styleId="MadeunderText">
    <w:name w:val="MadeunderText"/>
    <w:basedOn w:val="OPCParaBase"/>
    <w:next w:val="CompiledMadeUnder"/>
    <w:rsid w:val="00752AE4"/>
    <w:pPr>
      <w:spacing w:before="240"/>
    </w:pPr>
    <w:rPr>
      <w:sz w:val="24"/>
      <w:szCs w:val="24"/>
    </w:rPr>
  </w:style>
  <w:style w:type="paragraph" w:customStyle="1" w:styleId="ENotesHeading3">
    <w:name w:val="ENotesHeading 3"/>
    <w:aliases w:val="Enh3"/>
    <w:basedOn w:val="OPCParaBase"/>
    <w:next w:val="Normal"/>
    <w:rsid w:val="00752AE4"/>
    <w:pPr>
      <w:keepNext/>
      <w:spacing w:before="120" w:line="240" w:lineRule="auto"/>
      <w:outlineLvl w:val="4"/>
    </w:pPr>
    <w:rPr>
      <w:b/>
      <w:szCs w:val="24"/>
    </w:rPr>
  </w:style>
  <w:style w:type="paragraph" w:customStyle="1" w:styleId="SubPartCASA">
    <w:name w:val="SubPart(CASA)"/>
    <w:aliases w:val="csp"/>
    <w:basedOn w:val="OPCParaBase"/>
    <w:next w:val="ActHead3"/>
    <w:rsid w:val="00752AE4"/>
    <w:pPr>
      <w:keepNext/>
      <w:keepLines/>
      <w:spacing w:before="280"/>
      <w:outlineLvl w:val="1"/>
    </w:pPr>
    <w:rPr>
      <w:b/>
      <w:kern w:val="28"/>
      <w:sz w:val="32"/>
    </w:rPr>
  </w:style>
  <w:style w:type="character" w:customStyle="1" w:styleId="CharSubPartTextCASA">
    <w:name w:val="CharSubPartText(CASA)"/>
    <w:basedOn w:val="OPCCharBase"/>
    <w:uiPriority w:val="1"/>
    <w:rsid w:val="00752AE4"/>
  </w:style>
  <w:style w:type="character" w:customStyle="1" w:styleId="CharSubPartNoCASA">
    <w:name w:val="CharSubPartNo(CASA)"/>
    <w:basedOn w:val="OPCCharBase"/>
    <w:uiPriority w:val="1"/>
    <w:rsid w:val="00752AE4"/>
  </w:style>
  <w:style w:type="paragraph" w:customStyle="1" w:styleId="ENoteTTIndentHeadingSub">
    <w:name w:val="ENoteTTIndentHeadingSub"/>
    <w:aliases w:val="enTTHis"/>
    <w:basedOn w:val="OPCParaBase"/>
    <w:rsid w:val="00752AE4"/>
    <w:pPr>
      <w:keepNext/>
      <w:spacing w:before="60" w:line="240" w:lineRule="atLeast"/>
      <w:ind w:left="340"/>
    </w:pPr>
    <w:rPr>
      <w:b/>
      <w:sz w:val="16"/>
    </w:rPr>
  </w:style>
  <w:style w:type="paragraph" w:customStyle="1" w:styleId="ENoteTTiSub">
    <w:name w:val="ENoteTTiSub"/>
    <w:aliases w:val="enttis"/>
    <w:basedOn w:val="OPCParaBase"/>
    <w:rsid w:val="00752AE4"/>
    <w:pPr>
      <w:keepNext/>
      <w:spacing w:before="60" w:line="240" w:lineRule="atLeast"/>
      <w:ind w:left="340"/>
    </w:pPr>
    <w:rPr>
      <w:sz w:val="16"/>
    </w:rPr>
  </w:style>
  <w:style w:type="paragraph" w:customStyle="1" w:styleId="SubDivisionMigration">
    <w:name w:val="SubDivisionMigration"/>
    <w:aliases w:val="sdm"/>
    <w:basedOn w:val="OPCParaBase"/>
    <w:rsid w:val="00752AE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52AE4"/>
    <w:pPr>
      <w:keepNext/>
      <w:keepLines/>
      <w:spacing w:before="240" w:line="240" w:lineRule="auto"/>
      <w:ind w:left="1134" w:hanging="1134"/>
    </w:pPr>
    <w:rPr>
      <w:b/>
      <w:sz w:val="28"/>
    </w:rPr>
  </w:style>
  <w:style w:type="paragraph" w:customStyle="1" w:styleId="FreeForm">
    <w:name w:val="FreeForm"/>
    <w:rsid w:val="00752AE4"/>
    <w:rPr>
      <w:rFonts w:ascii="Arial" w:eastAsiaTheme="minorHAnsi" w:hAnsi="Arial" w:cstheme="minorBidi"/>
      <w:sz w:val="22"/>
      <w:lang w:eastAsia="en-US"/>
    </w:rPr>
  </w:style>
  <w:style w:type="paragraph" w:customStyle="1" w:styleId="SOText">
    <w:name w:val="SO Text"/>
    <w:aliases w:val="sot"/>
    <w:link w:val="SOTextChar"/>
    <w:qFormat/>
    <w:rsid w:val="001A3C17"/>
    <w:pPr>
      <w:pBdr>
        <w:top w:val="single" w:sz="6" w:space="5" w:color="auto"/>
        <w:left w:val="single" w:sz="6" w:space="5" w:color="auto"/>
        <w:bottom w:val="single" w:sz="6" w:space="5" w:color="auto"/>
        <w:right w:val="single" w:sz="6" w:space="5" w:color="auto"/>
      </w:pBdr>
      <w:spacing w:before="240"/>
      <w:ind w:left="1134"/>
    </w:pPr>
    <w:rPr>
      <w:rFonts w:ascii="Arial" w:eastAsiaTheme="minorHAnsi" w:hAnsi="Arial" w:cstheme="minorBidi"/>
      <w:lang w:eastAsia="en-US"/>
    </w:rPr>
  </w:style>
  <w:style w:type="character" w:customStyle="1" w:styleId="SOTextChar">
    <w:name w:val="SO Text Char"/>
    <w:aliases w:val="sot Char"/>
    <w:basedOn w:val="DefaultParagraphFont"/>
    <w:link w:val="SOText"/>
    <w:rsid w:val="001A3C17"/>
    <w:rPr>
      <w:rFonts w:ascii="Arial" w:eastAsiaTheme="minorHAnsi" w:hAnsi="Arial" w:cstheme="minorBidi"/>
      <w:lang w:eastAsia="en-US"/>
    </w:rPr>
  </w:style>
  <w:style w:type="paragraph" w:customStyle="1" w:styleId="SOTextNote">
    <w:name w:val="SO TextNote"/>
    <w:aliases w:val="sont"/>
    <w:basedOn w:val="SOText"/>
    <w:qFormat/>
    <w:rsid w:val="00752AE4"/>
    <w:pPr>
      <w:spacing w:before="122" w:line="198" w:lineRule="exact"/>
      <w:ind w:left="1843" w:hanging="709"/>
    </w:pPr>
    <w:rPr>
      <w:sz w:val="18"/>
    </w:rPr>
  </w:style>
  <w:style w:type="paragraph" w:customStyle="1" w:styleId="SOPara">
    <w:name w:val="SO Para"/>
    <w:aliases w:val="soa"/>
    <w:basedOn w:val="SOText"/>
    <w:link w:val="SOParaChar"/>
    <w:qFormat/>
    <w:rsid w:val="00752AE4"/>
    <w:pPr>
      <w:tabs>
        <w:tab w:val="right" w:pos="1786"/>
      </w:tabs>
      <w:spacing w:before="40"/>
      <w:ind w:left="2070" w:hanging="936"/>
    </w:pPr>
  </w:style>
  <w:style w:type="character" w:customStyle="1" w:styleId="SOParaChar">
    <w:name w:val="SO Para Char"/>
    <w:aliases w:val="soa Char"/>
    <w:basedOn w:val="DefaultParagraphFont"/>
    <w:link w:val="SOPara"/>
    <w:rsid w:val="00752AE4"/>
    <w:rPr>
      <w:rFonts w:eastAsiaTheme="minorHAnsi" w:cstheme="minorBidi"/>
      <w:sz w:val="22"/>
      <w:lang w:eastAsia="en-US"/>
    </w:rPr>
  </w:style>
  <w:style w:type="paragraph" w:customStyle="1" w:styleId="FileName">
    <w:name w:val="FileName"/>
    <w:basedOn w:val="Normal"/>
    <w:rsid w:val="00752AE4"/>
    <w:rPr>
      <w:rFonts w:eastAsiaTheme="minorHAnsi" w:cstheme="minorBidi"/>
      <w:sz w:val="22"/>
      <w:lang w:eastAsia="en-US"/>
    </w:rPr>
  </w:style>
  <w:style w:type="paragraph" w:customStyle="1" w:styleId="TableHeading">
    <w:name w:val="TableHeading"/>
    <w:aliases w:val="th"/>
    <w:basedOn w:val="OPCParaBase"/>
    <w:next w:val="Tabletext2"/>
    <w:rsid w:val="00752AE4"/>
    <w:pPr>
      <w:keepNext/>
      <w:spacing w:before="60" w:line="240" w:lineRule="atLeast"/>
    </w:pPr>
    <w:rPr>
      <w:b/>
      <w:sz w:val="20"/>
    </w:rPr>
  </w:style>
  <w:style w:type="paragraph" w:customStyle="1" w:styleId="SOHeadBold">
    <w:name w:val="SO HeadBold"/>
    <w:aliases w:val="sohb"/>
    <w:basedOn w:val="SOText"/>
    <w:next w:val="SOText"/>
    <w:link w:val="SOHeadBoldChar"/>
    <w:qFormat/>
    <w:rsid w:val="00752AE4"/>
    <w:rPr>
      <w:b/>
    </w:rPr>
  </w:style>
  <w:style w:type="character" w:customStyle="1" w:styleId="SOHeadBoldChar">
    <w:name w:val="SO HeadBold Char"/>
    <w:aliases w:val="sohb Char"/>
    <w:basedOn w:val="DefaultParagraphFont"/>
    <w:link w:val="SOHeadBold"/>
    <w:rsid w:val="00752AE4"/>
    <w:rPr>
      <w:rFonts w:eastAsiaTheme="minorHAnsi" w:cstheme="minorBidi"/>
      <w:b/>
      <w:sz w:val="22"/>
      <w:lang w:eastAsia="en-US"/>
    </w:rPr>
  </w:style>
  <w:style w:type="paragraph" w:customStyle="1" w:styleId="SOHeadItalic">
    <w:name w:val="SO HeadItalic"/>
    <w:aliases w:val="sohi"/>
    <w:basedOn w:val="SOText"/>
    <w:next w:val="SOText"/>
    <w:link w:val="SOHeadItalicChar"/>
    <w:rsid w:val="00752AE4"/>
    <w:rPr>
      <w:i/>
    </w:rPr>
  </w:style>
  <w:style w:type="character" w:customStyle="1" w:styleId="SOHeadItalicChar">
    <w:name w:val="SO HeadItalic Char"/>
    <w:aliases w:val="sohi Char"/>
    <w:basedOn w:val="DefaultParagraphFont"/>
    <w:link w:val="SOHeadItalic"/>
    <w:rsid w:val="00752AE4"/>
    <w:rPr>
      <w:rFonts w:eastAsiaTheme="minorHAnsi" w:cstheme="minorBidi"/>
      <w:i/>
      <w:sz w:val="22"/>
      <w:lang w:eastAsia="en-US"/>
    </w:rPr>
  </w:style>
  <w:style w:type="paragraph" w:customStyle="1" w:styleId="SOBullet">
    <w:name w:val="SO Bullet"/>
    <w:aliases w:val="sotb"/>
    <w:basedOn w:val="SOText"/>
    <w:link w:val="SOBulletChar"/>
    <w:qFormat/>
    <w:rsid w:val="00752AE4"/>
    <w:pPr>
      <w:ind w:left="1559" w:hanging="425"/>
    </w:pPr>
  </w:style>
  <w:style w:type="character" w:customStyle="1" w:styleId="SOBulletChar">
    <w:name w:val="SO Bullet Char"/>
    <w:aliases w:val="sotb Char"/>
    <w:basedOn w:val="DefaultParagraphFont"/>
    <w:link w:val="SOBullet"/>
    <w:rsid w:val="00752AE4"/>
    <w:rPr>
      <w:rFonts w:eastAsiaTheme="minorHAnsi" w:cstheme="minorBidi"/>
      <w:sz w:val="22"/>
      <w:lang w:eastAsia="en-US"/>
    </w:rPr>
  </w:style>
  <w:style w:type="paragraph" w:customStyle="1" w:styleId="SOBulletNote">
    <w:name w:val="SO BulletNote"/>
    <w:aliases w:val="sonb"/>
    <w:basedOn w:val="SOTextNote"/>
    <w:link w:val="SOBulletNoteChar"/>
    <w:qFormat/>
    <w:rsid w:val="00752AE4"/>
    <w:pPr>
      <w:tabs>
        <w:tab w:val="left" w:pos="1560"/>
      </w:tabs>
      <w:ind w:left="2268" w:hanging="1134"/>
    </w:pPr>
  </w:style>
  <w:style w:type="character" w:customStyle="1" w:styleId="SOBulletNoteChar">
    <w:name w:val="SO BulletNote Char"/>
    <w:aliases w:val="sonb Char"/>
    <w:basedOn w:val="DefaultParagraphFont"/>
    <w:link w:val="SOBulletNote"/>
    <w:rsid w:val="00752AE4"/>
    <w:rPr>
      <w:rFonts w:eastAsiaTheme="minorHAnsi" w:cstheme="minorBidi"/>
      <w:sz w:val="18"/>
      <w:lang w:eastAsia="en-US"/>
    </w:rPr>
  </w:style>
  <w:style w:type="paragraph" w:customStyle="1" w:styleId="BodyNum">
    <w:name w:val="BodyNum"/>
    <w:aliases w:val="b1"/>
    <w:basedOn w:val="OPCParaBase"/>
    <w:rsid w:val="00752AE4"/>
    <w:pPr>
      <w:numPr>
        <w:numId w:val="27"/>
      </w:numPr>
      <w:spacing w:before="240" w:line="240" w:lineRule="auto"/>
    </w:pPr>
    <w:rPr>
      <w:sz w:val="24"/>
    </w:rPr>
  </w:style>
  <w:style w:type="paragraph" w:customStyle="1" w:styleId="BodyPara">
    <w:name w:val="BodyPara"/>
    <w:aliases w:val="ba"/>
    <w:basedOn w:val="OPCParaBase"/>
    <w:rsid w:val="00752AE4"/>
    <w:pPr>
      <w:numPr>
        <w:ilvl w:val="1"/>
        <w:numId w:val="27"/>
      </w:numPr>
      <w:spacing w:before="240" w:line="240" w:lineRule="auto"/>
    </w:pPr>
    <w:rPr>
      <w:sz w:val="24"/>
    </w:rPr>
  </w:style>
  <w:style w:type="numbering" w:customStyle="1" w:styleId="OPCBodyList">
    <w:name w:val="OPCBodyList"/>
    <w:uiPriority w:val="99"/>
    <w:rsid w:val="00752AE4"/>
    <w:pPr>
      <w:numPr>
        <w:numId w:val="27"/>
      </w:numPr>
    </w:pPr>
  </w:style>
  <w:style w:type="paragraph" w:customStyle="1" w:styleId="Head1">
    <w:name w:val="Head 1"/>
    <w:aliases w:val="1"/>
    <w:basedOn w:val="OPCParaBase"/>
    <w:next w:val="BodyNum"/>
    <w:rsid w:val="00752AE4"/>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752AE4"/>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752AE4"/>
    <w:pPr>
      <w:keepNext/>
      <w:spacing w:before="240" w:after="60" w:line="240" w:lineRule="auto"/>
      <w:outlineLvl w:val="2"/>
    </w:pPr>
    <w:rPr>
      <w:rFonts w:ascii="Arial" w:hAnsi="Arial"/>
      <w:b/>
      <w:i/>
      <w:kern w:val="28"/>
      <w:sz w:val="26"/>
    </w:rPr>
  </w:style>
  <w:style w:type="character" w:customStyle="1" w:styleId="Heading6Char">
    <w:name w:val="Heading 6 Char"/>
    <w:aliases w:val="Clause/Item Char"/>
    <w:basedOn w:val="DefaultParagraphFont"/>
    <w:link w:val="Heading6"/>
    <w:uiPriority w:val="9"/>
    <w:rsid w:val="001A3C17"/>
    <w:rPr>
      <w:rFonts w:ascii="Arial" w:hAnsi="Arial"/>
      <w:b/>
      <w:sz w:val="22"/>
    </w:rPr>
  </w:style>
  <w:style w:type="character" w:customStyle="1" w:styleId="Heading1Char">
    <w:name w:val="Heading 1 Char"/>
    <w:aliases w:val="Document/Determination Title Char"/>
    <w:basedOn w:val="DefaultParagraphFont"/>
    <w:link w:val="Heading1"/>
    <w:rsid w:val="00752AE4"/>
    <w:rPr>
      <w:rFonts w:ascii="Arial" w:hAnsi="Arial"/>
      <w:b/>
      <w:sz w:val="36"/>
    </w:rPr>
  </w:style>
  <w:style w:type="character" w:customStyle="1" w:styleId="Heading2Char">
    <w:name w:val="Heading 2 Char"/>
    <w:aliases w:val="Chapter Title Char,Chapter Char"/>
    <w:basedOn w:val="DefaultParagraphFont"/>
    <w:link w:val="Heading2"/>
    <w:uiPriority w:val="9"/>
    <w:rsid w:val="004A54E3"/>
    <w:rPr>
      <w:rFonts w:ascii="Arial" w:hAnsi="Arial"/>
      <w:b/>
      <w:sz w:val="30"/>
      <w:shd w:val="clear" w:color="FFFF00" w:fill="auto"/>
    </w:rPr>
  </w:style>
  <w:style w:type="character" w:customStyle="1" w:styleId="Heading7Char">
    <w:name w:val="Heading 7 Char"/>
    <w:aliases w:val="Subdiv Char,Annex (Part) Char"/>
    <w:basedOn w:val="DefaultParagraphFont"/>
    <w:link w:val="Heading7"/>
    <w:uiPriority w:val="9"/>
    <w:rsid w:val="003778A1"/>
    <w:rPr>
      <w:rFonts w:ascii="Arial" w:hAnsi="Arial"/>
      <w:b/>
      <w:sz w:val="24"/>
      <w:shd w:val="clear" w:color="FFFF00" w:fill="auto"/>
    </w:rPr>
  </w:style>
  <w:style w:type="character" w:customStyle="1" w:styleId="Heading8Char">
    <w:name w:val="Heading 8 Char"/>
    <w:basedOn w:val="DefaultParagraphFont"/>
    <w:link w:val="Heading8"/>
    <w:uiPriority w:val="9"/>
    <w:rsid w:val="00752AE4"/>
    <w:rPr>
      <w:rFonts w:ascii="Arial" w:hAnsi="Arial"/>
      <w:i/>
      <w:sz w:val="22"/>
    </w:rPr>
  </w:style>
  <w:style w:type="character" w:customStyle="1" w:styleId="Heading9Char">
    <w:name w:val="Heading 9 Char"/>
    <w:aliases w:val="Group Char"/>
    <w:basedOn w:val="DefaultParagraphFont"/>
    <w:link w:val="Heading9"/>
    <w:uiPriority w:val="9"/>
    <w:rsid w:val="00C25906"/>
    <w:rPr>
      <w:rFonts w:ascii="Arial" w:hAnsi="Arial"/>
      <w:b/>
      <w:sz w:val="24"/>
      <w:shd w:val="clear" w:color="FFFF00" w:fill="auto"/>
    </w:rPr>
  </w:style>
  <w:style w:type="character" w:customStyle="1" w:styleId="CommentTextChar">
    <w:name w:val="Comment Text Char"/>
    <w:basedOn w:val="DefaultParagraphFont"/>
    <w:link w:val="CommentText"/>
    <w:uiPriority w:val="99"/>
    <w:rsid w:val="00752AE4"/>
  </w:style>
  <w:style w:type="character" w:customStyle="1" w:styleId="CommentSubjectChar">
    <w:name w:val="Comment Subject Char"/>
    <w:basedOn w:val="CommentTextChar"/>
    <w:link w:val="CommentSubject"/>
    <w:uiPriority w:val="99"/>
    <w:semiHidden/>
    <w:rsid w:val="00752AE4"/>
    <w:rPr>
      <w:b/>
      <w:bCs/>
    </w:rPr>
  </w:style>
  <w:style w:type="character" w:styleId="PlaceholderText">
    <w:name w:val="Placeholder Text"/>
    <w:basedOn w:val="DefaultParagraphFont"/>
    <w:uiPriority w:val="99"/>
    <w:semiHidden/>
    <w:rsid w:val="00752AE4"/>
    <w:rPr>
      <w:color w:val="808080"/>
    </w:rPr>
  </w:style>
  <w:style w:type="numbering" w:customStyle="1" w:styleId="NoList1">
    <w:name w:val="No List1"/>
    <w:next w:val="NoList"/>
    <w:semiHidden/>
    <w:rsid w:val="00752AE4"/>
  </w:style>
  <w:style w:type="character" w:customStyle="1" w:styleId="DocumentMapChar">
    <w:name w:val="Document Map Char"/>
    <w:basedOn w:val="DefaultParagraphFont"/>
    <w:link w:val="DocumentMap"/>
    <w:semiHidden/>
    <w:rsid w:val="00752AE4"/>
    <w:rPr>
      <w:rFonts w:ascii="Tahoma" w:hAnsi="Tahoma" w:cs="Tahoma"/>
      <w:shd w:val="clear" w:color="auto" w:fill="000080"/>
    </w:rPr>
  </w:style>
  <w:style w:type="character" w:customStyle="1" w:styleId="MacroTextChar">
    <w:name w:val="Macro Text Char"/>
    <w:basedOn w:val="DefaultParagraphFont"/>
    <w:link w:val="MacroText"/>
    <w:semiHidden/>
    <w:rsid w:val="00752AE4"/>
    <w:rPr>
      <w:rFonts w:ascii="Courier New" w:hAnsi="Courier New"/>
      <w:lang w:eastAsia="en-US"/>
    </w:rPr>
  </w:style>
  <w:style w:type="character" w:customStyle="1" w:styleId="EndnoteTextChar">
    <w:name w:val="Endnote Text Char"/>
    <w:basedOn w:val="DefaultParagraphFont"/>
    <w:link w:val="EndnoteText"/>
    <w:semiHidden/>
    <w:rsid w:val="00752AE4"/>
    <w:rPr>
      <w:rFonts w:ascii="Arial" w:hAnsi="Arial"/>
    </w:rPr>
  </w:style>
  <w:style w:type="character" w:customStyle="1" w:styleId="FootnoteTextChar">
    <w:name w:val="Footnote Text Char"/>
    <w:basedOn w:val="DefaultParagraphFont"/>
    <w:link w:val="FootnoteText"/>
    <w:semiHidden/>
    <w:rsid w:val="00752AE4"/>
    <w:rPr>
      <w:rFonts w:ascii="Arial" w:hAnsi="Arial"/>
      <w:sz w:val="22"/>
    </w:rPr>
  </w:style>
  <w:style w:type="character" w:customStyle="1" w:styleId="PlainTextChar">
    <w:name w:val="Plain Text Char"/>
    <w:basedOn w:val="DefaultParagraphFont"/>
    <w:link w:val="PlainText"/>
    <w:rsid w:val="00752AE4"/>
    <w:rPr>
      <w:rFonts w:ascii="Arial" w:hAnsi="Arial" w:cs="Courier New"/>
      <w:sz w:val="22"/>
      <w:lang w:eastAsia="en-US"/>
    </w:rPr>
  </w:style>
  <w:style w:type="character" w:customStyle="1" w:styleId="BodyTextChar">
    <w:name w:val="Body Text Char"/>
    <w:basedOn w:val="DefaultParagraphFont"/>
    <w:link w:val="BodyText"/>
    <w:semiHidden/>
    <w:rsid w:val="00752AE4"/>
    <w:rPr>
      <w:rFonts w:ascii="Arial" w:hAnsi="Arial"/>
      <w:sz w:val="22"/>
      <w:szCs w:val="24"/>
      <w:lang w:eastAsia="en-US"/>
    </w:rPr>
  </w:style>
  <w:style w:type="character" w:customStyle="1" w:styleId="BodyText2Char">
    <w:name w:val="Body Text 2 Char"/>
    <w:basedOn w:val="DefaultParagraphFont"/>
    <w:link w:val="BodyText2"/>
    <w:semiHidden/>
    <w:rsid w:val="00752AE4"/>
    <w:rPr>
      <w:rFonts w:ascii="Arial" w:hAnsi="Arial"/>
      <w:sz w:val="22"/>
      <w:szCs w:val="24"/>
      <w:lang w:eastAsia="en-US"/>
    </w:rPr>
  </w:style>
  <w:style w:type="character" w:customStyle="1" w:styleId="BodyText3Char">
    <w:name w:val="Body Text 3 Char"/>
    <w:basedOn w:val="DefaultParagraphFont"/>
    <w:link w:val="BodyText3"/>
    <w:semiHidden/>
    <w:rsid w:val="00752AE4"/>
    <w:rPr>
      <w:rFonts w:ascii="Arial" w:hAnsi="Arial"/>
      <w:sz w:val="16"/>
      <w:szCs w:val="16"/>
      <w:lang w:eastAsia="en-US"/>
    </w:rPr>
  </w:style>
  <w:style w:type="character" w:customStyle="1" w:styleId="BodyTextFirstIndentChar">
    <w:name w:val="Body Text First Indent Char"/>
    <w:basedOn w:val="BodyTextChar"/>
    <w:link w:val="BodyTextFirstIndent"/>
    <w:semiHidden/>
    <w:rsid w:val="00752AE4"/>
    <w:rPr>
      <w:rFonts w:ascii="Arial" w:hAnsi="Arial"/>
      <w:sz w:val="22"/>
      <w:szCs w:val="24"/>
      <w:lang w:eastAsia="en-US"/>
    </w:rPr>
  </w:style>
  <w:style w:type="character" w:customStyle="1" w:styleId="BodyTextIndentChar">
    <w:name w:val="Body Text Indent Char"/>
    <w:basedOn w:val="DefaultParagraphFont"/>
    <w:link w:val="BodyTextIndent"/>
    <w:semiHidden/>
    <w:rsid w:val="00752AE4"/>
    <w:rPr>
      <w:rFonts w:ascii="Arial" w:hAnsi="Arial"/>
      <w:sz w:val="22"/>
      <w:szCs w:val="24"/>
      <w:lang w:eastAsia="en-US"/>
    </w:rPr>
  </w:style>
  <w:style w:type="character" w:customStyle="1" w:styleId="BodyTextFirstIndent2Char">
    <w:name w:val="Body Text First Indent 2 Char"/>
    <w:basedOn w:val="BodyTextIndentChar"/>
    <w:link w:val="BodyTextFirstIndent2"/>
    <w:semiHidden/>
    <w:rsid w:val="00752AE4"/>
    <w:rPr>
      <w:rFonts w:ascii="Arial" w:hAnsi="Arial"/>
      <w:sz w:val="22"/>
      <w:szCs w:val="24"/>
      <w:lang w:eastAsia="en-US"/>
    </w:rPr>
  </w:style>
  <w:style w:type="character" w:customStyle="1" w:styleId="BodyTextIndent2Char">
    <w:name w:val="Body Text Indent 2 Char"/>
    <w:basedOn w:val="DefaultParagraphFont"/>
    <w:link w:val="BodyTextIndent2"/>
    <w:semiHidden/>
    <w:rsid w:val="00752AE4"/>
    <w:rPr>
      <w:rFonts w:ascii="Arial" w:hAnsi="Arial"/>
      <w:sz w:val="22"/>
      <w:szCs w:val="24"/>
      <w:lang w:eastAsia="en-US"/>
    </w:rPr>
  </w:style>
  <w:style w:type="character" w:customStyle="1" w:styleId="BodyTextIndent3Char">
    <w:name w:val="Body Text Indent 3 Char"/>
    <w:basedOn w:val="DefaultParagraphFont"/>
    <w:link w:val="BodyTextIndent3"/>
    <w:semiHidden/>
    <w:rsid w:val="00752AE4"/>
    <w:rPr>
      <w:rFonts w:ascii="Arial" w:hAnsi="Arial"/>
      <w:sz w:val="16"/>
      <w:szCs w:val="16"/>
      <w:lang w:eastAsia="en-US"/>
    </w:rPr>
  </w:style>
  <w:style w:type="character" w:customStyle="1" w:styleId="ClosingChar">
    <w:name w:val="Closing Char"/>
    <w:basedOn w:val="DefaultParagraphFont"/>
    <w:link w:val="Closing"/>
    <w:semiHidden/>
    <w:rsid w:val="00752AE4"/>
    <w:rPr>
      <w:rFonts w:ascii="Arial" w:hAnsi="Arial"/>
      <w:sz w:val="22"/>
      <w:szCs w:val="24"/>
      <w:lang w:eastAsia="en-US"/>
    </w:rPr>
  </w:style>
  <w:style w:type="character" w:customStyle="1" w:styleId="DateChar">
    <w:name w:val="Date Char"/>
    <w:basedOn w:val="DefaultParagraphFont"/>
    <w:link w:val="Date"/>
    <w:semiHidden/>
    <w:rsid w:val="00752AE4"/>
    <w:rPr>
      <w:rFonts w:ascii="Arial" w:hAnsi="Arial"/>
      <w:sz w:val="22"/>
      <w:szCs w:val="24"/>
      <w:lang w:eastAsia="en-US"/>
    </w:rPr>
  </w:style>
  <w:style w:type="character" w:customStyle="1" w:styleId="E-mailSignatureChar">
    <w:name w:val="E-mail Signature Char"/>
    <w:basedOn w:val="DefaultParagraphFont"/>
    <w:link w:val="E-mailSignature"/>
    <w:semiHidden/>
    <w:rsid w:val="00752AE4"/>
    <w:rPr>
      <w:rFonts w:ascii="Arial" w:hAnsi="Arial"/>
      <w:sz w:val="22"/>
      <w:szCs w:val="24"/>
      <w:lang w:eastAsia="en-US"/>
    </w:rPr>
  </w:style>
  <w:style w:type="character" w:customStyle="1" w:styleId="HTMLAddressChar">
    <w:name w:val="HTML Address Char"/>
    <w:basedOn w:val="DefaultParagraphFont"/>
    <w:link w:val="HTMLAddress"/>
    <w:semiHidden/>
    <w:rsid w:val="00752AE4"/>
    <w:rPr>
      <w:rFonts w:ascii="Arial" w:hAnsi="Arial"/>
      <w:i/>
      <w:iCs/>
      <w:sz w:val="22"/>
      <w:szCs w:val="24"/>
      <w:lang w:eastAsia="en-US"/>
    </w:rPr>
  </w:style>
  <w:style w:type="character" w:customStyle="1" w:styleId="HTMLPreformattedChar">
    <w:name w:val="HTML Preformatted Char"/>
    <w:basedOn w:val="DefaultParagraphFont"/>
    <w:link w:val="HTMLPreformatted"/>
    <w:semiHidden/>
    <w:rsid w:val="00752AE4"/>
    <w:rPr>
      <w:rFonts w:ascii="Courier New" w:hAnsi="Courier New" w:cs="Courier New"/>
      <w:lang w:eastAsia="en-US"/>
    </w:rPr>
  </w:style>
  <w:style w:type="character" w:customStyle="1" w:styleId="MessageHeaderChar">
    <w:name w:val="Message Header Char"/>
    <w:basedOn w:val="DefaultParagraphFont"/>
    <w:link w:val="MessageHeader"/>
    <w:semiHidden/>
    <w:rsid w:val="00752AE4"/>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uiPriority w:val="99"/>
    <w:rsid w:val="00752AE4"/>
    <w:rPr>
      <w:rFonts w:ascii="Arial" w:hAnsi="Arial"/>
      <w:sz w:val="22"/>
      <w:szCs w:val="24"/>
      <w:lang w:eastAsia="en-US"/>
    </w:rPr>
  </w:style>
  <w:style w:type="character" w:customStyle="1" w:styleId="SalutationChar">
    <w:name w:val="Salutation Char"/>
    <w:basedOn w:val="DefaultParagraphFont"/>
    <w:link w:val="Salutation"/>
    <w:semiHidden/>
    <w:rsid w:val="00752AE4"/>
    <w:rPr>
      <w:rFonts w:ascii="Arial" w:hAnsi="Arial"/>
      <w:sz w:val="22"/>
      <w:szCs w:val="24"/>
      <w:lang w:eastAsia="en-US"/>
    </w:rPr>
  </w:style>
  <w:style w:type="character" w:customStyle="1" w:styleId="SignatureChar">
    <w:name w:val="Signature Char"/>
    <w:basedOn w:val="DefaultParagraphFont"/>
    <w:link w:val="Signature"/>
    <w:semiHidden/>
    <w:rsid w:val="00752AE4"/>
    <w:rPr>
      <w:rFonts w:ascii="Arial" w:hAnsi="Arial"/>
      <w:sz w:val="22"/>
      <w:szCs w:val="24"/>
      <w:lang w:eastAsia="en-US"/>
    </w:rPr>
  </w:style>
  <w:style w:type="character" w:customStyle="1" w:styleId="SubtitleChar">
    <w:name w:val="Subtitle Char"/>
    <w:basedOn w:val="DefaultParagraphFont"/>
    <w:link w:val="Subtitle"/>
    <w:rsid w:val="00752AE4"/>
    <w:rPr>
      <w:rFonts w:ascii="Arial" w:hAnsi="Arial" w:cs="Arial"/>
      <w:sz w:val="24"/>
      <w:szCs w:val="24"/>
      <w:lang w:eastAsia="en-US"/>
    </w:rPr>
  </w:style>
  <w:style w:type="character" w:customStyle="1" w:styleId="TitleChar">
    <w:name w:val="Title Char"/>
    <w:basedOn w:val="DefaultParagraphFont"/>
    <w:link w:val="Title"/>
    <w:rsid w:val="00752AE4"/>
    <w:rPr>
      <w:rFonts w:ascii="Arial" w:hAnsi="Arial" w:cs="Arial"/>
      <w:b/>
      <w:bCs/>
      <w:kern w:val="28"/>
      <w:sz w:val="32"/>
      <w:szCs w:val="32"/>
      <w:lang w:eastAsia="en-US"/>
    </w:rPr>
  </w:style>
  <w:style w:type="character" w:customStyle="1" w:styleId="normaltextrun">
    <w:name w:val="normaltextrun"/>
    <w:basedOn w:val="DefaultParagraphFont"/>
    <w:rsid w:val="00752AE4"/>
  </w:style>
  <w:style w:type="character" w:customStyle="1" w:styleId="eop">
    <w:name w:val="eop"/>
    <w:basedOn w:val="DefaultParagraphFont"/>
    <w:rsid w:val="00752AE4"/>
  </w:style>
  <w:style w:type="character" w:customStyle="1" w:styleId="ui-provider">
    <w:name w:val="ui-provider"/>
    <w:basedOn w:val="DefaultParagraphFont"/>
    <w:rsid w:val="00841994"/>
  </w:style>
  <w:style w:type="paragraph" w:customStyle="1" w:styleId="Notesnew">
    <w:name w:val="Notes new"/>
    <w:basedOn w:val="OPCParaBase"/>
    <w:rsid w:val="00254995"/>
    <w:pPr>
      <w:ind w:left="709" w:hanging="709"/>
    </w:pPr>
    <w:rPr>
      <w:rFonts w:ascii="Arial" w:hAnsi="Arial"/>
      <w:sz w:val="18"/>
      <w:szCs w:val="18"/>
    </w:rPr>
  </w:style>
  <w:style w:type="paragraph" w:customStyle="1" w:styleId="StyleNotesnewBold">
    <w:name w:val="Style Notes new + Bold"/>
    <w:basedOn w:val="Notesnew"/>
    <w:rsid w:val="00182767"/>
    <w:rPr>
      <w:b/>
      <w:bCs/>
    </w:rPr>
  </w:style>
  <w:style w:type="character" w:customStyle="1" w:styleId="notetextChar">
    <w:name w:val="note(text) Char"/>
    <w:aliases w:val="n Char"/>
    <w:basedOn w:val="DefaultParagraphFont"/>
    <w:link w:val="notetext"/>
    <w:rsid w:val="00A965AB"/>
    <w:rPr>
      <w:sz w:val="18"/>
    </w:rPr>
  </w:style>
  <w:style w:type="character" w:customStyle="1" w:styleId="TOC5Char">
    <w:name w:val="TOC 5 Char"/>
    <w:link w:val="TOC5"/>
    <w:uiPriority w:val="39"/>
    <w:rsid w:val="00205FED"/>
    <w:rPr>
      <w:rFonts w:ascii="Arial" w:hAnsi="Arial"/>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84389">
      <w:bodyDiv w:val="1"/>
      <w:marLeft w:val="0"/>
      <w:marRight w:val="0"/>
      <w:marTop w:val="0"/>
      <w:marBottom w:val="0"/>
      <w:divBdr>
        <w:top w:val="none" w:sz="0" w:space="0" w:color="auto"/>
        <w:left w:val="none" w:sz="0" w:space="0" w:color="auto"/>
        <w:bottom w:val="none" w:sz="0" w:space="0" w:color="auto"/>
        <w:right w:val="none" w:sz="0" w:space="0" w:color="auto"/>
      </w:divBdr>
    </w:div>
    <w:div w:id="216816475">
      <w:bodyDiv w:val="1"/>
      <w:marLeft w:val="0"/>
      <w:marRight w:val="0"/>
      <w:marTop w:val="0"/>
      <w:marBottom w:val="0"/>
      <w:divBdr>
        <w:top w:val="none" w:sz="0" w:space="0" w:color="auto"/>
        <w:left w:val="none" w:sz="0" w:space="0" w:color="auto"/>
        <w:bottom w:val="none" w:sz="0" w:space="0" w:color="auto"/>
        <w:right w:val="none" w:sz="0" w:space="0" w:color="auto"/>
      </w:divBdr>
    </w:div>
    <w:div w:id="273827503">
      <w:bodyDiv w:val="1"/>
      <w:marLeft w:val="0"/>
      <w:marRight w:val="0"/>
      <w:marTop w:val="0"/>
      <w:marBottom w:val="0"/>
      <w:divBdr>
        <w:top w:val="none" w:sz="0" w:space="0" w:color="auto"/>
        <w:left w:val="none" w:sz="0" w:space="0" w:color="auto"/>
        <w:bottom w:val="none" w:sz="0" w:space="0" w:color="auto"/>
        <w:right w:val="none" w:sz="0" w:space="0" w:color="auto"/>
      </w:divBdr>
    </w:div>
    <w:div w:id="275067742">
      <w:bodyDiv w:val="1"/>
      <w:marLeft w:val="0"/>
      <w:marRight w:val="0"/>
      <w:marTop w:val="0"/>
      <w:marBottom w:val="0"/>
      <w:divBdr>
        <w:top w:val="none" w:sz="0" w:space="0" w:color="auto"/>
        <w:left w:val="none" w:sz="0" w:space="0" w:color="auto"/>
        <w:bottom w:val="none" w:sz="0" w:space="0" w:color="auto"/>
        <w:right w:val="none" w:sz="0" w:space="0" w:color="auto"/>
      </w:divBdr>
    </w:div>
    <w:div w:id="319314092">
      <w:bodyDiv w:val="1"/>
      <w:marLeft w:val="0"/>
      <w:marRight w:val="0"/>
      <w:marTop w:val="0"/>
      <w:marBottom w:val="0"/>
      <w:divBdr>
        <w:top w:val="none" w:sz="0" w:space="0" w:color="auto"/>
        <w:left w:val="none" w:sz="0" w:space="0" w:color="auto"/>
        <w:bottom w:val="none" w:sz="0" w:space="0" w:color="auto"/>
        <w:right w:val="none" w:sz="0" w:space="0" w:color="auto"/>
      </w:divBdr>
    </w:div>
    <w:div w:id="343946978">
      <w:bodyDiv w:val="1"/>
      <w:marLeft w:val="0"/>
      <w:marRight w:val="0"/>
      <w:marTop w:val="0"/>
      <w:marBottom w:val="0"/>
      <w:divBdr>
        <w:top w:val="none" w:sz="0" w:space="0" w:color="auto"/>
        <w:left w:val="none" w:sz="0" w:space="0" w:color="auto"/>
        <w:bottom w:val="none" w:sz="0" w:space="0" w:color="auto"/>
        <w:right w:val="none" w:sz="0" w:space="0" w:color="auto"/>
      </w:divBdr>
    </w:div>
    <w:div w:id="437025153">
      <w:bodyDiv w:val="1"/>
      <w:marLeft w:val="0"/>
      <w:marRight w:val="0"/>
      <w:marTop w:val="0"/>
      <w:marBottom w:val="0"/>
      <w:divBdr>
        <w:top w:val="none" w:sz="0" w:space="0" w:color="auto"/>
        <w:left w:val="none" w:sz="0" w:space="0" w:color="auto"/>
        <w:bottom w:val="none" w:sz="0" w:space="0" w:color="auto"/>
        <w:right w:val="none" w:sz="0" w:space="0" w:color="auto"/>
      </w:divBdr>
    </w:div>
    <w:div w:id="449516564">
      <w:bodyDiv w:val="1"/>
      <w:marLeft w:val="0"/>
      <w:marRight w:val="0"/>
      <w:marTop w:val="0"/>
      <w:marBottom w:val="0"/>
      <w:divBdr>
        <w:top w:val="none" w:sz="0" w:space="0" w:color="auto"/>
        <w:left w:val="none" w:sz="0" w:space="0" w:color="auto"/>
        <w:bottom w:val="none" w:sz="0" w:space="0" w:color="auto"/>
        <w:right w:val="none" w:sz="0" w:space="0" w:color="auto"/>
      </w:divBdr>
    </w:div>
    <w:div w:id="485055625">
      <w:bodyDiv w:val="1"/>
      <w:marLeft w:val="0"/>
      <w:marRight w:val="0"/>
      <w:marTop w:val="0"/>
      <w:marBottom w:val="0"/>
      <w:divBdr>
        <w:top w:val="none" w:sz="0" w:space="0" w:color="auto"/>
        <w:left w:val="none" w:sz="0" w:space="0" w:color="auto"/>
        <w:bottom w:val="none" w:sz="0" w:space="0" w:color="auto"/>
        <w:right w:val="none" w:sz="0" w:space="0" w:color="auto"/>
      </w:divBdr>
    </w:div>
    <w:div w:id="491986355">
      <w:bodyDiv w:val="1"/>
      <w:marLeft w:val="0"/>
      <w:marRight w:val="0"/>
      <w:marTop w:val="0"/>
      <w:marBottom w:val="0"/>
      <w:divBdr>
        <w:top w:val="none" w:sz="0" w:space="0" w:color="auto"/>
        <w:left w:val="none" w:sz="0" w:space="0" w:color="auto"/>
        <w:bottom w:val="none" w:sz="0" w:space="0" w:color="auto"/>
        <w:right w:val="none" w:sz="0" w:space="0" w:color="auto"/>
      </w:divBdr>
    </w:div>
    <w:div w:id="791216566">
      <w:bodyDiv w:val="1"/>
      <w:marLeft w:val="0"/>
      <w:marRight w:val="0"/>
      <w:marTop w:val="0"/>
      <w:marBottom w:val="0"/>
      <w:divBdr>
        <w:top w:val="none" w:sz="0" w:space="0" w:color="auto"/>
        <w:left w:val="none" w:sz="0" w:space="0" w:color="auto"/>
        <w:bottom w:val="none" w:sz="0" w:space="0" w:color="auto"/>
        <w:right w:val="none" w:sz="0" w:space="0" w:color="auto"/>
      </w:divBdr>
    </w:div>
    <w:div w:id="893351047">
      <w:bodyDiv w:val="1"/>
      <w:marLeft w:val="0"/>
      <w:marRight w:val="0"/>
      <w:marTop w:val="0"/>
      <w:marBottom w:val="0"/>
      <w:divBdr>
        <w:top w:val="none" w:sz="0" w:space="0" w:color="auto"/>
        <w:left w:val="none" w:sz="0" w:space="0" w:color="auto"/>
        <w:bottom w:val="none" w:sz="0" w:space="0" w:color="auto"/>
        <w:right w:val="none" w:sz="0" w:space="0" w:color="auto"/>
      </w:divBdr>
    </w:div>
    <w:div w:id="893538610">
      <w:bodyDiv w:val="1"/>
      <w:marLeft w:val="0"/>
      <w:marRight w:val="0"/>
      <w:marTop w:val="0"/>
      <w:marBottom w:val="0"/>
      <w:divBdr>
        <w:top w:val="none" w:sz="0" w:space="0" w:color="auto"/>
        <w:left w:val="none" w:sz="0" w:space="0" w:color="auto"/>
        <w:bottom w:val="none" w:sz="0" w:space="0" w:color="auto"/>
        <w:right w:val="none" w:sz="0" w:space="0" w:color="auto"/>
      </w:divBdr>
    </w:div>
    <w:div w:id="897279087">
      <w:bodyDiv w:val="1"/>
      <w:marLeft w:val="0"/>
      <w:marRight w:val="0"/>
      <w:marTop w:val="0"/>
      <w:marBottom w:val="0"/>
      <w:divBdr>
        <w:top w:val="none" w:sz="0" w:space="0" w:color="auto"/>
        <w:left w:val="none" w:sz="0" w:space="0" w:color="auto"/>
        <w:bottom w:val="none" w:sz="0" w:space="0" w:color="auto"/>
        <w:right w:val="none" w:sz="0" w:space="0" w:color="auto"/>
      </w:divBdr>
    </w:div>
    <w:div w:id="938367871">
      <w:bodyDiv w:val="1"/>
      <w:marLeft w:val="0"/>
      <w:marRight w:val="0"/>
      <w:marTop w:val="0"/>
      <w:marBottom w:val="0"/>
      <w:divBdr>
        <w:top w:val="none" w:sz="0" w:space="0" w:color="auto"/>
        <w:left w:val="none" w:sz="0" w:space="0" w:color="auto"/>
        <w:bottom w:val="none" w:sz="0" w:space="0" w:color="auto"/>
        <w:right w:val="none" w:sz="0" w:space="0" w:color="auto"/>
      </w:divBdr>
    </w:div>
    <w:div w:id="976715627">
      <w:bodyDiv w:val="1"/>
      <w:marLeft w:val="0"/>
      <w:marRight w:val="0"/>
      <w:marTop w:val="0"/>
      <w:marBottom w:val="0"/>
      <w:divBdr>
        <w:top w:val="none" w:sz="0" w:space="0" w:color="auto"/>
        <w:left w:val="none" w:sz="0" w:space="0" w:color="auto"/>
        <w:bottom w:val="none" w:sz="0" w:space="0" w:color="auto"/>
        <w:right w:val="none" w:sz="0" w:space="0" w:color="auto"/>
      </w:divBdr>
    </w:div>
    <w:div w:id="1045063788">
      <w:bodyDiv w:val="1"/>
      <w:marLeft w:val="0"/>
      <w:marRight w:val="0"/>
      <w:marTop w:val="0"/>
      <w:marBottom w:val="0"/>
      <w:divBdr>
        <w:top w:val="none" w:sz="0" w:space="0" w:color="auto"/>
        <w:left w:val="none" w:sz="0" w:space="0" w:color="auto"/>
        <w:bottom w:val="none" w:sz="0" w:space="0" w:color="auto"/>
        <w:right w:val="none" w:sz="0" w:space="0" w:color="auto"/>
      </w:divBdr>
    </w:div>
    <w:div w:id="1063721468">
      <w:bodyDiv w:val="1"/>
      <w:marLeft w:val="0"/>
      <w:marRight w:val="0"/>
      <w:marTop w:val="0"/>
      <w:marBottom w:val="0"/>
      <w:divBdr>
        <w:top w:val="none" w:sz="0" w:space="0" w:color="auto"/>
        <w:left w:val="none" w:sz="0" w:space="0" w:color="auto"/>
        <w:bottom w:val="none" w:sz="0" w:space="0" w:color="auto"/>
        <w:right w:val="none" w:sz="0" w:space="0" w:color="auto"/>
      </w:divBdr>
    </w:div>
    <w:div w:id="1142574297">
      <w:bodyDiv w:val="1"/>
      <w:marLeft w:val="0"/>
      <w:marRight w:val="0"/>
      <w:marTop w:val="0"/>
      <w:marBottom w:val="0"/>
      <w:divBdr>
        <w:top w:val="none" w:sz="0" w:space="0" w:color="auto"/>
        <w:left w:val="none" w:sz="0" w:space="0" w:color="auto"/>
        <w:bottom w:val="none" w:sz="0" w:space="0" w:color="auto"/>
        <w:right w:val="none" w:sz="0" w:space="0" w:color="auto"/>
      </w:divBdr>
    </w:div>
    <w:div w:id="1176387032">
      <w:bodyDiv w:val="1"/>
      <w:marLeft w:val="0"/>
      <w:marRight w:val="0"/>
      <w:marTop w:val="0"/>
      <w:marBottom w:val="0"/>
      <w:divBdr>
        <w:top w:val="none" w:sz="0" w:space="0" w:color="auto"/>
        <w:left w:val="none" w:sz="0" w:space="0" w:color="auto"/>
        <w:bottom w:val="none" w:sz="0" w:space="0" w:color="auto"/>
        <w:right w:val="none" w:sz="0" w:space="0" w:color="auto"/>
      </w:divBdr>
    </w:div>
    <w:div w:id="1200246169">
      <w:bodyDiv w:val="1"/>
      <w:marLeft w:val="0"/>
      <w:marRight w:val="0"/>
      <w:marTop w:val="0"/>
      <w:marBottom w:val="0"/>
      <w:divBdr>
        <w:top w:val="none" w:sz="0" w:space="0" w:color="auto"/>
        <w:left w:val="none" w:sz="0" w:space="0" w:color="auto"/>
        <w:bottom w:val="none" w:sz="0" w:space="0" w:color="auto"/>
        <w:right w:val="none" w:sz="0" w:space="0" w:color="auto"/>
      </w:divBdr>
    </w:div>
    <w:div w:id="1224174587">
      <w:bodyDiv w:val="1"/>
      <w:marLeft w:val="0"/>
      <w:marRight w:val="0"/>
      <w:marTop w:val="0"/>
      <w:marBottom w:val="0"/>
      <w:divBdr>
        <w:top w:val="none" w:sz="0" w:space="0" w:color="auto"/>
        <w:left w:val="none" w:sz="0" w:space="0" w:color="auto"/>
        <w:bottom w:val="none" w:sz="0" w:space="0" w:color="auto"/>
        <w:right w:val="none" w:sz="0" w:space="0" w:color="auto"/>
      </w:divBdr>
    </w:div>
    <w:div w:id="1243225223">
      <w:bodyDiv w:val="1"/>
      <w:marLeft w:val="0"/>
      <w:marRight w:val="0"/>
      <w:marTop w:val="0"/>
      <w:marBottom w:val="0"/>
      <w:divBdr>
        <w:top w:val="none" w:sz="0" w:space="0" w:color="auto"/>
        <w:left w:val="none" w:sz="0" w:space="0" w:color="auto"/>
        <w:bottom w:val="none" w:sz="0" w:space="0" w:color="auto"/>
        <w:right w:val="none" w:sz="0" w:space="0" w:color="auto"/>
      </w:divBdr>
    </w:div>
    <w:div w:id="1377658372">
      <w:bodyDiv w:val="1"/>
      <w:marLeft w:val="0"/>
      <w:marRight w:val="0"/>
      <w:marTop w:val="0"/>
      <w:marBottom w:val="0"/>
      <w:divBdr>
        <w:top w:val="none" w:sz="0" w:space="0" w:color="auto"/>
        <w:left w:val="none" w:sz="0" w:space="0" w:color="auto"/>
        <w:bottom w:val="none" w:sz="0" w:space="0" w:color="auto"/>
        <w:right w:val="none" w:sz="0" w:space="0" w:color="auto"/>
      </w:divBdr>
    </w:div>
    <w:div w:id="1416784965">
      <w:bodyDiv w:val="1"/>
      <w:marLeft w:val="0"/>
      <w:marRight w:val="0"/>
      <w:marTop w:val="0"/>
      <w:marBottom w:val="0"/>
      <w:divBdr>
        <w:top w:val="none" w:sz="0" w:space="0" w:color="auto"/>
        <w:left w:val="none" w:sz="0" w:space="0" w:color="auto"/>
        <w:bottom w:val="none" w:sz="0" w:space="0" w:color="auto"/>
        <w:right w:val="none" w:sz="0" w:space="0" w:color="auto"/>
      </w:divBdr>
    </w:div>
    <w:div w:id="1432778334">
      <w:bodyDiv w:val="1"/>
      <w:marLeft w:val="0"/>
      <w:marRight w:val="0"/>
      <w:marTop w:val="0"/>
      <w:marBottom w:val="0"/>
      <w:divBdr>
        <w:top w:val="none" w:sz="0" w:space="0" w:color="auto"/>
        <w:left w:val="none" w:sz="0" w:space="0" w:color="auto"/>
        <w:bottom w:val="none" w:sz="0" w:space="0" w:color="auto"/>
        <w:right w:val="none" w:sz="0" w:space="0" w:color="auto"/>
      </w:divBdr>
    </w:div>
    <w:div w:id="1465729437">
      <w:bodyDiv w:val="1"/>
      <w:marLeft w:val="0"/>
      <w:marRight w:val="0"/>
      <w:marTop w:val="0"/>
      <w:marBottom w:val="0"/>
      <w:divBdr>
        <w:top w:val="none" w:sz="0" w:space="0" w:color="auto"/>
        <w:left w:val="none" w:sz="0" w:space="0" w:color="auto"/>
        <w:bottom w:val="none" w:sz="0" w:space="0" w:color="auto"/>
        <w:right w:val="none" w:sz="0" w:space="0" w:color="auto"/>
      </w:divBdr>
    </w:div>
    <w:div w:id="1530024995">
      <w:bodyDiv w:val="1"/>
      <w:marLeft w:val="0"/>
      <w:marRight w:val="0"/>
      <w:marTop w:val="0"/>
      <w:marBottom w:val="0"/>
      <w:divBdr>
        <w:top w:val="none" w:sz="0" w:space="0" w:color="auto"/>
        <w:left w:val="none" w:sz="0" w:space="0" w:color="auto"/>
        <w:bottom w:val="none" w:sz="0" w:space="0" w:color="auto"/>
        <w:right w:val="none" w:sz="0" w:space="0" w:color="auto"/>
      </w:divBdr>
    </w:div>
    <w:div w:id="1559245489">
      <w:bodyDiv w:val="1"/>
      <w:marLeft w:val="0"/>
      <w:marRight w:val="0"/>
      <w:marTop w:val="0"/>
      <w:marBottom w:val="0"/>
      <w:divBdr>
        <w:top w:val="none" w:sz="0" w:space="0" w:color="auto"/>
        <w:left w:val="none" w:sz="0" w:space="0" w:color="auto"/>
        <w:bottom w:val="none" w:sz="0" w:space="0" w:color="auto"/>
        <w:right w:val="none" w:sz="0" w:space="0" w:color="auto"/>
      </w:divBdr>
    </w:div>
    <w:div w:id="1564869210">
      <w:bodyDiv w:val="1"/>
      <w:marLeft w:val="0"/>
      <w:marRight w:val="0"/>
      <w:marTop w:val="0"/>
      <w:marBottom w:val="0"/>
      <w:divBdr>
        <w:top w:val="none" w:sz="0" w:space="0" w:color="auto"/>
        <w:left w:val="none" w:sz="0" w:space="0" w:color="auto"/>
        <w:bottom w:val="none" w:sz="0" w:space="0" w:color="auto"/>
        <w:right w:val="none" w:sz="0" w:space="0" w:color="auto"/>
      </w:divBdr>
    </w:div>
    <w:div w:id="1577667400">
      <w:bodyDiv w:val="1"/>
      <w:marLeft w:val="0"/>
      <w:marRight w:val="0"/>
      <w:marTop w:val="0"/>
      <w:marBottom w:val="0"/>
      <w:divBdr>
        <w:top w:val="none" w:sz="0" w:space="0" w:color="auto"/>
        <w:left w:val="none" w:sz="0" w:space="0" w:color="auto"/>
        <w:bottom w:val="none" w:sz="0" w:space="0" w:color="auto"/>
        <w:right w:val="none" w:sz="0" w:space="0" w:color="auto"/>
      </w:divBdr>
    </w:div>
    <w:div w:id="1621760479">
      <w:bodyDiv w:val="1"/>
      <w:marLeft w:val="0"/>
      <w:marRight w:val="0"/>
      <w:marTop w:val="0"/>
      <w:marBottom w:val="0"/>
      <w:divBdr>
        <w:top w:val="none" w:sz="0" w:space="0" w:color="auto"/>
        <w:left w:val="none" w:sz="0" w:space="0" w:color="auto"/>
        <w:bottom w:val="none" w:sz="0" w:space="0" w:color="auto"/>
        <w:right w:val="none" w:sz="0" w:space="0" w:color="auto"/>
      </w:divBdr>
    </w:div>
    <w:div w:id="1626545888">
      <w:bodyDiv w:val="1"/>
      <w:marLeft w:val="0"/>
      <w:marRight w:val="0"/>
      <w:marTop w:val="0"/>
      <w:marBottom w:val="0"/>
      <w:divBdr>
        <w:top w:val="none" w:sz="0" w:space="0" w:color="auto"/>
        <w:left w:val="none" w:sz="0" w:space="0" w:color="auto"/>
        <w:bottom w:val="none" w:sz="0" w:space="0" w:color="auto"/>
        <w:right w:val="none" w:sz="0" w:space="0" w:color="auto"/>
      </w:divBdr>
    </w:div>
    <w:div w:id="1631324672">
      <w:bodyDiv w:val="1"/>
      <w:marLeft w:val="0"/>
      <w:marRight w:val="0"/>
      <w:marTop w:val="0"/>
      <w:marBottom w:val="0"/>
      <w:divBdr>
        <w:top w:val="none" w:sz="0" w:space="0" w:color="auto"/>
        <w:left w:val="none" w:sz="0" w:space="0" w:color="auto"/>
        <w:bottom w:val="none" w:sz="0" w:space="0" w:color="auto"/>
        <w:right w:val="none" w:sz="0" w:space="0" w:color="auto"/>
      </w:divBdr>
    </w:div>
    <w:div w:id="1686519800">
      <w:bodyDiv w:val="1"/>
      <w:marLeft w:val="0"/>
      <w:marRight w:val="0"/>
      <w:marTop w:val="0"/>
      <w:marBottom w:val="0"/>
      <w:divBdr>
        <w:top w:val="none" w:sz="0" w:space="0" w:color="auto"/>
        <w:left w:val="none" w:sz="0" w:space="0" w:color="auto"/>
        <w:bottom w:val="none" w:sz="0" w:space="0" w:color="auto"/>
        <w:right w:val="none" w:sz="0" w:space="0" w:color="auto"/>
      </w:divBdr>
    </w:div>
    <w:div w:id="1755081682">
      <w:bodyDiv w:val="1"/>
      <w:marLeft w:val="0"/>
      <w:marRight w:val="0"/>
      <w:marTop w:val="0"/>
      <w:marBottom w:val="0"/>
      <w:divBdr>
        <w:top w:val="none" w:sz="0" w:space="0" w:color="auto"/>
        <w:left w:val="none" w:sz="0" w:space="0" w:color="auto"/>
        <w:bottom w:val="none" w:sz="0" w:space="0" w:color="auto"/>
        <w:right w:val="none" w:sz="0" w:space="0" w:color="auto"/>
      </w:divBdr>
    </w:div>
    <w:div w:id="1764842800">
      <w:bodyDiv w:val="1"/>
      <w:marLeft w:val="0"/>
      <w:marRight w:val="0"/>
      <w:marTop w:val="0"/>
      <w:marBottom w:val="0"/>
      <w:divBdr>
        <w:top w:val="none" w:sz="0" w:space="0" w:color="auto"/>
        <w:left w:val="none" w:sz="0" w:space="0" w:color="auto"/>
        <w:bottom w:val="none" w:sz="0" w:space="0" w:color="auto"/>
        <w:right w:val="none" w:sz="0" w:space="0" w:color="auto"/>
      </w:divBdr>
    </w:div>
    <w:div w:id="1773087308">
      <w:bodyDiv w:val="1"/>
      <w:marLeft w:val="0"/>
      <w:marRight w:val="0"/>
      <w:marTop w:val="0"/>
      <w:marBottom w:val="0"/>
      <w:divBdr>
        <w:top w:val="none" w:sz="0" w:space="0" w:color="auto"/>
        <w:left w:val="none" w:sz="0" w:space="0" w:color="auto"/>
        <w:bottom w:val="none" w:sz="0" w:space="0" w:color="auto"/>
        <w:right w:val="none" w:sz="0" w:space="0" w:color="auto"/>
      </w:divBdr>
    </w:div>
    <w:div w:id="1787582401">
      <w:bodyDiv w:val="1"/>
      <w:marLeft w:val="0"/>
      <w:marRight w:val="0"/>
      <w:marTop w:val="0"/>
      <w:marBottom w:val="0"/>
      <w:divBdr>
        <w:top w:val="none" w:sz="0" w:space="0" w:color="auto"/>
        <w:left w:val="none" w:sz="0" w:space="0" w:color="auto"/>
        <w:bottom w:val="none" w:sz="0" w:space="0" w:color="auto"/>
        <w:right w:val="none" w:sz="0" w:space="0" w:color="auto"/>
      </w:divBdr>
    </w:div>
    <w:div w:id="1858960761">
      <w:bodyDiv w:val="1"/>
      <w:marLeft w:val="0"/>
      <w:marRight w:val="0"/>
      <w:marTop w:val="0"/>
      <w:marBottom w:val="0"/>
      <w:divBdr>
        <w:top w:val="none" w:sz="0" w:space="0" w:color="auto"/>
        <w:left w:val="none" w:sz="0" w:space="0" w:color="auto"/>
        <w:bottom w:val="none" w:sz="0" w:space="0" w:color="auto"/>
        <w:right w:val="none" w:sz="0" w:space="0" w:color="auto"/>
      </w:divBdr>
    </w:div>
    <w:div w:id="1875654071">
      <w:bodyDiv w:val="1"/>
      <w:marLeft w:val="0"/>
      <w:marRight w:val="0"/>
      <w:marTop w:val="0"/>
      <w:marBottom w:val="0"/>
      <w:divBdr>
        <w:top w:val="none" w:sz="0" w:space="0" w:color="auto"/>
        <w:left w:val="none" w:sz="0" w:space="0" w:color="auto"/>
        <w:bottom w:val="none" w:sz="0" w:space="0" w:color="auto"/>
        <w:right w:val="none" w:sz="0" w:space="0" w:color="auto"/>
      </w:divBdr>
    </w:div>
    <w:div w:id="1909489430">
      <w:bodyDiv w:val="1"/>
      <w:marLeft w:val="0"/>
      <w:marRight w:val="0"/>
      <w:marTop w:val="0"/>
      <w:marBottom w:val="0"/>
      <w:divBdr>
        <w:top w:val="none" w:sz="0" w:space="0" w:color="auto"/>
        <w:left w:val="none" w:sz="0" w:space="0" w:color="auto"/>
        <w:bottom w:val="none" w:sz="0" w:space="0" w:color="auto"/>
        <w:right w:val="none" w:sz="0" w:space="0" w:color="auto"/>
      </w:divBdr>
    </w:div>
    <w:div w:id="1933970853">
      <w:bodyDiv w:val="1"/>
      <w:marLeft w:val="0"/>
      <w:marRight w:val="0"/>
      <w:marTop w:val="0"/>
      <w:marBottom w:val="0"/>
      <w:divBdr>
        <w:top w:val="none" w:sz="0" w:space="0" w:color="auto"/>
        <w:left w:val="none" w:sz="0" w:space="0" w:color="auto"/>
        <w:bottom w:val="none" w:sz="0" w:space="0" w:color="auto"/>
        <w:right w:val="none" w:sz="0" w:space="0" w:color="auto"/>
      </w:divBdr>
    </w:div>
    <w:div w:id="1970210421">
      <w:bodyDiv w:val="1"/>
      <w:marLeft w:val="0"/>
      <w:marRight w:val="0"/>
      <w:marTop w:val="0"/>
      <w:marBottom w:val="0"/>
      <w:divBdr>
        <w:top w:val="none" w:sz="0" w:space="0" w:color="auto"/>
        <w:left w:val="none" w:sz="0" w:space="0" w:color="auto"/>
        <w:bottom w:val="none" w:sz="0" w:space="0" w:color="auto"/>
        <w:right w:val="none" w:sz="0" w:space="0" w:color="auto"/>
      </w:divBdr>
    </w:div>
    <w:div w:id="2106072453">
      <w:bodyDiv w:val="1"/>
      <w:marLeft w:val="0"/>
      <w:marRight w:val="0"/>
      <w:marTop w:val="0"/>
      <w:marBottom w:val="0"/>
      <w:divBdr>
        <w:top w:val="none" w:sz="0" w:space="0" w:color="auto"/>
        <w:left w:val="none" w:sz="0" w:space="0" w:color="auto"/>
        <w:bottom w:val="none" w:sz="0" w:space="0" w:color="auto"/>
        <w:right w:val="none" w:sz="0" w:space="0" w:color="auto"/>
      </w:divBdr>
    </w:div>
    <w:div w:id="2110197936">
      <w:bodyDiv w:val="1"/>
      <w:marLeft w:val="0"/>
      <w:marRight w:val="0"/>
      <w:marTop w:val="0"/>
      <w:marBottom w:val="0"/>
      <w:divBdr>
        <w:top w:val="none" w:sz="0" w:space="0" w:color="auto"/>
        <w:left w:val="none" w:sz="0" w:space="0" w:color="auto"/>
        <w:bottom w:val="none" w:sz="0" w:space="0" w:color="auto"/>
        <w:right w:val="none" w:sz="0" w:space="0" w:color="auto"/>
      </w:divBdr>
    </w:div>
    <w:div w:id="2112700950">
      <w:bodyDiv w:val="1"/>
      <w:marLeft w:val="0"/>
      <w:marRight w:val="0"/>
      <w:marTop w:val="0"/>
      <w:marBottom w:val="0"/>
      <w:divBdr>
        <w:top w:val="none" w:sz="0" w:space="0" w:color="auto"/>
        <w:left w:val="none" w:sz="0" w:space="0" w:color="auto"/>
        <w:bottom w:val="none" w:sz="0" w:space="0" w:color="auto"/>
        <w:right w:val="none" w:sz="0" w:space="0" w:color="auto"/>
      </w:divBdr>
    </w:div>
    <w:div w:id="214076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image" Target="media/image7.png"/><Relationship Id="rId39" Type="http://schemas.openxmlformats.org/officeDocument/2006/relationships/image" Target="media/image20.JPG"/><Relationship Id="rId21" Type="http://schemas.openxmlformats.org/officeDocument/2006/relationships/header" Target="header7.xml"/><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image" Target="media/image26.png"/><Relationship Id="rId50"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image" Target="media/image10.JPG"/><Relationship Id="rId41" Type="http://schemas.openxmlformats.org/officeDocument/2006/relationships/image" Target="media/image22.JPG"/><Relationship Id="rId54" Type="http://schemas.openxmlformats.org/officeDocument/2006/relationships/theme" Target="theme/theme1.xm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24" Type="http://schemas.openxmlformats.org/officeDocument/2006/relationships/image" Target="media/image5.JPG"/><Relationship Id="rId32" Type="http://schemas.openxmlformats.org/officeDocument/2006/relationships/image" Target="media/image13.png"/><Relationship Id="rId37" Type="http://schemas.openxmlformats.org/officeDocument/2006/relationships/image" Target="media/image18.JPG"/><Relationship Id="rId40" Type="http://schemas.openxmlformats.org/officeDocument/2006/relationships/image" Target="media/image21.png"/><Relationship Id="rId45" Type="http://schemas.openxmlformats.org/officeDocument/2006/relationships/footer" Target="footer5.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7.png"/><Relationship Id="rId49" Type="http://schemas.openxmlformats.org/officeDocument/2006/relationships/header" Target="header9.xml"/><Relationship Id="rId61"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image" Target="media/image12.JPG"/><Relationship Id="rId44" Type="http://schemas.openxmlformats.org/officeDocument/2006/relationships/footer" Target="footer4.xml"/><Relationship Id="rId52"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JPG"/><Relationship Id="rId27" Type="http://schemas.openxmlformats.org/officeDocument/2006/relationships/image" Target="media/image8.png"/><Relationship Id="rId30" Type="http://schemas.openxmlformats.org/officeDocument/2006/relationships/image" Target="media/image11.JPG"/><Relationship Id="rId35" Type="http://schemas.openxmlformats.org/officeDocument/2006/relationships/image" Target="media/image16.png"/><Relationship Id="rId43" Type="http://schemas.openxmlformats.org/officeDocument/2006/relationships/image" Target="media/image24.JPG"/><Relationship Id="rId48" Type="http://schemas.openxmlformats.org/officeDocument/2006/relationships/header" Target="header8.xml"/><Relationship Id="rId8" Type="http://schemas.openxmlformats.org/officeDocument/2006/relationships/webSettings" Target="webSettings.xml"/><Relationship Id="rId51" Type="http://schemas.openxmlformats.org/officeDocument/2006/relationships/footer" Target="footer6.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4956981-af34-43b5-9bb9-127b84748104" xsi:nil="true"/>
    <Drafter xmlns="d4956981-af34-43b5-9bb9-127b84748104" xsi:nil="true"/>
    <Assigned_x0020_to0 xmlns="d4956981-af34-43b5-9bb9-127b84748104">
      <UserInfo>
        <DisplayName/>
        <AccountId xsi:nil="true"/>
        <AccountType/>
      </UserInfo>
    </Assigned_x0020_to0>
    <Status xmlns="d4956981-af34-43b5-9bb9-127b84748104">Draft</Status>
    <lcf76f155ced4ddcb4097134ff3c332f xmlns="d4956981-af34-43b5-9bb9-127b84748104">
      <Terms xmlns="http://schemas.microsoft.com/office/infopath/2007/PartnerControls"/>
    </lcf76f155ced4ddcb4097134ff3c332f>
    <TaxCatchAll xmlns="8a6f563f-2bdb-41f3-82d1-8dc8753557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7A4D2AC3D9C944A3BA2E3956678696" ma:contentTypeVersion="25" ma:contentTypeDescription="Create a new document." ma:contentTypeScope="" ma:versionID="0a4bb8c866e32dd970d96fa1a5c103bc">
  <xsd:schema xmlns:xsd="http://www.w3.org/2001/XMLSchema" xmlns:xs="http://www.w3.org/2001/XMLSchema" xmlns:p="http://schemas.microsoft.com/office/2006/metadata/properties" xmlns:ns2="d4956981-af34-43b5-9bb9-127b84748104" xmlns:ns3="8a6f563f-2bdb-41f3-82d1-8dc8753557f6" targetNamespace="http://schemas.microsoft.com/office/2006/metadata/properties" ma:root="true" ma:fieldsID="0ef2e22947d6f522216ca04a271fd90f" ns2:_="" ns3:_="">
    <xsd:import namespace="d4956981-af34-43b5-9bb9-127b84748104"/>
    <xsd:import namespace="8a6f563f-2bdb-41f3-82d1-8dc8753557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_Flow_SignoffStatus" minOccurs="0"/>
                <xsd:element ref="ns2:MediaServiceLocation" minOccurs="0"/>
                <xsd:element ref="ns2:Drafter" minOccurs="0"/>
                <xsd:element ref="ns2:lcf76f155ced4ddcb4097134ff3c332f" minOccurs="0"/>
                <xsd:element ref="ns3:TaxCatchAll" minOccurs="0"/>
                <xsd:element ref="ns2:MediaLengthInSeconds" minOccurs="0"/>
                <xsd:element ref="ns2:Status" minOccurs="0"/>
                <xsd:element ref="ns2:Assigned_x0020_to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6981-af34-43b5-9bb9-127b84748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rafter" ma:index="21" nillable="true" ma:displayName="Drafter" ma:format="Dropdown" ma:internalName="Drafter">
      <xsd:complexType>
        <xsd:complexContent>
          <xsd:extension base="dms:MultiChoice">
            <xsd:sequence>
              <xsd:element name="Value" maxOccurs="unbounded" minOccurs="0" nillable="true">
                <xsd:simpleType>
                  <xsd:restriction base="dms:Choice">
                    <xsd:enumeration value="Jeremy"/>
                    <xsd:enumeration value="Yvette"/>
                    <xsd:enumeration value="Debbie"/>
                    <xsd:enumeration value="Karen"/>
                    <xsd:enumeration value="Jenn"/>
                    <xsd:enumeration value="David"/>
                    <xsd:enumeration value="Michael"/>
                    <xsd:enumeration value="Leah"/>
                  </xsd:restriction>
                </xsd:simple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ce23699-d321-44ed-a20c-4c4d0d22f64c"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default="Draft" ma:format="Dropdown" ma:internalName="Status">
      <xsd:simpleType>
        <xsd:restriction base="dms:Choice">
          <xsd:enumeration value="Draft"/>
          <xsd:enumeration value="Review"/>
          <xsd:enumeration value="Published"/>
        </xsd:restriction>
      </xsd:simpleType>
    </xsd:element>
    <xsd:element name="Assigned_x0020_to0" ma:index="27" nillable="true" ma:displayName="Assigned to" ma:format="Dropdown"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6f563f-2bdb-41f3-82d1-8dc8753557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d9c9260-2def-4c6d-a55e-60dd70e2ded1}" ma:internalName="TaxCatchAll" ma:showField="CatchAllData" ma:web="8a6f563f-2bdb-41f3-82d1-8dc8753557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EDDDE-DC58-4AA3-A0F6-F3AB2C3F3D50}">
  <ds:schemaRefs>
    <ds:schemaRef ds:uri="http://schemas.microsoft.com/office/2006/metadata/properties"/>
    <ds:schemaRef ds:uri="http://schemas.microsoft.com/office/infopath/2007/PartnerControls"/>
    <ds:schemaRef ds:uri="d4956981-af34-43b5-9bb9-127b84748104"/>
    <ds:schemaRef ds:uri="8a6f563f-2bdb-41f3-82d1-8dc8753557f6"/>
  </ds:schemaRefs>
</ds:datastoreItem>
</file>

<file path=customXml/itemProps2.xml><?xml version="1.0" encoding="utf-8"?>
<ds:datastoreItem xmlns:ds="http://schemas.openxmlformats.org/officeDocument/2006/customXml" ds:itemID="{7524A972-B89C-4C4C-80D3-DF3FA5ACBCD5}">
  <ds:schemaRefs>
    <ds:schemaRef ds:uri="http://schemas.microsoft.com/sharepoint/v3/contenttype/forms"/>
  </ds:schemaRefs>
</ds:datastoreItem>
</file>

<file path=customXml/itemProps3.xml><?xml version="1.0" encoding="utf-8"?>
<ds:datastoreItem xmlns:ds="http://schemas.openxmlformats.org/officeDocument/2006/customXml" ds:itemID="{7940F652-8790-4ED2-8D4C-954FEB402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6981-af34-43b5-9bb9-127b84748104"/>
    <ds:schemaRef ds:uri="8a6f563f-2bdb-41f3-82d1-8dc87535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530B7A-6462-4C02-9891-E4E682656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244</Pages>
  <Words>59829</Words>
  <Characters>341031</Characters>
  <Application>Microsoft Office Word</Application>
  <DocSecurity>0</DocSecurity>
  <Lines>2841</Lines>
  <Paragraphs>800</Paragraphs>
  <ScaleCrop>false</ScaleCrop>
  <HeadingPairs>
    <vt:vector size="2" baseType="variant">
      <vt:variant>
        <vt:lpstr>Title</vt:lpstr>
      </vt:variant>
      <vt:variant>
        <vt:i4>1</vt:i4>
      </vt:variant>
    </vt:vector>
  </HeadingPairs>
  <TitlesOfParts>
    <vt:vector size="1" baseType="lpstr">
      <vt:lpstr>Overseas conditions of service</vt:lpstr>
    </vt:vector>
  </TitlesOfParts>
  <Company>Department of Defence</Company>
  <LinksUpToDate>false</LinksUpToDate>
  <CharactersWithSpaces>400060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Overseas conditions of service</dc:title>
  <dc:subject/>
  <dc:creator>Rooke, Jennifer MISS</dc:creator>
  <cp:keywords/>
  <cp:lastModifiedBy>Saez Gomez Galarza, Notre MS</cp:lastModifiedBy>
  <cp:revision>142</cp:revision>
  <cp:lastPrinted>2020-02-10T21:26:00Z</cp:lastPrinted>
  <dcterms:created xsi:type="dcterms:W3CDTF">2025-03-13T22:16:00Z</dcterms:created>
  <dcterms:modified xsi:type="dcterms:W3CDTF">2025-07-03T00:44:00Z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2022-08-30T01:02:52Z</vt:filetime>
  </property>
  <property fmtid="{D5CDD505-2E9C-101B-9397-08002B2CF9AE}" pid="4" name="Objective-Id">
    <vt:lpwstr>BN51691227</vt:lpwstr>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2025-07-03T01:50:47Z</vt:filetime>
  </property>
  <property fmtid="{D5CDD505-2E9C-101B-9397-08002B2CF9AE}" pid="9" name="Objective-Owner">
    <vt:lpwstr>Papadopoulos, Soula MISS</vt:lpwstr>
  </property>
  <property fmtid="{D5CDD505-2E9C-101B-9397-08002B2CF9AE}" pid="10" name="Objective-Path">
    <vt:lpwstr>Objective Global Folder - PROD:Defence Business Units:Associate Secretary Organisation:Defence People Group:DEPSEC - People Strategy Organisation:People Policy &amp; Development:PPEC : Personnel Policy and Employment Conditions:20 - Directorates:20 Drafting a</vt:lpwstr>
  </property>
  <property fmtid="{D5CDD505-2E9C-101B-9397-08002B2CF9AE}" pid="11" name="Objective-Parent">
    <vt:lpwstr>Compilation - DO NOT DELETE</vt:lpwstr>
  </property>
  <property fmtid="{D5CDD505-2E9C-101B-9397-08002B2CF9AE}" pid="12" name="Objective-State">
    <vt:lpwstr>Being Edited</vt:lpwstr>
  </property>
  <property fmtid="{D5CDD505-2E9C-101B-9397-08002B2CF9AE}" pid="13" name="Objective-Title">
    <vt:lpwstr>58B_2016_19_Vol3</vt:lpwstr>
  </property>
  <property fmtid="{D5CDD505-2E9C-101B-9397-08002B2CF9AE}" pid="14" name="Objective-Version">
    <vt:lpwstr>90.1</vt:lpwstr>
  </property>
  <property fmtid="{D5CDD505-2E9C-101B-9397-08002B2CF9AE}" pid="15" name="Objective-VersionComment">
    <vt:lpwstr/>
  </property>
  <property fmtid="{D5CDD505-2E9C-101B-9397-08002B2CF9AE}" pid="16" name="Objective-VersionNumber">
    <vt:i4>177</vt:i4>
  </property>
  <property fmtid="{D5CDD505-2E9C-101B-9397-08002B2CF9AE}" pid="17" name="Objective-FileNumber">
    <vt:lpwstr/>
  </property>
  <property fmtid="{D5CDD505-2E9C-101B-9397-08002B2CF9AE}" pid="18" name="Objective-Classification">
    <vt:lpwstr>[Inherited - Unclassified]</vt:lpwstr>
  </property>
  <property fmtid="{D5CDD505-2E9C-101B-9397-08002B2CF9AE}" pid="19" name="Objective-Caveats">
    <vt:lpwstr/>
  </property>
  <property fmtid="{D5CDD505-2E9C-101B-9397-08002B2CF9AE}" pid="20" name="Objective-Document Type [system]">
    <vt:lpwstr/>
  </property>
  <property fmtid="{D5CDD505-2E9C-101B-9397-08002B2CF9AE}" pid="21" name="ContentTypeId">
    <vt:lpwstr>0x010100897A4D2AC3D9C944A3BA2E3956678696</vt:lpwstr>
  </property>
  <property fmtid="{D5CDD505-2E9C-101B-9397-08002B2CF9AE}" pid="22" name="Objective-Reason for Security Classification Change [system]">
    <vt:lpwstr/>
  </property>
  <property fmtid="{D5CDD505-2E9C-101B-9397-08002B2CF9AE}" pid="23" name="MediaServiceImageTags">
    <vt:lpwstr/>
  </property>
</Properties>
</file>