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5E" w:rsidRPr="007756D0" w:rsidRDefault="00380E5E" w:rsidP="00380E5E">
      <w:pPr>
        <w:spacing w:before="100" w:beforeAutospacing="1" w:after="100" w:afterAutospacing="1"/>
        <w:ind w:right="-427"/>
        <w:rPr>
          <w:rFonts w:ascii="Times New Roman" w:hAnsi="Times New Roman" w:cs="Times New Roman"/>
          <w:b/>
          <w:bCs/>
          <w:sz w:val="32"/>
          <w:szCs w:val="32"/>
        </w:rPr>
      </w:pPr>
      <w:r w:rsidRPr="007756D0">
        <w:rPr>
          <w:rFonts w:ascii="Times New Roman" w:hAnsi="Times New Roman" w:cs="Times New Roman"/>
          <w:b/>
          <w:bCs/>
          <w:sz w:val="32"/>
          <w:szCs w:val="32"/>
        </w:rPr>
        <w:t xml:space="preserve">Fair Entitlements Guarantee </w:t>
      </w:r>
      <w:r w:rsidRPr="007756D0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(Extended operation of the Act in relation to </w:t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>Queensland Nickel Pty Ltd</w:t>
      </w:r>
      <w:r w:rsidRPr="007756D0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in Administration) </w:t>
      </w:r>
      <w:r w:rsidRPr="007756D0">
        <w:rPr>
          <w:rFonts w:ascii="Times New Roman" w:hAnsi="Times New Roman" w:cs="Times New Roman"/>
          <w:b/>
          <w:bCs/>
          <w:sz w:val="32"/>
          <w:szCs w:val="32"/>
        </w:rPr>
        <w:t>Declaration 0</w:t>
      </w:r>
      <w:r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7756D0">
        <w:rPr>
          <w:rFonts w:ascii="Times New Roman" w:hAnsi="Times New Roman" w:cs="Times New Roman"/>
          <w:b/>
          <w:bCs/>
          <w:sz w:val="32"/>
          <w:szCs w:val="32"/>
        </w:rPr>
        <w:t>/201</w:t>
      </w:r>
      <w:r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7756D0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</w:p>
    <w:p w:rsidR="00380E5E" w:rsidRPr="007756D0" w:rsidRDefault="00380E5E" w:rsidP="00380E5E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380E5E" w:rsidRPr="007756D0" w:rsidRDefault="00380E5E" w:rsidP="00380E5E">
      <w:pPr>
        <w:spacing w:before="480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7756D0">
        <w:rPr>
          <w:rFonts w:ascii="Times New Roman" w:hAnsi="Times New Roman" w:cs="Times New Roman"/>
          <w:i/>
          <w:iCs/>
          <w:sz w:val="28"/>
          <w:szCs w:val="28"/>
          <w:lang w:val="en-US"/>
        </w:rPr>
        <w:t>Fair Entitlements Guarantee Act 2012</w:t>
      </w:r>
      <w:r w:rsidRPr="007756D0">
        <w:rPr>
          <w:rFonts w:ascii="Times New Roman" w:hAnsi="Times New Roman" w:cs="Times New Roman"/>
          <w:iCs/>
          <w:sz w:val="28"/>
          <w:szCs w:val="28"/>
          <w:lang w:val="en-US"/>
        </w:rPr>
        <w:t>, section 49</w:t>
      </w:r>
    </w:p>
    <w:p w:rsidR="00380E5E" w:rsidRPr="007756D0" w:rsidRDefault="00380E5E" w:rsidP="00380E5E">
      <w:pPr>
        <w:pBdr>
          <w:bottom w:val="single" w:sz="4" w:space="1" w:color="auto"/>
        </w:pBdr>
        <w:spacing w:after="100" w:afterAutospacing="1"/>
        <w:rPr>
          <w:rFonts w:ascii="Times New Roman" w:hAnsi="Times New Roman" w:cs="Times New Roman"/>
        </w:rPr>
      </w:pPr>
    </w:p>
    <w:p w:rsidR="00380E5E" w:rsidRPr="007756D0" w:rsidRDefault="00380E5E" w:rsidP="00380E5E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756D0">
        <w:rPr>
          <w:rFonts w:ascii="Times New Roman" w:hAnsi="Times New Roman" w:cs="Times New Roman"/>
        </w:rPr>
        <w:t xml:space="preserve">I, </w:t>
      </w:r>
      <w:r>
        <w:rPr>
          <w:rFonts w:ascii="Times New Roman" w:hAnsi="Times New Roman" w:cs="Times New Roman"/>
        </w:rPr>
        <w:t>MICHAELIA CASH</w:t>
      </w:r>
      <w:r w:rsidRPr="007756D0">
        <w:rPr>
          <w:rFonts w:ascii="Times New Roman" w:hAnsi="Times New Roman" w:cs="Times New Roman"/>
        </w:rPr>
        <w:t xml:space="preserve">, Minister for Employment, make this declaration under section 49 of the </w:t>
      </w:r>
      <w:r w:rsidRPr="007756D0">
        <w:rPr>
          <w:rFonts w:ascii="Times New Roman" w:hAnsi="Times New Roman" w:cs="Times New Roman"/>
          <w:i/>
          <w:iCs/>
        </w:rPr>
        <w:t>Fair Entitlements Guarantee Act 2012</w:t>
      </w:r>
      <w:r w:rsidRPr="007756D0">
        <w:rPr>
          <w:rFonts w:ascii="Times New Roman" w:hAnsi="Times New Roman" w:cs="Times New Roman"/>
        </w:rPr>
        <w:t>.</w:t>
      </w:r>
    </w:p>
    <w:p w:rsidR="00380E5E" w:rsidRPr="007756D0" w:rsidRDefault="00380E5E" w:rsidP="00380E5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proofErr w:type="gramStart"/>
      <w:r w:rsidRPr="007756D0">
        <w:rPr>
          <w:rFonts w:ascii="Times New Roman" w:hAnsi="Times New Roman" w:cs="Times New Roman"/>
        </w:rPr>
        <w:t>Dated on the</w:t>
      </w:r>
      <w:r w:rsidR="00E33EA5">
        <w:rPr>
          <w:rFonts w:ascii="Times New Roman" w:hAnsi="Times New Roman" w:cs="Times New Roman"/>
        </w:rPr>
        <w:t xml:space="preserve"> 19 </w:t>
      </w:r>
      <w:bookmarkStart w:id="0" w:name="_GoBack"/>
      <w:bookmarkEnd w:id="0"/>
      <w:r w:rsidRPr="007756D0">
        <w:rPr>
          <w:rFonts w:ascii="Times New Roman" w:hAnsi="Times New Roman" w:cs="Times New Roman"/>
        </w:rPr>
        <w:t xml:space="preserve">day of </w:t>
      </w:r>
      <w:r>
        <w:rPr>
          <w:rFonts w:ascii="Times New Roman" w:hAnsi="Times New Roman" w:cs="Times New Roman"/>
        </w:rPr>
        <w:t>April 2016</w:t>
      </w:r>
      <w:r w:rsidRPr="007756D0">
        <w:rPr>
          <w:rFonts w:ascii="Times New Roman" w:hAnsi="Times New Roman" w:cs="Times New Roman"/>
        </w:rPr>
        <w:t>.</w:t>
      </w:r>
      <w:proofErr w:type="gramEnd"/>
    </w:p>
    <w:p w:rsidR="00380E5E" w:rsidRPr="007756D0" w:rsidRDefault="00380E5E" w:rsidP="00380E5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7756D0">
        <w:rPr>
          <w:rFonts w:ascii="Times New Roman" w:hAnsi="Times New Roman" w:cs="Times New Roman"/>
        </w:rPr>
        <w:t> </w:t>
      </w:r>
    </w:p>
    <w:p w:rsidR="00380E5E" w:rsidRPr="007756D0" w:rsidRDefault="00380E5E" w:rsidP="00380E5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:rsidR="00380E5E" w:rsidRPr="007756D0" w:rsidRDefault="00380E5E" w:rsidP="00380E5E">
      <w:pPr>
        <w:spacing w:before="100" w:before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Michaelia Cash</w:t>
      </w:r>
    </w:p>
    <w:p w:rsidR="00380E5E" w:rsidRPr="007756D0" w:rsidRDefault="00380E5E" w:rsidP="00380E5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7756D0">
        <w:rPr>
          <w:rFonts w:ascii="Times New Roman" w:hAnsi="Times New Roman" w:cs="Times New Roman"/>
        </w:rPr>
        <w:t xml:space="preserve">Minister for Employment </w:t>
      </w:r>
    </w:p>
    <w:p w:rsidR="00380E5E" w:rsidRPr="007756D0" w:rsidRDefault="00380E5E" w:rsidP="00380E5E">
      <w:pPr>
        <w:pBdr>
          <w:bottom w:val="single" w:sz="4" w:space="1" w:color="auto"/>
        </w:pBd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7756D0">
        <w:rPr>
          <w:rFonts w:ascii="Times New Roman" w:hAnsi="Times New Roman" w:cs="Times New Roman"/>
          <w:sz w:val="16"/>
          <w:szCs w:val="16"/>
        </w:rPr>
        <w:t> </w:t>
      </w:r>
    </w:p>
    <w:p w:rsidR="00380E5E" w:rsidRPr="007756D0" w:rsidRDefault="00380E5E" w:rsidP="00380E5E">
      <w:pPr>
        <w:spacing w:before="100" w:beforeAutospacing="1" w:after="100" w:afterAutospacing="1"/>
        <w:ind w:left="709" w:hanging="709"/>
        <w:rPr>
          <w:rFonts w:ascii="Times New Roman" w:hAnsi="Times New Roman" w:cs="Times New Roman"/>
        </w:rPr>
      </w:pPr>
      <w:r w:rsidRPr="007756D0">
        <w:rPr>
          <w:rFonts w:ascii="Times New Roman" w:hAnsi="Times New Roman" w:cs="Times New Roman"/>
          <w:b/>
          <w:bCs/>
        </w:rPr>
        <w:t>1.</w:t>
      </w:r>
      <w:r w:rsidRPr="007756D0">
        <w:rPr>
          <w:rFonts w:ascii="Times New Roman" w:hAnsi="Times New Roman" w:cs="Times New Roman"/>
          <w:b/>
          <w:bCs/>
        </w:rPr>
        <w:tab/>
        <w:t>Name of declaration</w:t>
      </w:r>
    </w:p>
    <w:p w:rsidR="00380E5E" w:rsidRPr="007756D0" w:rsidRDefault="00380E5E" w:rsidP="00380E5E">
      <w:pPr>
        <w:spacing w:before="100" w:beforeAutospacing="1" w:after="100" w:afterAutospacing="1"/>
        <w:ind w:left="720"/>
        <w:rPr>
          <w:rFonts w:ascii="Times New Roman" w:hAnsi="Times New Roman" w:cs="Times New Roman"/>
        </w:rPr>
      </w:pPr>
      <w:r w:rsidRPr="007756D0">
        <w:rPr>
          <w:rFonts w:ascii="Times New Roman" w:hAnsi="Times New Roman" w:cs="Times New Roman"/>
        </w:rPr>
        <w:t xml:space="preserve">This declaration is the </w:t>
      </w:r>
      <w:r w:rsidRPr="007756D0">
        <w:rPr>
          <w:rFonts w:ascii="Times New Roman" w:hAnsi="Times New Roman" w:cs="Times New Roman"/>
          <w:i/>
        </w:rPr>
        <w:t xml:space="preserve">Fair Entitlements Guarantee </w:t>
      </w:r>
      <w:r w:rsidRPr="007756D0">
        <w:rPr>
          <w:rFonts w:ascii="Times New Roman" w:hAnsi="Times New Roman" w:cs="Times New Roman"/>
          <w:i/>
          <w:iCs/>
        </w:rPr>
        <w:t xml:space="preserve">(Extended operation of the Act in relation to </w:t>
      </w:r>
      <w:r>
        <w:rPr>
          <w:rFonts w:ascii="Times New Roman" w:hAnsi="Times New Roman" w:cs="Times New Roman"/>
          <w:i/>
          <w:iCs/>
        </w:rPr>
        <w:t>Queensland Nickel Pty Ltd</w:t>
      </w:r>
      <w:r w:rsidRPr="007756D0">
        <w:rPr>
          <w:rFonts w:ascii="Times New Roman" w:hAnsi="Times New Roman" w:cs="Times New Roman"/>
          <w:i/>
          <w:iCs/>
        </w:rPr>
        <w:t xml:space="preserve"> in Administration)</w:t>
      </w:r>
      <w:r w:rsidRPr="007756D0">
        <w:rPr>
          <w:rFonts w:ascii="Times New Roman" w:hAnsi="Times New Roman" w:cs="Times New Roman"/>
          <w:i/>
        </w:rPr>
        <w:t xml:space="preserve"> Declaration 0</w:t>
      </w:r>
      <w:r>
        <w:rPr>
          <w:rFonts w:ascii="Times New Roman" w:hAnsi="Times New Roman" w:cs="Times New Roman"/>
          <w:i/>
        </w:rPr>
        <w:t>1</w:t>
      </w:r>
      <w:r w:rsidRPr="007756D0">
        <w:rPr>
          <w:rFonts w:ascii="Times New Roman" w:hAnsi="Times New Roman" w:cs="Times New Roman"/>
          <w:i/>
        </w:rPr>
        <w:t>/201</w:t>
      </w:r>
      <w:r>
        <w:rPr>
          <w:rFonts w:ascii="Times New Roman" w:hAnsi="Times New Roman" w:cs="Times New Roman"/>
          <w:i/>
        </w:rPr>
        <w:t>6</w:t>
      </w:r>
      <w:r w:rsidRPr="007756D0">
        <w:rPr>
          <w:rFonts w:ascii="Times New Roman" w:hAnsi="Times New Roman" w:cs="Times New Roman"/>
        </w:rPr>
        <w:t>.</w:t>
      </w:r>
    </w:p>
    <w:p w:rsidR="00380E5E" w:rsidRPr="007756D0" w:rsidRDefault="00380E5E" w:rsidP="00380E5E">
      <w:pPr>
        <w:spacing w:before="100" w:beforeAutospacing="1" w:after="100" w:afterAutospacing="1"/>
        <w:ind w:left="709" w:hanging="709"/>
        <w:rPr>
          <w:rFonts w:ascii="Times New Roman" w:hAnsi="Times New Roman" w:cs="Times New Roman"/>
        </w:rPr>
      </w:pPr>
      <w:r w:rsidRPr="007756D0">
        <w:rPr>
          <w:rFonts w:ascii="Times New Roman" w:hAnsi="Times New Roman" w:cs="Times New Roman"/>
          <w:b/>
          <w:bCs/>
        </w:rPr>
        <w:t>2.</w:t>
      </w:r>
      <w:r w:rsidRPr="007756D0">
        <w:rPr>
          <w:rFonts w:ascii="Times New Roman" w:hAnsi="Times New Roman" w:cs="Times New Roman"/>
          <w:b/>
          <w:bCs/>
        </w:rPr>
        <w:tab/>
        <w:t>Commencement</w:t>
      </w:r>
    </w:p>
    <w:p w:rsidR="00380E5E" w:rsidRPr="007756D0" w:rsidRDefault="00380E5E" w:rsidP="00380E5E">
      <w:pPr>
        <w:spacing w:before="100" w:beforeAutospacing="1" w:after="100" w:afterAutospacing="1"/>
        <w:ind w:left="709"/>
        <w:rPr>
          <w:rFonts w:ascii="Times New Roman" w:hAnsi="Times New Roman" w:cs="Times New Roman"/>
        </w:rPr>
      </w:pPr>
      <w:r w:rsidRPr="00582F3D">
        <w:rPr>
          <w:rFonts w:ascii="Times New Roman" w:hAnsi="Times New Roman" w:cs="Times New Roman"/>
        </w:rPr>
        <w:t>This declaration commences on 15 April 2016.</w:t>
      </w:r>
    </w:p>
    <w:p w:rsidR="00380E5E" w:rsidRPr="007756D0" w:rsidRDefault="00380E5E" w:rsidP="00380E5E">
      <w:pPr>
        <w:spacing w:before="100" w:beforeAutospacing="1" w:after="100" w:afterAutospacing="1"/>
        <w:ind w:left="709" w:hanging="709"/>
        <w:rPr>
          <w:rFonts w:ascii="Times New Roman" w:hAnsi="Times New Roman" w:cs="Times New Roman"/>
        </w:rPr>
      </w:pPr>
      <w:r w:rsidRPr="007756D0">
        <w:rPr>
          <w:rFonts w:ascii="Times New Roman" w:hAnsi="Times New Roman" w:cs="Times New Roman"/>
          <w:b/>
          <w:bCs/>
        </w:rPr>
        <w:t>3.</w:t>
      </w:r>
      <w:r w:rsidRPr="007756D0">
        <w:rPr>
          <w:rFonts w:ascii="Times New Roman" w:hAnsi="Times New Roman" w:cs="Times New Roman"/>
          <w:b/>
          <w:bCs/>
        </w:rPr>
        <w:tab/>
        <w:t>Declaration</w:t>
      </w:r>
    </w:p>
    <w:p w:rsidR="006A40BC" w:rsidRPr="00380E5E" w:rsidRDefault="00380E5E" w:rsidP="00380E5E">
      <w:pPr>
        <w:spacing w:before="100" w:beforeAutospacing="1" w:after="100" w:afterAutospacing="1"/>
        <w:ind w:left="720"/>
        <w:rPr>
          <w:rFonts w:ascii="Times New Roman" w:hAnsi="Times New Roman" w:cs="Times New Roman"/>
        </w:rPr>
      </w:pPr>
      <w:r w:rsidRPr="007756D0">
        <w:rPr>
          <w:rFonts w:ascii="Times New Roman" w:hAnsi="Times New Roman" w:cs="Times New Roman"/>
        </w:rPr>
        <w:t xml:space="preserve">The </w:t>
      </w:r>
      <w:r w:rsidRPr="007756D0">
        <w:rPr>
          <w:rFonts w:ascii="Times New Roman" w:hAnsi="Times New Roman" w:cs="Times New Roman"/>
          <w:i/>
        </w:rPr>
        <w:t>Fair Entitlements Guarantee Act 2012</w:t>
      </w:r>
      <w:r w:rsidRPr="007756D0">
        <w:rPr>
          <w:rFonts w:ascii="Times New Roman" w:hAnsi="Times New Roman" w:cs="Times New Roman"/>
        </w:rPr>
        <w:t xml:space="preserve"> applies in relation to persons who were employed, b</w:t>
      </w:r>
      <w:r>
        <w:rPr>
          <w:rFonts w:ascii="Times New Roman" w:hAnsi="Times New Roman" w:cs="Times New Roman"/>
        </w:rPr>
        <w:t xml:space="preserve">ut are no longer employed, by Queensland Nickel Pty Ltd which is an </w:t>
      </w:r>
      <w:r w:rsidRPr="007756D0">
        <w:rPr>
          <w:rFonts w:ascii="Times New Roman" w:hAnsi="Times New Roman" w:cs="Times New Roman"/>
        </w:rPr>
        <w:t>entit</w:t>
      </w:r>
      <w:r>
        <w:rPr>
          <w:rFonts w:ascii="Times New Roman" w:hAnsi="Times New Roman" w:cs="Times New Roman"/>
        </w:rPr>
        <w:t>y</w:t>
      </w:r>
      <w:r w:rsidRPr="007756D0">
        <w:rPr>
          <w:rFonts w:ascii="Times New Roman" w:hAnsi="Times New Roman" w:cs="Times New Roman"/>
        </w:rPr>
        <w:t xml:space="preserve"> in administration under the </w:t>
      </w:r>
      <w:r w:rsidRPr="007756D0">
        <w:rPr>
          <w:rFonts w:ascii="Times New Roman" w:hAnsi="Times New Roman" w:cs="Times New Roman"/>
          <w:i/>
        </w:rPr>
        <w:t>Corporations Act 2001</w:t>
      </w:r>
      <w:r w:rsidRPr="007756D0">
        <w:rPr>
          <w:rFonts w:ascii="Times New Roman" w:hAnsi="Times New Roman" w:cs="Times New Roman"/>
        </w:rPr>
        <w:t>.</w:t>
      </w:r>
    </w:p>
    <w:sectPr w:rsidR="006A40BC" w:rsidRPr="00380E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5E"/>
    <w:rsid w:val="00380E5E"/>
    <w:rsid w:val="006A40BC"/>
    <w:rsid w:val="00D33D23"/>
    <w:rsid w:val="00E3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E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E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D2245026.dotm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Tori Cumner</dc:creator>
  <cp:lastModifiedBy>Mitchell Little</cp:lastModifiedBy>
  <cp:revision>3</cp:revision>
  <dcterms:created xsi:type="dcterms:W3CDTF">2016-04-20T00:40:00Z</dcterms:created>
  <dcterms:modified xsi:type="dcterms:W3CDTF">2016-04-20T00:42:00Z</dcterms:modified>
</cp:coreProperties>
</file>