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47D" w:rsidRPr="002D27BB" w:rsidRDefault="008C547D" w:rsidP="004E41E8">
      <w:pPr>
        <w:spacing w:after="240" w:line="240" w:lineRule="auto"/>
        <w:jc w:val="center"/>
        <w:rPr>
          <w:rFonts w:cs="Times New Roman"/>
          <w:b/>
          <w:szCs w:val="24"/>
          <w:lang w:val="en-US"/>
        </w:rPr>
      </w:pPr>
      <w:r w:rsidRPr="002D27BB">
        <w:rPr>
          <w:rFonts w:cs="Times New Roman"/>
          <w:b/>
          <w:szCs w:val="24"/>
          <w:lang w:val="en-US"/>
        </w:rPr>
        <w:t>EXPLANATORY STATEMENT</w:t>
      </w:r>
    </w:p>
    <w:p w:rsidR="008C547D" w:rsidRPr="002D27BB" w:rsidRDefault="008C547D" w:rsidP="004E41E8">
      <w:pPr>
        <w:spacing w:after="240" w:line="240" w:lineRule="auto"/>
        <w:rPr>
          <w:rFonts w:cs="Times New Roman"/>
          <w:b/>
          <w:szCs w:val="24"/>
          <w:u w:val="single"/>
          <w:lang w:val="en-US"/>
        </w:rPr>
      </w:pPr>
    </w:p>
    <w:p w:rsidR="00FF3AD7" w:rsidRDefault="008C547D" w:rsidP="004E41E8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Issued by the authority of the Minister for </w:t>
      </w:r>
      <w:r w:rsidR="00712F77">
        <w:rPr>
          <w:rFonts w:cs="Times New Roman"/>
          <w:szCs w:val="24"/>
        </w:rPr>
        <w:t xml:space="preserve">Major Projects, </w:t>
      </w:r>
      <w:r w:rsidR="00B34E26">
        <w:rPr>
          <w:rFonts w:cs="Times New Roman"/>
          <w:szCs w:val="24"/>
        </w:rPr>
        <w:t>Territories</w:t>
      </w:r>
      <w:r w:rsidR="00712F77">
        <w:rPr>
          <w:rFonts w:cs="Times New Roman"/>
          <w:szCs w:val="24"/>
        </w:rPr>
        <w:t xml:space="preserve"> and </w:t>
      </w:r>
      <w:r w:rsidR="00B34E26">
        <w:rPr>
          <w:rFonts w:cs="Times New Roman"/>
          <w:szCs w:val="24"/>
        </w:rPr>
        <w:t xml:space="preserve">Local Government </w:t>
      </w:r>
    </w:p>
    <w:p w:rsidR="008C547D" w:rsidRPr="002D27BB" w:rsidRDefault="008C547D" w:rsidP="00EE6FF9">
      <w:pPr>
        <w:spacing w:after="240" w:line="240" w:lineRule="auto"/>
        <w:ind w:left="2880"/>
        <w:jc w:val="both"/>
        <w:rPr>
          <w:rFonts w:cs="Times New Roman"/>
          <w:b/>
          <w:szCs w:val="24"/>
          <w:u w:val="single"/>
          <w:lang w:val="en-US"/>
        </w:rPr>
      </w:pPr>
      <w:r w:rsidRPr="002D27BB">
        <w:rPr>
          <w:rFonts w:cs="Times New Roman"/>
          <w:i/>
          <w:szCs w:val="24"/>
          <w:lang w:val="en-US"/>
        </w:rPr>
        <w:t>Christmas Island Act 1958</w:t>
      </w:r>
    </w:p>
    <w:p w:rsidR="004E41E8" w:rsidRPr="00026716" w:rsidRDefault="009B600A" w:rsidP="00EE6FF9">
      <w:pPr>
        <w:spacing w:after="240" w:line="240" w:lineRule="auto"/>
        <w:jc w:val="center"/>
        <w:rPr>
          <w:rFonts w:cs="Times New Roman"/>
          <w:i/>
          <w:szCs w:val="24"/>
          <w:u w:val="single"/>
          <w:lang w:val="en-US"/>
        </w:rPr>
      </w:pPr>
      <w:r w:rsidRPr="00026716">
        <w:rPr>
          <w:rFonts w:cs="Times New Roman"/>
          <w:i/>
          <w:szCs w:val="24"/>
          <w:lang w:val="en-US"/>
        </w:rPr>
        <w:t>Christmas Island</w:t>
      </w:r>
      <w:r w:rsidR="005A6900" w:rsidRPr="00026716">
        <w:rPr>
          <w:rFonts w:cs="Times New Roman"/>
          <w:i/>
          <w:szCs w:val="24"/>
          <w:lang w:val="en-US"/>
        </w:rPr>
        <w:t xml:space="preserve"> Utilities and Services</w:t>
      </w:r>
      <w:r w:rsidRPr="00026716">
        <w:rPr>
          <w:rFonts w:cs="Times New Roman"/>
          <w:i/>
          <w:szCs w:val="24"/>
          <w:lang w:val="en-US"/>
        </w:rPr>
        <w:t xml:space="preserve"> Ordinance 201</w:t>
      </w:r>
      <w:r w:rsidR="000E4ABB" w:rsidRPr="00026716">
        <w:rPr>
          <w:rFonts w:cs="Times New Roman"/>
          <w:i/>
          <w:szCs w:val="24"/>
          <w:lang w:val="en-US"/>
        </w:rPr>
        <w:t>6</w:t>
      </w:r>
    </w:p>
    <w:p w:rsidR="00FF3AD7" w:rsidRPr="00542C53" w:rsidRDefault="008C547D" w:rsidP="00CF523A">
      <w:pPr>
        <w:spacing w:after="120" w:line="240" w:lineRule="auto"/>
        <w:jc w:val="both"/>
        <w:rPr>
          <w:rFonts w:cs="Times New Roman"/>
          <w:i/>
          <w:szCs w:val="24"/>
          <w:u w:val="single"/>
          <w:lang w:val="en-US"/>
        </w:rPr>
      </w:pPr>
      <w:r w:rsidRPr="00542C53">
        <w:rPr>
          <w:rFonts w:cs="Times New Roman"/>
          <w:i/>
          <w:szCs w:val="24"/>
          <w:u w:val="single"/>
          <w:lang w:val="en-US"/>
        </w:rPr>
        <w:t>Authority</w:t>
      </w:r>
      <w:bookmarkStart w:id="0" w:name="_GoBack"/>
      <w:bookmarkEnd w:id="0"/>
    </w:p>
    <w:p w:rsidR="008C547D" w:rsidRPr="002D27BB" w:rsidRDefault="008C547D" w:rsidP="00CF523A">
      <w:pPr>
        <w:spacing w:after="120" w:line="240" w:lineRule="auto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The Governor-General </w:t>
      </w:r>
      <w:r w:rsidR="001521EA">
        <w:rPr>
          <w:rFonts w:cs="Times New Roman"/>
          <w:szCs w:val="24"/>
        </w:rPr>
        <w:t xml:space="preserve">of the Commonwealth of Australia </w:t>
      </w:r>
      <w:r w:rsidRPr="002D27BB">
        <w:rPr>
          <w:rFonts w:cs="Times New Roman"/>
          <w:szCs w:val="24"/>
        </w:rPr>
        <w:t xml:space="preserve">has made this Ordinance in accordance with the power granted to him under subsection </w:t>
      </w:r>
      <w:r w:rsidR="004A7BD1" w:rsidRPr="002D27BB">
        <w:rPr>
          <w:rFonts w:cs="Times New Roman"/>
          <w:szCs w:val="24"/>
        </w:rPr>
        <w:t>9</w:t>
      </w:r>
      <w:r w:rsidRPr="002D27BB">
        <w:rPr>
          <w:rFonts w:cs="Times New Roman"/>
          <w:szCs w:val="24"/>
        </w:rPr>
        <w:t xml:space="preserve">(1) of the </w:t>
      </w:r>
      <w:r w:rsidR="00FF3AD7" w:rsidRPr="002D27BB">
        <w:rPr>
          <w:rFonts w:cs="Times New Roman"/>
          <w:i/>
          <w:szCs w:val="24"/>
          <w:lang w:val="en-US"/>
        </w:rPr>
        <w:t>Christmas Island Act</w:t>
      </w:r>
      <w:r w:rsidR="00F54AD8">
        <w:rPr>
          <w:rFonts w:cs="Times New Roman"/>
          <w:i/>
          <w:szCs w:val="24"/>
          <w:lang w:val="en-US"/>
        </w:rPr>
        <w:t> </w:t>
      </w:r>
      <w:r w:rsidR="00FF3AD7" w:rsidRPr="002D27BB">
        <w:rPr>
          <w:rFonts w:cs="Times New Roman"/>
          <w:i/>
          <w:szCs w:val="24"/>
          <w:lang w:val="en-US"/>
        </w:rPr>
        <w:t>1958</w:t>
      </w:r>
      <w:r w:rsidR="001521EA">
        <w:rPr>
          <w:rFonts w:cs="Times New Roman"/>
          <w:i/>
          <w:szCs w:val="24"/>
          <w:lang w:val="en-US"/>
        </w:rPr>
        <w:t xml:space="preserve"> </w:t>
      </w:r>
      <w:r w:rsidR="001521EA">
        <w:rPr>
          <w:rFonts w:cs="Times New Roman"/>
          <w:szCs w:val="24"/>
          <w:lang w:val="en-US"/>
        </w:rPr>
        <w:t>(the C</w:t>
      </w:r>
      <w:r w:rsidR="00542C53">
        <w:rPr>
          <w:rFonts w:cs="Times New Roman"/>
          <w:szCs w:val="24"/>
          <w:lang w:val="en-US"/>
        </w:rPr>
        <w:t xml:space="preserve">hristmas </w:t>
      </w:r>
      <w:r w:rsidR="001521EA">
        <w:rPr>
          <w:rFonts w:cs="Times New Roman"/>
          <w:szCs w:val="24"/>
          <w:lang w:val="en-US"/>
        </w:rPr>
        <w:t>I</w:t>
      </w:r>
      <w:r w:rsidR="00542C53">
        <w:rPr>
          <w:rFonts w:cs="Times New Roman"/>
          <w:szCs w:val="24"/>
          <w:lang w:val="en-US"/>
        </w:rPr>
        <w:t>sland</w:t>
      </w:r>
      <w:r w:rsidR="001521EA">
        <w:rPr>
          <w:rFonts w:cs="Times New Roman"/>
          <w:szCs w:val="24"/>
          <w:lang w:val="en-US"/>
        </w:rPr>
        <w:t xml:space="preserve"> Act)</w:t>
      </w:r>
      <w:r w:rsidRPr="002D27BB">
        <w:rPr>
          <w:rFonts w:cs="Times New Roman"/>
          <w:i/>
          <w:szCs w:val="24"/>
        </w:rPr>
        <w:t xml:space="preserve">, </w:t>
      </w:r>
      <w:r w:rsidRPr="002D27BB">
        <w:rPr>
          <w:rFonts w:cs="Times New Roman"/>
          <w:szCs w:val="24"/>
        </w:rPr>
        <w:t>to make ordinances for the peace, order and good government of the Territory</w:t>
      </w:r>
      <w:r w:rsidR="001521EA">
        <w:rPr>
          <w:rFonts w:cs="Times New Roman"/>
          <w:szCs w:val="24"/>
        </w:rPr>
        <w:t xml:space="preserve"> of Christmas Island (C</w:t>
      </w:r>
      <w:r w:rsidR="00542C53">
        <w:rPr>
          <w:rFonts w:cs="Times New Roman"/>
          <w:szCs w:val="24"/>
        </w:rPr>
        <w:t xml:space="preserve">hristmas </w:t>
      </w:r>
      <w:r w:rsidR="001521EA">
        <w:rPr>
          <w:rFonts w:cs="Times New Roman"/>
          <w:szCs w:val="24"/>
        </w:rPr>
        <w:t>I</w:t>
      </w:r>
      <w:r w:rsidR="00542C53">
        <w:rPr>
          <w:rFonts w:cs="Times New Roman"/>
          <w:szCs w:val="24"/>
        </w:rPr>
        <w:t>sland</w:t>
      </w:r>
      <w:r w:rsidR="001521EA">
        <w:rPr>
          <w:rFonts w:cs="Times New Roman"/>
          <w:szCs w:val="24"/>
        </w:rPr>
        <w:t>)</w:t>
      </w:r>
      <w:r w:rsidRPr="002D27BB">
        <w:rPr>
          <w:rFonts w:cs="Times New Roman"/>
          <w:szCs w:val="24"/>
        </w:rPr>
        <w:t>.</w:t>
      </w:r>
    </w:p>
    <w:p w:rsidR="004E41E8" w:rsidRPr="002D27BB" w:rsidRDefault="004A7BD1" w:rsidP="00CF523A">
      <w:pPr>
        <w:spacing w:after="120" w:line="240" w:lineRule="auto"/>
        <w:rPr>
          <w:rFonts w:cs="Times New Roman"/>
          <w:i/>
          <w:szCs w:val="24"/>
          <w:u w:val="single"/>
          <w:lang w:val="en-US"/>
        </w:rPr>
      </w:pPr>
      <w:r w:rsidRPr="002D27BB">
        <w:rPr>
          <w:rFonts w:cs="Times New Roman"/>
          <w:szCs w:val="24"/>
        </w:rPr>
        <w:t xml:space="preserve">This </w:t>
      </w:r>
      <w:r w:rsidR="008C547D" w:rsidRPr="002D27BB">
        <w:rPr>
          <w:rFonts w:cs="Times New Roman"/>
          <w:szCs w:val="24"/>
        </w:rPr>
        <w:t>Ordinance is a legislative instrument for the purpose of the</w:t>
      </w:r>
      <w:r w:rsidR="0066541D">
        <w:rPr>
          <w:rFonts w:cs="Times New Roman"/>
          <w:szCs w:val="24"/>
        </w:rPr>
        <w:t xml:space="preserve"> </w:t>
      </w:r>
      <w:r w:rsidR="008C547D" w:rsidRPr="002D27BB">
        <w:rPr>
          <w:rFonts w:cs="Times New Roman"/>
          <w:i/>
          <w:szCs w:val="24"/>
        </w:rPr>
        <w:t>Legislative Instruments Act</w:t>
      </w:r>
      <w:r w:rsidR="00FF3AD7">
        <w:rPr>
          <w:rFonts w:cs="Times New Roman"/>
          <w:i/>
          <w:szCs w:val="24"/>
        </w:rPr>
        <w:t> </w:t>
      </w:r>
      <w:r w:rsidR="008C547D" w:rsidRPr="002D27BB">
        <w:rPr>
          <w:rFonts w:cs="Times New Roman"/>
          <w:i/>
          <w:szCs w:val="24"/>
        </w:rPr>
        <w:t>2003.</w:t>
      </w:r>
    </w:p>
    <w:p w:rsidR="00674C41" w:rsidRDefault="00796FF6" w:rsidP="00CF523A">
      <w:pPr>
        <w:spacing w:after="120" w:line="240" w:lineRule="auto"/>
        <w:jc w:val="both"/>
        <w:rPr>
          <w:rFonts w:cs="Times New Roman"/>
          <w:i/>
          <w:szCs w:val="24"/>
          <w:u w:val="single"/>
          <w:lang w:val="en-US"/>
        </w:rPr>
      </w:pPr>
      <w:r w:rsidRPr="00542C53">
        <w:rPr>
          <w:rFonts w:cs="Times New Roman"/>
          <w:i/>
          <w:szCs w:val="24"/>
          <w:u w:val="single"/>
          <w:lang w:val="en-US"/>
        </w:rPr>
        <w:t>Background</w:t>
      </w:r>
    </w:p>
    <w:p w:rsidR="00FF3AD7" w:rsidRPr="002D27BB" w:rsidRDefault="00E95C6A" w:rsidP="00CF523A">
      <w:pPr>
        <w:spacing w:after="12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C</w:t>
      </w:r>
      <w:r w:rsidR="00542C53">
        <w:rPr>
          <w:rFonts w:cs="Times New Roman"/>
          <w:szCs w:val="24"/>
        </w:rPr>
        <w:t xml:space="preserve">hristmas </w:t>
      </w:r>
      <w:r w:rsidR="00B10C3C">
        <w:rPr>
          <w:rFonts w:cs="Times New Roman"/>
          <w:szCs w:val="24"/>
        </w:rPr>
        <w:t>I</w:t>
      </w:r>
      <w:r w:rsidR="00542C53">
        <w:rPr>
          <w:rFonts w:cs="Times New Roman"/>
          <w:szCs w:val="24"/>
        </w:rPr>
        <w:t>sland</w:t>
      </w:r>
      <w:r w:rsidR="00B10C3C">
        <w:rPr>
          <w:rFonts w:cs="Times New Roman"/>
          <w:szCs w:val="24"/>
        </w:rPr>
        <w:t xml:space="preserve"> </w:t>
      </w:r>
      <w:r w:rsidR="00490429" w:rsidRPr="002D27BB">
        <w:rPr>
          <w:rFonts w:cs="Times New Roman"/>
          <w:szCs w:val="24"/>
        </w:rPr>
        <w:t>w</w:t>
      </w:r>
      <w:r w:rsidR="00AD560A" w:rsidRPr="002D27BB">
        <w:rPr>
          <w:rFonts w:cs="Times New Roman"/>
          <w:szCs w:val="24"/>
        </w:rPr>
        <w:t>as</w:t>
      </w:r>
      <w:r w:rsidR="00490429" w:rsidRPr="002D27BB">
        <w:rPr>
          <w:rFonts w:cs="Times New Roman"/>
          <w:szCs w:val="24"/>
        </w:rPr>
        <w:t xml:space="preserve"> </w:t>
      </w:r>
      <w:r w:rsidR="00796FF6" w:rsidRPr="002D27BB">
        <w:rPr>
          <w:rFonts w:cs="Times New Roman"/>
          <w:szCs w:val="24"/>
        </w:rPr>
        <w:t>acquired by th</w:t>
      </w:r>
      <w:r w:rsidR="00796FF6" w:rsidRPr="00FB2CF8">
        <w:rPr>
          <w:rFonts w:cs="Times New Roman"/>
          <w:szCs w:val="24"/>
        </w:rPr>
        <w:t>e</w:t>
      </w:r>
      <w:r w:rsidR="00FF3AD7" w:rsidRPr="00EE6FF9">
        <w:rPr>
          <w:rFonts w:cs="Times New Roman"/>
          <w:szCs w:val="24"/>
        </w:rPr>
        <w:t xml:space="preserve"> Commonwealth</w:t>
      </w:r>
      <w:r w:rsidR="00346792" w:rsidRPr="002D27BB">
        <w:rPr>
          <w:rFonts w:cs="Times New Roman"/>
          <w:szCs w:val="24"/>
        </w:rPr>
        <w:t xml:space="preserve"> </w:t>
      </w:r>
      <w:r w:rsidR="00423C92">
        <w:rPr>
          <w:rFonts w:cs="Times New Roman"/>
          <w:szCs w:val="24"/>
        </w:rPr>
        <w:t xml:space="preserve">of Australia </w:t>
      </w:r>
      <w:r w:rsidR="00796FF6" w:rsidRPr="002D27BB">
        <w:rPr>
          <w:rFonts w:cs="Times New Roman"/>
          <w:szCs w:val="24"/>
        </w:rPr>
        <w:t xml:space="preserve">under section 122 of the </w:t>
      </w:r>
      <w:r w:rsidR="00423C92" w:rsidRPr="00542C53">
        <w:rPr>
          <w:rFonts w:cs="Times New Roman"/>
          <w:i/>
          <w:szCs w:val="24"/>
        </w:rPr>
        <w:t>Commonwealth of Australia Constitution Act 1900</w:t>
      </w:r>
      <w:r w:rsidR="00FF3AD7">
        <w:rPr>
          <w:rFonts w:cs="Times New Roman"/>
          <w:szCs w:val="24"/>
        </w:rPr>
        <w:t>.</w:t>
      </w:r>
    </w:p>
    <w:p w:rsidR="00542C53" w:rsidRDefault="00FB2CF8" w:rsidP="00CF523A">
      <w:pPr>
        <w:tabs>
          <w:tab w:val="left" w:pos="1701"/>
          <w:tab w:val="right" w:pos="9072"/>
        </w:tabs>
        <w:spacing w:after="120" w:line="240" w:lineRule="auto"/>
        <w:ind w:right="91"/>
      </w:pPr>
      <w:r>
        <w:rPr>
          <w:rFonts w:cs="Times New Roman"/>
          <w:szCs w:val="24"/>
        </w:rPr>
        <w:t xml:space="preserve">The current legal framework </w:t>
      </w:r>
      <w:r w:rsidR="00CC3024">
        <w:rPr>
          <w:rFonts w:cs="Times New Roman"/>
          <w:szCs w:val="24"/>
        </w:rPr>
        <w:t>of C</w:t>
      </w:r>
      <w:r w:rsidR="00542C53">
        <w:rPr>
          <w:rFonts w:cs="Times New Roman"/>
          <w:szCs w:val="24"/>
        </w:rPr>
        <w:t xml:space="preserve">hristmas </w:t>
      </w:r>
      <w:r w:rsidR="00CC3024">
        <w:rPr>
          <w:rFonts w:cs="Times New Roman"/>
          <w:szCs w:val="24"/>
        </w:rPr>
        <w:t>I</w:t>
      </w:r>
      <w:r w:rsidR="00542C53">
        <w:rPr>
          <w:rFonts w:cs="Times New Roman"/>
          <w:szCs w:val="24"/>
        </w:rPr>
        <w:t>sland</w:t>
      </w:r>
      <w:r>
        <w:rPr>
          <w:rFonts w:cs="Times New Roman"/>
          <w:szCs w:val="24"/>
        </w:rPr>
        <w:t xml:space="preserve"> was established by the </w:t>
      </w:r>
      <w:r w:rsidRPr="00542C53">
        <w:rPr>
          <w:rFonts w:cs="Times New Roman"/>
          <w:szCs w:val="24"/>
        </w:rPr>
        <w:t>C</w:t>
      </w:r>
      <w:r w:rsidR="00542C53">
        <w:rPr>
          <w:rFonts w:cs="Times New Roman"/>
          <w:szCs w:val="24"/>
        </w:rPr>
        <w:t xml:space="preserve">hristmas </w:t>
      </w:r>
      <w:r w:rsidR="00CC3024" w:rsidRPr="00542C53">
        <w:rPr>
          <w:rFonts w:cs="Times New Roman"/>
          <w:szCs w:val="24"/>
        </w:rPr>
        <w:t>I</w:t>
      </w:r>
      <w:r w:rsidR="00542C53">
        <w:rPr>
          <w:rFonts w:cs="Times New Roman"/>
          <w:szCs w:val="24"/>
        </w:rPr>
        <w:t>sland</w:t>
      </w:r>
      <w:r w:rsidR="00CC3024" w:rsidRPr="00542C53">
        <w:rPr>
          <w:rFonts w:cs="Times New Roman"/>
          <w:szCs w:val="24"/>
        </w:rPr>
        <w:t xml:space="preserve"> Act</w:t>
      </w:r>
      <w:r>
        <w:rPr>
          <w:rFonts w:cs="Times New Roman"/>
          <w:i/>
          <w:szCs w:val="24"/>
        </w:rPr>
        <w:t xml:space="preserve">, </w:t>
      </w:r>
      <w:r>
        <w:t xml:space="preserve">the purpose of which </w:t>
      </w:r>
      <w:r w:rsidR="00CC3024">
        <w:t xml:space="preserve">is </w:t>
      </w:r>
      <w:r>
        <w:t xml:space="preserve">to provide for the administration </w:t>
      </w:r>
      <w:r w:rsidR="00C64052">
        <w:t xml:space="preserve">and governance </w:t>
      </w:r>
      <w:r>
        <w:t xml:space="preserve">of </w:t>
      </w:r>
      <w:r w:rsidR="00F953C3">
        <w:t xml:space="preserve">Christmas Island.  Ordinances created under the </w:t>
      </w:r>
      <w:r w:rsidR="00CC3024">
        <w:t>C</w:t>
      </w:r>
      <w:r w:rsidR="00015BE7">
        <w:t xml:space="preserve">hristmas </w:t>
      </w:r>
      <w:r w:rsidR="00CC3024">
        <w:t>I</w:t>
      </w:r>
      <w:r w:rsidR="00015BE7">
        <w:t>sland</w:t>
      </w:r>
      <w:r w:rsidR="00CC3024">
        <w:t xml:space="preserve"> Act </w:t>
      </w:r>
      <w:r w:rsidR="00F953C3">
        <w:t xml:space="preserve">allow for </w:t>
      </w:r>
      <w:r w:rsidR="00CC3024">
        <w:t xml:space="preserve">the </w:t>
      </w:r>
      <w:r w:rsidR="00F953C3">
        <w:t xml:space="preserve">laws of </w:t>
      </w:r>
      <w:r w:rsidR="00CC3024">
        <w:t>C</w:t>
      </w:r>
      <w:r w:rsidR="00542C53">
        <w:t xml:space="preserve">hristmas </w:t>
      </w:r>
      <w:r w:rsidR="00CC3024">
        <w:t>I</w:t>
      </w:r>
      <w:r w:rsidR="00542C53">
        <w:t>sland</w:t>
      </w:r>
      <w:r w:rsidR="00F953C3">
        <w:t xml:space="preserve"> to reflect Commonwealth policy, governance and legislative arrangements</w:t>
      </w:r>
      <w:r w:rsidR="00CC3024">
        <w:t>.</w:t>
      </w:r>
      <w:r w:rsidR="00F54AD8">
        <w:t xml:space="preserve">  </w:t>
      </w:r>
    </w:p>
    <w:p w:rsidR="00F63B5E" w:rsidRPr="00066A89" w:rsidRDefault="00F63B5E" w:rsidP="00CF523A">
      <w:pPr>
        <w:tabs>
          <w:tab w:val="left" w:pos="1701"/>
          <w:tab w:val="right" w:pos="9072"/>
        </w:tabs>
        <w:spacing w:after="120" w:line="240" w:lineRule="auto"/>
        <w:ind w:right="91"/>
        <w:rPr>
          <w:rFonts w:cs="Times New Roman"/>
          <w:szCs w:val="24"/>
        </w:rPr>
      </w:pPr>
      <w:r w:rsidRPr="00066A89">
        <w:rPr>
          <w:rFonts w:cs="Times New Roman"/>
          <w:szCs w:val="24"/>
        </w:rPr>
        <w:t>Subsection 8A(2) of the C</w:t>
      </w:r>
      <w:r w:rsidR="00015BE7">
        <w:rPr>
          <w:rFonts w:cs="Times New Roman"/>
          <w:szCs w:val="24"/>
        </w:rPr>
        <w:t xml:space="preserve">hristmas </w:t>
      </w:r>
      <w:r w:rsidRPr="00066A89">
        <w:rPr>
          <w:rFonts w:cs="Times New Roman"/>
          <w:szCs w:val="24"/>
        </w:rPr>
        <w:t>I</w:t>
      </w:r>
      <w:r w:rsidR="00015BE7">
        <w:rPr>
          <w:rFonts w:cs="Times New Roman"/>
          <w:szCs w:val="24"/>
        </w:rPr>
        <w:t>sland</w:t>
      </w:r>
      <w:r w:rsidRPr="00066A89">
        <w:rPr>
          <w:rFonts w:cs="Times New Roman"/>
          <w:szCs w:val="24"/>
        </w:rPr>
        <w:t xml:space="preserve"> Act provides that </w:t>
      </w:r>
      <w:r w:rsidR="00542C53">
        <w:rPr>
          <w:rFonts w:cs="Times New Roman"/>
          <w:szCs w:val="24"/>
        </w:rPr>
        <w:t xml:space="preserve">the laws of </w:t>
      </w:r>
      <w:r w:rsidRPr="00066A89">
        <w:rPr>
          <w:rFonts w:cs="Times New Roman"/>
          <w:szCs w:val="24"/>
        </w:rPr>
        <w:t>WA</w:t>
      </w:r>
      <w:r w:rsidR="00542C53">
        <w:rPr>
          <w:rFonts w:cs="Times New Roman"/>
          <w:szCs w:val="24"/>
        </w:rPr>
        <w:t>, which</w:t>
      </w:r>
      <w:r w:rsidRPr="00066A89">
        <w:rPr>
          <w:rFonts w:cs="Times New Roman"/>
          <w:szCs w:val="24"/>
        </w:rPr>
        <w:t xml:space="preserve"> </w:t>
      </w:r>
      <w:r w:rsidR="00542C53">
        <w:rPr>
          <w:rFonts w:cs="Times New Roman"/>
          <w:szCs w:val="24"/>
        </w:rPr>
        <w:t xml:space="preserve">are applied law on Christmas Island, </w:t>
      </w:r>
      <w:r w:rsidRPr="00066A89">
        <w:rPr>
          <w:rFonts w:cs="Times New Roman"/>
          <w:szCs w:val="24"/>
        </w:rPr>
        <w:t>can be amended or repealed by Ordinance.</w:t>
      </w:r>
    </w:p>
    <w:p w:rsidR="008C547D" w:rsidRPr="00542C53" w:rsidRDefault="008C547D" w:rsidP="00CF523A">
      <w:pPr>
        <w:spacing w:after="120" w:line="240" w:lineRule="auto"/>
        <w:jc w:val="both"/>
        <w:rPr>
          <w:rFonts w:cs="Times New Roman"/>
          <w:i/>
          <w:szCs w:val="24"/>
          <w:u w:val="single"/>
          <w:lang w:val="en-US"/>
        </w:rPr>
      </w:pPr>
      <w:r w:rsidRPr="00542C53">
        <w:rPr>
          <w:rFonts w:cs="Times New Roman"/>
          <w:i/>
          <w:szCs w:val="24"/>
          <w:u w:val="single"/>
          <w:lang w:val="en-US"/>
        </w:rPr>
        <w:t>Purpose and Operation</w:t>
      </w:r>
    </w:p>
    <w:p w:rsidR="00542C53" w:rsidRPr="00542C53" w:rsidRDefault="00542C53" w:rsidP="00CF523A">
      <w:pPr>
        <w:spacing w:after="120" w:line="240" w:lineRule="auto"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The Ordinance repeal</w:t>
      </w:r>
      <w:r w:rsidR="00C64052">
        <w:rPr>
          <w:rFonts w:eastAsia="Times New Roman" w:cs="Times New Roman"/>
          <w:szCs w:val="20"/>
          <w:lang w:eastAsia="en-AU"/>
        </w:rPr>
        <w:t>s</w:t>
      </w:r>
      <w:r w:rsidRPr="00542C53">
        <w:rPr>
          <w:rFonts w:eastAsia="Times New Roman" w:cs="Times New Roman"/>
          <w:szCs w:val="20"/>
          <w:lang w:eastAsia="en-AU"/>
        </w:rPr>
        <w:t xml:space="preserve"> the </w:t>
      </w:r>
      <w:r w:rsidRPr="00026716">
        <w:rPr>
          <w:rFonts w:eastAsia="Times New Roman" w:cs="Times New Roman"/>
          <w:i/>
          <w:szCs w:val="24"/>
          <w:lang w:eastAsia="en-AU"/>
        </w:rPr>
        <w:t>Utilities and Services Ordinance 1996</w:t>
      </w:r>
      <w:r w:rsidRPr="00542C53">
        <w:rPr>
          <w:rFonts w:eastAsia="Times New Roman" w:cs="Times New Roman"/>
          <w:i/>
          <w:szCs w:val="24"/>
          <w:lang w:eastAsia="en-AU"/>
        </w:rPr>
        <w:t xml:space="preserve"> </w:t>
      </w:r>
      <w:r w:rsidRPr="00542C53">
        <w:rPr>
          <w:rFonts w:eastAsia="Times New Roman" w:cs="Times New Roman"/>
          <w:szCs w:val="24"/>
          <w:lang w:eastAsia="en-AU"/>
        </w:rPr>
        <w:t xml:space="preserve">(CI) </w:t>
      </w:r>
      <w:r w:rsidR="00C64052">
        <w:rPr>
          <w:rFonts w:eastAsia="Times New Roman" w:cs="Times New Roman"/>
          <w:szCs w:val="24"/>
          <w:lang w:eastAsia="en-AU"/>
        </w:rPr>
        <w:t xml:space="preserve">and </w:t>
      </w:r>
      <w:r w:rsidR="00A02242">
        <w:rPr>
          <w:rFonts w:eastAsia="Times New Roman" w:cs="Times New Roman"/>
          <w:szCs w:val="24"/>
          <w:lang w:eastAsia="en-AU"/>
        </w:rPr>
        <w:t>substitutes</w:t>
      </w:r>
      <w:r w:rsidR="00C64052">
        <w:rPr>
          <w:rFonts w:eastAsia="Times New Roman" w:cs="Times New Roman"/>
          <w:szCs w:val="24"/>
          <w:lang w:eastAsia="en-AU"/>
        </w:rPr>
        <w:t xml:space="preserve"> it </w:t>
      </w:r>
      <w:r w:rsidRPr="00542C53">
        <w:rPr>
          <w:rFonts w:eastAsia="Times New Roman" w:cs="Times New Roman"/>
          <w:szCs w:val="20"/>
          <w:lang w:eastAsia="en-AU"/>
        </w:rPr>
        <w:t xml:space="preserve">so that it complies with the Office of Parliamentary Counsel’s </w:t>
      </w:r>
      <w:r w:rsidR="00C64052">
        <w:rPr>
          <w:rFonts w:eastAsia="Times New Roman" w:cs="Times New Roman"/>
          <w:szCs w:val="20"/>
          <w:lang w:eastAsia="en-AU"/>
        </w:rPr>
        <w:t xml:space="preserve">current </w:t>
      </w:r>
      <w:r w:rsidRPr="00542C53">
        <w:rPr>
          <w:rFonts w:eastAsia="Times New Roman" w:cs="Times New Roman"/>
          <w:szCs w:val="20"/>
          <w:lang w:eastAsia="en-AU"/>
        </w:rPr>
        <w:t>language and drafting practises.</w:t>
      </w:r>
    </w:p>
    <w:p w:rsidR="00542C53" w:rsidRDefault="00542C53" w:rsidP="00CF523A">
      <w:pPr>
        <w:spacing w:after="120" w:line="240" w:lineRule="auto"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The Ordinance also:</w:t>
      </w:r>
    </w:p>
    <w:p w:rsidR="00542C53" w:rsidRPr="00542C53" w:rsidRDefault="00542C53" w:rsidP="00CF523A">
      <w:pPr>
        <w:numPr>
          <w:ilvl w:val="0"/>
          <w:numId w:val="5"/>
        </w:numPr>
        <w:spacing w:after="120" w:line="240" w:lineRule="auto"/>
        <w:ind w:left="567" w:hanging="567"/>
        <w:contextualSpacing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ensure</w:t>
      </w:r>
      <w:r w:rsidR="00C64052">
        <w:rPr>
          <w:rFonts w:eastAsia="Times New Roman" w:cs="Times New Roman"/>
          <w:szCs w:val="20"/>
          <w:lang w:eastAsia="en-AU"/>
        </w:rPr>
        <w:t>s</w:t>
      </w:r>
      <w:r w:rsidRPr="00542C53">
        <w:rPr>
          <w:rFonts w:eastAsia="Times New Roman" w:cs="Times New Roman"/>
          <w:szCs w:val="20"/>
          <w:lang w:eastAsia="en-AU"/>
        </w:rPr>
        <w:t xml:space="preserve"> the consistent use of the term ‘fees and charges’ across the Ordinance;</w:t>
      </w:r>
    </w:p>
    <w:p w:rsidR="00542C53" w:rsidRPr="00542C53" w:rsidRDefault="00542C53" w:rsidP="00CF523A">
      <w:pPr>
        <w:numPr>
          <w:ilvl w:val="0"/>
          <w:numId w:val="5"/>
        </w:numPr>
        <w:spacing w:after="120" w:line="240" w:lineRule="auto"/>
        <w:ind w:left="567" w:hanging="567"/>
        <w:contextualSpacing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clarif</w:t>
      </w:r>
      <w:r w:rsidR="00C64052">
        <w:rPr>
          <w:rFonts w:eastAsia="Times New Roman" w:cs="Times New Roman"/>
          <w:szCs w:val="20"/>
          <w:lang w:eastAsia="en-AU"/>
        </w:rPr>
        <w:t>ies</w:t>
      </w:r>
      <w:r w:rsidRPr="00542C53">
        <w:rPr>
          <w:rFonts w:eastAsia="Times New Roman" w:cs="Times New Roman"/>
          <w:szCs w:val="20"/>
          <w:lang w:eastAsia="en-AU"/>
        </w:rPr>
        <w:t xml:space="preserve"> the scope of powers of the Administrator in relation to making determinations of fees and charges for the supply of utilities and/or services on Christmas Island;</w:t>
      </w:r>
    </w:p>
    <w:p w:rsidR="00542C53" w:rsidRPr="00542C53" w:rsidRDefault="00542C53" w:rsidP="00CF523A">
      <w:pPr>
        <w:numPr>
          <w:ilvl w:val="0"/>
          <w:numId w:val="5"/>
        </w:numPr>
        <w:spacing w:after="120" w:line="240" w:lineRule="auto"/>
        <w:ind w:left="567" w:hanging="567"/>
        <w:contextualSpacing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ensure</w:t>
      </w:r>
      <w:r w:rsidR="00C64052">
        <w:rPr>
          <w:rFonts w:eastAsia="Times New Roman" w:cs="Times New Roman"/>
          <w:szCs w:val="20"/>
          <w:lang w:eastAsia="en-AU"/>
        </w:rPr>
        <w:t>s</w:t>
      </w:r>
      <w:r w:rsidRPr="00542C53">
        <w:rPr>
          <w:rFonts w:eastAsia="Times New Roman" w:cs="Times New Roman"/>
          <w:szCs w:val="20"/>
          <w:lang w:eastAsia="en-AU"/>
        </w:rPr>
        <w:t xml:space="preserve"> that an unpaid fee for a utility or service is a debt to the Commonwealth; and </w:t>
      </w:r>
    </w:p>
    <w:p w:rsidR="00542C53" w:rsidRPr="00542C53" w:rsidRDefault="00542C53" w:rsidP="00CF523A">
      <w:pPr>
        <w:numPr>
          <w:ilvl w:val="0"/>
          <w:numId w:val="5"/>
        </w:numPr>
        <w:spacing w:after="120" w:line="240" w:lineRule="auto"/>
        <w:ind w:left="567" w:hanging="567"/>
        <w:contextualSpacing/>
        <w:rPr>
          <w:rFonts w:eastAsia="Times New Roman" w:cs="Times New Roman"/>
          <w:szCs w:val="20"/>
          <w:lang w:eastAsia="en-AU"/>
        </w:rPr>
      </w:pPr>
      <w:proofErr w:type="gramStart"/>
      <w:r w:rsidRPr="00542C53">
        <w:rPr>
          <w:rFonts w:eastAsia="Times New Roman" w:cs="Times New Roman"/>
          <w:szCs w:val="20"/>
          <w:lang w:eastAsia="en-AU"/>
        </w:rPr>
        <w:t>provide</w:t>
      </w:r>
      <w:r w:rsidR="00C64052">
        <w:rPr>
          <w:rFonts w:eastAsia="Times New Roman" w:cs="Times New Roman"/>
          <w:szCs w:val="20"/>
          <w:lang w:eastAsia="en-AU"/>
        </w:rPr>
        <w:t>s</w:t>
      </w:r>
      <w:proofErr w:type="gramEnd"/>
      <w:r w:rsidRPr="00542C53">
        <w:rPr>
          <w:rFonts w:eastAsia="Times New Roman" w:cs="Times New Roman"/>
          <w:szCs w:val="20"/>
          <w:lang w:eastAsia="en-AU"/>
        </w:rPr>
        <w:t xml:space="preserve"> that a fee for a utility or service must not be such as to amount to taxation.</w:t>
      </w:r>
    </w:p>
    <w:p w:rsidR="00CF523A" w:rsidRDefault="00CF523A" w:rsidP="00CF523A">
      <w:pPr>
        <w:spacing w:after="120" w:line="240" w:lineRule="auto"/>
        <w:jc w:val="both"/>
        <w:rPr>
          <w:rFonts w:cs="Times New Roman"/>
          <w:i/>
          <w:szCs w:val="24"/>
          <w:u w:val="single"/>
          <w:lang w:val="en-US"/>
        </w:rPr>
      </w:pPr>
    </w:p>
    <w:p w:rsidR="005D3090" w:rsidRPr="00674C41" w:rsidRDefault="005D3090" w:rsidP="00CF523A">
      <w:pPr>
        <w:spacing w:after="120" w:line="240" w:lineRule="auto"/>
        <w:jc w:val="both"/>
        <w:rPr>
          <w:rFonts w:cs="Times New Roman"/>
          <w:i/>
          <w:szCs w:val="24"/>
          <w:u w:val="single"/>
          <w:lang w:val="en-US"/>
        </w:rPr>
      </w:pPr>
      <w:r w:rsidRPr="00674C41">
        <w:rPr>
          <w:rFonts w:cs="Times New Roman"/>
          <w:i/>
          <w:szCs w:val="24"/>
          <w:u w:val="single"/>
          <w:lang w:val="en-US"/>
        </w:rPr>
        <w:t>Consultation</w:t>
      </w:r>
    </w:p>
    <w:p w:rsidR="00F63B5E" w:rsidRPr="002D27BB" w:rsidRDefault="00F63B5E" w:rsidP="00CF523A">
      <w:pPr>
        <w:spacing w:after="120" w:line="240" w:lineRule="auto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In preparing this Ordinance, officers of the Department </w:t>
      </w:r>
      <w:r>
        <w:rPr>
          <w:rFonts w:cs="Times New Roman"/>
          <w:szCs w:val="24"/>
        </w:rPr>
        <w:t xml:space="preserve">consulted </w:t>
      </w:r>
      <w:r w:rsidRPr="002D27BB">
        <w:rPr>
          <w:rFonts w:cs="Times New Roman"/>
          <w:szCs w:val="24"/>
        </w:rPr>
        <w:t>with WA Government agencies that assist in the administration of applied laws amended by this Ordinance</w:t>
      </w:r>
      <w:r>
        <w:rPr>
          <w:rFonts w:cs="Times New Roman"/>
          <w:szCs w:val="24"/>
        </w:rPr>
        <w:t>, and the C</w:t>
      </w:r>
      <w:r w:rsidR="00674C41">
        <w:rPr>
          <w:rFonts w:cs="Times New Roman"/>
          <w:szCs w:val="24"/>
        </w:rPr>
        <w:t xml:space="preserve">hristmas </w:t>
      </w:r>
      <w:r>
        <w:rPr>
          <w:rFonts w:cs="Times New Roman"/>
          <w:szCs w:val="24"/>
        </w:rPr>
        <w:t>I</w:t>
      </w:r>
      <w:r w:rsidR="00674C41">
        <w:rPr>
          <w:rFonts w:cs="Times New Roman"/>
          <w:szCs w:val="24"/>
        </w:rPr>
        <w:t>sland</w:t>
      </w:r>
      <w:r>
        <w:rPr>
          <w:rFonts w:cs="Times New Roman"/>
          <w:szCs w:val="24"/>
        </w:rPr>
        <w:t xml:space="preserve"> community by way of a Community Bulletin that included a period of 14 days within which a community member could provide comments/feedback in relation to the proposed Ordinance, to the Department.</w:t>
      </w:r>
    </w:p>
    <w:p w:rsidR="00CF523A" w:rsidRDefault="00CF523A">
      <w:r>
        <w:br w:type="page"/>
      </w:r>
    </w:p>
    <w:p w:rsidR="00796FF6" w:rsidRPr="005C3913" w:rsidRDefault="005C3913" w:rsidP="005C3913">
      <w:pPr>
        <w:spacing w:after="240"/>
        <w:jc w:val="right"/>
        <w:rPr>
          <w:rFonts w:cs="Times New Roman"/>
          <w:b/>
          <w:szCs w:val="24"/>
          <w:u w:val="single"/>
        </w:rPr>
      </w:pPr>
      <w:r>
        <w:rPr>
          <w:rFonts w:cs="Times New Roman"/>
          <w:b/>
          <w:szCs w:val="24"/>
          <w:u w:val="single"/>
        </w:rPr>
        <w:lastRenderedPageBreak/>
        <w:t>ATTACHMENT</w:t>
      </w:r>
    </w:p>
    <w:p w:rsidR="00796FF6" w:rsidRPr="005D49C8" w:rsidRDefault="00796FF6" w:rsidP="00BD3278">
      <w:pPr>
        <w:spacing w:after="240" w:line="240" w:lineRule="auto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 xml:space="preserve">Section 1 - </w:t>
      </w:r>
      <w:r w:rsidR="00E95C6A" w:rsidRPr="005D49C8">
        <w:rPr>
          <w:rFonts w:cs="Times New Roman"/>
          <w:szCs w:val="24"/>
          <w:u w:val="single"/>
        </w:rPr>
        <w:t xml:space="preserve">Name </w:t>
      </w:r>
      <w:r w:rsidR="005C3913">
        <w:rPr>
          <w:rFonts w:cs="Times New Roman"/>
          <w:szCs w:val="24"/>
          <w:u w:val="single"/>
        </w:rPr>
        <w:t>of Ordinance</w:t>
      </w:r>
    </w:p>
    <w:p w:rsidR="00796FF6" w:rsidRPr="002D27BB" w:rsidRDefault="00796FF6" w:rsidP="00BD3278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This </w:t>
      </w:r>
      <w:r w:rsidR="00E95C6A">
        <w:rPr>
          <w:rFonts w:cs="Times New Roman"/>
          <w:szCs w:val="24"/>
        </w:rPr>
        <w:t>section provides that the</w:t>
      </w:r>
      <w:r w:rsidR="005D49C8">
        <w:rPr>
          <w:rFonts w:cs="Times New Roman"/>
          <w:szCs w:val="24"/>
        </w:rPr>
        <w:t xml:space="preserve"> </w:t>
      </w:r>
      <w:r w:rsidR="00C1667E">
        <w:rPr>
          <w:rFonts w:cs="Times New Roman"/>
          <w:szCs w:val="24"/>
        </w:rPr>
        <w:t xml:space="preserve">name of this Ordinance is the </w:t>
      </w:r>
      <w:r w:rsidR="00F96EA3" w:rsidRPr="00026716">
        <w:rPr>
          <w:rFonts w:cs="Times New Roman"/>
          <w:i/>
          <w:szCs w:val="24"/>
        </w:rPr>
        <w:t>Christmas Island Utilities and Ser</w:t>
      </w:r>
      <w:r w:rsidR="00C1667E" w:rsidRPr="00026716">
        <w:rPr>
          <w:rFonts w:cs="Times New Roman"/>
          <w:i/>
          <w:szCs w:val="24"/>
        </w:rPr>
        <w:t>vices Ordinance 201</w:t>
      </w:r>
      <w:r w:rsidR="000E4ABB" w:rsidRPr="00026716">
        <w:rPr>
          <w:rFonts w:cs="Times New Roman"/>
          <w:i/>
          <w:szCs w:val="24"/>
        </w:rPr>
        <w:t>6</w:t>
      </w:r>
      <w:r w:rsidRPr="002D27BB">
        <w:rPr>
          <w:rFonts w:cs="Times New Roman"/>
          <w:szCs w:val="24"/>
        </w:rPr>
        <w:t>.</w:t>
      </w:r>
    </w:p>
    <w:p w:rsidR="00796FF6" w:rsidRPr="005D49C8" w:rsidRDefault="00796FF6" w:rsidP="00BD3278">
      <w:pPr>
        <w:spacing w:after="240" w:line="240" w:lineRule="auto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>Section 2 – Commencement</w:t>
      </w:r>
    </w:p>
    <w:p w:rsidR="00796FF6" w:rsidRPr="002D27BB" w:rsidRDefault="00796FF6" w:rsidP="00BD3278">
      <w:pPr>
        <w:spacing w:after="240"/>
        <w:ind w:right="-51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This section provides that </w:t>
      </w:r>
      <w:r w:rsidR="001F38F0">
        <w:rPr>
          <w:rFonts w:cs="Times New Roman"/>
          <w:szCs w:val="24"/>
        </w:rPr>
        <w:t>this</w:t>
      </w:r>
      <w:r w:rsidRPr="002D27BB">
        <w:rPr>
          <w:rFonts w:cs="Times New Roman"/>
          <w:szCs w:val="24"/>
        </w:rPr>
        <w:t xml:space="preserve"> Ordinance commence</w:t>
      </w:r>
      <w:r w:rsidR="005D49C8">
        <w:rPr>
          <w:rFonts w:cs="Times New Roman"/>
          <w:szCs w:val="24"/>
        </w:rPr>
        <w:t>s</w:t>
      </w:r>
      <w:r w:rsidRPr="002D27BB">
        <w:rPr>
          <w:rFonts w:cs="Times New Roman"/>
          <w:szCs w:val="24"/>
        </w:rPr>
        <w:t xml:space="preserve"> on the day after it is registered on the Federal Register of Legislative Instruments.</w:t>
      </w:r>
    </w:p>
    <w:p w:rsidR="00796FF6" w:rsidRPr="005D49C8" w:rsidRDefault="00796FF6" w:rsidP="00BD3278">
      <w:pPr>
        <w:spacing w:after="240" w:line="240" w:lineRule="auto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>Section 3 – Authority</w:t>
      </w:r>
    </w:p>
    <w:p w:rsidR="00F96EA3" w:rsidRDefault="00796FF6" w:rsidP="00F96EA3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This section </w:t>
      </w:r>
      <w:r w:rsidR="00C1667E">
        <w:rPr>
          <w:rFonts w:cs="Times New Roman"/>
          <w:szCs w:val="24"/>
        </w:rPr>
        <w:t xml:space="preserve">provides that this Ordinance is made under the </w:t>
      </w:r>
      <w:r w:rsidR="00F96EA3" w:rsidRPr="00F96EA3">
        <w:rPr>
          <w:rFonts w:cs="Times New Roman"/>
          <w:i/>
          <w:szCs w:val="24"/>
        </w:rPr>
        <w:t>Christmas Island Act 1958</w:t>
      </w:r>
      <w:r w:rsidR="00F96EA3">
        <w:rPr>
          <w:rFonts w:cs="Times New Roman"/>
          <w:szCs w:val="24"/>
        </w:rPr>
        <w:t>.</w:t>
      </w:r>
    </w:p>
    <w:p w:rsidR="00796FF6" w:rsidRPr="005D49C8" w:rsidRDefault="00F96EA3" w:rsidP="00F96EA3">
      <w:pPr>
        <w:spacing w:after="240" w:line="240" w:lineRule="auto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>Se</w:t>
      </w:r>
      <w:r w:rsidR="00BD3278" w:rsidRPr="005D49C8">
        <w:rPr>
          <w:rFonts w:cs="Times New Roman"/>
          <w:szCs w:val="24"/>
          <w:u w:val="single"/>
        </w:rPr>
        <w:t xml:space="preserve">ction 4 </w:t>
      </w:r>
      <w:r w:rsidR="00796FF6" w:rsidRPr="005D49C8">
        <w:rPr>
          <w:rFonts w:cs="Times New Roman"/>
          <w:szCs w:val="24"/>
          <w:u w:val="single"/>
        </w:rPr>
        <w:t xml:space="preserve">– </w:t>
      </w:r>
      <w:r w:rsidR="00584A24" w:rsidRPr="005D49C8">
        <w:rPr>
          <w:rFonts w:cs="Times New Roman"/>
          <w:szCs w:val="24"/>
          <w:u w:val="single"/>
        </w:rPr>
        <w:t>Schedule</w:t>
      </w:r>
      <w:r w:rsidR="007F1453" w:rsidRPr="005D49C8">
        <w:rPr>
          <w:rFonts w:cs="Times New Roman"/>
          <w:szCs w:val="24"/>
          <w:u w:val="single"/>
        </w:rPr>
        <w:t>s</w:t>
      </w:r>
    </w:p>
    <w:p w:rsidR="00F96EA3" w:rsidRDefault="00796FF6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This section provides that </w:t>
      </w:r>
      <w:r w:rsidR="00F96EA3">
        <w:rPr>
          <w:rFonts w:cs="Times New Roman"/>
          <w:szCs w:val="24"/>
        </w:rPr>
        <w:t>e</w:t>
      </w:r>
      <w:r w:rsidR="00F96EA3" w:rsidRPr="00F96EA3">
        <w:rPr>
          <w:rFonts w:cs="Times New Roman"/>
          <w:szCs w:val="24"/>
        </w:rPr>
        <w:t>ach instrument that is s</w:t>
      </w:r>
      <w:r w:rsidR="00E47EA6">
        <w:rPr>
          <w:rFonts w:cs="Times New Roman"/>
          <w:szCs w:val="24"/>
        </w:rPr>
        <w:t xml:space="preserve">pecified in a Schedule to this Ordinance </w:t>
      </w:r>
      <w:r w:rsidR="00F96EA3" w:rsidRPr="00F96EA3">
        <w:rPr>
          <w:rFonts w:cs="Times New Roman"/>
          <w:szCs w:val="24"/>
        </w:rPr>
        <w:t xml:space="preserve">is amended or repealed as set out in the applicable items in the Schedule concerned, and any other item in a Schedule to this </w:t>
      </w:r>
      <w:r w:rsidR="00E47EA6">
        <w:rPr>
          <w:rFonts w:cs="Times New Roman"/>
          <w:szCs w:val="24"/>
        </w:rPr>
        <w:t xml:space="preserve">Ordinance </w:t>
      </w:r>
      <w:r w:rsidR="00F96EA3" w:rsidRPr="00F96EA3">
        <w:rPr>
          <w:rFonts w:cs="Times New Roman"/>
          <w:szCs w:val="24"/>
        </w:rPr>
        <w:t>has effect according to its terms.</w:t>
      </w:r>
    </w:p>
    <w:p w:rsidR="00584A24" w:rsidRPr="005D49C8" w:rsidRDefault="00584A24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 xml:space="preserve">Section 5 – </w:t>
      </w:r>
      <w:r w:rsidR="001F38F0" w:rsidRPr="005D49C8">
        <w:rPr>
          <w:rFonts w:cs="Times New Roman"/>
          <w:szCs w:val="24"/>
          <w:u w:val="single"/>
        </w:rPr>
        <w:t>Definitions</w:t>
      </w:r>
    </w:p>
    <w:p w:rsidR="001F38F0" w:rsidRPr="001F38F0" w:rsidRDefault="001F38F0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provides definitions </w:t>
      </w:r>
      <w:r w:rsidR="00F96EA3">
        <w:rPr>
          <w:rFonts w:cs="Times New Roman"/>
          <w:szCs w:val="24"/>
        </w:rPr>
        <w:t xml:space="preserve">of ‘fee’, and ‘utility or service’, </w:t>
      </w:r>
      <w:r>
        <w:rPr>
          <w:rFonts w:cs="Times New Roman"/>
          <w:szCs w:val="24"/>
        </w:rPr>
        <w:t>for the purposes of this Ordinance.</w:t>
      </w:r>
      <w:r w:rsidR="00EC0D62">
        <w:rPr>
          <w:rFonts w:cs="Times New Roman"/>
          <w:szCs w:val="24"/>
        </w:rPr>
        <w:t xml:space="preserve">  The definition of ‘utility or service’</w:t>
      </w:r>
      <w:r w:rsidR="00980E06">
        <w:rPr>
          <w:rFonts w:cs="Times New Roman"/>
          <w:szCs w:val="24"/>
        </w:rPr>
        <w:t xml:space="preserve"> is not limited t</w:t>
      </w:r>
      <w:r w:rsidR="00E17803">
        <w:rPr>
          <w:rFonts w:cs="Times New Roman"/>
          <w:szCs w:val="24"/>
        </w:rPr>
        <w:t>o the list in section </w:t>
      </w:r>
      <w:r w:rsidR="00980E06">
        <w:rPr>
          <w:rFonts w:cs="Times New Roman"/>
          <w:szCs w:val="24"/>
        </w:rPr>
        <w:t xml:space="preserve">5 but can be expanded as required </w:t>
      </w:r>
      <w:r w:rsidR="00E17803">
        <w:rPr>
          <w:rFonts w:cs="Times New Roman"/>
          <w:szCs w:val="24"/>
        </w:rPr>
        <w:t>for operational need.</w:t>
      </w:r>
    </w:p>
    <w:p w:rsidR="00584A24" w:rsidRPr="005D49C8" w:rsidRDefault="00584A24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 xml:space="preserve">Section </w:t>
      </w:r>
      <w:r w:rsidR="001F38F0" w:rsidRPr="005D49C8">
        <w:rPr>
          <w:rFonts w:cs="Times New Roman"/>
          <w:szCs w:val="24"/>
          <w:u w:val="single"/>
        </w:rPr>
        <w:t>6</w:t>
      </w:r>
      <w:r w:rsidR="005D49C8">
        <w:rPr>
          <w:rFonts w:cs="Times New Roman"/>
          <w:szCs w:val="24"/>
          <w:u w:val="single"/>
        </w:rPr>
        <w:t xml:space="preserve"> </w:t>
      </w:r>
      <w:r w:rsidRPr="005D49C8">
        <w:rPr>
          <w:rFonts w:cs="Times New Roman"/>
          <w:szCs w:val="24"/>
          <w:u w:val="single"/>
        </w:rPr>
        <w:t xml:space="preserve">– </w:t>
      </w:r>
      <w:r w:rsidR="001F38F0" w:rsidRPr="005D49C8">
        <w:rPr>
          <w:rFonts w:cs="Times New Roman"/>
          <w:szCs w:val="24"/>
          <w:u w:val="single"/>
        </w:rPr>
        <w:t>Administrator may arrange supply</w:t>
      </w:r>
    </w:p>
    <w:p w:rsidR="001F38F0" w:rsidRPr="001F38F0" w:rsidRDefault="001F38F0" w:rsidP="001F38F0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provides that the Administrator may arrange </w:t>
      </w:r>
      <w:r w:rsidR="00C1667E">
        <w:rPr>
          <w:rFonts w:cs="Times New Roman"/>
          <w:szCs w:val="24"/>
        </w:rPr>
        <w:t xml:space="preserve">for the supply of a utility </w:t>
      </w:r>
      <w:r w:rsidR="00F96EA3">
        <w:rPr>
          <w:rFonts w:cs="Times New Roman"/>
          <w:szCs w:val="24"/>
        </w:rPr>
        <w:t>or service</w:t>
      </w:r>
      <w:r w:rsidR="00E47EA6">
        <w:rPr>
          <w:rFonts w:cs="Times New Roman"/>
          <w:szCs w:val="24"/>
        </w:rPr>
        <w:t xml:space="preserve">, for the purposes of this </w:t>
      </w:r>
      <w:r>
        <w:rPr>
          <w:rFonts w:cs="Times New Roman"/>
          <w:szCs w:val="24"/>
        </w:rPr>
        <w:t>Ordinance.</w:t>
      </w:r>
    </w:p>
    <w:p w:rsidR="00584A24" w:rsidRPr="005D49C8" w:rsidRDefault="00584A24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t xml:space="preserve">Section </w:t>
      </w:r>
      <w:r w:rsidR="001F38F0" w:rsidRPr="005D49C8">
        <w:rPr>
          <w:rFonts w:cs="Times New Roman"/>
          <w:szCs w:val="24"/>
          <w:u w:val="single"/>
        </w:rPr>
        <w:t>7</w:t>
      </w:r>
      <w:r w:rsidRPr="005D49C8">
        <w:rPr>
          <w:rFonts w:cs="Times New Roman"/>
          <w:szCs w:val="24"/>
          <w:u w:val="single"/>
        </w:rPr>
        <w:t xml:space="preserve"> – </w:t>
      </w:r>
      <w:r w:rsidR="001F38F0" w:rsidRPr="005D49C8">
        <w:rPr>
          <w:rFonts w:cs="Times New Roman"/>
          <w:szCs w:val="24"/>
          <w:u w:val="single"/>
        </w:rPr>
        <w:t>Fees for supply</w:t>
      </w:r>
    </w:p>
    <w:p w:rsidR="00F96EA3" w:rsidRDefault="001F38F0" w:rsidP="001F38F0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</w:t>
      </w:r>
      <w:r w:rsidR="00F96EA3">
        <w:rPr>
          <w:rFonts w:cs="Times New Roman"/>
          <w:szCs w:val="24"/>
        </w:rPr>
        <w:t>provides that the Administrator may charge a fee for the supply of a utility or service.</w:t>
      </w:r>
    </w:p>
    <w:p w:rsidR="00F96EA3" w:rsidRPr="00F96EA3" w:rsidRDefault="00F96EA3" w:rsidP="00F96EA3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fee </w:t>
      </w:r>
      <w:r w:rsidRPr="00F96EA3">
        <w:rPr>
          <w:rFonts w:cs="Times New Roman"/>
          <w:szCs w:val="24"/>
        </w:rPr>
        <w:t>must be</w:t>
      </w:r>
      <w:r w:rsidR="009F104A">
        <w:rPr>
          <w:rFonts w:cs="Times New Roman"/>
          <w:szCs w:val="24"/>
        </w:rPr>
        <w:t xml:space="preserve"> </w:t>
      </w:r>
      <w:r w:rsidRPr="00F96EA3">
        <w:rPr>
          <w:rFonts w:cs="Times New Roman"/>
          <w:szCs w:val="24"/>
        </w:rPr>
        <w:t>the fee determined by the Administrator by legislative instrument</w:t>
      </w:r>
      <w:r w:rsidR="004E126D">
        <w:rPr>
          <w:rFonts w:cs="Times New Roman"/>
          <w:szCs w:val="24"/>
        </w:rPr>
        <w:t xml:space="preserve">, </w:t>
      </w:r>
      <w:r w:rsidRPr="00F96EA3">
        <w:rPr>
          <w:rFonts w:cs="Times New Roman"/>
          <w:szCs w:val="24"/>
        </w:rPr>
        <w:t>or</w:t>
      </w:r>
      <w:r>
        <w:rPr>
          <w:rFonts w:cs="Times New Roman"/>
          <w:szCs w:val="24"/>
        </w:rPr>
        <w:t xml:space="preserve"> </w:t>
      </w:r>
      <w:r w:rsidRPr="00F96EA3">
        <w:rPr>
          <w:rFonts w:cs="Times New Roman"/>
          <w:szCs w:val="24"/>
        </w:rPr>
        <w:t xml:space="preserve">if the Administrator has not determined a fee for the supply </w:t>
      </w:r>
      <w:r w:rsidR="009F104A">
        <w:rPr>
          <w:rFonts w:cs="Times New Roman"/>
          <w:szCs w:val="24"/>
        </w:rPr>
        <w:t xml:space="preserve">by way of legislative instrument, then the fee will be </w:t>
      </w:r>
      <w:r w:rsidRPr="00F96EA3">
        <w:rPr>
          <w:rFonts w:cs="Times New Roman"/>
          <w:szCs w:val="24"/>
        </w:rPr>
        <w:t>the fee payable for the supply under an applied law.</w:t>
      </w:r>
    </w:p>
    <w:p w:rsidR="00F96EA3" w:rsidRDefault="00CC4E5A" w:rsidP="00F96EA3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Also, </w:t>
      </w:r>
      <w:r w:rsidR="009F104A">
        <w:rPr>
          <w:rFonts w:cs="Times New Roman"/>
          <w:szCs w:val="24"/>
        </w:rPr>
        <w:t xml:space="preserve">where a fee has been determined by the Administrator by legislative instrument, this determination </w:t>
      </w:r>
      <w:r w:rsidR="00F96EA3" w:rsidRPr="00F96EA3">
        <w:rPr>
          <w:rFonts w:cs="Times New Roman"/>
          <w:szCs w:val="24"/>
        </w:rPr>
        <w:t>must set out the date from which the fee applies, and may set out either how the fee is to be paid;</w:t>
      </w:r>
      <w:r>
        <w:rPr>
          <w:rFonts w:cs="Times New Roman"/>
          <w:szCs w:val="24"/>
        </w:rPr>
        <w:t xml:space="preserve"> and</w:t>
      </w:r>
      <w:r w:rsidR="008012A9">
        <w:rPr>
          <w:rFonts w:cs="Times New Roman"/>
          <w:szCs w:val="24"/>
        </w:rPr>
        <w:t>/or</w:t>
      </w:r>
      <w:r>
        <w:rPr>
          <w:rFonts w:cs="Times New Roman"/>
          <w:szCs w:val="24"/>
        </w:rPr>
        <w:t xml:space="preserve"> </w:t>
      </w:r>
      <w:r w:rsidR="00F96EA3" w:rsidRPr="00F96EA3">
        <w:rPr>
          <w:rFonts w:cs="Times New Roman"/>
          <w:szCs w:val="24"/>
        </w:rPr>
        <w:t>the time by which the fee is to be paid.</w:t>
      </w:r>
    </w:p>
    <w:p w:rsidR="00096C23" w:rsidRDefault="00096C23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</w:p>
    <w:p w:rsidR="0095707D" w:rsidRDefault="0095707D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</w:p>
    <w:p w:rsidR="00015BE7" w:rsidRDefault="00015BE7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</w:p>
    <w:p w:rsidR="00584A24" w:rsidRPr="005D49C8" w:rsidRDefault="00584A24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5D49C8">
        <w:rPr>
          <w:rFonts w:cs="Times New Roman"/>
          <w:szCs w:val="24"/>
          <w:u w:val="single"/>
        </w:rPr>
        <w:lastRenderedPageBreak/>
        <w:t xml:space="preserve">Section </w:t>
      </w:r>
      <w:r w:rsidR="001F38F0" w:rsidRPr="005D49C8">
        <w:rPr>
          <w:rFonts w:cs="Times New Roman"/>
          <w:szCs w:val="24"/>
          <w:u w:val="single"/>
        </w:rPr>
        <w:t>8</w:t>
      </w:r>
      <w:r w:rsidR="005D49C8">
        <w:rPr>
          <w:rFonts w:cs="Times New Roman"/>
          <w:szCs w:val="24"/>
          <w:u w:val="single"/>
        </w:rPr>
        <w:t xml:space="preserve"> </w:t>
      </w:r>
      <w:r w:rsidRPr="005D49C8">
        <w:rPr>
          <w:rFonts w:cs="Times New Roman"/>
          <w:szCs w:val="24"/>
          <w:u w:val="single"/>
        </w:rPr>
        <w:t xml:space="preserve">– </w:t>
      </w:r>
      <w:r w:rsidR="001F38F0" w:rsidRPr="005D49C8">
        <w:rPr>
          <w:rFonts w:cs="Times New Roman"/>
          <w:szCs w:val="24"/>
          <w:u w:val="single"/>
        </w:rPr>
        <w:t>Fees must be notified in the Gazette</w:t>
      </w:r>
    </w:p>
    <w:p w:rsidR="009F104A" w:rsidRPr="009F104A" w:rsidRDefault="001F38F0" w:rsidP="009F104A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provides that </w:t>
      </w:r>
      <w:r w:rsidR="009F104A">
        <w:rPr>
          <w:rFonts w:cs="Times New Roman"/>
          <w:szCs w:val="24"/>
        </w:rPr>
        <w:t>t</w:t>
      </w:r>
      <w:r w:rsidR="009F104A" w:rsidRPr="009F104A">
        <w:rPr>
          <w:rFonts w:cs="Times New Roman"/>
          <w:szCs w:val="24"/>
        </w:rPr>
        <w:t>he Administrator must not charge a fee unless the fee has been notified in the Gazette.</w:t>
      </w:r>
      <w:r w:rsidR="009F104A">
        <w:rPr>
          <w:rFonts w:cs="Times New Roman"/>
          <w:szCs w:val="24"/>
        </w:rPr>
        <w:t xml:space="preserve"> </w:t>
      </w:r>
    </w:p>
    <w:p w:rsidR="00C1667E" w:rsidRDefault="009F104A" w:rsidP="009F104A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b/>
          <w:szCs w:val="24"/>
        </w:rPr>
      </w:pPr>
      <w:r>
        <w:rPr>
          <w:rFonts w:cs="Times New Roman"/>
          <w:szCs w:val="24"/>
        </w:rPr>
        <w:t>Relevantly, th</w:t>
      </w:r>
      <w:r w:rsidR="004E126D">
        <w:rPr>
          <w:rFonts w:cs="Times New Roman"/>
          <w:szCs w:val="24"/>
        </w:rPr>
        <w:t>is</w:t>
      </w:r>
      <w:r w:rsidRPr="009F104A">
        <w:rPr>
          <w:rFonts w:cs="Times New Roman"/>
          <w:szCs w:val="24"/>
        </w:rPr>
        <w:t xml:space="preserve"> notice must specify</w:t>
      </w:r>
      <w:r w:rsidR="004E126D">
        <w:rPr>
          <w:rFonts w:cs="Times New Roman"/>
          <w:szCs w:val="24"/>
        </w:rPr>
        <w:t xml:space="preserve"> </w:t>
      </w:r>
      <w:r w:rsidRPr="009F104A">
        <w:rPr>
          <w:rFonts w:cs="Times New Roman"/>
          <w:szCs w:val="24"/>
        </w:rPr>
        <w:t>the amount of the fee</w:t>
      </w:r>
      <w:r w:rsidR="004E126D">
        <w:rPr>
          <w:rFonts w:cs="Times New Roman"/>
          <w:szCs w:val="24"/>
        </w:rPr>
        <w:t xml:space="preserve">, </w:t>
      </w:r>
      <w:r w:rsidRPr="009F104A">
        <w:rPr>
          <w:rFonts w:cs="Times New Roman"/>
          <w:szCs w:val="24"/>
        </w:rPr>
        <w:t>or</w:t>
      </w:r>
      <w:r w:rsidR="004E126D">
        <w:rPr>
          <w:rFonts w:cs="Times New Roman"/>
          <w:szCs w:val="24"/>
        </w:rPr>
        <w:t xml:space="preserve"> </w:t>
      </w:r>
      <w:r w:rsidRPr="009F104A">
        <w:rPr>
          <w:rFonts w:cs="Times New Roman"/>
          <w:szCs w:val="24"/>
        </w:rPr>
        <w:t>the method for calculating the fee (including any amounts on which the calculation is based).</w:t>
      </w:r>
    </w:p>
    <w:p w:rsidR="001F38F0" w:rsidRPr="00E53530" w:rsidRDefault="001F38F0" w:rsidP="001F38F0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E53530">
        <w:rPr>
          <w:rFonts w:cs="Times New Roman"/>
          <w:szCs w:val="24"/>
          <w:u w:val="single"/>
        </w:rPr>
        <w:t>Section 9 – Unpaid fee is a debt due to Commonwealth</w:t>
      </w:r>
    </w:p>
    <w:p w:rsidR="001F38F0" w:rsidRDefault="001F38F0" w:rsidP="001F38F0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provides that </w:t>
      </w:r>
      <w:r w:rsidR="00C1667E">
        <w:rPr>
          <w:rFonts w:cs="Times New Roman"/>
          <w:szCs w:val="24"/>
        </w:rPr>
        <w:t xml:space="preserve">an unpaid fee is </w:t>
      </w:r>
      <w:r>
        <w:rPr>
          <w:rFonts w:cs="Times New Roman"/>
          <w:szCs w:val="24"/>
        </w:rPr>
        <w:t>a debt due to the Commonwealth</w:t>
      </w:r>
      <w:r w:rsidR="00C1667E">
        <w:rPr>
          <w:rFonts w:cs="Times New Roman"/>
          <w:szCs w:val="24"/>
        </w:rPr>
        <w:t xml:space="preserve">, </w:t>
      </w:r>
      <w:r w:rsidR="00E47EA6">
        <w:rPr>
          <w:rFonts w:cs="Times New Roman"/>
          <w:szCs w:val="24"/>
        </w:rPr>
        <w:t>for the purposes of this Ordinance.</w:t>
      </w:r>
    </w:p>
    <w:p w:rsidR="00584A24" w:rsidRPr="00E53530" w:rsidRDefault="00584A24" w:rsidP="00584A24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E53530">
        <w:rPr>
          <w:rFonts w:cs="Times New Roman"/>
          <w:szCs w:val="24"/>
          <w:u w:val="single"/>
        </w:rPr>
        <w:t xml:space="preserve">Section </w:t>
      </w:r>
      <w:r w:rsidR="001F38F0" w:rsidRPr="00E53530">
        <w:rPr>
          <w:rFonts w:cs="Times New Roman"/>
          <w:szCs w:val="24"/>
          <w:u w:val="single"/>
        </w:rPr>
        <w:t>10</w:t>
      </w:r>
      <w:r w:rsidRPr="00E53530">
        <w:rPr>
          <w:rFonts w:cs="Times New Roman"/>
          <w:szCs w:val="24"/>
          <w:u w:val="single"/>
        </w:rPr>
        <w:t xml:space="preserve"> – </w:t>
      </w:r>
      <w:r w:rsidR="001F38F0" w:rsidRPr="00E53530">
        <w:rPr>
          <w:rFonts w:cs="Times New Roman"/>
          <w:szCs w:val="24"/>
          <w:u w:val="single"/>
        </w:rPr>
        <w:t>Fee must not amount to taxation</w:t>
      </w:r>
    </w:p>
    <w:p w:rsidR="00584A24" w:rsidRPr="002D27BB" w:rsidRDefault="001F38F0" w:rsidP="00BD3278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This section provides that for </w:t>
      </w:r>
      <w:r w:rsidR="00E47EA6">
        <w:rPr>
          <w:rFonts w:cs="Times New Roman"/>
          <w:szCs w:val="24"/>
        </w:rPr>
        <w:t xml:space="preserve">the purposes of </w:t>
      </w:r>
      <w:r>
        <w:rPr>
          <w:rFonts w:cs="Times New Roman"/>
          <w:szCs w:val="24"/>
        </w:rPr>
        <w:t>this Ordinance, a fee must not amount to taxation.</w:t>
      </w:r>
    </w:p>
    <w:p w:rsidR="006F26BB" w:rsidRPr="002D27BB" w:rsidRDefault="00796FF6" w:rsidP="00BD3278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szCs w:val="24"/>
          <w:u w:val="single"/>
        </w:rPr>
      </w:pPr>
      <w:r w:rsidRPr="002D27BB">
        <w:rPr>
          <w:rFonts w:cs="Times New Roman"/>
          <w:szCs w:val="24"/>
          <w:u w:val="single"/>
        </w:rPr>
        <w:t xml:space="preserve">Schedule 1- </w:t>
      </w:r>
      <w:r w:rsidR="007F1453">
        <w:rPr>
          <w:rFonts w:cs="Times New Roman"/>
          <w:szCs w:val="24"/>
          <w:u w:val="single"/>
        </w:rPr>
        <w:t>Repeal</w:t>
      </w:r>
      <w:r w:rsidR="0066541D">
        <w:rPr>
          <w:rFonts w:cs="Times New Roman"/>
          <w:szCs w:val="24"/>
          <w:u w:val="single"/>
        </w:rPr>
        <w:t>s</w:t>
      </w:r>
    </w:p>
    <w:p w:rsidR="007F1453" w:rsidRPr="007F1453" w:rsidRDefault="007F1453" w:rsidP="00BD3278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b/>
          <w:i/>
          <w:szCs w:val="24"/>
        </w:rPr>
      </w:pPr>
      <w:r w:rsidRPr="007F1453">
        <w:rPr>
          <w:rFonts w:cs="Times New Roman"/>
          <w:b/>
          <w:i/>
          <w:szCs w:val="24"/>
        </w:rPr>
        <w:t xml:space="preserve">Utilities and Services Ordinance 1996 </w:t>
      </w:r>
    </w:p>
    <w:p w:rsidR="00FB6CCF" w:rsidRPr="002D27BB" w:rsidRDefault="00FB6CCF" w:rsidP="00BD3278">
      <w:pPr>
        <w:tabs>
          <w:tab w:val="left" w:pos="2835"/>
        </w:tabs>
        <w:spacing w:after="240" w:line="240" w:lineRule="auto"/>
        <w:ind w:right="91"/>
        <w:jc w:val="both"/>
        <w:rPr>
          <w:rFonts w:cs="Times New Roman"/>
          <w:b/>
          <w:szCs w:val="24"/>
        </w:rPr>
      </w:pPr>
      <w:r w:rsidRPr="002D27BB">
        <w:rPr>
          <w:rFonts w:cs="Times New Roman"/>
          <w:b/>
          <w:szCs w:val="24"/>
        </w:rPr>
        <w:t xml:space="preserve">Item </w:t>
      </w:r>
      <w:r w:rsidR="0066541D">
        <w:rPr>
          <w:rFonts w:cs="Times New Roman"/>
          <w:b/>
          <w:szCs w:val="24"/>
        </w:rPr>
        <w:t>[</w:t>
      </w:r>
      <w:r w:rsidR="00D40ADC" w:rsidRPr="002D27BB">
        <w:rPr>
          <w:rFonts w:cs="Times New Roman"/>
          <w:b/>
          <w:szCs w:val="24"/>
        </w:rPr>
        <w:t>1</w:t>
      </w:r>
      <w:r w:rsidR="0066541D">
        <w:rPr>
          <w:rFonts w:cs="Times New Roman"/>
          <w:b/>
          <w:szCs w:val="24"/>
        </w:rPr>
        <w:t>]</w:t>
      </w:r>
      <w:r w:rsidRPr="002D27BB">
        <w:rPr>
          <w:rFonts w:cs="Times New Roman"/>
          <w:b/>
          <w:szCs w:val="24"/>
        </w:rPr>
        <w:t xml:space="preserve"> </w:t>
      </w:r>
      <w:r w:rsidR="0066541D">
        <w:rPr>
          <w:rFonts w:cs="Times New Roman"/>
          <w:b/>
          <w:szCs w:val="24"/>
        </w:rPr>
        <w:t>– The whole of the Ordinance</w:t>
      </w:r>
    </w:p>
    <w:p w:rsidR="007F1453" w:rsidRPr="002D27BB" w:rsidRDefault="007F1453" w:rsidP="007F1453">
      <w:pPr>
        <w:spacing w:after="240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Item 1 </w:t>
      </w:r>
      <w:r>
        <w:rPr>
          <w:rFonts w:cs="Times New Roman"/>
          <w:szCs w:val="24"/>
        </w:rPr>
        <w:t>repeal</w:t>
      </w:r>
      <w:r w:rsidR="0066541D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 the whole of the </w:t>
      </w:r>
      <w:r w:rsidRPr="007F1453">
        <w:rPr>
          <w:rFonts w:cs="Times New Roman"/>
          <w:i/>
          <w:szCs w:val="24"/>
        </w:rPr>
        <w:t>Utilities and Services Ordinance 1996</w:t>
      </w:r>
      <w:r w:rsidRPr="002D27BB">
        <w:rPr>
          <w:rFonts w:cs="Times New Roman"/>
          <w:szCs w:val="24"/>
        </w:rPr>
        <w:t>.</w:t>
      </w:r>
    </w:p>
    <w:p w:rsidR="00B253E1" w:rsidRDefault="00B253E1">
      <w:pPr>
        <w:rPr>
          <w:rFonts w:cs="Times New Roman"/>
          <w:szCs w:val="24"/>
        </w:rPr>
      </w:pPr>
      <w:r>
        <w:rPr>
          <w:rFonts w:cs="Times New Roman"/>
          <w:szCs w:val="24"/>
        </w:rPr>
        <w:br w:type="page"/>
      </w:r>
    </w:p>
    <w:p w:rsidR="00DA0E3D" w:rsidRPr="002D27BB" w:rsidRDefault="00DA0E3D" w:rsidP="007E696D">
      <w:pPr>
        <w:spacing w:after="240"/>
        <w:jc w:val="center"/>
        <w:rPr>
          <w:rFonts w:cs="Times New Roman"/>
          <w:b/>
          <w:szCs w:val="24"/>
        </w:rPr>
      </w:pPr>
      <w:r w:rsidRPr="002D27BB">
        <w:rPr>
          <w:rFonts w:cs="Times New Roman"/>
          <w:b/>
          <w:szCs w:val="24"/>
        </w:rPr>
        <w:lastRenderedPageBreak/>
        <w:t>Statement of Compatibility with Human Rights</w:t>
      </w:r>
    </w:p>
    <w:p w:rsidR="00DA0E3D" w:rsidRPr="002D27BB" w:rsidRDefault="00DA0E3D" w:rsidP="007E696D">
      <w:pPr>
        <w:spacing w:after="240"/>
        <w:jc w:val="both"/>
        <w:rPr>
          <w:rFonts w:cs="Times New Roman"/>
          <w:i/>
          <w:szCs w:val="24"/>
        </w:rPr>
      </w:pPr>
      <w:r w:rsidRPr="002D27BB">
        <w:rPr>
          <w:rFonts w:cs="Times New Roman"/>
          <w:i/>
          <w:szCs w:val="24"/>
        </w:rPr>
        <w:t>Prepared in Accordance with Part 3 of the Human Rights (Parliamentary Scrutiny) Act 2011</w:t>
      </w:r>
    </w:p>
    <w:p w:rsidR="00C72C59" w:rsidRDefault="00C72C59" w:rsidP="002D5F2E">
      <w:pPr>
        <w:spacing w:after="240" w:line="240" w:lineRule="auto"/>
        <w:jc w:val="center"/>
        <w:rPr>
          <w:rFonts w:cs="Times New Roman"/>
          <w:b/>
          <w:szCs w:val="24"/>
        </w:rPr>
      </w:pPr>
      <w:r w:rsidRPr="00EE6FF9">
        <w:rPr>
          <w:rFonts w:cs="Times New Roman"/>
          <w:b/>
          <w:i/>
          <w:szCs w:val="24"/>
        </w:rPr>
        <w:t>Christmas Island Utilities and Services Ordinance 201</w:t>
      </w:r>
      <w:r w:rsidR="000E4ABB">
        <w:rPr>
          <w:rFonts w:cs="Times New Roman"/>
          <w:b/>
          <w:i/>
          <w:szCs w:val="24"/>
        </w:rPr>
        <w:t>6</w:t>
      </w:r>
    </w:p>
    <w:p w:rsidR="00DA0E3D" w:rsidRPr="002D27BB" w:rsidRDefault="00DA0E3D" w:rsidP="002D5F2E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This </w:t>
      </w:r>
      <w:r w:rsidR="002C2B5E">
        <w:rPr>
          <w:rFonts w:cs="Times New Roman"/>
          <w:szCs w:val="24"/>
        </w:rPr>
        <w:t>Ordinance</w:t>
      </w:r>
      <w:r w:rsidRPr="002D27BB">
        <w:rPr>
          <w:rFonts w:cs="Times New Roman"/>
          <w:szCs w:val="24"/>
        </w:rPr>
        <w:t xml:space="preserve"> is compatible with the human rights and freedoms recognised or declared in the international instruments listed in section 3 of the </w:t>
      </w:r>
      <w:r w:rsidRPr="002D27BB">
        <w:rPr>
          <w:rFonts w:cs="Times New Roman"/>
          <w:i/>
          <w:szCs w:val="24"/>
        </w:rPr>
        <w:t>Human Rights (Parliamentary Scrutiny) Act 2011</w:t>
      </w:r>
      <w:r w:rsidRPr="002D27BB">
        <w:rPr>
          <w:rFonts w:cs="Times New Roman"/>
          <w:szCs w:val="24"/>
        </w:rPr>
        <w:t>.</w:t>
      </w:r>
    </w:p>
    <w:p w:rsidR="00DA0E3D" w:rsidRPr="002D27BB" w:rsidRDefault="00DA0E3D" w:rsidP="002D5F2E">
      <w:pPr>
        <w:spacing w:after="240" w:line="240" w:lineRule="auto"/>
        <w:rPr>
          <w:rFonts w:cs="Times New Roman"/>
          <w:b/>
          <w:szCs w:val="24"/>
        </w:rPr>
      </w:pPr>
      <w:r w:rsidRPr="002D27BB">
        <w:rPr>
          <w:rFonts w:cs="Times New Roman"/>
          <w:b/>
          <w:szCs w:val="24"/>
        </w:rPr>
        <w:t>Overview of the Legislative Instrument</w:t>
      </w:r>
    </w:p>
    <w:p w:rsidR="00674C41" w:rsidRPr="00542C53" w:rsidRDefault="00674C41" w:rsidP="002D5F2E">
      <w:pPr>
        <w:spacing w:after="240" w:line="240" w:lineRule="auto"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Th</w:t>
      </w:r>
      <w:r w:rsidR="00C94E49">
        <w:rPr>
          <w:rFonts w:eastAsia="Times New Roman" w:cs="Times New Roman"/>
          <w:szCs w:val="20"/>
          <w:lang w:eastAsia="en-AU"/>
        </w:rPr>
        <w:t>is</w:t>
      </w:r>
      <w:r w:rsidRPr="00542C53">
        <w:rPr>
          <w:rFonts w:eastAsia="Times New Roman" w:cs="Times New Roman"/>
          <w:szCs w:val="20"/>
          <w:lang w:eastAsia="en-AU"/>
        </w:rPr>
        <w:t xml:space="preserve"> Ordinance repeal</w:t>
      </w:r>
      <w:r w:rsidR="007D7F04">
        <w:rPr>
          <w:rFonts w:eastAsia="Times New Roman" w:cs="Times New Roman"/>
          <w:szCs w:val="20"/>
          <w:lang w:eastAsia="en-AU"/>
        </w:rPr>
        <w:t>s</w:t>
      </w:r>
      <w:r w:rsidRPr="00542C53">
        <w:rPr>
          <w:rFonts w:eastAsia="Times New Roman" w:cs="Times New Roman"/>
          <w:szCs w:val="20"/>
          <w:lang w:eastAsia="en-AU"/>
        </w:rPr>
        <w:t xml:space="preserve"> the </w:t>
      </w:r>
      <w:r w:rsidRPr="00026716">
        <w:rPr>
          <w:rFonts w:eastAsia="Times New Roman" w:cs="Times New Roman"/>
          <w:i/>
          <w:szCs w:val="24"/>
          <w:lang w:eastAsia="en-AU"/>
        </w:rPr>
        <w:t>Utilities and Services Ordinance 1996</w:t>
      </w:r>
      <w:r w:rsidRPr="00542C53">
        <w:rPr>
          <w:rFonts w:eastAsia="Times New Roman" w:cs="Times New Roman"/>
          <w:i/>
          <w:szCs w:val="24"/>
          <w:lang w:eastAsia="en-AU"/>
        </w:rPr>
        <w:t xml:space="preserve"> </w:t>
      </w:r>
      <w:r w:rsidRPr="00542C53">
        <w:rPr>
          <w:rFonts w:eastAsia="Times New Roman" w:cs="Times New Roman"/>
          <w:szCs w:val="24"/>
          <w:lang w:eastAsia="en-AU"/>
        </w:rPr>
        <w:t xml:space="preserve">(CI) </w:t>
      </w:r>
      <w:r w:rsidR="007D7F04">
        <w:rPr>
          <w:rFonts w:eastAsia="Times New Roman" w:cs="Times New Roman"/>
          <w:szCs w:val="24"/>
          <w:lang w:eastAsia="en-AU"/>
        </w:rPr>
        <w:t xml:space="preserve">and substitutes it </w:t>
      </w:r>
      <w:r w:rsidR="004C1561">
        <w:rPr>
          <w:rFonts w:eastAsia="Times New Roman" w:cs="Times New Roman"/>
          <w:szCs w:val="24"/>
          <w:lang w:eastAsia="en-AU"/>
        </w:rPr>
        <w:t xml:space="preserve">with a new Utilities and Services Ordinance </w:t>
      </w:r>
      <w:r w:rsidRPr="00542C53">
        <w:rPr>
          <w:rFonts w:eastAsia="Times New Roman" w:cs="Times New Roman"/>
          <w:szCs w:val="20"/>
          <w:lang w:eastAsia="en-AU"/>
        </w:rPr>
        <w:t xml:space="preserve">so that it complies with the Office of Parliamentary Counsel’s </w:t>
      </w:r>
      <w:r w:rsidR="004C1561">
        <w:rPr>
          <w:rFonts w:eastAsia="Times New Roman" w:cs="Times New Roman"/>
          <w:szCs w:val="20"/>
          <w:lang w:eastAsia="en-AU"/>
        </w:rPr>
        <w:t xml:space="preserve">current </w:t>
      </w:r>
      <w:r w:rsidRPr="00542C53">
        <w:rPr>
          <w:rFonts w:eastAsia="Times New Roman" w:cs="Times New Roman"/>
          <w:szCs w:val="20"/>
          <w:lang w:eastAsia="en-AU"/>
        </w:rPr>
        <w:t>language and drafting practises.</w:t>
      </w:r>
    </w:p>
    <w:p w:rsidR="002D5F2E" w:rsidRDefault="00674C41" w:rsidP="002D5F2E">
      <w:pPr>
        <w:spacing w:after="120" w:line="240" w:lineRule="auto"/>
        <w:ind w:left="567" w:hanging="567"/>
        <w:rPr>
          <w:rFonts w:eastAsia="Times New Roman" w:cs="Times New Roman"/>
          <w:szCs w:val="20"/>
          <w:lang w:eastAsia="en-AU"/>
        </w:rPr>
      </w:pPr>
      <w:r w:rsidRPr="00542C53">
        <w:rPr>
          <w:rFonts w:eastAsia="Times New Roman" w:cs="Times New Roman"/>
          <w:szCs w:val="20"/>
          <w:lang w:eastAsia="en-AU"/>
        </w:rPr>
        <w:t>Th</w:t>
      </w:r>
      <w:r w:rsidR="00C94E49">
        <w:rPr>
          <w:rFonts w:eastAsia="Times New Roman" w:cs="Times New Roman"/>
          <w:szCs w:val="20"/>
          <w:lang w:eastAsia="en-AU"/>
        </w:rPr>
        <w:t>is</w:t>
      </w:r>
      <w:r w:rsidRPr="00542C53">
        <w:rPr>
          <w:rFonts w:eastAsia="Times New Roman" w:cs="Times New Roman"/>
          <w:szCs w:val="20"/>
          <w:lang w:eastAsia="en-AU"/>
        </w:rPr>
        <w:t xml:space="preserve"> Ordinance also:</w:t>
      </w:r>
    </w:p>
    <w:p w:rsidR="002D5F2E" w:rsidRDefault="00015BE7" w:rsidP="002D5F2E">
      <w:pPr>
        <w:spacing w:after="120" w:line="240" w:lineRule="auto"/>
        <w:ind w:left="567" w:hanging="567"/>
        <w:rPr>
          <w:rFonts w:eastAsia="Times New Roman" w:cs="Times New Roman"/>
          <w:szCs w:val="20"/>
          <w:lang w:eastAsia="en-AU"/>
        </w:rPr>
      </w:pPr>
      <w:proofErr w:type="gramStart"/>
      <w:r>
        <w:rPr>
          <w:rFonts w:eastAsia="Times New Roman" w:cs="Times New Roman"/>
          <w:szCs w:val="20"/>
          <w:lang w:eastAsia="en-AU"/>
        </w:rPr>
        <w:t>a</w:t>
      </w:r>
      <w:proofErr w:type="gramEnd"/>
      <w:r>
        <w:rPr>
          <w:rFonts w:eastAsia="Times New Roman" w:cs="Times New Roman"/>
          <w:szCs w:val="20"/>
          <w:lang w:eastAsia="en-AU"/>
        </w:rPr>
        <w:t>)</w:t>
      </w:r>
      <w:r>
        <w:rPr>
          <w:rFonts w:eastAsia="Times New Roman" w:cs="Times New Roman"/>
          <w:szCs w:val="20"/>
          <w:lang w:eastAsia="en-AU"/>
        </w:rPr>
        <w:tab/>
      </w:r>
      <w:r w:rsidR="00674C41" w:rsidRPr="00542C53">
        <w:rPr>
          <w:rFonts w:eastAsia="Times New Roman" w:cs="Times New Roman"/>
          <w:szCs w:val="20"/>
          <w:lang w:eastAsia="en-AU"/>
        </w:rPr>
        <w:t>ensure</w:t>
      </w:r>
      <w:r w:rsidR="007D7F04">
        <w:rPr>
          <w:rFonts w:eastAsia="Times New Roman" w:cs="Times New Roman"/>
          <w:szCs w:val="20"/>
          <w:lang w:eastAsia="en-AU"/>
        </w:rPr>
        <w:t>s</w:t>
      </w:r>
      <w:r w:rsidR="00674C41" w:rsidRPr="00542C53">
        <w:rPr>
          <w:rFonts w:eastAsia="Times New Roman" w:cs="Times New Roman"/>
          <w:szCs w:val="20"/>
          <w:lang w:eastAsia="en-AU"/>
        </w:rPr>
        <w:t xml:space="preserve"> the consistent use of the term ‘fees and charges’ across the Ordinance;</w:t>
      </w:r>
    </w:p>
    <w:p w:rsidR="002D5F2E" w:rsidRDefault="00015BE7" w:rsidP="002D5F2E">
      <w:pPr>
        <w:spacing w:after="120" w:line="240" w:lineRule="auto"/>
        <w:ind w:left="567" w:hanging="567"/>
        <w:rPr>
          <w:rFonts w:eastAsia="Times New Roman" w:cs="Times New Roman"/>
          <w:szCs w:val="20"/>
          <w:lang w:eastAsia="en-AU"/>
        </w:rPr>
      </w:pPr>
      <w:r>
        <w:rPr>
          <w:rFonts w:eastAsia="Times New Roman" w:cs="Times New Roman"/>
          <w:szCs w:val="20"/>
          <w:lang w:eastAsia="en-AU"/>
        </w:rPr>
        <w:t>b)</w:t>
      </w:r>
      <w:r>
        <w:rPr>
          <w:rFonts w:eastAsia="Times New Roman" w:cs="Times New Roman"/>
          <w:szCs w:val="20"/>
          <w:lang w:eastAsia="en-AU"/>
        </w:rPr>
        <w:tab/>
      </w:r>
      <w:proofErr w:type="gramStart"/>
      <w:r w:rsidR="00674C41" w:rsidRPr="00542C53">
        <w:rPr>
          <w:rFonts w:eastAsia="Times New Roman" w:cs="Times New Roman"/>
          <w:szCs w:val="20"/>
          <w:lang w:eastAsia="en-AU"/>
        </w:rPr>
        <w:t>clarif</w:t>
      </w:r>
      <w:r w:rsidR="007D7F04">
        <w:rPr>
          <w:rFonts w:eastAsia="Times New Roman" w:cs="Times New Roman"/>
          <w:szCs w:val="20"/>
          <w:lang w:eastAsia="en-AU"/>
        </w:rPr>
        <w:t>ies</w:t>
      </w:r>
      <w:proofErr w:type="gramEnd"/>
      <w:r w:rsidR="00674C41" w:rsidRPr="00542C53">
        <w:rPr>
          <w:rFonts w:eastAsia="Times New Roman" w:cs="Times New Roman"/>
          <w:szCs w:val="20"/>
          <w:lang w:eastAsia="en-AU"/>
        </w:rPr>
        <w:t xml:space="preserve"> the scope of powers of the Administrator in relation to making determinations of fees and charges for the supply of utilities and/or services on Christmas Island;</w:t>
      </w:r>
    </w:p>
    <w:p w:rsidR="002D5F2E" w:rsidRDefault="00015BE7" w:rsidP="002D5F2E">
      <w:pPr>
        <w:spacing w:after="120" w:line="240" w:lineRule="auto"/>
        <w:ind w:left="567" w:hanging="567"/>
        <w:rPr>
          <w:rFonts w:eastAsia="Times New Roman" w:cs="Times New Roman"/>
          <w:szCs w:val="20"/>
          <w:lang w:eastAsia="en-AU"/>
        </w:rPr>
      </w:pPr>
      <w:r>
        <w:rPr>
          <w:rFonts w:eastAsia="Times New Roman" w:cs="Times New Roman"/>
          <w:szCs w:val="20"/>
          <w:lang w:eastAsia="en-AU"/>
        </w:rPr>
        <w:t>c)</w:t>
      </w:r>
      <w:r>
        <w:rPr>
          <w:rFonts w:eastAsia="Times New Roman" w:cs="Times New Roman"/>
          <w:szCs w:val="20"/>
          <w:lang w:eastAsia="en-AU"/>
        </w:rPr>
        <w:tab/>
      </w:r>
      <w:proofErr w:type="gramStart"/>
      <w:r w:rsidR="00674C41" w:rsidRPr="00542C53">
        <w:rPr>
          <w:rFonts w:eastAsia="Times New Roman" w:cs="Times New Roman"/>
          <w:szCs w:val="20"/>
          <w:lang w:eastAsia="en-AU"/>
        </w:rPr>
        <w:t>ensure</w:t>
      </w:r>
      <w:r w:rsidR="007D7F04">
        <w:rPr>
          <w:rFonts w:eastAsia="Times New Roman" w:cs="Times New Roman"/>
          <w:szCs w:val="20"/>
          <w:lang w:eastAsia="en-AU"/>
        </w:rPr>
        <w:t>s</w:t>
      </w:r>
      <w:proofErr w:type="gramEnd"/>
      <w:r w:rsidR="00674C41" w:rsidRPr="00542C53">
        <w:rPr>
          <w:rFonts w:eastAsia="Times New Roman" w:cs="Times New Roman"/>
          <w:szCs w:val="20"/>
          <w:lang w:eastAsia="en-AU"/>
        </w:rPr>
        <w:t xml:space="preserve"> that an unpaid fee for a utility or service is a debt to the Commonwealth; and </w:t>
      </w:r>
    </w:p>
    <w:p w:rsidR="00674C41" w:rsidRPr="00542C53" w:rsidRDefault="00015BE7" w:rsidP="002D5F2E">
      <w:pPr>
        <w:spacing w:after="120" w:line="240" w:lineRule="auto"/>
        <w:ind w:left="567" w:hanging="567"/>
        <w:rPr>
          <w:rFonts w:eastAsia="Times New Roman" w:cs="Times New Roman"/>
          <w:szCs w:val="20"/>
          <w:lang w:eastAsia="en-AU"/>
        </w:rPr>
      </w:pPr>
      <w:r>
        <w:rPr>
          <w:rFonts w:eastAsia="Times New Roman" w:cs="Times New Roman"/>
          <w:szCs w:val="20"/>
          <w:lang w:eastAsia="en-AU"/>
        </w:rPr>
        <w:t>d)</w:t>
      </w:r>
      <w:r>
        <w:rPr>
          <w:rFonts w:eastAsia="Times New Roman" w:cs="Times New Roman"/>
          <w:szCs w:val="20"/>
          <w:lang w:eastAsia="en-AU"/>
        </w:rPr>
        <w:tab/>
      </w:r>
      <w:proofErr w:type="gramStart"/>
      <w:r w:rsidR="00674C41" w:rsidRPr="00542C53">
        <w:rPr>
          <w:rFonts w:eastAsia="Times New Roman" w:cs="Times New Roman"/>
          <w:szCs w:val="20"/>
          <w:lang w:eastAsia="en-AU"/>
        </w:rPr>
        <w:t>provide</w:t>
      </w:r>
      <w:r w:rsidR="007D7F04">
        <w:rPr>
          <w:rFonts w:eastAsia="Times New Roman" w:cs="Times New Roman"/>
          <w:szCs w:val="20"/>
          <w:lang w:eastAsia="en-AU"/>
        </w:rPr>
        <w:t>s</w:t>
      </w:r>
      <w:proofErr w:type="gramEnd"/>
      <w:r w:rsidR="00674C41" w:rsidRPr="00542C53">
        <w:rPr>
          <w:rFonts w:eastAsia="Times New Roman" w:cs="Times New Roman"/>
          <w:szCs w:val="20"/>
          <w:lang w:eastAsia="en-AU"/>
        </w:rPr>
        <w:t xml:space="preserve"> that a fee for a utility or service must not be such as to amount to taxation.</w:t>
      </w:r>
    </w:p>
    <w:p w:rsidR="00DA0E3D" w:rsidRPr="002D27BB" w:rsidRDefault="00DA0E3D" w:rsidP="002D5F2E">
      <w:pPr>
        <w:spacing w:before="240" w:after="240" w:line="240" w:lineRule="auto"/>
        <w:rPr>
          <w:rFonts w:cs="Times New Roman"/>
          <w:b/>
          <w:szCs w:val="24"/>
        </w:rPr>
      </w:pPr>
      <w:r w:rsidRPr="002D27BB">
        <w:rPr>
          <w:rFonts w:cs="Times New Roman"/>
          <w:b/>
          <w:szCs w:val="24"/>
        </w:rPr>
        <w:t>Human Rights Implications</w:t>
      </w:r>
    </w:p>
    <w:p w:rsidR="007E696D" w:rsidRPr="002D27BB" w:rsidRDefault="00F91653" w:rsidP="002D5F2E">
      <w:pPr>
        <w:tabs>
          <w:tab w:val="left" w:pos="1701"/>
          <w:tab w:val="right" w:pos="9072"/>
        </w:tabs>
        <w:spacing w:after="240" w:line="240" w:lineRule="auto"/>
        <w:ind w:right="9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Repeal and substitution</w:t>
      </w:r>
      <w:r w:rsidR="007E696D" w:rsidRPr="002D27BB">
        <w:rPr>
          <w:rFonts w:cs="Times New Roman"/>
          <w:szCs w:val="24"/>
        </w:rPr>
        <w:t>:</w:t>
      </w:r>
    </w:p>
    <w:p w:rsidR="003E4F60" w:rsidRPr="00674C41" w:rsidRDefault="003E4F60" w:rsidP="002D5F2E">
      <w:pPr>
        <w:spacing w:after="240" w:line="240" w:lineRule="auto"/>
        <w:jc w:val="both"/>
        <w:rPr>
          <w:rFonts w:cs="Times New Roman"/>
          <w:szCs w:val="24"/>
        </w:rPr>
      </w:pPr>
      <w:proofErr w:type="gramStart"/>
      <w:r w:rsidRPr="00026716">
        <w:rPr>
          <w:rFonts w:cs="Times New Roman"/>
          <w:i/>
          <w:szCs w:val="24"/>
        </w:rPr>
        <w:t>Utilities and Services Ordinance 1996</w:t>
      </w:r>
      <w:r w:rsidR="00674C41">
        <w:rPr>
          <w:rFonts w:cs="Times New Roman"/>
          <w:szCs w:val="24"/>
        </w:rPr>
        <w:t xml:space="preserve"> (CI)</w:t>
      </w:r>
      <w:r w:rsidRPr="00674C41">
        <w:rPr>
          <w:rFonts w:cs="Times New Roman"/>
          <w:szCs w:val="24"/>
        </w:rPr>
        <w:t>.</w:t>
      </w:r>
      <w:proofErr w:type="gramEnd"/>
    </w:p>
    <w:p w:rsidR="002C2B5E" w:rsidRPr="002D27BB" w:rsidRDefault="002C2B5E" w:rsidP="002D5F2E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The </w:t>
      </w:r>
      <w:r>
        <w:rPr>
          <w:rFonts w:cs="Times New Roman"/>
          <w:szCs w:val="24"/>
        </w:rPr>
        <w:t xml:space="preserve">repeal of the </w:t>
      </w:r>
      <w:r w:rsidRPr="00026716">
        <w:rPr>
          <w:rFonts w:cs="Times New Roman"/>
          <w:i/>
          <w:szCs w:val="24"/>
        </w:rPr>
        <w:t>Utilities and Services Ordinance 1996</w:t>
      </w:r>
      <w:r w:rsidR="00026716">
        <w:rPr>
          <w:rFonts w:cs="Times New Roman"/>
          <w:szCs w:val="24"/>
        </w:rPr>
        <w:t xml:space="preserve"> (CI)</w:t>
      </w:r>
      <w:r w:rsidRPr="00E133CE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and </w:t>
      </w:r>
      <w:r w:rsidR="00A02242">
        <w:rPr>
          <w:rFonts w:cs="Times New Roman"/>
          <w:szCs w:val="24"/>
        </w:rPr>
        <w:t>substituti</w:t>
      </w:r>
      <w:r w:rsidR="00F67FA0">
        <w:rPr>
          <w:rFonts w:cs="Times New Roman"/>
          <w:szCs w:val="24"/>
        </w:rPr>
        <w:t xml:space="preserve">ng it </w:t>
      </w:r>
      <w:r w:rsidR="00674C41">
        <w:rPr>
          <w:rFonts w:cs="Times New Roman"/>
          <w:szCs w:val="24"/>
        </w:rPr>
        <w:t xml:space="preserve">with </w:t>
      </w:r>
      <w:r>
        <w:rPr>
          <w:rFonts w:cs="Times New Roman"/>
          <w:szCs w:val="24"/>
        </w:rPr>
        <w:t xml:space="preserve">a new Utilities and Services Ordinance </w:t>
      </w:r>
      <w:r w:rsidRPr="002D27BB">
        <w:rPr>
          <w:rFonts w:cs="Times New Roman"/>
          <w:szCs w:val="24"/>
        </w:rPr>
        <w:t>do</w:t>
      </w:r>
      <w:r>
        <w:rPr>
          <w:rFonts w:cs="Times New Roman"/>
          <w:szCs w:val="24"/>
        </w:rPr>
        <w:t>es</w:t>
      </w:r>
      <w:r w:rsidRPr="002D27BB">
        <w:rPr>
          <w:rFonts w:cs="Times New Roman"/>
          <w:szCs w:val="24"/>
        </w:rPr>
        <w:t xml:space="preserve"> not engage any other human rights, and do</w:t>
      </w:r>
      <w:r>
        <w:rPr>
          <w:rFonts w:cs="Times New Roman"/>
          <w:szCs w:val="24"/>
        </w:rPr>
        <w:t>es</w:t>
      </w:r>
      <w:r w:rsidRPr="002D27BB">
        <w:rPr>
          <w:rFonts w:cs="Times New Roman"/>
          <w:szCs w:val="24"/>
        </w:rPr>
        <w:t xml:space="preserve"> not have significant impacts on the residents of C</w:t>
      </w:r>
      <w:r w:rsidR="00674C41">
        <w:rPr>
          <w:rFonts w:cs="Times New Roman"/>
          <w:szCs w:val="24"/>
        </w:rPr>
        <w:t xml:space="preserve">hristmas </w:t>
      </w:r>
      <w:r w:rsidRPr="002D27BB">
        <w:rPr>
          <w:rFonts w:cs="Times New Roman"/>
          <w:szCs w:val="24"/>
        </w:rPr>
        <w:t>I</w:t>
      </w:r>
      <w:r w:rsidR="00674C41">
        <w:rPr>
          <w:rFonts w:cs="Times New Roman"/>
          <w:szCs w:val="24"/>
        </w:rPr>
        <w:t>sland</w:t>
      </w:r>
      <w:r w:rsidRPr="002D27BB">
        <w:rPr>
          <w:rFonts w:cs="Times New Roman"/>
          <w:szCs w:val="24"/>
        </w:rPr>
        <w:t xml:space="preserve"> or their rights.</w:t>
      </w:r>
    </w:p>
    <w:p w:rsidR="00DA0E3D" w:rsidRPr="002D27BB" w:rsidRDefault="00DA0E3D" w:rsidP="002D5F2E">
      <w:pPr>
        <w:spacing w:after="240" w:line="240" w:lineRule="auto"/>
        <w:rPr>
          <w:rFonts w:cs="Times New Roman"/>
          <w:b/>
          <w:szCs w:val="24"/>
        </w:rPr>
      </w:pPr>
      <w:r w:rsidRPr="002D27BB">
        <w:rPr>
          <w:rFonts w:cs="Times New Roman"/>
          <w:b/>
          <w:szCs w:val="24"/>
        </w:rPr>
        <w:t>Conclusion</w:t>
      </w:r>
    </w:p>
    <w:p w:rsidR="00DA0E3D" w:rsidRPr="002D27BB" w:rsidRDefault="00DA0E3D" w:rsidP="002D5F2E">
      <w:pPr>
        <w:spacing w:after="240" w:line="240" w:lineRule="auto"/>
        <w:jc w:val="both"/>
        <w:rPr>
          <w:rFonts w:cs="Times New Roman"/>
          <w:szCs w:val="24"/>
        </w:rPr>
      </w:pPr>
      <w:r w:rsidRPr="002D27BB">
        <w:rPr>
          <w:rFonts w:cs="Times New Roman"/>
          <w:szCs w:val="24"/>
        </w:rPr>
        <w:t xml:space="preserve">As this Instrument promotes the rights of people with disabilities, it is compatible with the human rights and freedoms recognised or declared in the international instruments listed in section 3 of the </w:t>
      </w:r>
      <w:r w:rsidRPr="002D27BB">
        <w:rPr>
          <w:rFonts w:cs="Times New Roman"/>
          <w:i/>
          <w:szCs w:val="24"/>
        </w:rPr>
        <w:t>Human Rights (Parliamentary Scrutiny) Act 2011</w:t>
      </w:r>
      <w:r w:rsidRPr="002D27BB">
        <w:rPr>
          <w:rFonts w:cs="Times New Roman"/>
          <w:szCs w:val="24"/>
        </w:rPr>
        <w:t>.</w:t>
      </w:r>
    </w:p>
    <w:p w:rsidR="00DA0E3D" w:rsidRDefault="00DA0E3D" w:rsidP="007E696D">
      <w:pPr>
        <w:spacing w:after="240" w:line="240" w:lineRule="auto"/>
        <w:rPr>
          <w:rFonts w:cs="Times New Roman"/>
          <w:szCs w:val="24"/>
        </w:rPr>
      </w:pPr>
    </w:p>
    <w:p w:rsidR="00674C41" w:rsidRDefault="00674C41" w:rsidP="007E696D">
      <w:pPr>
        <w:spacing w:after="240" w:line="240" w:lineRule="auto"/>
        <w:rPr>
          <w:rFonts w:cs="Times New Roman"/>
          <w:szCs w:val="24"/>
        </w:rPr>
      </w:pPr>
    </w:p>
    <w:p w:rsidR="00674C41" w:rsidRDefault="00674C41" w:rsidP="007E696D">
      <w:pPr>
        <w:spacing w:after="240" w:line="240" w:lineRule="auto"/>
        <w:rPr>
          <w:rFonts w:cs="Times New Roman"/>
          <w:szCs w:val="24"/>
        </w:rPr>
      </w:pPr>
    </w:p>
    <w:p w:rsidR="00674C41" w:rsidRPr="002D27BB" w:rsidRDefault="00674C41" w:rsidP="007E696D">
      <w:pPr>
        <w:spacing w:after="240" w:line="240" w:lineRule="auto"/>
        <w:rPr>
          <w:rFonts w:cs="Times New Roman"/>
          <w:szCs w:val="24"/>
        </w:rPr>
      </w:pPr>
    </w:p>
    <w:p w:rsidR="002853B9" w:rsidRPr="002D27BB" w:rsidRDefault="002853B9" w:rsidP="007E696D">
      <w:pPr>
        <w:spacing w:after="240" w:line="240" w:lineRule="auto"/>
        <w:rPr>
          <w:rFonts w:cs="Times New Roman"/>
          <w:szCs w:val="24"/>
        </w:rPr>
      </w:pPr>
    </w:p>
    <w:p w:rsidR="00DA0E3D" w:rsidRPr="002D27BB" w:rsidRDefault="00E5503E" w:rsidP="007E696D">
      <w:pPr>
        <w:spacing w:after="24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Paul Fletcher MP</w:t>
      </w:r>
      <w:r w:rsidR="00DA0E3D" w:rsidRPr="002D27BB">
        <w:rPr>
          <w:rFonts w:cs="Times New Roman"/>
          <w:b/>
          <w:szCs w:val="24"/>
        </w:rPr>
        <w:t xml:space="preserve">, Minister for </w:t>
      </w:r>
      <w:r w:rsidR="00543410">
        <w:rPr>
          <w:rFonts w:cs="Times New Roman"/>
          <w:b/>
          <w:szCs w:val="24"/>
        </w:rPr>
        <w:t xml:space="preserve">Major Projects, </w:t>
      </w:r>
      <w:r w:rsidR="00674C41">
        <w:rPr>
          <w:rFonts w:cs="Times New Roman"/>
          <w:b/>
          <w:szCs w:val="24"/>
        </w:rPr>
        <w:t>Territories</w:t>
      </w:r>
      <w:r w:rsidR="00543410">
        <w:rPr>
          <w:rFonts w:cs="Times New Roman"/>
          <w:b/>
          <w:szCs w:val="24"/>
        </w:rPr>
        <w:t xml:space="preserve"> and </w:t>
      </w:r>
      <w:r w:rsidR="00674C41">
        <w:rPr>
          <w:rFonts w:cs="Times New Roman"/>
          <w:b/>
          <w:szCs w:val="24"/>
        </w:rPr>
        <w:t xml:space="preserve">Local Government </w:t>
      </w:r>
    </w:p>
    <w:sectPr w:rsidR="00DA0E3D" w:rsidRPr="002D27BB" w:rsidSect="0012363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207"/>
    <w:multiLevelType w:val="hybridMultilevel"/>
    <w:tmpl w:val="4964D6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A908EE"/>
    <w:multiLevelType w:val="hybridMultilevel"/>
    <w:tmpl w:val="560A4E14"/>
    <w:lvl w:ilvl="0" w:tplc="0AE8B4D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0D2C7A"/>
    <w:multiLevelType w:val="hybridMultilevel"/>
    <w:tmpl w:val="1458ED9A"/>
    <w:lvl w:ilvl="0" w:tplc="0C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>
    <w:nsid w:val="5C713162"/>
    <w:multiLevelType w:val="hybridMultilevel"/>
    <w:tmpl w:val="764EEF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B74D46"/>
    <w:multiLevelType w:val="hybridMultilevel"/>
    <w:tmpl w:val="CF22035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26080F"/>
    <w:multiLevelType w:val="hybridMultilevel"/>
    <w:tmpl w:val="934683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FF6"/>
    <w:rsid w:val="000017AC"/>
    <w:rsid w:val="0000653E"/>
    <w:rsid w:val="00015BE7"/>
    <w:rsid w:val="00017DDF"/>
    <w:rsid w:val="00025AE2"/>
    <w:rsid w:val="000263D0"/>
    <w:rsid w:val="00026716"/>
    <w:rsid w:val="00034598"/>
    <w:rsid w:val="000352EA"/>
    <w:rsid w:val="00053C92"/>
    <w:rsid w:val="00055B68"/>
    <w:rsid w:val="00056926"/>
    <w:rsid w:val="000618FF"/>
    <w:rsid w:val="00067E4F"/>
    <w:rsid w:val="0008187E"/>
    <w:rsid w:val="00081C4C"/>
    <w:rsid w:val="00096C23"/>
    <w:rsid w:val="000C18D2"/>
    <w:rsid w:val="000D7B12"/>
    <w:rsid w:val="000E142A"/>
    <w:rsid w:val="000E3E8B"/>
    <w:rsid w:val="000E4ABB"/>
    <w:rsid w:val="000F0166"/>
    <w:rsid w:val="000F39C0"/>
    <w:rsid w:val="000F437B"/>
    <w:rsid w:val="000F5084"/>
    <w:rsid w:val="000F6B15"/>
    <w:rsid w:val="00100380"/>
    <w:rsid w:val="00100DA8"/>
    <w:rsid w:val="0010675F"/>
    <w:rsid w:val="00107C54"/>
    <w:rsid w:val="0011070C"/>
    <w:rsid w:val="00115F21"/>
    <w:rsid w:val="0011612F"/>
    <w:rsid w:val="00122586"/>
    <w:rsid w:val="0012363A"/>
    <w:rsid w:val="00124C11"/>
    <w:rsid w:val="00125A95"/>
    <w:rsid w:val="00127775"/>
    <w:rsid w:val="001402DE"/>
    <w:rsid w:val="001521EA"/>
    <w:rsid w:val="00152980"/>
    <w:rsid w:val="00153F0F"/>
    <w:rsid w:val="00166511"/>
    <w:rsid w:val="0017124E"/>
    <w:rsid w:val="001714AB"/>
    <w:rsid w:val="00186350"/>
    <w:rsid w:val="00187751"/>
    <w:rsid w:val="00190229"/>
    <w:rsid w:val="00197D36"/>
    <w:rsid w:val="001A1584"/>
    <w:rsid w:val="001B71B9"/>
    <w:rsid w:val="001C510E"/>
    <w:rsid w:val="001C7BAF"/>
    <w:rsid w:val="001D3EFB"/>
    <w:rsid w:val="001E59E1"/>
    <w:rsid w:val="001E7C8C"/>
    <w:rsid w:val="001F38F0"/>
    <w:rsid w:val="00210666"/>
    <w:rsid w:val="00225BF0"/>
    <w:rsid w:val="002452F1"/>
    <w:rsid w:val="00247162"/>
    <w:rsid w:val="002543A9"/>
    <w:rsid w:val="002808FE"/>
    <w:rsid w:val="002822BE"/>
    <w:rsid w:val="002853B9"/>
    <w:rsid w:val="002A18D2"/>
    <w:rsid w:val="002A2ECF"/>
    <w:rsid w:val="002A3819"/>
    <w:rsid w:val="002A4440"/>
    <w:rsid w:val="002A5911"/>
    <w:rsid w:val="002C1ABC"/>
    <w:rsid w:val="002C2B5E"/>
    <w:rsid w:val="002D27BB"/>
    <w:rsid w:val="002D3191"/>
    <w:rsid w:val="002D5665"/>
    <w:rsid w:val="002D5F2E"/>
    <w:rsid w:val="002D671C"/>
    <w:rsid w:val="002D7823"/>
    <w:rsid w:val="002E72D2"/>
    <w:rsid w:val="002F07B3"/>
    <w:rsid w:val="002F3FED"/>
    <w:rsid w:val="002F5D74"/>
    <w:rsid w:val="003053E0"/>
    <w:rsid w:val="00305BCC"/>
    <w:rsid w:val="00310797"/>
    <w:rsid w:val="003108BC"/>
    <w:rsid w:val="00314FF5"/>
    <w:rsid w:val="00315FEA"/>
    <w:rsid w:val="003260D3"/>
    <w:rsid w:val="00326F88"/>
    <w:rsid w:val="003308D1"/>
    <w:rsid w:val="003337F5"/>
    <w:rsid w:val="003362F3"/>
    <w:rsid w:val="00346792"/>
    <w:rsid w:val="00346B66"/>
    <w:rsid w:val="0035013E"/>
    <w:rsid w:val="00356BF9"/>
    <w:rsid w:val="00361C29"/>
    <w:rsid w:val="003675C4"/>
    <w:rsid w:val="00371850"/>
    <w:rsid w:val="00372331"/>
    <w:rsid w:val="00396E55"/>
    <w:rsid w:val="003B210A"/>
    <w:rsid w:val="003C53A8"/>
    <w:rsid w:val="003D5A31"/>
    <w:rsid w:val="003D73AC"/>
    <w:rsid w:val="003E4F60"/>
    <w:rsid w:val="003F750F"/>
    <w:rsid w:val="00401FD5"/>
    <w:rsid w:val="00403B76"/>
    <w:rsid w:val="00404E08"/>
    <w:rsid w:val="00407E99"/>
    <w:rsid w:val="00416855"/>
    <w:rsid w:val="0042032C"/>
    <w:rsid w:val="004210BB"/>
    <w:rsid w:val="00421420"/>
    <w:rsid w:val="00423C92"/>
    <w:rsid w:val="00443EC2"/>
    <w:rsid w:val="0044568C"/>
    <w:rsid w:val="004506B3"/>
    <w:rsid w:val="00456B30"/>
    <w:rsid w:val="004629EA"/>
    <w:rsid w:val="00464FDC"/>
    <w:rsid w:val="00472C0E"/>
    <w:rsid w:val="00481BF0"/>
    <w:rsid w:val="00490429"/>
    <w:rsid w:val="00495773"/>
    <w:rsid w:val="004A7BAA"/>
    <w:rsid w:val="004A7BD1"/>
    <w:rsid w:val="004B635F"/>
    <w:rsid w:val="004C1561"/>
    <w:rsid w:val="004C44F0"/>
    <w:rsid w:val="004D3BA8"/>
    <w:rsid w:val="004E0556"/>
    <w:rsid w:val="004E126D"/>
    <w:rsid w:val="004E15BE"/>
    <w:rsid w:val="004E41E8"/>
    <w:rsid w:val="004E4ACD"/>
    <w:rsid w:val="004F382B"/>
    <w:rsid w:val="004F4A14"/>
    <w:rsid w:val="00501E49"/>
    <w:rsid w:val="005029EE"/>
    <w:rsid w:val="00505401"/>
    <w:rsid w:val="00507A4B"/>
    <w:rsid w:val="0051127A"/>
    <w:rsid w:val="00522770"/>
    <w:rsid w:val="0053208C"/>
    <w:rsid w:val="00542C53"/>
    <w:rsid w:val="00543410"/>
    <w:rsid w:val="0054584F"/>
    <w:rsid w:val="00553E1E"/>
    <w:rsid w:val="005648CE"/>
    <w:rsid w:val="005650AC"/>
    <w:rsid w:val="005817E2"/>
    <w:rsid w:val="0058409D"/>
    <w:rsid w:val="00584A24"/>
    <w:rsid w:val="005A0051"/>
    <w:rsid w:val="005A6900"/>
    <w:rsid w:val="005A7912"/>
    <w:rsid w:val="005B13E3"/>
    <w:rsid w:val="005B1697"/>
    <w:rsid w:val="005B27F0"/>
    <w:rsid w:val="005B4223"/>
    <w:rsid w:val="005B68D8"/>
    <w:rsid w:val="005C3913"/>
    <w:rsid w:val="005D287B"/>
    <w:rsid w:val="005D3090"/>
    <w:rsid w:val="005D49C8"/>
    <w:rsid w:val="005E0C02"/>
    <w:rsid w:val="005E3504"/>
    <w:rsid w:val="005F04C4"/>
    <w:rsid w:val="005F4223"/>
    <w:rsid w:val="00605C5E"/>
    <w:rsid w:val="00613AAE"/>
    <w:rsid w:val="0062696B"/>
    <w:rsid w:val="00627E33"/>
    <w:rsid w:val="00640AA1"/>
    <w:rsid w:val="0064330D"/>
    <w:rsid w:val="00654323"/>
    <w:rsid w:val="0065696C"/>
    <w:rsid w:val="0066541D"/>
    <w:rsid w:val="00674C41"/>
    <w:rsid w:val="006A03A2"/>
    <w:rsid w:val="006A1D6C"/>
    <w:rsid w:val="006D30F6"/>
    <w:rsid w:val="006D3896"/>
    <w:rsid w:val="006E2BCA"/>
    <w:rsid w:val="006E33E5"/>
    <w:rsid w:val="006E593E"/>
    <w:rsid w:val="006F26BB"/>
    <w:rsid w:val="006F369C"/>
    <w:rsid w:val="006F4B77"/>
    <w:rsid w:val="00700877"/>
    <w:rsid w:val="00700E7D"/>
    <w:rsid w:val="00703D67"/>
    <w:rsid w:val="00712985"/>
    <w:rsid w:val="00712F77"/>
    <w:rsid w:val="00715CFE"/>
    <w:rsid w:val="007258A3"/>
    <w:rsid w:val="00735DED"/>
    <w:rsid w:val="00751C2F"/>
    <w:rsid w:val="00751FE4"/>
    <w:rsid w:val="007543A2"/>
    <w:rsid w:val="007719A5"/>
    <w:rsid w:val="00773427"/>
    <w:rsid w:val="007756C9"/>
    <w:rsid w:val="00781E52"/>
    <w:rsid w:val="007831FF"/>
    <w:rsid w:val="00796FF6"/>
    <w:rsid w:val="007A1EA1"/>
    <w:rsid w:val="007A2A16"/>
    <w:rsid w:val="007A3C88"/>
    <w:rsid w:val="007B25E4"/>
    <w:rsid w:val="007B70EE"/>
    <w:rsid w:val="007C17DC"/>
    <w:rsid w:val="007C23D9"/>
    <w:rsid w:val="007D3DC6"/>
    <w:rsid w:val="007D56C3"/>
    <w:rsid w:val="007D7F04"/>
    <w:rsid w:val="007E179C"/>
    <w:rsid w:val="007E4F76"/>
    <w:rsid w:val="007E696D"/>
    <w:rsid w:val="007F1453"/>
    <w:rsid w:val="007F5E9F"/>
    <w:rsid w:val="008012A9"/>
    <w:rsid w:val="00815DE8"/>
    <w:rsid w:val="0083295B"/>
    <w:rsid w:val="0088071D"/>
    <w:rsid w:val="0088120C"/>
    <w:rsid w:val="008852DE"/>
    <w:rsid w:val="008920C1"/>
    <w:rsid w:val="00893F6C"/>
    <w:rsid w:val="008A2115"/>
    <w:rsid w:val="008B7F80"/>
    <w:rsid w:val="008C3A2F"/>
    <w:rsid w:val="008C547D"/>
    <w:rsid w:val="008E5F2D"/>
    <w:rsid w:val="008E63F1"/>
    <w:rsid w:val="0090132F"/>
    <w:rsid w:val="00903F83"/>
    <w:rsid w:val="009132B6"/>
    <w:rsid w:val="00913E97"/>
    <w:rsid w:val="00925FF4"/>
    <w:rsid w:val="009360F2"/>
    <w:rsid w:val="0094013F"/>
    <w:rsid w:val="00943779"/>
    <w:rsid w:val="00944F30"/>
    <w:rsid w:val="0095707D"/>
    <w:rsid w:val="00966EB3"/>
    <w:rsid w:val="00980E06"/>
    <w:rsid w:val="00985645"/>
    <w:rsid w:val="009A6505"/>
    <w:rsid w:val="009B28E6"/>
    <w:rsid w:val="009B2D8D"/>
    <w:rsid w:val="009B359D"/>
    <w:rsid w:val="009B5B43"/>
    <w:rsid w:val="009B600A"/>
    <w:rsid w:val="009C62FB"/>
    <w:rsid w:val="009D24AA"/>
    <w:rsid w:val="009E0AD4"/>
    <w:rsid w:val="009E1328"/>
    <w:rsid w:val="009E3260"/>
    <w:rsid w:val="009F104A"/>
    <w:rsid w:val="00A00354"/>
    <w:rsid w:val="00A01043"/>
    <w:rsid w:val="00A02242"/>
    <w:rsid w:val="00A2426A"/>
    <w:rsid w:val="00A27A82"/>
    <w:rsid w:val="00A30280"/>
    <w:rsid w:val="00A31730"/>
    <w:rsid w:val="00A372AA"/>
    <w:rsid w:val="00A4008F"/>
    <w:rsid w:val="00A40550"/>
    <w:rsid w:val="00A47BC0"/>
    <w:rsid w:val="00A6443F"/>
    <w:rsid w:val="00A670FD"/>
    <w:rsid w:val="00A712F8"/>
    <w:rsid w:val="00A7458A"/>
    <w:rsid w:val="00A85F25"/>
    <w:rsid w:val="00A86632"/>
    <w:rsid w:val="00A92B11"/>
    <w:rsid w:val="00AA0E2A"/>
    <w:rsid w:val="00AB1138"/>
    <w:rsid w:val="00AB1A56"/>
    <w:rsid w:val="00AB1C2E"/>
    <w:rsid w:val="00AB60EC"/>
    <w:rsid w:val="00AC4C97"/>
    <w:rsid w:val="00AD1E96"/>
    <w:rsid w:val="00AD560A"/>
    <w:rsid w:val="00AE1BE3"/>
    <w:rsid w:val="00AE6F92"/>
    <w:rsid w:val="00B0425B"/>
    <w:rsid w:val="00B10C3C"/>
    <w:rsid w:val="00B214B1"/>
    <w:rsid w:val="00B231A4"/>
    <w:rsid w:val="00B253E1"/>
    <w:rsid w:val="00B32D61"/>
    <w:rsid w:val="00B34E26"/>
    <w:rsid w:val="00B43B64"/>
    <w:rsid w:val="00B51723"/>
    <w:rsid w:val="00B6057E"/>
    <w:rsid w:val="00B6469D"/>
    <w:rsid w:val="00B64F02"/>
    <w:rsid w:val="00B6766C"/>
    <w:rsid w:val="00B76DA7"/>
    <w:rsid w:val="00B77A20"/>
    <w:rsid w:val="00B84D2E"/>
    <w:rsid w:val="00B86695"/>
    <w:rsid w:val="00BA218B"/>
    <w:rsid w:val="00BA4B91"/>
    <w:rsid w:val="00BC5BA8"/>
    <w:rsid w:val="00BD0D59"/>
    <w:rsid w:val="00BD3278"/>
    <w:rsid w:val="00BE1E1A"/>
    <w:rsid w:val="00BE46C5"/>
    <w:rsid w:val="00BE6889"/>
    <w:rsid w:val="00BF3227"/>
    <w:rsid w:val="00C015CC"/>
    <w:rsid w:val="00C0175F"/>
    <w:rsid w:val="00C04136"/>
    <w:rsid w:val="00C1667E"/>
    <w:rsid w:val="00C16DF9"/>
    <w:rsid w:val="00C225A9"/>
    <w:rsid w:val="00C40D99"/>
    <w:rsid w:val="00C57393"/>
    <w:rsid w:val="00C60D49"/>
    <w:rsid w:val="00C64052"/>
    <w:rsid w:val="00C66F06"/>
    <w:rsid w:val="00C72A47"/>
    <w:rsid w:val="00C72C51"/>
    <w:rsid w:val="00C72C59"/>
    <w:rsid w:val="00C7321C"/>
    <w:rsid w:val="00C77AA5"/>
    <w:rsid w:val="00C80FFA"/>
    <w:rsid w:val="00C87277"/>
    <w:rsid w:val="00C94E49"/>
    <w:rsid w:val="00CA4169"/>
    <w:rsid w:val="00CA48F1"/>
    <w:rsid w:val="00CA61F8"/>
    <w:rsid w:val="00CA6B67"/>
    <w:rsid w:val="00CB7D7F"/>
    <w:rsid w:val="00CC2B98"/>
    <w:rsid w:val="00CC3024"/>
    <w:rsid w:val="00CC3D62"/>
    <w:rsid w:val="00CC4E5A"/>
    <w:rsid w:val="00CE3063"/>
    <w:rsid w:val="00CF523A"/>
    <w:rsid w:val="00D27171"/>
    <w:rsid w:val="00D40ADC"/>
    <w:rsid w:val="00D47656"/>
    <w:rsid w:val="00D5458E"/>
    <w:rsid w:val="00D65ED8"/>
    <w:rsid w:val="00D6671C"/>
    <w:rsid w:val="00D72D3A"/>
    <w:rsid w:val="00D72F5E"/>
    <w:rsid w:val="00D80040"/>
    <w:rsid w:val="00D9051D"/>
    <w:rsid w:val="00D947B4"/>
    <w:rsid w:val="00D964C8"/>
    <w:rsid w:val="00DA0E3D"/>
    <w:rsid w:val="00DA6F3E"/>
    <w:rsid w:val="00DA7C22"/>
    <w:rsid w:val="00DB4BD3"/>
    <w:rsid w:val="00DD06C8"/>
    <w:rsid w:val="00DE5D81"/>
    <w:rsid w:val="00DE69E7"/>
    <w:rsid w:val="00E07856"/>
    <w:rsid w:val="00E148D3"/>
    <w:rsid w:val="00E17803"/>
    <w:rsid w:val="00E20475"/>
    <w:rsid w:val="00E2347C"/>
    <w:rsid w:val="00E36F23"/>
    <w:rsid w:val="00E42AA1"/>
    <w:rsid w:val="00E4439A"/>
    <w:rsid w:val="00E470E2"/>
    <w:rsid w:val="00E47EA6"/>
    <w:rsid w:val="00E52699"/>
    <w:rsid w:val="00E53530"/>
    <w:rsid w:val="00E5503E"/>
    <w:rsid w:val="00E72016"/>
    <w:rsid w:val="00E7564A"/>
    <w:rsid w:val="00E7762D"/>
    <w:rsid w:val="00E821E4"/>
    <w:rsid w:val="00E95C6A"/>
    <w:rsid w:val="00EB3E1E"/>
    <w:rsid w:val="00EB72C6"/>
    <w:rsid w:val="00EC0D62"/>
    <w:rsid w:val="00ED24DB"/>
    <w:rsid w:val="00ED2BFD"/>
    <w:rsid w:val="00EE5275"/>
    <w:rsid w:val="00EE6FF9"/>
    <w:rsid w:val="00EF5A52"/>
    <w:rsid w:val="00F06F39"/>
    <w:rsid w:val="00F11385"/>
    <w:rsid w:val="00F41F38"/>
    <w:rsid w:val="00F54AD8"/>
    <w:rsid w:val="00F614AA"/>
    <w:rsid w:val="00F61AC8"/>
    <w:rsid w:val="00F63B5E"/>
    <w:rsid w:val="00F65D14"/>
    <w:rsid w:val="00F67FA0"/>
    <w:rsid w:val="00F72232"/>
    <w:rsid w:val="00F82459"/>
    <w:rsid w:val="00F84CEC"/>
    <w:rsid w:val="00F87CB7"/>
    <w:rsid w:val="00F91653"/>
    <w:rsid w:val="00F953C3"/>
    <w:rsid w:val="00F96EA3"/>
    <w:rsid w:val="00FA620E"/>
    <w:rsid w:val="00FB2604"/>
    <w:rsid w:val="00FB2CF8"/>
    <w:rsid w:val="00FB6CCF"/>
    <w:rsid w:val="00FB770F"/>
    <w:rsid w:val="00FE5943"/>
    <w:rsid w:val="00FE676D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B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CF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3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5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6B6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2C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2C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2CF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C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CF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C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21F16-1634-4AB6-A0C6-A8A69795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Infrastructure</Company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ERidgeway</dc:creator>
  <cp:lastModifiedBy>Galvez Christian</cp:lastModifiedBy>
  <cp:revision>17</cp:revision>
  <cp:lastPrinted>2016-03-02T04:31:00Z</cp:lastPrinted>
  <dcterms:created xsi:type="dcterms:W3CDTF">2016-02-21T23:10:00Z</dcterms:created>
  <dcterms:modified xsi:type="dcterms:W3CDTF">2016-03-02T04:37:00Z</dcterms:modified>
</cp:coreProperties>
</file>