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8203B1" w:rsidRDefault="00DA186E" w:rsidP="00715914">
      <w:pPr>
        <w:rPr>
          <w:sz w:val="28"/>
        </w:rPr>
      </w:pPr>
      <w:r w:rsidRPr="008203B1">
        <w:rPr>
          <w:noProof/>
          <w:lang w:eastAsia="en-AU"/>
        </w:rPr>
        <w:drawing>
          <wp:inline distT="0" distB="0" distL="0" distR="0" wp14:anchorId="026B2FF2" wp14:editId="651AFF00">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8203B1" w:rsidRDefault="00715914" w:rsidP="00715914">
      <w:pPr>
        <w:rPr>
          <w:sz w:val="19"/>
        </w:rPr>
      </w:pPr>
    </w:p>
    <w:p w:rsidR="00715914" w:rsidRPr="008203B1" w:rsidRDefault="008B3125" w:rsidP="00715914">
      <w:pPr>
        <w:pStyle w:val="ShortT"/>
      </w:pPr>
      <w:r w:rsidRPr="008203B1">
        <w:t>Australian Security Intelligence Organisation Regulation</w:t>
      </w:r>
      <w:r w:rsidR="008203B1" w:rsidRPr="008203B1">
        <w:t> </w:t>
      </w:r>
      <w:r w:rsidRPr="008203B1">
        <w:t>201</w:t>
      </w:r>
      <w:r w:rsidR="00BC5A96" w:rsidRPr="008203B1">
        <w:t>6</w:t>
      </w:r>
    </w:p>
    <w:p w:rsidR="008565B8" w:rsidRPr="008203B1" w:rsidRDefault="008565B8" w:rsidP="008565B8">
      <w:pPr>
        <w:rPr>
          <w:lang w:eastAsia="en-AU"/>
        </w:rPr>
      </w:pPr>
    </w:p>
    <w:p w:rsidR="00371ABF" w:rsidRPr="008203B1" w:rsidRDefault="00371ABF" w:rsidP="002D0C00">
      <w:pPr>
        <w:pStyle w:val="SignCoverPageStart"/>
        <w:spacing w:before="240"/>
        <w:rPr>
          <w:szCs w:val="22"/>
        </w:rPr>
      </w:pPr>
      <w:r w:rsidRPr="008203B1">
        <w:rPr>
          <w:szCs w:val="22"/>
        </w:rPr>
        <w:t>I, General the Honourable Sir Peter Cosgrove AK MC (</w:t>
      </w:r>
      <w:proofErr w:type="spellStart"/>
      <w:r w:rsidRPr="008203B1">
        <w:rPr>
          <w:szCs w:val="22"/>
        </w:rPr>
        <w:t>Ret’d</w:t>
      </w:r>
      <w:proofErr w:type="spellEnd"/>
      <w:r w:rsidRPr="008203B1">
        <w:rPr>
          <w:szCs w:val="22"/>
        </w:rPr>
        <w:t xml:space="preserve">), </w:t>
      </w:r>
      <w:r w:rsidR="008203B1" w:rsidRPr="008203B1">
        <w:rPr>
          <w:szCs w:val="22"/>
        </w:rPr>
        <w:t>Governor</w:t>
      </w:r>
      <w:r w:rsidR="008203B1">
        <w:rPr>
          <w:szCs w:val="22"/>
        </w:rPr>
        <w:noBreakHyphen/>
      </w:r>
      <w:r w:rsidR="008203B1" w:rsidRPr="008203B1">
        <w:rPr>
          <w:szCs w:val="22"/>
        </w:rPr>
        <w:t>General</w:t>
      </w:r>
      <w:r w:rsidRPr="008203B1">
        <w:rPr>
          <w:szCs w:val="22"/>
        </w:rPr>
        <w:t xml:space="preserve"> of the Commonwealth of Australia, acting with the advice of the Federal Executive Council, make the following regulation.</w:t>
      </w:r>
    </w:p>
    <w:p w:rsidR="00371ABF" w:rsidRPr="008203B1" w:rsidRDefault="00371ABF" w:rsidP="002D0C00">
      <w:pPr>
        <w:keepNext/>
        <w:spacing w:before="720" w:line="240" w:lineRule="atLeast"/>
        <w:ind w:right="397"/>
        <w:jc w:val="both"/>
        <w:rPr>
          <w:szCs w:val="22"/>
        </w:rPr>
      </w:pPr>
      <w:r w:rsidRPr="008203B1">
        <w:rPr>
          <w:szCs w:val="22"/>
        </w:rPr>
        <w:t xml:space="preserve">Dated </w:t>
      </w:r>
      <w:bookmarkStart w:id="0" w:name="BKCheck15B_1"/>
      <w:bookmarkEnd w:id="0"/>
      <w:r w:rsidRPr="008203B1">
        <w:rPr>
          <w:szCs w:val="22"/>
        </w:rPr>
        <w:fldChar w:fldCharType="begin"/>
      </w:r>
      <w:r w:rsidRPr="008203B1">
        <w:rPr>
          <w:szCs w:val="22"/>
        </w:rPr>
        <w:instrText xml:space="preserve"> DOCPROPERTY  DateMade </w:instrText>
      </w:r>
      <w:r w:rsidRPr="008203B1">
        <w:rPr>
          <w:szCs w:val="22"/>
        </w:rPr>
        <w:fldChar w:fldCharType="separate"/>
      </w:r>
      <w:r w:rsidR="00745E46">
        <w:rPr>
          <w:szCs w:val="22"/>
        </w:rPr>
        <w:t>24</w:t>
      </w:r>
      <w:r w:rsidR="00A41C12">
        <w:rPr>
          <w:szCs w:val="22"/>
        </w:rPr>
        <w:t xml:space="preserve"> March 2016</w:t>
      </w:r>
      <w:r w:rsidRPr="008203B1">
        <w:rPr>
          <w:szCs w:val="22"/>
        </w:rPr>
        <w:fldChar w:fldCharType="end"/>
      </w:r>
    </w:p>
    <w:p w:rsidR="00371ABF" w:rsidRPr="008203B1" w:rsidRDefault="00371ABF" w:rsidP="002D0C00">
      <w:pPr>
        <w:keepNext/>
        <w:tabs>
          <w:tab w:val="left" w:pos="3402"/>
        </w:tabs>
        <w:spacing w:before="1080" w:line="300" w:lineRule="atLeast"/>
        <w:ind w:left="397" w:right="397"/>
        <w:jc w:val="right"/>
        <w:rPr>
          <w:szCs w:val="22"/>
        </w:rPr>
      </w:pPr>
      <w:r w:rsidRPr="008203B1">
        <w:rPr>
          <w:szCs w:val="22"/>
        </w:rPr>
        <w:t>Peter Cosgrove</w:t>
      </w:r>
    </w:p>
    <w:p w:rsidR="00371ABF" w:rsidRPr="008203B1" w:rsidRDefault="008203B1" w:rsidP="002D0C00">
      <w:pPr>
        <w:keepNext/>
        <w:tabs>
          <w:tab w:val="left" w:pos="3402"/>
        </w:tabs>
        <w:spacing w:line="300" w:lineRule="atLeast"/>
        <w:ind w:left="397" w:right="397"/>
        <w:jc w:val="right"/>
        <w:rPr>
          <w:szCs w:val="22"/>
        </w:rPr>
      </w:pPr>
      <w:r w:rsidRPr="008203B1">
        <w:rPr>
          <w:szCs w:val="22"/>
        </w:rPr>
        <w:t>Governor</w:t>
      </w:r>
      <w:r>
        <w:rPr>
          <w:szCs w:val="22"/>
        </w:rPr>
        <w:noBreakHyphen/>
      </w:r>
      <w:r w:rsidRPr="008203B1">
        <w:rPr>
          <w:szCs w:val="22"/>
        </w:rPr>
        <w:t>General</w:t>
      </w:r>
    </w:p>
    <w:p w:rsidR="00371ABF" w:rsidRPr="008203B1" w:rsidRDefault="00371ABF" w:rsidP="002D0C00">
      <w:pPr>
        <w:keepNext/>
        <w:tabs>
          <w:tab w:val="left" w:pos="3402"/>
        </w:tabs>
        <w:spacing w:before="840" w:after="1080" w:line="300" w:lineRule="atLeast"/>
        <w:ind w:right="397"/>
        <w:rPr>
          <w:szCs w:val="22"/>
        </w:rPr>
      </w:pPr>
      <w:r w:rsidRPr="008203B1">
        <w:rPr>
          <w:szCs w:val="22"/>
        </w:rPr>
        <w:t>By His Excellency’s Command</w:t>
      </w:r>
    </w:p>
    <w:p w:rsidR="00371ABF" w:rsidRPr="008203B1" w:rsidRDefault="00371ABF" w:rsidP="002D0C00">
      <w:pPr>
        <w:keepNext/>
        <w:tabs>
          <w:tab w:val="left" w:pos="3402"/>
        </w:tabs>
        <w:spacing w:before="480" w:line="300" w:lineRule="atLeast"/>
        <w:ind w:right="397"/>
        <w:rPr>
          <w:szCs w:val="22"/>
        </w:rPr>
      </w:pPr>
      <w:r w:rsidRPr="008203B1">
        <w:rPr>
          <w:szCs w:val="22"/>
        </w:rPr>
        <w:t>George Brandis QC</w:t>
      </w:r>
    </w:p>
    <w:p w:rsidR="00371ABF" w:rsidRPr="008203B1" w:rsidRDefault="00371ABF" w:rsidP="002D0C00">
      <w:pPr>
        <w:pStyle w:val="SignCoverPageEnd"/>
        <w:rPr>
          <w:szCs w:val="22"/>
        </w:rPr>
      </w:pPr>
      <w:r w:rsidRPr="008203B1">
        <w:rPr>
          <w:szCs w:val="22"/>
        </w:rPr>
        <w:t>Attorney</w:t>
      </w:r>
      <w:r w:rsidR="008203B1">
        <w:rPr>
          <w:szCs w:val="22"/>
        </w:rPr>
        <w:noBreakHyphen/>
      </w:r>
      <w:r w:rsidRPr="008203B1">
        <w:rPr>
          <w:szCs w:val="22"/>
        </w:rPr>
        <w:t>General</w:t>
      </w:r>
    </w:p>
    <w:p w:rsidR="00371ABF" w:rsidRPr="008203B1" w:rsidRDefault="00371ABF" w:rsidP="00371ABF"/>
    <w:p w:rsidR="00715914" w:rsidRPr="008203B1" w:rsidRDefault="00715914" w:rsidP="00715914">
      <w:pPr>
        <w:pStyle w:val="Header"/>
        <w:tabs>
          <w:tab w:val="clear" w:pos="4150"/>
          <w:tab w:val="clear" w:pos="8307"/>
        </w:tabs>
      </w:pPr>
      <w:r w:rsidRPr="008203B1">
        <w:rPr>
          <w:rStyle w:val="CharChapNo"/>
        </w:rPr>
        <w:t xml:space="preserve"> </w:t>
      </w:r>
      <w:r w:rsidRPr="008203B1">
        <w:rPr>
          <w:rStyle w:val="CharChapText"/>
        </w:rPr>
        <w:t xml:space="preserve"> </w:t>
      </w:r>
    </w:p>
    <w:p w:rsidR="00715914" w:rsidRPr="008203B1" w:rsidRDefault="00715914" w:rsidP="00715914">
      <w:pPr>
        <w:pStyle w:val="Header"/>
        <w:tabs>
          <w:tab w:val="clear" w:pos="4150"/>
          <w:tab w:val="clear" w:pos="8307"/>
        </w:tabs>
      </w:pPr>
      <w:r w:rsidRPr="008203B1">
        <w:rPr>
          <w:rStyle w:val="CharPartNo"/>
        </w:rPr>
        <w:t xml:space="preserve"> </w:t>
      </w:r>
      <w:r w:rsidRPr="008203B1">
        <w:rPr>
          <w:rStyle w:val="CharPartText"/>
        </w:rPr>
        <w:t xml:space="preserve"> </w:t>
      </w:r>
    </w:p>
    <w:p w:rsidR="00715914" w:rsidRPr="008203B1" w:rsidRDefault="00715914" w:rsidP="00715914">
      <w:pPr>
        <w:pStyle w:val="Header"/>
        <w:tabs>
          <w:tab w:val="clear" w:pos="4150"/>
          <w:tab w:val="clear" w:pos="8307"/>
        </w:tabs>
      </w:pPr>
      <w:r w:rsidRPr="008203B1">
        <w:rPr>
          <w:rStyle w:val="CharDivNo"/>
        </w:rPr>
        <w:t xml:space="preserve"> </w:t>
      </w:r>
      <w:r w:rsidRPr="008203B1">
        <w:rPr>
          <w:rStyle w:val="CharDivText"/>
        </w:rPr>
        <w:t xml:space="preserve"> </w:t>
      </w:r>
    </w:p>
    <w:p w:rsidR="00715914" w:rsidRPr="008203B1" w:rsidRDefault="00715914" w:rsidP="00715914">
      <w:pPr>
        <w:sectPr w:rsidR="00715914" w:rsidRPr="008203B1" w:rsidSect="00A53191">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8203B1" w:rsidRDefault="00715914" w:rsidP="0011163C">
      <w:pPr>
        <w:rPr>
          <w:sz w:val="36"/>
        </w:rPr>
      </w:pPr>
      <w:r w:rsidRPr="008203B1">
        <w:rPr>
          <w:sz w:val="36"/>
        </w:rPr>
        <w:lastRenderedPageBreak/>
        <w:t>Contents</w:t>
      </w:r>
    </w:p>
    <w:bookmarkStart w:id="1" w:name="BKCheck15B_2"/>
    <w:bookmarkEnd w:id="1"/>
    <w:p w:rsidR="004266E7" w:rsidRPr="008203B1" w:rsidRDefault="004266E7">
      <w:pPr>
        <w:pStyle w:val="TOC5"/>
        <w:rPr>
          <w:rFonts w:asciiTheme="minorHAnsi" w:eastAsiaTheme="minorEastAsia" w:hAnsiTheme="minorHAnsi" w:cstheme="minorBidi"/>
          <w:noProof/>
          <w:kern w:val="0"/>
          <w:sz w:val="22"/>
          <w:szCs w:val="22"/>
        </w:rPr>
      </w:pPr>
      <w:r w:rsidRPr="008203B1">
        <w:rPr>
          <w:sz w:val="20"/>
        </w:rPr>
        <w:fldChar w:fldCharType="begin"/>
      </w:r>
      <w:r w:rsidRPr="008203B1">
        <w:rPr>
          <w:sz w:val="20"/>
        </w:rPr>
        <w:instrText xml:space="preserve"> TOC \o "1-9" </w:instrText>
      </w:r>
      <w:r w:rsidRPr="008203B1">
        <w:rPr>
          <w:sz w:val="20"/>
        </w:rPr>
        <w:fldChar w:fldCharType="separate"/>
      </w:r>
      <w:r w:rsidRPr="008203B1">
        <w:rPr>
          <w:noProof/>
        </w:rPr>
        <w:t>1</w:t>
      </w:r>
      <w:r w:rsidRPr="008203B1">
        <w:rPr>
          <w:noProof/>
        </w:rPr>
        <w:tab/>
        <w:t>Name</w:t>
      </w:r>
      <w:r w:rsidRPr="008203B1">
        <w:rPr>
          <w:noProof/>
        </w:rPr>
        <w:tab/>
      </w:r>
      <w:r w:rsidRPr="008203B1">
        <w:rPr>
          <w:noProof/>
        </w:rPr>
        <w:fldChar w:fldCharType="begin"/>
      </w:r>
      <w:r w:rsidRPr="008203B1">
        <w:rPr>
          <w:noProof/>
        </w:rPr>
        <w:instrText xml:space="preserve"> PAGEREF _Toc442780450 \h </w:instrText>
      </w:r>
      <w:r w:rsidRPr="008203B1">
        <w:rPr>
          <w:noProof/>
        </w:rPr>
      </w:r>
      <w:r w:rsidRPr="008203B1">
        <w:rPr>
          <w:noProof/>
        </w:rPr>
        <w:fldChar w:fldCharType="separate"/>
      </w:r>
      <w:r w:rsidR="00A41C12">
        <w:rPr>
          <w:noProof/>
        </w:rPr>
        <w:t>1</w:t>
      </w:r>
      <w:r w:rsidRPr="008203B1">
        <w:rPr>
          <w:noProof/>
        </w:rPr>
        <w:fldChar w:fldCharType="end"/>
      </w:r>
    </w:p>
    <w:p w:rsidR="004266E7" w:rsidRPr="008203B1" w:rsidRDefault="004266E7">
      <w:pPr>
        <w:pStyle w:val="TOC5"/>
        <w:rPr>
          <w:rFonts w:asciiTheme="minorHAnsi" w:eastAsiaTheme="minorEastAsia" w:hAnsiTheme="minorHAnsi" w:cstheme="minorBidi"/>
          <w:noProof/>
          <w:kern w:val="0"/>
          <w:sz w:val="22"/>
          <w:szCs w:val="22"/>
        </w:rPr>
      </w:pPr>
      <w:r w:rsidRPr="008203B1">
        <w:rPr>
          <w:noProof/>
        </w:rPr>
        <w:t>2</w:t>
      </w:r>
      <w:r w:rsidRPr="008203B1">
        <w:rPr>
          <w:noProof/>
        </w:rPr>
        <w:tab/>
        <w:t>Commencement</w:t>
      </w:r>
      <w:r w:rsidRPr="008203B1">
        <w:rPr>
          <w:noProof/>
        </w:rPr>
        <w:tab/>
      </w:r>
      <w:r w:rsidRPr="008203B1">
        <w:rPr>
          <w:noProof/>
        </w:rPr>
        <w:fldChar w:fldCharType="begin"/>
      </w:r>
      <w:r w:rsidRPr="008203B1">
        <w:rPr>
          <w:noProof/>
        </w:rPr>
        <w:instrText xml:space="preserve"> PAGEREF _Toc442780451 \h </w:instrText>
      </w:r>
      <w:r w:rsidRPr="008203B1">
        <w:rPr>
          <w:noProof/>
        </w:rPr>
      </w:r>
      <w:r w:rsidRPr="008203B1">
        <w:rPr>
          <w:noProof/>
        </w:rPr>
        <w:fldChar w:fldCharType="separate"/>
      </w:r>
      <w:r w:rsidR="00A41C12">
        <w:rPr>
          <w:noProof/>
        </w:rPr>
        <w:t>1</w:t>
      </w:r>
      <w:r w:rsidRPr="008203B1">
        <w:rPr>
          <w:noProof/>
        </w:rPr>
        <w:fldChar w:fldCharType="end"/>
      </w:r>
    </w:p>
    <w:p w:rsidR="004266E7" w:rsidRPr="008203B1" w:rsidRDefault="004266E7">
      <w:pPr>
        <w:pStyle w:val="TOC5"/>
        <w:rPr>
          <w:rFonts w:asciiTheme="minorHAnsi" w:eastAsiaTheme="minorEastAsia" w:hAnsiTheme="minorHAnsi" w:cstheme="minorBidi"/>
          <w:noProof/>
          <w:kern w:val="0"/>
          <w:sz w:val="22"/>
          <w:szCs w:val="22"/>
        </w:rPr>
      </w:pPr>
      <w:r w:rsidRPr="008203B1">
        <w:rPr>
          <w:noProof/>
        </w:rPr>
        <w:t>3</w:t>
      </w:r>
      <w:r w:rsidRPr="008203B1">
        <w:rPr>
          <w:noProof/>
        </w:rPr>
        <w:tab/>
        <w:t>Authority</w:t>
      </w:r>
      <w:r w:rsidRPr="008203B1">
        <w:rPr>
          <w:noProof/>
        </w:rPr>
        <w:tab/>
      </w:r>
      <w:r w:rsidRPr="008203B1">
        <w:rPr>
          <w:noProof/>
        </w:rPr>
        <w:fldChar w:fldCharType="begin"/>
      </w:r>
      <w:r w:rsidRPr="008203B1">
        <w:rPr>
          <w:noProof/>
        </w:rPr>
        <w:instrText xml:space="preserve"> PAGEREF _Toc442780452 \h </w:instrText>
      </w:r>
      <w:r w:rsidRPr="008203B1">
        <w:rPr>
          <w:noProof/>
        </w:rPr>
      </w:r>
      <w:r w:rsidRPr="008203B1">
        <w:rPr>
          <w:noProof/>
        </w:rPr>
        <w:fldChar w:fldCharType="separate"/>
      </w:r>
      <w:r w:rsidR="00A41C12">
        <w:rPr>
          <w:noProof/>
        </w:rPr>
        <w:t>1</w:t>
      </w:r>
      <w:r w:rsidRPr="008203B1">
        <w:rPr>
          <w:noProof/>
        </w:rPr>
        <w:fldChar w:fldCharType="end"/>
      </w:r>
    </w:p>
    <w:p w:rsidR="004266E7" w:rsidRPr="008203B1" w:rsidRDefault="004266E7">
      <w:pPr>
        <w:pStyle w:val="TOC5"/>
        <w:rPr>
          <w:rFonts w:asciiTheme="minorHAnsi" w:eastAsiaTheme="minorEastAsia" w:hAnsiTheme="minorHAnsi" w:cstheme="minorBidi"/>
          <w:noProof/>
          <w:kern w:val="0"/>
          <w:sz w:val="22"/>
          <w:szCs w:val="22"/>
        </w:rPr>
      </w:pPr>
      <w:r w:rsidRPr="008203B1">
        <w:rPr>
          <w:noProof/>
        </w:rPr>
        <w:t>4</w:t>
      </w:r>
      <w:r w:rsidRPr="008203B1">
        <w:rPr>
          <w:noProof/>
        </w:rPr>
        <w:tab/>
        <w:t>Schedules</w:t>
      </w:r>
      <w:r w:rsidRPr="008203B1">
        <w:rPr>
          <w:noProof/>
        </w:rPr>
        <w:tab/>
      </w:r>
      <w:r w:rsidRPr="008203B1">
        <w:rPr>
          <w:noProof/>
        </w:rPr>
        <w:fldChar w:fldCharType="begin"/>
      </w:r>
      <w:r w:rsidRPr="008203B1">
        <w:rPr>
          <w:noProof/>
        </w:rPr>
        <w:instrText xml:space="preserve"> PAGEREF _Toc442780453 \h </w:instrText>
      </w:r>
      <w:r w:rsidRPr="008203B1">
        <w:rPr>
          <w:noProof/>
        </w:rPr>
      </w:r>
      <w:r w:rsidRPr="008203B1">
        <w:rPr>
          <w:noProof/>
        </w:rPr>
        <w:fldChar w:fldCharType="separate"/>
      </w:r>
      <w:r w:rsidR="00A41C12">
        <w:rPr>
          <w:noProof/>
        </w:rPr>
        <w:t>1</w:t>
      </w:r>
      <w:r w:rsidRPr="008203B1">
        <w:rPr>
          <w:noProof/>
        </w:rPr>
        <w:fldChar w:fldCharType="end"/>
      </w:r>
    </w:p>
    <w:p w:rsidR="004266E7" w:rsidRPr="008203B1" w:rsidRDefault="004266E7">
      <w:pPr>
        <w:pStyle w:val="TOC5"/>
        <w:rPr>
          <w:rFonts w:asciiTheme="minorHAnsi" w:eastAsiaTheme="minorEastAsia" w:hAnsiTheme="minorHAnsi" w:cstheme="minorBidi"/>
          <w:noProof/>
          <w:kern w:val="0"/>
          <w:sz w:val="22"/>
          <w:szCs w:val="22"/>
        </w:rPr>
      </w:pPr>
      <w:r w:rsidRPr="008203B1">
        <w:rPr>
          <w:noProof/>
        </w:rPr>
        <w:t>5</w:t>
      </w:r>
      <w:r w:rsidRPr="008203B1">
        <w:rPr>
          <w:noProof/>
        </w:rPr>
        <w:tab/>
        <w:t>Definitions</w:t>
      </w:r>
      <w:r w:rsidRPr="008203B1">
        <w:rPr>
          <w:noProof/>
        </w:rPr>
        <w:tab/>
      </w:r>
      <w:r w:rsidRPr="008203B1">
        <w:rPr>
          <w:noProof/>
        </w:rPr>
        <w:fldChar w:fldCharType="begin"/>
      </w:r>
      <w:r w:rsidRPr="008203B1">
        <w:rPr>
          <w:noProof/>
        </w:rPr>
        <w:instrText xml:space="preserve"> PAGEREF _Toc442780454 \h </w:instrText>
      </w:r>
      <w:r w:rsidRPr="008203B1">
        <w:rPr>
          <w:noProof/>
        </w:rPr>
      </w:r>
      <w:r w:rsidRPr="008203B1">
        <w:rPr>
          <w:noProof/>
        </w:rPr>
        <w:fldChar w:fldCharType="separate"/>
      </w:r>
      <w:r w:rsidR="00A41C12">
        <w:rPr>
          <w:noProof/>
        </w:rPr>
        <w:t>1</w:t>
      </w:r>
      <w:r w:rsidRPr="008203B1">
        <w:rPr>
          <w:noProof/>
        </w:rPr>
        <w:fldChar w:fldCharType="end"/>
      </w:r>
    </w:p>
    <w:p w:rsidR="004266E7" w:rsidRPr="008203B1" w:rsidRDefault="004266E7">
      <w:pPr>
        <w:pStyle w:val="TOC5"/>
        <w:rPr>
          <w:rFonts w:asciiTheme="minorHAnsi" w:eastAsiaTheme="minorEastAsia" w:hAnsiTheme="minorHAnsi" w:cstheme="minorBidi"/>
          <w:noProof/>
          <w:kern w:val="0"/>
          <w:sz w:val="22"/>
          <w:szCs w:val="22"/>
        </w:rPr>
      </w:pPr>
      <w:r w:rsidRPr="008203B1">
        <w:rPr>
          <w:noProof/>
        </w:rPr>
        <w:t>6</w:t>
      </w:r>
      <w:r w:rsidRPr="008203B1">
        <w:rPr>
          <w:noProof/>
        </w:rPr>
        <w:tab/>
        <w:t>Co</w:t>
      </w:r>
      <w:r w:rsidR="008203B1">
        <w:rPr>
          <w:noProof/>
        </w:rPr>
        <w:noBreakHyphen/>
      </w:r>
      <w:r w:rsidRPr="008203B1">
        <w:rPr>
          <w:noProof/>
        </w:rPr>
        <w:t>operation with intelligence and law enforcement agencies etc.</w:t>
      </w:r>
      <w:r w:rsidRPr="008203B1">
        <w:rPr>
          <w:noProof/>
        </w:rPr>
        <w:tab/>
      </w:r>
      <w:r w:rsidRPr="008203B1">
        <w:rPr>
          <w:noProof/>
        </w:rPr>
        <w:fldChar w:fldCharType="begin"/>
      </w:r>
      <w:r w:rsidRPr="008203B1">
        <w:rPr>
          <w:noProof/>
        </w:rPr>
        <w:instrText xml:space="preserve"> PAGEREF _Toc442780455 \h </w:instrText>
      </w:r>
      <w:r w:rsidRPr="008203B1">
        <w:rPr>
          <w:noProof/>
        </w:rPr>
      </w:r>
      <w:r w:rsidRPr="008203B1">
        <w:rPr>
          <w:noProof/>
        </w:rPr>
        <w:fldChar w:fldCharType="separate"/>
      </w:r>
      <w:r w:rsidR="00A41C12">
        <w:rPr>
          <w:noProof/>
        </w:rPr>
        <w:t>1</w:t>
      </w:r>
      <w:r w:rsidRPr="008203B1">
        <w:rPr>
          <w:noProof/>
        </w:rPr>
        <w:fldChar w:fldCharType="end"/>
      </w:r>
    </w:p>
    <w:p w:rsidR="004266E7" w:rsidRPr="008203B1" w:rsidRDefault="004266E7">
      <w:pPr>
        <w:pStyle w:val="TOC5"/>
        <w:rPr>
          <w:rFonts w:asciiTheme="minorHAnsi" w:eastAsiaTheme="minorEastAsia" w:hAnsiTheme="minorHAnsi" w:cstheme="minorBidi"/>
          <w:noProof/>
          <w:kern w:val="0"/>
          <w:sz w:val="22"/>
          <w:szCs w:val="22"/>
        </w:rPr>
      </w:pPr>
      <w:r w:rsidRPr="008203B1">
        <w:rPr>
          <w:noProof/>
        </w:rPr>
        <w:t>7</w:t>
      </w:r>
      <w:r w:rsidRPr="008203B1">
        <w:rPr>
          <w:noProof/>
        </w:rPr>
        <w:tab/>
        <w:t>Secrecy relating to warrants and questioning</w:t>
      </w:r>
      <w:r w:rsidRPr="008203B1">
        <w:rPr>
          <w:noProof/>
        </w:rPr>
        <w:tab/>
      </w:r>
      <w:r w:rsidRPr="008203B1">
        <w:rPr>
          <w:noProof/>
        </w:rPr>
        <w:fldChar w:fldCharType="begin"/>
      </w:r>
      <w:r w:rsidRPr="008203B1">
        <w:rPr>
          <w:noProof/>
        </w:rPr>
        <w:instrText xml:space="preserve"> PAGEREF _Toc442780456 \h </w:instrText>
      </w:r>
      <w:r w:rsidRPr="008203B1">
        <w:rPr>
          <w:noProof/>
        </w:rPr>
      </w:r>
      <w:r w:rsidRPr="008203B1">
        <w:rPr>
          <w:noProof/>
        </w:rPr>
        <w:fldChar w:fldCharType="separate"/>
      </w:r>
      <w:r w:rsidR="00A41C12">
        <w:rPr>
          <w:noProof/>
        </w:rPr>
        <w:t>2</w:t>
      </w:r>
      <w:r w:rsidRPr="008203B1">
        <w:rPr>
          <w:noProof/>
        </w:rPr>
        <w:fldChar w:fldCharType="end"/>
      </w:r>
    </w:p>
    <w:p w:rsidR="004266E7" w:rsidRPr="008203B1" w:rsidRDefault="004266E7">
      <w:pPr>
        <w:pStyle w:val="TOC5"/>
        <w:rPr>
          <w:rFonts w:asciiTheme="minorHAnsi" w:eastAsiaTheme="minorEastAsia" w:hAnsiTheme="minorHAnsi" w:cstheme="minorBidi"/>
          <w:noProof/>
          <w:kern w:val="0"/>
          <w:sz w:val="22"/>
          <w:szCs w:val="22"/>
        </w:rPr>
      </w:pPr>
      <w:r w:rsidRPr="008203B1">
        <w:rPr>
          <w:noProof/>
        </w:rPr>
        <w:t>8</w:t>
      </w:r>
      <w:r w:rsidRPr="008203B1">
        <w:rPr>
          <w:noProof/>
        </w:rPr>
        <w:tab/>
        <w:t>Lawyers’ access to security information for proceedings relating to warrant</w:t>
      </w:r>
      <w:r w:rsidRPr="008203B1">
        <w:rPr>
          <w:noProof/>
        </w:rPr>
        <w:tab/>
      </w:r>
      <w:r w:rsidRPr="008203B1">
        <w:rPr>
          <w:noProof/>
        </w:rPr>
        <w:fldChar w:fldCharType="begin"/>
      </w:r>
      <w:r w:rsidRPr="008203B1">
        <w:rPr>
          <w:noProof/>
        </w:rPr>
        <w:instrText xml:space="preserve"> PAGEREF _Toc442780457 \h </w:instrText>
      </w:r>
      <w:r w:rsidRPr="008203B1">
        <w:rPr>
          <w:noProof/>
        </w:rPr>
      </w:r>
      <w:r w:rsidRPr="008203B1">
        <w:rPr>
          <w:noProof/>
        </w:rPr>
        <w:fldChar w:fldCharType="separate"/>
      </w:r>
      <w:r w:rsidR="00A41C12">
        <w:rPr>
          <w:noProof/>
        </w:rPr>
        <w:t>2</w:t>
      </w:r>
      <w:r w:rsidRPr="008203B1">
        <w:rPr>
          <w:noProof/>
        </w:rPr>
        <w:fldChar w:fldCharType="end"/>
      </w:r>
    </w:p>
    <w:p w:rsidR="004266E7" w:rsidRPr="008203B1" w:rsidRDefault="004266E7">
      <w:pPr>
        <w:pStyle w:val="TOC5"/>
        <w:rPr>
          <w:rFonts w:asciiTheme="minorHAnsi" w:eastAsiaTheme="minorEastAsia" w:hAnsiTheme="minorHAnsi" w:cstheme="minorBidi"/>
          <w:noProof/>
          <w:kern w:val="0"/>
          <w:sz w:val="22"/>
          <w:szCs w:val="22"/>
        </w:rPr>
      </w:pPr>
      <w:r w:rsidRPr="008203B1">
        <w:rPr>
          <w:noProof/>
        </w:rPr>
        <w:t>9</w:t>
      </w:r>
      <w:r w:rsidRPr="008203B1">
        <w:rPr>
          <w:noProof/>
        </w:rPr>
        <w:tab/>
        <w:t>Prescribed form of information</w:t>
      </w:r>
      <w:r w:rsidRPr="008203B1">
        <w:rPr>
          <w:noProof/>
        </w:rPr>
        <w:tab/>
      </w:r>
      <w:r w:rsidRPr="008203B1">
        <w:rPr>
          <w:noProof/>
        </w:rPr>
        <w:fldChar w:fldCharType="begin"/>
      </w:r>
      <w:r w:rsidRPr="008203B1">
        <w:rPr>
          <w:noProof/>
        </w:rPr>
        <w:instrText xml:space="preserve"> PAGEREF _Toc442780458 \h </w:instrText>
      </w:r>
      <w:r w:rsidRPr="008203B1">
        <w:rPr>
          <w:noProof/>
        </w:rPr>
      </w:r>
      <w:r w:rsidRPr="008203B1">
        <w:rPr>
          <w:noProof/>
        </w:rPr>
        <w:fldChar w:fldCharType="separate"/>
      </w:r>
      <w:r w:rsidR="00A41C12">
        <w:rPr>
          <w:noProof/>
        </w:rPr>
        <w:t>2</w:t>
      </w:r>
      <w:r w:rsidRPr="008203B1">
        <w:rPr>
          <w:noProof/>
        </w:rPr>
        <w:fldChar w:fldCharType="end"/>
      </w:r>
    </w:p>
    <w:p w:rsidR="004266E7" w:rsidRPr="008203B1" w:rsidRDefault="004266E7">
      <w:pPr>
        <w:pStyle w:val="TOC1"/>
        <w:rPr>
          <w:rFonts w:asciiTheme="minorHAnsi" w:eastAsiaTheme="minorEastAsia" w:hAnsiTheme="minorHAnsi" w:cstheme="minorBidi"/>
          <w:b w:val="0"/>
          <w:noProof/>
          <w:kern w:val="0"/>
          <w:sz w:val="22"/>
          <w:szCs w:val="22"/>
        </w:rPr>
      </w:pPr>
      <w:r w:rsidRPr="008203B1">
        <w:rPr>
          <w:noProof/>
        </w:rPr>
        <w:t>Schedule</w:t>
      </w:r>
      <w:r w:rsidR="008203B1" w:rsidRPr="008203B1">
        <w:rPr>
          <w:noProof/>
        </w:rPr>
        <w:t> </w:t>
      </w:r>
      <w:r w:rsidRPr="008203B1">
        <w:rPr>
          <w:noProof/>
        </w:rPr>
        <w:t>1—Forms</w:t>
      </w:r>
      <w:r w:rsidRPr="008203B1">
        <w:rPr>
          <w:b w:val="0"/>
          <w:noProof/>
          <w:sz w:val="18"/>
        </w:rPr>
        <w:tab/>
      </w:r>
      <w:r w:rsidRPr="008203B1">
        <w:rPr>
          <w:b w:val="0"/>
          <w:noProof/>
          <w:sz w:val="18"/>
        </w:rPr>
        <w:fldChar w:fldCharType="begin"/>
      </w:r>
      <w:r w:rsidRPr="008203B1">
        <w:rPr>
          <w:b w:val="0"/>
          <w:noProof/>
          <w:sz w:val="18"/>
        </w:rPr>
        <w:instrText xml:space="preserve"> PAGEREF _Toc442780459 \h </w:instrText>
      </w:r>
      <w:r w:rsidRPr="008203B1">
        <w:rPr>
          <w:b w:val="0"/>
          <w:noProof/>
          <w:sz w:val="18"/>
        </w:rPr>
      </w:r>
      <w:r w:rsidRPr="008203B1">
        <w:rPr>
          <w:b w:val="0"/>
          <w:noProof/>
          <w:sz w:val="18"/>
        </w:rPr>
        <w:fldChar w:fldCharType="separate"/>
      </w:r>
      <w:r w:rsidR="00A41C12">
        <w:rPr>
          <w:b w:val="0"/>
          <w:noProof/>
          <w:sz w:val="18"/>
        </w:rPr>
        <w:t>3</w:t>
      </w:r>
      <w:r w:rsidRPr="008203B1">
        <w:rPr>
          <w:b w:val="0"/>
          <w:noProof/>
          <w:sz w:val="18"/>
        </w:rPr>
        <w:fldChar w:fldCharType="end"/>
      </w:r>
    </w:p>
    <w:p w:rsidR="004266E7" w:rsidRPr="008203B1" w:rsidRDefault="004266E7">
      <w:pPr>
        <w:pStyle w:val="TOC2"/>
        <w:rPr>
          <w:rFonts w:asciiTheme="minorHAnsi" w:eastAsiaTheme="minorEastAsia" w:hAnsiTheme="minorHAnsi" w:cstheme="minorBidi"/>
          <w:b w:val="0"/>
          <w:noProof/>
          <w:kern w:val="0"/>
          <w:sz w:val="22"/>
          <w:szCs w:val="22"/>
        </w:rPr>
      </w:pPr>
      <w:r w:rsidRPr="008203B1">
        <w:rPr>
          <w:noProof/>
        </w:rPr>
        <w:t>Form 1—Information concerning right to apply to Administrative Appeals Tribunal</w:t>
      </w:r>
      <w:r w:rsidRPr="008203B1">
        <w:rPr>
          <w:b w:val="0"/>
          <w:noProof/>
          <w:sz w:val="18"/>
        </w:rPr>
        <w:tab/>
      </w:r>
      <w:r w:rsidRPr="008203B1">
        <w:rPr>
          <w:b w:val="0"/>
          <w:noProof/>
          <w:sz w:val="18"/>
        </w:rPr>
        <w:fldChar w:fldCharType="begin"/>
      </w:r>
      <w:r w:rsidRPr="008203B1">
        <w:rPr>
          <w:b w:val="0"/>
          <w:noProof/>
          <w:sz w:val="18"/>
        </w:rPr>
        <w:instrText xml:space="preserve"> PAGEREF _Toc442780460 \h </w:instrText>
      </w:r>
      <w:r w:rsidRPr="008203B1">
        <w:rPr>
          <w:b w:val="0"/>
          <w:noProof/>
          <w:sz w:val="18"/>
        </w:rPr>
      </w:r>
      <w:r w:rsidRPr="008203B1">
        <w:rPr>
          <w:b w:val="0"/>
          <w:noProof/>
          <w:sz w:val="18"/>
        </w:rPr>
        <w:fldChar w:fldCharType="separate"/>
      </w:r>
      <w:r w:rsidR="00A41C12">
        <w:rPr>
          <w:b w:val="0"/>
          <w:noProof/>
          <w:sz w:val="18"/>
        </w:rPr>
        <w:t>3</w:t>
      </w:r>
      <w:r w:rsidRPr="008203B1">
        <w:rPr>
          <w:b w:val="0"/>
          <w:noProof/>
          <w:sz w:val="18"/>
        </w:rPr>
        <w:fldChar w:fldCharType="end"/>
      </w:r>
    </w:p>
    <w:p w:rsidR="004266E7" w:rsidRPr="008203B1" w:rsidRDefault="004266E7">
      <w:pPr>
        <w:pStyle w:val="TOC6"/>
        <w:rPr>
          <w:rFonts w:asciiTheme="minorHAnsi" w:eastAsiaTheme="minorEastAsia" w:hAnsiTheme="minorHAnsi" w:cstheme="minorBidi"/>
          <w:b w:val="0"/>
          <w:noProof/>
          <w:kern w:val="0"/>
          <w:sz w:val="22"/>
          <w:szCs w:val="22"/>
        </w:rPr>
      </w:pPr>
      <w:r w:rsidRPr="008203B1">
        <w:rPr>
          <w:noProof/>
        </w:rPr>
        <w:t>Schedule</w:t>
      </w:r>
      <w:r w:rsidR="008203B1" w:rsidRPr="008203B1">
        <w:rPr>
          <w:noProof/>
        </w:rPr>
        <w:t> </w:t>
      </w:r>
      <w:r w:rsidRPr="008203B1">
        <w:rPr>
          <w:noProof/>
        </w:rPr>
        <w:t>2—Repeals</w:t>
      </w:r>
      <w:r w:rsidRPr="008203B1">
        <w:rPr>
          <w:b w:val="0"/>
          <w:noProof/>
          <w:sz w:val="18"/>
        </w:rPr>
        <w:tab/>
      </w:r>
      <w:r w:rsidRPr="008203B1">
        <w:rPr>
          <w:b w:val="0"/>
          <w:noProof/>
          <w:sz w:val="18"/>
        </w:rPr>
        <w:fldChar w:fldCharType="begin"/>
      </w:r>
      <w:r w:rsidRPr="008203B1">
        <w:rPr>
          <w:b w:val="0"/>
          <w:noProof/>
          <w:sz w:val="18"/>
        </w:rPr>
        <w:instrText xml:space="preserve"> PAGEREF _Toc442780461 \h </w:instrText>
      </w:r>
      <w:r w:rsidRPr="008203B1">
        <w:rPr>
          <w:b w:val="0"/>
          <w:noProof/>
          <w:sz w:val="18"/>
        </w:rPr>
      </w:r>
      <w:r w:rsidRPr="008203B1">
        <w:rPr>
          <w:b w:val="0"/>
          <w:noProof/>
          <w:sz w:val="18"/>
        </w:rPr>
        <w:fldChar w:fldCharType="separate"/>
      </w:r>
      <w:r w:rsidR="00A41C12">
        <w:rPr>
          <w:b w:val="0"/>
          <w:noProof/>
          <w:sz w:val="18"/>
        </w:rPr>
        <w:t>4</w:t>
      </w:r>
      <w:r w:rsidRPr="008203B1">
        <w:rPr>
          <w:b w:val="0"/>
          <w:noProof/>
          <w:sz w:val="18"/>
        </w:rPr>
        <w:fldChar w:fldCharType="end"/>
      </w:r>
    </w:p>
    <w:p w:rsidR="004266E7" w:rsidRPr="008203B1" w:rsidRDefault="004266E7">
      <w:pPr>
        <w:pStyle w:val="TOC9"/>
        <w:rPr>
          <w:rFonts w:asciiTheme="minorHAnsi" w:eastAsiaTheme="minorEastAsia" w:hAnsiTheme="minorHAnsi" w:cstheme="minorBidi"/>
          <w:i w:val="0"/>
          <w:noProof/>
          <w:kern w:val="0"/>
          <w:sz w:val="22"/>
          <w:szCs w:val="22"/>
        </w:rPr>
      </w:pPr>
      <w:r w:rsidRPr="008203B1">
        <w:rPr>
          <w:noProof/>
        </w:rPr>
        <w:t>Australian Security Intelligence Organisation Regulations</w:t>
      </w:r>
      <w:r w:rsidR="008203B1" w:rsidRPr="008203B1">
        <w:rPr>
          <w:noProof/>
        </w:rPr>
        <w:t> </w:t>
      </w:r>
      <w:r w:rsidRPr="008203B1">
        <w:rPr>
          <w:noProof/>
        </w:rPr>
        <w:t>1980</w:t>
      </w:r>
      <w:r w:rsidRPr="008203B1">
        <w:rPr>
          <w:i w:val="0"/>
          <w:noProof/>
          <w:sz w:val="18"/>
        </w:rPr>
        <w:tab/>
      </w:r>
      <w:r w:rsidRPr="008203B1">
        <w:rPr>
          <w:i w:val="0"/>
          <w:noProof/>
          <w:sz w:val="18"/>
        </w:rPr>
        <w:fldChar w:fldCharType="begin"/>
      </w:r>
      <w:r w:rsidRPr="008203B1">
        <w:rPr>
          <w:i w:val="0"/>
          <w:noProof/>
          <w:sz w:val="18"/>
        </w:rPr>
        <w:instrText xml:space="preserve"> PAGEREF _Toc442780462 \h </w:instrText>
      </w:r>
      <w:r w:rsidRPr="008203B1">
        <w:rPr>
          <w:i w:val="0"/>
          <w:noProof/>
          <w:sz w:val="18"/>
        </w:rPr>
      </w:r>
      <w:r w:rsidRPr="008203B1">
        <w:rPr>
          <w:i w:val="0"/>
          <w:noProof/>
          <w:sz w:val="18"/>
        </w:rPr>
        <w:fldChar w:fldCharType="separate"/>
      </w:r>
      <w:r w:rsidR="00A41C12">
        <w:rPr>
          <w:i w:val="0"/>
          <w:noProof/>
          <w:sz w:val="18"/>
        </w:rPr>
        <w:t>4</w:t>
      </w:r>
      <w:r w:rsidRPr="008203B1">
        <w:rPr>
          <w:i w:val="0"/>
          <w:noProof/>
          <w:sz w:val="18"/>
        </w:rPr>
        <w:fldChar w:fldCharType="end"/>
      </w:r>
    </w:p>
    <w:p w:rsidR="00A802BC" w:rsidRPr="008203B1" w:rsidRDefault="004266E7" w:rsidP="0011163C">
      <w:pPr>
        <w:rPr>
          <w:sz w:val="20"/>
        </w:rPr>
      </w:pPr>
      <w:r w:rsidRPr="008203B1">
        <w:rPr>
          <w:sz w:val="20"/>
        </w:rPr>
        <w:fldChar w:fldCharType="end"/>
      </w:r>
    </w:p>
    <w:p w:rsidR="00715914" w:rsidRPr="008203B1" w:rsidRDefault="00715914" w:rsidP="00715914">
      <w:pPr>
        <w:sectPr w:rsidR="00715914" w:rsidRPr="008203B1" w:rsidSect="00A53191">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8203B1" w:rsidRDefault="004378B0" w:rsidP="00715914">
      <w:pPr>
        <w:pStyle w:val="ActHead5"/>
      </w:pPr>
      <w:bookmarkStart w:id="2" w:name="_Toc442780450"/>
      <w:r w:rsidRPr="008203B1">
        <w:rPr>
          <w:rStyle w:val="CharSectno"/>
        </w:rPr>
        <w:lastRenderedPageBreak/>
        <w:t>1</w:t>
      </w:r>
      <w:r w:rsidR="00715914" w:rsidRPr="008203B1">
        <w:t xml:space="preserve">  </w:t>
      </w:r>
      <w:r w:rsidR="00CE493D" w:rsidRPr="008203B1">
        <w:t>Name</w:t>
      </w:r>
      <w:bookmarkEnd w:id="2"/>
    </w:p>
    <w:p w:rsidR="00715914" w:rsidRPr="008203B1" w:rsidRDefault="00715914" w:rsidP="00715914">
      <w:pPr>
        <w:pStyle w:val="subsection"/>
      </w:pPr>
      <w:r w:rsidRPr="008203B1">
        <w:tab/>
      </w:r>
      <w:r w:rsidRPr="008203B1">
        <w:tab/>
        <w:t xml:space="preserve">This </w:t>
      </w:r>
      <w:r w:rsidR="00CE493D" w:rsidRPr="008203B1">
        <w:t xml:space="preserve">is the </w:t>
      </w:r>
      <w:bookmarkStart w:id="3" w:name="BKCheck15B_4"/>
      <w:bookmarkStart w:id="4" w:name="BKCheck15B_3"/>
      <w:bookmarkEnd w:id="3"/>
      <w:bookmarkEnd w:id="4"/>
      <w:r w:rsidR="00CE038B" w:rsidRPr="008203B1">
        <w:rPr>
          <w:i/>
        </w:rPr>
        <w:fldChar w:fldCharType="begin"/>
      </w:r>
      <w:r w:rsidR="00CE038B" w:rsidRPr="008203B1">
        <w:rPr>
          <w:i/>
        </w:rPr>
        <w:instrText xml:space="preserve"> STYLEREF  ShortT </w:instrText>
      </w:r>
      <w:r w:rsidR="00CE038B" w:rsidRPr="008203B1">
        <w:rPr>
          <w:i/>
        </w:rPr>
        <w:fldChar w:fldCharType="separate"/>
      </w:r>
      <w:r w:rsidR="00A41C12">
        <w:rPr>
          <w:i/>
          <w:noProof/>
        </w:rPr>
        <w:t>Australian Security Intelligence Organisation Regulation 2016</w:t>
      </w:r>
      <w:r w:rsidR="00CE038B" w:rsidRPr="008203B1">
        <w:rPr>
          <w:i/>
        </w:rPr>
        <w:fldChar w:fldCharType="end"/>
      </w:r>
      <w:r w:rsidRPr="008203B1">
        <w:t>.</w:t>
      </w:r>
    </w:p>
    <w:p w:rsidR="00715914" w:rsidRPr="008203B1" w:rsidRDefault="004378B0" w:rsidP="00715914">
      <w:pPr>
        <w:pStyle w:val="ActHead5"/>
      </w:pPr>
      <w:bookmarkStart w:id="5" w:name="_Toc442780451"/>
      <w:r w:rsidRPr="008203B1">
        <w:rPr>
          <w:rStyle w:val="CharSectno"/>
        </w:rPr>
        <w:t>2</w:t>
      </w:r>
      <w:r w:rsidR="00715914" w:rsidRPr="008203B1">
        <w:t xml:space="preserve">  Commencement</w:t>
      </w:r>
      <w:bookmarkEnd w:id="5"/>
    </w:p>
    <w:p w:rsidR="008B3125" w:rsidRPr="008203B1" w:rsidRDefault="008B3125" w:rsidP="008127BF">
      <w:pPr>
        <w:pStyle w:val="subsection"/>
      </w:pPr>
      <w:r w:rsidRPr="008203B1">
        <w:tab/>
        <w:t>(1)</w:t>
      </w:r>
      <w:r w:rsidRPr="008203B1">
        <w:tab/>
        <w:t>Each provision of this instrument specified in column 1 of the table commences, or is taken to have commenced, in accordance with column 2 of the table. Any other statement in column 2 has effect according to its terms.</w:t>
      </w:r>
    </w:p>
    <w:p w:rsidR="008B3125" w:rsidRPr="008203B1" w:rsidRDefault="008B3125" w:rsidP="008127BF">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8B3125" w:rsidRPr="008203B1" w:rsidTr="005E7C00">
        <w:trPr>
          <w:tblHeader/>
        </w:trPr>
        <w:tc>
          <w:tcPr>
            <w:tcW w:w="5000" w:type="pct"/>
            <w:gridSpan w:val="3"/>
            <w:tcBorders>
              <w:top w:val="single" w:sz="12" w:space="0" w:color="auto"/>
              <w:bottom w:val="single" w:sz="2" w:space="0" w:color="auto"/>
            </w:tcBorders>
            <w:shd w:val="clear" w:color="auto" w:fill="auto"/>
            <w:hideMark/>
          </w:tcPr>
          <w:p w:rsidR="008B3125" w:rsidRPr="008203B1" w:rsidRDefault="008B3125" w:rsidP="008127BF">
            <w:pPr>
              <w:pStyle w:val="TableHeading"/>
            </w:pPr>
            <w:r w:rsidRPr="008203B1">
              <w:t>Commencement information</w:t>
            </w:r>
          </w:p>
        </w:tc>
      </w:tr>
      <w:tr w:rsidR="008B3125" w:rsidRPr="008203B1" w:rsidTr="005E7C00">
        <w:trPr>
          <w:tblHeader/>
        </w:trPr>
        <w:tc>
          <w:tcPr>
            <w:tcW w:w="1196" w:type="pct"/>
            <w:tcBorders>
              <w:top w:val="single" w:sz="2" w:space="0" w:color="auto"/>
              <w:bottom w:val="single" w:sz="2" w:space="0" w:color="auto"/>
            </w:tcBorders>
            <w:shd w:val="clear" w:color="auto" w:fill="auto"/>
            <w:hideMark/>
          </w:tcPr>
          <w:p w:rsidR="008B3125" w:rsidRPr="008203B1" w:rsidRDefault="008B3125" w:rsidP="008127BF">
            <w:pPr>
              <w:pStyle w:val="TableHeading"/>
            </w:pPr>
            <w:r w:rsidRPr="008203B1">
              <w:t>Column 1</w:t>
            </w:r>
          </w:p>
        </w:tc>
        <w:tc>
          <w:tcPr>
            <w:tcW w:w="2692" w:type="pct"/>
            <w:tcBorders>
              <w:top w:val="single" w:sz="2" w:space="0" w:color="auto"/>
              <w:bottom w:val="single" w:sz="2" w:space="0" w:color="auto"/>
            </w:tcBorders>
            <w:shd w:val="clear" w:color="auto" w:fill="auto"/>
            <w:hideMark/>
          </w:tcPr>
          <w:p w:rsidR="008B3125" w:rsidRPr="008203B1" w:rsidRDefault="008B3125" w:rsidP="008127BF">
            <w:pPr>
              <w:pStyle w:val="TableHeading"/>
            </w:pPr>
            <w:r w:rsidRPr="008203B1">
              <w:t>Column 2</w:t>
            </w:r>
          </w:p>
        </w:tc>
        <w:tc>
          <w:tcPr>
            <w:tcW w:w="1112" w:type="pct"/>
            <w:tcBorders>
              <w:top w:val="single" w:sz="2" w:space="0" w:color="auto"/>
              <w:bottom w:val="single" w:sz="2" w:space="0" w:color="auto"/>
            </w:tcBorders>
            <w:shd w:val="clear" w:color="auto" w:fill="auto"/>
            <w:hideMark/>
          </w:tcPr>
          <w:p w:rsidR="008B3125" w:rsidRPr="008203B1" w:rsidRDefault="008B3125" w:rsidP="008127BF">
            <w:pPr>
              <w:pStyle w:val="TableHeading"/>
            </w:pPr>
            <w:r w:rsidRPr="008203B1">
              <w:t>Column 3</w:t>
            </w:r>
          </w:p>
        </w:tc>
      </w:tr>
      <w:tr w:rsidR="008B3125" w:rsidRPr="008203B1" w:rsidTr="005E7C00">
        <w:trPr>
          <w:tblHeader/>
        </w:trPr>
        <w:tc>
          <w:tcPr>
            <w:tcW w:w="1196" w:type="pct"/>
            <w:tcBorders>
              <w:top w:val="single" w:sz="2" w:space="0" w:color="auto"/>
              <w:bottom w:val="single" w:sz="12" w:space="0" w:color="auto"/>
            </w:tcBorders>
            <w:shd w:val="clear" w:color="auto" w:fill="auto"/>
            <w:hideMark/>
          </w:tcPr>
          <w:p w:rsidR="008B3125" w:rsidRPr="008203B1" w:rsidRDefault="008B3125" w:rsidP="008127BF">
            <w:pPr>
              <w:pStyle w:val="TableHeading"/>
            </w:pPr>
            <w:r w:rsidRPr="008203B1">
              <w:t>Provisions</w:t>
            </w:r>
          </w:p>
        </w:tc>
        <w:tc>
          <w:tcPr>
            <w:tcW w:w="2692" w:type="pct"/>
            <w:tcBorders>
              <w:top w:val="single" w:sz="2" w:space="0" w:color="auto"/>
              <w:bottom w:val="single" w:sz="12" w:space="0" w:color="auto"/>
            </w:tcBorders>
            <w:shd w:val="clear" w:color="auto" w:fill="auto"/>
            <w:hideMark/>
          </w:tcPr>
          <w:p w:rsidR="008B3125" w:rsidRPr="008203B1" w:rsidRDefault="008B3125" w:rsidP="008127BF">
            <w:pPr>
              <w:pStyle w:val="TableHeading"/>
            </w:pPr>
            <w:r w:rsidRPr="008203B1">
              <w:t>Commencement</w:t>
            </w:r>
          </w:p>
        </w:tc>
        <w:tc>
          <w:tcPr>
            <w:tcW w:w="1112" w:type="pct"/>
            <w:tcBorders>
              <w:top w:val="single" w:sz="2" w:space="0" w:color="auto"/>
              <w:bottom w:val="single" w:sz="12" w:space="0" w:color="auto"/>
            </w:tcBorders>
            <w:shd w:val="clear" w:color="auto" w:fill="auto"/>
            <w:hideMark/>
          </w:tcPr>
          <w:p w:rsidR="008B3125" w:rsidRPr="008203B1" w:rsidRDefault="008B3125" w:rsidP="008127BF">
            <w:pPr>
              <w:pStyle w:val="TableHeading"/>
            </w:pPr>
            <w:r w:rsidRPr="008203B1">
              <w:t>Date/Details</w:t>
            </w:r>
          </w:p>
        </w:tc>
      </w:tr>
      <w:tr w:rsidR="008B3125" w:rsidRPr="008203B1" w:rsidTr="005E7C00">
        <w:tc>
          <w:tcPr>
            <w:tcW w:w="1196" w:type="pct"/>
            <w:tcBorders>
              <w:top w:val="single" w:sz="12" w:space="0" w:color="auto"/>
              <w:bottom w:val="single" w:sz="12" w:space="0" w:color="auto"/>
            </w:tcBorders>
            <w:shd w:val="clear" w:color="auto" w:fill="auto"/>
            <w:hideMark/>
          </w:tcPr>
          <w:p w:rsidR="008B3125" w:rsidRPr="008203B1" w:rsidRDefault="008B3125" w:rsidP="008127BF">
            <w:pPr>
              <w:pStyle w:val="Tabletext"/>
            </w:pPr>
            <w:r w:rsidRPr="008203B1">
              <w:t>1.  The whole of this instrument</w:t>
            </w:r>
          </w:p>
        </w:tc>
        <w:tc>
          <w:tcPr>
            <w:tcW w:w="2692" w:type="pct"/>
            <w:tcBorders>
              <w:top w:val="single" w:sz="12" w:space="0" w:color="auto"/>
              <w:bottom w:val="single" w:sz="12" w:space="0" w:color="auto"/>
            </w:tcBorders>
            <w:shd w:val="clear" w:color="auto" w:fill="auto"/>
          </w:tcPr>
          <w:p w:rsidR="008B3125" w:rsidRPr="008203B1" w:rsidRDefault="00D563E5" w:rsidP="008127BF">
            <w:pPr>
              <w:pStyle w:val="Tabletext"/>
            </w:pPr>
            <w:r w:rsidRPr="008203B1">
              <w:t>The day after this instrument is registered.</w:t>
            </w:r>
          </w:p>
        </w:tc>
        <w:tc>
          <w:tcPr>
            <w:tcW w:w="1112" w:type="pct"/>
            <w:tcBorders>
              <w:top w:val="single" w:sz="12" w:space="0" w:color="auto"/>
              <w:bottom w:val="single" w:sz="12" w:space="0" w:color="auto"/>
            </w:tcBorders>
            <w:shd w:val="clear" w:color="auto" w:fill="auto"/>
          </w:tcPr>
          <w:p w:rsidR="008B3125" w:rsidRPr="008203B1" w:rsidRDefault="00836492" w:rsidP="008127BF">
            <w:pPr>
              <w:pStyle w:val="Tabletext"/>
            </w:pPr>
            <w:r>
              <w:t>1 April 2016</w:t>
            </w:r>
            <w:bookmarkStart w:id="6" w:name="_GoBack"/>
            <w:bookmarkEnd w:id="6"/>
          </w:p>
        </w:tc>
      </w:tr>
    </w:tbl>
    <w:p w:rsidR="008B3125" w:rsidRPr="008203B1" w:rsidRDefault="008B3125" w:rsidP="008127BF">
      <w:pPr>
        <w:pStyle w:val="notetext"/>
      </w:pPr>
      <w:r w:rsidRPr="008203B1">
        <w:rPr>
          <w:snapToGrid w:val="0"/>
          <w:lang w:eastAsia="en-US"/>
        </w:rPr>
        <w:t>Note:</w:t>
      </w:r>
      <w:r w:rsidRPr="008203B1">
        <w:rPr>
          <w:snapToGrid w:val="0"/>
          <w:lang w:eastAsia="en-US"/>
        </w:rPr>
        <w:tab/>
        <w:t xml:space="preserve">This table relates only to the provisions of this </w:t>
      </w:r>
      <w:r w:rsidRPr="008203B1">
        <w:t xml:space="preserve">instrument </w:t>
      </w:r>
      <w:r w:rsidRPr="008203B1">
        <w:rPr>
          <w:snapToGrid w:val="0"/>
          <w:lang w:eastAsia="en-US"/>
        </w:rPr>
        <w:t xml:space="preserve">as originally made. It will not be amended to deal with any later amendments of this </w:t>
      </w:r>
      <w:r w:rsidRPr="008203B1">
        <w:t>instrument</w:t>
      </w:r>
      <w:r w:rsidRPr="008203B1">
        <w:rPr>
          <w:snapToGrid w:val="0"/>
          <w:lang w:eastAsia="en-US"/>
        </w:rPr>
        <w:t>.</w:t>
      </w:r>
    </w:p>
    <w:p w:rsidR="008B3125" w:rsidRPr="008203B1" w:rsidRDefault="008B3125" w:rsidP="008127BF">
      <w:pPr>
        <w:pStyle w:val="subsection"/>
      </w:pPr>
      <w:r w:rsidRPr="008203B1">
        <w:tab/>
        <w:t>(2)</w:t>
      </w:r>
      <w:r w:rsidRPr="008203B1">
        <w:tab/>
        <w:t>Any information in column 3 of the table is not part of this instrument. Information may be inserted in this column, or information in it may be edited, in any published version of this instrument.</w:t>
      </w:r>
    </w:p>
    <w:p w:rsidR="00CE493D" w:rsidRPr="008203B1" w:rsidRDefault="004378B0" w:rsidP="00E85C54">
      <w:pPr>
        <w:pStyle w:val="ActHead5"/>
      </w:pPr>
      <w:bookmarkStart w:id="7" w:name="_Toc442780452"/>
      <w:r w:rsidRPr="008203B1">
        <w:rPr>
          <w:rStyle w:val="CharSectno"/>
        </w:rPr>
        <w:t>3</w:t>
      </w:r>
      <w:r w:rsidR="00E85C54" w:rsidRPr="008203B1">
        <w:t xml:space="preserve">  Authority</w:t>
      </w:r>
      <w:bookmarkEnd w:id="7"/>
    </w:p>
    <w:p w:rsidR="00E708D8" w:rsidRPr="008203B1" w:rsidRDefault="00E85C54" w:rsidP="00E85C54">
      <w:pPr>
        <w:pStyle w:val="subsection"/>
      </w:pPr>
      <w:r w:rsidRPr="008203B1">
        <w:tab/>
      </w:r>
      <w:r w:rsidRPr="008203B1">
        <w:tab/>
        <w:t xml:space="preserve">This </w:t>
      </w:r>
      <w:r w:rsidR="008B3125" w:rsidRPr="008203B1">
        <w:t>instrument</w:t>
      </w:r>
      <w:r w:rsidRPr="008203B1">
        <w:t xml:space="preserve"> is made under </w:t>
      </w:r>
      <w:r w:rsidR="001B39BC" w:rsidRPr="008203B1">
        <w:t xml:space="preserve">the </w:t>
      </w:r>
      <w:r w:rsidR="008B3125" w:rsidRPr="008203B1">
        <w:rPr>
          <w:i/>
        </w:rPr>
        <w:t>Australian Security Intelligence Organisation Act 1979</w:t>
      </w:r>
      <w:r w:rsidR="00EC01C1" w:rsidRPr="008203B1">
        <w:t>.</w:t>
      </w:r>
    </w:p>
    <w:p w:rsidR="00920EE8" w:rsidRPr="008203B1" w:rsidRDefault="004378B0" w:rsidP="00920EE8">
      <w:pPr>
        <w:pStyle w:val="ActHead5"/>
      </w:pPr>
      <w:bookmarkStart w:id="8" w:name="_Toc442780453"/>
      <w:r w:rsidRPr="008203B1">
        <w:rPr>
          <w:rStyle w:val="CharSectno"/>
        </w:rPr>
        <w:t>4</w:t>
      </w:r>
      <w:r w:rsidR="00920EE8" w:rsidRPr="008203B1">
        <w:t xml:space="preserve">  Schedules</w:t>
      </w:r>
      <w:bookmarkEnd w:id="8"/>
    </w:p>
    <w:p w:rsidR="00920EE8" w:rsidRPr="008203B1" w:rsidRDefault="00920EE8" w:rsidP="00920EE8">
      <w:pPr>
        <w:pStyle w:val="subsection"/>
      </w:pPr>
      <w:r w:rsidRPr="008203B1">
        <w:tab/>
      </w:r>
      <w:r w:rsidRPr="008203B1">
        <w:tab/>
        <w:t>Each instrument that is specified in a Schedule to this instrument is amended or repealed as set out in the applicable items in the Schedule concerned, and any other item in a Schedule to this instrument has effect according to its terms.</w:t>
      </w:r>
    </w:p>
    <w:p w:rsidR="004912F3" w:rsidRPr="008203B1" w:rsidRDefault="004378B0" w:rsidP="004912F3">
      <w:pPr>
        <w:pStyle w:val="ActHead5"/>
      </w:pPr>
      <w:bookmarkStart w:id="9" w:name="_Toc442780454"/>
      <w:r w:rsidRPr="008203B1">
        <w:rPr>
          <w:rStyle w:val="CharSectno"/>
        </w:rPr>
        <w:t>5</w:t>
      </w:r>
      <w:r w:rsidR="004912F3" w:rsidRPr="008203B1">
        <w:t xml:space="preserve">  Definitions</w:t>
      </w:r>
      <w:bookmarkEnd w:id="9"/>
    </w:p>
    <w:p w:rsidR="004912F3" w:rsidRPr="008203B1" w:rsidRDefault="004912F3" w:rsidP="004912F3">
      <w:pPr>
        <w:pStyle w:val="subsection"/>
      </w:pPr>
      <w:r w:rsidRPr="008203B1">
        <w:tab/>
      </w:r>
      <w:r w:rsidRPr="008203B1">
        <w:tab/>
        <w:t>In th</w:t>
      </w:r>
      <w:r w:rsidR="00216EF2" w:rsidRPr="008203B1">
        <w:t>is</w:t>
      </w:r>
      <w:r w:rsidRPr="008203B1">
        <w:t xml:space="preserve"> </w:t>
      </w:r>
      <w:r w:rsidR="00216EF2" w:rsidRPr="008203B1">
        <w:t>instrument</w:t>
      </w:r>
      <w:r w:rsidRPr="008203B1">
        <w:t>:</w:t>
      </w:r>
    </w:p>
    <w:p w:rsidR="004912F3" w:rsidRPr="008203B1" w:rsidRDefault="004912F3" w:rsidP="004912F3">
      <w:pPr>
        <w:pStyle w:val="Definition"/>
      </w:pPr>
      <w:r w:rsidRPr="008203B1">
        <w:rPr>
          <w:b/>
          <w:bCs/>
          <w:i/>
          <w:iCs/>
        </w:rPr>
        <w:t>Act</w:t>
      </w:r>
      <w:r w:rsidRPr="008203B1">
        <w:t xml:space="preserve"> means the </w:t>
      </w:r>
      <w:r w:rsidRPr="008203B1">
        <w:rPr>
          <w:i/>
          <w:iCs/>
        </w:rPr>
        <w:t>Australian Security Intelligence Organisation Act 1979</w:t>
      </w:r>
      <w:r w:rsidRPr="008203B1">
        <w:t>.</w:t>
      </w:r>
    </w:p>
    <w:p w:rsidR="004912F3" w:rsidRPr="008203B1" w:rsidRDefault="004912F3" w:rsidP="004912F3">
      <w:pPr>
        <w:pStyle w:val="Definition"/>
      </w:pPr>
      <w:r w:rsidRPr="008203B1">
        <w:rPr>
          <w:b/>
          <w:i/>
        </w:rPr>
        <w:t>security information</w:t>
      </w:r>
      <w:r w:rsidRPr="008203B1">
        <w:t xml:space="preserve"> means information to which access is controlled or limited on security grounds, otherwise than by </w:t>
      </w:r>
      <w:r w:rsidR="000265B8" w:rsidRPr="008203B1">
        <w:t>section</w:t>
      </w:r>
      <w:r w:rsidR="008203B1" w:rsidRPr="008203B1">
        <w:t> </w:t>
      </w:r>
      <w:r w:rsidR="004378B0" w:rsidRPr="008203B1">
        <w:t>8</w:t>
      </w:r>
      <w:r w:rsidRPr="008203B1">
        <w:t>.</w:t>
      </w:r>
    </w:p>
    <w:p w:rsidR="004912F3" w:rsidRPr="008203B1" w:rsidRDefault="004912F3" w:rsidP="004912F3">
      <w:pPr>
        <w:pStyle w:val="Definition"/>
      </w:pPr>
      <w:r w:rsidRPr="008203B1">
        <w:rPr>
          <w:b/>
          <w:i/>
        </w:rPr>
        <w:t>subject</w:t>
      </w:r>
      <w:r w:rsidRPr="008203B1">
        <w:t xml:space="preserve"> means a person who is specified in a warrant issued under Division</w:t>
      </w:r>
      <w:r w:rsidR="008203B1" w:rsidRPr="008203B1">
        <w:t> </w:t>
      </w:r>
      <w:r w:rsidRPr="008203B1">
        <w:t>3 of Part</w:t>
      </w:r>
      <w:r w:rsidR="008203B1" w:rsidRPr="008203B1">
        <w:t> </w:t>
      </w:r>
      <w:r w:rsidRPr="008203B1">
        <w:t>III of the Act.</w:t>
      </w:r>
    </w:p>
    <w:p w:rsidR="004912F3" w:rsidRPr="008203B1" w:rsidRDefault="004378B0" w:rsidP="004912F3">
      <w:pPr>
        <w:pStyle w:val="ActHead5"/>
      </w:pPr>
      <w:bookmarkStart w:id="10" w:name="_Toc442780455"/>
      <w:r w:rsidRPr="008203B1">
        <w:rPr>
          <w:rStyle w:val="CharSectno"/>
        </w:rPr>
        <w:t>6</w:t>
      </w:r>
      <w:r w:rsidR="004912F3" w:rsidRPr="008203B1">
        <w:t xml:space="preserve">  Co</w:t>
      </w:r>
      <w:r w:rsidR="008203B1">
        <w:noBreakHyphen/>
      </w:r>
      <w:r w:rsidR="004912F3" w:rsidRPr="008203B1">
        <w:t>operation with intelligence and law enforcement agencies etc.</w:t>
      </w:r>
      <w:bookmarkEnd w:id="10"/>
    </w:p>
    <w:p w:rsidR="004912F3" w:rsidRPr="008203B1" w:rsidRDefault="004912F3" w:rsidP="004912F3">
      <w:pPr>
        <w:pStyle w:val="subsection"/>
      </w:pPr>
      <w:r w:rsidRPr="008203B1">
        <w:tab/>
      </w:r>
      <w:r w:rsidRPr="008203B1">
        <w:tab/>
        <w:t>For paragraph</w:t>
      </w:r>
      <w:r w:rsidR="008203B1" w:rsidRPr="008203B1">
        <w:t> </w:t>
      </w:r>
      <w:r w:rsidRPr="008203B1">
        <w:t xml:space="preserve">19A(1)(e) of the Act, the </w:t>
      </w:r>
      <w:r w:rsidR="00BC5A96" w:rsidRPr="008203B1">
        <w:t>Defence Department</w:t>
      </w:r>
      <w:r w:rsidRPr="008203B1">
        <w:t xml:space="preserve"> is prescribed.</w:t>
      </w:r>
    </w:p>
    <w:p w:rsidR="004912F3" w:rsidRPr="008203B1" w:rsidRDefault="004378B0" w:rsidP="004912F3">
      <w:pPr>
        <w:pStyle w:val="ActHead5"/>
      </w:pPr>
      <w:bookmarkStart w:id="11" w:name="_Toc442780456"/>
      <w:r w:rsidRPr="008203B1">
        <w:rPr>
          <w:rStyle w:val="CharSectno"/>
        </w:rPr>
        <w:t>7</w:t>
      </w:r>
      <w:r w:rsidR="004912F3" w:rsidRPr="008203B1">
        <w:t xml:space="preserve">  Secrecy relating to warrants and questioning</w:t>
      </w:r>
      <w:bookmarkEnd w:id="11"/>
    </w:p>
    <w:p w:rsidR="004912F3" w:rsidRPr="008203B1" w:rsidRDefault="004912F3" w:rsidP="004912F3">
      <w:pPr>
        <w:pStyle w:val="subsection"/>
      </w:pPr>
      <w:r w:rsidRPr="008203B1">
        <w:tab/>
      </w:r>
      <w:r w:rsidRPr="008203B1">
        <w:tab/>
        <w:t>For subsection</w:t>
      </w:r>
      <w:r w:rsidR="008203B1" w:rsidRPr="008203B1">
        <w:t> </w:t>
      </w:r>
      <w:r w:rsidRPr="008203B1">
        <w:t>34ZS(6) of the Act, a prescribed authority must not give written permission to a legal adviser of a subject to communicate to anyone else information that:</w:t>
      </w:r>
    </w:p>
    <w:p w:rsidR="004912F3" w:rsidRPr="008203B1" w:rsidRDefault="004912F3" w:rsidP="004912F3">
      <w:pPr>
        <w:pStyle w:val="paragraph"/>
      </w:pPr>
      <w:r w:rsidRPr="008203B1">
        <w:tab/>
        <w:t>(a)</w:t>
      </w:r>
      <w:r w:rsidRPr="008203B1">
        <w:tab/>
        <w:t>is obtained during the questioning or detention of the subject; and</w:t>
      </w:r>
    </w:p>
    <w:p w:rsidR="004912F3" w:rsidRPr="008203B1" w:rsidRDefault="004912F3" w:rsidP="004912F3">
      <w:pPr>
        <w:pStyle w:val="paragraph"/>
      </w:pPr>
      <w:r w:rsidRPr="008203B1">
        <w:tab/>
        <w:t>(b)</w:t>
      </w:r>
      <w:r w:rsidRPr="008203B1">
        <w:tab/>
        <w:t>relates to:</w:t>
      </w:r>
    </w:p>
    <w:p w:rsidR="004912F3" w:rsidRPr="008203B1" w:rsidRDefault="004912F3" w:rsidP="004912F3">
      <w:pPr>
        <w:pStyle w:val="paragraphsub"/>
      </w:pPr>
      <w:r w:rsidRPr="008203B1">
        <w:tab/>
        <w:t>(</w:t>
      </w:r>
      <w:proofErr w:type="spellStart"/>
      <w:r w:rsidRPr="008203B1">
        <w:t>i</w:t>
      </w:r>
      <w:proofErr w:type="spellEnd"/>
      <w:r w:rsidRPr="008203B1">
        <w:t>)</w:t>
      </w:r>
      <w:r w:rsidRPr="008203B1">
        <w:tab/>
        <w:t>sources or holdings of intelligence; or</w:t>
      </w:r>
    </w:p>
    <w:p w:rsidR="004912F3" w:rsidRPr="008203B1" w:rsidRDefault="004912F3" w:rsidP="004912F3">
      <w:pPr>
        <w:pStyle w:val="paragraphsub"/>
      </w:pPr>
      <w:r w:rsidRPr="008203B1">
        <w:tab/>
        <w:t>(ii)</w:t>
      </w:r>
      <w:r w:rsidRPr="008203B1">
        <w:tab/>
        <w:t>the Organisation’s method of operations.</w:t>
      </w:r>
    </w:p>
    <w:p w:rsidR="004912F3" w:rsidRPr="008203B1" w:rsidRDefault="004912F3" w:rsidP="004912F3">
      <w:pPr>
        <w:pStyle w:val="notetext"/>
      </w:pPr>
      <w:r w:rsidRPr="008203B1">
        <w:rPr>
          <w:iCs/>
        </w:rPr>
        <w:t>Note:</w:t>
      </w:r>
      <w:r w:rsidRPr="008203B1">
        <w:rPr>
          <w:iCs/>
        </w:rPr>
        <w:tab/>
        <w:t>A disclosure of information in contravention of written permission given by a prescribed authority under subsection</w:t>
      </w:r>
      <w:r w:rsidR="008203B1" w:rsidRPr="008203B1">
        <w:rPr>
          <w:iCs/>
        </w:rPr>
        <w:t> </w:t>
      </w:r>
      <w:r w:rsidRPr="008203B1">
        <w:rPr>
          <w:iCs/>
        </w:rPr>
        <w:t>34ZS(6) of the Act may not be a permitted disclosure for the purposes of section</w:t>
      </w:r>
      <w:r w:rsidR="008203B1" w:rsidRPr="008203B1">
        <w:rPr>
          <w:iCs/>
        </w:rPr>
        <w:t> </w:t>
      </w:r>
      <w:r w:rsidRPr="008203B1">
        <w:rPr>
          <w:iCs/>
        </w:rPr>
        <w:t>34ZS of the Act</w:t>
      </w:r>
      <w:r w:rsidRPr="008203B1">
        <w:t>.</w:t>
      </w:r>
    </w:p>
    <w:p w:rsidR="004912F3" w:rsidRPr="008203B1" w:rsidRDefault="004378B0" w:rsidP="004912F3">
      <w:pPr>
        <w:pStyle w:val="ActHead5"/>
      </w:pPr>
      <w:bookmarkStart w:id="12" w:name="_Toc442780457"/>
      <w:r w:rsidRPr="008203B1">
        <w:rPr>
          <w:rStyle w:val="CharSectno"/>
        </w:rPr>
        <w:t>8</w:t>
      </w:r>
      <w:r w:rsidR="004912F3" w:rsidRPr="008203B1">
        <w:t xml:space="preserve">  Lawyers’ access to security information for proceedings relating to warrant</w:t>
      </w:r>
      <w:bookmarkEnd w:id="12"/>
    </w:p>
    <w:p w:rsidR="004912F3" w:rsidRPr="008203B1" w:rsidRDefault="004912F3" w:rsidP="004912F3">
      <w:pPr>
        <w:pStyle w:val="subsection"/>
      </w:pPr>
      <w:r w:rsidRPr="008203B1">
        <w:tab/>
        <w:t>(1)</w:t>
      </w:r>
      <w:r w:rsidRPr="008203B1">
        <w:tab/>
        <w:t>For section</w:t>
      </w:r>
      <w:r w:rsidR="008203B1" w:rsidRPr="008203B1">
        <w:t> </w:t>
      </w:r>
      <w:r w:rsidRPr="008203B1">
        <w:t xml:space="preserve">34ZT of the Act, this </w:t>
      </w:r>
      <w:r w:rsidR="00A44941" w:rsidRPr="008203B1">
        <w:t xml:space="preserve">section </w:t>
      </w:r>
      <w:r w:rsidRPr="008203B1">
        <w:t>regulates access to security information by a lawyer acting for a person in connection with proceedings for a remedy relating to:</w:t>
      </w:r>
    </w:p>
    <w:p w:rsidR="004912F3" w:rsidRPr="008203B1" w:rsidRDefault="004912F3" w:rsidP="004912F3">
      <w:pPr>
        <w:pStyle w:val="paragraph"/>
      </w:pPr>
      <w:r w:rsidRPr="008203B1">
        <w:tab/>
        <w:t>(a)</w:t>
      </w:r>
      <w:r w:rsidRPr="008203B1">
        <w:tab/>
        <w:t>a warrant issued under Division</w:t>
      </w:r>
      <w:r w:rsidR="008203B1" w:rsidRPr="008203B1">
        <w:t> </w:t>
      </w:r>
      <w:r w:rsidRPr="008203B1">
        <w:t>3 of Part</w:t>
      </w:r>
      <w:r w:rsidR="008203B1" w:rsidRPr="008203B1">
        <w:t> </w:t>
      </w:r>
      <w:r w:rsidRPr="008203B1">
        <w:t>III of the Act in relation to the person; or</w:t>
      </w:r>
    </w:p>
    <w:p w:rsidR="004912F3" w:rsidRPr="008203B1" w:rsidRDefault="004912F3" w:rsidP="004912F3">
      <w:pPr>
        <w:pStyle w:val="paragraph"/>
      </w:pPr>
      <w:r w:rsidRPr="008203B1">
        <w:tab/>
        <w:t>(b)</w:t>
      </w:r>
      <w:r w:rsidRPr="008203B1">
        <w:tab/>
        <w:t>the treatment of the person in connection with such a warrant.</w:t>
      </w:r>
    </w:p>
    <w:p w:rsidR="004912F3" w:rsidRPr="008203B1" w:rsidRDefault="004912F3" w:rsidP="004912F3">
      <w:pPr>
        <w:pStyle w:val="subsection"/>
      </w:pPr>
      <w:r w:rsidRPr="008203B1">
        <w:tab/>
        <w:t>(2)</w:t>
      </w:r>
      <w:r w:rsidRPr="008203B1">
        <w:tab/>
        <w:t>Access to security information may be given to the lawyer only if:</w:t>
      </w:r>
    </w:p>
    <w:p w:rsidR="004912F3" w:rsidRPr="008203B1" w:rsidRDefault="004912F3" w:rsidP="004912F3">
      <w:pPr>
        <w:pStyle w:val="paragraph"/>
      </w:pPr>
      <w:r w:rsidRPr="008203B1">
        <w:tab/>
        <w:t>(a)</w:t>
      </w:r>
      <w:r w:rsidRPr="008203B1">
        <w:tab/>
        <w:t>the lawyer has been given a security clearance in relation to the information at the level considered appropriate by the Secretary of the Department; or</w:t>
      </w:r>
    </w:p>
    <w:p w:rsidR="004912F3" w:rsidRPr="008203B1" w:rsidRDefault="004912F3" w:rsidP="004912F3">
      <w:pPr>
        <w:pStyle w:val="paragraph"/>
      </w:pPr>
      <w:r w:rsidRPr="008203B1">
        <w:tab/>
        <w:t>(b)</w:t>
      </w:r>
      <w:r w:rsidRPr="008203B1">
        <w:tab/>
        <w:t>the Secretary of the Department is satisfied that giving the lawyer access to the information would not be prejudicial to the interests of security.</w:t>
      </w:r>
    </w:p>
    <w:p w:rsidR="004912F3" w:rsidRPr="008203B1" w:rsidRDefault="004912F3" w:rsidP="004912F3">
      <w:pPr>
        <w:pStyle w:val="notetext"/>
      </w:pPr>
      <w:r w:rsidRPr="008203B1">
        <w:t>Note:</w:t>
      </w:r>
      <w:r w:rsidRPr="008203B1">
        <w:tab/>
        <w:t>Security clearances are given in accordance with the Australian Government Protective Security Policy Framework.</w:t>
      </w:r>
    </w:p>
    <w:p w:rsidR="004912F3" w:rsidRPr="008203B1" w:rsidRDefault="004912F3" w:rsidP="004912F3">
      <w:pPr>
        <w:pStyle w:val="subsection"/>
      </w:pPr>
      <w:r w:rsidRPr="008203B1">
        <w:tab/>
        <w:t>(3)</w:t>
      </w:r>
      <w:r w:rsidRPr="008203B1">
        <w:tab/>
        <w:t>Access to security information may be given to the lawyer subject to any conditions that the Secretary of the Department considers appropriate, including conditions relating to the use, handling, storage or disclosure of the information.</w:t>
      </w:r>
    </w:p>
    <w:p w:rsidR="004912F3" w:rsidRPr="008203B1" w:rsidRDefault="004912F3" w:rsidP="004912F3">
      <w:pPr>
        <w:pStyle w:val="subsection"/>
      </w:pPr>
      <w:r w:rsidRPr="008203B1">
        <w:tab/>
        <w:t>(4)</w:t>
      </w:r>
      <w:r w:rsidRPr="008203B1">
        <w:tab/>
        <w:t xml:space="preserve">Nothing in this </w:t>
      </w:r>
      <w:r w:rsidR="00A44941" w:rsidRPr="008203B1">
        <w:t xml:space="preserve">section </w:t>
      </w:r>
      <w:r w:rsidRPr="008203B1">
        <w:t>entitles a lawyer who has been given a security clearance to be given access to security information.</w:t>
      </w:r>
    </w:p>
    <w:p w:rsidR="00216EF2" w:rsidRPr="008203B1" w:rsidRDefault="004378B0" w:rsidP="00216EF2">
      <w:pPr>
        <w:pStyle w:val="ActHead5"/>
      </w:pPr>
      <w:bookmarkStart w:id="13" w:name="_Toc442780458"/>
      <w:r w:rsidRPr="008203B1">
        <w:rPr>
          <w:rStyle w:val="CharSectno"/>
        </w:rPr>
        <w:t>9</w:t>
      </w:r>
      <w:r w:rsidR="00216EF2" w:rsidRPr="008203B1">
        <w:t xml:space="preserve">  Prescribed form of information</w:t>
      </w:r>
      <w:bookmarkEnd w:id="13"/>
    </w:p>
    <w:p w:rsidR="00216EF2" w:rsidRPr="008203B1" w:rsidRDefault="00216EF2" w:rsidP="00216EF2">
      <w:pPr>
        <w:pStyle w:val="subsection"/>
      </w:pPr>
      <w:r w:rsidRPr="008203B1">
        <w:tab/>
      </w:r>
      <w:r w:rsidRPr="008203B1">
        <w:tab/>
        <w:t>For subsection</w:t>
      </w:r>
      <w:r w:rsidR="008203B1" w:rsidRPr="008203B1">
        <w:t> </w:t>
      </w:r>
      <w:r w:rsidRPr="008203B1">
        <w:t>38(1) of the Act, the information to be contained in a notice under that subsection must be in accordance with Form 1</w:t>
      </w:r>
      <w:r w:rsidR="00BE2C4E" w:rsidRPr="008203B1">
        <w:t xml:space="preserve"> </w:t>
      </w:r>
      <w:r w:rsidR="006F2FB3" w:rsidRPr="008203B1">
        <w:t xml:space="preserve">set out </w:t>
      </w:r>
      <w:r w:rsidR="00BE2C4E" w:rsidRPr="008203B1">
        <w:t>in Schedule</w:t>
      </w:r>
      <w:r w:rsidR="008203B1" w:rsidRPr="008203B1">
        <w:t> </w:t>
      </w:r>
      <w:r w:rsidR="00BE2C4E" w:rsidRPr="008203B1">
        <w:t>1</w:t>
      </w:r>
      <w:r w:rsidRPr="008203B1">
        <w:t>.</w:t>
      </w:r>
    </w:p>
    <w:p w:rsidR="0021169C" w:rsidRPr="008203B1" w:rsidRDefault="0021169C" w:rsidP="008127BF">
      <w:pPr>
        <w:sectPr w:rsidR="0021169C" w:rsidRPr="008203B1" w:rsidSect="00A53191">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21169C" w:rsidRPr="008203B1" w:rsidRDefault="0021169C" w:rsidP="0021169C">
      <w:pPr>
        <w:pStyle w:val="ActHead1"/>
      </w:pPr>
      <w:bookmarkStart w:id="14" w:name="_Toc442780459"/>
      <w:r w:rsidRPr="008203B1">
        <w:rPr>
          <w:rStyle w:val="CharChapNo"/>
        </w:rPr>
        <w:t>Schedule</w:t>
      </w:r>
      <w:r w:rsidR="008203B1" w:rsidRPr="008203B1">
        <w:rPr>
          <w:rStyle w:val="CharChapNo"/>
        </w:rPr>
        <w:t> </w:t>
      </w:r>
      <w:r w:rsidRPr="008203B1">
        <w:rPr>
          <w:rStyle w:val="CharChapNo"/>
        </w:rPr>
        <w:t>1</w:t>
      </w:r>
      <w:r w:rsidRPr="008203B1">
        <w:t>—</w:t>
      </w:r>
      <w:r w:rsidRPr="008203B1">
        <w:rPr>
          <w:rStyle w:val="CharChapText"/>
        </w:rPr>
        <w:t>Forms</w:t>
      </w:r>
      <w:bookmarkEnd w:id="14"/>
    </w:p>
    <w:p w:rsidR="0021169C" w:rsidRPr="008203B1" w:rsidRDefault="0021169C" w:rsidP="0021169C">
      <w:pPr>
        <w:pStyle w:val="notemargin"/>
      </w:pPr>
      <w:r w:rsidRPr="008203B1">
        <w:t>Note:</w:t>
      </w:r>
      <w:r w:rsidRPr="008203B1">
        <w:tab/>
        <w:t xml:space="preserve">See </w:t>
      </w:r>
      <w:r w:rsidR="000E1F18" w:rsidRPr="008203B1">
        <w:t>section</w:t>
      </w:r>
      <w:r w:rsidR="008203B1" w:rsidRPr="008203B1">
        <w:t> </w:t>
      </w:r>
      <w:r w:rsidR="004378B0" w:rsidRPr="008203B1">
        <w:t>9</w:t>
      </w:r>
      <w:r w:rsidRPr="008203B1">
        <w:t>.</w:t>
      </w:r>
    </w:p>
    <w:p w:rsidR="0021169C" w:rsidRPr="008203B1" w:rsidRDefault="0021169C" w:rsidP="00F41094">
      <w:pPr>
        <w:pStyle w:val="ActHead2"/>
      </w:pPr>
      <w:bookmarkStart w:id="15" w:name="f_Check_Lines_above"/>
      <w:bookmarkStart w:id="16" w:name="_Toc442780460"/>
      <w:bookmarkEnd w:id="15"/>
      <w:r w:rsidRPr="008203B1">
        <w:rPr>
          <w:rStyle w:val="CharPartNo"/>
        </w:rPr>
        <w:t>Form 1</w:t>
      </w:r>
      <w:r w:rsidRPr="008203B1">
        <w:t>—</w:t>
      </w:r>
      <w:r w:rsidRPr="008203B1">
        <w:rPr>
          <w:rStyle w:val="CharPartText"/>
        </w:rPr>
        <w:t>Information concerning right to apply to Administrative Appeals Tribunal</w:t>
      </w:r>
      <w:bookmarkEnd w:id="16"/>
    </w:p>
    <w:p w:rsidR="0021169C" w:rsidRPr="008203B1" w:rsidRDefault="0021169C" w:rsidP="0021169C">
      <w:pPr>
        <w:pStyle w:val="Subitem"/>
      </w:pPr>
      <w:r w:rsidRPr="008203B1">
        <w:t>1.</w:t>
      </w:r>
      <w:r w:rsidRPr="008203B1">
        <w:tab/>
        <w:t>You may apply in writing to the Security Division of the Administrative Appeals Tribunal for a review of the assessment attached to this notice.</w:t>
      </w:r>
    </w:p>
    <w:p w:rsidR="0021169C" w:rsidRPr="008203B1" w:rsidRDefault="0021169C" w:rsidP="0021169C">
      <w:pPr>
        <w:pStyle w:val="Subitem"/>
      </w:pPr>
      <w:r w:rsidRPr="008203B1">
        <w:t>2.</w:t>
      </w:r>
      <w:r w:rsidRPr="008203B1">
        <w:tab/>
        <w:t>You must give with your application a copy of the assessment as given to you.</w:t>
      </w:r>
    </w:p>
    <w:p w:rsidR="0021169C" w:rsidRPr="008203B1" w:rsidRDefault="0021169C" w:rsidP="0021169C">
      <w:pPr>
        <w:pStyle w:val="Subitem"/>
      </w:pPr>
      <w:r w:rsidRPr="008203B1">
        <w:t>3.</w:t>
      </w:r>
      <w:r w:rsidRPr="008203B1">
        <w:tab/>
        <w:t>You must give with your application a statement indicating any part of the assessment you do not agree with and set out the grounds on which your application is made.</w:t>
      </w:r>
    </w:p>
    <w:p w:rsidR="0021169C" w:rsidRPr="008203B1" w:rsidRDefault="0021169C" w:rsidP="0021169C">
      <w:pPr>
        <w:pStyle w:val="Subitem"/>
      </w:pPr>
      <w:r w:rsidRPr="008203B1">
        <w:t>4.</w:t>
      </w:r>
      <w:r w:rsidRPr="008203B1">
        <w:tab/>
        <w:t>Your application must be made within 28 days after receipt of the notification of the assessment or within such further time as the Administrative Appeals Tribunal, either before or after the expiration of the 28 days, allows.</w:t>
      </w:r>
    </w:p>
    <w:p w:rsidR="0021169C" w:rsidRPr="008203B1" w:rsidRDefault="0021169C" w:rsidP="0021169C">
      <w:pPr>
        <w:pStyle w:val="Subitem"/>
      </w:pPr>
      <w:r w:rsidRPr="008203B1">
        <w:t>5.</w:t>
      </w:r>
      <w:r w:rsidRPr="008203B1">
        <w:tab/>
        <w:t>After the completion of a review of the assessment (other than a review of a security assessment made for the purposes of subsection</w:t>
      </w:r>
      <w:r w:rsidR="008203B1" w:rsidRPr="008203B1">
        <w:t> </w:t>
      </w:r>
      <w:r w:rsidRPr="008203B1">
        <w:t xml:space="preserve">202(1) of the </w:t>
      </w:r>
      <w:r w:rsidRPr="008203B1">
        <w:rPr>
          <w:i/>
        </w:rPr>
        <w:t>Migration Act 1958</w:t>
      </w:r>
      <w:r w:rsidRPr="008203B1">
        <w:t>), you may apply for a review of the findings of the Administrative Appeals Tribunal on the ground that you have fresh evidence of material significance that was not available at the time of the previous review.</w:t>
      </w:r>
    </w:p>
    <w:p w:rsidR="0021169C" w:rsidRPr="008203B1" w:rsidRDefault="0021169C" w:rsidP="000E7128">
      <w:pPr>
        <w:pStyle w:val="notemargin"/>
      </w:pPr>
      <w:r w:rsidRPr="008203B1">
        <w:t>Note:</w:t>
      </w:r>
      <w:r w:rsidRPr="008203B1">
        <w:tab/>
        <w:t>See subsection</w:t>
      </w:r>
      <w:r w:rsidR="008203B1" w:rsidRPr="008203B1">
        <w:t> </w:t>
      </w:r>
      <w:r w:rsidRPr="008203B1">
        <w:t>54(2) of the Act.</w:t>
      </w:r>
    </w:p>
    <w:p w:rsidR="0021169C" w:rsidRPr="008203B1" w:rsidRDefault="0021169C" w:rsidP="0021169C">
      <w:pPr>
        <w:pStyle w:val="Subitem"/>
      </w:pPr>
      <w:r w:rsidRPr="008203B1">
        <w:t>6.</w:t>
      </w:r>
      <w:r w:rsidRPr="008203B1">
        <w:tab/>
        <w:t>You must give with your application for a review of the findings of the Administrative Appeals Tribunal a statement setting out the grounds on which the application is made.</w:t>
      </w:r>
    </w:p>
    <w:p w:rsidR="0021169C" w:rsidRPr="008203B1" w:rsidRDefault="0021169C" w:rsidP="0021169C">
      <w:pPr>
        <w:pStyle w:val="Subitem"/>
      </w:pPr>
      <w:r w:rsidRPr="008203B1">
        <w:t>7.</w:t>
      </w:r>
      <w:r w:rsidRPr="008203B1">
        <w:tab/>
        <w:t>The application may be lodged at the Registry of the Administrative Appeals Tribunal for your State or Territory, or sent to GPO Box 9955, Canberra, ACT 2601.</w:t>
      </w:r>
    </w:p>
    <w:p w:rsidR="0021169C" w:rsidRPr="008203B1" w:rsidRDefault="0021169C" w:rsidP="000E7128">
      <w:pPr>
        <w:pStyle w:val="notemargin"/>
      </w:pPr>
      <w:r w:rsidRPr="008203B1">
        <w:t xml:space="preserve">Note: </w:t>
      </w:r>
      <w:r w:rsidRPr="008203B1">
        <w:tab/>
        <w:t xml:space="preserve">Information about the Registries of the Administrative Appeals Tribunal could in </w:t>
      </w:r>
      <w:r w:rsidR="00CE20FA" w:rsidRPr="008203B1">
        <w:t>2016</w:t>
      </w:r>
      <w:r w:rsidRPr="008203B1">
        <w:t xml:space="preserve"> be viewed on the Administrative Appeals Tribunal’s website (http://www.aat.gov.au).</w:t>
      </w:r>
    </w:p>
    <w:p w:rsidR="0021169C" w:rsidRPr="008203B1" w:rsidRDefault="0021169C" w:rsidP="008127BF">
      <w:pPr>
        <w:sectPr w:rsidR="0021169C" w:rsidRPr="008203B1" w:rsidSect="00A53191">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26499D" w:rsidRPr="008203B1" w:rsidRDefault="0026499D" w:rsidP="0026499D">
      <w:pPr>
        <w:pStyle w:val="ActHead6"/>
      </w:pPr>
      <w:bookmarkStart w:id="17" w:name="_Toc442780461"/>
      <w:bookmarkStart w:id="18" w:name="opcAmSched"/>
      <w:bookmarkStart w:id="19" w:name="opcCurrentFind"/>
      <w:r w:rsidRPr="008203B1">
        <w:rPr>
          <w:rStyle w:val="CharAmSchNo"/>
        </w:rPr>
        <w:t>Schedule</w:t>
      </w:r>
      <w:r w:rsidR="008203B1" w:rsidRPr="008203B1">
        <w:rPr>
          <w:rStyle w:val="CharAmSchNo"/>
        </w:rPr>
        <w:t> </w:t>
      </w:r>
      <w:r w:rsidRPr="008203B1">
        <w:rPr>
          <w:rStyle w:val="CharAmSchNo"/>
        </w:rPr>
        <w:t>2</w:t>
      </w:r>
      <w:r w:rsidRPr="008203B1">
        <w:t>—</w:t>
      </w:r>
      <w:r w:rsidRPr="008203B1">
        <w:rPr>
          <w:rStyle w:val="CharAmSchText"/>
        </w:rPr>
        <w:t>Repeals</w:t>
      </w:r>
      <w:bookmarkEnd w:id="17"/>
    </w:p>
    <w:bookmarkEnd w:id="18"/>
    <w:bookmarkEnd w:id="19"/>
    <w:p w:rsidR="0026499D" w:rsidRPr="008203B1" w:rsidRDefault="0026499D">
      <w:pPr>
        <w:pStyle w:val="Header"/>
      </w:pPr>
      <w:r w:rsidRPr="008203B1">
        <w:rPr>
          <w:rStyle w:val="CharAmPartNo"/>
        </w:rPr>
        <w:t xml:space="preserve"> </w:t>
      </w:r>
      <w:r w:rsidRPr="008203B1">
        <w:rPr>
          <w:rStyle w:val="CharAmPartText"/>
        </w:rPr>
        <w:t xml:space="preserve"> </w:t>
      </w:r>
    </w:p>
    <w:p w:rsidR="0026499D" w:rsidRPr="008203B1" w:rsidRDefault="0026499D" w:rsidP="0026499D">
      <w:pPr>
        <w:pStyle w:val="ActHead9"/>
      </w:pPr>
      <w:bookmarkStart w:id="20" w:name="_Toc442780462"/>
      <w:r w:rsidRPr="008203B1">
        <w:t>Australian Security Intelligence Organisation Regulations</w:t>
      </w:r>
      <w:r w:rsidR="008203B1" w:rsidRPr="008203B1">
        <w:t> </w:t>
      </w:r>
      <w:r w:rsidRPr="008203B1">
        <w:t>1980</w:t>
      </w:r>
      <w:bookmarkEnd w:id="20"/>
    </w:p>
    <w:p w:rsidR="0026499D" w:rsidRPr="008203B1" w:rsidRDefault="0026499D" w:rsidP="008127BF">
      <w:pPr>
        <w:pStyle w:val="ItemHead"/>
      </w:pPr>
      <w:r w:rsidRPr="008203B1">
        <w:t>1  The whole of the Regulations</w:t>
      </w:r>
    </w:p>
    <w:p w:rsidR="0026499D" w:rsidRPr="008203B1" w:rsidRDefault="0026499D" w:rsidP="0026499D">
      <w:pPr>
        <w:pStyle w:val="Item"/>
      </w:pPr>
      <w:r w:rsidRPr="008203B1">
        <w:t>Repeal the Regulations.</w:t>
      </w:r>
    </w:p>
    <w:p w:rsidR="0026499D" w:rsidRPr="008203B1" w:rsidRDefault="0026499D">
      <w:pPr>
        <w:sectPr w:rsidR="0026499D" w:rsidRPr="008203B1" w:rsidSect="00A53191">
          <w:headerReference w:type="even" r:id="rId32"/>
          <w:headerReference w:type="default" r:id="rId33"/>
          <w:footerReference w:type="even" r:id="rId34"/>
          <w:footerReference w:type="default" r:id="rId35"/>
          <w:headerReference w:type="first" r:id="rId36"/>
          <w:footerReference w:type="first" r:id="rId37"/>
          <w:pgSz w:w="11907" w:h="16839" w:code="9"/>
          <w:pgMar w:top="2233" w:right="1797" w:bottom="1440" w:left="1797" w:header="720" w:footer="709" w:gutter="0"/>
          <w:cols w:space="720"/>
          <w:docGrid w:linePitch="299"/>
        </w:sectPr>
      </w:pPr>
    </w:p>
    <w:p w:rsidR="0021169C" w:rsidRPr="008203B1" w:rsidRDefault="0021169C" w:rsidP="00AB4D6A">
      <w:pPr>
        <w:rPr>
          <w:b/>
          <w:i/>
        </w:rPr>
      </w:pPr>
    </w:p>
    <w:sectPr w:rsidR="0021169C" w:rsidRPr="008203B1" w:rsidSect="00A53191">
      <w:headerReference w:type="even" r:id="rId38"/>
      <w:headerReference w:type="default" r:id="rId39"/>
      <w:footerReference w:type="even" r:id="rId40"/>
      <w:footerReference w:type="default" r:id="rId41"/>
      <w:headerReference w:type="first" r:id="rId42"/>
      <w:footerReference w:type="first" r:id="rId43"/>
      <w:type w:val="continuous"/>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DB3" w:rsidRDefault="00206DB3" w:rsidP="00715914">
      <w:pPr>
        <w:spacing w:line="240" w:lineRule="auto"/>
      </w:pPr>
      <w:r>
        <w:separator/>
      </w:r>
    </w:p>
  </w:endnote>
  <w:endnote w:type="continuationSeparator" w:id="0">
    <w:p w:rsidR="00206DB3" w:rsidRDefault="00206DB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A53191" w:rsidRDefault="00206DB3" w:rsidP="00A53191">
    <w:pPr>
      <w:pStyle w:val="Footer"/>
      <w:tabs>
        <w:tab w:val="clear" w:pos="4153"/>
        <w:tab w:val="clear" w:pos="8306"/>
        <w:tab w:val="center" w:pos="4150"/>
        <w:tab w:val="right" w:pos="8307"/>
      </w:tabs>
      <w:spacing w:before="120"/>
      <w:rPr>
        <w:i/>
        <w:sz w:val="18"/>
      </w:rPr>
    </w:pPr>
    <w:r w:rsidRPr="00A53191">
      <w:rPr>
        <w:i/>
        <w:sz w:val="18"/>
      </w:rPr>
      <w:t xml:space="preserve"> </w:t>
    </w:r>
    <w:r w:rsidR="00A53191" w:rsidRPr="00A53191">
      <w:rPr>
        <w:i/>
        <w:sz w:val="18"/>
      </w:rPr>
      <w:t>OPC50385 - C</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2B0EA5" w:rsidRDefault="00206DB3" w:rsidP="00206DB3">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206DB3" w:rsidTr="00206DB3">
      <w:tc>
        <w:tcPr>
          <w:tcW w:w="1383" w:type="dxa"/>
        </w:tcPr>
        <w:p w:rsidR="00206DB3" w:rsidRDefault="00206DB3" w:rsidP="00206DB3">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A41C12">
            <w:rPr>
              <w:i/>
              <w:sz w:val="18"/>
            </w:rPr>
            <w:t>No. , 2016</w:t>
          </w:r>
          <w:r w:rsidRPr="007A1328">
            <w:rPr>
              <w:i/>
              <w:sz w:val="18"/>
            </w:rPr>
            <w:fldChar w:fldCharType="end"/>
          </w:r>
        </w:p>
      </w:tc>
      <w:tc>
        <w:tcPr>
          <w:tcW w:w="5387" w:type="dxa"/>
        </w:tcPr>
        <w:p w:rsidR="00206DB3" w:rsidRDefault="00206DB3" w:rsidP="00206D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41C12">
            <w:rPr>
              <w:i/>
              <w:sz w:val="18"/>
            </w:rPr>
            <w:t>Australian Security Intelligence Organisation Regulation 2016</w:t>
          </w:r>
          <w:r w:rsidRPr="007A1328">
            <w:rPr>
              <w:i/>
              <w:sz w:val="18"/>
            </w:rPr>
            <w:fldChar w:fldCharType="end"/>
          </w:r>
        </w:p>
      </w:tc>
      <w:tc>
        <w:tcPr>
          <w:tcW w:w="533" w:type="dxa"/>
        </w:tcPr>
        <w:p w:rsidR="00206DB3" w:rsidRDefault="00206DB3" w:rsidP="00206DB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36492">
            <w:rPr>
              <w:i/>
              <w:noProof/>
              <w:sz w:val="18"/>
            </w:rPr>
            <w:t>3</w:t>
          </w:r>
          <w:r w:rsidRPr="00ED79B6">
            <w:rPr>
              <w:i/>
              <w:sz w:val="18"/>
            </w:rPr>
            <w:fldChar w:fldCharType="end"/>
          </w:r>
        </w:p>
      </w:tc>
    </w:tr>
  </w:tbl>
  <w:p w:rsidR="00206DB3" w:rsidRPr="00ED79B6" w:rsidRDefault="00A53191" w:rsidP="00A53191">
    <w:pPr>
      <w:rPr>
        <w:i/>
        <w:sz w:val="18"/>
      </w:rPr>
    </w:pPr>
    <w:r w:rsidRPr="00A53191">
      <w:rPr>
        <w:rFonts w:cs="Times New Roman"/>
        <w:i/>
        <w:sz w:val="18"/>
      </w:rPr>
      <w:t>OPC50385 - C</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ED79B6" w:rsidRDefault="00206DB3" w:rsidP="00206DB3">
    <w:pPr>
      <w:pStyle w:val="Footer"/>
      <w:tabs>
        <w:tab w:val="clear" w:pos="4153"/>
        <w:tab w:val="clear" w:pos="8306"/>
        <w:tab w:val="center" w:pos="4150"/>
        <w:tab w:val="right" w:pos="8307"/>
      </w:tabs>
      <w:spacing w:before="12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A53191" w:rsidRDefault="00206DB3" w:rsidP="00206DB3">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206DB3" w:rsidRPr="00A53191" w:rsidTr="00206DB3">
      <w:tc>
        <w:tcPr>
          <w:tcW w:w="533" w:type="dxa"/>
        </w:tcPr>
        <w:p w:rsidR="00206DB3" w:rsidRPr="00A53191" w:rsidRDefault="00206DB3" w:rsidP="00206DB3">
          <w:pPr>
            <w:spacing w:line="0" w:lineRule="atLeast"/>
            <w:rPr>
              <w:rFonts w:cs="Times New Roman"/>
              <w:i/>
              <w:sz w:val="18"/>
            </w:rPr>
          </w:pPr>
          <w:r w:rsidRPr="00A53191">
            <w:rPr>
              <w:rFonts w:cs="Times New Roman"/>
              <w:i/>
              <w:sz w:val="18"/>
            </w:rPr>
            <w:fldChar w:fldCharType="begin"/>
          </w:r>
          <w:r w:rsidRPr="00A53191">
            <w:rPr>
              <w:rFonts w:cs="Times New Roman"/>
              <w:i/>
              <w:sz w:val="18"/>
            </w:rPr>
            <w:instrText xml:space="preserve"> PAGE </w:instrText>
          </w:r>
          <w:r w:rsidRPr="00A53191">
            <w:rPr>
              <w:rFonts w:cs="Times New Roman"/>
              <w:i/>
              <w:sz w:val="18"/>
            </w:rPr>
            <w:fldChar w:fldCharType="separate"/>
          </w:r>
          <w:r w:rsidR="00836492">
            <w:rPr>
              <w:rFonts w:cs="Times New Roman"/>
              <w:i/>
              <w:noProof/>
              <w:sz w:val="18"/>
            </w:rPr>
            <w:t>4</w:t>
          </w:r>
          <w:r w:rsidRPr="00A53191">
            <w:rPr>
              <w:rFonts w:cs="Times New Roman"/>
              <w:i/>
              <w:sz w:val="18"/>
            </w:rPr>
            <w:fldChar w:fldCharType="end"/>
          </w:r>
        </w:p>
      </w:tc>
      <w:tc>
        <w:tcPr>
          <w:tcW w:w="5387" w:type="dxa"/>
        </w:tcPr>
        <w:p w:rsidR="00206DB3" w:rsidRPr="00A53191" w:rsidRDefault="00206DB3" w:rsidP="00206DB3">
          <w:pPr>
            <w:spacing w:line="0" w:lineRule="atLeast"/>
            <w:jc w:val="center"/>
            <w:rPr>
              <w:rFonts w:cs="Times New Roman"/>
              <w:i/>
              <w:sz w:val="18"/>
            </w:rPr>
          </w:pPr>
          <w:r w:rsidRPr="00A53191">
            <w:rPr>
              <w:rFonts w:cs="Times New Roman"/>
              <w:i/>
              <w:sz w:val="18"/>
            </w:rPr>
            <w:fldChar w:fldCharType="begin"/>
          </w:r>
          <w:r w:rsidRPr="00A53191">
            <w:rPr>
              <w:rFonts w:cs="Times New Roman"/>
              <w:i/>
              <w:sz w:val="18"/>
            </w:rPr>
            <w:instrText xml:space="preserve"> DOCPROPERTY ShortT </w:instrText>
          </w:r>
          <w:r w:rsidRPr="00A53191">
            <w:rPr>
              <w:rFonts w:cs="Times New Roman"/>
              <w:i/>
              <w:sz w:val="18"/>
            </w:rPr>
            <w:fldChar w:fldCharType="separate"/>
          </w:r>
          <w:r w:rsidR="00A41C12">
            <w:rPr>
              <w:rFonts w:cs="Times New Roman"/>
              <w:i/>
              <w:sz w:val="18"/>
            </w:rPr>
            <w:t>Australian Security Intelligence Organisation Regulation 2016</w:t>
          </w:r>
          <w:r w:rsidRPr="00A53191">
            <w:rPr>
              <w:rFonts w:cs="Times New Roman"/>
              <w:i/>
              <w:sz w:val="18"/>
            </w:rPr>
            <w:fldChar w:fldCharType="end"/>
          </w:r>
        </w:p>
      </w:tc>
      <w:tc>
        <w:tcPr>
          <w:tcW w:w="1383" w:type="dxa"/>
        </w:tcPr>
        <w:p w:rsidR="00206DB3" w:rsidRPr="00A53191" w:rsidRDefault="00206DB3" w:rsidP="00206DB3">
          <w:pPr>
            <w:spacing w:line="0" w:lineRule="atLeast"/>
            <w:jc w:val="right"/>
            <w:rPr>
              <w:rFonts w:cs="Times New Roman"/>
              <w:i/>
              <w:sz w:val="18"/>
            </w:rPr>
          </w:pPr>
          <w:r w:rsidRPr="00A53191">
            <w:rPr>
              <w:rFonts w:cs="Times New Roman"/>
              <w:i/>
              <w:sz w:val="18"/>
            </w:rPr>
            <w:fldChar w:fldCharType="begin"/>
          </w:r>
          <w:r w:rsidRPr="00A53191">
            <w:rPr>
              <w:rFonts w:cs="Times New Roman"/>
              <w:i/>
              <w:sz w:val="18"/>
            </w:rPr>
            <w:instrText xml:space="preserve"> DOCPROPERTY ActNo </w:instrText>
          </w:r>
          <w:r w:rsidRPr="00A53191">
            <w:rPr>
              <w:rFonts w:cs="Times New Roman"/>
              <w:i/>
              <w:sz w:val="18"/>
            </w:rPr>
            <w:fldChar w:fldCharType="separate"/>
          </w:r>
          <w:r w:rsidR="00A41C12">
            <w:rPr>
              <w:rFonts w:cs="Times New Roman"/>
              <w:i/>
              <w:sz w:val="18"/>
            </w:rPr>
            <w:t>No. , 2016</w:t>
          </w:r>
          <w:r w:rsidRPr="00A53191">
            <w:rPr>
              <w:rFonts w:cs="Times New Roman"/>
              <w:i/>
              <w:sz w:val="18"/>
            </w:rPr>
            <w:fldChar w:fldCharType="end"/>
          </w:r>
        </w:p>
      </w:tc>
    </w:tr>
  </w:tbl>
  <w:p w:rsidR="00206DB3" w:rsidRPr="00A53191" w:rsidRDefault="00A53191" w:rsidP="00A53191">
    <w:pPr>
      <w:rPr>
        <w:rFonts w:cs="Times New Roman"/>
        <w:i/>
        <w:sz w:val="18"/>
      </w:rPr>
    </w:pPr>
    <w:r w:rsidRPr="00A53191">
      <w:rPr>
        <w:rFonts w:cs="Times New Roman"/>
        <w:i/>
        <w:sz w:val="18"/>
      </w:rPr>
      <w:t>OPC50385 - C</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2B0EA5" w:rsidRDefault="00206DB3" w:rsidP="00206DB3">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206DB3" w:rsidTr="00206DB3">
      <w:tc>
        <w:tcPr>
          <w:tcW w:w="1383" w:type="dxa"/>
        </w:tcPr>
        <w:p w:rsidR="00206DB3" w:rsidRDefault="00206DB3" w:rsidP="00206DB3">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A41C12">
            <w:rPr>
              <w:i/>
              <w:sz w:val="18"/>
            </w:rPr>
            <w:t>No. , 2016</w:t>
          </w:r>
          <w:r w:rsidRPr="007A1328">
            <w:rPr>
              <w:i/>
              <w:sz w:val="18"/>
            </w:rPr>
            <w:fldChar w:fldCharType="end"/>
          </w:r>
        </w:p>
      </w:tc>
      <w:tc>
        <w:tcPr>
          <w:tcW w:w="5387" w:type="dxa"/>
        </w:tcPr>
        <w:p w:rsidR="00206DB3" w:rsidRDefault="00206DB3" w:rsidP="00206D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41C12">
            <w:rPr>
              <w:i/>
              <w:sz w:val="18"/>
            </w:rPr>
            <w:t>Australian Security Intelligence Organisation Regulation 2016</w:t>
          </w:r>
          <w:r w:rsidRPr="007A1328">
            <w:rPr>
              <w:i/>
              <w:sz w:val="18"/>
            </w:rPr>
            <w:fldChar w:fldCharType="end"/>
          </w:r>
        </w:p>
      </w:tc>
      <w:tc>
        <w:tcPr>
          <w:tcW w:w="533" w:type="dxa"/>
        </w:tcPr>
        <w:p w:rsidR="00206DB3" w:rsidRDefault="00206DB3" w:rsidP="00206DB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E4C7D">
            <w:rPr>
              <w:i/>
              <w:noProof/>
              <w:sz w:val="18"/>
            </w:rPr>
            <w:t>4</w:t>
          </w:r>
          <w:r w:rsidRPr="00ED79B6">
            <w:rPr>
              <w:i/>
              <w:sz w:val="18"/>
            </w:rPr>
            <w:fldChar w:fldCharType="end"/>
          </w:r>
        </w:p>
      </w:tc>
    </w:tr>
  </w:tbl>
  <w:p w:rsidR="00206DB3" w:rsidRPr="00ED79B6" w:rsidRDefault="00A53191" w:rsidP="00A53191">
    <w:pPr>
      <w:rPr>
        <w:i/>
        <w:sz w:val="18"/>
      </w:rPr>
    </w:pPr>
    <w:r w:rsidRPr="00A53191">
      <w:rPr>
        <w:rFonts w:cs="Times New Roman"/>
        <w:i/>
        <w:sz w:val="18"/>
      </w:rPr>
      <w:t>OPC50385 - C</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ED79B6" w:rsidRDefault="00206DB3" w:rsidP="00206DB3">
    <w:pPr>
      <w:pStyle w:val="Footer"/>
      <w:tabs>
        <w:tab w:val="clear" w:pos="4153"/>
        <w:tab w:val="clear" w:pos="8306"/>
        <w:tab w:val="center" w:pos="4150"/>
        <w:tab w:val="right" w:pos="8307"/>
      </w:tabs>
      <w:spacing w:before="1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A53191" w:rsidRDefault="00206DB3" w:rsidP="00206DB3">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206DB3" w:rsidRPr="00A53191" w:rsidTr="00206DB3">
      <w:tc>
        <w:tcPr>
          <w:tcW w:w="533" w:type="dxa"/>
        </w:tcPr>
        <w:p w:rsidR="00206DB3" w:rsidRPr="00A53191" w:rsidRDefault="00206DB3" w:rsidP="00206DB3">
          <w:pPr>
            <w:spacing w:line="0" w:lineRule="atLeast"/>
            <w:rPr>
              <w:rFonts w:cs="Times New Roman"/>
              <w:i/>
              <w:sz w:val="18"/>
            </w:rPr>
          </w:pPr>
          <w:r w:rsidRPr="00A53191">
            <w:rPr>
              <w:rFonts w:cs="Times New Roman"/>
              <w:i/>
              <w:sz w:val="18"/>
            </w:rPr>
            <w:fldChar w:fldCharType="begin"/>
          </w:r>
          <w:r w:rsidRPr="00A53191">
            <w:rPr>
              <w:rFonts w:cs="Times New Roman"/>
              <w:i/>
              <w:sz w:val="18"/>
            </w:rPr>
            <w:instrText xml:space="preserve"> PAGE </w:instrText>
          </w:r>
          <w:r w:rsidRPr="00A53191">
            <w:rPr>
              <w:rFonts w:cs="Times New Roman"/>
              <w:i/>
              <w:sz w:val="18"/>
            </w:rPr>
            <w:fldChar w:fldCharType="separate"/>
          </w:r>
          <w:r w:rsidR="004E4C7D">
            <w:rPr>
              <w:rFonts w:cs="Times New Roman"/>
              <w:i/>
              <w:noProof/>
              <w:sz w:val="18"/>
            </w:rPr>
            <w:t>4</w:t>
          </w:r>
          <w:r w:rsidRPr="00A53191">
            <w:rPr>
              <w:rFonts w:cs="Times New Roman"/>
              <w:i/>
              <w:sz w:val="18"/>
            </w:rPr>
            <w:fldChar w:fldCharType="end"/>
          </w:r>
        </w:p>
      </w:tc>
      <w:tc>
        <w:tcPr>
          <w:tcW w:w="5387" w:type="dxa"/>
        </w:tcPr>
        <w:p w:rsidR="00206DB3" w:rsidRPr="00A53191" w:rsidRDefault="00206DB3" w:rsidP="00206DB3">
          <w:pPr>
            <w:spacing w:line="0" w:lineRule="atLeast"/>
            <w:jc w:val="center"/>
            <w:rPr>
              <w:rFonts w:cs="Times New Roman"/>
              <w:i/>
              <w:sz w:val="18"/>
            </w:rPr>
          </w:pPr>
          <w:r w:rsidRPr="00A53191">
            <w:rPr>
              <w:rFonts w:cs="Times New Roman"/>
              <w:i/>
              <w:sz w:val="18"/>
            </w:rPr>
            <w:fldChar w:fldCharType="begin"/>
          </w:r>
          <w:r w:rsidRPr="00A53191">
            <w:rPr>
              <w:rFonts w:cs="Times New Roman"/>
              <w:i/>
              <w:sz w:val="18"/>
            </w:rPr>
            <w:instrText xml:space="preserve"> DOCPROPERTY ShortT </w:instrText>
          </w:r>
          <w:r w:rsidRPr="00A53191">
            <w:rPr>
              <w:rFonts w:cs="Times New Roman"/>
              <w:i/>
              <w:sz w:val="18"/>
            </w:rPr>
            <w:fldChar w:fldCharType="separate"/>
          </w:r>
          <w:r w:rsidR="00A41C12">
            <w:rPr>
              <w:rFonts w:cs="Times New Roman"/>
              <w:i/>
              <w:sz w:val="18"/>
            </w:rPr>
            <w:t>Australian Security Intelligence Organisation Regulation 2016</w:t>
          </w:r>
          <w:r w:rsidRPr="00A53191">
            <w:rPr>
              <w:rFonts w:cs="Times New Roman"/>
              <w:i/>
              <w:sz w:val="18"/>
            </w:rPr>
            <w:fldChar w:fldCharType="end"/>
          </w:r>
        </w:p>
      </w:tc>
      <w:tc>
        <w:tcPr>
          <w:tcW w:w="1383" w:type="dxa"/>
        </w:tcPr>
        <w:p w:rsidR="00206DB3" w:rsidRPr="00A53191" w:rsidRDefault="00206DB3" w:rsidP="00206DB3">
          <w:pPr>
            <w:spacing w:line="0" w:lineRule="atLeast"/>
            <w:jc w:val="right"/>
            <w:rPr>
              <w:rFonts w:cs="Times New Roman"/>
              <w:i/>
              <w:sz w:val="18"/>
            </w:rPr>
          </w:pPr>
          <w:r w:rsidRPr="00A53191">
            <w:rPr>
              <w:rFonts w:cs="Times New Roman"/>
              <w:i/>
              <w:sz w:val="18"/>
            </w:rPr>
            <w:fldChar w:fldCharType="begin"/>
          </w:r>
          <w:r w:rsidRPr="00A53191">
            <w:rPr>
              <w:rFonts w:cs="Times New Roman"/>
              <w:i/>
              <w:sz w:val="18"/>
            </w:rPr>
            <w:instrText xml:space="preserve"> DOCPROPERTY ActNo </w:instrText>
          </w:r>
          <w:r w:rsidRPr="00A53191">
            <w:rPr>
              <w:rFonts w:cs="Times New Roman"/>
              <w:i/>
              <w:sz w:val="18"/>
            </w:rPr>
            <w:fldChar w:fldCharType="separate"/>
          </w:r>
          <w:r w:rsidR="00A41C12">
            <w:rPr>
              <w:rFonts w:cs="Times New Roman"/>
              <w:i/>
              <w:sz w:val="18"/>
            </w:rPr>
            <w:t>No. , 2016</w:t>
          </w:r>
          <w:r w:rsidRPr="00A53191">
            <w:rPr>
              <w:rFonts w:cs="Times New Roman"/>
              <w:i/>
              <w:sz w:val="18"/>
            </w:rPr>
            <w:fldChar w:fldCharType="end"/>
          </w:r>
        </w:p>
      </w:tc>
    </w:tr>
  </w:tbl>
  <w:p w:rsidR="00206DB3" w:rsidRPr="00A53191" w:rsidRDefault="00A53191" w:rsidP="00A53191">
    <w:pPr>
      <w:rPr>
        <w:rFonts w:cs="Times New Roman"/>
        <w:i/>
        <w:sz w:val="18"/>
      </w:rPr>
    </w:pPr>
    <w:r w:rsidRPr="00A53191">
      <w:rPr>
        <w:rFonts w:cs="Times New Roman"/>
        <w:i/>
        <w:sz w:val="18"/>
      </w:rPr>
      <w:t>OPC50385 - C</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2B0EA5" w:rsidRDefault="00206DB3" w:rsidP="00206DB3">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206DB3" w:rsidTr="00206DB3">
      <w:tc>
        <w:tcPr>
          <w:tcW w:w="1383" w:type="dxa"/>
        </w:tcPr>
        <w:p w:rsidR="00206DB3" w:rsidRDefault="00206DB3" w:rsidP="00206DB3">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A41C12">
            <w:rPr>
              <w:i/>
              <w:sz w:val="18"/>
            </w:rPr>
            <w:t>No. , 2016</w:t>
          </w:r>
          <w:r w:rsidRPr="007A1328">
            <w:rPr>
              <w:i/>
              <w:sz w:val="18"/>
            </w:rPr>
            <w:fldChar w:fldCharType="end"/>
          </w:r>
        </w:p>
      </w:tc>
      <w:tc>
        <w:tcPr>
          <w:tcW w:w="5387" w:type="dxa"/>
        </w:tcPr>
        <w:p w:rsidR="00206DB3" w:rsidRDefault="00206DB3" w:rsidP="00206D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41C12">
            <w:rPr>
              <w:i/>
              <w:sz w:val="18"/>
            </w:rPr>
            <w:t>Australian Security Intelligence Organisation Regulation 2016</w:t>
          </w:r>
          <w:r w:rsidRPr="007A1328">
            <w:rPr>
              <w:i/>
              <w:sz w:val="18"/>
            </w:rPr>
            <w:fldChar w:fldCharType="end"/>
          </w:r>
        </w:p>
      </w:tc>
      <w:tc>
        <w:tcPr>
          <w:tcW w:w="533" w:type="dxa"/>
        </w:tcPr>
        <w:p w:rsidR="00206DB3" w:rsidRDefault="00206DB3" w:rsidP="00206DB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E4C7D">
            <w:rPr>
              <w:i/>
              <w:noProof/>
              <w:sz w:val="18"/>
            </w:rPr>
            <w:t>4</w:t>
          </w:r>
          <w:r w:rsidRPr="00ED79B6">
            <w:rPr>
              <w:i/>
              <w:sz w:val="18"/>
            </w:rPr>
            <w:fldChar w:fldCharType="end"/>
          </w:r>
        </w:p>
      </w:tc>
    </w:tr>
  </w:tbl>
  <w:p w:rsidR="00206DB3" w:rsidRPr="00ED79B6" w:rsidRDefault="00A53191" w:rsidP="00A53191">
    <w:pPr>
      <w:rPr>
        <w:i/>
        <w:sz w:val="18"/>
      </w:rPr>
    </w:pPr>
    <w:r w:rsidRPr="00A53191">
      <w:rPr>
        <w:rFonts w:cs="Times New Roman"/>
        <w:i/>
        <w:sz w:val="18"/>
      </w:rPr>
      <w:t>OPC50385 - C</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ED79B6" w:rsidRDefault="00206DB3" w:rsidP="00206DB3">
    <w:pPr>
      <w:pStyle w:val="Footer"/>
      <w:tabs>
        <w:tab w:val="clear" w:pos="4153"/>
        <w:tab w:val="clear" w:pos="8306"/>
        <w:tab w:val="center" w:pos="4150"/>
        <w:tab w:val="right" w:pos="8307"/>
      </w:tabs>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Default="00206DB3" w:rsidP="00206DB3">
    <w:pPr>
      <w:pStyle w:val="Footer"/>
    </w:pPr>
  </w:p>
  <w:p w:rsidR="00206DB3" w:rsidRPr="00E44C17" w:rsidRDefault="00A53191" w:rsidP="00A53191">
    <w:pPr>
      <w:pStyle w:val="Footer"/>
    </w:pPr>
    <w:r w:rsidRPr="00A53191">
      <w:rPr>
        <w:i/>
        <w:sz w:val="18"/>
      </w:rPr>
      <w:t>OPC50385 -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ED79B6" w:rsidRDefault="00206DB3" w:rsidP="00206DB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A53191" w:rsidRDefault="00206DB3" w:rsidP="00206DB3">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206DB3" w:rsidRPr="00A53191" w:rsidTr="00206DB3">
      <w:tc>
        <w:tcPr>
          <w:tcW w:w="533" w:type="dxa"/>
        </w:tcPr>
        <w:p w:rsidR="00206DB3" w:rsidRPr="00A53191" w:rsidRDefault="00206DB3" w:rsidP="00206DB3">
          <w:pPr>
            <w:spacing w:line="0" w:lineRule="atLeast"/>
            <w:rPr>
              <w:rFonts w:cs="Times New Roman"/>
              <w:i/>
              <w:sz w:val="18"/>
            </w:rPr>
          </w:pPr>
          <w:r w:rsidRPr="00A53191">
            <w:rPr>
              <w:rFonts w:cs="Times New Roman"/>
              <w:i/>
              <w:sz w:val="18"/>
            </w:rPr>
            <w:fldChar w:fldCharType="begin"/>
          </w:r>
          <w:r w:rsidRPr="00A53191">
            <w:rPr>
              <w:rFonts w:cs="Times New Roman"/>
              <w:i/>
              <w:sz w:val="18"/>
            </w:rPr>
            <w:instrText xml:space="preserve"> PAGE </w:instrText>
          </w:r>
          <w:r w:rsidRPr="00A53191">
            <w:rPr>
              <w:rFonts w:cs="Times New Roman"/>
              <w:i/>
              <w:sz w:val="18"/>
            </w:rPr>
            <w:fldChar w:fldCharType="separate"/>
          </w:r>
          <w:r w:rsidR="004E4C7D">
            <w:rPr>
              <w:rFonts w:cs="Times New Roman"/>
              <w:i/>
              <w:noProof/>
              <w:sz w:val="18"/>
            </w:rPr>
            <w:t>iv</w:t>
          </w:r>
          <w:r w:rsidRPr="00A53191">
            <w:rPr>
              <w:rFonts w:cs="Times New Roman"/>
              <w:i/>
              <w:sz w:val="18"/>
            </w:rPr>
            <w:fldChar w:fldCharType="end"/>
          </w:r>
        </w:p>
      </w:tc>
      <w:tc>
        <w:tcPr>
          <w:tcW w:w="5387" w:type="dxa"/>
        </w:tcPr>
        <w:p w:rsidR="00206DB3" w:rsidRPr="00A53191" w:rsidRDefault="00206DB3" w:rsidP="00206DB3">
          <w:pPr>
            <w:spacing w:line="0" w:lineRule="atLeast"/>
            <w:jc w:val="center"/>
            <w:rPr>
              <w:rFonts w:cs="Times New Roman"/>
              <w:i/>
              <w:sz w:val="18"/>
            </w:rPr>
          </w:pPr>
          <w:r w:rsidRPr="00A53191">
            <w:rPr>
              <w:rFonts w:cs="Times New Roman"/>
              <w:i/>
              <w:sz w:val="18"/>
            </w:rPr>
            <w:fldChar w:fldCharType="begin"/>
          </w:r>
          <w:r w:rsidRPr="00A53191">
            <w:rPr>
              <w:rFonts w:cs="Times New Roman"/>
              <w:i/>
              <w:sz w:val="18"/>
            </w:rPr>
            <w:instrText xml:space="preserve"> DOCPROPERTY ShortT </w:instrText>
          </w:r>
          <w:r w:rsidRPr="00A53191">
            <w:rPr>
              <w:rFonts w:cs="Times New Roman"/>
              <w:i/>
              <w:sz w:val="18"/>
            </w:rPr>
            <w:fldChar w:fldCharType="separate"/>
          </w:r>
          <w:r w:rsidR="00A41C12">
            <w:rPr>
              <w:rFonts w:cs="Times New Roman"/>
              <w:i/>
              <w:sz w:val="18"/>
            </w:rPr>
            <w:t>Australian Security Intelligence Organisation Regulation 2016</w:t>
          </w:r>
          <w:r w:rsidRPr="00A53191">
            <w:rPr>
              <w:rFonts w:cs="Times New Roman"/>
              <w:i/>
              <w:sz w:val="18"/>
            </w:rPr>
            <w:fldChar w:fldCharType="end"/>
          </w:r>
        </w:p>
      </w:tc>
      <w:tc>
        <w:tcPr>
          <w:tcW w:w="1383" w:type="dxa"/>
        </w:tcPr>
        <w:p w:rsidR="00206DB3" w:rsidRPr="00A53191" w:rsidRDefault="00206DB3" w:rsidP="00206DB3">
          <w:pPr>
            <w:spacing w:line="0" w:lineRule="atLeast"/>
            <w:jc w:val="right"/>
            <w:rPr>
              <w:rFonts w:cs="Times New Roman"/>
              <w:i/>
              <w:sz w:val="18"/>
            </w:rPr>
          </w:pPr>
          <w:r w:rsidRPr="00A53191">
            <w:rPr>
              <w:rFonts w:cs="Times New Roman"/>
              <w:i/>
              <w:sz w:val="18"/>
            </w:rPr>
            <w:fldChar w:fldCharType="begin"/>
          </w:r>
          <w:r w:rsidRPr="00A53191">
            <w:rPr>
              <w:rFonts w:cs="Times New Roman"/>
              <w:i/>
              <w:sz w:val="18"/>
            </w:rPr>
            <w:instrText xml:space="preserve"> DOCPROPERTY ActNo </w:instrText>
          </w:r>
          <w:r w:rsidRPr="00A53191">
            <w:rPr>
              <w:rFonts w:cs="Times New Roman"/>
              <w:i/>
              <w:sz w:val="18"/>
            </w:rPr>
            <w:fldChar w:fldCharType="separate"/>
          </w:r>
          <w:r w:rsidR="00A41C12">
            <w:rPr>
              <w:rFonts w:cs="Times New Roman"/>
              <w:i/>
              <w:sz w:val="18"/>
            </w:rPr>
            <w:t>No. , 2016</w:t>
          </w:r>
          <w:r w:rsidRPr="00A53191">
            <w:rPr>
              <w:rFonts w:cs="Times New Roman"/>
              <w:i/>
              <w:sz w:val="18"/>
            </w:rPr>
            <w:fldChar w:fldCharType="end"/>
          </w:r>
        </w:p>
      </w:tc>
    </w:tr>
  </w:tbl>
  <w:p w:rsidR="00206DB3" w:rsidRPr="00A53191" w:rsidRDefault="00A53191" w:rsidP="00A53191">
    <w:pPr>
      <w:rPr>
        <w:rFonts w:cs="Times New Roman"/>
        <w:i/>
        <w:sz w:val="18"/>
      </w:rPr>
    </w:pPr>
    <w:r w:rsidRPr="00A53191">
      <w:rPr>
        <w:rFonts w:cs="Times New Roman"/>
        <w:i/>
        <w:sz w:val="18"/>
      </w:rPr>
      <w:t>OPC50385 -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2B0EA5" w:rsidRDefault="00206DB3" w:rsidP="00206DB3">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206DB3" w:rsidTr="00206DB3">
      <w:tc>
        <w:tcPr>
          <w:tcW w:w="1383" w:type="dxa"/>
        </w:tcPr>
        <w:p w:rsidR="00206DB3" w:rsidRDefault="00206DB3" w:rsidP="00206DB3">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A41C12">
            <w:rPr>
              <w:i/>
              <w:sz w:val="18"/>
            </w:rPr>
            <w:t>No. , 2016</w:t>
          </w:r>
          <w:r w:rsidRPr="007A1328">
            <w:rPr>
              <w:i/>
              <w:sz w:val="18"/>
            </w:rPr>
            <w:fldChar w:fldCharType="end"/>
          </w:r>
        </w:p>
      </w:tc>
      <w:tc>
        <w:tcPr>
          <w:tcW w:w="5387" w:type="dxa"/>
        </w:tcPr>
        <w:p w:rsidR="00206DB3" w:rsidRDefault="00206DB3" w:rsidP="00206D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41C12">
            <w:rPr>
              <w:i/>
              <w:sz w:val="18"/>
            </w:rPr>
            <w:t>Australian Security Intelligence Organisation Regulation 2016</w:t>
          </w:r>
          <w:r w:rsidRPr="007A1328">
            <w:rPr>
              <w:i/>
              <w:sz w:val="18"/>
            </w:rPr>
            <w:fldChar w:fldCharType="end"/>
          </w:r>
        </w:p>
      </w:tc>
      <w:tc>
        <w:tcPr>
          <w:tcW w:w="533" w:type="dxa"/>
        </w:tcPr>
        <w:p w:rsidR="00206DB3" w:rsidRDefault="00206DB3" w:rsidP="00206DB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36492">
            <w:rPr>
              <w:i/>
              <w:noProof/>
              <w:sz w:val="18"/>
            </w:rPr>
            <w:t>i</w:t>
          </w:r>
          <w:r w:rsidRPr="00ED79B6">
            <w:rPr>
              <w:i/>
              <w:sz w:val="18"/>
            </w:rPr>
            <w:fldChar w:fldCharType="end"/>
          </w:r>
        </w:p>
      </w:tc>
    </w:tr>
  </w:tbl>
  <w:p w:rsidR="00206DB3" w:rsidRPr="00ED79B6" w:rsidRDefault="00A53191" w:rsidP="00A53191">
    <w:pPr>
      <w:rPr>
        <w:i/>
        <w:sz w:val="18"/>
      </w:rPr>
    </w:pPr>
    <w:r w:rsidRPr="00A53191">
      <w:rPr>
        <w:rFonts w:cs="Times New Roman"/>
        <w:i/>
        <w:sz w:val="18"/>
      </w:rPr>
      <w:t>OPC50385 -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A53191" w:rsidRDefault="00206DB3" w:rsidP="00206DB3">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206DB3" w:rsidRPr="00A53191" w:rsidTr="00206DB3">
      <w:tc>
        <w:tcPr>
          <w:tcW w:w="533" w:type="dxa"/>
        </w:tcPr>
        <w:p w:rsidR="00206DB3" w:rsidRPr="00A53191" w:rsidRDefault="00206DB3" w:rsidP="00206DB3">
          <w:pPr>
            <w:spacing w:line="0" w:lineRule="atLeast"/>
            <w:rPr>
              <w:rFonts w:cs="Times New Roman"/>
              <w:i/>
              <w:sz w:val="18"/>
            </w:rPr>
          </w:pPr>
          <w:r w:rsidRPr="00A53191">
            <w:rPr>
              <w:rFonts w:cs="Times New Roman"/>
              <w:i/>
              <w:sz w:val="18"/>
            </w:rPr>
            <w:fldChar w:fldCharType="begin"/>
          </w:r>
          <w:r w:rsidRPr="00A53191">
            <w:rPr>
              <w:rFonts w:cs="Times New Roman"/>
              <w:i/>
              <w:sz w:val="18"/>
            </w:rPr>
            <w:instrText xml:space="preserve"> PAGE </w:instrText>
          </w:r>
          <w:r w:rsidRPr="00A53191">
            <w:rPr>
              <w:rFonts w:cs="Times New Roman"/>
              <w:i/>
              <w:sz w:val="18"/>
            </w:rPr>
            <w:fldChar w:fldCharType="separate"/>
          </w:r>
          <w:r w:rsidR="00836492">
            <w:rPr>
              <w:rFonts w:cs="Times New Roman"/>
              <w:i/>
              <w:noProof/>
              <w:sz w:val="18"/>
            </w:rPr>
            <w:t>2</w:t>
          </w:r>
          <w:r w:rsidRPr="00A53191">
            <w:rPr>
              <w:rFonts w:cs="Times New Roman"/>
              <w:i/>
              <w:sz w:val="18"/>
            </w:rPr>
            <w:fldChar w:fldCharType="end"/>
          </w:r>
        </w:p>
      </w:tc>
      <w:tc>
        <w:tcPr>
          <w:tcW w:w="5387" w:type="dxa"/>
        </w:tcPr>
        <w:p w:rsidR="00206DB3" w:rsidRPr="00A53191" w:rsidRDefault="00206DB3" w:rsidP="00206DB3">
          <w:pPr>
            <w:spacing w:line="0" w:lineRule="atLeast"/>
            <w:jc w:val="center"/>
            <w:rPr>
              <w:rFonts w:cs="Times New Roman"/>
              <w:i/>
              <w:sz w:val="18"/>
            </w:rPr>
          </w:pPr>
          <w:r w:rsidRPr="00A53191">
            <w:rPr>
              <w:rFonts w:cs="Times New Roman"/>
              <w:i/>
              <w:sz w:val="18"/>
            </w:rPr>
            <w:fldChar w:fldCharType="begin"/>
          </w:r>
          <w:r w:rsidRPr="00A53191">
            <w:rPr>
              <w:rFonts w:cs="Times New Roman"/>
              <w:i/>
              <w:sz w:val="18"/>
            </w:rPr>
            <w:instrText xml:space="preserve"> DOCPROPERTY ShortT </w:instrText>
          </w:r>
          <w:r w:rsidRPr="00A53191">
            <w:rPr>
              <w:rFonts w:cs="Times New Roman"/>
              <w:i/>
              <w:sz w:val="18"/>
            </w:rPr>
            <w:fldChar w:fldCharType="separate"/>
          </w:r>
          <w:r w:rsidR="00A41C12">
            <w:rPr>
              <w:rFonts w:cs="Times New Roman"/>
              <w:i/>
              <w:sz w:val="18"/>
            </w:rPr>
            <w:t>Australian Security Intelligence Organisation Regulation 2016</w:t>
          </w:r>
          <w:r w:rsidRPr="00A53191">
            <w:rPr>
              <w:rFonts w:cs="Times New Roman"/>
              <w:i/>
              <w:sz w:val="18"/>
            </w:rPr>
            <w:fldChar w:fldCharType="end"/>
          </w:r>
        </w:p>
      </w:tc>
      <w:tc>
        <w:tcPr>
          <w:tcW w:w="1383" w:type="dxa"/>
        </w:tcPr>
        <w:p w:rsidR="00206DB3" w:rsidRPr="00A53191" w:rsidRDefault="00206DB3" w:rsidP="00206DB3">
          <w:pPr>
            <w:spacing w:line="0" w:lineRule="atLeast"/>
            <w:jc w:val="right"/>
            <w:rPr>
              <w:rFonts w:cs="Times New Roman"/>
              <w:i/>
              <w:sz w:val="18"/>
            </w:rPr>
          </w:pPr>
          <w:r w:rsidRPr="00A53191">
            <w:rPr>
              <w:rFonts w:cs="Times New Roman"/>
              <w:i/>
              <w:sz w:val="18"/>
            </w:rPr>
            <w:fldChar w:fldCharType="begin"/>
          </w:r>
          <w:r w:rsidRPr="00A53191">
            <w:rPr>
              <w:rFonts w:cs="Times New Roman"/>
              <w:i/>
              <w:sz w:val="18"/>
            </w:rPr>
            <w:instrText xml:space="preserve"> DOCPROPERTY ActNo </w:instrText>
          </w:r>
          <w:r w:rsidRPr="00A53191">
            <w:rPr>
              <w:rFonts w:cs="Times New Roman"/>
              <w:i/>
              <w:sz w:val="18"/>
            </w:rPr>
            <w:fldChar w:fldCharType="separate"/>
          </w:r>
          <w:r w:rsidR="00A41C12">
            <w:rPr>
              <w:rFonts w:cs="Times New Roman"/>
              <w:i/>
              <w:sz w:val="18"/>
            </w:rPr>
            <w:t>No. , 2016</w:t>
          </w:r>
          <w:r w:rsidRPr="00A53191">
            <w:rPr>
              <w:rFonts w:cs="Times New Roman"/>
              <w:i/>
              <w:sz w:val="18"/>
            </w:rPr>
            <w:fldChar w:fldCharType="end"/>
          </w:r>
        </w:p>
      </w:tc>
    </w:tr>
  </w:tbl>
  <w:p w:rsidR="00206DB3" w:rsidRPr="00A53191" w:rsidRDefault="00A53191" w:rsidP="00A53191">
    <w:pPr>
      <w:rPr>
        <w:rFonts w:cs="Times New Roman"/>
        <w:i/>
        <w:sz w:val="18"/>
      </w:rPr>
    </w:pPr>
    <w:r w:rsidRPr="00A53191">
      <w:rPr>
        <w:rFonts w:cs="Times New Roman"/>
        <w:i/>
        <w:sz w:val="18"/>
      </w:rPr>
      <w:t>OPC50385 -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2B0EA5" w:rsidRDefault="00206DB3" w:rsidP="00206DB3">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206DB3" w:rsidTr="00206DB3">
      <w:tc>
        <w:tcPr>
          <w:tcW w:w="1383" w:type="dxa"/>
        </w:tcPr>
        <w:p w:rsidR="00206DB3" w:rsidRDefault="00206DB3" w:rsidP="00206DB3">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A41C12">
            <w:rPr>
              <w:i/>
              <w:sz w:val="18"/>
            </w:rPr>
            <w:t>No. , 2016</w:t>
          </w:r>
          <w:r w:rsidRPr="007A1328">
            <w:rPr>
              <w:i/>
              <w:sz w:val="18"/>
            </w:rPr>
            <w:fldChar w:fldCharType="end"/>
          </w:r>
        </w:p>
      </w:tc>
      <w:tc>
        <w:tcPr>
          <w:tcW w:w="5387" w:type="dxa"/>
        </w:tcPr>
        <w:p w:rsidR="00206DB3" w:rsidRDefault="00206DB3" w:rsidP="00206D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41C12">
            <w:rPr>
              <w:i/>
              <w:sz w:val="18"/>
            </w:rPr>
            <w:t>Australian Security Intelligence Organisation Regulation 2016</w:t>
          </w:r>
          <w:r w:rsidRPr="007A1328">
            <w:rPr>
              <w:i/>
              <w:sz w:val="18"/>
            </w:rPr>
            <w:fldChar w:fldCharType="end"/>
          </w:r>
        </w:p>
      </w:tc>
      <w:tc>
        <w:tcPr>
          <w:tcW w:w="533" w:type="dxa"/>
        </w:tcPr>
        <w:p w:rsidR="00206DB3" w:rsidRDefault="00206DB3" w:rsidP="00206DB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36492">
            <w:rPr>
              <w:i/>
              <w:noProof/>
              <w:sz w:val="18"/>
            </w:rPr>
            <w:t>1</w:t>
          </w:r>
          <w:r w:rsidRPr="00ED79B6">
            <w:rPr>
              <w:i/>
              <w:sz w:val="18"/>
            </w:rPr>
            <w:fldChar w:fldCharType="end"/>
          </w:r>
        </w:p>
      </w:tc>
    </w:tr>
  </w:tbl>
  <w:p w:rsidR="00206DB3" w:rsidRPr="00ED79B6" w:rsidRDefault="00A53191" w:rsidP="00A53191">
    <w:pPr>
      <w:rPr>
        <w:i/>
        <w:sz w:val="18"/>
      </w:rPr>
    </w:pPr>
    <w:r w:rsidRPr="00A53191">
      <w:rPr>
        <w:rFonts w:cs="Times New Roman"/>
        <w:i/>
        <w:sz w:val="18"/>
      </w:rPr>
      <w:t>OPC50385 -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ED79B6" w:rsidRDefault="00206DB3" w:rsidP="00206DB3">
    <w:pPr>
      <w:pStyle w:val="Footer"/>
      <w:tabs>
        <w:tab w:val="clear" w:pos="4153"/>
        <w:tab w:val="clear" w:pos="8306"/>
        <w:tab w:val="center" w:pos="4150"/>
        <w:tab w:val="right" w:pos="8307"/>
      </w:tabs>
      <w:spacing w:before="1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A53191" w:rsidRDefault="00206DB3" w:rsidP="00206DB3">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206DB3" w:rsidRPr="00A53191" w:rsidTr="00206DB3">
      <w:tc>
        <w:tcPr>
          <w:tcW w:w="533" w:type="dxa"/>
        </w:tcPr>
        <w:p w:rsidR="00206DB3" w:rsidRPr="00A53191" w:rsidRDefault="00206DB3" w:rsidP="00206DB3">
          <w:pPr>
            <w:spacing w:line="0" w:lineRule="atLeast"/>
            <w:rPr>
              <w:rFonts w:cs="Times New Roman"/>
              <w:i/>
              <w:sz w:val="18"/>
            </w:rPr>
          </w:pPr>
          <w:r w:rsidRPr="00A53191">
            <w:rPr>
              <w:rFonts w:cs="Times New Roman"/>
              <w:i/>
              <w:sz w:val="18"/>
            </w:rPr>
            <w:fldChar w:fldCharType="begin"/>
          </w:r>
          <w:r w:rsidRPr="00A53191">
            <w:rPr>
              <w:rFonts w:cs="Times New Roman"/>
              <w:i/>
              <w:sz w:val="18"/>
            </w:rPr>
            <w:instrText xml:space="preserve"> PAGE </w:instrText>
          </w:r>
          <w:r w:rsidRPr="00A53191">
            <w:rPr>
              <w:rFonts w:cs="Times New Roman"/>
              <w:i/>
              <w:sz w:val="18"/>
            </w:rPr>
            <w:fldChar w:fldCharType="separate"/>
          </w:r>
          <w:r w:rsidR="004E4C7D">
            <w:rPr>
              <w:rFonts w:cs="Times New Roman"/>
              <w:i/>
              <w:noProof/>
              <w:sz w:val="18"/>
            </w:rPr>
            <w:t>4</w:t>
          </w:r>
          <w:r w:rsidRPr="00A53191">
            <w:rPr>
              <w:rFonts w:cs="Times New Roman"/>
              <w:i/>
              <w:sz w:val="18"/>
            </w:rPr>
            <w:fldChar w:fldCharType="end"/>
          </w:r>
        </w:p>
      </w:tc>
      <w:tc>
        <w:tcPr>
          <w:tcW w:w="5387" w:type="dxa"/>
        </w:tcPr>
        <w:p w:rsidR="00206DB3" w:rsidRPr="00A53191" w:rsidRDefault="00206DB3" w:rsidP="00206DB3">
          <w:pPr>
            <w:spacing w:line="0" w:lineRule="atLeast"/>
            <w:jc w:val="center"/>
            <w:rPr>
              <w:rFonts w:cs="Times New Roman"/>
              <w:i/>
              <w:sz w:val="18"/>
            </w:rPr>
          </w:pPr>
          <w:r w:rsidRPr="00A53191">
            <w:rPr>
              <w:rFonts w:cs="Times New Roman"/>
              <w:i/>
              <w:sz w:val="18"/>
            </w:rPr>
            <w:fldChar w:fldCharType="begin"/>
          </w:r>
          <w:r w:rsidRPr="00A53191">
            <w:rPr>
              <w:rFonts w:cs="Times New Roman"/>
              <w:i/>
              <w:sz w:val="18"/>
            </w:rPr>
            <w:instrText xml:space="preserve"> DOCPROPERTY ShortT </w:instrText>
          </w:r>
          <w:r w:rsidRPr="00A53191">
            <w:rPr>
              <w:rFonts w:cs="Times New Roman"/>
              <w:i/>
              <w:sz w:val="18"/>
            </w:rPr>
            <w:fldChar w:fldCharType="separate"/>
          </w:r>
          <w:r w:rsidR="00A41C12">
            <w:rPr>
              <w:rFonts w:cs="Times New Roman"/>
              <w:i/>
              <w:sz w:val="18"/>
            </w:rPr>
            <w:t>Australian Security Intelligence Organisation Regulation 2016</w:t>
          </w:r>
          <w:r w:rsidRPr="00A53191">
            <w:rPr>
              <w:rFonts w:cs="Times New Roman"/>
              <w:i/>
              <w:sz w:val="18"/>
            </w:rPr>
            <w:fldChar w:fldCharType="end"/>
          </w:r>
        </w:p>
      </w:tc>
      <w:tc>
        <w:tcPr>
          <w:tcW w:w="1383" w:type="dxa"/>
        </w:tcPr>
        <w:p w:rsidR="00206DB3" w:rsidRPr="00A53191" w:rsidRDefault="00206DB3" w:rsidP="00206DB3">
          <w:pPr>
            <w:spacing w:line="0" w:lineRule="atLeast"/>
            <w:jc w:val="right"/>
            <w:rPr>
              <w:rFonts w:cs="Times New Roman"/>
              <w:i/>
              <w:sz w:val="18"/>
            </w:rPr>
          </w:pPr>
          <w:r w:rsidRPr="00A53191">
            <w:rPr>
              <w:rFonts w:cs="Times New Roman"/>
              <w:i/>
              <w:sz w:val="18"/>
            </w:rPr>
            <w:fldChar w:fldCharType="begin"/>
          </w:r>
          <w:r w:rsidRPr="00A53191">
            <w:rPr>
              <w:rFonts w:cs="Times New Roman"/>
              <w:i/>
              <w:sz w:val="18"/>
            </w:rPr>
            <w:instrText xml:space="preserve"> DOCPROPERTY ActNo </w:instrText>
          </w:r>
          <w:r w:rsidRPr="00A53191">
            <w:rPr>
              <w:rFonts w:cs="Times New Roman"/>
              <w:i/>
              <w:sz w:val="18"/>
            </w:rPr>
            <w:fldChar w:fldCharType="separate"/>
          </w:r>
          <w:r w:rsidR="00A41C12">
            <w:rPr>
              <w:rFonts w:cs="Times New Roman"/>
              <w:i/>
              <w:sz w:val="18"/>
            </w:rPr>
            <w:t>No. , 2016</w:t>
          </w:r>
          <w:r w:rsidRPr="00A53191">
            <w:rPr>
              <w:rFonts w:cs="Times New Roman"/>
              <w:i/>
              <w:sz w:val="18"/>
            </w:rPr>
            <w:fldChar w:fldCharType="end"/>
          </w:r>
        </w:p>
      </w:tc>
    </w:tr>
  </w:tbl>
  <w:p w:rsidR="00206DB3" w:rsidRPr="00A53191" w:rsidRDefault="00A53191" w:rsidP="00A53191">
    <w:pPr>
      <w:rPr>
        <w:rFonts w:cs="Times New Roman"/>
        <w:i/>
        <w:sz w:val="18"/>
      </w:rPr>
    </w:pPr>
    <w:r w:rsidRPr="00A53191">
      <w:rPr>
        <w:rFonts w:cs="Times New Roman"/>
        <w:i/>
        <w:sz w:val="18"/>
      </w:rPr>
      <w:t>OPC50385 -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DB3" w:rsidRDefault="00206DB3" w:rsidP="00715914">
      <w:pPr>
        <w:spacing w:line="240" w:lineRule="auto"/>
      </w:pPr>
      <w:r>
        <w:separator/>
      </w:r>
    </w:p>
  </w:footnote>
  <w:footnote w:type="continuationSeparator" w:id="0">
    <w:p w:rsidR="00206DB3" w:rsidRDefault="00206DB3"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5F1388" w:rsidRDefault="00206DB3"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8A2C51" w:rsidRDefault="00206DB3">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836492">
      <w:rPr>
        <w:noProof/>
        <w:sz w:val="20"/>
      </w:rPr>
      <w:t>Forms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836492">
      <w:rPr>
        <w:b/>
        <w:noProof/>
        <w:sz w:val="20"/>
      </w:rPr>
      <w:t>Schedule 1</w:t>
    </w:r>
    <w:r w:rsidRPr="008A2C51">
      <w:rPr>
        <w:b/>
        <w:sz w:val="20"/>
      </w:rPr>
      <w:fldChar w:fldCharType="end"/>
    </w:r>
  </w:p>
  <w:p w:rsidR="00206DB3" w:rsidRPr="008A2C51" w:rsidRDefault="00206DB3">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836492">
      <w:rPr>
        <w:noProof/>
        <w:sz w:val="20"/>
      </w:rPr>
      <w:t>Information concerning right to apply to Administrative Appeals Tribunal</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836492">
      <w:rPr>
        <w:b/>
        <w:noProof/>
        <w:sz w:val="20"/>
      </w:rPr>
      <w:t>Form 1</w:t>
    </w:r>
    <w:r w:rsidRPr="008A2C51">
      <w:rPr>
        <w:b/>
        <w:sz w:val="20"/>
      </w:rPr>
      <w:fldChar w:fldCharType="end"/>
    </w:r>
  </w:p>
  <w:p w:rsidR="00206DB3" w:rsidRPr="008A2C51" w:rsidRDefault="00206DB3" w:rsidP="0026499D">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Default="00206DB3"/>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Default="00206DB3">
    <w:pPr>
      <w:rPr>
        <w:sz w:val="20"/>
      </w:rPr>
    </w:pPr>
    <w:r>
      <w:rPr>
        <w:b/>
        <w:sz w:val="20"/>
      </w:rPr>
      <w:fldChar w:fldCharType="begin"/>
    </w:r>
    <w:r>
      <w:rPr>
        <w:b/>
        <w:sz w:val="20"/>
      </w:rPr>
      <w:instrText xml:space="preserve"> STYLEREF CharAmSchNo </w:instrText>
    </w:r>
    <w:r>
      <w:rPr>
        <w:b/>
        <w:sz w:val="20"/>
      </w:rPr>
      <w:fldChar w:fldCharType="separate"/>
    </w:r>
    <w:r w:rsidR="00836492">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836492">
      <w:rPr>
        <w:noProof/>
        <w:sz w:val="20"/>
      </w:rPr>
      <w:t>Repeals</w:t>
    </w:r>
    <w:r>
      <w:rPr>
        <w:sz w:val="20"/>
      </w:rPr>
      <w:fldChar w:fldCharType="end"/>
    </w:r>
  </w:p>
  <w:p w:rsidR="00206DB3" w:rsidRDefault="00206DB3">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206DB3" w:rsidRDefault="00206DB3" w:rsidP="0026499D">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Default="00206DB3">
    <w:pPr>
      <w:jc w:val="right"/>
      <w:rPr>
        <w:sz w:val="20"/>
      </w:rPr>
    </w:pPr>
    <w:r>
      <w:rPr>
        <w:sz w:val="20"/>
      </w:rPr>
      <w:fldChar w:fldCharType="begin"/>
    </w:r>
    <w:r>
      <w:rPr>
        <w:sz w:val="20"/>
      </w:rPr>
      <w:instrText xml:space="preserve"> STYLEREF CharAmSchText </w:instrText>
    </w:r>
    <w:r>
      <w:rPr>
        <w:sz w:val="20"/>
      </w:rPr>
      <w:fldChar w:fldCharType="separate"/>
    </w:r>
    <w:r w:rsidR="00A41C12">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A41C12">
      <w:rPr>
        <w:b/>
        <w:noProof/>
        <w:sz w:val="20"/>
      </w:rPr>
      <w:t>Schedule 2</w:t>
    </w:r>
    <w:r>
      <w:rPr>
        <w:b/>
        <w:sz w:val="20"/>
      </w:rPr>
      <w:fldChar w:fldCharType="end"/>
    </w:r>
  </w:p>
  <w:p w:rsidR="00206DB3" w:rsidRDefault="00206DB3">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206DB3" w:rsidRDefault="00206DB3" w:rsidP="0026499D">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Default="00206DB3"/>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Default="00206DB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A41C12">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41C12">
      <w:rPr>
        <w:noProof/>
        <w:sz w:val="20"/>
      </w:rPr>
      <w:t>Forms</w:t>
    </w:r>
    <w:r>
      <w:rPr>
        <w:sz w:val="20"/>
      </w:rPr>
      <w:fldChar w:fldCharType="end"/>
    </w:r>
  </w:p>
  <w:p w:rsidR="00206DB3" w:rsidRDefault="00206DB3"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41C12">
      <w:rPr>
        <w:b/>
        <w:noProof/>
        <w:sz w:val="20"/>
      </w:rPr>
      <w:t>Form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41C12">
      <w:rPr>
        <w:noProof/>
        <w:sz w:val="20"/>
      </w:rPr>
      <w:t>Information concerning right to apply to Administrative Appeals Tribunal</w:t>
    </w:r>
    <w:r>
      <w:rPr>
        <w:sz w:val="20"/>
      </w:rPr>
      <w:fldChar w:fldCharType="end"/>
    </w:r>
  </w:p>
  <w:p w:rsidR="00206DB3" w:rsidRPr="007A1328" w:rsidRDefault="00206DB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06DB3" w:rsidRPr="007A1328" w:rsidRDefault="00206DB3" w:rsidP="00715914">
    <w:pPr>
      <w:rPr>
        <w:b/>
        <w:sz w:val="24"/>
      </w:rPr>
    </w:pPr>
  </w:p>
  <w:p w:rsidR="00206DB3" w:rsidRPr="007A1328" w:rsidRDefault="00206DB3" w:rsidP="0026499D">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41C1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41C12">
      <w:rPr>
        <w:noProof/>
        <w:sz w:val="24"/>
      </w:rPr>
      <w:t>9</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7A1328" w:rsidRDefault="00206DB3"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A41C12">
      <w:rPr>
        <w:noProof/>
        <w:sz w:val="20"/>
      </w:rPr>
      <w:t>Forms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41C12">
      <w:rPr>
        <w:b/>
        <w:noProof/>
        <w:sz w:val="20"/>
      </w:rPr>
      <w:t>Schedule 1</w:t>
    </w:r>
    <w:r>
      <w:rPr>
        <w:b/>
        <w:sz w:val="20"/>
      </w:rPr>
      <w:fldChar w:fldCharType="end"/>
    </w:r>
  </w:p>
  <w:p w:rsidR="00206DB3" w:rsidRPr="007A1328" w:rsidRDefault="00206DB3"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41C12">
      <w:rPr>
        <w:noProof/>
        <w:sz w:val="20"/>
      </w:rPr>
      <w:t>Information concerning right to apply to Administrative Appeals Tribunal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41C12">
      <w:rPr>
        <w:b/>
        <w:noProof/>
        <w:sz w:val="20"/>
      </w:rPr>
      <w:t>Form 1</w:t>
    </w:r>
    <w:r>
      <w:rPr>
        <w:b/>
        <w:sz w:val="20"/>
      </w:rPr>
      <w:fldChar w:fldCharType="end"/>
    </w:r>
  </w:p>
  <w:p w:rsidR="00206DB3" w:rsidRPr="007A1328" w:rsidRDefault="00206DB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06DB3" w:rsidRPr="007A1328" w:rsidRDefault="00206DB3" w:rsidP="00715914">
    <w:pPr>
      <w:jc w:val="right"/>
      <w:rPr>
        <w:b/>
        <w:sz w:val="24"/>
      </w:rPr>
    </w:pPr>
  </w:p>
  <w:p w:rsidR="00206DB3" w:rsidRPr="007A1328" w:rsidRDefault="00206DB3" w:rsidP="0026499D">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41C1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41C12">
      <w:rPr>
        <w:noProof/>
        <w:sz w:val="24"/>
      </w:rPr>
      <w:t>9</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7A1328" w:rsidRDefault="00206DB3"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5F1388" w:rsidRDefault="00206DB3"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5F1388" w:rsidRDefault="00206DB3"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ED79B6" w:rsidRDefault="00206DB3"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ED79B6" w:rsidRDefault="00206DB3"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ED79B6" w:rsidRDefault="00206DB3"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Pr="008A2C51" w:rsidRDefault="00206DB3" w:rsidP="008127BF">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rsidR="00206DB3" w:rsidRPr="008A2C51" w:rsidRDefault="00206DB3" w:rsidP="008127BF">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rsidR="00206DB3" w:rsidRPr="008A2C51" w:rsidRDefault="00206DB3" w:rsidP="008127BF">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rsidR="00206DB3" w:rsidRPr="008A2C51" w:rsidRDefault="00206DB3" w:rsidP="008127BF">
    <w:pPr>
      <w:rPr>
        <w:rFonts w:eastAsia="Calibri"/>
        <w:b/>
        <w:sz w:val="24"/>
      </w:rPr>
    </w:pPr>
  </w:p>
  <w:p w:rsidR="00206DB3" w:rsidRPr="008A2C51" w:rsidRDefault="00206DB3" w:rsidP="0026499D">
    <w:pPr>
      <w:pBdr>
        <w:bottom w:val="single" w:sz="6" w:space="1" w:color="auto"/>
      </w:pBdr>
      <w:spacing w:after="120"/>
      <w:rPr>
        <w:rFonts w:eastAsia="Calibri"/>
        <w:sz w:val="24"/>
      </w:rPr>
    </w:pPr>
    <w:r w:rsidRPr="008A2C51">
      <w:rPr>
        <w:rFonts w:eastAsia="Calibri"/>
        <w:sz w:val="24"/>
      </w:rPr>
      <w:fldChar w:fldCharType="begin"/>
    </w:r>
    <w:r w:rsidRPr="008A2C51">
      <w:rPr>
        <w:rFonts w:eastAsia="Calibri"/>
        <w:sz w:val="24"/>
      </w:rPr>
      <w:instrText xml:space="preserve"> DOCPROPERTY  Header </w:instrText>
    </w:r>
    <w:r w:rsidRPr="008A2C51">
      <w:rPr>
        <w:rFonts w:eastAsia="Calibri"/>
        <w:sz w:val="24"/>
      </w:rPr>
      <w:fldChar w:fldCharType="separate"/>
    </w:r>
    <w:r w:rsidR="00A41C12">
      <w:rPr>
        <w:rFonts w:eastAsia="Calibri"/>
        <w:sz w:val="24"/>
      </w:rPr>
      <w:t>Section</w:t>
    </w:r>
    <w:r w:rsidRPr="008A2C51">
      <w:rPr>
        <w:rFonts w:eastAsia="Calibri"/>
        <w:sz w:val="24"/>
      </w:rPr>
      <w:fldChar w:fldCharType="end"/>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836492">
      <w:rPr>
        <w:rFonts w:eastAsia="Calibri"/>
        <w:noProof/>
        <w:sz w:val="24"/>
      </w:rPr>
      <w:t>7</w:t>
    </w:r>
    <w:r w:rsidRPr="008A2C51">
      <w:rPr>
        <w:rFonts w:eastAsia="Calibri"/>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Default="00206DB3">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206DB3" w:rsidRDefault="00206DB3">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206DB3" w:rsidRDefault="00206DB3">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206DB3" w:rsidRDefault="00206DB3">
    <w:pPr>
      <w:jc w:val="right"/>
      <w:rPr>
        <w:b/>
      </w:rPr>
    </w:pPr>
  </w:p>
  <w:p w:rsidR="00206DB3" w:rsidRDefault="00206DB3" w:rsidP="0026499D">
    <w:pPr>
      <w:pBdr>
        <w:bottom w:val="single" w:sz="6" w:space="1" w:color="auto"/>
      </w:pBdr>
      <w:spacing w:after="120"/>
      <w:jc w:val="right"/>
    </w:pPr>
    <w:r>
      <w:t xml:space="preserve">Section </w:t>
    </w:r>
    <w:r w:rsidR="00836492">
      <w:fldChar w:fldCharType="begin"/>
    </w:r>
    <w:r w:rsidR="00836492">
      <w:instrText xml:space="preserve"> STYLEREF CharSectno </w:instrText>
    </w:r>
    <w:r w:rsidR="00836492">
      <w:fldChar w:fldCharType="separate"/>
    </w:r>
    <w:r w:rsidR="00836492">
      <w:rPr>
        <w:noProof/>
      </w:rPr>
      <w:t>1</w:t>
    </w:r>
    <w:r w:rsidR="00836492">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B3" w:rsidRDefault="00206DB3">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206DB3" w:rsidRDefault="00206DB3">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206DB3" w:rsidRDefault="00206DB3" w:rsidP="0026499D">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125"/>
    <w:rsid w:val="00000DFC"/>
    <w:rsid w:val="000019A2"/>
    <w:rsid w:val="00002093"/>
    <w:rsid w:val="000136AF"/>
    <w:rsid w:val="000265B8"/>
    <w:rsid w:val="00030CA8"/>
    <w:rsid w:val="00034097"/>
    <w:rsid w:val="00034912"/>
    <w:rsid w:val="0005348C"/>
    <w:rsid w:val="00057C37"/>
    <w:rsid w:val="00061256"/>
    <w:rsid w:val="000614BF"/>
    <w:rsid w:val="00077E69"/>
    <w:rsid w:val="0008310B"/>
    <w:rsid w:val="00097C35"/>
    <w:rsid w:val="000A6C6A"/>
    <w:rsid w:val="000D05EF"/>
    <w:rsid w:val="000E1F18"/>
    <w:rsid w:val="000E2261"/>
    <w:rsid w:val="000E4706"/>
    <w:rsid w:val="000E4DF3"/>
    <w:rsid w:val="000E7128"/>
    <w:rsid w:val="000F21C1"/>
    <w:rsid w:val="000F6670"/>
    <w:rsid w:val="0010745C"/>
    <w:rsid w:val="0011163C"/>
    <w:rsid w:val="00112C34"/>
    <w:rsid w:val="00116547"/>
    <w:rsid w:val="001209CE"/>
    <w:rsid w:val="00121963"/>
    <w:rsid w:val="00121EB8"/>
    <w:rsid w:val="001311FD"/>
    <w:rsid w:val="0014542C"/>
    <w:rsid w:val="001475B8"/>
    <w:rsid w:val="0016125C"/>
    <w:rsid w:val="00166C2F"/>
    <w:rsid w:val="0017476E"/>
    <w:rsid w:val="00190377"/>
    <w:rsid w:val="00192D25"/>
    <w:rsid w:val="001939E1"/>
    <w:rsid w:val="00195382"/>
    <w:rsid w:val="001B39BC"/>
    <w:rsid w:val="001B693A"/>
    <w:rsid w:val="001B6AA9"/>
    <w:rsid w:val="001C5F34"/>
    <w:rsid w:val="001C69C4"/>
    <w:rsid w:val="001D37EF"/>
    <w:rsid w:val="001D7DA4"/>
    <w:rsid w:val="001E3590"/>
    <w:rsid w:val="001E3E0B"/>
    <w:rsid w:val="001E7407"/>
    <w:rsid w:val="001F0697"/>
    <w:rsid w:val="001F5D5E"/>
    <w:rsid w:val="001F6219"/>
    <w:rsid w:val="00206D85"/>
    <w:rsid w:val="00206DB3"/>
    <w:rsid w:val="00207D47"/>
    <w:rsid w:val="0021169C"/>
    <w:rsid w:val="00214D06"/>
    <w:rsid w:val="00216EF2"/>
    <w:rsid w:val="0023028C"/>
    <w:rsid w:val="002326BB"/>
    <w:rsid w:val="002348CF"/>
    <w:rsid w:val="0024010F"/>
    <w:rsid w:val="00240749"/>
    <w:rsid w:val="00241E2B"/>
    <w:rsid w:val="002457A7"/>
    <w:rsid w:val="00254A11"/>
    <w:rsid w:val="002564A4"/>
    <w:rsid w:val="00261029"/>
    <w:rsid w:val="002624EB"/>
    <w:rsid w:val="0026499D"/>
    <w:rsid w:val="00285644"/>
    <w:rsid w:val="00287C6D"/>
    <w:rsid w:val="0029198D"/>
    <w:rsid w:val="00297ECB"/>
    <w:rsid w:val="002A33FD"/>
    <w:rsid w:val="002B02BA"/>
    <w:rsid w:val="002B0EA5"/>
    <w:rsid w:val="002B7B38"/>
    <w:rsid w:val="002C03C7"/>
    <w:rsid w:val="002D043A"/>
    <w:rsid w:val="002D51C3"/>
    <w:rsid w:val="002D6224"/>
    <w:rsid w:val="002D7037"/>
    <w:rsid w:val="002D7EDD"/>
    <w:rsid w:val="002F7C4F"/>
    <w:rsid w:val="003074B7"/>
    <w:rsid w:val="003229CD"/>
    <w:rsid w:val="003278F2"/>
    <w:rsid w:val="00332904"/>
    <w:rsid w:val="003415D3"/>
    <w:rsid w:val="00346CE5"/>
    <w:rsid w:val="00352B0F"/>
    <w:rsid w:val="00360459"/>
    <w:rsid w:val="00371ABF"/>
    <w:rsid w:val="00372C84"/>
    <w:rsid w:val="00372FAD"/>
    <w:rsid w:val="00380BA6"/>
    <w:rsid w:val="0038268D"/>
    <w:rsid w:val="003A291C"/>
    <w:rsid w:val="003C0943"/>
    <w:rsid w:val="003C3EBF"/>
    <w:rsid w:val="003D0BFE"/>
    <w:rsid w:val="003D5700"/>
    <w:rsid w:val="004116CD"/>
    <w:rsid w:val="00417EB9"/>
    <w:rsid w:val="00422464"/>
    <w:rsid w:val="00424CA9"/>
    <w:rsid w:val="004266E7"/>
    <w:rsid w:val="004378B0"/>
    <w:rsid w:val="0044291A"/>
    <w:rsid w:val="00444DB4"/>
    <w:rsid w:val="00465DBA"/>
    <w:rsid w:val="00490CC0"/>
    <w:rsid w:val="004912F3"/>
    <w:rsid w:val="0049536B"/>
    <w:rsid w:val="00496F97"/>
    <w:rsid w:val="00497468"/>
    <w:rsid w:val="004A3031"/>
    <w:rsid w:val="004B712A"/>
    <w:rsid w:val="004E3FAB"/>
    <w:rsid w:val="004E4C7D"/>
    <w:rsid w:val="004E7BEC"/>
    <w:rsid w:val="004F4B72"/>
    <w:rsid w:val="004F7CC5"/>
    <w:rsid w:val="00504DD3"/>
    <w:rsid w:val="0050600B"/>
    <w:rsid w:val="00516068"/>
    <w:rsid w:val="00516B8D"/>
    <w:rsid w:val="005253D0"/>
    <w:rsid w:val="00525776"/>
    <w:rsid w:val="00537FBC"/>
    <w:rsid w:val="0056187F"/>
    <w:rsid w:val="00584811"/>
    <w:rsid w:val="00593AA6"/>
    <w:rsid w:val="00594161"/>
    <w:rsid w:val="005941BA"/>
    <w:rsid w:val="00594749"/>
    <w:rsid w:val="0059723F"/>
    <w:rsid w:val="005A3F82"/>
    <w:rsid w:val="005A5E09"/>
    <w:rsid w:val="005A7899"/>
    <w:rsid w:val="005B0152"/>
    <w:rsid w:val="005B4067"/>
    <w:rsid w:val="005C3F41"/>
    <w:rsid w:val="005D1AFC"/>
    <w:rsid w:val="005D2D09"/>
    <w:rsid w:val="005E5DF2"/>
    <w:rsid w:val="005E6593"/>
    <w:rsid w:val="005E66FD"/>
    <w:rsid w:val="005E7C00"/>
    <w:rsid w:val="005F61C2"/>
    <w:rsid w:val="005F6B71"/>
    <w:rsid w:val="00600219"/>
    <w:rsid w:val="00600A4C"/>
    <w:rsid w:val="006065C4"/>
    <w:rsid w:val="006350BC"/>
    <w:rsid w:val="006442D3"/>
    <w:rsid w:val="006475DA"/>
    <w:rsid w:val="00671925"/>
    <w:rsid w:val="00677CC2"/>
    <w:rsid w:val="006905DE"/>
    <w:rsid w:val="0069207B"/>
    <w:rsid w:val="00692BDB"/>
    <w:rsid w:val="006A0B6C"/>
    <w:rsid w:val="006C7F8C"/>
    <w:rsid w:val="006D02BD"/>
    <w:rsid w:val="006D1498"/>
    <w:rsid w:val="006E5800"/>
    <w:rsid w:val="006E59E2"/>
    <w:rsid w:val="006F2FB3"/>
    <w:rsid w:val="006F318F"/>
    <w:rsid w:val="006F47C1"/>
    <w:rsid w:val="00700B2C"/>
    <w:rsid w:val="0071014D"/>
    <w:rsid w:val="00713084"/>
    <w:rsid w:val="00715914"/>
    <w:rsid w:val="00723802"/>
    <w:rsid w:val="00731E00"/>
    <w:rsid w:val="007335E0"/>
    <w:rsid w:val="007440B7"/>
    <w:rsid w:val="00745E46"/>
    <w:rsid w:val="007553B3"/>
    <w:rsid w:val="007715C9"/>
    <w:rsid w:val="00774EDD"/>
    <w:rsid w:val="007757EC"/>
    <w:rsid w:val="007A6816"/>
    <w:rsid w:val="007D519E"/>
    <w:rsid w:val="007E163D"/>
    <w:rsid w:val="00811AA6"/>
    <w:rsid w:val="008127BF"/>
    <w:rsid w:val="008203B1"/>
    <w:rsid w:val="00836124"/>
    <w:rsid w:val="00836492"/>
    <w:rsid w:val="00851BB5"/>
    <w:rsid w:val="0085365A"/>
    <w:rsid w:val="008565B8"/>
    <w:rsid w:val="00856A31"/>
    <w:rsid w:val="008651C7"/>
    <w:rsid w:val="008754D0"/>
    <w:rsid w:val="00877E19"/>
    <w:rsid w:val="00880C34"/>
    <w:rsid w:val="00884FDE"/>
    <w:rsid w:val="008861ED"/>
    <w:rsid w:val="008A34E8"/>
    <w:rsid w:val="008A73F5"/>
    <w:rsid w:val="008B3125"/>
    <w:rsid w:val="008B45EE"/>
    <w:rsid w:val="008D0EE0"/>
    <w:rsid w:val="008F54E7"/>
    <w:rsid w:val="008F6E1F"/>
    <w:rsid w:val="00903422"/>
    <w:rsid w:val="00920EE8"/>
    <w:rsid w:val="00931C61"/>
    <w:rsid w:val="00932377"/>
    <w:rsid w:val="009334DF"/>
    <w:rsid w:val="00936A68"/>
    <w:rsid w:val="00947D5A"/>
    <w:rsid w:val="00950467"/>
    <w:rsid w:val="009532A5"/>
    <w:rsid w:val="00967AB4"/>
    <w:rsid w:val="009868E9"/>
    <w:rsid w:val="009A4431"/>
    <w:rsid w:val="009D1733"/>
    <w:rsid w:val="009F135F"/>
    <w:rsid w:val="00A22C98"/>
    <w:rsid w:val="00A231E2"/>
    <w:rsid w:val="00A41C12"/>
    <w:rsid w:val="00A44941"/>
    <w:rsid w:val="00A53191"/>
    <w:rsid w:val="00A64912"/>
    <w:rsid w:val="00A70A74"/>
    <w:rsid w:val="00A802BC"/>
    <w:rsid w:val="00A872DC"/>
    <w:rsid w:val="00AB3841"/>
    <w:rsid w:val="00AB4D6A"/>
    <w:rsid w:val="00AC03E1"/>
    <w:rsid w:val="00AD1FF8"/>
    <w:rsid w:val="00AD2664"/>
    <w:rsid w:val="00AD5641"/>
    <w:rsid w:val="00AF06CF"/>
    <w:rsid w:val="00B01C7F"/>
    <w:rsid w:val="00B029C2"/>
    <w:rsid w:val="00B136FC"/>
    <w:rsid w:val="00B1535F"/>
    <w:rsid w:val="00B20503"/>
    <w:rsid w:val="00B21F29"/>
    <w:rsid w:val="00B33B3C"/>
    <w:rsid w:val="00B41448"/>
    <w:rsid w:val="00B46132"/>
    <w:rsid w:val="00B52575"/>
    <w:rsid w:val="00B54457"/>
    <w:rsid w:val="00B63834"/>
    <w:rsid w:val="00B80199"/>
    <w:rsid w:val="00BA220B"/>
    <w:rsid w:val="00BC5A96"/>
    <w:rsid w:val="00BE2C4E"/>
    <w:rsid w:val="00BE719A"/>
    <w:rsid w:val="00BE720A"/>
    <w:rsid w:val="00BF08EB"/>
    <w:rsid w:val="00C31DE7"/>
    <w:rsid w:val="00C33FA4"/>
    <w:rsid w:val="00C42BF8"/>
    <w:rsid w:val="00C42E0D"/>
    <w:rsid w:val="00C50043"/>
    <w:rsid w:val="00C70B70"/>
    <w:rsid w:val="00C7573B"/>
    <w:rsid w:val="00CB50CD"/>
    <w:rsid w:val="00CB561E"/>
    <w:rsid w:val="00CD61A1"/>
    <w:rsid w:val="00CE038B"/>
    <w:rsid w:val="00CE20FA"/>
    <w:rsid w:val="00CE493D"/>
    <w:rsid w:val="00CE51C7"/>
    <w:rsid w:val="00CE6309"/>
    <w:rsid w:val="00CF0BB2"/>
    <w:rsid w:val="00CF3EE8"/>
    <w:rsid w:val="00D00024"/>
    <w:rsid w:val="00D00D6F"/>
    <w:rsid w:val="00D02616"/>
    <w:rsid w:val="00D040EE"/>
    <w:rsid w:val="00D05207"/>
    <w:rsid w:val="00D06D3D"/>
    <w:rsid w:val="00D13441"/>
    <w:rsid w:val="00D2127E"/>
    <w:rsid w:val="00D23F2B"/>
    <w:rsid w:val="00D32CE3"/>
    <w:rsid w:val="00D563E5"/>
    <w:rsid w:val="00D62F3D"/>
    <w:rsid w:val="00D675E2"/>
    <w:rsid w:val="00D70DFB"/>
    <w:rsid w:val="00D766DF"/>
    <w:rsid w:val="00D93A50"/>
    <w:rsid w:val="00DA186E"/>
    <w:rsid w:val="00DB6179"/>
    <w:rsid w:val="00DC4F88"/>
    <w:rsid w:val="00DD1A1E"/>
    <w:rsid w:val="00DD29C8"/>
    <w:rsid w:val="00DE6630"/>
    <w:rsid w:val="00DE6B0F"/>
    <w:rsid w:val="00E05704"/>
    <w:rsid w:val="00E05847"/>
    <w:rsid w:val="00E10719"/>
    <w:rsid w:val="00E338EF"/>
    <w:rsid w:val="00E44C17"/>
    <w:rsid w:val="00E5349E"/>
    <w:rsid w:val="00E567B9"/>
    <w:rsid w:val="00E57D1F"/>
    <w:rsid w:val="00E708D8"/>
    <w:rsid w:val="00E7121E"/>
    <w:rsid w:val="00E71E89"/>
    <w:rsid w:val="00E74DC7"/>
    <w:rsid w:val="00E75FF5"/>
    <w:rsid w:val="00E85C54"/>
    <w:rsid w:val="00E94D5E"/>
    <w:rsid w:val="00E97F31"/>
    <w:rsid w:val="00EA4541"/>
    <w:rsid w:val="00EA7100"/>
    <w:rsid w:val="00EB22CA"/>
    <w:rsid w:val="00EC01C1"/>
    <w:rsid w:val="00EF2E3A"/>
    <w:rsid w:val="00EF3217"/>
    <w:rsid w:val="00EF7BF5"/>
    <w:rsid w:val="00F033EC"/>
    <w:rsid w:val="00F06C88"/>
    <w:rsid w:val="00F072A7"/>
    <w:rsid w:val="00F078DC"/>
    <w:rsid w:val="00F41094"/>
    <w:rsid w:val="00F61B89"/>
    <w:rsid w:val="00F73BD6"/>
    <w:rsid w:val="00F83989"/>
    <w:rsid w:val="00F90E5C"/>
    <w:rsid w:val="00F9632C"/>
    <w:rsid w:val="00FA5392"/>
    <w:rsid w:val="00FD7AED"/>
    <w:rsid w:val="00FF2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03B1"/>
    <w:pPr>
      <w:spacing w:line="260" w:lineRule="atLeast"/>
    </w:pPr>
    <w:rPr>
      <w:sz w:val="22"/>
    </w:rPr>
  </w:style>
  <w:style w:type="paragraph" w:styleId="Heading1">
    <w:name w:val="heading 1"/>
    <w:basedOn w:val="Normal"/>
    <w:next w:val="Normal"/>
    <w:link w:val="Heading1Char"/>
    <w:qFormat/>
    <w:rsid w:val="008B31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31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31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312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312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8B312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312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312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B312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203B1"/>
  </w:style>
  <w:style w:type="paragraph" w:customStyle="1" w:styleId="OPCParaBase">
    <w:name w:val="OPCParaBase"/>
    <w:qFormat/>
    <w:rsid w:val="008203B1"/>
    <w:pPr>
      <w:spacing w:line="260" w:lineRule="atLeast"/>
    </w:pPr>
    <w:rPr>
      <w:rFonts w:eastAsia="Times New Roman" w:cs="Times New Roman"/>
      <w:sz w:val="22"/>
      <w:lang w:eastAsia="en-AU"/>
    </w:rPr>
  </w:style>
  <w:style w:type="paragraph" w:customStyle="1" w:styleId="ShortT">
    <w:name w:val="ShortT"/>
    <w:basedOn w:val="OPCParaBase"/>
    <w:next w:val="Normal"/>
    <w:qFormat/>
    <w:rsid w:val="008203B1"/>
    <w:pPr>
      <w:spacing w:line="240" w:lineRule="auto"/>
    </w:pPr>
    <w:rPr>
      <w:b/>
      <w:sz w:val="40"/>
    </w:rPr>
  </w:style>
  <w:style w:type="paragraph" w:customStyle="1" w:styleId="ActHead1">
    <w:name w:val="ActHead 1"/>
    <w:aliases w:val="c"/>
    <w:basedOn w:val="OPCParaBase"/>
    <w:next w:val="Normal"/>
    <w:qFormat/>
    <w:rsid w:val="008203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03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03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03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203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203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203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203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03B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203B1"/>
  </w:style>
  <w:style w:type="paragraph" w:customStyle="1" w:styleId="Blocks">
    <w:name w:val="Blocks"/>
    <w:aliases w:val="bb"/>
    <w:basedOn w:val="OPCParaBase"/>
    <w:qFormat/>
    <w:rsid w:val="008203B1"/>
    <w:pPr>
      <w:spacing w:line="240" w:lineRule="auto"/>
    </w:pPr>
    <w:rPr>
      <w:sz w:val="24"/>
    </w:rPr>
  </w:style>
  <w:style w:type="paragraph" w:customStyle="1" w:styleId="BoxText">
    <w:name w:val="BoxText"/>
    <w:aliases w:val="bt"/>
    <w:basedOn w:val="OPCParaBase"/>
    <w:qFormat/>
    <w:rsid w:val="008203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03B1"/>
    <w:rPr>
      <w:b/>
    </w:rPr>
  </w:style>
  <w:style w:type="paragraph" w:customStyle="1" w:styleId="BoxHeadItalic">
    <w:name w:val="BoxHeadItalic"/>
    <w:aliases w:val="bhi"/>
    <w:basedOn w:val="BoxText"/>
    <w:next w:val="BoxStep"/>
    <w:qFormat/>
    <w:rsid w:val="008203B1"/>
    <w:rPr>
      <w:i/>
    </w:rPr>
  </w:style>
  <w:style w:type="paragraph" w:customStyle="1" w:styleId="BoxList">
    <w:name w:val="BoxList"/>
    <w:aliases w:val="bl"/>
    <w:basedOn w:val="BoxText"/>
    <w:qFormat/>
    <w:rsid w:val="008203B1"/>
    <w:pPr>
      <w:ind w:left="1559" w:hanging="425"/>
    </w:pPr>
  </w:style>
  <w:style w:type="paragraph" w:customStyle="1" w:styleId="BoxNote">
    <w:name w:val="BoxNote"/>
    <w:aliases w:val="bn"/>
    <w:basedOn w:val="BoxText"/>
    <w:qFormat/>
    <w:rsid w:val="008203B1"/>
    <w:pPr>
      <w:tabs>
        <w:tab w:val="left" w:pos="1985"/>
      </w:tabs>
      <w:spacing w:before="122" w:line="198" w:lineRule="exact"/>
      <w:ind w:left="2948" w:hanging="1814"/>
    </w:pPr>
    <w:rPr>
      <w:sz w:val="18"/>
    </w:rPr>
  </w:style>
  <w:style w:type="paragraph" w:customStyle="1" w:styleId="BoxPara">
    <w:name w:val="BoxPara"/>
    <w:aliases w:val="bp"/>
    <w:basedOn w:val="BoxText"/>
    <w:qFormat/>
    <w:rsid w:val="008203B1"/>
    <w:pPr>
      <w:tabs>
        <w:tab w:val="right" w:pos="2268"/>
      </w:tabs>
      <w:ind w:left="2552" w:hanging="1418"/>
    </w:pPr>
  </w:style>
  <w:style w:type="paragraph" w:customStyle="1" w:styleId="BoxStep">
    <w:name w:val="BoxStep"/>
    <w:aliases w:val="bs"/>
    <w:basedOn w:val="BoxText"/>
    <w:qFormat/>
    <w:rsid w:val="008203B1"/>
    <w:pPr>
      <w:ind w:left="1985" w:hanging="851"/>
    </w:pPr>
  </w:style>
  <w:style w:type="character" w:customStyle="1" w:styleId="CharAmPartNo">
    <w:name w:val="CharAmPartNo"/>
    <w:basedOn w:val="OPCCharBase"/>
    <w:uiPriority w:val="1"/>
    <w:qFormat/>
    <w:rsid w:val="008203B1"/>
  </w:style>
  <w:style w:type="character" w:customStyle="1" w:styleId="CharAmPartText">
    <w:name w:val="CharAmPartText"/>
    <w:basedOn w:val="OPCCharBase"/>
    <w:uiPriority w:val="1"/>
    <w:qFormat/>
    <w:rsid w:val="008203B1"/>
  </w:style>
  <w:style w:type="character" w:customStyle="1" w:styleId="CharAmSchNo">
    <w:name w:val="CharAmSchNo"/>
    <w:basedOn w:val="OPCCharBase"/>
    <w:uiPriority w:val="1"/>
    <w:qFormat/>
    <w:rsid w:val="008203B1"/>
  </w:style>
  <w:style w:type="character" w:customStyle="1" w:styleId="CharAmSchText">
    <w:name w:val="CharAmSchText"/>
    <w:basedOn w:val="OPCCharBase"/>
    <w:uiPriority w:val="1"/>
    <w:qFormat/>
    <w:rsid w:val="008203B1"/>
  </w:style>
  <w:style w:type="character" w:customStyle="1" w:styleId="CharBoldItalic">
    <w:name w:val="CharBoldItalic"/>
    <w:basedOn w:val="OPCCharBase"/>
    <w:uiPriority w:val="1"/>
    <w:qFormat/>
    <w:rsid w:val="008203B1"/>
    <w:rPr>
      <w:b/>
      <w:i/>
    </w:rPr>
  </w:style>
  <w:style w:type="character" w:customStyle="1" w:styleId="CharChapNo">
    <w:name w:val="CharChapNo"/>
    <w:basedOn w:val="OPCCharBase"/>
    <w:qFormat/>
    <w:rsid w:val="008203B1"/>
  </w:style>
  <w:style w:type="character" w:customStyle="1" w:styleId="CharChapText">
    <w:name w:val="CharChapText"/>
    <w:basedOn w:val="OPCCharBase"/>
    <w:qFormat/>
    <w:rsid w:val="008203B1"/>
  </w:style>
  <w:style w:type="character" w:customStyle="1" w:styleId="CharDivNo">
    <w:name w:val="CharDivNo"/>
    <w:basedOn w:val="OPCCharBase"/>
    <w:qFormat/>
    <w:rsid w:val="008203B1"/>
  </w:style>
  <w:style w:type="character" w:customStyle="1" w:styleId="CharDivText">
    <w:name w:val="CharDivText"/>
    <w:basedOn w:val="OPCCharBase"/>
    <w:qFormat/>
    <w:rsid w:val="008203B1"/>
  </w:style>
  <w:style w:type="character" w:customStyle="1" w:styleId="CharItalic">
    <w:name w:val="CharItalic"/>
    <w:basedOn w:val="OPCCharBase"/>
    <w:uiPriority w:val="1"/>
    <w:qFormat/>
    <w:rsid w:val="008203B1"/>
    <w:rPr>
      <w:i/>
    </w:rPr>
  </w:style>
  <w:style w:type="character" w:customStyle="1" w:styleId="CharPartNo">
    <w:name w:val="CharPartNo"/>
    <w:basedOn w:val="OPCCharBase"/>
    <w:qFormat/>
    <w:rsid w:val="008203B1"/>
  </w:style>
  <w:style w:type="character" w:customStyle="1" w:styleId="CharPartText">
    <w:name w:val="CharPartText"/>
    <w:basedOn w:val="OPCCharBase"/>
    <w:qFormat/>
    <w:rsid w:val="008203B1"/>
  </w:style>
  <w:style w:type="character" w:customStyle="1" w:styleId="CharSectno">
    <w:name w:val="CharSectno"/>
    <w:basedOn w:val="OPCCharBase"/>
    <w:qFormat/>
    <w:rsid w:val="008203B1"/>
  </w:style>
  <w:style w:type="character" w:customStyle="1" w:styleId="CharSubdNo">
    <w:name w:val="CharSubdNo"/>
    <w:basedOn w:val="OPCCharBase"/>
    <w:uiPriority w:val="1"/>
    <w:qFormat/>
    <w:rsid w:val="008203B1"/>
  </w:style>
  <w:style w:type="character" w:customStyle="1" w:styleId="CharSubdText">
    <w:name w:val="CharSubdText"/>
    <w:basedOn w:val="OPCCharBase"/>
    <w:uiPriority w:val="1"/>
    <w:qFormat/>
    <w:rsid w:val="008203B1"/>
  </w:style>
  <w:style w:type="paragraph" w:customStyle="1" w:styleId="CTA--">
    <w:name w:val="CTA --"/>
    <w:basedOn w:val="OPCParaBase"/>
    <w:next w:val="Normal"/>
    <w:rsid w:val="008203B1"/>
    <w:pPr>
      <w:spacing w:before="60" w:line="240" w:lineRule="atLeast"/>
      <w:ind w:left="142" w:hanging="142"/>
    </w:pPr>
    <w:rPr>
      <w:sz w:val="20"/>
    </w:rPr>
  </w:style>
  <w:style w:type="paragraph" w:customStyle="1" w:styleId="CTA-">
    <w:name w:val="CTA -"/>
    <w:basedOn w:val="OPCParaBase"/>
    <w:rsid w:val="008203B1"/>
    <w:pPr>
      <w:spacing w:before="60" w:line="240" w:lineRule="atLeast"/>
      <w:ind w:left="85" w:hanging="85"/>
    </w:pPr>
    <w:rPr>
      <w:sz w:val="20"/>
    </w:rPr>
  </w:style>
  <w:style w:type="paragraph" w:customStyle="1" w:styleId="CTA---">
    <w:name w:val="CTA ---"/>
    <w:basedOn w:val="OPCParaBase"/>
    <w:next w:val="Normal"/>
    <w:rsid w:val="008203B1"/>
    <w:pPr>
      <w:spacing w:before="60" w:line="240" w:lineRule="atLeast"/>
      <w:ind w:left="198" w:hanging="198"/>
    </w:pPr>
    <w:rPr>
      <w:sz w:val="20"/>
    </w:rPr>
  </w:style>
  <w:style w:type="paragraph" w:customStyle="1" w:styleId="CTA----">
    <w:name w:val="CTA ----"/>
    <w:basedOn w:val="OPCParaBase"/>
    <w:next w:val="Normal"/>
    <w:rsid w:val="008203B1"/>
    <w:pPr>
      <w:spacing w:before="60" w:line="240" w:lineRule="atLeast"/>
      <w:ind w:left="255" w:hanging="255"/>
    </w:pPr>
    <w:rPr>
      <w:sz w:val="20"/>
    </w:rPr>
  </w:style>
  <w:style w:type="paragraph" w:customStyle="1" w:styleId="CTA1a">
    <w:name w:val="CTA 1(a)"/>
    <w:basedOn w:val="OPCParaBase"/>
    <w:rsid w:val="008203B1"/>
    <w:pPr>
      <w:tabs>
        <w:tab w:val="right" w:pos="414"/>
      </w:tabs>
      <w:spacing w:before="40" w:line="240" w:lineRule="atLeast"/>
      <w:ind w:left="675" w:hanging="675"/>
    </w:pPr>
    <w:rPr>
      <w:sz w:val="20"/>
    </w:rPr>
  </w:style>
  <w:style w:type="paragraph" w:customStyle="1" w:styleId="CTA1ai">
    <w:name w:val="CTA 1(a)(i)"/>
    <w:basedOn w:val="OPCParaBase"/>
    <w:rsid w:val="008203B1"/>
    <w:pPr>
      <w:tabs>
        <w:tab w:val="right" w:pos="1004"/>
      </w:tabs>
      <w:spacing w:before="40" w:line="240" w:lineRule="atLeast"/>
      <w:ind w:left="1253" w:hanging="1253"/>
    </w:pPr>
    <w:rPr>
      <w:sz w:val="20"/>
    </w:rPr>
  </w:style>
  <w:style w:type="paragraph" w:customStyle="1" w:styleId="CTA2a">
    <w:name w:val="CTA 2(a)"/>
    <w:basedOn w:val="OPCParaBase"/>
    <w:rsid w:val="008203B1"/>
    <w:pPr>
      <w:tabs>
        <w:tab w:val="right" w:pos="482"/>
      </w:tabs>
      <w:spacing w:before="40" w:line="240" w:lineRule="atLeast"/>
      <w:ind w:left="748" w:hanging="748"/>
    </w:pPr>
    <w:rPr>
      <w:sz w:val="20"/>
    </w:rPr>
  </w:style>
  <w:style w:type="paragraph" w:customStyle="1" w:styleId="CTA2ai">
    <w:name w:val="CTA 2(a)(i)"/>
    <w:basedOn w:val="OPCParaBase"/>
    <w:rsid w:val="008203B1"/>
    <w:pPr>
      <w:tabs>
        <w:tab w:val="right" w:pos="1089"/>
      </w:tabs>
      <w:spacing w:before="40" w:line="240" w:lineRule="atLeast"/>
      <w:ind w:left="1327" w:hanging="1327"/>
    </w:pPr>
    <w:rPr>
      <w:sz w:val="20"/>
    </w:rPr>
  </w:style>
  <w:style w:type="paragraph" w:customStyle="1" w:styleId="CTA3a">
    <w:name w:val="CTA 3(a)"/>
    <w:basedOn w:val="OPCParaBase"/>
    <w:rsid w:val="008203B1"/>
    <w:pPr>
      <w:tabs>
        <w:tab w:val="right" w:pos="556"/>
      </w:tabs>
      <w:spacing w:before="40" w:line="240" w:lineRule="atLeast"/>
      <w:ind w:left="805" w:hanging="805"/>
    </w:pPr>
    <w:rPr>
      <w:sz w:val="20"/>
    </w:rPr>
  </w:style>
  <w:style w:type="paragraph" w:customStyle="1" w:styleId="CTA3ai">
    <w:name w:val="CTA 3(a)(i)"/>
    <w:basedOn w:val="OPCParaBase"/>
    <w:rsid w:val="008203B1"/>
    <w:pPr>
      <w:tabs>
        <w:tab w:val="right" w:pos="1140"/>
      </w:tabs>
      <w:spacing w:before="40" w:line="240" w:lineRule="atLeast"/>
      <w:ind w:left="1361" w:hanging="1361"/>
    </w:pPr>
    <w:rPr>
      <w:sz w:val="20"/>
    </w:rPr>
  </w:style>
  <w:style w:type="paragraph" w:customStyle="1" w:styleId="CTA4a">
    <w:name w:val="CTA 4(a)"/>
    <w:basedOn w:val="OPCParaBase"/>
    <w:rsid w:val="008203B1"/>
    <w:pPr>
      <w:tabs>
        <w:tab w:val="right" w:pos="624"/>
      </w:tabs>
      <w:spacing w:before="40" w:line="240" w:lineRule="atLeast"/>
      <w:ind w:left="873" w:hanging="873"/>
    </w:pPr>
    <w:rPr>
      <w:sz w:val="20"/>
    </w:rPr>
  </w:style>
  <w:style w:type="paragraph" w:customStyle="1" w:styleId="CTA4ai">
    <w:name w:val="CTA 4(a)(i)"/>
    <w:basedOn w:val="OPCParaBase"/>
    <w:rsid w:val="008203B1"/>
    <w:pPr>
      <w:tabs>
        <w:tab w:val="right" w:pos="1213"/>
      </w:tabs>
      <w:spacing w:before="40" w:line="240" w:lineRule="atLeast"/>
      <w:ind w:left="1452" w:hanging="1452"/>
    </w:pPr>
    <w:rPr>
      <w:sz w:val="20"/>
    </w:rPr>
  </w:style>
  <w:style w:type="paragraph" w:customStyle="1" w:styleId="CTACAPS">
    <w:name w:val="CTA CAPS"/>
    <w:basedOn w:val="OPCParaBase"/>
    <w:rsid w:val="008203B1"/>
    <w:pPr>
      <w:spacing w:before="60" w:line="240" w:lineRule="atLeast"/>
    </w:pPr>
    <w:rPr>
      <w:sz w:val="20"/>
    </w:rPr>
  </w:style>
  <w:style w:type="paragraph" w:customStyle="1" w:styleId="CTAright">
    <w:name w:val="CTA right"/>
    <w:basedOn w:val="OPCParaBase"/>
    <w:rsid w:val="008203B1"/>
    <w:pPr>
      <w:spacing w:before="60" w:line="240" w:lineRule="auto"/>
      <w:jc w:val="right"/>
    </w:pPr>
    <w:rPr>
      <w:sz w:val="20"/>
    </w:rPr>
  </w:style>
  <w:style w:type="paragraph" w:customStyle="1" w:styleId="subsection">
    <w:name w:val="subsection"/>
    <w:aliases w:val="ss"/>
    <w:basedOn w:val="OPCParaBase"/>
    <w:link w:val="subsectionChar"/>
    <w:rsid w:val="008203B1"/>
    <w:pPr>
      <w:tabs>
        <w:tab w:val="right" w:pos="1021"/>
      </w:tabs>
      <w:spacing w:before="180" w:line="240" w:lineRule="auto"/>
      <w:ind w:left="1134" w:hanging="1134"/>
    </w:pPr>
  </w:style>
  <w:style w:type="paragraph" w:customStyle="1" w:styleId="Definition">
    <w:name w:val="Definition"/>
    <w:aliases w:val="dd"/>
    <w:basedOn w:val="OPCParaBase"/>
    <w:rsid w:val="008203B1"/>
    <w:pPr>
      <w:spacing w:before="180" w:line="240" w:lineRule="auto"/>
      <w:ind w:left="1134"/>
    </w:pPr>
  </w:style>
  <w:style w:type="paragraph" w:customStyle="1" w:styleId="EndNotespara">
    <w:name w:val="EndNotes(para)"/>
    <w:aliases w:val="eta"/>
    <w:basedOn w:val="OPCParaBase"/>
    <w:next w:val="EndNotessubpara"/>
    <w:rsid w:val="008203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03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03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03B1"/>
    <w:pPr>
      <w:tabs>
        <w:tab w:val="right" w:pos="1412"/>
      </w:tabs>
      <w:spacing w:before="60" w:line="240" w:lineRule="auto"/>
      <w:ind w:left="1525" w:hanging="1525"/>
    </w:pPr>
    <w:rPr>
      <w:sz w:val="20"/>
    </w:rPr>
  </w:style>
  <w:style w:type="paragraph" w:customStyle="1" w:styleId="Formula">
    <w:name w:val="Formula"/>
    <w:basedOn w:val="OPCParaBase"/>
    <w:rsid w:val="008203B1"/>
    <w:pPr>
      <w:spacing w:line="240" w:lineRule="auto"/>
      <w:ind w:left="1134"/>
    </w:pPr>
    <w:rPr>
      <w:sz w:val="20"/>
    </w:rPr>
  </w:style>
  <w:style w:type="paragraph" w:styleId="Header">
    <w:name w:val="header"/>
    <w:basedOn w:val="OPCParaBase"/>
    <w:link w:val="HeaderChar"/>
    <w:unhideWhenUsed/>
    <w:rsid w:val="008203B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203B1"/>
    <w:rPr>
      <w:rFonts w:eastAsia="Times New Roman" w:cs="Times New Roman"/>
      <w:sz w:val="16"/>
      <w:lang w:eastAsia="en-AU"/>
    </w:rPr>
  </w:style>
  <w:style w:type="paragraph" w:customStyle="1" w:styleId="House">
    <w:name w:val="House"/>
    <w:basedOn w:val="OPCParaBase"/>
    <w:rsid w:val="008203B1"/>
    <w:pPr>
      <w:spacing w:line="240" w:lineRule="auto"/>
    </w:pPr>
    <w:rPr>
      <w:sz w:val="28"/>
    </w:rPr>
  </w:style>
  <w:style w:type="paragraph" w:customStyle="1" w:styleId="Item">
    <w:name w:val="Item"/>
    <w:aliases w:val="i"/>
    <w:basedOn w:val="OPCParaBase"/>
    <w:next w:val="ItemHead"/>
    <w:rsid w:val="008203B1"/>
    <w:pPr>
      <w:keepLines/>
      <w:spacing w:before="80" w:line="240" w:lineRule="auto"/>
      <w:ind w:left="709"/>
    </w:pPr>
  </w:style>
  <w:style w:type="paragraph" w:customStyle="1" w:styleId="ItemHead">
    <w:name w:val="ItemHead"/>
    <w:aliases w:val="ih"/>
    <w:basedOn w:val="OPCParaBase"/>
    <w:next w:val="Item"/>
    <w:rsid w:val="008203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03B1"/>
    <w:pPr>
      <w:spacing w:line="240" w:lineRule="auto"/>
    </w:pPr>
    <w:rPr>
      <w:b/>
      <w:sz w:val="32"/>
    </w:rPr>
  </w:style>
  <w:style w:type="paragraph" w:customStyle="1" w:styleId="notedraft">
    <w:name w:val="note(draft)"/>
    <w:aliases w:val="nd"/>
    <w:basedOn w:val="OPCParaBase"/>
    <w:rsid w:val="008203B1"/>
    <w:pPr>
      <w:spacing w:before="240" w:line="240" w:lineRule="auto"/>
      <w:ind w:left="284" w:hanging="284"/>
    </w:pPr>
    <w:rPr>
      <w:i/>
      <w:sz w:val="24"/>
    </w:rPr>
  </w:style>
  <w:style w:type="paragraph" w:customStyle="1" w:styleId="notemargin">
    <w:name w:val="note(margin)"/>
    <w:aliases w:val="nm"/>
    <w:basedOn w:val="OPCParaBase"/>
    <w:rsid w:val="008203B1"/>
    <w:pPr>
      <w:tabs>
        <w:tab w:val="left" w:pos="709"/>
      </w:tabs>
      <w:spacing w:before="122" w:line="198" w:lineRule="exact"/>
      <w:ind w:left="709" w:hanging="709"/>
    </w:pPr>
    <w:rPr>
      <w:sz w:val="18"/>
    </w:rPr>
  </w:style>
  <w:style w:type="paragraph" w:customStyle="1" w:styleId="noteToPara">
    <w:name w:val="noteToPara"/>
    <w:aliases w:val="ntp"/>
    <w:basedOn w:val="OPCParaBase"/>
    <w:rsid w:val="008203B1"/>
    <w:pPr>
      <w:spacing w:before="122" w:line="198" w:lineRule="exact"/>
      <w:ind w:left="2353" w:hanging="709"/>
    </w:pPr>
    <w:rPr>
      <w:sz w:val="18"/>
    </w:rPr>
  </w:style>
  <w:style w:type="paragraph" w:customStyle="1" w:styleId="noteParlAmend">
    <w:name w:val="note(ParlAmend)"/>
    <w:aliases w:val="npp"/>
    <w:basedOn w:val="OPCParaBase"/>
    <w:next w:val="ParlAmend"/>
    <w:rsid w:val="008203B1"/>
    <w:pPr>
      <w:spacing w:line="240" w:lineRule="auto"/>
      <w:jc w:val="right"/>
    </w:pPr>
    <w:rPr>
      <w:rFonts w:ascii="Arial" w:hAnsi="Arial"/>
      <w:b/>
      <w:i/>
    </w:rPr>
  </w:style>
  <w:style w:type="paragraph" w:customStyle="1" w:styleId="notetext">
    <w:name w:val="note(text)"/>
    <w:aliases w:val="n"/>
    <w:basedOn w:val="OPCParaBase"/>
    <w:link w:val="notetextChar"/>
    <w:rsid w:val="008203B1"/>
    <w:pPr>
      <w:spacing w:before="122" w:line="240" w:lineRule="auto"/>
      <w:ind w:left="1985" w:hanging="851"/>
    </w:pPr>
    <w:rPr>
      <w:sz w:val="18"/>
    </w:rPr>
  </w:style>
  <w:style w:type="paragraph" w:customStyle="1" w:styleId="Page1">
    <w:name w:val="Page1"/>
    <w:basedOn w:val="OPCParaBase"/>
    <w:rsid w:val="008203B1"/>
    <w:pPr>
      <w:spacing w:before="5600" w:line="240" w:lineRule="auto"/>
    </w:pPr>
    <w:rPr>
      <w:b/>
      <w:sz w:val="32"/>
    </w:rPr>
  </w:style>
  <w:style w:type="paragraph" w:customStyle="1" w:styleId="PageBreak">
    <w:name w:val="PageBreak"/>
    <w:aliases w:val="pb"/>
    <w:basedOn w:val="OPCParaBase"/>
    <w:rsid w:val="008203B1"/>
    <w:pPr>
      <w:spacing w:line="240" w:lineRule="auto"/>
    </w:pPr>
    <w:rPr>
      <w:sz w:val="20"/>
    </w:rPr>
  </w:style>
  <w:style w:type="paragraph" w:customStyle="1" w:styleId="paragraphsub">
    <w:name w:val="paragraph(sub)"/>
    <w:aliases w:val="aa"/>
    <w:basedOn w:val="OPCParaBase"/>
    <w:rsid w:val="008203B1"/>
    <w:pPr>
      <w:tabs>
        <w:tab w:val="right" w:pos="1985"/>
      </w:tabs>
      <w:spacing w:before="40" w:line="240" w:lineRule="auto"/>
      <w:ind w:left="2098" w:hanging="2098"/>
    </w:pPr>
  </w:style>
  <w:style w:type="paragraph" w:customStyle="1" w:styleId="paragraphsub-sub">
    <w:name w:val="paragraph(sub-sub)"/>
    <w:aliases w:val="aaa"/>
    <w:basedOn w:val="OPCParaBase"/>
    <w:rsid w:val="008203B1"/>
    <w:pPr>
      <w:tabs>
        <w:tab w:val="right" w:pos="2722"/>
      </w:tabs>
      <w:spacing w:before="40" w:line="240" w:lineRule="auto"/>
      <w:ind w:left="2835" w:hanging="2835"/>
    </w:pPr>
  </w:style>
  <w:style w:type="paragraph" w:customStyle="1" w:styleId="paragraph">
    <w:name w:val="paragraph"/>
    <w:aliases w:val="a"/>
    <w:basedOn w:val="OPCParaBase"/>
    <w:rsid w:val="008203B1"/>
    <w:pPr>
      <w:tabs>
        <w:tab w:val="right" w:pos="1531"/>
      </w:tabs>
      <w:spacing w:before="40" w:line="240" w:lineRule="auto"/>
      <w:ind w:left="1644" w:hanging="1644"/>
    </w:pPr>
  </w:style>
  <w:style w:type="paragraph" w:customStyle="1" w:styleId="ParlAmend">
    <w:name w:val="ParlAmend"/>
    <w:aliases w:val="pp"/>
    <w:basedOn w:val="OPCParaBase"/>
    <w:rsid w:val="008203B1"/>
    <w:pPr>
      <w:spacing w:before="240" w:line="240" w:lineRule="atLeast"/>
      <w:ind w:hanging="567"/>
    </w:pPr>
    <w:rPr>
      <w:sz w:val="24"/>
    </w:rPr>
  </w:style>
  <w:style w:type="paragraph" w:customStyle="1" w:styleId="Penalty">
    <w:name w:val="Penalty"/>
    <w:basedOn w:val="OPCParaBase"/>
    <w:rsid w:val="008203B1"/>
    <w:pPr>
      <w:tabs>
        <w:tab w:val="left" w:pos="2977"/>
      </w:tabs>
      <w:spacing w:before="180" w:line="240" w:lineRule="auto"/>
      <w:ind w:left="1985" w:hanging="851"/>
    </w:pPr>
  </w:style>
  <w:style w:type="paragraph" w:customStyle="1" w:styleId="Portfolio">
    <w:name w:val="Portfolio"/>
    <w:basedOn w:val="OPCParaBase"/>
    <w:rsid w:val="008203B1"/>
    <w:pPr>
      <w:spacing w:line="240" w:lineRule="auto"/>
    </w:pPr>
    <w:rPr>
      <w:i/>
      <w:sz w:val="20"/>
    </w:rPr>
  </w:style>
  <w:style w:type="paragraph" w:customStyle="1" w:styleId="Preamble">
    <w:name w:val="Preamble"/>
    <w:basedOn w:val="OPCParaBase"/>
    <w:next w:val="Normal"/>
    <w:rsid w:val="008203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03B1"/>
    <w:pPr>
      <w:spacing w:line="240" w:lineRule="auto"/>
    </w:pPr>
    <w:rPr>
      <w:i/>
      <w:sz w:val="20"/>
    </w:rPr>
  </w:style>
  <w:style w:type="paragraph" w:customStyle="1" w:styleId="Session">
    <w:name w:val="Session"/>
    <w:basedOn w:val="OPCParaBase"/>
    <w:rsid w:val="008203B1"/>
    <w:pPr>
      <w:spacing w:line="240" w:lineRule="auto"/>
    </w:pPr>
    <w:rPr>
      <w:sz w:val="28"/>
    </w:rPr>
  </w:style>
  <w:style w:type="paragraph" w:customStyle="1" w:styleId="Sponsor">
    <w:name w:val="Sponsor"/>
    <w:basedOn w:val="OPCParaBase"/>
    <w:rsid w:val="008203B1"/>
    <w:pPr>
      <w:spacing w:line="240" w:lineRule="auto"/>
    </w:pPr>
    <w:rPr>
      <w:i/>
    </w:rPr>
  </w:style>
  <w:style w:type="paragraph" w:customStyle="1" w:styleId="Subitem">
    <w:name w:val="Subitem"/>
    <w:aliases w:val="iss"/>
    <w:basedOn w:val="OPCParaBase"/>
    <w:rsid w:val="008203B1"/>
    <w:pPr>
      <w:spacing w:before="180" w:line="240" w:lineRule="auto"/>
      <w:ind w:left="709" w:hanging="709"/>
    </w:pPr>
  </w:style>
  <w:style w:type="paragraph" w:customStyle="1" w:styleId="SubitemHead">
    <w:name w:val="SubitemHead"/>
    <w:aliases w:val="issh"/>
    <w:basedOn w:val="OPCParaBase"/>
    <w:rsid w:val="008203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03B1"/>
    <w:pPr>
      <w:spacing w:before="40" w:line="240" w:lineRule="auto"/>
      <w:ind w:left="1134"/>
    </w:pPr>
  </w:style>
  <w:style w:type="paragraph" w:customStyle="1" w:styleId="SubsectionHead">
    <w:name w:val="SubsectionHead"/>
    <w:aliases w:val="ssh"/>
    <w:basedOn w:val="OPCParaBase"/>
    <w:next w:val="subsection"/>
    <w:rsid w:val="008203B1"/>
    <w:pPr>
      <w:keepNext/>
      <w:keepLines/>
      <w:spacing w:before="240" w:line="240" w:lineRule="auto"/>
      <w:ind w:left="1134"/>
    </w:pPr>
    <w:rPr>
      <w:i/>
    </w:rPr>
  </w:style>
  <w:style w:type="paragraph" w:customStyle="1" w:styleId="Tablea">
    <w:name w:val="Table(a)"/>
    <w:aliases w:val="ta"/>
    <w:basedOn w:val="OPCParaBase"/>
    <w:rsid w:val="008203B1"/>
    <w:pPr>
      <w:spacing w:before="60" w:line="240" w:lineRule="auto"/>
      <w:ind w:left="284" w:hanging="284"/>
    </w:pPr>
    <w:rPr>
      <w:sz w:val="20"/>
    </w:rPr>
  </w:style>
  <w:style w:type="paragraph" w:customStyle="1" w:styleId="TableAA">
    <w:name w:val="Table(AA)"/>
    <w:aliases w:val="taaa"/>
    <w:basedOn w:val="OPCParaBase"/>
    <w:rsid w:val="008203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03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203B1"/>
    <w:pPr>
      <w:spacing w:before="60" w:line="240" w:lineRule="atLeast"/>
    </w:pPr>
    <w:rPr>
      <w:sz w:val="20"/>
    </w:rPr>
  </w:style>
  <w:style w:type="paragraph" w:customStyle="1" w:styleId="TLPBoxTextnote">
    <w:name w:val="TLPBoxText(note"/>
    <w:aliases w:val="right)"/>
    <w:basedOn w:val="OPCParaBase"/>
    <w:rsid w:val="008203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03B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03B1"/>
    <w:pPr>
      <w:spacing w:before="122" w:line="198" w:lineRule="exact"/>
      <w:ind w:left="1985" w:hanging="851"/>
      <w:jc w:val="right"/>
    </w:pPr>
    <w:rPr>
      <w:sz w:val="18"/>
    </w:rPr>
  </w:style>
  <w:style w:type="paragraph" w:customStyle="1" w:styleId="TLPTableBullet">
    <w:name w:val="TLPTableBullet"/>
    <w:aliases w:val="ttb"/>
    <w:basedOn w:val="OPCParaBase"/>
    <w:rsid w:val="008203B1"/>
    <w:pPr>
      <w:spacing w:line="240" w:lineRule="exact"/>
      <w:ind w:left="284" w:hanging="284"/>
    </w:pPr>
    <w:rPr>
      <w:sz w:val="20"/>
    </w:rPr>
  </w:style>
  <w:style w:type="paragraph" w:styleId="TOC1">
    <w:name w:val="toc 1"/>
    <w:basedOn w:val="OPCParaBase"/>
    <w:next w:val="Normal"/>
    <w:uiPriority w:val="39"/>
    <w:unhideWhenUsed/>
    <w:rsid w:val="008203B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203B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203B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8203B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203B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8203B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203B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203B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203B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203B1"/>
    <w:pPr>
      <w:keepLines/>
      <w:spacing w:before="240" w:after="120" w:line="240" w:lineRule="auto"/>
      <w:ind w:left="794"/>
    </w:pPr>
    <w:rPr>
      <w:b/>
      <w:kern w:val="28"/>
      <w:sz w:val="20"/>
    </w:rPr>
  </w:style>
  <w:style w:type="paragraph" w:customStyle="1" w:styleId="TofSectsHeading">
    <w:name w:val="TofSects(Heading)"/>
    <w:basedOn w:val="OPCParaBase"/>
    <w:rsid w:val="008203B1"/>
    <w:pPr>
      <w:spacing w:before="240" w:after="120" w:line="240" w:lineRule="auto"/>
    </w:pPr>
    <w:rPr>
      <w:b/>
      <w:sz w:val="24"/>
    </w:rPr>
  </w:style>
  <w:style w:type="paragraph" w:customStyle="1" w:styleId="TofSectsSection">
    <w:name w:val="TofSects(Section)"/>
    <w:basedOn w:val="OPCParaBase"/>
    <w:rsid w:val="008203B1"/>
    <w:pPr>
      <w:keepLines/>
      <w:spacing w:before="40" w:line="240" w:lineRule="auto"/>
      <w:ind w:left="1588" w:hanging="794"/>
    </w:pPr>
    <w:rPr>
      <w:kern w:val="28"/>
      <w:sz w:val="18"/>
    </w:rPr>
  </w:style>
  <w:style w:type="paragraph" w:customStyle="1" w:styleId="TofSectsSubdiv">
    <w:name w:val="TofSects(Subdiv)"/>
    <w:basedOn w:val="OPCParaBase"/>
    <w:rsid w:val="008203B1"/>
    <w:pPr>
      <w:keepLines/>
      <w:spacing w:before="80" w:line="240" w:lineRule="auto"/>
      <w:ind w:left="1588" w:hanging="794"/>
    </w:pPr>
    <w:rPr>
      <w:kern w:val="28"/>
    </w:rPr>
  </w:style>
  <w:style w:type="paragraph" w:customStyle="1" w:styleId="WRStyle">
    <w:name w:val="WR Style"/>
    <w:aliases w:val="WR"/>
    <w:basedOn w:val="OPCParaBase"/>
    <w:rsid w:val="008203B1"/>
    <w:pPr>
      <w:spacing w:before="240" w:line="240" w:lineRule="auto"/>
      <w:ind w:left="284" w:hanging="284"/>
    </w:pPr>
    <w:rPr>
      <w:b/>
      <w:i/>
      <w:kern w:val="28"/>
      <w:sz w:val="24"/>
    </w:rPr>
  </w:style>
  <w:style w:type="paragraph" w:customStyle="1" w:styleId="notepara">
    <w:name w:val="note(para)"/>
    <w:aliases w:val="na"/>
    <w:basedOn w:val="OPCParaBase"/>
    <w:rsid w:val="008203B1"/>
    <w:pPr>
      <w:spacing w:before="40" w:line="198" w:lineRule="exact"/>
      <w:ind w:left="2354" w:hanging="369"/>
    </w:pPr>
    <w:rPr>
      <w:sz w:val="18"/>
    </w:rPr>
  </w:style>
  <w:style w:type="paragraph" w:styleId="Footer">
    <w:name w:val="footer"/>
    <w:link w:val="FooterChar"/>
    <w:rsid w:val="008203B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203B1"/>
    <w:rPr>
      <w:rFonts w:eastAsia="Times New Roman" w:cs="Times New Roman"/>
      <w:sz w:val="22"/>
      <w:szCs w:val="24"/>
      <w:lang w:eastAsia="en-AU"/>
    </w:rPr>
  </w:style>
  <w:style w:type="character" w:styleId="LineNumber">
    <w:name w:val="line number"/>
    <w:basedOn w:val="OPCCharBase"/>
    <w:uiPriority w:val="99"/>
    <w:semiHidden/>
    <w:unhideWhenUsed/>
    <w:rsid w:val="008203B1"/>
    <w:rPr>
      <w:sz w:val="16"/>
    </w:rPr>
  </w:style>
  <w:style w:type="table" w:customStyle="1" w:styleId="CFlag">
    <w:name w:val="CFlag"/>
    <w:basedOn w:val="TableNormal"/>
    <w:uiPriority w:val="99"/>
    <w:rsid w:val="008203B1"/>
    <w:rPr>
      <w:rFonts w:eastAsia="Times New Roman" w:cs="Times New Roman"/>
      <w:lang w:eastAsia="en-AU"/>
    </w:rPr>
    <w:tblPr/>
  </w:style>
  <w:style w:type="paragraph" w:styleId="BalloonText">
    <w:name w:val="Balloon Text"/>
    <w:basedOn w:val="Normal"/>
    <w:link w:val="BalloonTextChar"/>
    <w:uiPriority w:val="99"/>
    <w:semiHidden/>
    <w:unhideWhenUsed/>
    <w:rsid w:val="00820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3B1"/>
    <w:rPr>
      <w:rFonts w:ascii="Tahoma" w:hAnsi="Tahoma" w:cs="Tahoma"/>
      <w:sz w:val="16"/>
      <w:szCs w:val="16"/>
    </w:rPr>
  </w:style>
  <w:style w:type="table" w:styleId="TableGrid">
    <w:name w:val="Table Grid"/>
    <w:basedOn w:val="TableNormal"/>
    <w:uiPriority w:val="59"/>
    <w:rsid w:val="00820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203B1"/>
    <w:rPr>
      <w:b/>
      <w:sz w:val="28"/>
      <w:szCs w:val="32"/>
    </w:rPr>
  </w:style>
  <w:style w:type="paragraph" w:customStyle="1" w:styleId="TerritoryT">
    <w:name w:val="TerritoryT"/>
    <w:basedOn w:val="OPCParaBase"/>
    <w:next w:val="Normal"/>
    <w:rsid w:val="00206DB3"/>
    <w:rPr>
      <w:b/>
      <w:sz w:val="32"/>
    </w:rPr>
  </w:style>
  <w:style w:type="paragraph" w:customStyle="1" w:styleId="LegislationMadeUnder">
    <w:name w:val="LegislationMadeUnder"/>
    <w:basedOn w:val="OPCParaBase"/>
    <w:next w:val="Normal"/>
    <w:rsid w:val="008203B1"/>
    <w:rPr>
      <w:i/>
      <w:sz w:val="32"/>
      <w:szCs w:val="32"/>
    </w:rPr>
  </w:style>
  <w:style w:type="paragraph" w:customStyle="1" w:styleId="SignCoverPageEnd">
    <w:name w:val="SignCoverPageEnd"/>
    <w:basedOn w:val="OPCParaBase"/>
    <w:next w:val="Normal"/>
    <w:rsid w:val="008203B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203B1"/>
    <w:pPr>
      <w:pBdr>
        <w:top w:val="single" w:sz="4" w:space="1" w:color="auto"/>
      </w:pBdr>
      <w:spacing w:before="360"/>
      <w:ind w:right="397"/>
      <w:jc w:val="both"/>
    </w:pPr>
  </w:style>
  <w:style w:type="paragraph" w:customStyle="1" w:styleId="NotesHeading2">
    <w:name w:val="NotesHeading 2"/>
    <w:basedOn w:val="OPCParaBase"/>
    <w:next w:val="Normal"/>
    <w:rsid w:val="008203B1"/>
    <w:rPr>
      <w:b/>
      <w:sz w:val="28"/>
      <w:szCs w:val="28"/>
    </w:rPr>
  </w:style>
  <w:style w:type="paragraph" w:customStyle="1" w:styleId="NotesHeading1">
    <w:name w:val="NotesHeading 1"/>
    <w:basedOn w:val="OPCParaBase"/>
    <w:next w:val="Normal"/>
    <w:rsid w:val="008203B1"/>
    <w:pPr>
      <w:outlineLvl w:val="0"/>
    </w:pPr>
    <w:rPr>
      <w:b/>
      <w:sz w:val="28"/>
      <w:szCs w:val="28"/>
    </w:rPr>
  </w:style>
  <w:style w:type="paragraph" w:customStyle="1" w:styleId="CompiledActNo">
    <w:name w:val="CompiledActNo"/>
    <w:basedOn w:val="OPCParaBase"/>
    <w:next w:val="Normal"/>
    <w:rsid w:val="008203B1"/>
    <w:rPr>
      <w:b/>
      <w:sz w:val="24"/>
      <w:szCs w:val="24"/>
    </w:rPr>
  </w:style>
  <w:style w:type="paragraph" w:customStyle="1" w:styleId="ENotesText">
    <w:name w:val="ENotesText"/>
    <w:aliases w:val="Ent"/>
    <w:basedOn w:val="OPCParaBase"/>
    <w:next w:val="Normal"/>
    <w:rsid w:val="008203B1"/>
    <w:pPr>
      <w:spacing w:before="120"/>
    </w:pPr>
  </w:style>
  <w:style w:type="paragraph" w:customStyle="1" w:styleId="CompiledMadeUnder">
    <w:name w:val="CompiledMadeUnder"/>
    <w:basedOn w:val="OPCParaBase"/>
    <w:next w:val="Normal"/>
    <w:rsid w:val="008203B1"/>
    <w:rPr>
      <w:i/>
      <w:sz w:val="24"/>
      <w:szCs w:val="24"/>
    </w:rPr>
  </w:style>
  <w:style w:type="paragraph" w:customStyle="1" w:styleId="Paragraphsub-sub-sub">
    <w:name w:val="Paragraph(sub-sub-sub)"/>
    <w:aliases w:val="aaaa"/>
    <w:basedOn w:val="OPCParaBase"/>
    <w:rsid w:val="008203B1"/>
    <w:pPr>
      <w:tabs>
        <w:tab w:val="right" w:pos="3402"/>
      </w:tabs>
      <w:spacing w:before="40" w:line="240" w:lineRule="auto"/>
      <w:ind w:left="3402" w:hanging="3402"/>
    </w:pPr>
  </w:style>
  <w:style w:type="paragraph" w:customStyle="1" w:styleId="TableTextEndNotes">
    <w:name w:val="TableTextEndNotes"/>
    <w:aliases w:val="Tten"/>
    <w:basedOn w:val="Normal"/>
    <w:rsid w:val="008203B1"/>
    <w:pPr>
      <w:spacing w:before="60" w:line="240" w:lineRule="auto"/>
    </w:pPr>
    <w:rPr>
      <w:rFonts w:cs="Arial"/>
      <w:sz w:val="20"/>
      <w:szCs w:val="22"/>
    </w:rPr>
  </w:style>
  <w:style w:type="paragraph" w:customStyle="1" w:styleId="NoteToSubpara">
    <w:name w:val="NoteToSubpara"/>
    <w:aliases w:val="nts"/>
    <w:basedOn w:val="OPCParaBase"/>
    <w:rsid w:val="008203B1"/>
    <w:pPr>
      <w:spacing w:before="40" w:line="198" w:lineRule="exact"/>
      <w:ind w:left="2835" w:hanging="709"/>
    </w:pPr>
    <w:rPr>
      <w:sz w:val="18"/>
    </w:rPr>
  </w:style>
  <w:style w:type="paragraph" w:customStyle="1" w:styleId="ENoteTableHeading">
    <w:name w:val="ENoteTableHeading"/>
    <w:aliases w:val="enth"/>
    <w:basedOn w:val="OPCParaBase"/>
    <w:rsid w:val="008203B1"/>
    <w:pPr>
      <w:keepNext/>
      <w:spacing w:before="60" w:line="240" w:lineRule="atLeast"/>
    </w:pPr>
    <w:rPr>
      <w:rFonts w:ascii="Arial" w:hAnsi="Arial"/>
      <w:b/>
      <w:sz w:val="16"/>
    </w:rPr>
  </w:style>
  <w:style w:type="paragraph" w:customStyle="1" w:styleId="ENoteTTi">
    <w:name w:val="ENoteTTi"/>
    <w:aliases w:val="entti"/>
    <w:basedOn w:val="OPCParaBase"/>
    <w:rsid w:val="008203B1"/>
    <w:pPr>
      <w:keepNext/>
      <w:spacing w:before="60" w:line="240" w:lineRule="atLeast"/>
      <w:ind w:left="170"/>
    </w:pPr>
    <w:rPr>
      <w:sz w:val="16"/>
    </w:rPr>
  </w:style>
  <w:style w:type="paragraph" w:customStyle="1" w:styleId="ENotesHeading1">
    <w:name w:val="ENotesHeading 1"/>
    <w:aliases w:val="Enh1"/>
    <w:basedOn w:val="OPCParaBase"/>
    <w:next w:val="Normal"/>
    <w:rsid w:val="008203B1"/>
    <w:pPr>
      <w:spacing w:before="120"/>
      <w:outlineLvl w:val="1"/>
    </w:pPr>
    <w:rPr>
      <w:b/>
      <w:sz w:val="28"/>
      <w:szCs w:val="28"/>
    </w:rPr>
  </w:style>
  <w:style w:type="paragraph" w:customStyle="1" w:styleId="ENotesHeading2">
    <w:name w:val="ENotesHeading 2"/>
    <w:aliases w:val="Enh2"/>
    <w:basedOn w:val="OPCParaBase"/>
    <w:next w:val="Normal"/>
    <w:rsid w:val="008203B1"/>
    <w:pPr>
      <w:spacing w:before="120" w:after="120"/>
      <w:outlineLvl w:val="2"/>
    </w:pPr>
    <w:rPr>
      <w:b/>
      <w:sz w:val="24"/>
      <w:szCs w:val="28"/>
    </w:rPr>
  </w:style>
  <w:style w:type="paragraph" w:customStyle="1" w:styleId="ENoteTTIndentHeading">
    <w:name w:val="ENoteTTIndentHeading"/>
    <w:aliases w:val="enTTHi"/>
    <w:basedOn w:val="OPCParaBase"/>
    <w:rsid w:val="008203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203B1"/>
    <w:pPr>
      <w:spacing w:before="60" w:line="240" w:lineRule="atLeast"/>
    </w:pPr>
    <w:rPr>
      <w:sz w:val="16"/>
    </w:rPr>
  </w:style>
  <w:style w:type="paragraph" w:customStyle="1" w:styleId="MadeunderText">
    <w:name w:val="MadeunderText"/>
    <w:basedOn w:val="OPCParaBase"/>
    <w:next w:val="CompiledMadeUnder"/>
    <w:rsid w:val="008203B1"/>
    <w:pPr>
      <w:spacing w:before="240"/>
    </w:pPr>
    <w:rPr>
      <w:sz w:val="24"/>
      <w:szCs w:val="24"/>
    </w:rPr>
  </w:style>
  <w:style w:type="paragraph" w:customStyle="1" w:styleId="ENotesHeading3">
    <w:name w:val="ENotesHeading 3"/>
    <w:aliases w:val="Enh3"/>
    <w:basedOn w:val="OPCParaBase"/>
    <w:next w:val="Normal"/>
    <w:rsid w:val="008203B1"/>
    <w:pPr>
      <w:keepNext/>
      <w:spacing w:before="120" w:line="240" w:lineRule="auto"/>
      <w:outlineLvl w:val="4"/>
    </w:pPr>
    <w:rPr>
      <w:b/>
      <w:szCs w:val="24"/>
    </w:rPr>
  </w:style>
  <w:style w:type="character" w:customStyle="1" w:styleId="CharSubPartTextCASA">
    <w:name w:val="CharSubPartText(CASA)"/>
    <w:basedOn w:val="OPCCharBase"/>
    <w:uiPriority w:val="1"/>
    <w:rsid w:val="008203B1"/>
  </w:style>
  <w:style w:type="character" w:customStyle="1" w:styleId="CharSubPartNoCASA">
    <w:name w:val="CharSubPartNo(CASA)"/>
    <w:basedOn w:val="OPCCharBase"/>
    <w:uiPriority w:val="1"/>
    <w:rsid w:val="008203B1"/>
  </w:style>
  <w:style w:type="paragraph" w:customStyle="1" w:styleId="ENoteTTIndentHeadingSub">
    <w:name w:val="ENoteTTIndentHeadingSub"/>
    <w:aliases w:val="enTTHis"/>
    <w:basedOn w:val="OPCParaBase"/>
    <w:rsid w:val="008203B1"/>
    <w:pPr>
      <w:keepNext/>
      <w:spacing w:before="60" w:line="240" w:lineRule="atLeast"/>
      <w:ind w:left="340"/>
    </w:pPr>
    <w:rPr>
      <w:b/>
      <w:sz w:val="16"/>
    </w:rPr>
  </w:style>
  <w:style w:type="paragraph" w:customStyle="1" w:styleId="ENoteTTiSub">
    <w:name w:val="ENoteTTiSub"/>
    <w:aliases w:val="enttis"/>
    <w:basedOn w:val="OPCParaBase"/>
    <w:rsid w:val="008203B1"/>
    <w:pPr>
      <w:keepNext/>
      <w:spacing w:before="60" w:line="240" w:lineRule="atLeast"/>
      <w:ind w:left="340"/>
    </w:pPr>
    <w:rPr>
      <w:sz w:val="16"/>
    </w:rPr>
  </w:style>
  <w:style w:type="paragraph" w:customStyle="1" w:styleId="SubDivisionMigration">
    <w:name w:val="SubDivisionMigration"/>
    <w:aliases w:val="sdm"/>
    <w:basedOn w:val="OPCParaBase"/>
    <w:rsid w:val="008203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03B1"/>
    <w:pPr>
      <w:keepNext/>
      <w:keepLines/>
      <w:spacing w:before="240" w:line="240" w:lineRule="auto"/>
      <w:ind w:left="1134" w:hanging="1134"/>
    </w:pPr>
    <w:rPr>
      <w:b/>
      <w:sz w:val="28"/>
    </w:rPr>
  </w:style>
  <w:style w:type="paragraph" w:customStyle="1" w:styleId="FreeForm">
    <w:name w:val="FreeForm"/>
    <w:rsid w:val="005E7C00"/>
    <w:rPr>
      <w:rFonts w:ascii="Arial" w:hAnsi="Arial"/>
      <w:sz w:val="22"/>
    </w:rPr>
  </w:style>
  <w:style w:type="paragraph" w:customStyle="1" w:styleId="SOText">
    <w:name w:val="SO Text"/>
    <w:aliases w:val="sot"/>
    <w:link w:val="SOTextChar"/>
    <w:rsid w:val="008203B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203B1"/>
    <w:rPr>
      <w:sz w:val="22"/>
    </w:rPr>
  </w:style>
  <w:style w:type="paragraph" w:customStyle="1" w:styleId="SOTextNote">
    <w:name w:val="SO TextNote"/>
    <w:aliases w:val="sont"/>
    <w:basedOn w:val="SOText"/>
    <w:qFormat/>
    <w:rsid w:val="008203B1"/>
    <w:pPr>
      <w:spacing w:before="122" w:line="198" w:lineRule="exact"/>
      <w:ind w:left="1843" w:hanging="709"/>
    </w:pPr>
    <w:rPr>
      <w:sz w:val="18"/>
    </w:rPr>
  </w:style>
  <w:style w:type="paragraph" w:customStyle="1" w:styleId="SOPara">
    <w:name w:val="SO Para"/>
    <w:aliases w:val="soa"/>
    <w:basedOn w:val="SOText"/>
    <w:link w:val="SOParaChar"/>
    <w:qFormat/>
    <w:rsid w:val="008203B1"/>
    <w:pPr>
      <w:tabs>
        <w:tab w:val="right" w:pos="1786"/>
      </w:tabs>
      <w:spacing w:before="40"/>
      <w:ind w:left="2070" w:hanging="936"/>
    </w:pPr>
  </w:style>
  <w:style w:type="character" w:customStyle="1" w:styleId="SOParaChar">
    <w:name w:val="SO Para Char"/>
    <w:aliases w:val="soa Char"/>
    <w:basedOn w:val="DefaultParagraphFont"/>
    <w:link w:val="SOPara"/>
    <w:rsid w:val="008203B1"/>
    <w:rPr>
      <w:sz w:val="22"/>
    </w:rPr>
  </w:style>
  <w:style w:type="paragraph" w:customStyle="1" w:styleId="FileName">
    <w:name w:val="FileName"/>
    <w:basedOn w:val="Normal"/>
    <w:rsid w:val="008203B1"/>
  </w:style>
  <w:style w:type="paragraph" w:customStyle="1" w:styleId="TableHeading">
    <w:name w:val="TableHeading"/>
    <w:aliases w:val="th"/>
    <w:basedOn w:val="OPCParaBase"/>
    <w:next w:val="Tabletext"/>
    <w:rsid w:val="008203B1"/>
    <w:pPr>
      <w:keepNext/>
      <w:spacing w:before="60" w:line="240" w:lineRule="atLeast"/>
    </w:pPr>
    <w:rPr>
      <w:b/>
      <w:sz w:val="20"/>
    </w:rPr>
  </w:style>
  <w:style w:type="paragraph" w:customStyle="1" w:styleId="SOHeadBold">
    <w:name w:val="SO HeadBold"/>
    <w:aliases w:val="sohb"/>
    <w:basedOn w:val="SOText"/>
    <w:next w:val="SOText"/>
    <w:link w:val="SOHeadBoldChar"/>
    <w:qFormat/>
    <w:rsid w:val="008203B1"/>
    <w:rPr>
      <w:b/>
    </w:rPr>
  </w:style>
  <w:style w:type="character" w:customStyle="1" w:styleId="SOHeadBoldChar">
    <w:name w:val="SO HeadBold Char"/>
    <w:aliases w:val="sohb Char"/>
    <w:basedOn w:val="DefaultParagraphFont"/>
    <w:link w:val="SOHeadBold"/>
    <w:rsid w:val="008203B1"/>
    <w:rPr>
      <w:b/>
      <w:sz w:val="22"/>
    </w:rPr>
  </w:style>
  <w:style w:type="paragraph" w:customStyle="1" w:styleId="SOHeadItalic">
    <w:name w:val="SO HeadItalic"/>
    <w:aliases w:val="sohi"/>
    <w:basedOn w:val="SOText"/>
    <w:next w:val="SOText"/>
    <w:link w:val="SOHeadItalicChar"/>
    <w:qFormat/>
    <w:rsid w:val="008203B1"/>
    <w:rPr>
      <w:i/>
    </w:rPr>
  </w:style>
  <w:style w:type="character" w:customStyle="1" w:styleId="SOHeadItalicChar">
    <w:name w:val="SO HeadItalic Char"/>
    <w:aliases w:val="sohi Char"/>
    <w:basedOn w:val="DefaultParagraphFont"/>
    <w:link w:val="SOHeadItalic"/>
    <w:rsid w:val="008203B1"/>
    <w:rPr>
      <w:i/>
      <w:sz w:val="22"/>
    </w:rPr>
  </w:style>
  <w:style w:type="paragraph" w:customStyle="1" w:styleId="SOBullet">
    <w:name w:val="SO Bullet"/>
    <w:aliases w:val="sotb"/>
    <w:basedOn w:val="SOText"/>
    <w:link w:val="SOBulletChar"/>
    <w:qFormat/>
    <w:rsid w:val="008203B1"/>
    <w:pPr>
      <w:ind w:left="1559" w:hanging="425"/>
    </w:pPr>
  </w:style>
  <w:style w:type="character" w:customStyle="1" w:styleId="SOBulletChar">
    <w:name w:val="SO Bullet Char"/>
    <w:aliases w:val="sotb Char"/>
    <w:basedOn w:val="DefaultParagraphFont"/>
    <w:link w:val="SOBullet"/>
    <w:rsid w:val="008203B1"/>
    <w:rPr>
      <w:sz w:val="22"/>
    </w:rPr>
  </w:style>
  <w:style w:type="paragraph" w:customStyle="1" w:styleId="SOBulletNote">
    <w:name w:val="SO BulletNote"/>
    <w:aliases w:val="sonb"/>
    <w:basedOn w:val="SOTextNote"/>
    <w:link w:val="SOBulletNoteChar"/>
    <w:qFormat/>
    <w:rsid w:val="008203B1"/>
    <w:pPr>
      <w:tabs>
        <w:tab w:val="left" w:pos="1560"/>
      </w:tabs>
      <w:ind w:left="2268" w:hanging="1134"/>
    </w:pPr>
  </w:style>
  <w:style w:type="character" w:customStyle="1" w:styleId="SOBulletNoteChar">
    <w:name w:val="SO BulletNote Char"/>
    <w:aliases w:val="sonb Char"/>
    <w:basedOn w:val="DefaultParagraphFont"/>
    <w:link w:val="SOBulletNote"/>
    <w:rsid w:val="008203B1"/>
    <w:rPr>
      <w:sz w:val="18"/>
    </w:rPr>
  </w:style>
  <w:style w:type="paragraph" w:customStyle="1" w:styleId="SOText2">
    <w:name w:val="SO Text2"/>
    <w:aliases w:val="sot2"/>
    <w:basedOn w:val="Normal"/>
    <w:next w:val="SOText"/>
    <w:link w:val="SOText2Char"/>
    <w:rsid w:val="008203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203B1"/>
    <w:rPr>
      <w:sz w:val="22"/>
    </w:rPr>
  </w:style>
  <w:style w:type="paragraph" w:customStyle="1" w:styleId="SubPartCASA">
    <w:name w:val="SubPart(CASA)"/>
    <w:aliases w:val="csp"/>
    <w:basedOn w:val="OPCParaBase"/>
    <w:next w:val="ActHead3"/>
    <w:rsid w:val="008203B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B3125"/>
    <w:rPr>
      <w:rFonts w:eastAsia="Times New Roman" w:cs="Times New Roman"/>
      <w:sz w:val="22"/>
      <w:lang w:eastAsia="en-AU"/>
    </w:rPr>
  </w:style>
  <w:style w:type="character" w:customStyle="1" w:styleId="notetextChar">
    <w:name w:val="note(text) Char"/>
    <w:aliases w:val="n Char"/>
    <w:basedOn w:val="DefaultParagraphFont"/>
    <w:link w:val="notetext"/>
    <w:rsid w:val="008B3125"/>
    <w:rPr>
      <w:rFonts w:eastAsia="Times New Roman" w:cs="Times New Roman"/>
      <w:sz w:val="18"/>
      <w:lang w:eastAsia="en-AU"/>
    </w:rPr>
  </w:style>
  <w:style w:type="character" w:customStyle="1" w:styleId="Heading1Char">
    <w:name w:val="Heading 1 Char"/>
    <w:basedOn w:val="DefaultParagraphFont"/>
    <w:link w:val="Heading1"/>
    <w:rsid w:val="008B31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B31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B312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B312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B312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8B312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B312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B312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B3125"/>
    <w:rPr>
      <w:rFonts w:asciiTheme="majorHAnsi" w:eastAsiaTheme="majorEastAsia" w:hAnsiTheme="majorHAnsi" w:cstheme="majorBidi"/>
      <w:i/>
      <w:iCs/>
      <w:color w:val="404040" w:themeColor="text1" w:themeTint="BF"/>
    </w:rPr>
  </w:style>
  <w:style w:type="table" w:customStyle="1" w:styleId="TableGrid1">
    <w:name w:val="Table Grid1"/>
    <w:basedOn w:val="TableNormal"/>
    <w:next w:val="TableGrid"/>
    <w:uiPriority w:val="59"/>
    <w:rsid w:val="00211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11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11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03B1"/>
    <w:pPr>
      <w:spacing w:line="260" w:lineRule="atLeast"/>
    </w:pPr>
    <w:rPr>
      <w:sz w:val="22"/>
    </w:rPr>
  </w:style>
  <w:style w:type="paragraph" w:styleId="Heading1">
    <w:name w:val="heading 1"/>
    <w:basedOn w:val="Normal"/>
    <w:next w:val="Normal"/>
    <w:link w:val="Heading1Char"/>
    <w:qFormat/>
    <w:rsid w:val="008B31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31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31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312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312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8B312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312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312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B312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203B1"/>
  </w:style>
  <w:style w:type="paragraph" w:customStyle="1" w:styleId="OPCParaBase">
    <w:name w:val="OPCParaBase"/>
    <w:qFormat/>
    <w:rsid w:val="008203B1"/>
    <w:pPr>
      <w:spacing w:line="260" w:lineRule="atLeast"/>
    </w:pPr>
    <w:rPr>
      <w:rFonts w:eastAsia="Times New Roman" w:cs="Times New Roman"/>
      <w:sz w:val="22"/>
      <w:lang w:eastAsia="en-AU"/>
    </w:rPr>
  </w:style>
  <w:style w:type="paragraph" w:customStyle="1" w:styleId="ShortT">
    <w:name w:val="ShortT"/>
    <w:basedOn w:val="OPCParaBase"/>
    <w:next w:val="Normal"/>
    <w:qFormat/>
    <w:rsid w:val="008203B1"/>
    <w:pPr>
      <w:spacing w:line="240" w:lineRule="auto"/>
    </w:pPr>
    <w:rPr>
      <w:b/>
      <w:sz w:val="40"/>
    </w:rPr>
  </w:style>
  <w:style w:type="paragraph" w:customStyle="1" w:styleId="ActHead1">
    <w:name w:val="ActHead 1"/>
    <w:aliases w:val="c"/>
    <w:basedOn w:val="OPCParaBase"/>
    <w:next w:val="Normal"/>
    <w:qFormat/>
    <w:rsid w:val="008203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03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03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03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203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203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203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203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03B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203B1"/>
  </w:style>
  <w:style w:type="paragraph" w:customStyle="1" w:styleId="Blocks">
    <w:name w:val="Blocks"/>
    <w:aliases w:val="bb"/>
    <w:basedOn w:val="OPCParaBase"/>
    <w:qFormat/>
    <w:rsid w:val="008203B1"/>
    <w:pPr>
      <w:spacing w:line="240" w:lineRule="auto"/>
    </w:pPr>
    <w:rPr>
      <w:sz w:val="24"/>
    </w:rPr>
  </w:style>
  <w:style w:type="paragraph" w:customStyle="1" w:styleId="BoxText">
    <w:name w:val="BoxText"/>
    <w:aliases w:val="bt"/>
    <w:basedOn w:val="OPCParaBase"/>
    <w:qFormat/>
    <w:rsid w:val="008203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03B1"/>
    <w:rPr>
      <w:b/>
    </w:rPr>
  </w:style>
  <w:style w:type="paragraph" w:customStyle="1" w:styleId="BoxHeadItalic">
    <w:name w:val="BoxHeadItalic"/>
    <w:aliases w:val="bhi"/>
    <w:basedOn w:val="BoxText"/>
    <w:next w:val="BoxStep"/>
    <w:qFormat/>
    <w:rsid w:val="008203B1"/>
    <w:rPr>
      <w:i/>
    </w:rPr>
  </w:style>
  <w:style w:type="paragraph" w:customStyle="1" w:styleId="BoxList">
    <w:name w:val="BoxList"/>
    <w:aliases w:val="bl"/>
    <w:basedOn w:val="BoxText"/>
    <w:qFormat/>
    <w:rsid w:val="008203B1"/>
    <w:pPr>
      <w:ind w:left="1559" w:hanging="425"/>
    </w:pPr>
  </w:style>
  <w:style w:type="paragraph" w:customStyle="1" w:styleId="BoxNote">
    <w:name w:val="BoxNote"/>
    <w:aliases w:val="bn"/>
    <w:basedOn w:val="BoxText"/>
    <w:qFormat/>
    <w:rsid w:val="008203B1"/>
    <w:pPr>
      <w:tabs>
        <w:tab w:val="left" w:pos="1985"/>
      </w:tabs>
      <w:spacing w:before="122" w:line="198" w:lineRule="exact"/>
      <w:ind w:left="2948" w:hanging="1814"/>
    </w:pPr>
    <w:rPr>
      <w:sz w:val="18"/>
    </w:rPr>
  </w:style>
  <w:style w:type="paragraph" w:customStyle="1" w:styleId="BoxPara">
    <w:name w:val="BoxPara"/>
    <w:aliases w:val="bp"/>
    <w:basedOn w:val="BoxText"/>
    <w:qFormat/>
    <w:rsid w:val="008203B1"/>
    <w:pPr>
      <w:tabs>
        <w:tab w:val="right" w:pos="2268"/>
      </w:tabs>
      <w:ind w:left="2552" w:hanging="1418"/>
    </w:pPr>
  </w:style>
  <w:style w:type="paragraph" w:customStyle="1" w:styleId="BoxStep">
    <w:name w:val="BoxStep"/>
    <w:aliases w:val="bs"/>
    <w:basedOn w:val="BoxText"/>
    <w:qFormat/>
    <w:rsid w:val="008203B1"/>
    <w:pPr>
      <w:ind w:left="1985" w:hanging="851"/>
    </w:pPr>
  </w:style>
  <w:style w:type="character" w:customStyle="1" w:styleId="CharAmPartNo">
    <w:name w:val="CharAmPartNo"/>
    <w:basedOn w:val="OPCCharBase"/>
    <w:uiPriority w:val="1"/>
    <w:qFormat/>
    <w:rsid w:val="008203B1"/>
  </w:style>
  <w:style w:type="character" w:customStyle="1" w:styleId="CharAmPartText">
    <w:name w:val="CharAmPartText"/>
    <w:basedOn w:val="OPCCharBase"/>
    <w:uiPriority w:val="1"/>
    <w:qFormat/>
    <w:rsid w:val="008203B1"/>
  </w:style>
  <w:style w:type="character" w:customStyle="1" w:styleId="CharAmSchNo">
    <w:name w:val="CharAmSchNo"/>
    <w:basedOn w:val="OPCCharBase"/>
    <w:uiPriority w:val="1"/>
    <w:qFormat/>
    <w:rsid w:val="008203B1"/>
  </w:style>
  <w:style w:type="character" w:customStyle="1" w:styleId="CharAmSchText">
    <w:name w:val="CharAmSchText"/>
    <w:basedOn w:val="OPCCharBase"/>
    <w:uiPriority w:val="1"/>
    <w:qFormat/>
    <w:rsid w:val="008203B1"/>
  </w:style>
  <w:style w:type="character" w:customStyle="1" w:styleId="CharBoldItalic">
    <w:name w:val="CharBoldItalic"/>
    <w:basedOn w:val="OPCCharBase"/>
    <w:uiPriority w:val="1"/>
    <w:qFormat/>
    <w:rsid w:val="008203B1"/>
    <w:rPr>
      <w:b/>
      <w:i/>
    </w:rPr>
  </w:style>
  <w:style w:type="character" w:customStyle="1" w:styleId="CharChapNo">
    <w:name w:val="CharChapNo"/>
    <w:basedOn w:val="OPCCharBase"/>
    <w:qFormat/>
    <w:rsid w:val="008203B1"/>
  </w:style>
  <w:style w:type="character" w:customStyle="1" w:styleId="CharChapText">
    <w:name w:val="CharChapText"/>
    <w:basedOn w:val="OPCCharBase"/>
    <w:qFormat/>
    <w:rsid w:val="008203B1"/>
  </w:style>
  <w:style w:type="character" w:customStyle="1" w:styleId="CharDivNo">
    <w:name w:val="CharDivNo"/>
    <w:basedOn w:val="OPCCharBase"/>
    <w:qFormat/>
    <w:rsid w:val="008203B1"/>
  </w:style>
  <w:style w:type="character" w:customStyle="1" w:styleId="CharDivText">
    <w:name w:val="CharDivText"/>
    <w:basedOn w:val="OPCCharBase"/>
    <w:qFormat/>
    <w:rsid w:val="008203B1"/>
  </w:style>
  <w:style w:type="character" w:customStyle="1" w:styleId="CharItalic">
    <w:name w:val="CharItalic"/>
    <w:basedOn w:val="OPCCharBase"/>
    <w:uiPriority w:val="1"/>
    <w:qFormat/>
    <w:rsid w:val="008203B1"/>
    <w:rPr>
      <w:i/>
    </w:rPr>
  </w:style>
  <w:style w:type="character" w:customStyle="1" w:styleId="CharPartNo">
    <w:name w:val="CharPartNo"/>
    <w:basedOn w:val="OPCCharBase"/>
    <w:qFormat/>
    <w:rsid w:val="008203B1"/>
  </w:style>
  <w:style w:type="character" w:customStyle="1" w:styleId="CharPartText">
    <w:name w:val="CharPartText"/>
    <w:basedOn w:val="OPCCharBase"/>
    <w:qFormat/>
    <w:rsid w:val="008203B1"/>
  </w:style>
  <w:style w:type="character" w:customStyle="1" w:styleId="CharSectno">
    <w:name w:val="CharSectno"/>
    <w:basedOn w:val="OPCCharBase"/>
    <w:qFormat/>
    <w:rsid w:val="008203B1"/>
  </w:style>
  <w:style w:type="character" w:customStyle="1" w:styleId="CharSubdNo">
    <w:name w:val="CharSubdNo"/>
    <w:basedOn w:val="OPCCharBase"/>
    <w:uiPriority w:val="1"/>
    <w:qFormat/>
    <w:rsid w:val="008203B1"/>
  </w:style>
  <w:style w:type="character" w:customStyle="1" w:styleId="CharSubdText">
    <w:name w:val="CharSubdText"/>
    <w:basedOn w:val="OPCCharBase"/>
    <w:uiPriority w:val="1"/>
    <w:qFormat/>
    <w:rsid w:val="008203B1"/>
  </w:style>
  <w:style w:type="paragraph" w:customStyle="1" w:styleId="CTA--">
    <w:name w:val="CTA --"/>
    <w:basedOn w:val="OPCParaBase"/>
    <w:next w:val="Normal"/>
    <w:rsid w:val="008203B1"/>
    <w:pPr>
      <w:spacing w:before="60" w:line="240" w:lineRule="atLeast"/>
      <w:ind w:left="142" w:hanging="142"/>
    </w:pPr>
    <w:rPr>
      <w:sz w:val="20"/>
    </w:rPr>
  </w:style>
  <w:style w:type="paragraph" w:customStyle="1" w:styleId="CTA-">
    <w:name w:val="CTA -"/>
    <w:basedOn w:val="OPCParaBase"/>
    <w:rsid w:val="008203B1"/>
    <w:pPr>
      <w:spacing w:before="60" w:line="240" w:lineRule="atLeast"/>
      <w:ind w:left="85" w:hanging="85"/>
    </w:pPr>
    <w:rPr>
      <w:sz w:val="20"/>
    </w:rPr>
  </w:style>
  <w:style w:type="paragraph" w:customStyle="1" w:styleId="CTA---">
    <w:name w:val="CTA ---"/>
    <w:basedOn w:val="OPCParaBase"/>
    <w:next w:val="Normal"/>
    <w:rsid w:val="008203B1"/>
    <w:pPr>
      <w:spacing w:before="60" w:line="240" w:lineRule="atLeast"/>
      <w:ind w:left="198" w:hanging="198"/>
    </w:pPr>
    <w:rPr>
      <w:sz w:val="20"/>
    </w:rPr>
  </w:style>
  <w:style w:type="paragraph" w:customStyle="1" w:styleId="CTA----">
    <w:name w:val="CTA ----"/>
    <w:basedOn w:val="OPCParaBase"/>
    <w:next w:val="Normal"/>
    <w:rsid w:val="008203B1"/>
    <w:pPr>
      <w:spacing w:before="60" w:line="240" w:lineRule="atLeast"/>
      <w:ind w:left="255" w:hanging="255"/>
    </w:pPr>
    <w:rPr>
      <w:sz w:val="20"/>
    </w:rPr>
  </w:style>
  <w:style w:type="paragraph" w:customStyle="1" w:styleId="CTA1a">
    <w:name w:val="CTA 1(a)"/>
    <w:basedOn w:val="OPCParaBase"/>
    <w:rsid w:val="008203B1"/>
    <w:pPr>
      <w:tabs>
        <w:tab w:val="right" w:pos="414"/>
      </w:tabs>
      <w:spacing w:before="40" w:line="240" w:lineRule="atLeast"/>
      <w:ind w:left="675" w:hanging="675"/>
    </w:pPr>
    <w:rPr>
      <w:sz w:val="20"/>
    </w:rPr>
  </w:style>
  <w:style w:type="paragraph" w:customStyle="1" w:styleId="CTA1ai">
    <w:name w:val="CTA 1(a)(i)"/>
    <w:basedOn w:val="OPCParaBase"/>
    <w:rsid w:val="008203B1"/>
    <w:pPr>
      <w:tabs>
        <w:tab w:val="right" w:pos="1004"/>
      </w:tabs>
      <w:spacing w:before="40" w:line="240" w:lineRule="atLeast"/>
      <w:ind w:left="1253" w:hanging="1253"/>
    </w:pPr>
    <w:rPr>
      <w:sz w:val="20"/>
    </w:rPr>
  </w:style>
  <w:style w:type="paragraph" w:customStyle="1" w:styleId="CTA2a">
    <w:name w:val="CTA 2(a)"/>
    <w:basedOn w:val="OPCParaBase"/>
    <w:rsid w:val="008203B1"/>
    <w:pPr>
      <w:tabs>
        <w:tab w:val="right" w:pos="482"/>
      </w:tabs>
      <w:spacing w:before="40" w:line="240" w:lineRule="atLeast"/>
      <w:ind w:left="748" w:hanging="748"/>
    </w:pPr>
    <w:rPr>
      <w:sz w:val="20"/>
    </w:rPr>
  </w:style>
  <w:style w:type="paragraph" w:customStyle="1" w:styleId="CTA2ai">
    <w:name w:val="CTA 2(a)(i)"/>
    <w:basedOn w:val="OPCParaBase"/>
    <w:rsid w:val="008203B1"/>
    <w:pPr>
      <w:tabs>
        <w:tab w:val="right" w:pos="1089"/>
      </w:tabs>
      <w:spacing w:before="40" w:line="240" w:lineRule="atLeast"/>
      <w:ind w:left="1327" w:hanging="1327"/>
    </w:pPr>
    <w:rPr>
      <w:sz w:val="20"/>
    </w:rPr>
  </w:style>
  <w:style w:type="paragraph" w:customStyle="1" w:styleId="CTA3a">
    <w:name w:val="CTA 3(a)"/>
    <w:basedOn w:val="OPCParaBase"/>
    <w:rsid w:val="008203B1"/>
    <w:pPr>
      <w:tabs>
        <w:tab w:val="right" w:pos="556"/>
      </w:tabs>
      <w:spacing w:before="40" w:line="240" w:lineRule="atLeast"/>
      <w:ind w:left="805" w:hanging="805"/>
    </w:pPr>
    <w:rPr>
      <w:sz w:val="20"/>
    </w:rPr>
  </w:style>
  <w:style w:type="paragraph" w:customStyle="1" w:styleId="CTA3ai">
    <w:name w:val="CTA 3(a)(i)"/>
    <w:basedOn w:val="OPCParaBase"/>
    <w:rsid w:val="008203B1"/>
    <w:pPr>
      <w:tabs>
        <w:tab w:val="right" w:pos="1140"/>
      </w:tabs>
      <w:spacing w:before="40" w:line="240" w:lineRule="atLeast"/>
      <w:ind w:left="1361" w:hanging="1361"/>
    </w:pPr>
    <w:rPr>
      <w:sz w:val="20"/>
    </w:rPr>
  </w:style>
  <w:style w:type="paragraph" w:customStyle="1" w:styleId="CTA4a">
    <w:name w:val="CTA 4(a)"/>
    <w:basedOn w:val="OPCParaBase"/>
    <w:rsid w:val="008203B1"/>
    <w:pPr>
      <w:tabs>
        <w:tab w:val="right" w:pos="624"/>
      </w:tabs>
      <w:spacing w:before="40" w:line="240" w:lineRule="atLeast"/>
      <w:ind w:left="873" w:hanging="873"/>
    </w:pPr>
    <w:rPr>
      <w:sz w:val="20"/>
    </w:rPr>
  </w:style>
  <w:style w:type="paragraph" w:customStyle="1" w:styleId="CTA4ai">
    <w:name w:val="CTA 4(a)(i)"/>
    <w:basedOn w:val="OPCParaBase"/>
    <w:rsid w:val="008203B1"/>
    <w:pPr>
      <w:tabs>
        <w:tab w:val="right" w:pos="1213"/>
      </w:tabs>
      <w:spacing w:before="40" w:line="240" w:lineRule="atLeast"/>
      <w:ind w:left="1452" w:hanging="1452"/>
    </w:pPr>
    <w:rPr>
      <w:sz w:val="20"/>
    </w:rPr>
  </w:style>
  <w:style w:type="paragraph" w:customStyle="1" w:styleId="CTACAPS">
    <w:name w:val="CTA CAPS"/>
    <w:basedOn w:val="OPCParaBase"/>
    <w:rsid w:val="008203B1"/>
    <w:pPr>
      <w:spacing w:before="60" w:line="240" w:lineRule="atLeast"/>
    </w:pPr>
    <w:rPr>
      <w:sz w:val="20"/>
    </w:rPr>
  </w:style>
  <w:style w:type="paragraph" w:customStyle="1" w:styleId="CTAright">
    <w:name w:val="CTA right"/>
    <w:basedOn w:val="OPCParaBase"/>
    <w:rsid w:val="008203B1"/>
    <w:pPr>
      <w:spacing w:before="60" w:line="240" w:lineRule="auto"/>
      <w:jc w:val="right"/>
    </w:pPr>
    <w:rPr>
      <w:sz w:val="20"/>
    </w:rPr>
  </w:style>
  <w:style w:type="paragraph" w:customStyle="1" w:styleId="subsection">
    <w:name w:val="subsection"/>
    <w:aliases w:val="ss"/>
    <w:basedOn w:val="OPCParaBase"/>
    <w:link w:val="subsectionChar"/>
    <w:rsid w:val="008203B1"/>
    <w:pPr>
      <w:tabs>
        <w:tab w:val="right" w:pos="1021"/>
      </w:tabs>
      <w:spacing w:before="180" w:line="240" w:lineRule="auto"/>
      <w:ind w:left="1134" w:hanging="1134"/>
    </w:pPr>
  </w:style>
  <w:style w:type="paragraph" w:customStyle="1" w:styleId="Definition">
    <w:name w:val="Definition"/>
    <w:aliases w:val="dd"/>
    <w:basedOn w:val="OPCParaBase"/>
    <w:rsid w:val="008203B1"/>
    <w:pPr>
      <w:spacing w:before="180" w:line="240" w:lineRule="auto"/>
      <w:ind w:left="1134"/>
    </w:pPr>
  </w:style>
  <w:style w:type="paragraph" w:customStyle="1" w:styleId="EndNotespara">
    <w:name w:val="EndNotes(para)"/>
    <w:aliases w:val="eta"/>
    <w:basedOn w:val="OPCParaBase"/>
    <w:next w:val="EndNotessubpara"/>
    <w:rsid w:val="008203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03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03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03B1"/>
    <w:pPr>
      <w:tabs>
        <w:tab w:val="right" w:pos="1412"/>
      </w:tabs>
      <w:spacing w:before="60" w:line="240" w:lineRule="auto"/>
      <w:ind w:left="1525" w:hanging="1525"/>
    </w:pPr>
    <w:rPr>
      <w:sz w:val="20"/>
    </w:rPr>
  </w:style>
  <w:style w:type="paragraph" w:customStyle="1" w:styleId="Formula">
    <w:name w:val="Formula"/>
    <w:basedOn w:val="OPCParaBase"/>
    <w:rsid w:val="008203B1"/>
    <w:pPr>
      <w:spacing w:line="240" w:lineRule="auto"/>
      <w:ind w:left="1134"/>
    </w:pPr>
    <w:rPr>
      <w:sz w:val="20"/>
    </w:rPr>
  </w:style>
  <w:style w:type="paragraph" w:styleId="Header">
    <w:name w:val="header"/>
    <w:basedOn w:val="OPCParaBase"/>
    <w:link w:val="HeaderChar"/>
    <w:unhideWhenUsed/>
    <w:rsid w:val="008203B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203B1"/>
    <w:rPr>
      <w:rFonts w:eastAsia="Times New Roman" w:cs="Times New Roman"/>
      <w:sz w:val="16"/>
      <w:lang w:eastAsia="en-AU"/>
    </w:rPr>
  </w:style>
  <w:style w:type="paragraph" w:customStyle="1" w:styleId="House">
    <w:name w:val="House"/>
    <w:basedOn w:val="OPCParaBase"/>
    <w:rsid w:val="008203B1"/>
    <w:pPr>
      <w:spacing w:line="240" w:lineRule="auto"/>
    </w:pPr>
    <w:rPr>
      <w:sz w:val="28"/>
    </w:rPr>
  </w:style>
  <w:style w:type="paragraph" w:customStyle="1" w:styleId="Item">
    <w:name w:val="Item"/>
    <w:aliases w:val="i"/>
    <w:basedOn w:val="OPCParaBase"/>
    <w:next w:val="ItemHead"/>
    <w:rsid w:val="008203B1"/>
    <w:pPr>
      <w:keepLines/>
      <w:spacing w:before="80" w:line="240" w:lineRule="auto"/>
      <w:ind w:left="709"/>
    </w:pPr>
  </w:style>
  <w:style w:type="paragraph" w:customStyle="1" w:styleId="ItemHead">
    <w:name w:val="ItemHead"/>
    <w:aliases w:val="ih"/>
    <w:basedOn w:val="OPCParaBase"/>
    <w:next w:val="Item"/>
    <w:rsid w:val="008203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03B1"/>
    <w:pPr>
      <w:spacing w:line="240" w:lineRule="auto"/>
    </w:pPr>
    <w:rPr>
      <w:b/>
      <w:sz w:val="32"/>
    </w:rPr>
  </w:style>
  <w:style w:type="paragraph" w:customStyle="1" w:styleId="notedraft">
    <w:name w:val="note(draft)"/>
    <w:aliases w:val="nd"/>
    <w:basedOn w:val="OPCParaBase"/>
    <w:rsid w:val="008203B1"/>
    <w:pPr>
      <w:spacing w:before="240" w:line="240" w:lineRule="auto"/>
      <w:ind w:left="284" w:hanging="284"/>
    </w:pPr>
    <w:rPr>
      <w:i/>
      <w:sz w:val="24"/>
    </w:rPr>
  </w:style>
  <w:style w:type="paragraph" w:customStyle="1" w:styleId="notemargin">
    <w:name w:val="note(margin)"/>
    <w:aliases w:val="nm"/>
    <w:basedOn w:val="OPCParaBase"/>
    <w:rsid w:val="008203B1"/>
    <w:pPr>
      <w:tabs>
        <w:tab w:val="left" w:pos="709"/>
      </w:tabs>
      <w:spacing w:before="122" w:line="198" w:lineRule="exact"/>
      <w:ind w:left="709" w:hanging="709"/>
    </w:pPr>
    <w:rPr>
      <w:sz w:val="18"/>
    </w:rPr>
  </w:style>
  <w:style w:type="paragraph" w:customStyle="1" w:styleId="noteToPara">
    <w:name w:val="noteToPara"/>
    <w:aliases w:val="ntp"/>
    <w:basedOn w:val="OPCParaBase"/>
    <w:rsid w:val="008203B1"/>
    <w:pPr>
      <w:spacing w:before="122" w:line="198" w:lineRule="exact"/>
      <w:ind w:left="2353" w:hanging="709"/>
    </w:pPr>
    <w:rPr>
      <w:sz w:val="18"/>
    </w:rPr>
  </w:style>
  <w:style w:type="paragraph" w:customStyle="1" w:styleId="noteParlAmend">
    <w:name w:val="note(ParlAmend)"/>
    <w:aliases w:val="npp"/>
    <w:basedOn w:val="OPCParaBase"/>
    <w:next w:val="ParlAmend"/>
    <w:rsid w:val="008203B1"/>
    <w:pPr>
      <w:spacing w:line="240" w:lineRule="auto"/>
      <w:jc w:val="right"/>
    </w:pPr>
    <w:rPr>
      <w:rFonts w:ascii="Arial" w:hAnsi="Arial"/>
      <w:b/>
      <w:i/>
    </w:rPr>
  </w:style>
  <w:style w:type="paragraph" w:customStyle="1" w:styleId="notetext">
    <w:name w:val="note(text)"/>
    <w:aliases w:val="n"/>
    <w:basedOn w:val="OPCParaBase"/>
    <w:link w:val="notetextChar"/>
    <w:rsid w:val="008203B1"/>
    <w:pPr>
      <w:spacing w:before="122" w:line="240" w:lineRule="auto"/>
      <w:ind w:left="1985" w:hanging="851"/>
    </w:pPr>
    <w:rPr>
      <w:sz w:val="18"/>
    </w:rPr>
  </w:style>
  <w:style w:type="paragraph" w:customStyle="1" w:styleId="Page1">
    <w:name w:val="Page1"/>
    <w:basedOn w:val="OPCParaBase"/>
    <w:rsid w:val="008203B1"/>
    <w:pPr>
      <w:spacing w:before="5600" w:line="240" w:lineRule="auto"/>
    </w:pPr>
    <w:rPr>
      <w:b/>
      <w:sz w:val="32"/>
    </w:rPr>
  </w:style>
  <w:style w:type="paragraph" w:customStyle="1" w:styleId="PageBreak">
    <w:name w:val="PageBreak"/>
    <w:aliases w:val="pb"/>
    <w:basedOn w:val="OPCParaBase"/>
    <w:rsid w:val="008203B1"/>
    <w:pPr>
      <w:spacing w:line="240" w:lineRule="auto"/>
    </w:pPr>
    <w:rPr>
      <w:sz w:val="20"/>
    </w:rPr>
  </w:style>
  <w:style w:type="paragraph" w:customStyle="1" w:styleId="paragraphsub">
    <w:name w:val="paragraph(sub)"/>
    <w:aliases w:val="aa"/>
    <w:basedOn w:val="OPCParaBase"/>
    <w:rsid w:val="008203B1"/>
    <w:pPr>
      <w:tabs>
        <w:tab w:val="right" w:pos="1985"/>
      </w:tabs>
      <w:spacing w:before="40" w:line="240" w:lineRule="auto"/>
      <w:ind w:left="2098" w:hanging="2098"/>
    </w:pPr>
  </w:style>
  <w:style w:type="paragraph" w:customStyle="1" w:styleId="paragraphsub-sub">
    <w:name w:val="paragraph(sub-sub)"/>
    <w:aliases w:val="aaa"/>
    <w:basedOn w:val="OPCParaBase"/>
    <w:rsid w:val="008203B1"/>
    <w:pPr>
      <w:tabs>
        <w:tab w:val="right" w:pos="2722"/>
      </w:tabs>
      <w:spacing w:before="40" w:line="240" w:lineRule="auto"/>
      <w:ind w:left="2835" w:hanging="2835"/>
    </w:pPr>
  </w:style>
  <w:style w:type="paragraph" w:customStyle="1" w:styleId="paragraph">
    <w:name w:val="paragraph"/>
    <w:aliases w:val="a"/>
    <w:basedOn w:val="OPCParaBase"/>
    <w:rsid w:val="008203B1"/>
    <w:pPr>
      <w:tabs>
        <w:tab w:val="right" w:pos="1531"/>
      </w:tabs>
      <w:spacing w:before="40" w:line="240" w:lineRule="auto"/>
      <w:ind w:left="1644" w:hanging="1644"/>
    </w:pPr>
  </w:style>
  <w:style w:type="paragraph" w:customStyle="1" w:styleId="ParlAmend">
    <w:name w:val="ParlAmend"/>
    <w:aliases w:val="pp"/>
    <w:basedOn w:val="OPCParaBase"/>
    <w:rsid w:val="008203B1"/>
    <w:pPr>
      <w:spacing w:before="240" w:line="240" w:lineRule="atLeast"/>
      <w:ind w:hanging="567"/>
    </w:pPr>
    <w:rPr>
      <w:sz w:val="24"/>
    </w:rPr>
  </w:style>
  <w:style w:type="paragraph" w:customStyle="1" w:styleId="Penalty">
    <w:name w:val="Penalty"/>
    <w:basedOn w:val="OPCParaBase"/>
    <w:rsid w:val="008203B1"/>
    <w:pPr>
      <w:tabs>
        <w:tab w:val="left" w:pos="2977"/>
      </w:tabs>
      <w:spacing w:before="180" w:line="240" w:lineRule="auto"/>
      <w:ind w:left="1985" w:hanging="851"/>
    </w:pPr>
  </w:style>
  <w:style w:type="paragraph" w:customStyle="1" w:styleId="Portfolio">
    <w:name w:val="Portfolio"/>
    <w:basedOn w:val="OPCParaBase"/>
    <w:rsid w:val="008203B1"/>
    <w:pPr>
      <w:spacing w:line="240" w:lineRule="auto"/>
    </w:pPr>
    <w:rPr>
      <w:i/>
      <w:sz w:val="20"/>
    </w:rPr>
  </w:style>
  <w:style w:type="paragraph" w:customStyle="1" w:styleId="Preamble">
    <w:name w:val="Preamble"/>
    <w:basedOn w:val="OPCParaBase"/>
    <w:next w:val="Normal"/>
    <w:rsid w:val="008203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03B1"/>
    <w:pPr>
      <w:spacing w:line="240" w:lineRule="auto"/>
    </w:pPr>
    <w:rPr>
      <w:i/>
      <w:sz w:val="20"/>
    </w:rPr>
  </w:style>
  <w:style w:type="paragraph" w:customStyle="1" w:styleId="Session">
    <w:name w:val="Session"/>
    <w:basedOn w:val="OPCParaBase"/>
    <w:rsid w:val="008203B1"/>
    <w:pPr>
      <w:spacing w:line="240" w:lineRule="auto"/>
    </w:pPr>
    <w:rPr>
      <w:sz w:val="28"/>
    </w:rPr>
  </w:style>
  <w:style w:type="paragraph" w:customStyle="1" w:styleId="Sponsor">
    <w:name w:val="Sponsor"/>
    <w:basedOn w:val="OPCParaBase"/>
    <w:rsid w:val="008203B1"/>
    <w:pPr>
      <w:spacing w:line="240" w:lineRule="auto"/>
    </w:pPr>
    <w:rPr>
      <w:i/>
    </w:rPr>
  </w:style>
  <w:style w:type="paragraph" w:customStyle="1" w:styleId="Subitem">
    <w:name w:val="Subitem"/>
    <w:aliases w:val="iss"/>
    <w:basedOn w:val="OPCParaBase"/>
    <w:rsid w:val="008203B1"/>
    <w:pPr>
      <w:spacing w:before="180" w:line="240" w:lineRule="auto"/>
      <w:ind w:left="709" w:hanging="709"/>
    </w:pPr>
  </w:style>
  <w:style w:type="paragraph" w:customStyle="1" w:styleId="SubitemHead">
    <w:name w:val="SubitemHead"/>
    <w:aliases w:val="issh"/>
    <w:basedOn w:val="OPCParaBase"/>
    <w:rsid w:val="008203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03B1"/>
    <w:pPr>
      <w:spacing w:before="40" w:line="240" w:lineRule="auto"/>
      <w:ind w:left="1134"/>
    </w:pPr>
  </w:style>
  <w:style w:type="paragraph" w:customStyle="1" w:styleId="SubsectionHead">
    <w:name w:val="SubsectionHead"/>
    <w:aliases w:val="ssh"/>
    <w:basedOn w:val="OPCParaBase"/>
    <w:next w:val="subsection"/>
    <w:rsid w:val="008203B1"/>
    <w:pPr>
      <w:keepNext/>
      <w:keepLines/>
      <w:spacing w:before="240" w:line="240" w:lineRule="auto"/>
      <w:ind w:left="1134"/>
    </w:pPr>
    <w:rPr>
      <w:i/>
    </w:rPr>
  </w:style>
  <w:style w:type="paragraph" w:customStyle="1" w:styleId="Tablea">
    <w:name w:val="Table(a)"/>
    <w:aliases w:val="ta"/>
    <w:basedOn w:val="OPCParaBase"/>
    <w:rsid w:val="008203B1"/>
    <w:pPr>
      <w:spacing w:before="60" w:line="240" w:lineRule="auto"/>
      <w:ind w:left="284" w:hanging="284"/>
    </w:pPr>
    <w:rPr>
      <w:sz w:val="20"/>
    </w:rPr>
  </w:style>
  <w:style w:type="paragraph" w:customStyle="1" w:styleId="TableAA">
    <w:name w:val="Table(AA)"/>
    <w:aliases w:val="taaa"/>
    <w:basedOn w:val="OPCParaBase"/>
    <w:rsid w:val="008203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03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203B1"/>
    <w:pPr>
      <w:spacing w:before="60" w:line="240" w:lineRule="atLeast"/>
    </w:pPr>
    <w:rPr>
      <w:sz w:val="20"/>
    </w:rPr>
  </w:style>
  <w:style w:type="paragraph" w:customStyle="1" w:styleId="TLPBoxTextnote">
    <w:name w:val="TLPBoxText(note"/>
    <w:aliases w:val="right)"/>
    <w:basedOn w:val="OPCParaBase"/>
    <w:rsid w:val="008203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03B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03B1"/>
    <w:pPr>
      <w:spacing w:before="122" w:line="198" w:lineRule="exact"/>
      <w:ind w:left="1985" w:hanging="851"/>
      <w:jc w:val="right"/>
    </w:pPr>
    <w:rPr>
      <w:sz w:val="18"/>
    </w:rPr>
  </w:style>
  <w:style w:type="paragraph" w:customStyle="1" w:styleId="TLPTableBullet">
    <w:name w:val="TLPTableBullet"/>
    <w:aliases w:val="ttb"/>
    <w:basedOn w:val="OPCParaBase"/>
    <w:rsid w:val="008203B1"/>
    <w:pPr>
      <w:spacing w:line="240" w:lineRule="exact"/>
      <w:ind w:left="284" w:hanging="284"/>
    </w:pPr>
    <w:rPr>
      <w:sz w:val="20"/>
    </w:rPr>
  </w:style>
  <w:style w:type="paragraph" w:styleId="TOC1">
    <w:name w:val="toc 1"/>
    <w:basedOn w:val="OPCParaBase"/>
    <w:next w:val="Normal"/>
    <w:uiPriority w:val="39"/>
    <w:unhideWhenUsed/>
    <w:rsid w:val="008203B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203B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203B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8203B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203B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8203B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203B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203B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203B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203B1"/>
    <w:pPr>
      <w:keepLines/>
      <w:spacing w:before="240" w:after="120" w:line="240" w:lineRule="auto"/>
      <w:ind w:left="794"/>
    </w:pPr>
    <w:rPr>
      <w:b/>
      <w:kern w:val="28"/>
      <w:sz w:val="20"/>
    </w:rPr>
  </w:style>
  <w:style w:type="paragraph" w:customStyle="1" w:styleId="TofSectsHeading">
    <w:name w:val="TofSects(Heading)"/>
    <w:basedOn w:val="OPCParaBase"/>
    <w:rsid w:val="008203B1"/>
    <w:pPr>
      <w:spacing w:before="240" w:after="120" w:line="240" w:lineRule="auto"/>
    </w:pPr>
    <w:rPr>
      <w:b/>
      <w:sz w:val="24"/>
    </w:rPr>
  </w:style>
  <w:style w:type="paragraph" w:customStyle="1" w:styleId="TofSectsSection">
    <w:name w:val="TofSects(Section)"/>
    <w:basedOn w:val="OPCParaBase"/>
    <w:rsid w:val="008203B1"/>
    <w:pPr>
      <w:keepLines/>
      <w:spacing w:before="40" w:line="240" w:lineRule="auto"/>
      <w:ind w:left="1588" w:hanging="794"/>
    </w:pPr>
    <w:rPr>
      <w:kern w:val="28"/>
      <w:sz w:val="18"/>
    </w:rPr>
  </w:style>
  <w:style w:type="paragraph" w:customStyle="1" w:styleId="TofSectsSubdiv">
    <w:name w:val="TofSects(Subdiv)"/>
    <w:basedOn w:val="OPCParaBase"/>
    <w:rsid w:val="008203B1"/>
    <w:pPr>
      <w:keepLines/>
      <w:spacing w:before="80" w:line="240" w:lineRule="auto"/>
      <w:ind w:left="1588" w:hanging="794"/>
    </w:pPr>
    <w:rPr>
      <w:kern w:val="28"/>
    </w:rPr>
  </w:style>
  <w:style w:type="paragraph" w:customStyle="1" w:styleId="WRStyle">
    <w:name w:val="WR Style"/>
    <w:aliases w:val="WR"/>
    <w:basedOn w:val="OPCParaBase"/>
    <w:rsid w:val="008203B1"/>
    <w:pPr>
      <w:spacing w:before="240" w:line="240" w:lineRule="auto"/>
      <w:ind w:left="284" w:hanging="284"/>
    </w:pPr>
    <w:rPr>
      <w:b/>
      <w:i/>
      <w:kern w:val="28"/>
      <w:sz w:val="24"/>
    </w:rPr>
  </w:style>
  <w:style w:type="paragraph" w:customStyle="1" w:styleId="notepara">
    <w:name w:val="note(para)"/>
    <w:aliases w:val="na"/>
    <w:basedOn w:val="OPCParaBase"/>
    <w:rsid w:val="008203B1"/>
    <w:pPr>
      <w:spacing w:before="40" w:line="198" w:lineRule="exact"/>
      <w:ind w:left="2354" w:hanging="369"/>
    </w:pPr>
    <w:rPr>
      <w:sz w:val="18"/>
    </w:rPr>
  </w:style>
  <w:style w:type="paragraph" w:styleId="Footer">
    <w:name w:val="footer"/>
    <w:link w:val="FooterChar"/>
    <w:rsid w:val="008203B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203B1"/>
    <w:rPr>
      <w:rFonts w:eastAsia="Times New Roman" w:cs="Times New Roman"/>
      <w:sz w:val="22"/>
      <w:szCs w:val="24"/>
      <w:lang w:eastAsia="en-AU"/>
    </w:rPr>
  </w:style>
  <w:style w:type="character" w:styleId="LineNumber">
    <w:name w:val="line number"/>
    <w:basedOn w:val="OPCCharBase"/>
    <w:uiPriority w:val="99"/>
    <w:semiHidden/>
    <w:unhideWhenUsed/>
    <w:rsid w:val="008203B1"/>
    <w:rPr>
      <w:sz w:val="16"/>
    </w:rPr>
  </w:style>
  <w:style w:type="table" w:customStyle="1" w:styleId="CFlag">
    <w:name w:val="CFlag"/>
    <w:basedOn w:val="TableNormal"/>
    <w:uiPriority w:val="99"/>
    <w:rsid w:val="008203B1"/>
    <w:rPr>
      <w:rFonts w:eastAsia="Times New Roman" w:cs="Times New Roman"/>
      <w:lang w:eastAsia="en-AU"/>
    </w:rPr>
    <w:tblPr/>
  </w:style>
  <w:style w:type="paragraph" w:styleId="BalloonText">
    <w:name w:val="Balloon Text"/>
    <w:basedOn w:val="Normal"/>
    <w:link w:val="BalloonTextChar"/>
    <w:uiPriority w:val="99"/>
    <w:semiHidden/>
    <w:unhideWhenUsed/>
    <w:rsid w:val="00820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3B1"/>
    <w:rPr>
      <w:rFonts w:ascii="Tahoma" w:hAnsi="Tahoma" w:cs="Tahoma"/>
      <w:sz w:val="16"/>
      <w:szCs w:val="16"/>
    </w:rPr>
  </w:style>
  <w:style w:type="table" w:styleId="TableGrid">
    <w:name w:val="Table Grid"/>
    <w:basedOn w:val="TableNormal"/>
    <w:uiPriority w:val="59"/>
    <w:rsid w:val="00820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203B1"/>
    <w:rPr>
      <w:b/>
      <w:sz w:val="28"/>
      <w:szCs w:val="32"/>
    </w:rPr>
  </w:style>
  <w:style w:type="paragraph" w:customStyle="1" w:styleId="TerritoryT">
    <w:name w:val="TerritoryT"/>
    <w:basedOn w:val="OPCParaBase"/>
    <w:next w:val="Normal"/>
    <w:rsid w:val="00206DB3"/>
    <w:rPr>
      <w:b/>
      <w:sz w:val="32"/>
    </w:rPr>
  </w:style>
  <w:style w:type="paragraph" w:customStyle="1" w:styleId="LegislationMadeUnder">
    <w:name w:val="LegislationMadeUnder"/>
    <w:basedOn w:val="OPCParaBase"/>
    <w:next w:val="Normal"/>
    <w:rsid w:val="008203B1"/>
    <w:rPr>
      <w:i/>
      <w:sz w:val="32"/>
      <w:szCs w:val="32"/>
    </w:rPr>
  </w:style>
  <w:style w:type="paragraph" w:customStyle="1" w:styleId="SignCoverPageEnd">
    <w:name w:val="SignCoverPageEnd"/>
    <w:basedOn w:val="OPCParaBase"/>
    <w:next w:val="Normal"/>
    <w:rsid w:val="008203B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203B1"/>
    <w:pPr>
      <w:pBdr>
        <w:top w:val="single" w:sz="4" w:space="1" w:color="auto"/>
      </w:pBdr>
      <w:spacing w:before="360"/>
      <w:ind w:right="397"/>
      <w:jc w:val="both"/>
    </w:pPr>
  </w:style>
  <w:style w:type="paragraph" w:customStyle="1" w:styleId="NotesHeading2">
    <w:name w:val="NotesHeading 2"/>
    <w:basedOn w:val="OPCParaBase"/>
    <w:next w:val="Normal"/>
    <w:rsid w:val="008203B1"/>
    <w:rPr>
      <w:b/>
      <w:sz w:val="28"/>
      <w:szCs w:val="28"/>
    </w:rPr>
  </w:style>
  <w:style w:type="paragraph" w:customStyle="1" w:styleId="NotesHeading1">
    <w:name w:val="NotesHeading 1"/>
    <w:basedOn w:val="OPCParaBase"/>
    <w:next w:val="Normal"/>
    <w:rsid w:val="008203B1"/>
    <w:pPr>
      <w:outlineLvl w:val="0"/>
    </w:pPr>
    <w:rPr>
      <w:b/>
      <w:sz w:val="28"/>
      <w:szCs w:val="28"/>
    </w:rPr>
  </w:style>
  <w:style w:type="paragraph" w:customStyle="1" w:styleId="CompiledActNo">
    <w:name w:val="CompiledActNo"/>
    <w:basedOn w:val="OPCParaBase"/>
    <w:next w:val="Normal"/>
    <w:rsid w:val="008203B1"/>
    <w:rPr>
      <w:b/>
      <w:sz w:val="24"/>
      <w:szCs w:val="24"/>
    </w:rPr>
  </w:style>
  <w:style w:type="paragraph" w:customStyle="1" w:styleId="ENotesText">
    <w:name w:val="ENotesText"/>
    <w:aliases w:val="Ent"/>
    <w:basedOn w:val="OPCParaBase"/>
    <w:next w:val="Normal"/>
    <w:rsid w:val="008203B1"/>
    <w:pPr>
      <w:spacing w:before="120"/>
    </w:pPr>
  </w:style>
  <w:style w:type="paragraph" w:customStyle="1" w:styleId="CompiledMadeUnder">
    <w:name w:val="CompiledMadeUnder"/>
    <w:basedOn w:val="OPCParaBase"/>
    <w:next w:val="Normal"/>
    <w:rsid w:val="008203B1"/>
    <w:rPr>
      <w:i/>
      <w:sz w:val="24"/>
      <w:szCs w:val="24"/>
    </w:rPr>
  </w:style>
  <w:style w:type="paragraph" w:customStyle="1" w:styleId="Paragraphsub-sub-sub">
    <w:name w:val="Paragraph(sub-sub-sub)"/>
    <w:aliases w:val="aaaa"/>
    <w:basedOn w:val="OPCParaBase"/>
    <w:rsid w:val="008203B1"/>
    <w:pPr>
      <w:tabs>
        <w:tab w:val="right" w:pos="3402"/>
      </w:tabs>
      <w:spacing w:before="40" w:line="240" w:lineRule="auto"/>
      <w:ind w:left="3402" w:hanging="3402"/>
    </w:pPr>
  </w:style>
  <w:style w:type="paragraph" w:customStyle="1" w:styleId="TableTextEndNotes">
    <w:name w:val="TableTextEndNotes"/>
    <w:aliases w:val="Tten"/>
    <w:basedOn w:val="Normal"/>
    <w:rsid w:val="008203B1"/>
    <w:pPr>
      <w:spacing w:before="60" w:line="240" w:lineRule="auto"/>
    </w:pPr>
    <w:rPr>
      <w:rFonts w:cs="Arial"/>
      <w:sz w:val="20"/>
      <w:szCs w:val="22"/>
    </w:rPr>
  </w:style>
  <w:style w:type="paragraph" w:customStyle="1" w:styleId="NoteToSubpara">
    <w:name w:val="NoteToSubpara"/>
    <w:aliases w:val="nts"/>
    <w:basedOn w:val="OPCParaBase"/>
    <w:rsid w:val="008203B1"/>
    <w:pPr>
      <w:spacing w:before="40" w:line="198" w:lineRule="exact"/>
      <w:ind w:left="2835" w:hanging="709"/>
    </w:pPr>
    <w:rPr>
      <w:sz w:val="18"/>
    </w:rPr>
  </w:style>
  <w:style w:type="paragraph" w:customStyle="1" w:styleId="ENoteTableHeading">
    <w:name w:val="ENoteTableHeading"/>
    <w:aliases w:val="enth"/>
    <w:basedOn w:val="OPCParaBase"/>
    <w:rsid w:val="008203B1"/>
    <w:pPr>
      <w:keepNext/>
      <w:spacing w:before="60" w:line="240" w:lineRule="atLeast"/>
    </w:pPr>
    <w:rPr>
      <w:rFonts w:ascii="Arial" w:hAnsi="Arial"/>
      <w:b/>
      <w:sz w:val="16"/>
    </w:rPr>
  </w:style>
  <w:style w:type="paragraph" w:customStyle="1" w:styleId="ENoteTTi">
    <w:name w:val="ENoteTTi"/>
    <w:aliases w:val="entti"/>
    <w:basedOn w:val="OPCParaBase"/>
    <w:rsid w:val="008203B1"/>
    <w:pPr>
      <w:keepNext/>
      <w:spacing w:before="60" w:line="240" w:lineRule="atLeast"/>
      <w:ind w:left="170"/>
    </w:pPr>
    <w:rPr>
      <w:sz w:val="16"/>
    </w:rPr>
  </w:style>
  <w:style w:type="paragraph" w:customStyle="1" w:styleId="ENotesHeading1">
    <w:name w:val="ENotesHeading 1"/>
    <w:aliases w:val="Enh1"/>
    <w:basedOn w:val="OPCParaBase"/>
    <w:next w:val="Normal"/>
    <w:rsid w:val="008203B1"/>
    <w:pPr>
      <w:spacing w:before="120"/>
      <w:outlineLvl w:val="1"/>
    </w:pPr>
    <w:rPr>
      <w:b/>
      <w:sz w:val="28"/>
      <w:szCs w:val="28"/>
    </w:rPr>
  </w:style>
  <w:style w:type="paragraph" w:customStyle="1" w:styleId="ENotesHeading2">
    <w:name w:val="ENotesHeading 2"/>
    <w:aliases w:val="Enh2"/>
    <w:basedOn w:val="OPCParaBase"/>
    <w:next w:val="Normal"/>
    <w:rsid w:val="008203B1"/>
    <w:pPr>
      <w:spacing w:before="120" w:after="120"/>
      <w:outlineLvl w:val="2"/>
    </w:pPr>
    <w:rPr>
      <w:b/>
      <w:sz w:val="24"/>
      <w:szCs w:val="28"/>
    </w:rPr>
  </w:style>
  <w:style w:type="paragraph" w:customStyle="1" w:styleId="ENoteTTIndentHeading">
    <w:name w:val="ENoteTTIndentHeading"/>
    <w:aliases w:val="enTTHi"/>
    <w:basedOn w:val="OPCParaBase"/>
    <w:rsid w:val="008203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203B1"/>
    <w:pPr>
      <w:spacing w:before="60" w:line="240" w:lineRule="atLeast"/>
    </w:pPr>
    <w:rPr>
      <w:sz w:val="16"/>
    </w:rPr>
  </w:style>
  <w:style w:type="paragraph" w:customStyle="1" w:styleId="MadeunderText">
    <w:name w:val="MadeunderText"/>
    <w:basedOn w:val="OPCParaBase"/>
    <w:next w:val="CompiledMadeUnder"/>
    <w:rsid w:val="008203B1"/>
    <w:pPr>
      <w:spacing w:before="240"/>
    </w:pPr>
    <w:rPr>
      <w:sz w:val="24"/>
      <w:szCs w:val="24"/>
    </w:rPr>
  </w:style>
  <w:style w:type="paragraph" w:customStyle="1" w:styleId="ENotesHeading3">
    <w:name w:val="ENotesHeading 3"/>
    <w:aliases w:val="Enh3"/>
    <w:basedOn w:val="OPCParaBase"/>
    <w:next w:val="Normal"/>
    <w:rsid w:val="008203B1"/>
    <w:pPr>
      <w:keepNext/>
      <w:spacing w:before="120" w:line="240" w:lineRule="auto"/>
      <w:outlineLvl w:val="4"/>
    </w:pPr>
    <w:rPr>
      <w:b/>
      <w:szCs w:val="24"/>
    </w:rPr>
  </w:style>
  <w:style w:type="character" w:customStyle="1" w:styleId="CharSubPartTextCASA">
    <w:name w:val="CharSubPartText(CASA)"/>
    <w:basedOn w:val="OPCCharBase"/>
    <w:uiPriority w:val="1"/>
    <w:rsid w:val="008203B1"/>
  </w:style>
  <w:style w:type="character" w:customStyle="1" w:styleId="CharSubPartNoCASA">
    <w:name w:val="CharSubPartNo(CASA)"/>
    <w:basedOn w:val="OPCCharBase"/>
    <w:uiPriority w:val="1"/>
    <w:rsid w:val="008203B1"/>
  </w:style>
  <w:style w:type="paragraph" w:customStyle="1" w:styleId="ENoteTTIndentHeadingSub">
    <w:name w:val="ENoteTTIndentHeadingSub"/>
    <w:aliases w:val="enTTHis"/>
    <w:basedOn w:val="OPCParaBase"/>
    <w:rsid w:val="008203B1"/>
    <w:pPr>
      <w:keepNext/>
      <w:spacing w:before="60" w:line="240" w:lineRule="atLeast"/>
      <w:ind w:left="340"/>
    </w:pPr>
    <w:rPr>
      <w:b/>
      <w:sz w:val="16"/>
    </w:rPr>
  </w:style>
  <w:style w:type="paragraph" w:customStyle="1" w:styleId="ENoteTTiSub">
    <w:name w:val="ENoteTTiSub"/>
    <w:aliases w:val="enttis"/>
    <w:basedOn w:val="OPCParaBase"/>
    <w:rsid w:val="008203B1"/>
    <w:pPr>
      <w:keepNext/>
      <w:spacing w:before="60" w:line="240" w:lineRule="atLeast"/>
      <w:ind w:left="340"/>
    </w:pPr>
    <w:rPr>
      <w:sz w:val="16"/>
    </w:rPr>
  </w:style>
  <w:style w:type="paragraph" w:customStyle="1" w:styleId="SubDivisionMigration">
    <w:name w:val="SubDivisionMigration"/>
    <w:aliases w:val="sdm"/>
    <w:basedOn w:val="OPCParaBase"/>
    <w:rsid w:val="008203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03B1"/>
    <w:pPr>
      <w:keepNext/>
      <w:keepLines/>
      <w:spacing w:before="240" w:line="240" w:lineRule="auto"/>
      <w:ind w:left="1134" w:hanging="1134"/>
    </w:pPr>
    <w:rPr>
      <w:b/>
      <w:sz w:val="28"/>
    </w:rPr>
  </w:style>
  <w:style w:type="paragraph" w:customStyle="1" w:styleId="FreeForm">
    <w:name w:val="FreeForm"/>
    <w:rsid w:val="005E7C00"/>
    <w:rPr>
      <w:rFonts w:ascii="Arial" w:hAnsi="Arial"/>
      <w:sz w:val="22"/>
    </w:rPr>
  </w:style>
  <w:style w:type="paragraph" w:customStyle="1" w:styleId="SOText">
    <w:name w:val="SO Text"/>
    <w:aliases w:val="sot"/>
    <w:link w:val="SOTextChar"/>
    <w:rsid w:val="008203B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203B1"/>
    <w:rPr>
      <w:sz w:val="22"/>
    </w:rPr>
  </w:style>
  <w:style w:type="paragraph" w:customStyle="1" w:styleId="SOTextNote">
    <w:name w:val="SO TextNote"/>
    <w:aliases w:val="sont"/>
    <w:basedOn w:val="SOText"/>
    <w:qFormat/>
    <w:rsid w:val="008203B1"/>
    <w:pPr>
      <w:spacing w:before="122" w:line="198" w:lineRule="exact"/>
      <w:ind w:left="1843" w:hanging="709"/>
    </w:pPr>
    <w:rPr>
      <w:sz w:val="18"/>
    </w:rPr>
  </w:style>
  <w:style w:type="paragraph" w:customStyle="1" w:styleId="SOPara">
    <w:name w:val="SO Para"/>
    <w:aliases w:val="soa"/>
    <w:basedOn w:val="SOText"/>
    <w:link w:val="SOParaChar"/>
    <w:qFormat/>
    <w:rsid w:val="008203B1"/>
    <w:pPr>
      <w:tabs>
        <w:tab w:val="right" w:pos="1786"/>
      </w:tabs>
      <w:spacing w:before="40"/>
      <w:ind w:left="2070" w:hanging="936"/>
    </w:pPr>
  </w:style>
  <w:style w:type="character" w:customStyle="1" w:styleId="SOParaChar">
    <w:name w:val="SO Para Char"/>
    <w:aliases w:val="soa Char"/>
    <w:basedOn w:val="DefaultParagraphFont"/>
    <w:link w:val="SOPara"/>
    <w:rsid w:val="008203B1"/>
    <w:rPr>
      <w:sz w:val="22"/>
    </w:rPr>
  </w:style>
  <w:style w:type="paragraph" w:customStyle="1" w:styleId="FileName">
    <w:name w:val="FileName"/>
    <w:basedOn w:val="Normal"/>
    <w:rsid w:val="008203B1"/>
  </w:style>
  <w:style w:type="paragraph" w:customStyle="1" w:styleId="TableHeading">
    <w:name w:val="TableHeading"/>
    <w:aliases w:val="th"/>
    <w:basedOn w:val="OPCParaBase"/>
    <w:next w:val="Tabletext"/>
    <w:rsid w:val="008203B1"/>
    <w:pPr>
      <w:keepNext/>
      <w:spacing w:before="60" w:line="240" w:lineRule="atLeast"/>
    </w:pPr>
    <w:rPr>
      <w:b/>
      <w:sz w:val="20"/>
    </w:rPr>
  </w:style>
  <w:style w:type="paragraph" w:customStyle="1" w:styleId="SOHeadBold">
    <w:name w:val="SO HeadBold"/>
    <w:aliases w:val="sohb"/>
    <w:basedOn w:val="SOText"/>
    <w:next w:val="SOText"/>
    <w:link w:val="SOHeadBoldChar"/>
    <w:qFormat/>
    <w:rsid w:val="008203B1"/>
    <w:rPr>
      <w:b/>
    </w:rPr>
  </w:style>
  <w:style w:type="character" w:customStyle="1" w:styleId="SOHeadBoldChar">
    <w:name w:val="SO HeadBold Char"/>
    <w:aliases w:val="sohb Char"/>
    <w:basedOn w:val="DefaultParagraphFont"/>
    <w:link w:val="SOHeadBold"/>
    <w:rsid w:val="008203B1"/>
    <w:rPr>
      <w:b/>
      <w:sz w:val="22"/>
    </w:rPr>
  </w:style>
  <w:style w:type="paragraph" w:customStyle="1" w:styleId="SOHeadItalic">
    <w:name w:val="SO HeadItalic"/>
    <w:aliases w:val="sohi"/>
    <w:basedOn w:val="SOText"/>
    <w:next w:val="SOText"/>
    <w:link w:val="SOHeadItalicChar"/>
    <w:qFormat/>
    <w:rsid w:val="008203B1"/>
    <w:rPr>
      <w:i/>
    </w:rPr>
  </w:style>
  <w:style w:type="character" w:customStyle="1" w:styleId="SOHeadItalicChar">
    <w:name w:val="SO HeadItalic Char"/>
    <w:aliases w:val="sohi Char"/>
    <w:basedOn w:val="DefaultParagraphFont"/>
    <w:link w:val="SOHeadItalic"/>
    <w:rsid w:val="008203B1"/>
    <w:rPr>
      <w:i/>
      <w:sz w:val="22"/>
    </w:rPr>
  </w:style>
  <w:style w:type="paragraph" w:customStyle="1" w:styleId="SOBullet">
    <w:name w:val="SO Bullet"/>
    <w:aliases w:val="sotb"/>
    <w:basedOn w:val="SOText"/>
    <w:link w:val="SOBulletChar"/>
    <w:qFormat/>
    <w:rsid w:val="008203B1"/>
    <w:pPr>
      <w:ind w:left="1559" w:hanging="425"/>
    </w:pPr>
  </w:style>
  <w:style w:type="character" w:customStyle="1" w:styleId="SOBulletChar">
    <w:name w:val="SO Bullet Char"/>
    <w:aliases w:val="sotb Char"/>
    <w:basedOn w:val="DefaultParagraphFont"/>
    <w:link w:val="SOBullet"/>
    <w:rsid w:val="008203B1"/>
    <w:rPr>
      <w:sz w:val="22"/>
    </w:rPr>
  </w:style>
  <w:style w:type="paragraph" w:customStyle="1" w:styleId="SOBulletNote">
    <w:name w:val="SO BulletNote"/>
    <w:aliases w:val="sonb"/>
    <w:basedOn w:val="SOTextNote"/>
    <w:link w:val="SOBulletNoteChar"/>
    <w:qFormat/>
    <w:rsid w:val="008203B1"/>
    <w:pPr>
      <w:tabs>
        <w:tab w:val="left" w:pos="1560"/>
      </w:tabs>
      <w:ind w:left="2268" w:hanging="1134"/>
    </w:pPr>
  </w:style>
  <w:style w:type="character" w:customStyle="1" w:styleId="SOBulletNoteChar">
    <w:name w:val="SO BulletNote Char"/>
    <w:aliases w:val="sonb Char"/>
    <w:basedOn w:val="DefaultParagraphFont"/>
    <w:link w:val="SOBulletNote"/>
    <w:rsid w:val="008203B1"/>
    <w:rPr>
      <w:sz w:val="18"/>
    </w:rPr>
  </w:style>
  <w:style w:type="paragraph" w:customStyle="1" w:styleId="SOText2">
    <w:name w:val="SO Text2"/>
    <w:aliases w:val="sot2"/>
    <w:basedOn w:val="Normal"/>
    <w:next w:val="SOText"/>
    <w:link w:val="SOText2Char"/>
    <w:rsid w:val="008203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203B1"/>
    <w:rPr>
      <w:sz w:val="22"/>
    </w:rPr>
  </w:style>
  <w:style w:type="paragraph" w:customStyle="1" w:styleId="SubPartCASA">
    <w:name w:val="SubPart(CASA)"/>
    <w:aliases w:val="csp"/>
    <w:basedOn w:val="OPCParaBase"/>
    <w:next w:val="ActHead3"/>
    <w:rsid w:val="008203B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B3125"/>
    <w:rPr>
      <w:rFonts w:eastAsia="Times New Roman" w:cs="Times New Roman"/>
      <w:sz w:val="22"/>
      <w:lang w:eastAsia="en-AU"/>
    </w:rPr>
  </w:style>
  <w:style w:type="character" w:customStyle="1" w:styleId="notetextChar">
    <w:name w:val="note(text) Char"/>
    <w:aliases w:val="n Char"/>
    <w:basedOn w:val="DefaultParagraphFont"/>
    <w:link w:val="notetext"/>
    <w:rsid w:val="008B3125"/>
    <w:rPr>
      <w:rFonts w:eastAsia="Times New Roman" w:cs="Times New Roman"/>
      <w:sz w:val="18"/>
      <w:lang w:eastAsia="en-AU"/>
    </w:rPr>
  </w:style>
  <w:style w:type="character" w:customStyle="1" w:styleId="Heading1Char">
    <w:name w:val="Heading 1 Char"/>
    <w:basedOn w:val="DefaultParagraphFont"/>
    <w:link w:val="Heading1"/>
    <w:rsid w:val="008B31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B31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B312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B312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B312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8B312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B312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B312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B3125"/>
    <w:rPr>
      <w:rFonts w:asciiTheme="majorHAnsi" w:eastAsiaTheme="majorEastAsia" w:hAnsiTheme="majorHAnsi" w:cstheme="majorBidi"/>
      <w:i/>
      <w:iCs/>
      <w:color w:val="404040" w:themeColor="text1" w:themeTint="BF"/>
    </w:rPr>
  </w:style>
  <w:style w:type="table" w:customStyle="1" w:styleId="TableGrid1">
    <w:name w:val="Table Grid1"/>
    <w:basedOn w:val="TableNormal"/>
    <w:next w:val="TableGrid"/>
    <w:uiPriority w:val="59"/>
    <w:rsid w:val="00211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11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11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C5349-F5CE-4011-991C-B11D233C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8</Pages>
  <Words>1044</Words>
  <Characters>5956</Characters>
  <Application>Microsoft Office Word</Application>
  <DocSecurity>4</DocSecurity>
  <PresentationFormat/>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2016-02-09T00:32:00Z</cp:lastPrinted>
  <dcterms:created xsi:type="dcterms:W3CDTF">2016-09-06T01:03:00Z</dcterms:created>
  <dcterms:modified xsi:type="dcterms:W3CDTF">2016-09-06T01:03:00Z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Australian Security Intelligence Organisation Regulation 2016</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10 March 2016</vt:lpwstr>
  </property>
  <property fmtid="{D5CDD505-2E9C-101B-9397-08002B2CF9AE}" pid="9" name="Exco">
    <vt:lpwstr>Yes</vt:lpwstr>
  </property>
  <property fmtid="{D5CDD505-2E9C-101B-9397-08002B2CF9AE}" pid="10" name="Authority">
    <vt:lpwstr/>
  </property>
  <property fmtid="{D5CDD505-2E9C-101B-9397-08002B2CF9AE}" pid="11" name="ID">
    <vt:lpwstr>OPC50385</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Australian Security Intelligence Organisation Act 1979</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C</vt:lpwstr>
  </property>
  <property fmtid="{D5CDD505-2E9C-101B-9397-08002B2CF9AE}" pid="19" name="CounterSign">
    <vt:lpwstr/>
  </property>
  <property fmtid="{D5CDD505-2E9C-101B-9397-08002B2CF9AE}" pid="20" name="ExcoDate">
    <vt:lpwstr>10 March 2016</vt:lpwstr>
  </property>
</Properties>
</file>