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76" w:rsidRPr="00677B76" w:rsidRDefault="00677B76" w:rsidP="00677B76">
      <w:pPr>
        <w:pStyle w:val="plainparagraph"/>
        <w:shd w:val="clear" w:color="auto" w:fill="FFFFFF"/>
        <w:spacing w:before="140" w:beforeAutospacing="0" w:after="140" w:afterAutospacing="0" w:line="280" w:lineRule="atLeast"/>
        <w:jc w:val="center"/>
        <w:rPr>
          <w:rFonts w:asciiTheme="minorHAnsi" w:hAnsiTheme="minorHAnsi" w:cs="Arial"/>
          <w:color w:val="000000"/>
          <w:sz w:val="22"/>
          <w:szCs w:val="22"/>
        </w:rPr>
      </w:pPr>
      <w:bookmarkStart w:id="0" w:name="_GoBack"/>
      <w:bookmarkEnd w:id="0"/>
      <w:r w:rsidRPr="00677B76">
        <w:rPr>
          <w:rFonts w:asciiTheme="minorHAnsi" w:hAnsiTheme="minorHAnsi" w:cs="Arial"/>
          <w:b/>
          <w:bCs/>
          <w:color w:val="000000"/>
          <w:sz w:val="22"/>
          <w:szCs w:val="22"/>
        </w:rPr>
        <w:t>EXPLANATORY STATEMENT</w:t>
      </w:r>
    </w:p>
    <w:p w:rsidR="00677B76" w:rsidRPr="00677B76" w:rsidRDefault="00B317A9" w:rsidP="00677B76">
      <w:pPr>
        <w:pStyle w:val="plainparagraph"/>
        <w:shd w:val="clear" w:color="auto" w:fill="FFFFFF"/>
        <w:spacing w:before="140" w:beforeAutospacing="0" w:after="140" w:afterAutospacing="0" w:line="280" w:lineRule="atLeast"/>
        <w:jc w:val="center"/>
        <w:rPr>
          <w:rFonts w:asciiTheme="minorHAnsi" w:hAnsiTheme="minorHAnsi" w:cs="Arial"/>
          <w:color w:val="000000"/>
          <w:sz w:val="22"/>
          <w:szCs w:val="22"/>
        </w:rPr>
      </w:pPr>
      <w:r>
        <w:rPr>
          <w:rFonts w:asciiTheme="minorHAnsi" w:hAnsiTheme="minorHAnsi" w:cs="Arial"/>
          <w:b/>
          <w:bCs/>
          <w:i/>
          <w:iCs/>
          <w:color w:val="000000"/>
          <w:sz w:val="22"/>
          <w:szCs w:val="22"/>
        </w:rPr>
        <w:t>My Health</w:t>
      </w:r>
      <w:r w:rsidR="00677B76" w:rsidRPr="00677B76">
        <w:rPr>
          <w:rFonts w:asciiTheme="minorHAnsi" w:hAnsiTheme="minorHAnsi" w:cs="Arial"/>
          <w:b/>
          <w:bCs/>
          <w:i/>
          <w:iCs/>
          <w:color w:val="000000"/>
          <w:sz w:val="22"/>
          <w:szCs w:val="22"/>
        </w:rPr>
        <w:t xml:space="preserve"> Records Act 2012</w:t>
      </w:r>
    </w:p>
    <w:p w:rsidR="00677B76" w:rsidRPr="00677B76" w:rsidRDefault="00B317A9" w:rsidP="00677B76">
      <w:pPr>
        <w:pStyle w:val="plainparagraph"/>
        <w:shd w:val="clear" w:color="auto" w:fill="FFFFFF"/>
        <w:spacing w:before="140" w:beforeAutospacing="0" w:after="140" w:afterAutospacing="0" w:line="280" w:lineRule="atLeast"/>
        <w:jc w:val="center"/>
        <w:rPr>
          <w:rFonts w:asciiTheme="minorHAnsi" w:hAnsiTheme="minorHAnsi" w:cs="Arial"/>
          <w:color w:val="000000"/>
          <w:sz w:val="22"/>
          <w:szCs w:val="22"/>
        </w:rPr>
      </w:pPr>
      <w:r>
        <w:rPr>
          <w:rFonts w:asciiTheme="minorHAnsi" w:hAnsiTheme="minorHAnsi" w:cs="Arial"/>
          <w:b/>
          <w:bCs/>
          <w:i/>
          <w:iCs/>
          <w:color w:val="000000"/>
          <w:sz w:val="22"/>
          <w:szCs w:val="22"/>
        </w:rPr>
        <w:t>My Health Records</w:t>
      </w:r>
      <w:r w:rsidRPr="00677B76">
        <w:rPr>
          <w:rFonts w:asciiTheme="minorHAnsi" w:hAnsiTheme="minorHAnsi" w:cs="Arial"/>
          <w:b/>
          <w:bCs/>
          <w:i/>
          <w:iCs/>
          <w:color w:val="000000"/>
          <w:sz w:val="22"/>
          <w:szCs w:val="22"/>
        </w:rPr>
        <w:t xml:space="preserve"> </w:t>
      </w:r>
      <w:r w:rsidR="00677B76" w:rsidRPr="00677B76">
        <w:rPr>
          <w:rFonts w:asciiTheme="minorHAnsi" w:hAnsiTheme="minorHAnsi" w:cs="Arial"/>
          <w:b/>
          <w:bCs/>
          <w:i/>
          <w:iCs/>
          <w:color w:val="000000"/>
          <w:sz w:val="22"/>
          <w:szCs w:val="22"/>
        </w:rPr>
        <w:t>(Information Commissioner Enf</w:t>
      </w:r>
      <w:r w:rsidR="00621377">
        <w:rPr>
          <w:rFonts w:asciiTheme="minorHAnsi" w:hAnsiTheme="minorHAnsi" w:cs="Arial"/>
          <w:b/>
          <w:bCs/>
          <w:i/>
          <w:iCs/>
          <w:color w:val="000000"/>
          <w:sz w:val="22"/>
          <w:szCs w:val="22"/>
        </w:rPr>
        <w:t xml:space="preserve">orcement Powers) </w:t>
      </w:r>
      <w:r w:rsidR="00CA4766">
        <w:rPr>
          <w:rFonts w:asciiTheme="minorHAnsi" w:hAnsiTheme="minorHAnsi" w:cs="Arial"/>
          <w:b/>
          <w:bCs/>
          <w:i/>
          <w:iCs/>
          <w:color w:val="000000"/>
          <w:sz w:val="22"/>
          <w:szCs w:val="22"/>
        </w:rPr>
        <w:t>Guidelines</w:t>
      </w:r>
      <w:r w:rsidR="00C448E3">
        <w:rPr>
          <w:rFonts w:asciiTheme="minorHAnsi" w:hAnsiTheme="minorHAnsi" w:cs="Arial"/>
          <w:b/>
          <w:bCs/>
          <w:i/>
          <w:iCs/>
          <w:color w:val="000000"/>
          <w:sz w:val="22"/>
          <w:szCs w:val="22"/>
        </w:rPr>
        <w:t xml:space="preserve"> 2016</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color w:val="000000"/>
          <w:sz w:val="22"/>
          <w:szCs w:val="22"/>
          <w:u w:val="single"/>
        </w:rPr>
        <w:t>Purpose and authority</w:t>
      </w:r>
    </w:p>
    <w:p w:rsidR="00677B76" w:rsidRPr="003637BC" w:rsidRDefault="00677B76" w:rsidP="00677B76">
      <w:pPr>
        <w:pStyle w:val="plainparagraph"/>
        <w:shd w:val="clear" w:color="auto" w:fill="FFFFFF"/>
        <w:spacing w:before="140" w:beforeAutospacing="0" w:after="140" w:afterAutospacing="0" w:line="280" w:lineRule="atLeast"/>
        <w:rPr>
          <w:rFonts w:asciiTheme="minorHAnsi" w:hAnsiTheme="minorHAnsi" w:cs="Arial"/>
          <w:i/>
          <w:iCs/>
          <w:color w:val="000000"/>
          <w:sz w:val="22"/>
          <w:szCs w:val="22"/>
          <w:lang w:val="en-US"/>
        </w:rPr>
      </w:pPr>
      <w:r w:rsidRPr="00677B76">
        <w:rPr>
          <w:rFonts w:asciiTheme="minorHAnsi" w:hAnsiTheme="minorHAnsi" w:cs="Arial"/>
          <w:color w:val="000000"/>
          <w:sz w:val="22"/>
          <w:szCs w:val="22"/>
          <w:lang w:val="en-US"/>
        </w:rPr>
        <w:t>The</w:t>
      </w:r>
      <w:r w:rsidRPr="00677B76">
        <w:rPr>
          <w:rStyle w:val="apple-converted-space"/>
          <w:rFonts w:asciiTheme="minorHAnsi" w:eastAsiaTheme="majorEastAsia" w:hAnsiTheme="minorHAnsi" w:cs="Arial"/>
          <w:color w:val="000000"/>
          <w:sz w:val="22"/>
          <w:szCs w:val="22"/>
          <w:lang w:val="en-US"/>
        </w:rPr>
        <w:t> </w:t>
      </w:r>
      <w:r w:rsidR="00B317A9">
        <w:rPr>
          <w:rFonts w:asciiTheme="minorHAnsi" w:hAnsiTheme="minorHAnsi" w:cs="Arial"/>
          <w:i/>
          <w:iCs/>
          <w:color w:val="000000"/>
          <w:sz w:val="22"/>
          <w:szCs w:val="22"/>
          <w:lang w:val="en-US"/>
        </w:rPr>
        <w:t>My Health Records</w:t>
      </w:r>
      <w:r w:rsidRPr="00677B76">
        <w:rPr>
          <w:rFonts w:asciiTheme="minorHAnsi" w:hAnsiTheme="minorHAnsi" w:cs="Arial"/>
          <w:i/>
          <w:iCs/>
          <w:color w:val="000000"/>
          <w:sz w:val="22"/>
          <w:szCs w:val="22"/>
          <w:lang w:val="en-US"/>
        </w:rPr>
        <w:t xml:space="preserve"> Act 2012</w:t>
      </w:r>
      <w:r w:rsidRPr="00677B76">
        <w:rPr>
          <w:rStyle w:val="apple-converted-space"/>
          <w:rFonts w:asciiTheme="minorHAnsi" w:eastAsiaTheme="majorEastAsia" w:hAnsiTheme="minorHAnsi" w:cs="Arial"/>
          <w:color w:val="000000"/>
          <w:sz w:val="22"/>
          <w:szCs w:val="22"/>
          <w:lang w:val="en-US"/>
        </w:rPr>
        <w:t> </w:t>
      </w:r>
      <w:r w:rsidRPr="00677B76">
        <w:rPr>
          <w:rFonts w:asciiTheme="minorHAnsi" w:hAnsiTheme="minorHAnsi" w:cs="Arial"/>
          <w:color w:val="000000"/>
          <w:sz w:val="22"/>
          <w:szCs w:val="22"/>
          <w:lang w:val="en-US"/>
        </w:rPr>
        <w:t>(</w:t>
      </w:r>
      <w:r w:rsidR="00B317A9">
        <w:rPr>
          <w:rFonts w:asciiTheme="minorHAnsi" w:hAnsiTheme="minorHAnsi" w:cs="Arial"/>
          <w:color w:val="000000"/>
          <w:sz w:val="22"/>
          <w:szCs w:val="22"/>
          <w:lang w:val="en-US"/>
        </w:rPr>
        <w:t>My Health Records</w:t>
      </w:r>
      <w:r w:rsidR="00B317A9"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lang w:val="en-US"/>
        </w:rPr>
        <w:t xml:space="preserve">Act) establishes the </w:t>
      </w:r>
      <w:r w:rsidR="00B317A9">
        <w:rPr>
          <w:rFonts w:asciiTheme="minorHAnsi" w:hAnsiTheme="minorHAnsi" w:cs="Arial"/>
          <w:color w:val="000000"/>
          <w:sz w:val="22"/>
          <w:szCs w:val="22"/>
          <w:lang w:val="en-US"/>
        </w:rPr>
        <w:t>My Health R</w:t>
      </w:r>
      <w:r w:rsidR="006128CB">
        <w:rPr>
          <w:rFonts w:asciiTheme="minorHAnsi" w:hAnsiTheme="minorHAnsi" w:cs="Arial"/>
          <w:color w:val="000000"/>
          <w:sz w:val="22"/>
          <w:szCs w:val="22"/>
          <w:lang w:val="en-US"/>
        </w:rPr>
        <w:t>ecord</w:t>
      </w:r>
      <w:r w:rsidRPr="00677B76">
        <w:rPr>
          <w:rFonts w:asciiTheme="minorHAnsi" w:hAnsiTheme="minorHAnsi" w:cs="Arial"/>
          <w:color w:val="000000"/>
          <w:sz w:val="22"/>
          <w:szCs w:val="22"/>
          <w:lang w:val="en-US"/>
        </w:rPr>
        <w:t xml:space="preserve"> system.  The Australian Information Commissioner (the Information Commissioner) has various enforcement and investigative powers in respect </w:t>
      </w:r>
      <w:r w:rsidR="00621377">
        <w:rPr>
          <w:rFonts w:asciiTheme="minorHAnsi" w:hAnsiTheme="minorHAnsi" w:cs="Arial"/>
          <w:color w:val="000000"/>
          <w:sz w:val="22"/>
          <w:szCs w:val="22"/>
          <w:lang w:val="en-US"/>
        </w:rPr>
        <w:t>o</w:t>
      </w:r>
      <w:r w:rsidR="00FB5836">
        <w:rPr>
          <w:rFonts w:asciiTheme="minorHAnsi" w:hAnsiTheme="minorHAnsi" w:cs="Arial"/>
          <w:color w:val="000000"/>
          <w:sz w:val="22"/>
          <w:szCs w:val="22"/>
          <w:lang w:val="en-US"/>
        </w:rPr>
        <w:t>f</w:t>
      </w:r>
      <w:r w:rsidR="00621377"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lang w:val="en-US"/>
        </w:rPr>
        <w:t xml:space="preserve">the </w:t>
      </w:r>
      <w:r w:rsidR="00B317A9">
        <w:rPr>
          <w:rFonts w:asciiTheme="minorHAnsi" w:hAnsiTheme="minorHAnsi" w:cs="Arial"/>
          <w:color w:val="000000"/>
          <w:sz w:val="22"/>
          <w:szCs w:val="22"/>
          <w:lang w:val="en-US"/>
        </w:rPr>
        <w:t>My Health Record</w:t>
      </w:r>
      <w:r w:rsidR="00B317A9"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lang w:val="en-US"/>
        </w:rPr>
        <w:t xml:space="preserve">system, under both the </w:t>
      </w:r>
      <w:r w:rsidR="00B317A9">
        <w:rPr>
          <w:rFonts w:asciiTheme="minorHAnsi" w:hAnsiTheme="minorHAnsi" w:cs="Arial"/>
          <w:color w:val="000000"/>
          <w:sz w:val="22"/>
          <w:szCs w:val="22"/>
          <w:lang w:val="en-US"/>
        </w:rPr>
        <w:t>My Health Records</w:t>
      </w:r>
      <w:r w:rsidR="00B317A9"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lang w:val="en-US"/>
        </w:rPr>
        <w:t>Act and the</w:t>
      </w:r>
      <w:r w:rsidRPr="00677B76">
        <w:rPr>
          <w:rStyle w:val="apple-converted-space"/>
          <w:rFonts w:asciiTheme="minorHAnsi" w:eastAsiaTheme="majorEastAsia" w:hAnsiTheme="minorHAnsi" w:cs="Arial"/>
          <w:color w:val="000000"/>
          <w:sz w:val="22"/>
          <w:szCs w:val="22"/>
          <w:lang w:val="en-US"/>
        </w:rPr>
        <w:t> </w:t>
      </w:r>
      <w:r w:rsidRPr="00677B76">
        <w:rPr>
          <w:rFonts w:asciiTheme="minorHAnsi" w:hAnsiTheme="minorHAnsi" w:cs="Arial"/>
          <w:i/>
          <w:iCs/>
          <w:color w:val="000000"/>
          <w:sz w:val="22"/>
          <w:szCs w:val="22"/>
          <w:lang w:val="en-US"/>
        </w:rPr>
        <w:t>Privacy Act 1988</w:t>
      </w:r>
      <w:r w:rsidRPr="00677B76">
        <w:rPr>
          <w:rStyle w:val="apple-converted-space"/>
          <w:rFonts w:asciiTheme="minorHAnsi" w:eastAsiaTheme="majorEastAsia" w:hAnsiTheme="minorHAnsi" w:cs="Arial"/>
          <w:color w:val="000000"/>
          <w:sz w:val="22"/>
          <w:szCs w:val="22"/>
          <w:lang w:val="en-US"/>
        </w:rPr>
        <w:t> </w:t>
      </w:r>
      <w:r w:rsidRPr="00677B76">
        <w:rPr>
          <w:rFonts w:asciiTheme="minorHAnsi" w:hAnsiTheme="minorHAnsi" w:cs="Arial"/>
          <w:color w:val="000000"/>
          <w:sz w:val="22"/>
          <w:szCs w:val="22"/>
          <w:lang w:val="en-US"/>
        </w:rPr>
        <w:t>(Privacy Act).</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color w:val="000000"/>
          <w:sz w:val="22"/>
          <w:szCs w:val="22"/>
          <w:lang w:val="en-US"/>
        </w:rPr>
        <w:t xml:space="preserve">Section 111 of the </w:t>
      </w:r>
      <w:r w:rsidR="00B317A9">
        <w:rPr>
          <w:rFonts w:asciiTheme="minorHAnsi" w:hAnsiTheme="minorHAnsi" w:cs="Arial"/>
          <w:color w:val="000000"/>
          <w:sz w:val="22"/>
          <w:szCs w:val="22"/>
          <w:lang w:val="en-US"/>
        </w:rPr>
        <w:t>My Health Records</w:t>
      </w:r>
      <w:r w:rsidR="00B317A9"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lang w:val="en-US"/>
        </w:rPr>
        <w:t>Act provides for the Information Commissioner to make</w:t>
      </w:r>
      <w:r w:rsidRPr="00677B76">
        <w:rPr>
          <w:rStyle w:val="apple-converted-space"/>
          <w:rFonts w:asciiTheme="minorHAnsi" w:eastAsiaTheme="majorEastAsia" w:hAnsiTheme="minorHAnsi" w:cs="Arial"/>
          <w:color w:val="000000"/>
          <w:sz w:val="22"/>
          <w:szCs w:val="22"/>
        </w:rPr>
        <w:t> </w:t>
      </w:r>
      <w:r w:rsidRPr="00677B76">
        <w:rPr>
          <w:rFonts w:asciiTheme="minorHAnsi" w:hAnsiTheme="minorHAnsi" w:cs="Arial"/>
          <w:color w:val="000000"/>
          <w:sz w:val="22"/>
          <w:szCs w:val="22"/>
        </w:rPr>
        <w:t xml:space="preserve">enforcement </w:t>
      </w:r>
      <w:r w:rsidR="001C03DA" w:rsidRPr="00677B76">
        <w:rPr>
          <w:rFonts w:asciiTheme="minorHAnsi" w:hAnsiTheme="minorHAnsi" w:cs="Arial"/>
          <w:color w:val="000000"/>
          <w:sz w:val="22"/>
          <w:szCs w:val="22"/>
        </w:rPr>
        <w:t>guidelines</w:t>
      </w:r>
      <w:r w:rsidR="001C03DA">
        <w:rPr>
          <w:rStyle w:val="CommentReference"/>
          <w:rFonts w:ascii="Calibri" w:eastAsiaTheme="minorHAnsi" w:hAnsi="Calibri" w:cstheme="minorBidi"/>
          <w:lang w:eastAsia="en-US"/>
        </w:rPr>
        <w:t xml:space="preserve"> </w:t>
      </w:r>
      <w:r w:rsidR="001C03DA" w:rsidRPr="00677B76">
        <w:rPr>
          <w:rFonts w:asciiTheme="minorHAnsi" w:hAnsiTheme="minorHAnsi" w:cs="Arial"/>
          <w:color w:val="000000"/>
          <w:sz w:val="22"/>
          <w:szCs w:val="22"/>
        </w:rPr>
        <w:t>outlining</w:t>
      </w:r>
      <w:r w:rsidRPr="00677B76">
        <w:rPr>
          <w:rFonts w:asciiTheme="minorHAnsi" w:hAnsiTheme="minorHAnsi" w:cs="Arial"/>
          <w:color w:val="000000"/>
          <w:sz w:val="22"/>
          <w:szCs w:val="22"/>
        </w:rPr>
        <w:t xml:space="preserve"> how he or she will approach enforcement issues under the </w:t>
      </w:r>
      <w:r w:rsidR="00B317A9">
        <w:rPr>
          <w:rFonts w:asciiTheme="minorHAnsi" w:hAnsiTheme="minorHAnsi" w:cs="Arial"/>
          <w:color w:val="000000"/>
          <w:sz w:val="22"/>
          <w:szCs w:val="22"/>
          <w:lang w:val="en-US"/>
        </w:rPr>
        <w:t>My Health Records</w:t>
      </w:r>
      <w:r w:rsidR="00B317A9"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rPr>
        <w:t xml:space="preserve">Act and related legislation (for example, the Privacy Act) (subsection 111(2)). The Information Commissioner must then have regard to these guidelines in exercising his or her investigative and enforcement powers in relation to the </w:t>
      </w:r>
      <w:r w:rsidR="00B317A9">
        <w:rPr>
          <w:rFonts w:asciiTheme="minorHAnsi" w:hAnsiTheme="minorHAnsi" w:cs="Arial"/>
          <w:color w:val="000000"/>
          <w:sz w:val="22"/>
          <w:szCs w:val="22"/>
          <w:lang w:val="en-US"/>
        </w:rPr>
        <w:t>My Health Record</w:t>
      </w:r>
      <w:r w:rsidR="00B317A9"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rPr>
        <w:t>system (subsection 111(1)).</w:t>
      </w:r>
      <w:r w:rsidRPr="00677B76">
        <w:rPr>
          <w:rStyle w:val="apple-converted-space"/>
          <w:rFonts w:asciiTheme="minorHAnsi" w:eastAsiaTheme="majorEastAsia" w:hAnsiTheme="minorHAnsi" w:cs="Arial"/>
          <w:color w:val="000000"/>
          <w:sz w:val="22"/>
          <w:szCs w:val="22"/>
          <w:lang w:val="en-US"/>
        </w:rPr>
        <w:t> </w:t>
      </w:r>
      <w:r w:rsidRPr="00677B76">
        <w:rPr>
          <w:rFonts w:asciiTheme="minorHAnsi" w:hAnsiTheme="minorHAnsi" w:cs="Arial"/>
          <w:color w:val="000000"/>
          <w:sz w:val="22"/>
          <w:szCs w:val="22"/>
          <w:lang w:val="en-US"/>
        </w:rPr>
        <w:t>The purpose of these guidelines is to promote transparency in the Information Commissioner’s processes, given the</w:t>
      </w:r>
      <w:r w:rsidRPr="00677B76">
        <w:rPr>
          <w:rStyle w:val="apple-converted-space"/>
          <w:rFonts w:asciiTheme="minorHAnsi" w:eastAsiaTheme="majorEastAsia" w:hAnsiTheme="minorHAnsi" w:cs="Arial"/>
          <w:color w:val="000000"/>
          <w:sz w:val="22"/>
          <w:szCs w:val="22"/>
          <w:lang w:val="en-US"/>
        </w:rPr>
        <w:t> </w:t>
      </w:r>
      <w:r w:rsidRPr="00677B76">
        <w:rPr>
          <w:rFonts w:asciiTheme="minorHAnsi" w:hAnsiTheme="minorHAnsi" w:cs="Arial"/>
          <w:color w:val="000000"/>
          <w:sz w:val="22"/>
          <w:szCs w:val="22"/>
        </w:rPr>
        <w:t xml:space="preserve">Information Commissioner’s important role in relation to the </w:t>
      </w:r>
      <w:r w:rsidR="00B317A9">
        <w:rPr>
          <w:rFonts w:asciiTheme="minorHAnsi" w:hAnsiTheme="minorHAnsi" w:cs="Arial"/>
          <w:color w:val="000000"/>
          <w:sz w:val="22"/>
          <w:szCs w:val="22"/>
          <w:lang w:val="en-US"/>
        </w:rPr>
        <w:t>My Health Record</w:t>
      </w:r>
      <w:r w:rsidR="00B317A9"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rPr>
        <w:t>system</w:t>
      </w:r>
      <w:r w:rsidRPr="00677B76">
        <w:rPr>
          <w:rFonts w:asciiTheme="minorHAnsi" w:hAnsiTheme="minorHAnsi" w:cs="Arial"/>
          <w:color w:val="000000"/>
          <w:sz w:val="22"/>
          <w:szCs w:val="22"/>
          <w:lang w:val="en-US"/>
        </w:rPr>
        <w:t>.</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color w:val="000000"/>
          <w:sz w:val="22"/>
          <w:szCs w:val="22"/>
          <w:u w:val="single"/>
        </w:rPr>
        <w:t>Background</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color w:val="000000"/>
          <w:sz w:val="22"/>
          <w:szCs w:val="22"/>
        </w:rPr>
        <w:t xml:space="preserve">The </w:t>
      </w:r>
      <w:r w:rsidR="00B317A9">
        <w:rPr>
          <w:rFonts w:asciiTheme="minorHAnsi" w:hAnsiTheme="minorHAnsi" w:cs="Arial"/>
          <w:color w:val="000000"/>
          <w:sz w:val="22"/>
          <w:szCs w:val="22"/>
          <w:lang w:val="en-US"/>
        </w:rPr>
        <w:t>My Health Record</w:t>
      </w:r>
      <w:r w:rsidR="00B317A9"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rPr>
        <w:t xml:space="preserve">system aims to enable the secure sharing of health information between a registered </w:t>
      </w:r>
      <w:r w:rsidR="00B317A9">
        <w:rPr>
          <w:rFonts w:asciiTheme="minorHAnsi" w:hAnsiTheme="minorHAnsi" w:cs="Arial"/>
          <w:color w:val="000000"/>
          <w:sz w:val="22"/>
          <w:szCs w:val="22"/>
        </w:rPr>
        <w:t>healthcare recipient’s</w:t>
      </w:r>
      <w:r w:rsidR="00B317A9" w:rsidRPr="00677B76">
        <w:rPr>
          <w:rFonts w:asciiTheme="minorHAnsi" w:hAnsiTheme="minorHAnsi" w:cs="Arial"/>
          <w:color w:val="000000"/>
          <w:sz w:val="22"/>
          <w:szCs w:val="22"/>
        </w:rPr>
        <w:t xml:space="preserve"> </w:t>
      </w:r>
      <w:r w:rsidRPr="00677B76">
        <w:rPr>
          <w:rFonts w:asciiTheme="minorHAnsi" w:hAnsiTheme="minorHAnsi" w:cs="Arial"/>
          <w:color w:val="000000"/>
          <w:sz w:val="22"/>
          <w:szCs w:val="22"/>
        </w:rPr>
        <w:t xml:space="preserve">registered healthcare provider organisations, while enabling the </w:t>
      </w:r>
      <w:r w:rsidR="00B317A9">
        <w:rPr>
          <w:rFonts w:asciiTheme="minorHAnsi" w:hAnsiTheme="minorHAnsi" w:cs="Arial"/>
          <w:color w:val="000000"/>
          <w:sz w:val="22"/>
          <w:szCs w:val="22"/>
        </w:rPr>
        <w:t>healthcare recipient</w:t>
      </w:r>
      <w:r w:rsidR="00B317A9" w:rsidRPr="00677B76">
        <w:rPr>
          <w:rFonts w:asciiTheme="minorHAnsi" w:hAnsiTheme="minorHAnsi" w:cs="Arial"/>
          <w:color w:val="000000"/>
          <w:sz w:val="22"/>
          <w:szCs w:val="22"/>
        </w:rPr>
        <w:t xml:space="preserve"> </w:t>
      </w:r>
      <w:r w:rsidRPr="00677B76">
        <w:rPr>
          <w:rFonts w:asciiTheme="minorHAnsi" w:hAnsiTheme="minorHAnsi" w:cs="Arial"/>
          <w:color w:val="000000"/>
          <w:sz w:val="22"/>
          <w:szCs w:val="22"/>
        </w:rPr>
        <w:t xml:space="preserve">to control who can access their </w:t>
      </w:r>
      <w:r w:rsidR="00B317A9">
        <w:rPr>
          <w:rFonts w:asciiTheme="minorHAnsi" w:hAnsiTheme="minorHAnsi" w:cs="Arial"/>
          <w:color w:val="000000"/>
          <w:sz w:val="22"/>
          <w:szCs w:val="22"/>
          <w:lang w:val="en-US"/>
        </w:rPr>
        <w:t>My Health Record</w:t>
      </w:r>
      <w:r w:rsidRPr="00677B76">
        <w:rPr>
          <w:rFonts w:asciiTheme="minorHAnsi" w:hAnsiTheme="minorHAnsi" w:cs="Arial"/>
          <w:color w:val="000000"/>
          <w:sz w:val="22"/>
          <w:szCs w:val="22"/>
        </w:rPr>
        <w:t xml:space="preserve">. A </w:t>
      </w:r>
      <w:r w:rsidR="00B317A9">
        <w:rPr>
          <w:rFonts w:asciiTheme="minorHAnsi" w:hAnsiTheme="minorHAnsi" w:cs="Arial"/>
          <w:color w:val="000000"/>
          <w:sz w:val="22"/>
          <w:szCs w:val="22"/>
        </w:rPr>
        <w:t>healthcare recipient’s</w:t>
      </w:r>
      <w:r w:rsidR="00B317A9" w:rsidRPr="00677B76">
        <w:rPr>
          <w:rFonts w:asciiTheme="minorHAnsi" w:hAnsiTheme="minorHAnsi" w:cs="Arial"/>
          <w:color w:val="000000"/>
          <w:sz w:val="22"/>
          <w:szCs w:val="22"/>
        </w:rPr>
        <w:t xml:space="preserve"> </w:t>
      </w:r>
      <w:r w:rsidR="00B317A9">
        <w:rPr>
          <w:rFonts w:asciiTheme="minorHAnsi" w:hAnsiTheme="minorHAnsi" w:cs="Arial"/>
          <w:color w:val="000000"/>
          <w:sz w:val="22"/>
          <w:szCs w:val="22"/>
          <w:lang w:val="en-US"/>
        </w:rPr>
        <w:t>My Health Record</w:t>
      </w:r>
      <w:r w:rsidR="00B317A9"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rPr>
        <w:t xml:space="preserve">provides a summary of </w:t>
      </w:r>
      <w:r w:rsidR="00B317A9">
        <w:rPr>
          <w:rFonts w:asciiTheme="minorHAnsi" w:hAnsiTheme="minorHAnsi" w:cs="Arial"/>
          <w:color w:val="000000"/>
          <w:sz w:val="22"/>
          <w:szCs w:val="22"/>
        </w:rPr>
        <w:t>his or her</w:t>
      </w:r>
      <w:r w:rsidRPr="00677B76">
        <w:rPr>
          <w:rFonts w:asciiTheme="minorHAnsi" w:hAnsiTheme="minorHAnsi" w:cs="Arial"/>
          <w:color w:val="000000"/>
          <w:sz w:val="22"/>
          <w:szCs w:val="22"/>
        </w:rPr>
        <w:t xml:space="preserve"> health information, which is held by the National Repositories Service as well as registered repository operators. Registered repositories may be operated by either private or public sector bodies </w:t>
      </w:r>
      <w:r w:rsidR="0020410A">
        <w:rPr>
          <w:rFonts w:asciiTheme="minorHAnsi" w:hAnsiTheme="minorHAnsi" w:cs="Arial"/>
          <w:color w:val="000000"/>
          <w:sz w:val="22"/>
          <w:szCs w:val="22"/>
        </w:rPr>
        <w:t>that</w:t>
      </w:r>
      <w:r w:rsidR="0020410A" w:rsidRPr="00677B76">
        <w:rPr>
          <w:rFonts w:asciiTheme="minorHAnsi" w:hAnsiTheme="minorHAnsi" w:cs="Arial"/>
          <w:color w:val="000000"/>
          <w:sz w:val="22"/>
          <w:szCs w:val="22"/>
        </w:rPr>
        <w:t xml:space="preserve"> </w:t>
      </w:r>
      <w:r w:rsidRPr="00677B76">
        <w:rPr>
          <w:rFonts w:asciiTheme="minorHAnsi" w:hAnsiTheme="minorHAnsi" w:cs="Arial"/>
          <w:color w:val="000000"/>
          <w:sz w:val="22"/>
          <w:szCs w:val="22"/>
        </w:rPr>
        <w:t xml:space="preserve">must register with the System Operator and comply with any </w:t>
      </w:r>
      <w:r w:rsidR="00B317A9">
        <w:rPr>
          <w:rFonts w:asciiTheme="minorHAnsi" w:hAnsiTheme="minorHAnsi" w:cs="Arial"/>
          <w:color w:val="000000"/>
          <w:sz w:val="22"/>
          <w:szCs w:val="22"/>
          <w:lang w:val="en-US"/>
        </w:rPr>
        <w:t>My Health Record</w:t>
      </w:r>
      <w:r w:rsidR="00B317A9"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rPr>
        <w:t>Rules that apply to their registration.</w:t>
      </w:r>
    </w:p>
    <w:p w:rsidR="00677B76" w:rsidRPr="00434532"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color w:val="000000"/>
          <w:sz w:val="22"/>
          <w:szCs w:val="22"/>
        </w:rPr>
        <w:t xml:space="preserve">The </w:t>
      </w:r>
      <w:r w:rsidR="00B317A9">
        <w:rPr>
          <w:rFonts w:asciiTheme="minorHAnsi" w:hAnsiTheme="minorHAnsi" w:cs="Arial"/>
          <w:color w:val="000000"/>
          <w:sz w:val="22"/>
          <w:szCs w:val="22"/>
          <w:lang w:val="en-US"/>
        </w:rPr>
        <w:t>My Health Records</w:t>
      </w:r>
      <w:r w:rsidR="00B317A9"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rPr>
        <w:t xml:space="preserve">Act establishes and regulates the </w:t>
      </w:r>
      <w:r w:rsidR="00B317A9">
        <w:rPr>
          <w:rFonts w:asciiTheme="minorHAnsi" w:hAnsiTheme="minorHAnsi" w:cs="Arial"/>
          <w:color w:val="000000"/>
          <w:sz w:val="22"/>
          <w:szCs w:val="22"/>
          <w:lang w:val="en-US"/>
        </w:rPr>
        <w:t>My Health Record</w:t>
      </w:r>
      <w:r w:rsidR="00B317A9"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rPr>
        <w:t xml:space="preserve">system including establishing certain privacy protections. It prescribes the circumstances in which entities can collect, use and disclose health information included in a </w:t>
      </w:r>
      <w:r w:rsidR="00B317A9">
        <w:rPr>
          <w:rFonts w:asciiTheme="minorHAnsi" w:hAnsiTheme="minorHAnsi" w:cs="Arial"/>
          <w:color w:val="000000"/>
          <w:sz w:val="22"/>
          <w:szCs w:val="22"/>
        </w:rPr>
        <w:t xml:space="preserve">healthcare recipient’s </w:t>
      </w:r>
      <w:r w:rsidR="00B317A9">
        <w:rPr>
          <w:rFonts w:asciiTheme="minorHAnsi" w:hAnsiTheme="minorHAnsi" w:cs="Arial"/>
          <w:color w:val="000000"/>
          <w:sz w:val="22"/>
          <w:szCs w:val="22"/>
          <w:lang w:val="en-US"/>
        </w:rPr>
        <w:t>My Health Record</w:t>
      </w:r>
      <w:r w:rsidRPr="00677B76">
        <w:rPr>
          <w:rFonts w:asciiTheme="minorHAnsi" w:hAnsiTheme="minorHAnsi" w:cs="Arial"/>
          <w:color w:val="000000"/>
          <w:sz w:val="22"/>
          <w:szCs w:val="22"/>
        </w:rPr>
        <w:t xml:space="preserve">. </w:t>
      </w:r>
      <w:r w:rsidRPr="00434532">
        <w:rPr>
          <w:rFonts w:asciiTheme="minorHAnsi" w:hAnsiTheme="minorHAnsi" w:cs="Arial"/>
          <w:color w:val="000000"/>
          <w:sz w:val="22"/>
          <w:szCs w:val="22"/>
        </w:rPr>
        <w:t xml:space="preserve">It also allows for the Information Commissioner to seek a range of remedies, including civil penalties, where there is an unauthorised collection, use or disclosure of health information included in a </w:t>
      </w:r>
      <w:r w:rsidR="00B317A9" w:rsidRPr="00434532">
        <w:rPr>
          <w:rFonts w:asciiTheme="minorHAnsi" w:hAnsiTheme="minorHAnsi" w:cs="Arial"/>
          <w:color w:val="000000"/>
          <w:sz w:val="22"/>
          <w:szCs w:val="22"/>
        </w:rPr>
        <w:t xml:space="preserve">healthcare recipient’s </w:t>
      </w:r>
      <w:r w:rsidR="00B317A9" w:rsidRPr="00434532">
        <w:rPr>
          <w:rFonts w:asciiTheme="minorHAnsi" w:hAnsiTheme="minorHAnsi" w:cs="Arial"/>
          <w:color w:val="000000"/>
          <w:sz w:val="22"/>
          <w:szCs w:val="22"/>
          <w:lang w:val="en-US"/>
        </w:rPr>
        <w:t>My Health Record</w:t>
      </w:r>
      <w:r w:rsidRPr="00434532">
        <w:rPr>
          <w:rFonts w:asciiTheme="minorHAnsi" w:hAnsiTheme="minorHAnsi" w:cs="Arial"/>
          <w:color w:val="000000"/>
          <w:sz w:val="22"/>
          <w:szCs w:val="22"/>
        </w:rPr>
        <w:t>, or where certain actions</w:t>
      </w:r>
      <w:r w:rsidR="00FB5836" w:rsidRPr="00434532">
        <w:rPr>
          <w:rFonts w:asciiTheme="minorHAnsi" w:hAnsiTheme="minorHAnsi" w:cs="Arial"/>
          <w:color w:val="000000"/>
          <w:sz w:val="22"/>
          <w:szCs w:val="22"/>
        </w:rPr>
        <w:t>,</w:t>
      </w:r>
      <w:r w:rsidRPr="00434532">
        <w:rPr>
          <w:rFonts w:asciiTheme="minorHAnsi" w:hAnsiTheme="minorHAnsi" w:cs="Arial"/>
          <w:color w:val="000000"/>
          <w:sz w:val="22"/>
          <w:szCs w:val="22"/>
        </w:rPr>
        <w:t xml:space="preserve"> </w:t>
      </w:r>
      <w:r w:rsidR="0065706B" w:rsidRPr="00434532">
        <w:rPr>
          <w:rFonts w:asciiTheme="minorHAnsi" w:hAnsiTheme="minorHAnsi" w:cs="Arial"/>
          <w:color w:val="000000"/>
          <w:sz w:val="22"/>
          <w:szCs w:val="22"/>
        </w:rPr>
        <w:t xml:space="preserve">events or </w:t>
      </w:r>
      <w:r w:rsidR="00F56D53" w:rsidRPr="00434532">
        <w:rPr>
          <w:rFonts w:asciiTheme="minorHAnsi" w:hAnsiTheme="minorHAnsi" w:cs="Arial"/>
          <w:color w:val="000000"/>
          <w:sz w:val="22"/>
          <w:szCs w:val="22"/>
        </w:rPr>
        <w:t>circumstances</w:t>
      </w:r>
      <w:r w:rsidR="0065706B" w:rsidRPr="00434532">
        <w:rPr>
          <w:rFonts w:asciiTheme="minorHAnsi" w:hAnsiTheme="minorHAnsi" w:cs="Arial"/>
          <w:color w:val="000000"/>
          <w:sz w:val="22"/>
          <w:szCs w:val="22"/>
        </w:rPr>
        <w:t xml:space="preserve"> </w:t>
      </w:r>
      <w:r w:rsidRPr="00434532">
        <w:rPr>
          <w:rFonts w:asciiTheme="minorHAnsi" w:hAnsiTheme="minorHAnsi" w:cs="Arial"/>
          <w:color w:val="000000"/>
          <w:sz w:val="22"/>
          <w:szCs w:val="22"/>
        </w:rPr>
        <w:t xml:space="preserve">occur that might compromise the </w:t>
      </w:r>
      <w:r w:rsidR="0065706B" w:rsidRPr="00434532">
        <w:rPr>
          <w:rFonts w:asciiTheme="minorHAnsi" w:hAnsiTheme="minorHAnsi" w:cs="Arial"/>
          <w:color w:val="000000"/>
          <w:sz w:val="22"/>
          <w:szCs w:val="22"/>
        </w:rPr>
        <w:t xml:space="preserve">security </w:t>
      </w:r>
      <w:r w:rsidR="00FB5836" w:rsidRPr="00434532">
        <w:rPr>
          <w:rFonts w:asciiTheme="minorHAnsi" w:hAnsiTheme="minorHAnsi" w:cs="Arial"/>
          <w:color w:val="000000"/>
          <w:sz w:val="22"/>
          <w:szCs w:val="22"/>
        </w:rPr>
        <w:t>or</w:t>
      </w:r>
      <w:r w:rsidR="0065706B" w:rsidRPr="00434532">
        <w:rPr>
          <w:rFonts w:asciiTheme="minorHAnsi" w:hAnsiTheme="minorHAnsi" w:cs="Arial"/>
          <w:color w:val="000000"/>
          <w:sz w:val="22"/>
          <w:szCs w:val="22"/>
        </w:rPr>
        <w:t xml:space="preserve"> </w:t>
      </w:r>
      <w:r w:rsidRPr="00434532">
        <w:rPr>
          <w:rFonts w:asciiTheme="minorHAnsi" w:hAnsiTheme="minorHAnsi" w:cs="Arial"/>
          <w:color w:val="000000"/>
          <w:sz w:val="22"/>
          <w:szCs w:val="22"/>
        </w:rPr>
        <w:t xml:space="preserve">integrity of the </w:t>
      </w:r>
      <w:r w:rsidR="00B317A9" w:rsidRPr="00434532">
        <w:rPr>
          <w:rFonts w:asciiTheme="minorHAnsi" w:hAnsiTheme="minorHAnsi" w:cs="Arial"/>
          <w:color w:val="000000"/>
          <w:sz w:val="22"/>
          <w:szCs w:val="22"/>
          <w:lang w:val="en-US"/>
        </w:rPr>
        <w:t xml:space="preserve">My Health Record </w:t>
      </w:r>
      <w:r w:rsidRPr="00434532">
        <w:rPr>
          <w:rFonts w:asciiTheme="minorHAnsi" w:hAnsiTheme="minorHAnsi" w:cs="Arial"/>
          <w:color w:val="000000"/>
          <w:sz w:val="22"/>
          <w:szCs w:val="22"/>
        </w:rPr>
        <w:t>system.</w:t>
      </w:r>
    </w:p>
    <w:p w:rsid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434532">
        <w:rPr>
          <w:rFonts w:asciiTheme="minorHAnsi" w:hAnsiTheme="minorHAnsi" w:cs="Arial"/>
          <w:color w:val="000000"/>
          <w:sz w:val="22"/>
          <w:szCs w:val="22"/>
        </w:rPr>
        <w:t xml:space="preserve">The Information Commissioner has investigative powers and functions under both the </w:t>
      </w:r>
      <w:r w:rsidR="00B317A9" w:rsidRPr="00434532">
        <w:rPr>
          <w:rFonts w:asciiTheme="minorHAnsi" w:hAnsiTheme="minorHAnsi" w:cs="Arial"/>
          <w:color w:val="000000"/>
          <w:sz w:val="22"/>
          <w:szCs w:val="22"/>
          <w:lang w:val="en-US"/>
        </w:rPr>
        <w:t xml:space="preserve">My Health Records </w:t>
      </w:r>
      <w:r w:rsidRPr="00434532">
        <w:rPr>
          <w:rFonts w:asciiTheme="minorHAnsi" w:hAnsiTheme="minorHAnsi" w:cs="Arial"/>
          <w:color w:val="000000"/>
          <w:sz w:val="22"/>
          <w:szCs w:val="22"/>
        </w:rPr>
        <w:t>Act and the Privacy Act to carry out these enforcement powers and functions.</w:t>
      </w:r>
      <w:r w:rsidRPr="00677B76">
        <w:rPr>
          <w:rFonts w:asciiTheme="minorHAnsi" w:hAnsiTheme="minorHAnsi" w:cs="Arial"/>
          <w:color w:val="000000"/>
          <w:sz w:val="22"/>
          <w:szCs w:val="22"/>
        </w:rPr>
        <w:t xml:space="preserve"> Enforcement powers in the Privacy Act are also available where a matter is investigated under the Privacy Act. This legislative instrument sets out the Commissioner’s general approach to the exercise of these investigative and enforcement powers and functions.</w:t>
      </w:r>
    </w:p>
    <w:p w:rsidR="00BA5F63" w:rsidRPr="00677B76" w:rsidRDefault="00BA5F6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 xml:space="preserve">The </w:t>
      </w:r>
      <w:r w:rsidR="00B317A9">
        <w:rPr>
          <w:rFonts w:asciiTheme="minorHAnsi" w:hAnsiTheme="minorHAnsi" w:cs="Arial"/>
          <w:color w:val="000000"/>
          <w:sz w:val="22"/>
          <w:szCs w:val="22"/>
          <w:lang w:val="en-US"/>
        </w:rPr>
        <w:t>My Health Records</w:t>
      </w:r>
      <w:r w:rsidR="00B317A9" w:rsidRPr="00677B76">
        <w:rPr>
          <w:rFonts w:asciiTheme="minorHAnsi" w:hAnsiTheme="minorHAnsi" w:cs="Arial"/>
          <w:color w:val="000000"/>
          <w:sz w:val="22"/>
          <w:szCs w:val="22"/>
          <w:lang w:val="en-US"/>
        </w:rPr>
        <w:t xml:space="preserve"> </w:t>
      </w:r>
      <w:r>
        <w:rPr>
          <w:rFonts w:asciiTheme="minorHAnsi" w:hAnsiTheme="minorHAnsi" w:cs="Arial"/>
          <w:color w:val="000000"/>
          <w:sz w:val="22"/>
          <w:szCs w:val="22"/>
        </w:rPr>
        <w:t>(Information Commissioner Enforcement Power</w:t>
      </w:r>
      <w:r w:rsidR="00086582">
        <w:rPr>
          <w:rFonts w:asciiTheme="minorHAnsi" w:hAnsiTheme="minorHAnsi" w:cs="Arial"/>
          <w:color w:val="000000"/>
          <w:sz w:val="22"/>
          <w:szCs w:val="22"/>
        </w:rPr>
        <w:t>s</w:t>
      </w:r>
      <w:r>
        <w:rPr>
          <w:rFonts w:asciiTheme="minorHAnsi" w:hAnsiTheme="minorHAnsi" w:cs="Arial"/>
          <w:color w:val="000000"/>
          <w:sz w:val="22"/>
          <w:szCs w:val="22"/>
        </w:rPr>
        <w:t xml:space="preserve">) </w:t>
      </w:r>
      <w:r w:rsidR="00CA4766">
        <w:rPr>
          <w:rFonts w:asciiTheme="minorHAnsi" w:hAnsiTheme="minorHAnsi" w:cs="Arial"/>
          <w:color w:val="000000"/>
          <w:sz w:val="22"/>
          <w:szCs w:val="22"/>
        </w:rPr>
        <w:t>Guidelines</w:t>
      </w:r>
      <w:r w:rsidR="009B595A">
        <w:rPr>
          <w:rFonts w:asciiTheme="minorHAnsi" w:hAnsiTheme="minorHAnsi" w:cs="Arial"/>
          <w:color w:val="000000"/>
          <w:sz w:val="22"/>
          <w:szCs w:val="22"/>
        </w:rPr>
        <w:t xml:space="preserve"> 201</w:t>
      </w:r>
      <w:r w:rsidR="00C448E3">
        <w:rPr>
          <w:rFonts w:asciiTheme="minorHAnsi" w:hAnsiTheme="minorHAnsi" w:cs="Arial"/>
          <w:color w:val="000000"/>
          <w:sz w:val="22"/>
          <w:szCs w:val="22"/>
        </w:rPr>
        <w:t>6</w:t>
      </w:r>
      <w:r w:rsidR="007C1EA5">
        <w:rPr>
          <w:rFonts w:asciiTheme="minorHAnsi" w:hAnsiTheme="minorHAnsi" w:cs="Arial"/>
          <w:color w:val="000000"/>
          <w:sz w:val="22"/>
          <w:szCs w:val="22"/>
        </w:rPr>
        <w:t xml:space="preserve"> (the g</w:t>
      </w:r>
      <w:r w:rsidR="009B595A">
        <w:rPr>
          <w:rFonts w:asciiTheme="minorHAnsi" w:hAnsiTheme="minorHAnsi" w:cs="Arial"/>
          <w:color w:val="000000"/>
          <w:sz w:val="22"/>
          <w:szCs w:val="22"/>
        </w:rPr>
        <w:t>uidelines)</w:t>
      </w:r>
      <w:r>
        <w:rPr>
          <w:rFonts w:asciiTheme="minorHAnsi" w:hAnsiTheme="minorHAnsi" w:cs="Arial"/>
          <w:color w:val="000000"/>
          <w:sz w:val="22"/>
          <w:szCs w:val="22"/>
        </w:rPr>
        <w:t xml:space="preserve"> </w:t>
      </w:r>
      <w:r w:rsidR="00086582">
        <w:rPr>
          <w:rFonts w:asciiTheme="minorHAnsi" w:hAnsiTheme="minorHAnsi" w:cs="Arial"/>
          <w:color w:val="000000"/>
          <w:sz w:val="22"/>
          <w:szCs w:val="22"/>
        </w:rPr>
        <w:t xml:space="preserve">replace the PCEHR (Information Commissioner Enforcement Powers) Guidelines 2013. </w:t>
      </w:r>
    </w:p>
    <w:p w:rsidR="00677B76" w:rsidRPr="00677B76" w:rsidRDefault="00677B76" w:rsidP="00677B76">
      <w:pPr>
        <w:shd w:val="clear" w:color="auto" w:fill="FFFFFF"/>
        <w:spacing w:before="140" w:after="140" w:line="280" w:lineRule="atLeast"/>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u w:val="single"/>
          <w:lang w:eastAsia="en-AU"/>
        </w:rPr>
        <w:t>Consultation</w:t>
      </w:r>
    </w:p>
    <w:p w:rsidR="00677B76" w:rsidRPr="00677B76" w:rsidRDefault="00677B76" w:rsidP="00677B76">
      <w:pPr>
        <w:shd w:val="clear" w:color="auto" w:fill="FFFFFF"/>
        <w:spacing w:before="140" w:after="140" w:line="280" w:lineRule="atLeast"/>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 xml:space="preserve">Before making the </w:t>
      </w:r>
      <w:r w:rsidR="007C1EA5">
        <w:rPr>
          <w:rFonts w:asciiTheme="minorHAnsi" w:eastAsia="Times New Roman" w:hAnsiTheme="minorHAnsi" w:cs="Arial"/>
          <w:color w:val="000000"/>
          <w:sz w:val="22"/>
          <w:lang w:eastAsia="en-AU"/>
        </w:rPr>
        <w:t>g</w:t>
      </w:r>
      <w:r w:rsidR="00CA4766">
        <w:rPr>
          <w:rFonts w:asciiTheme="minorHAnsi" w:eastAsia="Times New Roman" w:hAnsiTheme="minorHAnsi" w:cs="Arial"/>
          <w:color w:val="000000"/>
          <w:sz w:val="22"/>
          <w:lang w:eastAsia="en-AU"/>
        </w:rPr>
        <w:t>uidelines</w:t>
      </w:r>
      <w:r w:rsidRPr="00677B76">
        <w:rPr>
          <w:rFonts w:asciiTheme="minorHAnsi" w:eastAsia="Times New Roman" w:hAnsiTheme="minorHAnsi" w:cs="Arial"/>
          <w:color w:val="000000"/>
          <w:sz w:val="22"/>
          <w:lang w:eastAsia="en-AU"/>
        </w:rPr>
        <w:t xml:space="preserve">, the Office of the Australian Information Commissioner (OAIC) took the following steps </w:t>
      </w:r>
      <w:r w:rsidR="00773648">
        <w:rPr>
          <w:rFonts w:asciiTheme="minorHAnsi" w:eastAsia="Times New Roman" w:hAnsiTheme="minorHAnsi" w:cs="Arial"/>
          <w:color w:val="000000"/>
          <w:sz w:val="22"/>
          <w:lang w:eastAsia="en-AU"/>
        </w:rPr>
        <w:t>to consult with stakeholders</w:t>
      </w:r>
      <w:r w:rsidRPr="00677B76">
        <w:rPr>
          <w:rFonts w:asciiTheme="minorHAnsi" w:eastAsia="Times New Roman" w:hAnsiTheme="minorHAnsi" w:cs="Arial"/>
          <w:color w:val="000000"/>
          <w:sz w:val="22"/>
          <w:lang w:eastAsia="en-AU"/>
        </w:rPr>
        <w:t>:</w:t>
      </w:r>
    </w:p>
    <w:p w:rsidR="00677B76" w:rsidRPr="00773648" w:rsidRDefault="00677B76" w:rsidP="001E6DCD">
      <w:pPr>
        <w:pStyle w:val="ListParagraph"/>
        <w:numPr>
          <w:ilvl w:val="0"/>
          <w:numId w:val="7"/>
        </w:numPr>
        <w:shd w:val="clear" w:color="auto" w:fill="FFFFFF"/>
        <w:spacing w:before="140" w:after="140" w:line="280" w:lineRule="atLeast"/>
        <w:ind w:left="567"/>
        <w:rPr>
          <w:rFonts w:asciiTheme="minorHAnsi" w:eastAsia="Times New Roman" w:hAnsiTheme="minorHAnsi" w:cs="Arial"/>
          <w:color w:val="000000"/>
          <w:sz w:val="22"/>
          <w:lang w:eastAsia="en-AU"/>
        </w:rPr>
      </w:pPr>
      <w:r w:rsidRPr="00773648">
        <w:rPr>
          <w:rFonts w:asciiTheme="minorHAnsi" w:eastAsia="Times New Roman" w:hAnsiTheme="minorHAnsi" w:cs="Arial"/>
          <w:color w:val="000000"/>
          <w:sz w:val="22"/>
          <w:lang w:eastAsia="en-AU"/>
        </w:rPr>
        <w:lastRenderedPageBreak/>
        <w:t xml:space="preserve">On </w:t>
      </w:r>
      <w:r w:rsidR="00600188">
        <w:rPr>
          <w:rFonts w:asciiTheme="minorHAnsi" w:eastAsia="Times New Roman" w:hAnsiTheme="minorHAnsi" w:cs="Arial"/>
          <w:color w:val="000000"/>
          <w:sz w:val="22"/>
          <w:lang w:eastAsia="en-AU"/>
        </w:rPr>
        <w:t>6 October 2015</w:t>
      </w:r>
      <w:r w:rsidRPr="00773648">
        <w:rPr>
          <w:rFonts w:asciiTheme="minorHAnsi" w:eastAsia="Times New Roman" w:hAnsiTheme="minorHAnsi" w:cs="Arial"/>
          <w:color w:val="000000"/>
          <w:sz w:val="22"/>
          <w:lang w:eastAsia="en-AU"/>
        </w:rPr>
        <w:t xml:space="preserve"> the OAIC posted on its website a draft of the</w:t>
      </w:r>
      <w:r w:rsidR="00600188">
        <w:rPr>
          <w:rFonts w:asciiTheme="minorHAnsi" w:eastAsia="Times New Roman" w:hAnsiTheme="minorHAnsi" w:cs="Arial"/>
          <w:color w:val="000000"/>
          <w:sz w:val="22"/>
          <w:lang w:eastAsia="en-AU"/>
        </w:rPr>
        <w:t xml:space="preserve"> </w:t>
      </w:r>
      <w:r w:rsidR="007C1EA5">
        <w:rPr>
          <w:rFonts w:asciiTheme="minorHAnsi" w:eastAsia="Times New Roman" w:hAnsiTheme="minorHAnsi" w:cs="Arial"/>
          <w:color w:val="000000"/>
          <w:sz w:val="22"/>
          <w:lang w:eastAsia="en-AU"/>
        </w:rPr>
        <w:t>g</w:t>
      </w:r>
      <w:r w:rsidR="00CA4766">
        <w:rPr>
          <w:rFonts w:asciiTheme="minorHAnsi" w:eastAsia="Times New Roman" w:hAnsiTheme="minorHAnsi" w:cs="Arial"/>
          <w:color w:val="000000"/>
          <w:sz w:val="22"/>
          <w:lang w:eastAsia="en-AU"/>
        </w:rPr>
        <w:t>uidelines</w:t>
      </w:r>
      <w:r w:rsidRPr="00773648">
        <w:rPr>
          <w:rFonts w:asciiTheme="minorHAnsi" w:eastAsia="Times New Roman" w:hAnsiTheme="minorHAnsi" w:cs="Arial"/>
          <w:color w:val="000000"/>
          <w:sz w:val="22"/>
          <w:lang w:eastAsia="en-AU"/>
        </w:rPr>
        <w:t xml:space="preserve"> together with </w:t>
      </w:r>
      <w:r w:rsidR="00600188">
        <w:rPr>
          <w:rFonts w:asciiTheme="minorHAnsi" w:eastAsia="Times New Roman" w:hAnsiTheme="minorHAnsi" w:cs="Arial"/>
          <w:color w:val="000000"/>
          <w:sz w:val="22"/>
          <w:lang w:eastAsia="en-AU"/>
        </w:rPr>
        <w:t>a summary of</w:t>
      </w:r>
      <w:r w:rsidR="00025DB3">
        <w:rPr>
          <w:rFonts w:asciiTheme="minorHAnsi" w:eastAsia="Times New Roman" w:hAnsiTheme="minorHAnsi" w:cs="Arial"/>
          <w:color w:val="000000"/>
          <w:sz w:val="22"/>
          <w:lang w:eastAsia="en-AU"/>
        </w:rPr>
        <w:t xml:space="preserve"> the key </w:t>
      </w:r>
      <w:r w:rsidR="006E0145">
        <w:rPr>
          <w:rFonts w:asciiTheme="minorHAnsi" w:eastAsia="Times New Roman" w:hAnsiTheme="minorHAnsi" w:cs="Arial"/>
          <w:color w:val="000000"/>
          <w:sz w:val="22"/>
          <w:lang w:eastAsia="en-AU"/>
        </w:rPr>
        <w:t xml:space="preserve">proposed </w:t>
      </w:r>
      <w:r w:rsidR="00025DB3">
        <w:rPr>
          <w:rFonts w:asciiTheme="minorHAnsi" w:eastAsia="Times New Roman" w:hAnsiTheme="minorHAnsi" w:cs="Arial"/>
          <w:color w:val="000000"/>
          <w:sz w:val="22"/>
          <w:lang w:eastAsia="en-AU"/>
        </w:rPr>
        <w:t xml:space="preserve">changes to the </w:t>
      </w:r>
      <w:r w:rsidR="007C1EA5">
        <w:rPr>
          <w:rFonts w:asciiTheme="minorHAnsi" w:eastAsia="Times New Roman" w:hAnsiTheme="minorHAnsi" w:cs="Arial"/>
          <w:color w:val="000000"/>
          <w:sz w:val="22"/>
          <w:lang w:eastAsia="en-AU"/>
        </w:rPr>
        <w:t>g</w:t>
      </w:r>
      <w:r w:rsidR="000D5528">
        <w:rPr>
          <w:rFonts w:asciiTheme="minorHAnsi" w:eastAsia="Times New Roman" w:hAnsiTheme="minorHAnsi" w:cs="Arial"/>
          <w:color w:val="000000"/>
          <w:sz w:val="22"/>
          <w:lang w:eastAsia="en-AU"/>
        </w:rPr>
        <w:t xml:space="preserve">uidelines </w:t>
      </w:r>
      <w:r w:rsidR="000D5528" w:rsidRPr="00773648">
        <w:rPr>
          <w:rFonts w:asciiTheme="minorHAnsi" w:eastAsia="Times New Roman" w:hAnsiTheme="minorHAnsi" w:cs="Arial"/>
          <w:color w:val="000000"/>
          <w:sz w:val="22"/>
          <w:lang w:eastAsia="en-AU"/>
        </w:rPr>
        <w:t>and</w:t>
      </w:r>
      <w:r w:rsidR="00600188">
        <w:rPr>
          <w:rFonts w:asciiTheme="minorHAnsi" w:eastAsia="Times New Roman" w:hAnsiTheme="minorHAnsi" w:cs="Arial"/>
          <w:color w:val="000000"/>
          <w:sz w:val="22"/>
          <w:lang w:eastAsia="en-AU"/>
        </w:rPr>
        <w:t xml:space="preserve"> </w:t>
      </w:r>
      <w:r w:rsidR="00AF1477">
        <w:rPr>
          <w:rFonts w:asciiTheme="minorHAnsi" w:eastAsia="Times New Roman" w:hAnsiTheme="minorHAnsi" w:cs="Arial"/>
          <w:color w:val="000000"/>
          <w:sz w:val="22"/>
          <w:lang w:eastAsia="en-AU"/>
        </w:rPr>
        <w:t>invited public</w:t>
      </w:r>
      <w:r w:rsidRPr="00773648">
        <w:rPr>
          <w:rFonts w:asciiTheme="minorHAnsi" w:eastAsia="Times New Roman" w:hAnsiTheme="minorHAnsi" w:cs="Arial"/>
          <w:color w:val="000000"/>
          <w:sz w:val="22"/>
          <w:lang w:eastAsia="en-AU"/>
        </w:rPr>
        <w:t xml:space="preserve"> comment. The period allowed for public consultation was </w:t>
      </w:r>
      <w:r w:rsidR="00600188">
        <w:rPr>
          <w:rFonts w:asciiTheme="minorHAnsi" w:eastAsia="Times New Roman" w:hAnsiTheme="minorHAnsi" w:cs="Arial"/>
          <w:color w:val="000000"/>
          <w:sz w:val="22"/>
          <w:lang w:eastAsia="en-AU"/>
        </w:rPr>
        <w:t>4</w:t>
      </w:r>
      <w:r w:rsidRPr="00773648">
        <w:rPr>
          <w:rFonts w:asciiTheme="minorHAnsi" w:eastAsia="Times New Roman" w:hAnsiTheme="minorHAnsi" w:cs="Arial"/>
          <w:color w:val="000000"/>
          <w:sz w:val="22"/>
          <w:lang w:eastAsia="en-AU"/>
        </w:rPr>
        <w:t xml:space="preserve"> weeks. The closing date for submissions was </w:t>
      </w:r>
      <w:r w:rsidR="00600188">
        <w:rPr>
          <w:rFonts w:asciiTheme="minorHAnsi" w:eastAsia="Times New Roman" w:hAnsiTheme="minorHAnsi" w:cs="Arial"/>
          <w:color w:val="000000"/>
          <w:sz w:val="22"/>
          <w:lang w:eastAsia="en-AU"/>
        </w:rPr>
        <w:t>3 November 2015</w:t>
      </w:r>
      <w:r w:rsidRPr="00773648">
        <w:rPr>
          <w:rFonts w:asciiTheme="minorHAnsi" w:eastAsia="Times New Roman" w:hAnsiTheme="minorHAnsi" w:cs="Arial"/>
          <w:color w:val="000000"/>
          <w:sz w:val="22"/>
          <w:lang w:eastAsia="en-AU"/>
        </w:rPr>
        <w:t>.</w:t>
      </w:r>
    </w:p>
    <w:p w:rsidR="00677B76" w:rsidRPr="00773648" w:rsidRDefault="00677B76" w:rsidP="001E6DCD">
      <w:pPr>
        <w:pStyle w:val="ListParagraph"/>
        <w:numPr>
          <w:ilvl w:val="0"/>
          <w:numId w:val="7"/>
        </w:numPr>
        <w:shd w:val="clear" w:color="auto" w:fill="FFFFFF"/>
        <w:spacing w:before="140" w:after="140" w:line="280" w:lineRule="atLeast"/>
        <w:ind w:left="567"/>
        <w:rPr>
          <w:rFonts w:asciiTheme="minorHAnsi" w:eastAsia="Times New Roman" w:hAnsiTheme="minorHAnsi" w:cs="Arial"/>
          <w:color w:val="000000"/>
          <w:sz w:val="22"/>
          <w:lang w:eastAsia="en-AU"/>
        </w:rPr>
      </w:pPr>
      <w:r w:rsidRPr="00773648">
        <w:rPr>
          <w:rFonts w:asciiTheme="minorHAnsi" w:eastAsia="Times New Roman" w:hAnsiTheme="minorHAnsi" w:cs="Arial"/>
          <w:color w:val="000000"/>
          <w:sz w:val="22"/>
          <w:lang w:eastAsia="en-AU"/>
        </w:rPr>
        <w:t xml:space="preserve">The OAIC wrote to various key stakeholders with information about the draft </w:t>
      </w:r>
      <w:r w:rsidR="007C1EA5">
        <w:rPr>
          <w:rFonts w:asciiTheme="minorHAnsi" w:eastAsia="Times New Roman" w:hAnsiTheme="minorHAnsi" w:cs="Arial"/>
          <w:color w:val="000000"/>
          <w:sz w:val="22"/>
          <w:lang w:eastAsia="en-AU"/>
        </w:rPr>
        <w:t>g</w:t>
      </w:r>
      <w:r w:rsidR="00CA4766">
        <w:rPr>
          <w:rFonts w:asciiTheme="minorHAnsi" w:eastAsia="Times New Roman" w:hAnsiTheme="minorHAnsi" w:cs="Arial"/>
          <w:color w:val="000000"/>
          <w:sz w:val="22"/>
          <w:lang w:eastAsia="en-AU"/>
        </w:rPr>
        <w:t>uidelines</w:t>
      </w:r>
      <w:r w:rsidRPr="00773648">
        <w:rPr>
          <w:rFonts w:asciiTheme="minorHAnsi" w:eastAsia="Times New Roman" w:hAnsiTheme="minorHAnsi" w:cs="Arial"/>
          <w:color w:val="000000"/>
          <w:sz w:val="22"/>
          <w:lang w:eastAsia="en-AU"/>
        </w:rPr>
        <w:t xml:space="preserve">, providing </w:t>
      </w:r>
      <w:r w:rsidR="00ED618B">
        <w:rPr>
          <w:rFonts w:asciiTheme="minorHAnsi" w:eastAsia="Times New Roman" w:hAnsiTheme="minorHAnsi" w:cs="Arial"/>
          <w:color w:val="000000"/>
          <w:sz w:val="22"/>
          <w:lang w:eastAsia="en-AU"/>
        </w:rPr>
        <w:t>a summary</w:t>
      </w:r>
      <w:r w:rsidR="00ED618B" w:rsidRPr="00773648">
        <w:rPr>
          <w:rFonts w:asciiTheme="minorHAnsi" w:eastAsia="Times New Roman" w:hAnsiTheme="minorHAnsi" w:cs="Arial"/>
          <w:color w:val="000000"/>
          <w:sz w:val="22"/>
          <w:lang w:eastAsia="en-AU"/>
        </w:rPr>
        <w:t xml:space="preserve"> </w:t>
      </w:r>
      <w:r w:rsidRPr="00773648">
        <w:rPr>
          <w:rFonts w:asciiTheme="minorHAnsi" w:eastAsia="Times New Roman" w:hAnsiTheme="minorHAnsi" w:cs="Arial"/>
          <w:color w:val="000000"/>
          <w:sz w:val="22"/>
          <w:lang w:eastAsia="en-AU"/>
        </w:rPr>
        <w:t xml:space="preserve">of </w:t>
      </w:r>
      <w:r w:rsidR="00ED618B">
        <w:rPr>
          <w:rFonts w:asciiTheme="minorHAnsi" w:eastAsia="Times New Roman" w:hAnsiTheme="minorHAnsi" w:cs="Arial"/>
          <w:color w:val="000000"/>
          <w:sz w:val="22"/>
          <w:lang w:eastAsia="en-AU"/>
        </w:rPr>
        <w:t xml:space="preserve">the </w:t>
      </w:r>
      <w:r w:rsidR="006E0145">
        <w:rPr>
          <w:rFonts w:asciiTheme="minorHAnsi" w:eastAsia="Times New Roman" w:hAnsiTheme="minorHAnsi" w:cs="Arial"/>
          <w:color w:val="000000"/>
          <w:sz w:val="22"/>
          <w:lang w:eastAsia="en-AU"/>
        </w:rPr>
        <w:t xml:space="preserve">proposed </w:t>
      </w:r>
      <w:r w:rsidR="00B86612">
        <w:rPr>
          <w:rFonts w:asciiTheme="minorHAnsi" w:eastAsia="Times New Roman" w:hAnsiTheme="minorHAnsi" w:cs="Arial"/>
          <w:color w:val="000000"/>
          <w:sz w:val="22"/>
          <w:lang w:eastAsia="en-AU"/>
        </w:rPr>
        <w:t>changes to the</w:t>
      </w:r>
      <w:r w:rsidRPr="00773648">
        <w:rPr>
          <w:rFonts w:asciiTheme="minorHAnsi" w:eastAsia="Times New Roman" w:hAnsiTheme="minorHAnsi" w:cs="Arial"/>
          <w:color w:val="000000"/>
          <w:sz w:val="22"/>
          <w:lang w:eastAsia="en-AU"/>
        </w:rPr>
        <w:t xml:space="preserve"> </w:t>
      </w:r>
      <w:r w:rsidR="007C1EA5">
        <w:rPr>
          <w:rFonts w:asciiTheme="minorHAnsi" w:eastAsia="Times New Roman" w:hAnsiTheme="minorHAnsi" w:cs="Arial"/>
          <w:color w:val="000000"/>
          <w:sz w:val="22"/>
          <w:lang w:eastAsia="en-AU"/>
        </w:rPr>
        <w:t>g</w:t>
      </w:r>
      <w:r w:rsidR="00CA4766">
        <w:rPr>
          <w:rFonts w:asciiTheme="minorHAnsi" w:eastAsia="Times New Roman" w:hAnsiTheme="minorHAnsi" w:cs="Arial"/>
          <w:color w:val="000000"/>
          <w:sz w:val="22"/>
          <w:lang w:eastAsia="en-AU"/>
        </w:rPr>
        <w:t>uidelines</w:t>
      </w:r>
      <w:r w:rsidRPr="00773648">
        <w:rPr>
          <w:rFonts w:asciiTheme="minorHAnsi" w:eastAsia="Times New Roman" w:hAnsiTheme="minorHAnsi" w:cs="Arial"/>
          <w:color w:val="000000"/>
          <w:sz w:val="22"/>
          <w:lang w:eastAsia="en-AU"/>
        </w:rPr>
        <w:t xml:space="preserve"> and inviting comment. The OAIC also promoted the draft </w:t>
      </w:r>
      <w:r w:rsidR="007C1EA5">
        <w:rPr>
          <w:rFonts w:asciiTheme="minorHAnsi" w:eastAsia="Times New Roman" w:hAnsiTheme="minorHAnsi" w:cs="Arial"/>
          <w:color w:val="000000"/>
          <w:sz w:val="22"/>
          <w:lang w:eastAsia="en-AU"/>
        </w:rPr>
        <w:t>g</w:t>
      </w:r>
      <w:r w:rsidR="00CA4766">
        <w:rPr>
          <w:rFonts w:asciiTheme="minorHAnsi" w:eastAsia="Times New Roman" w:hAnsiTheme="minorHAnsi" w:cs="Arial"/>
          <w:color w:val="000000"/>
          <w:sz w:val="22"/>
          <w:lang w:eastAsia="en-AU"/>
        </w:rPr>
        <w:t>uidelines</w:t>
      </w:r>
      <w:r w:rsidRPr="00773648">
        <w:rPr>
          <w:rFonts w:asciiTheme="minorHAnsi" w:eastAsia="Times New Roman" w:hAnsiTheme="minorHAnsi" w:cs="Arial"/>
          <w:color w:val="000000"/>
          <w:sz w:val="22"/>
          <w:lang w:eastAsia="en-AU"/>
        </w:rPr>
        <w:t xml:space="preserve"> through other communication channels such as the OAIC’s email newsletter</w:t>
      </w:r>
      <w:r w:rsidR="001E6DCD">
        <w:rPr>
          <w:rFonts w:asciiTheme="minorHAnsi" w:eastAsia="Times New Roman" w:hAnsiTheme="minorHAnsi" w:cs="Arial"/>
          <w:color w:val="000000"/>
          <w:sz w:val="22"/>
          <w:lang w:eastAsia="en-AU"/>
        </w:rPr>
        <w:t>,</w:t>
      </w:r>
      <w:r w:rsidRPr="00773648">
        <w:rPr>
          <w:rFonts w:asciiTheme="minorHAnsi" w:eastAsia="Times New Roman" w:hAnsiTheme="minorHAnsi" w:cs="Arial"/>
          <w:color w:val="000000"/>
          <w:sz w:val="22"/>
          <w:lang w:eastAsia="en-AU"/>
        </w:rPr>
        <w:t xml:space="preserve"> </w:t>
      </w:r>
      <w:proofErr w:type="spellStart"/>
      <w:r w:rsidRPr="00773648">
        <w:rPr>
          <w:rFonts w:asciiTheme="minorHAnsi" w:eastAsia="Times New Roman" w:hAnsiTheme="minorHAnsi" w:cs="Arial"/>
          <w:color w:val="000000"/>
          <w:sz w:val="22"/>
          <w:lang w:eastAsia="en-AU"/>
        </w:rPr>
        <w:t>OAICnet</w:t>
      </w:r>
      <w:proofErr w:type="spellEnd"/>
      <w:r w:rsidR="00B97BBC">
        <w:rPr>
          <w:rFonts w:asciiTheme="minorHAnsi" w:eastAsia="Times New Roman" w:hAnsiTheme="minorHAnsi" w:cs="Arial"/>
          <w:color w:val="000000"/>
          <w:sz w:val="22"/>
          <w:lang w:eastAsia="en-AU"/>
        </w:rPr>
        <w:t>,</w:t>
      </w:r>
      <w:r w:rsidR="006E0145">
        <w:rPr>
          <w:rFonts w:asciiTheme="minorHAnsi" w:eastAsia="Times New Roman" w:hAnsiTheme="minorHAnsi" w:cs="Arial"/>
          <w:color w:val="000000"/>
          <w:sz w:val="22"/>
          <w:lang w:eastAsia="en-AU"/>
        </w:rPr>
        <w:t xml:space="preserve"> </w:t>
      </w:r>
      <w:r w:rsidRPr="00773648">
        <w:rPr>
          <w:rFonts w:asciiTheme="minorHAnsi" w:eastAsia="Times New Roman" w:hAnsiTheme="minorHAnsi" w:cs="Arial"/>
          <w:color w:val="000000"/>
          <w:sz w:val="22"/>
          <w:lang w:eastAsia="en-AU"/>
        </w:rPr>
        <w:t xml:space="preserve">Twitter and </w:t>
      </w:r>
      <w:r w:rsidR="00B86612">
        <w:rPr>
          <w:rFonts w:asciiTheme="minorHAnsi" w:eastAsia="Times New Roman" w:hAnsiTheme="minorHAnsi" w:cs="Arial"/>
          <w:color w:val="000000"/>
          <w:sz w:val="22"/>
          <w:lang w:eastAsia="en-AU"/>
        </w:rPr>
        <w:t>a banner on the homepage of</w:t>
      </w:r>
      <w:r w:rsidRPr="00773648">
        <w:rPr>
          <w:rFonts w:asciiTheme="minorHAnsi" w:eastAsia="Times New Roman" w:hAnsiTheme="minorHAnsi" w:cs="Arial"/>
          <w:color w:val="000000"/>
          <w:sz w:val="22"/>
          <w:lang w:eastAsia="en-AU"/>
        </w:rPr>
        <w:t xml:space="preserve"> the OAIC’s website.</w:t>
      </w:r>
    </w:p>
    <w:p w:rsidR="00677B76" w:rsidRPr="0007439C" w:rsidRDefault="00677B76" w:rsidP="001E6DCD">
      <w:pPr>
        <w:pStyle w:val="ListParagraph"/>
        <w:numPr>
          <w:ilvl w:val="0"/>
          <w:numId w:val="7"/>
        </w:numPr>
        <w:shd w:val="clear" w:color="auto" w:fill="FFFFFF"/>
        <w:spacing w:before="140" w:after="140" w:line="280" w:lineRule="atLeast"/>
        <w:ind w:left="567"/>
        <w:rPr>
          <w:rFonts w:asciiTheme="minorHAnsi" w:eastAsia="Times New Roman" w:hAnsiTheme="minorHAnsi" w:cs="Arial"/>
          <w:color w:val="000000"/>
          <w:sz w:val="22"/>
          <w:lang w:eastAsia="en-AU"/>
        </w:rPr>
      </w:pPr>
      <w:r w:rsidRPr="0007439C">
        <w:rPr>
          <w:rFonts w:asciiTheme="minorHAnsi" w:eastAsia="Times New Roman" w:hAnsiTheme="minorHAnsi" w:cs="Arial"/>
          <w:color w:val="000000"/>
          <w:sz w:val="22"/>
          <w:lang w:eastAsia="en-AU"/>
        </w:rPr>
        <w:t xml:space="preserve">The OAIC received </w:t>
      </w:r>
      <w:r w:rsidR="00B317A9">
        <w:rPr>
          <w:rFonts w:asciiTheme="minorHAnsi" w:eastAsia="Times New Roman" w:hAnsiTheme="minorHAnsi" w:cs="Arial"/>
          <w:color w:val="000000"/>
          <w:sz w:val="22"/>
          <w:lang w:eastAsia="en-AU"/>
        </w:rPr>
        <w:t>9</w:t>
      </w:r>
      <w:r w:rsidR="00C075F3" w:rsidRPr="0007439C">
        <w:rPr>
          <w:rFonts w:asciiTheme="minorHAnsi" w:eastAsia="Times New Roman" w:hAnsiTheme="minorHAnsi" w:cs="Arial"/>
          <w:color w:val="000000"/>
          <w:sz w:val="22"/>
          <w:lang w:eastAsia="en-AU"/>
        </w:rPr>
        <w:t xml:space="preserve"> </w:t>
      </w:r>
      <w:r w:rsidRPr="0007439C">
        <w:rPr>
          <w:rFonts w:asciiTheme="minorHAnsi" w:eastAsia="Times New Roman" w:hAnsiTheme="minorHAnsi" w:cs="Arial"/>
          <w:color w:val="000000"/>
          <w:sz w:val="22"/>
          <w:lang w:eastAsia="en-AU"/>
        </w:rPr>
        <w:t>non-confidential submissions as a result of</w:t>
      </w:r>
      <w:r w:rsidR="0053428F">
        <w:rPr>
          <w:rFonts w:asciiTheme="minorHAnsi" w:eastAsia="Times New Roman" w:hAnsiTheme="minorHAnsi" w:cs="Arial"/>
          <w:color w:val="000000"/>
          <w:sz w:val="22"/>
          <w:lang w:eastAsia="en-AU"/>
        </w:rPr>
        <w:t xml:space="preserve"> the</w:t>
      </w:r>
      <w:r w:rsidRPr="0007439C">
        <w:rPr>
          <w:rFonts w:asciiTheme="minorHAnsi" w:eastAsia="Times New Roman" w:hAnsiTheme="minorHAnsi" w:cs="Arial"/>
          <w:color w:val="000000"/>
          <w:sz w:val="22"/>
          <w:lang w:eastAsia="en-AU"/>
        </w:rPr>
        <w:t xml:space="preserve"> public consultation. </w:t>
      </w:r>
      <w:r w:rsidR="0007439C" w:rsidRPr="0007439C">
        <w:rPr>
          <w:rFonts w:asciiTheme="minorHAnsi" w:eastAsia="Times New Roman" w:hAnsiTheme="minorHAnsi" w:cs="Arial"/>
          <w:color w:val="000000"/>
          <w:sz w:val="22"/>
          <w:lang w:eastAsia="en-AU"/>
        </w:rPr>
        <w:t>Two</w:t>
      </w:r>
      <w:r w:rsidR="00C075F3" w:rsidRPr="0007439C">
        <w:rPr>
          <w:rFonts w:asciiTheme="minorHAnsi" w:eastAsia="Times New Roman" w:hAnsiTheme="minorHAnsi" w:cs="Arial"/>
          <w:color w:val="000000"/>
          <w:sz w:val="22"/>
          <w:lang w:eastAsia="en-AU"/>
        </w:rPr>
        <w:t xml:space="preserve"> </w:t>
      </w:r>
      <w:r w:rsidRPr="0007439C">
        <w:rPr>
          <w:rFonts w:asciiTheme="minorHAnsi" w:eastAsia="Times New Roman" w:hAnsiTheme="minorHAnsi" w:cs="Arial"/>
          <w:color w:val="000000"/>
          <w:sz w:val="22"/>
          <w:lang w:eastAsia="en-AU"/>
        </w:rPr>
        <w:t xml:space="preserve">of these submitters </w:t>
      </w:r>
      <w:r w:rsidR="00F44299">
        <w:rPr>
          <w:rFonts w:asciiTheme="minorHAnsi" w:eastAsia="Times New Roman" w:hAnsiTheme="minorHAnsi" w:cs="Arial"/>
          <w:color w:val="000000"/>
          <w:sz w:val="22"/>
          <w:lang w:eastAsia="en-AU"/>
        </w:rPr>
        <w:t>were</w:t>
      </w:r>
      <w:r w:rsidR="00F44299" w:rsidRPr="0007439C">
        <w:rPr>
          <w:rFonts w:asciiTheme="minorHAnsi" w:eastAsia="Times New Roman" w:hAnsiTheme="minorHAnsi" w:cs="Arial"/>
          <w:color w:val="000000"/>
          <w:sz w:val="22"/>
          <w:lang w:eastAsia="en-AU"/>
        </w:rPr>
        <w:t xml:space="preserve"> </w:t>
      </w:r>
      <w:r w:rsidRPr="0007439C">
        <w:rPr>
          <w:rFonts w:asciiTheme="minorHAnsi" w:eastAsia="Times New Roman" w:hAnsiTheme="minorHAnsi" w:cs="Arial"/>
          <w:color w:val="000000"/>
          <w:sz w:val="22"/>
          <w:lang w:eastAsia="en-AU"/>
        </w:rPr>
        <w:t xml:space="preserve">granted an extension of time in which to provide a submission and the final submission was received on </w:t>
      </w:r>
      <w:r w:rsidR="00B317A9" w:rsidRPr="00F44299">
        <w:rPr>
          <w:rFonts w:asciiTheme="minorHAnsi" w:eastAsia="Times New Roman" w:hAnsiTheme="minorHAnsi" w:cs="Arial"/>
          <w:color w:val="000000"/>
          <w:sz w:val="22"/>
          <w:lang w:eastAsia="en-AU"/>
        </w:rPr>
        <w:t>13</w:t>
      </w:r>
      <w:r w:rsidR="00C075F3" w:rsidRPr="00F44299">
        <w:rPr>
          <w:rFonts w:asciiTheme="minorHAnsi" w:eastAsia="Times New Roman" w:hAnsiTheme="minorHAnsi" w:cs="Arial"/>
          <w:color w:val="000000"/>
          <w:sz w:val="22"/>
          <w:lang w:eastAsia="en-AU"/>
        </w:rPr>
        <w:t xml:space="preserve"> </w:t>
      </w:r>
      <w:r w:rsidRPr="00F44299">
        <w:rPr>
          <w:rFonts w:asciiTheme="minorHAnsi" w:eastAsia="Times New Roman" w:hAnsiTheme="minorHAnsi" w:cs="Arial"/>
          <w:color w:val="000000"/>
          <w:sz w:val="22"/>
          <w:lang w:eastAsia="en-AU"/>
        </w:rPr>
        <w:t>November 201</w:t>
      </w:r>
      <w:r w:rsidR="00C075F3" w:rsidRPr="00F44299">
        <w:rPr>
          <w:rFonts w:asciiTheme="minorHAnsi" w:eastAsia="Times New Roman" w:hAnsiTheme="minorHAnsi" w:cs="Arial"/>
          <w:color w:val="000000"/>
          <w:sz w:val="22"/>
          <w:lang w:eastAsia="en-AU"/>
        </w:rPr>
        <w:t>5</w:t>
      </w:r>
      <w:r w:rsidRPr="0007439C">
        <w:rPr>
          <w:rFonts w:asciiTheme="minorHAnsi" w:eastAsia="Times New Roman" w:hAnsiTheme="minorHAnsi" w:cs="Arial"/>
          <w:color w:val="000000"/>
          <w:sz w:val="22"/>
          <w:lang w:eastAsia="en-AU"/>
        </w:rPr>
        <w:t>.</w:t>
      </w:r>
    </w:p>
    <w:p w:rsidR="00677B76" w:rsidRPr="00773648" w:rsidRDefault="00677B76" w:rsidP="001E6DCD">
      <w:pPr>
        <w:pStyle w:val="ListParagraph"/>
        <w:numPr>
          <w:ilvl w:val="0"/>
          <w:numId w:val="7"/>
        </w:numPr>
        <w:shd w:val="clear" w:color="auto" w:fill="FFFFFF"/>
        <w:spacing w:before="140" w:after="140" w:line="280" w:lineRule="atLeast"/>
        <w:ind w:left="567"/>
        <w:rPr>
          <w:rFonts w:asciiTheme="minorHAnsi" w:eastAsia="Times New Roman" w:hAnsiTheme="minorHAnsi" w:cs="Arial"/>
          <w:color w:val="000000"/>
          <w:sz w:val="22"/>
          <w:lang w:eastAsia="en-AU"/>
        </w:rPr>
      </w:pPr>
      <w:r w:rsidRPr="00773648">
        <w:rPr>
          <w:rFonts w:asciiTheme="minorHAnsi" w:eastAsia="Times New Roman" w:hAnsiTheme="minorHAnsi" w:cs="Arial"/>
          <w:color w:val="000000"/>
          <w:sz w:val="22"/>
          <w:lang w:eastAsia="en-AU"/>
        </w:rPr>
        <w:t xml:space="preserve">The OAIC made some variations to the draft </w:t>
      </w:r>
      <w:r w:rsidR="007C1EA5">
        <w:rPr>
          <w:rFonts w:asciiTheme="minorHAnsi" w:eastAsia="Times New Roman" w:hAnsiTheme="minorHAnsi" w:cs="Arial"/>
          <w:color w:val="000000"/>
          <w:sz w:val="22"/>
          <w:lang w:eastAsia="en-AU"/>
        </w:rPr>
        <w:t>g</w:t>
      </w:r>
      <w:r w:rsidR="00CA4766">
        <w:rPr>
          <w:rFonts w:asciiTheme="minorHAnsi" w:eastAsia="Times New Roman" w:hAnsiTheme="minorHAnsi" w:cs="Arial"/>
          <w:color w:val="000000"/>
          <w:sz w:val="22"/>
          <w:lang w:eastAsia="en-AU"/>
        </w:rPr>
        <w:t>uidelines</w:t>
      </w:r>
      <w:r w:rsidRPr="00773648">
        <w:rPr>
          <w:rFonts w:asciiTheme="minorHAnsi" w:eastAsia="Times New Roman" w:hAnsiTheme="minorHAnsi" w:cs="Arial"/>
          <w:color w:val="000000"/>
          <w:sz w:val="22"/>
          <w:lang w:eastAsia="en-AU"/>
        </w:rPr>
        <w:t xml:space="preserve"> as a result of the consultation process.</w:t>
      </w:r>
    </w:p>
    <w:p w:rsidR="00677B76" w:rsidRPr="00677B76" w:rsidRDefault="00677B76" w:rsidP="00677B76">
      <w:pPr>
        <w:shd w:val="clear" w:color="auto" w:fill="FFFFFF"/>
        <w:spacing w:before="140" w:after="140" w:line="280" w:lineRule="atLeast"/>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u w:val="single"/>
          <w:lang w:eastAsia="en-AU"/>
        </w:rPr>
        <w:t>Other issues</w:t>
      </w:r>
    </w:p>
    <w:p w:rsidR="00677B76" w:rsidRPr="00677B76" w:rsidRDefault="00677B76" w:rsidP="00677B76">
      <w:pPr>
        <w:shd w:val="clear" w:color="auto" w:fill="FFFFFF"/>
        <w:spacing w:before="140" w:after="140" w:line="280" w:lineRule="atLeast"/>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 xml:space="preserve">This instrument commences on the day after it is registered on the Federal Register of </w:t>
      </w:r>
      <w:r w:rsidR="007C1EA5">
        <w:rPr>
          <w:rFonts w:asciiTheme="minorHAnsi" w:eastAsia="Times New Roman" w:hAnsiTheme="minorHAnsi" w:cs="Arial"/>
          <w:color w:val="000000"/>
          <w:sz w:val="22"/>
          <w:lang w:eastAsia="en-AU"/>
        </w:rPr>
        <w:t>Legislation.</w:t>
      </w:r>
    </w:p>
    <w:p w:rsidR="00677B76" w:rsidRPr="00677B76" w:rsidRDefault="00677B76" w:rsidP="00677B76">
      <w:pPr>
        <w:shd w:val="clear" w:color="auto" w:fill="FFFFFF"/>
        <w:spacing w:before="140" w:after="140" w:line="280" w:lineRule="atLeast"/>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This instrument is a legislative instrument for the purposes of the </w:t>
      </w:r>
      <w:r w:rsidR="007C1EA5">
        <w:rPr>
          <w:rFonts w:asciiTheme="minorHAnsi" w:eastAsia="Times New Roman" w:hAnsiTheme="minorHAnsi" w:cs="Arial"/>
          <w:i/>
          <w:iCs/>
          <w:color w:val="000000"/>
          <w:sz w:val="22"/>
          <w:lang w:eastAsia="en-AU"/>
        </w:rPr>
        <w:t>Legislation</w:t>
      </w:r>
      <w:r w:rsidRPr="00677B76">
        <w:rPr>
          <w:rFonts w:asciiTheme="minorHAnsi" w:eastAsia="Times New Roman" w:hAnsiTheme="minorHAnsi" w:cs="Arial"/>
          <w:i/>
          <w:iCs/>
          <w:color w:val="000000"/>
          <w:sz w:val="22"/>
          <w:lang w:eastAsia="en-AU"/>
        </w:rPr>
        <w:t xml:space="preserve"> Act 2003.</w:t>
      </w:r>
    </w:p>
    <w:p w:rsidR="00677B76" w:rsidRPr="00677B76" w:rsidRDefault="00677B76" w:rsidP="00677B76">
      <w:pPr>
        <w:shd w:val="clear" w:color="auto" w:fill="FFFFFF"/>
        <w:spacing w:before="140" w:after="140" w:line="280" w:lineRule="atLeast"/>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An item by item description of this legislative instrument is at the </w:t>
      </w:r>
      <w:r w:rsidRPr="00677B76">
        <w:rPr>
          <w:rFonts w:asciiTheme="minorHAnsi" w:eastAsia="Times New Roman" w:hAnsiTheme="minorHAnsi" w:cs="Arial"/>
          <w:color w:val="000000"/>
          <w:sz w:val="22"/>
          <w:u w:val="single"/>
          <w:lang w:eastAsia="en-AU"/>
        </w:rPr>
        <w:t>Attachment</w:t>
      </w:r>
      <w:r w:rsidRPr="00677B76">
        <w:rPr>
          <w:rFonts w:asciiTheme="minorHAnsi" w:eastAsia="Times New Roman" w:hAnsiTheme="minorHAnsi" w:cs="Arial"/>
          <w:color w:val="000000"/>
          <w:sz w:val="22"/>
          <w:lang w:eastAsia="en-AU"/>
        </w:rPr>
        <w:t>.</w:t>
      </w:r>
    </w:p>
    <w:p w:rsidR="00C03625"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u w:val="single"/>
        </w:rPr>
      </w:pPr>
      <w:r w:rsidRPr="00677B76">
        <w:rPr>
          <w:rFonts w:asciiTheme="minorHAnsi" w:hAnsiTheme="minorHAnsi" w:cs="Arial"/>
          <w:color w:val="000000"/>
          <w:sz w:val="22"/>
          <w:szCs w:val="22"/>
          <w:shd w:val="clear" w:color="auto" w:fill="FFFFFF"/>
        </w:rPr>
        <w:br/>
      </w:r>
    </w:p>
    <w:p w:rsidR="00C03625" w:rsidRDefault="00C03625">
      <w:pPr>
        <w:spacing w:after="200" w:line="24" w:lineRule="auto"/>
        <w:rPr>
          <w:rFonts w:asciiTheme="minorHAnsi" w:eastAsia="Times New Roman" w:hAnsiTheme="minorHAnsi" w:cs="Arial"/>
          <w:color w:val="000000"/>
          <w:sz w:val="22"/>
          <w:u w:val="single"/>
          <w:lang w:eastAsia="en-AU"/>
        </w:rPr>
      </w:pPr>
      <w:r>
        <w:rPr>
          <w:rFonts w:asciiTheme="minorHAnsi" w:hAnsiTheme="minorHAnsi" w:cs="Arial"/>
          <w:color w:val="000000"/>
          <w:sz w:val="22"/>
          <w:u w:val="single"/>
        </w:rPr>
        <w:br w:type="page"/>
      </w:r>
    </w:p>
    <w:p w:rsidR="00C03625" w:rsidRPr="008275F4" w:rsidRDefault="00C03625" w:rsidP="008275F4">
      <w:pPr>
        <w:pStyle w:val="plainparagraph"/>
        <w:shd w:val="clear" w:color="auto" w:fill="FFFFFF"/>
        <w:spacing w:before="140" w:beforeAutospacing="0" w:after="140" w:afterAutospacing="0" w:line="280" w:lineRule="atLeast"/>
        <w:jc w:val="right"/>
        <w:rPr>
          <w:rFonts w:asciiTheme="minorHAnsi" w:hAnsiTheme="minorHAnsi" w:cs="Arial"/>
          <w:b/>
          <w:color w:val="000000"/>
          <w:sz w:val="22"/>
          <w:szCs w:val="22"/>
          <w:u w:val="single"/>
        </w:rPr>
      </w:pPr>
      <w:r>
        <w:rPr>
          <w:rFonts w:asciiTheme="minorHAnsi" w:hAnsiTheme="minorHAnsi" w:cs="Arial"/>
          <w:b/>
          <w:color w:val="000000"/>
          <w:sz w:val="22"/>
          <w:szCs w:val="22"/>
          <w:u w:val="single"/>
        </w:rPr>
        <w:lastRenderedPageBreak/>
        <w:t xml:space="preserve">Attachment </w:t>
      </w:r>
    </w:p>
    <w:p w:rsidR="00677B76" w:rsidRPr="001E6DCD"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u w:val="single"/>
        </w:rPr>
      </w:pPr>
      <w:r w:rsidRPr="001E6DCD">
        <w:rPr>
          <w:rFonts w:asciiTheme="minorHAnsi" w:hAnsiTheme="minorHAnsi" w:cs="Arial"/>
          <w:color w:val="000000"/>
          <w:sz w:val="22"/>
          <w:szCs w:val="22"/>
          <w:u w:val="single"/>
        </w:rPr>
        <w:t>Item-by-item description of the</w:t>
      </w:r>
      <w:r w:rsidRPr="001E6DCD">
        <w:rPr>
          <w:rStyle w:val="apple-converted-space"/>
          <w:rFonts w:asciiTheme="minorHAnsi" w:eastAsiaTheme="majorEastAsia" w:hAnsiTheme="minorHAnsi" w:cs="Arial"/>
          <w:color w:val="000000"/>
          <w:sz w:val="22"/>
          <w:szCs w:val="22"/>
          <w:u w:val="single"/>
        </w:rPr>
        <w:t> </w:t>
      </w:r>
      <w:r w:rsidR="00B317A9" w:rsidRPr="0053428F">
        <w:rPr>
          <w:rFonts w:asciiTheme="minorHAnsi" w:hAnsiTheme="minorHAnsi" w:cs="Arial"/>
          <w:i/>
          <w:color w:val="000000"/>
          <w:sz w:val="22"/>
          <w:szCs w:val="22"/>
          <w:u w:val="single"/>
          <w:lang w:val="en-US"/>
        </w:rPr>
        <w:t>My Health Records</w:t>
      </w:r>
      <w:r w:rsidR="00B317A9" w:rsidRPr="001E6DCD">
        <w:rPr>
          <w:rFonts w:asciiTheme="minorHAnsi" w:hAnsiTheme="minorHAnsi" w:cs="Arial"/>
          <w:color w:val="000000"/>
          <w:sz w:val="22"/>
          <w:szCs w:val="22"/>
          <w:u w:val="single"/>
          <w:lang w:val="en-US"/>
        </w:rPr>
        <w:t xml:space="preserve"> </w:t>
      </w:r>
      <w:r w:rsidRPr="001E6DCD">
        <w:rPr>
          <w:rFonts w:asciiTheme="minorHAnsi" w:hAnsiTheme="minorHAnsi" w:cs="Arial"/>
          <w:i/>
          <w:iCs/>
          <w:color w:val="000000"/>
          <w:sz w:val="22"/>
          <w:szCs w:val="22"/>
          <w:u w:val="single"/>
        </w:rPr>
        <w:t xml:space="preserve">(Information Commissioner Enforcement Powers) </w:t>
      </w:r>
      <w:r w:rsidR="00CA4766" w:rsidRPr="001E6DCD">
        <w:rPr>
          <w:rFonts w:asciiTheme="minorHAnsi" w:hAnsiTheme="minorHAnsi" w:cs="Arial"/>
          <w:i/>
          <w:iCs/>
          <w:color w:val="000000"/>
          <w:sz w:val="22"/>
          <w:szCs w:val="22"/>
          <w:u w:val="single"/>
        </w:rPr>
        <w:t>Guidelines</w:t>
      </w:r>
      <w:r w:rsidRPr="001E6DCD">
        <w:rPr>
          <w:rFonts w:asciiTheme="minorHAnsi" w:hAnsiTheme="minorHAnsi" w:cs="Arial"/>
          <w:i/>
          <w:iCs/>
          <w:color w:val="000000"/>
          <w:sz w:val="22"/>
          <w:szCs w:val="22"/>
          <w:u w:val="single"/>
        </w:rPr>
        <w:t xml:space="preserve"> 201</w:t>
      </w:r>
      <w:r w:rsidR="00C448E3" w:rsidRPr="001E6DCD">
        <w:rPr>
          <w:rFonts w:asciiTheme="minorHAnsi" w:hAnsiTheme="minorHAnsi" w:cs="Arial"/>
          <w:i/>
          <w:iCs/>
          <w:color w:val="000000"/>
          <w:sz w:val="22"/>
          <w:szCs w:val="22"/>
          <w:u w:val="single"/>
        </w:rPr>
        <w:t>6</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i/>
          <w:iCs/>
          <w:color w:val="000000"/>
          <w:sz w:val="22"/>
          <w:szCs w:val="22"/>
        </w:rPr>
        <w:t>Part 1</w:t>
      </w:r>
      <w:r w:rsidR="00486BBE">
        <w:rPr>
          <w:rFonts w:asciiTheme="minorHAnsi" w:hAnsiTheme="minorHAnsi" w:cs="Arial"/>
          <w:i/>
          <w:iCs/>
          <w:color w:val="000000"/>
          <w:sz w:val="22"/>
          <w:szCs w:val="22"/>
        </w:rPr>
        <w:tab/>
      </w:r>
      <w:r w:rsidRPr="00677B76">
        <w:rPr>
          <w:rFonts w:asciiTheme="minorHAnsi" w:hAnsiTheme="minorHAnsi" w:cs="Arial"/>
          <w:i/>
          <w:iCs/>
          <w:color w:val="000000"/>
          <w:sz w:val="22"/>
          <w:szCs w:val="22"/>
        </w:rPr>
        <w:t>Preliminary</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b/>
          <w:bCs/>
          <w:color w:val="000000"/>
          <w:sz w:val="22"/>
          <w:szCs w:val="22"/>
        </w:rPr>
        <w:t>Section</w:t>
      </w:r>
      <w:r w:rsidR="00677B76" w:rsidRPr="00677B76">
        <w:rPr>
          <w:rFonts w:asciiTheme="minorHAnsi" w:hAnsiTheme="minorHAnsi" w:cs="Arial"/>
          <w:b/>
          <w:bCs/>
          <w:color w:val="000000"/>
          <w:sz w:val="22"/>
          <w:szCs w:val="22"/>
        </w:rPr>
        <w:t xml:space="preserve"> 1      Name of instrument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1 provides that this instrument is the</w:t>
      </w:r>
      <w:r w:rsidR="00677B76" w:rsidRPr="00677B76">
        <w:rPr>
          <w:rStyle w:val="apple-converted-space"/>
          <w:rFonts w:asciiTheme="minorHAnsi" w:eastAsiaTheme="majorEastAsia" w:hAnsiTheme="minorHAnsi" w:cs="Arial"/>
          <w:color w:val="000000"/>
          <w:sz w:val="22"/>
          <w:szCs w:val="22"/>
        </w:rPr>
        <w:t> </w:t>
      </w:r>
      <w:r w:rsidR="00B317A9" w:rsidRPr="001E6DCD">
        <w:rPr>
          <w:rFonts w:asciiTheme="minorHAnsi" w:hAnsiTheme="minorHAnsi" w:cs="Arial"/>
          <w:i/>
          <w:color w:val="000000"/>
          <w:sz w:val="22"/>
          <w:szCs w:val="22"/>
          <w:lang w:val="en-US"/>
        </w:rPr>
        <w:t>My Health Records</w:t>
      </w:r>
      <w:r w:rsidR="00B317A9" w:rsidRPr="00677B76">
        <w:rPr>
          <w:rFonts w:asciiTheme="minorHAnsi" w:hAnsiTheme="minorHAnsi" w:cs="Arial"/>
          <w:color w:val="000000"/>
          <w:sz w:val="22"/>
          <w:szCs w:val="22"/>
          <w:lang w:val="en-US"/>
        </w:rPr>
        <w:t xml:space="preserve"> </w:t>
      </w:r>
      <w:r w:rsidR="00677B76" w:rsidRPr="00677B76">
        <w:rPr>
          <w:rFonts w:asciiTheme="minorHAnsi" w:hAnsiTheme="minorHAnsi" w:cs="Arial"/>
          <w:i/>
          <w:iCs/>
          <w:color w:val="000000"/>
          <w:sz w:val="22"/>
          <w:szCs w:val="22"/>
        </w:rPr>
        <w:t xml:space="preserve">(Information Commissioner Enforcement Powers) </w:t>
      </w:r>
      <w:r w:rsidR="00CA4766">
        <w:rPr>
          <w:rFonts w:asciiTheme="minorHAnsi" w:hAnsiTheme="minorHAnsi" w:cs="Arial"/>
          <w:i/>
          <w:iCs/>
          <w:color w:val="000000"/>
          <w:sz w:val="22"/>
          <w:szCs w:val="22"/>
        </w:rPr>
        <w:t>Guidelines</w:t>
      </w:r>
      <w:r w:rsidR="00677B76" w:rsidRPr="00677B76">
        <w:rPr>
          <w:rFonts w:asciiTheme="minorHAnsi" w:hAnsiTheme="minorHAnsi" w:cs="Arial"/>
          <w:i/>
          <w:iCs/>
          <w:color w:val="000000"/>
          <w:sz w:val="22"/>
          <w:szCs w:val="22"/>
        </w:rPr>
        <w:t xml:space="preserve"> 201</w:t>
      </w:r>
      <w:r>
        <w:rPr>
          <w:rFonts w:asciiTheme="minorHAnsi" w:hAnsiTheme="minorHAnsi" w:cs="Arial"/>
          <w:i/>
          <w:iCs/>
          <w:color w:val="000000"/>
          <w:sz w:val="22"/>
          <w:szCs w:val="22"/>
        </w:rPr>
        <w:t>6</w:t>
      </w:r>
      <w:r w:rsidR="00677B76" w:rsidRPr="00677B76">
        <w:rPr>
          <w:rStyle w:val="apple-converted-space"/>
          <w:rFonts w:asciiTheme="minorHAnsi" w:eastAsiaTheme="majorEastAsia" w:hAnsiTheme="minorHAnsi" w:cs="Arial"/>
          <w:i/>
          <w:iCs/>
          <w:color w:val="000000"/>
          <w:sz w:val="22"/>
          <w:szCs w:val="22"/>
        </w:rPr>
        <w:t> </w:t>
      </w:r>
      <w:r w:rsidR="00677B76" w:rsidRPr="00677B76">
        <w:rPr>
          <w:rFonts w:asciiTheme="minorHAnsi" w:hAnsiTheme="minorHAnsi" w:cs="Arial"/>
          <w:color w:val="000000"/>
          <w:sz w:val="22"/>
          <w:szCs w:val="22"/>
        </w:rPr>
        <w:t xml:space="preserve">(the </w:t>
      </w:r>
      <w:r w:rsidR="007C1EA5">
        <w:rPr>
          <w:rFonts w:asciiTheme="minorHAnsi" w:hAnsiTheme="minorHAnsi" w:cs="Arial"/>
          <w:color w:val="000000"/>
          <w:sz w:val="22"/>
          <w:szCs w:val="22"/>
        </w:rPr>
        <w:t>g</w:t>
      </w:r>
      <w:r w:rsidR="00677B76" w:rsidRPr="00677B76">
        <w:rPr>
          <w:rFonts w:asciiTheme="minorHAnsi" w:hAnsiTheme="minorHAnsi" w:cs="Arial"/>
          <w:color w:val="000000"/>
          <w:sz w:val="22"/>
          <w:szCs w:val="22"/>
        </w:rPr>
        <w:t>uidelines).</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b/>
          <w:bCs/>
          <w:color w:val="000000"/>
          <w:sz w:val="22"/>
          <w:szCs w:val="22"/>
        </w:rPr>
        <w:t>Section</w:t>
      </w:r>
      <w:r w:rsidR="00677B76" w:rsidRPr="00677B76">
        <w:rPr>
          <w:rFonts w:asciiTheme="minorHAnsi" w:hAnsiTheme="minorHAnsi" w:cs="Arial"/>
          <w:b/>
          <w:bCs/>
          <w:color w:val="000000"/>
          <w:sz w:val="22"/>
          <w:szCs w:val="22"/>
        </w:rPr>
        <w:t xml:space="preserve"> 2      Commencement</w:t>
      </w:r>
    </w:p>
    <w:p w:rsidR="00677B76" w:rsidRPr="001E4B27" w:rsidRDefault="00C448E3" w:rsidP="00677B76">
      <w:pPr>
        <w:pStyle w:val="plainparagraph"/>
        <w:shd w:val="clear" w:color="auto" w:fill="FFFFFF"/>
        <w:spacing w:before="140" w:beforeAutospacing="0" w:after="140" w:afterAutospacing="0" w:line="280" w:lineRule="atLeast"/>
        <w:rPr>
          <w:rFonts w:asciiTheme="minorHAnsi" w:hAnsiTheme="minorHAnsi" w:cs="Arial"/>
          <w:i/>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2 provides that the </w:t>
      </w:r>
      <w:r w:rsidR="007C1EA5">
        <w:rPr>
          <w:rFonts w:asciiTheme="minorHAnsi" w:hAnsiTheme="minorHAnsi" w:cs="Arial"/>
          <w:color w:val="000000"/>
          <w:sz w:val="22"/>
          <w:szCs w:val="22"/>
        </w:rPr>
        <w:t>g</w:t>
      </w:r>
      <w:r w:rsidR="00CA4766">
        <w:rPr>
          <w:rFonts w:asciiTheme="minorHAnsi" w:hAnsiTheme="minorHAnsi" w:cs="Arial"/>
          <w:color w:val="000000"/>
          <w:sz w:val="22"/>
          <w:szCs w:val="22"/>
        </w:rPr>
        <w:t>uidelines</w:t>
      </w:r>
      <w:r w:rsidR="00677B76" w:rsidRPr="00677B76">
        <w:rPr>
          <w:rFonts w:asciiTheme="minorHAnsi" w:hAnsiTheme="minorHAnsi" w:cs="Arial"/>
          <w:color w:val="000000"/>
          <w:sz w:val="22"/>
          <w:szCs w:val="22"/>
        </w:rPr>
        <w:t xml:space="preserve"> commence on the day after the instrument is registered on the Federal Register of </w:t>
      </w:r>
      <w:r w:rsidR="007C1EA5">
        <w:rPr>
          <w:rFonts w:asciiTheme="minorHAnsi" w:hAnsiTheme="minorHAnsi" w:cs="Arial"/>
          <w:color w:val="000000"/>
          <w:sz w:val="22"/>
          <w:szCs w:val="22"/>
        </w:rPr>
        <w:t xml:space="preserve">Legislation. </w:t>
      </w:r>
      <w:r w:rsidR="00CE0908">
        <w:rPr>
          <w:rFonts w:asciiTheme="minorHAnsi" w:hAnsiTheme="minorHAnsi" w:cs="Arial"/>
          <w:color w:val="000000"/>
          <w:sz w:val="22"/>
          <w:szCs w:val="22"/>
        </w:rPr>
        <w:t xml:space="preserve">It also states that the </w:t>
      </w:r>
      <w:r w:rsidR="00CE0908">
        <w:rPr>
          <w:rFonts w:asciiTheme="minorHAnsi" w:hAnsiTheme="minorHAnsi" w:cs="Arial"/>
          <w:i/>
          <w:color w:val="000000"/>
          <w:sz w:val="22"/>
          <w:szCs w:val="22"/>
        </w:rPr>
        <w:t xml:space="preserve">PCEHR (Information Commissioner Enforcement Powers) </w:t>
      </w:r>
      <w:r w:rsidR="00CA4766">
        <w:rPr>
          <w:rFonts w:asciiTheme="minorHAnsi" w:hAnsiTheme="minorHAnsi" w:cs="Arial"/>
          <w:i/>
          <w:color w:val="000000"/>
          <w:sz w:val="22"/>
          <w:szCs w:val="22"/>
        </w:rPr>
        <w:t>Guidelines</w:t>
      </w:r>
      <w:r w:rsidR="00CE0908">
        <w:rPr>
          <w:rFonts w:asciiTheme="minorHAnsi" w:hAnsiTheme="minorHAnsi" w:cs="Arial"/>
          <w:i/>
          <w:color w:val="000000"/>
          <w:sz w:val="22"/>
          <w:szCs w:val="22"/>
        </w:rPr>
        <w:t xml:space="preserve"> 2013 </w:t>
      </w:r>
      <w:r w:rsidR="00CE0908" w:rsidRPr="001E4B27">
        <w:rPr>
          <w:rFonts w:asciiTheme="minorHAnsi" w:hAnsiTheme="minorHAnsi" w:cs="Arial"/>
          <w:color w:val="000000"/>
          <w:sz w:val="22"/>
          <w:szCs w:val="22"/>
        </w:rPr>
        <w:t>are repeal</w:t>
      </w:r>
      <w:r w:rsidR="00CA4766">
        <w:rPr>
          <w:rFonts w:asciiTheme="minorHAnsi" w:hAnsiTheme="minorHAnsi" w:cs="Arial"/>
          <w:color w:val="000000"/>
          <w:sz w:val="22"/>
          <w:szCs w:val="22"/>
        </w:rPr>
        <w:t xml:space="preserve">ed when these </w:t>
      </w:r>
      <w:r w:rsidR="007C1EA5">
        <w:rPr>
          <w:rFonts w:asciiTheme="minorHAnsi" w:hAnsiTheme="minorHAnsi" w:cs="Arial"/>
          <w:color w:val="000000"/>
          <w:sz w:val="22"/>
          <w:szCs w:val="22"/>
        </w:rPr>
        <w:t>g</w:t>
      </w:r>
      <w:r w:rsidR="00CA4766">
        <w:rPr>
          <w:rFonts w:asciiTheme="minorHAnsi" w:hAnsiTheme="minorHAnsi" w:cs="Arial"/>
          <w:color w:val="000000"/>
          <w:sz w:val="22"/>
          <w:szCs w:val="22"/>
        </w:rPr>
        <w:t>uidelines</w:t>
      </w:r>
      <w:r w:rsidR="00CE0908">
        <w:rPr>
          <w:rFonts w:asciiTheme="minorHAnsi" w:hAnsiTheme="minorHAnsi" w:cs="Arial"/>
          <w:color w:val="000000"/>
          <w:sz w:val="22"/>
          <w:szCs w:val="22"/>
        </w:rPr>
        <w:t xml:space="preserve"> commence.</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b/>
          <w:bCs/>
          <w:color w:val="000000"/>
          <w:sz w:val="22"/>
          <w:szCs w:val="22"/>
        </w:rPr>
        <w:t>Section</w:t>
      </w:r>
      <w:r w:rsidR="00677B76" w:rsidRPr="00677B76">
        <w:rPr>
          <w:rFonts w:asciiTheme="minorHAnsi" w:hAnsiTheme="minorHAnsi" w:cs="Arial"/>
          <w:b/>
          <w:bCs/>
          <w:color w:val="000000"/>
          <w:sz w:val="22"/>
          <w:szCs w:val="22"/>
        </w:rPr>
        <w:t xml:space="preserve"> 3      Definitions</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color w:val="000000"/>
          <w:sz w:val="22"/>
          <w:szCs w:val="22"/>
        </w:rPr>
        <w:t xml:space="preserve">This </w:t>
      </w:r>
      <w:r w:rsidR="00C448E3">
        <w:rPr>
          <w:rFonts w:asciiTheme="minorHAnsi" w:hAnsiTheme="minorHAnsi" w:cs="Arial"/>
          <w:color w:val="000000"/>
          <w:sz w:val="22"/>
          <w:szCs w:val="22"/>
        </w:rPr>
        <w:t>section</w:t>
      </w:r>
      <w:r w:rsidRPr="00677B76">
        <w:rPr>
          <w:rFonts w:asciiTheme="minorHAnsi" w:hAnsiTheme="minorHAnsi" w:cs="Arial"/>
          <w:color w:val="000000"/>
          <w:sz w:val="22"/>
          <w:szCs w:val="22"/>
        </w:rPr>
        <w:t xml:space="preserve"> defines various terms used in the </w:t>
      </w:r>
      <w:r w:rsidR="007C1EA5">
        <w:rPr>
          <w:rFonts w:asciiTheme="minorHAnsi" w:hAnsiTheme="minorHAnsi" w:cs="Arial"/>
          <w:color w:val="000000"/>
          <w:sz w:val="22"/>
          <w:szCs w:val="22"/>
        </w:rPr>
        <w:t>g</w:t>
      </w:r>
      <w:r w:rsidR="00CA4766">
        <w:rPr>
          <w:rFonts w:asciiTheme="minorHAnsi" w:hAnsiTheme="minorHAnsi" w:cs="Arial"/>
          <w:color w:val="000000"/>
          <w:sz w:val="22"/>
          <w:szCs w:val="22"/>
        </w:rPr>
        <w:t>uidelines</w:t>
      </w:r>
      <w:r w:rsidRPr="00677B76">
        <w:rPr>
          <w:rFonts w:asciiTheme="minorHAnsi" w:hAnsiTheme="minorHAnsi" w:cs="Arial"/>
          <w:color w:val="000000"/>
          <w:sz w:val="22"/>
          <w:szCs w:val="22"/>
        </w:rPr>
        <w:t>.</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color w:val="000000"/>
          <w:sz w:val="22"/>
          <w:szCs w:val="22"/>
        </w:rPr>
        <w:t xml:space="preserve">It also clarifies that, unless the contrary intention appears, terms used in the </w:t>
      </w:r>
      <w:r w:rsidR="00C448E3">
        <w:rPr>
          <w:rFonts w:asciiTheme="minorHAnsi" w:hAnsiTheme="minorHAnsi" w:cs="Arial"/>
          <w:color w:val="000000"/>
          <w:sz w:val="22"/>
          <w:szCs w:val="22"/>
        </w:rPr>
        <w:t>g</w:t>
      </w:r>
      <w:r w:rsidR="00CA4766">
        <w:rPr>
          <w:rFonts w:asciiTheme="minorHAnsi" w:hAnsiTheme="minorHAnsi" w:cs="Arial"/>
          <w:color w:val="000000"/>
          <w:sz w:val="22"/>
          <w:szCs w:val="22"/>
        </w:rPr>
        <w:t>uidelines</w:t>
      </w:r>
      <w:r w:rsidRPr="00677B76">
        <w:rPr>
          <w:rFonts w:asciiTheme="minorHAnsi" w:hAnsiTheme="minorHAnsi" w:cs="Arial"/>
          <w:color w:val="000000"/>
          <w:sz w:val="22"/>
          <w:szCs w:val="22"/>
        </w:rPr>
        <w:t xml:space="preserve"> have the same meaning as in the</w:t>
      </w:r>
      <w:r w:rsidRPr="00677B76">
        <w:rPr>
          <w:rStyle w:val="apple-converted-space"/>
          <w:rFonts w:asciiTheme="minorHAnsi" w:eastAsiaTheme="majorEastAsia" w:hAnsiTheme="minorHAnsi" w:cs="Arial"/>
          <w:color w:val="000000"/>
          <w:sz w:val="22"/>
          <w:szCs w:val="22"/>
        </w:rPr>
        <w:t> </w:t>
      </w:r>
      <w:r w:rsidR="00F72180" w:rsidRPr="00F77262">
        <w:rPr>
          <w:rFonts w:asciiTheme="minorHAnsi" w:hAnsiTheme="minorHAnsi" w:cs="Arial"/>
          <w:i/>
          <w:color w:val="000000"/>
          <w:sz w:val="22"/>
          <w:szCs w:val="22"/>
          <w:lang w:val="en-US"/>
        </w:rPr>
        <w:t>My Health Records</w:t>
      </w:r>
      <w:r w:rsidR="00F72180" w:rsidRPr="00677B76">
        <w:rPr>
          <w:rFonts w:asciiTheme="minorHAnsi" w:hAnsiTheme="minorHAnsi" w:cs="Arial"/>
          <w:color w:val="000000"/>
          <w:sz w:val="22"/>
          <w:szCs w:val="22"/>
          <w:lang w:val="en-US"/>
        </w:rPr>
        <w:t xml:space="preserve"> </w:t>
      </w:r>
      <w:r w:rsidRPr="00677B76">
        <w:rPr>
          <w:rFonts w:asciiTheme="minorHAnsi" w:hAnsiTheme="minorHAnsi" w:cs="Arial"/>
          <w:i/>
          <w:iCs/>
          <w:color w:val="000000"/>
          <w:sz w:val="22"/>
          <w:szCs w:val="22"/>
        </w:rPr>
        <w:t>Act 2012</w:t>
      </w:r>
      <w:r w:rsidRPr="00677B76">
        <w:rPr>
          <w:rStyle w:val="apple-converted-space"/>
          <w:rFonts w:asciiTheme="minorHAnsi" w:eastAsiaTheme="majorEastAsia" w:hAnsiTheme="minorHAnsi" w:cs="Arial"/>
          <w:color w:val="000000"/>
          <w:sz w:val="22"/>
          <w:szCs w:val="22"/>
        </w:rPr>
        <w:t> </w:t>
      </w:r>
      <w:r w:rsidRPr="00677B76">
        <w:rPr>
          <w:rFonts w:asciiTheme="minorHAnsi" w:hAnsiTheme="minorHAnsi" w:cs="Arial"/>
          <w:color w:val="000000"/>
          <w:sz w:val="22"/>
          <w:szCs w:val="22"/>
        </w:rPr>
        <w:t>(</w:t>
      </w:r>
      <w:r w:rsidR="006E0145">
        <w:rPr>
          <w:rFonts w:asciiTheme="minorHAnsi" w:hAnsiTheme="minorHAnsi" w:cs="Arial"/>
          <w:color w:val="000000"/>
          <w:sz w:val="22"/>
          <w:szCs w:val="22"/>
        </w:rPr>
        <w:t xml:space="preserve">My Health Records </w:t>
      </w:r>
      <w:r w:rsidRPr="00677B76">
        <w:rPr>
          <w:rFonts w:asciiTheme="minorHAnsi" w:hAnsiTheme="minorHAnsi" w:cs="Arial"/>
          <w:color w:val="000000"/>
          <w:sz w:val="22"/>
          <w:szCs w:val="22"/>
        </w:rPr>
        <w:t>Act).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b/>
          <w:bCs/>
          <w:color w:val="000000"/>
          <w:sz w:val="22"/>
          <w:szCs w:val="22"/>
        </w:rPr>
        <w:t>Section</w:t>
      </w:r>
      <w:r w:rsidR="00677B76" w:rsidRPr="00677B76">
        <w:rPr>
          <w:rFonts w:asciiTheme="minorHAnsi" w:hAnsiTheme="minorHAnsi" w:cs="Arial"/>
          <w:b/>
          <w:bCs/>
          <w:color w:val="000000"/>
          <w:sz w:val="22"/>
          <w:szCs w:val="22"/>
        </w:rPr>
        <w:t xml:space="preserve"> 4      Introduction</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color w:val="000000"/>
          <w:sz w:val="22"/>
          <w:szCs w:val="22"/>
        </w:rPr>
        <w:t xml:space="preserve">This </w:t>
      </w:r>
      <w:r w:rsidR="00C448E3">
        <w:rPr>
          <w:rFonts w:asciiTheme="minorHAnsi" w:hAnsiTheme="minorHAnsi" w:cs="Arial"/>
          <w:color w:val="000000"/>
          <w:sz w:val="22"/>
          <w:szCs w:val="22"/>
        </w:rPr>
        <w:t>section</w:t>
      </w:r>
      <w:r w:rsidRPr="00677B76">
        <w:rPr>
          <w:rFonts w:asciiTheme="minorHAnsi" w:hAnsiTheme="minorHAnsi" w:cs="Arial"/>
          <w:color w:val="000000"/>
          <w:sz w:val="22"/>
          <w:szCs w:val="22"/>
        </w:rPr>
        <w:t xml:space="preserve"> briefly explains the </w:t>
      </w:r>
      <w:r w:rsidR="00F72180">
        <w:rPr>
          <w:rFonts w:asciiTheme="minorHAnsi" w:hAnsiTheme="minorHAnsi" w:cs="Arial"/>
          <w:color w:val="000000"/>
          <w:sz w:val="22"/>
          <w:szCs w:val="22"/>
          <w:lang w:val="en-US"/>
        </w:rPr>
        <w:t>My Health Record</w:t>
      </w:r>
      <w:r w:rsidR="00F72180" w:rsidRPr="00677B76">
        <w:rPr>
          <w:rFonts w:asciiTheme="minorHAnsi" w:hAnsiTheme="minorHAnsi" w:cs="Arial"/>
          <w:color w:val="000000"/>
          <w:sz w:val="22"/>
          <w:szCs w:val="22"/>
          <w:lang w:val="en-US"/>
        </w:rPr>
        <w:t xml:space="preserve"> </w:t>
      </w:r>
      <w:r w:rsidRPr="00677B76">
        <w:rPr>
          <w:rFonts w:asciiTheme="minorHAnsi" w:hAnsiTheme="minorHAnsi" w:cs="Arial"/>
          <w:color w:val="000000"/>
          <w:sz w:val="22"/>
          <w:szCs w:val="22"/>
        </w:rPr>
        <w:t xml:space="preserve">system and the role of the Information Commissioner and the </w:t>
      </w:r>
      <w:r w:rsidR="00C448E3">
        <w:rPr>
          <w:rFonts w:asciiTheme="minorHAnsi" w:hAnsiTheme="minorHAnsi" w:cs="Arial"/>
          <w:color w:val="000000"/>
          <w:sz w:val="22"/>
          <w:szCs w:val="22"/>
        </w:rPr>
        <w:t>g</w:t>
      </w:r>
      <w:r w:rsidR="00CA4766">
        <w:rPr>
          <w:rFonts w:asciiTheme="minorHAnsi" w:hAnsiTheme="minorHAnsi" w:cs="Arial"/>
          <w:color w:val="000000"/>
          <w:sz w:val="22"/>
          <w:szCs w:val="22"/>
        </w:rPr>
        <w:t>uidelines</w:t>
      </w:r>
      <w:r w:rsidRPr="00677B76">
        <w:rPr>
          <w:rFonts w:asciiTheme="minorHAnsi" w:hAnsiTheme="minorHAnsi" w:cs="Arial"/>
          <w:color w:val="000000"/>
          <w:sz w:val="22"/>
          <w:szCs w:val="22"/>
        </w:rPr>
        <w:t xml:space="preserve"> in that context.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s 4.1 and 4.2 explain that the Information Commissioner is a </w:t>
      </w:r>
      <w:r w:rsidR="00677B76" w:rsidRPr="001E4B27">
        <w:rPr>
          <w:rFonts w:asciiTheme="minorHAnsi" w:hAnsiTheme="minorHAnsi" w:cs="Arial"/>
          <w:color w:val="000000"/>
          <w:sz w:val="22"/>
          <w:szCs w:val="22"/>
        </w:rPr>
        <w:t>statutory office holder appointed under subsection 14(1) of the A</w:t>
      </w:r>
      <w:r w:rsidR="00677B76" w:rsidRPr="001E4B27">
        <w:rPr>
          <w:rFonts w:asciiTheme="minorHAnsi" w:hAnsiTheme="minorHAnsi" w:cs="Arial"/>
          <w:i/>
          <w:iCs/>
          <w:color w:val="000000"/>
          <w:sz w:val="22"/>
          <w:szCs w:val="22"/>
        </w:rPr>
        <w:t>ustralian Information Commissioner Act 2010</w:t>
      </w:r>
      <w:r w:rsidR="00677B76" w:rsidRPr="001E4B27">
        <w:rPr>
          <w:rStyle w:val="apple-converted-space"/>
          <w:rFonts w:asciiTheme="minorHAnsi" w:eastAsiaTheme="majorEastAsia" w:hAnsiTheme="minorHAnsi" w:cs="Arial"/>
          <w:i/>
          <w:iCs/>
          <w:color w:val="000000"/>
          <w:sz w:val="22"/>
          <w:szCs w:val="22"/>
        </w:rPr>
        <w:t> </w:t>
      </w:r>
      <w:r w:rsidR="00677B76" w:rsidRPr="001E4B27">
        <w:rPr>
          <w:rFonts w:asciiTheme="minorHAnsi" w:hAnsiTheme="minorHAnsi" w:cs="Arial"/>
          <w:color w:val="000000"/>
          <w:sz w:val="22"/>
          <w:szCs w:val="22"/>
        </w:rPr>
        <w:t>(AIC Act)</w:t>
      </w:r>
      <w:r w:rsidR="001E4B27" w:rsidRPr="001E4B27">
        <w:rPr>
          <w:rFonts w:asciiTheme="minorHAnsi" w:hAnsiTheme="minorHAnsi" w:cs="Arial"/>
          <w:color w:val="000000"/>
          <w:sz w:val="22"/>
          <w:szCs w:val="22"/>
        </w:rPr>
        <w:t xml:space="preserve">, or appointed </w:t>
      </w:r>
      <w:r w:rsidR="006E0145">
        <w:rPr>
          <w:rFonts w:asciiTheme="minorHAnsi" w:hAnsiTheme="minorHAnsi" w:cs="Arial"/>
          <w:color w:val="000000"/>
          <w:sz w:val="22"/>
          <w:szCs w:val="22"/>
        </w:rPr>
        <w:t>under</w:t>
      </w:r>
      <w:r w:rsidR="001E4B27" w:rsidRPr="001E4B27">
        <w:rPr>
          <w:rFonts w:asciiTheme="minorHAnsi" w:hAnsiTheme="minorHAnsi" w:cs="Arial"/>
          <w:color w:val="000000"/>
          <w:sz w:val="22"/>
          <w:szCs w:val="22"/>
        </w:rPr>
        <w:t xml:space="preserve"> s</w:t>
      </w:r>
      <w:r w:rsidR="00F85C9E">
        <w:rPr>
          <w:rFonts w:asciiTheme="minorHAnsi" w:hAnsiTheme="minorHAnsi" w:cs="Arial"/>
          <w:color w:val="000000"/>
          <w:sz w:val="22"/>
          <w:szCs w:val="22"/>
        </w:rPr>
        <w:t>ection</w:t>
      </w:r>
      <w:r w:rsidR="001E4B27" w:rsidRPr="001E4B27">
        <w:rPr>
          <w:rFonts w:asciiTheme="minorHAnsi" w:hAnsiTheme="minorHAnsi" w:cs="Arial"/>
          <w:color w:val="000000"/>
          <w:sz w:val="22"/>
          <w:szCs w:val="22"/>
        </w:rPr>
        <w:t xml:space="preserve"> 21(1) of the AIC Act</w:t>
      </w:r>
      <w:r w:rsidR="00677B76" w:rsidRPr="001E4B27">
        <w:rPr>
          <w:rFonts w:asciiTheme="minorHAnsi" w:hAnsiTheme="minorHAnsi" w:cs="Arial"/>
          <w:color w:val="000000"/>
          <w:sz w:val="22"/>
          <w:szCs w:val="22"/>
        </w:rPr>
        <w:t>.</w:t>
      </w:r>
      <w:r w:rsidR="00677B76" w:rsidRPr="00677B76">
        <w:rPr>
          <w:rFonts w:asciiTheme="minorHAnsi" w:hAnsiTheme="minorHAnsi" w:cs="Arial"/>
          <w:color w:val="000000"/>
          <w:sz w:val="22"/>
          <w:szCs w:val="22"/>
        </w:rPr>
        <w:t xml:space="preserve"> The Information Commissioner performs functions and exercises power</w:t>
      </w:r>
      <w:r w:rsidR="006128CB">
        <w:rPr>
          <w:rFonts w:asciiTheme="minorHAnsi" w:hAnsiTheme="minorHAnsi" w:cs="Arial"/>
          <w:color w:val="000000"/>
          <w:sz w:val="22"/>
          <w:szCs w:val="22"/>
        </w:rPr>
        <w:t>s</w:t>
      </w:r>
      <w:r w:rsidR="00677B76" w:rsidRPr="00677B76">
        <w:rPr>
          <w:rFonts w:asciiTheme="minorHAnsi" w:hAnsiTheme="minorHAnsi" w:cs="Arial"/>
          <w:color w:val="000000"/>
          <w:sz w:val="22"/>
          <w:szCs w:val="22"/>
        </w:rPr>
        <w:t xml:space="preserve"> conferred on the position by the AIC Act and other Acts. Among other things, this includes performing functions and exercising powers in relation to the </w:t>
      </w:r>
      <w:r w:rsidR="00F72180">
        <w:rPr>
          <w:rFonts w:asciiTheme="minorHAnsi" w:hAnsiTheme="minorHAnsi" w:cs="Arial"/>
          <w:color w:val="000000"/>
          <w:sz w:val="22"/>
          <w:szCs w:val="22"/>
          <w:lang w:val="en-US"/>
        </w:rPr>
        <w:t>My Health Record</w:t>
      </w:r>
      <w:r w:rsidR="00F72180" w:rsidRPr="00677B76">
        <w:rPr>
          <w:rFonts w:asciiTheme="minorHAnsi" w:hAnsiTheme="minorHAnsi" w:cs="Arial"/>
          <w:color w:val="000000"/>
          <w:sz w:val="22"/>
          <w:szCs w:val="22"/>
          <w:lang w:val="en-US"/>
        </w:rPr>
        <w:t xml:space="preserve"> </w:t>
      </w:r>
      <w:r w:rsidR="00677B76" w:rsidRPr="00677B76">
        <w:rPr>
          <w:rFonts w:asciiTheme="minorHAnsi" w:hAnsiTheme="minorHAnsi" w:cs="Arial"/>
          <w:color w:val="000000"/>
          <w:sz w:val="22"/>
          <w:szCs w:val="22"/>
        </w:rPr>
        <w:t>system.</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4.3 explains that the </w:t>
      </w:r>
      <w:r w:rsidR="00F72180">
        <w:rPr>
          <w:rFonts w:asciiTheme="minorHAnsi" w:hAnsiTheme="minorHAnsi" w:cs="Arial"/>
          <w:color w:val="000000"/>
          <w:sz w:val="22"/>
          <w:szCs w:val="22"/>
          <w:lang w:val="en-US"/>
        </w:rPr>
        <w:t>My Health Record</w:t>
      </w:r>
      <w:r w:rsidR="00F72180" w:rsidRPr="00677B76">
        <w:rPr>
          <w:rFonts w:asciiTheme="minorHAnsi" w:hAnsiTheme="minorHAnsi" w:cs="Arial"/>
          <w:color w:val="000000"/>
          <w:sz w:val="22"/>
          <w:szCs w:val="22"/>
          <w:lang w:val="en-US"/>
        </w:rPr>
        <w:t xml:space="preserve"> </w:t>
      </w:r>
      <w:r w:rsidR="00677B76" w:rsidRPr="00677B76">
        <w:rPr>
          <w:rFonts w:asciiTheme="minorHAnsi" w:hAnsiTheme="minorHAnsi" w:cs="Arial"/>
          <w:color w:val="000000"/>
          <w:sz w:val="22"/>
          <w:szCs w:val="22"/>
        </w:rPr>
        <w:t xml:space="preserve">system is established under and regulated by the </w:t>
      </w:r>
      <w:r w:rsidR="00F72180">
        <w:rPr>
          <w:rFonts w:asciiTheme="minorHAnsi" w:hAnsiTheme="minorHAnsi" w:cs="Arial"/>
          <w:color w:val="000000"/>
          <w:sz w:val="22"/>
          <w:szCs w:val="22"/>
          <w:lang w:val="en-US"/>
        </w:rPr>
        <w:t>My Health Records</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Act, and that it has the purpose of enabling the secure sharing of a </w:t>
      </w:r>
      <w:r w:rsidR="00F72180">
        <w:rPr>
          <w:rFonts w:asciiTheme="minorHAnsi" w:hAnsiTheme="minorHAnsi" w:cs="Arial"/>
          <w:color w:val="000000"/>
          <w:sz w:val="22"/>
          <w:szCs w:val="22"/>
        </w:rPr>
        <w:t>healthcare recipient’s</w:t>
      </w:r>
      <w:r w:rsidR="00F72180" w:rsidRPr="00677B76">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health information between his or her registered healthcare provider organisations. The </w:t>
      </w:r>
      <w:r w:rsidR="00F72180">
        <w:rPr>
          <w:rFonts w:asciiTheme="minorHAnsi" w:hAnsiTheme="minorHAnsi" w:cs="Arial"/>
          <w:color w:val="000000"/>
          <w:sz w:val="22"/>
          <w:szCs w:val="22"/>
        </w:rPr>
        <w:t>healthcare recipient</w:t>
      </w:r>
      <w:r w:rsidR="00F72180" w:rsidRPr="00677B76">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will have control over who can access his or her health information.</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s 4.4 and 4.5 explain how the </w:t>
      </w:r>
      <w:r w:rsidR="00F72180">
        <w:rPr>
          <w:rFonts w:asciiTheme="minorHAnsi" w:hAnsiTheme="minorHAnsi" w:cs="Arial"/>
          <w:color w:val="000000"/>
          <w:sz w:val="22"/>
          <w:szCs w:val="22"/>
          <w:lang w:val="en-US"/>
        </w:rPr>
        <w:t>My Health Record</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system works.</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4.6 explains that the </w:t>
      </w:r>
      <w:r w:rsidR="00F72180">
        <w:rPr>
          <w:rFonts w:asciiTheme="minorHAnsi" w:hAnsiTheme="minorHAnsi" w:cs="Arial"/>
          <w:color w:val="000000"/>
          <w:sz w:val="22"/>
          <w:szCs w:val="22"/>
          <w:lang w:val="en-US"/>
        </w:rPr>
        <w:t>My Health Record</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System Operator is responsible for the operation of the </w:t>
      </w:r>
      <w:r w:rsidR="00F72180">
        <w:rPr>
          <w:rFonts w:asciiTheme="minorHAnsi" w:hAnsiTheme="minorHAnsi" w:cs="Arial"/>
          <w:color w:val="000000"/>
          <w:sz w:val="22"/>
          <w:szCs w:val="22"/>
          <w:lang w:val="en-US"/>
        </w:rPr>
        <w:t>My Health Record</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system.</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4.7 states that the collection, use and disclosure of health information included in a </w:t>
      </w:r>
      <w:r w:rsidR="00F72180">
        <w:rPr>
          <w:rFonts w:asciiTheme="minorHAnsi" w:hAnsiTheme="minorHAnsi" w:cs="Arial"/>
          <w:color w:val="000000"/>
          <w:sz w:val="22"/>
          <w:szCs w:val="22"/>
        </w:rPr>
        <w:t>healthcare recipient’s</w:t>
      </w:r>
      <w:r w:rsidR="00F72180" w:rsidRPr="00677B76">
        <w:rPr>
          <w:rFonts w:asciiTheme="minorHAnsi" w:hAnsiTheme="minorHAnsi" w:cs="Arial"/>
          <w:color w:val="000000"/>
          <w:sz w:val="22"/>
          <w:szCs w:val="22"/>
        </w:rPr>
        <w:t xml:space="preserve"> </w:t>
      </w:r>
      <w:r w:rsidR="00F72180">
        <w:rPr>
          <w:rFonts w:asciiTheme="minorHAnsi" w:hAnsiTheme="minorHAnsi" w:cs="Arial"/>
          <w:color w:val="000000"/>
          <w:sz w:val="22"/>
          <w:szCs w:val="22"/>
          <w:lang w:val="en-US"/>
        </w:rPr>
        <w:t>My Health Record</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is regulated by the </w:t>
      </w:r>
      <w:r w:rsidR="00F72180">
        <w:rPr>
          <w:rFonts w:asciiTheme="minorHAnsi" w:hAnsiTheme="minorHAnsi" w:cs="Arial"/>
          <w:color w:val="000000"/>
          <w:sz w:val="22"/>
          <w:szCs w:val="22"/>
          <w:lang w:val="en-US"/>
        </w:rPr>
        <w:t>My Health Records</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Act and regulations and rules made under that Act.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s 4.8 and 4.9 clarify that, in addition to the requirements of the </w:t>
      </w:r>
      <w:r w:rsidR="00F72180">
        <w:rPr>
          <w:rFonts w:asciiTheme="minorHAnsi" w:hAnsiTheme="minorHAnsi" w:cs="Arial"/>
          <w:color w:val="000000"/>
          <w:sz w:val="22"/>
          <w:szCs w:val="22"/>
          <w:lang w:val="en-US"/>
        </w:rPr>
        <w:t>My Health Records</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Act, participants in the </w:t>
      </w:r>
      <w:r w:rsidR="00F72180">
        <w:rPr>
          <w:rFonts w:asciiTheme="minorHAnsi" w:hAnsiTheme="minorHAnsi" w:cs="Arial"/>
          <w:color w:val="000000"/>
          <w:sz w:val="22"/>
          <w:szCs w:val="22"/>
          <w:lang w:val="en-US"/>
        </w:rPr>
        <w:t>My Health Record</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system are subject to the</w:t>
      </w:r>
      <w:r w:rsidR="00677B76" w:rsidRPr="00677B76">
        <w:rPr>
          <w:rStyle w:val="apple-converted-space"/>
          <w:rFonts w:asciiTheme="minorHAnsi" w:eastAsiaTheme="majorEastAsia" w:hAnsiTheme="minorHAnsi" w:cs="Arial"/>
          <w:color w:val="000000"/>
          <w:sz w:val="22"/>
          <w:szCs w:val="22"/>
        </w:rPr>
        <w:t> </w:t>
      </w:r>
      <w:r w:rsidR="00677B76" w:rsidRPr="00677B76">
        <w:rPr>
          <w:rFonts w:asciiTheme="minorHAnsi" w:hAnsiTheme="minorHAnsi" w:cs="Arial"/>
          <w:i/>
          <w:iCs/>
          <w:color w:val="000000"/>
          <w:sz w:val="22"/>
          <w:szCs w:val="22"/>
        </w:rPr>
        <w:t>Privacy Act 1988</w:t>
      </w:r>
      <w:r w:rsidR="00677B76" w:rsidRPr="00677B76">
        <w:rPr>
          <w:rStyle w:val="apple-converted-space"/>
          <w:rFonts w:asciiTheme="minorHAnsi" w:eastAsiaTheme="majorEastAsia" w:hAnsiTheme="minorHAnsi" w:cs="Arial"/>
          <w:color w:val="000000"/>
          <w:sz w:val="22"/>
          <w:szCs w:val="22"/>
        </w:rPr>
        <w:t> </w:t>
      </w:r>
      <w:r w:rsidR="00C03625">
        <w:rPr>
          <w:rStyle w:val="apple-converted-space"/>
          <w:rFonts w:asciiTheme="minorHAnsi" w:eastAsiaTheme="majorEastAsia" w:hAnsiTheme="minorHAnsi" w:cs="Arial"/>
          <w:color w:val="000000"/>
          <w:sz w:val="22"/>
          <w:szCs w:val="22"/>
        </w:rPr>
        <w:t>(</w:t>
      </w:r>
      <w:r w:rsidR="00C03625">
        <w:rPr>
          <w:rFonts w:asciiTheme="minorHAnsi" w:hAnsiTheme="minorHAnsi" w:cs="Arial"/>
          <w:color w:val="000000"/>
          <w:sz w:val="22"/>
          <w:szCs w:val="22"/>
        </w:rPr>
        <w:t xml:space="preserve">the </w:t>
      </w:r>
      <w:r w:rsidR="00F85C9E" w:rsidRPr="00677B76">
        <w:rPr>
          <w:rFonts w:asciiTheme="minorHAnsi" w:hAnsiTheme="minorHAnsi" w:cs="Arial"/>
          <w:color w:val="000000"/>
          <w:sz w:val="22"/>
          <w:szCs w:val="22"/>
        </w:rPr>
        <w:t>Privacy</w:t>
      </w:r>
      <w:r w:rsidR="00677B76" w:rsidRPr="00677B76">
        <w:rPr>
          <w:rFonts w:asciiTheme="minorHAnsi" w:hAnsiTheme="minorHAnsi" w:cs="Arial"/>
          <w:color w:val="000000"/>
          <w:sz w:val="22"/>
          <w:szCs w:val="22"/>
        </w:rPr>
        <w:t xml:space="preserve"> Act</w:t>
      </w:r>
      <w:r w:rsidR="00C03625">
        <w:rPr>
          <w:rFonts w:asciiTheme="minorHAnsi" w:hAnsiTheme="minorHAnsi" w:cs="Arial"/>
          <w:color w:val="000000"/>
          <w:sz w:val="22"/>
          <w:szCs w:val="22"/>
        </w:rPr>
        <w:t>)</w:t>
      </w:r>
      <w:r w:rsidR="00677B76" w:rsidRPr="00677B76">
        <w:rPr>
          <w:rFonts w:asciiTheme="minorHAnsi" w:hAnsiTheme="minorHAnsi" w:cs="Arial"/>
          <w:color w:val="000000"/>
          <w:sz w:val="22"/>
          <w:szCs w:val="22"/>
        </w:rPr>
        <w:t xml:space="preserve"> and relevant State and Territory privacy laws.</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4.10 describes the functions of Information Commissioner in relation to the </w:t>
      </w:r>
      <w:r w:rsidR="00F72180">
        <w:rPr>
          <w:rFonts w:asciiTheme="minorHAnsi" w:hAnsiTheme="minorHAnsi" w:cs="Arial"/>
          <w:color w:val="000000"/>
          <w:sz w:val="22"/>
          <w:szCs w:val="22"/>
          <w:lang w:val="en-US"/>
        </w:rPr>
        <w:t>My Health Record</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system. The Information Commissioner has the role of investigating alleged contraventions of the </w:t>
      </w:r>
      <w:r w:rsidR="00F72180">
        <w:rPr>
          <w:rFonts w:asciiTheme="minorHAnsi" w:hAnsiTheme="minorHAnsi" w:cs="Arial"/>
          <w:color w:val="000000"/>
          <w:sz w:val="22"/>
          <w:szCs w:val="22"/>
          <w:lang w:val="en-US"/>
        </w:rPr>
        <w:t>My Health Records</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Act and addressing such contraventions as appropriate through conciliation, education and enforcement action.</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lastRenderedPageBreak/>
        <w:t>Section</w:t>
      </w:r>
      <w:r w:rsidR="00677B76" w:rsidRPr="00677B76">
        <w:rPr>
          <w:rFonts w:asciiTheme="minorHAnsi" w:hAnsiTheme="minorHAnsi" w:cs="Arial"/>
          <w:color w:val="000000"/>
          <w:sz w:val="22"/>
          <w:szCs w:val="22"/>
        </w:rPr>
        <w:t xml:space="preserve"> 4.11 sets out the range of avenues by which an alleged contravention of the </w:t>
      </w:r>
      <w:r w:rsidR="00F72180">
        <w:rPr>
          <w:rFonts w:asciiTheme="minorHAnsi" w:hAnsiTheme="minorHAnsi" w:cs="Arial"/>
          <w:color w:val="000000"/>
          <w:sz w:val="22"/>
          <w:szCs w:val="22"/>
          <w:lang w:val="en-US"/>
        </w:rPr>
        <w:t>My Health Records</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Act may be brought to the Information Commissioner's attention.</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s 4.12 to 4.14 describe the role of the </w:t>
      </w:r>
      <w:r>
        <w:rPr>
          <w:rFonts w:asciiTheme="minorHAnsi" w:hAnsiTheme="minorHAnsi" w:cs="Arial"/>
          <w:color w:val="000000"/>
          <w:sz w:val="22"/>
          <w:szCs w:val="22"/>
        </w:rPr>
        <w:t>g</w:t>
      </w:r>
      <w:r w:rsidR="00CA4766">
        <w:rPr>
          <w:rFonts w:asciiTheme="minorHAnsi" w:hAnsiTheme="minorHAnsi" w:cs="Arial"/>
          <w:color w:val="000000"/>
          <w:sz w:val="22"/>
          <w:szCs w:val="22"/>
        </w:rPr>
        <w:t>uidelines</w:t>
      </w:r>
      <w:r w:rsidR="00677B76" w:rsidRPr="00677B76">
        <w:rPr>
          <w:rFonts w:asciiTheme="minorHAnsi" w:hAnsiTheme="minorHAnsi" w:cs="Arial"/>
          <w:color w:val="000000"/>
          <w:sz w:val="22"/>
          <w:szCs w:val="22"/>
        </w:rPr>
        <w:t xml:space="preserve">. These </w:t>
      </w: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s explain that the </w:t>
      </w:r>
      <w:r>
        <w:rPr>
          <w:rFonts w:asciiTheme="minorHAnsi" w:hAnsiTheme="minorHAnsi" w:cs="Arial"/>
          <w:color w:val="000000"/>
          <w:sz w:val="22"/>
          <w:szCs w:val="22"/>
        </w:rPr>
        <w:t>g</w:t>
      </w:r>
      <w:r w:rsidR="00486BBE">
        <w:rPr>
          <w:rFonts w:asciiTheme="minorHAnsi" w:hAnsiTheme="minorHAnsi" w:cs="Arial"/>
          <w:color w:val="000000"/>
          <w:sz w:val="22"/>
          <w:szCs w:val="22"/>
        </w:rPr>
        <w:t>uidelines</w:t>
      </w:r>
      <w:r w:rsidR="00486BBE" w:rsidRPr="00677B76">
        <w:rPr>
          <w:rFonts w:asciiTheme="minorHAnsi" w:hAnsiTheme="minorHAnsi" w:cs="Arial"/>
          <w:color w:val="000000"/>
          <w:sz w:val="22"/>
          <w:szCs w:val="22"/>
        </w:rPr>
        <w:t xml:space="preserve"> are</w:t>
      </w:r>
      <w:r w:rsidR="00677B76" w:rsidRPr="00677B76">
        <w:rPr>
          <w:rFonts w:asciiTheme="minorHAnsi" w:hAnsiTheme="minorHAnsi" w:cs="Arial"/>
          <w:color w:val="000000"/>
          <w:sz w:val="22"/>
          <w:szCs w:val="22"/>
        </w:rPr>
        <w:t xml:space="preserve"> made under section 111 of the </w:t>
      </w:r>
      <w:r w:rsidR="00F72180">
        <w:rPr>
          <w:rFonts w:asciiTheme="minorHAnsi" w:hAnsiTheme="minorHAnsi" w:cs="Arial"/>
          <w:color w:val="000000"/>
          <w:sz w:val="22"/>
          <w:szCs w:val="22"/>
          <w:lang w:val="en-US"/>
        </w:rPr>
        <w:t>My Health Records</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Act and set out the Information Commissioner's general approach to the exercise of his or her investigative and enforcement powers in relation to the </w:t>
      </w:r>
      <w:r w:rsidR="00F72180">
        <w:rPr>
          <w:rFonts w:asciiTheme="minorHAnsi" w:hAnsiTheme="minorHAnsi" w:cs="Arial"/>
          <w:color w:val="000000"/>
          <w:sz w:val="22"/>
          <w:szCs w:val="22"/>
          <w:lang w:val="en-US"/>
        </w:rPr>
        <w:t>My Health Record</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system. </w:t>
      </w: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4.14 makes it clear that, despite the general approach provided in the </w:t>
      </w:r>
      <w:r>
        <w:rPr>
          <w:rFonts w:asciiTheme="minorHAnsi" w:hAnsiTheme="minorHAnsi" w:cs="Arial"/>
          <w:color w:val="000000"/>
          <w:sz w:val="22"/>
          <w:szCs w:val="22"/>
        </w:rPr>
        <w:t>g</w:t>
      </w:r>
      <w:r w:rsidR="00CA4766">
        <w:rPr>
          <w:rFonts w:asciiTheme="minorHAnsi" w:hAnsiTheme="minorHAnsi" w:cs="Arial"/>
          <w:color w:val="000000"/>
          <w:sz w:val="22"/>
          <w:szCs w:val="22"/>
        </w:rPr>
        <w:t>uidelines</w:t>
      </w:r>
      <w:r w:rsidR="00677B76" w:rsidRPr="00677B76">
        <w:rPr>
          <w:rFonts w:asciiTheme="minorHAnsi" w:hAnsiTheme="minorHAnsi" w:cs="Arial"/>
          <w:color w:val="000000"/>
          <w:sz w:val="22"/>
          <w:szCs w:val="22"/>
        </w:rPr>
        <w:t>, the Information Commissioner maintains discretion to exercise the available powers that he or she considers the most appropriate in the circumstances of each case.</w:t>
      </w:r>
    </w:p>
    <w:p w:rsidR="00677B76" w:rsidRPr="00677B76" w:rsidRDefault="00677B76" w:rsidP="00677B76">
      <w:pPr>
        <w:pStyle w:val="plainparagraph"/>
        <w:shd w:val="clear" w:color="auto" w:fill="FFFFFF"/>
        <w:spacing w:before="140" w:beforeAutospacing="0" w:after="140" w:afterAutospacing="0" w:line="280" w:lineRule="atLeast"/>
        <w:ind w:left="1272" w:hanging="1272"/>
        <w:rPr>
          <w:rFonts w:asciiTheme="minorHAnsi" w:hAnsiTheme="minorHAnsi" w:cs="Arial"/>
          <w:color w:val="000000"/>
          <w:sz w:val="22"/>
          <w:szCs w:val="22"/>
        </w:rPr>
      </w:pPr>
      <w:r w:rsidRPr="00677B76">
        <w:rPr>
          <w:rFonts w:asciiTheme="minorHAnsi" w:hAnsiTheme="minorHAnsi" w:cs="Arial"/>
          <w:i/>
          <w:iCs/>
          <w:color w:val="000000"/>
          <w:sz w:val="22"/>
          <w:szCs w:val="22"/>
        </w:rPr>
        <w:t>Part 2</w:t>
      </w:r>
      <w:r w:rsidR="00486BBE">
        <w:rPr>
          <w:rFonts w:asciiTheme="minorHAnsi" w:hAnsiTheme="minorHAnsi" w:cs="Arial"/>
          <w:i/>
          <w:iCs/>
          <w:color w:val="000000"/>
          <w:sz w:val="22"/>
          <w:szCs w:val="22"/>
        </w:rPr>
        <w:tab/>
      </w:r>
      <w:r w:rsidRPr="00677B76">
        <w:rPr>
          <w:rFonts w:asciiTheme="minorHAnsi" w:hAnsiTheme="minorHAnsi" w:cs="Arial"/>
          <w:i/>
          <w:iCs/>
          <w:color w:val="000000"/>
          <w:sz w:val="22"/>
          <w:szCs w:val="22"/>
        </w:rPr>
        <w:t xml:space="preserve">General Principles relating to enforcement action and the exercise of investigative powers under the </w:t>
      </w:r>
      <w:r w:rsidR="00F72180" w:rsidRPr="006128CB">
        <w:rPr>
          <w:rFonts w:asciiTheme="minorHAnsi" w:hAnsiTheme="minorHAnsi" w:cs="Arial"/>
          <w:i/>
          <w:color w:val="000000"/>
          <w:sz w:val="22"/>
          <w:szCs w:val="22"/>
          <w:lang w:val="en-US"/>
        </w:rPr>
        <w:t>My Health Records</w:t>
      </w:r>
      <w:r w:rsidR="00F72180" w:rsidRPr="002E0198" w:rsidDel="00F72180">
        <w:rPr>
          <w:rFonts w:asciiTheme="minorHAnsi" w:hAnsiTheme="minorHAnsi" w:cs="Arial"/>
          <w:i/>
          <w:iCs/>
          <w:color w:val="000000"/>
          <w:sz w:val="22"/>
          <w:szCs w:val="22"/>
        </w:rPr>
        <w:t xml:space="preserve"> </w:t>
      </w:r>
      <w:r w:rsidRPr="002E0198">
        <w:rPr>
          <w:rFonts w:asciiTheme="minorHAnsi" w:hAnsiTheme="minorHAnsi" w:cs="Arial"/>
          <w:i/>
          <w:iCs/>
          <w:color w:val="000000"/>
          <w:sz w:val="22"/>
          <w:szCs w:val="22"/>
        </w:rPr>
        <w:t>Act and</w:t>
      </w:r>
      <w:r w:rsidRPr="00677B76">
        <w:rPr>
          <w:rFonts w:asciiTheme="minorHAnsi" w:hAnsiTheme="minorHAnsi" w:cs="Arial"/>
          <w:i/>
          <w:iCs/>
          <w:color w:val="000000"/>
          <w:sz w:val="22"/>
          <w:szCs w:val="22"/>
        </w:rPr>
        <w:t xml:space="preserve"> the Privacy Act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b/>
          <w:bCs/>
          <w:color w:val="000000"/>
          <w:sz w:val="22"/>
          <w:szCs w:val="22"/>
        </w:rPr>
        <w:t>Section</w:t>
      </w:r>
      <w:r w:rsidR="00677B76" w:rsidRPr="00677B76">
        <w:rPr>
          <w:rFonts w:asciiTheme="minorHAnsi" w:hAnsiTheme="minorHAnsi" w:cs="Arial"/>
          <w:b/>
          <w:bCs/>
          <w:color w:val="000000"/>
          <w:sz w:val="22"/>
          <w:szCs w:val="22"/>
        </w:rPr>
        <w:t xml:space="preserve"> 5      Types of enforcement powers and investigative powe</w:t>
      </w:r>
      <w:r w:rsidR="00794255">
        <w:rPr>
          <w:rFonts w:asciiTheme="minorHAnsi" w:hAnsiTheme="minorHAnsi" w:cs="Arial"/>
          <w:b/>
          <w:bCs/>
          <w:color w:val="000000"/>
          <w:sz w:val="22"/>
          <w:szCs w:val="22"/>
        </w:rPr>
        <w:t xml:space="preserve">rs available </w:t>
      </w:r>
      <w:r w:rsidR="00677B76" w:rsidRPr="00677B76">
        <w:rPr>
          <w:rFonts w:asciiTheme="minorHAnsi" w:hAnsiTheme="minorHAnsi" w:cs="Arial"/>
          <w:b/>
          <w:bCs/>
          <w:color w:val="000000"/>
          <w:sz w:val="22"/>
          <w:szCs w:val="22"/>
        </w:rPr>
        <w:t>to the Information Commissioner</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color w:val="000000"/>
          <w:sz w:val="22"/>
          <w:szCs w:val="22"/>
        </w:rPr>
        <w:t xml:space="preserve">This </w:t>
      </w:r>
      <w:r w:rsidR="00C448E3">
        <w:rPr>
          <w:rFonts w:asciiTheme="minorHAnsi" w:hAnsiTheme="minorHAnsi" w:cs="Arial"/>
          <w:color w:val="000000"/>
          <w:sz w:val="22"/>
          <w:szCs w:val="22"/>
        </w:rPr>
        <w:t>section</w:t>
      </w:r>
      <w:r w:rsidRPr="00677B76">
        <w:rPr>
          <w:rFonts w:asciiTheme="minorHAnsi" w:hAnsiTheme="minorHAnsi" w:cs="Arial"/>
          <w:color w:val="000000"/>
          <w:sz w:val="22"/>
          <w:szCs w:val="22"/>
        </w:rPr>
        <w:t xml:space="preserve"> sets out the types of enforcement and investigative powers that the Information Commissioner has in relation to the </w:t>
      </w:r>
      <w:r w:rsidR="00F72180">
        <w:rPr>
          <w:rFonts w:asciiTheme="minorHAnsi" w:hAnsiTheme="minorHAnsi" w:cs="Arial"/>
          <w:color w:val="000000"/>
          <w:sz w:val="22"/>
          <w:szCs w:val="22"/>
          <w:lang w:val="en-US"/>
        </w:rPr>
        <w:t>My Health Record</w:t>
      </w:r>
      <w:r w:rsidR="00F72180" w:rsidRPr="00677B76" w:rsidDel="00F72180">
        <w:rPr>
          <w:rFonts w:asciiTheme="minorHAnsi" w:hAnsiTheme="minorHAnsi" w:cs="Arial"/>
          <w:color w:val="000000"/>
          <w:sz w:val="22"/>
          <w:szCs w:val="22"/>
        </w:rPr>
        <w:t xml:space="preserve"> </w:t>
      </w:r>
      <w:r w:rsidRPr="00677B76">
        <w:rPr>
          <w:rFonts w:asciiTheme="minorHAnsi" w:hAnsiTheme="minorHAnsi" w:cs="Arial"/>
          <w:color w:val="000000"/>
          <w:sz w:val="22"/>
          <w:szCs w:val="22"/>
        </w:rPr>
        <w:t>system.</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5.1 explains that there are relevant enforcement and investigative powers available to the Information Commissioner under both the </w:t>
      </w:r>
      <w:r w:rsidR="00F72180">
        <w:rPr>
          <w:rFonts w:asciiTheme="minorHAnsi" w:hAnsiTheme="minorHAnsi" w:cs="Arial"/>
          <w:color w:val="000000"/>
          <w:sz w:val="22"/>
          <w:szCs w:val="22"/>
          <w:lang w:val="en-US"/>
        </w:rPr>
        <w:t>My Health Records</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Act and the Privacy Act</w:t>
      </w:r>
      <w:r w:rsidR="00BC1E12">
        <w:rPr>
          <w:rFonts w:asciiTheme="minorHAnsi" w:hAnsiTheme="minorHAnsi" w:cs="Arial"/>
          <w:color w:val="000000"/>
          <w:sz w:val="22"/>
          <w:szCs w:val="22"/>
        </w:rPr>
        <w:t>.</w:t>
      </w:r>
      <w:r w:rsidR="00D00266">
        <w:rPr>
          <w:rFonts w:asciiTheme="minorHAnsi" w:hAnsiTheme="minorHAnsi" w:cs="Arial"/>
          <w:color w:val="000000"/>
          <w:sz w:val="22"/>
          <w:szCs w:val="22"/>
        </w:rPr>
        <w:t xml:space="preserve"> </w:t>
      </w:r>
      <w:r w:rsidR="00BC1E12">
        <w:rPr>
          <w:rFonts w:asciiTheme="minorHAnsi" w:hAnsiTheme="minorHAnsi" w:cs="Arial"/>
          <w:color w:val="000000"/>
          <w:sz w:val="22"/>
          <w:szCs w:val="22"/>
        </w:rPr>
        <w:t>These powers are</w:t>
      </w:r>
      <w:r w:rsidR="00E14685">
        <w:rPr>
          <w:rFonts w:asciiTheme="minorHAnsi" w:hAnsiTheme="minorHAnsi" w:cs="Arial"/>
          <w:color w:val="000000"/>
          <w:sz w:val="22"/>
          <w:szCs w:val="22"/>
        </w:rPr>
        <w:t xml:space="preserve"> based on an escalation model</w:t>
      </w:r>
      <w:r w:rsidR="00677B76" w:rsidRPr="00677B76">
        <w:rPr>
          <w:rFonts w:asciiTheme="minorHAnsi" w:hAnsiTheme="minorHAnsi" w:cs="Arial"/>
          <w:color w:val="000000"/>
          <w:sz w:val="22"/>
          <w:szCs w:val="22"/>
        </w:rPr>
        <w: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5.2 describes the Information Commissioner's investigative powers under the </w:t>
      </w:r>
      <w:r w:rsidR="00F72180">
        <w:rPr>
          <w:rFonts w:asciiTheme="minorHAnsi" w:hAnsiTheme="minorHAnsi" w:cs="Arial"/>
          <w:color w:val="000000"/>
          <w:sz w:val="22"/>
          <w:szCs w:val="22"/>
          <w:lang w:val="en-US"/>
        </w:rPr>
        <w:t>My Health Records</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Act. This provision empowers the Information Commissioner to do all things necessary or convenient to investigate an alleged contravention of the </w:t>
      </w:r>
      <w:r w:rsidR="00F72180">
        <w:rPr>
          <w:rFonts w:asciiTheme="minorHAnsi" w:hAnsiTheme="minorHAnsi" w:cs="Arial"/>
          <w:color w:val="000000"/>
          <w:sz w:val="22"/>
          <w:szCs w:val="22"/>
          <w:lang w:val="en-US"/>
        </w:rPr>
        <w:t>My Health Records</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Act in relation to the </w:t>
      </w:r>
      <w:r w:rsidR="00F72180">
        <w:rPr>
          <w:rFonts w:asciiTheme="minorHAnsi" w:hAnsiTheme="minorHAnsi" w:cs="Arial"/>
          <w:color w:val="000000"/>
          <w:sz w:val="22"/>
          <w:szCs w:val="22"/>
          <w:lang w:val="en-US"/>
        </w:rPr>
        <w:t>My Health Record</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system. The alleged contravention must be either in connection with a </w:t>
      </w:r>
      <w:r w:rsidR="00EC3D6C">
        <w:rPr>
          <w:rFonts w:asciiTheme="minorHAnsi" w:hAnsiTheme="minorHAnsi" w:cs="Arial"/>
          <w:color w:val="000000"/>
          <w:sz w:val="22"/>
          <w:szCs w:val="22"/>
        </w:rPr>
        <w:t>healthcare recipient’s</w:t>
      </w:r>
      <w:r w:rsidR="00EC3D6C" w:rsidRPr="00677B76">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health information, or a breach of a civil penalty provision.</w:t>
      </w:r>
    </w:p>
    <w:p w:rsidR="00EF13E7" w:rsidRDefault="00C448E3" w:rsidP="00677B76">
      <w:pPr>
        <w:pStyle w:val="plainparagraph"/>
        <w:shd w:val="clear" w:color="auto" w:fill="FFFFFF"/>
        <w:spacing w:before="140" w:beforeAutospacing="0" w:after="140" w:afterAutospacing="0" w:line="280" w:lineRule="atLeast"/>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s 5.3 to 5.5 describe the Information Commissioner’s investigative powers under the Privacy Act.</w:t>
      </w:r>
      <w:r w:rsidR="00FB1BF7">
        <w:rPr>
          <w:rFonts w:asciiTheme="minorHAnsi" w:hAnsiTheme="minorHAnsi" w:cs="Arial"/>
          <w:color w:val="000000"/>
          <w:sz w:val="22"/>
          <w:szCs w:val="22"/>
        </w:rPr>
        <w:t xml:space="preserve"> </w:t>
      </w: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5.3 explains that</w:t>
      </w:r>
      <w:r w:rsidR="0092713F">
        <w:rPr>
          <w:rFonts w:asciiTheme="minorHAnsi" w:hAnsiTheme="minorHAnsi" w:cs="Arial"/>
          <w:color w:val="000000"/>
          <w:sz w:val="22"/>
          <w:szCs w:val="22"/>
        </w:rPr>
        <w:t>, given that a contravention of the My Health Records Act involving health information included in a My Health Record or a provision of Part 4 or 5 is an interference with privacy,</w:t>
      </w:r>
      <w:r w:rsidR="00677B76" w:rsidRPr="00677B76">
        <w:rPr>
          <w:rFonts w:asciiTheme="minorHAnsi" w:hAnsiTheme="minorHAnsi" w:cs="Arial"/>
          <w:color w:val="000000"/>
          <w:sz w:val="22"/>
          <w:szCs w:val="22"/>
        </w:rPr>
        <w:t xml:space="preserve"> the Information Commissioner</w:t>
      </w:r>
      <w:r w:rsidR="00CC10D2">
        <w:rPr>
          <w:rFonts w:asciiTheme="minorHAnsi" w:hAnsiTheme="minorHAnsi" w:cs="Arial"/>
          <w:color w:val="000000"/>
          <w:sz w:val="22"/>
          <w:szCs w:val="22"/>
        </w:rPr>
        <w:t xml:space="preserve"> may investigate </w:t>
      </w:r>
      <w:r w:rsidR="0092713F">
        <w:rPr>
          <w:rFonts w:asciiTheme="minorHAnsi" w:hAnsiTheme="minorHAnsi" w:cs="Arial"/>
          <w:color w:val="000000"/>
          <w:sz w:val="22"/>
          <w:szCs w:val="22"/>
        </w:rPr>
        <w:t xml:space="preserve">that act or practice under the Privacy </w:t>
      </w:r>
      <w:r w:rsidR="006E7FC8">
        <w:rPr>
          <w:rFonts w:asciiTheme="minorHAnsi" w:hAnsiTheme="minorHAnsi" w:cs="Arial"/>
          <w:color w:val="000000"/>
          <w:sz w:val="22"/>
          <w:szCs w:val="22"/>
        </w:rPr>
        <w:t xml:space="preserve">Act. </w:t>
      </w:r>
      <w:r w:rsidR="00EF13E7">
        <w:rPr>
          <w:rFonts w:asciiTheme="minorHAnsi" w:hAnsiTheme="minorHAnsi" w:cs="Arial"/>
          <w:color w:val="000000"/>
          <w:sz w:val="22"/>
          <w:szCs w:val="22"/>
        </w:rPr>
        <w:t xml:space="preserve">Part 4 of the My Health Records Act </w:t>
      </w:r>
      <w:r w:rsidR="00BC1E12">
        <w:rPr>
          <w:rFonts w:asciiTheme="minorHAnsi" w:hAnsiTheme="minorHAnsi" w:cs="Arial"/>
          <w:color w:val="000000"/>
          <w:sz w:val="22"/>
          <w:szCs w:val="22"/>
        </w:rPr>
        <w:t xml:space="preserve">deals with </w:t>
      </w:r>
      <w:r w:rsidR="00EF13E7">
        <w:rPr>
          <w:rFonts w:asciiTheme="minorHAnsi" w:hAnsiTheme="minorHAnsi" w:cs="Arial"/>
          <w:color w:val="000000"/>
          <w:sz w:val="22"/>
          <w:szCs w:val="22"/>
        </w:rPr>
        <w:t xml:space="preserve">the collection, use and disclosure of health information </w:t>
      </w:r>
      <w:r w:rsidR="00BC1E12">
        <w:rPr>
          <w:rFonts w:asciiTheme="minorHAnsi" w:hAnsiTheme="minorHAnsi" w:cs="Arial"/>
          <w:color w:val="000000"/>
          <w:sz w:val="22"/>
          <w:szCs w:val="22"/>
        </w:rPr>
        <w:t xml:space="preserve">included </w:t>
      </w:r>
      <w:r w:rsidR="00EF13E7">
        <w:rPr>
          <w:rFonts w:asciiTheme="minorHAnsi" w:hAnsiTheme="minorHAnsi" w:cs="Arial"/>
          <w:color w:val="000000"/>
          <w:sz w:val="22"/>
          <w:szCs w:val="22"/>
        </w:rPr>
        <w:t xml:space="preserve">in a healthcare recipient’s My Health Record. Part 5 of the My Health Records Act </w:t>
      </w:r>
      <w:r w:rsidR="00BC1E12">
        <w:rPr>
          <w:rFonts w:asciiTheme="minorHAnsi" w:hAnsiTheme="minorHAnsi" w:cs="Arial"/>
          <w:color w:val="000000"/>
          <w:sz w:val="22"/>
          <w:szCs w:val="22"/>
        </w:rPr>
        <w:t>outlines a series of civil penalty provisions</w:t>
      </w:r>
      <w:r w:rsidR="006E7FC8">
        <w:rPr>
          <w:rFonts w:asciiTheme="minorHAnsi" w:hAnsiTheme="minorHAnsi" w:cs="Arial"/>
          <w:color w:val="000000"/>
          <w:sz w:val="22"/>
          <w:szCs w:val="22"/>
        </w:rPr>
        <w:t>.</w:t>
      </w:r>
    </w:p>
    <w:p w:rsidR="00611FE9"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5.4 states that </w:t>
      </w:r>
      <w:r w:rsidR="00F85C9E" w:rsidRPr="00677B76">
        <w:rPr>
          <w:rFonts w:asciiTheme="minorHAnsi" w:hAnsiTheme="minorHAnsi" w:cs="Arial"/>
          <w:color w:val="000000"/>
          <w:sz w:val="22"/>
          <w:szCs w:val="22"/>
        </w:rPr>
        <w:t xml:space="preserve">Part V of the Privacy Act </w:t>
      </w:r>
      <w:r w:rsidR="00F85C9E">
        <w:rPr>
          <w:rFonts w:asciiTheme="minorHAnsi" w:hAnsiTheme="minorHAnsi" w:cs="Arial"/>
          <w:color w:val="000000"/>
          <w:sz w:val="22"/>
          <w:szCs w:val="22"/>
        </w:rPr>
        <w:t xml:space="preserve">sets out </w:t>
      </w:r>
      <w:r w:rsidR="00677B76" w:rsidRPr="00677B76">
        <w:rPr>
          <w:rFonts w:asciiTheme="minorHAnsi" w:hAnsiTheme="minorHAnsi" w:cs="Arial"/>
          <w:color w:val="000000"/>
          <w:sz w:val="22"/>
          <w:szCs w:val="22"/>
        </w:rPr>
        <w:t xml:space="preserve">the relevant investigative powers and processes that would apply when the Information Commissioner conducts an investigation under the Privacy Act into an alleged contravention of the </w:t>
      </w:r>
      <w:r w:rsidR="00F72180">
        <w:rPr>
          <w:rFonts w:asciiTheme="minorHAnsi" w:hAnsiTheme="minorHAnsi" w:cs="Arial"/>
          <w:color w:val="000000"/>
          <w:sz w:val="22"/>
          <w:szCs w:val="22"/>
          <w:lang w:val="en-US"/>
        </w:rPr>
        <w:t>My Health Records</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Act.</w:t>
      </w:r>
      <w:r w:rsidR="00FB1BF7">
        <w:rPr>
          <w:rFonts w:asciiTheme="minorHAnsi" w:hAnsiTheme="minorHAnsi" w:cs="Arial"/>
          <w:color w:val="000000"/>
          <w:sz w:val="22"/>
          <w:szCs w:val="22"/>
        </w:rPr>
        <w:t xml:space="preserve"> </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5.5 lists a range of investigative powers available to the Information Commissioner under Part V of the Privacy Act. This </w:t>
      </w: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further notes that Part V of the Privacy Act also sets out procedural requirements for an investigation.</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s 5.6 and 5.7 describe the enforcement powers that are available to the Information Commissioner under the </w:t>
      </w:r>
      <w:r w:rsidR="00F72180">
        <w:rPr>
          <w:rFonts w:asciiTheme="minorHAnsi" w:hAnsiTheme="minorHAnsi" w:cs="Arial"/>
          <w:color w:val="000000"/>
          <w:sz w:val="22"/>
          <w:szCs w:val="22"/>
          <w:lang w:val="en-US"/>
        </w:rPr>
        <w:t>My Health Records</w:t>
      </w:r>
      <w:r w:rsidR="00F72180" w:rsidRPr="00677B76" w:rsidDel="00F72180">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Act. These include the ability to </w:t>
      </w:r>
      <w:r w:rsidR="00F85C9E">
        <w:rPr>
          <w:rFonts w:asciiTheme="minorHAnsi" w:hAnsiTheme="minorHAnsi" w:cs="Arial"/>
          <w:color w:val="000000"/>
          <w:sz w:val="22"/>
          <w:szCs w:val="22"/>
        </w:rPr>
        <w:t xml:space="preserve">accept an enforceable undertaking, </w:t>
      </w:r>
      <w:r w:rsidR="007B0848">
        <w:rPr>
          <w:rFonts w:asciiTheme="minorHAnsi" w:hAnsiTheme="minorHAnsi" w:cs="Arial"/>
          <w:color w:val="000000"/>
          <w:sz w:val="22"/>
          <w:szCs w:val="22"/>
        </w:rPr>
        <w:t xml:space="preserve">and to </w:t>
      </w:r>
      <w:r w:rsidR="00F85C9E">
        <w:rPr>
          <w:rFonts w:asciiTheme="minorHAnsi" w:hAnsiTheme="minorHAnsi" w:cs="Arial"/>
          <w:color w:val="000000"/>
          <w:sz w:val="22"/>
          <w:szCs w:val="22"/>
        </w:rPr>
        <w:t>apply to a Court for an order to enforce an undertaking, for an injunction or for a</w:t>
      </w:r>
      <w:r w:rsidR="0092713F">
        <w:rPr>
          <w:rFonts w:asciiTheme="minorHAnsi" w:hAnsiTheme="minorHAnsi" w:cs="Arial"/>
          <w:color w:val="000000"/>
          <w:sz w:val="22"/>
          <w:szCs w:val="22"/>
        </w:rPr>
        <w:t xml:space="preserve"> civil penalty</w:t>
      </w:r>
      <w:r w:rsidR="00F85C9E">
        <w:rPr>
          <w:rFonts w:asciiTheme="minorHAnsi" w:hAnsiTheme="minorHAnsi" w:cs="Arial"/>
          <w:color w:val="000000"/>
          <w:sz w:val="22"/>
          <w:szCs w:val="22"/>
        </w:rPr>
        <w:t xml:space="preserve"> order.</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s 5.8 </w:t>
      </w:r>
      <w:r w:rsidR="00650D14">
        <w:rPr>
          <w:rFonts w:asciiTheme="minorHAnsi" w:hAnsiTheme="minorHAnsi" w:cs="Arial"/>
          <w:color w:val="000000"/>
          <w:sz w:val="22"/>
          <w:szCs w:val="22"/>
        </w:rPr>
        <w:t>and</w:t>
      </w:r>
      <w:r w:rsidR="00650D14" w:rsidRPr="00677B76">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5.</w:t>
      </w:r>
      <w:r w:rsidR="00044D37">
        <w:rPr>
          <w:rFonts w:asciiTheme="minorHAnsi" w:hAnsiTheme="minorHAnsi" w:cs="Arial"/>
          <w:color w:val="000000"/>
          <w:sz w:val="22"/>
          <w:szCs w:val="22"/>
        </w:rPr>
        <w:t>9</w:t>
      </w:r>
      <w:r w:rsidR="00677B76" w:rsidRPr="00677B76">
        <w:rPr>
          <w:rFonts w:asciiTheme="minorHAnsi" w:hAnsiTheme="minorHAnsi" w:cs="Arial"/>
          <w:color w:val="000000"/>
          <w:sz w:val="22"/>
          <w:szCs w:val="22"/>
        </w:rPr>
        <w:t xml:space="preserve"> describe the enforcement powers that are available to the Information Commissioner under the Privacy Act</w:t>
      </w:r>
      <w:r w:rsidR="007B0848">
        <w:rPr>
          <w:rFonts w:asciiTheme="minorHAnsi" w:hAnsiTheme="minorHAnsi" w:cs="Arial"/>
          <w:color w:val="000000"/>
          <w:sz w:val="22"/>
          <w:szCs w:val="22"/>
        </w:rPr>
        <w:t>.</w:t>
      </w:r>
      <w:r w:rsidR="00677B76" w:rsidRPr="00677B76">
        <w:rPr>
          <w:rFonts w:asciiTheme="minorHAnsi" w:hAnsiTheme="minorHAnsi" w:cs="Arial"/>
          <w:color w:val="000000"/>
          <w:sz w:val="22"/>
          <w:szCs w:val="22"/>
        </w:rPr>
        <w:t xml:space="preserve"> </w:t>
      </w:r>
      <w:r w:rsidR="007B0848">
        <w:rPr>
          <w:rFonts w:asciiTheme="minorHAnsi" w:hAnsiTheme="minorHAnsi" w:cs="Arial"/>
          <w:color w:val="000000"/>
          <w:sz w:val="22"/>
          <w:szCs w:val="22"/>
        </w:rPr>
        <w:t xml:space="preserve">These </w:t>
      </w:r>
      <w:r w:rsidR="00677B76" w:rsidRPr="00677B76">
        <w:rPr>
          <w:rFonts w:asciiTheme="minorHAnsi" w:hAnsiTheme="minorHAnsi" w:cs="Arial"/>
          <w:color w:val="000000"/>
          <w:sz w:val="22"/>
          <w:szCs w:val="22"/>
        </w:rPr>
        <w:t>include the power to</w:t>
      </w:r>
      <w:r w:rsidR="00044D37">
        <w:rPr>
          <w:rFonts w:asciiTheme="minorHAnsi" w:hAnsiTheme="minorHAnsi" w:cs="Arial"/>
          <w:color w:val="000000"/>
          <w:sz w:val="22"/>
          <w:szCs w:val="22"/>
        </w:rPr>
        <w:t xml:space="preserve"> accept an enforceable undertaking and to</w:t>
      </w:r>
      <w:r w:rsidR="00677B76" w:rsidRPr="00677B76">
        <w:rPr>
          <w:rFonts w:asciiTheme="minorHAnsi" w:hAnsiTheme="minorHAnsi" w:cs="Arial"/>
          <w:color w:val="000000"/>
          <w:sz w:val="22"/>
          <w:szCs w:val="22"/>
        </w:rPr>
        <w:t xml:space="preserve"> make a non-binding determination. The Information Commissioner may apply to the Federal </w:t>
      </w:r>
      <w:r w:rsidR="00677B76" w:rsidRPr="00677B76">
        <w:rPr>
          <w:rFonts w:asciiTheme="minorHAnsi" w:hAnsiTheme="minorHAnsi" w:cs="Arial"/>
          <w:color w:val="000000"/>
          <w:sz w:val="22"/>
          <w:szCs w:val="22"/>
        </w:rPr>
        <w:lastRenderedPageBreak/>
        <w:t>Court or the Federal Circuit Court for an order to enforce</w:t>
      </w:r>
      <w:r w:rsidR="00650D14">
        <w:rPr>
          <w:rFonts w:asciiTheme="minorHAnsi" w:hAnsiTheme="minorHAnsi" w:cs="Arial"/>
          <w:color w:val="000000"/>
          <w:sz w:val="22"/>
          <w:szCs w:val="22"/>
        </w:rPr>
        <w:t xml:space="preserve"> an enforceable undertaking or a</w:t>
      </w:r>
      <w:r w:rsidR="00677B76" w:rsidRPr="00677B76">
        <w:rPr>
          <w:rFonts w:asciiTheme="minorHAnsi" w:hAnsiTheme="minorHAnsi" w:cs="Arial"/>
          <w:color w:val="000000"/>
          <w:sz w:val="22"/>
          <w:szCs w:val="22"/>
        </w:rPr>
        <w:t xml:space="preserve"> determination</w:t>
      </w:r>
      <w:r w:rsidR="00650D14">
        <w:rPr>
          <w:rFonts w:asciiTheme="minorHAnsi" w:hAnsiTheme="minorHAnsi" w:cs="Arial"/>
          <w:color w:val="000000"/>
          <w:sz w:val="22"/>
          <w:szCs w:val="22"/>
        </w:rPr>
        <w:t xml:space="preserve">, to seek an injunction or </w:t>
      </w:r>
      <w:r w:rsidR="006F5F99">
        <w:rPr>
          <w:rFonts w:asciiTheme="minorHAnsi" w:hAnsiTheme="minorHAnsi" w:cs="Arial"/>
          <w:color w:val="000000"/>
          <w:sz w:val="22"/>
          <w:szCs w:val="22"/>
        </w:rPr>
        <w:t>for a</w:t>
      </w:r>
      <w:r w:rsidR="0092713F">
        <w:rPr>
          <w:rFonts w:asciiTheme="minorHAnsi" w:hAnsiTheme="minorHAnsi" w:cs="Arial"/>
          <w:color w:val="000000"/>
          <w:sz w:val="22"/>
          <w:szCs w:val="22"/>
        </w:rPr>
        <w:t xml:space="preserve"> civil penalty</w:t>
      </w:r>
      <w:r w:rsidR="006F5F99">
        <w:rPr>
          <w:rFonts w:asciiTheme="minorHAnsi" w:hAnsiTheme="minorHAnsi" w:cs="Arial"/>
          <w:color w:val="000000"/>
          <w:sz w:val="22"/>
          <w:szCs w:val="22"/>
        </w:rPr>
        <w:t xml:space="preserve"> </w:t>
      </w:r>
      <w:r w:rsidR="008B55AD">
        <w:rPr>
          <w:rFonts w:asciiTheme="minorHAnsi" w:hAnsiTheme="minorHAnsi" w:cs="Arial"/>
          <w:color w:val="000000"/>
          <w:sz w:val="22"/>
          <w:szCs w:val="22"/>
        </w:rPr>
        <w:t>order</w:t>
      </w:r>
      <w:r w:rsidR="00677B76" w:rsidRPr="00677B76">
        <w:rPr>
          <w:rFonts w:asciiTheme="minorHAnsi" w:hAnsiTheme="minorHAnsi" w:cs="Arial"/>
          <w:color w:val="000000"/>
          <w:sz w:val="22"/>
          <w:szCs w:val="22"/>
        </w:rPr>
        <w:t xml:space="preserve">. </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b/>
          <w:bCs/>
          <w:color w:val="000000"/>
          <w:sz w:val="22"/>
          <w:szCs w:val="22"/>
        </w:rPr>
        <w:t>Section</w:t>
      </w:r>
      <w:r w:rsidR="00677B76" w:rsidRPr="00677B76">
        <w:rPr>
          <w:rFonts w:asciiTheme="minorHAnsi" w:hAnsiTheme="minorHAnsi" w:cs="Arial"/>
          <w:b/>
          <w:bCs/>
          <w:color w:val="000000"/>
          <w:sz w:val="22"/>
          <w:szCs w:val="22"/>
        </w:rPr>
        <w:t xml:space="preserve"> 6      </w:t>
      </w:r>
      <w:r w:rsidR="0006750A">
        <w:rPr>
          <w:rFonts w:asciiTheme="minorHAnsi" w:hAnsiTheme="minorHAnsi" w:cs="Arial"/>
          <w:b/>
          <w:bCs/>
          <w:color w:val="000000"/>
          <w:sz w:val="22"/>
          <w:szCs w:val="22"/>
        </w:rPr>
        <w:t>Investigations</w:t>
      </w:r>
      <w:r w:rsidR="00677B76" w:rsidRPr="00677B76">
        <w:rPr>
          <w:rFonts w:asciiTheme="minorHAnsi" w:hAnsiTheme="minorHAnsi" w:cs="Arial"/>
          <w:b/>
          <w:bCs/>
          <w:color w:val="000000"/>
          <w:sz w:val="22"/>
          <w:szCs w:val="22"/>
        </w:rPr>
        <w:t xml:space="preserve"> </w:t>
      </w:r>
      <w:r w:rsidR="001E6DCD">
        <w:rPr>
          <w:rFonts w:asciiTheme="minorHAnsi" w:hAnsiTheme="minorHAnsi" w:cs="Arial"/>
          <w:b/>
          <w:bCs/>
          <w:color w:val="000000"/>
          <w:sz w:val="22"/>
          <w:szCs w:val="22"/>
        </w:rPr>
        <w:t xml:space="preserve">– </w:t>
      </w:r>
      <w:r w:rsidR="00677B76" w:rsidRPr="00677B76">
        <w:rPr>
          <w:rFonts w:asciiTheme="minorHAnsi" w:hAnsiTheme="minorHAnsi" w:cs="Arial"/>
          <w:b/>
          <w:bCs/>
          <w:color w:val="000000"/>
          <w:sz w:val="22"/>
          <w:szCs w:val="22"/>
        </w:rPr>
        <w:t>general principles</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color w:val="000000"/>
          <w:sz w:val="22"/>
          <w:szCs w:val="22"/>
        </w:rPr>
        <w:t xml:space="preserve">This </w:t>
      </w:r>
      <w:r w:rsidR="00C448E3">
        <w:rPr>
          <w:rFonts w:asciiTheme="minorHAnsi" w:hAnsiTheme="minorHAnsi" w:cs="Arial"/>
          <w:color w:val="000000"/>
          <w:sz w:val="22"/>
          <w:szCs w:val="22"/>
        </w:rPr>
        <w:t>section</w:t>
      </w:r>
      <w:r w:rsidRPr="00677B76">
        <w:rPr>
          <w:rFonts w:asciiTheme="minorHAnsi" w:hAnsiTheme="minorHAnsi" w:cs="Arial"/>
          <w:color w:val="000000"/>
          <w:sz w:val="22"/>
          <w:szCs w:val="22"/>
        </w:rPr>
        <w:t xml:space="preserve"> sets out the general principles that the Information Commissioner will apply when </w:t>
      </w:r>
      <w:r w:rsidR="00E16744">
        <w:rPr>
          <w:rFonts w:asciiTheme="minorHAnsi" w:hAnsiTheme="minorHAnsi" w:cs="Arial"/>
          <w:color w:val="000000"/>
          <w:sz w:val="22"/>
          <w:szCs w:val="22"/>
        </w:rPr>
        <w:t>investigating an alleged contravention.</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6.1 </w:t>
      </w:r>
      <w:r w:rsidR="003C0367">
        <w:rPr>
          <w:rFonts w:asciiTheme="minorHAnsi" w:hAnsiTheme="minorHAnsi" w:cs="Arial"/>
          <w:color w:val="000000"/>
          <w:sz w:val="22"/>
          <w:szCs w:val="22"/>
        </w:rPr>
        <w:t>explains</w:t>
      </w:r>
      <w:r w:rsidR="00677B76" w:rsidRPr="00677B76">
        <w:rPr>
          <w:rFonts w:asciiTheme="minorHAnsi" w:hAnsiTheme="minorHAnsi" w:cs="Arial"/>
          <w:color w:val="000000"/>
          <w:sz w:val="22"/>
          <w:szCs w:val="22"/>
        </w:rPr>
        <w:t xml:space="preserve"> that the Information Commissioner will act consistently with general principles of good decision making, as </w:t>
      </w:r>
      <w:r w:rsidR="003C0367">
        <w:rPr>
          <w:rFonts w:asciiTheme="minorHAnsi" w:hAnsiTheme="minorHAnsi" w:cs="Arial"/>
          <w:color w:val="000000"/>
          <w:sz w:val="22"/>
          <w:szCs w:val="22"/>
        </w:rPr>
        <w:t>outline</w:t>
      </w:r>
      <w:r w:rsidR="00FB1BF7">
        <w:rPr>
          <w:rFonts w:asciiTheme="minorHAnsi" w:hAnsiTheme="minorHAnsi" w:cs="Arial"/>
          <w:color w:val="000000"/>
          <w:sz w:val="22"/>
          <w:szCs w:val="22"/>
        </w:rPr>
        <w:t>d</w:t>
      </w:r>
      <w:r w:rsidR="003C0367" w:rsidRPr="00677B76">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in the </w:t>
      </w:r>
      <w:r w:rsidR="00677B76" w:rsidRPr="003C0367">
        <w:rPr>
          <w:rFonts w:asciiTheme="minorHAnsi" w:hAnsiTheme="minorHAnsi" w:cs="Arial"/>
          <w:i/>
          <w:color w:val="000000"/>
          <w:sz w:val="22"/>
          <w:szCs w:val="22"/>
        </w:rPr>
        <w:t>Best Practice Guides</w:t>
      </w:r>
      <w:r w:rsidR="00677B76" w:rsidRPr="00677B76">
        <w:rPr>
          <w:rFonts w:asciiTheme="minorHAnsi" w:hAnsiTheme="minorHAnsi" w:cs="Arial"/>
          <w:color w:val="000000"/>
          <w:sz w:val="22"/>
          <w:szCs w:val="22"/>
        </w:rPr>
        <w:t xml:space="preserve"> published by the Administrative Review Council. In particular, the Information Commissioner will act fairly, transparently, and in accordance with principles of natural justice (or procedural fairness).</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C20E75">
        <w:rPr>
          <w:rFonts w:asciiTheme="minorHAnsi" w:hAnsiTheme="minorHAnsi" w:cs="Arial"/>
          <w:color w:val="000000"/>
          <w:sz w:val="22"/>
          <w:szCs w:val="22"/>
        </w:rPr>
        <w:t>s</w:t>
      </w:r>
      <w:r w:rsidR="00677B76" w:rsidRPr="00677B76">
        <w:rPr>
          <w:rFonts w:asciiTheme="minorHAnsi" w:hAnsiTheme="minorHAnsi" w:cs="Arial"/>
          <w:color w:val="000000"/>
          <w:sz w:val="22"/>
          <w:szCs w:val="22"/>
        </w:rPr>
        <w:t xml:space="preserve"> 6.2</w:t>
      </w:r>
      <w:r w:rsidR="00C20E75">
        <w:rPr>
          <w:rFonts w:asciiTheme="minorHAnsi" w:hAnsiTheme="minorHAnsi" w:cs="Arial"/>
          <w:color w:val="000000"/>
          <w:sz w:val="22"/>
          <w:szCs w:val="22"/>
        </w:rPr>
        <w:t xml:space="preserve"> and 6.3 set out the Information Commissioner’s general approach to complaints relating to the </w:t>
      </w:r>
      <w:r w:rsidR="00F72180">
        <w:rPr>
          <w:rFonts w:asciiTheme="minorHAnsi" w:hAnsiTheme="minorHAnsi" w:cs="Arial"/>
          <w:color w:val="000000"/>
          <w:sz w:val="22"/>
          <w:szCs w:val="22"/>
          <w:lang w:val="en-US"/>
        </w:rPr>
        <w:t>My Health Record</w:t>
      </w:r>
      <w:r w:rsidR="00F72180">
        <w:rPr>
          <w:rFonts w:asciiTheme="minorHAnsi" w:hAnsiTheme="minorHAnsi" w:cs="Arial"/>
          <w:color w:val="000000"/>
          <w:sz w:val="22"/>
          <w:szCs w:val="22"/>
        </w:rPr>
        <w:t xml:space="preserve"> </w:t>
      </w:r>
      <w:r w:rsidR="00C20E75">
        <w:rPr>
          <w:rFonts w:asciiTheme="minorHAnsi" w:hAnsiTheme="minorHAnsi" w:cs="Arial"/>
          <w:color w:val="000000"/>
          <w:sz w:val="22"/>
          <w:szCs w:val="22"/>
        </w:rPr>
        <w:t xml:space="preserve">system. A complaint will generally be treated as a complaint made under section 36 of the Privacy Act, unless there is a reason to accept the complaint and act under the </w:t>
      </w:r>
      <w:r w:rsidR="00F72180">
        <w:rPr>
          <w:rFonts w:asciiTheme="minorHAnsi" w:hAnsiTheme="minorHAnsi" w:cs="Arial"/>
          <w:color w:val="000000"/>
          <w:sz w:val="22"/>
          <w:szCs w:val="22"/>
          <w:lang w:val="en-US"/>
        </w:rPr>
        <w:t>My Health Records</w:t>
      </w:r>
      <w:r w:rsidR="00F72180">
        <w:rPr>
          <w:rFonts w:asciiTheme="minorHAnsi" w:hAnsiTheme="minorHAnsi" w:cs="Arial"/>
          <w:color w:val="000000"/>
          <w:sz w:val="22"/>
          <w:szCs w:val="22"/>
        </w:rPr>
        <w:t xml:space="preserve"> </w:t>
      </w:r>
      <w:r w:rsidR="00C20E75">
        <w:rPr>
          <w:rFonts w:asciiTheme="minorHAnsi" w:hAnsiTheme="minorHAnsi" w:cs="Arial"/>
          <w:color w:val="000000"/>
          <w:sz w:val="22"/>
          <w:szCs w:val="22"/>
        </w:rPr>
        <w:t xml:space="preserve">Act. </w:t>
      </w:r>
      <w:r w:rsidR="00677B76" w:rsidRPr="00677B76">
        <w:rPr>
          <w:rFonts w:asciiTheme="minorHAnsi" w:hAnsiTheme="minorHAnsi" w:cs="Arial"/>
          <w:color w:val="000000"/>
          <w:sz w:val="22"/>
          <w:szCs w:val="22"/>
        </w:rPr>
        <w:t xml:space="preserve"> </w:t>
      </w:r>
      <w:r>
        <w:rPr>
          <w:rFonts w:asciiTheme="minorHAnsi" w:hAnsiTheme="minorHAnsi" w:cs="Arial"/>
          <w:color w:val="000000"/>
          <w:sz w:val="22"/>
          <w:szCs w:val="22"/>
        </w:rPr>
        <w:t>Section</w:t>
      </w:r>
      <w:r w:rsidR="00C20E75">
        <w:rPr>
          <w:rFonts w:asciiTheme="minorHAnsi" w:hAnsiTheme="minorHAnsi" w:cs="Arial"/>
          <w:color w:val="000000"/>
          <w:sz w:val="22"/>
          <w:szCs w:val="22"/>
        </w:rPr>
        <w:t xml:space="preserve"> 6.3 explains that, when investigating a complaint</w:t>
      </w:r>
      <w:r w:rsidR="006F5F99">
        <w:rPr>
          <w:rFonts w:asciiTheme="minorHAnsi" w:hAnsiTheme="minorHAnsi" w:cs="Arial"/>
          <w:color w:val="000000"/>
          <w:sz w:val="22"/>
          <w:szCs w:val="22"/>
        </w:rPr>
        <w:t xml:space="preserve"> </w:t>
      </w:r>
      <w:r w:rsidR="0092713F">
        <w:rPr>
          <w:rFonts w:asciiTheme="minorHAnsi" w:hAnsiTheme="minorHAnsi" w:cs="Arial"/>
          <w:color w:val="000000"/>
          <w:sz w:val="22"/>
          <w:szCs w:val="22"/>
        </w:rPr>
        <w:t xml:space="preserve">relating to the My Health Records system </w:t>
      </w:r>
      <w:r w:rsidR="006F5F99">
        <w:rPr>
          <w:rFonts w:asciiTheme="minorHAnsi" w:hAnsiTheme="minorHAnsi" w:cs="Arial"/>
          <w:color w:val="000000"/>
          <w:sz w:val="22"/>
          <w:szCs w:val="22"/>
        </w:rPr>
        <w:t>under the Privacy Act</w:t>
      </w:r>
      <w:r w:rsidR="00C20E75">
        <w:rPr>
          <w:rFonts w:asciiTheme="minorHAnsi" w:hAnsiTheme="minorHAnsi" w:cs="Arial"/>
          <w:color w:val="000000"/>
          <w:sz w:val="22"/>
          <w:szCs w:val="22"/>
        </w:rPr>
        <w:t xml:space="preserve">, the Information </w:t>
      </w:r>
      <w:r w:rsidR="00FB1BF7">
        <w:rPr>
          <w:rFonts w:asciiTheme="minorHAnsi" w:hAnsiTheme="minorHAnsi" w:cs="Arial"/>
          <w:color w:val="000000"/>
          <w:sz w:val="22"/>
          <w:szCs w:val="22"/>
        </w:rPr>
        <w:t>Commissioner must</w:t>
      </w:r>
      <w:r w:rsidR="00C20E75">
        <w:rPr>
          <w:rFonts w:asciiTheme="minorHAnsi" w:hAnsiTheme="minorHAnsi" w:cs="Arial"/>
          <w:color w:val="000000"/>
          <w:sz w:val="22"/>
          <w:szCs w:val="22"/>
        </w:rPr>
        <w:t xml:space="preserve"> make a reasonable attempt to conciliate the complaint.</w:t>
      </w:r>
      <w:r w:rsidR="00237CC4">
        <w:rPr>
          <w:rFonts w:asciiTheme="minorHAnsi" w:hAnsiTheme="minorHAnsi" w:cs="Arial"/>
          <w:color w:val="000000"/>
          <w:sz w:val="22"/>
          <w:szCs w:val="22"/>
        </w:rPr>
        <w:t xml:space="preserve"> Following a complaint investigation, enforcement action may be taken under either the Privacy Act or the My Health Records Act.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CA2B54">
        <w:rPr>
          <w:rFonts w:asciiTheme="minorHAnsi" w:hAnsiTheme="minorHAnsi" w:cs="Arial"/>
          <w:color w:val="000000"/>
          <w:sz w:val="22"/>
          <w:szCs w:val="22"/>
        </w:rPr>
        <w:t>s</w:t>
      </w:r>
      <w:r w:rsidR="00677B76" w:rsidRPr="00677B76">
        <w:rPr>
          <w:rFonts w:asciiTheme="minorHAnsi" w:hAnsiTheme="minorHAnsi" w:cs="Arial"/>
          <w:color w:val="000000"/>
          <w:sz w:val="22"/>
          <w:szCs w:val="22"/>
        </w:rPr>
        <w:t xml:space="preserve"> 6.4</w:t>
      </w:r>
      <w:r w:rsidR="00CA2B54">
        <w:rPr>
          <w:rFonts w:asciiTheme="minorHAnsi" w:hAnsiTheme="minorHAnsi" w:cs="Arial"/>
          <w:color w:val="000000"/>
          <w:sz w:val="22"/>
          <w:szCs w:val="22"/>
        </w:rPr>
        <w:t xml:space="preserve"> to 6.6</w:t>
      </w:r>
      <w:r w:rsidR="00677B76" w:rsidRPr="00677B76">
        <w:rPr>
          <w:rFonts w:asciiTheme="minorHAnsi" w:hAnsiTheme="minorHAnsi" w:cs="Arial"/>
          <w:color w:val="000000"/>
          <w:sz w:val="22"/>
          <w:szCs w:val="22"/>
        </w:rPr>
        <w:t xml:space="preserve"> </w:t>
      </w:r>
      <w:r w:rsidR="00CA2B54">
        <w:rPr>
          <w:rFonts w:asciiTheme="minorHAnsi" w:hAnsiTheme="minorHAnsi" w:cs="Arial"/>
          <w:color w:val="000000"/>
          <w:sz w:val="22"/>
          <w:szCs w:val="22"/>
        </w:rPr>
        <w:t xml:space="preserve">describe the Information Commissioner’s approach to Commissioner initiated investigations, which </w:t>
      </w:r>
      <w:r w:rsidR="006F5F99">
        <w:rPr>
          <w:rFonts w:asciiTheme="minorHAnsi" w:hAnsiTheme="minorHAnsi" w:cs="Arial"/>
          <w:color w:val="000000"/>
          <w:sz w:val="22"/>
          <w:szCs w:val="22"/>
        </w:rPr>
        <w:t>may</w:t>
      </w:r>
      <w:r w:rsidR="00CA2B54">
        <w:rPr>
          <w:rFonts w:asciiTheme="minorHAnsi" w:hAnsiTheme="minorHAnsi" w:cs="Arial"/>
          <w:color w:val="000000"/>
          <w:sz w:val="22"/>
          <w:szCs w:val="22"/>
        </w:rPr>
        <w:t xml:space="preserve"> be undertaken following a complaint or data breach notification or independently of any complaint or notification.</w:t>
      </w:r>
      <w:r w:rsidR="0092713F">
        <w:rPr>
          <w:rFonts w:asciiTheme="minorHAnsi" w:hAnsiTheme="minorHAnsi" w:cs="Arial"/>
          <w:color w:val="000000"/>
          <w:sz w:val="22"/>
          <w:szCs w:val="22"/>
        </w:rPr>
        <w:t xml:space="preserve"> Such investigations will be conducted under Part V of the Privacy Act, unless there is a reason to conduct the investigation under the My Health Records Act.</w:t>
      </w:r>
      <w:r w:rsidR="00237CC4">
        <w:rPr>
          <w:rFonts w:asciiTheme="minorHAnsi" w:hAnsiTheme="minorHAnsi" w:cs="Arial"/>
          <w:color w:val="000000"/>
          <w:sz w:val="22"/>
          <w:szCs w:val="22"/>
        </w:rPr>
        <w:t xml:space="preserve"> Following an investigation, enforcement action may be taken under either the Privacy Act or the My Health Records Act.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s 6.</w:t>
      </w:r>
      <w:r w:rsidR="0072575C">
        <w:rPr>
          <w:rFonts w:asciiTheme="minorHAnsi" w:hAnsiTheme="minorHAnsi" w:cs="Arial"/>
          <w:color w:val="000000"/>
          <w:sz w:val="22"/>
          <w:szCs w:val="22"/>
        </w:rPr>
        <w:t>7</w:t>
      </w:r>
      <w:r w:rsidR="00677B76" w:rsidRPr="00677B76">
        <w:rPr>
          <w:rFonts w:asciiTheme="minorHAnsi" w:hAnsiTheme="minorHAnsi" w:cs="Arial"/>
          <w:color w:val="000000"/>
          <w:sz w:val="22"/>
          <w:szCs w:val="22"/>
        </w:rPr>
        <w:t xml:space="preserve"> and 6.</w:t>
      </w:r>
      <w:r w:rsidR="0072575C">
        <w:rPr>
          <w:rFonts w:asciiTheme="minorHAnsi" w:hAnsiTheme="minorHAnsi" w:cs="Arial"/>
          <w:color w:val="000000"/>
          <w:sz w:val="22"/>
          <w:szCs w:val="22"/>
        </w:rPr>
        <w:t>8</w:t>
      </w:r>
      <w:r w:rsidR="00677B76" w:rsidRPr="00677B76">
        <w:rPr>
          <w:rFonts w:asciiTheme="minorHAnsi" w:hAnsiTheme="minorHAnsi" w:cs="Arial"/>
          <w:color w:val="000000"/>
          <w:sz w:val="22"/>
          <w:szCs w:val="22"/>
        </w:rPr>
        <w:t xml:space="preserve"> set out the Information Commissioner’s general approach to</w:t>
      </w:r>
      <w:r w:rsidR="0072575C">
        <w:rPr>
          <w:rFonts w:asciiTheme="minorHAnsi" w:hAnsiTheme="minorHAnsi" w:cs="Arial"/>
          <w:color w:val="000000"/>
          <w:sz w:val="22"/>
          <w:szCs w:val="22"/>
        </w:rPr>
        <w:t xml:space="preserve"> conducting</w:t>
      </w:r>
      <w:r w:rsidR="00677B76" w:rsidRPr="00677B76">
        <w:rPr>
          <w:rFonts w:asciiTheme="minorHAnsi" w:hAnsiTheme="minorHAnsi" w:cs="Arial"/>
          <w:color w:val="000000"/>
          <w:sz w:val="22"/>
          <w:szCs w:val="22"/>
        </w:rPr>
        <w:t xml:space="preserve"> </w:t>
      </w:r>
      <w:r w:rsidR="0072575C">
        <w:rPr>
          <w:rFonts w:asciiTheme="minorHAnsi" w:hAnsiTheme="minorHAnsi" w:cs="Arial"/>
          <w:color w:val="000000"/>
          <w:sz w:val="22"/>
          <w:szCs w:val="22"/>
        </w:rPr>
        <w:t xml:space="preserve">investigations under section 73 of the </w:t>
      </w:r>
      <w:r w:rsidR="005935F9">
        <w:rPr>
          <w:rFonts w:asciiTheme="minorHAnsi" w:hAnsiTheme="minorHAnsi" w:cs="Arial"/>
          <w:color w:val="000000"/>
          <w:sz w:val="22"/>
          <w:szCs w:val="22"/>
        </w:rPr>
        <w:t xml:space="preserve">My Health Records </w:t>
      </w:r>
      <w:r w:rsidR="0072575C">
        <w:rPr>
          <w:rFonts w:asciiTheme="minorHAnsi" w:hAnsiTheme="minorHAnsi" w:cs="Arial"/>
          <w:color w:val="000000"/>
          <w:sz w:val="22"/>
          <w:szCs w:val="22"/>
        </w:rPr>
        <w:t>Act.</w:t>
      </w:r>
      <w:r w:rsidR="00CC10D2">
        <w:rPr>
          <w:rFonts w:asciiTheme="minorHAnsi" w:hAnsiTheme="minorHAnsi" w:cs="Arial"/>
          <w:color w:val="000000"/>
          <w:sz w:val="22"/>
          <w:szCs w:val="22"/>
        </w:rPr>
        <w:t xml:space="preserve"> </w:t>
      </w:r>
      <w:r>
        <w:rPr>
          <w:rFonts w:asciiTheme="minorHAnsi" w:hAnsiTheme="minorHAnsi" w:cs="Arial"/>
          <w:color w:val="000000"/>
          <w:sz w:val="22"/>
          <w:szCs w:val="22"/>
        </w:rPr>
        <w:t>Section</w:t>
      </w:r>
      <w:r w:rsidR="00CC10D2">
        <w:rPr>
          <w:rFonts w:asciiTheme="minorHAnsi" w:hAnsiTheme="minorHAnsi" w:cs="Arial"/>
          <w:color w:val="000000"/>
          <w:sz w:val="22"/>
          <w:szCs w:val="22"/>
        </w:rPr>
        <w:t xml:space="preserve"> 6.7 states that the process will follow, as far as practicable, the processes established in Part V of the Privacy Act.</w:t>
      </w:r>
      <w:r w:rsidR="0072575C">
        <w:rPr>
          <w:rFonts w:asciiTheme="minorHAnsi" w:hAnsiTheme="minorHAnsi" w:cs="Arial"/>
          <w:color w:val="000000"/>
          <w:sz w:val="22"/>
          <w:szCs w:val="22"/>
        </w:rPr>
        <w:t xml:space="preserve"> </w:t>
      </w:r>
      <w:r>
        <w:rPr>
          <w:rFonts w:asciiTheme="minorHAnsi" w:hAnsiTheme="minorHAnsi" w:cs="Arial"/>
          <w:color w:val="000000"/>
          <w:sz w:val="22"/>
          <w:szCs w:val="22"/>
        </w:rPr>
        <w:t>Section</w:t>
      </w:r>
      <w:r w:rsidR="00274E03">
        <w:rPr>
          <w:rFonts w:asciiTheme="minorHAnsi" w:hAnsiTheme="minorHAnsi" w:cs="Arial"/>
          <w:color w:val="000000"/>
          <w:sz w:val="22"/>
          <w:szCs w:val="22"/>
        </w:rPr>
        <w:t xml:space="preserve"> 6.8 states that</w:t>
      </w:r>
      <w:r w:rsidR="00237CC4">
        <w:rPr>
          <w:rFonts w:asciiTheme="minorHAnsi" w:hAnsiTheme="minorHAnsi" w:cs="Arial"/>
          <w:color w:val="000000"/>
          <w:sz w:val="22"/>
          <w:szCs w:val="22"/>
        </w:rPr>
        <w:t>, following an investigation under section 73,</w:t>
      </w:r>
      <w:r w:rsidR="00274E03">
        <w:rPr>
          <w:rFonts w:asciiTheme="minorHAnsi" w:hAnsiTheme="minorHAnsi" w:cs="Arial"/>
          <w:color w:val="000000"/>
          <w:sz w:val="22"/>
          <w:szCs w:val="22"/>
        </w:rPr>
        <w:t xml:space="preserve"> the Information Commissioner may take enforcement action under the </w:t>
      </w:r>
      <w:r w:rsidR="00237CC4">
        <w:rPr>
          <w:rFonts w:asciiTheme="minorHAnsi" w:hAnsiTheme="minorHAnsi" w:cs="Arial"/>
          <w:color w:val="000000"/>
          <w:sz w:val="22"/>
          <w:szCs w:val="22"/>
        </w:rPr>
        <w:t xml:space="preserve">My Health Records </w:t>
      </w:r>
      <w:r w:rsidR="00274E03">
        <w:rPr>
          <w:rFonts w:asciiTheme="minorHAnsi" w:hAnsiTheme="minorHAnsi" w:cs="Arial"/>
          <w:color w:val="000000"/>
          <w:sz w:val="22"/>
          <w:szCs w:val="22"/>
        </w:rPr>
        <w:t>Act</w:t>
      </w:r>
    </w:p>
    <w:p w:rsidR="00677B76" w:rsidRPr="00677B76" w:rsidRDefault="00FB1BF7"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 xml:space="preserve"> </w:t>
      </w:r>
      <w:r w:rsidR="00C448E3">
        <w:rPr>
          <w:rFonts w:asciiTheme="minorHAnsi" w:hAnsiTheme="minorHAnsi" w:cs="Arial"/>
          <w:b/>
          <w:color w:val="000000"/>
          <w:sz w:val="22"/>
          <w:szCs w:val="22"/>
        </w:rPr>
        <w:t>Section</w:t>
      </w:r>
      <w:r w:rsidR="00677B76" w:rsidRPr="002E0198">
        <w:rPr>
          <w:rFonts w:asciiTheme="minorHAnsi" w:hAnsiTheme="minorHAnsi" w:cs="Arial"/>
          <w:b/>
          <w:bCs/>
          <w:color w:val="000000"/>
          <w:sz w:val="22"/>
          <w:szCs w:val="22"/>
        </w:rPr>
        <w:t xml:space="preserve"> 7</w:t>
      </w:r>
      <w:r w:rsidR="00677B76" w:rsidRPr="00677B76">
        <w:rPr>
          <w:rFonts w:asciiTheme="minorHAnsi" w:hAnsiTheme="minorHAnsi" w:cs="Arial"/>
          <w:b/>
          <w:bCs/>
          <w:color w:val="000000"/>
          <w:sz w:val="22"/>
          <w:szCs w:val="22"/>
        </w:rPr>
        <w:t xml:space="preserve">      </w:t>
      </w:r>
      <w:r w:rsidR="0006750A">
        <w:rPr>
          <w:rFonts w:asciiTheme="minorHAnsi" w:hAnsiTheme="minorHAnsi" w:cs="Arial"/>
          <w:b/>
          <w:bCs/>
          <w:color w:val="000000"/>
          <w:sz w:val="22"/>
          <w:szCs w:val="22"/>
        </w:rPr>
        <w:t>Enforcement action – general principles</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7.1</w:t>
      </w:r>
      <w:r w:rsidR="002E0198">
        <w:rPr>
          <w:rFonts w:asciiTheme="minorHAnsi" w:hAnsiTheme="minorHAnsi" w:cs="Arial"/>
          <w:color w:val="000000"/>
          <w:sz w:val="22"/>
          <w:szCs w:val="22"/>
        </w:rPr>
        <w:t xml:space="preserve"> </w:t>
      </w:r>
      <w:r w:rsidR="005578BE">
        <w:rPr>
          <w:rFonts w:asciiTheme="minorHAnsi" w:hAnsiTheme="minorHAnsi" w:cs="Arial"/>
          <w:color w:val="000000"/>
          <w:sz w:val="22"/>
          <w:szCs w:val="22"/>
        </w:rPr>
        <w:t>outline</w:t>
      </w:r>
      <w:r w:rsidR="00CC10D2">
        <w:rPr>
          <w:rFonts w:asciiTheme="minorHAnsi" w:hAnsiTheme="minorHAnsi" w:cs="Arial"/>
          <w:color w:val="000000"/>
          <w:sz w:val="22"/>
          <w:szCs w:val="22"/>
        </w:rPr>
        <w:t>s</w:t>
      </w:r>
      <w:r w:rsidR="005578BE">
        <w:rPr>
          <w:rFonts w:asciiTheme="minorHAnsi" w:hAnsiTheme="minorHAnsi" w:cs="Arial"/>
          <w:color w:val="000000"/>
          <w:sz w:val="22"/>
          <w:szCs w:val="22"/>
        </w:rPr>
        <w:t xml:space="preserve"> the factors the Information Commissioner </w:t>
      </w:r>
      <w:r w:rsidR="003D097B">
        <w:rPr>
          <w:rFonts w:asciiTheme="minorHAnsi" w:hAnsiTheme="minorHAnsi" w:cs="Arial"/>
          <w:color w:val="000000"/>
          <w:sz w:val="22"/>
          <w:szCs w:val="22"/>
        </w:rPr>
        <w:t xml:space="preserve">may take into account </w:t>
      </w:r>
      <w:r w:rsidR="005578BE">
        <w:rPr>
          <w:rFonts w:asciiTheme="minorHAnsi" w:hAnsiTheme="minorHAnsi" w:cs="Arial"/>
          <w:color w:val="000000"/>
          <w:sz w:val="22"/>
          <w:szCs w:val="22"/>
        </w:rPr>
        <w:t xml:space="preserve">in deciding whether to take enforcement action against a person in relation to the </w:t>
      </w:r>
      <w:r w:rsidR="00F72180">
        <w:rPr>
          <w:rFonts w:asciiTheme="minorHAnsi" w:hAnsiTheme="minorHAnsi" w:cs="Arial"/>
          <w:color w:val="000000"/>
          <w:sz w:val="22"/>
          <w:szCs w:val="22"/>
          <w:lang w:val="en-US"/>
        </w:rPr>
        <w:t>My Health Record</w:t>
      </w:r>
      <w:r w:rsidR="00F72180">
        <w:rPr>
          <w:rFonts w:asciiTheme="minorHAnsi" w:hAnsiTheme="minorHAnsi" w:cs="Arial"/>
          <w:color w:val="000000"/>
          <w:sz w:val="22"/>
          <w:szCs w:val="22"/>
        </w:rPr>
        <w:t xml:space="preserve"> </w:t>
      </w:r>
      <w:r w:rsidR="005578BE">
        <w:rPr>
          <w:rFonts w:asciiTheme="minorHAnsi" w:hAnsiTheme="minorHAnsi" w:cs="Arial"/>
          <w:color w:val="000000"/>
          <w:sz w:val="22"/>
          <w:szCs w:val="22"/>
        </w:rPr>
        <w:t>system</w:t>
      </w:r>
      <w:r w:rsidR="003C0367">
        <w:rPr>
          <w:rFonts w:asciiTheme="minorHAnsi" w:hAnsiTheme="minorHAnsi" w:cs="Arial"/>
          <w:color w:val="000000"/>
          <w:sz w:val="22"/>
          <w:szCs w:val="22"/>
        </w:rPr>
        <w:t xml:space="preserve">, </w:t>
      </w:r>
      <w:r w:rsidR="00A21E3C">
        <w:rPr>
          <w:rFonts w:asciiTheme="minorHAnsi" w:hAnsiTheme="minorHAnsi" w:cs="Arial"/>
          <w:color w:val="000000"/>
          <w:sz w:val="22"/>
          <w:szCs w:val="22"/>
        </w:rPr>
        <w:t xml:space="preserve">and what action to take. Examples include </w:t>
      </w:r>
      <w:r w:rsidR="003C0367">
        <w:rPr>
          <w:rFonts w:asciiTheme="minorHAnsi" w:hAnsiTheme="minorHAnsi" w:cs="Arial"/>
          <w:color w:val="000000"/>
          <w:sz w:val="22"/>
          <w:szCs w:val="22"/>
        </w:rPr>
        <w:t xml:space="preserve">the seriousness of the incident and the likelihood that the individual or entity will contravene the </w:t>
      </w:r>
      <w:r w:rsidR="00281133">
        <w:rPr>
          <w:rFonts w:asciiTheme="minorHAnsi" w:hAnsiTheme="minorHAnsi" w:cs="Arial"/>
          <w:color w:val="000000"/>
          <w:sz w:val="22"/>
          <w:szCs w:val="22"/>
          <w:lang w:val="en-US"/>
        </w:rPr>
        <w:t>My Health Records</w:t>
      </w:r>
      <w:r w:rsidR="00281133">
        <w:rPr>
          <w:rFonts w:asciiTheme="minorHAnsi" w:hAnsiTheme="minorHAnsi" w:cs="Arial"/>
          <w:color w:val="000000"/>
          <w:sz w:val="22"/>
          <w:szCs w:val="22"/>
        </w:rPr>
        <w:t xml:space="preserve"> </w:t>
      </w:r>
      <w:r w:rsidR="003C0367">
        <w:rPr>
          <w:rFonts w:asciiTheme="minorHAnsi" w:hAnsiTheme="minorHAnsi" w:cs="Arial"/>
          <w:color w:val="000000"/>
          <w:sz w:val="22"/>
          <w:szCs w:val="22"/>
        </w:rPr>
        <w:t>Act or Privacy Act in future</w:t>
      </w:r>
      <w:r w:rsidR="005578BE">
        <w:rPr>
          <w:rFonts w:asciiTheme="minorHAnsi" w:hAnsiTheme="minorHAnsi" w:cs="Arial"/>
          <w:color w:val="000000"/>
          <w:sz w:val="22"/>
          <w:szCs w:val="22"/>
        </w:rPr>
        <w:t>.</w:t>
      </w:r>
      <w:r w:rsidR="00CC10D2">
        <w:rPr>
          <w:rFonts w:asciiTheme="minorHAnsi" w:hAnsiTheme="minorHAnsi" w:cs="Arial"/>
          <w:color w:val="000000"/>
          <w:sz w:val="22"/>
          <w:szCs w:val="22"/>
        </w:rPr>
        <w:t xml:space="preserve"> </w:t>
      </w:r>
      <w:r>
        <w:rPr>
          <w:rFonts w:asciiTheme="minorHAnsi" w:hAnsiTheme="minorHAnsi" w:cs="Arial"/>
          <w:color w:val="000000"/>
          <w:sz w:val="22"/>
          <w:szCs w:val="22"/>
        </w:rPr>
        <w:t>Section</w:t>
      </w:r>
      <w:r w:rsidR="00CC10D2">
        <w:rPr>
          <w:rFonts w:asciiTheme="minorHAnsi" w:hAnsiTheme="minorHAnsi" w:cs="Arial"/>
          <w:color w:val="000000"/>
          <w:sz w:val="22"/>
          <w:szCs w:val="22"/>
        </w:rPr>
        <w:t xml:space="preserve"> 7.2 states that</w:t>
      </w:r>
      <w:r w:rsidR="005578BE">
        <w:rPr>
          <w:rFonts w:asciiTheme="minorHAnsi" w:hAnsiTheme="minorHAnsi" w:cs="Arial"/>
          <w:color w:val="000000"/>
          <w:sz w:val="22"/>
          <w:szCs w:val="22"/>
        </w:rPr>
        <w:t xml:space="preserve"> </w:t>
      </w:r>
      <w:r w:rsidR="00CC10D2">
        <w:rPr>
          <w:rFonts w:asciiTheme="minorHAnsi" w:hAnsiTheme="minorHAnsi" w:cs="Arial"/>
          <w:color w:val="000000"/>
          <w:sz w:val="22"/>
          <w:szCs w:val="22"/>
        </w:rPr>
        <w:t>t</w:t>
      </w:r>
      <w:r w:rsidR="005578BE">
        <w:rPr>
          <w:rFonts w:asciiTheme="minorHAnsi" w:hAnsiTheme="minorHAnsi" w:cs="Arial"/>
          <w:color w:val="000000"/>
          <w:sz w:val="22"/>
          <w:szCs w:val="22"/>
        </w:rPr>
        <w:t>he Information Commissioner can use a combination of enforcement powers to address a particular contravention.</w:t>
      </w:r>
    </w:p>
    <w:p w:rsidR="00051095"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051095">
        <w:rPr>
          <w:rFonts w:asciiTheme="minorHAnsi" w:hAnsiTheme="minorHAnsi" w:cs="Arial"/>
          <w:color w:val="000000"/>
          <w:sz w:val="22"/>
          <w:szCs w:val="22"/>
        </w:rPr>
        <w:t xml:space="preserve">s 7.3 and 7.4 explain the </w:t>
      </w:r>
      <w:r w:rsidR="00206D1B">
        <w:rPr>
          <w:rFonts w:asciiTheme="minorHAnsi" w:hAnsiTheme="minorHAnsi" w:cs="Arial"/>
          <w:color w:val="000000"/>
          <w:sz w:val="22"/>
          <w:szCs w:val="22"/>
        </w:rPr>
        <w:t xml:space="preserve">Information Commissioner’s powers to disclose information or documents to the </w:t>
      </w:r>
      <w:r w:rsidR="00281133">
        <w:rPr>
          <w:rFonts w:asciiTheme="minorHAnsi" w:hAnsiTheme="minorHAnsi" w:cs="Arial"/>
          <w:color w:val="000000"/>
          <w:sz w:val="22"/>
          <w:szCs w:val="22"/>
          <w:lang w:val="en-US"/>
        </w:rPr>
        <w:t>My Health Record</w:t>
      </w:r>
      <w:r w:rsidR="00281133">
        <w:rPr>
          <w:rFonts w:asciiTheme="minorHAnsi" w:hAnsiTheme="minorHAnsi" w:cs="Arial"/>
          <w:color w:val="000000"/>
          <w:sz w:val="22"/>
          <w:szCs w:val="22"/>
        </w:rPr>
        <w:t xml:space="preserve"> </w:t>
      </w:r>
      <w:r w:rsidR="00206D1B">
        <w:rPr>
          <w:rFonts w:asciiTheme="minorHAnsi" w:hAnsiTheme="minorHAnsi" w:cs="Arial"/>
          <w:color w:val="000000"/>
          <w:sz w:val="22"/>
          <w:szCs w:val="22"/>
        </w:rPr>
        <w:t xml:space="preserve">System Operator that relate to an investigation being conducted </w:t>
      </w:r>
      <w:r w:rsidR="003D097B">
        <w:rPr>
          <w:rFonts w:asciiTheme="minorHAnsi" w:hAnsiTheme="minorHAnsi" w:cs="Arial"/>
          <w:color w:val="000000"/>
          <w:sz w:val="22"/>
          <w:szCs w:val="22"/>
        </w:rPr>
        <w:t>in relation to the My Health Record system</w:t>
      </w:r>
      <w:r w:rsidR="00051095">
        <w:rPr>
          <w:rFonts w:asciiTheme="minorHAnsi" w:hAnsiTheme="minorHAnsi" w:cs="Arial"/>
          <w:color w:val="000000"/>
          <w:sz w:val="22"/>
          <w:szCs w:val="22"/>
        </w:rPr>
        <w:t xml:space="preserve">. </w:t>
      </w:r>
      <w:r>
        <w:rPr>
          <w:rFonts w:asciiTheme="minorHAnsi" w:hAnsiTheme="minorHAnsi" w:cs="Arial"/>
          <w:color w:val="000000"/>
          <w:sz w:val="22"/>
          <w:szCs w:val="22"/>
        </w:rPr>
        <w:t>Section</w:t>
      </w:r>
      <w:r w:rsidR="00051095">
        <w:rPr>
          <w:rFonts w:asciiTheme="minorHAnsi" w:hAnsiTheme="minorHAnsi" w:cs="Arial"/>
          <w:color w:val="000000"/>
          <w:sz w:val="22"/>
          <w:szCs w:val="22"/>
        </w:rPr>
        <w:t xml:space="preserve"> 7.3 states that the </w:t>
      </w:r>
      <w:r w:rsidR="00281133">
        <w:rPr>
          <w:rFonts w:asciiTheme="minorHAnsi" w:hAnsiTheme="minorHAnsi" w:cs="Arial"/>
          <w:color w:val="000000"/>
          <w:sz w:val="22"/>
          <w:szCs w:val="22"/>
          <w:lang w:val="en-US"/>
        </w:rPr>
        <w:t>My Health Records</w:t>
      </w:r>
      <w:r w:rsidR="00281133">
        <w:rPr>
          <w:rFonts w:asciiTheme="minorHAnsi" w:hAnsiTheme="minorHAnsi" w:cs="Arial"/>
          <w:color w:val="000000"/>
          <w:sz w:val="22"/>
          <w:szCs w:val="22"/>
        </w:rPr>
        <w:t xml:space="preserve"> </w:t>
      </w:r>
      <w:r w:rsidR="00051095">
        <w:rPr>
          <w:rFonts w:asciiTheme="minorHAnsi" w:hAnsiTheme="minorHAnsi" w:cs="Arial"/>
          <w:color w:val="000000"/>
          <w:sz w:val="22"/>
          <w:szCs w:val="22"/>
        </w:rPr>
        <w:t xml:space="preserve">Act authorises the Information Commissioner to disclose to the </w:t>
      </w:r>
      <w:r w:rsidR="00281133">
        <w:rPr>
          <w:rFonts w:asciiTheme="minorHAnsi" w:hAnsiTheme="minorHAnsi" w:cs="Arial"/>
          <w:color w:val="000000"/>
          <w:sz w:val="22"/>
          <w:szCs w:val="22"/>
          <w:lang w:val="en-US"/>
        </w:rPr>
        <w:t>My Health Record</w:t>
      </w:r>
      <w:r w:rsidR="00281133">
        <w:rPr>
          <w:rFonts w:asciiTheme="minorHAnsi" w:hAnsiTheme="minorHAnsi" w:cs="Arial"/>
          <w:color w:val="000000"/>
          <w:sz w:val="22"/>
          <w:szCs w:val="22"/>
        </w:rPr>
        <w:t xml:space="preserve"> </w:t>
      </w:r>
      <w:r w:rsidR="00051095">
        <w:rPr>
          <w:rFonts w:asciiTheme="minorHAnsi" w:hAnsiTheme="minorHAnsi" w:cs="Arial"/>
          <w:color w:val="000000"/>
          <w:sz w:val="22"/>
          <w:szCs w:val="22"/>
        </w:rPr>
        <w:t xml:space="preserve">System Operator any information or documents that relate to an investigation if </w:t>
      </w:r>
      <w:r w:rsidR="004B5F05">
        <w:rPr>
          <w:rFonts w:asciiTheme="minorHAnsi" w:hAnsiTheme="minorHAnsi" w:cs="Arial"/>
          <w:color w:val="000000"/>
          <w:sz w:val="22"/>
          <w:szCs w:val="22"/>
        </w:rPr>
        <w:t xml:space="preserve">the Commissioner is satisfied that </w:t>
      </w:r>
      <w:r w:rsidR="00051095">
        <w:rPr>
          <w:rFonts w:asciiTheme="minorHAnsi" w:hAnsiTheme="minorHAnsi" w:cs="Arial"/>
          <w:color w:val="000000"/>
          <w:sz w:val="22"/>
          <w:szCs w:val="22"/>
        </w:rPr>
        <w:t xml:space="preserve">doing so will enable the </w:t>
      </w:r>
      <w:r w:rsidR="00281133">
        <w:rPr>
          <w:rFonts w:asciiTheme="minorHAnsi" w:hAnsiTheme="minorHAnsi" w:cs="Arial"/>
          <w:color w:val="000000"/>
          <w:sz w:val="22"/>
          <w:szCs w:val="22"/>
          <w:lang w:val="en-US"/>
        </w:rPr>
        <w:t>My Health Record</w:t>
      </w:r>
      <w:r w:rsidR="00281133">
        <w:rPr>
          <w:rFonts w:asciiTheme="minorHAnsi" w:hAnsiTheme="minorHAnsi" w:cs="Arial"/>
          <w:color w:val="000000"/>
          <w:sz w:val="22"/>
          <w:szCs w:val="22"/>
        </w:rPr>
        <w:t xml:space="preserve"> </w:t>
      </w:r>
      <w:r w:rsidR="00051095">
        <w:rPr>
          <w:rFonts w:asciiTheme="minorHAnsi" w:hAnsiTheme="minorHAnsi" w:cs="Arial"/>
          <w:color w:val="000000"/>
          <w:sz w:val="22"/>
          <w:szCs w:val="22"/>
        </w:rPr>
        <w:t xml:space="preserve">System </w:t>
      </w:r>
      <w:r w:rsidR="002E0198">
        <w:rPr>
          <w:rFonts w:asciiTheme="minorHAnsi" w:hAnsiTheme="minorHAnsi" w:cs="Arial"/>
          <w:color w:val="000000"/>
          <w:sz w:val="22"/>
          <w:szCs w:val="22"/>
        </w:rPr>
        <w:t>O</w:t>
      </w:r>
      <w:r w:rsidR="00051095">
        <w:rPr>
          <w:rFonts w:asciiTheme="minorHAnsi" w:hAnsiTheme="minorHAnsi" w:cs="Arial"/>
          <w:color w:val="000000"/>
          <w:sz w:val="22"/>
          <w:szCs w:val="22"/>
        </w:rPr>
        <w:t xml:space="preserve">perator to monitor or improve the operation or security of the </w:t>
      </w:r>
      <w:r w:rsidR="00281133">
        <w:rPr>
          <w:rFonts w:asciiTheme="minorHAnsi" w:hAnsiTheme="minorHAnsi" w:cs="Arial"/>
          <w:color w:val="000000"/>
          <w:sz w:val="22"/>
          <w:szCs w:val="22"/>
          <w:lang w:val="en-US"/>
        </w:rPr>
        <w:t>My Health Records</w:t>
      </w:r>
      <w:r w:rsidR="00281133">
        <w:rPr>
          <w:rFonts w:asciiTheme="minorHAnsi" w:hAnsiTheme="minorHAnsi" w:cs="Arial"/>
          <w:color w:val="000000"/>
          <w:sz w:val="22"/>
          <w:szCs w:val="22"/>
        </w:rPr>
        <w:t xml:space="preserve"> </w:t>
      </w:r>
      <w:r w:rsidR="00051095">
        <w:rPr>
          <w:rFonts w:asciiTheme="minorHAnsi" w:hAnsiTheme="minorHAnsi" w:cs="Arial"/>
          <w:color w:val="000000"/>
          <w:sz w:val="22"/>
          <w:szCs w:val="22"/>
        </w:rPr>
        <w:t xml:space="preserve">Act. </w:t>
      </w:r>
      <w:r>
        <w:rPr>
          <w:rFonts w:asciiTheme="minorHAnsi" w:hAnsiTheme="minorHAnsi" w:cs="Arial"/>
          <w:color w:val="000000"/>
          <w:sz w:val="22"/>
          <w:szCs w:val="22"/>
        </w:rPr>
        <w:t>Section</w:t>
      </w:r>
      <w:r w:rsidR="00051095">
        <w:rPr>
          <w:rFonts w:asciiTheme="minorHAnsi" w:hAnsiTheme="minorHAnsi" w:cs="Arial"/>
          <w:color w:val="000000"/>
          <w:sz w:val="22"/>
          <w:szCs w:val="22"/>
        </w:rPr>
        <w:t xml:space="preserve"> 7.4 </w:t>
      </w:r>
      <w:r w:rsidR="00AF1477">
        <w:rPr>
          <w:rFonts w:asciiTheme="minorHAnsi" w:hAnsiTheme="minorHAnsi" w:cs="Arial"/>
          <w:color w:val="000000"/>
          <w:sz w:val="22"/>
          <w:szCs w:val="22"/>
        </w:rPr>
        <w:t xml:space="preserve">explains that a disclosure under section 73A of the </w:t>
      </w:r>
      <w:r w:rsidR="00281133">
        <w:rPr>
          <w:rFonts w:asciiTheme="minorHAnsi" w:hAnsiTheme="minorHAnsi" w:cs="Arial"/>
          <w:color w:val="000000"/>
          <w:sz w:val="22"/>
          <w:szCs w:val="22"/>
          <w:lang w:val="en-US"/>
        </w:rPr>
        <w:t>My Health Records</w:t>
      </w:r>
      <w:r w:rsidR="00281133">
        <w:rPr>
          <w:rFonts w:asciiTheme="minorHAnsi" w:hAnsiTheme="minorHAnsi" w:cs="Arial"/>
          <w:color w:val="000000"/>
          <w:sz w:val="22"/>
          <w:szCs w:val="22"/>
        </w:rPr>
        <w:t xml:space="preserve"> </w:t>
      </w:r>
      <w:r w:rsidR="00AF1477">
        <w:rPr>
          <w:rFonts w:asciiTheme="minorHAnsi" w:hAnsiTheme="minorHAnsi" w:cs="Arial"/>
          <w:color w:val="000000"/>
          <w:sz w:val="22"/>
          <w:szCs w:val="22"/>
        </w:rPr>
        <w:t xml:space="preserve">Act may </w:t>
      </w:r>
      <w:r w:rsidR="004B5F05">
        <w:rPr>
          <w:rFonts w:asciiTheme="minorHAnsi" w:hAnsiTheme="minorHAnsi" w:cs="Arial"/>
          <w:color w:val="000000"/>
          <w:sz w:val="22"/>
          <w:szCs w:val="22"/>
        </w:rPr>
        <w:t xml:space="preserve">also </w:t>
      </w:r>
      <w:r w:rsidR="00AF1477">
        <w:rPr>
          <w:rFonts w:asciiTheme="minorHAnsi" w:hAnsiTheme="minorHAnsi" w:cs="Arial"/>
          <w:color w:val="000000"/>
          <w:sz w:val="22"/>
          <w:szCs w:val="22"/>
        </w:rPr>
        <w:t xml:space="preserve">assist the </w:t>
      </w:r>
      <w:r w:rsidR="00281133">
        <w:rPr>
          <w:rFonts w:asciiTheme="minorHAnsi" w:hAnsiTheme="minorHAnsi" w:cs="Arial"/>
          <w:color w:val="000000"/>
          <w:sz w:val="22"/>
          <w:szCs w:val="22"/>
          <w:lang w:val="en-US"/>
        </w:rPr>
        <w:t>My Health Record</w:t>
      </w:r>
      <w:r w:rsidR="00281133">
        <w:rPr>
          <w:rFonts w:asciiTheme="minorHAnsi" w:hAnsiTheme="minorHAnsi" w:cs="Arial"/>
          <w:color w:val="000000"/>
          <w:sz w:val="22"/>
          <w:szCs w:val="22"/>
        </w:rPr>
        <w:t xml:space="preserve"> </w:t>
      </w:r>
      <w:r w:rsidR="00AF1477">
        <w:rPr>
          <w:rFonts w:asciiTheme="minorHAnsi" w:hAnsiTheme="minorHAnsi" w:cs="Arial"/>
          <w:color w:val="000000"/>
          <w:sz w:val="22"/>
          <w:szCs w:val="22"/>
        </w:rPr>
        <w:t xml:space="preserve">System </w:t>
      </w:r>
      <w:r w:rsidR="002E0198">
        <w:rPr>
          <w:rFonts w:asciiTheme="minorHAnsi" w:hAnsiTheme="minorHAnsi" w:cs="Arial"/>
          <w:color w:val="000000"/>
          <w:sz w:val="22"/>
          <w:szCs w:val="22"/>
        </w:rPr>
        <w:t>O</w:t>
      </w:r>
      <w:r w:rsidR="00AF1477">
        <w:rPr>
          <w:rFonts w:asciiTheme="minorHAnsi" w:hAnsiTheme="minorHAnsi" w:cs="Arial"/>
          <w:color w:val="000000"/>
          <w:sz w:val="22"/>
          <w:szCs w:val="22"/>
        </w:rPr>
        <w:t xml:space="preserve">perator in exercising the power to cancel, suspend or vary a person’s </w:t>
      </w:r>
      <w:r w:rsidR="00281133">
        <w:rPr>
          <w:rFonts w:asciiTheme="minorHAnsi" w:hAnsiTheme="minorHAnsi" w:cs="Arial"/>
          <w:color w:val="000000"/>
          <w:sz w:val="22"/>
          <w:szCs w:val="22"/>
          <w:lang w:val="en-US"/>
        </w:rPr>
        <w:t>My Health Record</w:t>
      </w:r>
      <w:r w:rsidR="00281133">
        <w:rPr>
          <w:rFonts w:asciiTheme="minorHAnsi" w:hAnsiTheme="minorHAnsi" w:cs="Arial"/>
          <w:color w:val="000000"/>
          <w:sz w:val="22"/>
          <w:szCs w:val="22"/>
        </w:rPr>
        <w:t xml:space="preserve"> </w:t>
      </w:r>
      <w:r w:rsidR="00AF1477">
        <w:rPr>
          <w:rFonts w:asciiTheme="minorHAnsi" w:hAnsiTheme="minorHAnsi" w:cs="Arial"/>
          <w:color w:val="000000"/>
          <w:sz w:val="22"/>
          <w:szCs w:val="22"/>
        </w:rPr>
        <w:t>registration.</w:t>
      </w:r>
    </w:p>
    <w:p w:rsidR="00585174"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lastRenderedPageBreak/>
        <w:t>Section</w:t>
      </w:r>
      <w:r w:rsidR="00585174">
        <w:rPr>
          <w:rFonts w:asciiTheme="minorHAnsi" w:hAnsiTheme="minorHAnsi" w:cs="Arial"/>
          <w:color w:val="000000"/>
          <w:sz w:val="22"/>
          <w:szCs w:val="22"/>
        </w:rPr>
        <w:t xml:space="preserve"> 7.5 outlines the general litigation principle </w:t>
      </w:r>
      <w:r w:rsidR="004B5F05">
        <w:rPr>
          <w:rFonts w:asciiTheme="minorHAnsi" w:hAnsiTheme="minorHAnsi" w:cs="Arial"/>
          <w:color w:val="000000"/>
          <w:sz w:val="22"/>
          <w:szCs w:val="22"/>
        </w:rPr>
        <w:t xml:space="preserve">that </w:t>
      </w:r>
      <w:r w:rsidR="00585174">
        <w:rPr>
          <w:rFonts w:asciiTheme="minorHAnsi" w:hAnsiTheme="minorHAnsi" w:cs="Arial"/>
          <w:color w:val="000000"/>
          <w:sz w:val="22"/>
          <w:szCs w:val="22"/>
        </w:rPr>
        <w:t xml:space="preserve">the Information Commissioner act in accordance with the Commonwealth’s </w:t>
      </w:r>
      <w:r w:rsidR="00585174">
        <w:rPr>
          <w:rFonts w:asciiTheme="minorHAnsi" w:hAnsiTheme="minorHAnsi" w:cs="Arial"/>
          <w:i/>
          <w:color w:val="000000"/>
          <w:sz w:val="22"/>
          <w:szCs w:val="22"/>
        </w:rPr>
        <w:t>Legal Services Directions 2005</w:t>
      </w:r>
      <w:r w:rsidR="00585174">
        <w:rPr>
          <w:rFonts w:asciiTheme="minorHAnsi" w:hAnsiTheme="minorHAnsi" w:cs="Arial"/>
          <w:color w:val="000000"/>
          <w:sz w:val="22"/>
          <w:szCs w:val="22"/>
        </w:rPr>
        <w:t>.</w:t>
      </w:r>
    </w:p>
    <w:p w:rsidR="00B65FF1"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B65FF1">
        <w:rPr>
          <w:rFonts w:asciiTheme="minorHAnsi" w:hAnsiTheme="minorHAnsi" w:cs="Arial"/>
          <w:color w:val="000000"/>
          <w:sz w:val="22"/>
          <w:szCs w:val="22"/>
        </w:rPr>
        <w:t xml:space="preserve">s 7.6 to 7.8 discuss the Information Commissioner’s publication of </w:t>
      </w:r>
      <w:r w:rsidR="00801A0F">
        <w:rPr>
          <w:rFonts w:asciiTheme="minorHAnsi" w:hAnsiTheme="minorHAnsi" w:cs="Arial"/>
          <w:color w:val="000000"/>
          <w:sz w:val="22"/>
          <w:szCs w:val="22"/>
        </w:rPr>
        <w:t xml:space="preserve">his or her </w:t>
      </w:r>
      <w:r w:rsidR="00B65FF1">
        <w:rPr>
          <w:rFonts w:asciiTheme="minorHAnsi" w:hAnsiTheme="minorHAnsi" w:cs="Arial"/>
          <w:color w:val="000000"/>
          <w:sz w:val="22"/>
          <w:szCs w:val="22"/>
        </w:rPr>
        <w:t>use of enforcement powers</w:t>
      </w:r>
      <w:r w:rsidR="004B5F05">
        <w:rPr>
          <w:rFonts w:asciiTheme="minorHAnsi" w:hAnsiTheme="minorHAnsi" w:cs="Arial"/>
          <w:color w:val="000000"/>
          <w:sz w:val="22"/>
          <w:szCs w:val="22"/>
        </w:rPr>
        <w:t>.</w:t>
      </w:r>
      <w:r w:rsidR="00B65FF1">
        <w:rPr>
          <w:rFonts w:asciiTheme="minorHAnsi" w:hAnsiTheme="minorHAnsi" w:cs="Arial"/>
          <w:color w:val="000000"/>
          <w:sz w:val="22"/>
          <w:szCs w:val="22"/>
        </w:rPr>
        <w:t xml:space="preserve"> </w:t>
      </w:r>
      <w:r w:rsidR="004B5F05">
        <w:rPr>
          <w:rFonts w:asciiTheme="minorHAnsi" w:hAnsiTheme="minorHAnsi" w:cs="Arial"/>
          <w:color w:val="000000"/>
          <w:sz w:val="22"/>
          <w:szCs w:val="22"/>
        </w:rPr>
        <w:t xml:space="preserve">They </w:t>
      </w:r>
      <w:r w:rsidR="00B65FF1">
        <w:rPr>
          <w:rFonts w:asciiTheme="minorHAnsi" w:hAnsiTheme="minorHAnsi" w:cs="Arial"/>
          <w:color w:val="000000"/>
          <w:sz w:val="22"/>
          <w:szCs w:val="22"/>
        </w:rPr>
        <w:t>explain that the Information Commissioner may communicate publicly about</w:t>
      </w:r>
      <w:r w:rsidR="00AC08A8">
        <w:rPr>
          <w:rFonts w:asciiTheme="minorHAnsi" w:hAnsiTheme="minorHAnsi" w:cs="Arial"/>
          <w:color w:val="000000"/>
          <w:sz w:val="22"/>
          <w:szCs w:val="22"/>
        </w:rPr>
        <w:t xml:space="preserve"> the</w:t>
      </w:r>
      <w:r w:rsidR="00B65FF1">
        <w:rPr>
          <w:rFonts w:asciiTheme="minorHAnsi" w:hAnsiTheme="minorHAnsi" w:cs="Arial"/>
          <w:color w:val="000000"/>
          <w:sz w:val="22"/>
          <w:szCs w:val="22"/>
        </w:rPr>
        <w:t xml:space="preserve"> use of enforcement powers, </w:t>
      </w:r>
      <w:r w:rsidR="00AC08A8">
        <w:rPr>
          <w:rFonts w:asciiTheme="minorHAnsi" w:hAnsiTheme="minorHAnsi" w:cs="Arial"/>
          <w:color w:val="000000"/>
          <w:sz w:val="22"/>
          <w:szCs w:val="22"/>
        </w:rPr>
        <w:t xml:space="preserve">and </w:t>
      </w:r>
      <w:r w:rsidR="00B65FF1">
        <w:rPr>
          <w:rFonts w:asciiTheme="minorHAnsi" w:hAnsiTheme="minorHAnsi" w:cs="Arial"/>
          <w:color w:val="000000"/>
          <w:sz w:val="22"/>
          <w:szCs w:val="22"/>
        </w:rPr>
        <w:t xml:space="preserve">will generally publish enforceable undertakings </w:t>
      </w:r>
      <w:r w:rsidR="004B5F05">
        <w:rPr>
          <w:rFonts w:asciiTheme="minorHAnsi" w:hAnsiTheme="minorHAnsi" w:cs="Arial"/>
          <w:color w:val="000000"/>
          <w:sz w:val="22"/>
          <w:szCs w:val="22"/>
        </w:rPr>
        <w:t xml:space="preserve">accepted under either the Privacy Act or </w:t>
      </w:r>
      <w:r w:rsidR="00281133">
        <w:rPr>
          <w:rFonts w:asciiTheme="minorHAnsi" w:hAnsiTheme="minorHAnsi" w:cs="Arial"/>
          <w:color w:val="000000"/>
          <w:sz w:val="22"/>
          <w:szCs w:val="22"/>
          <w:lang w:val="en-US"/>
        </w:rPr>
        <w:t>My Health Records</w:t>
      </w:r>
      <w:r w:rsidR="00281133" w:rsidDel="00281133">
        <w:rPr>
          <w:rFonts w:asciiTheme="minorHAnsi" w:hAnsiTheme="minorHAnsi" w:cs="Arial"/>
          <w:color w:val="000000"/>
          <w:sz w:val="22"/>
          <w:szCs w:val="22"/>
        </w:rPr>
        <w:t xml:space="preserve"> </w:t>
      </w:r>
      <w:r w:rsidR="004B5F05">
        <w:rPr>
          <w:rFonts w:asciiTheme="minorHAnsi" w:hAnsiTheme="minorHAnsi" w:cs="Arial"/>
          <w:color w:val="000000"/>
          <w:sz w:val="22"/>
          <w:szCs w:val="22"/>
        </w:rPr>
        <w:t xml:space="preserve">Act, </w:t>
      </w:r>
      <w:r w:rsidR="00B65FF1">
        <w:rPr>
          <w:rFonts w:asciiTheme="minorHAnsi" w:hAnsiTheme="minorHAnsi" w:cs="Arial"/>
          <w:color w:val="000000"/>
          <w:sz w:val="22"/>
          <w:szCs w:val="22"/>
        </w:rPr>
        <w:t>and determinations made under section 52 of the Privacy Act.</w:t>
      </w:r>
    </w:p>
    <w:p w:rsidR="00370FDC" w:rsidRPr="00585174" w:rsidRDefault="00370FDC" w:rsidP="0032146B">
      <w:pPr>
        <w:pStyle w:val="plainparagraph"/>
        <w:shd w:val="clear" w:color="auto" w:fill="FFFFFF"/>
        <w:spacing w:before="140" w:beforeAutospacing="0" w:after="140" w:afterAutospacing="0" w:line="280" w:lineRule="atLeast"/>
        <w:ind w:left="1272" w:hanging="1272"/>
        <w:rPr>
          <w:rFonts w:asciiTheme="minorHAnsi" w:hAnsiTheme="minorHAnsi" w:cs="Arial"/>
          <w:color w:val="000000"/>
          <w:sz w:val="22"/>
          <w:szCs w:val="22"/>
        </w:rPr>
      </w:pPr>
      <w:r>
        <w:rPr>
          <w:rFonts w:asciiTheme="minorHAnsi" w:hAnsiTheme="minorHAnsi" w:cs="Arial"/>
          <w:i/>
          <w:iCs/>
          <w:color w:val="000000"/>
          <w:sz w:val="22"/>
          <w:szCs w:val="22"/>
        </w:rPr>
        <w:t>Part 3</w:t>
      </w:r>
      <w:r w:rsidR="00AC08A8">
        <w:rPr>
          <w:rFonts w:asciiTheme="minorHAnsi" w:hAnsiTheme="minorHAnsi" w:cs="Arial"/>
          <w:i/>
          <w:iCs/>
          <w:color w:val="000000"/>
          <w:sz w:val="22"/>
          <w:szCs w:val="22"/>
        </w:rPr>
        <w:tab/>
      </w:r>
      <w:r>
        <w:rPr>
          <w:rFonts w:asciiTheme="minorHAnsi" w:hAnsiTheme="minorHAnsi" w:cs="Arial"/>
          <w:i/>
          <w:iCs/>
          <w:color w:val="000000"/>
          <w:sz w:val="22"/>
          <w:szCs w:val="22"/>
        </w:rPr>
        <w:t xml:space="preserve">Use of enforcement powers under the </w:t>
      </w:r>
      <w:r w:rsidR="00281133" w:rsidRPr="008B55AD">
        <w:rPr>
          <w:rFonts w:asciiTheme="minorHAnsi" w:hAnsiTheme="minorHAnsi" w:cs="Arial"/>
          <w:i/>
          <w:color w:val="000000"/>
          <w:sz w:val="22"/>
          <w:szCs w:val="22"/>
          <w:lang w:val="en-US"/>
        </w:rPr>
        <w:t>My Health Records</w:t>
      </w:r>
      <w:r w:rsidR="00281133">
        <w:rPr>
          <w:rFonts w:asciiTheme="minorHAnsi" w:hAnsiTheme="minorHAnsi" w:cs="Arial"/>
          <w:i/>
          <w:iCs/>
          <w:color w:val="000000"/>
          <w:sz w:val="22"/>
          <w:szCs w:val="22"/>
        </w:rPr>
        <w:t xml:space="preserve"> </w:t>
      </w:r>
      <w:r>
        <w:rPr>
          <w:rFonts w:asciiTheme="minorHAnsi" w:hAnsiTheme="minorHAnsi" w:cs="Arial"/>
          <w:i/>
          <w:iCs/>
          <w:color w:val="000000"/>
          <w:sz w:val="22"/>
          <w:szCs w:val="22"/>
        </w:rPr>
        <w:t>Act and Privacy Act</w:t>
      </w:r>
    </w:p>
    <w:p w:rsidR="005935F9" w:rsidRPr="005935F9" w:rsidRDefault="002F780F" w:rsidP="005935F9">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Part 3 of the g</w:t>
      </w:r>
      <w:r w:rsidR="005935F9" w:rsidRPr="005935F9">
        <w:rPr>
          <w:rFonts w:asciiTheme="minorHAnsi" w:hAnsiTheme="minorHAnsi" w:cs="Arial"/>
          <w:color w:val="000000"/>
          <w:sz w:val="22"/>
          <w:szCs w:val="22"/>
        </w:rPr>
        <w:t>uidelines explains, in more d</w:t>
      </w:r>
      <w:r w:rsidR="005935F9">
        <w:rPr>
          <w:rFonts w:asciiTheme="minorHAnsi" w:hAnsiTheme="minorHAnsi" w:cs="Arial"/>
          <w:color w:val="000000"/>
          <w:sz w:val="22"/>
          <w:szCs w:val="22"/>
        </w:rPr>
        <w:t xml:space="preserve">etail, the range of enforcement </w:t>
      </w:r>
      <w:r w:rsidR="005935F9" w:rsidRPr="005935F9">
        <w:rPr>
          <w:rFonts w:asciiTheme="minorHAnsi" w:hAnsiTheme="minorHAnsi" w:cs="Arial"/>
          <w:color w:val="000000"/>
          <w:sz w:val="22"/>
          <w:szCs w:val="22"/>
        </w:rPr>
        <w:t xml:space="preserve">mechanisms available to the Information Commissioner under the </w:t>
      </w:r>
      <w:r w:rsidR="005935F9">
        <w:rPr>
          <w:rFonts w:asciiTheme="minorHAnsi" w:hAnsiTheme="minorHAnsi" w:cs="Arial"/>
          <w:color w:val="000000"/>
          <w:sz w:val="22"/>
          <w:szCs w:val="22"/>
        </w:rPr>
        <w:t xml:space="preserve">My Health Records </w:t>
      </w:r>
      <w:r w:rsidR="005935F9" w:rsidRPr="005935F9">
        <w:rPr>
          <w:rFonts w:asciiTheme="minorHAnsi" w:hAnsiTheme="minorHAnsi" w:cs="Arial"/>
          <w:color w:val="000000"/>
          <w:sz w:val="22"/>
          <w:szCs w:val="22"/>
        </w:rPr>
        <w:t>Act</w:t>
      </w:r>
      <w:r w:rsidR="005935F9">
        <w:rPr>
          <w:rFonts w:asciiTheme="minorHAnsi" w:hAnsiTheme="minorHAnsi" w:cs="Arial"/>
          <w:color w:val="000000"/>
          <w:sz w:val="22"/>
          <w:szCs w:val="22"/>
        </w:rPr>
        <w:t xml:space="preserve"> and the Privacy Act</w:t>
      </w:r>
      <w:r w:rsidR="005935F9" w:rsidRPr="005935F9">
        <w:rPr>
          <w:rFonts w:asciiTheme="minorHAnsi" w:hAnsiTheme="minorHAnsi" w:cs="Arial"/>
          <w:color w:val="000000"/>
          <w:sz w:val="22"/>
          <w:szCs w:val="22"/>
        </w:rPr>
        <w: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b/>
          <w:bCs/>
          <w:color w:val="000000"/>
          <w:sz w:val="22"/>
          <w:szCs w:val="22"/>
        </w:rPr>
        <w:t>Section</w:t>
      </w:r>
      <w:r w:rsidR="00677B76" w:rsidRPr="00677B76">
        <w:rPr>
          <w:rFonts w:asciiTheme="minorHAnsi" w:hAnsiTheme="minorHAnsi" w:cs="Arial"/>
          <w:b/>
          <w:bCs/>
          <w:color w:val="000000"/>
          <w:sz w:val="22"/>
          <w:szCs w:val="22"/>
        </w:rPr>
        <w:t xml:space="preserve"> 8      </w:t>
      </w:r>
      <w:r w:rsidR="00370FDC" w:rsidRPr="002827C3">
        <w:rPr>
          <w:rFonts w:asciiTheme="minorHAnsi" w:hAnsiTheme="minorHAnsi" w:cs="Arial"/>
          <w:b/>
          <w:bCs/>
          <w:color w:val="000000"/>
          <w:sz w:val="22"/>
          <w:szCs w:val="22"/>
        </w:rPr>
        <w:t xml:space="preserve">Enforceable undertakings under the </w:t>
      </w:r>
      <w:r w:rsidR="005935F9">
        <w:rPr>
          <w:rFonts w:asciiTheme="minorHAnsi" w:hAnsiTheme="minorHAnsi" w:cs="Arial"/>
          <w:b/>
          <w:bCs/>
          <w:color w:val="000000"/>
          <w:sz w:val="22"/>
          <w:szCs w:val="22"/>
        </w:rPr>
        <w:t xml:space="preserve">My Health Records </w:t>
      </w:r>
      <w:r w:rsidR="00370FDC" w:rsidRPr="002827C3">
        <w:rPr>
          <w:rFonts w:asciiTheme="minorHAnsi" w:hAnsiTheme="minorHAnsi" w:cs="Arial"/>
          <w:b/>
          <w:bCs/>
          <w:color w:val="000000"/>
          <w:sz w:val="22"/>
          <w:szCs w:val="22"/>
        </w:rPr>
        <w:t>Act</w:t>
      </w:r>
    </w:p>
    <w:p w:rsidR="008B55AD"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8.1 explains that section </w:t>
      </w:r>
      <w:r w:rsidR="00281133">
        <w:rPr>
          <w:rFonts w:asciiTheme="minorHAnsi" w:hAnsiTheme="minorHAnsi" w:cs="Arial"/>
          <w:color w:val="000000"/>
          <w:sz w:val="22"/>
          <w:szCs w:val="22"/>
        </w:rPr>
        <w:t>80</w:t>
      </w:r>
      <w:r w:rsidR="00677B76" w:rsidRPr="00677B76">
        <w:rPr>
          <w:rFonts w:asciiTheme="minorHAnsi" w:hAnsiTheme="minorHAnsi" w:cs="Arial"/>
          <w:color w:val="000000"/>
          <w:sz w:val="22"/>
          <w:szCs w:val="22"/>
        </w:rPr>
        <w:t xml:space="preserve"> of the </w:t>
      </w:r>
      <w:r w:rsidR="00281133">
        <w:rPr>
          <w:rFonts w:asciiTheme="minorHAnsi" w:hAnsiTheme="minorHAnsi" w:cs="Arial"/>
          <w:color w:val="000000"/>
          <w:sz w:val="22"/>
          <w:szCs w:val="22"/>
          <w:lang w:val="en-US"/>
        </w:rPr>
        <w:t>My Health Records</w:t>
      </w:r>
      <w:r w:rsidR="00281133" w:rsidRPr="00677B76" w:rsidDel="00281133">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Act allows the Information Commissioner to accept a written undertaking that a person will, in order to comply with the </w:t>
      </w:r>
      <w:r w:rsidR="00281133">
        <w:rPr>
          <w:rFonts w:asciiTheme="minorHAnsi" w:hAnsiTheme="minorHAnsi" w:cs="Arial"/>
          <w:color w:val="000000"/>
          <w:sz w:val="22"/>
          <w:szCs w:val="22"/>
          <w:lang w:val="en-US"/>
        </w:rPr>
        <w:t>My Health Records</w:t>
      </w:r>
      <w:r w:rsidR="00281133" w:rsidRPr="00677B76" w:rsidDel="00281133">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Act, either take or refrain</w:t>
      </w:r>
      <w:r w:rsidR="00B707F1">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 xml:space="preserve">from taking specified action, or that the person will take specified action directed to ensuring future compliance with the </w:t>
      </w:r>
      <w:r w:rsidR="00B707F1">
        <w:rPr>
          <w:rFonts w:asciiTheme="minorHAnsi" w:hAnsiTheme="minorHAnsi" w:cs="Arial"/>
          <w:color w:val="000000"/>
          <w:sz w:val="22"/>
          <w:szCs w:val="22"/>
        </w:rPr>
        <w:t>My Health Records</w:t>
      </w:r>
      <w:r w:rsidR="00B707F1" w:rsidRPr="00677B76">
        <w:rPr>
          <w:rFonts w:asciiTheme="minorHAnsi" w:hAnsiTheme="minorHAnsi" w:cs="Arial"/>
          <w:color w:val="000000"/>
          <w:sz w:val="22"/>
          <w:szCs w:val="22"/>
        </w:rPr>
        <w:t xml:space="preserve"> </w:t>
      </w:r>
      <w:r w:rsidR="00677B76" w:rsidRPr="00677B76">
        <w:rPr>
          <w:rFonts w:asciiTheme="minorHAnsi" w:hAnsiTheme="minorHAnsi" w:cs="Arial"/>
          <w:color w:val="000000"/>
          <w:sz w:val="22"/>
          <w:szCs w:val="22"/>
        </w:rPr>
        <w:t>Act.</w:t>
      </w:r>
      <w:r w:rsidR="00281133">
        <w:rPr>
          <w:rFonts w:asciiTheme="minorHAnsi" w:hAnsiTheme="minorHAnsi" w:cs="Arial"/>
          <w:color w:val="000000"/>
          <w:sz w:val="22"/>
          <w:szCs w:val="22"/>
        </w:rPr>
        <w:t xml:space="preserve"> </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382E0B">
        <w:rPr>
          <w:rFonts w:asciiTheme="minorHAnsi" w:hAnsiTheme="minorHAnsi" w:cs="Arial"/>
          <w:color w:val="000000"/>
          <w:sz w:val="22"/>
          <w:szCs w:val="22"/>
        </w:rPr>
        <w:t xml:space="preserve"> 8.2 explains that s</w:t>
      </w:r>
      <w:r w:rsidR="003120D0">
        <w:rPr>
          <w:rFonts w:asciiTheme="minorHAnsi" w:hAnsiTheme="minorHAnsi" w:cs="Arial"/>
          <w:color w:val="000000"/>
          <w:sz w:val="22"/>
          <w:szCs w:val="22"/>
        </w:rPr>
        <w:t xml:space="preserve">ection 80 </w:t>
      </w:r>
      <w:r w:rsidR="00382E0B">
        <w:rPr>
          <w:rFonts w:asciiTheme="minorHAnsi" w:hAnsiTheme="minorHAnsi" w:cs="Arial"/>
          <w:color w:val="000000"/>
          <w:sz w:val="22"/>
          <w:szCs w:val="22"/>
        </w:rPr>
        <w:t xml:space="preserve">of the My Health Records Act </w:t>
      </w:r>
      <w:r w:rsidR="003120D0">
        <w:rPr>
          <w:rFonts w:asciiTheme="minorHAnsi" w:hAnsiTheme="minorHAnsi" w:cs="Arial"/>
          <w:color w:val="000000"/>
          <w:sz w:val="22"/>
          <w:szCs w:val="22"/>
        </w:rPr>
        <w:t xml:space="preserve">triggers the provisions of Part 6 of the </w:t>
      </w:r>
      <w:r w:rsidR="003120D0" w:rsidRPr="002E3384">
        <w:rPr>
          <w:rFonts w:asciiTheme="minorHAnsi" w:hAnsiTheme="minorHAnsi" w:cs="Arial"/>
          <w:i/>
          <w:color w:val="000000"/>
          <w:sz w:val="22"/>
          <w:szCs w:val="22"/>
        </w:rPr>
        <w:t>Regulatory Powers Act</w:t>
      </w:r>
      <w:r w:rsidR="002E3384">
        <w:rPr>
          <w:rFonts w:asciiTheme="minorHAnsi" w:hAnsiTheme="minorHAnsi" w:cs="Arial"/>
          <w:color w:val="000000"/>
          <w:sz w:val="22"/>
          <w:szCs w:val="22"/>
        </w:rPr>
        <w:t xml:space="preserve"> </w:t>
      </w:r>
      <w:r w:rsidR="002E3384" w:rsidRPr="002E3384">
        <w:rPr>
          <w:rFonts w:asciiTheme="minorHAnsi" w:hAnsiTheme="minorHAnsi" w:cs="Arial"/>
          <w:i/>
          <w:color w:val="000000"/>
          <w:sz w:val="22"/>
          <w:szCs w:val="22"/>
        </w:rPr>
        <w:t>(Standard Provisions) Act 2014</w:t>
      </w:r>
      <w:r w:rsidR="002E3384">
        <w:rPr>
          <w:rFonts w:asciiTheme="minorHAnsi" w:hAnsiTheme="minorHAnsi" w:cs="Arial"/>
          <w:color w:val="000000"/>
          <w:sz w:val="22"/>
          <w:szCs w:val="22"/>
        </w:rPr>
        <w:t xml:space="preserve"> (Regulatory Powers Act)</w:t>
      </w:r>
      <w:r w:rsidR="003120D0">
        <w:rPr>
          <w:rFonts w:asciiTheme="minorHAnsi" w:hAnsiTheme="minorHAnsi" w:cs="Arial"/>
          <w:color w:val="000000"/>
          <w:sz w:val="22"/>
          <w:szCs w:val="22"/>
        </w:rPr>
        <w:t>.</w:t>
      </w:r>
      <w:r w:rsidR="005935F9">
        <w:rPr>
          <w:rFonts w:asciiTheme="minorHAnsi" w:hAnsiTheme="minorHAnsi" w:cs="Arial"/>
          <w:color w:val="000000"/>
          <w:sz w:val="22"/>
          <w:szCs w:val="22"/>
        </w:rPr>
        <w:t xml:space="preserve"> Part 6 of the Regulatory Powers Act deals with the acceptance and enforcement of undertakings relat</w:t>
      </w:r>
      <w:r w:rsidR="00F56B30">
        <w:rPr>
          <w:rFonts w:asciiTheme="minorHAnsi" w:hAnsiTheme="minorHAnsi" w:cs="Arial"/>
          <w:color w:val="000000"/>
          <w:sz w:val="22"/>
          <w:szCs w:val="22"/>
        </w:rPr>
        <w:t>ing</w:t>
      </w:r>
      <w:r w:rsidR="005935F9">
        <w:rPr>
          <w:rFonts w:asciiTheme="minorHAnsi" w:hAnsiTheme="minorHAnsi" w:cs="Arial"/>
          <w:color w:val="000000"/>
          <w:sz w:val="22"/>
          <w:szCs w:val="22"/>
        </w:rPr>
        <w:t xml:space="preserve"> to compliance with </w:t>
      </w:r>
      <w:r w:rsidR="00F56B30">
        <w:rPr>
          <w:rFonts w:asciiTheme="minorHAnsi" w:hAnsiTheme="minorHAnsi" w:cs="Arial"/>
          <w:color w:val="000000"/>
          <w:sz w:val="22"/>
          <w:szCs w:val="22"/>
        </w:rPr>
        <w:t>legislative provisions</w:t>
      </w:r>
      <w:r w:rsidR="005935F9">
        <w:rPr>
          <w:rFonts w:asciiTheme="minorHAnsi" w:hAnsiTheme="minorHAnsi" w:cs="Arial"/>
          <w:color w:val="000000"/>
          <w:sz w:val="22"/>
          <w:szCs w:val="22"/>
        </w:rPr>
        <w: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8.</w:t>
      </w:r>
      <w:r w:rsidR="004A4B7E">
        <w:rPr>
          <w:rFonts w:asciiTheme="minorHAnsi" w:hAnsiTheme="minorHAnsi" w:cs="Arial"/>
          <w:color w:val="000000"/>
          <w:sz w:val="22"/>
          <w:szCs w:val="22"/>
        </w:rPr>
        <w:t>3</w:t>
      </w:r>
      <w:r w:rsidR="00677B76" w:rsidRPr="00677B76">
        <w:rPr>
          <w:rFonts w:asciiTheme="minorHAnsi" w:hAnsiTheme="minorHAnsi" w:cs="Arial"/>
          <w:color w:val="000000"/>
          <w:sz w:val="22"/>
          <w:szCs w:val="22"/>
        </w:rPr>
        <w:t xml:space="preserve"> provides that </w:t>
      </w:r>
      <w:r w:rsidR="00370FDC">
        <w:rPr>
          <w:rFonts w:asciiTheme="minorHAnsi" w:hAnsiTheme="minorHAnsi" w:cs="Arial"/>
          <w:color w:val="000000"/>
          <w:sz w:val="22"/>
          <w:szCs w:val="22"/>
        </w:rPr>
        <w:t>the individual giving and executing the undertaking must have the authority to negotiate on behalf of</w:t>
      </w:r>
      <w:r w:rsidR="004B5F05">
        <w:rPr>
          <w:rFonts w:asciiTheme="minorHAnsi" w:hAnsiTheme="minorHAnsi" w:cs="Arial"/>
          <w:color w:val="000000"/>
          <w:sz w:val="22"/>
          <w:szCs w:val="22"/>
        </w:rPr>
        <w:t>, and bind,</w:t>
      </w:r>
      <w:r w:rsidR="00370FDC">
        <w:rPr>
          <w:rFonts w:asciiTheme="minorHAnsi" w:hAnsiTheme="minorHAnsi" w:cs="Arial"/>
          <w:color w:val="000000"/>
          <w:sz w:val="22"/>
          <w:szCs w:val="22"/>
        </w:rPr>
        <w:t xml:space="preserve"> the respondent.</w:t>
      </w:r>
    </w:p>
    <w:p w:rsidR="00677B76" w:rsidRPr="00677B76" w:rsidRDefault="00C448E3" w:rsidP="00262B80">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370FDC">
        <w:rPr>
          <w:rFonts w:asciiTheme="minorHAnsi" w:hAnsiTheme="minorHAnsi" w:cs="Arial"/>
          <w:color w:val="000000"/>
          <w:sz w:val="22"/>
          <w:szCs w:val="22"/>
        </w:rPr>
        <w:t>s</w:t>
      </w:r>
      <w:r w:rsidR="00677B76" w:rsidRPr="00677B76">
        <w:rPr>
          <w:rFonts w:asciiTheme="minorHAnsi" w:hAnsiTheme="minorHAnsi" w:cs="Arial"/>
          <w:color w:val="000000"/>
          <w:sz w:val="22"/>
          <w:szCs w:val="22"/>
        </w:rPr>
        <w:t xml:space="preserve"> 8.</w:t>
      </w:r>
      <w:r w:rsidR="004A4B7E">
        <w:rPr>
          <w:rFonts w:asciiTheme="minorHAnsi" w:hAnsiTheme="minorHAnsi" w:cs="Arial"/>
          <w:color w:val="000000"/>
          <w:sz w:val="22"/>
          <w:szCs w:val="22"/>
        </w:rPr>
        <w:t>4 and 8.5</w:t>
      </w:r>
      <w:r w:rsidR="00370FDC">
        <w:rPr>
          <w:rFonts w:asciiTheme="minorHAnsi" w:hAnsiTheme="minorHAnsi" w:cs="Arial"/>
          <w:color w:val="000000"/>
          <w:sz w:val="22"/>
          <w:szCs w:val="22"/>
        </w:rPr>
        <w:t xml:space="preserve"> </w:t>
      </w:r>
      <w:r w:rsidR="005935F9">
        <w:rPr>
          <w:rFonts w:asciiTheme="minorHAnsi" w:hAnsiTheme="minorHAnsi" w:cs="Arial"/>
          <w:color w:val="000000"/>
          <w:sz w:val="22"/>
          <w:szCs w:val="22"/>
        </w:rPr>
        <w:t xml:space="preserve">relate to </w:t>
      </w:r>
      <w:r w:rsidR="00370FDC">
        <w:rPr>
          <w:rFonts w:asciiTheme="minorHAnsi" w:hAnsiTheme="minorHAnsi" w:cs="Arial"/>
          <w:color w:val="000000"/>
          <w:sz w:val="22"/>
          <w:szCs w:val="22"/>
        </w:rPr>
        <w:t xml:space="preserve">the terms of an </w:t>
      </w:r>
      <w:r w:rsidR="005935F9">
        <w:rPr>
          <w:rFonts w:asciiTheme="minorHAnsi" w:hAnsiTheme="minorHAnsi" w:cs="Arial"/>
          <w:color w:val="000000"/>
          <w:sz w:val="22"/>
          <w:szCs w:val="22"/>
        </w:rPr>
        <w:t xml:space="preserve">enforceable </w:t>
      </w:r>
      <w:r w:rsidR="00370FDC">
        <w:rPr>
          <w:rFonts w:asciiTheme="minorHAnsi" w:hAnsiTheme="minorHAnsi" w:cs="Arial"/>
          <w:color w:val="000000"/>
          <w:sz w:val="22"/>
          <w:szCs w:val="22"/>
        </w:rPr>
        <w:t xml:space="preserve">undertaking – what the terms should include and </w:t>
      </w:r>
      <w:r w:rsidR="005935F9">
        <w:rPr>
          <w:rFonts w:asciiTheme="minorHAnsi" w:hAnsiTheme="minorHAnsi" w:cs="Arial"/>
          <w:color w:val="000000"/>
          <w:sz w:val="22"/>
          <w:szCs w:val="22"/>
        </w:rPr>
        <w:t xml:space="preserve">what terms are considered unacceptable by </w:t>
      </w:r>
      <w:r w:rsidR="00370FDC">
        <w:rPr>
          <w:rFonts w:asciiTheme="minorHAnsi" w:hAnsiTheme="minorHAnsi" w:cs="Arial"/>
          <w:color w:val="000000"/>
          <w:sz w:val="22"/>
          <w:szCs w:val="22"/>
        </w:rPr>
        <w:t>the Information Commissioner.</w:t>
      </w:r>
    </w:p>
    <w:p w:rsidR="00ED22B7"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8.</w:t>
      </w:r>
      <w:r w:rsidR="004A4B7E">
        <w:rPr>
          <w:rFonts w:asciiTheme="minorHAnsi" w:hAnsiTheme="minorHAnsi" w:cs="Arial"/>
          <w:color w:val="000000"/>
          <w:sz w:val="22"/>
          <w:szCs w:val="22"/>
        </w:rPr>
        <w:t>6</w:t>
      </w:r>
      <w:r w:rsidR="00677B76" w:rsidRPr="00677B76">
        <w:rPr>
          <w:rFonts w:asciiTheme="minorHAnsi" w:hAnsiTheme="minorHAnsi" w:cs="Arial"/>
          <w:color w:val="000000"/>
          <w:sz w:val="22"/>
          <w:szCs w:val="22"/>
        </w:rPr>
        <w:t xml:space="preserve"> explains</w:t>
      </w:r>
      <w:r w:rsidR="00262B80">
        <w:rPr>
          <w:rFonts w:asciiTheme="minorHAnsi" w:hAnsiTheme="minorHAnsi" w:cs="Arial"/>
          <w:color w:val="000000"/>
          <w:sz w:val="22"/>
          <w:szCs w:val="22"/>
        </w:rPr>
        <w:t xml:space="preserve"> the factors that the Information </w:t>
      </w:r>
      <w:r w:rsidR="00AC08A8">
        <w:rPr>
          <w:rFonts w:asciiTheme="minorHAnsi" w:hAnsiTheme="minorHAnsi" w:cs="Arial"/>
          <w:color w:val="000000"/>
          <w:sz w:val="22"/>
          <w:szCs w:val="22"/>
        </w:rPr>
        <w:t>Commissioner</w:t>
      </w:r>
      <w:r w:rsidR="00262B80">
        <w:rPr>
          <w:rFonts w:asciiTheme="minorHAnsi" w:hAnsiTheme="minorHAnsi" w:cs="Arial"/>
          <w:color w:val="000000"/>
          <w:sz w:val="22"/>
          <w:szCs w:val="22"/>
        </w:rPr>
        <w:t xml:space="preserve"> may take into account when deciding whether to accept an undertaking</w:t>
      </w:r>
      <w:r w:rsidR="005935F9">
        <w:rPr>
          <w:rFonts w:asciiTheme="minorHAnsi" w:hAnsiTheme="minorHAnsi" w:cs="Arial"/>
          <w:color w:val="000000"/>
          <w:sz w:val="22"/>
          <w:szCs w:val="22"/>
        </w:rPr>
        <w:t xml:space="preserve"> in a particular matter</w:t>
      </w:r>
      <w:r w:rsidR="00262B80">
        <w:rPr>
          <w:rFonts w:asciiTheme="minorHAnsi" w:hAnsiTheme="minorHAnsi" w:cs="Arial"/>
          <w:color w:val="000000"/>
          <w:sz w:val="22"/>
          <w:szCs w:val="22"/>
        </w:rPr>
        <w:t xml:space="preserve">. </w:t>
      </w:r>
    </w:p>
    <w:p w:rsidR="00ED22B7"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4A4B7E">
        <w:rPr>
          <w:rFonts w:asciiTheme="minorHAnsi" w:hAnsiTheme="minorHAnsi" w:cs="Arial"/>
          <w:color w:val="000000"/>
          <w:sz w:val="22"/>
          <w:szCs w:val="22"/>
        </w:rPr>
        <w:t>s 8.7 to 8.9</w:t>
      </w:r>
      <w:r w:rsidR="00ED22B7">
        <w:rPr>
          <w:rFonts w:asciiTheme="minorHAnsi" w:hAnsiTheme="minorHAnsi" w:cs="Arial"/>
          <w:color w:val="000000"/>
          <w:sz w:val="22"/>
          <w:szCs w:val="22"/>
        </w:rPr>
        <w:t xml:space="preserve"> </w:t>
      </w:r>
      <w:r w:rsidR="001F3DC8">
        <w:rPr>
          <w:rFonts w:asciiTheme="minorHAnsi" w:hAnsiTheme="minorHAnsi" w:cs="Arial"/>
          <w:color w:val="000000"/>
          <w:sz w:val="22"/>
          <w:szCs w:val="22"/>
        </w:rPr>
        <w:t>relate to the withdrawal, variation or cancellation of an undertaking</w:t>
      </w:r>
      <w:r w:rsidR="00815B80">
        <w:rPr>
          <w:rFonts w:asciiTheme="minorHAnsi" w:hAnsiTheme="minorHAnsi" w:cs="Arial"/>
          <w:color w:val="000000"/>
          <w:sz w:val="22"/>
          <w:szCs w:val="22"/>
        </w:rPr>
        <w:t xml:space="preserve">. </w:t>
      </w:r>
      <w:r>
        <w:rPr>
          <w:rFonts w:asciiTheme="minorHAnsi" w:hAnsiTheme="minorHAnsi" w:cs="Arial"/>
          <w:color w:val="000000"/>
          <w:sz w:val="22"/>
          <w:szCs w:val="22"/>
        </w:rPr>
        <w:t>Section</w:t>
      </w:r>
      <w:r w:rsidR="00815B80">
        <w:rPr>
          <w:rFonts w:asciiTheme="minorHAnsi" w:hAnsiTheme="minorHAnsi" w:cs="Arial"/>
          <w:color w:val="000000"/>
          <w:sz w:val="22"/>
          <w:szCs w:val="22"/>
        </w:rPr>
        <w:t xml:space="preserve"> 8.7 explains that a person may withdraw or vary </w:t>
      </w:r>
      <w:r w:rsidR="001F3DC8">
        <w:rPr>
          <w:rFonts w:asciiTheme="minorHAnsi" w:hAnsiTheme="minorHAnsi" w:cs="Arial"/>
          <w:color w:val="000000"/>
          <w:sz w:val="22"/>
          <w:szCs w:val="22"/>
        </w:rPr>
        <w:t>an</w:t>
      </w:r>
      <w:r w:rsidR="00815B80">
        <w:rPr>
          <w:rFonts w:asciiTheme="minorHAnsi" w:hAnsiTheme="minorHAnsi" w:cs="Arial"/>
          <w:color w:val="000000"/>
          <w:sz w:val="22"/>
          <w:szCs w:val="22"/>
        </w:rPr>
        <w:t xml:space="preserve"> undertaking only with the written consent of the Information Commissioner. </w:t>
      </w:r>
      <w:r>
        <w:rPr>
          <w:rFonts w:asciiTheme="minorHAnsi" w:hAnsiTheme="minorHAnsi" w:cs="Arial"/>
          <w:color w:val="000000"/>
          <w:sz w:val="22"/>
          <w:szCs w:val="22"/>
        </w:rPr>
        <w:t>Section</w:t>
      </w:r>
      <w:r w:rsidR="00815B80">
        <w:rPr>
          <w:rFonts w:asciiTheme="minorHAnsi" w:hAnsiTheme="minorHAnsi" w:cs="Arial"/>
          <w:color w:val="000000"/>
          <w:sz w:val="22"/>
          <w:szCs w:val="22"/>
        </w:rPr>
        <w:t xml:space="preserve"> 8.8</w:t>
      </w:r>
      <w:r w:rsidR="001E278D">
        <w:rPr>
          <w:rFonts w:asciiTheme="minorHAnsi" w:hAnsiTheme="minorHAnsi" w:cs="Arial"/>
          <w:color w:val="000000"/>
          <w:sz w:val="22"/>
          <w:szCs w:val="22"/>
        </w:rPr>
        <w:t xml:space="preserve"> states that the Information Commissioner can cancel an undertaking</w:t>
      </w:r>
      <w:r w:rsidR="00C3098A">
        <w:rPr>
          <w:rFonts w:asciiTheme="minorHAnsi" w:hAnsiTheme="minorHAnsi" w:cs="Arial"/>
          <w:color w:val="000000"/>
          <w:sz w:val="22"/>
          <w:szCs w:val="22"/>
        </w:rPr>
        <w:t xml:space="preserve"> by </w:t>
      </w:r>
      <w:r w:rsidR="00815B80">
        <w:rPr>
          <w:rFonts w:asciiTheme="minorHAnsi" w:hAnsiTheme="minorHAnsi" w:cs="Arial"/>
          <w:color w:val="000000"/>
          <w:sz w:val="22"/>
          <w:szCs w:val="22"/>
        </w:rPr>
        <w:t>written notice</w:t>
      </w:r>
      <w:r w:rsidR="001F3DC8">
        <w:rPr>
          <w:rFonts w:asciiTheme="minorHAnsi" w:hAnsiTheme="minorHAnsi" w:cs="Arial"/>
          <w:color w:val="000000"/>
          <w:sz w:val="22"/>
          <w:szCs w:val="22"/>
        </w:rPr>
        <w:t>.</w:t>
      </w:r>
      <w:r w:rsidR="00815B80">
        <w:rPr>
          <w:rFonts w:asciiTheme="minorHAnsi" w:hAnsiTheme="minorHAnsi" w:cs="Arial"/>
          <w:color w:val="000000"/>
          <w:sz w:val="22"/>
          <w:szCs w:val="22"/>
        </w:rPr>
        <w:t xml:space="preserve"> </w:t>
      </w:r>
      <w:r>
        <w:rPr>
          <w:rFonts w:asciiTheme="minorHAnsi" w:hAnsiTheme="minorHAnsi" w:cs="Arial"/>
          <w:color w:val="000000"/>
          <w:sz w:val="22"/>
          <w:szCs w:val="22"/>
        </w:rPr>
        <w:t>Section</w:t>
      </w:r>
      <w:r w:rsidR="00815B80">
        <w:rPr>
          <w:rFonts w:asciiTheme="minorHAnsi" w:hAnsiTheme="minorHAnsi" w:cs="Arial"/>
          <w:color w:val="000000"/>
          <w:sz w:val="22"/>
          <w:szCs w:val="22"/>
        </w:rPr>
        <w:t xml:space="preserve"> 8.9</w:t>
      </w:r>
      <w:r w:rsidR="00C3098A">
        <w:rPr>
          <w:rFonts w:asciiTheme="minorHAnsi" w:hAnsiTheme="minorHAnsi" w:cs="Arial"/>
          <w:color w:val="000000"/>
          <w:sz w:val="22"/>
          <w:szCs w:val="22"/>
        </w:rPr>
        <w:t xml:space="preserve"> lists the circumstances that </w:t>
      </w:r>
      <w:r w:rsidR="001F3DC8">
        <w:rPr>
          <w:rFonts w:asciiTheme="minorHAnsi" w:hAnsiTheme="minorHAnsi" w:cs="Arial"/>
          <w:color w:val="000000"/>
          <w:sz w:val="22"/>
          <w:szCs w:val="22"/>
        </w:rPr>
        <w:t xml:space="preserve">generally must exist before </w:t>
      </w:r>
      <w:r w:rsidR="00C3098A">
        <w:rPr>
          <w:rFonts w:asciiTheme="minorHAnsi" w:hAnsiTheme="minorHAnsi" w:cs="Arial"/>
          <w:color w:val="000000"/>
          <w:sz w:val="22"/>
          <w:szCs w:val="22"/>
        </w:rPr>
        <w:t xml:space="preserve">the Information Commissioner </w:t>
      </w:r>
      <w:r w:rsidR="001F3DC8">
        <w:rPr>
          <w:rFonts w:asciiTheme="minorHAnsi" w:hAnsiTheme="minorHAnsi" w:cs="Arial"/>
          <w:color w:val="000000"/>
          <w:sz w:val="22"/>
          <w:szCs w:val="22"/>
        </w:rPr>
        <w:t xml:space="preserve">would </w:t>
      </w:r>
      <w:r w:rsidR="00C3098A">
        <w:rPr>
          <w:rFonts w:asciiTheme="minorHAnsi" w:hAnsiTheme="minorHAnsi" w:cs="Arial"/>
          <w:color w:val="000000"/>
          <w:sz w:val="22"/>
          <w:szCs w:val="22"/>
        </w:rPr>
        <w:t xml:space="preserve">consent to the variation </w:t>
      </w:r>
      <w:r w:rsidR="00DD29DF">
        <w:rPr>
          <w:rFonts w:asciiTheme="minorHAnsi" w:hAnsiTheme="minorHAnsi" w:cs="Arial"/>
          <w:color w:val="000000"/>
          <w:sz w:val="22"/>
          <w:szCs w:val="22"/>
        </w:rPr>
        <w:t>or withdrawal of an undertaking</w:t>
      </w:r>
      <w:r w:rsidR="001F3DC8">
        <w:rPr>
          <w:rFonts w:asciiTheme="minorHAnsi" w:hAnsiTheme="minorHAnsi" w:cs="Arial"/>
          <w:color w:val="000000"/>
          <w:sz w:val="22"/>
          <w:szCs w:val="22"/>
        </w:rPr>
        <w:t xml:space="preserve">, such as </w:t>
      </w:r>
      <w:r w:rsidR="00DD29DF">
        <w:rPr>
          <w:rFonts w:asciiTheme="minorHAnsi" w:hAnsiTheme="minorHAnsi" w:cs="Arial"/>
          <w:color w:val="000000"/>
          <w:sz w:val="22"/>
          <w:szCs w:val="22"/>
        </w:rPr>
        <w:t xml:space="preserve">compliance with the undertaking </w:t>
      </w:r>
      <w:r w:rsidR="001F3DC8">
        <w:rPr>
          <w:rFonts w:asciiTheme="minorHAnsi" w:hAnsiTheme="minorHAnsi" w:cs="Arial"/>
          <w:color w:val="000000"/>
          <w:sz w:val="22"/>
          <w:szCs w:val="22"/>
        </w:rPr>
        <w:t xml:space="preserve">being subsequently </w:t>
      </w:r>
      <w:r w:rsidR="00DD29DF">
        <w:rPr>
          <w:rFonts w:asciiTheme="minorHAnsi" w:hAnsiTheme="minorHAnsi" w:cs="Arial"/>
          <w:color w:val="000000"/>
          <w:sz w:val="22"/>
          <w:szCs w:val="22"/>
        </w:rPr>
        <w:t>found to be impractical.</w:t>
      </w:r>
    </w:p>
    <w:p w:rsidR="00F67D2E"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4F215E">
        <w:rPr>
          <w:rFonts w:asciiTheme="minorHAnsi" w:hAnsiTheme="minorHAnsi" w:cs="Arial"/>
          <w:color w:val="000000"/>
          <w:sz w:val="22"/>
          <w:szCs w:val="22"/>
        </w:rPr>
        <w:t>s 8.10 and 8.11</w:t>
      </w:r>
      <w:r w:rsidR="00ED22B7">
        <w:rPr>
          <w:rFonts w:asciiTheme="minorHAnsi" w:hAnsiTheme="minorHAnsi" w:cs="Arial"/>
          <w:color w:val="000000"/>
          <w:sz w:val="22"/>
          <w:szCs w:val="22"/>
        </w:rPr>
        <w:t xml:space="preserve"> outline the general approach to enforcing undertakings</w:t>
      </w:r>
      <w:r w:rsidR="00785F39">
        <w:rPr>
          <w:rFonts w:asciiTheme="minorHAnsi" w:hAnsiTheme="minorHAnsi" w:cs="Arial"/>
          <w:color w:val="000000"/>
          <w:sz w:val="22"/>
          <w:szCs w:val="22"/>
        </w:rPr>
        <w:t>, including the types of orders that the Information Commissioner can apply to a Court for, and the factors the Information Commissioner may take into account when deciding whether to seek an order from a Court to enforce an undertaking.</w:t>
      </w:r>
    </w:p>
    <w:p w:rsidR="002827C3" w:rsidRPr="002827C3"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b/>
          <w:color w:val="000000"/>
          <w:sz w:val="22"/>
          <w:szCs w:val="22"/>
        </w:rPr>
        <w:t>Section</w:t>
      </w:r>
      <w:r w:rsidR="002827C3">
        <w:rPr>
          <w:rFonts w:asciiTheme="minorHAnsi" w:hAnsiTheme="minorHAnsi" w:cs="Arial"/>
          <w:b/>
          <w:color w:val="000000"/>
          <w:sz w:val="22"/>
          <w:szCs w:val="22"/>
        </w:rPr>
        <w:t xml:space="preserve"> 9</w:t>
      </w:r>
      <w:r w:rsidR="002827C3">
        <w:rPr>
          <w:rFonts w:asciiTheme="minorHAnsi" w:hAnsiTheme="minorHAnsi" w:cs="Arial"/>
          <w:b/>
          <w:color w:val="000000"/>
          <w:sz w:val="22"/>
          <w:szCs w:val="22"/>
        </w:rPr>
        <w:tab/>
        <w:t>Enforceable undertakings under the Privacy Act</w:t>
      </w:r>
    </w:p>
    <w:p w:rsidR="00D425DF"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D425DF">
        <w:rPr>
          <w:rFonts w:asciiTheme="minorHAnsi" w:hAnsiTheme="minorHAnsi" w:cs="Arial"/>
          <w:color w:val="000000"/>
          <w:sz w:val="22"/>
          <w:szCs w:val="22"/>
        </w:rPr>
        <w:t xml:space="preserve"> 9.1 explains that </w:t>
      </w:r>
      <w:r w:rsidR="0014229C">
        <w:rPr>
          <w:rFonts w:asciiTheme="minorHAnsi" w:hAnsiTheme="minorHAnsi" w:cs="Arial"/>
          <w:color w:val="000000"/>
          <w:sz w:val="22"/>
          <w:szCs w:val="22"/>
        </w:rPr>
        <w:t>under section 33E of the Privacy Act, the Information Commissioner may accept a written undertaking given by an entity that an entity will refrain from or take specified action to comply with the Privacy Act</w:t>
      </w:r>
      <w:r w:rsidR="00F67D2E">
        <w:rPr>
          <w:rFonts w:asciiTheme="minorHAnsi" w:hAnsiTheme="minorHAnsi" w:cs="Arial"/>
          <w:color w:val="000000"/>
          <w:sz w:val="22"/>
          <w:szCs w:val="22"/>
        </w:rPr>
        <w:t>, or take specific action to ensure the entity</w:t>
      </w:r>
      <w:r w:rsidR="0014229C">
        <w:rPr>
          <w:rFonts w:asciiTheme="minorHAnsi" w:hAnsiTheme="minorHAnsi" w:cs="Arial"/>
          <w:color w:val="000000"/>
          <w:sz w:val="22"/>
          <w:szCs w:val="22"/>
        </w:rPr>
        <w:t xml:space="preserve"> </w:t>
      </w:r>
      <w:r w:rsidR="00F67D2E">
        <w:rPr>
          <w:rFonts w:asciiTheme="minorHAnsi" w:hAnsiTheme="minorHAnsi" w:cs="Arial"/>
          <w:color w:val="000000"/>
          <w:sz w:val="22"/>
          <w:szCs w:val="22"/>
        </w:rPr>
        <w:t xml:space="preserve">does </w:t>
      </w:r>
      <w:r w:rsidR="0014229C">
        <w:rPr>
          <w:rFonts w:asciiTheme="minorHAnsi" w:hAnsiTheme="minorHAnsi" w:cs="Arial"/>
          <w:color w:val="000000"/>
          <w:sz w:val="22"/>
          <w:szCs w:val="22"/>
        </w:rPr>
        <w:t>not interfere with the privacy of an individual.</w:t>
      </w:r>
    </w:p>
    <w:p w:rsidR="0014229C" w:rsidRDefault="0014229C"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lastRenderedPageBreak/>
        <w:t>Section</w:t>
      </w:r>
      <w:r w:rsidR="0014229C">
        <w:rPr>
          <w:rFonts w:asciiTheme="minorHAnsi" w:hAnsiTheme="minorHAnsi" w:cs="Arial"/>
          <w:color w:val="000000"/>
          <w:sz w:val="22"/>
          <w:szCs w:val="22"/>
        </w:rPr>
        <w:t xml:space="preserve"> 9.2 states that the </w:t>
      </w:r>
      <w:r w:rsidR="0014229C" w:rsidRPr="0014229C">
        <w:rPr>
          <w:rFonts w:asciiTheme="minorHAnsi" w:hAnsiTheme="minorHAnsi" w:cs="Arial"/>
          <w:color w:val="000000"/>
          <w:sz w:val="22"/>
          <w:szCs w:val="22"/>
        </w:rPr>
        <w:t>individual giving and executing the undertaking must have the authority to negotiate on behalf of, and bind, the respondent entity or person.</w:t>
      </w:r>
    </w:p>
    <w:p w:rsidR="001E278D"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5A7473">
        <w:rPr>
          <w:rFonts w:asciiTheme="minorHAnsi" w:hAnsiTheme="minorHAnsi" w:cs="Arial"/>
          <w:color w:val="000000"/>
          <w:sz w:val="22"/>
          <w:szCs w:val="22"/>
        </w:rPr>
        <w:t xml:space="preserve"> 9.3 </w:t>
      </w:r>
      <w:r w:rsidR="001E278D">
        <w:rPr>
          <w:rFonts w:asciiTheme="minorHAnsi" w:hAnsiTheme="minorHAnsi" w:cs="Arial"/>
          <w:color w:val="000000"/>
          <w:sz w:val="22"/>
          <w:szCs w:val="22"/>
        </w:rPr>
        <w:t xml:space="preserve">states that the terms </w:t>
      </w:r>
      <w:r w:rsidR="00BB0950">
        <w:rPr>
          <w:rFonts w:asciiTheme="minorHAnsi" w:hAnsiTheme="minorHAnsi" w:cs="Arial"/>
          <w:color w:val="000000"/>
          <w:sz w:val="22"/>
          <w:szCs w:val="22"/>
        </w:rPr>
        <w:t>in</w:t>
      </w:r>
      <w:r w:rsidR="001E278D">
        <w:rPr>
          <w:rFonts w:asciiTheme="minorHAnsi" w:hAnsiTheme="minorHAnsi" w:cs="Arial"/>
          <w:color w:val="000000"/>
          <w:sz w:val="22"/>
          <w:szCs w:val="22"/>
        </w:rPr>
        <w:t xml:space="preserve"> </w:t>
      </w:r>
      <w:r>
        <w:rPr>
          <w:rFonts w:asciiTheme="minorHAnsi" w:hAnsiTheme="minorHAnsi" w:cs="Arial"/>
          <w:color w:val="000000"/>
          <w:sz w:val="22"/>
          <w:szCs w:val="22"/>
        </w:rPr>
        <w:t>section</w:t>
      </w:r>
      <w:r w:rsidR="00993B42">
        <w:rPr>
          <w:rFonts w:asciiTheme="minorHAnsi" w:hAnsiTheme="minorHAnsi" w:cs="Arial"/>
          <w:color w:val="000000"/>
          <w:sz w:val="22"/>
          <w:szCs w:val="22"/>
        </w:rPr>
        <w:t xml:space="preserve"> 8.4</w:t>
      </w:r>
      <w:r w:rsidR="001E278D">
        <w:rPr>
          <w:rFonts w:asciiTheme="minorHAnsi" w:hAnsiTheme="minorHAnsi" w:cs="Arial"/>
          <w:color w:val="000000"/>
          <w:sz w:val="22"/>
          <w:szCs w:val="22"/>
        </w:rPr>
        <w:t xml:space="preserve"> of the</w:t>
      </w:r>
      <w:r w:rsidR="00BB0950">
        <w:rPr>
          <w:rFonts w:asciiTheme="minorHAnsi" w:hAnsiTheme="minorHAnsi" w:cs="Arial"/>
          <w:color w:val="000000"/>
          <w:sz w:val="22"/>
          <w:szCs w:val="22"/>
        </w:rPr>
        <w:t>se</w:t>
      </w:r>
      <w:r w:rsidR="00B45F37">
        <w:rPr>
          <w:rFonts w:asciiTheme="minorHAnsi" w:hAnsiTheme="minorHAnsi" w:cs="Arial"/>
          <w:color w:val="000000"/>
          <w:sz w:val="22"/>
          <w:szCs w:val="22"/>
        </w:rPr>
        <w:t xml:space="preserve"> </w:t>
      </w:r>
      <w:r w:rsidR="008B2AD0">
        <w:rPr>
          <w:rFonts w:asciiTheme="minorHAnsi" w:hAnsiTheme="minorHAnsi" w:cs="Arial"/>
          <w:color w:val="000000"/>
          <w:sz w:val="22"/>
          <w:szCs w:val="22"/>
        </w:rPr>
        <w:t>g</w:t>
      </w:r>
      <w:r w:rsidR="001E278D">
        <w:rPr>
          <w:rFonts w:asciiTheme="minorHAnsi" w:hAnsiTheme="minorHAnsi" w:cs="Arial"/>
          <w:color w:val="000000"/>
          <w:sz w:val="22"/>
          <w:szCs w:val="22"/>
        </w:rPr>
        <w:t>uidelines</w:t>
      </w:r>
      <w:r w:rsidR="00BB0950">
        <w:rPr>
          <w:rFonts w:asciiTheme="minorHAnsi" w:hAnsiTheme="minorHAnsi" w:cs="Arial"/>
          <w:color w:val="000000"/>
          <w:sz w:val="22"/>
          <w:szCs w:val="22"/>
        </w:rPr>
        <w:t xml:space="preserve"> should be included in any undertaking to be accepted by the Information Commissioner. </w:t>
      </w:r>
    </w:p>
    <w:p w:rsidR="00BB0950"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BB0950">
        <w:rPr>
          <w:rFonts w:asciiTheme="minorHAnsi" w:hAnsiTheme="minorHAnsi" w:cs="Arial"/>
          <w:color w:val="000000"/>
          <w:sz w:val="22"/>
          <w:szCs w:val="22"/>
        </w:rPr>
        <w:t xml:space="preserve"> 9.4 explains that the Information Commissioner will not accept an enforceable undertaking under the Privacy Act if it includes any terms</w:t>
      </w:r>
      <w:r w:rsidR="00FA7525">
        <w:rPr>
          <w:rFonts w:asciiTheme="minorHAnsi" w:hAnsiTheme="minorHAnsi" w:cs="Arial"/>
          <w:color w:val="000000"/>
          <w:sz w:val="22"/>
          <w:szCs w:val="22"/>
        </w:rPr>
        <w:t xml:space="preserve"> in </w:t>
      </w:r>
      <w:r>
        <w:rPr>
          <w:rFonts w:asciiTheme="minorHAnsi" w:hAnsiTheme="minorHAnsi" w:cs="Arial"/>
          <w:color w:val="000000"/>
          <w:sz w:val="22"/>
          <w:szCs w:val="22"/>
        </w:rPr>
        <w:t>section</w:t>
      </w:r>
      <w:r w:rsidR="00FA7525">
        <w:rPr>
          <w:rFonts w:asciiTheme="minorHAnsi" w:hAnsiTheme="minorHAnsi" w:cs="Arial"/>
          <w:color w:val="000000"/>
          <w:sz w:val="22"/>
          <w:szCs w:val="22"/>
        </w:rPr>
        <w:t xml:space="preserve"> 8.5</w:t>
      </w:r>
      <w:r w:rsidR="00B45F37">
        <w:rPr>
          <w:rFonts w:asciiTheme="minorHAnsi" w:hAnsiTheme="minorHAnsi" w:cs="Arial"/>
          <w:color w:val="000000"/>
          <w:sz w:val="22"/>
          <w:szCs w:val="22"/>
        </w:rPr>
        <w:t xml:space="preserve"> of these </w:t>
      </w:r>
      <w:r w:rsidR="008B2AD0">
        <w:rPr>
          <w:rFonts w:asciiTheme="minorHAnsi" w:hAnsiTheme="minorHAnsi" w:cs="Arial"/>
          <w:color w:val="000000"/>
          <w:sz w:val="22"/>
          <w:szCs w:val="22"/>
        </w:rPr>
        <w:t>g</w:t>
      </w:r>
      <w:r w:rsidR="00BB0950">
        <w:rPr>
          <w:rFonts w:asciiTheme="minorHAnsi" w:hAnsiTheme="minorHAnsi" w:cs="Arial"/>
          <w:color w:val="000000"/>
          <w:sz w:val="22"/>
          <w:szCs w:val="22"/>
        </w:rPr>
        <w:t>uidelines.</w:t>
      </w:r>
    </w:p>
    <w:p w:rsidR="00285DA3"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5A7473">
        <w:rPr>
          <w:rFonts w:asciiTheme="minorHAnsi" w:hAnsiTheme="minorHAnsi" w:cs="Arial"/>
          <w:color w:val="000000"/>
          <w:sz w:val="22"/>
          <w:szCs w:val="22"/>
        </w:rPr>
        <w:t xml:space="preserve"> 9.5</w:t>
      </w:r>
      <w:r w:rsidR="00B52BFC">
        <w:rPr>
          <w:rFonts w:asciiTheme="minorHAnsi" w:hAnsiTheme="minorHAnsi" w:cs="Arial"/>
          <w:color w:val="000000"/>
          <w:sz w:val="22"/>
          <w:szCs w:val="22"/>
        </w:rPr>
        <w:t xml:space="preserve"> explains that the Information Commissioner may consider the matters referred to in </w:t>
      </w:r>
      <w:r>
        <w:rPr>
          <w:rFonts w:asciiTheme="minorHAnsi" w:hAnsiTheme="minorHAnsi" w:cs="Arial"/>
          <w:color w:val="000000"/>
          <w:sz w:val="22"/>
          <w:szCs w:val="22"/>
        </w:rPr>
        <w:t>section</w:t>
      </w:r>
      <w:r w:rsidR="00B52BFC">
        <w:rPr>
          <w:rFonts w:asciiTheme="minorHAnsi" w:hAnsiTheme="minorHAnsi" w:cs="Arial"/>
          <w:color w:val="000000"/>
          <w:sz w:val="22"/>
          <w:szCs w:val="22"/>
        </w:rPr>
        <w:t xml:space="preserve"> 8.6 of these guidelines when deciding whether to accept an undertaking under the Privacy Act.</w:t>
      </w:r>
      <w:r w:rsidR="005A7473">
        <w:rPr>
          <w:rFonts w:asciiTheme="minorHAnsi" w:hAnsiTheme="minorHAnsi" w:cs="Arial"/>
          <w:color w:val="000000"/>
          <w:sz w:val="22"/>
          <w:szCs w:val="22"/>
        </w:rPr>
        <w:t xml:space="preserve"> </w:t>
      </w:r>
    </w:p>
    <w:p w:rsidR="00BB59D9"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BB59D9">
        <w:rPr>
          <w:rFonts w:asciiTheme="minorHAnsi" w:hAnsiTheme="minorHAnsi" w:cs="Arial"/>
          <w:color w:val="000000"/>
          <w:sz w:val="22"/>
          <w:szCs w:val="22"/>
        </w:rPr>
        <w:t>s 9.6 to 9.8 outline the conditions f</w:t>
      </w:r>
      <w:r w:rsidR="00A74C80">
        <w:rPr>
          <w:rFonts w:asciiTheme="minorHAnsi" w:hAnsiTheme="minorHAnsi" w:cs="Arial"/>
          <w:color w:val="000000"/>
          <w:sz w:val="22"/>
          <w:szCs w:val="22"/>
        </w:rPr>
        <w:t>or</w:t>
      </w:r>
      <w:r w:rsidR="00BB59D9">
        <w:rPr>
          <w:rFonts w:asciiTheme="minorHAnsi" w:hAnsiTheme="minorHAnsi" w:cs="Arial"/>
          <w:color w:val="000000"/>
          <w:sz w:val="22"/>
          <w:szCs w:val="22"/>
        </w:rPr>
        <w:t xml:space="preserve"> withdrawing</w:t>
      </w:r>
      <w:r w:rsidR="00BB0950">
        <w:rPr>
          <w:rFonts w:asciiTheme="minorHAnsi" w:hAnsiTheme="minorHAnsi" w:cs="Arial"/>
          <w:color w:val="000000"/>
          <w:sz w:val="22"/>
          <w:szCs w:val="22"/>
        </w:rPr>
        <w:t>, varying and cancelling</w:t>
      </w:r>
      <w:r w:rsidR="00BB59D9">
        <w:rPr>
          <w:rFonts w:asciiTheme="minorHAnsi" w:hAnsiTheme="minorHAnsi" w:cs="Arial"/>
          <w:color w:val="000000"/>
          <w:sz w:val="22"/>
          <w:szCs w:val="22"/>
        </w:rPr>
        <w:t xml:space="preserve"> an undertaking </w:t>
      </w:r>
      <w:r w:rsidR="007C6A0C">
        <w:rPr>
          <w:rFonts w:asciiTheme="minorHAnsi" w:hAnsiTheme="minorHAnsi" w:cs="Arial"/>
          <w:color w:val="000000"/>
          <w:sz w:val="22"/>
          <w:szCs w:val="22"/>
        </w:rPr>
        <w:t>that</w:t>
      </w:r>
      <w:r w:rsidR="00BB0950">
        <w:rPr>
          <w:rFonts w:asciiTheme="minorHAnsi" w:hAnsiTheme="minorHAnsi" w:cs="Arial"/>
          <w:color w:val="000000"/>
          <w:sz w:val="22"/>
          <w:szCs w:val="22"/>
        </w:rPr>
        <w:t xml:space="preserve"> is </w:t>
      </w:r>
      <w:r w:rsidR="00AC08A8">
        <w:rPr>
          <w:rFonts w:asciiTheme="minorHAnsi" w:hAnsiTheme="minorHAnsi" w:cs="Arial"/>
          <w:color w:val="000000"/>
          <w:sz w:val="22"/>
          <w:szCs w:val="22"/>
        </w:rPr>
        <w:t xml:space="preserve">accepted </w:t>
      </w:r>
      <w:r w:rsidR="00BB59D9">
        <w:rPr>
          <w:rFonts w:asciiTheme="minorHAnsi" w:hAnsiTheme="minorHAnsi" w:cs="Arial"/>
          <w:color w:val="000000"/>
          <w:sz w:val="22"/>
          <w:szCs w:val="22"/>
        </w:rPr>
        <w:t>by the Information Commissioner.</w:t>
      </w:r>
    </w:p>
    <w:p w:rsidR="00677B76" w:rsidRPr="006128CB"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BB59D9">
        <w:rPr>
          <w:rFonts w:asciiTheme="minorHAnsi" w:hAnsiTheme="minorHAnsi" w:cs="Arial"/>
          <w:color w:val="000000"/>
          <w:sz w:val="22"/>
          <w:szCs w:val="22"/>
        </w:rPr>
        <w:t xml:space="preserve">s 9.9 and 9.10 outline the general approach to enforcing undertakings. </w:t>
      </w:r>
      <w:r>
        <w:rPr>
          <w:rFonts w:asciiTheme="minorHAnsi" w:hAnsiTheme="minorHAnsi" w:cs="Arial"/>
          <w:color w:val="000000"/>
          <w:sz w:val="22"/>
          <w:szCs w:val="22"/>
        </w:rPr>
        <w:t>Section</w:t>
      </w:r>
      <w:r w:rsidR="0089583B">
        <w:rPr>
          <w:rFonts w:asciiTheme="minorHAnsi" w:hAnsiTheme="minorHAnsi" w:cs="Arial"/>
          <w:color w:val="000000"/>
          <w:sz w:val="22"/>
          <w:szCs w:val="22"/>
        </w:rPr>
        <w:t xml:space="preserve"> 9.9 explains that under section 33F of the Privacy Act, if the Information Commissioner considers that the entity has breached an undertaking that has not been withdrawn or cancelled, the Information Commissioner may apply to the Federal Court or the Federal Circuit Court for one or more of the orders listed in section 33F of the Privacy Act.</w:t>
      </w:r>
      <w:r w:rsidR="005771E5">
        <w:rPr>
          <w:rFonts w:asciiTheme="minorHAnsi" w:hAnsiTheme="minorHAnsi" w:cs="Arial"/>
          <w:color w:val="000000"/>
          <w:sz w:val="22"/>
          <w:szCs w:val="22"/>
        </w:rPr>
        <w:t xml:space="preserve"> </w:t>
      </w:r>
      <w:r>
        <w:rPr>
          <w:rFonts w:asciiTheme="minorHAnsi" w:hAnsiTheme="minorHAnsi" w:cs="Arial"/>
          <w:color w:val="000000"/>
          <w:sz w:val="22"/>
          <w:szCs w:val="22"/>
        </w:rPr>
        <w:t>Section</w:t>
      </w:r>
      <w:r w:rsidR="00BB59D9">
        <w:rPr>
          <w:rFonts w:asciiTheme="minorHAnsi" w:hAnsiTheme="minorHAnsi" w:cs="Arial"/>
          <w:color w:val="000000"/>
          <w:sz w:val="22"/>
          <w:szCs w:val="22"/>
        </w:rPr>
        <w:t xml:space="preserve"> 9.10 states that the Information Commissioner may consider the matters referred to in </w:t>
      </w:r>
      <w:r>
        <w:rPr>
          <w:rFonts w:asciiTheme="minorHAnsi" w:hAnsiTheme="minorHAnsi" w:cs="Arial"/>
          <w:color w:val="000000"/>
          <w:sz w:val="22"/>
          <w:szCs w:val="22"/>
        </w:rPr>
        <w:t>section</w:t>
      </w:r>
      <w:r w:rsidR="000A27B2">
        <w:rPr>
          <w:rFonts w:asciiTheme="minorHAnsi" w:hAnsiTheme="minorHAnsi" w:cs="Arial"/>
          <w:color w:val="000000"/>
          <w:sz w:val="22"/>
          <w:szCs w:val="22"/>
        </w:rPr>
        <w:t xml:space="preserve"> 8.11</w:t>
      </w:r>
      <w:r w:rsidR="00BB59D9">
        <w:rPr>
          <w:rFonts w:asciiTheme="minorHAnsi" w:hAnsiTheme="minorHAnsi" w:cs="Arial"/>
          <w:color w:val="000000"/>
          <w:sz w:val="22"/>
          <w:szCs w:val="22"/>
        </w:rPr>
        <w:t xml:space="preserve"> of these </w:t>
      </w:r>
      <w:r w:rsidR="00414E5F">
        <w:rPr>
          <w:rFonts w:asciiTheme="minorHAnsi" w:hAnsiTheme="minorHAnsi" w:cs="Arial"/>
          <w:color w:val="000000"/>
          <w:sz w:val="22"/>
          <w:szCs w:val="22"/>
        </w:rPr>
        <w:t>g</w:t>
      </w:r>
      <w:r w:rsidR="00CA4766">
        <w:rPr>
          <w:rFonts w:asciiTheme="minorHAnsi" w:hAnsiTheme="minorHAnsi" w:cs="Arial"/>
          <w:color w:val="000000"/>
          <w:sz w:val="22"/>
          <w:szCs w:val="22"/>
        </w:rPr>
        <w:t>uidelines</w:t>
      </w:r>
      <w:r w:rsidR="00BB59D9">
        <w:rPr>
          <w:rFonts w:asciiTheme="minorHAnsi" w:hAnsiTheme="minorHAnsi" w:cs="Arial"/>
          <w:color w:val="000000"/>
          <w:sz w:val="22"/>
          <w:szCs w:val="22"/>
        </w:rPr>
        <w:t xml:space="preserve"> when determining whether to seek a Court order to enforce an undertaking.</w:t>
      </w:r>
    </w:p>
    <w:p w:rsidR="00677B76" w:rsidRPr="00605960"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05960">
        <w:rPr>
          <w:rFonts w:asciiTheme="minorHAnsi" w:hAnsiTheme="minorHAnsi" w:cs="Arial"/>
          <w:iCs/>
          <w:color w:val="000000"/>
          <w:sz w:val="22"/>
          <w:szCs w:val="22"/>
        </w:rPr>
        <w:t> </w:t>
      </w:r>
      <w:r w:rsidR="00C448E3">
        <w:rPr>
          <w:rFonts w:asciiTheme="minorHAnsi" w:hAnsiTheme="minorHAnsi" w:cs="Arial"/>
          <w:b/>
          <w:bCs/>
          <w:color w:val="000000"/>
          <w:sz w:val="22"/>
          <w:szCs w:val="22"/>
        </w:rPr>
        <w:t>Section</w:t>
      </w:r>
      <w:r w:rsidR="00605960" w:rsidRPr="00677B76">
        <w:rPr>
          <w:rFonts w:asciiTheme="minorHAnsi" w:hAnsiTheme="minorHAnsi" w:cs="Arial"/>
          <w:b/>
          <w:bCs/>
          <w:color w:val="000000"/>
          <w:sz w:val="22"/>
          <w:szCs w:val="22"/>
        </w:rPr>
        <w:t xml:space="preserve"> 10    Determinations</w:t>
      </w:r>
      <w:r w:rsidR="00605960">
        <w:rPr>
          <w:rFonts w:asciiTheme="minorHAnsi" w:hAnsiTheme="minorHAnsi" w:cs="Arial"/>
          <w:color w:val="000000"/>
          <w:sz w:val="22"/>
          <w:szCs w:val="22"/>
        </w:rPr>
        <w:t xml:space="preserve"> </w:t>
      </w:r>
      <w:r w:rsidR="00605960" w:rsidRPr="00605960">
        <w:rPr>
          <w:rFonts w:asciiTheme="minorHAnsi" w:hAnsiTheme="minorHAnsi" w:cs="Arial"/>
          <w:b/>
          <w:color w:val="000000"/>
          <w:sz w:val="22"/>
          <w:szCs w:val="22"/>
        </w:rPr>
        <w:t>under the Privacy Act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10.1 explains that the Information Commissioner may, upon completing the investigation of a complaint made under section 36 of the Privacy Act, make a determination under section 52 of that Act that either dismisses the complaint or finds it to be substantiated. </w:t>
      </w:r>
    </w:p>
    <w:p w:rsidR="00605960"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1D6E94">
        <w:rPr>
          <w:rFonts w:asciiTheme="minorHAnsi" w:hAnsiTheme="minorHAnsi" w:cs="Arial"/>
          <w:color w:val="000000"/>
          <w:sz w:val="22"/>
          <w:szCs w:val="22"/>
        </w:rPr>
        <w:t xml:space="preserve"> 10.2</w:t>
      </w:r>
      <w:r w:rsidR="00605960">
        <w:rPr>
          <w:rFonts w:asciiTheme="minorHAnsi" w:hAnsiTheme="minorHAnsi" w:cs="Arial"/>
          <w:color w:val="000000"/>
          <w:sz w:val="22"/>
          <w:szCs w:val="22"/>
        </w:rPr>
        <w:t xml:space="preserve"> explains that the Information Commissioner</w:t>
      </w:r>
      <w:r w:rsidR="00EB0105">
        <w:rPr>
          <w:rFonts w:asciiTheme="minorHAnsi" w:hAnsiTheme="minorHAnsi" w:cs="Arial"/>
          <w:color w:val="000000"/>
          <w:sz w:val="22"/>
          <w:szCs w:val="22"/>
        </w:rPr>
        <w:t>, upon completing a Commissioner initiated investigation</w:t>
      </w:r>
      <w:r w:rsidR="002F095E">
        <w:rPr>
          <w:rFonts w:asciiTheme="minorHAnsi" w:hAnsiTheme="minorHAnsi" w:cs="Arial"/>
          <w:color w:val="000000"/>
          <w:sz w:val="22"/>
          <w:szCs w:val="22"/>
        </w:rPr>
        <w:t>,</w:t>
      </w:r>
      <w:r w:rsidR="00605960">
        <w:rPr>
          <w:rFonts w:asciiTheme="minorHAnsi" w:hAnsiTheme="minorHAnsi" w:cs="Arial"/>
          <w:color w:val="000000"/>
          <w:sz w:val="22"/>
          <w:szCs w:val="22"/>
        </w:rPr>
        <w:t xml:space="preserve"> may make a </w:t>
      </w:r>
      <w:r w:rsidR="00A74C80">
        <w:rPr>
          <w:rFonts w:asciiTheme="minorHAnsi" w:hAnsiTheme="minorHAnsi" w:cs="Arial"/>
          <w:color w:val="000000"/>
          <w:sz w:val="22"/>
          <w:szCs w:val="22"/>
        </w:rPr>
        <w:t>determination</w:t>
      </w:r>
      <w:r w:rsidR="00605960">
        <w:rPr>
          <w:rFonts w:asciiTheme="minorHAnsi" w:hAnsiTheme="minorHAnsi" w:cs="Arial"/>
          <w:color w:val="000000"/>
          <w:sz w:val="22"/>
          <w:szCs w:val="22"/>
        </w:rPr>
        <w:t xml:space="preserve"> </w:t>
      </w:r>
      <w:r w:rsidR="00EB0105">
        <w:rPr>
          <w:rFonts w:asciiTheme="minorHAnsi" w:hAnsiTheme="minorHAnsi" w:cs="Arial"/>
          <w:color w:val="000000"/>
          <w:sz w:val="22"/>
          <w:szCs w:val="22"/>
        </w:rPr>
        <w:t xml:space="preserve">that includes one or more of the declarations </w:t>
      </w:r>
      <w:r w:rsidR="00605960">
        <w:rPr>
          <w:rFonts w:asciiTheme="minorHAnsi" w:hAnsiTheme="minorHAnsi" w:cs="Arial"/>
          <w:color w:val="000000"/>
          <w:sz w:val="22"/>
          <w:szCs w:val="22"/>
        </w:rPr>
        <w:t>specified in subsection 52(1A</w:t>
      </w:r>
      <w:r w:rsidR="00EB0105">
        <w:rPr>
          <w:rFonts w:asciiTheme="minorHAnsi" w:hAnsiTheme="minorHAnsi" w:cs="Arial"/>
          <w:color w:val="000000"/>
          <w:sz w:val="22"/>
          <w:szCs w:val="22"/>
        </w:rPr>
        <w:t>)</w:t>
      </w:r>
      <w:r w:rsidR="00043B6B">
        <w:rPr>
          <w:rFonts w:asciiTheme="minorHAnsi" w:hAnsiTheme="minorHAnsi" w:cs="Arial"/>
          <w:color w:val="000000"/>
          <w:sz w:val="22"/>
          <w:szCs w:val="22"/>
        </w:rPr>
        <w:t xml:space="preserve"> of the Privacy Act</w:t>
      </w:r>
      <w:r w:rsidR="00605960">
        <w:rPr>
          <w:rFonts w:asciiTheme="minorHAnsi" w:hAnsiTheme="minorHAnsi" w:cs="Arial"/>
          <w:color w:val="000000"/>
          <w:sz w:val="22"/>
          <w:szCs w:val="22"/>
        </w:rPr>
        <w: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10.</w:t>
      </w:r>
      <w:r w:rsidR="00605960">
        <w:rPr>
          <w:rFonts w:asciiTheme="minorHAnsi" w:hAnsiTheme="minorHAnsi" w:cs="Arial"/>
          <w:color w:val="000000"/>
          <w:sz w:val="22"/>
          <w:szCs w:val="22"/>
        </w:rPr>
        <w:t>3</w:t>
      </w:r>
      <w:r w:rsidR="00677B76" w:rsidRPr="00677B76">
        <w:rPr>
          <w:rFonts w:asciiTheme="minorHAnsi" w:hAnsiTheme="minorHAnsi" w:cs="Arial"/>
          <w:color w:val="000000"/>
          <w:sz w:val="22"/>
          <w:szCs w:val="22"/>
        </w:rPr>
        <w:t xml:space="preserve"> explains that section 55A of the Privacy Act allows the Information Commissioner to apply to the Federal Court or the Federal Circuit Court to enforce a determination against a person or entity.</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10.</w:t>
      </w:r>
      <w:r w:rsidR="001D6E94">
        <w:rPr>
          <w:rFonts w:asciiTheme="minorHAnsi" w:hAnsiTheme="minorHAnsi" w:cs="Arial"/>
          <w:color w:val="000000"/>
          <w:sz w:val="22"/>
          <w:szCs w:val="22"/>
        </w:rPr>
        <w:t>4</w:t>
      </w:r>
      <w:r w:rsidR="00677B76" w:rsidRPr="00677B76">
        <w:rPr>
          <w:rFonts w:asciiTheme="minorHAnsi" w:hAnsiTheme="minorHAnsi" w:cs="Arial"/>
          <w:color w:val="000000"/>
          <w:sz w:val="22"/>
          <w:szCs w:val="22"/>
        </w:rPr>
        <w:t xml:space="preserve"> explains that section 62 of the Privacy Act allows the Information Commissioner to apply to the Federal Court or the Federal Circuit Court to enforce a determination against an agency.</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10.</w:t>
      </w:r>
      <w:r w:rsidR="004319C7">
        <w:rPr>
          <w:rFonts w:asciiTheme="minorHAnsi" w:hAnsiTheme="minorHAnsi" w:cs="Arial"/>
          <w:color w:val="000000"/>
          <w:sz w:val="22"/>
          <w:szCs w:val="22"/>
        </w:rPr>
        <w:t>5</w:t>
      </w:r>
      <w:r w:rsidR="00677B76" w:rsidRPr="00677B76">
        <w:rPr>
          <w:rFonts w:asciiTheme="minorHAnsi" w:hAnsiTheme="minorHAnsi" w:cs="Arial"/>
          <w:color w:val="000000"/>
          <w:sz w:val="22"/>
          <w:szCs w:val="22"/>
        </w:rPr>
        <w:t xml:space="preserve"> clarifies that </w:t>
      </w:r>
      <w:r w:rsidR="00F67D2E">
        <w:rPr>
          <w:rFonts w:asciiTheme="minorHAnsi" w:hAnsiTheme="minorHAnsi" w:cs="Arial"/>
          <w:color w:val="000000"/>
          <w:sz w:val="22"/>
          <w:szCs w:val="22"/>
        </w:rPr>
        <w:t xml:space="preserve">the Information Commissioner may only make </w:t>
      </w:r>
      <w:r w:rsidR="00677B76" w:rsidRPr="00677B76">
        <w:rPr>
          <w:rFonts w:asciiTheme="minorHAnsi" w:hAnsiTheme="minorHAnsi" w:cs="Arial"/>
          <w:color w:val="000000"/>
          <w:sz w:val="22"/>
          <w:szCs w:val="22"/>
        </w:rPr>
        <w:t>an application under section 62 if the agency has failed to comply with its obligations under section 58 of the Privacy Act. These obligations include refraining from conduct that has been declared to be an interference with privacy, and to perform any act or conduct that was declared in the section 52 determination to be appropriate redress.</w:t>
      </w:r>
    </w:p>
    <w:p w:rsidR="00E34F69"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s 10.</w:t>
      </w:r>
      <w:r w:rsidR="001D6E94">
        <w:rPr>
          <w:rFonts w:asciiTheme="minorHAnsi" w:hAnsiTheme="minorHAnsi" w:cs="Arial"/>
          <w:color w:val="000000"/>
          <w:sz w:val="22"/>
          <w:szCs w:val="22"/>
        </w:rPr>
        <w:t>6</w:t>
      </w:r>
      <w:r w:rsidR="00677B76" w:rsidRPr="00677B76">
        <w:rPr>
          <w:rFonts w:asciiTheme="minorHAnsi" w:hAnsiTheme="minorHAnsi" w:cs="Arial"/>
          <w:color w:val="000000"/>
          <w:sz w:val="22"/>
          <w:szCs w:val="22"/>
        </w:rPr>
        <w:t xml:space="preserve"> to 10.</w:t>
      </w:r>
      <w:r w:rsidR="001D6E94">
        <w:rPr>
          <w:rFonts w:asciiTheme="minorHAnsi" w:hAnsiTheme="minorHAnsi" w:cs="Arial"/>
          <w:color w:val="000000"/>
          <w:sz w:val="22"/>
          <w:szCs w:val="22"/>
        </w:rPr>
        <w:t>10</w:t>
      </w:r>
      <w:r w:rsidR="00677B76" w:rsidRPr="00677B76">
        <w:rPr>
          <w:rFonts w:asciiTheme="minorHAnsi" w:hAnsiTheme="minorHAnsi" w:cs="Arial"/>
          <w:color w:val="000000"/>
          <w:sz w:val="22"/>
          <w:szCs w:val="22"/>
        </w:rPr>
        <w:t xml:space="preserve"> set out the Information Commissioner’s general approach in relation to making determinations under section 52 of the Privacy Act.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10.</w:t>
      </w:r>
      <w:r w:rsidR="001D6E94">
        <w:rPr>
          <w:rFonts w:asciiTheme="minorHAnsi" w:hAnsiTheme="minorHAnsi" w:cs="Arial"/>
          <w:color w:val="000000"/>
          <w:sz w:val="22"/>
          <w:szCs w:val="22"/>
        </w:rPr>
        <w:t>6</w:t>
      </w:r>
      <w:r w:rsidR="00677B76" w:rsidRPr="00677B76">
        <w:rPr>
          <w:rFonts w:asciiTheme="minorHAnsi" w:hAnsiTheme="minorHAnsi" w:cs="Arial"/>
          <w:color w:val="000000"/>
          <w:sz w:val="22"/>
          <w:szCs w:val="22"/>
        </w:rPr>
        <w:t xml:space="preserve"> clarifies that the Information Commissioner has </w:t>
      </w:r>
      <w:proofErr w:type="gramStart"/>
      <w:r w:rsidR="00677B76" w:rsidRPr="00677B76">
        <w:rPr>
          <w:rFonts w:asciiTheme="minorHAnsi" w:hAnsiTheme="minorHAnsi" w:cs="Arial"/>
          <w:color w:val="000000"/>
          <w:sz w:val="22"/>
          <w:szCs w:val="22"/>
        </w:rPr>
        <w:t>a discretion</w:t>
      </w:r>
      <w:proofErr w:type="gramEnd"/>
      <w:r w:rsidR="00677B76" w:rsidRPr="00677B76">
        <w:rPr>
          <w:rFonts w:asciiTheme="minorHAnsi" w:hAnsiTheme="minorHAnsi" w:cs="Arial"/>
          <w:color w:val="000000"/>
          <w:sz w:val="22"/>
          <w:szCs w:val="22"/>
        </w:rPr>
        <w:t xml:space="preserve">, </w:t>
      </w:r>
      <w:r w:rsidR="00561E2B">
        <w:rPr>
          <w:rFonts w:asciiTheme="minorHAnsi" w:hAnsiTheme="minorHAnsi" w:cs="Arial"/>
          <w:color w:val="000000"/>
          <w:sz w:val="22"/>
          <w:szCs w:val="22"/>
        </w:rPr>
        <w:t xml:space="preserve">after investigation </w:t>
      </w:r>
      <w:r w:rsidR="00677B76" w:rsidRPr="00677B76">
        <w:rPr>
          <w:rFonts w:asciiTheme="minorHAnsi" w:hAnsiTheme="minorHAnsi" w:cs="Arial"/>
          <w:color w:val="000000"/>
          <w:sz w:val="22"/>
          <w:szCs w:val="22"/>
        </w:rPr>
        <w:t>a complaint under section 36 of the Privacy Act, to make a determination</w:t>
      </w:r>
      <w:r w:rsidR="009F2299">
        <w:rPr>
          <w:rFonts w:asciiTheme="minorHAnsi" w:hAnsiTheme="minorHAnsi" w:cs="Arial"/>
          <w:color w:val="000000"/>
          <w:sz w:val="22"/>
          <w:szCs w:val="22"/>
        </w:rPr>
        <w:t xml:space="preserve"> which either dismisses the complaint or finds it substantiated</w:t>
      </w:r>
      <w:r w:rsidR="00677B76" w:rsidRPr="00677B76">
        <w:rPr>
          <w:rFonts w:asciiTheme="minorHAnsi" w:hAnsiTheme="minorHAnsi" w:cs="Arial"/>
          <w:color w:val="000000"/>
          <w:sz w:val="22"/>
          <w:szCs w:val="22"/>
        </w:rPr>
        <w:t>.</w:t>
      </w:r>
    </w:p>
    <w:p w:rsidR="00677B76" w:rsidRP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677B76" w:rsidRPr="00677B76">
        <w:rPr>
          <w:rFonts w:asciiTheme="minorHAnsi" w:hAnsiTheme="minorHAnsi" w:cs="Arial"/>
          <w:color w:val="000000"/>
          <w:sz w:val="22"/>
          <w:szCs w:val="22"/>
        </w:rPr>
        <w:t xml:space="preserve"> 10.</w:t>
      </w:r>
      <w:r w:rsidR="001D6E94">
        <w:rPr>
          <w:rFonts w:asciiTheme="minorHAnsi" w:hAnsiTheme="minorHAnsi" w:cs="Arial"/>
          <w:color w:val="000000"/>
          <w:sz w:val="22"/>
          <w:szCs w:val="22"/>
        </w:rPr>
        <w:t>7 states that the Information Commissioner must make a reasonable attempt to conciliate complaint</w:t>
      </w:r>
      <w:r w:rsidR="00801A0F">
        <w:rPr>
          <w:rFonts w:asciiTheme="minorHAnsi" w:hAnsiTheme="minorHAnsi" w:cs="Arial"/>
          <w:color w:val="000000"/>
          <w:sz w:val="22"/>
          <w:szCs w:val="22"/>
        </w:rPr>
        <w:t>s</w:t>
      </w:r>
      <w:r w:rsidR="001D6E94">
        <w:rPr>
          <w:rFonts w:asciiTheme="minorHAnsi" w:hAnsiTheme="minorHAnsi" w:cs="Arial"/>
          <w:color w:val="000000"/>
          <w:sz w:val="22"/>
          <w:szCs w:val="22"/>
        </w:rPr>
        <w:t xml:space="preserve"> relating to the </w:t>
      </w:r>
      <w:r w:rsidR="00856963">
        <w:rPr>
          <w:rFonts w:asciiTheme="minorHAnsi" w:hAnsiTheme="minorHAnsi" w:cs="Arial"/>
          <w:color w:val="000000"/>
          <w:sz w:val="22"/>
          <w:szCs w:val="22"/>
        </w:rPr>
        <w:t>My Health Record</w:t>
      </w:r>
      <w:r w:rsidR="001D6E94">
        <w:rPr>
          <w:rFonts w:asciiTheme="minorHAnsi" w:hAnsiTheme="minorHAnsi" w:cs="Arial"/>
          <w:color w:val="000000"/>
          <w:sz w:val="22"/>
          <w:szCs w:val="22"/>
        </w:rPr>
        <w:t xml:space="preserve"> system.</w:t>
      </w:r>
    </w:p>
    <w:p w:rsidR="00677B76"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lastRenderedPageBreak/>
        <w:t>Section</w:t>
      </w:r>
      <w:r w:rsidR="00677B76" w:rsidRPr="00677B76">
        <w:rPr>
          <w:rFonts w:asciiTheme="minorHAnsi" w:hAnsiTheme="minorHAnsi" w:cs="Arial"/>
          <w:color w:val="000000"/>
          <w:sz w:val="22"/>
          <w:szCs w:val="22"/>
        </w:rPr>
        <w:t xml:space="preserve"> </w:t>
      </w:r>
      <w:r w:rsidR="001D6E94">
        <w:rPr>
          <w:rFonts w:asciiTheme="minorHAnsi" w:hAnsiTheme="minorHAnsi" w:cs="Arial"/>
          <w:color w:val="000000"/>
          <w:sz w:val="22"/>
          <w:szCs w:val="22"/>
        </w:rPr>
        <w:t>10.8 lists the factors which the Information Commissioner may consider when deciding whether to make a determination under section 52 of the Privacy Act</w:t>
      </w:r>
      <w:r w:rsidR="009F2299">
        <w:rPr>
          <w:rFonts w:asciiTheme="minorHAnsi" w:hAnsiTheme="minorHAnsi" w:cs="Arial"/>
          <w:color w:val="000000"/>
          <w:sz w:val="22"/>
          <w:szCs w:val="22"/>
        </w:rPr>
        <w:t xml:space="preserve"> in response to a complaint</w:t>
      </w:r>
      <w:r w:rsidR="001D6E94">
        <w:rPr>
          <w:rFonts w:asciiTheme="minorHAnsi" w:hAnsiTheme="minorHAnsi" w:cs="Arial"/>
          <w:color w:val="000000"/>
          <w:sz w:val="22"/>
          <w:szCs w:val="22"/>
        </w:rPr>
        <w:t>.</w:t>
      </w:r>
    </w:p>
    <w:p w:rsidR="00EA63E2"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EA63E2">
        <w:rPr>
          <w:rFonts w:asciiTheme="minorHAnsi" w:hAnsiTheme="minorHAnsi" w:cs="Arial"/>
          <w:color w:val="000000"/>
          <w:sz w:val="22"/>
          <w:szCs w:val="22"/>
        </w:rPr>
        <w:t xml:space="preserve"> 10.9 states that the Information Commissioner has a discretion to make a determination under subsection 52(1A) of the Privacy Act, after an investigation on the Commissioner’s own initiative. </w:t>
      </w:r>
    </w:p>
    <w:p w:rsidR="00D623D4"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71529D">
        <w:rPr>
          <w:rFonts w:asciiTheme="minorHAnsi" w:hAnsiTheme="minorHAnsi" w:cs="Arial"/>
          <w:color w:val="000000"/>
          <w:sz w:val="22"/>
          <w:szCs w:val="22"/>
        </w:rPr>
        <w:t xml:space="preserve"> 10.10 lists the factors that the Information Commissioner may consider </w:t>
      </w:r>
      <w:r w:rsidR="009F2299">
        <w:rPr>
          <w:rFonts w:asciiTheme="minorHAnsi" w:hAnsiTheme="minorHAnsi" w:cs="Arial"/>
          <w:color w:val="000000"/>
          <w:sz w:val="22"/>
          <w:szCs w:val="22"/>
        </w:rPr>
        <w:t xml:space="preserve">when deciding whether to </w:t>
      </w:r>
      <w:r w:rsidR="0071529D">
        <w:rPr>
          <w:rFonts w:asciiTheme="minorHAnsi" w:hAnsiTheme="minorHAnsi" w:cs="Arial"/>
          <w:color w:val="000000"/>
          <w:sz w:val="22"/>
          <w:szCs w:val="22"/>
        </w:rPr>
        <w:t>mak</w:t>
      </w:r>
      <w:r w:rsidR="009F2299">
        <w:rPr>
          <w:rFonts w:asciiTheme="minorHAnsi" w:hAnsiTheme="minorHAnsi" w:cs="Arial"/>
          <w:color w:val="000000"/>
          <w:sz w:val="22"/>
          <w:szCs w:val="22"/>
        </w:rPr>
        <w:t>e</w:t>
      </w:r>
      <w:r w:rsidR="0071529D">
        <w:rPr>
          <w:rFonts w:asciiTheme="minorHAnsi" w:hAnsiTheme="minorHAnsi" w:cs="Arial"/>
          <w:color w:val="000000"/>
          <w:sz w:val="22"/>
          <w:szCs w:val="22"/>
        </w:rPr>
        <w:t xml:space="preserve"> a determination following a Commissioner initiated investigation.</w:t>
      </w:r>
    </w:p>
    <w:p w:rsidR="0027129F"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D623D4">
        <w:rPr>
          <w:rFonts w:asciiTheme="minorHAnsi" w:hAnsiTheme="minorHAnsi" w:cs="Arial"/>
          <w:color w:val="000000"/>
          <w:sz w:val="22"/>
          <w:szCs w:val="22"/>
        </w:rPr>
        <w:t xml:space="preserve"> 10.11 states that where a respondent has failed to comply with the terms of a determination made under section 52 of the Privacy Act, the Information Commissioner will consider whether to commence proceedings in Court to enforce the determination.</w:t>
      </w:r>
      <w:r w:rsidR="0071529D">
        <w:rPr>
          <w:rFonts w:asciiTheme="minorHAnsi" w:hAnsiTheme="minorHAnsi" w:cs="Arial"/>
          <w:color w:val="000000"/>
          <w:sz w:val="22"/>
          <w:szCs w:val="22"/>
        </w:rPr>
        <w:t xml:space="preserve"> </w:t>
      </w:r>
    </w:p>
    <w:p w:rsidR="0071529D"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D623D4">
        <w:rPr>
          <w:rFonts w:asciiTheme="minorHAnsi" w:hAnsiTheme="minorHAnsi" w:cs="Arial"/>
          <w:color w:val="000000"/>
          <w:sz w:val="22"/>
          <w:szCs w:val="22"/>
        </w:rPr>
        <w:t xml:space="preserve"> 10.12 lists the factors </w:t>
      </w:r>
      <w:r w:rsidR="0064162B">
        <w:rPr>
          <w:rFonts w:asciiTheme="minorHAnsi" w:hAnsiTheme="minorHAnsi" w:cs="Arial"/>
          <w:color w:val="000000"/>
          <w:sz w:val="22"/>
          <w:szCs w:val="22"/>
        </w:rPr>
        <w:t xml:space="preserve">that </w:t>
      </w:r>
      <w:r w:rsidR="00D623D4">
        <w:rPr>
          <w:rFonts w:asciiTheme="minorHAnsi" w:hAnsiTheme="minorHAnsi" w:cs="Arial"/>
          <w:color w:val="000000"/>
          <w:sz w:val="22"/>
          <w:szCs w:val="22"/>
        </w:rPr>
        <w:t>the Information Commissioner may consider when deciding whether to commence proceedings to enforce a determination.</w:t>
      </w:r>
    </w:p>
    <w:p w:rsidR="00E7747D"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b/>
          <w:color w:val="000000"/>
          <w:sz w:val="22"/>
          <w:szCs w:val="22"/>
        </w:rPr>
        <w:t>Section</w:t>
      </w:r>
      <w:r w:rsidR="00E7747D">
        <w:rPr>
          <w:rFonts w:asciiTheme="minorHAnsi" w:hAnsiTheme="minorHAnsi" w:cs="Arial"/>
          <w:b/>
          <w:color w:val="000000"/>
          <w:sz w:val="22"/>
          <w:szCs w:val="22"/>
        </w:rPr>
        <w:t xml:space="preserve"> 11</w:t>
      </w:r>
      <w:r w:rsidR="00E7747D">
        <w:rPr>
          <w:rFonts w:asciiTheme="minorHAnsi" w:hAnsiTheme="minorHAnsi" w:cs="Arial"/>
          <w:b/>
          <w:color w:val="000000"/>
          <w:sz w:val="22"/>
          <w:szCs w:val="22"/>
        </w:rPr>
        <w:tab/>
        <w:t xml:space="preserve">Injunctions under the </w:t>
      </w:r>
      <w:r w:rsidR="00BB407B" w:rsidRPr="00E00FDA">
        <w:rPr>
          <w:rFonts w:asciiTheme="minorHAnsi" w:hAnsiTheme="minorHAnsi" w:cs="Arial"/>
          <w:b/>
          <w:color w:val="000000"/>
          <w:sz w:val="22"/>
          <w:szCs w:val="22"/>
          <w:lang w:val="en-US"/>
        </w:rPr>
        <w:t>My Health Records</w:t>
      </w:r>
      <w:r w:rsidR="00BB407B">
        <w:rPr>
          <w:rFonts w:asciiTheme="minorHAnsi" w:hAnsiTheme="minorHAnsi" w:cs="Arial"/>
          <w:b/>
          <w:color w:val="000000"/>
          <w:sz w:val="22"/>
          <w:szCs w:val="22"/>
        </w:rPr>
        <w:t xml:space="preserve"> </w:t>
      </w:r>
      <w:r w:rsidR="00E7747D">
        <w:rPr>
          <w:rFonts w:asciiTheme="minorHAnsi" w:hAnsiTheme="minorHAnsi" w:cs="Arial"/>
          <w:b/>
          <w:color w:val="000000"/>
          <w:sz w:val="22"/>
          <w:szCs w:val="22"/>
        </w:rPr>
        <w:t>Act</w:t>
      </w:r>
    </w:p>
    <w:p w:rsidR="00985E57"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E7747D">
        <w:rPr>
          <w:rFonts w:asciiTheme="minorHAnsi" w:hAnsiTheme="minorHAnsi" w:cs="Arial"/>
          <w:color w:val="000000"/>
          <w:sz w:val="22"/>
          <w:szCs w:val="22"/>
        </w:rPr>
        <w:t xml:space="preserve"> 11.1 </w:t>
      </w:r>
      <w:r w:rsidR="00BE3631" w:rsidRPr="00BE3631">
        <w:rPr>
          <w:rFonts w:asciiTheme="minorHAnsi" w:hAnsiTheme="minorHAnsi" w:cs="Arial"/>
          <w:color w:val="000000"/>
          <w:sz w:val="22"/>
          <w:szCs w:val="22"/>
        </w:rPr>
        <w:t xml:space="preserve">explains that section </w:t>
      </w:r>
      <w:r w:rsidR="00BB407B">
        <w:rPr>
          <w:rFonts w:asciiTheme="minorHAnsi" w:hAnsiTheme="minorHAnsi" w:cs="Arial"/>
          <w:color w:val="000000"/>
          <w:sz w:val="22"/>
          <w:szCs w:val="22"/>
        </w:rPr>
        <w:t>81</w:t>
      </w:r>
      <w:r w:rsidR="00BE3631" w:rsidRPr="00BE3631">
        <w:rPr>
          <w:rFonts w:asciiTheme="minorHAnsi" w:hAnsiTheme="minorHAnsi" w:cs="Arial"/>
          <w:color w:val="000000"/>
          <w:sz w:val="22"/>
          <w:szCs w:val="22"/>
        </w:rPr>
        <w:t xml:space="preserve"> of the </w:t>
      </w:r>
      <w:r w:rsidR="00BB407B">
        <w:rPr>
          <w:rFonts w:asciiTheme="minorHAnsi" w:hAnsiTheme="minorHAnsi" w:cs="Arial"/>
          <w:color w:val="000000"/>
          <w:sz w:val="22"/>
          <w:szCs w:val="22"/>
          <w:lang w:val="en-US"/>
        </w:rPr>
        <w:t>My Health Records</w:t>
      </w:r>
      <w:r w:rsidR="00BB407B" w:rsidRPr="00BE3631">
        <w:rPr>
          <w:rFonts w:asciiTheme="minorHAnsi" w:hAnsiTheme="minorHAnsi" w:cs="Arial"/>
          <w:color w:val="000000"/>
          <w:sz w:val="22"/>
          <w:szCs w:val="22"/>
        </w:rPr>
        <w:t xml:space="preserve"> </w:t>
      </w:r>
      <w:r w:rsidR="00BE3631" w:rsidRPr="00BE3631">
        <w:rPr>
          <w:rFonts w:asciiTheme="minorHAnsi" w:hAnsiTheme="minorHAnsi" w:cs="Arial"/>
          <w:color w:val="000000"/>
          <w:sz w:val="22"/>
          <w:szCs w:val="22"/>
        </w:rPr>
        <w:t xml:space="preserve">Act allows the Information Commissioner to apply to a Court for an injunction that requires a person to do an act or thing, or that restrains a person from doing an act or thing, in order to prevent </w:t>
      </w:r>
      <w:r w:rsidR="009A391C">
        <w:rPr>
          <w:rFonts w:asciiTheme="minorHAnsi" w:hAnsiTheme="minorHAnsi" w:cs="Arial"/>
          <w:color w:val="000000"/>
          <w:sz w:val="22"/>
          <w:szCs w:val="22"/>
        </w:rPr>
        <w:t xml:space="preserve">a </w:t>
      </w:r>
      <w:r w:rsidR="00BE3631" w:rsidRPr="00BE3631">
        <w:rPr>
          <w:rFonts w:asciiTheme="minorHAnsi" w:hAnsiTheme="minorHAnsi" w:cs="Arial"/>
          <w:color w:val="000000"/>
          <w:sz w:val="22"/>
          <w:szCs w:val="22"/>
        </w:rPr>
        <w:t xml:space="preserve">contravention of the </w:t>
      </w:r>
      <w:r w:rsidR="00BB407B">
        <w:rPr>
          <w:rFonts w:asciiTheme="minorHAnsi" w:hAnsiTheme="minorHAnsi" w:cs="Arial"/>
          <w:color w:val="000000"/>
          <w:sz w:val="22"/>
          <w:szCs w:val="22"/>
          <w:lang w:val="en-US"/>
        </w:rPr>
        <w:t>My Health Records</w:t>
      </w:r>
      <w:r w:rsidR="00BB407B" w:rsidRPr="00BE3631">
        <w:rPr>
          <w:rFonts w:asciiTheme="minorHAnsi" w:hAnsiTheme="minorHAnsi" w:cs="Arial"/>
          <w:color w:val="000000"/>
          <w:sz w:val="22"/>
          <w:szCs w:val="22"/>
        </w:rPr>
        <w:t xml:space="preserve"> </w:t>
      </w:r>
      <w:r w:rsidR="00BE3631" w:rsidRPr="00BE3631">
        <w:rPr>
          <w:rFonts w:asciiTheme="minorHAnsi" w:hAnsiTheme="minorHAnsi" w:cs="Arial"/>
          <w:color w:val="000000"/>
          <w:sz w:val="22"/>
          <w:szCs w:val="22"/>
        </w:rPr>
        <w:t>Act</w:t>
      </w:r>
      <w:r w:rsidR="009A391C">
        <w:rPr>
          <w:rFonts w:asciiTheme="minorHAnsi" w:hAnsiTheme="minorHAnsi" w:cs="Arial"/>
          <w:color w:val="000000"/>
          <w:sz w:val="22"/>
          <w:szCs w:val="22"/>
        </w:rPr>
        <w:t>.</w:t>
      </w:r>
      <w:r w:rsidR="00BB407B">
        <w:rPr>
          <w:rFonts w:asciiTheme="minorHAnsi" w:hAnsiTheme="minorHAnsi" w:cs="Arial"/>
          <w:color w:val="000000"/>
          <w:sz w:val="22"/>
          <w:szCs w:val="22"/>
        </w:rPr>
        <w:t xml:space="preserve"> </w:t>
      </w:r>
    </w:p>
    <w:p w:rsidR="00E7747D"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985E57">
        <w:rPr>
          <w:rFonts w:asciiTheme="minorHAnsi" w:hAnsiTheme="minorHAnsi" w:cs="Arial"/>
          <w:color w:val="000000"/>
          <w:sz w:val="22"/>
          <w:szCs w:val="22"/>
        </w:rPr>
        <w:t xml:space="preserve"> 11.2 </w:t>
      </w:r>
      <w:r w:rsidR="00A1357F">
        <w:rPr>
          <w:rFonts w:asciiTheme="minorHAnsi" w:hAnsiTheme="minorHAnsi" w:cs="Arial"/>
          <w:color w:val="000000"/>
          <w:sz w:val="22"/>
          <w:szCs w:val="22"/>
        </w:rPr>
        <w:t>states that s</w:t>
      </w:r>
      <w:r w:rsidR="00BB407B" w:rsidRPr="00985E57">
        <w:rPr>
          <w:rFonts w:asciiTheme="minorHAnsi" w:hAnsiTheme="minorHAnsi" w:cs="Arial"/>
          <w:color w:val="000000"/>
          <w:sz w:val="22"/>
          <w:szCs w:val="22"/>
        </w:rPr>
        <w:t xml:space="preserve">ection 81 </w:t>
      </w:r>
      <w:r w:rsidR="00A1357F">
        <w:rPr>
          <w:rFonts w:asciiTheme="minorHAnsi" w:hAnsiTheme="minorHAnsi" w:cs="Arial"/>
          <w:color w:val="000000"/>
          <w:sz w:val="22"/>
          <w:szCs w:val="22"/>
        </w:rPr>
        <w:t xml:space="preserve">of the My Health Records Act </w:t>
      </w:r>
      <w:r w:rsidR="00BB407B" w:rsidRPr="00985E57">
        <w:rPr>
          <w:rFonts w:asciiTheme="minorHAnsi" w:hAnsiTheme="minorHAnsi" w:cs="Arial"/>
          <w:color w:val="000000"/>
          <w:sz w:val="22"/>
          <w:szCs w:val="22"/>
        </w:rPr>
        <w:t>triggers the provisions of Part 7 of the Regulatory Powers Act</w:t>
      </w:r>
      <w:r w:rsidR="00A35414">
        <w:rPr>
          <w:rFonts w:asciiTheme="minorHAnsi" w:hAnsiTheme="minorHAnsi" w:cs="Arial"/>
          <w:color w:val="000000"/>
          <w:sz w:val="22"/>
          <w:szCs w:val="22"/>
        </w:rPr>
        <w:t xml:space="preserve">, </w:t>
      </w:r>
      <w:r w:rsidR="00A35414" w:rsidRPr="00A35414">
        <w:rPr>
          <w:rFonts w:asciiTheme="minorHAnsi" w:hAnsiTheme="minorHAnsi" w:cs="Arial"/>
          <w:color w:val="000000"/>
          <w:sz w:val="22"/>
          <w:szCs w:val="22"/>
        </w:rPr>
        <w:t>which deals with obtaining, imposing and discharging injunctions to enforce</w:t>
      </w:r>
      <w:r w:rsidR="00F56B30">
        <w:rPr>
          <w:rFonts w:asciiTheme="minorHAnsi" w:hAnsiTheme="minorHAnsi" w:cs="Arial"/>
          <w:color w:val="000000"/>
          <w:sz w:val="22"/>
          <w:szCs w:val="22"/>
        </w:rPr>
        <w:t xml:space="preserve"> legislative provisions</w:t>
      </w:r>
      <w:r w:rsidR="00BB407B" w:rsidRPr="00985E57">
        <w:rPr>
          <w:rFonts w:asciiTheme="minorHAnsi" w:hAnsiTheme="minorHAnsi" w:cs="Arial"/>
          <w:color w:val="000000"/>
          <w:sz w:val="22"/>
          <w:szCs w:val="22"/>
        </w:rPr>
        <w:t>.</w:t>
      </w:r>
    </w:p>
    <w:p w:rsidR="00E7747D"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985E57">
        <w:rPr>
          <w:rFonts w:asciiTheme="minorHAnsi" w:hAnsiTheme="minorHAnsi" w:cs="Arial"/>
          <w:color w:val="000000"/>
          <w:sz w:val="22"/>
          <w:szCs w:val="22"/>
        </w:rPr>
        <w:t xml:space="preserve"> 11.3</w:t>
      </w:r>
      <w:r w:rsidR="00F32D65">
        <w:rPr>
          <w:rFonts w:asciiTheme="minorHAnsi" w:hAnsiTheme="minorHAnsi" w:cs="Arial"/>
          <w:color w:val="000000"/>
          <w:sz w:val="22"/>
          <w:szCs w:val="22"/>
        </w:rPr>
        <w:t xml:space="preserve"> lists the factors that the Information Commissioner may consider in deciding whether to seek an injunction from a Court.</w:t>
      </w:r>
    </w:p>
    <w:p w:rsidR="0065709E"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b/>
          <w:color w:val="000000"/>
          <w:sz w:val="22"/>
          <w:szCs w:val="22"/>
        </w:rPr>
        <w:t>Section</w:t>
      </w:r>
      <w:r w:rsidR="0065709E">
        <w:rPr>
          <w:rFonts w:asciiTheme="minorHAnsi" w:hAnsiTheme="minorHAnsi" w:cs="Arial"/>
          <w:b/>
          <w:color w:val="000000"/>
          <w:sz w:val="22"/>
          <w:szCs w:val="22"/>
        </w:rPr>
        <w:t xml:space="preserve"> 12</w:t>
      </w:r>
      <w:r w:rsidR="0065709E">
        <w:rPr>
          <w:rFonts w:asciiTheme="minorHAnsi" w:hAnsiTheme="minorHAnsi" w:cs="Arial"/>
          <w:b/>
          <w:color w:val="000000"/>
          <w:sz w:val="22"/>
          <w:szCs w:val="22"/>
        </w:rPr>
        <w:tab/>
        <w:t>Injunctions under the Privacy Act</w:t>
      </w:r>
    </w:p>
    <w:p w:rsidR="009A391C" w:rsidRDefault="00C448E3" w:rsidP="002D2B95">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2D2B95">
        <w:rPr>
          <w:rFonts w:asciiTheme="minorHAnsi" w:hAnsiTheme="minorHAnsi" w:cs="Arial"/>
          <w:color w:val="000000"/>
          <w:sz w:val="22"/>
          <w:szCs w:val="22"/>
        </w:rPr>
        <w:t xml:space="preserve"> 12.1 </w:t>
      </w:r>
      <w:r w:rsidR="009A391C">
        <w:rPr>
          <w:rFonts w:asciiTheme="minorHAnsi" w:hAnsiTheme="minorHAnsi" w:cs="Arial"/>
          <w:color w:val="000000"/>
          <w:sz w:val="22"/>
          <w:szCs w:val="22"/>
        </w:rPr>
        <w:t>explains that section 98 of the Privacy Act allows the Information Commissioner to apply to a Court for an injunction that requires a person to do an act or thing, or that restrains a person from doing an act or thing, in order to prevent a contravention of the Privacy Act.</w:t>
      </w:r>
    </w:p>
    <w:p w:rsidR="002D2B95" w:rsidRDefault="00C448E3" w:rsidP="002D2B95">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2D2B95">
        <w:rPr>
          <w:rFonts w:asciiTheme="minorHAnsi" w:hAnsiTheme="minorHAnsi" w:cs="Arial"/>
          <w:color w:val="000000"/>
          <w:sz w:val="22"/>
          <w:szCs w:val="22"/>
        </w:rPr>
        <w:t xml:space="preserve"> 12.2 </w:t>
      </w:r>
      <w:r w:rsidR="00494B35">
        <w:rPr>
          <w:rFonts w:asciiTheme="minorHAnsi" w:hAnsiTheme="minorHAnsi" w:cs="Arial"/>
          <w:color w:val="000000"/>
          <w:sz w:val="22"/>
          <w:szCs w:val="22"/>
        </w:rPr>
        <w:t xml:space="preserve">states that the Information Commissioner may consider the matters referred to in </w:t>
      </w:r>
      <w:r>
        <w:rPr>
          <w:rFonts w:asciiTheme="minorHAnsi" w:hAnsiTheme="minorHAnsi" w:cs="Arial"/>
          <w:color w:val="000000"/>
          <w:sz w:val="22"/>
          <w:szCs w:val="22"/>
        </w:rPr>
        <w:t>section</w:t>
      </w:r>
      <w:r w:rsidR="007342C2">
        <w:rPr>
          <w:rFonts w:asciiTheme="minorHAnsi" w:hAnsiTheme="minorHAnsi" w:cs="Arial"/>
          <w:color w:val="000000"/>
          <w:sz w:val="22"/>
          <w:szCs w:val="22"/>
        </w:rPr>
        <w:t xml:space="preserve"> 11.3</w:t>
      </w:r>
      <w:r w:rsidR="00494B35">
        <w:rPr>
          <w:rFonts w:asciiTheme="minorHAnsi" w:hAnsiTheme="minorHAnsi" w:cs="Arial"/>
          <w:color w:val="000000"/>
          <w:sz w:val="22"/>
          <w:szCs w:val="22"/>
        </w:rPr>
        <w:t xml:space="preserve"> of these </w:t>
      </w:r>
      <w:r>
        <w:rPr>
          <w:rFonts w:asciiTheme="minorHAnsi" w:hAnsiTheme="minorHAnsi" w:cs="Arial"/>
          <w:color w:val="000000"/>
          <w:sz w:val="22"/>
          <w:szCs w:val="22"/>
        </w:rPr>
        <w:t>g</w:t>
      </w:r>
      <w:r w:rsidR="00CA4766">
        <w:rPr>
          <w:rFonts w:asciiTheme="minorHAnsi" w:hAnsiTheme="minorHAnsi" w:cs="Arial"/>
          <w:color w:val="000000"/>
          <w:sz w:val="22"/>
          <w:szCs w:val="22"/>
        </w:rPr>
        <w:t>uidelines</w:t>
      </w:r>
      <w:r w:rsidR="00494B35">
        <w:rPr>
          <w:rFonts w:asciiTheme="minorHAnsi" w:hAnsiTheme="minorHAnsi" w:cs="Arial"/>
          <w:color w:val="000000"/>
          <w:sz w:val="22"/>
          <w:szCs w:val="22"/>
        </w:rPr>
        <w:t xml:space="preserve"> in deciding whether to seek an injunction from the Court. </w:t>
      </w:r>
    </w:p>
    <w:p w:rsidR="0065709E"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b/>
          <w:color w:val="000000"/>
          <w:sz w:val="22"/>
          <w:szCs w:val="22"/>
        </w:rPr>
        <w:t>Section</w:t>
      </w:r>
      <w:r w:rsidR="007A55DC">
        <w:rPr>
          <w:rFonts w:asciiTheme="minorHAnsi" w:hAnsiTheme="minorHAnsi" w:cs="Arial"/>
          <w:b/>
          <w:color w:val="000000"/>
          <w:sz w:val="22"/>
          <w:szCs w:val="22"/>
        </w:rPr>
        <w:t xml:space="preserve"> 13</w:t>
      </w:r>
      <w:r w:rsidR="007A55DC">
        <w:rPr>
          <w:rFonts w:asciiTheme="minorHAnsi" w:hAnsiTheme="minorHAnsi" w:cs="Arial"/>
          <w:b/>
          <w:color w:val="000000"/>
          <w:sz w:val="22"/>
          <w:szCs w:val="22"/>
        </w:rPr>
        <w:tab/>
        <w:t xml:space="preserve">Civil penalties under the </w:t>
      </w:r>
      <w:r w:rsidR="00BB407B" w:rsidRPr="0077090E">
        <w:rPr>
          <w:rFonts w:asciiTheme="minorHAnsi" w:hAnsiTheme="minorHAnsi" w:cs="Arial"/>
          <w:b/>
          <w:color w:val="000000"/>
          <w:sz w:val="22"/>
          <w:szCs w:val="22"/>
          <w:lang w:val="en-US"/>
        </w:rPr>
        <w:t>My Health Records</w:t>
      </w:r>
      <w:r w:rsidR="00BB407B">
        <w:rPr>
          <w:rFonts w:asciiTheme="minorHAnsi" w:hAnsiTheme="minorHAnsi" w:cs="Arial"/>
          <w:b/>
          <w:color w:val="000000"/>
          <w:sz w:val="22"/>
          <w:szCs w:val="22"/>
        </w:rPr>
        <w:t xml:space="preserve"> </w:t>
      </w:r>
      <w:r w:rsidR="007A55DC">
        <w:rPr>
          <w:rFonts w:asciiTheme="minorHAnsi" w:hAnsiTheme="minorHAnsi" w:cs="Arial"/>
          <w:b/>
          <w:color w:val="000000"/>
          <w:sz w:val="22"/>
          <w:szCs w:val="22"/>
        </w:rPr>
        <w:t>Act</w:t>
      </w:r>
    </w:p>
    <w:p w:rsidR="00A1357F"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7A55DC">
        <w:rPr>
          <w:rFonts w:asciiTheme="minorHAnsi" w:hAnsiTheme="minorHAnsi" w:cs="Arial"/>
          <w:color w:val="000000"/>
          <w:sz w:val="22"/>
          <w:szCs w:val="22"/>
        </w:rPr>
        <w:t xml:space="preserve"> 13.1 states that under section 79 of the </w:t>
      </w:r>
      <w:r w:rsidR="00BB407B">
        <w:rPr>
          <w:rFonts w:asciiTheme="minorHAnsi" w:hAnsiTheme="minorHAnsi" w:cs="Arial"/>
          <w:color w:val="000000"/>
          <w:sz w:val="22"/>
          <w:szCs w:val="22"/>
          <w:lang w:val="en-US"/>
        </w:rPr>
        <w:t>My Health Records</w:t>
      </w:r>
      <w:r w:rsidR="00BB407B">
        <w:rPr>
          <w:rFonts w:asciiTheme="minorHAnsi" w:hAnsiTheme="minorHAnsi" w:cs="Arial"/>
          <w:color w:val="000000"/>
          <w:sz w:val="22"/>
          <w:szCs w:val="22"/>
        </w:rPr>
        <w:t xml:space="preserve"> </w:t>
      </w:r>
      <w:r w:rsidR="007A55DC">
        <w:rPr>
          <w:rFonts w:asciiTheme="minorHAnsi" w:hAnsiTheme="minorHAnsi" w:cs="Arial"/>
          <w:color w:val="000000"/>
          <w:sz w:val="22"/>
          <w:szCs w:val="22"/>
        </w:rPr>
        <w:t xml:space="preserve">Act, the Information Commissioner may apply to a Court for an order that a person </w:t>
      </w:r>
      <w:r w:rsidR="00120A06">
        <w:rPr>
          <w:rFonts w:asciiTheme="minorHAnsi" w:hAnsiTheme="minorHAnsi" w:cs="Arial"/>
          <w:color w:val="000000"/>
          <w:sz w:val="22"/>
          <w:szCs w:val="22"/>
        </w:rPr>
        <w:t xml:space="preserve">who has contravened a civil penalty provision </w:t>
      </w:r>
      <w:r w:rsidR="007A55DC">
        <w:rPr>
          <w:rFonts w:asciiTheme="minorHAnsi" w:hAnsiTheme="minorHAnsi" w:cs="Arial"/>
          <w:color w:val="000000"/>
          <w:sz w:val="22"/>
          <w:szCs w:val="22"/>
        </w:rPr>
        <w:t>pay a pecuniary penalty to the Commonwealth.</w:t>
      </w:r>
      <w:r w:rsidR="00BB407B">
        <w:rPr>
          <w:rFonts w:asciiTheme="minorHAnsi" w:hAnsiTheme="minorHAnsi" w:cs="Arial"/>
          <w:color w:val="000000"/>
          <w:sz w:val="22"/>
          <w:szCs w:val="22"/>
        </w:rPr>
        <w:t xml:space="preserve"> </w:t>
      </w:r>
    </w:p>
    <w:p w:rsidR="007A55DC"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A1357F">
        <w:rPr>
          <w:rFonts w:asciiTheme="minorHAnsi" w:hAnsiTheme="minorHAnsi" w:cs="Arial"/>
          <w:color w:val="000000"/>
          <w:sz w:val="22"/>
          <w:szCs w:val="22"/>
        </w:rPr>
        <w:t xml:space="preserve"> 13.2 states that s</w:t>
      </w:r>
      <w:r w:rsidR="00BB407B">
        <w:rPr>
          <w:rFonts w:asciiTheme="minorHAnsi" w:hAnsiTheme="minorHAnsi" w:cs="Arial"/>
          <w:color w:val="000000"/>
          <w:sz w:val="22"/>
          <w:szCs w:val="22"/>
        </w:rPr>
        <w:t xml:space="preserve">ection 79 </w:t>
      </w:r>
      <w:r w:rsidR="00A1357F">
        <w:rPr>
          <w:rFonts w:asciiTheme="minorHAnsi" w:hAnsiTheme="minorHAnsi" w:cs="Arial"/>
          <w:color w:val="000000"/>
          <w:sz w:val="22"/>
          <w:szCs w:val="22"/>
        </w:rPr>
        <w:t xml:space="preserve">of the My Health Records Act </w:t>
      </w:r>
      <w:r w:rsidR="00BB407B">
        <w:rPr>
          <w:rFonts w:asciiTheme="minorHAnsi" w:hAnsiTheme="minorHAnsi" w:cs="Arial"/>
          <w:color w:val="000000"/>
          <w:sz w:val="22"/>
          <w:szCs w:val="22"/>
        </w:rPr>
        <w:t>triggers the provisions of Part 4 of the Regulatory Powers Act</w:t>
      </w:r>
      <w:r w:rsidR="009A141B">
        <w:rPr>
          <w:rFonts w:asciiTheme="minorHAnsi" w:hAnsiTheme="minorHAnsi" w:cs="Arial"/>
          <w:color w:val="000000"/>
          <w:sz w:val="22"/>
          <w:szCs w:val="22"/>
        </w:rPr>
        <w:t xml:space="preserve">, </w:t>
      </w:r>
      <w:r w:rsidR="009A141B" w:rsidRPr="009A141B">
        <w:rPr>
          <w:rFonts w:asciiTheme="minorHAnsi" w:hAnsiTheme="minorHAnsi" w:cs="Arial"/>
          <w:color w:val="000000"/>
          <w:sz w:val="22"/>
          <w:szCs w:val="22"/>
        </w:rPr>
        <w:t>which deals with seeking and obtaining a civil penalty order for contraventions of</w:t>
      </w:r>
      <w:r w:rsidR="00F56B30">
        <w:rPr>
          <w:rFonts w:asciiTheme="minorHAnsi" w:hAnsiTheme="minorHAnsi" w:cs="Arial"/>
          <w:color w:val="000000"/>
          <w:sz w:val="22"/>
          <w:szCs w:val="22"/>
        </w:rPr>
        <w:t xml:space="preserve"> civil penalty provisions</w:t>
      </w:r>
      <w:r w:rsidR="00BB407B">
        <w:rPr>
          <w:rFonts w:asciiTheme="minorHAnsi" w:hAnsiTheme="minorHAnsi" w:cs="Arial"/>
          <w:color w:val="000000"/>
          <w:sz w:val="22"/>
          <w:szCs w:val="22"/>
        </w:rPr>
        <w:t>.</w:t>
      </w:r>
    </w:p>
    <w:p w:rsidR="007A55DC"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C7304B">
        <w:rPr>
          <w:rFonts w:asciiTheme="minorHAnsi" w:hAnsiTheme="minorHAnsi" w:cs="Arial"/>
          <w:color w:val="000000"/>
          <w:sz w:val="22"/>
          <w:szCs w:val="22"/>
        </w:rPr>
        <w:t xml:space="preserve"> 13.3</w:t>
      </w:r>
      <w:r w:rsidR="00897EFE">
        <w:rPr>
          <w:rFonts w:asciiTheme="minorHAnsi" w:hAnsiTheme="minorHAnsi" w:cs="Arial"/>
          <w:color w:val="000000"/>
          <w:sz w:val="22"/>
          <w:szCs w:val="22"/>
        </w:rPr>
        <w:t xml:space="preserve"> provides an overview </w:t>
      </w:r>
      <w:r w:rsidR="007A55DC">
        <w:rPr>
          <w:rFonts w:asciiTheme="minorHAnsi" w:hAnsiTheme="minorHAnsi" w:cs="Arial"/>
          <w:color w:val="000000"/>
          <w:sz w:val="22"/>
          <w:szCs w:val="22"/>
        </w:rPr>
        <w:t xml:space="preserve">of the civil penalty provisions in the </w:t>
      </w:r>
      <w:r w:rsidR="00BB407B">
        <w:rPr>
          <w:rFonts w:asciiTheme="minorHAnsi" w:hAnsiTheme="minorHAnsi" w:cs="Arial"/>
          <w:color w:val="000000"/>
          <w:sz w:val="22"/>
          <w:szCs w:val="22"/>
          <w:lang w:val="en-US"/>
        </w:rPr>
        <w:t>My Health Records</w:t>
      </w:r>
      <w:r w:rsidR="00BB407B">
        <w:rPr>
          <w:rFonts w:asciiTheme="minorHAnsi" w:hAnsiTheme="minorHAnsi" w:cs="Arial"/>
          <w:color w:val="000000"/>
          <w:sz w:val="22"/>
          <w:szCs w:val="22"/>
        </w:rPr>
        <w:t xml:space="preserve"> </w:t>
      </w:r>
      <w:r w:rsidR="007A55DC">
        <w:rPr>
          <w:rFonts w:asciiTheme="minorHAnsi" w:hAnsiTheme="minorHAnsi" w:cs="Arial"/>
          <w:color w:val="000000"/>
          <w:sz w:val="22"/>
          <w:szCs w:val="22"/>
        </w:rPr>
        <w:t>Act.</w:t>
      </w:r>
    </w:p>
    <w:p w:rsidR="007A55DC"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C7304B">
        <w:rPr>
          <w:rFonts w:asciiTheme="minorHAnsi" w:hAnsiTheme="minorHAnsi" w:cs="Arial"/>
          <w:color w:val="000000"/>
          <w:sz w:val="22"/>
          <w:szCs w:val="22"/>
        </w:rPr>
        <w:t xml:space="preserve"> 13.4</w:t>
      </w:r>
      <w:r w:rsidR="007A55DC">
        <w:rPr>
          <w:rFonts w:asciiTheme="minorHAnsi" w:hAnsiTheme="minorHAnsi" w:cs="Arial"/>
          <w:color w:val="000000"/>
          <w:sz w:val="22"/>
          <w:szCs w:val="22"/>
        </w:rPr>
        <w:t xml:space="preserve"> states that the maximum pecuniary penalty that a Court may impose is specified in subsection </w:t>
      </w:r>
      <w:r w:rsidR="00F9737A">
        <w:rPr>
          <w:rFonts w:asciiTheme="minorHAnsi" w:hAnsiTheme="minorHAnsi" w:cs="Arial"/>
          <w:color w:val="000000"/>
          <w:sz w:val="22"/>
          <w:szCs w:val="22"/>
        </w:rPr>
        <w:t>82(5) of the Regulatory Powers Act.</w:t>
      </w:r>
    </w:p>
    <w:p w:rsidR="007A55DC"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C7304B">
        <w:rPr>
          <w:rFonts w:asciiTheme="minorHAnsi" w:hAnsiTheme="minorHAnsi" w:cs="Arial"/>
          <w:color w:val="000000"/>
          <w:sz w:val="22"/>
          <w:szCs w:val="22"/>
        </w:rPr>
        <w:t xml:space="preserve"> 13.5</w:t>
      </w:r>
      <w:r w:rsidR="00393DD5">
        <w:rPr>
          <w:rFonts w:asciiTheme="minorHAnsi" w:hAnsiTheme="minorHAnsi" w:cs="Arial"/>
          <w:color w:val="000000"/>
          <w:sz w:val="22"/>
          <w:szCs w:val="22"/>
        </w:rPr>
        <w:t xml:space="preserve"> outlines the considerations the Information Commissioner may take into account in deciding whether to seek an order imposing a civil penalty.</w:t>
      </w:r>
      <w:r w:rsidR="009A391C">
        <w:rPr>
          <w:rFonts w:asciiTheme="minorHAnsi" w:hAnsiTheme="minorHAnsi" w:cs="Arial"/>
          <w:color w:val="000000"/>
          <w:sz w:val="22"/>
          <w:szCs w:val="22"/>
        </w:rPr>
        <w:t xml:space="preserve"> </w:t>
      </w:r>
      <w:r w:rsidR="00561E2B">
        <w:rPr>
          <w:rFonts w:asciiTheme="minorHAnsi" w:hAnsiTheme="minorHAnsi" w:cs="Arial"/>
          <w:color w:val="000000"/>
          <w:sz w:val="22"/>
          <w:szCs w:val="22"/>
        </w:rPr>
        <w:t xml:space="preserve">In particular, the </w:t>
      </w:r>
      <w:r>
        <w:rPr>
          <w:rFonts w:asciiTheme="minorHAnsi" w:hAnsiTheme="minorHAnsi" w:cs="Arial"/>
          <w:color w:val="000000"/>
          <w:sz w:val="22"/>
          <w:szCs w:val="22"/>
        </w:rPr>
        <w:t>section</w:t>
      </w:r>
      <w:r w:rsidR="00561E2B">
        <w:rPr>
          <w:rFonts w:asciiTheme="minorHAnsi" w:hAnsiTheme="minorHAnsi" w:cs="Arial"/>
          <w:color w:val="000000"/>
          <w:sz w:val="22"/>
          <w:szCs w:val="22"/>
        </w:rPr>
        <w:t xml:space="preserve"> notes that t</w:t>
      </w:r>
      <w:r w:rsidR="009A391C">
        <w:rPr>
          <w:rFonts w:asciiTheme="minorHAnsi" w:hAnsiTheme="minorHAnsi" w:cs="Arial"/>
          <w:color w:val="000000"/>
          <w:sz w:val="22"/>
          <w:szCs w:val="22"/>
        </w:rPr>
        <w:t xml:space="preserve">he Information Commissioner is unlikely to seek a civil penalty order for a minor or inadvertent </w:t>
      </w:r>
      <w:r w:rsidR="009A391C">
        <w:rPr>
          <w:rFonts w:asciiTheme="minorHAnsi" w:hAnsiTheme="minorHAnsi" w:cs="Arial"/>
          <w:color w:val="000000"/>
          <w:sz w:val="22"/>
          <w:szCs w:val="22"/>
        </w:rPr>
        <w:lastRenderedPageBreak/>
        <w:t xml:space="preserve">contravention or where the person has co-operated with the investigation and taken steps to avoid future contraventions. </w:t>
      </w:r>
    </w:p>
    <w:p w:rsidR="00375642"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b/>
          <w:color w:val="000000"/>
          <w:sz w:val="22"/>
          <w:szCs w:val="22"/>
        </w:rPr>
        <w:t>Section</w:t>
      </w:r>
      <w:r w:rsidR="00375642">
        <w:rPr>
          <w:rFonts w:asciiTheme="minorHAnsi" w:hAnsiTheme="minorHAnsi" w:cs="Arial"/>
          <w:b/>
          <w:color w:val="000000"/>
          <w:sz w:val="22"/>
          <w:szCs w:val="22"/>
        </w:rPr>
        <w:t xml:space="preserve"> 14</w:t>
      </w:r>
      <w:r w:rsidR="00375642">
        <w:rPr>
          <w:rFonts w:asciiTheme="minorHAnsi" w:hAnsiTheme="minorHAnsi" w:cs="Arial"/>
          <w:b/>
          <w:color w:val="000000"/>
          <w:sz w:val="22"/>
          <w:szCs w:val="22"/>
        </w:rPr>
        <w:tab/>
        <w:t xml:space="preserve"> Civil penalties under the Privacy Act</w:t>
      </w:r>
    </w:p>
    <w:p w:rsidR="00375642"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074970">
        <w:rPr>
          <w:rFonts w:asciiTheme="minorHAnsi" w:hAnsiTheme="minorHAnsi" w:cs="Arial"/>
          <w:color w:val="000000"/>
          <w:sz w:val="22"/>
          <w:szCs w:val="22"/>
        </w:rPr>
        <w:t>s 14.1 and</w:t>
      </w:r>
      <w:r w:rsidR="00375642">
        <w:rPr>
          <w:rFonts w:asciiTheme="minorHAnsi" w:hAnsiTheme="minorHAnsi" w:cs="Arial"/>
          <w:color w:val="000000"/>
          <w:sz w:val="22"/>
          <w:szCs w:val="22"/>
        </w:rPr>
        <w:t xml:space="preserve"> 14.</w:t>
      </w:r>
      <w:r w:rsidR="00561E2B">
        <w:rPr>
          <w:rFonts w:asciiTheme="minorHAnsi" w:hAnsiTheme="minorHAnsi" w:cs="Arial"/>
          <w:color w:val="000000"/>
          <w:sz w:val="22"/>
          <w:szCs w:val="22"/>
        </w:rPr>
        <w:t>2</w:t>
      </w:r>
      <w:r w:rsidR="00375642">
        <w:rPr>
          <w:rFonts w:asciiTheme="minorHAnsi" w:hAnsiTheme="minorHAnsi" w:cs="Arial"/>
          <w:color w:val="000000"/>
          <w:sz w:val="22"/>
          <w:szCs w:val="22"/>
        </w:rPr>
        <w:t xml:space="preserve"> outline the legislative basis for seeking a civil penalty order</w:t>
      </w:r>
      <w:r w:rsidR="00561E2B">
        <w:rPr>
          <w:rFonts w:asciiTheme="minorHAnsi" w:hAnsiTheme="minorHAnsi" w:cs="Arial"/>
          <w:color w:val="000000"/>
          <w:sz w:val="22"/>
          <w:szCs w:val="22"/>
        </w:rPr>
        <w:t xml:space="preserve"> under the Privacy Act for contraventions of the My Health Record system</w:t>
      </w:r>
      <w:r w:rsidR="00375642">
        <w:rPr>
          <w:rFonts w:asciiTheme="minorHAnsi" w:hAnsiTheme="minorHAnsi" w:cs="Arial"/>
          <w:color w:val="000000"/>
          <w:sz w:val="22"/>
          <w:szCs w:val="22"/>
        </w:rPr>
        <w:t xml:space="preserve">. </w:t>
      </w:r>
      <w:r>
        <w:rPr>
          <w:rFonts w:asciiTheme="minorHAnsi" w:hAnsiTheme="minorHAnsi" w:cs="Arial"/>
          <w:color w:val="000000"/>
          <w:sz w:val="22"/>
          <w:szCs w:val="22"/>
        </w:rPr>
        <w:t>Section</w:t>
      </w:r>
      <w:r w:rsidR="00375642">
        <w:rPr>
          <w:rFonts w:asciiTheme="minorHAnsi" w:hAnsiTheme="minorHAnsi" w:cs="Arial"/>
          <w:color w:val="000000"/>
          <w:sz w:val="22"/>
          <w:szCs w:val="22"/>
        </w:rPr>
        <w:t xml:space="preserve"> 14.1 states that the Information Commissioner can apply to a Court for an order that a person pay a pecuniary penalty under section </w:t>
      </w:r>
      <w:proofErr w:type="gramStart"/>
      <w:r w:rsidR="00375642">
        <w:rPr>
          <w:rFonts w:asciiTheme="minorHAnsi" w:hAnsiTheme="minorHAnsi" w:cs="Arial"/>
          <w:color w:val="000000"/>
          <w:sz w:val="22"/>
          <w:szCs w:val="22"/>
        </w:rPr>
        <w:t>80W(</w:t>
      </w:r>
      <w:proofErr w:type="gramEnd"/>
      <w:r w:rsidR="00375642">
        <w:rPr>
          <w:rFonts w:asciiTheme="minorHAnsi" w:hAnsiTheme="minorHAnsi" w:cs="Arial"/>
          <w:color w:val="000000"/>
          <w:sz w:val="22"/>
          <w:szCs w:val="22"/>
        </w:rPr>
        <w:t>1) of the Privacy Act.</w:t>
      </w:r>
    </w:p>
    <w:p w:rsidR="00375642"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375642">
        <w:rPr>
          <w:rFonts w:asciiTheme="minorHAnsi" w:hAnsiTheme="minorHAnsi" w:cs="Arial"/>
          <w:color w:val="000000"/>
          <w:sz w:val="22"/>
          <w:szCs w:val="22"/>
        </w:rPr>
        <w:t xml:space="preserve"> 14.2 </w:t>
      </w:r>
      <w:r w:rsidR="00561E2B">
        <w:rPr>
          <w:rFonts w:asciiTheme="minorHAnsi" w:hAnsiTheme="minorHAnsi" w:cs="Arial"/>
          <w:color w:val="000000"/>
          <w:sz w:val="22"/>
          <w:szCs w:val="22"/>
        </w:rPr>
        <w:t xml:space="preserve">explains </w:t>
      </w:r>
      <w:r w:rsidR="00375642">
        <w:rPr>
          <w:rFonts w:asciiTheme="minorHAnsi" w:hAnsiTheme="minorHAnsi" w:cs="Arial"/>
          <w:color w:val="000000"/>
          <w:sz w:val="22"/>
          <w:szCs w:val="22"/>
        </w:rPr>
        <w:t xml:space="preserve">that a contravention of the </w:t>
      </w:r>
      <w:r w:rsidR="00BB407B">
        <w:rPr>
          <w:rFonts w:asciiTheme="minorHAnsi" w:hAnsiTheme="minorHAnsi" w:cs="Arial"/>
          <w:color w:val="000000"/>
          <w:sz w:val="22"/>
          <w:szCs w:val="22"/>
          <w:lang w:val="en-US"/>
        </w:rPr>
        <w:t>My Health Records</w:t>
      </w:r>
      <w:r w:rsidR="00BB407B">
        <w:rPr>
          <w:rFonts w:asciiTheme="minorHAnsi" w:hAnsiTheme="minorHAnsi" w:cs="Arial"/>
          <w:color w:val="000000"/>
          <w:sz w:val="22"/>
          <w:szCs w:val="22"/>
        </w:rPr>
        <w:t xml:space="preserve"> </w:t>
      </w:r>
      <w:r w:rsidR="00375642">
        <w:rPr>
          <w:rFonts w:asciiTheme="minorHAnsi" w:hAnsiTheme="minorHAnsi" w:cs="Arial"/>
          <w:color w:val="000000"/>
          <w:sz w:val="22"/>
          <w:szCs w:val="22"/>
        </w:rPr>
        <w:t xml:space="preserve">Act in connection with health information included in a </w:t>
      </w:r>
      <w:r w:rsidR="00BB407B">
        <w:rPr>
          <w:rFonts w:asciiTheme="minorHAnsi" w:hAnsiTheme="minorHAnsi" w:cs="Arial"/>
          <w:color w:val="000000"/>
          <w:sz w:val="22"/>
          <w:szCs w:val="22"/>
        </w:rPr>
        <w:t>healthcare recipient’s</w:t>
      </w:r>
      <w:r w:rsidR="00375642">
        <w:rPr>
          <w:rFonts w:asciiTheme="minorHAnsi" w:hAnsiTheme="minorHAnsi" w:cs="Arial"/>
          <w:color w:val="000000"/>
          <w:sz w:val="22"/>
          <w:szCs w:val="22"/>
        </w:rPr>
        <w:t xml:space="preserve"> </w:t>
      </w:r>
      <w:r w:rsidR="00BB407B">
        <w:rPr>
          <w:rFonts w:asciiTheme="minorHAnsi" w:hAnsiTheme="minorHAnsi" w:cs="Arial"/>
          <w:color w:val="000000"/>
          <w:sz w:val="22"/>
          <w:szCs w:val="22"/>
          <w:lang w:val="en-US"/>
        </w:rPr>
        <w:t>My Health Record</w:t>
      </w:r>
      <w:r w:rsidR="00BB407B">
        <w:rPr>
          <w:rFonts w:asciiTheme="minorHAnsi" w:hAnsiTheme="minorHAnsi" w:cs="Arial"/>
          <w:color w:val="000000"/>
          <w:sz w:val="22"/>
          <w:szCs w:val="22"/>
        </w:rPr>
        <w:t xml:space="preserve"> </w:t>
      </w:r>
      <w:r w:rsidR="00375642">
        <w:rPr>
          <w:rFonts w:asciiTheme="minorHAnsi" w:hAnsiTheme="minorHAnsi" w:cs="Arial"/>
          <w:color w:val="000000"/>
          <w:sz w:val="22"/>
          <w:szCs w:val="22"/>
        </w:rPr>
        <w:t>or</w:t>
      </w:r>
      <w:r w:rsidR="00EC6E70">
        <w:rPr>
          <w:rFonts w:asciiTheme="minorHAnsi" w:hAnsiTheme="minorHAnsi" w:cs="Arial"/>
          <w:color w:val="000000"/>
          <w:sz w:val="22"/>
          <w:szCs w:val="22"/>
        </w:rPr>
        <w:t xml:space="preserve"> a contravention</w:t>
      </w:r>
      <w:r w:rsidR="00054595">
        <w:rPr>
          <w:rFonts w:asciiTheme="minorHAnsi" w:hAnsiTheme="minorHAnsi" w:cs="Arial"/>
          <w:color w:val="000000"/>
          <w:sz w:val="22"/>
          <w:szCs w:val="22"/>
        </w:rPr>
        <w:t xml:space="preserve"> of</w:t>
      </w:r>
      <w:r w:rsidR="00375642">
        <w:rPr>
          <w:rFonts w:asciiTheme="minorHAnsi" w:hAnsiTheme="minorHAnsi" w:cs="Arial"/>
          <w:color w:val="000000"/>
          <w:sz w:val="22"/>
          <w:szCs w:val="22"/>
        </w:rPr>
        <w:t xml:space="preserve"> a provision of Part 4 or 5 is an interference with privacy for the purposes of the Privacy Act.</w:t>
      </w:r>
      <w:r w:rsidR="008B6DA0">
        <w:rPr>
          <w:rFonts w:asciiTheme="minorHAnsi" w:hAnsiTheme="minorHAnsi" w:cs="Arial"/>
          <w:color w:val="000000"/>
          <w:sz w:val="22"/>
          <w:szCs w:val="22"/>
        </w:rPr>
        <w:t xml:space="preserve"> Particular conduct may contravene both a civil penalty provision in the </w:t>
      </w:r>
      <w:r w:rsidR="00BB407B">
        <w:rPr>
          <w:rFonts w:asciiTheme="minorHAnsi" w:hAnsiTheme="minorHAnsi" w:cs="Arial"/>
          <w:color w:val="000000"/>
          <w:sz w:val="22"/>
          <w:szCs w:val="22"/>
          <w:lang w:val="en-US"/>
        </w:rPr>
        <w:t>My Health Records</w:t>
      </w:r>
      <w:r w:rsidR="00BB407B">
        <w:rPr>
          <w:rFonts w:asciiTheme="minorHAnsi" w:hAnsiTheme="minorHAnsi" w:cs="Arial"/>
          <w:color w:val="000000"/>
          <w:sz w:val="22"/>
          <w:szCs w:val="22"/>
        </w:rPr>
        <w:t xml:space="preserve"> </w:t>
      </w:r>
      <w:r w:rsidR="008B6DA0">
        <w:rPr>
          <w:rFonts w:asciiTheme="minorHAnsi" w:hAnsiTheme="minorHAnsi" w:cs="Arial"/>
          <w:color w:val="000000"/>
          <w:sz w:val="22"/>
          <w:szCs w:val="22"/>
        </w:rPr>
        <w:t>Act and a civil penalty provision in the Privacy Act.</w:t>
      </w:r>
    </w:p>
    <w:p w:rsidR="00375642" w:rsidRPr="00375642" w:rsidRDefault="00C448E3"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color w:val="000000"/>
          <w:sz w:val="22"/>
          <w:szCs w:val="22"/>
        </w:rPr>
        <w:t>Section</w:t>
      </w:r>
      <w:r w:rsidR="00375642">
        <w:rPr>
          <w:rFonts w:asciiTheme="minorHAnsi" w:hAnsiTheme="minorHAnsi" w:cs="Arial"/>
          <w:color w:val="000000"/>
          <w:sz w:val="22"/>
          <w:szCs w:val="22"/>
        </w:rPr>
        <w:t xml:space="preserve"> 14.3 states that the Information Commissioner may consider the matters referred to in </w:t>
      </w:r>
      <w:r>
        <w:rPr>
          <w:rFonts w:asciiTheme="minorHAnsi" w:hAnsiTheme="minorHAnsi" w:cs="Arial"/>
          <w:color w:val="000000"/>
          <w:sz w:val="22"/>
          <w:szCs w:val="22"/>
        </w:rPr>
        <w:t>Section</w:t>
      </w:r>
      <w:r w:rsidR="00375642">
        <w:rPr>
          <w:rFonts w:asciiTheme="minorHAnsi" w:hAnsiTheme="minorHAnsi" w:cs="Arial"/>
          <w:color w:val="000000"/>
          <w:sz w:val="22"/>
          <w:szCs w:val="22"/>
        </w:rPr>
        <w:t xml:space="preserve"> 1</w:t>
      </w:r>
      <w:r w:rsidR="003231A7">
        <w:rPr>
          <w:rFonts w:asciiTheme="minorHAnsi" w:hAnsiTheme="minorHAnsi" w:cs="Arial"/>
          <w:color w:val="000000"/>
          <w:sz w:val="22"/>
          <w:szCs w:val="22"/>
        </w:rPr>
        <w:t>3.5</w:t>
      </w:r>
      <w:r w:rsidR="00375642">
        <w:rPr>
          <w:rFonts w:asciiTheme="minorHAnsi" w:hAnsiTheme="minorHAnsi" w:cs="Arial"/>
          <w:color w:val="000000"/>
          <w:sz w:val="22"/>
          <w:szCs w:val="22"/>
        </w:rPr>
        <w:t xml:space="preserve"> of these </w:t>
      </w:r>
      <w:r w:rsidR="00857F51">
        <w:rPr>
          <w:rFonts w:asciiTheme="minorHAnsi" w:hAnsiTheme="minorHAnsi" w:cs="Arial"/>
          <w:color w:val="000000"/>
          <w:sz w:val="22"/>
          <w:szCs w:val="22"/>
        </w:rPr>
        <w:t>g</w:t>
      </w:r>
      <w:r w:rsidR="00CA4766">
        <w:rPr>
          <w:rFonts w:asciiTheme="minorHAnsi" w:hAnsiTheme="minorHAnsi" w:cs="Arial"/>
          <w:color w:val="000000"/>
          <w:sz w:val="22"/>
          <w:szCs w:val="22"/>
        </w:rPr>
        <w:t>uidelines</w:t>
      </w:r>
      <w:r w:rsidR="00375642">
        <w:rPr>
          <w:rFonts w:asciiTheme="minorHAnsi" w:hAnsiTheme="minorHAnsi" w:cs="Arial"/>
          <w:color w:val="000000"/>
          <w:sz w:val="22"/>
          <w:szCs w:val="22"/>
        </w:rPr>
        <w:t xml:space="preserve"> in deciding whether to seek a civil penalty order under the Privacy Act from the Court.</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b/>
          <w:bCs/>
          <w:color w:val="000000"/>
          <w:sz w:val="22"/>
          <w:szCs w:val="22"/>
        </w:rPr>
        <w:t>Statement of Compatibility with Human Rights</w:t>
      </w:r>
      <w:r w:rsidRPr="00677B76">
        <w:rPr>
          <w:rStyle w:val="apple-converted-space"/>
          <w:rFonts w:asciiTheme="minorHAnsi" w:eastAsiaTheme="majorEastAsia" w:hAnsiTheme="minorHAnsi" w:cs="Arial"/>
          <w:color w:val="000000"/>
          <w:sz w:val="22"/>
          <w:szCs w:val="22"/>
        </w:rPr>
        <w:t> </w:t>
      </w:r>
      <w:r w:rsidRPr="00677B76">
        <w:rPr>
          <w:rFonts w:asciiTheme="minorHAnsi" w:hAnsiTheme="minorHAnsi" w:cs="Arial"/>
          <w:b/>
          <w:bCs/>
          <w:color w:val="000000"/>
          <w:sz w:val="22"/>
          <w:szCs w:val="22"/>
        </w:rPr>
        <w:t>- prepared in accordance with Part 3 of the</w:t>
      </w:r>
      <w:r w:rsidRPr="00677B76">
        <w:rPr>
          <w:rStyle w:val="apple-converted-space"/>
          <w:rFonts w:asciiTheme="minorHAnsi" w:eastAsiaTheme="majorEastAsia" w:hAnsiTheme="minorHAnsi" w:cs="Arial"/>
          <w:b/>
          <w:bCs/>
          <w:color w:val="000000"/>
          <w:sz w:val="22"/>
          <w:szCs w:val="22"/>
        </w:rPr>
        <w:t> </w:t>
      </w:r>
      <w:r w:rsidRPr="00677B76">
        <w:rPr>
          <w:rFonts w:asciiTheme="minorHAnsi" w:hAnsiTheme="minorHAnsi" w:cs="Arial"/>
          <w:b/>
          <w:bCs/>
          <w:i/>
          <w:iCs/>
          <w:color w:val="000000"/>
          <w:sz w:val="22"/>
          <w:szCs w:val="22"/>
        </w:rPr>
        <w:t>Human Rights (Parliamentary Scrutiny) Act 2011</w:t>
      </w:r>
    </w:p>
    <w:p w:rsidR="00677B76" w:rsidRPr="00677B76" w:rsidRDefault="005935F9"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Pr>
          <w:rFonts w:asciiTheme="minorHAnsi" w:hAnsiTheme="minorHAnsi" w:cs="Arial"/>
          <w:i/>
          <w:iCs/>
          <w:color w:val="000000"/>
          <w:sz w:val="22"/>
          <w:szCs w:val="22"/>
        </w:rPr>
        <w:t xml:space="preserve">My Health Records </w:t>
      </w:r>
      <w:r w:rsidR="00677B76" w:rsidRPr="00677B76">
        <w:rPr>
          <w:rFonts w:asciiTheme="minorHAnsi" w:hAnsiTheme="minorHAnsi" w:cs="Arial"/>
          <w:i/>
          <w:iCs/>
          <w:color w:val="000000"/>
          <w:sz w:val="22"/>
          <w:szCs w:val="22"/>
        </w:rPr>
        <w:t xml:space="preserve">(Information Commissioner Enforcement Powers) </w:t>
      </w:r>
      <w:r w:rsidR="00CA4766">
        <w:rPr>
          <w:rFonts w:asciiTheme="minorHAnsi" w:hAnsiTheme="minorHAnsi" w:cs="Arial"/>
          <w:i/>
          <w:iCs/>
          <w:color w:val="000000"/>
          <w:sz w:val="22"/>
          <w:szCs w:val="22"/>
        </w:rPr>
        <w:t>Guidelines</w:t>
      </w:r>
      <w:r w:rsidR="00677B76" w:rsidRPr="00677B76">
        <w:rPr>
          <w:rFonts w:asciiTheme="minorHAnsi" w:hAnsiTheme="minorHAnsi" w:cs="Arial"/>
          <w:i/>
          <w:iCs/>
          <w:color w:val="000000"/>
          <w:sz w:val="22"/>
          <w:szCs w:val="22"/>
        </w:rPr>
        <w:t xml:space="preserve"> 201</w:t>
      </w:r>
      <w:r w:rsidR="00C448E3">
        <w:rPr>
          <w:rFonts w:asciiTheme="minorHAnsi" w:hAnsiTheme="minorHAnsi" w:cs="Arial"/>
          <w:i/>
          <w:iCs/>
          <w:color w:val="000000"/>
          <w:sz w:val="22"/>
          <w:szCs w:val="22"/>
        </w:rPr>
        <w:t>6</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color w:val="000000"/>
          <w:sz w:val="22"/>
          <w:szCs w:val="22"/>
        </w:rPr>
        <w:t>This legislative instrument is compatible with the human rights and freedoms recognised or declared in the international instruments listed in section 3 of the</w:t>
      </w:r>
      <w:r w:rsidRPr="00677B76">
        <w:rPr>
          <w:rStyle w:val="apple-converted-space"/>
          <w:rFonts w:asciiTheme="minorHAnsi" w:eastAsiaTheme="majorEastAsia" w:hAnsiTheme="minorHAnsi" w:cs="Arial"/>
          <w:color w:val="000000"/>
          <w:sz w:val="22"/>
          <w:szCs w:val="22"/>
        </w:rPr>
        <w:t> </w:t>
      </w:r>
      <w:r w:rsidRPr="00677B76">
        <w:rPr>
          <w:rFonts w:asciiTheme="minorHAnsi" w:hAnsiTheme="minorHAnsi" w:cs="Arial"/>
          <w:i/>
          <w:iCs/>
          <w:color w:val="000000"/>
          <w:sz w:val="22"/>
          <w:szCs w:val="22"/>
        </w:rPr>
        <w:t>Human Rights (Parliamentary Scrutiny) Act 2011</w:t>
      </w:r>
      <w:r w:rsidRPr="00677B76">
        <w:rPr>
          <w:rFonts w:asciiTheme="minorHAnsi" w:hAnsiTheme="minorHAnsi" w:cs="Arial"/>
          <w:color w:val="000000"/>
          <w:sz w:val="22"/>
          <w:szCs w:val="22"/>
        </w:rPr>
        <w:t>.</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b/>
          <w:bCs/>
          <w:color w:val="000000"/>
          <w:sz w:val="22"/>
          <w:szCs w:val="22"/>
        </w:rPr>
        <w:t>Overview of legislative instrument</w:t>
      </w:r>
    </w:p>
    <w:p w:rsidR="00677B76" w:rsidRPr="00677B76" w:rsidRDefault="00677B76" w:rsidP="00677B76">
      <w:pPr>
        <w:pStyle w:val="plainparagraph"/>
        <w:shd w:val="clear" w:color="auto" w:fill="FFFFFF"/>
        <w:spacing w:before="140" w:beforeAutospacing="0" w:after="140" w:afterAutospacing="0" w:line="280" w:lineRule="atLeast"/>
        <w:rPr>
          <w:rFonts w:asciiTheme="minorHAnsi" w:hAnsiTheme="minorHAnsi" w:cs="Arial"/>
          <w:color w:val="000000"/>
          <w:sz w:val="22"/>
          <w:szCs w:val="22"/>
        </w:rPr>
      </w:pPr>
      <w:r w:rsidRPr="00677B76">
        <w:rPr>
          <w:rFonts w:asciiTheme="minorHAnsi" w:hAnsiTheme="minorHAnsi" w:cs="Arial"/>
          <w:color w:val="000000"/>
          <w:sz w:val="22"/>
          <w:szCs w:val="22"/>
        </w:rPr>
        <w:t>This legislative instrument is made under section 111 of the</w:t>
      </w:r>
      <w:r w:rsidRPr="00677B76">
        <w:rPr>
          <w:rStyle w:val="apple-converted-space"/>
          <w:rFonts w:asciiTheme="minorHAnsi" w:eastAsiaTheme="majorEastAsia" w:hAnsiTheme="minorHAnsi" w:cs="Arial"/>
          <w:color w:val="000000"/>
          <w:sz w:val="22"/>
          <w:szCs w:val="22"/>
        </w:rPr>
        <w:t> </w:t>
      </w:r>
      <w:r w:rsidR="00BB407B" w:rsidRPr="0077090E">
        <w:rPr>
          <w:rFonts w:asciiTheme="minorHAnsi" w:hAnsiTheme="minorHAnsi" w:cs="Arial"/>
          <w:i/>
          <w:color w:val="000000"/>
          <w:sz w:val="22"/>
          <w:szCs w:val="22"/>
          <w:lang w:val="en-US"/>
        </w:rPr>
        <w:t>My Health Record</w:t>
      </w:r>
      <w:r w:rsidR="00BB407B">
        <w:rPr>
          <w:rFonts w:asciiTheme="minorHAnsi" w:hAnsiTheme="minorHAnsi" w:cs="Arial"/>
          <w:i/>
          <w:color w:val="000000"/>
          <w:sz w:val="22"/>
          <w:szCs w:val="22"/>
          <w:lang w:val="en-US"/>
        </w:rPr>
        <w:t>s</w:t>
      </w:r>
      <w:r w:rsidR="00BB407B" w:rsidRPr="00677B76" w:rsidDel="00BB407B">
        <w:rPr>
          <w:rFonts w:asciiTheme="minorHAnsi" w:hAnsiTheme="minorHAnsi" w:cs="Arial"/>
          <w:i/>
          <w:iCs/>
          <w:color w:val="000000"/>
          <w:sz w:val="22"/>
          <w:szCs w:val="22"/>
        </w:rPr>
        <w:t xml:space="preserve"> </w:t>
      </w:r>
      <w:r w:rsidRPr="00677B76">
        <w:rPr>
          <w:rFonts w:asciiTheme="minorHAnsi" w:hAnsiTheme="minorHAnsi" w:cs="Arial"/>
          <w:i/>
          <w:iCs/>
          <w:color w:val="000000"/>
          <w:sz w:val="22"/>
          <w:szCs w:val="22"/>
        </w:rPr>
        <w:t>Act 2012</w:t>
      </w:r>
      <w:r w:rsidRPr="00677B76">
        <w:rPr>
          <w:rStyle w:val="apple-converted-space"/>
          <w:rFonts w:asciiTheme="minorHAnsi" w:eastAsiaTheme="majorEastAsia" w:hAnsiTheme="minorHAnsi" w:cs="Arial"/>
          <w:i/>
          <w:iCs/>
          <w:color w:val="000000"/>
          <w:sz w:val="22"/>
          <w:szCs w:val="22"/>
        </w:rPr>
        <w:t> </w:t>
      </w:r>
      <w:r w:rsidRPr="00677B76">
        <w:rPr>
          <w:rFonts w:asciiTheme="minorHAnsi" w:hAnsiTheme="minorHAnsi" w:cs="Arial"/>
          <w:color w:val="000000"/>
          <w:sz w:val="22"/>
          <w:szCs w:val="22"/>
        </w:rPr>
        <w:t xml:space="preserve">(the </w:t>
      </w:r>
      <w:r w:rsidR="00BB407B">
        <w:rPr>
          <w:rFonts w:asciiTheme="minorHAnsi" w:hAnsiTheme="minorHAnsi" w:cs="Arial"/>
          <w:color w:val="000000"/>
          <w:sz w:val="22"/>
          <w:szCs w:val="22"/>
          <w:lang w:val="en-US"/>
        </w:rPr>
        <w:t>My Health Records</w:t>
      </w:r>
      <w:r w:rsidR="00BB407B" w:rsidRPr="00677B76" w:rsidDel="00BB407B">
        <w:rPr>
          <w:rFonts w:asciiTheme="minorHAnsi" w:hAnsiTheme="minorHAnsi" w:cs="Arial"/>
          <w:color w:val="000000"/>
          <w:sz w:val="22"/>
          <w:szCs w:val="22"/>
        </w:rPr>
        <w:t xml:space="preserve"> </w:t>
      </w:r>
      <w:r w:rsidRPr="00677B76">
        <w:rPr>
          <w:rFonts w:asciiTheme="minorHAnsi" w:hAnsiTheme="minorHAnsi" w:cs="Arial"/>
          <w:color w:val="000000"/>
          <w:sz w:val="22"/>
          <w:szCs w:val="22"/>
        </w:rPr>
        <w:t xml:space="preserve">Act). It describes the Information Commissioner’s </w:t>
      </w:r>
      <w:r w:rsidR="0084461C" w:rsidRPr="00677B76">
        <w:rPr>
          <w:rFonts w:asciiTheme="minorHAnsi" w:hAnsiTheme="minorHAnsi" w:cs="Arial"/>
          <w:color w:val="000000"/>
          <w:sz w:val="22"/>
          <w:szCs w:val="22"/>
        </w:rPr>
        <w:t>investigative</w:t>
      </w:r>
      <w:r w:rsidRPr="00677B76">
        <w:rPr>
          <w:rFonts w:asciiTheme="minorHAnsi" w:hAnsiTheme="minorHAnsi" w:cs="Arial"/>
          <w:color w:val="000000"/>
          <w:sz w:val="22"/>
          <w:szCs w:val="22"/>
        </w:rPr>
        <w:t xml:space="preserve"> and enforcement powers under both the</w:t>
      </w:r>
      <w:r w:rsidR="002E0198">
        <w:rPr>
          <w:rFonts w:asciiTheme="minorHAnsi" w:hAnsiTheme="minorHAnsi" w:cs="Arial"/>
          <w:color w:val="000000"/>
          <w:sz w:val="22"/>
          <w:szCs w:val="22"/>
        </w:rPr>
        <w:t xml:space="preserve"> </w:t>
      </w:r>
      <w:r w:rsidR="00BB407B">
        <w:rPr>
          <w:rFonts w:asciiTheme="minorHAnsi" w:hAnsiTheme="minorHAnsi" w:cs="Arial"/>
          <w:color w:val="000000"/>
          <w:sz w:val="22"/>
          <w:szCs w:val="22"/>
          <w:lang w:val="en-US"/>
        </w:rPr>
        <w:t>My Health Records</w:t>
      </w:r>
      <w:r w:rsidR="00BB407B" w:rsidRPr="00677B76" w:rsidDel="00BB407B">
        <w:rPr>
          <w:rFonts w:asciiTheme="minorHAnsi" w:hAnsiTheme="minorHAnsi" w:cs="Arial"/>
          <w:color w:val="000000"/>
          <w:sz w:val="22"/>
          <w:szCs w:val="22"/>
        </w:rPr>
        <w:t xml:space="preserve"> </w:t>
      </w:r>
      <w:r w:rsidRPr="00677B76">
        <w:rPr>
          <w:rFonts w:asciiTheme="minorHAnsi" w:hAnsiTheme="minorHAnsi" w:cs="Arial"/>
          <w:color w:val="000000"/>
          <w:sz w:val="22"/>
          <w:szCs w:val="22"/>
        </w:rPr>
        <w:t>Act and the</w:t>
      </w:r>
      <w:r w:rsidRPr="00677B76">
        <w:rPr>
          <w:rStyle w:val="apple-converted-space"/>
          <w:rFonts w:asciiTheme="minorHAnsi" w:eastAsiaTheme="majorEastAsia" w:hAnsiTheme="minorHAnsi" w:cs="Arial"/>
          <w:color w:val="000000"/>
          <w:sz w:val="22"/>
          <w:szCs w:val="22"/>
        </w:rPr>
        <w:t> </w:t>
      </w:r>
      <w:r w:rsidRPr="00677B76">
        <w:rPr>
          <w:rFonts w:asciiTheme="minorHAnsi" w:hAnsiTheme="minorHAnsi" w:cs="Arial"/>
          <w:i/>
          <w:iCs/>
          <w:color w:val="000000"/>
          <w:sz w:val="22"/>
          <w:szCs w:val="22"/>
        </w:rPr>
        <w:t>Privacy Act 1988</w:t>
      </w:r>
      <w:r w:rsidRPr="00677B76">
        <w:rPr>
          <w:rStyle w:val="apple-converted-space"/>
          <w:rFonts w:asciiTheme="minorHAnsi" w:eastAsiaTheme="majorEastAsia" w:hAnsiTheme="minorHAnsi" w:cs="Arial"/>
          <w:color w:val="000000"/>
          <w:sz w:val="22"/>
          <w:szCs w:val="22"/>
        </w:rPr>
        <w:t> </w:t>
      </w:r>
      <w:r w:rsidRPr="00677B76">
        <w:rPr>
          <w:rFonts w:asciiTheme="minorHAnsi" w:hAnsiTheme="minorHAnsi" w:cs="Arial"/>
          <w:color w:val="000000"/>
          <w:sz w:val="22"/>
          <w:szCs w:val="22"/>
        </w:rPr>
        <w:t>(Privacy Act</w:t>
      </w:r>
      <w:r w:rsidR="002E0198">
        <w:rPr>
          <w:rFonts w:asciiTheme="minorHAnsi" w:hAnsiTheme="minorHAnsi" w:cs="Arial"/>
          <w:color w:val="000000"/>
          <w:sz w:val="22"/>
          <w:szCs w:val="22"/>
        </w:rPr>
        <w:t>)</w:t>
      </w:r>
      <w:r w:rsidRPr="00677B76">
        <w:rPr>
          <w:rFonts w:asciiTheme="minorHAnsi" w:hAnsiTheme="minorHAnsi" w:cs="Arial"/>
          <w:color w:val="000000"/>
          <w:sz w:val="22"/>
          <w:szCs w:val="22"/>
        </w:rPr>
        <w:t xml:space="preserve"> and sets out the Information Commissioner's general approach to the exercise of these powers in relation to the </w:t>
      </w:r>
      <w:r w:rsidR="00BB407B">
        <w:rPr>
          <w:rFonts w:asciiTheme="minorHAnsi" w:hAnsiTheme="minorHAnsi" w:cs="Arial"/>
          <w:color w:val="000000"/>
          <w:sz w:val="22"/>
          <w:szCs w:val="22"/>
          <w:lang w:val="en-US"/>
        </w:rPr>
        <w:t>My Health Record</w:t>
      </w:r>
      <w:r w:rsidR="00BB407B" w:rsidRPr="00677B76" w:rsidDel="00BB407B">
        <w:rPr>
          <w:rFonts w:asciiTheme="minorHAnsi" w:hAnsiTheme="minorHAnsi" w:cs="Arial"/>
          <w:color w:val="000000"/>
          <w:sz w:val="22"/>
          <w:szCs w:val="22"/>
        </w:rPr>
        <w:t xml:space="preserve"> </w:t>
      </w:r>
      <w:r w:rsidRPr="00677B76">
        <w:rPr>
          <w:rFonts w:asciiTheme="minorHAnsi" w:hAnsiTheme="minorHAnsi" w:cs="Arial"/>
          <w:color w:val="000000"/>
          <w:sz w:val="22"/>
          <w:szCs w:val="22"/>
        </w:rPr>
        <w:t>system.</w:t>
      </w:r>
    </w:p>
    <w:p w:rsidR="00677B76" w:rsidRPr="00677B76" w:rsidRDefault="00677B76" w:rsidP="00677B76">
      <w:pPr>
        <w:shd w:val="clear" w:color="auto" w:fill="FFFFFF"/>
        <w:spacing w:before="140" w:after="140" w:line="280" w:lineRule="atLeast"/>
        <w:rPr>
          <w:rFonts w:asciiTheme="minorHAnsi" w:eastAsia="Times New Roman" w:hAnsiTheme="minorHAnsi" w:cs="Arial"/>
          <w:color w:val="000000"/>
          <w:sz w:val="22"/>
          <w:lang w:eastAsia="en-AU"/>
        </w:rPr>
      </w:pPr>
      <w:r w:rsidRPr="00677B76">
        <w:rPr>
          <w:rFonts w:asciiTheme="minorHAnsi" w:eastAsia="Times New Roman" w:hAnsiTheme="minorHAnsi" w:cs="Arial"/>
          <w:b/>
          <w:bCs/>
          <w:color w:val="000000"/>
          <w:sz w:val="22"/>
          <w:lang w:eastAsia="en-AU"/>
        </w:rPr>
        <w:t>Human rights implications</w:t>
      </w:r>
    </w:p>
    <w:p w:rsidR="00677B76" w:rsidRPr="00677B76" w:rsidRDefault="00677B76" w:rsidP="00677B76">
      <w:pPr>
        <w:shd w:val="clear" w:color="auto" w:fill="FFFFFF"/>
        <w:spacing w:before="140" w:after="140" w:line="280" w:lineRule="atLeast"/>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The legislative instrument engages the following human rights:</w:t>
      </w:r>
    </w:p>
    <w:p w:rsidR="00677B76" w:rsidRPr="00677B76" w:rsidRDefault="00677B76" w:rsidP="00677B76">
      <w:pPr>
        <w:shd w:val="clear" w:color="auto" w:fill="FFFFFF"/>
        <w:spacing w:before="120" w:after="120"/>
        <w:rPr>
          <w:rFonts w:asciiTheme="minorHAnsi" w:eastAsia="Times New Roman" w:hAnsiTheme="minorHAnsi" w:cs="Arial"/>
          <w:color w:val="000000"/>
          <w:sz w:val="22"/>
          <w:lang w:eastAsia="en-AU"/>
        </w:rPr>
      </w:pPr>
      <w:r w:rsidRPr="00677B76">
        <w:rPr>
          <w:rFonts w:asciiTheme="minorHAnsi" w:eastAsia="Times New Roman" w:hAnsiTheme="minorHAnsi" w:cs="Arial"/>
          <w:i/>
          <w:iCs/>
          <w:color w:val="000000"/>
          <w:sz w:val="22"/>
          <w:lang w:eastAsia="en-AU"/>
        </w:rPr>
        <w:t>Right to protection of privacy and reputation</w:t>
      </w:r>
    </w:p>
    <w:p w:rsidR="00677B76" w:rsidRPr="00677B76" w:rsidRDefault="00677B76" w:rsidP="00677B76">
      <w:pPr>
        <w:shd w:val="clear" w:color="auto" w:fill="FFFFFF"/>
        <w:spacing w:before="120" w:after="120"/>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Article 17 of the International Covenant on Civil and Political Rights guarantees protection from, among other things, arbitrary or unlawful interference with a person’s privacy. </w:t>
      </w:r>
    </w:p>
    <w:p w:rsidR="00677B76" w:rsidRPr="00677B76" w:rsidRDefault="00677B76" w:rsidP="00677B76">
      <w:pPr>
        <w:shd w:val="clear" w:color="auto" w:fill="FFFFFF"/>
        <w:spacing w:before="120" w:after="120"/>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 xml:space="preserve">This legislative instrument engages with Article 17 by supporting the enforcement and compliance aspects of the </w:t>
      </w:r>
      <w:r w:rsidR="00BB407B">
        <w:rPr>
          <w:rFonts w:asciiTheme="minorHAnsi" w:hAnsiTheme="minorHAnsi" w:cs="Arial"/>
          <w:color w:val="000000"/>
          <w:sz w:val="22"/>
          <w:lang w:val="en-US"/>
        </w:rPr>
        <w:t>My Health Record</w:t>
      </w:r>
      <w:r w:rsidR="00BB407B" w:rsidRPr="00677B76" w:rsidDel="00BB407B">
        <w:rPr>
          <w:rFonts w:asciiTheme="minorHAnsi" w:eastAsia="Times New Roman" w:hAnsiTheme="minorHAnsi" w:cs="Arial"/>
          <w:color w:val="000000"/>
          <w:sz w:val="22"/>
          <w:lang w:eastAsia="en-AU"/>
        </w:rPr>
        <w:t xml:space="preserve"> </w:t>
      </w:r>
      <w:r w:rsidRPr="00677B76">
        <w:rPr>
          <w:rFonts w:asciiTheme="minorHAnsi" w:eastAsia="Times New Roman" w:hAnsiTheme="minorHAnsi" w:cs="Arial"/>
          <w:color w:val="000000"/>
          <w:sz w:val="22"/>
          <w:lang w:eastAsia="en-AU"/>
        </w:rPr>
        <w:t>system, which include a specific privacy regime for the handling of</w:t>
      </w:r>
      <w:r w:rsidR="000738DA">
        <w:rPr>
          <w:rFonts w:asciiTheme="minorHAnsi" w:eastAsia="Times New Roman" w:hAnsiTheme="minorHAnsi" w:cs="Arial"/>
          <w:color w:val="000000"/>
          <w:sz w:val="22"/>
          <w:lang w:eastAsia="en-AU"/>
        </w:rPr>
        <w:t xml:space="preserve"> a</w:t>
      </w:r>
      <w:r w:rsidRPr="00677B76">
        <w:rPr>
          <w:rFonts w:asciiTheme="minorHAnsi" w:eastAsia="Times New Roman" w:hAnsiTheme="minorHAnsi" w:cs="Arial"/>
          <w:color w:val="000000"/>
          <w:sz w:val="22"/>
          <w:lang w:eastAsia="en-AU"/>
        </w:rPr>
        <w:t xml:space="preserve"> registered </w:t>
      </w:r>
      <w:r w:rsidR="00366F78">
        <w:rPr>
          <w:rFonts w:asciiTheme="minorHAnsi" w:eastAsia="Times New Roman" w:hAnsiTheme="minorHAnsi" w:cs="Arial"/>
          <w:color w:val="000000"/>
          <w:sz w:val="22"/>
          <w:lang w:eastAsia="en-AU"/>
        </w:rPr>
        <w:t>healthcare recipient’s</w:t>
      </w:r>
      <w:r w:rsidR="00366F78" w:rsidRPr="00677B76">
        <w:rPr>
          <w:rFonts w:asciiTheme="minorHAnsi" w:eastAsia="Times New Roman" w:hAnsiTheme="minorHAnsi" w:cs="Arial"/>
          <w:color w:val="000000"/>
          <w:sz w:val="22"/>
          <w:lang w:eastAsia="en-AU"/>
        </w:rPr>
        <w:t xml:space="preserve"> </w:t>
      </w:r>
      <w:r w:rsidRPr="00677B76">
        <w:rPr>
          <w:rFonts w:asciiTheme="minorHAnsi" w:eastAsia="Times New Roman" w:hAnsiTheme="minorHAnsi" w:cs="Arial"/>
          <w:color w:val="000000"/>
          <w:sz w:val="22"/>
          <w:lang w:eastAsia="en-AU"/>
        </w:rPr>
        <w:t>health information which will generally operate concurrently with Commonwealth, state and territory privacy laws.</w:t>
      </w:r>
    </w:p>
    <w:p w:rsidR="00677B76" w:rsidRPr="00677B76" w:rsidRDefault="00677B76" w:rsidP="00677B76">
      <w:pPr>
        <w:shd w:val="clear" w:color="auto" w:fill="FFFFFF"/>
        <w:spacing w:before="120" w:after="120"/>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 xml:space="preserve">In particular, this legislative instrument sets out the Information Commissioner’s general approach when using the available investigatory and enforcement powers. It makes it clear that the Information Commissioner will investigate unlawful interferences with privacy consistently, whether under the Privacy Act or the </w:t>
      </w:r>
      <w:r w:rsidR="00BB407B">
        <w:rPr>
          <w:rFonts w:asciiTheme="minorHAnsi" w:hAnsiTheme="minorHAnsi" w:cs="Arial"/>
          <w:color w:val="000000"/>
          <w:sz w:val="22"/>
          <w:lang w:val="en-US"/>
        </w:rPr>
        <w:t>My Health Records</w:t>
      </w:r>
      <w:r w:rsidR="00BB407B" w:rsidRPr="00677B76" w:rsidDel="00BB407B">
        <w:rPr>
          <w:rFonts w:asciiTheme="minorHAnsi" w:eastAsia="Times New Roman" w:hAnsiTheme="minorHAnsi" w:cs="Arial"/>
          <w:color w:val="000000"/>
          <w:sz w:val="22"/>
          <w:lang w:eastAsia="en-AU"/>
        </w:rPr>
        <w:t xml:space="preserve"> </w:t>
      </w:r>
      <w:r w:rsidRPr="00677B76">
        <w:rPr>
          <w:rFonts w:asciiTheme="minorHAnsi" w:eastAsia="Times New Roman" w:hAnsiTheme="minorHAnsi" w:cs="Arial"/>
          <w:color w:val="000000"/>
          <w:sz w:val="22"/>
          <w:lang w:eastAsia="en-AU"/>
        </w:rPr>
        <w:t xml:space="preserve">Act. The Information Commissioner will, where appropriate, pursue available enforcement mechanisms against persons who have contravened privacy laws in relation to the </w:t>
      </w:r>
      <w:r w:rsidR="00BB407B">
        <w:rPr>
          <w:rFonts w:asciiTheme="minorHAnsi" w:hAnsiTheme="minorHAnsi" w:cs="Arial"/>
          <w:color w:val="000000"/>
          <w:sz w:val="22"/>
          <w:lang w:val="en-US"/>
        </w:rPr>
        <w:t>My Health Record</w:t>
      </w:r>
      <w:r w:rsidR="00BB407B" w:rsidRPr="00677B76" w:rsidDel="00BB407B">
        <w:rPr>
          <w:rFonts w:asciiTheme="minorHAnsi" w:eastAsia="Times New Roman" w:hAnsiTheme="minorHAnsi" w:cs="Arial"/>
          <w:color w:val="000000"/>
          <w:sz w:val="22"/>
          <w:lang w:eastAsia="en-AU"/>
        </w:rPr>
        <w:t xml:space="preserve"> </w:t>
      </w:r>
      <w:r w:rsidRPr="00677B76">
        <w:rPr>
          <w:rFonts w:asciiTheme="minorHAnsi" w:eastAsia="Times New Roman" w:hAnsiTheme="minorHAnsi" w:cs="Arial"/>
          <w:color w:val="000000"/>
          <w:sz w:val="22"/>
          <w:lang w:eastAsia="en-AU"/>
        </w:rPr>
        <w:t>system.</w:t>
      </w:r>
    </w:p>
    <w:p w:rsidR="00677B76" w:rsidRPr="00677B76" w:rsidRDefault="00677B76" w:rsidP="00677B76">
      <w:pPr>
        <w:shd w:val="clear" w:color="auto" w:fill="FFFFFF"/>
        <w:spacing w:before="120" w:after="120"/>
        <w:rPr>
          <w:rFonts w:asciiTheme="minorHAnsi" w:eastAsia="Times New Roman" w:hAnsiTheme="minorHAnsi" w:cs="Arial"/>
          <w:color w:val="000000"/>
          <w:sz w:val="22"/>
          <w:lang w:eastAsia="en-AU"/>
        </w:rPr>
      </w:pPr>
      <w:r w:rsidRPr="00677B76">
        <w:rPr>
          <w:rFonts w:asciiTheme="minorHAnsi" w:eastAsia="Times New Roman" w:hAnsiTheme="minorHAnsi" w:cs="Arial"/>
          <w:i/>
          <w:iCs/>
          <w:color w:val="000000"/>
          <w:sz w:val="22"/>
          <w:lang w:eastAsia="en-AU"/>
        </w:rPr>
        <w:lastRenderedPageBreak/>
        <w:t>Right to enjoyment of highest attainable standard of health</w:t>
      </w:r>
    </w:p>
    <w:p w:rsidR="00677B76" w:rsidRPr="00677B76" w:rsidRDefault="00677B76" w:rsidP="00677B76">
      <w:pPr>
        <w:shd w:val="clear" w:color="auto" w:fill="FFFFFF"/>
        <w:spacing w:before="120" w:after="120"/>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This legislative instrument also engages Articles 2 and 12 of the International Covenant on Economic, Social and Cultural Rights by assisting with the progressive realisation by all appropriate means of the right of everyone to the enjoyment of the highest attainable standard of physical and mental health.</w:t>
      </w:r>
    </w:p>
    <w:p w:rsidR="00677B76" w:rsidRPr="00677B76" w:rsidRDefault="00677B76" w:rsidP="00054595">
      <w:pPr>
        <w:shd w:val="clear" w:color="auto" w:fill="FFFFFF"/>
        <w:spacing w:before="120" w:after="120"/>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 xml:space="preserve">This legislative instrument supports the administration of the </w:t>
      </w:r>
      <w:r w:rsidR="00BB407B">
        <w:rPr>
          <w:rFonts w:asciiTheme="minorHAnsi" w:hAnsiTheme="minorHAnsi" w:cs="Arial"/>
          <w:color w:val="000000"/>
          <w:sz w:val="22"/>
          <w:lang w:val="en-US"/>
        </w:rPr>
        <w:t>My Health Record</w:t>
      </w:r>
      <w:r w:rsidR="00BB407B" w:rsidRPr="00677B76" w:rsidDel="00BB407B">
        <w:rPr>
          <w:rFonts w:asciiTheme="minorHAnsi" w:eastAsia="Times New Roman" w:hAnsiTheme="minorHAnsi" w:cs="Arial"/>
          <w:color w:val="000000"/>
          <w:sz w:val="22"/>
          <w:lang w:eastAsia="en-AU"/>
        </w:rPr>
        <w:t xml:space="preserve"> </w:t>
      </w:r>
      <w:r w:rsidRPr="00677B76">
        <w:rPr>
          <w:rFonts w:asciiTheme="minorHAnsi" w:eastAsia="Times New Roman" w:hAnsiTheme="minorHAnsi" w:cs="Arial"/>
          <w:color w:val="000000"/>
          <w:sz w:val="22"/>
          <w:lang w:eastAsia="en-AU"/>
        </w:rPr>
        <w:t xml:space="preserve">system, the intention of which is to enable a safer, higher quality, more equitable and sustainable health system for all Australians by transforming the way information is used to plan, manage and deliver healthcare services. The </w:t>
      </w:r>
      <w:r w:rsidR="00BB407B">
        <w:rPr>
          <w:rFonts w:asciiTheme="minorHAnsi" w:hAnsiTheme="minorHAnsi" w:cs="Arial"/>
          <w:color w:val="000000"/>
          <w:sz w:val="22"/>
          <w:lang w:val="en-US"/>
        </w:rPr>
        <w:t>My Health Record</w:t>
      </w:r>
      <w:r w:rsidR="00BB407B" w:rsidRPr="00677B76" w:rsidDel="00BB407B">
        <w:rPr>
          <w:rFonts w:asciiTheme="minorHAnsi" w:eastAsia="Times New Roman" w:hAnsiTheme="minorHAnsi" w:cs="Arial"/>
          <w:color w:val="000000"/>
          <w:sz w:val="22"/>
          <w:lang w:eastAsia="en-AU"/>
        </w:rPr>
        <w:t xml:space="preserve"> </w:t>
      </w:r>
      <w:r w:rsidRPr="00677B76">
        <w:rPr>
          <w:rFonts w:asciiTheme="minorHAnsi" w:eastAsia="Times New Roman" w:hAnsiTheme="minorHAnsi" w:cs="Arial"/>
          <w:color w:val="000000"/>
          <w:sz w:val="22"/>
          <w:lang w:eastAsia="en-AU"/>
        </w:rPr>
        <w:t>system arose out of the National E-Health Strategy and National Health and Hospitals Reform Commission report of June 2009, which both identified an electronic health records system as being central to enabling the realisation of many health reform objectives including improved quality, safety, efficiency and equity in healthcare and the long-term sustainability of the health system.</w:t>
      </w:r>
    </w:p>
    <w:p w:rsidR="00677B76" w:rsidRPr="00677B76" w:rsidRDefault="00677B76" w:rsidP="00677B76">
      <w:pPr>
        <w:shd w:val="clear" w:color="auto" w:fill="FFFFFF"/>
        <w:spacing w:after="120"/>
        <w:rPr>
          <w:rFonts w:asciiTheme="minorHAnsi" w:eastAsia="Times New Roman" w:hAnsiTheme="minorHAnsi" w:cs="Arial"/>
          <w:color w:val="000000"/>
          <w:sz w:val="22"/>
          <w:lang w:eastAsia="en-AU"/>
        </w:rPr>
      </w:pPr>
      <w:r w:rsidRPr="00677B76">
        <w:rPr>
          <w:rFonts w:asciiTheme="minorHAnsi" w:eastAsia="Times New Roman" w:hAnsiTheme="minorHAnsi" w:cs="Arial"/>
          <w:b/>
          <w:bCs/>
          <w:color w:val="000000"/>
          <w:sz w:val="22"/>
          <w:lang w:eastAsia="en-AU"/>
        </w:rPr>
        <w:t>Conclusion</w:t>
      </w:r>
    </w:p>
    <w:p w:rsidR="00677B76" w:rsidRPr="00677B76" w:rsidRDefault="00677B76" w:rsidP="00677B76">
      <w:pPr>
        <w:shd w:val="clear" w:color="auto" w:fill="FFFFFF"/>
        <w:spacing w:before="120" w:after="120"/>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The legislative instrument is compatible with human rights because it advances the protection of human rights.</w:t>
      </w:r>
    </w:p>
    <w:p w:rsidR="00677B76" w:rsidRPr="00677B76" w:rsidRDefault="00677B76" w:rsidP="00677B76">
      <w:pPr>
        <w:shd w:val="clear" w:color="auto" w:fill="FFFFFF"/>
        <w:spacing w:after="0"/>
        <w:jc w:val="both"/>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 </w:t>
      </w:r>
    </w:p>
    <w:p w:rsidR="00677B76" w:rsidRPr="00677B76" w:rsidRDefault="00120A06" w:rsidP="00677B76">
      <w:pPr>
        <w:shd w:val="clear" w:color="auto" w:fill="FFFFFF"/>
        <w:spacing w:before="120" w:after="120"/>
        <w:rPr>
          <w:rFonts w:asciiTheme="minorHAnsi" w:eastAsia="Times New Roman" w:hAnsiTheme="minorHAnsi" w:cs="Arial"/>
          <w:color w:val="000000"/>
          <w:sz w:val="22"/>
          <w:lang w:eastAsia="en-AU"/>
        </w:rPr>
      </w:pPr>
      <w:r>
        <w:rPr>
          <w:rFonts w:asciiTheme="minorHAnsi" w:eastAsia="Times New Roman" w:hAnsiTheme="minorHAnsi" w:cs="Arial"/>
          <w:color w:val="000000"/>
          <w:sz w:val="22"/>
          <w:lang w:eastAsia="en-AU"/>
        </w:rPr>
        <w:t>Timothy Pilgrim</w:t>
      </w:r>
      <w:r w:rsidR="00677B76" w:rsidRPr="00677B76">
        <w:rPr>
          <w:rFonts w:asciiTheme="minorHAnsi" w:eastAsia="Times New Roman" w:hAnsiTheme="minorHAnsi" w:cs="Arial"/>
          <w:color w:val="000000"/>
          <w:sz w:val="22"/>
          <w:lang w:eastAsia="en-AU"/>
        </w:rPr>
        <w:t xml:space="preserve">, </w:t>
      </w:r>
      <w:r>
        <w:rPr>
          <w:rFonts w:asciiTheme="minorHAnsi" w:eastAsia="Times New Roman" w:hAnsiTheme="minorHAnsi" w:cs="Arial"/>
          <w:color w:val="000000"/>
          <w:sz w:val="22"/>
          <w:lang w:eastAsia="en-AU"/>
        </w:rPr>
        <w:t xml:space="preserve">Acting </w:t>
      </w:r>
      <w:r w:rsidR="00677B76" w:rsidRPr="00677B76">
        <w:rPr>
          <w:rFonts w:asciiTheme="minorHAnsi" w:eastAsia="Times New Roman" w:hAnsiTheme="minorHAnsi" w:cs="Arial"/>
          <w:color w:val="000000"/>
          <w:sz w:val="22"/>
          <w:lang w:eastAsia="en-AU"/>
        </w:rPr>
        <w:t>Australian Information Commissioner</w:t>
      </w:r>
    </w:p>
    <w:p w:rsidR="006A0BD1" w:rsidRPr="006C64BD" w:rsidRDefault="00677B76" w:rsidP="006C64BD">
      <w:pPr>
        <w:shd w:val="clear" w:color="auto" w:fill="FFFFFF"/>
        <w:spacing w:before="140" w:after="140" w:line="280" w:lineRule="atLeast"/>
        <w:rPr>
          <w:rFonts w:asciiTheme="minorHAnsi" w:eastAsia="Times New Roman" w:hAnsiTheme="minorHAnsi" w:cs="Arial"/>
          <w:color w:val="000000"/>
          <w:sz w:val="22"/>
          <w:lang w:eastAsia="en-AU"/>
        </w:rPr>
      </w:pPr>
      <w:r w:rsidRPr="00677B76">
        <w:rPr>
          <w:rFonts w:asciiTheme="minorHAnsi" w:eastAsia="Times New Roman" w:hAnsiTheme="minorHAnsi" w:cs="Arial"/>
          <w:color w:val="000000"/>
          <w:sz w:val="22"/>
          <w:lang w:eastAsia="en-AU"/>
        </w:rPr>
        <w:t> </w:t>
      </w:r>
    </w:p>
    <w:sectPr w:rsidR="006A0BD1" w:rsidRPr="006C64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86E13"/>
    <w:multiLevelType w:val="hybridMultilevel"/>
    <w:tmpl w:val="363CF2A0"/>
    <w:lvl w:ilvl="0" w:tplc="85F0E76A">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0203575"/>
    <w:multiLevelType w:val="hybridMultilevel"/>
    <w:tmpl w:val="324E6AEC"/>
    <w:lvl w:ilvl="0" w:tplc="4A0E5494">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102093"/>
    <w:multiLevelType w:val="hybridMultilevel"/>
    <w:tmpl w:val="BDCAA456"/>
    <w:lvl w:ilvl="0" w:tplc="96C21E2E">
      <w:start w:val="1"/>
      <w:numFmt w:val="decimal"/>
      <w:lvlText w:val="%1."/>
      <w:lvlJc w:val="right"/>
      <w:pPr>
        <w:ind w:left="63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1C926EA"/>
    <w:multiLevelType w:val="hybridMultilevel"/>
    <w:tmpl w:val="A07E7F54"/>
    <w:lvl w:ilvl="0" w:tplc="4EC8BFBE">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5D61203"/>
    <w:multiLevelType w:val="hybridMultilevel"/>
    <w:tmpl w:val="430EE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9617971"/>
    <w:multiLevelType w:val="hybridMultilevel"/>
    <w:tmpl w:val="7FB6DB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667974BC"/>
    <w:multiLevelType w:val="hybridMultilevel"/>
    <w:tmpl w:val="4FB2BEBE"/>
    <w:lvl w:ilvl="0" w:tplc="F3629F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B76"/>
    <w:rsid w:val="00025DB3"/>
    <w:rsid w:val="00043B6B"/>
    <w:rsid w:val="00044D37"/>
    <w:rsid w:val="00051095"/>
    <w:rsid w:val="00054595"/>
    <w:rsid w:val="0006750A"/>
    <w:rsid w:val="000738DA"/>
    <w:rsid w:val="0007439C"/>
    <w:rsid w:val="00074970"/>
    <w:rsid w:val="00086582"/>
    <w:rsid w:val="00095B91"/>
    <w:rsid w:val="000A1ABA"/>
    <w:rsid w:val="000A27B2"/>
    <w:rsid w:val="000D5528"/>
    <w:rsid w:val="000E06F4"/>
    <w:rsid w:val="00120A06"/>
    <w:rsid w:val="0014229C"/>
    <w:rsid w:val="00181A37"/>
    <w:rsid w:val="001C03DA"/>
    <w:rsid w:val="001D6E94"/>
    <w:rsid w:val="001E278D"/>
    <w:rsid w:val="001E4843"/>
    <w:rsid w:val="001E4B27"/>
    <w:rsid w:val="001E6DCD"/>
    <w:rsid w:val="001F3DC8"/>
    <w:rsid w:val="001F43B9"/>
    <w:rsid w:val="0020410A"/>
    <w:rsid w:val="00206D1B"/>
    <w:rsid w:val="0021544F"/>
    <w:rsid w:val="00233971"/>
    <w:rsid w:val="00237CC4"/>
    <w:rsid w:val="00242DDA"/>
    <w:rsid w:val="00262B80"/>
    <w:rsid w:val="00263EFE"/>
    <w:rsid w:val="0027129F"/>
    <w:rsid w:val="00274E03"/>
    <w:rsid w:val="00274EDB"/>
    <w:rsid w:val="00281133"/>
    <w:rsid w:val="002827C3"/>
    <w:rsid w:val="00283B17"/>
    <w:rsid w:val="00285DA3"/>
    <w:rsid w:val="00295FA6"/>
    <w:rsid w:val="002D2B95"/>
    <w:rsid w:val="002D5A53"/>
    <w:rsid w:val="002D6743"/>
    <w:rsid w:val="002E0198"/>
    <w:rsid w:val="002E3384"/>
    <w:rsid w:val="002F095E"/>
    <w:rsid w:val="002F780F"/>
    <w:rsid w:val="003031D9"/>
    <w:rsid w:val="003120D0"/>
    <w:rsid w:val="0032146B"/>
    <w:rsid w:val="003231A7"/>
    <w:rsid w:val="003637BC"/>
    <w:rsid w:val="00366F78"/>
    <w:rsid w:val="00370FDC"/>
    <w:rsid w:val="00375642"/>
    <w:rsid w:val="00382E0B"/>
    <w:rsid w:val="00393DD5"/>
    <w:rsid w:val="003C0367"/>
    <w:rsid w:val="003D097B"/>
    <w:rsid w:val="003D4A38"/>
    <w:rsid w:val="00402D85"/>
    <w:rsid w:val="00414539"/>
    <w:rsid w:val="00414E5F"/>
    <w:rsid w:val="004319C7"/>
    <w:rsid w:val="00434532"/>
    <w:rsid w:val="00436B9D"/>
    <w:rsid w:val="00486BBE"/>
    <w:rsid w:val="00492955"/>
    <w:rsid w:val="00494B35"/>
    <w:rsid w:val="004A4B7E"/>
    <w:rsid w:val="004B4721"/>
    <w:rsid w:val="004B5F05"/>
    <w:rsid w:val="004C068E"/>
    <w:rsid w:val="004E1940"/>
    <w:rsid w:val="004E6B16"/>
    <w:rsid w:val="004F215E"/>
    <w:rsid w:val="005074A0"/>
    <w:rsid w:val="0053428F"/>
    <w:rsid w:val="005578BE"/>
    <w:rsid w:val="00561E2B"/>
    <w:rsid w:val="00576B80"/>
    <w:rsid w:val="00576C04"/>
    <w:rsid w:val="005771E5"/>
    <w:rsid w:val="00585174"/>
    <w:rsid w:val="005935F9"/>
    <w:rsid w:val="005A7473"/>
    <w:rsid w:val="005E5236"/>
    <w:rsid w:val="005F3EF9"/>
    <w:rsid w:val="005F7414"/>
    <w:rsid w:val="00600188"/>
    <w:rsid w:val="0060450B"/>
    <w:rsid w:val="00605960"/>
    <w:rsid w:val="00611FE9"/>
    <w:rsid w:val="006128CB"/>
    <w:rsid w:val="00621377"/>
    <w:rsid w:val="006324FF"/>
    <w:rsid w:val="0064162B"/>
    <w:rsid w:val="00650D14"/>
    <w:rsid w:val="0065706B"/>
    <w:rsid w:val="0065709E"/>
    <w:rsid w:val="00664C9C"/>
    <w:rsid w:val="00677B76"/>
    <w:rsid w:val="00681299"/>
    <w:rsid w:val="006A0BD1"/>
    <w:rsid w:val="006C64BD"/>
    <w:rsid w:val="006E0145"/>
    <w:rsid w:val="006E7FC8"/>
    <w:rsid w:val="006F5F99"/>
    <w:rsid w:val="00713EDA"/>
    <w:rsid w:val="0071529D"/>
    <w:rsid w:val="0072575C"/>
    <w:rsid w:val="007342C2"/>
    <w:rsid w:val="0077090E"/>
    <w:rsid w:val="00773648"/>
    <w:rsid w:val="00785F39"/>
    <w:rsid w:val="007902D9"/>
    <w:rsid w:val="00793F82"/>
    <w:rsid w:val="00794255"/>
    <w:rsid w:val="007A55DC"/>
    <w:rsid w:val="007B0848"/>
    <w:rsid w:val="007C1EA5"/>
    <w:rsid w:val="007C6A0C"/>
    <w:rsid w:val="00801A0F"/>
    <w:rsid w:val="00815B80"/>
    <w:rsid w:val="008275F4"/>
    <w:rsid w:val="0084461C"/>
    <w:rsid w:val="00846421"/>
    <w:rsid w:val="00856963"/>
    <w:rsid w:val="00857F51"/>
    <w:rsid w:val="0089583B"/>
    <w:rsid w:val="00897EFE"/>
    <w:rsid w:val="008B2AD0"/>
    <w:rsid w:val="008B55AD"/>
    <w:rsid w:val="008B6DA0"/>
    <w:rsid w:val="008F5398"/>
    <w:rsid w:val="0092713F"/>
    <w:rsid w:val="009414B1"/>
    <w:rsid w:val="00982233"/>
    <w:rsid w:val="0098331E"/>
    <w:rsid w:val="00985E57"/>
    <w:rsid w:val="00993B42"/>
    <w:rsid w:val="009957E6"/>
    <w:rsid w:val="009A141B"/>
    <w:rsid w:val="009A391C"/>
    <w:rsid w:val="009B595A"/>
    <w:rsid w:val="009B5E35"/>
    <w:rsid w:val="009C5977"/>
    <w:rsid w:val="009D7E0A"/>
    <w:rsid w:val="009F082B"/>
    <w:rsid w:val="009F2299"/>
    <w:rsid w:val="00A1357F"/>
    <w:rsid w:val="00A21E3C"/>
    <w:rsid w:val="00A35414"/>
    <w:rsid w:val="00A74C80"/>
    <w:rsid w:val="00AC08A8"/>
    <w:rsid w:val="00AC4CCE"/>
    <w:rsid w:val="00AF1477"/>
    <w:rsid w:val="00B0529E"/>
    <w:rsid w:val="00B317A9"/>
    <w:rsid w:val="00B34DBF"/>
    <w:rsid w:val="00B45F37"/>
    <w:rsid w:val="00B52BFC"/>
    <w:rsid w:val="00B65FF1"/>
    <w:rsid w:val="00B707F1"/>
    <w:rsid w:val="00B86612"/>
    <w:rsid w:val="00B97BBC"/>
    <w:rsid w:val="00BA5F63"/>
    <w:rsid w:val="00BB0950"/>
    <w:rsid w:val="00BB407B"/>
    <w:rsid w:val="00BB59D9"/>
    <w:rsid w:val="00BC1E12"/>
    <w:rsid w:val="00BE3631"/>
    <w:rsid w:val="00C03625"/>
    <w:rsid w:val="00C075F3"/>
    <w:rsid w:val="00C20E75"/>
    <w:rsid w:val="00C3098A"/>
    <w:rsid w:val="00C448E3"/>
    <w:rsid w:val="00C7304B"/>
    <w:rsid w:val="00CA2B54"/>
    <w:rsid w:val="00CA4766"/>
    <w:rsid w:val="00CC10D2"/>
    <w:rsid w:val="00CC7C86"/>
    <w:rsid w:val="00CE0908"/>
    <w:rsid w:val="00CE5C3E"/>
    <w:rsid w:val="00D00266"/>
    <w:rsid w:val="00D425DF"/>
    <w:rsid w:val="00D623D4"/>
    <w:rsid w:val="00D637E1"/>
    <w:rsid w:val="00D80987"/>
    <w:rsid w:val="00D96EC2"/>
    <w:rsid w:val="00DB4609"/>
    <w:rsid w:val="00DD29DF"/>
    <w:rsid w:val="00DE59AE"/>
    <w:rsid w:val="00DE6D89"/>
    <w:rsid w:val="00E00FDA"/>
    <w:rsid w:val="00E0796D"/>
    <w:rsid w:val="00E14685"/>
    <w:rsid w:val="00E16744"/>
    <w:rsid w:val="00E34F69"/>
    <w:rsid w:val="00E61846"/>
    <w:rsid w:val="00E7747D"/>
    <w:rsid w:val="00E9104D"/>
    <w:rsid w:val="00EA63E2"/>
    <w:rsid w:val="00EB0105"/>
    <w:rsid w:val="00EC3D6C"/>
    <w:rsid w:val="00EC6E70"/>
    <w:rsid w:val="00ED22B7"/>
    <w:rsid w:val="00ED618B"/>
    <w:rsid w:val="00EF13E7"/>
    <w:rsid w:val="00F32D65"/>
    <w:rsid w:val="00F44299"/>
    <w:rsid w:val="00F548AA"/>
    <w:rsid w:val="00F56B30"/>
    <w:rsid w:val="00F56D53"/>
    <w:rsid w:val="00F61D14"/>
    <w:rsid w:val="00F67D2E"/>
    <w:rsid w:val="00F72180"/>
    <w:rsid w:val="00F77262"/>
    <w:rsid w:val="00F85C9E"/>
    <w:rsid w:val="00F917A1"/>
    <w:rsid w:val="00F9737A"/>
    <w:rsid w:val="00FA7525"/>
    <w:rsid w:val="00FB1BF7"/>
    <w:rsid w:val="00FB5836"/>
    <w:rsid w:val="00FB6725"/>
    <w:rsid w:val="00FF0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4" w:qFormat="1"/>
    <w:lsdException w:name="heading 5" w:uiPriority="4"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76C04"/>
    <w:pPr>
      <w:spacing w:after="240" w:line="240" w:lineRule="auto"/>
    </w:pPr>
    <w:rPr>
      <w:rFonts w:ascii="Calibri" w:hAnsi="Calibri"/>
      <w:sz w:val="24"/>
    </w:rPr>
  </w:style>
  <w:style w:type="paragraph" w:styleId="Heading1">
    <w:name w:val="heading 1"/>
    <w:basedOn w:val="Normal"/>
    <w:next w:val="Normal"/>
    <w:link w:val="Heading1Char"/>
    <w:uiPriority w:val="1"/>
    <w:qFormat/>
    <w:rsid w:val="00D80987"/>
    <w:pPr>
      <w:keepNext/>
      <w:keepLines/>
      <w:spacing w:before="300"/>
      <w:outlineLvl w:val="0"/>
    </w:pPr>
    <w:rPr>
      <w:rFonts w:eastAsiaTheme="majorEastAsia" w:cstheme="majorBidi"/>
      <w:b/>
      <w:bCs/>
      <w:sz w:val="36"/>
      <w:szCs w:val="28"/>
    </w:rPr>
  </w:style>
  <w:style w:type="paragraph" w:styleId="Heading2">
    <w:name w:val="heading 2"/>
    <w:basedOn w:val="Normal"/>
    <w:next w:val="Normal"/>
    <w:link w:val="Heading2Char"/>
    <w:uiPriority w:val="1"/>
    <w:qFormat/>
    <w:rsid w:val="00B0529E"/>
    <w:pPr>
      <w:keepNext/>
      <w:keepLines/>
      <w:spacing w:before="240" w:after="180"/>
      <w:outlineLvl w:val="1"/>
    </w:pPr>
    <w:rPr>
      <w:rFonts w:eastAsiaTheme="majorEastAsia" w:cstheme="majorBidi"/>
      <w:b/>
      <w:bCs/>
      <w:sz w:val="28"/>
      <w:szCs w:val="26"/>
    </w:rPr>
  </w:style>
  <w:style w:type="paragraph" w:styleId="Heading3">
    <w:name w:val="heading 3"/>
    <w:basedOn w:val="Normal"/>
    <w:next w:val="Normal"/>
    <w:link w:val="Heading3Char"/>
    <w:uiPriority w:val="1"/>
    <w:qFormat/>
    <w:rsid w:val="00B0529E"/>
    <w:pPr>
      <w:keepNext/>
      <w:keepLines/>
      <w:spacing w:before="240" w:after="120"/>
      <w:outlineLvl w:val="2"/>
    </w:pPr>
    <w:rPr>
      <w:rFonts w:eastAsiaTheme="majorEastAsia" w:cstheme="majorBidi"/>
      <w:b/>
      <w:bCs/>
      <w:i/>
    </w:rPr>
  </w:style>
  <w:style w:type="paragraph" w:styleId="Heading4">
    <w:name w:val="heading 4"/>
    <w:basedOn w:val="Normal"/>
    <w:next w:val="Normal"/>
    <w:link w:val="Heading4Char"/>
    <w:uiPriority w:val="2"/>
    <w:qFormat/>
    <w:rsid w:val="00B0529E"/>
    <w:pPr>
      <w:keepNext/>
      <w:keepLines/>
      <w:spacing w:before="240" w:after="120"/>
      <w:outlineLvl w:val="3"/>
    </w:pPr>
    <w:rPr>
      <w:rFonts w:eastAsiaTheme="majorEastAsia" w:cstheme="majorBidi"/>
      <w:bCs/>
      <w:i/>
      <w:iCs/>
    </w:rPr>
  </w:style>
  <w:style w:type="paragraph" w:styleId="Heading5">
    <w:name w:val="heading 5"/>
    <w:basedOn w:val="Normal"/>
    <w:next w:val="Normal"/>
    <w:link w:val="Heading5Char"/>
    <w:uiPriority w:val="2"/>
    <w:qFormat/>
    <w:rsid w:val="00AC4CCE"/>
    <w:pPr>
      <w:keepNext/>
      <w:keepLines/>
      <w:spacing w:before="120" w:after="12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0987"/>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1"/>
    <w:rsid w:val="00B0529E"/>
    <w:rPr>
      <w:rFonts w:ascii="Calibri" w:eastAsiaTheme="majorEastAsia" w:hAnsi="Calibri" w:cstheme="majorBidi"/>
      <w:b/>
      <w:bCs/>
      <w:sz w:val="28"/>
      <w:szCs w:val="26"/>
    </w:rPr>
  </w:style>
  <w:style w:type="paragraph" w:styleId="Title">
    <w:name w:val="Title"/>
    <w:basedOn w:val="Normal"/>
    <w:next w:val="Normal"/>
    <w:link w:val="TitleChar"/>
    <w:uiPriority w:val="2"/>
    <w:qFormat/>
    <w:rsid w:val="00DE6D89"/>
    <w:pPr>
      <w:spacing w:before="360"/>
      <w:contextualSpacing/>
      <w:jc w:val="right"/>
    </w:pPr>
    <w:rPr>
      <w:rFonts w:eastAsiaTheme="majorEastAsia" w:cstheme="majorBidi"/>
      <w:b/>
      <w:spacing w:val="5"/>
      <w:kern w:val="28"/>
      <w:sz w:val="52"/>
      <w:szCs w:val="52"/>
    </w:rPr>
  </w:style>
  <w:style w:type="character" w:customStyle="1" w:styleId="TitleChar">
    <w:name w:val="Title Char"/>
    <w:basedOn w:val="DefaultParagraphFont"/>
    <w:link w:val="Title"/>
    <w:uiPriority w:val="2"/>
    <w:rsid w:val="00DE6D89"/>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3"/>
    <w:qFormat/>
    <w:rsid w:val="00DE6D89"/>
    <w:pPr>
      <w:numPr>
        <w:ilvl w:val="1"/>
      </w:numPr>
      <w:spacing w:before="120" w:after="120"/>
      <w:jc w:val="center"/>
    </w:pPr>
    <w:rPr>
      <w:rFonts w:eastAsiaTheme="majorEastAsia" w:cstheme="majorBidi"/>
      <w:b/>
      <w:iCs/>
      <w:spacing w:val="5"/>
      <w:sz w:val="28"/>
      <w:szCs w:val="24"/>
    </w:rPr>
  </w:style>
  <w:style w:type="character" w:customStyle="1" w:styleId="SubtitleChar">
    <w:name w:val="Subtitle Char"/>
    <w:basedOn w:val="DefaultParagraphFont"/>
    <w:link w:val="Subtitle"/>
    <w:uiPriority w:val="3"/>
    <w:rsid w:val="00DE6D89"/>
    <w:rPr>
      <w:rFonts w:ascii="Calibri" w:eastAsiaTheme="majorEastAsia" w:hAnsi="Calibri" w:cstheme="majorBidi"/>
      <w:b/>
      <w:iCs/>
      <w:spacing w:val="5"/>
      <w:sz w:val="28"/>
      <w:szCs w:val="24"/>
    </w:rPr>
  </w:style>
  <w:style w:type="paragraph" w:styleId="Quote">
    <w:name w:val="Quote"/>
    <w:basedOn w:val="Normal"/>
    <w:next w:val="Normal"/>
    <w:link w:val="QuoteChar"/>
    <w:uiPriority w:val="2"/>
    <w:qFormat/>
    <w:rsid w:val="001E4843"/>
    <w:pPr>
      <w:spacing w:before="120"/>
      <w:ind w:left="709" w:right="521"/>
    </w:pPr>
    <w:rPr>
      <w:iCs/>
    </w:rPr>
  </w:style>
  <w:style w:type="character" w:customStyle="1" w:styleId="QuoteChar">
    <w:name w:val="Quote Char"/>
    <w:basedOn w:val="DefaultParagraphFont"/>
    <w:link w:val="Quote"/>
    <w:uiPriority w:val="2"/>
    <w:rsid w:val="001E4843"/>
    <w:rPr>
      <w:rFonts w:ascii="Calibri" w:hAnsi="Calibri"/>
      <w:iCs/>
      <w:sz w:val="24"/>
    </w:rPr>
  </w:style>
  <w:style w:type="paragraph" w:styleId="ListParagraph">
    <w:name w:val="List Paragraph"/>
    <w:basedOn w:val="Normal"/>
    <w:uiPriority w:val="4"/>
    <w:qFormat/>
    <w:rsid w:val="006A0BD1"/>
    <w:pPr>
      <w:numPr>
        <w:numId w:val="4"/>
      </w:numPr>
      <w:tabs>
        <w:tab w:val="left" w:pos="567"/>
      </w:tabs>
      <w:spacing w:before="120" w:after="120"/>
      <w:contextualSpacing/>
    </w:pPr>
  </w:style>
  <w:style w:type="character" w:customStyle="1" w:styleId="Heading3Char">
    <w:name w:val="Heading 3 Char"/>
    <w:basedOn w:val="DefaultParagraphFont"/>
    <w:link w:val="Heading3"/>
    <w:uiPriority w:val="1"/>
    <w:rsid w:val="00B0529E"/>
    <w:rPr>
      <w:rFonts w:ascii="Calibri" w:eastAsiaTheme="majorEastAsia" w:hAnsi="Calibri" w:cstheme="majorBidi"/>
      <w:b/>
      <w:bCs/>
      <w:i/>
      <w:sz w:val="24"/>
    </w:rPr>
  </w:style>
  <w:style w:type="character" w:customStyle="1" w:styleId="Heading4Char">
    <w:name w:val="Heading 4 Char"/>
    <w:basedOn w:val="DefaultParagraphFont"/>
    <w:link w:val="Heading4"/>
    <w:uiPriority w:val="2"/>
    <w:rsid w:val="00D80987"/>
    <w:rPr>
      <w:rFonts w:ascii="Calibri" w:eastAsiaTheme="majorEastAsia" w:hAnsi="Calibri" w:cstheme="majorBidi"/>
      <w:bCs/>
      <w:i/>
      <w:iCs/>
      <w:sz w:val="24"/>
    </w:rPr>
  </w:style>
  <w:style w:type="character" w:customStyle="1" w:styleId="Heading5Char">
    <w:name w:val="Heading 5 Char"/>
    <w:basedOn w:val="DefaultParagraphFont"/>
    <w:link w:val="Heading5"/>
    <w:uiPriority w:val="2"/>
    <w:rsid w:val="00D80987"/>
    <w:rPr>
      <w:rFonts w:ascii="Calibri" w:eastAsiaTheme="majorEastAsia" w:hAnsi="Calibri" w:cstheme="majorBidi"/>
      <w:b/>
    </w:rPr>
  </w:style>
  <w:style w:type="paragraph" w:customStyle="1" w:styleId="Bullets">
    <w:name w:val="Bullets"/>
    <w:basedOn w:val="ListParagraph"/>
    <w:qFormat/>
    <w:rsid w:val="00DE6D89"/>
    <w:pPr>
      <w:numPr>
        <w:numId w:val="2"/>
      </w:numPr>
      <w:spacing w:after="0"/>
      <w:ind w:hanging="578"/>
      <w:contextualSpacing w:val="0"/>
    </w:pPr>
  </w:style>
  <w:style w:type="paragraph" w:styleId="BalloonText">
    <w:name w:val="Balloon Text"/>
    <w:basedOn w:val="Normal"/>
    <w:link w:val="BalloonTextChar"/>
    <w:uiPriority w:val="99"/>
    <w:semiHidden/>
    <w:unhideWhenUsed/>
    <w:rsid w:val="005F74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414"/>
    <w:rPr>
      <w:rFonts w:ascii="Tahoma" w:hAnsi="Tahoma" w:cs="Tahoma"/>
      <w:sz w:val="16"/>
      <w:szCs w:val="16"/>
    </w:rPr>
  </w:style>
  <w:style w:type="table" w:styleId="TableGrid">
    <w:name w:val="Table Grid"/>
    <w:basedOn w:val="TableNormal"/>
    <w:uiPriority w:val="59"/>
    <w:rsid w:val="00F91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917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576C04"/>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wordWrap/>
        <w:spacing w:beforeLines="0" w:before="120" w:beforeAutospacing="0" w:afterLines="0" w:after="120" w:afterAutospacing="0"/>
        <w:contextualSpacing w:val="0"/>
        <w:jc w:val="left"/>
      </w:pPr>
      <w:rPr>
        <w:rFonts w:ascii="Calibri" w:hAnsi="Calibr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
    <w:name w:val="Table text"/>
    <w:basedOn w:val="Normal"/>
    <w:uiPriority w:val="2"/>
    <w:qFormat/>
    <w:rsid w:val="00263EFE"/>
    <w:pPr>
      <w:spacing w:before="60" w:after="120"/>
    </w:pPr>
  </w:style>
  <w:style w:type="paragraph" w:customStyle="1" w:styleId="NumberedNormal">
    <w:name w:val="Numbered Normal"/>
    <w:basedOn w:val="ListParagraph"/>
    <w:qFormat/>
    <w:rsid w:val="006A0BD1"/>
    <w:pPr>
      <w:spacing w:after="240"/>
      <w:contextualSpacing w:val="0"/>
    </w:pPr>
  </w:style>
  <w:style w:type="paragraph" w:customStyle="1" w:styleId="plainparagraph">
    <w:name w:val="plainparagraph"/>
    <w:basedOn w:val="Normal"/>
    <w:rsid w:val="00677B76"/>
    <w:pPr>
      <w:spacing w:before="100" w:beforeAutospacing="1" w:after="100" w:afterAutospacing="1"/>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677B76"/>
  </w:style>
  <w:style w:type="character" w:styleId="CommentReference">
    <w:name w:val="annotation reference"/>
    <w:basedOn w:val="DefaultParagraphFont"/>
    <w:uiPriority w:val="99"/>
    <w:semiHidden/>
    <w:unhideWhenUsed/>
    <w:rsid w:val="00982233"/>
    <w:rPr>
      <w:sz w:val="16"/>
      <w:szCs w:val="16"/>
    </w:rPr>
  </w:style>
  <w:style w:type="paragraph" w:styleId="CommentText">
    <w:name w:val="annotation text"/>
    <w:basedOn w:val="Normal"/>
    <w:link w:val="CommentTextChar"/>
    <w:uiPriority w:val="99"/>
    <w:unhideWhenUsed/>
    <w:rsid w:val="00982233"/>
    <w:rPr>
      <w:sz w:val="20"/>
      <w:szCs w:val="20"/>
    </w:rPr>
  </w:style>
  <w:style w:type="character" w:customStyle="1" w:styleId="CommentTextChar">
    <w:name w:val="Comment Text Char"/>
    <w:basedOn w:val="DefaultParagraphFont"/>
    <w:link w:val="CommentText"/>
    <w:uiPriority w:val="99"/>
    <w:rsid w:val="0098223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82233"/>
    <w:rPr>
      <w:b/>
      <w:bCs/>
    </w:rPr>
  </w:style>
  <w:style w:type="character" w:customStyle="1" w:styleId="CommentSubjectChar">
    <w:name w:val="Comment Subject Char"/>
    <w:basedOn w:val="CommentTextChar"/>
    <w:link w:val="CommentSubject"/>
    <w:uiPriority w:val="99"/>
    <w:semiHidden/>
    <w:rsid w:val="00982233"/>
    <w:rPr>
      <w:rFonts w:ascii="Calibri" w:hAnsi="Calibri"/>
      <w:b/>
      <w:bCs/>
      <w:sz w:val="20"/>
      <w:szCs w:val="20"/>
    </w:rPr>
  </w:style>
  <w:style w:type="character" w:styleId="Hyperlink">
    <w:name w:val="Hyperlink"/>
    <w:basedOn w:val="DefaultParagraphFont"/>
    <w:uiPriority w:val="99"/>
    <w:unhideWhenUsed/>
    <w:rsid w:val="00BA5F63"/>
    <w:rPr>
      <w:color w:val="0000FF"/>
      <w:u w:val="single"/>
    </w:rPr>
  </w:style>
  <w:style w:type="character" w:styleId="FollowedHyperlink">
    <w:name w:val="FollowedHyperlink"/>
    <w:basedOn w:val="DefaultParagraphFont"/>
    <w:uiPriority w:val="99"/>
    <w:semiHidden/>
    <w:unhideWhenUsed/>
    <w:rsid w:val="009F08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4" w:qFormat="1"/>
    <w:lsdException w:name="heading 5" w:uiPriority="4"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76C04"/>
    <w:pPr>
      <w:spacing w:after="240" w:line="240" w:lineRule="auto"/>
    </w:pPr>
    <w:rPr>
      <w:rFonts w:ascii="Calibri" w:hAnsi="Calibri"/>
      <w:sz w:val="24"/>
    </w:rPr>
  </w:style>
  <w:style w:type="paragraph" w:styleId="Heading1">
    <w:name w:val="heading 1"/>
    <w:basedOn w:val="Normal"/>
    <w:next w:val="Normal"/>
    <w:link w:val="Heading1Char"/>
    <w:uiPriority w:val="1"/>
    <w:qFormat/>
    <w:rsid w:val="00D80987"/>
    <w:pPr>
      <w:keepNext/>
      <w:keepLines/>
      <w:spacing w:before="300"/>
      <w:outlineLvl w:val="0"/>
    </w:pPr>
    <w:rPr>
      <w:rFonts w:eastAsiaTheme="majorEastAsia" w:cstheme="majorBidi"/>
      <w:b/>
      <w:bCs/>
      <w:sz w:val="36"/>
      <w:szCs w:val="28"/>
    </w:rPr>
  </w:style>
  <w:style w:type="paragraph" w:styleId="Heading2">
    <w:name w:val="heading 2"/>
    <w:basedOn w:val="Normal"/>
    <w:next w:val="Normal"/>
    <w:link w:val="Heading2Char"/>
    <w:uiPriority w:val="1"/>
    <w:qFormat/>
    <w:rsid w:val="00B0529E"/>
    <w:pPr>
      <w:keepNext/>
      <w:keepLines/>
      <w:spacing w:before="240" w:after="180"/>
      <w:outlineLvl w:val="1"/>
    </w:pPr>
    <w:rPr>
      <w:rFonts w:eastAsiaTheme="majorEastAsia" w:cstheme="majorBidi"/>
      <w:b/>
      <w:bCs/>
      <w:sz w:val="28"/>
      <w:szCs w:val="26"/>
    </w:rPr>
  </w:style>
  <w:style w:type="paragraph" w:styleId="Heading3">
    <w:name w:val="heading 3"/>
    <w:basedOn w:val="Normal"/>
    <w:next w:val="Normal"/>
    <w:link w:val="Heading3Char"/>
    <w:uiPriority w:val="1"/>
    <w:qFormat/>
    <w:rsid w:val="00B0529E"/>
    <w:pPr>
      <w:keepNext/>
      <w:keepLines/>
      <w:spacing w:before="240" w:after="120"/>
      <w:outlineLvl w:val="2"/>
    </w:pPr>
    <w:rPr>
      <w:rFonts w:eastAsiaTheme="majorEastAsia" w:cstheme="majorBidi"/>
      <w:b/>
      <w:bCs/>
      <w:i/>
    </w:rPr>
  </w:style>
  <w:style w:type="paragraph" w:styleId="Heading4">
    <w:name w:val="heading 4"/>
    <w:basedOn w:val="Normal"/>
    <w:next w:val="Normal"/>
    <w:link w:val="Heading4Char"/>
    <w:uiPriority w:val="2"/>
    <w:qFormat/>
    <w:rsid w:val="00B0529E"/>
    <w:pPr>
      <w:keepNext/>
      <w:keepLines/>
      <w:spacing w:before="240" w:after="120"/>
      <w:outlineLvl w:val="3"/>
    </w:pPr>
    <w:rPr>
      <w:rFonts w:eastAsiaTheme="majorEastAsia" w:cstheme="majorBidi"/>
      <w:bCs/>
      <w:i/>
      <w:iCs/>
    </w:rPr>
  </w:style>
  <w:style w:type="paragraph" w:styleId="Heading5">
    <w:name w:val="heading 5"/>
    <w:basedOn w:val="Normal"/>
    <w:next w:val="Normal"/>
    <w:link w:val="Heading5Char"/>
    <w:uiPriority w:val="2"/>
    <w:qFormat/>
    <w:rsid w:val="00AC4CCE"/>
    <w:pPr>
      <w:keepNext/>
      <w:keepLines/>
      <w:spacing w:before="120" w:after="12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0987"/>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1"/>
    <w:rsid w:val="00B0529E"/>
    <w:rPr>
      <w:rFonts w:ascii="Calibri" w:eastAsiaTheme="majorEastAsia" w:hAnsi="Calibri" w:cstheme="majorBidi"/>
      <w:b/>
      <w:bCs/>
      <w:sz w:val="28"/>
      <w:szCs w:val="26"/>
    </w:rPr>
  </w:style>
  <w:style w:type="paragraph" w:styleId="Title">
    <w:name w:val="Title"/>
    <w:basedOn w:val="Normal"/>
    <w:next w:val="Normal"/>
    <w:link w:val="TitleChar"/>
    <w:uiPriority w:val="2"/>
    <w:qFormat/>
    <w:rsid w:val="00DE6D89"/>
    <w:pPr>
      <w:spacing w:before="360"/>
      <w:contextualSpacing/>
      <w:jc w:val="right"/>
    </w:pPr>
    <w:rPr>
      <w:rFonts w:eastAsiaTheme="majorEastAsia" w:cstheme="majorBidi"/>
      <w:b/>
      <w:spacing w:val="5"/>
      <w:kern w:val="28"/>
      <w:sz w:val="52"/>
      <w:szCs w:val="52"/>
    </w:rPr>
  </w:style>
  <w:style w:type="character" w:customStyle="1" w:styleId="TitleChar">
    <w:name w:val="Title Char"/>
    <w:basedOn w:val="DefaultParagraphFont"/>
    <w:link w:val="Title"/>
    <w:uiPriority w:val="2"/>
    <w:rsid w:val="00DE6D89"/>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3"/>
    <w:qFormat/>
    <w:rsid w:val="00DE6D89"/>
    <w:pPr>
      <w:numPr>
        <w:ilvl w:val="1"/>
      </w:numPr>
      <w:spacing w:before="120" w:after="120"/>
      <w:jc w:val="center"/>
    </w:pPr>
    <w:rPr>
      <w:rFonts w:eastAsiaTheme="majorEastAsia" w:cstheme="majorBidi"/>
      <w:b/>
      <w:iCs/>
      <w:spacing w:val="5"/>
      <w:sz w:val="28"/>
      <w:szCs w:val="24"/>
    </w:rPr>
  </w:style>
  <w:style w:type="character" w:customStyle="1" w:styleId="SubtitleChar">
    <w:name w:val="Subtitle Char"/>
    <w:basedOn w:val="DefaultParagraphFont"/>
    <w:link w:val="Subtitle"/>
    <w:uiPriority w:val="3"/>
    <w:rsid w:val="00DE6D89"/>
    <w:rPr>
      <w:rFonts w:ascii="Calibri" w:eastAsiaTheme="majorEastAsia" w:hAnsi="Calibri" w:cstheme="majorBidi"/>
      <w:b/>
      <w:iCs/>
      <w:spacing w:val="5"/>
      <w:sz w:val="28"/>
      <w:szCs w:val="24"/>
    </w:rPr>
  </w:style>
  <w:style w:type="paragraph" w:styleId="Quote">
    <w:name w:val="Quote"/>
    <w:basedOn w:val="Normal"/>
    <w:next w:val="Normal"/>
    <w:link w:val="QuoteChar"/>
    <w:uiPriority w:val="2"/>
    <w:qFormat/>
    <w:rsid w:val="001E4843"/>
    <w:pPr>
      <w:spacing w:before="120"/>
      <w:ind w:left="709" w:right="521"/>
    </w:pPr>
    <w:rPr>
      <w:iCs/>
    </w:rPr>
  </w:style>
  <w:style w:type="character" w:customStyle="1" w:styleId="QuoteChar">
    <w:name w:val="Quote Char"/>
    <w:basedOn w:val="DefaultParagraphFont"/>
    <w:link w:val="Quote"/>
    <w:uiPriority w:val="2"/>
    <w:rsid w:val="001E4843"/>
    <w:rPr>
      <w:rFonts w:ascii="Calibri" w:hAnsi="Calibri"/>
      <w:iCs/>
      <w:sz w:val="24"/>
    </w:rPr>
  </w:style>
  <w:style w:type="paragraph" w:styleId="ListParagraph">
    <w:name w:val="List Paragraph"/>
    <w:basedOn w:val="Normal"/>
    <w:uiPriority w:val="4"/>
    <w:qFormat/>
    <w:rsid w:val="006A0BD1"/>
    <w:pPr>
      <w:numPr>
        <w:numId w:val="4"/>
      </w:numPr>
      <w:tabs>
        <w:tab w:val="left" w:pos="567"/>
      </w:tabs>
      <w:spacing w:before="120" w:after="120"/>
      <w:contextualSpacing/>
    </w:pPr>
  </w:style>
  <w:style w:type="character" w:customStyle="1" w:styleId="Heading3Char">
    <w:name w:val="Heading 3 Char"/>
    <w:basedOn w:val="DefaultParagraphFont"/>
    <w:link w:val="Heading3"/>
    <w:uiPriority w:val="1"/>
    <w:rsid w:val="00B0529E"/>
    <w:rPr>
      <w:rFonts w:ascii="Calibri" w:eastAsiaTheme="majorEastAsia" w:hAnsi="Calibri" w:cstheme="majorBidi"/>
      <w:b/>
      <w:bCs/>
      <w:i/>
      <w:sz w:val="24"/>
    </w:rPr>
  </w:style>
  <w:style w:type="character" w:customStyle="1" w:styleId="Heading4Char">
    <w:name w:val="Heading 4 Char"/>
    <w:basedOn w:val="DefaultParagraphFont"/>
    <w:link w:val="Heading4"/>
    <w:uiPriority w:val="2"/>
    <w:rsid w:val="00D80987"/>
    <w:rPr>
      <w:rFonts w:ascii="Calibri" w:eastAsiaTheme="majorEastAsia" w:hAnsi="Calibri" w:cstheme="majorBidi"/>
      <w:bCs/>
      <w:i/>
      <w:iCs/>
      <w:sz w:val="24"/>
    </w:rPr>
  </w:style>
  <w:style w:type="character" w:customStyle="1" w:styleId="Heading5Char">
    <w:name w:val="Heading 5 Char"/>
    <w:basedOn w:val="DefaultParagraphFont"/>
    <w:link w:val="Heading5"/>
    <w:uiPriority w:val="2"/>
    <w:rsid w:val="00D80987"/>
    <w:rPr>
      <w:rFonts w:ascii="Calibri" w:eastAsiaTheme="majorEastAsia" w:hAnsi="Calibri" w:cstheme="majorBidi"/>
      <w:b/>
    </w:rPr>
  </w:style>
  <w:style w:type="paragraph" w:customStyle="1" w:styleId="Bullets">
    <w:name w:val="Bullets"/>
    <w:basedOn w:val="ListParagraph"/>
    <w:qFormat/>
    <w:rsid w:val="00DE6D89"/>
    <w:pPr>
      <w:numPr>
        <w:numId w:val="2"/>
      </w:numPr>
      <w:spacing w:after="0"/>
      <w:ind w:hanging="578"/>
      <w:contextualSpacing w:val="0"/>
    </w:pPr>
  </w:style>
  <w:style w:type="paragraph" w:styleId="BalloonText">
    <w:name w:val="Balloon Text"/>
    <w:basedOn w:val="Normal"/>
    <w:link w:val="BalloonTextChar"/>
    <w:uiPriority w:val="99"/>
    <w:semiHidden/>
    <w:unhideWhenUsed/>
    <w:rsid w:val="005F74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414"/>
    <w:rPr>
      <w:rFonts w:ascii="Tahoma" w:hAnsi="Tahoma" w:cs="Tahoma"/>
      <w:sz w:val="16"/>
      <w:szCs w:val="16"/>
    </w:rPr>
  </w:style>
  <w:style w:type="table" w:styleId="TableGrid">
    <w:name w:val="Table Grid"/>
    <w:basedOn w:val="TableNormal"/>
    <w:uiPriority w:val="59"/>
    <w:rsid w:val="00F91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917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576C04"/>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wordWrap/>
        <w:spacing w:beforeLines="0" w:before="120" w:beforeAutospacing="0" w:afterLines="0" w:after="120" w:afterAutospacing="0"/>
        <w:contextualSpacing w:val="0"/>
        <w:jc w:val="left"/>
      </w:pPr>
      <w:rPr>
        <w:rFonts w:ascii="Calibri" w:hAnsi="Calibr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
    <w:name w:val="Table text"/>
    <w:basedOn w:val="Normal"/>
    <w:uiPriority w:val="2"/>
    <w:qFormat/>
    <w:rsid w:val="00263EFE"/>
    <w:pPr>
      <w:spacing w:before="60" w:after="120"/>
    </w:pPr>
  </w:style>
  <w:style w:type="paragraph" w:customStyle="1" w:styleId="NumberedNormal">
    <w:name w:val="Numbered Normal"/>
    <w:basedOn w:val="ListParagraph"/>
    <w:qFormat/>
    <w:rsid w:val="006A0BD1"/>
    <w:pPr>
      <w:spacing w:after="240"/>
      <w:contextualSpacing w:val="0"/>
    </w:pPr>
  </w:style>
  <w:style w:type="paragraph" w:customStyle="1" w:styleId="plainparagraph">
    <w:name w:val="plainparagraph"/>
    <w:basedOn w:val="Normal"/>
    <w:rsid w:val="00677B76"/>
    <w:pPr>
      <w:spacing w:before="100" w:beforeAutospacing="1" w:after="100" w:afterAutospacing="1"/>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677B76"/>
  </w:style>
  <w:style w:type="character" w:styleId="CommentReference">
    <w:name w:val="annotation reference"/>
    <w:basedOn w:val="DefaultParagraphFont"/>
    <w:uiPriority w:val="99"/>
    <w:semiHidden/>
    <w:unhideWhenUsed/>
    <w:rsid w:val="00982233"/>
    <w:rPr>
      <w:sz w:val="16"/>
      <w:szCs w:val="16"/>
    </w:rPr>
  </w:style>
  <w:style w:type="paragraph" w:styleId="CommentText">
    <w:name w:val="annotation text"/>
    <w:basedOn w:val="Normal"/>
    <w:link w:val="CommentTextChar"/>
    <w:uiPriority w:val="99"/>
    <w:unhideWhenUsed/>
    <w:rsid w:val="00982233"/>
    <w:rPr>
      <w:sz w:val="20"/>
      <w:szCs w:val="20"/>
    </w:rPr>
  </w:style>
  <w:style w:type="character" w:customStyle="1" w:styleId="CommentTextChar">
    <w:name w:val="Comment Text Char"/>
    <w:basedOn w:val="DefaultParagraphFont"/>
    <w:link w:val="CommentText"/>
    <w:uiPriority w:val="99"/>
    <w:rsid w:val="0098223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82233"/>
    <w:rPr>
      <w:b/>
      <w:bCs/>
    </w:rPr>
  </w:style>
  <w:style w:type="character" w:customStyle="1" w:styleId="CommentSubjectChar">
    <w:name w:val="Comment Subject Char"/>
    <w:basedOn w:val="CommentTextChar"/>
    <w:link w:val="CommentSubject"/>
    <w:uiPriority w:val="99"/>
    <w:semiHidden/>
    <w:rsid w:val="00982233"/>
    <w:rPr>
      <w:rFonts w:ascii="Calibri" w:hAnsi="Calibri"/>
      <w:b/>
      <w:bCs/>
      <w:sz w:val="20"/>
      <w:szCs w:val="20"/>
    </w:rPr>
  </w:style>
  <w:style w:type="character" w:styleId="Hyperlink">
    <w:name w:val="Hyperlink"/>
    <w:basedOn w:val="DefaultParagraphFont"/>
    <w:uiPriority w:val="99"/>
    <w:unhideWhenUsed/>
    <w:rsid w:val="00BA5F63"/>
    <w:rPr>
      <w:color w:val="0000FF"/>
      <w:u w:val="single"/>
    </w:rPr>
  </w:style>
  <w:style w:type="character" w:styleId="FollowedHyperlink">
    <w:name w:val="FollowedHyperlink"/>
    <w:basedOn w:val="DefaultParagraphFont"/>
    <w:uiPriority w:val="99"/>
    <w:semiHidden/>
    <w:unhideWhenUsed/>
    <w:rsid w:val="009F08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6006">
      <w:bodyDiv w:val="1"/>
      <w:marLeft w:val="0"/>
      <w:marRight w:val="0"/>
      <w:marTop w:val="0"/>
      <w:marBottom w:val="0"/>
      <w:divBdr>
        <w:top w:val="none" w:sz="0" w:space="0" w:color="auto"/>
        <w:left w:val="none" w:sz="0" w:space="0" w:color="auto"/>
        <w:bottom w:val="none" w:sz="0" w:space="0" w:color="auto"/>
        <w:right w:val="none" w:sz="0" w:space="0" w:color="auto"/>
      </w:divBdr>
    </w:div>
    <w:div w:id="572932059">
      <w:bodyDiv w:val="1"/>
      <w:marLeft w:val="0"/>
      <w:marRight w:val="0"/>
      <w:marTop w:val="0"/>
      <w:marBottom w:val="0"/>
      <w:divBdr>
        <w:top w:val="none" w:sz="0" w:space="0" w:color="auto"/>
        <w:left w:val="none" w:sz="0" w:space="0" w:color="auto"/>
        <w:bottom w:val="none" w:sz="0" w:space="0" w:color="auto"/>
        <w:right w:val="none" w:sz="0" w:space="0" w:color="auto"/>
      </w:divBdr>
    </w:div>
    <w:div w:id="617879199">
      <w:bodyDiv w:val="1"/>
      <w:marLeft w:val="0"/>
      <w:marRight w:val="0"/>
      <w:marTop w:val="0"/>
      <w:marBottom w:val="0"/>
      <w:divBdr>
        <w:top w:val="none" w:sz="0" w:space="0" w:color="auto"/>
        <w:left w:val="none" w:sz="0" w:space="0" w:color="auto"/>
        <w:bottom w:val="none" w:sz="0" w:space="0" w:color="auto"/>
        <w:right w:val="none" w:sz="0" w:space="0" w:color="auto"/>
      </w:divBdr>
    </w:div>
    <w:div w:id="932396078">
      <w:bodyDiv w:val="1"/>
      <w:marLeft w:val="0"/>
      <w:marRight w:val="0"/>
      <w:marTop w:val="0"/>
      <w:marBottom w:val="0"/>
      <w:divBdr>
        <w:top w:val="none" w:sz="0" w:space="0" w:color="auto"/>
        <w:left w:val="none" w:sz="0" w:space="0" w:color="auto"/>
        <w:bottom w:val="none" w:sz="0" w:space="0" w:color="auto"/>
        <w:right w:val="none" w:sz="0" w:space="0" w:color="auto"/>
      </w:divBdr>
    </w:div>
    <w:div w:id="155623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B744D-47E9-44DC-92FA-BFDC2563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4487</Words>
  <Characters>24767</Characters>
  <Application>Microsoft Office Word</Application>
  <DocSecurity>0</DocSecurity>
  <Lines>373</Lines>
  <Paragraphs>129</Paragraphs>
  <ScaleCrop>false</ScaleCrop>
  <HeadingPairs>
    <vt:vector size="2" baseType="variant">
      <vt:variant>
        <vt:lpstr>Title</vt:lpstr>
      </vt:variant>
      <vt:variant>
        <vt:i4>1</vt:i4>
      </vt:variant>
    </vt:vector>
  </HeadingPairs>
  <TitlesOfParts>
    <vt:vector size="1" baseType="lpstr">
      <vt:lpstr/>
    </vt:vector>
  </TitlesOfParts>
  <Company>Office of the Australian Information Commissioner</Company>
  <LinksUpToDate>false</LinksUpToDate>
  <CharactersWithSpaces>29199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Pavlidis</dc:creator>
  <cp:lastModifiedBy>Katerina Pavlidis</cp:lastModifiedBy>
  <cp:revision>2</cp:revision>
  <cp:lastPrinted>2015-10-22T03:18:00Z</cp:lastPrinted>
  <dcterms:created xsi:type="dcterms:W3CDTF">2016-03-18T03:37:00Z</dcterms:created>
  <dcterms:modified xsi:type="dcterms:W3CDTF">2016-03-18T03:37:00Z</dcterms:modified>
</cp:coreProperties>
</file>