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DC" w:rsidRPr="00EF7F65" w:rsidRDefault="00AC1DDC" w:rsidP="00AC1DDC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EF7F65">
        <w:rPr>
          <w:rFonts w:cs="Arial"/>
          <w:b/>
          <w:sz w:val="22"/>
          <w:szCs w:val="22"/>
        </w:rPr>
        <w:t>COMMONWEALTH OF AUSTRALIA</w:t>
      </w:r>
    </w:p>
    <w:p w:rsidR="00AC1DDC" w:rsidRPr="00EF7F65" w:rsidRDefault="00AC1DDC" w:rsidP="00AC1DDC">
      <w:pPr>
        <w:autoSpaceDE w:val="0"/>
        <w:autoSpaceDN w:val="0"/>
        <w:adjustRightInd w:val="0"/>
        <w:spacing w:before="200"/>
        <w:rPr>
          <w:rFonts w:cs="Arial"/>
          <w:b/>
          <w:sz w:val="22"/>
          <w:szCs w:val="22"/>
        </w:rPr>
      </w:pPr>
    </w:p>
    <w:p w:rsidR="00AC1DDC" w:rsidRPr="00EF7F65" w:rsidRDefault="00AC1DDC" w:rsidP="00AC1DDC">
      <w:pPr>
        <w:autoSpaceDE w:val="0"/>
        <w:autoSpaceDN w:val="0"/>
        <w:adjustRightInd w:val="0"/>
        <w:spacing w:before="200"/>
        <w:rPr>
          <w:rFonts w:cs="Arial"/>
          <w:i/>
          <w:sz w:val="22"/>
          <w:szCs w:val="22"/>
        </w:rPr>
      </w:pPr>
      <w:r w:rsidRPr="00EF7F65">
        <w:rPr>
          <w:rFonts w:cs="Arial"/>
          <w:i/>
          <w:sz w:val="22"/>
          <w:szCs w:val="22"/>
        </w:rPr>
        <w:t>COMPETITION AND CONSUMER ACT 2010</w:t>
      </w:r>
    </w:p>
    <w:p w:rsidR="00AC1DDC" w:rsidRPr="00EF7F65" w:rsidRDefault="00AC1DDC" w:rsidP="00AC1DD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AC1DDC" w:rsidRPr="00EF7F65" w:rsidRDefault="00AC1DDC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  <w:r w:rsidRPr="00EF7F65">
        <w:rPr>
          <w:rFonts w:cs="Arial"/>
          <w:sz w:val="22"/>
          <w:szCs w:val="22"/>
        </w:rPr>
        <w:t xml:space="preserve">Consumer Protection Notice No.  </w:t>
      </w:r>
      <w:r>
        <w:rPr>
          <w:rFonts w:cs="Arial"/>
          <w:sz w:val="22"/>
          <w:szCs w:val="22"/>
        </w:rPr>
        <w:t>3</w:t>
      </w:r>
      <w:r w:rsidRPr="00F10359">
        <w:rPr>
          <w:rFonts w:cs="Arial"/>
          <w:sz w:val="22"/>
          <w:szCs w:val="22"/>
        </w:rPr>
        <w:t xml:space="preserve"> o</w:t>
      </w:r>
      <w:r w:rsidRPr="00EF7F65">
        <w:rPr>
          <w:rFonts w:cs="Arial"/>
          <w:sz w:val="22"/>
          <w:szCs w:val="22"/>
        </w:rPr>
        <w:t>f 2016</w:t>
      </w:r>
    </w:p>
    <w:p w:rsidR="00AC1DDC" w:rsidRPr="00EF7F65" w:rsidRDefault="00AC1DDC" w:rsidP="00AC1DD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AC1DDC" w:rsidRPr="00EF7F65" w:rsidRDefault="00AC1DDC" w:rsidP="00AC1DDC">
      <w:pPr>
        <w:autoSpaceDE w:val="0"/>
        <w:autoSpaceDN w:val="0"/>
        <w:adjustRightInd w:val="0"/>
        <w:spacing w:before="200"/>
        <w:rPr>
          <w:rFonts w:cs="Arial"/>
          <w:b/>
          <w:sz w:val="22"/>
          <w:szCs w:val="22"/>
        </w:rPr>
      </w:pPr>
      <w:r w:rsidRPr="00EF7F65">
        <w:rPr>
          <w:rFonts w:cs="Arial"/>
          <w:b/>
          <w:sz w:val="22"/>
          <w:szCs w:val="22"/>
        </w:rPr>
        <w:t xml:space="preserve">IMPOSITION OF INTERIM BAN ON HOVERBOARDS </w:t>
      </w:r>
      <w:r w:rsidRPr="001B7B5F">
        <w:rPr>
          <w:rFonts w:cs="Arial"/>
          <w:b/>
          <w:caps/>
          <w:sz w:val="22"/>
          <w:szCs w:val="22"/>
        </w:rPr>
        <w:t xml:space="preserve">that do not meet </w:t>
      </w:r>
      <w:r>
        <w:rPr>
          <w:rFonts w:cs="Arial"/>
          <w:b/>
          <w:caps/>
          <w:sz w:val="22"/>
          <w:szCs w:val="22"/>
        </w:rPr>
        <w:t>SPECIFIC</w:t>
      </w:r>
      <w:r w:rsidRPr="001B7B5F">
        <w:rPr>
          <w:rFonts w:cs="Arial"/>
          <w:b/>
          <w:caps/>
          <w:sz w:val="22"/>
          <w:szCs w:val="22"/>
        </w:rPr>
        <w:t xml:space="preserve"> safety requirements</w:t>
      </w:r>
    </w:p>
    <w:p w:rsidR="00AC1DDC" w:rsidRDefault="00AC1DDC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  <w:r w:rsidRPr="00EF7F65">
        <w:rPr>
          <w:rFonts w:cs="Arial"/>
          <w:sz w:val="22"/>
          <w:szCs w:val="22"/>
        </w:rPr>
        <w:t xml:space="preserve">I, </w:t>
      </w:r>
      <w:r w:rsidRPr="00EF7F65">
        <w:rPr>
          <w:rFonts w:cs="Arial"/>
          <w:caps/>
          <w:sz w:val="22"/>
          <w:szCs w:val="22"/>
        </w:rPr>
        <w:t>Kelly O’Dwyer</w:t>
      </w:r>
      <w:r w:rsidRPr="00EF7F65">
        <w:rPr>
          <w:rFonts w:cs="Arial"/>
          <w:sz w:val="22"/>
          <w:szCs w:val="22"/>
        </w:rPr>
        <w:t>, Minister for Small Business and Assistant Treasurer</w:t>
      </w:r>
      <w:r>
        <w:rPr>
          <w:rFonts w:cs="Arial"/>
          <w:sz w:val="22"/>
          <w:szCs w:val="22"/>
        </w:rPr>
        <w:t xml:space="preserve">, </w:t>
      </w:r>
      <w:r w:rsidRPr="00EF7F65">
        <w:rPr>
          <w:rFonts w:cs="Arial"/>
          <w:sz w:val="22"/>
          <w:szCs w:val="22"/>
        </w:rPr>
        <w:t>pursuant to section 109(1</w:t>
      </w:r>
      <w:proofErr w:type="gramStart"/>
      <w:r w:rsidRPr="00EF7F65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(</w:t>
      </w:r>
      <w:proofErr w:type="gramEnd"/>
      <w:r>
        <w:rPr>
          <w:rFonts w:cs="Arial"/>
          <w:sz w:val="22"/>
          <w:szCs w:val="22"/>
        </w:rPr>
        <w:t>a)</w:t>
      </w:r>
      <w:r w:rsidRPr="00EF7F65">
        <w:rPr>
          <w:rFonts w:cs="Arial"/>
          <w:sz w:val="22"/>
          <w:szCs w:val="22"/>
        </w:rPr>
        <w:t xml:space="preserve"> of the Australian Consumer Law</w:t>
      </w:r>
      <w:r>
        <w:rPr>
          <w:rFonts w:cs="Arial"/>
          <w:sz w:val="22"/>
          <w:szCs w:val="22"/>
        </w:rPr>
        <w:t xml:space="preserve">, which is Schedule 2 to the </w:t>
      </w:r>
      <w:r w:rsidRPr="00B80396">
        <w:rPr>
          <w:rFonts w:cs="Arial"/>
          <w:i/>
          <w:sz w:val="22"/>
          <w:szCs w:val="22"/>
        </w:rPr>
        <w:t>Competition and Consumer Act 2010</w:t>
      </w:r>
      <w:r w:rsidRPr="00EF7F65">
        <w:rPr>
          <w:rFonts w:cs="Arial"/>
          <w:iCs/>
          <w:sz w:val="22"/>
          <w:szCs w:val="22"/>
        </w:rPr>
        <w:t>,</w:t>
      </w:r>
      <w:r w:rsidRPr="00EF7F6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impose</w:t>
      </w:r>
      <w:r w:rsidRPr="00EF7F65">
        <w:rPr>
          <w:rFonts w:cs="Arial"/>
          <w:sz w:val="22"/>
          <w:szCs w:val="22"/>
        </w:rPr>
        <w:t xml:space="preserve"> an interim ban on consumer goods of a kind specified below</w:t>
      </w:r>
      <w:r>
        <w:rPr>
          <w:rFonts w:cs="Arial"/>
          <w:sz w:val="22"/>
          <w:szCs w:val="22"/>
        </w:rPr>
        <w:t>, because it appears to me that these goods, or a reasonably foreseeable use of these goods, may cause injury</w:t>
      </w:r>
      <w:r w:rsidR="00F80518">
        <w:rPr>
          <w:rFonts w:cs="Arial"/>
          <w:sz w:val="22"/>
          <w:szCs w:val="22"/>
        </w:rPr>
        <w:t xml:space="preserve"> to any person</w:t>
      </w:r>
      <w:r>
        <w:rPr>
          <w:rFonts w:cs="Arial"/>
          <w:sz w:val="22"/>
          <w:szCs w:val="22"/>
        </w:rPr>
        <w:t>.</w:t>
      </w:r>
      <w:r w:rsidRPr="00EF7F65">
        <w:rPr>
          <w:rFonts w:cs="Arial"/>
          <w:sz w:val="22"/>
          <w:szCs w:val="22"/>
        </w:rPr>
        <w:t xml:space="preserve"> </w:t>
      </w:r>
    </w:p>
    <w:p w:rsidR="00AC1DDC" w:rsidRDefault="002059B4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Notice commences on the day after it is registered on the Federal Register of Legislation</w:t>
      </w:r>
      <w:r w:rsidR="00723930">
        <w:rPr>
          <w:rFonts w:cs="Arial"/>
          <w:sz w:val="22"/>
          <w:szCs w:val="22"/>
        </w:rPr>
        <w:t>.</w:t>
      </w:r>
    </w:p>
    <w:p w:rsidR="002059B4" w:rsidRDefault="002059B4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</w:p>
    <w:p w:rsidR="00AC1DDC" w:rsidRPr="008D4007" w:rsidRDefault="00AC1DDC" w:rsidP="00AC1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Pr="008D4007">
        <w:rPr>
          <w:rFonts w:asciiTheme="minorHAnsi" w:hAnsiTheme="minorHAnsi" w:cstheme="minorHAnsi"/>
          <w:sz w:val="22"/>
          <w:szCs w:val="22"/>
        </w:rPr>
        <w:t>effect of this Notice is to ban the supply of such consumer goods for a period of 60 days from the day after</w:t>
      </w:r>
      <w:r w:rsidRPr="008D40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D4007">
        <w:rPr>
          <w:rFonts w:asciiTheme="minorHAnsi" w:hAnsiTheme="minorHAnsi" w:cstheme="minorHAnsi"/>
          <w:sz w:val="22"/>
          <w:szCs w:val="22"/>
        </w:rPr>
        <w:t xml:space="preserve">this Notice is registered on the Federal Register of </w:t>
      </w:r>
      <w:r w:rsidR="002059B4" w:rsidRPr="008D4007">
        <w:rPr>
          <w:rFonts w:asciiTheme="minorHAnsi" w:hAnsiTheme="minorHAnsi" w:cstheme="minorHAnsi"/>
          <w:sz w:val="22"/>
          <w:szCs w:val="22"/>
        </w:rPr>
        <w:t>Legislation</w:t>
      </w:r>
      <w:r w:rsidRPr="008D4007">
        <w:rPr>
          <w:rFonts w:asciiTheme="minorHAnsi" w:hAnsiTheme="minorHAnsi" w:cstheme="minorHAnsi"/>
          <w:sz w:val="22"/>
          <w:szCs w:val="22"/>
        </w:rPr>
        <w:t>.</w:t>
      </w:r>
    </w:p>
    <w:p w:rsidR="00AC1DDC" w:rsidRPr="008D4007" w:rsidRDefault="00AC1DDC" w:rsidP="00AC1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1DDC" w:rsidRPr="008D4007" w:rsidRDefault="00AC1DDC" w:rsidP="00AC1DDC">
      <w:pPr>
        <w:autoSpaceDE w:val="0"/>
        <w:autoSpaceDN w:val="0"/>
        <w:adjustRightInd w:val="0"/>
        <w:spacing w:before="200"/>
        <w:rPr>
          <w:rFonts w:asciiTheme="minorHAnsi" w:hAnsiTheme="minorHAnsi" w:cstheme="minorHAnsi"/>
          <w:b/>
          <w:sz w:val="22"/>
          <w:szCs w:val="22"/>
        </w:rPr>
      </w:pPr>
      <w:r w:rsidRPr="008D4007">
        <w:rPr>
          <w:rFonts w:asciiTheme="minorHAnsi" w:hAnsiTheme="minorHAnsi" w:cstheme="minorHAnsi"/>
          <w:b/>
          <w:sz w:val="22"/>
          <w:szCs w:val="22"/>
        </w:rPr>
        <w:t xml:space="preserve">Particulars of Consumer Goods </w:t>
      </w:r>
    </w:p>
    <w:p w:rsidR="00206553" w:rsidRPr="008D4007" w:rsidRDefault="00206553" w:rsidP="00206553">
      <w:pPr>
        <w:spacing w:before="200"/>
        <w:rPr>
          <w:rFonts w:asciiTheme="minorHAnsi" w:eastAsiaTheme="minorHAnsi" w:hAnsiTheme="minorHAnsi" w:cstheme="minorHAnsi"/>
          <w:sz w:val="22"/>
          <w:szCs w:val="22"/>
          <w:lang w:val="en-AU" w:eastAsia="en-US"/>
        </w:rPr>
      </w:pPr>
      <w:proofErr w:type="spellStart"/>
      <w:r w:rsidRPr="008D4007">
        <w:rPr>
          <w:rFonts w:asciiTheme="minorHAnsi" w:eastAsiaTheme="minorHAnsi" w:hAnsiTheme="minorHAnsi" w:cstheme="minorHAnsi"/>
          <w:sz w:val="22"/>
          <w:szCs w:val="22"/>
          <w:lang w:val="en-AU" w:eastAsia="en-US"/>
        </w:rPr>
        <w:t>Hoverboards</w:t>
      </w:r>
      <w:proofErr w:type="spellEnd"/>
      <w:r w:rsidRPr="008D4007">
        <w:rPr>
          <w:rFonts w:asciiTheme="minorHAnsi" w:eastAsiaTheme="minorHAnsi" w:hAnsiTheme="minorHAnsi" w:cstheme="minorHAnsi"/>
          <w:sz w:val="22"/>
          <w:szCs w:val="22"/>
          <w:lang w:val="en-AU" w:eastAsia="en-US"/>
        </w:rPr>
        <w:t xml:space="preserve"> that do not meet:</w:t>
      </w:r>
    </w:p>
    <w:p w:rsidR="00006FB2" w:rsidRPr="008D4007" w:rsidRDefault="00006FB2" w:rsidP="008D4007">
      <w:pPr>
        <w:numPr>
          <w:ilvl w:val="0"/>
          <w:numId w:val="30"/>
        </w:numPr>
        <w:spacing w:before="20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D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The </w:t>
      </w:r>
      <w:r w:rsidR="008D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following </w:t>
      </w:r>
      <w:r w:rsidR="008D4007" w:rsidRPr="008D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International </w:t>
      </w:r>
      <w:proofErr w:type="spellStart"/>
      <w:r w:rsidR="008D4007" w:rsidRPr="008D4007">
        <w:rPr>
          <w:rFonts w:asciiTheme="minorHAnsi" w:eastAsiaTheme="minorHAnsi" w:hAnsiTheme="minorHAnsi" w:cstheme="minorHAnsi"/>
          <w:sz w:val="22"/>
          <w:szCs w:val="22"/>
          <w:lang w:eastAsia="en-US"/>
        </w:rPr>
        <w:t>Electrotechnical</w:t>
      </w:r>
      <w:proofErr w:type="spellEnd"/>
      <w:r w:rsidR="008D4007" w:rsidRPr="008D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Commission (IEC) standard</w:t>
      </w:r>
      <w:r w:rsidR="008D4007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8D4007" w:rsidRPr="008D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D400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:rsidR="008D4007" w:rsidRPr="008D4007" w:rsidRDefault="00AF0334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</w:t>
      </w:r>
      <w:r w:rsidR="008D4007" w:rsidRPr="008D4007">
        <w:rPr>
          <w:rFonts w:asciiTheme="minorHAnsi" w:hAnsiTheme="minorHAnsi" w:cstheme="minorHAnsi"/>
          <w:sz w:val="22"/>
          <w:szCs w:val="22"/>
        </w:rPr>
        <w:t xml:space="preserve"> batteries, as specified in </w:t>
      </w:r>
      <w:r w:rsidR="008D4007" w:rsidRPr="008D4007">
        <w:rPr>
          <w:rFonts w:asciiTheme="minorHAnsi" w:hAnsiTheme="minorHAnsi" w:cstheme="minorHAnsi"/>
          <w:i/>
          <w:sz w:val="22"/>
          <w:szCs w:val="22"/>
        </w:rPr>
        <w:t xml:space="preserve">IEC 62133 Edition 2.0 2012-12 - Secondary Cells and Batteries containing Alkaline or other Non-acid Electrolytes - Safety Requirements for Portable Sealed Secondary Cells, and for Batteries made from them, for use in Portable Applications </w:t>
      </w:r>
      <w:r w:rsidR="008D4007" w:rsidRPr="008D4007">
        <w:rPr>
          <w:rFonts w:asciiTheme="minorHAnsi" w:hAnsiTheme="minorHAnsi" w:cstheme="minorHAnsi"/>
          <w:sz w:val="22"/>
          <w:szCs w:val="22"/>
        </w:rPr>
        <w:t>(IEC 62133); and</w:t>
      </w:r>
    </w:p>
    <w:p w:rsidR="008D4007" w:rsidRPr="008D4007" w:rsidRDefault="00AF0334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battery control systems </w:t>
      </w:r>
      <w:r w:rsidR="008D4007" w:rsidRPr="008D4007">
        <w:rPr>
          <w:rFonts w:asciiTheme="minorHAnsi" w:hAnsiTheme="minorHAnsi" w:cstheme="minorHAnsi"/>
          <w:sz w:val="22"/>
          <w:szCs w:val="22"/>
        </w:rPr>
        <w:t xml:space="preserve">preventing electrical appliances from attaining excessive temperatures in normal use, as specified in section 11 as amended by Annex B, of </w:t>
      </w:r>
      <w:r w:rsidR="008D4007" w:rsidRPr="008D4007">
        <w:rPr>
          <w:rFonts w:asciiTheme="minorHAnsi" w:hAnsiTheme="minorHAnsi" w:cstheme="minorHAnsi"/>
          <w:i/>
          <w:sz w:val="22"/>
          <w:szCs w:val="22"/>
        </w:rPr>
        <w:t xml:space="preserve">IEC 60335-1 Edition 5.1 2013-12 Household and similar Electrical Appliances - Safety - Part 1: General Requirements </w:t>
      </w:r>
      <w:r w:rsidR="008D4007" w:rsidRPr="008D4007">
        <w:rPr>
          <w:rFonts w:asciiTheme="minorHAnsi" w:hAnsiTheme="minorHAnsi" w:cstheme="minorHAnsi"/>
          <w:sz w:val="22"/>
          <w:szCs w:val="22"/>
        </w:rPr>
        <w:t xml:space="preserve">(IEC 60335-1) or as specified in section 11 as amended by Annex B, of </w:t>
      </w:r>
      <w:r w:rsidR="008D4007" w:rsidRPr="008D4007">
        <w:rPr>
          <w:rFonts w:asciiTheme="minorHAnsi" w:hAnsiTheme="minorHAnsi" w:cstheme="minorHAnsi"/>
          <w:i/>
          <w:sz w:val="22"/>
          <w:szCs w:val="22"/>
        </w:rPr>
        <w:t>AS/NZS 60335.1:2011 (incorporating amendment Nos 1, 2 and 3)</w:t>
      </w:r>
      <w:r w:rsidR="008D4007" w:rsidRPr="008D4007">
        <w:rPr>
          <w:rFonts w:asciiTheme="minorHAnsi" w:hAnsiTheme="minorHAnsi" w:cstheme="minorHAnsi"/>
          <w:sz w:val="22"/>
          <w:szCs w:val="22"/>
        </w:rPr>
        <w:t>; and</w:t>
      </w:r>
    </w:p>
    <w:p w:rsidR="008D4007" w:rsidRPr="008D4007" w:rsidRDefault="00AF0334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battery control systems </w:t>
      </w:r>
      <w:r w:rsidR="008D4007" w:rsidRPr="008D400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reventing </w:t>
      </w:r>
      <w:r w:rsidR="008D4007" w:rsidRPr="008D4007">
        <w:rPr>
          <w:rFonts w:asciiTheme="minorHAnsi" w:hAnsiTheme="minorHAnsi" w:cstheme="minorHAnsi"/>
          <w:sz w:val="22"/>
          <w:szCs w:val="22"/>
        </w:rPr>
        <w:t>abnormal operation of electric</w:t>
      </w:r>
      <w:r>
        <w:rPr>
          <w:rFonts w:asciiTheme="minorHAnsi" w:hAnsiTheme="minorHAnsi" w:cstheme="minorHAnsi"/>
          <w:sz w:val="22"/>
          <w:szCs w:val="22"/>
        </w:rPr>
        <w:t>al appliances, as specified in s</w:t>
      </w:r>
      <w:r w:rsidR="008D4007" w:rsidRPr="008D4007">
        <w:rPr>
          <w:rFonts w:asciiTheme="minorHAnsi" w:hAnsiTheme="minorHAnsi" w:cstheme="minorHAnsi"/>
          <w:sz w:val="22"/>
          <w:szCs w:val="22"/>
        </w:rPr>
        <w:t xml:space="preserve">ection 19, as amended by Annex B, of </w:t>
      </w:r>
      <w:r w:rsidR="008D4007" w:rsidRPr="008D4007">
        <w:rPr>
          <w:rFonts w:asciiTheme="minorHAnsi" w:hAnsiTheme="minorHAnsi" w:cstheme="minorHAnsi"/>
          <w:i/>
          <w:sz w:val="22"/>
          <w:szCs w:val="22"/>
        </w:rPr>
        <w:t xml:space="preserve">IEC 60335-1 Edition 5.1 2013-12 Household and similar Electrical Appliances - Safety - Part 1: General Requirements </w:t>
      </w:r>
      <w:r w:rsidR="008D4007" w:rsidRPr="008D4007">
        <w:rPr>
          <w:rFonts w:asciiTheme="minorHAnsi" w:hAnsiTheme="minorHAnsi" w:cstheme="minorHAnsi"/>
          <w:sz w:val="22"/>
          <w:szCs w:val="22"/>
        </w:rPr>
        <w:t xml:space="preserve">or as specified in section 19, as amended by Annex B, of </w:t>
      </w:r>
      <w:r w:rsidR="008D4007" w:rsidRPr="008D4007">
        <w:rPr>
          <w:rFonts w:asciiTheme="minorHAnsi" w:hAnsiTheme="minorHAnsi" w:cstheme="minorHAnsi"/>
          <w:i/>
          <w:sz w:val="22"/>
          <w:szCs w:val="22"/>
        </w:rPr>
        <w:t>AS/NZS 60335.1:2011 (incorporating amendment Nos 1, 2 and 3)</w:t>
      </w:r>
      <w:r w:rsidR="008D4007" w:rsidRPr="008D4007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8D4007" w:rsidRPr="008D4007" w:rsidRDefault="008D4007" w:rsidP="008D4007">
      <w:pPr>
        <w:rPr>
          <w:rFonts w:asciiTheme="minorHAnsi" w:hAnsiTheme="minorHAnsi" w:cstheme="minorHAnsi"/>
          <w:sz w:val="22"/>
          <w:szCs w:val="22"/>
        </w:rPr>
      </w:pPr>
      <w:r w:rsidRPr="008D4007">
        <w:rPr>
          <w:rFonts w:asciiTheme="minorHAnsi" w:hAnsiTheme="minorHAnsi" w:cstheme="minorHAnsi"/>
          <w:sz w:val="22"/>
          <w:szCs w:val="22"/>
        </w:rPr>
        <w:t xml:space="preserve">OR  </w:t>
      </w:r>
    </w:p>
    <w:p w:rsidR="008D4007" w:rsidRPr="008D4007" w:rsidRDefault="008D4007" w:rsidP="008D4007">
      <w:pPr>
        <w:numPr>
          <w:ilvl w:val="0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D4007">
        <w:rPr>
          <w:rFonts w:asciiTheme="minorHAnsi" w:hAnsiTheme="minorHAnsi" w:cstheme="minorHAnsi"/>
          <w:sz w:val="22"/>
          <w:szCs w:val="22"/>
        </w:rPr>
        <w:t xml:space="preserve">the requirements for: </w:t>
      </w:r>
    </w:p>
    <w:p w:rsidR="008D4007" w:rsidRPr="008D4007" w:rsidRDefault="008D4007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D4007">
        <w:rPr>
          <w:rFonts w:asciiTheme="minorHAnsi" w:hAnsiTheme="minorHAnsi" w:cstheme="minorHAnsi"/>
          <w:sz w:val="22"/>
          <w:szCs w:val="22"/>
        </w:rPr>
        <w:t xml:space="preserve">Fuses as specified in section 11 of the Underwriters Laboratories Inc. (UL) document </w:t>
      </w:r>
      <w:r w:rsidRPr="008D4007">
        <w:rPr>
          <w:rFonts w:asciiTheme="minorHAnsi" w:hAnsiTheme="minorHAnsi" w:cstheme="minorHAnsi"/>
          <w:i/>
          <w:sz w:val="22"/>
          <w:szCs w:val="22"/>
        </w:rPr>
        <w:t xml:space="preserve">UL 2272 – Outline of Investigation for Electrical Systems for Self-balancing Scooters </w:t>
      </w:r>
      <w:r w:rsidRPr="008D4007">
        <w:rPr>
          <w:rFonts w:asciiTheme="minorHAnsi" w:hAnsiTheme="minorHAnsi" w:cstheme="minorHAnsi"/>
          <w:sz w:val="22"/>
          <w:szCs w:val="22"/>
        </w:rPr>
        <w:t>(UL 2272)</w:t>
      </w:r>
    </w:p>
    <w:p w:rsidR="008D4007" w:rsidRPr="008D4007" w:rsidRDefault="008D4007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D4007">
        <w:rPr>
          <w:rFonts w:asciiTheme="minorHAnsi" w:hAnsiTheme="minorHAnsi" w:cstheme="minorHAnsi"/>
          <w:sz w:val="22"/>
          <w:szCs w:val="22"/>
        </w:rPr>
        <w:t xml:space="preserve">Protective circuits and safety analysis as specified in sub-sections 15.1, 15.2, 15.3, 15.4 and 15.5 of </w:t>
      </w:r>
      <w:r w:rsidRPr="008D4007">
        <w:rPr>
          <w:rFonts w:asciiTheme="minorHAnsi" w:hAnsiTheme="minorHAnsi" w:cstheme="minorHAnsi"/>
          <w:i/>
          <w:sz w:val="22"/>
          <w:szCs w:val="22"/>
        </w:rPr>
        <w:t>UL 2272 – Outline of Investigation for Electrical Systems for Self-balancing Scooters</w:t>
      </w:r>
    </w:p>
    <w:p w:rsidR="008D4007" w:rsidRPr="008D4007" w:rsidRDefault="008D4007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D4007">
        <w:rPr>
          <w:rFonts w:asciiTheme="minorHAnsi" w:hAnsiTheme="minorHAnsi" w:cstheme="minorHAnsi"/>
          <w:sz w:val="22"/>
          <w:szCs w:val="22"/>
        </w:rPr>
        <w:lastRenderedPageBreak/>
        <w:t xml:space="preserve">Cells as specified in </w:t>
      </w:r>
      <w:r w:rsidR="00AF0334">
        <w:rPr>
          <w:rFonts w:asciiTheme="minorHAnsi" w:hAnsiTheme="minorHAnsi" w:cstheme="minorHAnsi"/>
          <w:sz w:val="22"/>
          <w:szCs w:val="22"/>
        </w:rPr>
        <w:t>s</w:t>
      </w:r>
      <w:r w:rsidRPr="008D4007">
        <w:rPr>
          <w:rFonts w:asciiTheme="minorHAnsi" w:hAnsiTheme="minorHAnsi" w:cstheme="minorHAnsi"/>
          <w:sz w:val="22"/>
          <w:szCs w:val="22"/>
        </w:rPr>
        <w:t xml:space="preserve">ection 16 of </w:t>
      </w:r>
      <w:r w:rsidRPr="008D4007">
        <w:rPr>
          <w:rFonts w:asciiTheme="minorHAnsi" w:hAnsiTheme="minorHAnsi" w:cstheme="minorHAnsi"/>
          <w:i/>
          <w:sz w:val="22"/>
          <w:szCs w:val="22"/>
        </w:rPr>
        <w:t>UL 2272 – Outline of Investigation for Electrical Systems for Self-balancing Scooters</w:t>
      </w:r>
    </w:p>
    <w:p w:rsidR="008D4007" w:rsidRPr="008D4007" w:rsidRDefault="008D4007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D4007">
        <w:rPr>
          <w:rFonts w:asciiTheme="minorHAnsi" w:hAnsiTheme="minorHAnsi" w:cstheme="minorHAnsi"/>
          <w:sz w:val="22"/>
          <w:szCs w:val="22"/>
        </w:rPr>
        <w:t xml:space="preserve">Overcharging as specified in section 23 of </w:t>
      </w:r>
      <w:r w:rsidRPr="008D4007">
        <w:rPr>
          <w:rFonts w:asciiTheme="minorHAnsi" w:hAnsiTheme="minorHAnsi" w:cstheme="minorHAnsi"/>
          <w:i/>
          <w:sz w:val="22"/>
          <w:szCs w:val="22"/>
        </w:rPr>
        <w:t>UL 2272 – Outline of Investigation for Electrical Systems for Self-balancing Scooters</w:t>
      </w:r>
    </w:p>
    <w:p w:rsidR="008D4007" w:rsidRPr="008D4007" w:rsidRDefault="008D4007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D4007">
        <w:rPr>
          <w:rFonts w:asciiTheme="minorHAnsi" w:hAnsiTheme="minorHAnsi" w:cstheme="minorHAnsi"/>
          <w:sz w:val="22"/>
          <w:szCs w:val="22"/>
        </w:rPr>
        <w:t xml:space="preserve">Short circuit protection as specified in section 24 of </w:t>
      </w:r>
      <w:r w:rsidRPr="008D4007">
        <w:rPr>
          <w:rFonts w:asciiTheme="minorHAnsi" w:hAnsiTheme="minorHAnsi" w:cstheme="minorHAnsi"/>
          <w:i/>
          <w:sz w:val="22"/>
          <w:szCs w:val="22"/>
        </w:rPr>
        <w:t>UL 2272 – Outline of Investigation for Electrical Systems for Self-balancing Scooters</w:t>
      </w:r>
    </w:p>
    <w:p w:rsidR="008D4007" w:rsidRPr="008D4007" w:rsidRDefault="008D4007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D4007">
        <w:rPr>
          <w:rFonts w:asciiTheme="minorHAnsi" w:hAnsiTheme="minorHAnsi" w:cstheme="minorHAnsi"/>
          <w:sz w:val="22"/>
          <w:szCs w:val="22"/>
        </w:rPr>
        <w:t xml:space="preserve">Temperature control as specified in section 26 of </w:t>
      </w:r>
      <w:r w:rsidRPr="008D4007">
        <w:rPr>
          <w:rFonts w:asciiTheme="minorHAnsi" w:hAnsiTheme="minorHAnsi" w:cstheme="minorHAnsi"/>
          <w:i/>
          <w:sz w:val="22"/>
          <w:szCs w:val="22"/>
        </w:rPr>
        <w:t>UL 2272 – Outline of Investigation for Electrical Systems for Self-balancing Scooters</w:t>
      </w:r>
    </w:p>
    <w:p w:rsidR="008D4007" w:rsidRPr="008D4007" w:rsidRDefault="008D4007" w:rsidP="008D4007">
      <w:pPr>
        <w:numPr>
          <w:ilvl w:val="1"/>
          <w:numId w:val="30"/>
        </w:numPr>
        <w:tabs>
          <w:tab w:val="left" w:pos="34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D4007">
        <w:rPr>
          <w:rFonts w:asciiTheme="minorHAnsi" w:hAnsiTheme="minorHAnsi" w:cstheme="minorHAnsi"/>
          <w:sz w:val="22"/>
          <w:szCs w:val="22"/>
        </w:rPr>
        <w:t xml:space="preserve">Cell imbalanced charging as specified in section 27 of </w:t>
      </w:r>
      <w:r w:rsidRPr="008D4007">
        <w:rPr>
          <w:rFonts w:asciiTheme="minorHAnsi" w:hAnsiTheme="minorHAnsi" w:cstheme="minorHAnsi"/>
          <w:i/>
          <w:sz w:val="22"/>
          <w:szCs w:val="22"/>
        </w:rPr>
        <w:t>UL 2272 – Outline of Investigation for Electrical Systems for Self-balancing Scooters</w:t>
      </w:r>
    </w:p>
    <w:p w:rsidR="00006FB2" w:rsidRPr="008D4007" w:rsidRDefault="00006FB2" w:rsidP="00206553">
      <w:pPr>
        <w:spacing w:before="200"/>
        <w:rPr>
          <w:rFonts w:asciiTheme="minorHAnsi" w:eastAsiaTheme="minorHAnsi" w:hAnsiTheme="minorHAnsi" w:cstheme="minorHAnsi"/>
          <w:sz w:val="22"/>
          <w:szCs w:val="22"/>
          <w:lang w:val="en-AU" w:eastAsia="en-US"/>
        </w:rPr>
      </w:pPr>
    </w:p>
    <w:p w:rsidR="00AC1DDC" w:rsidRPr="00C24B19" w:rsidRDefault="00AC1DDC" w:rsidP="00AC1DDC">
      <w:pPr>
        <w:spacing w:before="200"/>
        <w:rPr>
          <w:rFonts w:cs="Arial"/>
          <w:b/>
          <w:sz w:val="22"/>
          <w:szCs w:val="22"/>
        </w:rPr>
      </w:pPr>
      <w:r w:rsidRPr="00C24B19">
        <w:rPr>
          <w:rFonts w:cs="Arial"/>
          <w:b/>
          <w:sz w:val="22"/>
          <w:szCs w:val="22"/>
        </w:rPr>
        <w:t>Interpretation:</w:t>
      </w:r>
    </w:p>
    <w:p w:rsidR="00206553" w:rsidRPr="00206553" w:rsidRDefault="00206553" w:rsidP="00206553">
      <w:pPr>
        <w:spacing w:before="200"/>
        <w:rPr>
          <w:rFonts w:eastAsiaTheme="minorHAnsi" w:cs="Arial"/>
          <w:bCs/>
          <w:sz w:val="22"/>
          <w:szCs w:val="22"/>
          <w:lang w:val="en-AU" w:eastAsia="en-US"/>
        </w:rPr>
      </w:pPr>
      <w:proofErr w:type="spellStart"/>
      <w:r w:rsidRPr="00206553">
        <w:rPr>
          <w:rFonts w:eastAsiaTheme="minorHAnsi" w:cs="Arial"/>
          <w:bCs/>
          <w:sz w:val="22"/>
          <w:szCs w:val="22"/>
          <w:lang w:val="en-AU" w:eastAsia="en-US"/>
        </w:rPr>
        <w:t>Hoverboards</w:t>
      </w:r>
      <w:proofErr w:type="spellEnd"/>
      <w:r w:rsidRPr="00206553">
        <w:rPr>
          <w:rFonts w:eastAsiaTheme="minorHAnsi" w:cs="Arial"/>
          <w:bCs/>
          <w:sz w:val="22"/>
          <w:szCs w:val="22"/>
          <w:lang w:val="en-AU" w:eastAsia="en-US"/>
        </w:rPr>
        <w:t xml:space="preserve"> are: </w:t>
      </w:r>
    </w:p>
    <w:p w:rsidR="00206553" w:rsidRPr="00FC71ED" w:rsidRDefault="00206553" w:rsidP="00206553">
      <w:pPr>
        <w:numPr>
          <w:ilvl w:val="0"/>
          <w:numId w:val="31"/>
        </w:numPr>
        <w:spacing w:before="200"/>
        <w:ind w:hanging="1080"/>
        <w:rPr>
          <w:rFonts w:eastAsiaTheme="minorHAnsi" w:cs="Arial"/>
          <w:bCs/>
          <w:sz w:val="22"/>
          <w:szCs w:val="22"/>
          <w:lang w:val="en-AU" w:eastAsia="en-US"/>
        </w:rPr>
      </w:pPr>
      <w:r w:rsidRPr="00FC71ED">
        <w:rPr>
          <w:rFonts w:eastAsiaTheme="minorHAnsi" w:cs="Arial"/>
          <w:bCs/>
          <w:sz w:val="22"/>
          <w:szCs w:val="22"/>
          <w:lang w:val="en-AU" w:eastAsia="en-US"/>
        </w:rPr>
        <w:t xml:space="preserve">two-wheeled ride-on devices with: </w:t>
      </w:r>
    </w:p>
    <w:p w:rsidR="00206553" w:rsidRPr="0045730D" w:rsidRDefault="00206553" w:rsidP="0045730D">
      <w:pPr>
        <w:pStyle w:val="ListParagraph"/>
        <w:numPr>
          <w:ilvl w:val="1"/>
          <w:numId w:val="31"/>
        </w:numPr>
        <w:spacing w:before="200"/>
        <w:rPr>
          <w:rFonts w:eastAsiaTheme="minorHAnsi" w:cs="Arial"/>
          <w:bCs/>
          <w:sz w:val="22"/>
          <w:szCs w:val="22"/>
          <w:lang w:val="en-AU" w:eastAsia="en-US"/>
        </w:rPr>
      </w:pPr>
      <w:r w:rsidRPr="0045730D">
        <w:rPr>
          <w:rFonts w:eastAsiaTheme="minorHAnsi" w:cs="Arial"/>
          <w:bCs/>
          <w:sz w:val="22"/>
          <w:szCs w:val="22"/>
          <w:lang w:val="en-AU" w:eastAsia="en-US"/>
        </w:rPr>
        <w:t>a single axle; and</w:t>
      </w:r>
    </w:p>
    <w:p w:rsidR="00206553" w:rsidRPr="009F6DED" w:rsidRDefault="00206553" w:rsidP="00206553">
      <w:pPr>
        <w:numPr>
          <w:ilvl w:val="1"/>
          <w:numId w:val="31"/>
        </w:numPr>
        <w:spacing w:before="200"/>
        <w:rPr>
          <w:rFonts w:eastAsiaTheme="minorHAnsi" w:cs="Arial"/>
          <w:bCs/>
          <w:sz w:val="22"/>
          <w:szCs w:val="22"/>
          <w:lang w:val="en-AU" w:eastAsia="en-US"/>
        </w:rPr>
      </w:pPr>
      <w:r w:rsidRPr="009F6DED">
        <w:rPr>
          <w:rFonts w:eastAsiaTheme="minorHAnsi" w:cs="Arial"/>
          <w:bCs/>
          <w:sz w:val="22"/>
          <w:szCs w:val="22"/>
          <w:lang w:val="en-AU" w:eastAsia="en-US"/>
        </w:rPr>
        <w:t xml:space="preserve">no steering grips or handlebars; </w:t>
      </w:r>
    </w:p>
    <w:p w:rsidR="00206553" w:rsidRPr="00FC71ED" w:rsidRDefault="00206553" w:rsidP="00206553">
      <w:pPr>
        <w:numPr>
          <w:ilvl w:val="0"/>
          <w:numId w:val="31"/>
        </w:numPr>
        <w:spacing w:before="200"/>
        <w:ind w:hanging="1080"/>
        <w:rPr>
          <w:rFonts w:eastAsiaTheme="minorHAnsi" w:cs="Arial"/>
          <w:bCs/>
          <w:sz w:val="22"/>
          <w:szCs w:val="22"/>
          <w:lang w:val="en-AU" w:eastAsia="en-US"/>
        </w:rPr>
      </w:pPr>
      <w:proofErr w:type="gramStart"/>
      <w:r w:rsidRPr="00FC71ED">
        <w:rPr>
          <w:rFonts w:eastAsiaTheme="minorHAnsi" w:cs="Arial"/>
          <w:bCs/>
          <w:sz w:val="22"/>
          <w:szCs w:val="22"/>
          <w:lang w:val="en-AU" w:eastAsia="en-US"/>
        </w:rPr>
        <w:t>powered</w:t>
      </w:r>
      <w:proofErr w:type="gramEnd"/>
      <w:r w:rsidRPr="00FC71ED">
        <w:rPr>
          <w:rFonts w:eastAsiaTheme="minorHAnsi" w:cs="Arial"/>
          <w:bCs/>
          <w:sz w:val="22"/>
          <w:szCs w:val="22"/>
          <w:lang w:val="en-AU" w:eastAsia="en-US"/>
        </w:rPr>
        <w:t xml:space="preserve"> by a lithium-ion battery that is rechargeable via con</w:t>
      </w:r>
      <w:r w:rsidR="0045730D">
        <w:rPr>
          <w:rFonts w:eastAsiaTheme="minorHAnsi" w:cs="Arial"/>
          <w:bCs/>
          <w:sz w:val="22"/>
          <w:szCs w:val="22"/>
          <w:lang w:val="en-AU" w:eastAsia="en-US"/>
        </w:rPr>
        <w:t>nection to a mains power supply.</w:t>
      </w:r>
    </w:p>
    <w:p w:rsidR="00206553" w:rsidRPr="00206553" w:rsidRDefault="00206553" w:rsidP="00206553">
      <w:pPr>
        <w:spacing w:before="200"/>
        <w:rPr>
          <w:rFonts w:eastAsiaTheme="minorHAnsi" w:cstheme="minorBidi"/>
          <w:sz w:val="22"/>
          <w:szCs w:val="22"/>
          <w:lang w:val="en-AU" w:eastAsia="en-US"/>
        </w:rPr>
      </w:pPr>
      <w:proofErr w:type="spellStart"/>
      <w:r w:rsidRPr="00206553">
        <w:rPr>
          <w:rFonts w:eastAsiaTheme="minorHAnsi" w:cstheme="minorBidi"/>
          <w:sz w:val="22"/>
          <w:szCs w:val="22"/>
          <w:lang w:val="en-AU" w:eastAsia="en-US"/>
        </w:rPr>
        <w:t>Hoverboards</w:t>
      </w:r>
      <w:proofErr w:type="spellEnd"/>
      <w:r w:rsidRPr="00206553">
        <w:rPr>
          <w:rFonts w:eastAsiaTheme="minorHAnsi" w:cstheme="minorBidi"/>
          <w:sz w:val="22"/>
          <w:szCs w:val="22"/>
          <w:lang w:val="en-AU" w:eastAsia="en-US"/>
        </w:rPr>
        <w:t xml:space="preserve"> are also known as self-balancing scooters, gliders, smart boards, sky walkers or mod boards.</w:t>
      </w:r>
    </w:p>
    <w:p w:rsidR="00AC1DDC" w:rsidRPr="00EF7F65" w:rsidRDefault="00AC1DDC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  <w:r w:rsidRPr="00EF7F65">
        <w:rPr>
          <w:rFonts w:cs="Arial"/>
          <w:b/>
          <w:sz w:val="22"/>
          <w:szCs w:val="22"/>
        </w:rPr>
        <w:t>Note:</w:t>
      </w:r>
      <w:r w:rsidRPr="00EF7F65">
        <w:rPr>
          <w:rFonts w:cs="Arial"/>
          <w:sz w:val="22"/>
          <w:szCs w:val="22"/>
        </w:rPr>
        <w:t xml:space="preserve"> Goods subject to this Notice and which fail to comply may be subject to compulsory recall.</w:t>
      </w:r>
    </w:p>
    <w:p w:rsidR="00AC1DDC" w:rsidRDefault="00AC1DDC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</w:p>
    <w:p w:rsidR="00C923F1" w:rsidRPr="00EF7F65" w:rsidRDefault="00C923F1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</w:p>
    <w:p w:rsidR="00AC1DDC" w:rsidRPr="00EF7F65" w:rsidRDefault="00AC1DDC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  <w:r w:rsidRPr="00EF7F65">
        <w:rPr>
          <w:rFonts w:cs="Arial"/>
          <w:sz w:val="22"/>
          <w:szCs w:val="22"/>
        </w:rPr>
        <w:t>Dated this</w:t>
      </w:r>
      <w:r w:rsidR="00B76032">
        <w:rPr>
          <w:rFonts w:cs="Arial"/>
          <w:sz w:val="22"/>
          <w:szCs w:val="22"/>
        </w:rPr>
        <w:t xml:space="preserve"> 18</w:t>
      </w:r>
      <w:r w:rsidRPr="00EF7F65">
        <w:rPr>
          <w:rFonts w:cs="Arial"/>
          <w:sz w:val="22"/>
          <w:szCs w:val="22"/>
        </w:rPr>
        <w:t xml:space="preserve"> day of </w:t>
      </w:r>
      <w:r w:rsidR="00B76032">
        <w:rPr>
          <w:rFonts w:cs="Arial"/>
          <w:sz w:val="22"/>
          <w:szCs w:val="22"/>
        </w:rPr>
        <w:t>March</w:t>
      </w:r>
      <w:bookmarkStart w:id="0" w:name="_GoBack"/>
      <w:bookmarkEnd w:id="0"/>
      <w:r w:rsidRPr="00EF7F65">
        <w:rPr>
          <w:rFonts w:cs="Arial"/>
          <w:sz w:val="22"/>
          <w:szCs w:val="22"/>
        </w:rPr>
        <w:t xml:space="preserve"> 2016</w:t>
      </w:r>
    </w:p>
    <w:p w:rsidR="00AC1DDC" w:rsidRDefault="00AC1DDC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</w:p>
    <w:p w:rsidR="007B3E5E" w:rsidRDefault="007B3E5E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</w:p>
    <w:p w:rsidR="007B3E5E" w:rsidRDefault="007B3E5E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</w:p>
    <w:p w:rsidR="00AC1DDC" w:rsidRPr="00EF7F65" w:rsidRDefault="00AC1DDC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  <w:r w:rsidRPr="00EF7F65">
        <w:rPr>
          <w:rFonts w:cs="Arial"/>
          <w:sz w:val="22"/>
          <w:szCs w:val="22"/>
        </w:rPr>
        <w:t>KELLY O’DWYER</w:t>
      </w:r>
    </w:p>
    <w:p w:rsidR="00AC1DDC" w:rsidRDefault="00AC1DDC" w:rsidP="00AC1DDC">
      <w:pPr>
        <w:autoSpaceDE w:val="0"/>
        <w:autoSpaceDN w:val="0"/>
        <w:adjustRightInd w:val="0"/>
        <w:spacing w:before="200"/>
        <w:rPr>
          <w:rFonts w:cs="Arial"/>
          <w:sz w:val="22"/>
          <w:szCs w:val="22"/>
        </w:rPr>
      </w:pPr>
      <w:r w:rsidRPr="00EF7F65">
        <w:rPr>
          <w:rFonts w:cs="Arial"/>
          <w:sz w:val="22"/>
          <w:szCs w:val="22"/>
        </w:rPr>
        <w:t xml:space="preserve">Minister for Small </w:t>
      </w:r>
      <w:r>
        <w:rPr>
          <w:rFonts w:cs="Arial"/>
          <w:sz w:val="22"/>
          <w:szCs w:val="22"/>
        </w:rPr>
        <w:t>B</w:t>
      </w:r>
      <w:r w:rsidRPr="00EF7F65">
        <w:rPr>
          <w:rFonts w:cs="Arial"/>
          <w:sz w:val="22"/>
          <w:szCs w:val="22"/>
        </w:rPr>
        <w:t>usiness and Assistant Treasurer</w:t>
      </w:r>
    </w:p>
    <w:sectPr w:rsidR="00AC1DDC" w:rsidSect="00691616">
      <w:footerReference w:type="firs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C1" w:rsidRDefault="00965EC1" w:rsidP="004B4412">
      <w:r>
        <w:separator/>
      </w:r>
    </w:p>
  </w:endnote>
  <w:endnote w:type="continuationSeparator" w:id="0">
    <w:p w:rsidR="00965EC1" w:rsidRDefault="00965EC1" w:rsidP="004B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934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616" w:rsidRDefault="0069161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1616" w:rsidRDefault="00691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C1" w:rsidRDefault="00965EC1" w:rsidP="004B4412">
      <w:r>
        <w:separator/>
      </w:r>
    </w:p>
  </w:footnote>
  <w:footnote w:type="continuationSeparator" w:id="0">
    <w:p w:rsidR="00965EC1" w:rsidRDefault="00965EC1" w:rsidP="004B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1701" w:hanging="340"/>
      </w:pPr>
      <w:rPr>
        <w:rFonts w:hint="default"/>
      </w:rPr>
    </w:lvl>
  </w:abstractNum>
  <w:abstractNum w:abstractNumId="1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6C66F44"/>
    <w:multiLevelType w:val="hybridMultilevel"/>
    <w:tmpl w:val="4ED4762C"/>
    <w:lvl w:ilvl="0" w:tplc="78E8CC60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3">
    <w:nsid w:val="2ADF5D19"/>
    <w:multiLevelType w:val="hybridMultilevel"/>
    <w:tmpl w:val="164CC27C"/>
    <w:lvl w:ilvl="0" w:tplc="CF8CA2FC">
      <w:start w:val="1"/>
      <w:numFmt w:val="lowerLetter"/>
      <w:lvlText w:val="(%1)"/>
      <w:lvlJc w:val="left"/>
      <w:pPr>
        <w:ind w:left="1080" w:hanging="720"/>
      </w:pPr>
    </w:lvl>
    <w:lvl w:ilvl="1" w:tplc="AFACD406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07D5F"/>
    <w:multiLevelType w:val="hybridMultilevel"/>
    <w:tmpl w:val="D6DC675A"/>
    <w:lvl w:ilvl="0" w:tplc="6C6CF7F2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8">
    <w:nsid w:val="40320C48"/>
    <w:multiLevelType w:val="hybridMultilevel"/>
    <w:tmpl w:val="C2CCA6BE"/>
    <w:lvl w:ilvl="0" w:tplc="3C0C1C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21">
    <w:nsid w:val="5F062599"/>
    <w:multiLevelType w:val="hybridMultilevel"/>
    <w:tmpl w:val="3CB8A8F6"/>
    <w:lvl w:ilvl="0" w:tplc="3C0C1C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95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DC52CE"/>
    <w:multiLevelType w:val="hybridMultilevel"/>
    <w:tmpl w:val="05ACFE50"/>
    <w:lvl w:ilvl="0" w:tplc="5CD829E8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>
    <w:nsid w:val="739E3617"/>
    <w:multiLevelType w:val="multilevel"/>
    <w:tmpl w:val="3BA6DAA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>
    <w:nsid w:val="73F84B72"/>
    <w:multiLevelType w:val="hybridMultilevel"/>
    <w:tmpl w:val="CDC0D9C4"/>
    <w:lvl w:ilvl="0" w:tplc="6C5C8C5A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8">
    <w:nsid w:val="760C7082"/>
    <w:multiLevelType w:val="hybridMultilevel"/>
    <w:tmpl w:val="C9D6B284"/>
    <w:lvl w:ilvl="0" w:tplc="A9080AEA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9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4"/>
  </w:num>
  <w:num w:numId="10">
    <w:abstractNumId w:val="16"/>
  </w:num>
  <w:num w:numId="11">
    <w:abstractNumId w:val="9"/>
  </w:num>
  <w:num w:numId="12">
    <w:abstractNumId w:val="12"/>
  </w:num>
  <w:num w:numId="13">
    <w:abstractNumId w:val="15"/>
  </w:num>
  <w:num w:numId="14">
    <w:abstractNumId w:val="2"/>
  </w:num>
  <w:num w:numId="15">
    <w:abstractNumId w:val="25"/>
  </w:num>
  <w:num w:numId="16">
    <w:abstractNumId w:val="29"/>
  </w:num>
  <w:num w:numId="17">
    <w:abstractNumId w:val="28"/>
  </w:num>
  <w:num w:numId="18">
    <w:abstractNumId w:val="20"/>
  </w:num>
  <w:num w:numId="19">
    <w:abstractNumId w:val="14"/>
  </w:num>
  <w:num w:numId="20">
    <w:abstractNumId w:val="17"/>
  </w:num>
  <w:num w:numId="21">
    <w:abstractNumId w:val="27"/>
  </w:num>
  <w:num w:numId="22">
    <w:abstractNumId w:val="22"/>
  </w:num>
  <w:num w:numId="23">
    <w:abstractNumId w:val="8"/>
  </w:num>
  <w:num w:numId="24">
    <w:abstractNumId w:val="3"/>
  </w:num>
  <w:num w:numId="25">
    <w:abstractNumId w:val="19"/>
  </w:num>
  <w:num w:numId="26">
    <w:abstractNumId w:val="11"/>
  </w:num>
  <w:num w:numId="27">
    <w:abstractNumId w:val="23"/>
  </w:num>
  <w:num w:numId="28">
    <w:abstractNumId w:val="21"/>
  </w:num>
  <w:num w:numId="29">
    <w:abstractNumId w:val="18"/>
  </w:num>
  <w:num w:numId="30">
    <w:abstractNumId w:val="26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C:\Users\sbell\AppData\Local\Microsoft\Windows\Temporary Internet Files\Content.Outlook\DGCS00O1\Attachment B - ban notice.docx"/>
  </w:docVars>
  <w:rsids>
    <w:rsidRoot w:val="00AC1DDC"/>
    <w:rsid w:val="00006FB2"/>
    <w:rsid w:val="0002115F"/>
    <w:rsid w:val="00021202"/>
    <w:rsid w:val="000225C4"/>
    <w:rsid w:val="000227D3"/>
    <w:rsid w:val="0003578C"/>
    <w:rsid w:val="00063247"/>
    <w:rsid w:val="00070F9F"/>
    <w:rsid w:val="0007137B"/>
    <w:rsid w:val="00085663"/>
    <w:rsid w:val="00085EBF"/>
    <w:rsid w:val="000D122C"/>
    <w:rsid w:val="000E1819"/>
    <w:rsid w:val="000E6C72"/>
    <w:rsid w:val="000F2368"/>
    <w:rsid w:val="00116EB2"/>
    <w:rsid w:val="00124609"/>
    <w:rsid w:val="00154BCC"/>
    <w:rsid w:val="001573E4"/>
    <w:rsid w:val="00160756"/>
    <w:rsid w:val="0017232E"/>
    <w:rsid w:val="00174102"/>
    <w:rsid w:val="00180157"/>
    <w:rsid w:val="00181223"/>
    <w:rsid w:val="00186F77"/>
    <w:rsid w:val="001926A4"/>
    <w:rsid w:val="001A3A19"/>
    <w:rsid w:val="001B246B"/>
    <w:rsid w:val="001B45A0"/>
    <w:rsid w:val="001C18EE"/>
    <w:rsid w:val="001D055E"/>
    <w:rsid w:val="001F492E"/>
    <w:rsid w:val="001F6DA3"/>
    <w:rsid w:val="00201F46"/>
    <w:rsid w:val="002059B4"/>
    <w:rsid w:val="00206553"/>
    <w:rsid w:val="00212737"/>
    <w:rsid w:val="00224DB9"/>
    <w:rsid w:val="00251745"/>
    <w:rsid w:val="00263AC0"/>
    <w:rsid w:val="0026772D"/>
    <w:rsid w:val="00286874"/>
    <w:rsid w:val="00296B65"/>
    <w:rsid w:val="002A7DEF"/>
    <w:rsid w:val="002F7986"/>
    <w:rsid w:val="00303C4A"/>
    <w:rsid w:val="00307F6D"/>
    <w:rsid w:val="003177A2"/>
    <w:rsid w:val="003271B5"/>
    <w:rsid w:val="003301BA"/>
    <w:rsid w:val="00330CA0"/>
    <w:rsid w:val="00331264"/>
    <w:rsid w:val="00334C8D"/>
    <w:rsid w:val="00340655"/>
    <w:rsid w:val="003459E6"/>
    <w:rsid w:val="003518B3"/>
    <w:rsid w:val="00364168"/>
    <w:rsid w:val="00371641"/>
    <w:rsid w:val="003846F1"/>
    <w:rsid w:val="003A673F"/>
    <w:rsid w:val="003B5A70"/>
    <w:rsid w:val="0045730D"/>
    <w:rsid w:val="00475DDE"/>
    <w:rsid w:val="00480B4B"/>
    <w:rsid w:val="00485DC4"/>
    <w:rsid w:val="004B4412"/>
    <w:rsid w:val="004C348C"/>
    <w:rsid w:val="004D55BA"/>
    <w:rsid w:val="005038DB"/>
    <w:rsid w:val="00514515"/>
    <w:rsid w:val="0052379B"/>
    <w:rsid w:val="00530128"/>
    <w:rsid w:val="00532467"/>
    <w:rsid w:val="00547BA2"/>
    <w:rsid w:val="00547CCF"/>
    <w:rsid w:val="00564A4D"/>
    <w:rsid w:val="00571B35"/>
    <w:rsid w:val="00571C9F"/>
    <w:rsid w:val="00577A09"/>
    <w:rsid w:val="00580B78"/>
    <w:rsid w:val="00584D8F"/>
    <w:rsid w:val="00596D42"/>
    <w:rsid w:val="005A404D"/>
    <w:rsid w:val="005B1E3C"/>
    <w:rsid w:val="005C24AC"/>
    <w:rsid w:val="005C26CC"/>
    <w:rsid w:val="005E30EE"/>
    <w:rsid w:val="005E6C0E"/>
    <w:rsid w:val="00615C6B"/>
    <w:rsid w:val="00632D6D"/>
    <w:rsid w:val="00642C3E"/>
    <w:rsid w:val="00646025"/>
    <w:rsid w:val="00663DAD"/>
    <w:rsid w:val="00676679"/>
    <w:rsid w:val="00691616"/>
    <w:rsid w:val="006B4CF9"/>
    <w:rsid w:val="006B7AC8"/>
    <w:rsid w:val="006D550F"/>
    <w:rsid w:val="006D77F3"/>
    <w:rsid w:val="00701CAB"/>
    <w:rsid w:val="00707563"/>
    <w:rsid w:val="0072348C"/>
    <w:rsid w:val="00723930"/>
    <w:rsid w:val="00724A37"/>
    <w:rsid w:val="007303C3"/>
    <w:rsid w:val="00743223"/>
    <w:rsid w:val="00746E01"/>
    <w:rsid w:val="00763E5D"/>
    <w:rsid w:val="00767740"/>
    <w:rsid w:val="00777EE6"/>
    <w:rsid w:val="00782EEA"/>
    <w:rsid w:val="007A7AEE"/>
    <w:rsid w:val="007B2C72"/>
    <w:rsid w:val="007B3E5E"/>
    <w:rsid w:val="007C1C53"/>
    <w:rsid w:val="007E26A9"/>
    <w:rsid w:val="007E4904"/>
    <w:rsid w:val="007E4CB5"/>
    <w:rsid w:val="007F066B"/>
    <w:rsid w:val="008033C4"/>
    <w:rsid w:val="00806C88"/>
    <w:rsid w:val="0081034E"/>
    <w:rsid w:val="008344F6"/>
    <w:rsid w:val="0083510F"/>
    <w:rsid w:val="00851209"/>
    <w:rsid w:val="0088007E"/>
    <w:rsid w:val="008837AC"/>
    <w:rsid w:val="008945B4"/>
    <w:rsid w:val="008A587D"/>
    <w:rsid w:val="008C5486"/>
    <w:rsid w:val="008D4007"/>
    <w:rsid w:val="008E7031"/>
    <w:rsid w:val="00922C95"/>
    <w:rsid w:val="009233EE"/>
    <w:rsid w:val="00965EC1"/>
    <w:rsid w:val="009661DE"/>
    <w:rsid w:val="009856B7"/>
    <w:rsid w:val="0098602B"/>
    <w:rsid w:val="00991B3B"/>
    <w:rsid w:val="009962BA"/>
    <w:rsid w:val="009B74B0"/>
    <w:rsid w:val="009D4414"/>
    <w:rsid w:val="009D6B46"/>
    <w:rsid w:val="009F4940"/>
    <w:rsid w:val="009F6DED"/>
    <w:rsid w:val="00A1665B"/>
    <w:rsid w:val="00A4478A"/>
    <w:rsid w:val="00A44852"/>
    <w:rsid w:val="00A57D04"/>
    <w:rsid w:val="00A60A26"/>
    <w:rsid w:val="00A61598"/>
    <w:rsid w:val="00A84F46"/>
    <w:rsid w:val="00A871F4"/>
    <w:rsid w:val="00AC1B2C"/>
    <w:rsid w:val="00AC1DDC"/>
    <w:rsid w:val="00AC3264"/>
    <w:rsid w:val="00AC6F01"/>
    <w:rsid w:val="00AE0FE2"/>
    <w:rsid w:val="00AE1BF1"/>
    <w:rsid w:val="00AF0334"/>
    <w:rsid w:val="00AF0DD2"/>
    <w:rsid w:val="00B10314"/>
    <w:rsid w:val="00B13048"/>
    <w:rsid w:val="00B15998"/>
    <w:rsid w:val="00B1716D"/>
    <w:rsid w:val="00B17A1D"/>
    <w:rsid w:val="00B207A0"/>
    <w:rsid w:val="00B21CA9"/>
    <w:rsid w:val="00B56E03"/>
    <w:rsid w:val="00B60F5D"/>
    <w:rsid w:val="00B67E91"/>
    <w:rsid w:val="00B76032"/>
    <w:rsid w:val="00B8080B"/>
    <w:rsid w:val="00B87C39"/>
    <w:rsid w:val="00BA4665"/>
    <w:rsid w:val="00BB2FB2"/>
    <w:rsid w:val="00BB3304"/>
    <w:rsid w:val="00BB4CD8"/>
    <w:rsid w:val="00BD3446"/>
    <w:rsid w:val="00BE1F1B"/>
    <w:rsid w:val="00BE47B5"/>
    <w:rsid w:val="00BE4C99"/>
    <w:rsid w:val="00BF65F1"/>
    <w:rsid w:val="00C058AB"/>
    <w:rsid w:val="00C06739"/>
    <w:rsid w:val="00C538A9"/>
    <w:rsid w:val="00C53B5A"/>
    <w:rsid w:val="00C54F5A"/>
    <w:rsid w:val="00C755AD"/>
    <w:rsid w:val="00C86679"/>
    <w:rsid w:val="00C923F1"/>
    <w:rsid w:val="00CB666B"/>
    <w:rsid w:val="00CF799E"/>
    <w:rsid w:val="00D01CF0"/>
    <w:rsid w:val="00D0442A"/>
    <w:rsid w:val="00D203E1"/>
    <w:rsid w:val="00D544B8"/>
    <w:rsid w:val="00D61388"/>
    <w:rsid w:val="00D61A54"/>
    <w:rsid w:val="00D64DEA"/>
    <w:rsid w:val="00D80893"/>
    <w:rsid w:val="00D92CF1"/>
    <w:rsid w:val="00D92D38"/>
    <w:rsid w:val="00D950F5"/>
    <w:rsid w:val="00DB0F93"/>
    <w:rsid w:val="00DC542F"/>
    <w:rsid w:val="00DC7981"/>
    <w:rsid w:val="00DD43D9"/>
    <w:rsid w:val="00DE4EFA"/>
    <w:rsid w:val="00DE5520"/>
    <w:rsid w:val="00E04818"/>
    <w:rsid w:val="00E06442"/>
    <w:rsid w:val="00E23993"/>
    <w:rsid w:val="00E25B8C"/>
    <w:rsid w:val="00E4674F"/>
    <w:rsid w:val="00E613C5"/>
    <w:rsid w:val="00E65C85"/>
    <w:rsid w:val="00E66199"/>
    <w:rsid w:val="00E755EC"/>
    <w:rsid w:val="00E7624D"/>
    <w:rsid w:val="00E9081D"/>
    <w:rsid w:val="00EA3D42"/>
    <w:rsid w:val="00EA6B1B"/>
    <w:rsid w:val="00EE28F3"/>
    <w:rsid w:val="00EF5110"/>
    <w:rsid w:val="00F15882"/>
    <w:rsid w:val="00F20BD3"/>
    <w:rsid w:val="00F373A5"/>
    <w:rsid w:val="00F47559"/>
    <w:rsid w:val="00F60BE4"/>
    <w:rsid w:val="00F61B84"/>
    <w:rsid w:val="00F64C7B"/>
    <w:rsid w:val="00F676DD"/>
    <w:rsid w:val="00F75A26"/>
    <w:rsid w:val="00F80518"/>
    <w:rsid w:val="00F83FAD"/>
    <w:rsid w:val="00F91DC6"/>
    <w:rsid w:val="00F952A0"/>
    <w:rsid w:val="00FA3C7F"/>
    <w:rsid w:val="00FB52D7"/>
    <w:rsid w:val="00FB74E2"/>
    <w:rsid w:val="00FC71ED"/>
    <w:rsid w:val="00FD5614"/>
    <w:rsid w:val="00FE0BE1"/>
    <w:rsid w:val="00FE1DE9"/>
    <w:rsid w:val="00FE39C2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DC"/>
    <w:pPr>
      <w:spacing w:before="0"/>
    </w:pPr>
    <w:rPr>
      <w:rFonts w:ascii="Arial" w:eastAsia="Times New Roman" w:hAnsi="Arial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</w:style>
  <w:style w:type="paragraph" w:styleId="EndnoteText">
    <w:name w:val="endnote text"/>
    <w:basedOn w:val="Normal"/>
    <w:link w:val="EndnoteTextChar"/>
    <w:uiPriority w:val="99"/>
    <w:rsid w:val="00263AC0"/>
    <w:rPr>
      <w:sz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after="200"/>
      <w:jc w:val="right"/>
    </w:pPr>
    <w:rPr>
      <w:rFonts w:asciiTheme="minorHAnsi" w:hAnsiTheme="minorHAnsi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bCs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bCs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color w:val="000000" w:themeColor="text1" w:themeShade="BF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E61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3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3C5"/>
    <w:rPr>
      <w:rFonts w:ascii="Arial" w:eastAsia="Times New Roman" w:hAnsi="Arial" w:cs="Times New Roman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C5"/>
    <w:rPr>
      <w:rFonts w:ascii="Arial" w:eastAsia="Times New Roman" w:hAnsi="Arial" w:cs="Times New Roman"/>
      <w:b/>
      <w:bCs/>
      <w:sz w:val="20"/>
      <w:szCs w:val="20"/>
      <w:lang w:val="en-GB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DC"/>
    <w:pPr>
      <w:spacing w:before="0"/>
    </w:pPr>
    <w:rPr>
      <w:rFonts w:ascii="Arial" w:eastAsia="Times New Roman" w:hAnsi="Arial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</w:style>
  <w:style w:type="paragraph" w:styleId="EndnoteText">
    <w:name w:val="endnote text"/>
    <w:basedOn w:val="Normal"/>
    <w:link w:val="EndnoteTextChar"/>
    <w:uiPriority w:val="99"/>
    <w:rsid w:val="00263AC0"/>
    <w:rPr>
      <w:sz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after="200"/>
      <w:jc w:val="right"/>
    </w:pPr>
    <w:rPr>
      <w:rFonts w:asciiTheme="minorHAnsi" w:hAnsiTheme="minorHAnsi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bCs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bCs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color w:val="000000" w:themeColor="text1" w:themeShade="BF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E61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3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3C5"/>
    <w:rPr>
      <w:rFonts w:ascii="Arial" w:eastAsia="Times New Roman" w:hAnsi="Arial" w:cs="Times New Roman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C5"/>
    <w:rPr>
      <w:rFonts w:ascii="Arial" w:eastAsia="Times New Roman" w:hAnsi="Arial" w:cs="Times New Roman"/>
      <w:b/>
      <w:bCs/>
      <w:sz w:val="20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51626F"/>
      </a:accent1>
      <a:accent2>
        <a:srgbClr val="4F2D7D"/>
      </a:accent2>
      <a:accent3>
        <a:srgbClr val="0098C3"/>
      </a:accent3>
      <a:accent4>
        <a:srgbClr val="A0CFEB"/>
      </a:accent4>
      <a:accent5>
        <a:srgbClr val="B71202"/>
      </a:accent5>
      <a:accent6>
        <a:srgbClr val="DC5034"/>
      </a:accent6>
      <a:hlink>
        <a:srgbClr val="0000FF"/>
      </a:hlink>
      <a:folHlink>
        <a:srgbClr val="800080"/>
      </a:folHlink>
    </a:clrScheme>
    <a:fontScheme name="ACCC">
      <a:majorFont>
        <a:latin typeface="Lucida Fax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A9EA1B-55CC-4070-AB11-4940BCC7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FA2D35F5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ACCC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Burela, Kathryn</dc:creator>
  <cp:lastModifiedBy>Bell, Simon</cp:lastModifiedBy>
  <cp:revision>3</cp:revision>
  <dcterms:created xsi:type="dcterms:W3CDTF">2016-03-18T03:13:00Z</dcterms:created>
  <dcterms:modified xsi:type="dcterms:W3CDTF">2016-03-18T03:15:00Z</dcterms:modified>
</cp:coreProperties>
</file>