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D81F45" w:rsidP="006647B7">
      <w:pPr>
        <w:pStyle w:val="Plainheader"/>
      </w:pPr>
      <w:bookmarkStart w:id="1" w:name="SoP_Name_Title"/>
      <w:r>
        <w:t>MALIGNANT NEOPLASM OF THE ENDOMETRIUM</w:t>
      </w:r>
      <w:bookmarkEnd w:id="1"/>
      <w:r w:rsidR="00997416">
        <w:br/>
        <w:t xml:space="preserve">(Balance of Probabilities) </w:t>
      </w:r>
    </w:p>
    <w:p w:rsidR="00715914" w:rsidRPr="00024911" w:rsidRDefault="00E55F66" w:rsidP="006647B7">
      <w:pPr>
        <w:pStyle w:val="Plainheader"/>
      </w:pPr>
      <w:r w:rsidRPr="00024911">
        <w:t xml:space="preserve">(No. </w:t>
      </w:r>
      <w:r w:rsidR="00A04B5D">
        <w:t>12</w:t>
      </w:r>
      <w:r w:rsidRPr="00024911">
        <w:t xml:space="preserve"> of</w:t>
      </w:r>
      <w:r w:rsidR="00085567">
        <w:t xml:space="preserve"> </w:t>
      </w:r>
      <w:bookmarkStart w:id="2" w:name="year"/>
      <w:r w:rsidR="00D81F45">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8E7D24">
        <w:t>4</w:t>
      </w:r>
      <w:r w:rsidR="00031005">
        <w:t xml:space="preserve"> March </w:t>
      </w:r>
      <w:r w:rsidR="00D81F45">
        <w:t>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031005" w:rsidRPr="00031005" w:rsidRDefault="00031005" w:rsidP="00031005">
      <w:pPr>
        <w:pStyle w:val="Plain"/>
      </w:pPr>
      <w:r w:rsidRPr="00031005">
        <w:t>The Common Seal of the</w:t>
      </w:r>
      <w:r w:rsidRPr="00031005">
        <w:br/>
        <w:t>Repatriation Medical Authority</w:t>
      </w:r>
      <w:r w:rsidRPr="00031005">
        <w:br/>
        <w:t>was affixed to this instrument</w:t>
      </w:r>
      <w:r w:rsidRPr="00031005">
        <w:br/>
        <w:t>at the direction of:</w:t>
      </w:r>
    </w:p>
    <w:p w:rsidR="00031005" w:rsidRPr="00031005" w:rsidRDefault="00031005" w:rsidP="00031005">
      <w:pPr>
        <w:pStyle w:val="Plain"/>
      </w:pPr>
      <w:r w:rsidRPr="00031005">
        <w:rPr>
          <w:noProof/>
        </w:rPr>
        <w:drawing>
          <wp:anchor distT="0" distB="0" distL="114300" distR="114300" simplePos="0" relativeHeight="251659264" behindDoc="1" locked="0" layoutInCell="1" allowOverlap="1" wp14:anchorId="482959D9" wp14:editId="7568C859">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031005" w:rsidRPr="00031005" w:rsidRDefault="00031005" w:rsidP="00031005">
      <w:pPr>
        <w:pStyle w:val="Plain"/>
      </w:pPr>
    </w:p>
    <w:p w:rsidR="00031005" w:rsidRPr="00031005" w:rsidRDefault="00031005" w:rsidP="00031005">
      <w:pPr>
        <w:pStyle w:val="Plain"/>
      </w:pPr>
    </w:p>
    <w:p w:rsidR="00031005" w:rsidRPr="00031005" w:rsidRDefault="00031005" w:rsidP="00031005">
      <w:pPr>
        <w:pStyle w:val="Plain"/>
      </w:pPr>
    </w:p>
    <w:p w:rsidR="00031005" w:rsidRPr="00031005" w:rsidRDefault="00031005" w:rsidP="00031005">
      <w:pPr>
        <w:pStyle w:val="Plain"/>
      </w:pPr>
    </w:p>
    <w:p w:rsidR="00031005" w:rsidRPr="00031005" w:rsidRDefault="00031005" w:rsidP="00031005">
      <w:pPr>
        <w:pStyle w:val="Plain"/>
      </w:pPr>
      <w:r w:rsidRPr="00031005">
        <w:t>Professor Nicholas Saunders AO</w:t>
      </w:r>
    </w:p>
    <w:p w:rsidR="00F67B67" w:rsidRPr="007527C1" w:rsidRDefault="00031005" w:rsidP="00031005">
      <w:pPr>
        <w:pStyle w:val="Plain"/>
      </w:pPr>
      <w:r w:rsidRPr="00031005">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D81F45"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81F45">
        <w:rPr>
          <w:noProof/>
        </w:rPr>
        <w:t>1</w:t>
      </w:r>
      <w:r w:rsidR="00D81F45">
        <w:rPr>
          <w:rFonts w:asciiTheme="minorHAnsi" w:eastAsiaTheme="minorEastAsia" w:hAnsiTheme="minorHAnsi" w:cstheme="minorBidi"/>
          <w:noProof/>
          <w:kern w:val="0"/>
          <w:sz w:val="22"/>
          <w:szCs w:val="22"/>
        </w:rPr>
        <w:tab/>
      </w:r>
      <w:r w:rsidR="00D81F45">
        <w:rPr>
          <w:noProof/>
        </w:rPr>
        <w:t>Name</w:t>
      </w:r>
      <w:r w:rsidR="00D81F45">
        <w:rPr>
          <w:noProof/>
        </w:rPr>
        <w:tab/>
      </w:r>
      <w:r w:rsidR="00D81F45">
        <w:rPr>
          <w:noProof/>
        </w:rPr>
        <w:fldChar w:fldCharType="begin"/>
      </w:r>
      <w:r w:rsidR="00D81F45">
        <w:rPr>
          <w:noProof/>
        </w:rPr>
        <w:instrText xml:space="preserve"> PAGEREF _Toc437602886 \h </w:instrText>
      </w:r>
      <w:r w:rsidR="00D81F45">
        <w:rPr>
          <w:noProof/>
        </w:rPr>
      </w:r>
      <w:r w:rsidR="00D81F45">
        <w:rPr>
          <w:noProof/>
        </w:rPr>
        <w:fldChar w:fldCharType="separate"/>
      </w:r>
      <w:r w:rsidR="008D64BD">
        <w:rPr>
          <w:noProof/>
        </w:rPr>
        <w:t>3</w:t>
      </w:r>
      <w:r w:rsidR="00D81F45">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_Toc437602887 \h </w:instrText>
      </w:r>
      <w:r>
        <w:rPr>
          <w:noProof/>
        </w:rPr>
      </w:r>
      <w:r>
        <w:rPr>
          <w:noProof/>
        </w:rPr>
        <w:fldChar w:fldCharType="separate"/>
      </w:r>
      <w:r w:rsidR="008D64BD">
        <w:rPr>
          <w:noProof/>
        </w:rPr>
        <w:t>3</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_Toc437602888 \h </w:instrText>
      </w:r>
      <w:r>
        <w:rPr>
          <w:noProof/>
        </w:rPr>
      </w:r>
      <w:r>
        <w:rPr>
          <w:noProof/>
        </w:rPr>
        <w:fldChar w:fldCharType="separate"/>
      </w:r>
      <w:r w:rsidR="008D64BD">
        <w:rPr>
          <w:noProof/>
        </w:rPr>
        <w:t>3</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_Toc437602889 \h </w:instrText>
      </w:r>
      <w:r>
        <w:rPr>
          <w:noProof/>
        </w:rPr>
      </w:r>
      <w:r>
        <w:rPr>
          <w:noProof/>
        </w:rPr>
        <w:fldChar w:fldCharType="separate"/>
      </w:r>
      <w:r w:rsidR="008D64BD">
        <w:rPr>
          <w:noProof/>
        </w:rPr>
        <w:t>3</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_Toc437602890 \h </w:instrText>
      </w:r>
      <w:r>
        <w:rPr>
          <w:noProof/>
        </w:rPr>
      </w:r>
      <w:r>
        <w:rPr>
          <w:noProof/>
        </w:rPr>
        <w:fldChar w:fldCharType="separate"/>
      </w:r>
      <w:r w:rsidR="008D64BD">
        <w:rPr>
          <w:noProof/>
        </w:rPr>
        <w:t>3</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_Toc437602891 \h </w:instrText>
      </w:r>
      <w:r>
        <w:rPr>
          <w:noProof/>
        </w:rPr>
      </w:r>
      <w:r>
        <w:rPr>
          <w:noProof/>
        </w:rPr>
        <w:fldChar w:fldCharType="separate"/>
      </w:r>
      <w:r w:rsidR="008D64BD">
        <w:rPr>
          <w:noProof/>
        </w:rPr>
        <w:t>3</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_Toc437602892 \h </w:instrText>
      </w:r>
      <w:r>
        <w:rPr>
          <w:noProof/>
        </w:rPr>
      </w:r>
      <w:r>
        <w:rPr>
          <w:noProof/>
        </w:rPr>
        <w:fldChar w:fldCharType="separate"/>
      </w:r>
      <w:r w:rsidR="008D64BD">
        <w:rPr>
          <w:noProof/>
        </w:rPr>
        <w:t>3</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_Toc437602893 \h </w:instrText>
      </w:r>
      <w:r>
        <w:rPr>
          <w:noProof/>
        </w:rPr>
      </w:r>
      <w:r>
        <w:rPr>
          <w:noProof/>
        </w:rPr>
        <w:fldChar w:fldCharType="separate"/>
      </w:r>
      <w:r w:rsidR="008D64BD">
        <w:rPr>
          <w:noProof/>
        </w:rPr>
        <w:t>4</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_Toc437602894 \h </w:instrText>
      </w:r>
      <w:r>
        <w:rPr>
          <w:noProof/>
        </w:rPr>
      </w:r>
      <w:r>
        <w:rPr>
          <w:noProof/>
        </w:rPr>
        <w:fldChar w:fldCharType="separate"/>
      </w:r>
      <w:r w:rsidR="008D64BD">
        <w:rPr>
          <w:noProof/>
        </w:rPr>
        <w:t>4</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_Toc437602895 \h </w:instrText>
      </w:r>
      <w:r>
        <w:rPr>
          <w:noProof/>
        </w:rPr>
      </w:r>
      <w:r>
        <w:rPr>
          <w:noProof/>
        </w:rPr>
        <w:fldChar w:fldCharType="separate"/>
      </w:r>
      <w:r w:rsidR="008D64BD">
        <w:rPr>
          <w:noProof/>
        </w:rPr>
        <w:t>6</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_Toc437602896 \h </w:instrText>
      </w:r>
      <w:r>
        <w:rPr>
          <w:noProof/>
        </w:rPr>
      </w:r>
      <w:r>
        <w:rPr>
          <w:noProof/>
        </w:rPr>
        <w:fldChar w:fldCharType="separate"/>
      </w:r>
      <w:r w:rsidR="008D64BD">
        <w:rPr>
          <w:noProof/>
        </w:rPr>
        <w:t>6</w:t>
      </w:r>
      <w:r>
        <w:rPr>
          <w:noProof/>
        </w:rPr>
        <w:fldChar w:fldCharType="end"/>
      </w:r>
    </w:p>
    <w:p w:rsidR="00D81F45" w:rsidRDefault="00D81F45">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_Toc437602897 \h </w:instrText>
      </w:r>
      <w:r>
        <w:rPr>
          <w:noProof/>
        </w:rPr>
      </w:r>
      <w:r>
        <w:rPr>
          <w:noProof/>
        </w:rPr>
        <w:fldChar w:fldCharType="separate"/>
      </w:r>
      <w:r w:rsidR="008D64BD">
        <w:rPr>
          <w:noProof/>
        </w:rPr>
        <w:t>7</w:t>
      </w:r>
      <w:r>
        <w:rPr>
          <w:noProof/>
        </w:rPr>
        <w:fldChar w:fldCharType="end"/>
      </w:r>
    </w:p>
    <w:p w:rsidR="00D81F45" w:rsidRDefault="00D81F4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_Toc437602898 \h </w:instrText>
      </w:r>
      <w:r>
        <w:rPr>
          <w:noProof/>
        </w:rPr>
      </w:r>
      <w:r>
        <w:rPr>
          <w:noProof/>
        </w:rPr>
        <w:fldChar w:fldCharType="separate"/>
      </w:r>
      <w:r w:rsidR="008D64BD">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37602886"/>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D81F45">
        <w:rPr>
          <w:i/>
        </w:rPr>
        <w:t>malignant neoplasm of the endometrium</w:t>
      </w:r>
      <w:bookmarkEnd w:id="6"/>
      <w:r w:rsidR="00E55F66" w:rsidRPr="00F97A62">
        <w:t xml:space="preserve"> </w:t>
      </w:r>
      <w:r w:rsidR="00997416">
        <w:rPr>
          <w:i/>
        </w:rPr>
        <w:t xml:space="preserve">(Balance of Probabilities) </w:t>
      </w:r>
      <w:r w:rsidR="00E55F66" w:rsidRPr="00F97A62">
        <w:t xml:space="preserve">(No. </w:t>
      </w:r>
      <w:r w:rsidR="00A04B5D">
        <w:t>12</w:t>
      </w:r>
      <w:r w:rsidR="00085567">
        <w:t xml:space="preserve"> </w:t>
      </w:r>
      <w:r w:rsidR="00E55F66" w:rsidRPr="00F97A62">
        <w:t>of</w:t>
      </w:r>
      <w:r w:rsidR="00085567">
        <w:t xml:space="preserve"> </w:t>
      </w:r>
      <w:r w:rsidR="007B423F">
        <w:t>2016</w:t>
      </w:r>
      <w:r w:rsidR="00E55F66" w:rsidRPr="00F97A62">
        <w:t>)</w:t>
      </w:r>
      <w:r w:rsidRPr="00F97A62">
        <w:t>.</w:t>
      </w:r>
    </w:p>
    <w:p w:rsidR="00F67B67" w:rsidRPr="00684C0E" w:rsidRDefault="00F67B67" w:rsidP="00C96667">
      <w:pPr>
        <w:pStyle w:val="LV1"/>
      </w:pPr>
      <w:bookmarkStart w:id="7" w:name="_Toc437602887"/>
      <w:r w:rsidRPr="00684C0E">
        <w:t>Commencement</w:t>
      </w:r>
      <w:bookmarkEnd w:id="7"/>
    </w:p>
    <w:p w:rsidR="00F67B67" w:rsidRPr="007527C1" w:rsidRDefault="007527C1" w:rsidP="00F97A62">
      <w:pPr>
        <w:pStyle w:val="PlainIndent"/>
      </w:pPr>
      <w:r w:rsidRPr="007527C1">
        <w:tab/>
      </w:r>
      <w:r w:rsidR="00F67B67" w:rsidRPr="007527C1">
        <w:t>This instrument commences on</w:t>
      </w:r>
      <w:r w:rsidR="00031005">
        <w:t xml:space="preserve"> </w:t>
      </w:r>
      <w:r w:rsidR="00B67BDB">
        <w:t>4</w:t>
      </w:r>
      <w:r w:rsidR="00031005">
        <w:t xml:space="preserve"> April 2016</w:t>
      </w:r>
      <w:r w:rsidR="00F67B67" w:rsidRPr="007527C1">
        <w:t>.</w:t>
      </w:r>
    </w:p>
    <w:p w:rsidR="00F67B67" w:rsidRPr="00684C0E" w:rsidRDefault="00F67B67" w:rsidP="00C96667">
      <w:pPr>
        <w:pStyle w:val="LV1"/>
      </w:pPr>
      <w:bookmarkStart w:id="8" w:name="_Toc437602888"/>
      <w:r w:rsidRPr="00684C0E">
        <w:t>Authority</w:t>
      </w:r>
      <w:bookmarkEnd w:id="8"/>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7959B9" w:rsidRPr="00684C0E" w:rsidRDefault="007959B9" w:rsidP="007959B9">
      <w:pPr>
        <w:pStyle w:val="LV1"/>
        <w:numPr>
          <w:ilvl w:val="0"/>
          <w:numId w:val="4"/>
        </w:numPr>
      </w:pPr>
      <w:bookmarkStart w:id="9" w:name="_Toc437602889"/>
      <w:r>
        <w:t>Revocation</w:t>
      </w:r>
      <w:bookmarkEnd w:id="9"/>
    </w:p>
    <w:p w:rsidR="007959B9" w:rsidRPr="007527C1" w:rsidRDefault="007959B9" w:rsidP="007959B9">
      <w:pPr>
        <w:pStyle w:val="PlainIndent"/>
      </w:pPr>
      <w:r>
        <w:t>The</w:t>
      </w:r>
      <w:r w:rsidRPr="007527C1">
        <w:t xml:space="preserve"> </w:t>
      </w:r>
      <w:r w:rsidRPr="000B755A">
        <w:t>Statement of Principles concerning</w:t>
      </w:r>
      <w:r>
        <w:t xml:space="preserve"> </w:t>
      </w:r>
      <w:r w:rsidR="007B423F" w:rsidRPr="007B423F">
        <w:t>malignant neoplasm of the endometrium</w:t>
      </w:r>
      <w:r>
        <w:t xml:space="preserve"> No. </w:t>
      </w:r>
      <w:r w:rsidR="00D81F45">
        <w:t>100</w:t>
      </w:r>
      <w:r>
        <w:t xml:space="preserve"> of </w:t>
      </w:r>
      <w:r w:rsidR="00D81F45">
        <w:t>2007</w:t>
      </w:r>
      <w:r w:rsidRPr="000B755A">
        <w:t xml:space="preserve"> made under subsection 196B(3) of the </w:t>
      </w:r>
      <w:r w:rsidRPr="007E3C68">
        <w:t>VEA</w:t>
      </w:r>
      <w:r w:rsidRPr="000B755A">
        <w:t xml:space="preserve"> is </w:t>
      </w:r>
      <w:r>
        <w:t>revoked.</w:t>
      </w:r>
    </w:p>
    <w:p w:rsidR="007C7DEE" w:rsidRPr="00684C0E" w:rsidRDefault="007C7DEE" w:rsidP="00C96667">
      <w:pPr>
        <w:pStyle w:val="LV1"/>
      </w:pPr>
      <w:bookmarkStart w:id="10" w:name="_Toc437602890"/>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37602891"/>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37602892"/>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586F9C">
      <w:pPr>
        <w:pStyle w:val="LV2"/>
      </w:pPr>
      <w:bookmarkStart w:id="17" w:name="_Ref403053584"/>
      <w:r w:rsidRPr="00D5620B">
        <w:t xml:space="preserve">This Statement of Principles is </w:t>
      </w:r>
      <w:r w:rsidRPr="002F77A1">
        <w:t xml:space="preserve">about </w:t>
      </w:r>
      <w:r w:rsidR="007B423F" w:rsidRPr="007B423F">
        <w:t>malignant neoplasm of the endometrium</w:t>
      </w:r>
      <w:r w:rsidR="00D5620B" w:rsidRPr="002F77A1">
        <w:t xml:space="preserve"> </w:t>
      </w:r>
      <w:r w:rsidRPr="002F77A1">
        <w:t>and death</w:t>
      </w:r>
      <w:r w:rsidRPr="00D5620B">
        <w:t xml:space="preserve"> from</w:t>
      </w:r>
      <w:r w:rsidR="002F77A1">
        <w:t xml:space="preserve"> </w:t>
      </w:r>
      <w:r w:rsidR="007B423F" w:rsidRPr="007B423F">
        <w:t>malignant neoplasm of the endometrium</w:t>
      </w:r>
      <w:r w:rsidRPr="00D5620B">
        <w:t>.</w:t>
      </w:r>
      <w:bookmarkEnd w:id="17"/>
    </w:p>
    <w:p w:rsidR="00215860" w:rsidRPr="007142FB" w:rsidRDefault="00215860" w:rsidP="0083517B">
      <w:pPr>
        <w:pStyle w:val="LVtext"/>
      </w:pPr>
      <w:r w:rsidRPr="007142FB">
        <w:t>Meaning of</w:t>
      </w:r>
      <w:r w:rsidR="00D60FC8" w:rsidRPr="007142FB">
        <w:t xml:space="preserve"> </w:t>
      </w:r>
      <w:r w:rsidR="007B423F" w:rsidRPr="007B423F">
        <w:rPr>
          <w:b/>
        </w:rPr>
        <w:t>malignant neoplasm of the endometrium</w:t>
      </w:r>
    </w:p>
    <w:p w:rsidR="002716E4" w:rsidRPr="00237BAF" w:rsidRDefault="007C7DEE" w:rsidP="00586F9C">
      <w:pPr>
        <w:pStyle w:val="LV2"/>
      </w:pPr>
      <w:bookmarkStart w:id="18" w:name="_Ref409598124"/>
      <w:bookmarkStart w:id="19" w:name="_Ref402529683"/>
      <w:r w:rsidRPr="00237BAF">
        <w:t>For the purposes of this Statement of Principles,</w:t>
      </w:r>
      <w:r w:rsidR="002F77A1" w:rsidRPr="002F77A1">
        <w:t xml:space="preserve"> </w:t>
      </w:r>
      <w:r w:rsidR="007B423F" w:rsidRPr="007B423F">
        <w:t>malignant neoplasm of the endometrium</w:t>
      </w:r>
      <w:r w:rsidR="00080915">
        <w:t xml:space="preserve"> means</w:t>
      </w:r>
      <w:r w:rsidR="002716E4" w:rsidRPr="00237BAF">
        <w:t>:</w:t>
      </w:r>
      <w:bookmarkEnd w:id="18"/>
    </w:p>
    <w:p w:rsidR="002716E4" w:rsidRPr="008E76DC" w:rsidRDefault="00D81F45" w:rsidP="00F97A62">
      <w:pPr>
        <w:pStyle w:val="LV3"/>
      </w:pPr>
      <w:r w:rsidRPr="007E5029">
        <w:t>a primary malignant neoplasm arising from the cells of the mucous membrane that lines the uterine cavity</w:t>
      </w:r>
      <w:r w:rsidR="002716E4" w:rsidRPr="008E76DC">
        <w:t>; and</w:t>
      </w:r>
    </w:p>
    <w:p w:rsidR="00080915" w:rsidRDefault="007C7DEE" w:rsidP="00F97A62">
      <w:pPr>
        <w:pStyle w:val="LV3"/>
      </w:pPr>
      <w:r w:rsidRPr="008E76DC">
        <w:t xml:space="preserve">includes </w:t>
      </w:r>
      <w:r w:rsidR="00D81F45" w:rsidRPr="007E5029">
        <w:t>carcinoma in situ and carcinosarcoma (also known as mal</w:t>
      </w:r>
      <w:r w:rsidR="00D81F45">
        <w:t>ignant mesodermal mixed tumour);</w:t>
      </w:r>
      <w:r w:rsidR="00080915">
        <w:t xml:space="preserve"> and</w:t>
      </w:r>
    </w:p>
    <w:p w:rsidR="007C7DEE" w:rsidRPr="008E76DC" w:rsidRDefault="007534B2" w:rsidP="00D81F45">
      <w:pPr>
        <w:pStyle w:val="LV3"/>
      </w:pPr>
      <w:r w:rsidRPr="008E76DC">
        <w:t xml:space="preserve">excludes </w:t>
      </w:r>
      <w:bookmarkEnd w:id="19"/>
      <w:r w:rsidR="00D81F45" w:rsidRPr="00D81F45">
        <w:t>malignant neoplasm of the cervix, carcinoid tumour, soft tissue sarcoma of the uterus, non-Hodgkin's lymphoma and Hodgkin's lymphoma.</w:t>
      </w:r>
    </w:p>
    <w:p w:rsidR="008F572A" w:rsidRPr="00237BAF" w:rsidRDefault="008F572A" w:rsidP="00586F9C">
      <w:pPr>
        <w:pStyle w:val="LV2"/>
      </w:pPr>
      <w:r w:rsidRPr="00237BAF">
        <w:t xml:space="preserve">While </w:t>
      </w:r>
      <w:r w:rsidR="007B423F" w:rsidRPr="007B423F">
        <w:t>malignant neoplasm of the endometrium</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D81F45">
        <w:t>C54.1</w:t>
      </w:r>
      <w:r w:rsidR="00885EAB" w:rsidRPr="00EB2BC4">
        <w:t>,</w:t>
      </w:r>
      <w:r w:rsidRPr="00237BAF">
        <w:t xml:space="preserve"> in applying this Statement of Principles the </w:t>
      </w:r>
      <w:r w:rsidR="00FA33FB" w:rsidRPr="00D5620B">
        <w:t xml:space="preserve">meaning </w:t>
      </w:r>
      <w:r w:rsidRPr="00D5620B">
        <w:t xml:space="preserve">of </w:t>
      </w:r>
      <w:r w:rsidR="007B423F" w:rsidRPr="007B423F">
        <w:lastRenderedPageBreak/>
        <w:t>malignant neoplasm of the endometrium</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586F9C">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7B423F" w:rsidRPr="007B423F">
        <w:rPr>
          <w:b/>
        </w:rPr>
        <w:t>malignant neoplasm of the endometrium</w:t>
      </w:r>
    </w:p>
    <w:p w:rsidR="008F572A" w:rsidRPr="00237BAF" w:rsidRDefault="008F572A" w:rsidP="00586F9C">
      <w:pPr>
        <w:pStyle w:val="LV2"/>
      </w:pPr>
      <w:r w:rsidRPr="00237BAF">
        <w:t xml:space="preserve">For the purposes of this Statement of </w:t>
      </w:r>
      <w:r w:rsidR="00D5620B">
        <w:t xml:space="preserve">Principles, </w:t>
      </w:r>
      <w:r w:rsidR="007B423F" w:rsidRPr="007B423F">
        <w:t>malignant neoplasm of the endometrium</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2F77A1">
        <w:t xml:space="preserve"> </w:t>
      </w:r>
      <w:r w:rsidR="007B423F" w:rsidRPr="007B423F">
        <w:t>malignant neoplasm of the endometrium</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D81F45">
        <w:t>–</w:t>
      </w:r>
      <w:r w:rsidR="00D32F71">
        <w:t xml:space="preserve"> </w:t>
      </w:r>
      <w:r w:rsidR="00885EAB" w:rsidRPr="00046E67">
        <w:t>Dictionary</w:t>
      </w:r>
      <w:r w:rsidR="00D81F45">
        <w:t>.</w:t>
      </w:r>
    </w:p>
    <w:p w:rsidR="007C7DEE" w:rsidRPr="00A20CA1" w:rsidRDefault="007C7DEE" w:rsidP="00C96667">
      <w:pPr>
        <w:pStyle w:val="LV1"/>
      </w:pPr>
      <w:bookmarkStart w:id="20" w:name="_Toc437602893"/>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7B423F" w:rsidRPr="007B423F">
        <w:t>malignant neoplasm of the endometrium</w:t>
      </w:r>
      <w:r w:rsidR="007A3989">
        <w:t xml:space="preserve"> </w:t>
      </w:r>
      <w:r w:rsidRPr="00D5620B">
        <w:t>and death from</w:t>
      </w:r>
      <w:r w:rsidR="007A3989">
        <w:t xml:space="preserve"> </w:t>
      </w:r>
      <w:r w:rsidR="007B423F" w:rsidRPr="007B423F">
        <w:t>malignant neoplasm of the endometrium</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1" w:name="_Ref411946955"/>
      <w:bookmarkStart w:id="22" w:name="_Ref411946997"/>
      <w:bookmarkStart w:id="23" w:name="_Ref412032503"/>
      <w:bookmarkStart w:id="24" w:name="_Toc437602894"/>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7B423F" w:rsidRPr="007B423F">
        <w:t>malignant neoplasm of the endometrium</w:t>
      </w:r>
      <w:r w:rsidR="007A3989">
        <w:t xml:space="preserve"> </w:t>
      </w:r>
      <w:r w:rsidR="007C7DEE" w:rsidRPr="00AA6D8B">
        <w:t xml:space="preserve">or death from </w:t>
      </w:r>
      <w:r w:rsidR="007B423F" w:rsidRPr="007B423F">
        <w:t>malignant neoplasm of the endometrium</w:t>
      </w:r>
      <w:r w:rsidR="007A3989">
        <w:t xml:space="preserve"> </w:t>
      </w:r>
      <w:r w:rsidR="007C7DEE" w:rsidRPr="00AA6D8B">
        <w:t>is connected with the circumstances of a pers</w:t>
      </w:r>
      <w:r w:rsidR="002A1ECC" w:rsidRPr="00AA6D8B">
        <w:t>on’s relevant service</w:t>
      </w:r>
      <w:r w:rsidR="007C7DEE" w:rsidRPr="00AA6D8B">
        <w:t>:</w:t>
      </w:r>
      <w:bookmarkEnd w:id="25"/>
    </w:p>
    <w:p w:rsidR="00D81F45" w:rsidRPr="008D1B8B" w:rsidRDefault="00D81F45" w:rsidP="00586F9C">
      <w:pPr>
        <w:pStyle w:val="LV2"/>
      </w:pPr>
      <w:bookmarkStart w:id="26" w:name="_Ref402530260"/>
      <w:bookmarkStart w:id="27" w:name="_Ref409598844"/>
      <w:r w:rsidRPr="007E5029">
        <w:t>for females aged over 35 years only, being nulliparous at the time of the clinical onset of malignant neoplasm of the endometrium</w:t>
      </w:r>
      <w:r w:rsidRPr="008D1B8B">
        <w:t>;</w:t>
      </w:r>
    </w:p>
    <w:p w:rsidR="00D81F45" w:rsidRPr="00046E67" w:rsidRDefault="00D81F45" w:rsidP="00D81F45">
      <w:pPr>
        <w:pStyle w:val="NOTE"/>
      </w:pPr>
      <w:r>
        <w:t xml:space="preserve">Note: </w:t>
      </w:r>
      <w:r w:rsidRPr="007E5029">
        <w:rPr>
          <w:b/>
          <w:i/>
        </w:rPr>
        <w:t>nulliparous</w:t>
      </w:r>
      <w:r w:rsidRPr="00046E67">
        <w:t xml:space="preserve"> is defined in the </w:t>
      </w:r>
      <w:r>
        <w:t xml:space="preserve">Schedule 1 - </w:t>
      </w:r>
      <w:r w:rsidRPr="002717B2">
        <w:t>Dictionary</w:t>
      </w:r>
      <w:r w:rsidRPr="00046E67">
        <w:t>.</w:t>
      </w:r>
      <w:r w:rsidRPr="00046E67">
        <w:tab/>
      </w:r>
      <w:r>
        <w:t xml:space="preserve"> </w:t>
      </w:r>
    </w:p>
    <w:p w:rsidR="00D81F45" w:rsidRDefault="00D81F45" w:rsidP="00586F9C">
      <w:pPr>
        <w:pStyle w:val="LV2"/>
      </w:pPr>
      <w:r w:rsidRPr="007E5029">
        <w:t>using oestrogen-only hormone replacement therapy for at least six months before the clinical onset of malignant neoplasm of the endometrium, and where the use of oestrogen-only hormone replacement therapy has ceased, the clinical onset of malignant neoplasm of the endometrium has occurred within 20 years of cessation;</w:t>
      </w:r>
    </w:p>
    <w:p w:rsidR="00D81F45" w:rsidRDefault="00D81F45" w:rsidP="00D81F45">
      <w:pPr>
        <w:pStyle w:val="NOTE"/>
      </w:pPr>
      <w:r>
        <w:t xml:space="preserve">Note: </w:t>
      </w:r>
      <w:r w:rsidRPr="007E5029">
        <w:rPr>
          <w:b/>
          <w:i/>
        </w:rPr>
        <w:t>oestrogen-only hormone replacement therapy</w:t>
      </w:r>
      <w:r w:rsidRPr="00046E67">
        <w:t xml:space="preserve"> is defined in the </w:t>
      </w:r>
      <w:r>
        <w:t xml:space="preserve">Schedule 1 - </w:t>
      </w:r>
      <w:r w:rsidRPr="002717B2">
        <w:t>Dictionary</w:t>
      </w:r>
      <w:r w:rsidRPr="00046E67">
        <w:t>.</w:t>
      </w:r>
      <w:r w:rsidRPr="00046E67">
        <w:tab/>
      </w:r>
    </w:p>
    <w:p w:rsidR="00D81F45" w:rsidRDefault="00D81F45" w:rsidP="00586F9C">
      <w:pPr>
        <w:pStyle w:val="LV2"/>
      </w:pPr>
      <w:r w:rsidRPr="004E387C">
        <w:t xml:space="preserve">having cyclical combined hormone replacement therapy for a continuous period of at least two years before the clinical onset of malignant neoplasm of the endometrium, and where the use of cyclical </w:t>
      </w:r>
      <w:r w:rsidRPr="004E387C">
        <w:lastRenderedPageBreak/>
        <w:t xml:space="preserve">combined hormone replacement therapy has ceased, the clinical onset of malignant neoplasm of the endometrium has occurred within </w:t>
      </w:r>
      <w:r>
        <w:t>five</w:t>
      </w:r>
      <w:r w:rsidRPr="004E387C">
        <w:t xml:space="preserve"> years of cessation</w:t>
      </w:r>
      <w:r>
        <w:t>;</w:t>
      </w:r>
    </w:p>
    <w:p w:rsidR="00D81F45" w:rsidRDefault="00D81F45" w:rsidP="00D81F45">
      <w:pPr>
        <w:pStyle w:val="NOTE"/>
      </w:pPr>
      <w:r w:rsidRPr="004E387C">
        <w:t xml:space="preserve">Note: </w:t>
      </w:r>
      <w:r w:rsidRPr="004E387C">
        <w:rPr>
          <w:b/>
          <w:i/>
        </w:rPr>
        <w:t>cyclical combined hormone replacement therapy</w:t>
      </w:r>
      <w:r w:rsidRPr="004E387C">
        <w:t xml:space="preserve"> is defined in the Schedule 1 - Dictionary.</w:t>
      </w:r>
    </w:p>
    <w:p w:rsidR="00D81F45" w:rsidRDefault="00D81F45" w:rsidP="00586F9C">
      <w:pPr>
        <w:pStyle w:val="LV2"/>
      </w:pPr>
      <w:r w:rsidRPr="004E387C">
        <w:t>having polycystic ovary syndrome at the time of the clinical onset of malignant neoplasm of the endometrium;</w:t>
      </w:r>
    </w:p>
    <w:p w:rsidR="00D81F45" w:rsidRDefault="00D81F45" w:rsidP="00D81F45">
      <w:pPr>
        <w:pStyle w:val="NOTE"/>
      </w:pPr>
      <w:r>
        <w:t>Note</w:t>
      </w:r>
      <w:r w:rsidRPr="004E387C">
        <w:rPr>
          <w:b/>
          <w:i/>
        </w:rPr>
        <w:t>: polycystic ovary syndrome</w:t>
      </w:r>
      <w:r>
        <w:t xml:space="preserve"> </w:t>
      </w:r>
      <w:r w:rsidRPr="004E387C">
        <w:t>is defined in the Schedule 1 - Dictionary.</w:t>
      </w:r>
    </w:p>
    <w:p w:rsidR="00D81F45" w:rsidRDefault="00D81F45" w:rsidP="00586F9C">
      <w:pPr>
        <w:pStyle w:val="LV2"/>
      </w:pPr>
      <w:r w:rsidRPr="004E387C">
        <w:t xml:space="preserve">for post-menopausal females only, undergoing treatment with tamoxifen for a period of at least 12 months before the clinical onset of malignant neoplasm of the endometrium, and where treatment has ceased, the clinical onset of malignant neoplasm of the endometrium has occurred within </w:t>
      </w:r>
      <w:r>
        <w:t>ten</w:t>
      </w:r>
      <w:r w:rsidRPr="004E387C">
        <w:t xml:space="preserve"> years of that period;</w:t>
      </w:r>
    </w:p>
    <w:p w:rsidR="00D81F45" w:rsidRDefault="00D81F45" w:rsidP="00586F9C">
      <w:pPr>
        <w:pStyle w:val="LV2"/>
      </w:pPr>
      <w:r w:rsidRPr="004E387C">
        <w:t xml:space="preserve">using the sequential oral contraceptive pill Oracon within the </w:t>
      </w:r>
      <w:r>
        <w:t>20</w:t>
      </w:r>
      <w:r w:rsidRPr="004E387C">
        <w:t xml:space="preserve"> years before the clinical onset of malignant neoplasm of the endometrium;</w:t>
      </w:r>
    </w:p>
    <w:p w:rsidR="00D81F45" w:rsidRDefault="00D81F45" w:rsidP="00D81F45">
      <w:pPr>
        <w:pStyle w:val="NOTE"/>
      </w:pPr>
      <w:r w:rsidRPr="004E387C">
        <w:t xml:space="preserve">Note: </w:t>
      </w:r>
      <w:r w:rsidRPr="004E387C">
        <w:rPr>
          <w:b/>
          <w:i/>
        </w:rPr>
        <w:t>sequential oral contraceptive pill Oracon</w:t>
      </w:r>
      <w:r w:rsidRPr="004E387C">
        <w:t xml:space="preserve"> is defined in the Schedule 1 - Dictionary.</w:t>
      </w:r>
    </w:p>
    <w:p w:rsidR="00D81F45" w:rsidRDefault="00D81F45" w:rsidP="00586F9C">
      <w:pPr>
        <w:pStyle w:val="LV2"/>
      </w:pPr>
      <w:r w:rsidRPr="004E387C">
        <w:t>being overweight or obese for a period of at least ten years within the 20 years before the clinical onset of malignant neoplasm of the endometrium;</w:t>
      </w:r>
    </w:p>
    <w:p w:rsidR="00D81F45" w:rsidRDefault="00D81F45" w:rsidP="00D81F45">
      <w:pPr>
        <w:pStyle w:val="NOTE"/>
      </w:pPr>
      <w:r w:rsidRPr="004E387C">
        <w:t xml:space="preserve">Note: </w:t>
      </w:r>
      <w:r w:rsidRPr="004E387C">
        <w:rPr>
          <w:b/>
          <w:i/>
        </w:rPr>
        <w:t>being overweight or obese</w:t>
      </w:r>
      <w:r w:rsidRPr="004E387C">
        <w:t xml:space="preserve"> is defined in the Schedule 1 - Dictionary.</w:t>
      </w:r>
    </w:p>
    <w:p w:rsidR="00D81F45" w:rsidRDefault="00D81F45" w:rsidP="00586F9C">
      <w:pPr>
        <w:pStyle w:val="LV2"/>
      </w:pPr>
      <w:r w:rsidRPr="004E387C">
        <w:t>an inability to undertake any physical activity greater than three METs for at least 20 years within the 30 years before the clinical onset of malignant neoplasm of the endometrium;</w:t>
      </w:r>
    </w:p>
    <w:p w:rsidR="00D81F45" w:rsidRDefault="00D81F45" w:rsidP="00D81F45">
      <w:pPr>
        <w:pStyle w:val="NOTE"/>
      </w:pPr>
      <w:r w:rsidRPr="004E387C">
        <w:t xml:space="preserve">Note: </w:t>
      </w:r>
      <w:r>
        <w:rPr>
          <w:b/>
          <w:i/>
        </w:rPr>
        <w:t>MET</w:t>
      </w:r>
      <w:r w:rsidRPr="004E387C">
        <w:t xml:space="preserve"> is defined in the Schedule 1 - Dictionary.</w:t>
      </w:r>
    </w:p>
    <w:p w:rsidR="00D81F45" w:rsidRDefault="00D81F45" w:rsidP="00586F9C">
      <w:pPr>
        <w:pStyle w:val="LV2"/>
      </w:pPr>
      <w:r w:rsidRPr="004270CF">
        <w:t>having diabetes mellitus for at least ten years before the clinical onset of malignant neoplasm of the endometrium;</w:t>
      </w:r>
    </w:p>
    <w:p w:rsidR="00586F9C" w:rsidRDefault="00586F9C" w:rsidP="00B67BDB">
      <w:pPr>
        <w:pStyle w:val="LV2"/>
      </w:pPr>
      <w:r>
        <w:t>for post-menopausal females with a history of a regular smoking habit</w:t>
      </w:r>
      <w:r w:rsidR="00B67BDB">
        <w:t xml:space="preserve"> as specified</w:t>
      </w:r>
      <w:r>
        <w:t xml:space="preserve"> only, </w:t>
      </w:r>
      <w:r w:rsidR="00B67BDB">
        <w:t xml:space="preserve">having not smoked for the ten years before </w:t>
      </w:r>
      <w:r w:rsidR="00B67BDB" w:rsidRPr="004270CF">
        <w:t>the clinical onset of malignant neoplasm of the endometrium;</w:t>
      </w:r>
    </w:p>
    <w:p w:rsidR="00586F9C" w:rsidRDefault="00586F9C" w:rsidP="00B67BDB">
      <w:pPr>
        <w:pStyle w:val="NOTE"/>
      </w:pPr>
      <w:r w:rsidRPr="004B5E98">
        <w:t xml:space="preserve">Note: </w:t>
      </w:r>
      <w:r w:rsidRPr="004B5E98">
        <w:rPr>
          <w:b/>
          <w:i/>
        </w:rPr>
        <w:t>regular smoking habit</w:t>
      </w:r>
      <w:r w:rsidR="00B67BDB">
        <w:rPr>
          <w:b/>
          <w:i/>
        </w:rPr>
        <w:t xml:space="preserve"> as specified </w:t>
      </w:r>
      <w:r w:rsidRPr="004B5E98">
        <w:t>is defined in the Schedule 1 - Dictionary.</w:t>
      </w:r>
    </w:p>
    <w:p w:rsidR="00D81F45" w:rsidRDefault="00586F9C" w:rsidP="00586F9C">
      <w:pPr>
        <w:pStyle w:val="LV2"/>
      </w:pPr>
      <w:r>
        <w:t>f</w:t>
      </w:r>
      <w:r w:rsidR="00D81F45" w:rsidRPr="004270CF">
        <w:t>or carcinosarcoma only, having received a cumulative equivalent dose of at least 0.5 sievert of ionising radiation to the uterus at least five years before the clinical onset of malignant neoplasm of the endometrium;</w:t>
      </w:r>
      <w:r w:rsidR="009D087C">
        <w:t xml:space="preserve"> or</w:t>
      </w:r>
    </w:p>
    <w:p w:rsidR="00D81F45" w:rsidRDefault="00D81F45" w:rsidP="00D81F45">
      <w:pPr>
        <w:pStyle w:val="NOTE"/>
      </w:pPr>
      <w:r w:rsidRPr="004270CF">
        <w:t xml:space="preserve">Note: </w:t>
      </w:r>
      <w:r w:rsidRPr="004270CF">
        <w:rPr>
          <w:b/>
          <w:i/>
        </w:rPr>
        <w:t>cumulative equivalent dose</w:t>
      </w:r>
      <w:r w:rsidRPr="004270CF">
        <w:t xml:space="preserve"> is defined in the Schedule 1 - Dictionary.</w:t>
      </w:r>
    </w:p>
    <w:p w:rsidR="007C7DEE" w:rsidRPr="008D1B8B" w:rsidRDefault="007C7DEE" w:rsidP="00586F9C">
      <w:pPr>
        <w:pStyle w:val="LV2"/>
      </w:pPr>
      <w:r w:rsidRPr="008D1B8B">
        <w:t>inability to obtain appropriate clinical management for</w:t>
      </w:r>
      <w:bookmarkEnd w:id="26"/>
      <w:r w:rsidR="007A3989">
        <w:t xml:space="preserve"> </w:t>
      </w:r>
      <w:r w:rsidR="007B423F" w:rsidRPr="007B423F">
        <w:t>malignant neoplasm of the endometrium</w:t>
      </w:r>
      <w:r w:rsidR="00D5620B" w:rsidRPr="008D1B8B">
        <w:t>.</w:t>
      </w:r>
      <w:bookmarkEnd w:id="27"/>
    </w:p>
    <w:p w:rsidR="000C21A3" w:rsidRPr="00684C0E" w:rsidRDefault="00D32F71" w:rsidP="00B67BDB">
      <w:pPr>
        <w:pStyle w:val="LV1"/>
        <w:keepNext/>
      </w:pPr>
      <w:bookmarkStart w:id="28" w:name="_Toc437602895"/>
      <w:bookmarkStart w:id="29" w:name="_Ref402530057"/>
      <w:r>
        <w:lastRenderedPageBreak/>
        <w:t>Relationship to s</w:t>
      </w:r>
      <w:r w:rsidR="000C21A3" w:rsidRPr="00684C0E">
        <w:t>ervice</w:t>
      </w:r>
      <w:bookmarkEnd w:id="28"/>
    </w:p>
    <w:p w:rsidR="00F03C06" w:rsidRPr="00187DE1" w:rsidRDefault="00F03C06" w:rsidP="00586F9C">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586F9C">
      <w:pPr>
        <w:pStyle w:val="LV2"/>
      </w:pPr>
      <w:r w:rsidRPr="00187DE1">
        <w:t xml:space="preserve">The factor set out in </w:t>
      </w:r>
      <w:r w:rsidR="009056AF">
        <w:t>subsection</w:t>
      </w:r>
      <w:r w:rsidR="00FF1D47">
        <w:t xml:space="preserve"> </w:t>
      </w:r>
      <w:r w:rsidR="007959B9">
        <w:t>9</w:t>
      </w:r>
      <w:r w:rsidR="00FF1D47">
        <w:t>(</w:t>
      </w:r>
      <w:r w:rsidR="00D81F45">
        <w:t>1</w:t>
      </w:r>
      <w:r w:rsidR="00586F9C">
        <w:t>2</w:t>
      </w:r>
      <w:r w:rsidR="00FF1D47">
        <w:t xml:space="preserve">) </w:t>
      </w:r>
      <w:r w:rsidRPr="00187DE1">
        <w:t xml:space="preserve">applies only to material contribution to, or aggravation of, </w:t>
      </w:r>
      <w:r w:rsidR="007B423F" w:rsidRPr="007B423F">
        <w:t>malignant neoplasm of the endometrium</w:t>
      </w:r>
      <w:r w:rsidR="007A3989">
        <w:t xml:space="preserve"> </w:t>
      </w:r>
      <w:r w:rsidRPr="00187DE1">
        <w:t xml:space="preserve">where the person’s </w:t>
      </w:r>
      <w:r w:rsidR="007B423F" w:rsidRPr="007B423F">
        <w:t>malignant neoplasm of the endometrium</w:t>
      </w:r>
      <w:r w:rsidR="007A3989">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30" w:name="_Toc437602896"/>
      <w:r w:rsidRPr="00301C54">
        <w:t>Factors referring to an injury or disea</w:t>
      </w:r>
      <w:r w:rsidR="008B2204">
        <w:t>se covered by another Statement</w:t>
      </w:r>
      <w:r w:rsidRPr="00301C54">
        <w:t xml:space="preserve"> of Principles</w:t>
      </w:r>
      <w:bookmarkEnd w:id="30"/>
    </w:p>
    <w:p w:rsidR="00F03C06" w:rsidRPr="00E64EE4" w:rsidRDefault="00F03C06" w:rsidP="00F97A62">
      <w:pPr>
        <w:pStyle w:val="PlainIndent"/>
      </w:pPr>
      <w:r w:rsidRPr="00E64EE4">
        <w:t>In this Statement of Principles:</w:t>
      </w:r>
    </w:p>
    <w:p w:rsidR="00F03C06" w:rsidRPr="00E64EE4" w:rsidRDefault="00F03C06" w:rsidP="00586F9C">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586F9C">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10"/>
          <w:footerReference w:type="defaul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3760289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437602898"/>
      <w:r w:rsidRPr="00D97BB3">
        <w:t>Definitions</w:t>
      </w:r>
      <w:bookmarkEnd w:id="34"/>
      <w:bookmarkEnd w:id="35"/>
    </w:p>
    <w:p w:rsidR="00702C42" w:rsidRPr="00516768" w:rsidRDefault="00702C42" w:rsidP="00F97A62">
      <w:pPr>
        <w:pStyle w:val="SH2"/>
      </w:pPr>
      <w:r w:rsidRPr="00516768">
        <w:t>In this instrument:</w:t>
      </w:r>
    </w:p>
    <w:p w:rsidR="00B65F18" w:rsidRPr="004E387C" w:rsidRDefault="00B65F18" w:rsidP="001E789E">
      <w:pPr>
        <w:pStyle w:val="SH3"/>
      </w:pPr>
      <w:bookmarkStart w:id="36" w:name="_Ref402530810"/>
      <w:r w:rsidRPr="004E387C">
        <w:rPr>
          <w:b/>
          <w:i/>
        </w:rPr>
        <w:t>being overweight or obese</w:t>
      </w:r>
      <w:r w:rsidRPr="004E387C">
        <w:t xml:space="preserve"> means having a Body Mass Index (BMI) of 25 or greater.</w:t>
      </w:r>
    </w:p>
    <w:p w:rsidR="00B65F18" w:rsidRDefault="00B65F18" w:rsidP="001E789E">
      <w:pPr>
        <w:pStyle w:val="SH3"/>
      </w:pPr>
      <w:r w:rsidRPr="004E387C">
        <w:rPr>
          <w:b/>
          <w:i/>
        </w:rPr>
        <w:t>BMI</w:t>
      </w:r>
      <w:r>
        <w:t xml:space="preserve"> means W/H</w:t>
      </w:r>
      <w:r w:rsidRPr="004E387C">
        <w:rPr>
          <w:vertAlign w:val="superscript"/>
        </w:rPr>
        <w:t>2</w:t>
      </w:r>
      <w:r>
        <w:t xml:space="preserve"> and where:</w:t>
      </w:r>
    </w:p>
    <w:p w:rsidR="00B65F18" w:rsidRDefault="00B65F18" w:rsidP="001E789E">
      <w:pPr>
        <w:pStyle w:val="SH4"/>
        <w:numPr>
          <w:ilvl w:val="0"/>
          <w:numId w:val="0"/>
        </w:numPr>
        <w:ind w:left="1474" w:hanging="623"/>
      </w:pPr>
      <w:r>
        <w:t xml:space="preserve">W is the person's weight in kilograms; and </w:t>
      </w:r>
    </w:p>
    <w:p w:rsidR="00B65F18" w:rsidRPr="004E387C" w:rsidRDefault="00B65F18" w:rsidP="001E789E">
      <w:pPr>
        <w:pStyle w:val="SH4"/>
        <w:numPr>
          <w:ilvl w:val="0"/>
          <w:numId w:val="0"/>
        </w:numPr>
        <w:ind w:left="1474" w:hanging="623"/>
      </w:pPr>
      <w:r>
        <w:t>H is the person's height in metres.</w:t>
      </w:r>
    </w:p>
    <w:p w:rsidR="00B65F18" w:rsidRPr="004270CF" w:rsidRDefault="00B65F18" w:rsidP="001E789E">
      <w:pPr>
        <w:pStyle w:val="SH3"/>
      </w:pPr>
      <w:r w:rsidRPr="004270CF">
        <w:rPr>
          <w:b/>
          <w:i/>
        </w:rPr>
        <w:t>cumulative equivalent dose</w:t>
      </w:r>
      <w:r w:rsidRPr="004270CF">
        <w:t xml:space="preserve"> means the total dose of ionising radiation received by the particular organ or tissue. </w:t>
      </w:r>
      <w:r>
        <w:t xml:space="preserve"> </w:t>
      </w:r>
      <w:r w:rsidRPr="004270CF">
        <w:t xml:space="preserve">The formula used to calculate the cumulative equivalent dose allows doses from multiple types of ionising radiation to be combined, by accounting for their differing biological effect. </w:t>
      </w:r>
      <w:r>
        <w:t xml:space="preserve"> </w:t>
      </w:r>
      <w:r w:rsidRPr="004270CF">
        <w:t xml:space="preserve">The unit of equivalent dose is the sievert. </w:t>
      </w:r>
      <w:r>
        <w:t xml:space="preserve"> </w:t>
      </w:r>
      <w:r w:rsidRPr="004270CF">
        <w:t>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054930" w:rsidRPr="00054930" w:rsidRDefault="00B65F18" w:rsidP="001E789E">
      <w:pPr>
        <w:pStyle w:val="SH3"/>
      </w:pPr>
      <w:r w:rsidRPr="004E387C">
        <w:rPr>
          <w:b/>
          <w:i/>
        </w:rPr>
        <w:t>cyclical combined hormone replacement therapy</w:t>
      </w:r>
      <w:r w:rsidRPr="004E387C">
        <w:t xml:space="preserve"> means the administration of oestrogen combined with the cyclical administration of progest</w:t>
      </w:r>
      <w:r w:rsidR="008E7D24">
        <w:t>ogen</w:t>
      </w:r>
      <w:r w:rsidRPr="004E387C">
        <w:t xml:space="preserve"> for less than 15 days during each treatment cycle, to combat surgically induced or naturally occurring menopause.</w:t>
      </w:r>
    </w:p>
    <w:p w:rsidR="00885EAB" w:rsidRPr="00513D05" w:rsidRDefault="007B423F" w:rsidP="001E789E">
      <w:pPr>
        <w:pStyle w:val="SH3"/>
      </w:pPr>
      <w:bookmarkStart w:id="37" w:name="_Ref402529607"/>
      <w:bookmarkEnd w:id="36"/>
      <w:r w:rsidRPr="001E789E">
        <w:rPr>
          <w:b/>
          <w:i/>
        </w:rPr>
        <w:t>malignant neoplasm of the endometrium</w:t>
      </w:r>
      <w:r w:rsidR="00DF6D11" w:rsidRPr="00513D05">
        <w:t>—see subsection</w:t>
      </w:r>
      <w:r w:rsidR="009056AF">
        <w:t xml:space="preserve"> </w:t>
      </w:r>
      <w:r w:rsidR="007959B9">
        <w:t>7</w:t>
      </w:r>
      <w:r w:rsidR="009056AF">
        <w:t>(2)</w:t>
      </w:r>
      <w:r w:rsidR="00051B75">
        <w:t>.</w:t>
      </w:r>
    </w:p>
    <w:p w:rsidR="00B65F18" w:rsidRPr="00B65F18" w:rsidRDefault="00B65F18" w:rsidP="001E789E">
      <w:pPr>
        <w:pStyle w:val="SH3"/>
      </w:pPr>
      <w:r w:rsidRPr="004D5040">
        <w:rPr>
          <w:b/>
          <w:i/>
        </w:rPr>
        <w:t>MET</w:t>
      </w:r>
      <w:r w:rsidRPr="004D5040">
        <w:t xml:space="preserve"> means a unit of measurement of the level of physical exertion. </w:t>
      </w:r>
      <w:r>
        <w:t xml:space="preserve"> </w:t>
      </w:r>
      <w:r w:rsidRPr="004D5040">
        <w:t>1 MET = 3.5 ml of oxygen/kg of body weight per minute, 1.0 kcal/kg of body weight per hour or resting metabolic rate.</w:t>
      </w:r>
    </w:p>
    <w:p w:rsidR="00B65F18" w:rsidRPr="009C404D" w:rsidRDefault="00B65F18" w:rsidP="001E789E">
      <w:pPr>
        <w:pStyle w:val="SH3"/>
      </w:pPr>
      <w:r w:rsidRPr="001E789E">
        <w:rPr>
          <w:b/>
          <w:i/>
        </w:rPr>
        <w:t>MRCA</w:t>
      </w:r>
      <w:r w:rsidRPr="00B90B8D">
        <w:rPr>
          <w:b/>
        </w:rPr>
        <w:t xml:space="preserve"> </w:t>
      </w:r>
      <w:r w:rsidRPr="00973808">
        <w:t>me</w:t>
      </w:r>
      <w:r w:rsidRPr="00024911">
        <w:rPr>
          <w:rStyle w:val="SH3nospaceChar"/>
        </w:rPr>
        <w:t>a</w:t>
      </w:r>
      <w:r w:rsidRPr="00973808">
        <w:t>ns</w:t>
      </w:r>
      <w:r w:rsidRPr="009C404D">
        <w:t xml:space="preserve"> the </w:t>
      </w:r>
      <w:r w:rsidRPr="00A71F56">
        <w:rPr>
          <w:i/>
        </w:rPr>
        <w:t>Military Rehabilitation and Compensation Act 2004</w:t>
      </w:r>
      <w:r w:rsidRPr="009C404D">
        <w:t>.</w:t>
      </w:r>
    </w:p>
    <w:p w:rsidR="007B423F" w:rsidRPr="007B423F" w:rsidRDefault="007B423F" w:rsidP="001E789E">
      <w:pPr>
        <w:pStyle w:val="SH3"/>
      </w:pPr>
      <w:r w:rsidRPr="007B423F">
        <w:rPr>
          <w:b/>
          <w:bCs/>
          <w:i/>
        </w:rPr>
        <w:t>nulliparous</w:t>
      </w:r>
      <w:r w:rsidRPr="007B423F">
        <w:rPr>
          <w:b/>
          <w:bCs/>
        </w:rPr>
        <w:t xml:space="preserve"> </w:t>
      </w:r>
      <w:r w:rsidRPr="007B423F">
        <w:t>means having never given birth to a viable infant.</w:t>
      </w:r>
    </w:p>
    <w:p w:rsidR="00B65F18" w:rsidRPr="007E5029" w:rsidRDefault="00B65F18" w:rsidP="001E789E">
      <w:pPr>
        <w:pStyle w:val="SH3"/>
      </w:pPr>
      <w:r w:rsidRPr="007E5029">
        <w:rPr>
          <w:b/>
          <w:i/>
        </w:rPr>
        <w:t>oestrogen-only hormone replacement therapy</w:t>
      </w:r>
      <w:r w:rsidRPr="007E5029">
        <w:t xml:space="preserve"> means the continuous, cyclical or intermittent administration of unopposed oestrogen, including diethylstilbestrol, to combat surgically induced or naturally occurring menopause.</w:t>
      </w:r>
    </w:p>
    <w:p w:rsidR="00586F9C" w:rsidRPr="004B5E98" w:rsidRDefault="00586F9C" w:rsidP="001E789E">
      <w:pPr>
        <w:pStyle w:val="SH3"/>
      </w:pPr>
      <w:r w:rsidRPr="004B5E98">
        <w:rPr>
          <w:b/>
          <w:i/>
        </w:rPr>
        <w:t>pack-years of cigarettes, or the equivalent thereof in other tobacco products</w:t>
      </w:r>
      <w:r w:rsidRPr="004B5E98">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w:t>
      </w:r>
      <w:r w:rsidRPr="004B5E98">
        <w:lastRenderedPageBreak/>
        <w:t>products mean cigarettes, pipe tobacco or cigars, smoked alone or in any combination.</w:t>
      </w:r>
    </w:p>
    <w:p w:rsidR="00B65F18" w:rsidRPr="00B65F18" w:rsidRDefault="00B65F18" w:rsidP="001E789E">
      <w:pPr>
        <w:pStyle w:val="SH3"/>
      </w:pPr>
      <w:r w:rsidRPr="004E387C">
        <w:rPr>
          <w:b/>
          <w:i/>
        </w:rPr>
        <w:t>polycystic ovary syndrome</w:t>
      </w:r>
      <w:r w:rsidRPr="004E387C">
        <w:t xml:space="preserve"> means a clinical symptom complex, also known as Stein-Leventhal syndrome, associated with polycystic ovaries and characterised by oligomenorrhea or amenorrhea, anovulation and hirsutism.</w:t>
      </w:r>
    </w:p>
    <w:p w:rsidR="00586F9C" w:rsidRPr="004B5E98" w:rsidRDefault="00586F9C" w:rsidP="001E789E">
      <w:pPr>
        <w:pStyle w:val="SH3"/>
      </w:pPr>
      <w:r w:rsidRPr="004B5E98">
        <w:rPr>
          <w:b/>
          <w:i/>
          <w:lang w:val="en-US"/>
        </w:rPr>
        <w:t>regular smoking habit</w:t>
      </w:r>
      <w:r w:rsidR="00B67BDB">
        <w:rPr>
          <w:b/>
          <w:i/>
          <w:lang w:val="en-US"/>
        </w:rPr>
        <w:t xml:space="preserve"> as specified</w:t>
      </w:r>
      <w:r w:rsidRPr="004B5E98">
        <w:rPr>
          <w:b/>
          <w:i/>
          <w:lang w:val="en-US"/>
        </w:rPr>
        <w:t xml:space="preserve"> </w:t>
      </w:r>
      <w:r w:rsidRPr="004B5E98">
        <w:rPr>
          <w:lang w:val="en-US"/>
        </w:rPr>
        <w:t>means having smoked at least ten pack-years of cigarettes</w:t>
      </w:r>
      <w:r>
        <w:rPr>
          <w:lang w:val="en-US"/>
        </w:rPr>
        <w:t>,</w:t>
      </w:r>
      <w:r w:rsidRPr="004B5E98">
        <w:rPr>
          <w:lang w:val="en-US"/>
        </w:rPr>
        <w:t xml:space="preserve"> or the equivalent thereof in other tobacco products</w:t>
      </w:r>
      <w:r>
        <w:rPr>
          <w:lang w:val="en-US"/>
        </w:rPr>
        <w:t>.</w:t>
      </w:r>
    </w:p>
    <w:p w:rsidR="00586F9C" w:rsidRPr="004E387C" w:rsidRDefault="00586F9C" w:rsidP="00B67BDB">
      <w:pPr>
        <w:pStyle w:val="NOTE"/>
      </w:pPr>
      <w:r>
        <w:t xml:space="preserve">Note: </w:t>
      </w:r>
      <w:r w:rsidRPr="004B5E98">
        <w:rPr>
          <w:b/>
          <w:i/>
          <w:lang w:val="en-US"/>
        </w:rPr>
        <w:t>pack-years of cigarettes</w:t>
      </w:r>
      <w:r>
        <w:rPr>
          <w:b/>
          <w:i/>
          <w:lang w:val="en-US"/>
        </w:rPr>
        <w:t>,</w:t>
      </w:r>
      <w:r w:rsidRPr="004B5E98">
        <w:rPr>
          <w:b/>
          <w:i/>
          <w:lang w:val="en-US"/>
        </w:rPr>
        <w:t xml:space="preserve"> or the equivalent thereof in other tobacco products</w:t>
      </w:r>
      <w:r>
        <w:rPr>
          <w:lang w:val="en-US"/>
        </w:rPr>
        <w:t xml:space="preserve"> is also defined in the Schedule 1- Dictionary.</w:t>
      </w:r>
    </w:p>
    <w:p w:rsidR="00B65F18" w:rsidRPr="009C404D" w:rsidRDefault="00B65F18" w:rsidP="001E789E">
      <w:pPr>
        <w:pStyle w:val="SH3"/>
      </w:pPr>
      <w:r w:rsidRPr="001E789E">
        <w:rPr>
          <w:b/>
          <w:i/>
        </w:rPr>
        <w:t>relevant service</w:t>
      </w:r>
      <w:r w:rsidRPr="009C404D">
        <w:t xml:space="preserve"> means:</w:t>
      </w:r>
    </w:p>
    <w:p w:rsidR="00B65F18" w:rsidRPr="00365E25" w:rsidRDefault="00B65F18" w:rsidP="00B65F18">
      <w:pPr>
        <w:pStyle w:val="SH4"/>
        <w:ind w:left="1418"/>
      </w:pPr>
      <w:r>
        <w:t xml:space="preserve">eligible war service (other than operational </w:t>
      </w:r>
      <w:r w:rsidRPr="00365E25">
        <w:t>service</w:t>
      </w:r>
      <w:r>
        <w:t>) under the VEA;</w:t>
      </w:r>
    </w:p>
    <w:p w:rsidR="00B65F18" w:rsidRPr="00513D05" w:rsidRDefault="00B65F18" w:rsidP="00B65F18">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rsidR="00B65F18" w:rsidRPr="00513D05" w:rsidRDefault="00B65F18" w:rsidP="00B65F18">
      <w:pPr>
        <w:pStyle w:val="SH4"/>
        <w:ind w:left="1418"/>
      </w:pPr>
      <w:r>
        <w:t>peacetime service under the MRCA.</w:t>
      </w:r>
    </w:p>
    <w:p w:rsidR="00B65F18" w:rsidRPr="00B65F18" w:rsidRDefault="00B65F18" w:rsidP="001E789E">
      <w:pPr>
        <w:pStyle w:val="SH3"/>
      </w:pPr>
      <w:r w:rsidRPr="004E387C">
        <w:rPr>
          <w:b/>
          <w:i/>
        </w:rPr>
        <w:t>sequential oral contraceptive pill Oracon</w:t>
      </w:r>
      <w:r w:rsidRPr="004E387C">
        <w:t xml:space="preserve"> means a contraceptive pill containing a potent oestrogen (0.1 g ethinyloestradiol) and a weak progestogen (25 mg dimethisterone), in which oestrogen was given alone for the first 16 days of the cycle, followed by five to seven days of combined oestrogen plus progestogen.</w:t>
      </w:r>
    </w:p>
    <w:p w:rsidR="00885EAB" w:rsidRPr="009C404D" w:rsidRDefault="00054930" w:rsidP="001E789E">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1E789E">
      <w:pPr>
        <w:pStyle w:val="SH3"/>
      </w:pPr>
      <w:r w:rsidRPr="001E789E">
        <w:rPr>
          <w:b/>
          <w:i/>
        </w:rPr>
        <w:t>VEA</w:t>
      </w:r>
      <w:r w:rsidRPr="0019084F">
        <w:t xml:space="preserve"> means the </w:t>
      </w:r>
      <w:r w:rsidRPr="00A71F56">
        <w:rPr>
          <w:i/>
        </w:rPr>
        <w:t>Veterans</w:t>
      </w:r>
      <w:r w:rsidR="004E59D1" w:rsidRPr="00A71F56">
        <w:rPr>
          <w:i/>
        </w:rPr>
        <w:t>'</w:t>
      </w:r>
      <w:r w:rsidRPr="00A71F56">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B423F" w:rsidRPr="007B423F">
            <w:rPr>
              <w:i/>
              <w:sz w:val="18"/>
              <w:szCs w:val="18"/>
            </w:rPr>
            <w:t>Malignant Neoplasm Of The Endometrium</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7B423F" w:rsidRPr="007B423F">
            <w:rPr>
              <w:i/>
              <w:sz w:val="18"/>
              <w:szCs w:val="18"/>
            </w:rPr>
            <w:t>BP</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7B423F" w:rsidRPr="007B423F">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7B423F">
            <w:rPr>
              <w:i/>
              <w:noProof/>
              <w:sz w:val="18"/>
            </w:rPr>
            <w:t>8</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7B423F" w:rsidP="005226B5">
          <w:pPr>
            <w:spacing w:line="0" w:lineRule="atLeast"/>
            <w:jc w:val="center"/>
            <w:rPr>
              <w:i/>
              <w:sz w:val="18"/>
              <w:szCs w:val="18"/>
            </w:rPr>
          </w:pPr>
          <w:r w:rsidRPr="007B423F">
            <w:rPr>
              <w:i/>
              <w:sz w:val="18"/>
              <w:szCs w:val="18"/>
            </w:rPr>
            <w:t>Malignant Neoplasm Of The Endometrium</w:t>
          </w:r>
          <w:r w:rsidR="005226B5">
            <w:rPr>
              <w:i/>
              <w:sz w:val="18"/>
              <w:szCs w:val="18"/>
            </w:rPr>
            <w:t xml:space="preserve"> (Balance of Probabilities) </w:t>
          </w:r>
          <w:r w:rsidR="005226B5" w:rsidRPr="007C5CE0">
            <w:rPr>
              <w:i/>
              <w:sz w:val="18"/>
            </w:rPr>
            <w:t xml:space="preserve">(No. </w:t>
          </w:r>
          <w:r w:rsidR="00A04B5D">
            <w:rPr>
              <w:i/>
              <w:sz w:val="18"/>
              <w:szCs w:val="18"/>
            </w:rPr>
            <w:t>12</w:t>
          </w:r>
          <w:r w:rsidR="005226B5" w:rsidRPr="007C5CE0">
            <w:rPr>
              <w:i/>
              <w:sz w:val="18"/>
              <w:szCs w:val="18"/>
            </w:rPr>
            <w:t xml:space="preserve"> of </w:t>
          </w:r>
          <w:r w:rsidRPr="007B423F">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61250">
            <w:rPr>
              <w:i/>
              <w:noProof/>
              <w:sz w:val="18"/>
            </w:rPr>
            <w:t>6</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261250">
            <w:rPr>
              <w:i/>
              <w:noProof/>
              <w:sz w:val="18"/>
            </w:rPr>
            <w:t>8</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7B423F" w:rsidP="005226B5">
          <w:pPr>
            <w:spacing w:line="0" w:lineRule="atLeast"/>
            <w:jc w:val="center"/>
            <w:rPr>
              <w:i/>
              <w:sz w:val="18"/>
              <w:szCs w:val="18"/>
            </w:rPr>
          </w:pPr>
          <w:r w:rsidRPr="007B423F">
            <w:rPr>
              <w:i/>
              <w:sz w:val="18"/>
              <w:szCs w:val="18"/>
            </w:rPr>
            <w:t>Malignant Neoplasm Of The Endometrium</w:t>
          </w:r>
          <w:r w:rsidR="005226B5">
            <w:rPr>
              <w:i/>
              <w:sz w:val="18"/>
              <w:szCs w:val="18"/>
            </w:rPr>
            <w:t xml:space="preserve"> (Balance of Probabilities) </w:t>
          </w:r>
          <w:r w:rsidR="007F2378" w:rsidRPr="007C5CE0">
            <w:rPr>
              <w:i/>
              <w:sz w:val="18"/>
            </w:rPr>
            <w:t xml:space="preserve">(No. </w:t>
          </w:r>
          <w:r w:rsidR="00A04B5D">
            <w:rPr>
              <w:i/>
              <w:sz w:val="18"/>
            </w:rPr>
            <w:t>12</w:t>
          </w:r>
          <w:r w:rsidR="007F2378" w:rsidRPr="007C5CE0">
            <w:rPr>
              <w:i/>
              <w:sz w:val="18"/>
              <w:szCs w:val="18"/>
            </w:rPr>
            <w:t xml:space="preserve"> of </w:t>
          </w:r>
          <w:r w:rsidRPr="007B423F">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61250">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261250">
            <w:rPr>
              <w:i/>
              <w:noProof/>
              <w:sz w:val="18"/>
            </w:rPr>
            <w:t>8</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B423F">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B423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B423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B423F">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B423F">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7B423F">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7B423F">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1E789E" w:rsidP="0053697E">
    <w:pPr>
      <w:rPr>
        <w:sz w:val="20"/>
      </w:rPr>
    </w:pPr>
    <w:r w:rsidRPr="001E789E">
      <w:rPr>
        <w:b/>
        <w:sz w:val="20"/>
      </w:rPr>
      <w:t>Schedule 1</w:t>
    </w:r>
    <w:r w:rsidRPr="001E789E">
      <w:rPr>
        <w:sz w:val="20"/>
      </w:rPr>
      <w:t xml:space="preserve"> - 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B423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B423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7B423F">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B423F">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B423F">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B423F">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B423F">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B423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B423F">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E5662DB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180276B8"/>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1005"/>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E789E"/>
    <w:rsid w:val="001F5D5E"/>
    <w:rsid w:val="001F6219"/>
    <w:rsid w:val="001F6CD4"/>
    <w:rsid w:val="00206C4D"/>
    <w:rsid w:val="0021053C"/>
    <w:rsid w:val="00214488"/>
    <w:rsid w:val="00215860"/>
    <w:rsid w:val="00215AF1"/>
    <w:rsid w:val="0022264E"/>
    <w:rsid w:val="00223E2C"/>
    <w:rsid w:val="00225CBD"/>
    <w:rsid w:val="00226ECC"/>
    <w:rsid w:val="002321E8"/>
    <w:rsid w:val="00236EEC"/>
    <w:rsid w:val="00237471"/>
    <w:rsid w:val="002376A0"/>
    <w:rsid w:val="00237BAF"/>
    <w:rsid w:val="0024010F"/>
    <w:rsid w:val="00240749"/>
    <w:rsid w:val="00243018"/>
    <w:rsid w:val="002564A4"/>
    <w:rsid w:val="00261250"/>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D7286"/>
    <w:rsid w:val="002E35CD"/>
    <w:rsid w:val="002E3F4B"/>
    <w:rsid w:val="002F5948"/>
    <w:rsid w:val="002F77A1"/>
    <w:rsid w:val="00300DE5"/>
    <w:rsid w:val="00301C54"/>
    <w:rsid w:val="00304F8B"/>
    <w:rsid w:val="0033221D"/>
    <w:rsid w:val="003354D2"/>
    <w:rsid w:val="00335BC6"/>
    <w:rsid w:val="003415D3"/>
    <w:rsid w:val="00344701"/>
    <w:rsid w:val="00352B0F"/>
    <w:rsid w:val="00356690"/>
    <w:rsid w:val="00360274"/>
    <w:rsid w:val="00360459"/>
    <w:rsid w:val="00364451"/>
    <w:rsid w:val="00365E25"/>
    <w:rsid w:val="003734C6"/>
    <w:rsid w:val="003802D6"/>
    <w:rsid w:val="00385187"/>
    <w:rsid w:val="00397B2D"/>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1AD1"/>
    <w:rsid w:val="0044291A"/>
    <w:rsid w:val="00444ABD"/>
    <w:rsid w:val="00456CE5"/>
    <w:rsid w:val="0046478C"/>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86F9C"/>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49A4"/>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B423F"/>
    <w:rsid w:val="007C2253"/>
    <w:rsid w:val="007C5CE0"/>
    <w:rsid w:val="007C7DEE"/>
    <w:rsid w:val="007D3BA2"/>
    <w:rsid w:val="007E163D"/>
    <w:rsid w:val="007E667A"/>
    <w:rsid w:val="007F2378"/>
    <w:rsid w:val="007F28C9"/>
    <w:rsid w:val="00803587"/>
    <w:rsid w:val="00806368"/>
    <w:rsid w:val="008117E9"/>
    <w:rsid w:val="008128BF"/>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D445E"/>
    <w:rsid w:val="008D64BD"/>
    <w:rsid w:val="008E6067"/>
    <w:rsid w:val="008E76DC"/>
    <w:rsid w:val="008E7D24"/>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087C"/>
    <w:rsid w:val="009D6BB0"/>
    <w:rsid w:val="009E5CFC"/>
    <w:rsid w:val="00A04B5D"/>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1F56"/>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5F18"/>
    <w:rsid w:val="00B664A3"/>
    <w:rsid w:val="00B67BDB"/>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0F29"/>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81F45"/>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586F9C"/>
    <w:pPr>
      <w:numPr>
        <w:ilvl w:val="1"/>
        <w:numId w:val="4"/>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1E789E"/>
    <w:pPr>
      <w:numPr>
        <w:ilvl w:val="2"/>
        <w:numId w:val="5"/>
      </w:numPr>
      <w:spacing w:before="10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1E789E"/>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BF7F-CEBA-433E-A9A6-77B5A8D7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1811</Words>
  <Characters>10323</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2016-02-24T00:05:00Z</dcterms:created>
  <dcterms:modified xsi:type="dcterms:W3CDTF">2016-02-25T23:40:00Z</dcterms:modified>
  <cp:category/>
  <cp:contentStatus/>
  <dc:language/>
  <cp:version/>
</cp:coreProperties>
</file>