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2554C" w:rsidRDefault="00193461" w:rsidP="00C63713">
      <w:pPr>
        <w:rPr>
          <w:sz w:val="28"/>
        </w:rPr>
      </w:pPr>
      <w:r w:rsidRPr="00A2554C">
        <w:rPr>
          <w:noProof/>
          <w:lang w:eastAsia="en-AU"/>
        </w:rPr>
        <w:drawing>
          <wp:inline distT="0" distB="0" distL="0" distR="0" wp14:anchorId="69E16A61" wp14:editId="07BAEB7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2554C" w:rsidRDefault="0048364F" w:rsidP="0048364F">
      <w:pPr>
        <w:rPr>
          <w:sz w:val="19"/>
        </w:rPr>
      </w:pPr>
    </w:p>
    <w:p w:rsidR="0048364F" w:rsidRPr="00A2554C" w:rsidRDefault="007073B4" w:rsidP="0048364F">
      <w:pPr>
        <w:pStyle w:val="ShortT"/>
      </w:pPr>
      <w:r w:rsidRPr="00A2554C">
        <w:t>Acts and Instruments (Framework Reform) (Consequential Amendments) Regulation</w:t>
      </w:r>
      <w:r w:rsidR="00A2554C" w:rsidRPr="00A2554C">
        <w:t> </w:t>
      </w:r>
      <w:r w:rsidRPr="00A2554C">
        <w:t>201</w:t>
      </w:r>
      <w:r w:rsidR="00751ADA" w:rsidRPr="00A2554C">
        <w:t>6</w:t>
      </w:r>
    </w:p>
    <w:p w:rsidR="0048364F" w:rsidRPr="00A2554C" w:rsidRDefault="0048364F" w:rsidP="0048364F"/>
    <w:p w:rsidR="000C7AC6" w:rsidRPr="00A2554C" w:rsidRDefault="000C7AC6" w:rsidP="00E90875">
      <w:pPr>
        <w:pStyle w:val="SignCoverPageStart"/>
        <w:spacing w:before="240"/>
        <w:rPr>
          <w:szCs w:val="22"/>
        </w:rPr>
      </w:pPr>
      <w:r w:rsidRPr="00A2554C">
        <w:rPr>
          <w:szCs w:val="22"/>
        </w:rPr>
        <w:t>I, General the Honourable Sir Peter Cosgrove AK MC (</w:t>
      </w:r>
      <w:proofErr w:type="spellStart"/>
      <w:r w:rsidRPr="00A2554C">
        <w:rPr>
          <w:szCs w:val="22"/>
        </w:rPr>
        <w:t>Ret’d</w:t>
      </w:r>
      <w:proofErr w:type="spellEnd"/>
      <w:r w:rsidRPr="00A2554C">
        <w:rPr>
          <w:szCs w:val="22"/>
        </w:rPr>
        <w:t xml:space="preserve">), </w:t>
      </w:r>
      <w:r w:rsidR="00A2554C" w:rsidRPr="00A2554C">
        <w:rPr>
          <w:szCs w:val="22"/>
        </w:rPr>
        <w:t>Governor</w:t>
      </w:r>
      <w:r w:rsidR="00A2554C">
        <w:rPr>
          <w:szCs w:val="22"/>
        </w:rPr>
        <w:noBreakHyphen/>
      </w:r>
      <w:r w:rsidR="00A2554C" w:rsidRPr="00A2554C">
        <w:rPr>
          <w:szCs w:val="22"/>
        </w:rPr>
        <w:t>General</w:t>
      </w:r>
      <w:r w:rsidRPr="00A2554C">
        <w:rPr>
          <w:szCs w:val="22"/>
        </w:rPr>
        <w:t xml:space="preserve"> of the Commonwealth of Australia, acting with the advice of the Federal Executive Council, make the following regulation.</w:t>
      </w:r>
    </w:p>
    <w:p w:rsidR="000C7AC6" w:rsidRPr="00A2554C" w:rsidRDefault="000C7AC6" w:rsidP="00E90875">
      <w:pPr>
        <w:keepNext/>
        <w:spacing w:before="720" w:line="240" w:lineRule="atLeast"/>
        <w:ind w:right="397"/>
        <w:jc w:val="both"/>
        <w:rPr>
          <w:szCs w:val="22"/>
        </w:rPr>
      </w:pPr>
      <w:r w:rsidRPr="00A2554C">
        <w:rPr>
          <w:szCs w:val="22"/>
        </w:rPr>
        <w:t xml:space="preserve">Dated </w:t>
      </w:r>
      <w:bookmarkStart w:id="0" w:name="BKCheck15B_1"/>
      <w:bookmarkEnd w:id="0"/>
      <w:r w:rsidRPr="00A2554C">
        <w:rPr>
          <w:szCs w:val="22"/>
        </w:rPr>
        <w:fldChar w:fldCharType="begin"/>
      </w:r>
      <w:r w:rsidRPr="00A2554C">
        <w:rPr>
          <w:szCs w:val="22"/>
        </w:rPr>
        <w:instrText xml:space="preserve"> DOCPROPERTY  DateMade </w:instrText>
      </w:r>
      <w:r w:rsidRPr="00A2554C">
        <w:rPr>
          <w:szCs w:val="22"/>
        </w:rPr>
        <w:fldChar w:fldCharType="separate"/>
      </w:r>
      <w:r w:rsidR="0032340E">
        <w:rPr>
          <w:szCs w:val="22"/>
        </w:rPr>
        <w:t>25 February 2016</w:t>
      </w:r>
      <w:r w:rsidRPr="00A2554C">
        <w:rPr>
          <w:szCs w:val="22"/>
        </w:rPr>
        <w:fldChar w:fldCharType="end"/>
      </w:r>
    </w:p>
    <w:p w:rsidR="000C7AC6" w:rsidRPr="00A2554C" w:rsidRDefault="000C7AC6" w:rsidP="00E9087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2554C">
        <w:rPr>
          <w:szCs w:val="22"/>
        </w:rPr>
        <w:t>Peter Cosgrove</w:t>
      </w:r>
    </w:p>
    <w:p w:rsidR="000C7AC6" w:rsidRPr="00A2554C" w:rsidRDefault="00A2554C" w:rsidP="00E9087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2554C">
        <w:rPr>
          <w:szCs w:val="22"/>
        </w:rPr>
        <w:t>Governor</w:t>
      </w:r>
      <w:r>
        <w:rPr>
          <w:szCs w:val="22"/>
        </w:rPr>
        <w:noBreakHyphen/>
      </w:r>
      <w:r w:rsidRPr="00A2554C">
        <w:rPr>
          <w:szCs w:val="22"/>
        </w:rPr>
        <w:t>General</w:t>
      </w:r>
    </w:p>
    <w:p w:rsidR="000C7AC6" w:rsidRPr="00A2554C" w:rsidRDefault="000C7AC6" w:rsidP="005A2055">
      <w:pPr>
        <w:keepNext/>
        <w:tabs>
          <w:tab w:val="left" w:pos="3402"/>
        </w:tabs>
        <w:spacing w:before="480" w:after="1080" w:line="300" w:lineRule="atLeast"/>
        <w:ind w:right="397"/>
        <w:rPr>
          <w:szCs w:val="22"/>
        </w:rPr>
      </w:pPr>
      <w:r w:rsidRPr="00A2554C">
        <w:rPr>
          <w:szCs w:val="22"/>
        </w:rPr>
        <w:t>By His Excellency’s Command</w:t>
      </w:r>
    </w:p>
    <w:p w:rsidR="000C7AC6" w:rsidRPr="00A2554C" w:rsidRDefault="000C7AC6" w:rsidP="00E9087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2554C">
        <w:rPr>
          <w:szCs w:val="22"/>
        </w:rPr>
        <w:t>George Brandis QC</w:t>
      </w:r>
    </w:p>
    <w:p w:rsidR="000C7AC6" w:rsidRPr="00A2554C" w:rsidRDefault="000C7AC6" w:rsidP="00E90875">
      <w:pPr>
        <w:pStyle w:val="SignCoverPageEnd"/>
        <w:rPr>
          <w:szCs w:val="22"/>
        </w:rPr>
      </w:pPr>
      <w:r w:rsidRPr="00A2554C">
        <w:rPr>
          <w:szCs w:val="22"/>
        </w:rPr>
        <w:t>Attorney</w:t>
      </w:r>
      <w:r w:rsidR="00A2554C">
        <w:rPr>
          <w:szCs w:val="22"/>
        </w:rPr>
        <w:noBreakHyphen/>
      </w:r>
      <w:r w:rsidRPr="00A2554C">
        <w:rPr>
          <w:szCs w:val="22"/>
        </w:rPr>
        <w:t>General</w:t>
      </w:r>
    </w:p>
    <w:p w:rsidR="000C7AC6" w:rsidRPr="00A2554C" w:rsidRDefault="000C7AC6" w:rsidP="000C7AC6"/>
    <w:p w:rsidR="0048364F" w:rsidRPr="00A2554C" w:rsidRDefault="0048364F" w:rsidP="0048364F">
      <w:pPr>
        <w:pStyle w:val="Header"/>
        <w:tabs>
          <w:tab w:val="clear" w:pos="4150"/>
          <w:tab w:val="clear" w:pos="8307"/>
        </w:tabs>
      </w:pPr>
      <w:r w:rsidRPr="00A2554C">
        <w:rPr>
          <w:rStyle w:val="CharAmSchNo"/>
        </w:rPr>
        <w:t xml:space="preserve"> </w:t>
      </w:r>
      <w:r w:rsidRPr="00A2554C">
        <w:rPr>
          <w:rStyle w:val="CharAmSchText"/>
        </w:rPr>
        <w:t xml:space="preserve"> </w:t>
      </w:r>
    </w:p>
    <w:p w:rsidR="0048364F" w:rsidRPr="00A2554C" w:rsidRDefault="0048364F" w:rsidP="0048364F">
      <w:pPr>
        <w:pStyle w:val="Header"/>
        <w:tabs>
          <w:tab w:val="clear" w:pos="4150"/>
          <w:tab w:val="clear" w:pos="8307"/>
        </w:tabs>
      </w:pPr>
      <w:r w:rsidRPr="00A2554C">
        <w:rPr>
          <w:rStyle w:val="CharAmPartNo"/>
        </w:rPr>
        <w:t xml:space="preserve"> </w:t>
      </w:r>
      <w:r w:rsidRPr="00A2554C">
        <w:rPr>
          <w:rStyle w:val="CharAmPartText"/>
        </w:rPr>
        <w:t xml:space="preserve"> </w:t>
      </w:r>
    </w:p>
    <w:p w:rsidR="0048364F" w:rsidRPr="00A2554C" w:rsidRDefault="0048364F" w:rsidP="0048364F">
      <w:pPr>
        <w:sectPr w:rsidR="0048364F" w:rsidRPr="00A2554C" w:rsidSect="008926E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A2554C" w:rsidRDefault="0048364F" w:rsidP="00865366">
      <w:pPr>
        <w:rPr>
          <w:sz w:val="36"/>
        </w:rPr>
      </w:pPr>
      <w:r w:rsidRPr="00A2554C">
        <w:rPr>
          <w:sz w:val="36"/>
        </w:rPr>
        <w:lastRenderedPageBreak/>
        <w:t>Contents</w:t>
      </w:r>
    </w:p>
    <w:bookmarkStart w:id="1" w:name="BKCheck15B_2"/>
    <w:bookmarkEnd w:id="1"/>
    <w:p w:rsidR="003349C3" w:rsidRPr="00A2554C" w:rsidRDefault="003349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554C">
        <w:fldChar w:fldCharType="begin"/>
      </w:r>
      <w:r w:rsidRPr="00A2554C">
        <w:instrText xml:space="preserve"> TOC \o "1-9" </w:instrText>
      </w:r>
      <w:r w:rsidRPr="00A2554C">
        <w:fldChar w:fldCharType="separate"/>
      </w:r>
      <w:r w:rsidRPr="00A2554C">
        <w:rPr>
          <w:noProof/>
        </w:rPr>
        <w:t>1</w:t>
      </w:r>
      <w:r w:rsidRPr="00A2554C">
        <w:rPr>
          <w:noProof/>
        </w:rPr>
        <w:tab/>
        <w:t>Name</w:t>
      </w:r>
      <w:r w:rsidRPr="00A2554C">
        <w:rPr>
          <w:noProof/>
        </w:rPr>
        <w:tab/>
      </w:r>
      <w:r w:rsidRPr="00A2554C">
        <w:rPr>
          <w:noProof/>
        </w:rPr>
        <w:fldChar w:fldCharType="begin"/>
      </w:r>
      <w:r w:rsidRPr="00A2554C">
        <w:rPr>
          <w:noProof/>
        </w:rPr>
        <w:instrText xml:space="preserve"> PAGEREF _Toc438623391 \h </w:instrText>
      </w:r>
      <w:r w:rsidRPr="00A2554C">
        <w:rPr>
          <w:noProof/>
        </w:rPr>
      </w:r>
      <w:r w:rsidRPr="00A2554C">
        <w:rPr>
          <w:noProof/>
        </w:rPr>
        <w:fldChar w:fldCharType="separate"/>
      </w:r>
      <w:r w:rsidR="0032340E">
        <w:rPr>
          <w:noProof/>
        </w:rPr>
        <w:t>1</w:t>
      </w:r>
      <w:r w:rsidRPr="00A2554C">
        <w:rPr>
          <w:noProof/>
        </w:rPr>
        <w:fldChar w:fldCharType="end"/>
      </w:r>
    </w:p>
    <w:p w:rsidR="003349C3" w:rsidRPr="00A2554C" w:rsidRDefault="003349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554C">
        <w:rPr>
          <w:noProof/>
        </w:rPr>
        <w:t>2</w:t>
      </w:r>
      <w:r w:rsidRPr="00A2554C">
        <w:rPr>
          <w:noProof/>
        </w:rPr>
        <w:tab/>
        <w:t>Commencement</w:t>
      </w:r>
      <w:r w:rsidRPr="00A2554C">
        <w:rPr>
          <w:noProof/>
        </w:rPr>
        <w:tab/>
      </w:r>
      <w:r w:rsidRPr="00A2554C">
        <w:rPr>
          <w:noProof/>
        </w:rPr>
        <w:fldChar w:fldCharType="begin"/>
      </w:r>
      <w:r w:rsidRPr="00A2554C">
        <w:rPr>
          <w:noProof/>
        </w:rPr>
        <w:instrText xml:space="preserve"> PAGEREF _Toc438623392 \h </w:instrText>
      </w:r>
      <w:r w:rsidRPr="00A2554C">
        <w:rPr>
          <w:noProof/>
        </w:rPr>
      </w:r>
      <w:r w:rsidRPr="00A2554C">
        <w:rPr>
          <w:noProof/>
        </w:rPr>
        <w:fldChar w:fldCharType="separate"/>
      </w:r>
      <w:r w:rsidR="0032340E">
        <w:rPr>
          <w:noProof/>
        </w:rPr>
        <w:t>1</w:t>
      </w:r>
      <w:r w:rsidRPr="00A2554C">
        <w:rPr>
          <w:noProof/>
        </w:rPr>
        <w:fldChar w:fldCharType="end"/>
      </w:r>
    </w:p>
    <w:p w:rsidR="003349C3" w:rsidRPr="00A2554C" w:rsidRDefault="003349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554C">
        <w:rPr>
          <w:noProof/>
        </w:rPr>
        <w:t>3</w:t>
      </w:r>
      <w:r w:rsidRPr="00A2554C">
        <w:rPr>
          <w:noProof/>
        </w:rPr>
        <w:tab/>
        <w:t>Authority</w:t>
      </w:r>
      <w:r w:rsidRPr="00A2554C">
        <w:rPr>
          <w:noProof/>
        </w:rPr>
        <w:tab/>
      </w:r>
      <w:r w:rsidRPr="00A2554C">
        <w:rPr>
          <w:noProof/>
        </w:rPr>
        <w:fldChar w:fldCharType="begin"/>
      </w:r>
      <w:r w:rsidRPr="00A2554C">
        <w:rPr>
          <w:noProof/>
        </w:rPr>
        <w:instrText xml:space="preserve"> PAGEREF _Toc438623393 \h </w:instrText>
      </w:r>
      <w:r w:rsidRPr="00A2554C">
        <w:rPr>
          <w:noProof/>
        </w:rPr>
      </w:r>
      <w:r w:rsidRPr="00A2554C">
        <w:rPr>
          <w:noProof/>
        </w:rPr>
        <w:fldChar w:fldCharType="separate"/>
      </w:r>
      <w:r w:rsidR="0032340E">
        <w:rPr>
          <w:noProof/>
        </w:rPr>
        <w:t>1</w:t>
      </w:r>
      <w:r w:rsidRPr="00A2554C">
        <w:rPr>
          <w:noProof/>
        </w:rPr>
        <w:fldChar w:fldCharType="end"/>
      </w:r>
    </w:p>
    <w:p w:rsidR="003349C3" w:rsidRPr="00A2554C" w:rsidRDefault="003349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554C">
        <w:rPr>
          <w:noProof/>
        </w:rPr>
        <w:t>4</w:t>
      </w:r>
      <w:r w:rsidRPr="00A2554C">
        <w:rPr>
          <w:noProof/>
        </w:rPr>
        <w:tab/>
        <w:t>Schedules</w:t>
      </w:r>
      <w:r w:rsidRPr="00A2554C">
        <w:rPr>
          <w:noProof/>
        </w:rPr>
        <w:tab/>
      </w:r>
      <w:r w:rsidRPr="00A2554C">
        <w:rPr>
          <w:noProof/>
        </w:rPr>
        <w:fldChar w:fldCharType="begin"/>
      </w:r>
      <w:r w:rsidRPr="00A2554C">
        <w:rPr>
          <w:noProof/>
        </w:rPr>
        <w:instrText xml:space="preserve"> PAGEREF _Toc438623394 \h </w:instrText>
      </w:r>
      <w:r w:rsidRPr="00A2554C">
        <w:rPr>
          <w:noProof/>
        </w:rPr>
      </w:r>
      <w:r w:rsidRPr="00A2554C">
        <w:rPr>
          <w:noProof/>
        </w:rPr>
        <w:fldChar w:fldCharType="separate"/>
      </w:r>
      <w:r w:rsidR="0032340E">
        <w:rPr>
          <w:noProof/>
        </w:rPr>
        <w:t>2</w:t>
      </w:r>
      <w:r w:rsidRPr="00A2554C">
        <w:rPr>
          <w:noProof/>
        </w:rPr>
        <w:fldChar w:fldCharType="end"/>
      </w:r>
    </w:p>
    <w:p w:rsidR="003349C3" w:rsidRPr="00A2554C" w:rsidRDefault="003349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2554C">
        <w:rPr>
          <w:noProof/>
        </w:rPr>
        <w:t>Schedule</w:t>
      </w:r>
      <w:r w:rsidR="00A2554C" w:rsidRPr="00A2554C">
        <w:rPr>
          <w:noProof/>
        </w:rPr>
        <w:t> </w:t>
      </w:r>
      <w:r w:rsidRPr="00A2554C">
        <w:rPr>
          <w:noProof/>
        </w:rPr>
        <w:t>1—Amendments</w:t>
      </w:r>
      <w:r w:rsidRPr="00A2554C">
        <w:rPr>
          <w:b w:val="0"/>
          <w:noProof/>
          <w:sz w:val="18"/>
        </w:rPr>
        <w:tab/>
      </w:r>
      <w:r w:rsidRPr="00A2554C">
        <w:rPr>
          <w:b w:val="0"/>
          <w:noProof/>
          <w:sz w:val="18"/>
        </w:rPr>
        <w:fldChar w:fldCharType="begin"/>
      </w:r>
      <w:r w:rsidRPr="00A2554C">
        <w:rPr>
          <w:b w:val="0"/>
          <w:noProof/>
          <w:sz w:val="18"/>
        </w:rPr>
        <w:instrText xml:space="preserve"> PAGEREF _Toc438623395 \h </w:instrText>
      </w:r>
      <w:r w:rsidRPr="00A2554C">
        <w:rPr>
          <w:b w:val="0"/>
          <w:noProof/>
          <w:sz w:val="18"/>
        </w:rPr>
      </w:r>
      <w:r w:rsidRPr="00A2554C">
        <w:rPr>
          <w:b w:val="0"/>
          <w:noProof/>
          <w:sz w:val="18"/>
        </w:rPr>
        <w:fldChar w:fldCharType="separate"/>
      </w:r>
      <w:r w:rsidR="0032340E">
        <w:rPr>
          <w:b w:val="0"/>
          <w:noProof/>
          <w:sz w:val="18"/>
        </w:rPr>
        <w:t>3</w:t>
      </w:r>
      <w:r w:rsidRPr="00A2554C">
        <w:rPr>
          <w:b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Airspace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2007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_Toc438623396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3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Automotive Transformation Scheme Regulations</w:t>
      </w:r>
      <w:r w:rsidR="00A2554C" w:rsidRPr="00A2554C">
        <w:rPr>
          <w:noProof/>
        </w:rPr>
        <w:t> </w:t>
      </w:r>
      <w:r w:rsidRPr="00A2554C">
        <w:rPr>
          <w:noProof/>
        </w:rPr>
        <w:t>2010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_Toc438623397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3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Civil Aviation Safety Regulations</w:t>
      </w:r>
      <w:r w:rsidR="00A2554C" w:rsidRPr="00A2554C">
        <w:rPr>
          <w:noProof/>
        </w:rPr>
        <w:t> </w:t>
      </w:r>
      <w:r w:rsidRPr="00A2554C">
        <w:rPr>
          <w:noProof/>
        </w:rPr>
        <w:t>1998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_Toc438623398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3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Copyright Regulations</w:t>
      </w:r>
      <w:r w:rsidR="00A2554C" w:rsidRPr="00A2554C">
        <w:rPr>
          <w:noProof/>
        </w:rPr>
        <w:t> </w:t>
      </w:r>
      <w:r w:rsidRPr="00A2554C">
        <w:rPr>
          <w:noProof/>
        </w:rPr>
        <w:t>1969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_Toc438623399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4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Customs (Prohibited Exports) Regulations</w:t>
      </w:r>
      <w:r w:rsidR="00A2554C" w:rsidRPr="00A2554C">
        <w:rPr>
          <w:noProof/>
        </w:rPr>
        <w:t> </w:t>
      </w:r>
      <w:r w:rsidRPr="00A2554C">
        <w:rPr>
          <w:noProof/>
        </w:rPr>
        <w:t>1958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_Toc438623400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4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Explosives Transport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2002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_Toc438623401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4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Federal Court and Federal Circuit Court Regulation</w:t>
      </w:r>
      <w:r w:rsidR="00A2554C" w:rsidRPr="00A2554C">
        <w:rPr>
          <w:noProof/>
        </w:rPr>
        <w:t> </w:t>
      </w:r>
      <w:r w:rsidRPr="00A2554C">
        <w:rPr>
          <w:noProof/>
        </w:rPr>
        <w:t>2012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_Toc438623402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4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Great Barrier Reef Marine Park Regulations</w:t>
      </w:r>
      <w:r w:rsidR="00A2554C" w:rsidRPr="00A2554C">
        <w:rPr>
          <w:noProof/>
        </w:rPr>
        <w:t> </w:t>
      </w:r>
      <w:r w:rsidRPr="00A2554C">
        <w:rPr>
          <w:noProof/>
        </w:rPr>
        <w:t>1983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_Toc438623404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5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Hazardous Waste (Regulation of Exports and Imports) Regulations</w:t>
      </w:r>
      <w:r w:rsidR="00A2554C" w:rsidRPr="00A2554C">
        <w:rPr>
          <w:noProof/>
        </w:rPr>
        <w:t> </w:t>
      </w:r>
      <w:r w:rsidRPr="00A2554C">
        <w:rPr>
          <w:noProof/>
        </w:rPr>
        <w:t>1996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_Toc438623405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5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Hazardous Waste (Regulation of Exports and Imports) (Waigani Convention) Regulations</w:t>
      </w:r>
      <w:r w:rsidR="00A2554C" w:rsidRPr="00A2554C">
        <w:rPr>
          <w:noProof/>
        </w:rPr>
        <w:t> </w:t>
      </w:r>
      <w:r w:rsidRPr="00A2554C">
        <w:rPr>
          <w:noProof/>
        </w:rPr>
        <w:t>1999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_Toc438623406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5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Income Tax Assessment Regulations</w:t>
      </w:r>
      <w:r w:rsidR="00A2554C" w:rsidRPr="00A2554C">
        <w:rPr>
          <w:noProof/>
        </w:rPr>
        <w:t> </w:t>
      </w:r>
      <w:r w:rsidRPr="00A2554C">
        <w:rPr>
          <w:noProof/>
        </w:rPr>
        <w:t>1997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_Toc438623407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5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Interstate Road Transport Charge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2009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_Toc438623408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6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Act on Heavy Vehicle Speeding Compliance)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2008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_Toc438623409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6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Amendments Act: Heavy Vehicle Driver Fatigue—Package No.</w:t>
      </w:r>
      <w:r w:rsidR="00A2554C" w:rsidRPr="00A2554C">
        <w:rPr>
          <w:noProof/>
        </w:rPr>
        <w:t> </w:t>
      </w:r>
      <w:r w:rsidRPr="00A2554C">
        <w:rPr>
          <w:noProof/>
        </w:rPr>
        <w:t>1)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2008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_Toc438623410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6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Amendments Act: Heavy Vehicle Driver Fatigue—Package No.</w:t>
      </w:r>
      <w:r w:rsidR="00A2554C" w:rsidRPr="00A2554C">
        <w:rPr>
          <w:noProof/>
        </w:rPr>
        <w:t> </w:t>
      </w:r>
      <w:r w:rsidRPr="00A2554C">
        <w:rPr>
          <w:noProof/>
        </w:rPr>
        <w:t>2)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2009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_Toc438623411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6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Amendments Act: Heavy Vehicle Driver Fatigue—Package No.</w:t>
      </w:r>
      <w:r w:rsidR="00A2554C" w:rsidRPr="00A2554C">
        <w:rPr>
          <w:noProof/>
        </w:rPr>
        <w:t> </w:t>
      </w:r>
      <w:r w:rsidRPr="00A2554C">
        <w:rPr>
          <w:noProof/>
        </w:rPr>
        <w:t>3)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2009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_Toc438623412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6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Amendments Act: Heavy Vehicle Driver Fatigue—Package No.</w:t>
      </w:r>
      <w:r w:rsidR="00A2554C" w:rsidRPr="00A2554C">
        <w:rPr>
          <w:noProof/>
        </w:rPr>
        <w:t> </w:t>
      </w:r>
      <w:r w:rsidRPr="00A2554C">
        <w:rPr>
          <w:noProof/>
        </w:rPr>
        <w:t>4)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2009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_Toc438623413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7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Amendments Regulations: Australian Road Rules—Package No.</w:t>
      </w:r>
      <w:r w:rsidR="00A2554C" w:rsidRPr="00A2554C">
        <w:rPr>
          <w:noProof/>
        </w:rPr>
        <w:t> </w:t>
      </w:r>
      <w:r w:rsidRPr="00A2554C">
        <w:rPr>
          <w:noProof/>
        </w:rPr>
        <w:t>5—General)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2009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_Toc438623414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7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Amendments Regulations: Australian Road Rules—Package No.</w:t>
      </w:r>
      <w:r w:rsidR="00A2554C" w:rsidRPr="00A2554C">
        <w:rPr>
          <w:noProof/>
        </w:rPr>
        <w:t> </w:t>
      </w:r>
      <w:r w:rsidRPr="00A2554C">
        <w:rPr>
          <w:noProof/>
        </w:rPr>
        <w:t>5—Seatbelts)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2009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_Toc438623415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7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Amendments Regulations: Australian Road Rules—Package No.</w:t>
      </w:r>
      <w:r w:rsidR="00A2554C" w:rsidRPr="00A2554C">
        <w:rPr>
          <w:noProof/>
        </w:rPr>
        <w:t> </w:t>
      </w:r>
      <w:r w:rsidRPr="00A2554C">
        <w:rPr>
          <w:noProof/>
        </w:rPr>
        <w:t>7)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2008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_Toc438623416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7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Amendments Regulations: Australian Road Rules—Package No.</w:t>
      </w:r>
      <w:r w:rsidR="00A2554C" w:rsidRPr="00A2554C">
        <w:rPr>
          <w:noProof/>
        </w:rPr>
        <w:t> </w:t>
      </w:r>
      <w:r w:rsidRPr="00A2554C">
        <w:rPr>
          <w:noProof/>
        </w:rPr>
        <w:t>8)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2009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_Toc438623417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7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Amendments Regulations: Australian Vehicle Standards Rules—Package No.</w:t>
      </w:r>
      <w:r w:rsidR="00A2554C" w:rsidRPr="00A2554C">
        <w:rPr>
          <w:noProof/>
        </w:rPr>
        <w:t> </w:t>
      </w:r>
      <w:r w:rsidRPr="00A2554C">
        <w:rPr>
          <w:noProof/>
        </w:rPr>
        <w:t>6)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2009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_Toc438623418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8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Amendments Regulations: Heavy Vehicles Registration—Package No.</w:t>
      </w:r>
      <w:r w:rsidR="00A2554C" w:rsidRPr="00A2554C">
        <w:rPr>
          <w:noProof/>
        </w:rPr>
        <w:t> </w:t>
      </w:r>
      <w:r w:rsidRPr="00A2554C">
        <w:rPr>
          <w:noProof/>
        </w:rPr>
        <w:t>1)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2009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_Toc438623419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8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Amendments to the National Driver Licensing Scheme (Supporting Principles)—Package No.</w:t>
      </w:r>
      <w:r w:rsidR="00A2554C" w:rsidRPr="00A2554C">
        <w:rPr>
          <w:noProof/>
        </w:rPr>
        <w:t> </w:t>
      </w:r>
      <w:r w:rsidRPr="00A2554C">
        <w:rPr>
          <w:noProof/>
        </w:rPr>
        <w:t>1)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2009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_Toc438623420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8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Amendments: Transport of Dangerous Goods by Road or Rail—Package No.</w:t>
      </w:r>
      <w:r w:rsidR="00A2554C" w:rsidRPr="00A2554C">
        <w:rPr>
          <w:noProof/>
        </w:rPr>
        <w:t> </w:t>
      </w:r>
      <w:r w:rsidRPr="00A2554C">
        <w:rPr>
          <w:noProof/>
        </w:rPr>
        <w:t>1)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2009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_Toc438623421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8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lastRenderedPageBreak/>
        <w:t>National Transport Commission (Model Heavy Vehicle Charges Act)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2008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_Toc438623422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9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Law on Engine Brake Noise Limits)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2009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_Toc438623423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9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Legislation—Heavy Vehicle Driver Fatigue)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2007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_Toc438623424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9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Legislation—Intelligent Access Program)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_Toc438623425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9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(Model Legislation—Rail Safety Bill)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_Toc438623426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10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Legislation—Alternative Compliance Schemes)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_Toc438623427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10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Legislation—Australian Road Rules)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_Toc438623428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10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Legislation—Compliance and Enforcement Bill)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_Toc438623429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10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Legislation—Compliance and Enforcement Regulations)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_Toc438623430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10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Legislation—Dangerous Goods Act)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_Toc438623431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11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Legislation—Dangerous Goods Regulations)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_Toc438623432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11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Legislation—Driver Licensing)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_Toc438623433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11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Legislation—Driving Hours Regulations)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_Toc438623434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11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Legislation—Heavy Vehicles Registration Act)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_Toc438623435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12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Legislation—Heavy Vehicles Registration Regulations)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_Toc438623436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12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Legislation—Heavy Vehicle Standards Regulations)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_Toc438623437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12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Legislation—Higher Mass Limits)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_Toc438623438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12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Legislation—Mass and Loading Regulations)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_Toc438623439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12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Legislation—Oversize and Overmass Vehicles Regulations)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_Toc438623440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13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Legislation—Restricted Access Vehicles Regulations)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_Toc438623441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13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Legislation—Road Transport Charges Act)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_Toc438623442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13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Legislation—Road Transport Charges Regulations)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_Toc438623443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13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Legislation—Vehicles and Traffic Act)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_Toc438623444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14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National Transport Commission (Road Transport Legislation—Vehicle Standards)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_Toc438623445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14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Primary Industries Levies and Charges (National Residue Survey Levies) Regulations</w:t>
      </w:r>
      <w:r w:rsidR="00A2554C" w:rsidRPr="00A2554C">
        <w:rPr>
          <w:noProof/>
        </w:rPr>
        <w:t> </w:t>
      </w:r>
      <w:r w:rsidRPr="00A2554C">
        <w:rPr>
          <w:noProof/>
        </w:rPr>
        <w:t>1998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_Toc438623446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14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Quarantine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2000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_Toc438623447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14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Tertiary Education Quality and Standards Agency (Consequential Amendments and Transitional Provisions) Regulation</w:t>
      </w:r>
      <w:r w:rsidR="00A2554C" w:rsidRPr="00A2554C">
        <w:rPr>
          <w:noProof/>
        </w:rPr>
        <w:t> </w:t>
      </w:r>
      <w:r w:rsidRPr="00A2554C">
        <w:rPr>
          <w:noProof/>
        </w:rPr>
        <w:t>2012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_Toc438623448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14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Trade Practices (Horticulture Code of Conduct) Regulations</w:t>
      </w:r>
      <w:r w:rsidR="00A2554C" w:rsidRPr="00A2554C">
        <w:rPr>
          <w:noProof/>
        </w:rPr>
        <w:t> </w:t>
      </w:r>
      <w:r w:rsidRPr="00A2554C">
        <w:rPr>
          <w:noProof/>
        </w:rPr>
        <w:t>2006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_Toc438623449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14</w:t>
      </w:r>
      <w:r w:rsidRPr="00A2554C">
        <w:rPr>
          <w:i w:val="0"/>
          <w:noProof/>
          <w:sz w:val="18"/>
        </w:rPr>
        <w:fldChar w:fldCharType="end"/>
      </w:r>
    </w:p>
    <w:p w:rsidR="003349C3" w:rsidRPr="00A2554C" w:rsidRDefault="003349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554C">
        <w:rPr>
          <w:noProof/>
        </w:rPr>
        <w:t>Work Health and Safety Regulations</w:t>
      </w:r>
      <w:r w:rsidR="00A2554C" w:rsidRPr="00A2554C">
        <w:rPr>
          <w:noProof/>
        </w:rPr>
        <w:t> </w:t>
      </w:r>
      <w:r w:rsidRPr="00A2554C">
        <w:rPr>
          <w:noProof/>
        </w:rPr>
        <w:t>2011</w:t>
      </w:r>
      <w:r w:rsidRPr="00A2554C">
        <w:rPr>
          <w:i w:val="0"/>
          <w:noProof/>
          <w:sz w:val="18"/>
        </w:rPr>
        <w:tab/>
      </w:r>
      <w:r w:rsidRPr="00A2554C">
        <w:rPr>
          <w:i w:val="0"/>
          <w:noProof/>
          <w:sz w:val="18"/>
        </w:rPr>
        <w:fldChar w:fldCharType="begin"/>
      </w:r>
      <w:r w:rsidRPr="00A2554C">
        <w:rPr>
          <w:i w:val="0"/>
          <w:noProof/>
          <w:sz w:val="18"/>
        </w:rPr>
        <w:instrText xml:space="preserve"> PAGEREF _Toc438623450 \h </w:instrText>
      </w:r>
      <w:r w:rsidRPr="00A2554C">
        <w:rPr>
          <w:i w:val="0"/>
          <w:noProof/>
          <w:sz w:val="18"/>
        </w:rPr>
      </w:r>
      <w:r w:rsidRPr="00A2554C">
        <w:rPr>
          <w:i w:val="0"/>
          <w:noProof/>
          <w:sz w:val="18"/>
        </w:rPr>
        <w:fldChar w:fldCharType="separate"/>
      </w:r>
      <w:r w:rsidR="0032340E">
        <w:rPr>
          <w:i w:val="0"/>
          <w:noProof/>
          <w:sz w:val="18"/>
        </w:rPr>
        <w:t>15</w:t>
      </w:r>
      <w:r w:rsidRPr="00A2554C">
        <w:rPr>
          <w:i w:val="0"/>
          <w:noProof/>
          <w:sz w:val="18"/>
        </w:rPr>
        <w:fldChar w:fldCharType="end"/>
      </w:r>
    </w:p>
    <w:p w:rsidR="00833416" w:rsidRPr="00A2554C" w:rsidRDefault="003349C3" w:rsidP="0048364F">
      <w:r w:rsidRPr="00A2554C">
        <w:fldChar w:fldCharType="end"/>
      </w:r>
    </w:p>
    <w:p w:rsidR="00722023" w:rsidRPr="00A2554C" w:rsidRDefault="00722023" w:rsidP="0048364F">
      <w:pPr>
        <w:sectPr w:rsidR="00722023" w:rsidRPr="00A2554C" w:rsidSect="008926E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2554C" w:rsidRDefault="0048364F" w:rsidP="0048364F">
      <w:pPr>
        <w:pStyle w:val="ActHead5"/>
      </w:pPr>
      <w:bookmarkStart w:id="2" w:name="_Toc438623391"/>
      <w:r w:rsidRPr="00A2554C">
        <w:rPr>
          <w:rStyle w:val="CharSectno"/>
        </w:rPr>
        <w:t>1</w:t>
      </w:r>
      <w:r w:rsidRPr="00A2554C">
        <w:t xml:space="preserve">  </w:t>
      </w:r>
      <w:r w:rsidR="004F676E" w:rsidRPr="00A2554C">
        <w:t>Name</w:t>
      </w:r>
      <w:bookmarkEnd w:id="2"/>
    </w:p>
    <w:p w:rsidR="0048364F" w:rsidRPr="00A2554C" w:rsidRDefault="0048364F" w:rsidP="0048364F">
      <w:pPr>
        <w:pStyle w:val="subsection"/>
      </w:pPr>
      <w:r w:rsidRPr="00A2554C">
        <w:tab/>
      </w:r>
      <w:r w:rsidRPr="00A2554C">
        <w:tab/>
        <w:t>Th</w:t>
      </w:r>
      <w:r w:rsidR="00F24C35" w:rsidRPr="00A2554C">
        <w:t>is</w:t>
      </w:r>
      <w:r w:rsidRPr="00A2554C">
        <w:t xml:space="preserve"> </w:t>
      </w:r>
      <w:r w:rsidR="00F24C35" w:rsidRPr="00A2554C">
        <w:t>is</w:t>
      </w:r>
      <w:r w:rsidR="003801D0" w:rsidRPr="00A2554C">
        <w:t xml:space="preserve"> the</w:t>
      </w:r>
      <w:r w:rsidRPr="00A2554C">
        <w:t xml:space="preserve"> </w:t>
      </w:r>
      <w:bookmarkStart w:id="3" w:name="BKCheck15B_4"/>
      <w:bookmarkStart w:id="4" w:name="BKCheck15B_3"/>
      <w:bookmarkEnd w:id="3"/>
      <w:bookmarkEnd w:id="4"/>
      <w:r w:rsidR="00CB0180" w:rsidRPr="00A2554C">
        <w:rPr>
          <w:i/>
        </w:rPr>
        <w:fldChar w:fldCharType="begin"/>
      </w:r>
      <w:r w:rsidR="00CB0180" w:rsidRPr="00A2554C">
        <w:rPr>
          <w:i/>
        </w:rPr>
        <w:instrText xml:space="preserve"> STYLEREF  ShortT </w:instrText>
      </w:r>
      <w:r w:rsidR="00CB0180" w:rsidRPr="00A2554C">
        <w:rPr>
          <w:i/>
        </w:rPr>
        <w:fldChar w:fldCharType="separate"/>
      </w:r>
      <w:r w:rsidR="0032340E">
        <w:rPr>
          <w:i/>
          <w:noProof/>
        </w:rPr>
        <w:t>Acts and Instruments (Framework Reform) (Consequential Amendments) Regulation 2016</w:t>
      </w:r>
      <w:r w:rsidR="00CB0180" w:rsidRPr="00A2554C">
        <w:rPr>
          <w:i/>
        </w:rPr>
        <w:fldChar w:fldCharType="end"/>
      </w:r>
      <w:r w:rsidRPr="00A2554C">
        <w:t>.</w:t>
      </w:r>
    </w:p>
    <w:p w:rsidR="0048364F" w:rsidRPr="00A2554C" w:rsidRDefault="0048364F" w:rsidP="0048364F">
      <w:pPr>
        <w:pStyle w:val="ActHead5"/>
      </w:pPr>
      <w:bookmarkStart w:id="5" w:name="_Toc438623392"/>
      <w:r w:rsidRPr="00A2554C">
        <w:rPr>
          <w:rStyle w:val="CharSectno"/>
        </w:rPr>
        <w:t>2</w:t>
      </w:r>
      <w:r w:rsidRPr="00A2554C">
        <w:t xml:space="preserve">  Commencement</w:t>
      </w:r>
      <w:bookmarkEnd w:id="5"/>
    </w:p>
    <w:p w:rsidR="000C02FD" w:rsidRPr="00A2554C" w:rsidRDefault="000C02FD" w:rsidP="000C02FD">
      <w:pPr>
        <w:pStyle w:val="subsection"/>
      </w:pPr>
      <w:r w:rsidRPr="00A2554C">
        <w:tab/>
        <w:t>(1)</w:t>
      </w:r>
      <w:r w:rsidRPr="00A2554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C02FD" w:rsidRPr="00A2554C" w:rsidRDefault="000C02FD" w:rsidP="000C02F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0C02FD" w:rsidRPr="00A2554C" w:rsidTr="00A723B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C02FD" w:rsidRPr="00A2554C" w:rsidRDefault="000C02FD" w:rsidP="000C02FD">
            <w:pPr>
              <w:pStyle w:val="TableHeading"/>
            </w:pPr>
            <w:r w:rsidRPr="00A2554C">
              <w:t>Commencement information</w:t>
            </w:r>
          </w:p>
        </w:tc>
      </w:tr>
      <w:tr w:rsidR="000C02FD" w:rsidRPr="00A2554C" w:rsidTr="00A723BF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C02FD" w:rsidRPr="00A2554C" w:rsidRDefault="000C02FD" w:rsidP="000C02FD">
            <w:pPr>
              <w:pStyle w:val="TableHeading"/>
            </w:pPr>
            <w:r w:rsidRPr="00A2554C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C02FD" w:rsidRPr="00A2554C" w:rsidRDefault="000C02FD" w:rsidP="000C02FD">
            <w:pPr>
              <w:pStyle w:val="TableHeading"/>
            </w:pPr>
            <w:r w:rsidRPr="00A2554C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C02FD" w:rsidRPr="00A2554C" w:rsidRDefault="000C02FD" w:rsidP="000C02FD">
            <w:pPr>
              <w:pStyle w:val="TableHeading"/>
            </w:pPr>
            <w:r w:rsidRPr="00A2554C">
              <w:t>Column 3</w:t>
            </w:r>
          </w:p>
        </w:tc>
      </w:tr>
      <w:tr w:rsidR="000C02FD" w:rsidRPr="00A2554C" w:rsidTr="00A723BF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C02FD" w:rsidRPr="00A2554C" w:rsidRDefault="000C02FD" w:rsidP="000C02FD">
            <w:pPr>
              <w:pStyle w:val="TableHeading"/>
            </w:pPr>
            <w:r w:rsidRPr="00A2554C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C02FD" w:rsidRPr="00A2554C" w:rsidRDefault="000C02FD" w:rsidP="000C02FD">
            <w:pPr>
              <w:pStyle w:val="TableHeading"/>
            </w:pPr>
            <w:r w:rsidRPr="00A2554C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C02FD" w:rsidRPr="00A2554C" w:rsidRDefault="000C02FD" w:rsidP="000C02FD">
            <w:pPr>
              <w:pStyle w:val="TableHeading"/>
            </w:pPr>
            <w:r w:rsidRPr="00A2554C">
              <w:t>Date/Details</w:t>
            </w:r>
          </w:p>
        </w:tc>
      </w:tr>
      <w:tr w:rsidR="000C02FD" w:rsidRPr="00A2554C" w:rsidTr="00A723BF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C02FD" w:rsidRPr="00A2554C" w:rsidRDefault="000C02FD" w:rsidP="000C02FD">
            <w:pPr>
              <w:pStyle w:val="Tabletext"/>
            </w:pPr>
            <w:r w:rsidRPr="00A2554C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C02FD" w:rsidRPr="00A2554C" w:rsidRDefault="000C02FD" w:rsidP="00751ADA">
            <w:pPr>
              <w:pStyle w:val="Tabletext"/>
            </w:pPr>
            <w:r w:rsidRPr="00A2554C">
              <w:t xml:space="preserve">At the same time as </w:t>
            </w:r>
            <w:r w:rsidR="00751ADA" w:rsidRPr="00A2554C">
              <w:t>Schedule</w:t>
            </w:r>
            <w:r w:rsidR="00A2554C" w:rsidRPr="00A2554C">
              <w:t> </w:t>
            </w:r>
            <w:r w:rsidR="00751ADA" w:rsidRPr="00A2554C">
              <w:t>1 to</w:t>
            </w:r>
            <w:r w:rsidRPr="00A2554C">
              <w:t xml:space="preserve"> the </w:t>
            </w:r>
            <w:r w:rsidRPr="00A2554C">
              <w:rPr>
                <w:i/>
              </w:rPr>
              <w:t>Acts and Instruments (Framework Reform) Act 2015</w:t>
            </w:r>
            <w:r w:rsidRPr="00A2554C">
              <w:t xml:space="preserve"> commences.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C02FD" w:rsidRPr="00A2554C" w:rsidRDefault="00DB6515" w:rsidP="000C02FD">
            <w:pPr>
              <w:pStyle w:val="Tabletext"/>
            </w:pPr>
            <w:r>
              <w:t>5 March 2016</w:t>
            </w:r>
            <w:bookmarkStart w:id="6" w:name="_GoBack"/>
            <w:bookmarkEnd w:id="6"/>
          </w:p>
        </w:tc>
      </w:tr>
    </w:tbl>
    <w:p w:rsidR="000C02FD" w:rsidRPr="00A2554C" w:rsidRDefault="000C02FD" w:rsidP="000C02FD">
      <w:pPr>
        <w:pStyle w:val="notetext"/>
      </w:pPr>
      <w:r w:rsidRPr="00A2554C">
        <w:rPr>
          <w:snapToGrid w:val="0"/>
          <w:lang w:eastAsia="en-US"/>
        </w:rPr>
        <w:t xml:space="preserve">Note: </w:t>
      </w:r>
      <w:r w:rsidRPr="00A2554C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0C02FD" w:rsidRPr="00A2554C" w:rsidRDefault="000C02FD" w:rsidP="000C02FD">
      <w:pPr>
        <w:pStyle w:val="subsection"/>
      </w:pPr>
      <w:r w:rsidRPr="00A2554C">
        <w:tab/>
        <w:t>(2)</w:t>
      </w:r>
      <w:r w:rsidRPr="00A2554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A2554C" w:rsidRDefault="007769D4" w:rsidP="007769D4">
      <w:pPr>
        <w:pStyle w:val="ActHead5"/>
      </w:pPr>
      <w:bookmarkStart w:id="7" w:name="_Toc438623393"/>
      <w:r w:rsidRPr="00A2554C">
        <w:rPr>
          <w:rStyle w:val="CharSectno"/>
        </w:rPr>
        <w:t>3</w:t>
      </w:r>
      <w:r w:rsidRPr="00A2554C">
        <w:t xml:space="preserve">  Authority</w:t>
      </w:r>
      <w:bookmarkEnd w:id="7"/>
    </w:p>
    <w:p w:rsidR="00911923" w:rsidRPr="00A2554C" w:rsidRDefault="007769D4" w:rsidP="007769D4">
      <w:pPr>
        <w:pStyle w:val="subsection"/>
      </w:pPr>
      <w:r w:rsidRPr="00A2554C">
        <w:tab/>
      </w:r>
      <w:r w:rsidRPr="00A2554C">
        <w:tab/>
      </w:r>
      <w:r w:rsidR="00AF0336" w:rsidRPr="00A2554C">
        <w:t xml:space="preserve">This </w:t>
      </w:r>
      <w:r w:rsidR="00011222" w:rsidRPr="00A2554C">
        <w:t>instrument</w:t>
      </w:r>
      <w:r w:rsidR="00AF0336" w:rsidRPr="00A2554C">
        <w:t xml:space="preserve"> is made under the </w:t>
      </w:r>
      <w:r w:rsidR="00911923" w:rsidRPr="00A2554C">
        <w:t>following Acts:</w:t>
      </w:r>
    </w:p>
    <w:p w:rsidR="00E46230" w:rsidRPr="00A2554C" w:rsidRDefault="009F7EA2" w:rsidP="00E46230">
      <w:pPr>
        <w:pStyle w:val="paragraph"/>
      </w:pPr>
      <w:r w:rsidRPr="00A2554C">
        <w:tab/>
        <w:t>(a)</w:t>
      </w:r>
      <w:r w:rsidRPr="00A2554C">
        <w:tab/>
      </w:r>
      <w:r w:rsidR="00E46230" w:rsidRPr="00A2554C">
        <w:t xml:space="preserve">the </w:t>
      </w:r>
      <w:r w:rsidR="00E46230" w:rsidRPr="00A2554C">
        <w:rPr>
          <w:i/>
        </w:rPr>
        <w:t>Airspace Act 2007</w:t>
      </w:r>
      <w:r w:rsidR="00E46230" w:rsidRPr="00A2554C">
        <w:t>;</w:t>
      </w:r>
    </w:p>
    <w:p w:rsidR="00E46230" w:rsidRPr="00A2554C" w:rsidRDefault="009F7EA2" w:rsidP="00E46230">
      <w:pPr>
        <w:pStyle w:val="paragraph"/>
      </w:pPr>
      <w:r w:rsidRPr="00A2554C">
        <w:tab/>
        <w:t>(b)</w:t>
      </w:r>
      <w:r w:rsidRPr="00A2554C">
        <w:tab/>
      </w:r>
      <w:r w:rsidR="00E46230" w:rsidRPr="00A2554C">
        <w:t xml:space="preserve">the </w:t>
      </w:r>
      <w:r w:rsidR="00E46230" w:rsidRPr="00A2554C">
        <w:rPr>
          <w:i/>
        </w:rPr>
        <w:t>Automotive Transformation Scheme Act 2009</w:t>
      </w:r>
      <w:r w:rsidR="00E46230" w:rsidRPr="00A2554C">
        <w:t>;</w:t>
      </w:r>
    </w:p>
    <w:p w:rsidR="00E46230" w:rsidRPr="00A2554C" w:rsidRDefault="009F7EA2" w:rsidP="00E46230">
      <w:pPr>
        <w:pStyle w:val="paragraph"/>
      </w:pPr>
      <w:r w:rsidRPr="00A2554C">
        <w:tab/>
        <w:t>(c)</w:t>
      </w:r>
      <w:r w:rsidRPr="00A2554C">
        <w:tab/>
      </w:r>
      <w:r w:rsidR="00E46230" w:rsidRPr="00A2554C">
        <w:t xml:space="preserve">the </w:t>
      </w:r>
      <w:r w:rsidR="00E46230" w:rsidRPr="00A2554C">
        <w:rPr>
          <w:i/>
        </w:rPr>
        <w:t>Civil Aviation Act 1988</w:t>
      </w:r>
      <w:r w:rsidR="00E46230" w:rsidRPr="00A2554C">
        <w:t>;</w:t>
      </w:r>
    </w:p>
    <w:p w:rsidR="009C7030" w:rsidRPr="00A2554C" w:rsidRDefault="009F7EA2" w:rsidP="009C7030">
      <w:pPr>
        <w:pStyle w:val="paragraph"/>
      </w:pPr>
      <w:r w:rsidRPr="00A2554C">
        <w:tab/>
        <w:t>(d)</w:t>
      </w:r>
      <w:r w:rsidRPr="00A2554C">
        <w:tab/>
      </w:r>
      <w:r w:rsidR="009C7030" w:rsidRPr="00A2554C">
        <w:t xml:space="preserve">the </w:t>
      </w:r>
      <w:r w:rsidR="009C7030" w:rsidRPr="00A2554C">
        <w:rPr>
          <w:i/>
        </w:rPr>
        <w:t>Competition and Consumer Act 2010</w:t>
      </w:r>
      <w:r w:rsidR="009C7030" w:rsidRPr="00A2554C">
        <w:t>;</w:t>
      </w:r>
    </w:p>
    <w:p w:rsidR="00E46230" w:rsidRPr="00A2554C" w:rsidRDefault="009F7EA2" w:rsidP="00E46230">
      <w:pPr>
        <w:pStyle w:val="paragraph"/>
      </w:pPr>
      <w:r w:rsidRPr="00A2554C">
        <w:tab/>
        <w:t>(e)</w:t>
      </w:r>
      <w:r w:rsidRPr="00A2554C">
        <w:tab/>
      </w:r>
      <w:r w:rsidR="00E46230" w:rsidRPr="00A2554C">
        <w:t xml:space="preserve">the </w:t>
      </w:r>
      <w:r w:rsidR="00E46230" w:rsidRPr="00A2554C">
        <w:rPr>
          <w:i/>
        </w:rPr>
        <w:t>Copyright Act 1968</w:t>
      </w:r>
      <w:r w:rsidR="00E46230" w:rsidRPr="00A2554C">
        <w:t>;</w:t>
      </w:r>
    </w:p>
    <w:p w:rsidR="00E46230" w:rsidRPr="00A2554C" w:rsidRDefault="009F7EA2" w:rsidP="00E46230">
      <w:pPr>
        <w:pStyle w:val="paragraph"/>
      </w:pPr>
      <w:r w:rsidRPr="00A2554C">
        <w:tab/>
        <w:t>(f)</w:t>
      </w:r>
      <w:r w:rsidRPr="00A2554C">
        <w:tab/>
      </w:r>
      <w:r w:rsidR="00E46230" w:rsidRPr="00A2554C">
        <w:t xml:space="preserve">the </w:t>
      </w:r>
      <w:r w:rsidR="00E46230" w:rsidRPr="00A2554C">
        <w:rPr>
          <w:i/>
        </w:rPr>
        <w:t>Customs Act 1901</w:t>
      </w:r>
      <w:r w:rsidR="00E46230" w:rsidRPr="00A2554C">
        <w:t>;</w:t>
      </w:r>
    </w:p>
    <w:p w:rsidR="00E46230" w:rsidRPr="00A2554C" w:rsidRDefault="009F7EA2" w:rsidP="00E46230">
      <w:pPr>
        <w:pStyle w:val="paragraph"/>
      </w:pPr>
      <w:r w:rsidRPr="00A2554C">
        <w:tab/>
        <w:t>(g)</w:t>
      </w:r>
      <w:r w:rsidRPr="00A2554C">
        <w:tab/>
      </w:r>
      <w:r w:rsidR="00E46230" w:rsidRPr="00A2554C">
        <w:t xml:space="preserve">the </w:t>
      </w:r>
      <w:r w:rsidR="00DA2AC3" w:rsidRPr="00A2554C">
        <w:rPr>
          <w:i/>
        </w:rPr>
        <w:t>Explosives</w:t>
      </w:r>
      <w:r w:rsidR="00E46230" w:rsidRPr="00A2554C">
        <w:rPr>
          <w:i/>
        </w:rPr>
        <w:t xml:space="preserve"> Act 1961</w:t>
      </w:r>
      <w:r w:rsidR="00E46230" w:rsidRPr="00A2554C">
        <w:t>;</w:t>
      </w:r>
    </w:p>
    <w:p w:rsidR="00B0248E" w:rsidRPr="00A2554C" w:rsidRDefault="00B0248E" w:rsidP="00B0248E">
      <w:pPr>
        <w:pStyle w:val="paragraph"/>
      </w:pPr>
      <w:r w:rsidRPr="00A2554C">
        <w:tab/>
        <w:t>(h)</w:t>
      </w:r>
      <w:r w:rsidRPr="00A2554C">
        <w:tab/>
        <w:t xml:space="preserve">the </w:t>
      </w:r>
      <w:r w:rsidRPr="00A2554C">
        <w:rPr>
          <w:i/>
        </w:rPr>
        <w:t>Federal Circuit Court of Australia Act 1999</w:t>
      </w:r>
      <w:r w:rsidRPr="00A2554C">
        <w:t>;</w:t>
      </w:r>
    </w:p>
    <w:p w:rsidR="00E46230" w:rsidRPr="00A2554C" w:rsidRDefault="00B0248E" w:rsidP="00E46230">
      <w:pPr>
        <w:pStyle w:val="paragraph"/>
      </w:pPr>
      <w:r w:rsidRPr="00A2554C">
        <w:tab/>
        <w:t>(</w:t>
      </w:r>
      <w:proofErr w:type="spellStart"/>
      <w:r w:rsidRPr="00A2554C">
        <w:t>i</w:t>
      </w:r>
      <w:proofErr w:type="spellEnd"/>
      <w:r w:rsidRPr="00A2554C">
        <w:t>)</w:t>
      </w:r>
      <w:r w:rsidR="009F7EA2" w:rsidRPr="00A2554C">
        <w:tab/>
      </w:r>
      <w:r w:rsidR="00E46230" w:rsidRPr="00A2554C">
        <w:t xml:space="preserve">the </w:t>
      </w:r>
      <w:r w:rsidR="00E46230" w:rsidRPr="00A2554C">
        <w:rPr>
          <w:i/>
        </w:rPr>
        <w:t>Federal Court of Australia Act 197</w:t>
      </w:r>
      <w:r w:rsidR="009C7030" w:rsidRPr="00A2554C">
        <w:rPr>
          <w:i/>
        </w:rPr>
        <w:t>6</w:t>
      </w:r>
      <w:r w:rsidR="00E46230" w:rsidRPr="00A2554C">
        <w:t>;</w:t>
      </w:r>
    </w:p>
    <w:p w:rsidR="00E46230" w:rsidRPr="00A2554C" w:rsidRDefault="009F7EA2" w:rsidP="00E46230">
      <w:pPr>
        <w:pStyle w:val="paragraph"/>
      </w:pPr>
      <w:r w:rsidRPr="00A2554C">
        <w:tab/>
        <w:t>(j)</w:t>
      </w:r>
      <w:r w:rsidRPr="00A2554C">
        <w:tab/>
      </w:r>
      <w:r w:rsidR="00E46230" w:rsidRPr="00A2554C">
        <w:t xml:space="preserve">the </w:t>
      </w:r>
      <w:r w:rsidR="00E46230" w:rsidRPr="00A2554C">
        <w:rPr>
          <w:i/>
        </w:rPr>
        <w:t>Great Barrier Reef Marine Park Act 1975</w:t>
      </w:r>
      <w:r w:rsidR="00E46230" w:rsidRPr="00A2554C">
        <w:t>;</w:t>
      </w:r>
    </w:p>
    <w:p w:rsidR="00E46230" w:rsidRPr="00A2554C" w:rsidRDefault="009F7EA2" w:rsidP="00E46230">
      <w:pPr>
        <w:pStyle w:val="paragraph"/>
      </w:pPr>
      <w:r w:rsidRPr="00A2554C">
        <w:tab/>
        <w:t>(k)</w:t>
      </w:r>
      <w:r w:rsidRPr="00A2554C">
        <w:tab/>
      </w:r>
      <w:r w:rsidR="00E46230" w:rsidRPr="00A2554C">
        <w:t xml:space="preserve">the </w:t>
      </w:r>
      <w:r w:rsidR="00E46230" w:rsidRPr="00A2554C">
        <w:rPr>
          <w:i/>
        </w:rPr>
        <w:t>Hazardous Waste (Regulation of Exports and Imports) Act 1989</w:t>
      </w:r>
      <w:r w:rsidR="00E46230" w:rsidRPr="00A2554C">
        <w:t>;</w:t>
      </w:r>
    </w:p>
    <w:p w:rsidR="00E46230" w:rsidRPr="00A2554C" w:rsidRDefault="009F7EA2" w:rsidP="00E46230">
      <w:pPr>
        <w:pStyle w:val="paragraph"/>
      </w:pPr>
      <w:r w:rsidRPr="00A2554C">
        <w:tab/>
        <w:t>(l)</w:t>
      </w:r>
      <w:r w:rsidRPr="00A2554C">
        <w:tab/>
      </w:r>
      <w:r w:rsidR="00E46230" w:rsidRPr="00A2554C">
        <w:t xml:space="preserve">the </w:t>
      </w:r>
      <w:r w:rsidR="00E46230" w:rsidRPr="00A2554C">
        <w:rPr>
          <w:i/>
        </w:rPr>
        <w:t>Income Tax Assessment Act 1997</w:t>
      </w:r>
      <w:r w:rsidR="00E46230" w:rsidRPr="00A2554C">
        <w:t>;</w:t>
      </w:r>
    </w:p>
    <w:p w:rsidR="00E46230" w:rsidRPr="00A2554C" w:rsidRDefault="009F7EA2" w:rsidP="00E46230">
      <w:pPr>
        <w:pStyle w:val="paragraph"/>
      </w:pPr>
      <w:r w:rsidRPr="00A2554C">
        <w:tab/>
        <w:t>(m)</w:t>
      </w:r>
      <w:r w:rsidRPr="00A2554C">
        <w:tab/>
      </w:r>
      <w:r w:rsidR="00316000" w:rsidRPr="00A2554C">
        <w:t xml:space="preserve">the </w:t>
      </w:r>
      <w:r w:rsidR="00316000" w:rsidRPr="00A2554C">
        <w:rPr>
          <w:i/>
        </w:rPr>
        <w:t>Interstate Road Transport Charge Act 1985</w:t>
      </w:r>
      <w:r w:rsidR="00316000" w:rsidRPr="00A2554C">
        <w:t>;</w:t>
      </w:r>
    </w:p>
    <w:p w:rsidR="00316000" w:rsidRPr="00A2554C" w:rsidRDefault="009F7EA2" w:rsidP="00E46230">
      <w:pPr>
        <w:pStyle w:val="paragraph"/>
      </w:pPr>
      <w:r w:rsidRPr="00A2554C">
        <w:tab/>
        <w:t>(n)</w:t>
      </w:r>
      <w:r w:rsidRPr="00A2554C">
        <w:tab/>
      </w:r>
      <w:r w:rsidR="00191523" w:rsidRPr="00A2554C">
        <w:t xml:space="preserve">the </w:t>
      </w:r>
      <w:r w:rsidR="00191523" w:rsidRPr="00A2554C">
        <w:rPr>
          <w:i/>
        </w:rPr>
        <w:t>National Residue Survey (Customs) Levy Act 1998</w:t>
      </w:r>
      <w:r w:rsidR="00191523" w:rsidRPr="00A2554C">
        <w:t>;</w:t>
      </w:r>
    </w:p>
    <w:p w:rsidR="00316000" w:rsidRPr="00A2554C" w:rsidRDefault="009F7EA2" w:rsidP="00E46230">
      <w:pPr>
        <w:pStyle w:val="paragraph"/>
      </w:pPr>
      <w:r w:rsidRPr="00A2554C">
        <w:tab/>
        <w:t>(o)</w:t>
      </w:r>
      <w:r w:rsidRPr="00A2554C">
        <w:tab/>
      </w:r>
      <w:r w:rsidR="00191523" w:rsidRPr="00A2554C">
        <w:t xml:space="preserve">the </w:t>
      </w:r>
      <w:r w:rsidR="00191523" w:rsidRPr="00A2554C">
        <w:rPr>
          <w:i/>
        </w:rPr>
        <w:t>National Residue Survey (Excise) Levy Act 1998</w:t>
      </w:r>
      <w:r w:rsidR="00191523" w:rsidRPr="00A2554C">
        <w:t>;</w:t>
      </w:r>
    </w:p>
    <w:p w:rsidR="00316000" w:rsidRPr="00A2554C" w:rsidRDefault="009F7EA2" w:rsidP="00E46230">
      <w:pPr>
        <w:pStyle w:val="paragraph"/>
      </w:pPr>
      <w:r w:rsidRPr="00A2554C">
        <w:tab/>
        <w:t>(p)</w:t>
      </w:r>
      <w:r w:rsidRPr="00A2554C">
        <w:tab/>
      </w:r>
      <w:r w:rsidR="00191523" w:rsidRPr="00A2554C">
        <w:t xml:space="preserve">the </w:t>
      </w:r>
      <w:r w:rsidR="00191523" w:rsidRPr="00A2554C">
        <w:rPr>
          <w:i/>
        </w:rPr>
        <w:t>National Transport Commission Act 2003</w:t>
      </w:r>
      <w:r w:rsidR="00191523" w:rsidRPr="00A2554C">
        <w:t>;</w:t>
      </w:r>
    </w:p>
    <w:p w:rsidR="009C7030" w:rsidRPr="00A2554C" w:rsidRDefault="009F7EA2" w:rsidP="009C7030">
      <w:pPr>
        <w:pStyle w:val="paragraph"/>
      </w:pPr>
      <w:r w:rsidRPr="00A2554C">
        <w:tab/>
        <w:t>(q)</w:t>
      </w:r>
      <w:r w:rsidRPr="00A2554C">
        <w:tab/>
      </w:r>
      <w:r w:rsidR="009C7030" w:rsidRPr="00A2554C">
        <w:t xml:space="preserve">the </w:t>
      </w:r>
      <w:r w:rsidR="009C7030" w:rsidRPr="00A2554C">
        <w:rPr>
          <w:i/>
        </w:rPr>
        <w:t>Primary Industries Levies and Charges Collection Act 1991</w:t>
      </w:r>
      <w:r w:rsidR="009C7030" w:rsidRPr="00A2554C">
        <w:t>;</w:t>
      </w:r>
    </w:p>
    <w:p w:rsidR="00316000" w:rsidRPr="00A2554C" w:rsidRDefault="009F7EA2" w:rsidP="00E46230">
      <w:pPr>
        <w:pStyle w:val="paragraph"/>
      </w:pPr>
      <w:r w:rsidRPr="00A2554C">
        <w:tab/>
        <w:t>(r)</w:t>
      </w:r>
      <w:r w:rsidRPr="00A2554C">
        <w:tab/>
      </w:r>
      <w:r w:rsidR="00316000" w:rsidRPr="00A2554C">
        <w:t xml:space="preserve">the </w:t>
      </w:r>
      <w:r w:rsidR="00316000" w:rsidRPr="00A2554C">
        <w:rPr>
          <w:i/>
        </w:rPr>
        <w:t>Quarantine Act 1908</w:t>
      </w:r>
      <w:r w:rsidR="00316000" w:rsidRPr="00A2554C">
        <w:t>;</w:t>
      </w:r>
    </w:p>
    <w:p w:rsidR="00316000" w:rsidRPr="00A2554C" w:rsidRDefault="009F7EA2" w:rsidP="00316000">
      <w:pPr>
        <w:pStyle w:val="paragraph"/>
      </w:pPr>
      <w:r w:rsidRPr="00A2554C">
        <w:tab/>
        <w:t>(s)</w:t>
      </w:r>
      <w:r w:rsidRPr="00A2554C">
        <w:tab/>
      </w:r>
      <w:r w:rsidR="00316000" w:rsidRPr="00A2554C">
        <w:t xml:space="preserve">the </w:t>
      </w:r>
      <w:r w:rsidR="00316000" w:rsidRPr="00A2554C">
        <w:rPr>
          <w:i/>
        </w:rPr>
        <w:t>Tertiary Education Quality and Standards Agency (Consequential Amendments and Transitional Provisions) Act 2011</w:t>
      </w:r>
      <w:r w:rsidR="00316000" w:rsidRPr="00A2554C">
        <w:t>;</w:t>
      </w:r>
    </w:p>
    <w:p w:rsidR="00316000" w:rsidRPr="00A2554C" w:rsidRDefault="009F7EA2" w:rsidP="00316000">
      <w:pPr>
        <w:pStyle w:val="paragraph"/>
      </w:pPr>
      <w:r w:rsidRPr="00A2554C">
        <w:tab/>
        <w:t>(</w:t>
      </w:r>
      <w:r w:rsidR="009B6A47" w:rsidRPr="00A2554C">
        <w:t>t</w:t>
      </w:r>
      <w:r w:rsidRPr="00A2554C">
        <w:t>)</w:t>
      </w:r>
      <w:r w:rsidRPr="00A2554C">
        <w:tab/>
      </w:r>
      <w:r w:rsidR="00316000" w:rsidRPr="00A2554C">
        <w:t xml:space="preserve">the </w:t>
      </w:r>
      <w:r w:rsidR="00316000" w:rsidRPr="00A2554C">
        <w:rPr>
          <w:i/>
        </w:rPr>
        <w:t>Work Health and Safety Act 2011</w:t>
      </w:r>
      <w:r w:rsidR="00316000" w:rsidRPr="00A2554C">
        <w:t>.</w:t>
      </w:r>
    </w:p>
    <w:p w:rsidR="00557C7A" w:rsidRPr="00A2554C" w:rsidRDefault="007769D4" w:rsidP="00557C7A">
      <w:pPr>
        <w:pStyle w:val="ActHead5"/>
      </w:pPr>
      <w:bookmarkStart w:id="8" w:name="_Toc438623394"/>
      <w:r w:rsidRPr="00A2554C">
        <w:rPr>
          <w:rStyle w:val="CharSectno"/>
        </w:rPr>
        <w:t>4</w:t>
      </w:r>
      <w:r w:rsidR="00557C7A" w:rsidRPr="00A2554C">
        <w:t xml:space="preserve">  </w:t>
      </w:r>
      <w:r w:rsidR="00B332B8" w:rsidRPr="00A2554C">
        <w:t>Schedules</w:t>
      </w:r>
      <w:bookmarkEnd w:id="8"/>
    </w:p>
    <w:p w:rsidR="00557C7A" w:rsidRPr="00A2554C" w:rsidRDefault="00557C7A" w:rsidP="00557C7A">
      <w:pPr>
        <w:pStyle w:val="subsection"/>
      </w:pPr>
      <w:r w:rsidRPr="00A2554C">
        <w:tab/>
      </w:r>
      <w:r w:rsidRPr="00A2554C">
        <w:tab/>
      </w:r>
      <w:r w:rsidR="00CD7ECB" w:rsidRPr="00A2554C">
        <w:t xml:space="preserve">Each instrument that is specified in a Schedule to </w:t>
      </w:r>
      <w:r w:rsidR="007073B4" w:rsidRPr="00A2554C">
        <w:t>this instrument</w:t>
      </w:r>
      <w:r w:rsidR="00C814F5" w:rsidRPr="00A2554C">
        <w:t xml:space="preserve"> </w:t>
      </w:r>
      <w:r w:rsidR="00CD7ECB" w:rsidRPr="00A2554C">
        <w:t xml:space="preserve">is amended or repealed as set out in the applicable items in the Schedule concerned, and any other item in a Schedule to </w:t>
      </w:r>
      <w:r w:rsidR="007073B4" w:rsidRPr="00A2554C">
        <w:t>this instrument</w:t>
      </w:r>
      <w:r w:rsidR="00CD7ECB" w:rsidRPr="00A2554C">
        <w:t xml:space="preserve"> has effect according to its terms.</w:t>
      </w:r>
    </w:p>
    <w:p w:rsidR="0048364F" w:rsidRPr="00A2554C" w:rsidRDefault="0048364F" w:rsidP="00FF3089">
      <w:pPr>
        <w:pStyle w:val="ActHead6"/>
        <w:pageBreakBefore/>
      </w:pPr>
      <w:bookmarkStart w:id="9" w:name="_Toc438623395"/>
      <w:bookmarkStart w:id="10" w:name="opcAmSched"/>
      <w:bookmarkStart w:id="11" w:name="opcCurrentFind"/>
      <w:r w:rsidRPr="00A2554C">
        <w:rPr>
          <w:rStyle w:val="CharAmSchNo"/>
        </w:rPr>
        <w:t>Schedule</w:t>
      </w:r>
      <w:r w:rsidR="00A2554C" w:rsidRPr="00A2554C">
        <w:rPr>
          <w:rStyle w:val="CharAmSchNo"/>
        </w:rPr>
        <w:t> </w:t>
      </w:r>
      <w:r w:rsidRPr="00A2554C">
        <w:rPr>
          <w:rStyle w:val="CharAmSchNo"/>
        </w:rPr>
        <w:t>1</w:t>
      </w:r>
      <w:r w:rsidRPr="00A2554C">
        <w:t>—</w:t>
      </w:r>
      <w:r w:rsidR="00460499" w:rsidRPr="00A2554C">
        <w:rPr>
          <w:rStyle w:val="CharAmSchText"/>
        </w:rPr>
        <w:t>Amendments</w:t>
      </w:r>
      <w:bookmarkEnd w:id="9"/>
    </w:p>
    <w:bookmarkEnd w:id="10"/>
    <w:bookmarkEnd w:id="11"/>
    <w:p w:rsidR="0004044E" w:rsidRPr="00A2554C" w:rsidRDefault="0004044E" w:rsidP="0004044E">
      <w:pPr>
        <w:pStyle w:val="Header"/>
      </w:pPr>
      <w:r w:rsidRPr="00A2554C">
        <w:rPr>
          <w:rStyle w:val="CharAmPartNo"/>
        </w:rPr>
        <w:t xml:space="preserve"> </w:t>
      </w:r>
      <w:r w:rsidRPr="00A2554C">
        <w:rPr>
          <w:rStyle w:val="CharAmPartText"/>
        </w:rPr>
        <w:t xml:space="preserve"> </w:t>
      </w:r>
    </w:p>
    <w:p w:rsidR="007073B4" w:rsidRPr="00A2554C" w:rsidRDefault="007073B4" w:rsidP="007073B4">
      <w:pPr>
        <w:pStyle w:val="ActHead9"/>
      </w:pPr>
      <w:bookmarkStart w:id="12" w:name="_Toc438623396"/>
      <w:r w:rsidRPr="00A2554C">
        <w:t>Airspace Regulations</w:t>
      </w:r>
      <w:r w:rsidR="00A2554C" w:rsidRPr="00A2554C">
        <w:t> </w:t>
      </w:r>
      <w:r w:rsidRPr="00A2554C">
        <w:t>2007</w:t>
      </w:r>
      <w:bookmarkEnd w:id="12"/>
    </w:p>
    <w:p w:rsidR="006D3667" w:rsidRPr="00A2554C" w:rsidRDefault="004421DA" w:rsidP="007073B4">
      <w:pPr>
        <w:pStyle w:val="ItemHead"/>
      </w:pPr>
      <w:r w:rsidRPr="00A2554C">
        <w:t>1</w:t>
      </w:r>
      <w:r w:rsidR="007073B4" w:rsidRPr="00A2554C">
        <w:t xml:space="preserve">  </w:t>
      </w:r>
      <w:proofErr w:type="spellStart"/>
      <w:r w:rsidR="007073B4" w:rsidRPr="00A2554C">
        <w:t>Sub</w:t>
      </w:r>
      <w:r w:rsidR="00F634FE" w:rsidRPr="00A2554C">
        <w:t>regulation</w:t>
      </w:r>
      <w:proofErr w:type="spellEnd"/>
      <w:r w:rsidR="00A2554C" w:rsidRPr="00A2554C">
        <w:t> </w:t>
      </w:r>
      <w:r w:rsidR="007073B4" w:rsidRPr="00A2554C">
        <w:t>5(3) (note)</w:t>
      </w:r>
    </w:p>
    <w:p w:rsidR="007073B4" w:rsidRPr="00A2554C" w:rsidRDefault="007073B4" w:rsidP="007073B4">
      <w:pPr>
        <w:pStyle w:val="Item"/>
      </w:pPr>
      <w:r w:rsidRPr="00A2554C">
        <w:t>Repeal the note.</w:t>
      </w:r>
    </w:p>
    <w:p w:rsidR="007073B4" w:rsidRPr="00A2554C" w:rsidRDefault="004421DA" w:rsidP="007073B4">
      <w:pPr>
        <w:pStyle w:val="ItemHead"/>
      </w:pPr>
      <w:r w:rsidRPr="00A2554C">
        <w:t>2</w:t>
      </w:r>
      <w:r w:rsidR="007073B4" w:rsidRPr="00A2554C">
        <w:t xml:space="preserve">  </w:t>
      </w:r>
      <w:proofErr w:type="spellStart"/>
      <w:r w:rsidR="00F634FE" w:rsidRPr="00A2554C">
        <w:t>Subregulation</w:t>
      </w:r>
      <w:proofErr w:type="spellEnd"/>
      <w:r w:rsidR="00A2554C" w:rsidRPr="00A2554C">
        <w:t> </w:t>
      </w:r>
      <w:r w:rsidR="007073B4" w:rsidRPr="00A2554C">
        <w:t>5(5)</w:t>
      </w:r>
      <w:r w:rsidR="002D014C" w:rsidRPr="00A2554C">
        <w:t xml:space="preserve"> (note)</w:t>
      </w:r>
    </w:p>
    <w:p w:rsidR="007073B4" w:rsidRPr="00A2554C" w:rsidRDefault="007073B4" w:rsidP="007073B4">
      <w:pPr>
        <w:pStyle w:val="Item"/>
      </w:pPr>
      <w:r w:rsidRPr="00A2554C">
        <w:t>Omit “</w:t>
      </w:r>
      <w:r w:rsidR="006D013B" w:rsidRPr="00A2554C">
        <w:rPr>
          <w:i/>
        </w:rPr>
        <w:t>Legislative Instruments Act 2003</w:t>
      </w:r>
      <w:r w:rsidRPr="00A2554C">
        <w:t xml:space="preserve"> (see </w:t>
      </w:r>
      <w:r w:rsidR="00A2554C" w:rsidRPr="00A2554C">
        <w:t>paragraph (</w:t>
      </w:r>
      <w:r w:rsidRPr="00A2554C">
        <w:t>a) of item</w:t>
      </w:r>
      <w:r w:rsidR="00A2554C" w:rsidRPr="00A2554C">
        <w:t> </w:t>
      </w:r>
      <w:r w:rsidRPr="00A2554C">
        <w:t>1B of Schedule</w:t>
      </w:r>
      <w:r w:rsidR="00A2554C" w:rsidRPr="00A2554C">
        <w:t> </w:t>
      </w:r>
      <w:r w:rsidRPr="00A2554C">
        <w:t xml:space="preserve">2 to the </w:t>
      </w:r>
      <w:r w:rsidRPr="00A2554C">
        <w:rPr>
          <w:i/>
        </w:rPr>
        <w:t>Legislative Instruments Regulations</w:t>
      </w:r>
      <w:r w:rsidR="00A2554C" w:rsidRPr="00A2554C">
        <w:rPr>
          <w:i/>
        </w:rPr>
        <w:t> </w:t>
      </w:r>
      <w:r w:rsidRPr="00A2554C">
        <w:rPr>
          <w:i/>
        </w:rPr>
        <w:t>2004</w:t>
      </w:r>
      <w:r w:rsidRPr="00A2554C">
        <w:t>)”, substitute “</w:t>
      </w:r>
      <w:r w:rsidR="006D013B" w:rsidRPr="00A2554C">
        <w:rPr>
          <w:i/>
        </w:rPr>
        <w:t>Legislation Act 2003</w:t>
      </w:r>
      <w:r w:rsidRPr="00A2554C">
        <w:t xml:space="preserve"> (see </w:t>
      </w:r>
      <w:r w:rsidR="009D171D" w:rsidRPr="00A2554C">
        <w:t>regulations made for the purposes of paragraph</w:t>
      </w:r>
      <w:r w:rsidR="00A2554C" w:rsidRPr="00A2554C">
        <w:t> </w:t>
      </w:r>
      <w:r w:rsidR="009D171D" w:rsidRPr="00A2554C">
        <w:t>44(2)(b) of that Act</w:t>
      </w:r>
      <w:r w:rsidRPr="00A2554C">
        <w:t>)”.</w:t>
      </w:r>
    </w:p>
    <w:p w:rsidR="007073B4" w:rsidRPr="00A2554C" w:rsidRDefault="004421DA" w:rsidP="007073B4">
      <w:pPr>
        <w:pStyle w:val="ItemHead"/>
      </w:pPr>
      <w:r w:rsidRPr="00A2554C">
        <w:t>3</w:t>
      </w:r>
      <w:r w:rsidR="007073B4" w:rsidRPr="00A2554C">
        <w:t xml:space="preserve">  </w:t>
      </w:r>
      <w:proofErr w:type="spellStart"/>
      <w:r w:rsidR="00F634FE" w:rsidRPr="00A2554C">
        <w:t>Subregulation</w:t>
      </w:r>
      <w:proofErr w:type="spellEnd"/>
      <w:r w:rsidR="00A2554C" w:rsidRPr="00A2554C">
        <w:t> </w:t>
      </w:r>
      <w:r w:rsidR="007073B4" w:rsidRPr="00A2554C">
        <w:t>8(4) (note)</w:t>
      </w:r>
    </w:p>
    <w:p w:rsidR="007073B4" w:rsidRPr="00A2554C" w:rsidRDefault="007073B4" w:rsidP="007073B4">
      <w:pPr>
        <w:pStyle w:val="Item"/>
      </w:pPr>
      <w:r w:rsidRPr="00A2554C">
        <w:t>Repeal the note.</w:t>
      </w:r>
    </w:p>
    <w:p w:rsidR="007073B4" w:rsidRPr="00A2554C" w:rsidRDefault="004421DA" w:rsidP="007073B4">
      <w:pPr>
        <w:pStyle w:val="ItemHead"/>
      </w:pPr>
      <w:r w:rsidRPr="00A2554C">
        <w:t>4</w:t>
      </w:r>
      <w:r w:rsidR="007073B4" w:rsidRPr="00A2554C">
        <w:t xml:space="preserve">  </w:t>
      </w:r>
      <w:proofErr w:type="spellStart"/>
      <w:r w:rsidR="00F634FE" w:rsidRPr="00A2554C">
        <w:t>Subregulation</w:t>
      </w:r>
      <w:proofErr w:type="spellEnd"/>
      <w:r w:rsidR="00A2554C" w:rsidRPr="00A2554C">
        <w:t> </w:t>
      </w:r>
      <w:r w:rsidR="007073B4" w:rsidRPr="00A2554C">
        <w:t>8(</w:t>
      </w:r>
      <w:r w:rsidR="002C1522" w:rsidRPr="00A2554C">
        <w:t>6</w:t>
      </w:r>
      <w:r w:rsidR="007073B4" w:rsidRPr="00A2554C">
        <w:t>)</w:t>
      </w:r>
      <w:r w:rsidR="002D014C" w:rsidRPr="00A2554C">
        <w:t xml:space="preserve"> (note)</w:t>
      </w:r>
    </w:p>
    <w:p w:rsidR="007073B4" w:rsidRPr="00A2554C" w:rsidRDefault="007073B4" w:rsidP="007073B4">
      <w:pPr>
        <w:pStyle w:val="Item"/>
      </w:pPr>
      <w:r w:rsidRPr="00A2554C">
        <w:t>Omit “</w:t>
      </w:r>
      <w:r w:rsidR="006D013B" w:rsidRPr="00A2554C">
        <w:rPr>
          <w:i/>
        </w:rPr>
        <w:t>Legislative Instruments Act 2003</w:t>
      </w:r>
      <w:r w:rsidRPr="00A2554C">
        <w:t xml:space="preserve"> (see </w:t>
      </w:r>
      <w:r w:rsidR="00A2554C" w:rsidRPr="00A2554C">
        <w:t>paragraph (</w:t>
      </w:r>
      <w:r w:rsidR="009D171D" w:rsidRPr="00A2554C">
        <w:t>b</w:t>
      </w:r>
      <w:r w:rsidRPr="00A2554C">
        <w:t>) of item</w:t>
      </w:r>
      <w:r w:rsidR="00A2554C" w:rsidRPr="00A2554C">
        <w:t> </w:t>
      </w:r>
      <w:r w:rsidRPr="00A2554C">
        <w:t>1B of Schedule</w:t>
      </w:r>
      <w:r w:rsidR="00A2554C" w:rsidRPr="00A2554C">
        <w:t> </w:t>
      </w:r>
      <w:r w:rsidRPr="00A2554C">
        <w:t xml:space="preserve">2 to the </w:t>
      </w:r>
      <w:r w:rsidRPr="00A2554C">
        <w:rPr>
          <w:i/>
        </w:rPr>
        <w:t>Legislative Instruments Regulations</w:t>
      </w:r>
      <w:r w:rsidR="00A2554C" w:rsidRPr="00A2554C">
        <w:rPr>
          <w:i/>
        </w:rPr>
        <w:t> </w:t>
      </w:r>
      <w:r w:rsidRPr="00A2554C">
        <w:rPr>
          <w:i/>
        </w:rPr>
        <w:t>2004</w:t>
      </w:r>
      <w:r w:rsidRPr="00A2554C">
        <w:t>)”, substitute “</w:t>
      </w:r>
      <w:r w:rsidR="006D013B" w:rsidRPr="00A2554C">
        <w:rPr>
          <w:i/>
        </w:rPr>
        <w:t>Legislation Act 2003</w:t>
      </w:r>
      <w:r w:rsidRPr="00A2554C">
        <w:t xml:space="preserve"> (</w:t>
      </w:r>
      <w:r w:rsidR="009D171D" w:rsidRPr="00A2554C">
        <w:t>see regulations made for the purposes of paragraph</w:t>
      </w:r>
      <w:r w:rsidR="00A2554C" w:rsidRPr="00A2554C">
        <w:t> </w:t>
      </w:r>
      <w:r w:rsidR="009D171D" w:rsidRPr="00A2554C">
        <w:t>44(2)(b) of that Act</w:t>
      </w:r>
      <w:r w:rsidRPr="00A2554C">
        <w:t>)”.</w:t>
      </w:r>
    </w:p>
    <w:p w:rsidR="007073B4" w:rsidRPr="00A2554C" w:rsidRDefault="004421DA" w:rsidP="007073B4">
      <w:pPr>
        <w:pStyle w:val="ItemHead"/>
      </w:pPr>
      <w:r w:rsidRPr="00A2554C">
        <w:t>5</w:t>
      </w:r>
      <w:r w:rsidR="007073B4" w:rsidRPr="00A2554C">
        <w:t xml:space="preserve">  </w:t>
      </w:r>
      <w:proofErr w:type="spellStart"/>
      <w:r w:rsidR="00F634FE" w:rsidRPr="00A2554C">
        <w:t>Subregulation</w:t>
      </w:r>
      <w:proofErr w:type="spellEnd"/>
      <w:r w:rsidR="00A2554C" w:rsidRPr="00A2554C">
        <w:t> </w:t>
      </w:r>
      <w:r w:rsidR="007073B4" w:rsidRPr="00A2554C">
        <w:t>11(3) (notes 1 and 2)</w:t>
      </w:r>
    </w:p>
    <w:p w:rsidR="007073B4" w:rsidRPr="00A2554C" w:rsidRDefault="007073B4" w:rsidP="007073B4">
      <w:pPr>
        <w:pStyle w:val="Item"/>
      </w:pPr>
      <w:r w:rsidRPr="00A2554C">
        <w:t>Repeal the notes, substitute:</w:t>
      </w:r>
    </w:p>
    <w:p w:rsidR="007073B4" w:rsidRPr="00A2554C" w:rsidRDefault="00D00613" w:rsidP="007073B4">
      <w:pPr>
        <w:pStyle w:val="notetext"/>
      </w:pPr>
      <w:r w:rsidRPr="00A2554C">
        <w:t>Note:</w:t>
      </w:r>
      <w:r w:rsidRPr="00A2554C">
        <w:tab/>
        <w:t>A designation or determination made under this regulation is not subject to disallowance under section</w:t>
      </w:r>
      <w:r w:rsidR="00A2554C" w:rsidRPr="00A2554C">
        <w:t> </w:t>
      </w:r>
      <w:r w:rsidRPr="00A2554C">
        <w:t xml:space="preserve">42 of the </w:t>
      </w:r>
      <w:r w:rsidR="006D013B" w:rsidRPr="00A2554C">
        <w:rPr>
          <w:i/>
        </w:rPr>
        <w:t>Legislation Act 2003</w:t>
      </w:r>
      <w:r w:rsidRPr="00A2554C">
        <w:t xml:space="preserve"> (see </w:t>
      </w:r>
      <w:r w:rsidR="002C1522" w:rsidRPr="00A2554C">
        <w:t>regulations made for the purposes of paragraph</w:t>
      </w:r>
      <w:r w:rsidR="00A2554C" w:rsidRPr="00A2554C">
        <w:t> </w:t>
      </w:r>
      <w:r w:rsidR="002C1522" w:rsidRPr="00A2554C">
        <w:t xml:space="preserve">44(2)(b) </w:t>
      </w:r>
      <w:r w:rsidRPr="00A2554C">
        <w:t>of th</w:t>
      </w:r>
      <w:r w:rsidR="002C1522" w:rsidRPr="00A2554C">
        <w:t>at Act</w:t>
      </w:r>
      <w:r w:rsidRPr="00A2554C">
        <w:t>).</w:t>
      </w:r>
    </w:p>
    <w:p w:rsidR="00D00613" w:rsidRPr="00A2554C" w:rsidRDefault="004421DA" w:rsidP="00D00613">
      <w:pPr>
        <w:pStyle w:val="ItemHead"/>
      </w:pPr>
      <w:r w:rsidRPr="00A2554C">
        <w:t>6</w:t>
      </w:r>
      <w:r w:rsidR="00D00613" w:rsidRPr="00A2554C">
        <w:t xml:space="preserve">  </w:t>
      </w:r>
      <w:proofErr w:type="spellStart"/>
      <w:r w:rsidR="00F634FE" w:rsidRPr="00A2554C">
        <w:t>Subregulation</w:t>
      </w:r>
      <w:proofErr w:type="spellEnd"/>
      <w:r w:rsidR="00A2554C" w:rsidRPr="00A2554C">
        <w:t> </w:t>
      </w:r>
      <w:r w:rsidR="00D00613" w:rsidRPr="00A2554C">
        <w:t>12(2) (notes 1 and 2)</w:t>
      </w:r>
    </w:p>
    <w:p w:rsidR="00D00613" w:rsidRPr="00A2554C" w:rsidRDefault="00D00613" w:rsidP="00D00613">
      <w:pPr>
        <w:pStyle w:val="Item"/>
      </w:pPr>
      <w:r w:rsidRPr="00A2554C">
        <w:t>Repeal the notes, substitute:</w:t>
      </w:r>
    </w:p>
    <w:p w:rsidR="00D00613" w:rsidRPr="00A2554C" w:rsidRDefault="00D00613" w:rsidP="00D00613">
      <w:pPr>
        <w:pStyle w:val="notetext"/>
      </w:pPr>
      <w:r w:rsidRPr="00A2554C">
        <w:t>Note:</w:t>
      </w:r>
      <w:r w:rsidRPr="00A2554C">
        <w:tab/>
        <w:t>A direction given under this regulation is not subject to disallowance under section</w:t>
      </w:r>
      <w:r w:rsidR="00A2554C" w:rsidRPr="00A2554C">
        <w:t> </w:t>
      </w:r>
      <w:r w:rsidRPr="00A2554C">
        <w:t xml:space="preserve">42 of the </w:t>
      </w:r>
      <w:r w:rsidR="006D013B" w:rsidRPr="00A2554C">
        <w:rPr>
          <w:i/>
        </w:rPr>
        <w:t>Legislation Act 2003</w:t>
      </w:r>
      <w:r w:rsidRPr="00A2554C">
        <w:t xml:space="preserve"> (see </w:t>
      </w:r>
      <w:r w:rsidR="002C1522" w:rsidRPr="00A2554C">
        <w:t xml:space="preserve">regulations made for the purposes of </w:t>
      </w:r>
      <w:r w:rsidR="00235D12" w:rsidRPr="00A2554C">
        <w:t>paragraph</w:t>
      </w:r>
      <w:r w:rsidR="00A2554C" w:rsidRPr="00A2554C">
        <w:t> </w:t>
      </w:r>
      <w:r w:rsidR="00235D12" w:rsidRPr="00A2554C">
        <w:t xml:space="preserve">44(2)(b) of </w:t>
      </w:r>
      <w:r w:rsidR="002C1522" w:rsidRPr="00A2554C">
        <w:t>that Act</w:t>
      </w:r>
      <w:r w:rsidRPr="00A2554C">
        <w:t>).</w:t>
      </w:r>
    </w:p>
    <w:p w:rsidR="00770B71" w:rsidRPr="00A2554C" w:rsidRDefault="00770B71" w:rsidP="00770B71">
      <w:pPr>
        <w:pStyle w:val="ActHead9"/>
      </w:pPr>
      <w:bookmarkStart w:id="13" w:name="_Toc438623397"/>
      <w:r w:rsidRPr="00A2554C">
        <w:t>Automotive Transformation Scheme Regulations</w:t>
      </w:r>
      <w:r w:rsidR="00A2554C" w:rsidRPr="00A2554C">
        <w:t> </w:t>
      </w:r>
      <w:r w:rsidRPr="00A2554C">
        <w:t>2010</w:t>
      </w:r>
      <w:bookmarkEnd w:id="13"/>
    </w:p>
    <w:p w:rsidR="00770B71" w:rsidRPr="00A2554C" w:rsidRDefault="004421DA" w:rsidP="00770B71">
      <w:pPr>
        <w:pStyle w:val="ItemHead"/>
      </w:pPr>
      <w:r w:rsidRPr="00A2554C">
        <w:t>7</w:t>
      </w:r>
      <w:r w:rsidR="00770B71" w:rsidRPr="00A2554C">
        <w:t xml:space="preserve">  </w:t>
      </w:r>
      <w:proofErr w:type="spellStart"/>
      <w:r w:rsidR="00770B71" w:rsidRPr="00A2554C">
        <w:t>Subregulations</w:t>
      </w:r>
      <w:proofErr w:type="spellEnd"/>
      <w:r w:rsidR="00A2554C" w:rsidRPr="00A2554C">
        <w:t> </w:t>
      </w:r>
      <w:r w:rsidR="00770B71" w:rsidRPr="00A2554C">
        <w:t xml:space="preserve">3.12(3) </w:t>
      </w:r>
      <w:r w:rsidR="002C1522" w:rsidRPr="00A2554C">
        <w:t xml:space="preserve">and </w:t>
      </w:r>
      <w:r w:rsidR="00770B71" w:rsidRPr="00A2554C">
        <w:t>6.7(2)</w:t>
      </w:r>
    </w:p>
    <w:p w:rsidR="00770B71" w:rsidRPr="00A2554C" w:rsidRDefault="00770B71" w:rsidP="00770B71">
      <w:pPr>
        <w:pStyle w:val="Item"/>
      </w:pPr>
      <w:r w:rsidRPr="00A2554C">
        <w:t xml:space="preserve">Omit “within the meaning of the </w:t>
      </w:r>
      <w:r w:rsidR="006D013B" w:rsidRPr="00A2554C">
        <w:rPr>
          <w:i/>
        </w:rPr>
        <w:t>Legislative Instruments Act 2003</w:t>
      </w:r>
      <w:r w:rsidRPr="00A2554C">
        <w:t>”.</w:t>
      </w:r>
    </w:p>
    <w:p w:rsidR="00770B71" w:rsidRPr="00A2554C" w:rsidRDefault="00770B71" w:rsidP="00770B71">
      <w:pPr>
        <w:pStyle w:val="ActHead9"/>
      </w:pPr>
      <w:bookmarkStart w:id="14" w:name="_Toc438623398"/>
      <w:r w:rsidRPr="00A2554C">
        <w:t>Civil Aviation Safety Regulations</w:t>
      </w:r>
      <w:r w:rsidR="00A2554C" w:rsidRPr="00A2554C">
        <w:t> </w:t>
      </w:r>
      <w:r w:rsidRPr="00A2554C">
        <w:t>1998</w:t>
      </w:r>
      <w:bookmarkEnd w:id="14"/>
    </w:p>
    <w:p w:rsidR="00770B71" w:rsidRPr="00A2554C" w:rsidRDefault="004421DA" w:rsidP="00770B71">
      <w:pPr>
        <w:pStyle w:val="ItemHead"/>
      </w:pPr>
      <w:r w:rsidRPr="00A2554C">
        <w:t>8</w:t>
      </w:r>
      <w:r w:rsidR="00770B71" w:rsidRPr="00A2554C">
        <w:t xml:space="preserve">  </w:t>
      </w:r>
      <w:proofErr w:type="spellStart"/>
      <w:r w:rsidR="00F634FE" w:rsidRPr="00A2554C">
        <w:t>Subregulation</w:t>
      </w:r>
      <w:r w:rsidR="002C1522" w:rsidRPr="00A2554C">
        <w:t>s</w:t>
      </w:r>
      <w:proofErr w:type="spellEnd"/>
      <w:r w:rsidR="00A2554C" w:rsidRPr="00A2554C">
        <w:t> </w:t>
      </w:r>
      <w:r w:rsidR="00770B71" w:rsidRPr="00A2554C">
        <w:t>11.160(3), 11.185(5) and 11.245(1) (note 1)</w:t>
      </w:r>
    </w:p>
    <w:p w:rsidR="00770B71" w:rsidRPr="00A2554C" w:rsidRDefault="00770B71" w:rsidP="00770B71">
      <w:pPr>
        <w:pStyle w:val="Item"/>
      </w:pPr>
      <w:r w:rsidRPr="00A2554C">
        <w:t>Omit “</w:t>
      </w:r>
      <w:r w:rsidR="006D013B" w:rsidRPr="00A2554C">
        <w:rPr>
          <w:i/>
        </w:rPr>
        <w:t>Legislative Instruments Act 2003</w:t>
      </w:r>
      <w:r w:rsidRPr="00A2554C">
        <w:t>”, substitute “</w:t>
      </w:r>
      <w:r w:rsidR="006D013B" w:rsidRPr="00A2554C">
        <w:rPr>
          <w:i/>
        </w:rPr>
        <w:t>Legislation Act 2003</w:t>
      </w:r>
      <w:r w:rsidRPr="00A2554C">
        <w:t>”.</w:t>
      </w:r>
    </w:p>
    <w:p w:rsidR="00770B71" w:rsidRPr="00A2554C" w:rsidRDefault="004421DA" w:rsidP="00770B71">
      <w:pPr>
        <w:pStyle w:val="ItemHead"/>
      </w:pPr>
      <w:r w:rsidRPr="00A2554C">
        <w:t>9</w:t>
      </w:r>
      <w:r w:rsidR="00770B71" w:rsidRPr="00A2554C">
        <w:t xml:space="preserve">  </w:t>
      </w:r>
      <w:r w:rsidR="00F634FE" w:rsidRPr="00A2554C">
        <w:t>Regulation</w:t>
      </w:r>
      <w:r w:rsidR="00A2554C" w:rsidRPr="00A2554C">
        <w:t> </w:t>
      </w:r>
      <w:r w:rsidR="00770B71" w:rsidRPr="00A2554C">
        <w:t>11.265 (note)</w:t>
      </w:r>
    </w:p>
    <w:p w:rsidR="00770B71" w:rsidRPr="00A2554C" w:rsidRDefault="00770B71" w:rsidP="00770B71">
      <w:pPr>
        <w:pStyle w:val="Item"/>
      </w:pPr>
      <w:r w:rsidRPr="00A2554C">
        <w:t>Omit “</w:t>
      </w:r>
      <w:r w:rsidR="006D013B" w:rsidRPr="00A2554C">
        <w:rPr>
          <w:i/>
        </w:rPr>
        <w:t>Legislative Instruments Act 2003</w:t>
      </w:r>
      <w:r w:rsidRPr="00A2554C">
        <w:t>”</w:t>
      </w:r>
      <w:r w:rsidR="002C1522" w:rsidRPr="00A2554C">
        <w:t>, substitute “</w:t>
      </w:r>
      <w:r w:rsidR="002C1522" w:rsidRPr="00A2554C">
        <w:rPr>
          <w:i/>
        </w:rPr>
        <w:t>Legislation Act 2003</w:t>
      </w:r>
      <w:r w:rsidR="002C1522" w:rsidRPr="00A2554C">
        <w:t>”</w:t>
      </w:r>
      <w:r w:rsidRPr="00A2554C">
        <w:t>.</w:t>
      </w:r>
    </w:p>
    <w:p w:rsidR="00770B71" w:rsidRPr="00A2554C" w:rsidRDefault="004421DA" w:rsidP="00770B71">
      <w:pPr>
        <w:pStyle w:val="ItemHead"/>
      </w:pPr>
      <w:r w:rsidRPr="00A2554C">
        <w:t>10</w:t>
      </w:r>
      <w:r w:rsidR="00770B71" w:rsidRPr="00A2554C">
        <w:t xml:space="preserve">  </w:t>
      </w:r>
      <w:proofErr w:type="spellStart"/>
      <w:r w:rsidR="00563C8F" w:rsidRPr="00A2554C">
        <w:t>Subr</w:t>
      </w:r>
      <w:r w:rsidR="00F634FE" w:rsidRPr="00A2554C">
        <w:t>egulation</w:t>
      </w:r>
      <w:proofErr w:type="spellEnd"/>
      <w:r w:rsidR="00A2554C" w:rsidRPr="00A2554C">
        <w:t> </w:t>
      </w:r>
      <w:r w:rsidR="00770B71" w:rsidRPr="00A2554C">
        <w:t>65.033</w:t>
      </w:r>
      <w:r w:rsidR="00563C8F" w:rsidRPr="00A2554C">
        <w:t>(1)</w:t>
      </w:r>
      <w:r w:rsidR="00770B71" w:rsidRPr="00A2554C">
        <w:t xml:space="preserve"> (note)</w:t>
      </w:r>
    </w:p>
    <w:p w:rsidR="00563C8F" w:rsidRPr="00A2554C" w:rsidRDefault="00563C8F" w:rsidP="00770B71">
      <w:pPr>
        <w:pStyle w:val="Item"/>
      </w:pPr>
      <w:r w:rsidRPr="00A2554C">
        <w:t>Repeal the note, substitute:</w:t>
      </w:r>
    </w:p>
    <w:p w:rsidR="00563C8F" w:rsidRPr="00A2554C" w:rsidRDefault="00563C8F" w:rsidP="00563C8F">
      <w:pPr>
        <w:pStyle w:val="notetext"/>
      </w:pPr>
      <w:r w:rsidRPr="00A2554C">
        <w:t>Note:</w:t>
      </w:r>
      <w:r w:rsidRPr="00A2554C">
        <w:tab/>
        <w:t>A Manual of Standards is a legislative instrument—see subsections</w:t>
      </w:r>
      <w:r w:rsidR="00A2554C" w:rsidRPr="00A2554C">
        <w:t> </w:t>
      </w:r>
      <w:r w:rsidRPr="00A2554C">
        <w:t xml:space="preserve">98(5A) and (5B) of the Act. It must be registered in accordance with the </w:t>
      </w:r>
      <w:r w:rsidRPr="00A2554C">
        <w:rPr>
          <w:i/>
        </w:rPr>
        <w:t xml:space="preserve">Legislation Act 2003 </w:t>
      </w:r>
      <w:r w:rsidRPr="00A2554C">
        <w:t>and must be tabled in both Houses of the Parliament within 6 sitting days after its making.</w:t>
      </w:r>
    </w:p>
    <w:p w:rsidR="00770B71" w:rsidRPr="00A2554C" w:rsidRDefault="004421DA" w:rsidP="006F19DB">
      <w:pPr>
        <w:pStyle w:val="ItemHead"/>
      </w:pPr>
      <w:r w:rsidRPr="00A2554C">
        <w:t>11</w:t>
      </w:r>
      <w:r w:rsidR="00770B71" w:rsidRPr="00A2554C">
        <w:t xml:space="preserve">  </w:t>
      </w:r>
      <w:r w:rsidR="00F634FE" w:rsidRPr="00A2554C">
        <w:t>Regulation</w:t>
      </w:r>
      <w:r w:rsidR="00A2554C" w:rsidRPr="00A2554C">
        <w:t> </w:t>
      </w:r>
      <w:r w:rsidR="006F19DB" w:rsidRPr="00A2554C">
        <w:t>91.5010 (note 1)</w:t>
      </w:r>
    </w:p>
    <w:p w:rsidR="00BD5CF3" w:rsidRPr="00A2554C" w:rsidRDefault="00BD5CF3" w:rsidP="006F19DB">
      <w:pPr>
        <w:pStyle w:val="Item"/>
      </w:pPr>
      <w:r w:rsidRPr="00A2554C">
        <w:t>Repeal the note, substitute:</w:t>
      </w:r>
    </w:p>
    <w:p w:rsidR="00BD5CF3" w:rsidRPr="00A2554C" w:rsidRDefault="00BD5CF3" w:rsidP="00BD5CF3">
      <w:pPr>
        <w:pStyle w:val="notetext"/>
      </w:pPr>
      <w:r w:rsidRPr="00A2554C">
        <w:t>Note 1:</w:t>
      </w:r>
      <w:r w:rsidRPr="00A2554C">
        <w:tab/>
        <w:t>A Manual of Standards is a legislative instrument: see subsections</w:t>
      </w:r>
      <w:r w:rsidR="00A2554C" w:rsidRPr="00A2554C">
        <w:t> </w:t>
      </w:r>
      <w:r w:rsidRPr="00A2554C">
        <w:t xml:space="preserve">98(5A) and (5B) of the </w:t>
      </w:r>
      <w:r w:rsidRPr="00A2554C">
        <w:rPr>
          <w:i/>
        </w:rPr>
        <w:t>Civil Aviation Act 1988</w:t>
      </w:r>
      <w:r w:rsidRPr="00A2554C">
        <w:t>.</w:t>
      </w:r>
    </w:p>
    <w:p w:rsidR="006F19DB" w:rsidRPr="00A2554C" w:rsidRDefault="004421DA" w:rsidP="006F19DB">
      <w:pPr>
        <w:pStyle w:val="ItemHead"/>
      </w:pPr>
      <w:r w:rsidRPr="00A2554C">
        <w:t>12</w:t>
      </w:r>
      <w:r w:rsidR="006F19DB" w:rsidRPr="00A2554C">
        <w:t xml:space="preserve">  </w:t>
      </w:r>
      <w:proofErr w:type="spellStart"/>
      <w:r w:rsidR="00F634FE" w:rsidRPr="00A2554C">
        <w:t>Subregulation</w:t>
      </w:r>
      <w:proofErr w:type="spellEnd"/>
      <w:r w:rsidR="00A2554C" w:rsidRPr="00A2554C">
        <w:t> </w:t>
      </w:r>
      <w:r w:rsidR="006F19DB" w:rsidRPr="00A2554C">
        <w:t>139.712(1)</w:t>
      </w:r>
      <w:r w:rsidR="003C1ABC" w:rsidRPr="00A2554C">
        <w:t xml:space="preserve"> </w:t>
      </w:r>
      <w:r w:rsidR="006F19DB" w:rsidRPr="00A2554C">
        <w:t>(note)</w:t>
      </w:r>
    </w:p>
    <w:p w:rsidR="009A4BAD" w:rsidRPr="00A2554C" w:rsidRDefault="009A4BAD" w:rsidP="006F19DB">
      <w:pPr>
        <w:pStyle w:val="Item"/>
      </w:pPr>
      <w:r w:rsidRPr="00A2554C">
        <w:t>Repeal the note, substitute:</w:t>
      </w:r>
    </w:p>
    <w:p w:rsidR="009A4BAD" w:rsidRPr="00A2554C" w:rsidRDefault="009A4BAD" w:rsidP="009A4BAD">
      <w:pPr>
        <w:pStyle w:val="notetext"/>
      </w:pPr>
      <w:r w:rsidRPr="00A2554C">
        <w:t>Note:</w:t>
      </w:r>
      <w:r w:rsidRPr="00A2554C">
        <w:tab/>
        <w:t>A Manual of Standards is a legislative instrument—see subsections</w:t>
      </w:r>
      <w:r w:rsidR="00A2554C" w:rsidRPr="00A2554C">
        <w:t> </w:t>
      </w:r>
      <w:r w:rsidRPr="00A2554C">
        <w:t xml:space="preserve">98(5A) and (5B) of the Act. It must be registered in accordance with the </w:t>
      </w:r>
      <w:r w:rsidRPr="00A2554C">
        <w:rPr>
          <w:i/>
        </w:rPr>
        <w:t xml:space="preserve">Legislation Act 2003 </w:t>
      </w:r>
      <w:r w:rsidRPr="00A2554C">
        <w:t>and must be tabled in both Houses of the Parliament within 6 sitting days after its making.</w:t>
      </w:r>
    </w:p>
    <w:p w:rsidR="003C1ABC" w:rsidRPr="00A2554C" w:rsidRDefault="004421DA" w:rsidP="003C1ABC">
      <w:pPr>
        <w:pStyle w:val="ItemHead"/>
      </w:pPr>
      <w:r w:rsidRPr="00A2554C">
        <w:t>13</w:t>
      </w:r>
      <w:r w:rsidR="003C1ABC" w:rsidRPr="00A2554C">
        <w:t xml:space="preserve">  </w:t>
      </w:r>
      <w:proofErr w:type="spellStart"/>
      <w:r w:rsidR="003C1ABC" w:rsidRPr="00A2554C">
        <w:t>Subregulation</w:t>
      </w:r>
      <w:proofErr w:type="spellEnd"/>
      <w:r w:rsidR="00A2554C" w:rsidRPr="00A2554C">
        <w:t> </w:t>
      </w:r>
      <w:r w:rsidR="003C1ABC" w:rsidRPr="00A2554C">
        <w:t>139.755(4) (note)</w:t>
      </w:r>
    </w:p>
    <w:p w:rsidR="003C1ABC" w:rsidRPr="00A2554C" w:rsidRDefault="003C1ABC" w:rsidP="003C1ABC">
      <w:pPr>
        <w:pStyle w:val="Item"/>
      </w:pPr>
      <w:r w:rsidRPr="00A2554C">
        <w:t>Repeal the note, substitute:</w:t>
      </w:r>
    </w:p>
    <w:p w:rsidR="003C1ABC" w:rsidRPr="00A2554C" w:rsidRDefault="003C1ABC" w:rsidP="003C1ABC">
      <w:pPr>
        <w:pStyle w:val="notetext"/>
      </w:pPr>
      <w:r w:rsidRPr="00A2554C">
        <w:t>Note:</w:t>
      </w:r>
      <w:r w:rsidRPr="00A2554C">
        <w:tab/>
      </w:r>
      <w:r w:rsidRPr="00A2554C">
        <w:rPr>
          <w:b/>
          <w:i/>
        </w:rPr>
        <w:t>Department</w:t>
      </w:r>
      <w:r w:rsidRPr="00A2554C">
        <w:t xml:space="preserve"> means the Department administered by the Minister who administers these Regulations (see section</w:t>
      </w:r>
      <w:r w:rsidR="00A2554C" w:rsidRPr="00A2554C">
        <w:t> </w:t>
      </w:r>
      <w:r w:rsidRPr="00A2554C">
        <w:t>19</w:t>
      </w:r>
      <w:r w:rsidR="00805109" w:rsidRPr="00A2554C">
        <w:t>A</w:t>
      </w:r>
      <w:r w:rsidRPr="00A2554C">
        <w:t xml:space="preserve"> of the </w:t>
      </w:r>
      <w:r w:rsidRPr="00A2554C">
        <w:rPr>
          <w:i/>
        </w:rPr>
        <w:t>Acts Interpretation Act 1901</w:t>
      </w:r>
      <w:r w:rsidR="008E3207" w:rsidRPr="00A2554C">
        <w:t xml:space="preserve"> as it applies because of section</w:t>
      </w:r>
      <w:r w:rsidR="00A2554C" w:rsidRPr="00A2554C">
        <w:t> </w:t>
      </w:r>
      <w:r w:rsidR="008E3207" w:rsidRPr="00A2554C">
        <w:t xml:space="preserve">13 of the </w:t>
      </w:r>
      <w:r w:rsidR="008E3207" w:rsidRPr="00A2554C">
        <w:rPr>
          <w:i/>
        </w:rPr>
        <w:t>Legislation Act 2003</w:t>
      </w:r>
      <w:r w:rsidRPr="00A2554C">
        <w:t>).</w:t>
      </w:r>
    </w:p>
    <w:p w:rsidR="003C1ABC" w:rsidRPr="00A2554C" w:rsidRDefault="004421DA" w:rsidP="003C1ABC">
      <w:pPr>
        <w:pStyle w:val="ItemHead"/>
      </w:pPr>
      <w:r w:rsidRPr="00A2554C">
        <w:t>14</w:t>
      </w:r>
      <w:r w:rsidR="003C1ABC" w:rsidRPr="00A2554C">
        <w:t xml:space="preserve">  </w:t>
      </w:r>
      <w:proofErr w:type="spellStart"/>
      <w:r w:rsidR="003C1ABC" w:rsidRPr="00A2554C">
        <w:t>Subregulations</w:t>
      </w:r>
      <w:proofErr w:type="spellEnd"/>
      <w:r w:rsidR="00A2554C" w:rsidRPr="00A2554C">
        <w:t> </w:t>
      </w:r>
      <w:r w:rsidR="003C1ABC" w:rsidRPr="00A2554C">
        <w:t>143.017</w:t>
      </w:r>
      <w:r w:rsidR="003C0D97" w:rsidRPr="00A2554C">
        <w:t>(1)</w:t>
      </w:r>
      <w:r w:rsidR="003C1ABC" w:rsidRPr="00A2554C">
        <w:t>, 171.017</w:t>
      </w:r>
      <w:r w:rsidR="003C0D97" w:rsidRPr="00A2554C">
        <w:t>(1)</w:t>
      </w:r>
      <w:r w:rsidR="003C1ABC" w:rsidRPr="00A2554C">
        <w:t xml:space="preserve"> and 172.022</w:t>
      </w:r>
      <w:r w:rsidR="003C0D97" w:rsidRPr="00A2554C">
        <w:t>(1)</w:t>
      </w:r>
      <w:r w:rsidR="003C1ABC" w:rsidRPr="00A2554C">
        <w:t xml:space="preserve"> (note)</w:t>
      </w:r>
    </w:p>
    <w:p w:rsidR="003C0D97" w:rsidRPr="00A2554C" w:rsidRDefault="003C0D97" w:rsidP="003C0D97">
      <w:pPr>
        <w:pStyle w:val="Item"/>
      </w:pPr>
      <w:r w:rsidRPr="00A2554C">
        <w:t>Repeal the note, substitute:</w:t>
      </w:r>
    </w:p>
    <w:p w:rsidR="003C0D97" w:rsidRPr="00A2554C" w:rsidRDefault="003C0D97" w:rsidP="003C0D97">
      <w:pPr>
        <w:pStyle w:val="notetext"/>
      </w:pPr>
      <w:r w:rsidRPr="00A2554C">
        <w:t>Note:</w:t>
      </w:r>
      <w:r w:rsidRPr="00A2554C">
        <w:tab/>
        <w:t>A Manual of Standards is a legislative instrument—see subsections</w:t>
      </w:r>
      <w:r w:rsidR="00A2554C" w:rsidRPr="00A2554C">
        <w:t> </w:t>
      </w:r>
      <w:r w:rsidRPr="00A2554C">
        <w:t xml:space="preserve">98(5A) and (5B) of the Act. It must be registered in accordance with the </w:t>
      </w:r>
      <w:r w:rsidRPr="00A2554C">
        <w:rPr>
          <w:i/>
        </w:rPr>
        <w:t xml:space="preserve">Legislation Act 2003 </w:t>
      </w:r>
      <w:r w:rsidRPr="00A2554C">
        <w:t>and must be tabled in both Houses of the Parliament within 6 sitting days after its making.</w:t>
      </w:r>
    </w:p>
    <w:p w:rsidR="006F19DB" w:rsidRPr="00A2554C" w:rsidRDefault="006F19DB" w:rsidP="006F19DB">
      <w:pPr>
        <w:pStyle w:val="ActHead9"/>
      </w:pPr>
      <w:bookmarkStart w:id="15" w:name="_Toc438623399"/>
      <w:r w:rsidRPr="00A2554C">
        <w:t>Copyright Regulations</w:t>
      </w:r>
      <w:r w:rsidR="00A2554C" w:rsidRPr="00A2554C">
        <w:t> </w:t>
      </w:r>
      <w:r w:rsidRPr="00A2554C">
        <w:t>1969</w:t>
      </w:r>
      <w:bookmarkEnd w:id="15"/>
    </w:p>
    <w:p w:rsidR="006F19DB" w:rsidRPr="00A2554C" w:rsidRDefault="004421DA" w:rsidP="006F19DB">
      <w:pPr>
        <w:pStyle w:val="ItemHead"/>
      </w:pPr>
      <w:r w:rsidRPr="00A2554C">
        <w:t>15</w:t>
      </w:r>
      <w:r w:rsidR="006F19DB" w:rsidRPr="00A2554C">
        <w:t xml:space="preserve">  </w:t>
      </w:r>
      <w:proofErr w:type="spellStart"/>
      <w:r w:rsidR="001E18A3" w:rsidRPr="00A2554C">
        <w:t>Subregulation</w:t>
      </w:r>
      <w:proofErr w:type="spellEnd"/>
      <w:r w:rsidR="00A2554C" w:rsidRPr="00A2554C">
        <w:t> </w:t>
      </w:r>
      <w:r w:rsidR="006F19DB" w:rsidRPr="00A2554C">
        <w:t>3(4)</w:t>
      </w:r>
    </w:p>
    <w:p w:rsidR="006F19DB" w:rsidRPr="00A2554C" w:rsidRDefault="006F19DB" w:rsidP="006F19DB">
      <w:pPr>
        <w:pStyle w:val="Item"/>
      </w:pPr>
      <w:r w:rsidRPr="00A2554C">
        <w:t>Omit “</w:t>
      </w:r>
      <w:r w:rsidR="006D013B" w:rsidRPr="00A2554C">
        <w:rPr>
          <w:i/>
        </w:rPr>
        <w:t>Legislative Instruments Act 2003</w:t>
      </w:r>
      <w:r w:rsidRPr="00A2554C">
        <w:t>”, substitute “</w:t>
      </w:r>
      <w:r w:rsidR="006D013B" w:rsidRPr="00A2554C">
        <w:rPr>
          <w:i/>
        </w:rPr>
        <w:t>Legislation Act 2003</w:t>
      </w:r>
      <w:r w:rsidRPr="00A2554C">
        <w:t>”.</w:t>
      </w:r>
    </w:p>
    <w:p w:rsidR="006F19DB" w:rsidRPr="00A2554C" w:rsidRDefault="006F19DB" w:rsidP="006F19DB">
      <w:pPr>
        <w:pStyle w:val="ActHead9"/>
      </w:pPr>
      <w:bookmarkStart w:id="16" w:name="_Toc438623400"/>
      <w:r w:rsidRPr="00A2554C">
        <w:t>Customs (Prohibited Exports) Regulations</w:t>
      </w:r>
      <w:r w:rsidR="00A2554C" w:rsidRPr="00A2554C">
        <w:t> </w:t>
      </w:r>
      <w:r w:rsidRPr="00A2554C">
        <w:t>1958</w:t>
      </w:r>
      <w:bookmarkEnd w:id="16"/>
    </w:p>
    <w:p w:rsidR="006F19DB" w:rsidRPr="00A2554C" w:rsidRDefault="004421DA" w:rsidP="006F19DB">
      <w:pPr>
        <w:pStyle w:val="ItemHead"/>
      </w:pPr>
      <w:r w:rsidRPr="00A2554C">
        <w:t>16</w:t>
      </w:r>
      <w:r w:rsidR="006F19DB" w:rsidRPr="00A2554C">
        <w:t xml:space="preserve">  Item</w:t>
      </w:r>
      <w:r w:rsidR="00A2554C" w:rsidRPr="00A2554C">
        <w:t> </w:t>
      </w:r>
      <w:r w:rsidR="006F19DB" w:rsidRPr="00A2554C">
        <w:t>1 of Schedule</w:t>
      </w:r>
      <w:r w:rsidR="00A2554C" w:rsidRPr="00A2554C">
        <w:t> </w:t>
      </w:r>
      <w:r w:rsidR="006F19DB" w:rsidRPr="00A2554C">
        <w:t>7 (</w:t>
      </w:r>
      <w:r w:rsidR="00A2554C" w:rsidRPr="00A2554C">
        <w:t>paragraph (</w:t>
      </w:r>
      <w:r w:rsidR="00805109" w:rsidRPr="00A2554C">
        <w:t xml:space="preserve">b) of the </w:t>
      </w:r>
      <w:r w:rsidR="006F19DB" w:rsidRPr="00A2554C">
        <w:t>note)</w:t>
      </w:r>
    </w:p>
    <w:p w:rsidR="006F19DB" w:rsidRPr="00A2554C" w:rsidRDefault="006F19DB" w:rsidP="006F19DB">
      <w:pPr>
        <w:pStyle w:val="Item"/>
      </w:pPr>
      <w:r w:rsidRPr="00A2554C">
        <w:t>Omit “</w:t>
      </w:r>
      <w:r w:rsidR="002E76D3" w:rsidRPr="00A2554C">
        <w:t xml:space="preserve">under the </w:t>
      </w:r>
      <w:r w:rsidR="006D013B" w:rsidRPr="00A2554C">
        <w:rPr>
          <w:i/>
        </w:rPr>
        <w:t>Legislative Instruments Act 2003</w:t>
      </w:r>
      <w:r w:rsidRPr="00A2554C">
        <w:t>”.</w:t>
      </w:r>
    </w:p>
    <w:p w:rsidR="007C0EF2" w:rsidRPr="00A2554C" w:rsidRDefault="007C0EF2" w:rsidP="007C0EF2">
      <w:pPr>
        <w:pStyle w:val="ActHead9"/>
      </w:pPr>
      <w:bookmarkStart w:id="17" w:name="_Toc438623401"/>
      <w:r w:rsidRPr="00A2554C">
        <w:t>Explosives Transport Regulations</w:t>
      </w:r>
      <w:r w:rsidR="00A2554C" w:rsidRPr="00A2554C">
        <w:t> </w:t>
      </w:r>
      <w:r w:rsidRPr="00A2554C">
        <w:t>2002</w:t>
      </w:r>
      <w:bookmarkEnd w:id="17"/>
    </w:p>
    <w:p w:rsidR="007C0EF2" w:rsidRPr="00A2554C" w:rsidRDefault="004421DA" w:rsidP="007C0EF2">
      <w:pPr>
        <w:pStyle w:val="ItemHead"/>
      </w:pPr>
      <w:r w:rsidRPr="00A2554C">
        <w:t>17</w:t>
      </w:r>
      <w:r w:rsidR="007C0EF2" w:rsidRPr="00A2554C">
        <w:t xml:space="preserve">  </w:t>
      </w:r>
      <w:proofErr w:type="spellStart"/>
      <w:r w:rsidR="001E18A3" w:rsidRPr="00A2554C">
        <w:t>Subregulation</w:t>
      </w:r>
      <w:proofErr w:type="spellEnd"/>
      <w:r w:rsidR="00A2554C" w:rsidRPr="00A2554C">
        <w:t> </w:t>
      </w:r>
      <w:r w:rsidR="007C0EF2" w:rsidRPr="00A2554C">
        <w:t>24(2) (note 3)</w:t>
      </w:r>
    </w:p>
    <w:p w:rsidR="007C0EF2" w:rsidRPr="00A2554C" w:rsidRDefault="007C0EF2" w:rsidP="007C0EF2">
      <w:pPr>
        <w:pStyle w:val="Item"/>
      </w:pPr>
      <w:r w:rsidRPr="00A2554C">
        <w:t>Omit “</w:t>
      </w:r>
      <w:r w:rsidR="006D013B" w:rsidRPr="00A2554C">
        <w:rPr>
          <w:i/>
        </w:rPr>
        <w:t>Legislative Instruments Act 2003</w:t>
      </w:r>
      <w:r w:rsidRPr="00A2554C">
        <w:t>”, substitute “</w:t>
      </w:r>
      <w:r w:rsidR="006D013B" w:rsidRPr="00A2554C">
        <w:rPr>
          <w:i/>
        </w:rPr>
        <w:t>Legislation Act 2003</w:t>
      </w:r>
      <w:r w:rsidRPr="00A2554C">
        <w:t>”.</w:t>
      </w:r>
    </w:p>
    <w:p w:rsidR="00A55F6F" w:rsidRPr="00A2554C" w:rsidRDefault="00A55F6F" w:rsidP="00A55F6F">
      <w:pPr>
        <w:pStyle w:val="ActHead9"/>
      </w:pPr>
      <w:bookmarkStart w:id="18" w:name="_Toc438623402"/>
      <w:r w:rsidRPr="00A2554C">
        <w:t>Federal Court and Federal Circuit Court Regulation</w:t>
      </w:r>
      <w:r w:rsidR="00A2554C" w:rsidRPr="00A2554C">
        <w:t> </w:t>
      </w:r>
      <w:r w:rsidRPr="00A2554C">
        <w:t>2012</w:t>
      </w:r>
      <w:bookmarkEnd w:id="18"/>
    </w:p>
    <w:p w:rsidR="00A55F6F" w:rsidRPr="00A2554C" w:rsidRDefault="004421DA" w:rsidP="00A55F6F">
      <w:pPr>
        <w:pStyle w:val="ItemHead"/>
      </w:pPr>
      <w:r w:rsidRPr="00A2554C">
        <w:t>18</w:t>
      </w:r>
      <w:r w:rsidR="00A55F6F" w:rsidRPr="00A2554C">
        <w:t xml:space="preserve">  </w:t>
      </w:r>
      <w:r w:rsidR="00805109" w:rsidRPr="00A2554C">
        <w:t>Section</w:t>
      </w:r>
      <w:r w:rsidR="00A2554C" w:rsidRPr="00A2554C">
        <w:t> </w:t>
      </w:r>
      <w:r w:rsidR="00A55F6F" w:rsidRPr="00A2554C">
        <w:t>4.02</w:t>
      </w:r>
    </w:p>
    <w:p w:rsidR="00A55F6F" w:rsidRPr="00A2554C" w:rsidRDefault="00A55F6F" w:rsidP="00A55F6F">
      <w:pPr>
        <w:pStyle w:val="Item"/>
      </w:pPr>
      <w:r w:rsidRPr="00A2554C">
        <w:t xml:space="preserve">Repeal the </w:t>
      </w:r>
      <w:r w:rsidR="00805109" w:rsidRPr="00A2554C">
        <w:t>section</w:t>
      </w:r>
      <w:r w:rsidRPr="00A2554C">
        <w:t>, substitute:</w:t>
      </w:r>
    </w:p>
    <w:p w:rsidR="00A55F6F" w:rsidRPr="00A2554C" w:rsidRDefault="00A55F6F" w:rsidP="00A55F6F">
      <w:pPr>
        <w:pStyle w:val="ActHead5"/>
      </w:pPr>
      <w:bookmarkStart w:id="19" w:name="_Toc438623403"/>
      <w:r w:rsidRPr="00A2554C">
        <w:rPr>
          <w:rStyle w:val="CharSectno"/>
        </w:rPr>
        <w:t>4.02</w:t>
      </w:r>
      <w:r w:rsidRPr="00A2554C">
        <w:t xml:space="preserve">  Modification of </w:t>
      </w:r>
      <w:r w:rsidR="002E76D3" w:rsidRPr="00A2554C">
        <w:t xml:space="preserve">the </w:t>
      </w:r>
      <w:r w:rsidRPr="00A2554C">
        <w:rPr>
          <w:i/>
        </w:rPr>
        <w:t xml:space="preserve">Legislation </w:t>
      </w:r>
      <w:r w:rsidR="002E76D3" w:rsidRPr="00A2554C">
        <w:rPr>
          <w:i/>
        </w:rPr>
        <w:t xml:space="preserve">Act </w:t>
      </w:r>
      <w:r w:rsidRPr="00A2554C">
        <w:rPr>
          <w:i/>
        </w:rPr>
        <w:t>2003</w:t>
      </w:r>
      <w:r w:rsidRPr="00A2554C">
        <w:t>—Federal Circuit Court</w:t>
      </w:r>
      <w:bookmarkEnd w:id="19"/>
    </w:p>
    <w:p w:rsidR="00A55F6F" w:rsidRPr="00A2554C" w:rsidRDefault="00A55F6F" w:rsidP="00A55F6F">
      <w:pPr>
        <w:pStyle w:val="subsection"/>
      </w:pPr>
      <w:r w:rsidRPr="00A2554C">
        <w:tab/>
      </w:r>
      <w:r w:rsidRPr="00A2554C">
        <w:tab/>
        <w:t>For subsection</w:t>
      </w:r>
      <w:r w:rsidR="00A2554C" w:rsidRPr="00A2554C">
        <w:t> </w:t>
      </w:r>
      <w:r w:rsidRPr="00A2554C">
        <w:t>120(4) of the Federal Circuit Court Act, subparagraph</w:t>
      </w:r>
      <w:r w:rsidR="00A2554C" w:rsidRPr="00A2554C">
        <w:t> </w:t>
      </w:r>
      <w:r w:rsidRPr="00A2554C">
        <w:t xml:space="preserve">14(1)(a)(ii) of the </w:t>
      </w:r>
      <w:r w:rsidR="006D013B" w:rsidRPr="00A2554C">
        <w:rPr>
          <w:i/>
        </w:rPr>
        <w:t>Legislation Act 2003</w:t>
      </w:r>
      <w:r w:rsidRPr="00A2554C">
        <w:t xml:space="preserve"> applies in relation to the Federal Circuit Court as if that sub</w:t>
      </w:r>
      <w:r w:rsidR="00D362DD" w:rsidRPr="00A2554C">
        <w:t>paragraph</w:t>
      </w:r>
      <w:r w:rsidRPr="00A2554C">
        <w:t xml:space="preserve"> were modified by adding “</w:t>
      </w:r>
      <w:r w:rsidR="002E76D3" w:rsidRPr="00A2554C">
        <w:t xml:space="preserve">or </w:t>
      </w:r>
      <w:r w:rsidRPr="00A2554C">
        <w:t>the provisions of any rules of court” at the end.</w:t>
      </w:r>
    </w:p>
    <w:p w:rsidR="00A55F6F" w:rsidRPr="00A2554C" w:rsidRDefault="00A55F6F" w:rsidP="00A55F6F">
      <w:pPr>
        <w:pStyle w:val="ActHead9"/>
      </w:pPr>
      <w:bookmarkStart w:id="20" w:name="_Toc438623404"/>
      <w:r w:rsidRPr="00A2554C">
        <w:t>Great Barrier Reef Marine Park Regulations</w:t>
      </w:r>
      <w:r w:rsidR="00A2554C" w:rsidRPr="00A2554C">
        <w:t> </w:t>
      </w:r>
      <w:r w:rsidRPr="00A2554C">
        <w:t>1983</w:t>
      </w:r>
      <w:bookmarkEnd w:id="20"/>
    </w:p>
    <w:p w:rsidR="001E6C99" w:rsidRPr="00A2554C" w:rsidRDefault="004421DA" w:rsidP="001E6C99">
      <w:pPr>
        <w:pStyle w:val="ItemHead"/>
      </w:pPr>
      <w:r w:rsidRPr="00A2554C">
        <w:t>19</w:t>
      </w:r>
      <w:r w:rsidR="001E6C99" w:rsidRPr="00A2554C">
        <w:t xml:space="preserve">  </w:t>
      </w:r>
      <w:proofErr w:type="spellStart"/>
      <w:r w:rsidR="001E18A3" w:rsidRPr="00A2554C">
        <w:t>Subregulation</w:t>
      </w:r>
      <w:proofErr w:type="spellEnd"/>
      <w:r w:rsidR="00A2554C" w:rsidRPr="00A2554C">
        <w:t> </w:t>
      </w:r>
      <w:r w:rsidR="001E6C99" w:rsidRPr="00A2554C">
        <w:t>67(6)</w:t>
      </w:r>
    </w:p>
    <w:p w:rsidR="001E6C99" w:rsidRPr="00A2554C" w:rsidRDefault="001E6C99" w:rsidP="001E6C99">
      <w:pPr>
        <w:pStyle w:val="Item"/>
      </w:pPr>
      <w:r w:rsidRPr="00A2554C">
        <w:t xml:space="preserve">Repeal the </w:t>
      </w:r>
      <w:proofErr w:type="spellStart"/>
      <w:r w:rsidR="001E18A3" w:rsidRPr="00A2554C">
        <w:t>subregulation</w:t>
      </w:r>
      <w:proofErr w:type="spellEnd"/>
      <w:r w:rsidRPr="00A2554C">
        <w:t>, substitute:</w:t>
      </w:r>
    </w:p>
    <w:p w:rsidR="001E6C99" w:rsidRPr="00A2554C" w:rsidRDefault="001E6C99" w:rsidP="001E6C99">
      <w:pPr>
        <w:pStyle w:val="subsection"/>
      </w:pPr>
      <w:r w:rsidRPr="00A2554C">
        <w:tab/>
        <w:t>(6)</w:t>
      </w:r>
      <w:r w:rsidRPr="00A2554C">
        <w:tab/>
        <w:t xml:space="preserve">The designation </w:t>
      </w:r>
      <w:r w:rsidR="00235D12" w:rsidRPr="00A2554C">
        <w:t xml:space="preserve">commences </w:t>
      </w:r>
      <w:r w:rsidRPr="00A2554C">
        <w:t>from the date it is registered on the Federal Register of Legislation, or a later date specified in it.</w:t>
      </w:r>
    </w:p>
    <w:p w:rsidR="001E6C99" w:rsidRPr="00A2554C" w:rsidRDefault="001E6C99" w:rsidP="001E6C99">
      <w:pPr>
        <w:pStyle w:val="notetext"/>
      </w:pPr>
      <w:r w:rsidRPr="00A2554C">
        <w:t>Note:</w:t>
      </w:r>
      <w:r w:rsidRPr="00A2554C">
        <w:tab/>
        <w:t xml:space="preserve">A designation is a legislative instrument. All legislative instruments are registered on the Federal Register of </w:t>
      </w:r>
      <w:r w:rsidR="00B07130" w:rsidRPr="00A2554C">
        <w:t>Legislation</w:t>
      </w:r>
      <w:r w:rsidRPr="00A2554C">
        <w:t>.</w:t>
      </w:r>
    </w:p>
    <w:p w:rsidR="006F19DB" w:rsidRPr="00A2554C" w:rsidRDefault="00DA2AC3" w:rsidP="00FB0F00">
      <w:pPr>
        <w:pStyle w:val="ActHead9"/>
      </w:pPr>
      <w:bookmarkStart w:id="21" w:name="_Toc438623405"/>
      <w:r w:rsidRPr="00A2554C">
        <w:t>Hazardous</w:t>
      </w:r>
      <w:r w:rsidR="00FB0F00" w:rsidRPr="00A2554C">
        <w:t xml:space="preserve"> Waste (Regulation of Exports and Imports) Regulations</w:t>
      </w:r>
      <w:r w:rsidR="00A2554C" w:rsidRPr="00A2554C">
        <w:t> </w:t>
      </w:r>
      <w:r w:rsidR="00FB0F00" w:rsidRPr="00A2554C">
        <w:t>1996</w:t>
      </w:r>
      <w:bookmarkEnd w:id="21"/>
    </w:p>
    <w:p w:rsidR="00FB0F00" w:rsidRPr="00A2554C" w:rsidRDefault="004421DA" w:rsidP="00FB0F00">
      <w:pPr>
        <w:pStyle w:val="ItemHead"/>
      </w:pPr>
      <w:r w:rsidRPr="00A2554C">
        <w:t>20</w:t>
      </w:r>
      <w:r w:rsidR="00FB0F00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FB0F00" w:rsidRPr="00A2554C">
        <w:t>3 (note 2</w:t>
      </w:r>
      <w:r w:rsidR="002E76D3" w:rsidRPr="00A2554C">
        <w:t xml:space="preserve"> at the end of the definition of </w:t>
      </w:r>
      <w:r w:rsidR="002E76D3" w:rsidRPr="00A2554C">
        <w:rPr>
          <w:i/>
        </w:rPr>
        <w:t>recovery operation</w:t>
      </w:r>
      <w:r w:rsidR="00FB0F00" w:rsidRPr="00A2554C">
        <w:t>)</w:t>
      </w:r>
    </w:p>
    <w:p w:rsidR="00FB0F00" w:rsidRPr="00A2554C" w:rsidRDefault="00FB0F00" w:rsidP="00FB0F00">
      <w:pPr>
        <w:pStyle w:val="Item"/>
      </w:pPr>
      <w:r w:rsidRPr="00A2554C">
        <w:t>Omit “</w:t>
      </w:r>
      <w:r w:rsidR="006D013B" w:rsidRPr="00A2554C">
        <w:t>Legislative Instruments Act 2003</w:t>
      </w:r>
      <w:r w:rsidRPr="00A2554C">
        <w:t>”, substitute “</w:t>
      </w:r>
      <w:r w:rsidR="006D013B" w:rsidRPr="00A2554C">
        <w:rPr>
          <w:i/>
        </w:rPr>
        <w:t>Legislation Act 2003</w:t>
      </w:r>
      <w:r w:rsidRPr="00A2554C">
        <w:t>”.</w:t>
      </w:r>
    </w:p>
    <w:p w:rsidR="00442302" w:rsidRPr="00A2554C" w:rsidRDefault="00442302" w:rsidP="00442302">
      <w:pPr>
        <w:pStyle w:val="ActHead9"/>
      </w:pPr>
      <w:bookmarkStart w:id="22" w:name="_Toc438623406"/>
      <w:r w:rsidRPr="00A2554C">
        <w:t>Hazardous Waste (Regulation of Exports and Imports) (</w:t>
      </w:r>
      <w:proofErr w:type="spellStart"/>
      <w:r w:rsidRPr="00A2554C">
        <w:t>Waigani</w:t>
      </w:r>
      <w:proofErr w:type="spellEnd"/>
      <w:r w:rsidRPr="00A2554C">
        <w:t xml:space="preserve"> Convention) Regulations</w:t>
      </w:r>
      <w:r w:rsidR="00A2554C" w:rsidRPr="00A2554C">
        <w:t> </w:t>
      </w:r>
      <w:r w:rsidRPr="00A2554C">
        <w:t>1999</w:t>
      </w:r>
      <w:bookmarkEnd w:id="22"/>
    </w:p>
    <w:p w:rsidR="00442302" w:rsidRPr="00A2554C" w:rsidRDefault="004421DA" w:rsidP="00442302">
      <w:pPr>
        <w:pStyle w:val="ItemHead"/>
      </w:pPr>
      <w:r w:rsidRPr="00A2554C">
        <w:t>21</w:t>
      </w:r>
      <w:r w:rsidR="00442302" w:rsidRPr="00A2554C">
        <w:t xml:space="preserve">  </w:t>
      </w:r>
      <w:r w:rsidR="00DC26E1" w:rsidRPr="00A2554C">
        <w:t>Regula</w:t>
      </w:r>
      <w:r w:rsidR="00442302" w:rsidRPr="00A2554C">
        <w:t>tion</w:t>
      </w:r>
      <w:r w:rsidR="00A2554C" w:rsidRPr="00A2554C">
        <w:t> </w:t>
      </w:r>
      <w:r w:rsidR="00442302" w:rsidRPr="00A2554C">
        <w:t>15 (note)</w:t>
      </w:r>
    </w:p>
    <w:p w:rsidR="00442302" w:rsidRPr="00A2554C" w:rsidRDefault="00442302" w:rsidP="00442302">
      <w:pPr>
        <w:pStyle w:val="Item"/>
      </w:pPr>
      <w:r w:rsidRPr="00A2554C">
        <w:t>Omit “paragraph</w:t>
      </w:r>
      <w:r w:rsidR="00A2554C" w:rsidRPr="00A2554C">
        <w:t> </w:t>
      </w:r>
      <w:r w:rsidRPr="00A2554C">
        <w:t>15 (a) will have effect as if the name of the new Department were substituted, if the Governor</w:t>
      </w:r>
      <w:r w:rsidR="00A2554C">
        <w:noBreakHyphen/>
      </w:r>
      <w:r w:rsidRPr="00A2554C">
        <w:t xml:space="preserve">General so orders—see the </w:t>
      </w:r>
      <w:r w:rsidRPr="00A2554C">
        <w:rPr>
          <w:i/>
        </w:rPr>
        <w:t>Acts Interpretation Act 1901</w:t>
      </w:r>
      <w:r w:rsidRPr="00A2554C">
        <w:t xml:space="preserve">, </w:t>
      </w:r>
      <w:proofErr w:type="spellStart"/>
      <w:r w:rsidRPr="00A2554C">
        <w:t>ss</w:t>
      </w:r>
      <w:proofErr w:type="spellEnd"/>
      <w:r w:rsidRPr="00A2554C">
        <w:t xml:space="preserve"> 19B (2), 19BA (2) and 46 (1) (a)”, substitute “section</w:t>
      </w:r>
      <w:r w:rsidR="00A2554C" w:rsidRPr="00A2554C">
        <w:t> </w:t>
      </w:r>
      <w:r w:rsidRPr="00A2554C">
        <w:t xml:space="preserve">19A of the </w:t>
      </w:r>
      <w:r w:rsidRPr="00A2554C">
        <w:rPr>
          <w:i/>
        </w:rPr>
        <w:t>Acts Interpretation Act 1901</w:t>
      </w:r>
      <w:r w:rsidRPr="00A2554C">
        <w:t xml:space="preserve"> (applying because of section</w:t>
      </w:r>
      <w:r w:rsidR="00A2554C" w:rsidRPr="00A2554C">
        <w:t> </w:t>
      </w:r>
      <w:r w:rsidRPr="00A2554C">
        <w:t xml:space="preserve">13 of the </w:t>
      </w:r>
      <w:r w:rsidRPr="00A2554C">
        <w:rPr>
          <w:i/>
        </w:rPr>
        <w:t>Legislation Act 2003</w:t>
      </w:r>
      <w:r w:rsidRPr="00A2554C">
        <w:t>) explains how to interpret the reference to the Department of the Environment”.</w:t>
      </w:r>
    </w:p>
    <w:p w:rsidR="00FB0F00" w:rsidRPr="00A2554C" w:rsidRDefault="00FB0F00" w:rsidP="00FB0F00">
      <w:pPr>
        <w:pStyle w:val="ActHead9"/>
      </w:pPr>
      <w:bookmarkStart w:id="23" w:name="_Toc438623407"/>
      <w:r w:rsidRPr="00A2554C">
        <w:t>Income Tax Assessment Regulations</w:t>
      </w:r>
      <w:r w:rsidR="00A2554C" w:rsidRPr="00A2554C">
        <w:t> </w:t>
      </w:r>
      <w:r w:rsidRPr="00A2554C">
        <w:t>1997</w:t>
      </w:r>
      <w:bookmarkEnd w:id="23"/>
    </w:p>
    <w:p w:rsidR="008C0CC6" w:rsidRPr="00A2554C" w:rsidRDefault="004421DA" w:rsidP="008C0CC6">
      <w:pPr>
        <w:pStyle w:val="ItemHead"/>
      </w:pPr>
      <w:r w:rsidRPr="00A2554C">
        <w:t>22</w:t>
      </w:r>
      <w:r w:rsidR="008C0CC6" w:rsidRPr="00A2554C">
        <w:t xml:space="preserve">  </w:t>
      </w:r>
      <w:r w:rsidR="00257404" w:rsidRPr="00A2554C">
        <w:t>Regula</w:t>
      </w:r>
      <w:r w:rsidR="008C0CC6" w:rsidRPr="00A2554C">
        <w:t>tion</w:t>
      </w:r>
      <w:r w:rsidR="00A2554C" w:rsidRPr="00A2554C">
        <w:t> </w:t>
      </w:r>
      <w:r w:rsidR="008C0CC6" w:rsidRPr="00A2554C">
        <w:t>51</w:t>
      </w:r>
      <w:r w:rsidR="00A2554C">
        <w:noBreakHyphen/>
      </w:r>
      <w:r w:rsidR="008C0CC6" w:rsidRPr="00A2554C">
        <w:t>5.01 (note)</w:t>
      </w:r>
    </w:p>
    <w:p w:rsidR="008C0CC6" w:rsidRPr="00A2554C" w:rsidRDefault="008C0CC6" w:rsidP="008C0CC6">
      <w:pPr>
        <w:pStyle w:val="Item"/>
      </w:pPr>
      <w:r w:rsidRPr="00A2554C">
        <w:t>Repeal the note, substitute:</w:t>
      </w:r>
    </w:p>
    <w:p w:rsidR="008C0CC6" w:rsidRPr="00A2554C" w:rsidRDefault="008C0CC6" w:rsidP="008C0CC6">
      <w:pPr>
        <w:pStyle w:val="notetext"/>
      </w:pPr>
      <w:r w:rsidRPr="00A2554C">
        <w:t>Note:</w:t>
      </w:r>
      <w:r w:rsidRPr="00A2554C">
        <w:tab/>
        <w:t>Defence Determination</w:t>
      </w:r>
      <w:r w:rsidR="00A2554C" w:rsidRPr="00A2554C">
        <w:t> </w:t>
      </w:r>
      <w:r w:rsidRPr="00A2554C">
        <w:t>2005/15 is a disallowable non</w:t>
      </w:r>
      <w:r w:rsidR="00A2554C">
        <w:noBreakHyphen/>
      </w:r>
      <w:r w:rsidRPr="00A2554C">
        <w:t>legislative instrument under former section</w:t>
      </w:r>
      <w:r w:rsidR="00A2554C" w:rsidRPr="00A2554C">
        <w:t> </w:t>
      </w:r>
      <w:r w:rsidRPr="00A2554C">
        <w:t xml:space="preserve">46B of the </w:t>
      </w:r>
      <w:r w:rsidRPr="00A2554C">
        <w:rPr>
          <w:i/>
        </w:rPr>
        <w:t>Acts Interpretation Act 1901</w:t>
      </w:r>
      <w:r w:rsidRPr="00A2554C">
        <w:t>. Item</w:t>
      </w:r>
      <w:r w:rsidR="00A2554C" w:rsidRPr="00A2554C">
        <w:t> </w:t>
      </w:r>
      <w:r w:rsidRPr="00A2554C">
        <w:t>179 of Schedule</w:t>
      </w:r>
      <w:r w:rsidR="00A2554C" w:rsidRPr="00A2554C">
        <w:t> </w:t>
      </w:r>
      <w:r w:rsidRPr="00A2554C">
        <w:t xml:space="preserve">1 to the </w:t>
      </w:r>
      <w:r w:rsidRPr="00A2554C">
        <w:rPr>
          <w:i/>
        </w:rPr>
        <w:t>Acts and Instruments (Framework Reform) Act 2015</w:t>
      </w:r>
      <w:r w:rsidRPr="00A2554C">
        <w:t xml:space="preserve"> allows the instrument to be registered as a legislative instrument on the Federal Register of Legislation.</w:t>
      </w:r>
    </w:p>
    <w:p w:rsidR="00FB0F00" w:rsidRPr="00A2554C" w:rsidRDefault="004421DA" w:rsidP="00FB0F00">
      <w:pPr>
        <w:pStyle w:val="ItemHead"/>
      </w:pPr>
      <w:r w:rsidRPr="00A2554C">
        <w:t>23</w:t>
      </w:r>
      <w:r w:rsidR="00FB0F00" w:rsidRPr="00A2554C">
        <w:t xml:space="preserve">  </w:t>
      </w:r>
      <w:proofErr w:type="spellStart"/>
      <w:r w:rsidR="00FB0F00" w:rsidRPr="00A2554C">
        <w:t>Sub</w:t>
      </w:r>
      <w:r w:rsidR="001E18A3" w:rsidRPr="00A2554C">
        <w:t>regulation</w:t>
      </w:r>
      <w:proofErr w:type="spellEnd"/>
      <w:r w:rsidR="00A2554C" w:rsidRPr="00A2554C">
        <w:t> </w:t>
      </w:r>
      <w:r w:rsidR="00FB0F00" w:rsidRPr="00A2554C">
        <w:t>960</w:t>
      </w:r>
      <w:r w:rsidR="00A2554C">
        <w:noBreakHyphen/>
      </w:r>
      <w:r w:rsidR="00FB0F00" w:rsidRPr="00A2554C">
        <w:t xml:space="preserve">80.03(6) (definition of </w:t>
      </w:r>
      <w:r w:rsidR="00FB0F00" w:rsidRPr="00A2554C">
        <w:rPr>
          <w:i/>
        </w:rPr>
        <w:t>registered</w:t>
      </w:r>
      <w:r w:rsidR="00FB0F00" w:rsidRPr="00A2554C">
        <w:t>)</w:t>
      </w:r>
    </w:p>
    <w:p w:rsidR="00FB0F00" w:rsidRPr="00A2554C" w:rsidRDefault="00FB0F00" w:rsidP="00FB0F00">
      <w:pPr>
        <w:pStyle w:val="Item"/>
      </w:pPr>
      <w:r w:rsidRPr="00A2554C">
        <w:t>Omit “</w:t>
      </w:r>
      <w:r w:rsidR="006D013B" w:rsidRPr="00A2554C">
        <w:rPr>
          <w:i/>
        </w:rPr>
        <w:t>Legislative Instruments Act 2003</w:t>
      </w:r>
      <w:r w:rsidRPr="00A2554C">
        <w:t>”, substitute “</w:t>
      </w:r>
      <w:r w:rsidR="006D013B" w:rsidRPr="00A2554C">
        <w:rPr>
          <w:i/>
        </w:rPr>
        <w:t>Legislation Act 2003</w:t>
      </w:r>
      <w:r w:rsidRPr="00A2554C">
        <w:t>”.</w:t>
      </w:r>
    </w:p>
    <w:p w:rsidR="00FB0F00" w:rsidRPr="00A2554C" w:rsidRDefault="00DD1A92" w:rsidP="00DD1A92">
      <w:pPr>
        <w:pStyle w:val="ActHead9"/>
      </w:pPr>
      <w:bookmarkStart w:id="24" w:name="_Toc438623408"/>
      <w:r w:rsidRPr="00A2554C">
        <w:t>Interstate Road Transport Charge Regulat</w:t>
      </w:r>
      <w:r w:rsidR="001E18A3" w:rsidRPr="00A2554C">
        <w:t>i</w:t>
      </w:r>
      <w:r w:rsidRPr="00A2554C">
        <w:t>ons</w:t>
      </w:r>
      <w:r w:rsidR="00A2554C" w:rsidRPr="00A2554C">
        <w:t> </w:t>
      </w:r>
      <w:r w:rsidRPr="00A2554C">
        <w:t>2009</w:t>
      </w:r>
      <w:bookmarkEnd w:id="24"/>
    </w:p>
    <w:p w:rsidR="00DD1A92" w:rsidRPr="00A2554C" w:rsidRDefault="004421DA" w:rsidP="00DD1A92">
      <w:pPr>
        <w:pStyle w:val="ItemHead"/>
      </w:pPr>
      <w:r w:rsidRPr="00A2554C">
        <w:t>24</w:t>
      </w:r>
      <w:r w:rsidR="00DD1A92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DD1A92" w:rsidRPr="00A2554C">
        <w:t>2</w:t>
      </w:r>
    </w:p>
    <w:p w:rsidR="00DD1A92" w:rsidRPr="00A2554C" w:rsidRDefault="00DD1A92" w:rsidP="00DD1A92">
      <w:pPr>
        <w:pStyle w:val="Item"/>
      </w:pPr>
      <w:r w:rsidRPr="00A2554C">
        <w:t xml:space="preserve">Repeal the </w:t>
      </w:r>
      <w:r w:rsidR="001E18A3" w:rsidRPr="00A2554C">
        <w:t>regulation</w:t>
      </w:r>
      <w:r w:rsidRPr="00A2554C">
        <w:t>.</w:t>
      </w:r>
    </w:p>
    <w:p w:rsidR="00DD1A92" w:rsidRPr="00A2554C" w:rsidRDefault="00DD1A92" w:rsidP="00DD1A92">
      <w:pPr>
        <w:pStyle w:val="ActHead9"/>
      </w:pPr>
      <w:bookmarkStart w:id="25" w:name="_Toc438623409"/>
      <w:r w:rsidRPr="00A2554C">
        <w:t>National Transport Commission (Model Act on Heavy Vehicle Speeding Compliance) Regulations</w:t>
      </w:r>
      <w:r w:rsidR="00A2554C" w:rsidRPr="00A2554C">
        <w:t> </w:t>
      </w:r>
      <w:r w:rsidRPr="00A2554C">
        <w:t>2008</w:t>
      </w:r>
      <w:bookmarkEnd w:id="25"/>
    </w:p>
    <w:p w:rsidR="00DD1A92" w:rsidRPr="00A2554C" w:rsidRDefault="004421DA" w:rsidP="00DD1A92">
      <w:pPr>
        <w:pStyle w:val="ItemHead"/>
      </w:pPr>
      <w:r w:rsidRPr="00A2554C">
        <w:t>25</w:t>
      </w:r>
      <w:r w:rsidR="00DD1A92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DD1A92" w:rsidRPr="00A2554C">
        <w:t xml:space="preserve"> (notes 2 and 3)</w:t>
      </w:r>
    </w:p>
    <w:p w:rsidR="00DD1A92" w:rsidRPr="00A2554C" w:rsidRDefault="00DD1A92" w:rsidP="00DD1A92">
      <w:pPr>
        <w:pStyle w:val="Item"/>
      </w:pPr>
      <w:r w:rsidRPr="00A2554C">
        <w:t>Repeal the notes, substitute:</w:t>
      </w:r>
    </w:p>
    <w:p w:rsidR="00DD1A92" w:rsidRPr="00A2554C" w:rsidRDefault="00DD1A92" w:rsidP="00DD1A92">
      <w:pPr>
        <w:pStyle w:val="notetext"/>
      </w:pPr>
      <w:r w:rsidRPr="00A2554C">
        <w:t>Note 2: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DD1A92" w:rsidRPr="00A2554C" w:rsidRDefault="00DD1A92" w:rsidP="00DD1A92">
      <w:pPr>
        <w:pStyle w:val="notetext"/>
      </w:pPr>
      <w:r w:rsidRPr="00A2554C">
        <w:t>Note 3: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DD1A92" w:rsidRPr="00A2554C" w:rsidRDefault="00DD1A92" w:rsidP="00DD1A92">
      <w:pPr>
        <w:pStyle w:val="ActHead9"/>
      </w:pPr>
      <w:bookmarkStart w:id="26" w:name="_Toc438623410"/>
      <w:r w:rsidRPr="00A2554C">
        <w:t>National Transport Commission (Model Amendments Act: Heavy Vehicle Driver Fatigue—Package No.</w:t>
      </w:r>
      <w:r w:rsidR="00A2554C" w:rsidRPr="00A2554C">
        <w:t> </w:t>
      </w:r>
      <w:r w:rsidRPr="00A2554C">
        <w:t>1) Regulations</w:t>
      </w:r>
      <w:r w:rsidR="00A2554C" w:rsidRPr="00A2554C">
        <w:t> </w:t>
      </w:r>
      <w:r w:rsidRPr="00A2554C">
        <w:t>2008</w:t>
      </w:r>
      <w:bookmarkEnd w:id="26"/>
    </w:p>
    <w:p w:rsidR="00DD1A92" w:rsidRPr="00A2554C" w:rsidRDefault="004421DA" w:rsidP="00DD1A92">
      <w:pPr>
        <w:pStyle w:val="ItemHead"/>
      </w:pPr>
      <w:r w:rsidRPr="00A2554C">
        <w:t>26</w:t>
      </w:r>
      <w:r w:rsidR="00DD1A92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DD1A92" w:rsidRPr="00A2554C">
        <w:t xml:space="preserve"> (notes 2 and 3)</w:t>
      </w:r>
    </w:p>
    <w:p w:rsidR="00DD1A92" w:rsidRPr="00A2554C" w:rsidRDefault="00DD1A92" w:rsidP="00DD1A92">
      <w:pPr>
        <w:pStyle w:val="Item"/>
      </w:pPr>
      <w:r w:rsidRPr="00A2554C">
        <w:t>Repeal the notes, substitute:</w:t>
      </w:r>
    </w:p>
    <w:p w:rsidR="00DD1A92" w:rsidRPr="00A2554C" w:rsidRDefault="00DD1A92" w:rsidP="00DD1A92">
      <w:pPr>
        <w:pStyle w:val="notetext"/>
      </w:pPr>
      <w:r w:rsidRPr="00A2554C">
        <w:t>Note 2: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DD1A92" w:rsidRPr="00A2554C" w:rsidRDefault="00DD1A92" w:rsidP="00DD1A92">
      <w:pPr>
        <w:pStyle w:val="notetext"/>
      </w:pPr>
      <w:r w:rsidRPr="00A2554C">
        <w:t>Note 3: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DD1A92" w:rsidRPr="00A2554C" w:rsidRDefault="00DD1A92" w:rsidP="00DD1A92">
      <w:pPr>
        <w:pStyle w:val="ActHead9"/>
      </w:pPr>
      <w:bookmarkStart w:id="27" w:name="_Toc438623411"/>
      <w:r w:rsidRPr="00A2554C">
        <w:t>National Transport Commission (Model Amendments Act: Heavy Vehicle Driver Fatigue—Package No.</w:t>
      </w:r>
      <w:r w:rsidR="00A2554C" w:rsidRPr="00A2554C">
        <w:t> </w:t>
      </w:r>
      <w:r w:rsidRPr="00A2554C">
        <w:t>2) Regulations</w:t>
      </w:r>
      <w:r w:rsidR="00A2554C" w:rsidRPr="00A2554C">
        <w:t> </w:t>
      </w:r>
      <w:r w:rsidRPr="00A2554C">
        <w:t>2009</w:t>
      </w:r>
      <w:bookmarkEnd w:id="27"/>
    </w:p>
    <w:p w:rsidR="00DD1A92" w:rsidRPr="00A2554C" w:rsidRDefault="004421DA" w:rsidP="00DD1A92">
      <w:pPr>
        <w:pStyle w:val="ItemHead"/>
      </w:pPr>
      <w:r w:rsidRPr="00A2554C">
        <w:t>27</w:t>
      </w:r>
      <w:r w:rsidR="00DD1A92" w:rsidRPr="00A2554C">
        <w:t xml:space="preserve">  </w:t>
      </w:r>
      <w:proofErr w:type="spellStart"/>
      <w:r w:rsidR="002E76D3" w:rsidRPr="00A2554C">
        <w:t>Subr</w:t>
      </w:r>
      <w:r w:rsidR="001E18A3" w:rsidRPr="00A2554C">
        <w:t>egulation</w:t>
      </w:r>
      <w:proofErr w:type="spellEnd"/>
      <w:r w:rsidR="00A2554C" w:rsidRPr="00A2554C">
        <w:t> </w:t>
      </w:r>
      <w:r w:rsidR="001E18A3" w:rsidRPr="00A2554C">
        <w:t>3</w:t>
      </w:r>
      <w:r w:rsidR="002E76D3" w:rsidRPr="00A2554C">
        <w:t>(2)</w:t>
      </w:r>
      <w:r w:rsidR="00DD1A92" w:rsidRPr="00A2554C">
        <w:t xml:space="preserve"> (notes 2 and 3)</w:t>
      </w:r>
    </w:p>
    <w:p w:rsidR="00DD1A92" w:rsidRPr="00A2554C" w:rsidRDefault="00DD1A92" w:rsidP="00DD1A92">
      <w:pPr>
        <w:pStyle w:val="Item"/>
      </w:pPr>
      <w:r w:rsidRPr="00A2554C">
        <w:t>Repeal the notes, substitute:</w:t>
      </w:r>
    </w:p>
    <w:p w:rsidR="00DD1A92" w:rsidRPr="00A2554C" w:rsidRDefault="00DD1A92" w:rsidP="00DD1A92">
      <w:pPr>
        <w:pStyle w:val="notetext"/>
      </w:pPr>
      <w:r w:rsidRPr="00A2554C">
        <w:t>Note 2: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DD1A92" w:rsidRPr="00A2554C" w:rsidRDefault="00DD1A92" w:rsidP="00DD1A92">
      <w:pPr>
        <w:pStyle w:val="notetext"/>
      </w:pPr>
      <w:r w:rsidRPr="00A2554C">
        <w:t>Note 3: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DD1A92" w:rsidRPr="00A2554C" w:rsidRDefault="00DD1A92" w:rsidP="00DD1A92">
      <w:pPr>
        <w:pStyle w:val="ActHead9"/>
      </w:pPr>
      <w:bookmarkStart w:id="28" w:name="_Toc438623412"/>
      <w:r w:rsidRPr="00A2554C">
        <w:t>National Transport Commission (Model Amendments Act: Heavy Vehicle Driver Fatigue—Package No.</w:t>
      </w:r>
      <w:r w:rsidR="00A2554C" w:rsidRPr="00A2554C">
        <w:t> </w:t>
      </w:r>
      <w:r w:rsidRPr="00A2554C">
        <w:t>3) Regulations</w:t>
      </w:r>
      <w:r w:rsidR="00A2554C" w:rsidRPr="00A2554C">
        <w:t> </w:t>
      </w:r>
      <w:r w:rsidRPr="00A2554C">
        <w:t>2009</w:t>
      </w:r>
      <w:bookmarkEnd w:id="28"/>
    </w:p>
    <w:p w:rsidR="00DD1A92" w:rsidRPr="00A2554C" w:rsidRDefault="004421DA" w:rsidP="00DD1A92">
      <w:pPr>
        <w:pStyle w:val="ItemHead"/>
      </w:pPr>
      <w:r w:rsidRPr="00A2554C">
        <w:t>28</w:t>
      </w:r>
      <w:r w:rsidR="00DD1A92" w:rsidRPr="00A2554C">
        <w:t xml:space="preserve">  </w:t>
      </w:r>
      <w:proofErr w:type="spellStart"/>
      <w:r w:rsidR="002E76D3" w:rsidRPr="00A2554C">
        <w:t>Subr</w:t>
      </w:r>
      <w:r w:rsidR="001E18A3" w:rsidRPr="00A2554C">
        <w:t>egulation</w:t>
      </w:r>
      <w:proofErr w:type="spellEnd"/>
      <w:r w:rsidR="00A2554C" w:rsidRPr="00A2554C">
        <w:t> </w:t>
      </w:r>
      <w:r w:rsidR="001E18A3" w:rsidRPr="00A2554C">
        <w:t>3</w:t>
      </w:r>
      <w:r w:rsidR="002E76D3" w:rsidRPr="00A2554C">
        <w:t>(2)</w:t>
      </w:r>
      <w:r w:rsidR="00DD1A92" w:rsidRPr="00A2554C">
        <w:t xml:space="preserve"> (notes 2 and 3)</w:t>
      </w:r>
    </w:p>
    <w:p w:rsidR="00DD1A92" w:rsidRPr="00A2554C" w:rsidRDefault="00DD1A92" w:rsidP="00DD1A92">
      <w:pPr>
        <w:pStyle w:val="Item"/>
      </w:pPr>
      <w:r w:rsidRPr="00A2554C">
        <w:t>Repeal the notes, substitute:</w:t>
      </w:r>
    </w:p>
    <w:p w:rsidR="00DD1A92" w:rsidRPr="00A2554C" w:rsidRDefault="00DD1A92" w:rsidP="00DD1A92">
      <w:pPr>
        <w:pStyle w:val="notetext"/>
      </w:pPr>
      <w:r w:rsidRPr="00A2554C">
        <w:t>Note 2: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DD1A92" w:rsidRPr="00A2554C" w:rsidRDefault="00DD1A92" w:rsidP="00DD1A92">
      <w:pPr>
        <w:pStyle w:val="notetext"/>
      </w:pPr>
      <w:r w:rsidRPr="00A2554C">
        <w:t>Note 3: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DD1A92" w:rsidRPr="00A2554C" w:rsidRDefault="00DD1A92" w:rsidP="00DD1A92">
      <w:pPr>
        <w:pStyle w:val="ActHead9"/>
      </w:pPr>
      <w:bookmarkStart w:id="29" w:name="_Toc438623413"/>
      <w:r w:rsidRPr="00A2554C">
        <w:t>National Transport Commission (Model Amendments Act: Heavy Vehicle Driver Fatigue—Package No.</w:t>
      </w:r>
      <w:r w:rsidR="00A2554C" w:rsidRPr="00A2554C">
        <w:t> </w:t>
      </w:r>
      <w:r w:rsidRPr="00A2554C">
        <w:t>4) Regulations</w:t>
      </w:r>
      <w:r w:rsidR="00A2554C" w:rsidRPr="00A2554C">
        <w:t> </w:t>
      </w:r>
      <w:r w:rsidRPr="00A2554C">
        <w:t>2009</w:t>
      </w:r>
      <w:bookmarkEnd w:id="29"/>
    </w:p>
    <w:p w:rsidR="00DD1A92" w:rsidRPr="00A2554C" w:rsidRDefault="004421DA" w:rsidP="00DD1A92">
      <w:pPr>
        <w:pStyle w:val="ItemHead"/>
      </w:pPr>
      <w:r w:rsidRPr="00A2554C">
        <w:t>29</w:t>
      </w:r>
      <w:r w:rsidR="00DD1A92" w:rsidRPr="00A2554C">
        <w:t xml:space="preserve">  </w:t>
      </w:r>
      <w:proofErr w:type="spellStart"/>
      <w:r w:rsidR="002E76D3" w:rsidRPr="00A2554C">
        <w:t>Subr</w:t>
      </w:r>
      <w:r w:rsidR="001E18A3" w:rsidRPr="00A2554C">
        <w:t>egulation</w:t>
      </w:r>
      <w:proofErr w:type="spellEnd"/>
      <w:r w:rsidR="00A2554C" w:rsidRPr="00A2554C">
        <w:t> </w:t>
      </w:r>
      <w:r w:rsidR="001E18A3" w:rsidRPr="00A2554C">
        <w:t>3</w:t>
      </w:r>
      <w:r w:rsidR="002E76D3" w:rsidRPr="00A2554C">
        <w:t>(2)</w:t>
      </w:r>
      <w:r w:rsidR="00DD1A92" w:rsidRPr="00A2554C">
        <w:t xml:space="preserve"> (notes 2 and 3)</w:t>
      </w:r>
    </w:p>
    <w:p w:rsidR="00DD1A92" w:rsidRPr="00A2554C" w:rsidRDefault="00DD1A92" w:rsidP="00DD1A92">
      <w:pPr>
        <w:pStyle w:val="Item"/>
      </w:pPr>
      <w:r w:rsidRPr="00A2554C">
        <w:t>Repeal the notes, substitute:</w:t>
      </w:r>
    </w:p>
    <w:p w:rsidR="00DD1A92" w:rsidRPr="00A2554C" w:rsidRDefault="00DD1A92" w:rsidP="00DD1A92">
      <w:pPr>
        <w:pStyle w:val="notetext"/>
      </w:pPr>
      <w:r w:rsidRPr="00A2554C">
        <w:t>Note 2: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DD1A92" w:rsidRPr="00A2554C" w:rsidRDefault="00DD1A92" w:rsidP="00DD1A92">
      <w:pPr>
        <w:pStyle w:val="notetext"/>
      </w:pPr>
      <w:r w:rsidRPr="00A2554C">
        <w:t>Note 3: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33C73" w:rsidRPr="00A2554C" w:rsidRDefault="00A33C73" w:rsidP="00A33C73">
      <w:pPr>
        <w:pStyle w:val="ActHead9"/>
      </w:pPr>
      <w:bookmarkStart w:id="30" w:name="_Toc438623414"/>
      <w:r w:rsidRPr="00A2554C">
        <w:t>National Transport Commission (Model Amendments Regulations: Australian Road Rules—Package No.</w:t>
      </w:r>
      <w:r w:rsidR="00A2554C" w:rsidRPr="00A2554C">
        <w:t> </w:t>
      </w:r>
      <w:r w:rsidRPr="00A2554C">
        <w:t>5—General) Regulations</w:t>
      </w:r>
      <w:r w:rsidR="00A2554C" w:rsidRPr="00A2554C">
        <w:t> </w:t>
      </w:r>
      <w:r w:rsidRPr="00A2554C">
        <w:t>200</w:t>
      </w:r>
      <w:r w:rsidR="00AE4240" w:rsidRPr="00A2554C">
        <w:t>9</w:t>
      </w:r>
      <w:bookmarkEnd w:id="30"/>
    </w:p>
    <w:p w:rsidR="00A33C73" w:rsidRPr="00A2554C" w:rsidRDefault="004421DA" w:rsidP="00A33C73">
      <w:pPr>
        <w:pStyle w:val="ItemHead"/>
      </w:pPr>
      <w:r w:rsidRPr="00A2554C">
        <w:t>30</w:t>
      </w:r>
      <w:r w:rsidR="00A33C73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33C73" w:rsidRPr="00A2554C">
        <w:t xml:space="preserve"> (notes 2 and 3)</w:t>
      </w:r>
    </w:p>
    <w:p w:rsidR="00A33C73" w:rsidRPr="00A2554C" w:rsidRDefault="00A33C73" w:rsidP="00A33C73">
      <w:pPr>
        <w:pStyle w:val="Item"/>
      </w:pPr>
      <w:r w:rsidRPr="00A2554C">
        <w:t>Repeal the notes, substitute:</w:t>
      </w:r>
    </w:p>
    <w:p w:rsidR="00A33C73" w:rsidRPr="00A2554C" w:rsidRDefault="00A33C73" w:rsidP="00A33C73">
      <w:pPr>
        <w:pStyle w:val="notetext"/>
      </w:pPr>
      <w:r w:rsidRPr="00A2554C">
        <w:t>Note 2: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33C73" w:rsidRPr="00A2554C" w:rsidRDefault="00A33C73" w:rsidP="00A33C73">
      <w:pPr>
        <w:pStyle w:val="notetext"/>
      </w:pPr>
      <w:r w:rsidRPr="00A2554C">
        <w:t>Note 3: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31" w:name="_Toc438623415"/>
      <w:r w:rsidRPr="00A2554C">
        <w:t>National Transport Commission (Model Amendments Regulations: Australian Road Rules—Package No.</w:t>
      </w:r>
      <w:r w:rsidR="00A2554C" w:rsidRPr="00A2554C">
        <w:t> </w:t>
      </w:r>
      <w:r w:rsidRPr="00A2554C">
        <w:t>5—Seatbelts) Regulations</w:t>
      </w:r>
      <w:r w:rsidR="00A2554C" w:rsidRPr="00A2554C">
        <w:t> </w:t>
      </w:r>
      <w:r w:rsidRPr="00A2554C">
        <w:t>2009</w:t>
      </w:r>
      <w:bookmarkEnd w:id="31"/>
    </w:p>
    <w:p w:rsidR="00A33C73" w:rsidRPr="00A2554C" w:rsidRDefault="004421DA" w:rsidP="00A33C73">
      <w:pPr>
        <w:pStyle w:val="ItemHead"/>
      </w:pPr>
      <w:r w:rsidRPr="00A2554C">
        <w:t>31</w:t>
      </w:r>
      <w:r w:rsidR="00A33C73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33C73" w:rsidRPr="00A2554C">
        <w:t xml:space="preserve"> (notes 2 and 3)</w:t>
      </w:r>
    </w:p>
    <w:p w:rsidR="00A33C73" w:rsidRPr="00A2554C" w:rsidRDefault="00A33C73" w:rsidP="00A33C73">
      <w:pPr>
        <w:pStyle w:val="Item"/>
      </w:pPr>
      <w:r w:rsidRPr="00A2554C">
        <w:t>Repeal the notes, substitute:</w:t>
      </w:r>
    </w:p>
    <w:p w:rsidR="00A33C73" w:rsidRPr="00A2554C" w:rsidRDefault="00A33C73" w:rsidP="00A33C73">
      <w:pPr>
        <w:pStyle w:val="notetext"/>
      </w:pPr>
      <w:r w:rsidRPr="00A2554C">
        <w:t>Note 2: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33C73" w:rsidRPr="00A2554C" w:rsidRDefault="00A33C73" w:rsidP="00A33C73">
      <w:pPr>
        <w:pStyle w:val="notetext"/>
      </w:pPr>
      <w:r w:rsidRPr="00A2554C">
        <w:t>Note 3: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32" w:name="_Toc438623416"/>
      <w:r w:rsidRPr="00A2554C">
        <w:t>National Transport Commission (Model Amendments Regulations: Australian Road Rules—Package No.</w:t>
      </w:r>
      <w:r w:rsidR="00A2554C" w:rsidRPr="00A2554C">
        <w:t> </w:t>
      </w:r>
      <w:r w:rsidRPr="00A2554C">
        <w:t>7) Regulations</w:t>
      </w:r>
      <w:r w:rsidR="00A2554C" w:rsidRPr="00A2554C">
        <w:t> </w:t>
      </w:r>
      <w:r w:rsidRPr="00A2554C">
        <w:t>2008</w:t>
      </w:r>
      <w:bookmarkEnd w:id="32"/>
    </w:p>
    <w:p w:rsidR="00AE4240" w:rsidRPr="00A2554C" w:rsidRDefault="004421DA" w:rsidP="00AE4240">
      <w:pPr>
        <w:pStyle w:val="ItemHead"/>
      </w:pPr>
      <w:r w:rsidRPr="00A2554C">
        <w:t>32</w:t>
      </w:r>
      <w:r w:rsidR="00AE4240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E4240" w:rsidRPr="00A2554C">
        <w:t xml:space="preserve"> (notes 2 and 3)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2: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33" w:name="_Toc438623417"/>
      <w:r w:rsidRPr="00A2554C">
        <w:t>National Transport Commission (Model Amendments Regulations: Australian Road Rules—Package No.</w:t>
      </w:r>
      <w:r w:rsidR="00A2554C" w:rsidRPr="00A2554C">
        <w:t> </w:t>
      </w:r>
      <w:r w:rsidRPr="00A2554C">
        <w:t>8) Regulations</w:t>
      </w:r>
      <w:r w:rsidR="00A2554C" w:rsidRPr="00A2554C">
        <w:t> </w:t>
      </w:r>
      <w:r w:rsidRPr="00A2554C">
        <w:t>2009</w:t>
      </w:r>
      <w:bookmarkEnd w:id="33"/>
    </w:p>
    <w:p w:rsidR="00AE4240" w:rsidRPr="00A2554C" w:rsidRDefault="004421DA" w:rsidP="00AE4240">
      <w:pPr>
        <w:pStyle w:val="ItemHead"/>
      </w:pPr>
      <w:r w:rsidRPr="00A2554C">
        <w:t>33</w:t>
      </w:r>
      <w:r w:rsidR="00AE4240" w:rsidRPr="00A2554C">
        <w:t xml:space="preserve">  </w:t>
      </w:r>
      <w:proofErr w:type="spellStart"/>
      <w:r w:rsidR="002E76D3" w:rsidRPr="00A2554C">
        <w:t>Subr</w:t>
      </w:r>
      <w:r w:rsidR="001E18A3" w:rsidRPr="00A2554C">
        <w:t>egulation</w:t>
      </w:r>
      <w:proofErr w:type="spellEnd"/>
      <w:r w:rsidR="00A2554C" w:rsidRPr="00A2554C">
        <w:t> </w:t>
      </w:r>
      <w:r w:rsidR="001E18A3" w:rsidRPr="00A2554C">
        <w:t>3</w:t>
      </w:r>
      <w:r w:rsidR="002E76D3" w:rsidRPr="00A2554C">
        <w:t>(2)</w:t>
      </w:r>
      <w:r w:rsidR="00AE4240" w:rsidRPr="00A2554C">
        <w:t xml:space="preserve"> (notes 2 and 3)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2: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34" w:name="_Toc438623418"/>
      <w:r w:rsidRPr="00A2554C">
        <w:t xml:space="preserve">National Transport Commission (Model Amendments Regulations: Australian </w:t>
      </w:r>
      <w:r w:rsidR="002E76D3" w:rsidRPr="00A2554C">
        <w:t xml:space="preserve">Vehicle Standards </w:t>
      </w:r>
      <w:r w:rsidRPr="00A2554C">
        <w:t>Rules—Package No.</w:t>
      </w:r>
      <w:r w:rsidR="00A2554C" w:rsidRPr="00A2554C">
        <w:t> </w:t>
      </w:r>
      <w:r w:rsidRPr="00A2554C">
        <w:t>6) Regulations</w:t>
      </w:r>
      <w:r w:rsidR="00A2554C" w:rsidRPr="00A2554C">
        <w:t> </w:t>
      </w:r>
      <w:r w:rsidRPr="00A2554C">
        <w:t>2009</w:t>
      </w:r>
      <w:bookmarkEnd w:id="34"/>
    </w:p>
    <w:p w:rsidR="00AE4240" w:rsidRPr="00A2554C" w:rsidRDefault="004421DA" w:rsidP="00AE4240">
      <w:pPr>
        <w:pStyle w:val="ItemHead"/>
      </w:pPr>
      <w:r w:rsidRPr="00A2554C">
        <w:t>34</w:t>
      </w:r>
      <w:r w:rsidR="00AE4240" w:rsidRPr="00A2554C">
        <w:t xml:space="preserve">  </w:t>
      </w:r>
      <w:proofErr w:type="spellStart"/>
      <w:r w:rsidR="002E76D3" w:rsidRPr="00A2554C">
        <w:t>Subr</w:t>
      </w:r>
      <w:r w:rsidR="001E18A3" w:rsidRPr="00A2554C">
        <w:t>egulation</w:t>
      </w:r>
      <w:proofErr w:type="spellEnd"/>
      <w:r w:rsidR="00A2554C" w:rsidRPr="00A2554C">
        <w:t> </w:t>
      </w:r>
      <w:r w:rsidR="001E18A3" w:rsidRPr="00A2554C">
        <w:t>3</w:t>
      </w:r>
      <w:r w:rsidR="002E76D3" w:rsidRPr="00A2554C">
        <w:t>(2)</w:t>
      </w:r>
      <w:r w:rsidR="00AE4240" w:rsidRPr="00A2554C">
        <w:t xml:space="preserve"> (notes 2 and 3)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2: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35" w:name="_Toc438623419"/>
      <w:r w:rsidRPr="00A2554C">
        <w:t xml:space="preserve">National Transport Commission (Model Amendments Regulations: Heavy Vehicles </w:t>
      </w:r>
      <w:r w:rsidR="00BA37CF" w:rsidRPr="00A2554C">
        <w:t>Registration—Package</w:t>
      </w:r>
      <w:r w:rsidRPr="00A2554C">
        <w:t xml:space="preserve"> No.</w:t>
      </w:r>
      <w:r w:rsidR="00A2554C" w:rsidRPr="00A2554C">
        <w:t> </w:t>
      </w:r>
      <w:r w:rsidRPr="00A2554C">
        <w:t>1) Regulations</w:t>
      </w:r>
      <w:r w:rsidR="00A2554C" w:rsidRPr="00A2554C">
        <w:t> </w:t>
      </w:r>
      <w:r w:rsidRPr="00A2554C">
        <w:t>2009</w:t>
      </w:r>
      <w:bookmarkEnd w:id="35"/>
    </w:p>
    <w:p w:rsidR="00AE4240" w:rsidRPr="00A2554C" w:rsidRDefault="004421DA" w:rsidP="00AE4240">
      <w:pPr>
        <w:pStyle w:val="ItemHead"/>
      </w:pPr>
      <w:r w:rsidRPr="00A2554C">
        <w:t>35</w:t>
      </w:r>
      <w:r w:rsidR="00AE4240" w:rsidRPr="00A2554C">
        <w:t xml:space="preserve">  </w:t>
      </w:r>
      <w:proofErr w:type="spellStart"/>
      <w:r w:rsidR="002E76D3" w:rsidRPr="00A2554C">
        <w:t>Subr</w:t>
      </w:r>
      <w:r w:rsidR="001E18A3" w:rsidRPr="00A2554C">
        <w:t>egulation</w:t>
      </w:r>
      <w:proofErr w:type="spellEnd"/>
      <w:r w:rsidR="00A2554C" w:rsidRPr="00A2554C">
        <w:t> </w:t>
      </w:r>
      <w:r w:rsidR="001E18A3" w:rsidRPr="00A2554C">
        <w:t>3</w:t>
      </w:r>
      <w:r w:rsidR="002E76D3" w:rsidRPr="00A2554C">
        <w:t>(2)</w:t>
      </w:r>
      <w:r w:rsidR="00AE4240" w:rsidRPr="00A2554C">
        <w:t xml:space="preserve"> (notes 2 and 3)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2: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36" w:name="_Toc438623420"/>
      <w:r w:rsidRPr="00A2554C">
        <w:t>National Transport Commission (Model Amendments to the National Driver Licensing Scheme (Supporting Principles)—Package No.</w:t>
      </w:r>
      <w:r w:rsidR="00A2554C" w:rsidRPr="00A2554C">
        <w:t> </w:t>
      </w:r>
      <w:r w:rsidRPr="00A2554C">
        <w:t>1) Regulations</w:t>
      </w:r>
      <w:r w:rsidR="00A2554C" w:rsidRPr="00A2554C">
        <w:t> </w:t>
      </w:r>
      <w:r w:rsidRPr="00A2554C">
        <w:t>2009</w:t>
      </w:r>
      <w:bookmarkEnd w:id="36"/>
    </w:p>
    <w:p w:rsidR="00AE4240" w:rsidRPr="00A2554C" w:rsidRDefault="004421DA" w:rsidP="00AE4240">
      <w:pPr>
        <w:pStyle w:val="ItemHead"/>
      </w:pPr>
      <w:r w:rsidRPr="00A2554C">
        <w:t>36</w:t>
      </w:r>
      <w:r w:rsidR="00AE4240" w:rsidRPr="00A2554C">
        <w:t xml:space="preserve">  </w:t>
      </w:r>
      <w:r w:rsidR="00805109" w:rsidRPr="00A2554C">
        <w:t>R</w:t>
      </w:r>
      <w:r w:rsidR="001E18A3" w:rsidRPr="00A2554C">
        <w:t>egulation</w:t>
      </w:r>
      <w:r w:rsidR="00A2554C" w:rsidRPr="00A2554C">
        <w:t> </w:t>
      </w:r>
      <w:r w:rsidR="001E18A3" w:rsidRPr="00A2554C">
        <w:t>3</w:t>
      </w:r>
      <w:r w:rsidR="00AE4240" w:rsidRPr="00A2554C">
        <w:t xml:space="preserve"> (notes 2 and 3)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2: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6F19DB" w:rsidRPr="00A2554C" w:rsidRDefault="00AE4240" w:rsidP="00AE4240">
      <w:pPr>
        <w:pStyle w:val="notetext"/>
      </w:pPr>
      <w:r w:rsidRPr="00A2554C">
        <w:t>Note 3: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37" w:name="_Toc438623421"/>
      <w:r w:rsidRPr="00A2554C">
        <w:t>National Transport Commission (Model Amendments: Transport of Dangerous Goods by Road or Rail—Package No.</w:t>
      </w:r>
      <w:r w:rsidR="00A2554C" w:rsidRPr="00A2554C">
        <w:t> </w:t>
      </w:r>
      <w:r w:rsidRPr="00A2554C">
        <w:t>1) Regulations</w:t>
      </w:r>
      <w:r w:rsidR="00A2554C" w:rsidRPr="00A2554C">
        <w:t> </w:t>
      </w:r>
      <w:r w:rsidRPr="00A2554C">
        <w:t>2009</w:t>
      </w:r>
      <w:bookmarkEnd w:id="37"/>
    </w:p>
    <w:p w:rsidR="00805109" w:rsidRPr="00A2554C" w:rsidRDefault="004421DA" w:rsidP="00805109">
      <w:pPr>
        <w:pStyle w:val="ItemHead"/>
      </w:pPr>
      <w:r w:rsidRPr="00A2554C">
        <w:t>37</w:t>
      </w:r>
      <w:r w:rsidR="00805109" w:rsidRPr="00A2554C">
        <w:t xml:space="preserve">  </w:t>
      </w:r>
      <w:proofErr w:type="spellStart"/>
      <w:r w:rsidR="00805109" w:rsidRPr="00A2554C">
        <w:t>Subregulation</w:t>
      </w:r>
      <w:proofErr w:type="spellEnd"/>
      <w:r w:rsidR="00A2554C" w:rsidRPr="00A2554C">
        <w:t> </w:t>
      </w:r>
      <w:r w:rsidR="00805109" w:rsidRPr="00A2554C">
        <w:t>3(1)</w:t>
      </w:r>
    </w:p>
    <w:p w:rsidR="00805109" w:rsidRPr="00A2554C" w:rsidRDefault="00805109" w:rsidP="00805109">
      <w:pPr>
        <w:pStyle w:val="Item"/>
      </w:pPr>
      <w:r w:rsidRPr="00A2554C">
        <w:t>Omit “(1) Under”, substitute “Under”.</w:t>
      </w:r>
    </w:p>
    <w:p w:rsidR="00AE4240" w:rsidRPr="00A2554C" w:rsidRDefault="004421DA" w:rsidP="00AE4240">
      <w:pPr>
        <w:pStyle w:val="ItemHead"/>
      </w:pPr>
      <w:r w:rsidRPr="00A2554C">
        <w:t>38</w:t>
      </w:r>
      <w:r w:rsidR="00AE4240" w:rsidRPr="00A2554C">
        <w:t xml:space="preserve">  </w:t>
      </w:r>
      <w:proofErr w:type="spellStart"/>
      <w:r w:rsidR="00805109" w:rsidRPr="00A2554C">
        <w:t>Subr</w:t>
      </w:r>
      <w:r w:rsidR="001E18A3" w:rsidRPr="00A2554C">
        <w:t>egulation</w:t>
      </w:r>
      <w:proofErr w:type="spellEnd"/>
      <w:r w:rsidR="00A2554C" w:rsidRPr="00A2554C">
        <w:t> </w:t>
      </w:r>
      <w:r w:rsidR="001E18A3" w:rsidRPr="00A2554C">
        <w:t>3</w:t>
      </w:r>
      <w:r w:rsidR="00805109" w:rsidRPr="00A2554C">
        <w:t>(1)</w:t>
      </w:r>
      <w:r w:rsidR="00AE4240" w:rsidRPr="00A2554C">
        <w:t xml:space="preserve"> (notes 2 and 3)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2: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38" w:name="_Toc438623422"/>
      <w:r w:rsidRPr="00A2554C">
        <w:t xml:space="preserve">National Transport Commission (Model Heavy </w:t>
      </w:r>
      <w:r w:rsidR="00BA37CF" w:rsidRPr="00A2554C">
        <w:t>Vehicle</w:t>
      </w:r>
      <w:r w:rsidRPr="00A2554C">
        <w:t xml:space="preserve"> Charges Act) Regulations</w:t>
      </w:r>
      <w:r w:rsidR="00A2554C" w:rsidRPr="00A2554C">
        <w:t> </w:t>
      </w:r>
      <w:r w:rsidRPr="00A2554C">
        <w:t>2008</w:t>
      </w:r>
      <w:bookmarkEnd w:id="38"/>
    </w:p>
    <w:p w:rsidR="00AE4240" w:rsidRPr="00A2554C" w:rsidRDefault="004421DA" w:rsidP="00AE4240">
      <w:pPr>
        <w:pStyle w:val="ItemHead"/>
      </w:pPr>
      <w:r w:rsidRPr="00A2554C">
        <w:t>39</w:t>
      </w:r>
      <w:r w:rsidR="00AE4240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E4240" w:rsidRPr="00A2554C">
        <w:t xml:space="preserve"> (notes 2 and 3)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2: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39" w:name="_Toc438623423"/>
      <w:r w:rsidRPr="00A2554C">
        <w:t>National Transport Commission (Model Law on Engine Brake Noise Limits) Regulations</w:t>
      </w:r>
      <w:r w:rsidR="00A2554C" w:rsidRPr="00A2554C">
        <w:t> </w:t>
      </w:r>
      <w:r w:rsidRPr="00A2554C">
        <w:t>2009</w:t>
      </w:r>
      <w:bookmarkEnd w:id="39"/>
    </w:p>
    <w:p w:rsidR="00AE4240" w:rsidRPr="00A2554C" w:rsidRDefault="004421DA" w:rsidP="00AE4240">
      <w:pPr>
        <w:pStyle w:val="ItemHead"/>
      </w:pPr>
      <w:r w:rsidRPr="00A2554C">
        <w:t>40</w:t>
      </w:r>
      <w:r w:rsidR="00AE4240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E4240" w:rsidRPr="00A2554C">
        <w:t xml:space="preserve"> (notes 1 and </w:t>
      </w:r>
      <w:r w:rsidR="002E76D3" w:rsidRPr="00A2554C">
        <w:t>2</w:t>
      </w:r>
      <w:r w:rsidR="00AE4240" w:rsidRPr="00A2554C">
        <w:t>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1: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2: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40" w:name="_Toc438623424"/>
      <w:r w:rsidRPr="00A2554C">
        <w:t>National Transport Commission (Model Legislation—Heavy Vehicle Driver Fatigue) Regulations</w:t>
      </w:r>
      <w:r w:rsidR="00A2554C" w:rsidRPr="00A2554C">
        <w:t> </w:t>
      </w:r>
      <w:r w:rsidRPr="00A2554C">
        <w:t>2007</w:t>
      </w:r>
      <w:bookmarkEnd w:id="40"/>
    </w:p>
    <w:p w:rsidR="00AE4240" w:rsidRPr="00A2554C" w:rsidRDefault="004421DA" w:rsidP="00AE4240">
      <w:pPr>
        <w:pStyle w:val="ItemHead"/>
      </w:pPr>
      <w:r w:rsidRPr="00A2554C">
        <w:t>41</w:t>
      </w:r>
      <w:r w:rsidR="00AE4240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E4240" w:rsidRPr="00A2554C">
        <w:t xml:space="preserve"> (notes 3 and 4)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41" w:name="_Toc438623425"/>
      <w:r w:rsidRPr="00A2554C">
        <w:t>National Transport Commission (Model Legislation—Intelligent Access Program) Regulations</w:t>
      </w:r>
      <w:r w:rsidR="00A2554C" w:rsidRPr="00A2554C">
        <w:t> </w:t>
      </w:r>
      <w:r w:rsidRPr="00A2554C">
        <w:t>2006</w:t>
      </w:r>
      <w:bookmarkEnd w:id="41"/>
    </w:p>
    <w:p w:rsidR="00AE4240" w:rsidRPr="00A2554C" w:rsidRDefault="004421DA" w:rsidP="00AE4240">
      <w:pPr>
        <w:pStyle w:val="ItemHead"/>
      </w:pPr>
      <w:r w:rsidRPr="00A2554C">
        <w:t>42</w:t>
      </w:r>
      <w:r w:rsidR="00AE4240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E4240" w:rsidRPr="00A2554C">
        <w:t xml:space="preserve"> (notes 3 and 4)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42" w:name="_Toc438623426"/>
      <w:r w:rsidRPr="00A2554C">
        <w:t>National Transport Commission (Model Legislation—Rail Safety Bill) Regulations</w:t>
      </w:r>
      <w:r w:rsidR="00A2554C" w:rsidRPr="00A2554C">
        <w:t> </w:t>
      </w:r>
      <w:r w:rsidRPr="00A2554C">
        <w:t>200</w:t>
      </w:r>
      <w:r w:rsidR="00235D12" w:rsidRPr="00A2554C">
        <w:t>6</w:t>
      </w:r>
      <w:bookmarkEnd w:id="42"/>
    </w:p>
    <w:p w:rsidR="00AE4240" w:rsidRPr="00A2554C" w:rsidRDefault="004421DA" w:rsidP="00AE4240">
      <w:pPr>
        <w:pStyle w:val="ItemHead"/>
      </w:pPr>
      <w:r w:rsidRPr="00A2554C">
        <w:t>43</w:t>
      </w:r>
      <w:r w:rsidR="00AE4240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E4240" w:rsidRPr="00A2554C">
        <w:t xml:space="preserve"> (notes 3 and 4)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43" w:name="_Toc438623427"/>
      <w:r w:rsidRPr="00A2554C">
        <w:t>National Transport Commission (Road Transport Legislation—Alternative Compliance Schemes) Regulations</w:t>
      </w:r>
      <w:r w:rsidR="00A2554C" w:rsidRPr="00A2554C">
        <w:t> </w:t>
      </w:r>
      <w:r w:rsidRPr="00A2554C">
        <w:t>2006</w:t>
      </w:r>
      <w:bookmarkEnd w:id="43"/>
    </w:p>
    <w:p w:rsidR="00AE4240" w:rsidRPr="00A2554C" w:rsidRDefault="004421DA" w:rsidP="00AE4240">
      <w:pPr>
        <w:pStyle w:val="ItemHead"/>
      </w:pPr>
      <w:r w:rsidRPr="00A2554C">
        <w:t>44</w:t>
      </w:r>
      <w:r w:rsidR="00AE4240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E4240" w:rsidRPr="00A2554C">
        <w:t xml:space="preserve"> (notes 3 and 4)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44" w:name="_Toc438623428"/>
      <w:r w:rsidRPr="00A2554C">
        <w:t>National Transport Commission (Road Transport Legislation—Australian Road Rules) Regulations</w:t>
      </w:r>
      <w:r w:rsidR="00A2554C" w:rsidRPr="00A2554C">
        <w:t> </w:t>
      </w:r>
      <w:r w:rsidRPr="00A2554C">
        <w:t>2006</w:t>
      </w:r>
      <w:bookmarkEnd w:id="44"/>
    </w:p>
    <w:p w:rsidR="00AE4240" w:rsidRPr="00A2554C" w:rsidRDefault="004421DA" w:rsidP="00AE4240">
      <w:pPr>
        <w:pStyle w:val="ItemHead"/>
      </w:pPr>
      <w:r w:rsidRPr="00A2554C">
        <w:t>45</w:t>
      </w:r>
      <w:r w:rsidR="00AE4240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E4240" w:rsidRPr="00A2554C">
        <w:t xml:space="preserve"> (notes 3 and 4)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45" w:name="_Toc438623429"/>
      <w:r w:rsidRPr="00A2554C">
        <w:t>National Transport Commission (Road Transport Legislation—Compliance and Enforcement Bill) Regulations</w:t>
      </w:r>
      <w:r w:rsidR="00A2554C" w:rsidRPr="00A2554C">
        <w:t> </w:t>
      </w:r>
      <w:r w:rsidRPr="00A2554C">
        <w:t>2006</w:t>
      </w:r>
      <w:bookmarkEnd w:id="45"/>
    </w:p>
    <w:p w:rsidR="00AE4240" w:rsidRPr="00A2554C" w:rsidRDefault="004421DA" w:rsidP="00AE4240">
      <w:pPr>
        <w:pStyle w:val="ItemHead"/>
      </w:pPr>
      <w:r w:rsidRPr="00A2554C">
        <w:t>46</w:t>
      </w:r>
      <w:r w:rsidR="00AE4240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E4240" w:rsidRPr="00A2554C">
        <w:t xml:space="preserve"> (notes 3 and 4)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46" w:name="_Toc438623430"/>
      <w:r w:rsidRPr="00A2554C">
        <w:t>National Transport Commission (Road Transport Legislation—Compliance and Enforcement Regulations) Regulations</w:t>
      </w:r>
      <w:r w:rsidR="00A2554C" w:rsidRPr="00A2554C">
        <w:t> </w:t>
      </w:r>
      <w:r w:rsidRPr="00A2554C">
        <w:t>2006</w:t>
      </w:r>
      <w:bookmarkEnd w:id="46"/>
    </w:p>
    <w:p w:rsidR="00AE4240" w:rsidRPr="00A2554C" w:rsidRDefault="004421DA" w:rsidP="00AE4240">
      <w:pPr>
        <w:pStyle w:val="ItemHead"/>
      </w:pPr>
      <w:r w:rsidRPr="00A2554C">
        <w:t>47</w:t>
      </w:r>
      <w:r w:rsidR="00AE4240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E4240" w:rsidRPr="00A2554C">
        <w:t xml:space="preserve"> (notes 3 and 4)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47" w:name="_Toc438623431"/>
      <w:r w:rsidRPr="00A2554C">
        <w:t>National Transport Commission (Road Transport Legislation—Dangerous Goods Act) Regulations</w:t>
      </w:r>
      <w:r w:rsidR="00A2554C" w:rsidRPr="00A2554C">
        <w:t> </w:t>
      </w:r>
      <w:r w:rsidRPr="00A2554C">
        <w:t>2006</w:t>
      </w:r>
      <w:bookmarkEnd w:id="47"/>
    </w:p>
    <w:p w:rsidR="00AE4240" w:rsidRPr="00A2554C" w:rsidRDefault="004421DA" w:rsidP="00AE4240">
      <w:pPr>
        <w:pStyle w:val="ItemHead"/>
      </w:pPr>
      <w:r w:rsidRPr="00A2554C">
        <w:t>48</w:t>
      </w:r>
      <w:r w:rsidR="00AE4240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E4240" w:rsidRPr="00A2554C">
        <w:t xml:space="preserve"> (notes 3 and 4)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48" w:name="_Toc438623432"/>
      <w:r w:rsidRPr="00A2554C">
        <w:t>National Transport Commission (Road Transport Legislation—Dangerous Goods Regulations) Regulations</w:t>
      </w:r>
      <w:r w:rsidR="00A2554C" w:rsidRPr="00A2554C">
        <w:t> </w:t>
      </w:r>
      <w:r w:rsidRPr="00A2554C">
        <w:t>2006</w:t>
      </w:r>
      <w:bookmarkEnd w:id="48"/>
    </w:p>
    <w:p w:rsidR="00AE4240" w:rsidRPr="00A2554C" w:rsidRDefault="004421DA" w:rsidP="00AE4240">
      <w:pPr>
        <w:pStyle w:val="ItemHead"/>
      </w:pPr>
      <w:r w:rsidRPr="00A2554C">
        <w:t>49</w:t>
      </w:r>
      <w:r w:rsidR="00AE4240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E4240" w:rsidRPr="00A2554C">
        <w:t xml:space="preserve"> (notes 3 and 4)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ActHead9"/>
      </w:pPr>
      <w:bookmarkStart w:id="49" w:name="_Toc438623433"/>
      <w:r w:rsidRPr="00A2554C">
        <w:t>National Transport Commission (Road Transport Legislation—Driver Licensing) Regulations</w:t>
      </w:r>
      <w:r w:rsidR="00A2554C" w:rsidRPr="00A2554C">
        <w:t> </w:t>
      </w:r>
      <w:r w:rsidRPr="00A2554C">
        <w:t>2006</w:t>
      </w:r>
      <w:bookmarkEnd w:id="49"/>
    </w:p>
    <w:p w:rsidR="00AE4240" w:rsidRPr="00A2554C" w:rsidRDefault="004421DA" w:rsidP="00AE4240">
      <w:pPr>
        <w:pStyle w:val="ItemHead"/>
      </w:pPr>
      <w:r w:rsidRPr="00A2554C">
        <w:t>50</w:t>
      </w:r>
      <w:r w:rsidR="00AE4240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AE4240" w:rsidRPr="00A2554C">
        <w:t xml:space="preserve"> (notes 3 and 4)</w:t>
      </w:r>
    </w:p>
    <w:p w:rsidR="00AE4240" w:rsidRPr="00A2554C" w:rsidRDefault="00AE4240" w:rsidP="00AE4240">
      <w:pPr>
        <w:pStyle w:val="Item"/>
      </w:pPr>
      <w:r w:rsidRPr="00A2554C">
        <w:t>Repeal the notes, substitute:</w:t>
      </w:r>
    </w:p>
    <w:p w:rsidR="00AE4240" w:rsidRPr="00A2554C" w:rsidRDefault="00AE4240" w:rsidP="00AE4240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AE4240" w:rsidRPr="00A2554C" w:rsidRDefault="00AE4240" w:rsidP="00AE4240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ActHead9"/>
      </w:pPr>
      <w:bookmarkStart w:id="50" w:name="_Toc438623434"/>
      <w:r w:rsidRPr="00A2554C">
        <w:t>National Transport Commission (Road Transport Legislation—Driving Hours Regulations) Regulations</w:t>
      </w:r>
      <w:r w:rsidR="00A2554C" w:rsidRPr="00A2554C">
        <w:t> </w:t>
      </w:r>
      <w:r w:rsidRPr="00A2554C">
        <w:t>2006</w:t>
      </w:r>
      <w:bookmarkEnd w:id="50"/>
    </w:p>
    <w:p w:rsidR="008A327F" w:rsidRPr="00A2554C" w:rsidRDefault="004421DA" w:rsidP="008A327F">
      <w:pPr>
        <w:pStyle w:val="ItemHead"/>
      </w:pPr>
      <w:r w:rsidRPr="00A2554C">
        <w:t>51</w:t>
      </w:r>
      <w:r w:rsidR="008A327F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8A327F" w:rsidRPr="00A2554C">
        <w:t xml:space="preserve"> (notes 3 and 4)</w:t>
      </w:r>
    </w:p>
    <w:p w:rsidR="008A327F" w:rsidRPr="00A2554C" w:rsidRDefault="008A327F" w:rsidP="008A327F">
      <w:pPr>
        <w:pStyle w:val="Item"/>
      </w:pPr>
      <w:r w:rsidRPr="00A2554C">
        <w:t>Repeal the notes, substitute:</w:t>
      </w:r>
    </w:p>
    <w:p w:rsidR="008A327F" w:rsidRPr="00A2554C" w:rsidRDefault="008A327F" w:rsidP="008A327F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ActHead9"/>
      </w:pPr>
      <w:bookmarkStart w:id="51" w:name="_Toc438623435"/>
      <w:r w:rsidRPr="00A2554C">
        <w:t>National Transport Commission (Road Transport Legislation—Heavy Vehicles Registration Act) Regulations</w:t>
      </w:r>
      <w:r w:rsidR="00A2554C" w:rsidRPr="00A2554C">
        <w:t> </w:t>
      </w:r>
      <w:r w:rsidRPr="00A2554C">
        <w:t>2006</w:t>
      </w:r>
      <w:bookmarkEnd w:id="51"/>
    </w:p>
    <w:p w:rsidR="008A327F" w:rsidRPr="00A2554C" w:rsidRDefault="004421DA" w:rsidP="008A327F">
      <w:pPr>
        <w:pStyle w:val="ItemHead"/>
      </w:pPr>
      <w:r w:rsidRPr="00A2554C">
        <w:t>52</w:t>
      </w:r>
      <w:r w:rsidR="008A327F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8A327F" w:rsidRPr="00A2554C">
        <w:t xml:space="preserve"> (notes 3 and 4)</w:t>
      </w:r>
    </w:p>
    <w:p w:rsidR="008A327F" w:rsidRPr="00A2554C" w:rsidRDefault="008A327F" w:rsidP="008A327F">
      <w:pPr>
        <w:pStyle w:val="Item"/>
      </w:pPr>
      <w:r w:rsidRPr="00A2554C">
        <w:t>Repeal the notes, substitute:</w:t>
      </w:r>
    </w:p>
    <w:p w:rsidR="008A327F" w:rsidRPr="00A2554C" w:rsidRDefault="008A327F" w:rsidP="008A327F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ActHead9"/>
      </w:pPr>
      <w:bookmarkStart w:id="52" w:name="_Toc438623436"/>
      <w:r w:rsidRPr="00A2554C">
        <w:t>National Transport Commission (Road Transport Legislation—Heavy Vehicles Registration Regulations) Regulations</w:t>
      </w:r>
      <w:r w:rsidR="00A2554C" w:rsidRPr="00A2554C">
        <w:t> </w:t>
      </w:r>
      <w:r w:rsidRPr="00A2554C">
        <w:t>2006</w:t>
      </w:r>
      <w:bookmarkEnd w:id="52"/>
    </w:p>
    <w:p w:rsidR="008A327F" w:rsidRPr="00A2554C" w:rsidRDefault="004421DA" w:rsidP="008A327F">
      <w:pPr>
        <w:pStyle w:val="ItemHead"/>
      </w:pPr>
      <w:r w:rsidRPr="00A2554C">
        <w:t>53</w:t>
      </w:r>
      <w:r w:rsidR="008A327F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8A327F" w:rsidRPr="00A2554C">
        <w:t xml:space="preserve"> (notes 3 and 4)</w:t>
      </w:r>
    </w:p>
    <w:p w:rsidR="008A327F" w:rsidRPr="00A2554C" w:rsidRDefault="008A327F" w:rsidP="008A327F">
      <w:pPr>
        <w:pStyle w:val="Item"/>
      </w:pPr>
      <w:r w:rsidRPr="00A2554C">
        <w:t>Repeal the notes, substitute:</w:t>
      </w:r>
    </w:p>
    <w:p w:rsidR="008A327F" w:rsidRPr="00A2554C" w:rsidRDefault="008A327F" w:rsidP="008A327F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ActHead9"/>
      </w:pPr>
      <w:bookmarkStart w:id="53" w:name="_Toc438623437"/>
      <w:r w:rsidRPr="00A2554C">
        <w:t>National Transport Commission (Road Transport Legislation—Heavy Vehicle Standards Regulations) Regulations</w:t>
      </w:r>
      <w:r w:rsidR="00A2554C" w:rsidRPr="00A2554C">
        <w:t> </w:t>
      </w:r>
      <w:r w:rsidRPr="00A2554C">
        <w:t>2006</w:t>
      </w:r>
      <w:bookmarkEnd w:id="53"/>
    </w:p>
    <w:p w:rsidR="008A327F" w:rsidRPr="00A2554C" w:rsidRDefault="004421DA" w:rsidP="008A327F">
      <w:pPr>
        <w:pStyle w:val="ItemHead"/>
      </w:pPr>
      <w:r w:rsidRPr="00A2554C">
        <w:t>54</w:t>
      </w:r>
      <w:r w:rsidR="008A327F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8A327F" w:rsidRPr="00A2554C">
        <w:t xml:space="preserve"> (notes 3 and 4)</w:t>
      </w:r>
    </w:p>
    <w:p w:rsidR="008A327F" w:rsidRPr="00A2554C" w:rsidRDefault="008A327F" w:rsidP="008A327F">
      <w:pPr>
        <w:pStyle w:val="Item"/>
      </w:pPr>
      <w:r w:rsidRPr="00A2554C">
        <w:t>Repeal the notes, substitute:</w:t>
      </w:r>
    </w:p>
    <w:p w:rsidR="008A327F" w:rsidRPr="00A2554C" w:rsidRDefault="008A327F" w:rsidP="008A327F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ActHead9"/>
      </w:pPr>
      <w:bookmarkStart w:id="54" w:name="_Toc438623438"/>
      <w:r w:rsidRPr="00A2554C">
        <w:t>National Transport Commission (Road Transport Legislation—Higher Mass Limits) Regulations</w:t>
      </w:r>
      <w:r w:rsidR="00A2554C" w:rsidRPr="00A2554C">
        <w:t> </w:t>
      </w:r>
      <w:r w:rsidRPr="00A2554C">
        <w:t>2006</w:t>
      </w:r>
      <w:bookmarkEnd w:id="54"/>
    </w:p>
    <w:p w:rsidR="008A327F" w:rsidRPr="00A2554C" w:rsidRDefault="004421DA" w:rsidP="008A327F">
      <w:pPr>
        <w:pStyle w:val="ItemHead"/>
      </w:pPr>
      <w:r w:rsidRPr="00A2554C">
        <w:t>55</w:t>
      </w:r>
      <w:r w:rsidR="008A327F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8A327F" w:rsidRPr="00A2554C">
        <w:t xml:space="preserve"> (notes 3 and 4)</w:t>
      </w:r>
    </w:p>
    <w:p w:rsidR="008A327F" w:rsidRPr="00A2554C" w:rsidRDefault="008A327F" w:rsidP="008A327F">
      <w:pPr>
        <w:pStyle w:val="Item"/>
      </w:pPr>
      <w:r w:rsidRPr="00A2554C">
        <w:t>Repeal the notes, substitute:</w:t>
      </w:r>
    </w:p>
    <w:p w:rsidR="008A327F" w:rsidRPr="00A2554C" w:rsidRDefault="008A327F" w:rsidP="008A327F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ActHead9"/>
      </w:pPr>
      <w:bookmarkStart w:id="55" w:name="_Toc438623439"/>
      <w:r w:rsidRPr="00A2554C">
        <w:t>National Transport Commission (Road Transport Legislation—Mass and Loading Regulations) Regulations</w:t>
      </w:r>
      <w:r w:rsidR="00A2554C" w:rsidRPr="00A2554C">
        <w:t> </w:t>
      </w:r>
      <w:r w:rsidRPr="00A2554C">
        <w:t>2006</w:t>
      </w:r>
      <w:bookmarkEnd w:id="55"/>
    </w:p>
    <w:p w:rsidR="008A327F" w:rsidRPr="00A2554C" w:rsidRDefault="004421DA" w:rsidP="008A327F">
      <w:pPr>
        <w:pStyle w:val="ItemHead"/>
      </w:pPr>
      <w:r w:rsidRPr="00A2554C">
        <w:t>56</w:t>
      </w:r>
      <w:r w:rsidR="008A327F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8A327F" w:rsidRPr="00A2554C">
        <w:t xml:space="preserve"> (notes 3 and 4)</w:t>
      </w:r>
    </w:p>
    <w:p w:rsidR="008A327F" w:rsidRPr="00A2554C" w:rsidRDefault="008A327F" w:rsidP="008A327F">
      <w:pPr>
        <w:pStyle w:val="Item"/>
      </w:pPr>
      <w:r w:rsidRPr="00A2554C">
        <w:t>Repeal the notes, substitute:</w:t>
      </w:r>
    </w:p>
    <w:p w:rsidR="008A327F" w:rsidRPr="00A2554C" w:rsidRDefault="008A327F" w:rsidP="008A327F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ActHead9"/>
      </w:pPr>
      <w:bookmarkStart w:id="56" w:name="_Toc438623440"/>
      <w:r w:rsidRPr="00A2554C">
        <w:t xml:space="preserve">National Transport Commission (Road Transport Legislation—Oversize and </w:t>
      </w:r>
      <w:proofErr w:type="spellStart"/>
      <w:r w:rsidRPr="00A2554C">
        <w:t>Overmass</w:t>
      </w:r>
      <w:proofErr w:type="spellEnd"/>
      <w:r w:rsidRPr="00A2554C">
        <w:t xml:space="preserve"> Vehicles Regulations) Regulations</w:t>
      </w:r>
      <w:r w:rsidR="00A2554C" w:rsidRPr="00A2554C">
        <w:t> </w:t>
      </w:r>
      <w:r w:rsidRPr="00A2554C">
        <w:t>2006</w:t>
      </w:r>
      <w:bookmarkEnd w:id="56"/>
    </w:p>
    <w:p w:rsidR="008A327F" w:rsidRPr="00A2554C" w:rsidRDefault="004421DA" w:rsidP="008A327F">
      <w:pPr>
        <w:pStyle w:val="ItemHead"/>
      </w:pPr>
      <w:r w:rsidRPr="00A2554C">
        <w:t>57</w:t>
      </w:r>
      <w:r w:rsidR="008A327F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8A327F" w:rsidRPr="00A2554C">
        <w:t xml:space="preserve"> (notes 3 and 4)</w:t>
      </w:r>
    </w:p>
    <w:p w:rsidR="008A327F" w:rsidRPr="00A2554C" w:rsidRDefault="008A327F" w:rsidP="008A327F">
      <w:pPr>
        <w:pStyle w:val="Item"/>
      </w:pPr>
      <w:r w:rsidRPr="00A2554C">
        <w:t>Repeal the notes, substitute:</w:t>
      </w:r>
    </w:p>
    <w:p w:rsidR="008A327F" w:rsidRPr="00A2554C" w:rsidRDefault="008A327F" w:rsidP="008A327F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ActHead9"/>
      </w:pPr>
      <w:bookmarkStart w:id="57" w:name="_Toc438623441"/>
      <w:r w:rsidRPr="00A2554C">
        <w:t>National Transport Commission (Road Transport Legislation—Restricted Access Vehicles Regulations) Regulations</w:t>
      </w:r>
      <w:r w:rsidR="00A2554C" w:rsidRPr="00A2554C">
        <w:t> </w:t>
      </w:r>
      <w:r w:rsidRPr="00A2554C">
        <w:t>2006</w:t>
      </w:r>
      <w:bookmarkEnd w:id="57"/>
    </w:p>
    <w:p w:rsidR="008A327F" w:rsidRPr="00A2554C" w:rsidRDefault="004421DA" w:rsidP="008A327F">
      <w:pPr>
        <w:pStyle w:val="ItemHead"/>
      </w:pPr>
      <w:r w:rsidRPr="00A2554C">
        <w:t>58</w:t>
      </w:r>
      <w:r w:rsidR="008A327F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8A327F" w:rsidRPr="00A2554C">
        <w:t xml:space="preserve"> (notes 3 and 4)</w:t>
      </w:r>
    </w:p>
    <w:p w:rsidR="008A327F" w:rsidRPr="00A2554C" w:rsidRDefault="008A327F" w:rsidP="008A327F">
      <w:pPr>
        <w:pStyle w:val="Item"/>
      </w:pPr>
      <w:r w:rsidRPr="00A2554C">
        <w:t>Repeal the notes, substitute:</w:t>
      </w:r>
    </w:p>
    <w:p w:rsidR="008A327F" w:rsidRPr="00A2554C" w:rsidRDefault="008A327F" w:rsidP="008A327F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ActHead9"/>
      </w:pPr>
      <w:bookmarkStart w:id="58" w:name="_Toc438623442"/>
      <w:r w:rsidRPr="00A2554C">
        <w:t>National Transport Commission (Road Transport Legislation—Road Transport Charges Act) Regulations</w:t>
      </w:r>
      <w:r w:rsidR="00A2554C" w:rsidRPr="00A2554C">
        <w:t> </w:t>
      </w:r>
      <w:r w:rsidRPr="00A2554C">
        <w:t>2006</w:t>
      </w:r>
      <w:bookmarkEnd w:id="58"/>
    </w:p>
    <w:p w:rsidR="008A327F" w:rsidRPr="00A2554C" w:rsidRDefault="004421DA" w:rsidP="008A327F">
      <w:pPr>
        <w:pStyle w:val="ItemHead"/>
      </w:pPr>
      <w:r w:rsidRPr="00A2554C">
        <w:t>59</w:t>
      </w:r>
      <w:r w:rsidR="008A327F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8A327F" w:rsidRPr="00A2554C">
        <w:t xml:space="preserve"> (notes 3 and 4)</w:t>
      </w:r>
    </w:p>
    <w:p w:rsidR="008A327F" w:rsidRPr="00A2554C" w:rsidRDefault="008A327F" w:rsidP="008A327F">
      <w:pPr>
        <w:pStyle w:val="Item"/>
      </w:pPr>
      <w:r w:rsidRPr="00A2554C">
        <w:t>Repeal the notes, substitute:</w:t>
      </w:r>
    </w:p>
    <w:p w:rsidR="008A327F" w:rsidRPr="00A2554C" w:rsidRDefault="008A327F" w:rsidP="008A327F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ActHead9"/>
      </w:pPr>
      <w:bookmarkStart w:id="59" w:name="_Toc438623443"/>
      <w:r w:rsidRPr="00A2554C">
        <w:t>National Transport Commission (Road Transport Legislation—Road Transport Charges Regulations) Regulations</w:t>
      </w:r>
      <w:r w:rsidR="00A2554C" w:rsidRPr="00A2554C">
        <w:t> </w:t>
      </w:r>
      <w:r w:rsidRPr="00A2554C">
        <w:t>2006</w:t>
      </w:r>
      <w:bookmarkEnd w:id="59"/>
    </w:p>
    <w:p w:rsidR="008A327F" w:rsidRPr="00A2554C" w:rsidRDefault="004421DA" w:rsidP="008A327F">
      <w:pPr>
        <w:pStyle w:val="ItemHead"/>
      </w:pPr>
      <w:r w:rsidRPr="00A2554C">
        <w:t>60</w:t>
      </w:r>
      <w:r w:rsidR="008A327F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8A327F" w:rsidRPr="00A2554C">
        <w:t xml:space="preserve"> (notes 3 and 4)</w:t>
      </w:r>
    </w:p>
    <w:p w:rsidR="008A327F" w:rsidRPr="00A2554C" w:rsidRDefault="008A327F" w:rsidP="008A327F">
      <w:pPr>
        <w:pStyle w:val="Item"/>
      </w:pPr>
      <w:r w:rsidRPr="00A2554C">
        <w:t>Repeal the notes, substitute:</w:t>
      </w:r>
    </w:p>
    <w:p w:rsidR="008A327F" w:rsidRPr="00A2554C" w:rsidRDefault="008A327F" w:rsidP="008A327F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ActHead9"/>
      </w:pPr>
      <w:bookmarkStart w:id="60" w:name="_Toc438623444"/>
      <w:r w:rsidRPr="00A2554C">
        <w:t>National Transport Commission (Road Transport Legislation—Vehicles and Traffic Act) Regulations</w:t>
      </w:r>
      <w:r w:rsidR="00A2554C" w:rsidRPr="00A2554C">
        <w:t> </w:t>
      </w:r>
      <w:r w:rsidRPr="00A2554C">
        <w:t>2006</w:t>
      </w:r>
      <w:bookmarkEnd w:id="60"/>
    </w:p>
    <w:p w:rsidR="008A327F" w:rsidRPr="00A2554C" w:rsidRDefault="004421DA" w:rsidP="008A327F">
      <w:pPr>
        <w:pStyle w:val="ItemHead"/>
      </w:pPr>
      <w:r w:rsidRPr="00A2554C">
        <w:t>61</w:t>
      </w:r>
      <w:r w:rsidR="008A327F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8A327F" w:rsidRPr="00A2554C">
        <w:t xml:space="preserve"> (notes 3 and 4)</w:t>
      </w:r>
    </w:p>
    <w:p w:rsidR="008A327F" w:rsidRPr="00A2554C" w:rsidRDefault="008A327F" w:rsidP="008A327F">
      <w:pPr>
        <w:pStyle w:val="Item"/>
      </w:pPr>
      <w:r w:rsidRPr="00A2554C">
        <w:t>Repeal the notes, substitute:</w:t>
      </w:r>
    </w:p>
    <w:p w:rsidR="008A327F" w:rsidRPr="00A2554C" w:rsidRDefault="008A327F" w:rsidP="008A327F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770B71" w:rsidRPr="00A2554C" w:rsidRDefault="008A327F" w:rsidP="008A327F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ActHead9"/>
      </w:pPr>
      <w:bookmarkStart w:id="61" w:name="_Toc438623445"/>
      <w:r w:rsidRPr="00A2554C">
        <w:t>National Transport Commission (Road Transport Legislation—Vehicle Standards) Regulations</w:t>
      </w:r>
      <w:r w:rsidR="00A2554C" w:rsidRPr="00A2554C">
        <w:t> </w:t>
      </w:r>
      <w:r w:rsidRPr="00A2554C">
        <w:t>2006</w:t>
      </w:r>
      <w:bookmarkEnd w:id="61"/>
    </w:p>
    <w:p w:rsidR="008A327F" w:rsidRPr="00A2554C" w:rsidRDefault="004421DA" w:rsidP="008A327F">
      <w:pPr>
        <w:pStyle w:val="ItemHead"/>
      </w:pPr>
      <w:r w:rsidRPr="00A2554C">
        <w:t>62</w:t>
      </w:r>
      <w:r w:rsidR="008A327F" w:rsidRPr="00A2554C">
        <w:t xml:space="preserve">  </w:t>
      </w:r>
      <w:r w:rsidR="001E18A3" w:rsidRPr="00A2554C">
        <w:t>Regulation</w:t>
      </w:r>
      <w:r w:rsidR="00A2554C" w:rsidRPr="00A2554C">
        <w:t> </w:t>
      </w:r>
      <w:r w:rsidR="001E18A3" w:rsidRPr="00A2554C">
        <w:t>3</w:t>
      </w:r>
      <w:r w:rsidR="008A327F" w:rsidRPr="00A2554C">
        <w:t xml:space="preserve"> (notes 3 and 4)</w:t>
      </w:r>
    </w:p>
    <w:p w:rsidR="008A327F" w:rsidRPr="00A2554C" w:rsidRDefault="008A327F" w:rsidP="008A327F">
      <w:pPr>
        <w:pStyle w:val="Item"/>
      </w:pPr>
      <w:r w:rsidRPr="00A2554C">
        <w:t>Repeal the notes, substitute:</w:t>
      </w:r>
    </w:p>
    <w:p w:rsidR="008A327F" w:rsidRPr="00A2554C" w:rsidRDefault="008A327F" w:rsidP="008A327F">
      <w:pPr>
        <w:pStyle w:val="notetext"/>
      </w:pPr>
      <w:r w:rsidRPr="00A2554C">
        <w:t>Note 3:</w:t>
      </w:r>
      <w:r w:rsidRPr="00A2554C">
        <w:tab/>
        <w:t>These Regulations are not subject to disallowance—see regulations made for the purposes of paragraph</w:t>
      </w:r>
      <w:r w:rsidR="00A2554C" w:rsidRPr="00A2554C">
        <w:t> </w:t>
      </w:r>
      <w:r w:rsidRPr="00A2554C">
        <w:t xml:space="preserve">44(2)(b)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8A327F" w:rsidRPr="00A2554C" w:rsidRDefault="008A327F" w:rsidP="008A327F">
      <w:pPr>
        <w:pStyle w:val="notetext"/>
      </w:pPr>
      <w:r w:rsidRPr="00A2554C">
        <w:t>Note 4:</w:t>
      </w:r>
      <w:r w:rsidRPr="00A2554C">
        <w:tab/>
        <w:t xml:space="preserve">These Regulations are not subject to </w:t>
      </w:r>
      <w:proofErr w:type="spellStart"/>
      <w:r w:rsidRPr="00A2554C">
        <w:t>sunsetting</w:t>
      </w:r>
      <w:proofErr w:type="spellEnd"/>
      <w:r w:rsidRPr="00A2554C">
        <w:t>—see regulations made for the purposes of paragraph</w:t>
      </w:r>
      <w:r w:rsidR="00A2554C" w:rsidRPr="00A2554C">
        <w:t> </w:t>
      </w:r>
      <w:r w:rsidRPr="00A2554C">
        <w:t xml:space="preserve">54(2)(b) of the </w:t>
      </w:r>
      <w:r w:rsidR="006D013B" w:rsidRPr="00A2554C">
        <w:rPr>
          <w:i/>
        </w:rPr>
        <w:t>Legislation Act 2003</w:t>
      </w:r>
      <w:r w:rsidRPr="00A2554C">
        <w:t>.</w:t>
      </w:r>
    </w:p>
    <w:p w:rsidR="007F6B9C" w:rsidRPr="00A2554C" w:rsidRDefault="007F6B9C" w:rsidP="008A327F">
      <w:pPr>
        <w:pStyle w:val="ActHead9"/>
      </w:pPr>
      <w:bookmarkStart w:id="62" w:name="_Toc438623446"/>
      <w:r w:rsidRPr="00A2554C">
        <w:t>Primary Industries Levies and Charges (National Residue Survey Levies) Regulations</w:t>
      </w:r>
      <w:r w:rsidR="00A2554C" w:rsidRPr="00A2554C">
        <w:t> </w:t>
      </w:r>
      <w:r w:rsidRPr="00A2554C">
        <w:t>1998</w:t>
      </w:r>
      <w:bookmarkEnd w:id="62"/>
    </w:p>
    <w:p w:rsidR="007F6B9C" w:rsidRPr="00A2554C" w:rsidRDefault="004421DA" w:rsidP="007F6B9C">
      <w:pPr>
        <w:pStyle w:val="ItemHead"/>
      </w:pPr>
      <w:r w:rsidRPr="00A2554C">
        <w:t>63</w:t>
      </w:r>
      <w:r w:rsidR="007F6B9C" w:rsidRPr="00A2554C">
        <w:t xml:space="preserve">  </w:t>
      </w:r>
      <w:r w:rsidR="002E76D3" w:rsidRPr="00A2554C">
        <w:t>Regulation</w:t>
      </w:r>
      <w:r w:rsidR="00A2554C" w:rsidRPr="00A2554C">
        <w:t> </w:t>
      </w:r>
      <w:r w:rsidR="007F6B9C" w:rsidRPr="00A2554C">
        <w:t xml:space="preserve">3 (note 1 at the end of the definition of </w:t>
      </w:r>
      <w:r w:rsidR="007F6B9C" w:rsidRPr="00A2554C">
        <w:rPr>
          <w:i/>
        </w:rPr>
        <w:t>Secretary</w:t>
      </w:r>
      <w:r w:rsidR="007F6B9C" w:rsidRPr="00A2554C">
        <w:t>)</w:t>
      </w:r>
    </w:p>
    <w:p w:rsidR="007F6B9C" w:rsidRPr="00A2554C" w:rsidRDefault="007F6B9C" w:rsidP="007F6B9C">
      <w:pPr>
        <w:pStyle w:val="Item"/>
      </w:pPr>
      <w:r w:rsidRPr="00A2554C">
        <w:t>Repeal the note, substitute:</w:t>
      </w:r>
    </w:p>
    <w:p w:rsidR="00C90DFC" w:rsidRPr="00A2554C" w:rsidRDefault="007F6B9C" w:rsidP="007F6B9C">
      <w:pPr>
        <w:pStyle w:val="notetext"/>
      </w:pPr>
      <w:r w:rsidRPr="00A2554C">
        <w:t>Note 1:</w:t>
      </w:r>
      <w:r w:rsidRPr="00A2554C">
        <w:tab/>
      </w:r>
      <w:r w:rsidRPr="00A2554C">
        <w:rPr>
          <w:b/>
          <w:i/>
        </w:rPr>
        <w:t>Department</w:t>
      </w:r>
      <w:r w:rsidRPr="00A2554C">
        <w:t xml:space="preserve"> means the Department administering these Regulations—</w:t>
      </w:r>
      <w:r w:rsidR="008E3207" w:rsidRPr="00A2554C">
        <w:t>see section</w:t>
      </w:r>
      <w:r w:rsidR="00A2554C" w:rsidRPr="00A2554C">
        <w:t> </w:t>
      </w:r>
      <w:r w:rsidR="008E3207" w:rsidRPr="00A2554C">
        <w:t xml:space="preserve">19A of the </w:t>
      </w:r>
      <w:r w:rsidR="008E3207" w:rsidRPr="00A2554C">
        <w:rPr>
          <w:i/>
        </w:rPr>
        <w:t>Acts Interpretation Act 1901</w:t>
      </w:r>
      <w:r w:rsidR="008E3207" w:rsidRPr="00A2554C">
        <w:t xml:space="preserve"> as it applies because of section</w:t>
      </w:r>
      <w:r w:rsidR="00A2554C" w:rsidRPr="00A2554C">
        <w:t> </w:t>
      </w:r>
      <w:r w:rsidR="008E3207" w:rsidRPr="00A2554C">
        <w:t xml:space="preserve">13 of the </w:t>
      </w:r>
      <w:r w:rsidR="008E3207" w:rsidRPr="00A2554C">
        <w:rPr>
          <w:i/>
        </w:rPr>
        <w:t>Legislation Act 2003</w:t>
      </w:r>
      <w:r w:rsidRPr="00A2554C">
        <w:t>.</w:t>
      </w:r>
    </w:p>
    <w:p w:rsidR="00C90DFC" w:rsidRPr="00A2554C" w:rsidRDefault="00C90DFC" w:rsidP="00C90DFC">
      <w:pPr>
        <w:pStyle w:val="ActHead9"/>
      </w:pPr>
      <w:bookmarkStart w:id="63" w:name="_Toc438623447"/>
      <w:r w:rsidRPr="00A2554C">
        <w:t>Quarantine Regulations</w:t>
      </w:r>
      <w:r w:rsidR="00A2554C" w:rsidRPr="00A2554C">
        <w:t> </w:t>
      </w:r>
      <w:r w:rsidRPr="00A2554C">
        <w:t>2000</w:t>
      </w:r>
      <w:bookmarkEnd w:id="63"/>
    </w:p>
    <w:p w:rsidR="00C90DFC" w:rsidRPr="00A2554C" w:rsidRDefault="004421DA" w:rsidP="00C90DFC">
      <w:pPr>
        <w:pStyle w:val="ItemHead"/>
      </w:pPr>
      <w:r w:rsidRPr="00A2554C">
        <w:t>64</w:t>
      </w:r>
      <w:r w:rsidR="00C90DFC" w:rsidRPr="00A2554C">
        <w:t xml:space="preserve">  Readers </w:t>
      </w:r>
      <w:r w:rsidR="00A20DF2" w:rsidRPr="00A2554C">
        <w:t>g</w:t>
      </w:r>
      <w:r w:rsidR="00C90DFC" w:rsidRPr="00A2554C">
        <w:t>uide</w:t>
      </w:r>
    </w:p>
    <w:p w:rsidR="007F6B9C" w:rsidRPr="00A2554C" w:rsidRDefault="00C90DFC" w:rsidP="00C90DFC">
      <w:pPr>
        <w:pStyle w:val="Item"/>
      </w:pPr>
      <w:r w:rsidRPr="00A2554C">
        <w:t xml:space="preserve">Repeal the </w:t>
      </w:r>
      <w:r w:rsidR="00902293" w:rsidRPr="00A2554C">
        <w:t>guide.</w:t>
      </w:r>
    </w:p>
    <w:p w:rsidR="000E636E" w:rsidRPr="00A2554C" w:rsidRDefault="000E636E" w:rsidP="00B445E1">
      <w:pPr>
        <w:pStyle w:val="ActHead9"/>
      </w:pPr>
      <w:bookmarkStart w:id="64" w:name="_Toc438623448"/>
      <w:r w:rsidRPr="00A2554C">
        <w:t>Tertiary Education Quality and Standards Agency (Consequential Amendments and Transitional Provisions) Regulation</w:t>
      </w:r>
      <w:r w:rsidR="00A2554C" w:rsidRPr="00A2554C">
        <w:t> </w:t>
      </w:r>
      <w:r w:rsidRPr="00A2554C">
        <w:t>2012</w:t>
      </w:r>
      <w:bookmarkEnd w:id="64"/>
    </w:p>
    <w:p w:rsidR="000E636E" w:rsidRPr="00A2554C" w:rsidRDefault="004421DA" w:rsidP="000E636E">
      <w:pPr>
        <w:pStyle w:val="ItemHead"/>
      </w:pPr>
      <w:r w:rsidRPr="00A2554C">
        <w:t>65</w:t>
      </w:r>
      <w:r w:rsidR="000E636E" w:rsidRPr="00A2554C">
        <w:t xml:space="preserve">  Section</w:t>
      </w:r>
      <w:r w:rsidR="00A2554C" w:rsidRPr="00A2554C">
        <w:t> </w:t>
      </w:r>
      <w:r w:rsidR="000E636E" w:rsidRPr="00A2554C">
        <w:t xml:space="preserve">3 (at the end of the definition of </w:t>
      </w:r>
      <w:r w:rsidR="000E636E" w:rsidRPr="00A2554C">
        <w:rPr>
          <w:i/>
        </w:rPr>
        <w:t>registration day</w:t>
      </w:r>
      <w:r w:rsidR="000E636E" w:rsidRPr="00A2554C">
        <w:t>)</w:t>
      </w:r>
    </w:p>
    <w:p w:rsidR="000E636E" w:rsidRPr="00A2554C" w:rsidRDefault="000E636E" w:rsidP="000E636E">
      <w:pPr>
        <w:pStyle w:val="Item"/>
      </w:pPr>
      <w:r w:rsidRPr="00A2554C">
        <w:t>Add:</w:t>
      </w:r>
    </w:p>
    <w:p w:rsidR="000E636E" w:rsidRPr="00A2554C" w:rsidRDefault="000E636E" w:rsidP="000E636E">
      <w:pPr>
        <w:pStyle w:val="notetext"/>
      </w:pPr>
      <w:r w:rsidRPr="00A2554C">
        <w:t>Note:</w:t>
      </w:r>
      <w:r w:rsidRPr="00A2554C">
        <w:tab/>
        <w:t xml:space="preserve">The Federal Register of Legislative Instruments became the Federal Register of Legislation established under the </w:t>
      </w:r>
      <w:r w:rsidRPr="00A2554C">
        <w:rPr>
          <w:i/>
        </w:rPr>
        <w:t>Legislation Act 2003</w:t>
      </w:r>
      <w:r w:rsidRPr="00A2554C">
        <w:t>.</w:t>
      </w:r>
    </w:p>
    <w:p w:rsidR="000E636E" w:rsidRPr="00A2554C" w:rsidRDefault="000E636E" w:rsidP="000E636E">
      <w:pPr>
        <w:pStyle w:val="ActHead9"/>
      </w:pPr>
      <w:bookmarkStart w:id="65" w:name="_Toc438623449"/>
      <w:r w:rsidRPr="00A2554C">
        <w:t>Trade Practices (Horticulture Code of Conduct) Regulations</w:t>
      </w:r>
      <w:r w:rsidR="00A2554C" w:rsidRPr="00A2554C">
        <w:t> </w:t>
      </w:r>
      <w:r w:rsidRPr="00A2554C">
        <w:t>2006</w:t>
      </w:r>
      <w:bookmarkEnd w:id="65"/>
    </w:p>
    <w:p w:rsidR="000E636E" w:rsidRPr="00A2554C" w:rsidRDefault="004421DA" w:rsidP="000E636E">
      <w:pPr>
        <w:pStyle w:val="ItemHead"/>
      </w:pPr>
      <w:r w:rsidRPr="00A2554C">
        <w:t>66</w:t>
      </w:r>
      <w:r w:rsidR="000E636E" w:rsidRPr="00A2554C">
        <w:t xml:space="preserve">  At the end of </w:t>
      </w:r>
      <w:proofErr w:type="spellStart"/>
      <w:r w:rsidR="000E636E" w:rsidRPr="00A2554C">
        <w:t>subregulation</w:t>
      </w:r>
      <w:proofErr w:type="spellEnd"/>
      <w:r w:rsidR="00A2554C" w:rsidRPr="00A2554C">
        <w:t> </w:t>
      </w:r>
      <w:r w:rsidR="000E636E" w:rsidRPr="00A2554C">
        <w:t>3(4)</w:t>
      </w:r>
    </w:p>
    <w:p w:rsidR="000E636E" w:rsidRPr="00A2554C" w:rsidRDefault="000E636E" w:rsidP="000E636E">
      <w:pPr>
        <w:pStyle w:val="Item"/>
      </w:pPr>
      <w:r w:rsidRPr="00A2554C">
        <w:t>Add:</w:t>
      </w:r>
    </w:p>
    <w:p w:rsidR="000E636E" w:rsidRPr="00A2554C" w:rsidRDefault="000E636E" w:rsidP="000E636E">
      <w:pPr>
        <w:pStyle w:val="notetext"/>
      </w:pPr>
      <w:r w:rsidRPr="00A2554C">
        <w:t>Note:</w:t>
      </w:r>
      <w:r w:rsidRPr="00A2554C">
        <w:tab/>
        <w:t xml:space="preserve">The Federal Register of Legislative Instruments became the Federal Register of Legislation established under the </w:t>
      </w:r>
      <w:r w:rsidRPr="00A2554C">
        <w:rPr>
          <w:i/>
        </w:rPr>
        <w:t>Legislation Act 2003</w:t>
      </w:r>
      <w:r w:rsidRPr="00A2554C">
        <w:t>.</w:t>
      </w:r>
    </w:p>
    <w:p w:rsidR="00B445E1" w:rsidRPr="00A2554C" w:rsidRDefault="00B445E1" w:rsidP="00B445E1">
      <w:pPr>
        <w:pStyle w:val="ActHead9"/>
      </w:pPr>
      <w:bookmarkStart w:id="66" w:name="_Toc438623450"/>
      <w:r w:rsidRPr="00A2554C">
        <w:t>Work Health and Safety Regulations</w:t>
      </w:r>
      <w:r w:rsidR="00A2554C" w:rsidRPr="00A2554C">
        <w:t> </w:t>
      </w:r>
      <w:r w:rsidRPr="00A2554C">
        <w:t>2011</w:t>
      </w:r>
      <w:bookmarkEnd w:id="66"/>
    </w:p>
    <w:p w:rsidR="00B445E1" w:rsidRPr="00A2554C" w:rsidRDefault="004421DA" w:rsidP="00B445E1">
      <w:pPr>
        <w:pStyle w:val="ItemHead"/>
      </w:pPr>
      <w:r w:rsidRPr="00A2554C">
        <w:t>67</w:t>
      </w:r>
      <w:r w:rsidR="00B445E1" w:rsidRPr="00A2554C">
        <w:t xml:space="preserve">  Subsection</w:t>
      </w:r>
      <w:r w:rsidR="00A2554C" w:rsidRPr="00A2554C">
        <w:t> </w:t>
      </w:r>
      <w:r w:rsidR="00B445E1" w:rsidRPr="00A2554C">
        <w:t>698(2) (note)</w:t>
      </w:r>
    </w:p>
    <w:p w:rsidR="00B445E1" w:rsidRPr="00A2554C" w:rsidRDefault="00B445E1" w:rsidP="00B445E1">
      <w:pPr>
        <w:pStyle w:val="Item"/>
      </w:pPr>
      <w:r w:rsidRPr="00A2554C">
        <w:t>Omit “</w:t>
      </w:r>
      <w:r w:rsidR="006D013B" w:rsidRPr="00A2554C">
        <w:rPr>
          <w:i/>
        </w:rPr>
        <w:t>Legislative Instruments Act 2003</w:t>
      </w:r>
      <w:r w:rsidRPr="00A2554C">
        <w:t>”, substitute “</w:t>
      </w:r>
      <w:r w:rsidR="006D013B" w:rsidRPr="00A2554C">
        <w:rPr>
          <w:i/>
        </w:rPr>
        <w:t>Legislation Act 2003</w:t>
      </w:r>
      <w:r w:rsidRPr="00A2554C">
        <w:t>”.</w:t>
      </w:r>
    </w:p>
    <w:sectPr w:rsidR="00B445E1" w:rsidRPr="00A2554C" w:rsidSect="008926E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97" w:rsidRDefault="002D1A97" w:rsidP="0048364F">
      <w:pPr>
        <w:spacing w:line="240" w:lineRule="auto"/>
      </w:pPr>
      <w:r>
        <w:separator/>
      </w:r>
    </w:p>
  </w:endnote>
  <w:endnote w:type="continuationSeparator" w:id="0">
    <w:p w:rsidR="002D1A97" w:rsidRDefault="002D1A9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8926E4" w:rsidRDefault="002D1A97" w:rsidP="008926E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926E4">
      <w:rPr>
        <w:i/>
        <w:sz w:val="18"/>
      </w:rPr>
      <w:t xml:space="preserve"> </w:t>
    </w:r>
    <w:r w:rsidR="008926E4" w:rsidRPr="008926E4">
      <w:rPr>
        <w:i/>
        <w:sz w:val="18"/>
      </w:rPr>
      <w:t>OPC60988 -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E4" w:rsidRDefault="008926E4" w:rsidP="008926E4">
    <w:pPr>
      <w:pStyle w:val="Footer"/>
    </w:pPr>
    <w:r w:rsidRPr="008926E4">
      <w:rPr>
        <w:i/>
        <w:sz w:val="18"/>
      </w:rPr>
      <w:t>OPC60988 -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8926E4" w:rsidRDefault="002D1A97" w:rsidP="00A723BF">
    <w:pPr>
      <w:pStyle w:val="Footer"/>
      <w:rPr>
        <w:sz w:val="18"/>
      </w:rPr>
    </w:pPr>
  </w:p>
  <w:p w:rsidR="002D1A97" w:rsidRPr="008926E4" w:rsidRDefault="008926E4" w:rsidP="008926E4">
    <w:pPr>
      <w:pStyle w:val="Footer"/>
      <w:rPr>
        <w:sz w:val="18"/>
      </w:rPr>
    </w:pPr>
    <w:r w:rsidRPr="008926E4">
      <w:rPr>
        <w:i/>
        <w:sz w:val="18"/>
      </w:rPr>
      <w:t>OPC60988 -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8926E4" w:rsidRDefault="002D1A97" w:rsidP="00A723BF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2D1A97" w:rsidRPr="008926E4" w:rsidTr="00A723B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2D1A97" w:rsidRPr="008926E4" w:rsidRDefault="002D1A97" w:rsidP="002D1A97">
          <w:pPr>
            <w:spacing w:line="0" w:lineRule="atLeast"/>
            <w:rPr>
              <w:rFonts w:cs="Times New Roman"/>
              <w:i/>
              <w:sz w:val="18"/>
            </w:rPr>
          </w:pPr>
          <w:r w:rsidRPr="008926E4">
            <w:rPr>
              <w:rFonts w:cs="Times New Roman"/>
              <w:i/>
              <w:sz w:val="18"/>
            </w:rPr>
            <w:fldChar w:fldCharType="begin"/>
          </w:r>
          <w:r w:rsidRPr="008926E4">
            <w:rPr>
              <w:rFonts w:cs="Times New Roman"/>
              <w:i/>
              <w:sz w:val="18"/>
            </w:rPr>
            <w:instrText xml:space="preserve"> PAGE </w:instrText>
          </w:r>
          <w:r w:rsidRPr="008926E4">
            <w:rPr>
              <w:rFonts w:cs="Times New Roman"/>
              <w:i/>
              <w:sz w:val="18"/>
            </w:rPr>
            <w:fldChar w:fldCharType="separate"/>
          </w:r>
          <w:r w:rsidR="00DB6515">
            <w:rPr>
              <w:rFonts w:cs="Times New Roman"/>
              <w:i/>
              <w:noProof/>
              <w:sz w:val="18"/>
            </w:rPr>
            <w:t>ii</w:t>
          </w:r>
          <w:r w:rsidRPr="008926E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2D1A97" w:rsidRPr="008926E4" w:rsidRDefault="002D1A97" w:rsidP="002D1A97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926E4">
            <w:rPr>
              <w:rFonts w:cs="Times New Roman"/>
              <w:i/>
              <w:sz w:val="18"/>
            </w:rPr>
            <w:fldChar w:fldCharType="begin"/>
          </w:r>
          <w:r w:rsidRPr="008926E4">
            <w:rPr>
              <w:rFonts w:cs="Times New Roman"/>
              <w:i/>
              <w:sz w:val="18"/>
            </w:rPr>
            <w:instrText xml:space="preserve"> DOCPROPERTY ShortT </w:instrText>
          </w:r>
          <w:r w:rsidRPr="008926E4">
            <w:rPr>
              <w:rFonts w:cs="Times New Roman"/>
              <w:i/>
              <w:sz w:val="18"/>
            </w:rPr>
            <w:fldChar w:fldCharType="separate"/>
          </w:r>
          <w:r w:rsidR="0032340E">
            <w:rPr>
              <w:rFonts w:cs="Times New Roman"/>
              <w:i/>
              <w:sz w:val="18"/>
            </w:rPr>
            <w:t>Acts and Instruments (Framework Reform) (Consequential Amendments) Regulation 2016</w:t>
          </w:r>
          <w:r w:rsidRPr="008926E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2D1A97" w:rsidRPr="008926E4" w:rsidRDefault="002D1A97" w:rsidP="002D1A97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2D1A97" w:rsidRPr="008926E4" w:rsidRDefault="008926E4" w:rsidP="008926E4">
    <w:pPr>
      <w:rPr>
        <w:rFonts w:cs="Times New Roman"/>
        <w:i/>
        <w:sz w:val="18"/>
      </w:rPr>
    </w:pPr>
    <w:r w:rsidRPr="008926E4">
      <w:rPr>
        <w:rFonts w:cs="Times New Roman"/>
        <w:i/>
        <w:sz w:val="18"/>
      </w:rPr>
      <w:t>OPC60988 -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E33C1C" w:rsidRDefault="002D1A97" w:rsidP="00A723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2D1A97" w:rsidTr="00A723B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2D1A97" w:rsidRDefault="002D1A97" w:rsidP="002D1A9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2D1A97" w:rsidRDefault="002D1A97" w:rsidP="002D1A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2340E">
            <w:rPr>
              <w:i/>
              <w:sz w:val="18"/>
            </w:rPr>
            <w:t>Acts and Instruments (Framework Reform) (Consequential Amendments)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2D1A97" w:rsidRDefault="002D1A97" w:rsidP="002D1A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6515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D1A97" w:rsidRPr="00ED79B6" w:rsidRDefault="008926E4" w:rsidP="008926E4">
    <w:pPr>
      <w:rPr>
        <w:i/>
        <w:sz w:val="18"/>
      </w:rPr>
    </w:pPr>
    <w:r w:rsidRPr="008926E4">
      <w:rPr>
        <w:rFonts w:cs="Times New Roman"/>
        <w:i/>
        <w:sz w:val="18"/>
      </w:rPr>
      <w:t>OPC60988 -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8926E4" w:rsidRDefault="002D1A97" w:rsidP="00A723BF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2D1A97" w:rsidRPr="008926E4" w:rsidTr="00A723B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2D1A97" w:rsidRPr="008926E4" w:rsidRDefault="002D1A97" w:rsidP="002D1A97">
          <w:pPr>
            <w:spacing w:line="0" w:lineRule="atLeast"/>
            <w:rPr>
              <w:rFonts w:cs="Times New Roman"/>
              <w:i/>
              <w:sz w:val="18"/>
            </w:rPr>
          </w:pPr>
          <w:r w:rsidRPr="008926E4">
            <w:rPr>
              <w:rFonts w:cs="Times New Roman"/>
              <w:i/>
              <w:sz w:val="18"/>
            </w:rPr>
            <w:fldChar w:fldCharType="begin"/>
          </w:r>
          <w:r w:rsidRPr="008926E4">
            <w:rPr>
              <w:rFonts w:cs="Times New Roman"/>
              <w:i/>
              <w:sz w:val="18"/>
            </w:rPr>
            <w:instrText xml:space="preserve"> PAGE </w:instrText>
          </w:r>
          <w:r w:rsidRPr="008926E4">
            <w:rPr>
              <w:rFonts w:cs="Times New Roman"/>
              <w:i/>
              <w:sz w:val="18"/>
            </w:rPr>
            <w:fldChar w:fldCharType="separate"/>
          </w:r>
          <w:r w:rsidR="00DB6515">
            <w:rPr>
              <w:rFonts w:cs="Times New Roman"/>
              <w:i/>
              <w:noProof/>
              <w:sz w:val="18"/>
            </w:rPr>
            <w:t>14</w:t>
          </w:r>
          <w:r w:rsidRPr="008926E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2D1A97" w:rsidRPr="008926E4" w:rsidRDefault="002D1A97" w:rsidP="002D1A97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926E4">
            <w:rPr>
              <w:rFonts w:cs="Times New Roman"/>
              <w:i/>
              <w:sz w:val="18"/>
            </w:rPr>
            <w:fldChar w:fldCharType="begin"/>
          </w:r>
          <w:r w:rsidRPr="008926E4">
            <w:rPr>
              <w:rFonts w:cs="Times New Roman"/>
              <w:i/>
              <w:sz w:val="18"/>
            </w:rPr>
            <w:instrText xml:space="preserve"> DOCPROPERTY ShortT </w:instrText>
          </w:r>
          <w:r w:rsidRPr="008926E4">
            <w:rPr>
              <w:rFonts w:cs="Times New Roman"/>
              <w:i/>
              <w:sz w:val="18"/>
            </w:rPr>
            <w:fldChar w:fldCharType="separate"/>
          </w:r>
          <w:r w:rsidR="0032340E">
            <w:rPr>
              <w:rFonts w:cs="Times New Roman"/>
              <w:i/>
              <w:sz w:val="18"/>
            </w:rPr>
            <w:t>Acts and Instruments (Framework Reform) (Consequential Amendments) Regulation 2016</w:t>
          </w:r>
          <w:r w:rsidRPr="008926E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2D1A97" w:rsidRPr="008926E4" w:rsidRDefault="002D1A97" w:rsidP="002D1A97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2D1A97" w:rsidRPr="008926E4" w:rsidRDefault="008926E4" w:rsidP="008926E4">
    <w:pPr>
      <w:rPr>
        <w:rFonts w:cs="Times New Roman"/>
        <w:i/>
        <w:sz w:val="18"/>
      </w:rPr>
    </w:pPr>
    <w:r w:rsidRPr="008926E4">
      <w:rPr>
        <w:rFonts w:cs="Times New Roman"/>
        <w:i/>
        <w:sz w:val="18"/>
      </w:rPr>
      <w:t>OPC60988 -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E33C1C" w:rsidRDefault="002D1A97" w:rsidP="00A723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2D1A97" w:rsidTr="00A723B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2D1A97" w:rsidRDefault="002D1A97" w:rsidP="002D1A9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2D1A97" w:rsidRDefault="002D1A97" w:rsidP="002D1A9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2340E">
            <w:rPr>
              <w:i/>
              <w:sz w:val="18"/>
            </w:rPr>
            <w:t>Acts and Instruments (Framework Reform) (Consequential Amendments)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2D1A97" w:rsidRDefault="002D1A97" w:rsidP="002D1A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651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D1A97" w:rsidRPr="00ED79B6" w:rsidRDefault="008926E4" w:rsidP="008926E4">
    <w:pPr>
      <w:rPr>
        <w:i/>
        <w:sz w:val="18"/>
      </w:rPr>
    </w:pPr>
    <w:r w:rsidRPr="008926E4">
      <w:rPr>
        <w:rFonts w:cs="Times New Roman"/>
        <w:i/>
        <w:sz w:val="18"/>
      </w:rPr>
      <w:t>OPC60988 -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Default="002D1A97" w:rsidP="00A723BF">
    <w:pPr>
      <w:pStyle w:val="Footer"/>
    </w:pPr>
  </w:p>
  <w:p w:rsidR="002D1A97" w:rsidRPr="00486382" w:rsidRDefault="002D1A97" w:rsidP="00A723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97" w:rsidRDefault="002D1A97" w:rsidP="0048364F">
      <w:pPr>
        <w:spacing w:line="240" w:lineRule="auto"/>
      </w:pPr>
      <w:r>
        <w:separator/>
      </w:r>
    </w:p>
  </w:footnote>
  <w:footnote w:type="continuationSeparator" w:id="0">
    <w:p w:rsidR="002D1A97" w:rsidRDefault="002D1A9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5F1388" w:rsidRDefault="002D1A9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5F1388" w:rsidRDefault="002D1A9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5F1388" w:rsidRDefault="002D1A9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ED79B6" w:rsidRDefault="002D1A97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ED79B6" w:rsidRDefault="002D1A97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ED79B6" w:rsidRDefault="002D1A9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A961C4" w:rsidRDefault="002D1A97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B6515">
      <w:rPr>
        <w:b/>
        <w:sz w:val="20"/>
      </w:rPr>
      <w:fldChar w:fldCharType="separate"/>
    </w:r>
    <w:r w:rsidR="00DB651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B6515">
      <w:rPr>
        <w:sz w:val="20"/>
      </w:rPr>
      <w:fldChar w:fldCharType="separate"/>
    </w:r>
    <w:r w:rsidR="00DB6515">
      <w:rPr>
        <w:noProof/>
        <w:sz w:val="20"/>
      </w:rPr>
      <w:t>Amendments</w:t>
    </w:r>
    <w:r>
      <w:rPr>
        <w:sz w:val="20"/>
      </w:rPr>
      <w:fldChar w:fldCharType="end"/>
    </w:r>
  </w:p>
  <w:p w:rsidR="002D1A97" w:rsidRPr="00A961C4" w:rsidRDefault="002D1A97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D1A97" w:rsidRPr="00A961C4" w:rsidRDefault="002D1A97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A961C4" w:rsidRDefault="002D1A97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2D1A97" w:rsidRPr="00A961C4" w:rsidRDefault="002D1A97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D1A97" w:rsidRPr="00A961C4" w:rsidRDefault="002D1A97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97" w:rsidRPr="00A961C4" w:rsidRDefault="002D1A97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4"/>
    <w:rsid w:val="000041C6"/>
    <w:rsid w:val="000063E4"/>
    <w:rsid w:val="00011222"/>
    <w:rsid w:val="000113BC"/>
    <w:rsid w:val="000136AF"/>
    <w:rsid w:val="000224D1"/>
    <w:rsid w:val="00025060"/>
    <w:rsid w:val="0003651E"/>
    <w:rsid w:val="0004044E"/>
    <w:rsid w:val="00047D95"/>
    <w:rsid w:val="000614BF"/>
    <w:rsid w:val="0008389E"/>
    <w:rsid w:val="000A486C"/>
    <w:rsid w:val="000B2B67"/>
    <w:rsid w:val="000C02FD"/>
    <w:rsid w:val="000C4E79"/>
    <w:rsid w:val="000C7AC6"/>
    <w:rsid w:val="000D05EF"/>
    <w:rsid w:val="000E636E"/>
    <w:rsid w:val="000F21C1"/>
    <w:rsid w:val="000F7427"/>
    <w:rsid w:val="0010745C"/>
    <w:rsid w:val="001102B4"/>
    <w:rsid w:val="00116975"/>
    <w:rsid w:val="00116D1D"/>
    <w:rsid w:val="00125102"/>
    <w:rsid w:val="00126F1A"/>
    <w:rsid w:val="00143B39"/>
    <w:rsid w:val="00154EAC"/>
    <w:rsid w:val="001628C8"/>
    <w:rsid w:val="001643C9"/>
    <w:rsid w:val="00164850"/>
    <w:rsid w:val="00165568"/>
    <w:rsid w:val="00166C2F"/>
    <w:rsid w:val="001716C9"/>
    <w:rsid w:val="00171EAE"/>
    <w:rsid w:val="0017285D"/>
    <w:rsid w:val="001801A5"/>
    <w:rsid w:val="00183734"/>
    <w:rsid w:val="00191523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18A3"/>
    <w:rsid w:val="001E3590"/>
    <w:rsid w:val="001E562E"/>
    <w:rsid w:val="001E6C99"/>
    <w:rsid w:val="001E7407"/>
    <w:rsid w:val="001F6924"/>
    <w:rsid w:val="00201D27"/>
    <w:rsid w:val="00214FF6"/>
    <w:rsid w:val="00231427"/>
    <w:rsid w:val="00235D12"/>
    <w:rsid w:val="00240749"/>
    <w:rsid w:val="00253DAD"/>
    <w:rsid w:val="00257404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C1522"/>
    <w:rsid w:val="002C1F76"/>
    <w:rsid w:val="002D014C"/>
    <w:rsid w:val="002D043A"/>
    <w:rsid w:val="002D1A97"/>
    <w:rsid w:val="002D3102"/>
    <w:rsid w:val="002E76D3"/>
    <w:rsid w:val="00304E75"/>
    <w:rsid w:val="003059E6"/>
    <w:rsid w:val="003072FA"/>
    <w:rsid w:val="00310C50"/>
    <w:rsid w:val="00316000"/>
    <w:rsid w:val="0031713F"/>
    <w:rsid w:val="0032340E"/>
    <w:rsid w:val="003349C3"/>
    <w:rsid w:val="003415D3"/>
    <w:rsid w:val="00352B0F"/>
    <w:rsid w:val="00361BD9"/>
    <w:rsid w:val="00363549"/>
    <w:rsid w:val="00375034"/>
    <w:rsid w:val="003801D0"/>
    <w:rsid w:val="0039228E"/>
    <w:rsid w:val="003926B5"/>
    <w:rsid w:val="003B04EC"/>
    <w:rsid w:val="003C0D97"/>
    <w:rsid w:val="003C1AB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2879"/>
    <w:rsid w:val="00433910"/>
    <w:rsid w:val="004421DA"/>
    <w:rsid w:val="00442302"/>
    <w:rsid w:val="0044291A"/>
    <w:rsid w:val="004541B9"/>
    <w:rsid w:val="00454A2F"/>
    <w:rsid w:val="00460499"/>
    <w:rsid w:val="004778FF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291E"/>
    <w:rsid w:val="00516B8D"/>
    <w:rsid w:val="005232A0"/>
    <w:rsid w:val="00537FBC"/>
    <w:rsid w:val="00543469"/>
    <w:rsid w:val="005435E9"/>
    <w:rsid w:val="00557C7A"/>
    <w:rsid w:val="00563C8F"/>
    <w:rsid w:val="00565389"/>
    <w:rsid w:val="00584811"/>
    <w:rsid w:val="005851A5"/>
    <w:rsid w:val="0058646E"/>
    <w:rsid w:val="00591E07"/>
    <w:rsid w:val="00593AA6"/>
    <w:rsid w:val="00594161"/>
    <w:rsid w:val="00594749"/>
    <w:rsid w:val="005A2055"/>
    <w:rsid w:val="005A2D12"/>
    <w:rsid w:val="005B4067"/>
    <w:rsid w:val="005C12DE"/>
    <w:rsid w:val="005C3F41"/>
    <w:rsid w:val="005D5646"/>
    <w:rsid w:val="005E552A"/>
    <w:rsid w:val="00600219"/>
    <w:rsid w:val="00612F1E"/>
    <w:rsid w:val="006249E6"/>
    <w:rsid w:val="00630733"/>
    <w:rsid w:val="00631723"/>
    <w:rsid w:val="006319A5"/>
    <w:rsid w:val="0064468A"/>
    <w:rsid w:val="00654CCA"/>
    <w:rsid w:val="00656DE9"/>
    <w:rsid w:val="00662D61"/>
    <w:rsid w:val="00663BDD"/>
    <w:rsid w:val="006757A3"/>
    <w:rsid w:val="00677CC2"/>
    <w:rsid w:val="00680F17"/>
    <w:rsid w:val="00685F42"/>
    <w:rsid w:val="0069207B"/>
    <w:rsid w:val="006937E2"/>
    <w:rsid w:val="0069392E"/>
    <w:rsid w:val="0069696D"/>
    <w:rsid w:val="006977FB"/>
    <w:rsid w:val="006B262A"/>
    <w:rsid w:val="006C2C12"/>
    <w:rsid w:val="006C340B"/>
    <w:rsid w:val="006C3FFF"/>
    <w:rsid w:val="006C7F8C"/>
    <w:rsid w:val="006D013B"/>
    <w:rsid w:val="006D3667"/>
    <w:rsid w:val="006D4E91"/>
    <w:rsid w:val="006E004B"/>
    <w:rsid w:val="006E7147"/>
    <w:rsid w:val="006F19DB"/>
    <w:rsid w:val="00700B2C"/>
    <w:rsid w:val="00701E6A"/>
    <w:rsid w:val="007073B4"/>
    <w:rsid w:val="00713084"/>
    <w:rsid w:val="00716558"/>
    <w:rsid w:val="007204E8"/>
    <w:rsid w:val="00722023"/>
    <w:rsid w:val="00731E00"/>
    <w:rsid w:val="007440B7"/>
    <w:rsid w:val="00751ADA"/>
    <w:rsid w:val="007634AD"/>
    <w:rsid w:val="00770B71"/>
    <w:rsid w:val="007715C9"/>
    <w:rsid w:val="00774EDD"/>
    <w:rsid w:val="007757EC"/>
    <w:rsid w:val="007769D4"/>
    <w:rsid w:val="00785AFA"/>
    <w:rsid w:val="007903AC"/>
    <w:rsid w:val="00796F5A"/>
    <w:rsid w:val="007A7F9F"/>
    <w:rsid w:val="007C0EF2"/>
    <w:rsid w:val="007C12D4"/>
    <w:rsid w:val="007C4290"/>
    <w:rsid w:val="007D686A"/>
    <w:rsid w:val="007E7D4A"/>
    <w:rsid w:val="007F6B9C"/>
    <w:rsid w:val="00805109"/>
    <w:rsid w:val="008260C8"/>
    <w:rsid w:val="00826DA5"/>
    <w:rsid w:val="0083233C"/>
    <w:rsid w:val="00833416"/>
    <w:rsid w:val="00835175"/>
    <w:rsid w:val="00850B93"/>
    <w:rsid w:val="008545C0"/>
    <w:rsid w:val="00854B97"/>
    <w:rsid w:val="00856A31"/>
    <w:rsid w:val="00865366"/>
    <w:rsid w:val="00874B69"/>
    <w:rsid w:val="008754D0"/>
    <w:rsid w:val="00877D48"/>
    <w:rsid w:val="00880795"/>
    <w:rsid w:val="00883CD0"/>
    <w:rsid w:val="008926E4"/>
    <w:rsid w:val="0089783B"/>
    <w:rsid w:val="008A327F"/>
    <w:rsid w:val="008A6E9A"/>
    <w:rsid w:val="008C0CC6"/>
    <w:rsid w:val="008C553D"/>
    <w:rsid w:val="008D0EE0"/>
    <w:rsid w:val="008E3207"/>
    <w:rsid w:val="008E7431"/>
    <w:rsid w:val="008F07E3"/>
    <w:rsid w:val="008F4F1C"/>
    <w:rsid w:val="00902293"/>
    <w:rsid w:val="00907271"/>
    <w:rsid w:val="00911923"/>
    <w:rsid w:val="00932377"/>
    <w:rsid w:val="00932A33"/>
    <w:rsid w:val="00960195"/>
    <w:rsid w:val="009848EC"/>
    <w:rsid w:val="009977C9"/>
    <w:rsid w:val="009A4BAD"/>
    <w:rsid w:val="009B3629"/>
    <w:rsid w:val="009B6A47"/>
    <w:rsid w:val="009C49D8"/>
    <w:rsid w:val="009C7030"/>
    <w:rsid w:val="009D171D"/>
    <w:rsid w:val="009E3601"/>
    <w:rsid w:val="009F727E"/>
    <w:rsid w:val="009F7EA2"/>
    <w:rsid w:val="00A1027A"/>
    <w:rsid w:val="00A2057D"/>
    <w:rsid w:val="00A20DF2"/>
    <w:rsid w:val="00A231E2"/>
    <w:rsid w:val="00A2550D"/>
    <w:rsid w:val="00A2554C"/>
    <w:rsid w:val="00A26DBE"/>
    <w:rsid w:val="00A326A4"/>
    <w:rsid w:val="00A33C73"/>
    <w:rsid w:val="00A4169B"/>
    <w:rsid w:val="00A4361F"/>
    <w:rsid w:val="00A5197F"/>
    <w:rsid w:val="00A55F6F"/>
    <w:rsid w:val="00A64912"/>
    <w:rsid w:val="00A70A74"/>
    <w:rsid w:val="00A71C4E"/>
    <w:rsid w:val="00A723BF"/>
    <w:rsid w:val="00A853DB"/>
    <w:rsid w:val="00A87AB9"/>
    <w:rsid w:val="00AB3315"/>
    <w:rsid w:val="00AB57F6"/>
    <w:rsid w:val="00AB7B41"/>
    <w:rsid w:val="00AC06B3"/>
    <w:rsid w:val="00AC112D"/>
    <w:rsid w:val="00AD5641"/>
    <w:rsid w:val="00AE4240"/>
    <w:rsid w:val="00AE50A2"/>
    <w:rsid w:val="00AF0336"/>
    <w:rsid w:val="00AF6613"/>
    <w:rsid w:val="00B00902"/>
    <w:rsid w:val="00B0248E"/>
    <w:rsid w:val="00B032D8"/>
    <w:rsid w:val="00B07130"/>
    <w:rsid w:val="00B332B8"/>
    <w:rsid w:val="00B33B3C"/>
    <w:rsid w:val="00B445E1"/>
    <w:rsid w:val="00B61D2C"/>
    <w:rsid w:val="00B63BDE"/>
    <w:rsid w:val="00B70994"/>
    <w:rsid w:val="00B7118A"/>
    <w:rsid w:val="00B8102D"/>
    <w:rsid w:val="00B96B19"/>
    <w:rsid w:val="00BA02AB"/>
    <w:rsid w:val="00BA37CF"/>
    <w:rsid w:val="00BA5026"/>
    <w:rsid w:val="00BB6E79"/>
    <w:rsid w:val="00BC4F91"/>
    <w:rsid w:val="00BD5CF3"/>
    <w:rsid w:val="00BD60E6"/>
    <w:rsid w:val="00BD7C47"/>
    <w:rsid w:val="00BE253A"/>
    <w:rsid w:val="00BE719A"/>
    <w:rsid w:val="00BE720A"/>
    <w:rsid w:val="00BE7927"/>
    <w:rsid w:val="00BF0CD0"/>
    <w:rsid w:val="00BF4533"/>
    <w:rsid w:val="00C067E5"/>
    <w:rsid w:val="00C06CA6"/>
    <w:rsid w:val="00C15528"/>
    <w:rsid w:val="00C164CA"/>
    <w:rsid w:val="00C21B63"/>
    <w:rsid w:val="00C35FE4"/>
    <w:rsid w:val="00C42BF8"/>
    <w:rsid w:val="00C460AE"/>
    <w:rsid w:val="00C50043"/>
    <w:rsid w:val="00C50A3B"/>
    <w:rsid w:val="00C63713"/>
    <w:rsid w:val="00C7573B"/>
    <w:rsid w:val="00C76CF3"/>
    <w:rsid w:val="00C77E30"/>
    <w:rsid w:val="00C814F5"/>
    <w:rsid w:val="00C90DFC"/>
    <w:rsid w:val="00CB0180"/>
    <w:rsid w:val="00CB3470"/>
    <w:rsid w:val="00CD606E"/>
    <w:rsid w:val="00CD7ECB"/>
    <w:rsid w:val="00CF0BB2"/>
    <w:rsid w:val="00D00613"/>
    <w:rsid w:val="00D0104A"/>
    <w:rsid w:val="00D13441"/>
    <w:rsid w:val="00D17B17"/>
    <w:rsid w:val="00D243A3"/>
    <w:rsid w:val="00D30937"/>
    <w:rsid w:val="00D333D9"/>
    <w:rsid w:val="00D33440"/>
    <w:rsid w:val="00D362DD"/>
    <w:rsid w:val="00D40403"/>
    <w:rsid w:val="00D52EFE"/>
    <w:rsid w:val="00D533C5"/>
    <w:rsid w:val="00D60DCD"/>
    <w:rsid w:val="00D63EF6"/>
    <w:rsid w:val="00D70DFB"/>
    <w:rsid w:val="00D766DF"/>
    <w:rsid w:val="00D83D21"/>
    <w:rsid w:val="00D84B58"/>
    <w:rsid w:val="00D87001"/>
    <w:rsid w:val="00D925D1"/>
    <w:rsid w:val="00D940AB"/>
    <w:rsid w:val="00DA2AC3"/>
    <w:rsid w:val="00DB6515"/>
    <w:rsid w:val="00DC0ADA"/>
    <w:rsid w:val="00DC26E1"/>
    <w:rsid w:val="00DD1A92"/>
    <w:rsid w:val="00E05704"/>
    <w:rsid w:val="00E05C46"/>
    <w:rsid w:val="00E228C5"/>
    <w:rsid w:val="00E30206"/>
    <w:rsid w:val="00E33C1C"/>
    <w:rsid w:val="00E443FC"/>
    <w:rsid w:val="00E45FE7"/>
    <w:rsid w:val="00E46230"/>
    <w:rsid w:val="00E476B8"/>
    <w:rsid w:val="00E54292"/>
    <w:rsid w:val="00E55BCD"/>
    <w:rsid w:val="00E63C9D"/>
    <w:rsid w:val="00E66CCC"/>
    <w:rsid w:val="00E714FA"/>
    <w:rsid w:val="00E73EC4"/>
    <w:rsid w:val="00E74DC7"/>
    <w:rsid w:val="00E76FAB"/>
    <w:rsid w:val="00E83E2E"/>
    <w:rsid w:val="00E84B32"/>
    <w:rsid w:val="00E87699"/>
    <w:rsid w:val="00E90875"/>
    <w:rsid w:val="00E90E7D"/>
    <w:rsid w:val="00ED3A7D"/>
    <w:rsid w:val="00EF2E3A"/>
    <w:rsid w:val="00F047E2"/>
    <w:rsid w:val="00F078DC"/>
    <w:rsid w:val="00F13E86"/>
    <w:rsid w:val="00F24C35"/>
    <w:rsid w:val="00F56759"/>
    <w:rsid w:val="00F634FE"/>
    <w:rsid w:val="00F677A9"/>
    <w:rsid w:val="00F84975"/>
    <w:rsid w:val="00F84CF5"/>
    <w:rsid w:val="00F915C4"/>
    <w:rsid w:val="00F924AF"/>
    <w:rsid w:val="00FA420B"/>
    <w:rsid w:val="00FB03B3"/>
    <w:rsid w:val="00FB0EBE"/>
    <w:rsid w:val="00FB0F00"/>
    <w:rsid w:val="00FB192C"/>
    <w:rsid w:val="00FD2683"/>
    <w:rsid w:val="00FD7CFE"/>
    <w:rsid w:val="00FE31D1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554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3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3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3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3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3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3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3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3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3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554C"/>
  </w:style>
  <w:style w:type="paragraph" w:customStyle="1" w:styleId="OPCParaBase">
    <w:name w:val="OPCParaBase"/>
    <w:qFormat/>
    <w:rsid w:val="00A2554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554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554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554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554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554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554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554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554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554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554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554C"/>
  </w:style>
  <w:style w:type="paragraph" w:customStyle="1" w:styleId="Blocks">
    <w:name w:val="Blocks"/>
    <w:aliases w:val="bb"/>
    <w:basedOn w:val="OPCParaBase"/>
    <w:qFormat/>
    <w:rsid w:val="00A2554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5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554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554C"/>
    <w:rPr>
      <w:i/>
    </w:rPr>
  </w:style>
  <w:style w:type="paragraph" w:customStyle="1" w:styleId="BoxList">
    <w:name w:val="BoxList"/>
    <w:aliases w:val="bl"/>
    <w:basedOn w:val="BoxText"/>
    <w:qFormat/>
    <w:rsid w:val="00A2554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554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554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554C"/>
    <w:pPr>
      <w:ind w:left="1985" w:hanging="851"/>
    </w:pPr>
  </w:style>
  <w:style w:type="character" w:customStyle="1" w:styleId="CharAmPartNo">
    <w:name w:val="CharAmPartNo"/>
    <w:basedOn w:val="OPCCharBase"/>
    <w:qFormat/>
    <w:rsid w:val="00A2554C"/>
  </w:style>
  <w:style w:type="character" w:customStyle="1" w:styleId="CharAmPartText">
    <w:name w:val="CharAmPartText"/>
    <w:basedOn w:val="OPCCharBase"/>
    <w:qFormat/>
    <w:rsid w:val="00A2554C"/>
  </w:style>
  <w:style w:type="character" w:customStyle="1" w:styleId="CharAmSchNo">
    <w:name w:val="CharAmSchNo"/>
    <w:basedOn w:val="OPCCharBase"/>
    <w:qFormat/>
    <w:rsid w:val="00A2554C"/>
  </w:style>
  <w:style w:type="character" w:customStyle="1" w:styleId="CharAmSchText">
    <w:name w:val="CharAmSchText"/>
    <w:basedOn w:val="OPCCharBase"/>
    <w:qFormat/>
    <w:rsid w:val="00A2554C"/>
  </w:style>
  <w:style w:type="character" w:customStyle="1" w:styleId="CharBoldItalic">
    <w:name w:val="CharBoldItalic"/>
    <w:basedOn w:val="OPCCharBase"/>
    <w:uiPriority w:val="1"/>
    <w:qFormat/>
    <w:rsid w:val="00A2554C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554C"/>
  </w:style>
  <w:style w:type="character" w:customStyle="1" w:styleId="CharChapText">
    <w:name w:val="CharChapText"/>
    <w:basedOn w:val="OPCCharBase"/>
    <w:uiPriority w:val="1"/>
    <w:qFormat/>
    <w:rsid w:val="00A2554C"/>
  </w:style>
  <w:style w:type="character" w:customStyle="1" w:styleId="CharDivNo">
    <w:name w:val="CharDivNo"/>
    <w:basedOn w:val="OPCCharBase"/>
    <w:uiPriority w:val="1"/>
    <w:qFormat/>
    <w:rsid w:val="00A2554C"/>
  </w:style>
  <w:style w:type="character" w:customStyle="1" w:styleId="CharDivText">
    <w:name w:val="CharDivText"/>
    <w:basedOn w:val="OPCCharBase"/>
    <w:uiPriority w:val="1"/>
    <w:qFormat/>
    <w:rsid w:val="00A2554C"/>
  </w:style>
  <w:style w:type="character" w:customStyle="1" w:styleId="CharItalic">
    <w:name w:val="CharItalic"/>
    <w:basedOn w:val="OPCCharBase"/>
    <w:uiPriority w:val="1"/>
    <w:qFormat/>
    <w:rsid w:val="00A2554C"/>
    <w:rPr>
      <w:i/>
    </w:rPr>
  </w:style>
  <w:style w:type="character" w:customStyle="1" w:styleId="CharPartNo">
    <w:name w:val="CharPartNo"/>
    <w:basedOn w:val="OPCCharBase"/>
    <w:uiPriority w:val="1"/>
    <w:qFormat/>
    <w:rsid w:val="00A2554C"/>
  </w:style>
  <w:style w:type="character" w:customStyle="1" w:styleId="CharPartText">
    <w:name w:val="CharPartText"/>
    <w:basedOn w:val="OPCCharBase"/>
    <w:uiPriority w:val="1"/>
    <w:qFormat/>
    <w:rsid w:val="00A2554C"/>
  </w:style>
  <w:style w:type="character" w:customStyle="1" w:styleId="CharSectno">
    <w:name w:val="CharSectno"/>
    <w:basedOn w:val="OPCCharBase"/>
    <w:qFormat/>
    <w:rsid w:val="00A2554C"/>
  </w:style>
  <w:style w:type="character" w:customStyle="1" w:styleId="CharSubdNo">
    <w:name w:val="CharSubdNo"/>
    <w:basedOn w:val="OPCCharBase"/>
    <w:uiPriority w:val="1"/>
    <w:qFormat/>
    <w:rsid w:val="00A2554C"/>
  </w:style>
  <w:style w:type="character" w:customStyle="1" w:styleId="CharSubdText">
    <w:name w:val="CharSubdText"/>
    <w:basedOn w:val="OPCCharBase"/>
    <w:uiPriority w:val="1"/>
    <w:qFormat/>
    <w:rsid w:val="00A2554C"/>
  </w:style>
  <w:style w:type="paragraph" w:customStyle="1" w:styleId="CTA--">
    <w:name w:val="CTA --"/>
    <w:basedOn w:val="OPCParaBase"/>
    <w:next w:val="Normal"/>
    <w:rsid w:val="00A2554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554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554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554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554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554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554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554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554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554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554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554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554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554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2554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554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2554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2554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2554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2554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554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554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554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554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554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554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554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554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554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554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554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2554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554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554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554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554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554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554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554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554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554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554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554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554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554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554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554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554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554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554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554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5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554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554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554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554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2554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554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554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554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2554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554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554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2554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554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554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554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554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554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554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554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554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554C"/>
    <w:rPr>
      <w:sz w:val="16"/>
    </w:rPr>
  </w:style>
  <w:style w:type="table" w:customStyle="1" w:styleId="CFlag">
    <w:name w:val="CFlag"/>
    <w:basedOn w:val="TableNormal"/>
    <w:uiPriority w:val="99"/>
    <w:rsid w:val="00A2554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55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5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C553D"/>
    <w:rPr>
      <w:color w:val="0000FF"/>
      <w:u w:val="single"/>
    </w:rPr>
  </w:style>
  <w:style w:type="table" w:styleId="TableGrid">
    <w:name w:val="Table Grid"/>
    <w:basedOn w:val="TableNormal"/>
    <w:uiPriority w:val="59"/>
    <w:rsid w:val="00A25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554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C553D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2554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554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2554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554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554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554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2554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554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2554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A2554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554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554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554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2554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554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554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554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554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554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554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554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2554C"/>
  </w:style>
  <w:style w:type="character" w:customStyle="1" w:styleId="CharSubPartNoCASA">
    <w:name w:val="CharSubPartNo(CASA)"/>
    <w:basedOn w:val="OPCCharBase"/>
    <w:uiPriority w:val="1"/>
    <w:rsid w:val="00A2554C"/>
  </w:style>
  <w:style w:type="paragraph" w:customStyle="1" w:styleId="ENoteTTIndentHeadingSub">
    <w:name w:val="ENoteTTIndentHeadingSub"/>
    <w:aliases w:val="enTTHis"/>
    <w:basedOn w:val="OPCParaBase"/>
    <w:rsid w:val="00A2554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554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554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554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2554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723B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5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554C"/>
    <w:rPr>
      <w:sz w:val="22"/>
    </w:rPr>
  </w:style>
  <w:style w:type="paragraph" w:customStyle="1" w:styleId="SOTextNote">
    <w:name w:val="SO TextNote"/>
    <w:aliases w:val="sont"/>
    <w:basedOn w:val="SOText"/>
    <w:qFormat/>
    <w:rsid w:val="00A2554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554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554C"/>
    <w:rPr>
      <w:sz w:val="22"/>
    </w:rPr>
  </w:style>
  <w:style w:type="paragraph" w:customStyle="1" w:styleId="FileName">
    <w:name w:val="FileName"/>
    <w:basedOn w:val="Normal"/>
    <w:rsid w:val="00A2554C"/>
  </w:style>
  <w:style w:type="paragraph" w:customStyle="1" w:styleId="TableHeading">
    <w:name w:val="TableHeading"/>
    <w:aliases w:val="th"/>
    <w:basedOn w:val="OPCParaBase"/>
    <w:next w:val="Tabletext"/>
    <w:rsid w:val="00A2554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554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554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554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554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554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554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554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554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25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2554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2554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073B4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07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3B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3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3B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3B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3B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3B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3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C02FD"/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554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3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3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3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3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3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3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3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3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3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554C"/>
  </w:style>
  <w:style w:type="paragraph" w:customStyle="1" w:styleId="OPCParaBase">
    <w:name w:val="OPCParaBase"/>
    <w:qFormat/>
    <w:rsid w:val="00A2554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554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554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554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554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554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554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554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554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554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554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554C"/>
  </w:style>
  <w:style w:type="paragraph" w:customStyle="1" w:styleId="Blocks">
    <w:name w:val="Blocks"/>
    <w:aliases w:val="bb"/>
    <w:basedOn w:val="OPCParaBase"/>
    <w:qFormat/>
    <w:rsid w:val="00A2554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5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554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554C"/>
    <w:rPr>
      <w:i/>
    </w:rPr>
  </w:style>
  <w:style w:type="paragraph" w:customStyle="1" w:styleId="BoxList">
    <w:name w:val="BoxList"/>
    <w:aliases w:val="bl"/>
    <w:basedOn w:val="BoxText"/>
    <w:qFormat/>
    <w:rsid w:val="00A2554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554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554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554C"/>
    <w:pPr>
      <w:ind w:left="1985" w:hanging="851"/>
    </w:pPr>
  </w:style>
  <w:style w:type="character" w:customStyle="1" w:styleId="CharAmPartNo">
    <w:name w:val="CharAmPartNo"/>
    <w:basedOn w:val="OPCCharBase"/>
    <w:qFormat/>
    <w:rsid w:val="00A2554C"/>
  </w:style>
  <w:style w:type="character" w:customStyle="1" w:styleId="CharAmPartText">
    <w:name w:val="CharAmPartText"/>
    <w:basedOn w:val="OPCCharBase"/>
    <w:qFormat/>
    <w:rsid w:val="00A2554C"/>
  </w:style>
  <w:style w:type="character" w:customStyle="1" w:styleId="CharAmSchNo">
    <w:name w:val="CharAmSchNo"/>
    <w:basedOn w:val="OPCCharBase"/>
    <w:qFormat/>
    <w:rsid w:val="00A2554C"/>
  </w:style>
  <w:style w:type="character" w:customStyle="1" w:styleId="CharAmSchText">
    <w:name w:val="CharAmSchText"/>
    <w:basedOn w:val="OPCCharBase"/>
    <w:qFormat/>
    <w:rsid w:val="00A2554C"/>
  </w:style>
  <w:style w:type="character" w:customStyle="1" w:styleId="CharBoldItalic">
    <w:name w:val="CharBoldItalic"/>
    <w:basedOn w:val="OPCCharBase"/>
    <w:uiPriority w:val="1"/>
    <w:qFormat/>
    <w:rsid w:val="00A2554C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554C"/>
  </w:style>
  <w:style w:type="character" w:customStyle="1" w:styleId="CharChapText">
    <w:name w:val="CharChapText"/>
    <w:basedOn w:val="OPCCharBase"/>
    <w:uiPriority w:val="1"/>
    <w:qFormat/>
    <w:rsid w:val="00A2554C"/>
  </w:style>
  <w:style w:type="character" w:customStyle="1" w:styleId="CharDivNo">
    <w:name w:val="CharDivNo"/>
    <w:basedOn w:val="OPCCharBase"/>
    <w:uiPriority w:val="1"/>
    <w:qFormat/>
    <w:rsid w:val="00A2554C"/>
  </w:style>
  <w:style w:type="character" w:customStyle="1" w:styleId="CharDivText">
    <w:name w:val="CharDivText"/>
    <w:basedOn w:val="OPCCharBase"/>
    <w:uiPriority w:val="1"/>
    <w:qFormat/>
    <w:rsid w:val="00A2554C"/>
  </w:style>
  <w:style w:type="character" w:customStyle="1" w:styleId="CharItalic">
    <w:name w:val="CharItalic"/>
    <w:basedOn w:val="OPCCharBase"/>
    <w:uiPriority w:val="1"/>
    <w:qFormat/>
    <w:rsid w:val="00A2554C"/>
    <w:rPr>
      <w:i/>
    </w:rPr>
  </w:style>
  <w:style w:type="character" w:customStyle="1" w:styleId="CharPartNo">
    <w:name w:val="CharPartNo"/>
    <w:basedOn w:val="OPCCharBase"/>
    <w:uiPriority w:val="1"/>
    <w:qFormat/>
    <w:rsid w:val="00A2554C"/>
  </w:style>
  <w:style w:type="character" w:customStyle="1" w:styleId="CharPartText">
    <w:name w:val="CharPartText"/>
    <w:basedOn w:val="OPCCharBase"/>
    <w:uiPriority w:val="1"/>
    <w:qFormat/>
    <w:rsid w:val="00A2554C"/>
  </w:style>
  <w:style w:type="character" w:customStyle="1" w:styleId="CharSectno">
    <w:name w:val="CharSectno"/>
    <w:basedOn w:val="OPCCharBase"/>
    <w:qFormat/>
    <w:rsid w:val="00A2554C"/>
  </w:style>
  <w:style w:type="character" w:customStyle="1" w:styleId="CharSubdNo">
    <w:name w:val="CharSubdNo"/>
    <w:basedOn w:val="OPCCharBase"/>
    <w:uiPriority w:val="1"/>
    <w:qFormat/>
    <w:rsid w:val="00A2554C"/>
  </w:style>
  <w:style w:type="character" w:customStyle="1" w:styleId="CharSubdText">
    <w:name w:val="CharSubdText"/>
    <w:basedOn w:val="OPCCharBase"/>
    <w:uiPriority w:val="1"/>
    <w:qFormat/>
    <w:rsid w:val="00A2554C"/>
  </w:style>
  <w:style w:type="paragraph" w:customStyle="1" w:styleId="CTA--">
    <w:name w:val="CTA --"/>
    <w:basedOn w:val="OPCParaBase"/>
    <w:next w:val="Normal"/>
    <w:rsid w:val="00A2554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554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554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554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554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554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554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554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554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554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554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554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554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554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2554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554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2554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2554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2554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2554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554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554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554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554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554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554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554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554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554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554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554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2554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554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554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554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554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554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554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554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554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554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554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554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554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554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554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554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554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554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554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554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5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554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554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554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554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2554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554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554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554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2554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554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554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2554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554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554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554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554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554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554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554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554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554C"/>
    <w:rPr>
      <w:sz w:val="16"/>
    </w:rPr>
  </w:style>
  <w:style w:type="table" w:customStyle="1" w:styleId="CFlag">
    <w:name w:val="CFlag"/>
    <w:basedOn w:val="TableNormal"/>
    <w:uiPriority w:val="99"/>
    <w:rsid w:val="00A2554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55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5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C553D"/>
    <w:rPr>
      <w:color w:val="0000FF"/>
      <w:u w:val="single"/>
    </w:rPr>
  </w:style>
  <w:style w:type="table" w:styleId="TableGrid">
    <w:name w:val="Table Grid"/>
    <w:basedOn w:val="TableNormal"/>
    <w:uiPriority w:val="59"/>
    <w:rsid w:val="00A25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554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C553D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2554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554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2554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554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554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554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2554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554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2554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A2554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554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554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554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2554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554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554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554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554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554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554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554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2554C"/>
  </w:style>
  <w:style w:type="character" w:customStyle="1" w:styleId="CharSubPartNoCASA">
    <w:name w:val="CharSubPartNo(CASA)"/>
    <w:basedOn w:val="OPCCharBase"/>
    <w:uiPriority w:val="1"/>
    <w:rsid w:val="00A2554C"/>
  </w:style>
  <w:style w:type="paragraph" w:customStyle="1" w:styleId="ENoteTTIndentHeadingSub">
    <w:name w:val="ENoteTTIndentHeadingSub"/>
    <w:aliases w:val="enTTHis"/>
    <w:basedOn w:val="OPCParaBase"/>
    <w:rsid w:val="00A2554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554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554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554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2554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723B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5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554C"/>
    <w:rPr>
      <w:sz w:val="22"/>
    </w:rPr>
  </w:style>
  <w:style w:type="paragraph" w:customStyle="1" w:styleId="SOTextNote">
    <w:name w:val="SO TextNote"/>
    <w:aliases w:val="sont"/>
    <w:basedOn w:val="SOText"/>
    <w:qFormat/>
    <w:rsid w:val="00A2554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554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554C"/>
    <w:rPr>
      <w:sz w:val="22"/>
    </w:rPr>
  </w:style>
  <w:style w:type="paragraph" w:customStyle="1" w:styleId="FileName">
    <w:name w:val="FileName"/>
    <w:basedOn w:val="Normal"/>
    <w:rsid w:val="00A2554C"/>
  </w:style>
  <w:style w:type="paragraph" w:customStyle="1" w:styleId="TableHeading">
    <w:name w:val="TableHeading"/>
    <w:aliases w:val="th"/>
    <w:basedOn w:val="OPCParaBase"/>
    <w:next w:val="Tabletext"/>
    <w:rsid w:val="00A2554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554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554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554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554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554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554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554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554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2554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2554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2554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073B4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07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3B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3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3B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3B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3B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3B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3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C02FD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920FF-B1D1-48C9-B373-095EAD93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21</Pages>
  <Words>5043</Words>
  <Characters>28751</Characters>
  <Application>Microsoft Office Word</Application>
  <DocSecurity>4</DocSecurity>
  <PresentationFormat/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2015-10-16T04:12:00Z</cp:lastPrinted>
  <dcterms:created xsi:type="dcterms:W3CDTF">2016-08-24T04:10:00Z</dcterms:created>
  <dcterms:modified xsi:type="dcterms:W3CDTF">2016-08-24T04:10:00Z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Acts and Instruments (Framework Reform) (Consequential Amendments)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25 February 2016</vt:lpwstr>
  </property>
  <property fmtid="{D5CDD505-2E9C-101B-9397-08002B2CF9AE}" pid="10" name="Authority">
    <vt:lpwstr/>
  </property>
  <property fmtid="{D5CDD505-2E9C-101B-9397-08002B2CF9AE}" pid="11" name="ID">
    <vt:lpwstr>OPC60988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/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25 February 2016</vt:lpwstr>
  </property>
</Properties>
</file>